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A89" w:rsidRPr="00304476" w:rsidRDefault="00B95E68" w:rsidP="00B90807">
      <w:pPr>
        <w:spacing w:after="0" w:line="360" w:lineRule="auto"/>
        <w:jc w:val="both"/>
        <w:rPr>
          <w:rStyle w:val="apple-converted-space"/>
          <w:rFonts w:ascii="Book Antiqua" w:hAnsi="Book Antiqua"/>
          <w:b/>
          <w:sz w:val="24"/>
          <w:szCs w:val="24"/>
          <w:shd w:val="clear" w:color="auto" w:fill="FFFFFF"/>
          <w:lang w:eastAsia="zh-CN"/>
        </w:rPr>
      </w:pPr>
      <w:r w:rsidRPr="00304476">
        <w:rPr>
          <w:rFonts w:ascii="Book Antiqua" w:hAnsi="Book Antiqua"/>
          <w:b/>
          <w:sz w:val="24"/>
          <w:szCs w:val="24"/>
        </w:rPr>
        <w:t xml:space="preserve">Name of </w:t>
      </w:r>
      <w:r w:rsidRPr="00304476">
        <w:rPr>
          <w:rFonts w:ascii="Book Antiqua" w:hAnsi="Book Antiqua"/>
          <w:b/>
          <w:caps/>
          <w:sz w:val="24"/>
          <w:szCs w:val="24"/>
        </w:rPr>
        <w:t>j</w:t>
      </w:r>
      <w:r w:rsidRPr="00304476">
        <w:rPr>
          <w:rFonts w:ascii="Book Antiqua" w:hAnsi="Book Antiqua"/>
          <w:b/>
          <w:sz w:val="24"/>
          <w:szCs w:val="24"/>
        </w:rPr>
        <w:t>ournal</w:t>
      </w:r>
      <w:r w:rsidRPr="00304476">
        <w:rPr>
          <w:rFonts w:ascii="Book Antiqua" w:hAnsi="Book Antiqua"/>
          <w:b/>
          <w:sz w:val="24"/>
          <w:szCs w:val="24"/>
          <w:lang w:eastAsia="zh-CN"/>
        </w:rPr>
        <w:t>:</w:t>
      </w:r>
      <w:r w:rsidR="00B01FC6" w:rsidRPr="00304476">
        <w:rPr>
          <w:rFonts w:ascii="Book Antiqua" w:hAnsi="Book Antiqua"/>
          <w:b/>
          <w:sz w:val="24"/>
          <w:szCs w:val="24"/>
          <w:lang w:eastAsia="zh-CN"/>
        </w:rPr>
        <w:t xml:space="preserve"> </w:t>
      </w:r>
      <w:r w:rsidR="00B01FC6" w:rsidRPr="00304476">
        <w:rPr>
          <w:rFonts w:ascii="Book Antiqua" w:hAnsi="Book Antiqua"/>
          <w:b/>
          <w:i/>
          <w:sz w:val="24"/>
          <w:szCs w:val="24"/>
          <w:lang w:eastAsia="zh-CN"/>
        </w:rPr>
        <w:t>World Journal of Gastrointestinal Endoscopy</w:t>
      </w:r>
    </w:p>
    <w:p w:rsidR="00B95E68" w:rsidRPr="00304476" w:rsidRDefault="00B95E68" w:rsidP="00B90807">
      <w:pPr>
        <w:spacing w:after="0" w:line="360" w:lineRule="auto"/>
        <w:contextualSpacing/>
        <w:jc w:val="both"/>
        <w:rPr>
          <w:rFonts w:ascii="Book Antiqua" w:hAnsi="Book Antiqua"/>
          <w:b/>
          <w:sz w:val="24"/>
          <w:szCs w:val="24"/>
          <w:lang w:eastAsia="zh-CN"/>
        </w:rPr>
      </w:pPr>
      <w:r w:rsidRPr="00304476">
        <w:rPr>
          <w:rFonts w:ascii="Book Antiqua" w:hAnsi="Book Antiqua"/>
          <w:b/>
          <w:sz w:val="24"/>
          <w:szCs w:val="24"/>
        </w:rPr>
        <w:t>ESPS Manuscript NO:</w:t>
      </w:r>
      <w:r w:rsidR="00DC0D52" w:rsidRPr="00304476">
        <w:rPr>
          <w:rFonts w:ascii="Book Antiqua" w:hAnsi="Book Antiqua"/>
          <w:b/>
          <w:sz w:val="24"/>
          <w:szCs w:val="24"/>
        </w:rPr>
        <w:t xml:space="preserve"> 20095</w:t>
      </w:r>
    </w:p>
    <w:p w:rsidR="002F3A89" w:rsidRPr="00304476" w:rsidRDefault="00B95E68" w:rsidP="00B90807">
      <w:pPr>
        <w:spacing w:after="0" w:line="360" w:lineRule="auto"/>
        <w:jc w:val="both"/>
        <w:rPr>
          <w:rStyle w:val="apple-converted-space"/>
          <w:rFonts w:ascii="Book Antiqua" w:hAnsi="Book Antiqua"/>
          <w:b/>
          <w:sz w:val="24"/>
          <w:szCs w:val="24"/>
          <w:shd w:val="clear" w:color="auto" w:fill="FFFFFF"/>
          <w:lang w:eastAsia="zh-CN"/>
        </w:rPr>
      </w:pPr>
      <w:r w:rsidRPr="00304476">
        <w:rPr>
          <w:rFonts w:ascii="Book Antiqua" w:hAnsi="Book Antiqua"/>
          <w:b/>
          <w:sz w:val="24"/>
          <w:szCs w:val="24"/>
        </w:rPr>
        <w:t>M</w:t>
      </w:r>
      <w:r w:rsidR="00F91BAC" w:rsidRPr="00304476">
        <w:rPr>
          <w:rFonts w:ascii="Book Antiqua" w:hAnsi="Book Antiqua"/>
          <w:b/>
          <w:sz w:val="24"/>
          <w:szCs w:val="24"/>
        </w:rPr>
        <w:t xml:space="preserve">anuscript </w:t>
      </w:r>
      <w:r w:rsidR="00F91BAC" w:rsidRPr="00304476">
        <w:rPr>
          <w:rFonts w:ascii="Book Antiqua" w:hAnsi="Book Antiqua"/>
          <w:b/>
          <w:caps/>
          <w:sz w:val="24"/>
          <w:szCs w:val="24"/>
        </w:rPr>
        <w:t>t</w:t>
      </w:r>
      <w:r w:rsidR="00F91BAC" w:rsidRPr="00304476">
        <w:rPr>
          <w:rFonts w:ascii="Book Antiqua" w:hAnsi="Book Antiqua"/>
          <w:b/>
          <w:sz w:val="24"/>
          <w:szCs w:val="24"/>
        </w:rPr>
        <w:t>ype</w:t>
      </w:r>
      <w:r w:rsidRPr="00304476">
        <w:rPr>
          <w:rFonts w:ascii="Book Antiqua" w:hAnsi="Book Antiqua"/>
          <w:b/>
          <w:sz w:val="24"/>
          <w:szCs w:val="24"/>
        </w:rPr>
        <w:t>: EDITORIAL</w:t>
      </w:r>
    </w:p>
    <w:p w:rsidR="00B90807" w:rsidRPr="00304476" w:rsidRDefault="00B90807" w:rsidP="00B90807">
      <w:pPr>
        <w:spacing w:after="0" w:line="360" w:lineRule="auto"/>
        <w:jc w:val="both"/>
        <w:rPr>
          <w:rStyle w:val="apple-converted-space"/>
          <w:rFonts w:ascii="Book Antiqua" w:hAnsi="Book Antiqua"/>
          <w:b/>
          <w:sz w:val="24"/>
          <w:szCs w:val="24"/>
          <w:shd w:val="clear" w:color="auto" w:fill="FFFFFF"/>
          <w:lang w:eastAsia="zh-CN"/>
        </w:rPr>
      </w:pPr>
    </w:p>
    <w:p w:rsidR="002F3A89" w:rsidRPr="00304476" w:rsidRDefault="002F3A89" w:rsidP="00B90807">
      <w:pPr>
        <w:spacing w:after="0" w:line="360" w:lineRule="auto"/>
        <w:jc w:val="both"/>
        <w:rPr>
          <w:rStyle w:val="apple-converted-space"/>
          <w:rFonts w:ascii="Book Antiqua" w:hAnsi="Book Antiqua"/>
          <w:b/>
          <w:sz w:val="24"/>
          <w:szCs w:val="24"/>
          <w:shd w:val="clear" w:color="auto" w:fill="FFFFFF"/>
          <w:lang w:eastAsia="zh-CN"/>
        </w:rPr>
      </w:pPr>
      <w:r w:rsidRPr="00304476">
        <w:rPr>
          <w:rStyle w:val="apple-converted-space"/>
          <w:rFonts w:ascii="Book Antiqua" w:hAnsi="Book Antiqua"/>
          <w:b/>
          <w:sz w:val="24"/>
          <w:szCs w:val="24"/>
          <w:shd w:val="clear" w:color="auto" w:fill="FFFFFF"/>
        </w:rPr>
        <w:t>C</w:t>
      </w:r>
      <w:r w:rsidR="00B95E68" w:rsidRPr="00304476">
        <w:rPr>
          <w:rStyle w:val="apple-converted-space"/>
          <w:rFonts w:ascii="Book Antiqua" w:hAnsi="Book Antiqua"/>
          <w:b/>
          <w:sz w:val="24"/>
          <w:szCs w:val="24"/>
          <w:shd w:val="clear" w:color="auto" w:fill="FFFFFF"/>
        </w:rPr>
        <w:t>onfocal endomicroscopy</w:t>
      </w:r>
      <w:r w:rsidRPr="00304476">
        <w:rPr>
          <w:rStyle w:val="apple-converted-space"/>
          <w:rFonts w:ascii="Book Antiqua" w:hAnsi="Book Antiqua"/>
          <w:b/>
          <w:sz w:val="24"/>
          <w:szCs w:val="24"/>
          <w:shd w:val="clear" w:color="auto" w:fill="FFFFFF"/>
        </w:rPr>
        <w:t xml:space="preserve">: </w:t>
      </w:r>
      <w:r w:rsidR="009A33ED" w:rsidRPr="00304476">
        <w:rPr>
          <w:rStyle w:val="apple-converted-space"/>
          <w:rFonts w:ascii="Book Antiqua" w:hAnsi="Book Antiqua"/>
          <w:b/>
          <w:sz w:val="24"/>
          <w:szCs w:val="24"/>
          <w:shd w:val="clear" w:color="auto" w:fill="FFFFFF"/>
        </w:rPr>
        <w:t xml:space="preserve">Is it time </w:t>
      </w:r>
      <w:r w:rsidR="00B95E68" w:rsidRPr="00304476">
        <w:rPr>
          <w:rStyle w:val="apple-converted-space"/>
          <w:rFonts w:ascii="Book Antiqua" w:hAnsi="Book Antiqua"/>
          <w:b/>
          <w:sz w:val="24"/>
          <w:szCs w:val="24"/>
          <w:shd w:val="clear" w:color="auto" w:fill="FFFFFF"/>
        </w:rPr>
        <w:t>to move on</w:t>
      </w:r>
      <w:r w:rsidR="009A33ED" w:rsidRPr="00304476">
        <w:rPr>
          <w:rStyle w:val="apple-converted-space"/>
          <w:rFonts w:ascii="Book Antiqua" w:hAnsi="Book Antiqua"/>
          <w:b/>
          <w:sz w:val="24"/>
          <w:szCs w:val="24"/>
          <w:shd w:val="clear" w:color="auto" w:fill="FFFFFF"/>
        </w:rPr>
        <w:t>?</w:t>
      </w:r>
    </w:p>
    <w:p w:rsidR="002F3A89" w:rsidRPr="00304476" w:rsidRDefault="002F3A89" w:rsidP="00B90807">
      <w:pPr>
        <w:spacing w:after="0" w:line="360" w:lineRule="auto"/>
        <w:jc w:val="both"/>
        <w:rPr>
          <w:rStyle w:val="apple-converted-space"/>
          <w:rFonts w:ascii="Book Antiqua" w:hAnsi="Book Antiqua"/>
          <w:b/>
          <w:sz w:val="24"/>
          <w:szCs w:val="24"/>
          <w:shd w:val="clear" w:color="auto" w:fill="FFFFFF"/>
          <w:lang w:eastAsia="zh-CN"/>
        </w:rPr>
      </w:pPr>
    </w:p>
    <w:p w:rsidR="00013B92" w:rsidRPr="00304476" w:rsidRDefault="00B90807" w:rsidP="00B90807">
      <w:pPr>
        <w:spacing w:after="0" w:line="360" w:lineRule="auto"/>
        <w:jc w:val="both"/>
        <w:rPr>
          <w:rStyle w:val="apple-converted-space"/>
          <w:rFonts w:ascii="Book Antiqua" w:hAnsi="Book Antiqua"/>
          <w:b/>
          <w:sz w:val="24"/>
          <w:szCs w:val="24"/>
          <w:shd w:val="clear" w:color="auto" w:fill="FFFFFF"/>
          <w:lang w:eastAsia="zh-CN"/>
        </w:rPr>
      </w:pPr>
      <w:r w:rsidRPr="00304476">
        <w:rPr>
          <w:rStyle w:val="apple-converted-space"/>
          <w:rFonts w:ascii="Book Antiqua" w:hAnsi="Book Antiqua"/>
          <w:sz w:val="24"/>
          <w:szCs w:val="24"/>
          <w:shd w:val="clear" w:color="auto" w:fill="FFFFFF"/>
        </w:rPr>
        <w:t xml:space="preserve">Robles-Medranda </w:t>
      </w:r>
      <w:r w:rsidRPr="00304476">
        <w:rPr>
          <w:rStyle w:val="apple-converted-space"/>
          <w:rFonts w:ascii="Book Antiqua" w:hAnsi="Book Antiqua" w:hint="eastAsia"/>
          <w:sz w:val="24"/>
          <w:szCs w:val="24"/>
          <w:shd w:val="clear" w:color="auto" w:fill="FFFFFF"/>
          <w:lang w:eastAsia="zh-CN"/>
        </w:rPr>
        <w:t>C</w:t>
      </w:r>
      <w:r w:rsidR="00304476" w:rsidRPr="00304476">
        <w:rPr>
          <w:rStyle w:val="apple-converted-space"/>
          <w:rFonts w:ascii="Book Antiqua" w:hAnsi="Book Antiqua" w:hint="eastAsia"/>
          <w:sz w:val="24"/>
          <w:szCs w:val="24"/>
          <w:shd w:val="clear" w:color="auto" w:fill="FFFFFF"/>
          <w:lang w:eastAsia="zh-CN"/>
        </w:rPr>
        <w:t>.</w:t>
      </w:r>
      <w:r w:rsidRPr="00304476">
        <w:rPr>
          <w:rStyle w:val="apple-converted-space"/>
          <w:rFonts w:ascii="Book Antiqua" w:hAnsi="Book Antiqua" w:hint="eastAsia"/>
          <w:b/>
          <w:sz w:val="24"/>
          <w:szCs w:val="24"/>
          <w:shd w:val="clear" w:color="auto" w:fill="FFFFFF"/>
          <w:lang w:eastAsia="zh-CN"/>
        </w:rPr>
        <w:t xml:space="preserve"> </w:t>
      </w:r>
      <w:r w:rsidR="00013B92" w:rsidRPr="00FE7F99">
        <w:rPr>
          <w:rStyle w:val="apple-converted-space"/>
          <w:rFonts w:ascii="Book Antiqua" w:hAnsi="Book Antiqua"/>
          <w:sz w:val="24"/>
          <w:szCs w:val="24"/>
          <w:shd w:val="clear" w:color="auto" w:fill="FFFFFF"/>
        </w:rPr>
        <w:t>Confocal endomicroscopy: Time to move on</w:t>
      </w:r>
    </w:p>
    <w:p w:rsidR="002F3A89" w:rsidRPr="00304476" w:rsidRDefault="002F3A89" w:rsidP="00B90807">
      <w:pPr>
        <w:spacing w:after="0" w:line="360" w:lineRule="auto"/>
        <w:jc w:val="both"/>
        <w:rPr>
          <w:rStyle w:val="apple-converted-space"/>
          <w:rFonts w:ascii="Book Antiqua" w:hAnsi="Book Antiqua"/>
          <w:b/>
          <w:sz w:val="24"/>
          <w:szCs w:val="24"/>
          <w:shd w:val="clear" w:color="auto" w:fill="FFFFFF"/>
          <w:lang w:eastAsia="zh-CN"/>
        </w:rPr>
      </w:pPr>
    </w:p>
    <w:p w:rsidR="002F3A89" w:rsidRPr="007529B5" w:rsidRDefault="002F3A89" w:rsidP="00B90807">
      <w:pPr>
        <w:spacing w:after="0" w:line="360" w:lineRule="auto"/>
        <w:jc w:val="both"/>
        <w:rPr>
          <w:rStyle w:val="apple-converted-space"/>
          <w:rFonts w:ascii="Book Antiqua" w:hAnsi="Book Antiqua"/>
          <w:b/>
          <w:sz w:val="24"/>
          <w:szCs w:val="24"/>
          <w:shd w:val="clear" w:color="auto" w:fill="FFFFFF"/>
        </w:rPr>
      </w:pPr>
      <w:r w:rsidRPr="007529B5">
        <w:rPr>
          <w:rStyle w:val="apple-converted-space"/>
          <w:rFonts w:ascii="Book Antiqua" w:hAnsi="Book Antiqua"/>
          <w:b/>
          <w:sz w:val="24"/>
          <w:szCs w:val="24"/>
          <w:shd w:val="clear" w:color="auto" w:fill="FFFFFF"/>
        </w:rPr>
        <w:t>Carlos Robles-Medranda</w:t>
      </w:r>
    </w:p>
    <w:p w:rsidR="002F3A89" w:rsidRPr="00304476" w:rsidRDefault="002F3A89" w:rsidP="00B90807">
      <w:pPr>
        <w:spacing w:after="0" w:line="360" w:lineRule="auto"/>
        <w:contextualSpacing/>
        <w:jc w:val="both"/>
        <w:rPr>
          <w:rFonts w:ascii="Book Antiqua" w:hAnsi="Book Antiqua" w:cs="Times New Roman"/>
          <w:b/>
          <w:sz w:val="24"/>
          <w:szCs w:val="24"/>
        </w:rPr>
      </w:pPr>
    </w:p>
    <w:p w:rsidR="002F3A89" w:rsidRPr="00304476" w:rsidRDefault="002F3A89" w:rsidP="00B90807">
      <w:pPr>
        <w:spacing w:after="0" w:line="360" w:lineRule="auto"/>
        <w:jc w:val="both"/>
        <w:rPr>
          <w:rFonts w:ascii="Book Antiqua" w:hAnsi="Book Antiqua"/>
          <w:sz w:val="24"/>
          <w:szCs w:val="24"/>
          <w:shd w:val="clear" w:color="auto" w:fill="FFFFFF"/>
        </w:rPr>
      </w:pPr>
      <w:r w:rsidRPr="00304476">
        <w:rPr>
          <w:rStyle w:val="apple-converted-space"/>
          <w:rFonts w:ascii="Book Antiqua" w:hAnsi="Book Antiqua"/>
          <w:b/>
          <w:sz w:val="24"/>
          <w:szCs w:val="24"/>
          <w:shd w:val="clear" w:color="auto" w:fill="FFFFFF"/>
        </w:rPr>
        <w:t>Carlos Robles-Medranda</w:t>
      </w:r>
      <w:r w:rsidR="00F91BAC" w:rsidRPr="00304476">
        <w:rPr>
          <w:rStyle w:val="apple-converted-space"/>
          <w:rFonts w:ascii="Book Antiqua" w:hAnsi="Book Antiqua"/>
          <w:sz w:val="24"/>
          <w:szCs w:val="24"/>
          <w:shd w:val="clear" w:color="auto" w:fill="FFFFFF"/>
          <w:lang w:eastAsia="zh-CN"/>
        </w:rPr>
        <w:t xml:space="preserve">, </w:t>
      </w:r>
      <w:r w:rsidRPr="00304476">
        <w:rPr>
          <w:rFonts w:ascii="Book Antiqua" w:hAnsi="Book Antiqua" w:cs="Times New Roman"/>
          <w:sz w:val="24"/>
          <w:szCs w:val="24"/>
          <w:lang w:val="es-ES_tradnl"/>
        </w:rPr>
        <w:t>Gastroenterology and Endoscopy Division, Instituto Ecuatoriano de Enfermedades Digestivas (IECED), University Hospital OMNI, Guayaquil</w:t>
      </w:r>
      <w:r w:rsidR="00B90807" w:rsidRPr="00304476">
        <w:rPr>
          <w:rFonts w:ascii="Book Antiqua" w:hAnsi="Book Antiqua" w:cs="Times New Roman" w:hint="eastAsia"/>
          <w:sz w:val="24"/>
          <w:szCs w:val="24"/>
          <w:lang w:val="es-ES_tradnl" w:eastAsia="zh-CN"/>
        </w:rPr>
        <w:t xml:space="preserve"> </w:t>
      </w:r>
      <w:r w:rsidR="00B90807" w:rsidRPr="00304476">
        <w:rPr>
          <w:rFonts w:ascii="Book Antiqua" w:hAnsi="Book Antiqua" w:cs="Times New Roman"/>
          <w:sz w:val="24"/>
          <w:szCs w:val="24"/>
          <w:lang w:val="en-US" w:eastAsia="zh-CN"/>
        </w:rPr>
        <w:t>090505</w:t>
      </w:r>
      <w:r w:rsidRPr="00304476">
        <w:rPr>
          <w:rFonts w:ascii="Book Antiqua" w:hAnsi="Book Antiqua" w:cs="Times New Roman"/>
          <w:sz w:val="24"/>
          <w:szCs w:val="24"/>
          <w:lang w:val="es-ES_tradnl"/>
        </w:rPr>
        <w:t>, Ecuador</w:t>
      </w:r>
    </w:p>
    <w:p w:rsidR="007529B5" w:rsidRDefault="007529B5" w:rsidP="00B90807">
      <w:pPr>
        <w:spacing w:after="0" w:line="360" w:lineRule="auto"/>
        <w:jc w:val="both"/>
        <w:rPr>
          <w:rFonts w:ascii="Book Antiqua" w:hAnsi="Book Antiqua"/>
          <w:b/>
          <w:lang w:eastAsia="zh-CN"/>
        </w:rPr>
      </w:pPr>
    </w:p>
    <w:p w:rsidR="002F3A89" w:rsidRPr="007529B5" w:rsidRDefault="007529B5" w:rsidP="00B90807">
      <w:pPr>
        <w:spacing w:after="0" w:line="360" w:lineRule="auto"/>
        <w:jc w:val="both"/>
        <w:rPr>
          <w:rFonts w:ascii="Book Antiqua" w:hAnsi="Book Antiqua"/>
          <w:b/>
          <w:sz w:val="24"/>
          <w:szCs w:val="24"/>
          <w:lang w:eastAsia="zh-CN"/>
        </w:rPr>
      </w:pPr>
      <w:r w:rsidRPr="007529B5">
        <w:rPr>
          <w:rFonts w:ascii="Book Antiqua" w:hAnsi="Book Antiqua"/>
          <w:b/>
          <w:sz w:val="24"/>
          <w:szCs w:val="24"/>
        </w:rPr>
        <w:t>Author contributions:</w:t>
      </w:r>
      <w:r>
        <w:rPr>
          <w:rFonts w:ascii="Book Antiqua" w:hAnsi="Book Antiqua" w:hint="eastAsia"/>
          <w:b/>
          <w:sz w:val="24"/>
          <w:szCs w:val="24"/>
          <w:lang w:eastAsia="zh-CN"/>
        </w:rPr>
        <w:t xml:space="preserve"> </w:t>
      </w:r>
      <w:r w:rsidRPr="00304476">
        <w:rPr>
          <w:rStyle w:val="apple-converted-space"/>
          <w:rFonts w:ascii="Book Antiqua" w:hAnsi="Book Antiqua"/>
          <w:sz w:val="24"/>
          <w:szCs w:val="24"/>
          <w:shd w:val="clear" w:color="auto" w:fill="FFFFFF"/>
        </w:rPr>
        <w:t xml:space="preserve">Robles-Medranda </w:t>
      </w:r>
      <w:r w:rsidRPr="00304476">
        <w:rPr>
          <w:rStyle w:val="apple-converted-space"/>
          <w:rFonts w:ascii="Book Antiqua" w:hAnsi="Book Antiqua" w:hint="eastAsia"/>
          <w:sz w:val="24"/>
          <w:szCs w:val="24"/>
          <w:shd w:val="clear" w:color="auto" w:fill="FFFFFF"/>
          <w:lang w:eastAsia="zh-CN"/>
        </w:rPr>
        <w:t>C</w:t>
      </w:r>
      <w:r>
        <w:rPr>
          <w:rStyle w:val="apple-converted-space"/>
          <w:rFonts w:ascii="Book Antiqua" w:hAnsi="Book Antiqua" w:hint="eastAsia"/>
          <w:sz w:val="24"/>
          <w:szCs w:val="24"/>
          <w:shd w:val="clear" w:color="auto" w:fill="FFFFFF"/>
          <w:lang w:eastAsia="zh-CN"/>
        </w:rPr>
        <w:t xml:space="preserve"> solely contributed to this work.</w:t>
      </w:r>
    </w:p>
    <w:p w:rsidR="007529B5" w:rsidRPr="00304476" w:rsidRDefault="007529B5" w:rsidP="00B90807">
      <w:pPr>
        <w:spacing w:after="0" w:line="360" w:lineRule="auto"/>
        <w:jc w:val="both"/>
        <w:rPr>
          <w:rFonts w:ascii="Book Antiqua" w:hAnsi="Book Antiqua" w:cs="Times New Roman"/>
          <w:sz w:val="24"/>
          <w:szCs w:val="24"/>
          <w:lang w:val="es-ES_tradnl" w:eastAsia="zh-CN"/>
        </w:rPr>
      </w:pPr>
    </w:p>
    <w:p w:rsidR="002F3A89" w:rsidRPr="00304476" w:rsidRDefault="00B95E68" w:rsidP="00B90807">
      <w:pPr>
        <w:spacing w:after="0" w:line="360" w:lineRule="auto"/>
        <w:jc w:val="both"/>
        <w:rPr>
          <w:rFonts w:ascii="Book Antiqua" w:hAnsi="Book Antiqua" w:cs="Times New Roman"/>
          <w:b/>
          <w:bCs/>
          <w:sz w:val="24"/>
          <w:szCs w:val="24"/>
          <w:lang w:eastAsia="zh-CN"/>
        </w:rPr>
      </w:pPr>
      <w:r w:rsidRPr="00304476">
        <w:rPr>
          <w:rFonts w:ascii="Book Antiqua" w:hAnsi="Book Antiqua" w:cs="Times New Roman"/>
          <w:b/>
          <w:bCs/>
          <w:sz w:val="24"/>
          <w:szCs w:val="24"/>
        </w:rPr>
        <w:t>Conflict-of-interest</w:t>
      </w:r>
      <w:r w:rsidRPr="00304476">
        <w:rPr>
          <w:rFonts w:ascii="Book Antiqua" w:hAnsi="Book Antiqua" w:cs="Times New Roman"/>
          <w:b/>
          <w:bCs/>
          <w:sz w:val="24"/>
          <w:szCs w:val="24"/>
          <w:lang w:eastAsia="zh-CN"/>
        </w:rPr>
        <w:t xml:space="preserve"> statement</w:t>
      </w:r>
      <w:r w:rsidRPr="00304476">
        <w:rPr>
          <w:rFonts w:ascii="Book Antiqua" w:hAnsi="Book Antiqua" w:cs="Times New Roman"/>
          <w:b/>
          <w:bCs/>
          <w:sz w:val="24"/>
          <w:szCs w:val="24"/>
        </w:rPr>
        <w:t>:</w:t>
      </w:r>
      <w:r w:rsidR="00013B92" w:rsidRPr="00304476">
        <w:rPr>
          <w:rFonts w:ascii="Book Antiqua" w:hAnsi="Book Antiqua" w:cs="Times New Roman"/>
          <w:b/>
          <w:bCs/>
          <w:sz w:val="24"/>
          <w:szCs w:val="24"/>
        </w:rPr>
        <w:t xml:space="preserve"> </w:t>
      </w:r>
      <w:r w:rsidR="005C3C17" w:rsidRPr="00304476">
        <w:rPr>
          <w:rFonts w:ascii="Book Antiqua" w:hAnsi="Book Antiqua" w:cs="Times New Roman"/>
          <w:bCs/>
          <w:sz w:val="24"/>
          <w:szCs w:val="24"/>
        </w:rPr>
        <w:t>The autor has no conflict of interests</w:t>
      </w:r>
      <w:r w:rsidR="00B90807" w:rsidRPr="00304476">
        <w:rPr>
          <w:rFonts w:ascii="Book Antiqua" w:hAnsi="Book Antiqua" w:cs="Times New Roman" w:hint="eastAsia"/>
          <w:bCs/>
          <w:sz w:val="24"/>
          <w:szCs w:val="24"/>
          <w:lang w:eastAsia="zh-CN"/>
        </w:rPr>
        <w:t>.</w:t>
      </w:r>
    </w:p>
    <w:p w:rsidR="002F3A89" w:rsidRPr="00304476" w:rsidRDefault="002F3A89" w:rsidP="00B90807">
      <w:pPr>
        <w:spacing w:after="0" w:line="360" w:lineRule="auto"/>
        <w:jc w:val="both"/>
        <w:rPr>
          <w:rFonts w:ascii="Book Antiqua" w:hAnsi="Book Antiqua" w:cs="Times New Roman"/>
          <w:sz w:val="24"/>
          <w:szCs w:val="24"/>
          <w:lang w:val="es-ES_tradnl" w:eastAsia="zh-CN"/>
        </w:rPr>
      </w:pPr>
    </w:p>
    <w:p w:rsidR="00B95E68" w:rsidRPr="00304476" w:rsidRDefault="00B95E68" w:rsidP="00B90807">
      <w:pPr>
        <w:spacing w:after="0" w:line="360" w:lineRule="auto"/>
        <w:contextualSpacing/>
        <w:jc w:val="both"/>
        <w:rPr>
          <w:rFonts w:ascii="Book Antiqua" w:hAnsi="Book Antiqua" w:cs="宋体"/>
          <w:sz w:val="24"/>
          <w:szCs w:val="24"/>
        </w:rPr>
      </w:pPr>
      <w:r w:rsidRPr="00304476">
        <w:rPr>
          <w:rFonts w:ascii="Book Antiqua" w:hAnsi="Book Antiqua"/>
          <w:b/>
          <w:sz w:val="24"/>
          <w:szCs w:val="24"/>
        </w:rPr>
        <w:t xml:space="preserve">Open-Access: </w:t>
      </w:r>
      <w:r w:rsidRPr="00304476">
        <w:rPr>
          <w:rFonts w:ascii="Book Antiqua" w:hAnsi="Book Antiqua"/>
          <w:sz w:val="24"/>
          <w:szCs w:val="24"/>
        </w:rPr>
        <w:t xml:space="preserve">This article is an </w:t>
      </w:r>
      <w:r w:rsidRPr="00304476">
        <w:rPr>
          <w:rFonts w:ascii="Book Antiqua" w:hAnsi="Book Antiqua" w:cs="宋体"/>
          <w:sz w:val="24"/>
          <w:szCs w:val="24"/>
        </w:rPr>
        <w:t xml:space="preserve">open-access article </w:t>
      </w:r>
      <w:r w:rsidRPr="00304476">
        <w:rPr>
          <w:rFonts w:ascii="Book Antiqua" w:hAnsi="Book Antiqua"/>
          <w:sz w:val="24"/>
          <w:szCs w:val="24"/>
        </w:rPr>
        <w:t xml:space="preserve">selected by an in-house editor and fully peer-reviewed by external reviewers. It is </w:t>
      </w:r>
      <w:r w:rsidRPr="00304476">
        <w:rPr>
          <w:rFonts w:ascii="Book Antiqua" w:hAnsi="Book Antiqua" w:cs="宋体"/>
          <w:sz w:val="24"/>
          <w:szCs w:val="24"/>
        </w:rPr>
        <w:t xml:space="preserve">distributed in accordance with </w:t>
      </w:r>
      <w:r w:rsidRPr="00304476">
        <w:rPr>
          <w:rFonts w:ascii="Book Antiqua" w:hAnsi="Book Antiqua"/>
          <w:sz w:val="24"/>
          <w:szCs w:val="24"/>
        </w:rPr>
        <w:t>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2F3A89" w:rsidRPr="00304476" w:rsidRDefault="002F3A89" w:rsidP="00B90807">
      <w:pPr>
        <w:spacing w:after="0" w:line="360" w:lineRule="auto"/>
        <w:jc w:val="both"/>
        <w:rPr>
          <w:rFonts w:ascii="Book Antiqua" w:hAnsi="Book Antiqua" w:cs="Times New Roman"/>
          <w:sz w:val="24"/>
          <w:szCs w:val="24"/>
          <w:lang w:val="es-ES_tradnl" w:eastAsia="zh-CN"/>
        </w:rPr>
      </w:pPr>
    </w:p>
    <w:p w:rsidR="002F3A89" w:rsidRPr="00304476" w:rsidRDefault="002F3A89" w:rsidP="00B90807">
      <w:pPr>
        <w:spacing w:after="0" w:line="360" w:lineRule="auto"/>
        <w:jc w:val="both"/>
        <w:rPr>
          <w:rFonts w:ascii="Book Antiqua" w:hAnsi="Book Antiqua" w:cs="Times New Roman"/>
          <w:sz w:val="24"/>
          <w:szCs w:val="24"/>
          <w:lang w:val="fr-FR"/>
        </w:rPr>
      </w:pPr>
      <w:r w:rsidRPr="00304476">
        <w:rPr>
          <w:rFonts w:ascii="Book Antiqua" w:hAnsi="Book Antiqua" w:cs="Times New Roman"/>
          <w:b/>
          <w:sz w:val="24"/>
          <w:szCs w:val="24"/>
          <w:lang w:val="es-ES_tradnl"/>
        </w:rPr>
        <w:t>Correspondance to:</w:t>
      </w:r>
      <w:r w:rsidR="005C3C17" w:rsidRPr="00304476">
        <w:rPr>
          <w:rFonts w:ascii="Book Antiqua" w:hAnsi="Book Antiqua" w:cs="Times New Roman"/>
          <w:b/>
          <w:sz w:val="24"/>
          <w:szCs w:val="24"/>
          <w:lang w:val="es-ES_tradnl"/>
        </w:rPr>
        <w:t xml:space="preserve"> </w:t>
      </w:r>
      <w:r w:rsidRPr="00304476">
        <w:rPr>
          <w:rFonts w:ascii="Book Antiqua" w:hAnsi="Book Antiqua" w:cs="Times New Roman"/>
          <w:b/>
          <w:sz w:val="24"/>
          <w:szCs w:val="24"/>
          <w:lang w:val="es-ES_tradnl"/>
        </w:rPr>
        <w:t>Carlos Robles-Medranda, MD</w:t>
      </w:r>
      <w:r w:rsidR="00832D10" w:rsidRPr="00304476">
        <w:rPr>
          <w:rFonts w:ascii="Book Antiqua" w:hAnsi="Book Antiqua" w:cs="Times New Roman"/>
          <w:sz w:val="24"/>
          <w:szCs w:val="24"/>
          <w:lang w:val="es-ES_tradnl" w:eastAsia="zh-CN"/>
        </w:rPr>
        <w:t>,</w:t>
      </w:r>
      <w:r w:rsidR="005C3C17" w:rsidRPr="00304476">
        <w:rPr>
          <w:rFonts w:ascii="Book Antiqua" w:hAnsi="Book Antiqua" w:cs="Times New Roman"/>
          <w:sz w:val="24"/>
          <w:szCs w:val="24"/>
          <w:lang w:val="es-ES_tradnl" w:eastAsia="zh-CN"/>
        </w:rPr>
        <w:t xml:space="preserve"> </w:t>
      </w:r>
      <w:r w:rsidRPr="00304476">
        <w:rPr>
          <w:rFonts w:ascii="Book Antiqua" w:hAnsi="Book Antiqua" w:cs="Times New Roman"/>
          <w:b/>
          <w:sz w:val="24"/>
          <w:szCs w:val="24"/>
          <w:lang w:val="es-ES_tradnl"/>
        </w:rPr>
        <w:t xml:space="preserve">Head </w:t>
      </w:r>
      <w:r w:rsidRPr="001724FA">
        <w:rPr>
          <w:rFonts w:ascii="Book Antiqua" w:hAnsi="Book Antiqua" w:cs="Times New Roman"/>
          <w:sz w:val="24"/>
          <w:szCs w:val="24"/>
          <w:lang w:val="es-ES_tradnl"/>
        </w:rPr>
        <w:t>of the Endoscopy Division,</w:t>
      </w:r>
      <w:r w:rsidRPr="00304476">
        <w:rPr>
          <w:rFonts w:ascii="Book Antiqua" w:hAnsi="Book Antiqua" w:cs="Times New Roman"/>
          <w:sz w:val="24"/>
          <w:szCs w:val="24"/>
          <w:lang w:val="es-ES_tradnl"/>
        </w:rPr>
        <w:t xml:space="preserve"> Instituto Ecuatoriano de Enfermedades Digestivas – IECED, OMNI Hospital, Av. </w:t>
      </w:r>
      <w:r w:rsidRPr="00304476">
        <w:rPr>
          <w:rFonts w:ascii="Book Antiqua" w:hAnsi="Book Antiqua" w:cs="Times New Roman"/>
          <w:sz w:val="24"/>
          <w:szCs w:val="24"/>
        </w:rPr>
        <w:t xml:space="preserve">Abel Romeo Castillo y Av. Juan Tanca Marengo, Torre Vitalis, Mezanine </w:t>
      </w:r>
      <w:r w:rsidR="009C5C1B" w:rsidRPr="00304476">
        <w:rPr>
          <w:rFonts w:ascii="Book Antiqua" w:hAnsi="Book Antiqua" w:cs="Times New Roman"/>
          <w:sz w:val="24"/>
          <w:szCs w:val="24"/>
        </w:rPr>
        <w:t>3</w:t>
      </w:r>
      <w:r w:rsidRPr="00304476">
        <w:rPr>
          <w:rFonts w:ascii="Book Antiqua" w:hAnsi="Book Antiqua" w:cs="Times New Roman"/>
          <w:sz w:val="24"/>
          <w:szCs w:val="24"/>
        </w:rPr>
        <w:t>, Guayaquil</w:t>
      </w:r>
      <w:r w:rsidR="00013B92" w:rsidRPr="00304476">
        <w:rPr>
          <w:rFonts w:ascii="Book Antiqua" w:hAnsi="Book Antiqua" w:cs="Times New Roman"/>
          <w:sz w:val="24"/>
          <w:szCs w:val="24"/>
        </w:rPr>
        <w:t xml:space="preserve"> </w:t>
      </w:r>
      <w:r w:rsidR="00013B92" w:rsidRPr="00304476">
        <w:rPr>
          <w:rFonts w:ascii="Book Antiqua" w:hAnsi="Book Antiqua" w:cs="Times New Roman"/>
          <w:sz w:val="24"/>
          <w:szCs w:val="24"/>
          <w:lang w:val="en-US" w:eastAsia="zh-CN"/>
        </w:rPr>
        <w:t>090505</w:t>
      </w:r>
      <w:r w:rsidRPr="00304476">
        <w:rPr>
          <w:rFonts w:ascii="Book Antiqua" w:hAnsi="Book Antiqua" w:cs="Times New Roman"/>
          <w:sz w:val="24"/>
          <w:szCs w:val="24"/>
        </w:rPr>
        <w:t>, Ecuador.</w:t>
      </w:r>
      <w:r w:rsidR="005C3C17" w:rsidRPr="00304476">
        <w:rPr>
          <w:rFonts w:ascii="Book Antiqua" w:hAnsi="Book Antiqua" w:cs="Times New Roman"/>
          <w:sz w:val="24"/>
          <w:szCs w:val="24"/>
        </w:rPr>
        <w:t xml:space="preserve"> </w:t>
      </w:r>
      <w:hyperlink r:id="rId7" w:history="1">
        <w:r w:rsidRPr="00304476">
          <w:rPr>
            <w:rStyle w:val="Hyperlink"/>
            <w:rFonts w:ascii="Book Antiqua" w:hAnsi="Book Antiqua" w:cs="Times New Roman"/>
            <w:color w:val="auto"/>
            <w:sz w:val="24"/>
            <w:szCs w:val="24"/>
            <w:u w:val="none"/>
            <w:lang w:val="fr-FR"/>
          </w:rPr>
          <w:t>carlosoakm@yahoo.es</w:t>
        </w:r>
      </w:hyperlink>
    </w:p>
    <w:p w:rsidR="002F3A89" w:rsidRPr="00304476" w:rsidRDefault="002F3A89" w:rsidP="00B90807">
      <w:pPr>
        <w:spacing w:after="0" w:line="360" w:lineRule="auto"/>
        <w:jc w:val="both"/>
        <w:outlineLvl w:val="0"/>
        <w:rPr>
          <w:rFonts w:ascii="Book Antiqua" w:hAnsi="Book Antiqua" w:cs="Times New Roman"/>
          <w:sz w:val="24"/>
          <w:szCs w:val="24"/>
          <w:lang w:val="fr-FR"/>
        </w:rPr>
      </w:pPr>
      <w:r w:rsidRPr="00304476">
        <w:rPr>
          <w:rFonts w:ascii="Book Antiqua" w:hAnsi="Book Antiqua" w:cs="Times New Roman"/>
          <w:b/>
          <w:sz w:val="24"/>
          <w:szCs w:val="24"/>
          <w:lang w:val="fr-FR"/>
        </w:rPr>
        <w:lastRenderedPageBreak/>
        <w:t xml:space="preserve">Telephone: </w:t>
      </w:r>
      <w:r w:rsidRPr="00304476">
        <w:rPr>
          <w:rFonts w:ascii="Book Antiqua" w:hAnsi="Book Antiqua" w:cs="Times New Roman"/>
          <w:sz w:val="24"/>
          <w:szCs w:val="24"/>
          <w:lang w:val="fr-FR"/>
        </w:rPr>
        <w:t>+593</w:t>
      </w:r>
      <w:r w:rsidR="00F5740A" w:rsidRPr="00304476">
        <w:rPr>
          <w:rFonts w:ascii="Book Antiqua" w:hAnsi="Book Antiqua" w:cs="Times New Roman" w:hint="eastAsia"/>
          <w:sz w:val="24"/>
          <w:szCs w:val="24"/>
          <w:lang w:val="fr-FR" w:eastAsia="zh-CN"/>
        </w:rPr>
        <w:t>-</w:t>
      </w:r>
      <w:r w:rsidRPr="00304476">
        <w:rPr>
          <w:rFonts w:ascii="Book Antiqua" w:hAnsi="Book Antiqua" w:cs="Times New Roman"/>
          <w:sz w:val="24"/>
          <w:szCs w:val="24"/>
          <w:lang w:val="fr-FR"/>
        </w:rPr>
        <w:t>4</w:t>
      </w:r>
      <w:r w:rsidR="00F5740A" w:rsidRPr="00304476">
        <w:rPr>
          <w:rFonts w:ascii="Book Antiqua" w:hAnsi="Book Antiqua" w:cs="Times New Roman" w:hint="eastAsia"/>
          <w:sz w:val="24"/>
          <w:szCs w:val="24"/>
          <w:lang w:val="fr-FR" w:eastAsia="zh-CN"/>
        </w:rPr>
        <w:t>-</w:t>
      </w:r>
      <w:r w:rsidRPr="00304476">
        <w:rPr>
          <w:rFonts w:ascii="Book Antiqua" w:hAnsi="Book Antiqua" w:cs="Times New Roman"/>
          <w:sz w:val="24"/>
          <w:szCs w:val="24"/>
          <w:lang w:val="fr-FR"/>
        </w:rPr>
        <w:t>2109180</w:t>
      </w:r>
    </w:p>
    <w:p w:rsidR="002F3A89" w:rsidRPr="00304476" w:rsidRDefault="002F3A89" w:rsidP="00B90807">
      <w:pPr>
        <w:spacing w:after="0" w:line="360" w:lineRule="auto"/>
        <w:jc w:val="both"/>
        <w:rPr>
          <w:rFonts w:ascii="Book Antiqua" w:hAnsi="Book Antiqua" w:cs="Times New Roman"/>
          <w:sz w:val="24"/>
          <w:szCs w:val="24"/>
          <w:lang w:val="en-US" w:eastAsia="zh-CN"/>
        </w:rPr>
      </w:pPr>
      <w:r w:rsidRPr="00304476">
        <w:rPr>
          <w:rFonts w:ascii="Book Antiqua" w:hAnsi="Book Antiqua" w:cs="Times New Roman"/>
          <w:b/>
          <w:sz w:val="24"/>
          <w:szCs w:val="24"/>
          <w:lang w:val="en-US"/>
        </w:rPr>
        <w:t xml:space="preserve">Fax: </w:t>
      </w:r>
      <w:r w:rsidRPr="00304476">
        <w:rPr>
          <w:rFonts w:ascii="Book Antiqua" w:hAnsi="Book Antiqua" w:cs="Times New Roman"/>
          <w:sz w:val="24"/>
          <w:szCs w:val="24"/>
          <w:lang w:val="en-US"/>
        </w:rPr>
        <w:t>+593</w:t>
      </w:r>
      <w:r w:rsidR="00F5740A" w:rsidRPr="00304476">
        <w:rPr>
          <w:rFonts w:ascii="Book Antiqua" w:hAnsi="Book Antiqua" w:cs="Times New Roman" w:hint="eastAsia"/>
          <w:sz w:val="24"/>
          <w:szCs w:val="24"/>
          <w:lang w:val="en-US" w:eastAsia="zh-CN"/>
        </w:rPr>
        <w:t>-</w:t>
      </w:r>
      <w:r w:rsidRPr="00304476">
        <w:rPr>
          <w:rFonts w:ascii="Book Antiqua" w:hAnsi="Book Antiqua" w:cs="Times New Roman"/>
          <w:sz w:val="24"/>
          <w:szCs w:val="24"/>
          <w:lang w:val="en-US"/>
        </w:rPr>
        <w:t>4</w:t>
      </w:r>
      <w:r w:rsidR="00F5740A" w:rsidRPr="00304476">
        <w:rPr>
          <w:rFonts w:ascii="Book Antiqua" w:hAnsi="Book Antiqua" w:cs="Times New Roman" w:hint="eastAsia"/>
          <w:sz w:val="24"/>
          <w:szCs w:val="24"/>
          <w:lang w:val="en-US" w:eastAsia="zh-CN"/>
        </w:rPr>
        <w:t>-</w:t>
      </w:r>
      <w:r w:rsidRPr="00304476">
        <w:rPr>
          <w:rFonts w:ascii="Book Antiqua" w:hAnsi="Book Antiqua" w:cs="Times New Roman"/>
          <w:sz w:val="24"/>
          <w:szCs w:val="24"/>
          <w:lang w:val="en-US"/>
        </w:rPr>
        <w:t>2109180</w:t>
      </w:r>
    </w:p>
    <w:p w:rsidR="002F3A89" w:rsidRPr="00304476" w:rsidRDefault="002F3A89" w:rsidP="00B90807">
      <w:pPr>
        <w:spacing w:after="0" w:line="360" w:lineRule="auto"/>
        <w:jc w:val="both"/>
        <w:rPr>
          <w:rFonts w:ascii="Book Antiqua" w:hAnsi="Book Antiqua" w:cs="Times New Roman"/>
          <w:sz w:val="24"/>
          <w:szCs w:val="24"/>
          <w:lang w:val="en-US" w:eastAsia="zh-CN"/>
        </w:rPr>
      </w:pPr>
    </w:p>
    <w:p w:rsidR="00B95E68" w:rsidRPr="00304476" w:rsidRDefault="00042A1D" w:rsidP="00B90807">
      <w:pPr>
        <w:spacing w:after="0" w:line="360" w:lineRule="auto"/>
        <w:contextualSpacing/>
        <w:jc w:val="both"/>
        <w:rPr>
          <w:rFonts w:ascii="Book Antiqua" w:hAnsi="Book Antiqua"/>
          <w:b/>
          <w:sz w:val="24"/>
          <w:szCs w:val="24"/>
          <w:lang w:eastAsia="zh-CN"/>
        </w:rPr>
      </w:pPr>
      <w:r w:rsidRPr="00304476">
        <w:rPr>
          <w:rFonts w:ascii="Book Antiqua" w:hAnsi="Book Antiqua"/>
          <w:b/>
          <w:sz w:val="24"/>
          <w:szCs w:val="24"/>
        </w:rPr>
        <w:t>Received:</w:t>
      </w:r>
      <w:r w:rsidRPr="00304476">
        <w:rPr>
          <w:rFonts w:ascii="Book Antiqua" w:hAnsi="Book Antiqua" w:hint="eastAsia"/>
          <w:b/>
          <w:sz w:val="24"/>
          <w:szCs w:val="24"/>
          <w:lang w:eastAsia="zh-CN"/>
        </w:rPr>
        <w:t xml:space="preserve"> </w:t>
      </w:r>
      <w:r w:rsidRPr="00304476">
        <w:rPr>
          <w:rFonts w:ascii="Book Antiqua" w:hAnsi="Book Antiqua" w:hint="eastAsia"/>
          <w:sz w:val="24"/>
          <w:szCs w:val="24"/>
          <w:lang w:eastAsia="zh-CN"/>
        </w:rPr>
        <w:t>May 28, 2015</w:t>
      </w:r>
    </w:p>
    <w:p w:rsidR="00B95E68" w:rsidRPr="00304476" w:rsidRDefault="00B95E68" w:rsidP="00B90807">
      <w:pPr>
        <w:spacing w:after="0" w:line="360" w:lineRule="auto"/>
        <w:contextualSpacing/>
        <w:jc w:val="both"/>
        <w:rPr>
          <w:rFonts w:ascii="Book Antiqua" w:hAnsi="Book Antiqua"/>
          <w:b/>
          <w:sz w:val="24"/>
          <w:szCs w:val="24"/>
          <w:lang w:eastAsia="zh-CN"/>
        </w:rPr>
      </w:pPr>
      <w:r w:rsidRPr="00304476">
        <w:rPr>
          <w:rFonts w:ascii="Book Antiqua" w:hAnsi="Book Antiqua"/>
          <w:b/>
          <w:sz w:val="24"/>
          <w:szCs w:val="24"/>
        </w:rPr>
        <w:t>Peer-review started:</w:t>
      </w:r>
      <w:r w:rsidR="00042A1D" w:rsidRPr="00304476">
        <w:rPr>
          <w:rFonts w:ascii="Book Antiqua" w:hAnsi="Book Antiqua" w:hint="eastAsia"/>
          <w:b/>
          <w:sz w:val="24"/>
          <w:szCs w:val="24"/>
          <w:lang w:eastAsia="zh-CN"/>
        </w:rPr>
        <w:t xml:space="preserve"> </w:t>
      </w:r>
      <w:r w:rsidR="00042A1D" w:rsidRPr="00304476">
        <w:rPr>
          <w:rFonts w:ascii="Book Antiqua" w:hAnsi="Book Antiqua" w:hint="eastAsia"/>
          <w:sz w:val="24"/>
          <w:szCs w:val="24"/>
          <w:lang w:eastAsia="zh-CN"/>
        </w:rPr>
        <w:t>May 31, 2015</w:t>
      </w:r>
    </w:p>
    <w:p w:rsidR="00B95E68" w:rsidRPr="00304476" w:rsidRDefault="00B95E68" w:rsidP="00B90807">
      <w:pPr>
        <w:spacing w:after="0" w:line="360" w:lineRule="auto"/>
        <w:contextualSpacing/>
        <w:jc w:val="both"/>
        <w:rPr>
          <w:rFonts w:ascii="Book Antiqua" w:hAnsi="Book Antiqua"/>
          <w:b/>
          <w:sz w:val="24"/>
          <w:szCs w:val="24"/>
          <w:lang w:eastAsia="zh-CN"/>
        </w:rPr>
      </w:pPr>
      <w:r w:rsidRPr="00304476">
        <w:rPr>
          <w:rFonts w:ascii="Book Antiqua" w:hAnsi="Book Antiqua"/>
          <w:b/>
          <w:sz w:val="24"/>
          <w:szCs w:val="24"/>
        </w:rPr>
        <w:t>First decision:</w:t>
      </w:r>
      <w:r w:rsidR="00042A1D" w:rsidRPr="00304476">
        <w:rPr>
          <w:rFonts w:ascii="Book Antiqua" w:hAnsi="Book Antiqua" w:hint="eastAsia"/>
          <w:b/>
          <w:sz w:val="24"/>
          <w:szCs w:val="24"/>
          <w:lang w:eastAsia="zh-CN"/>
        </w:rPr>
        <w:t xml:space="preserve"> </w:t>
      </w:r>
      <w:r w:rsidR="00042A1D" w:rsidRPr="00304476">
        <w:rPr>
          <w:rFonts w:ascii="Book Antiqua" w:hAnsi="Book Antiqua" w:hint="eastAsia"/>
          <w:sz w:val="24"/>
          <w:szCs w:val="24"/>
          <w:lang w:eastAsia="zh-CN"/>
        </w:rPr>
        <w:t>August 16, 2015</w:t>
      </w:r>
    </w:p>
    <w:p w:rsidR="00B95E68" w:rsidRPr="00304476" w:rsidRDefault="00042A1D" w:rsidP="00B90807">
      <w:pPr>
        <w:spacing w:after="0" w:line="360" w:lineRule="auto"/>
        <w:contextualSpacing/>
        <w:jc w:val="both"/>
        <w:rPr>
          <w:rFonts w:ascii="Book Antiqua" w:hAnsi="Book Antiqua"/>
          <w:b/>
          <w:sz w:val="24"/>
          <w:szCs w:val="24"/>
          <w:lang w:eastAsia="zh-CN"/>
        </w:rPr>
      </w:pPr>
      <w:r w:rsidRPr="00304476">
        <w:rPr>
          <w:rFonts w:ascii="Book Antiqua" w:hAnsi="Book Antiqua"/>
          <w:b/>
          <w:sz w:val="24"/>
          <w:szCs w:val="24"/>
        </w:rPr>
        <w:t>Revised:</w:t>
      </w:r>
      <w:r w:rsidRPr="00304476">
        <w:rPr>
          <w:rFonts w:ascii="Book Antiqua" w:hAnsi="Book Antiqua" w:hint="eastAsia"/>
          <w:b/>
          <w:sz w:val="24"/>
          <w:szCs w:val="24"/>
          <w:lang w:eastAsia="zh-CN"/>
        </w:rPr>
        <w:t xml:space="preserve"> </w:t>
      </w:r>
      <w:r w:rsidRPr="00304476">
        <w:rPr>
          <w:rFonts w:ascii="Book Antiqua" w:hAnsi="Book Antiqua" w:hint="eastAsia"/>
          <w:sz w:val="24"/>
          <w:szCs w:val="24"/>
          <w:lang w:eastAsia="zh-CN"/>
        </w:rPr>
        <w:t>September 5, 2015</w:t>
      </w:r>
    </w:p>
    <w:p w:rsidR="00B95E68" w:rsidRPr="001677E5" w:rsidRDefault="00042A1D" w:rsidP="001677E5">
      <w:pPr>
        <w:rPr>
          <w:rFonts w:ascii="Book Antiqua" w:hAnsi="Book Antiqua"/>
          <w:iCs/>
          <w:sz w:val="24"/>
        </w:rPr>
      </w:pPr>
      <w:r w:rsidRPr="00304476">
        <w:rPr>
          <w:rFonts w:ascii="Book Antiqua" w:hAnsi="Book Antiqua"/>
          <w:b/>
          <w:sz w:val="24"/>
          <w:szCs w:val="24"/>
        </w:rPr>
        <w:t>Accepted:</w:t>
      </w:r>
      <w:r w:rsidR="001677E5" w:rsidRPr="001677E5">
        <w:rPr>
          <w:rStyle w:val="Emphasis"/>
        </w:rPr>
        <w:t xml:space="preserve"> </w:t>
      </w:r>
      <w:r w:rsidR="001677E5">
        <w:rPr>
          <w:rStyle w:val="Emphasis"/>
        </w:rPr>
        <w:t>November 13</w:t>
      </w:r>
      <w:r w:rsidR="001677E5" w:rsidRPr="00235CD4">
        <w:rPr>
          <w:rStyle w:val="Emphasis"/>
        </w:rPr>
        <w:t>, 2015</w:t>
      </w:r>
      <w:bookmarkStart w:id="0" w:name="_GoBack"/>
      <w:bookmarkEnd w:id="0"/>
    </w:p>
    <w:p w:rsidR="00B95E68" w:rsidRPr="00304476" w:rsidRDefault="00B95E68" w:rsidP="00B90807">
      <w:pPr>
        <w:spacing w:after="0" w:line="360" w:lineRule="auto"/>
        <w:contextualSpacing/>
        <w:jc w:val="both"/>
        <w:rPr>
          <w:rFonts w:ascii="Book Antiqua" w:hAnsi="Book Antiqua"/>
          <w:b/>
          <w:sz w:val="24"/>
          <w:szCs w:val="24"/>
        </w:rPr>
      </w:pPr>
      <w:r w:rsidRPr="00304476">
        <w:rPr>
          <w:rFonts w:ascii="Book Antiqua" w:hAnsi="Book Antiqua"/>
          <w:b/>
          <w:sz w:val="24"/>
          <w:szCs w:val="24"/>
        </w:rPr>
        <w:t>Article in press:</w:t>
      </w:r>
    </w:p>
    <w:p w:rsidR="00B95E68" w:rsidRPr="00304476" w:rsidRDefault="00B95E68" w:rsidP="00B90807">
      <w:pPr>
        <w:spacing w:after="0" w:line="360" w:lineRule="auto"/>
        <w:contextualSpacing/>
        <w:jc w:val="both"/>
        <w:rPr>
          <w:rFonts w:ascii="Book Antiqua" w:hAnsi="Book Antiqua"/>
          <w:sz w:val="24"/>
          <w:szCs w:val="24"/>
        </w:rPr>
      </w:pPr>
      <w:r w:rsidRPr="00304476">
        <w:rPr>
          <w:rFonts w:ascii="Book Antiqua" w:hAnsi="Book Antiqua"/>
          <w:b/>
          <w:sz w:val="24"/>
          <w:szCs w:val="24"/>
        </w:rPr>
        <w:t>Published online</w:t>
      </w:r>
    </w:p>
    <w:p w:rsidR="002F3A89" w:rsidRPr="00304476" w:rsidRDefault="002F3A89" w:rsidP="00B90807">
      <w:pPr>
        <w:spacing w:after="0" w:line="360" w:lineRule="auto"/>
        <w:jc w:val="both"/>
        <w:rPr>
          <w:rFonts w:ascii="Book Antiqua" w:hAnsi="Book Antiqua"/>
          <w:sz w:val="24"/>
          <w:szCs w:val="24"/>
        </w:rPr>
      </w:pPr>
    </w:p>
    <w:p w:rsidR="00042A1D" w:rsidRPr="00304476" w:rsidRDefault="00042A1D">
      <w:pPr>
        <w:rPr>
          <w:rFonts w:ascii="Book Antiqua" w:hAnsi="Book Antiqua"/>
          <w:b/>
          <w:sz w:val="24"/>
          <w:szCs w:val="24"/>
        </w:rPr>
      </w:pPr>
      <w:r w:rsidRPr="00304476">
        <w:rPr>
          <w:rFonts w:ascii="Book Antiqua" w:hAnsi="Book Antiqua"/>
          <w:b/>
          <w:sz w:val="24"/>
          <w:szCs w:val="24"/>
        </w:rPr>
        <w:br w:type="page"/>
      </w:r>
    </w:p>
    <w:p w:rsidR="002F3A89" w:rsidRPr="00304476" w:rsidRDefault="007B54BA" w:rsidP="00B90807">
      <w:pPr>
        <w:spacing w:after="0" w:line="360" w:lineRule="auto"/>
        <w:jc w:val="both"/>
        <w:rPr>
          <w:rFonts w:ascii="Book Antiqua" w:hAnsi="Book Antiqua"/>
          <w:sz w:val="24"/>
          <w:szCs w:val="24"/>
        </w:rPr>
      </w:pPr>
      <w:r w:rsidRPr="00304476">
        <w:rPr>
          <w:rFonts w:ascii="Book Antiqua" w:hAnsi="Book Antiqua"/>
          <w:b/>
          <w:sz w:val="24"/>
          <w:szCs w:val="24"/>
        </w:rPr>
        <w:lastRenderedPageBreak/>
        <w:t>A</w:t>
      </w:r>
      <w:r w:rsidR="00F32D52" w:rsidRPr="00304476">
        <w:rPr>
          <w:rFonts w:ascii="Book Antiqua" w:hAnsi="Book Antiqua"/>
          <w:b/>
          <w:sz w:val="24"/>
          <w:szCs w:val="24"/>
        </w:rPr>
        <w:t>bstract</w:t>
      </w:r>
    </w:p>
    <w:p w:rsidR="00525A7E" w:rsidRPr="00304476" w:rsidRDefault="007B54BA" w:rsidP="00A74BBA">
      <w:pPr>
        <w:spacing w:after="0" w:line="360" w:lineRule="auto"/>
        <w:jc w:val="both"/>
        <w:rPr>
          <w:rFonts w:ascii="Book Antiqua" w:hAnsi="Book Antiqua"/>
          <w:sz w:val="24"/>
          <w:szCs w:val="24"/>
        </w:rPr>
      </w:pPr>
      <w:r w:rsidRPr="00304476">
        <w:rPr>
          <w:rFonts w:ascii="Book Antiqua" w:hAnsi="Book Antiqua" w:cs="Times New Roman"/>
          <w:sz w:val="24"/>
          <w:szCs w:val="24"/>
          <w:lang w:val="en-US"/>
        </w:rPr>
        <w:t xml:space="preserve">Confocal laser endomicroscopy permits </w:t>
      </w:r>
      <w:r w:rsidRPr="00304476">
        <w:rPr>
          <w:rFonts w:ascii="Book Antiqua" w:hAnsi="Book Antiqua" w:cs="Times New Roman"/>
          <w:i/>
          <w:sz w:val="24"/>
          <w:szCs w:val="24"/>
          <w:lang w:val="en-US"/>
        </w:rPr>
        <w:t>in-vivo</w:t>
      </w:r>
      <w:r w:rsidRPr="00304476">
        <w:rPr>
          <w:rFonts w:ascii="Book Antiqua" w:hAnsi="Book Antiqua" w:cs="Times New Roman"/>
          <w:sz w:val="24"/>
          <w:szCs w:val="24"/>
          <w:lang w:val="en-US"/>
        </w:rPr>
        <w:t xml:space="preserve"> microscopy evaluation during endoscopy procedures. </w:t>
      </w:r>
      <w:r w:rsidR="00525A7E" w:rsidRPr="00304476">
        <w:rPr>
          <w:rFonts w:ascii="Book Antiqua" w:hAnsi="Book Antiqua" w:cs="Times New Roman"/>
          <w:sz w:val="24"/>
          <w:szCs w:val="24"/>
          <w:lang w:val="en-US"/>
        </w:rPr>
        <w:t>It can be used in all the parts of the gastrointestinal tract and includes:</w:t>
      </w:r>
      <w:r w:rsidR="00F32D52" w:rsidRPr="00304476">
        <w:rPr>
          <w:rFonts w:ascii="Book Antiqua" w:hAnsi="Book Antiqua" w:cs="Times New Roman"/>
          <w:sz w:val="24"/>
          <w:szCs w:val="24"/>
          <w:lang w:val="en-US"/>
        </w:rPr>
        <w:t xml:space="preserve"> esophagus, stomach, small bowe</w:t>
      </w:r>
      <w:r w:rsidR="00525A7E" w:rsidRPr="00304476">
        <w:rPr>
          <w:rFonts w:ascii="Book Antiqua" w:hAnsi="Book Antiqua" w:cs="Times New Roman"/>
          <w:sz w:val="24"/>
          <w:szCs w:val="24"/>
          <w:lang w:val="en-US"/>
        </w:rPr>
        <w:t xml:space="preserve">l, colon, biliary tract through and endoscopic retrograde cholangiopancreatography and pancreas through needles during endoscopic ultrasound procedures. Many researches demonstrated a high correlation of results between confocal laser endomicroscopy and histopathology in the diagnosis of gastrointestinal lesions; with </w:t>
      </w:r>
      <w:r w:rsidR="00DE6F1C" w:rsidRPr="00304476">
        <w:rPr>
          <w:rFonts w:ascii="Book Antiqua" w:hAnsi="Book Antiqua" w:cs="Times New Roman"/>
          <w:sz w:val="24"/>
          <w:szCs w:val="24"/>
          <w:lang w:val="en-US"/>
        </w:rPr>
        <w:t>accuracy</w:t>
      </w:r>
      <w:r w:rsidR="00525A7E" w:rsidRPr="00304476">
        <w:rPr>
          <w:rFonts w:ascii="Book Antiqua" w:hAnsi="Book Antiqua" w:cs="Times New Roman"/>
          <w:sz w:val="24"/>
          <w:szCs w:val="24"/>
          <w:lang w:val="en-US"/>
        </w:rPr>
        <w:t xml:space="preserve"> in about 86% to 96%.</w:t>
      </w:r>
      <w:r w:rsidR="001B1332" w:rsidRPr="00304476">
        <w:rPr>
          <w:rFonts w:ascii="Book Antiqua" w:hAnsi="Book Antiqua" w:cs="Times New Roman"/>
          <w:sz w:val="24"/>
          <w:szCs w:val="24"/>
          <w:lang w:val="en-US"/>
        </w:rPr>
        <w:t xml:space="preserve"> Moreover, in spite </w:t>
      </w:r>
      <w:r w:rsidR="001B1332" w:rsidRPr="00304476">
        <w:rPr>
          <w:rFonts w:ascii="Book Antiqua" w:hAnsi="Book Antiqua"/>
          <w:sz w:val="24"/>
          <w:szCs w:val="24"/>
        </w:rPr>
        <w:t xml:space="preserve">that histopathology remains the gold-standard technique for final diagnosis of </w:t>
      </w:r>
      <w:r w:rsidR="003F11A4" w:rsidRPr="00304476">
        <w:rPr>
          <w:rFonts w:ascii="Book Antiqua" w:hAnsi="Book Antiqua"/>
          <w:sz w:val="24"/>
          <w:szCs w:val="24"/>
        </w:rPr>
        <w:t xml:space="preserve">any </w:t>
      </w:r>
      <w:r w:rsidR="001B1332" w:rsidRPr="00304476">
        <w:rPr>
          <w:rFonts w:ascii="Book Antiqua" w:hAnsi="Book Antiqua"/>
          <w:sz w:val="24"/>
          <w:szCs w:val="24"/>
        </w:rPr>
        <w:t xml:space="preserve">diseases; a considerable </w:t>
      </w:r>
      <w:r w:rsidR="003F11A4" w:rsidRPr="00304476">
        <w:rPr>
          <w:rFonts w:ascii="Book Antiqua" w:hAnsi="Book Antiqua"/>
          <w:sz w:val="24"/>
          <w:szCs w:val="24"/>
        </w:rPr>
        <w:t>number of misdiagnosis rate could be present due to many factors such as</w:t>
      </w:r>
      <w:r w:rsidR="003F11A4" w:rsidRPr="00304476">
        <w:rPr>
          <w:rFonts w:ascii="Book Antiqua" w:eastAsia="Times New Roman" w:hAnsi="Book Antiqua" w:cs="Times New Roman"/>
          <w:sz w:val="24"/>
          <w:szCs w:val="24"/>
          <w:lang w:val="en-US" w:eastAsia="es-MX"/>
        </w:rPr>
        <w:t xml:space="preserve"> interpretation mistakes, biopsy site inaccuracy, or number of biopsies</w:t>
      </w:r>
      <w:r w:rsidR="001B1332" w:rsidRPr="00304476">
        <w:rPr>
          <w:rFonts w:ascii="Book Antiqua" w:hAnsi="Book Antiqua"/>
          <w:sz w:val="24"/>
          <w:szCs w:val="24"/>
        </w:rPr>
        <w:t xml:space="preserve">. </w:t>
      </w:r>
      <w:r w:rsidR="001B1332" w:rsidRPr="00304476">
        <w:rPr>
          <w:rFonts w:ascii="Book Antiqua" w:hAnsi="Book Antiqua" w:cs="Times New Roman"/>
          <w:sz w:val="24"/>
          <w:szCs w:val="24"/>
          <w:lang w:val="en-US"/>
        </w:rPr>
        <w:t xml:space="preserve">Theoretically; </w:t>
      </w:r>
      <w:r w:rsidR="003F11A4" w:rsidRPr="00304476">
        <w:rPr>
          <w:rFonts w:ascii="Book Antiqua" w:hAnsi="Book Antiqua" w:cs="Times New Roman"/>
          <w:sz w:val="24"/>
          <w:szCs w:val="24"/>
          <w:lang w:val="en-US"/>
        </w:rPr>
        <w:t>with the diagnostic accuracy rates of confocal laser endomicroscopy</w:t>
      </w:r>
      <w:r w:rsidR="001B1332" w:rsidRPr="00304476">
        <w:rPr>
          <w:rFonts w:ascii="Book Antiqua" w:hAnsi="Book Antiqua" w:cs="Times New Roman"/>
          <w:sz w:val="24"/>
          <w:szCs w:val="24"/>
          <w:lang w:val="en-US"/>
        </w:rPr>
        <w:t xml:space="preserve"> could help in a daily practice to improve diagnosis and treatment management of the patients.</w:t>
      </w:r>
      <w:r w:rsidR="00A74BBA">
        <w:rPr>
          <w:rFonts w:ascii="Book Antiqua" w:hAnsi="Book Antiqua" w:cs="Times New Roman" w:hint="eastAsia"/>
          <w:sz w:val="24"/>
          <w:szCs w:val="24"/>
          <w:lang w:val="en-US" w:eastAsia="zh-CN"/>
        </w:rPr>
        <w:t xml:space="preserve"> </w:t>
      </w:r>
      <w:r w:rsidR="00525A7E" w:rsidRPr="00304476">
        <w:rPr>
          <w:rFonts w:ascii="Book Antiqua" w:hAnsi="Book Antiqua"/>
          <w:sz w:val="24"/>
          <w:szCs w:val="24"/>
        </w:rPr>
        <w:t>However</w:t>
      </w:r>
      <w:r w:rsidR="00BF13CC" w:rsidRPr="00304476">
        <w:rPr>
          <w:rFonts w:ascii="Book Antiqua" w:hAnsi="Book Antiqua" w:hint="eastAsia"/>
          <w:sz w:val="24"/>
          <w:szCs w:val="24"/>
          <w:lang w:eastAsia="zh-CN"/>
        </w:rPr>
        <w:t>,</w:t>
      </w:r>
      <w:r w:rsidR="00525A7E" w:rsidRPr="00304476">
        <w:rPr>
          <w:rFonts w:ascii="Book Antiqua" w:hAnsi="Book Antiqua"/>
          <w:sz w:val="24"/>
          <w:szCs w:val="24"/>
        </w:rPr>
        <w:t xml:space="preserve"> it is still not routinely used in the clinical practice due to many</w:t>
      </w:r>
      <w:r w:rsidR="00D37CDA" w:rsidRPr="00304476">
        <w:rPr>
          <w:rFonts w:ascii="Book Antiqua" w:hAnsi="Book Antiqua"/>
          <w:sz w:val="24"/>
          <w:szCs w:val="24"/>
        </w:rPr>
        <w:t xml:space="preserve"> factors such as</w:t>
      </w:r>
      <w:r w:rsidR="00525A7E" w:rsidRPr="00304476">
        <w:rPr>
          <w:rFonts w:ascii="Book Antiqua" w:hAnsi="Book Antiqua"/>
          <w:sz w:val="24"/>
          <w:szCs w:val="24"/>
        </w:rPr>
        <w:t xml:space="preserve"> cost of the procedure, lack of codification and reimbursement in some countries, absence of standard of care indications, availability, physician image-interpretation training, medico-legal problems, and the role of the pathologist.</w:t>
      </w:r>
      <w:r w:rsidR="00A74BBA">
        <w:rPr>
          <w:rFonts w:ascii="Book Antiqua" w:hAnsi="Book Antiqua" w:hint="eastAsia"/>
          <w:sz w:val="24"/>
          <w:szCs w:val="24"/>
          <w:lang w:eastAsia="zh-CN"/>
        </w:rPr>
        <w:t xml:space="preserve"> </w:t>
      </w:r>
      <w:r w:rsidR="001B1332" w:rsidRPr="00304476">
        <w:rPr>
          <w:rFonts w:ascii="Book Antiqua" w:hAnsi="Book Antiqua"/>
          <w:sz w:val="24"/>
          <w:szCs w:val="24"/>
        </w:rPr>
        <w:t>T</w:t>
      </w:r>
      <w:r w:rsidR="00525A7E" w:rsidRPr="00304476">
        <w:rPr>
          <w:rFonts w:ascii="Book Antiqua" w:hAnsi="Book Antiqua"/>
          <w:sz w:val="24"/>
          <w:szCs w:val="24"/>
        </w:rPr>
        <w:t xml:space="preserve">hese limitations are relative, and solutions could be found based on new researches focused to solve these </w:t>
      </w:r>
      <w:r w:rsidR="001B1332" w:rsidRPr="00304476">
        <w:rPr>
          <w:rFonts w:ascii="Book Antiqua" w:hAnsi="Book Antiqua"/>
          <w:sz w:val="24"/>
          <w:szCs w:val="24"/>
        </w:rPr>
        <w:t>barrier</w:t>
      </w:r>
      <w:r w:rsidR="00525A7E" w:rsidRPr="00304476">
        <w:rPr>
          <w:rFonts w:ascii="Book Antiqua" w:hAnsi="Book Antiqua"/>
          <w:sz w:val="24"/>
          <w:szCs w:val="24"/>
        </w:rPr>
        <w:t>s.</w:t>
      </w:r>
    </w:p>
    <w:p w:rsidR="007B54BA" w:rsidRPr="00304476" w:rsidRDefault="007B54BA" w:rsidP="00B90807">
      <w:pPr>
        <w:spacing w:after="0" w:line="360" w:lineRule="auto"/>
        <w:jc w:val="both"/>
        <w:rPr>
          <w:rFonts w:ascii="Book Antiqua" w:hAnsi="Book Antiqua"/>
          <w:sz w:val="24"/>
          <w:szCs w:val="24"/>
        </w:rPr>
      </w:pPr>
    </w:p>
    <w:p w:rsidR="00947981" w:rsidRPr="00304476" w:rsidRDefault="00947981" w:rsidP="00B90807">
      <w:pPr>
        <w:spacing w:after="0" w:line="360" w:lineRule="auto"/>
        <w:jc w:val="both"/>
        <w:rPr>
          <w:rFonts w:ascii="Book Antiqua" w:hAnsi="Book Antiqua"/>
          <w:sz w:val="24"/>
          <w:szCs w:val="24"/>
        </w:rPr>
      </w:pPr>
      <w:r w:rsidRPr="00304476">
        <w:rPr>
          <w:rFonts w:ascii="Book Antiqua" w:hAnsi="Book Antiqua"/>
          <w:b/>
          <w:sz w:val="24"/>
          <w:szCs w:val="24"/>
        </w:rPr>
        <w:t>Key words:</w:t>
      </w:r>
      <w:r w:rsidRPr="00304476">
        <w:rPr>
          <w:rFonts w:ascii="Book Antiqua" w:hAnsi="Book Antiqua"/>
          <w:sz w:val="24"/>
          <w:szCs w:val="24"/>
        </w:rPr>
        <w:t xml:space="preserve"> Confocal laser endomicroscopy; </w:t>
      </w:r>
      <w:r w:rsidRPr="00304476">
        <w:rPr>
          <w:rFonts w:ascii="Book Antiqua" w:hAnsi="Book Antiqua"/>
          <w:i/>
          <w:caps/>
          <w:sz w:val="24"/>
          <w:szCs w:val="24"/>
        </w:rPr>
        <w:t>i</w:t>
      </w:r>
      <w:r w:rsidRPr="00304476">
        <w:rPr>
          <w:rFonts w:ascii="Book Antiqua" w:hAnsi="Book Antiqua"/>
          <w:i/>
          <w:sz w:val="24"/>
          <w:szCs w:val="24"/>
        </w:rPr>
        <w:t>n-vivo</w:t>
      </w:r>
      <w:r w:rsidRPr="00304476">
        <w:rPr>
          <w:rFonts w:ascii="Book Antiqua" w:hAnsi="Book Antiqua"/>
          <w:sz w:val="24"/>
          <w:szCs w:val="24"/>
        </w:rPr>
        <w:t xml:space="preserve"> microscopy; </w:t>
      </w:r>
      <w:r w:rsidRPr="00304476">
        <w:rPr>
          <w:rFonts w:ascii="Book Antiqua" w:hAnsi="Book Antiqua"/>
          <w:caps/>
          <w:sz w:val="24"/>
          <w:szCs w:val="24"/>
        </w:rPr>
        <w:t>b</w:t>
      </w:r>
      <w:r w:rsidRPr="00304476">
        <w:rPr>
          <w:rFonts w:ascii="Book Antiqua" w:hAnsi="Book Antiqua"/>
          <w:sz w:val="24"/>
          <w:szCs w:val="24"/>
        </w:rPr>
        <w:t xml:space="preserve">arret esophagus; </w:t>
      </w:r>
      <w:r w:rsidRPr="00304476">
        <w:rPr>
          <w:rFonts w:ascii="Book Antiqua" w:hAnsi="Book Antiqua"/>
          <w:caps/>
          <w:sz w:val="24"/>
          <w:szCs w:val="24"/>
        </w:rPr>
        <w:t>g</w:t>
      </w:r>
      <w:r w:rsidRPr="00304476">
        <w:rPr>
          <w:rFonts w:ascii="Book Antiqua" w:hAnsi="Book Antiqua"/>
          <w:sz w:val="24"/>
          <w:szCs w:val="24"/>
        </w:rPr>
        <w:t xml:space="preserve">astrointestinal </w:t>
      </w:r>
      <w:r w:rsidRPr="00304476">
        <w:rPr>
          <w:rFonts w:ascii="Book Antiqua" w:hAnsi="Book Antiqua"/>
          <w:sz w:val="24"/>
          <w:szCs w:val="24"/>
          <w:lang w:val="en-US"/>
        </w:rPr>
        <w:t>cancer</w:t>
      </w:r>
      <w:r w:rsidR="00F50E52" w:rsidRPr="00304476">
        <w:rPr>
          <w:rFonts w:ascii="Book Antiqua" w:hAnsi="Book Antiqua"/>
          <w:sz w:val="24"/>
          <w:szCs w:val="24"/>
        </w:rPr>
        <w:t xml:space="preserve">; </w:t>
      </w:r>
      <w:r w:rsidRPr="00304476">
        <w:rPr>
          <w:rFonts w:ascii="Book Antiqua" w:hAnsi="Book Antiqua"/>
          <w:caps/>
          <w:sz w:val="24"/>
          <w:szCs w:val="24"/>
        </w:rPr>
        <w:t>c</w:t>
      </w:r>
      <w:r w:rsidRPr="00304476">
        <w:rPr>
          <w:rFonts w:ascii="Book Antiqua" w:hAnsi="Book Antiqua"/>
          <w:sz w:val="24"/>
          <w:szCs w:val="24"/>
        </w:rPr>
        <w:t>onfocal laser endomicroscopy probe</w:t>
      </w:r>
    </w:p>
    <w:p w:rsidR="00BF13CC" w:rsidRPr="00304476" w:rsidRDefault="00BF13CC" w:rsidP="00BF13CC">
      <w:pPr>
        <w:adjustRightInd w:val="0"/>
        <w:snapToGrid w:val="0"/>
        <w:spacing w:line="360" w:lineRule="auto"/>
        <w:rPr>
          <w:rFonts w:ascii="Book Antiqua" w:hAnsi="Book Antiqua"/>
          <w:sz w:val="24"/>
          <w:szCs w:val="24"/>
          <w:lang w:eastAsia="zh-CN"/>
        </w:rPr>
      </w:pPr>
    </w:p>
    <w:p w:rsidR="00BF13CC" w:rsidRPr="00304476" w:rsidRDefault="00947981" w:rsidP="00BF13CC">
      <w:pPr>
        <w:adjustRightInd w:val="0"/>
        <w:snapToGrid w:val="0"/>
        <w:spacing w:line="360" w:lineRule="auto"/>
        <w:rPr>
          <w:rFonts w:ascii="Book Antiqua" w:hAnsi="Book Antiqua"/>
          <w:sz w:val="24"/>
        </w:rPr>
      </w:pPr>
      <w:r w:rsidRPr="00304476">
        <w:rPr>
          <w:rFonts w:ascii="Book Antiqua" w:hAnsi="Book Antiqua"/>
          <w:sz w:val="24"/>
          <w:szCs w:val="24"/>
        </w:rPr>
        <w:t xml:space="preserve"> </w:t>
      </w:r>
      <w:bookmarkStart w:id="1" w:name="OLE_LINK363"/>
      <w:bookmarkStart w:id="2" w:name="OLE_LINK364"/>
      <w:bookmarkStart w:id="3" w:name="OLE_LINK359"/>
      <w:bookmarkStart w:id="4" w:name="OLE_LINK1037"/>
      <w:bookmarkStart w:id="5" w:name="OLE_LINK1195"/>
      <w:bookmarkStart w:id="6" w:name="OLE_LINK1140"/>
      <w:bookmarkStart w:id="7" w:name="OLE_LINK1062"/>
      <w:r w:rsidR="00BF13CC" w:rsidRPr="00304476">
        <w:rPr>
          <w:rFonts w:ascii="Book Antiqua" w:hAnsi="Book Antiqua" w:hint="eastAsia"/>
          <w:b/>
          <w:sz w:val="24"/>
        </w:rPr>
        <w:t>©</w:t>
      </w:r>
      <w:r w:rsidR="00BF13CC" w:rsidRPr="00304476">
        <w:rPr>
          <w:rFonts w:ascii="Book Antiqua" w:hAnsi="Book Antiqua"/>
          <w:b/>
          <w:sz w:val="24"/>
        </w:rPr>
        <w:t xml:space="preserve"> The Author(s) 2015.</w:t>
      </w:r>
      <w:r w:rsidR="00BF13CC" w:rsidRPr="00304476">
        <w:rPr>
          <w:rFonts w:ascii="Book Antiqua" w:hAnsi="Book Antiqua"/>
          <w:sz w:val="24"/>
        </w:rPr>
        <w:t xml:space="preserve"> Published by Baishideng Publishing Group Inc. All rights reserved.</w:t>
      </w:r>
    </w:p>
    <w:bookmarkEnd w:id="1"/>
    <w:bookmarkEnd w:id="2"/>
    <w:bookmarkEnd w:id="3"/>
    <w:bookmarkEnd w:id="4"/>
    <w:bookmarkEnd w:id="5"/>
    <w:bookmarkEnd w:id="6"/>
    <w:bookmarkEnd w:id="7"/>
    <w:p w:rsidR="00947981" w:rsidRPr="00304476" w:rsidRDefault="00947981" w:rsidP="00B90807">
      <w:pPr>
        <w:spacing w:after="0" w:line="360" w:lineRule="auto"/>
        <w:jc w:val="both"/>
        <w:rPr>
          <w:rFonts w:ascii="Book Antiqua" w:hAnsi="Book Antiqua"/>
          <w:sz w:val="24"/>
          <w:szCs w:val="24"/>
        </w:rPr>
      </w:pPr>
    </w:p>
    <w:p w:rsidR="00947981" w:rsidRPr="00304476" w:rsidRDefault="00947981" w:rsidP="00B90807">
      <w:pPr>
        <w:spacing w:after="0" w:line="360" w:lineRule="auto"/>
        <w:jc w:val="both"/>
        <w:rPr>
          <w:rFonts w:ascii="Book Antiqua" w:hAnsi="Book Antiqua"/>
          <w:sz w:val="24"/>
          <w:szCs w:val="24"/>
          <w:lang w:eastAsia="zh-CN"/>
        </w:rPr>
      </w:pPr>
      <w:r w:rsidRPr="00304476">
        <w:rPr>
          <w:rFonts w:ascii="Book Antiqua" w:hAnsi="Book Antiqua"/>
          <w:b/>
          <w:sz w:val="24"/>
          <w:szCs w:val="24"/>
        </w:rPr>
        <w:t>Core tip:</w:t>
      </w:r>
      <w:r w:rsidRPr="00304476">
        <w:rPr>
          <w:rFonts w:ascii="Book Antiqua" w:hAnsi="Book Antiqua"/>
          <w:sz w:val="24"/>
          <w:szCs w:val="24"/>
        </w:rPr>
        <w:t xml:space="preserve"> </w:t>
      </w:r>
      <w:r w:rsidRPr="00304476">
        <w:rPr>
          <w:rFonts w:ascii="Book Antiqua" w:hAnsi="Book Antiqua" w:cs="Times New Roman"/>
          <w:sz w:val="24"/>
          <w:szCs w:val="24"/>
          <w:lang w:val="en-US"/>
        </w:rPr>
        <w:t xml:space="preserve">Confocal laser </w:t>
      </w:r>
      <w:proofErr w:type="spellStart"/>
      <w:r w:rsidRPr="00304476">
        <w:rPr>
          <w:rFonts w:ascii="Book Antiqua" w:hAnsi="Book Antiqua" w:cs="Times New Roman"/>
          <w:sz w:val="24"/>
          <w:szCs w:val="24"/>
          <w:lang w:val="en-US"/>
        </w:rPr>
        <w:t>endomicroscopy</w:t>
      </w:r>
      <w:proofErr w:type="spellEnd"/>
      <w:r w:rsidR="00BF13CC" w:rsidRPr="00304476">
        <w:rPr>
          <w:rFonts w:ascii="Book Antiqua" w:hAnsi="Book Antiqua" w:cs="Times New Roman" w:hint="eastAsia"/>
          <w:sz w:val="24"/>
          <w:szCs w:val="24"/>
          <w:lang w:val="en-US" w:eastAsia="zh-CN"/>
        </w:rPr>
        <w:t xml:space="preserve"> (</w:t>
      </w:r>
      <w:r w:rsidR="00BF13CC" w:rsidRPr="00304476">
        <w:rPr>
          <w:rFonts w:ascii="Book Antiqua" w:hAnsi="Book Antiqua"/>
          <w:sz w:val="24"/>
          <w:szCs w:val="24"/>
        </w:rPr>
        <w:t>CLE</w:t>
      </w:r>
      <w:r w:rsidR="00BF13CC" w:rsidRPr="00304476">
        <w:rPr>
          <w:rFonts w:ascii="Book Antiqua" w:hAnsi="Book Antiqua" w:cs="Times New Roman" w:hint="eastAsia"/>
          <w:sz w:val="24"/>
          <w:szCs w:val="24"/>
          <w:lang w:val="en-US" w:eastAsia="zh-CN"/>
        </w:rPr>
        <w:t>)</w:t>
      </w:r>
      <w:r w:rsidRPr="00304476">
        <w:rPr>
          <w:rFonts w:ascii="Book Antiqua" w:hAnsi="Book Antiqua" w:cs="Times New Roman"/>
          <w:sz w:val="24"/>
          <w:szCs w:val="24"/>
          <w:lang w:val="en-US"/>
        </w:rPr>
        <w:t xml:space="preserve"> permits </w:t>
      </w:r>
      <w:r w:rsidRPr="00304476">
        <w:rPr>
          <w:rFonts w:ascii="Book Antiqua" w:hAnsi="Book Antiqua" w:cs="Times New Roman"/>
          <w:i/>
          <w:sz w:val="24"/>
          <w:szCs w:val="24"/>
          <w:lang w:val="en-US"/>
        </w:rPr>
        <w:t>in-vivo</w:t>
      </w:r>
      <w:r w:rsidRPr="00304476">
        <w:rPr>
          <w:rFonts w:ascii="Book Antiqua" w:hAnsi="Book Antiqua" w:cs="Times New Roman"/>
          <w:sz w:val="24"/>
          <w:szCs w:val="24"/>
          <w:lang w:val="en-US"/>
        </w:rPr>
        <w:t xml:space="preserve"> microscopy evaluation during endoscopy procedures. It can be used in all the parts of the </w:t>
      </w:r>
      <w:r w:rsidRPr="00304476">
        <w:rPr>
          <w:rFonts w:ascii="Book Antiqua" w:hAnsi="Book Antiqua" w:cs="Times New Roman"/>
          <w:sz w:val="24"/>
          <w:szCs w:val="24"/>
          <w:lang w:val="en-US"/>
        </w:rPr>
        <w:lastRenderedPageBreak/>
        <w:t xml:space="preserve">gastrointestinal tract with accuracy in about 86% to 96%. </w:t>
      </w:r>
      <w:r w:rsidR="002A1E46" w:rsidRPr="00304476">
        <w:rPr>
          <w:rFonts w:ascii="Book Antiqua" w:hAnsi="Book Antiqua"/>
          <w:sz w:val="24"/>
          <w:szCs w:val="24"/>
        </w:rPr>
        <w:t>In spite of its high accuracy as well as several clinical applications, CLE is still not used in routine clinical practice. This could be correlated to many factors such as: cost of the procedure, lack of codification and reimbursement in some countries, absence of standard of care indications, availability, physician image-interpretation training, medico-legal problems, and the role of the pathologist. However, these</w:t>
      </w:r>
      <w:r w:rsidR="00F50E52" w:rsidRPr="00304476">
        <w:rPr>
          <w:rFonts w:ascii="Book Antiqua" w:hAnsi="Book Antiqua"/>
          <w:sz w:val="24"/>
          <w:szCs w:val="24"/>
        </w:rPr>
        <w:t xml:space="preserve"> limitations are relative, and </w:t>
      </w:r>
      <w:r w:rsidR="002A1E46" w:rsidRPr="00304476">
        <w:rPr>
          <w:rFonts w:ascii="Book Antiqua" w:hAnsi="Book Antiqua"/>
          <w:sz w:val="24"/>
          <w:szCs w:val="24"/>
        </w:rPr>
        <w:t>solutions could be found based on new research leading to increased consensu</w:t>
      </w:r>
      <w:r w:rsidR="00F65114" w:rsidRPr="00304476">
        <w:rPr>
          <w:rFonts w:ascii="Book Antiqua" w:hAnsi="Book Antiqua"/>
          <w:sz w:val="24"/>
          <w:szCs w:val="24"/>
        </w:rPr>
        <w:t>s overcoming present barriers.</w:t>
      </w:r>
    </w:p>
    <w:p w:rsidR="00BF13CC" w:rsidRPr="00304476" w:rsidRDefault="00BF13CC" w:rsidP="00BF13CC">
      <w:pPr>
        <w:spacing w:after="0" w:line="360" w:lineRule="auto"/>
        <w:jc w:val="both"/>
        <w:rPr>
          <w:rStyle w:val="apple-converted-space"/>
          <w:rFonts w:ascii="Book Antiqua" w:hAnsi="Book Antiqua"/>
          <w:b/>
          <w:sz w:val="24"/>
          <w:szCs w:val="24"/>
          <w:shd w:val="clear" w:color="auto" w:fill="FFFFFF"/>
          <w:lang w:eastAsia="zh-CN"/>
        </w:rPr>
      </w:pPr>
    </w:p>
    <w:p w:rsidR="00BF13CC" w:rsidRPr="00304476" w:rsidRDefault="00BF13CC" w:rsidP="00BF13CC">
      <w:pPr>
        <w:spacing w:after="0" w:line="360" w:lineRule="auto"/>
        <w:jc w:val="both"/>
        <w:rPr>
          <w:rStyle w:val="apple-converted-space"/>
          <w:rFonts w:ascii="Book Antiqua" w:hAnsi="Book Antiqua"/>
          <w:sz w:val="24"/>
          <w:szCs w:val="24"/>
          <w:shd w:val="clear" w:color="auto" w:fill="FFFFFF"/>
          <w:lang w:eastAsia="zh-CN"/>
        </w:rPr>
      </w:pPr>
      <w:r w:rsidRPr="00304476">
        <w:rPr>
          <w:rStyle w:val="apple-converted-space"/>
          <w:rFonts w:ascii="Book Antiqua" w:hAnsi="Book Antiqua"/>
          <w:sz w:val="24"/>
          <w:szCs w:val="24"/>
          <w:shd w:val="clear" w:color="auto" w:fill="FFFFFF"/>
        </w:rPr>
        <w:t xml:space="preserve">Robles-Medranda </w:t>
      </w:r>
      <w:r w:rsidRPr="00304476">
        <w:rPr>
          <w:rStyle w:val="apple-converted-space"/>
          <w:rFonts w:ascii="Book Antiqua" w:hAnsi="Book Antiqua" w:hint="eastAsia"/>
          <w:sz w:val="24"/>
          <w:szCs w:val="24"/>
          <w:shd w:val="clear" w:color="auto" w:fill="FFFFFF"/>
          <w:lang w:eastAsia="zh-CN"/>
        </w:rPr>
        <w:t xml:space="preserve">C. </w:t>
      </w:r>
      <w:r w:rsidRPr="00304476">
        <w:rPr>
          <w:rStyle w:val="apple-converted-space"/>
          <w:rFonts w:ascii="Book Antiqua" w:hAnsi="Book Antiqua"/>
          <w:sz w:val="24"/>
          <w:szCs w:val="24"/>
          <w:shd w:val="clear" w:color="auto" w:fill="FFFFFF"/>
        </w:rPr>
        <w:t>Confocal endomicroscopy: Is it time to move on?</w:t>
      </w:r>
      <w:r w:rsidRPr="00304476">
        <w:rPr>
          <w:rStyle w:val="apple-converted-space"/>
          <w:rFonts w:ascii="Book Antiqua" w:hAnsi="Book Antiqua" w:hint="eastAsia"/>
          <w:sz w:val="24"/>
          <w:szCs w:val="24"/>
          <w:shd w:val="clear" w:color="auto" w:fill="FFFFFF"/>
          <w:lang w:eastAsia="zh-CN"/>
        </w:rPr>
        <w:t xml:space="preserve"> </w:t>
      </w:r>
      <w:r w:rsidRPr="00304476">
        <w:rPr>
          <w:rFonts w:ascii="Book Antiqua" w:hAnsi="Book Antiqua"/>
          <w:i/>
          <w:iCs/>
          <w:sz w:val="24"/>
          <w:szCs w:val="24"/>
        </w:rPr>
        <w:t>World J Gastrointest Endosc</w:t>
      </w:r>
      <w:r w:rsidR="001724FA">
        <w:rPr>
          <w:rFonts w:ascii="Book Antiqua" w:hAnsi="Book Antiqua" w:hint="eastAsia"/>
          <w:sz w:val="24"/>
          <w:szCs w:val="24"/>
          <w:lang w:eastAsia="zh-CN"/>
        </w:rPr>
        <w:t xml:space="preserve"> </w:t>
      </w:r>
      <w:r w:rsidRPr="00304476">
        <w:rPr>
          <w:rFonts w:ascii="Book Antiqua" w:hAnsi="Book Antiqua" w:cs="Times New Roman"/>
          <w:sz w:val="24"/>
          <w:szCs w:val="24"/>
        </w:rPr>
        <w:t>2015; In press</w:t>
      </w:r>
    </w:p>
    <w:p w:rsidR="00947981" w:rsidRPr="00304476" w:rsidRDefault="00947981" w:rsidP="00B90807">
      <w:pPr>
        <w:spacing w:after="0" w:line="360" w:lineRule="auto"/>
        <w:jc w:val="both"/>
        <w:rPr>
          <w:rFonts w:ascii="Book Antiqua" w:hAnsi="Book Antiqua"/>
          <w:sz w:val="24"/>
          <w:szCs w:val="24"/>
          <w:lang w:eastAsia="zh-CN"/>
        </w:rPr>
      </w:pPr>
    </w:p>
    <w:p w:rsidR="00BF13CC" w:rsidRPr="00304476" w:rsidRDefault="00BF13CC">
      <w:pPr>
        <w:rPr>
          <w:rFonts w:ascii="Book Antiqua" w:hAnsi="Book Antiqua" w:cs="Times New Roman"/>
          <w:b/>
          <w:bCs/>
          <w:sz w:val="24"/>
          <w:szCs w:val="24"/>
        </w:rPr>
      </w:pPr>
      <w:r w:rsidRPr="00304476">
        <w:rPr>
          <w:rFonts w:ascii="Book Antiqua" w:hAnsi="Book Antiqua" w:cs="Times New Roman"/>
          <w:b/>
          <w:bCs/>
          <w:sz w:val="24"/>
          <w:szCs w:val="24"/>
        </w:rPr>
        <w:br w:type="page"/>
      </w:r>
    </w:p>
    <w:p w:rsidR="002F3A89" w:rsidRPr="00304476" w:rsidRDefault="00B95E68" w:rsidP="00B90807">
      <w:pPr>
        <w:spacing w:after="0" w:line="360" w:lineRule="auto"/>
        <w:jc w:val="both"/>
        <w:rPr>
          <w:rFonts w:ascii="Book Antiqua" w:hAnsi="Book Antiqua"/>
          <w:b/>
          <w:sz w:val="24"/>
          <w:szCs w:val="24"/>
          <w:lang w:eastAsia="zh-CN"/>
        </w:rPr>
      </w:pPr>
      <w:r w:rsidRPr="00304476">
        <w:rPr>
          <w:rFonts w:ascii="Book Antiqua" w:hAnsi="Book Antiqua" w:cs="Times New Roman"/>
          <w:b/>
          <w:bCs/>
          <w:sz w:val="24"/>
          <w:szCs w:val="24"/>
        </w:rPr>
        <w:lastRenderedPageBreak/>
        <w:t>INTRODUCTION</w:t>
      </w:r>
    </w:p>
    <w:p w:rsidR="002F3A89" w:rsidRPr="00304476" w:rsidRDefault="002F3A89" w:rsidP="00B90807">
      <w:pPr>
        <w:spacing w:after="0" w:line="360" w:lineRule="auto"/>
        <w:jc w:val="both"/>
        <w:rPr>
          <w:rFonts w:ascii="Book Antiqua" w:hAnsi="Book Antiqua"/>
          <w:sz w:val="24"/>
          <w:szCs w:val="24"/>
          <w:lang w:eastAsia="zh-CN"/>
        </w:rPr>
      </w:pPr>
      <w:r w:rsidRPr="00304476">
        <w:rPr>
          <w:rFonts w:ascii="Book Antiqua" w:hAnsi="Book Antiqua" w:cs="Times New Roman"/>
          <w:sz w:val="24"/>
          <w:szCs w:val="24"/>
          <w:lang w:val="en-US"/>
        </w:rPr>
        <w:t xml:space="preserve">Confocal laser </w:t>
      </w:r>
      <w:r w:rsidR="001240D6" w:rsidRPr="00304476">
        <w:rPr>
          <w:rFonts w:ascii="Book Antiqua" w:hAnsi="Book Antiqua" w:cs="Times New Roman"/>
          <w:sz w:val="24"/>
          <w:szCs w:val="24"/>
          <w:lang w:val="en-US"/>
        </w:rPr>
        <w:t>endomicroscopy (</w:t>
      </w:r>
      <w:r w:rsidRPr="00304476">
        <w:rPr>
          <w:rFonts w:ascii="Book Antiqua" w:hAnsi="Book Antiqua" w:cs="Times New Roman"/>
          <w:sz w:val="24"/>
          <w:szCs w:val="24"/>
          <w:lang w:val="en-US"/>
        </w:rPr>
        <w:t xml:space="preserve">CLE) is an advanced endoscopic imaging modality that provides histology-like images at 1000-fold magnification for </w:t>
      </w:r>
      <w:r w:rsidRPr="00304476">
        <w:rPr>
          <w:rFonts w:ascii="Book Antiqua" w:hAnsi="Book Antiqua" w:cs="Times New Roman"/>
          <w:i/>
          <w:sz w:val="24"/>
          <w:szCs w:val="24"/>
          <w:lang w:val="en-US"/>
        </w:rPr>
        <w:t>in-vivo</w:t>
      </w:r>
      <w:r w:rsidRPr="00304476">
        <w:rPr>
          <w:rFonts w:ascii="Book Antiqua" w:hAnsi="Book Antiqua" w:cs="Times New Roman"/>
          <w:sz w:val="24"/>
          <w:szCs w:val="24"/>
          <w:lang w:val="en-US"/>
        </w:rPr>
        <w:t xml:space="preserve"> microscopy </w:t>
      </w:r>
      <w:proofErr w:type="gramStart"/>
      <w:r w:rsidR="001240D6" w:rsidRPr="00304476">
        <w:rPr>
          <w:rFonts w:ascii="Book Antiqua" w:hAnsi="Book Antiqua" w:cs="Times New Roman"/>
          <w:sz w:val="24"/>
          <w:szCs w:val="24"/>
          <w:lang w:val="en-US"/>
        </w:rPr>
        <w:t>evaluation</w:t>
      </w:r>
      <w:r w:rsidR="001240D6" w:rsidRPr="00304476">
        <w:rPr>
          <w:rFonts w:ascii="Book Antiqua" w:hAnsi="Book Antiqua" w:cs="Times New Roman"/>
          <w:sz w:val="24"/>
          <w:szCs w:val="24"/>
          <w:vertAlign w:val="superscript"/>
          <w:lang w:val="en-US" w:eastAsia="zh-CN"/>
        </w:rPr>
        <w:t>[</w:t>
      </w:r>
      <w:proofErr w:type="gramEnd"/>
      <w:r w:rsidR="00B95E68" w:rsidRPr="00304476">
        <w:rPr>
          <w:rFonts w:ascii="Book Antiqua" w:hAnsi="Book Antiqua" w:cs="Times New Roman"/>
          <w:sz w:val="24"/>
          <w:szCs w:val="24"/>
          <w:vertAlign w:val="superscript"/>
          <w:lang w:val="en-US"/>
        </w:rPr>
        <w:t>1</w:t>
      </w:r>
      <w:r w:rsidR="00B95E68" w:rsidRPr="00304476">
        <w:rPr>
          <w:rFonts w:ascii="Book Antiqua" w:hAnsi="Book Antiqua" w:cs="Times New Roman"/>
          <w:sz w:val="24"/>
          <w:szCs w:val="24"/>
          <w:vertAlign w:val="superscript"/>
          <w:lang w:val="en-US" w:eastAsia="zh-CN"/>
        </w:rPr>
        <w:t>]</w:t>
      </w:r>
      <w:r w:rsidRPr="00304476">
        <w:rPr>
          <w:rFonts w:ascii="Book Antiqua" w:hAnsi="Book Antiqua" w:cs="Times New Roman"/>
          <w:sz w:val="24"/>
          <w:szCs w:val="24"/>
          <w:lang w:val="en-US"/>
        </w:rPr>
        <w:t>.</w:t>
      </w:r>
      <w:r w:rsidR="00F50E52" w:rsidRPr="00304476">
        <w:rPr>
          <w:rFonts w:ascii="Book Antiqua" w:hAnsi="Book Antiqua" w:cs="Times New Roman" w:hint="eastAsia"/>
          <w:sz w:val="24"/>
          <w:szCs w:val="24"/>
          <w:lang w:val="en-US" w:eastAsia="zh-CN"/>
        </w:rPr>
        <w:t xml:space="preserve"> </w:t>
      </w:r>
      <w:r w:rsidRPr="00304476">
        <w:rPr>
          <w:rFonts w:ascii="Book Antiqua" w:hAnsi="Book Antiqua"/>
          <w:sz w:val="24"/>
          <w:szCs w:val="24"/>
        </w:rPr>
        <w:t>Since the first publication about the use of CLE in the gastrointestinal tract, ten years have passed</w:t>
      </w:r>
      <w:r w:rsidR="007731D2" w:rsidRPr="00304476">
        <w:rPr>
          <w:rFonts w:ascii="Book Antiqua" w:hAnsi="Book Antiqua"/>
          <w:sz w:val="24"/>
          <w:szCs w:val="24"/>
          <w:vertAlign w:val="superscript"/>
        </w:rPr>
        <w:t>[</w:t>
      </w:r>
      <w:r w:rsidR="007731D2" w:rsidRPr="00304476">
        <w:rPr>
          <w:rFonts w:ascii="Book Antiqua" w:hAnsi="Book Antiqua" w:cs="Times New Roman"/>
          <w:sz w:val="24"/>
          <w:szCs w:val="24"/>
          <w:vertAlign w:val="superscript"/>
          <w:lang w:val="en-US"/>
        </w:rPr>
        <w:t>2]</w:t>
      </w:r>
      <w:r w:rsidR="00F50E52" w:rsidRPr="00304476">
        <w:rPr>
          <w:rFonts w:ascii="Book Antiqua" w:hAnsi="Book Antiqua"/>
          <w:sz w:val="24"/>
          <w:szCs w:val="24"/>
        </w:rPr>
        <w:t>.</w:t>
      </w:r>
    </w:p>
    <w:p w:rsidR="002F3A89" w:rsidRPr="00304476" w:rsidRDefault="002F3A89" w:rsidP="00F50E52">
      <w:pPr>
        <w:spacing w:after="0" w:line="360" w:lineRule="auto"/>
        <w:ind w:firstLineChars="100" w:firstLine="240"/>
        <w:jc w:val="both"/>
        <w:rPr>
          <w:rFonts w:ascii="Book Antiqua" w:hAnsi="Book Antiqua" w:cs="Times New Roman"/>
          <w:sz w:val="24"/>
          <w:szCs w:val="24"/>
          <w:lang w:val="en-US" w:eastAsia="zh-CN"/>
        </w:rPr>
      </w:pPr>
      <w:r w:rsidRPr="00304476">
        <w:rPr>
          <w:rFonts w:ascii="Book Antiqua" w:hAnsi="Book Antiqua" w:cs="Times New Roman"/>
          <w:sz w:val="24"/>
          <w:szCs w:val="24"/>
          <w:lang w:val="en-US"/>
        </w:rPr>
        <w:t xml:space="preserve">The technology was initially developed for an endoscope-integrated CLE system (e-CLE) (EC3870K, Pentax Medical, Japan) with specific applications to upper and lower endoscopy, and </w:t>
      </w:r>
      <w:proofErr w:type="spellStart"/>
      <w:r w:rsidRPr="00304476">
        <w:rPr>
          <w:rFonts w:ascii="Book Antiqua" w:hAnsi="Book Antiqua" w:cs="Times New Roman"/>
          <w:sz w:val="24"/>
          <w:szCs w:val="24"/>
          <w:lang w:val="en-US"/>
        </w:rPr>
        <w:t>afew</w:t>
      </w:r>
      <w:proofErr w:type="spellEnd"/>
      <w:r w:rsidRPr="00304476">
        <w:rPr>
          <w:rFonts w:ascii="Book Antiqua" w:hAnsi="Book Antiqua" w:cs="Times New Roman"/>
          <w:sz w:val="24"/>
          <w:szCs w:val="24"/>
          <w:lang w:val="en-US"/>
        </w:rPr>
        <w:t xml:space="preserve"> years </w:t>
      </w:r>
      <w:proofErr w:type="spellStart"/>
      <w:r w:rsidRPr="00304476">
        <w:rPr>
          <w:rFonts w:ascii="Book Antiqua" w:hAnsi="Book Antiqua" w:cs="Times New Roman"/>
          <w:sz w:val="24"/>
          <w:szCs w:val="24"/>
          <w:lang w:val="en-US"/>
        </w:rPr>
        <w:t>laterfor</w:t>
      </w:r>
      <w:proofErr w:type="spellEnd"/>
      <w:r w:rsidRPr="00304476">
        <w:rPr>
          <w:rFonts w:ascii="Book Antiqua" w:hAnsi="Book Antiqua" w:cs="Times New Roman"/>
          <w:sz w:val="24"/>
          <w:szCs w:val="24"/>
          <w:lang w:val="en-US"/>
        </w:rPr>
        <w:t xml:space="preserve"> a probe-based CLE system (p-CLE) (</w:t>
      </w:r>
      <w:proofErr w:type="spellStart"/>
      <w:r w:rsidRPr="00304476">
        <w:rPr>
          <w:rFonts w:ascii="Book Antiqua" w:hAnsi="Book Antiqua" w:cs="Times New Roman"/>
          <w:sz w:val="24"/>
          <w:szCs w:val="24"/>
          <w:lang w:val="en-US"/>
        </w:rPr>
        <w:t>Cellvizio</w:t>
      </w:r>
      <w:proofErr w:type="spellEnd"/>
      <w:r w:rsidRPr="00304476">
        <w:rPr>
          <w:rFonts w:ascii="Book Antiqua" w:hAnsi="Book Antiqua" w:cs="Times New Roman"/>
          <w:sz w:val="24"/>
          <w:szCs w:val="24"/>
          <w:lang w:val="en-US"/>
        </w:rPr>
        <w:t>, Mauna Kea Technologies, France)</w:t>
      </w:r>
      <w:r w:rsidR="007731D2" w:rsidRPr="00304476">
        <w:rPr>
          <w:rFonts w:ascii="Book Antiqua" w:hAnsi="Book Antiqua"/>
          <w:sz w:val="24"/>
          <w:szCs w:val="24"/>
          <w:vertAlign w:val="superscript"/>
        </w:rPr>
        <w:t>[</w:t>
      </w:r>
      <w:r w:rsidR="00F50E52" w:rsidRPr="00304476">
        <w:rPr>
          <w:rFonts w:ascii="Book Antiqua" w:hAnsi="Book Antiqua" w:cs="Times New Roman"/>
          <w:sz w:val="24"/>
          <w:szCs w:val="24"/>
          <w:vertAlign w:val="superscript"/>
          <w:lang w:val="en-US"/>
        </w:rPr>
        <w:t>1,</w:t>
      </w:r>
      <w:r w:rsidR="007731D2" w:rsidRPr="00304476">
        <w:rPr>
          <w:rFonts w:ascii="Book Antiqua" w:hAnsi="Book Antiqua" w:cs="Times New Roman"/>
          <w:sz w:val="24"/>
          <w:szCs w:val="24"/>
          <w:vertAlign w:val="superscript"/>
          <w:lang w:val="en-US"/>
        </w:rPr>
        <w:t>2]</w:t>
      </w:r>
      <w:r w:rsidRPr="00304476">
        <w:rPr>
          <w:rFonts w:ascii="Book Antiqua" w:hAnsi="Book Antiqua" w:cs="Times New Roman"/>
          <w:sz w:val="24"/>
          <w:szCs w:val="24"/>
          <w:lang w:val="en-US"/>
        </w:rPr>
        <w:t>.</w:t>
      </w:r>
    </w:p>
    <w:p w:rsidR="002F3A89" w:rsidRPr="00304476" w:rsidRDefault="002F3A89" w:rsidP="00F50E52">
      <w:pPr>
        <w:spacing w:after="0" w:line="360" w:lineRule="auto"/>
        <w:ind w:firstLineChars="100" w:firstLine="240"/>
        <w:jc w:val="both"/>
        <w:rPr>
          <w:rFonts w:ascii="Book Antiqua" w:hAnsi="Book Antiqua" w:cs="Times New Roman"/>
          <w:sz w:val="24"/>
          <w:szCs w:val="24"/>
          <w:lang w:val="en-US"/>
        </w:rPr>
      </w:pPr>
      <w:r w:rsidRPr="00304476">
        <w:rPr>
          <w:rFonts w:ascii="Book Antiqua" w:hAnsi="Book Antiqua" w:cs="Times New Roman"/>
          <w:sz w:val="24"/>
          <w:szCs w:val="24"/>
          <w:lang w:val="en-US"/>
        </w:rPr>
        <w:t>Nowadays only p-CLE is commercially available, with the advantage that it can be used</w:t>
      </w:r>
      <w:r w:rsidR="007B54BA" w:rsidRPr="00304476">
        <w:rPr>
          <w:rFonts w:ascii="Book Antiqua" w:hAnsi="Book Antiqua" w:cs="Times New Roman"/>
          <w:sz w:val="24"/>
          <w:szCs w:val="24"/>
          <w:lang w:val="en-US"/>
        </w:rPr>
        <w:t xml:space="preserve"> </w:t>
      </w:r>
      <w:r w:rsidRPr="00304476">
        <w:rPr>
          <w:rFonts w:ascii="Book Antiqua" w:hAnsi="Book Antiqua" w:cs="Times New Roman"/>
          <w:sz w:val="24"/>
          <w:szCs w:val="24"/>
          <w:lang w:val="en-US"/>
        </w:rPr>
        <w:t xml:space="preserve">in other parts of gastrointestinal tract as in </w:t>
      </w:r>
      <w:proofErr w:type="spellStart"/>
      <w:r w:rsidRPr="00304476">
        <w:rPr>
          <w:rFonts w:ascii="Book Antiqua" w:hAnsi="Book Antiqua" w:cs="Times New Roman"/>
          <w:sz w:val="24"/>
          <w:szCs w:val="24"/>
          <w:lang w:val="en-US"/>
        </w:rPr>
        <w:t>bilio</w:t>
      </w:r>
      <w:proofErr w:type="spellEnd"/>
      <w:r w:rsidRPr="00304476">
        <w:rPr>
          <w:rFonts w:ascii="Book Antiqua" w:hAnsi="Book Antiqua" w:cs="Times New Roman"/>
          <w:sz w:val="24"/>
          <w:szCs w:val="24"/>
          <w:lang w:val="en-US"/>
        </w:rPr>
        <w:t>-pancreatic diseases through endoscopic retr</w:t>
      </w:r>
      <w:r w:rsidR="00F50E52" w:rsidRPr="00304476">
        <w:rPr>
          <w:rFonts w:ascii="Book Antiqua" w:hAnsi="Book Antiqua" w:cs="Times New Roman"/>
          <w:sz w:val="24"/>
          <w:szCs w:val="24"/>
          <w:lang w:val="en-US"/>
        </w:rPr>
        <w:t>ograde cholangiopancreatography</w:t>
      </w:r>
      <w:r w:rsidR="00F50E52" w:rsidRPr="00304476">
        <w:rPr>
          <w:rFonts w:ascii="Book Antiqua" w:hAnsi="Book Antiqua" w:cs="Times New Roman" w:hint="eastAsia"/>
          <w:sz w:val="24"/>
          <w:szCs w:val="24"/>
          <w:lang w:val="en-US" w:eastAsia="zh-CN"/>
        </w:rPr>
        <w:t xml:space="preserve"> </w:t>
      </w:r>
      <w:r w:rsidRPr="00304476">
        <w:rPr>
          <w:rFonts w:ascii="Book Antiqua" w:hAnsi="Book Antiqua" w:cs="Times New Roman"/>
          <w:sz w:val="24"/>
          <w:szCs w:val="24"/>
          <w:lang w:val="en-US"/>
        </w:rPr>
        <w:t>and e</w:t>
      </w:r>
      <w:r w:rsidR="00F50E52" w:rsidRPr="00304476">
        <w:rPr>
          <w:rFonts w:ascii="Book Antiqua" w:hAnsi="Book Antiqua" w:cs="Times New Roman"/>
          <w:sz w:val="24"/>
          <w:szCs w:val="24"/>
          <w:lang w:val="en-US"/>
        </w:rPr>
        <w:t>ndoscopic ultrasound</w:t>
      </w:r>
      <w:r w:rsidRPr="00304476">
        <w:rPr>
          <w:rFonts w:ascii="Book Antiqua" w:hAnsi="Book Antiqua" w:cs="Times New Roman"/>
          <w:sz w:val="24"/>
          <w:szCs w:val="24"/>
          <w:lang w:val="en-US"/>
        </w:rPr>
        <w:t>.</w:t>
      </w:r>
    </w:p>
    <w:p w:rsidR="002F3A89" w:rsidRPr="00304476" w:rsidRDefault="002F3A89" w:rsidP="00F50E52">
      <w:pPr>
        <w:spacing w:after="0" w:line="360" w:lineRule="auto"/>
        <w:ind w:firstLineChars="100" w:firstLine="240"/>
        <w:jc w:val="both"/>
        <w:rPr>
          <w:rFonts w:ascii="Book Antiqua" w:hAnsi="Book Antiqua" w:cs="Times New Roman"/>
          <w:sz w:val="24"/>
          <w:szCs w:val="24"/>
          <w:lang w:val="en-US"/>
        </w:rPr>
      </w:pPr>
      <w:r w:rsidRPr="00304476">
        <w:rPr>
          <w:rFonts w:ascii="Book Antiqua" w:hAnsi="Book Antiqua" w:cs="Times New Roman"/>
          <w:sz w:val="24"/>
          <w:szCs w:val="24"/>
          <w:lang w:val="en-US"/>
        </w:rPr>
        <w:t>Several studies have demonstrated a high correlation</w:t>
      </w:r>
      <w:r w:rsidR="007731D2" w:rsidRPr="00304476">
        <w:rPr>
          <w:rFonts w:ascii="Book Antiqua" w:hAnsi="Book Antiqua" w:cs="Times New Roman"/>
          <w:sz w:val="24"/>
          <w:szCs w:val="24"/>
          <w:lang w:val="en-US"/>
        </w:rPr>
        <w:t xml:space="preserve"> </w:t>
      </w:r>
      <w:r w:rsidRPr="00304476">
        <w:rPr>
          <w:rFonts w:ascii="Book Antiqua" w:hAnsi="Book Antiqua" w:cs="Times New Roman"/>
          <w:sz w:val="24"/>
          <w:szCs w:val="24"/>
          <w:lang w:val="en-US"/>
        </w:rPr>
        <w:t>of results</w:t>
      </w:r>
      <w:r w:rsidR="00F754F9" w:rsidRPr="00304476">
        <w:rPr>
          <w:rFonts w:ascii="Book Antiqua" w:hAnsi="Book Antiqua" w:cs="Times New Roman"/>
          <w:sz w:val="24"/>
          <w:szCs w:val="24"/>
          <w:lang w:val="en-US"/>
        </w:rPr>
        <w:t xml:space="preserve"> </w:t>
      </w:r>
      <w:r w:rsidRPr="00304476">
        <w:rPr>
          <w:rFonts w:ascii="Book Antiqua" w:hAnsi="Book Antiqua" w:cs="Times New Roman"/>
          <w:sz w:val="24"/>
          <w:szCs w:val="24"/>
          <w:lang w:val="en-US"/>
        </w:rPr>
        <w:t xml:space="preserve">between CLE and histopathology in gastrointestinal </w:t>
      </w:r>
      <w:proofErr w:type="gramStart"/>
      <w:r w:rsidRPr="00304476">
        <w:rPr>
          <w:rFonts w:ascii="Book Antiqua" w:hAnsi="Book Antiqua" w:cs="Times New Roman"/>
          <w:sz w:val="24"/>
          <w:szCs w:val="24"/>
          <w:lang w:val="en-US"/>
        </w:rPr>
        <w:t>lesions</w:t>
      </w:r>
      <w:r w:rsidR="007731D2" w:rsidRPr="00304476">
        <w:rPr>
          <w:rFonts w:ascii="Book Antiqua" w:hAnsi="Book Antiqua"/>
          <w:sz w:val="24"/>
          <w:szCs w:val="24"/>
          <w:vertAlign w:val="superscript"/>
        </w:rPr>
        <w:t>[</w:t>
      </w:r>
      <w:proofErr w:type="gramEnd"/>
      <w:r w:rsidR="00F50E52" w:rsidRPr="00304476">
        <w:rPr>
          <w:rFonts w:ascii="Book Antiqua" w:hAnsi="Book Antiqua" w:cs="Times New Roman"/>
          <w:sz w:val="24"/>
          <w:szCs w:val="24"/>
          <w:vertAlign w:val="superscript"/>
          <w:lang w:val="en-US"/>
        </w:rPr>
        <w:t>1,</w:t>
      </w:r>
      <w:r w:rsidR="007731D2" w:rsidRPr="00304476">
        <w:rPr>
          <w:rFonts w:ascii="Book Antiqua" w:hAnsi="Book Antiqua" w:cs="Times New Roman"/>
          <w:sz w:val="24"/>
          <w:szCs w:val="24"/>
          <w:vertAlign w:val="superscript"/>
          <w:lang w:val="en-US"/>
        </w:rPr>
        <w:t>2]</w:t>
      </w:r>
      <w:r w:rsidRPr="00304476">
        <w:rPr>
          <w:rFonts w:ascii="Book Antiqua" w:hAnsi="Book Antiqua" w:cs="Times New Roman"/>
          <w:sz w:val="24"/>
          <w:szCs w:val="24"/>
          <w:lang w:val="en-US"/>
        </w:rPr>
        <w:t>.</w:t>
      </w:r>
      <w:r w:rsidR="007731D2" w:rsidRPr="00304476">
        <w:rPr>
          <w:rFonts w:ascii="Book Antiqua" w:hAnsi="Book Antiqua" w:cs="Times New Roman"/>
          <w:sz w:val="24"/>
          <w:szCs w:val="24"/>
          <w:vertAlign w:val="superscript"/>
          <w:lang w:val="en-US"/>
        </w:rPr>
        <w:t xml:space="preserve"> </w:t>
      </w:r>
      <w:r w:rsidRPr="00304476">
        <w:rPr>
          <w:rFonts w:ascii="Book Antiqua" w:hAnsi="Book Antiqua" w:cs="Times New Roman"/>
          <w:sz w:val="24"/>
          <w:szCs w:val="24"/>
          <w:lang w:val="en-US"/>
        </w:rPr>
        <w:t>In fact, CLE has overcome some of the limitations found in endoscopy (macroscopy) and histopath</w:t>
      </w:r>
      <w:r w:rsidR="001240D6" w:rsidRPr="00304476">
        <w:rPr>
          <w:rFonts w:ascii="Book Antiqua" w:hAnsi="Book Antiqua" w:cs="Times New Roman"/>
          <w:sz w:val="24"/>
          <w:szCs w:val="24"/>
          <w:lang w:val="en-US"/>
        </w:rPr>
        <w:t>olog</w:t>
      </w:r>
      <w:r w:rsidRPr="00304476">
        <w:rPr>
          <w:rFonts w:ascii="Book Antiqua" w:hAnsi="Book Antiqua" w:cs="Times New Roman"/>
          <w:sz w:val="24"/>
          <w:szCs w:val="24"/>
          <w:lang w:val="en-US"/>
        </w:rPr>
        <w:t>y (microscopy), thus improving patient management.</w:t>
      </w:r>
    </w:p>
    <w:p w:rsidR="002F3A89" w:rsidRPr="00304476" w:rsidRDefault="002F3A89" w:rsidP="00F50E52">
      <w:pPr>
        <w:spacing w:after="0" w:line="360" w:lineRule="auto"/>
        <w:ind w:firstLineChars="100" w:firstLine="240"/>
        <w:jc w:val="both"/>
        <w:rPr>
          <w:rFonts w:ascii="Book Antiqua" w:hAnsi="Book Antiqua"/>
          <w:sz w:val="24"/>
          <w:szCs w:val="24"/>
        </w:rPr>
      </w:pPr>
      <w:r w:rsidRPr="00304476">
        <w:rPr>
          <w:rFonts w:ascii="Book Antiqua" w:hAnsi="Book Antiqua"/>
          <w:sz w:val="24"/>
          <w:szCs w:val="24"/>
        </w:rPr>
        <w:t>In spite of its high accuracy and several clinical applications,</w:t>
      </w:r>
      <w:r w:rsidR="00F50E52" w:rsidRPr="00304476">
        <w:rPr>
          <w:rFonts w:ascii="Book Antiqua" w:hAnsi="Book Antiqua" w:hint="eastAsia"/>
          <w:sz w:val="24"/>
          <w:szCs w:val="24"/>
          <w:lang w:eastAsia="zh-CN"/>
        </w:rPr>
        <w:t xml:space="preserve"> </w:t>
      </w:r>
      <w:r w:rsidR="00F50E52" w:rsidRPr="00304476">
        <w:rPr>
          <w:rFonts w:ascii="Book Antiqua" w:hAnsi="Book Antiqua"/>
          <w:sz w:val="24"/>
          <w:szCs w:val="24"/>
        </w:rPr>
        <w:t xml:space="preserve">CLE is still not </w:t>
      </w:r>
      <w:r w:rsidRPr="00304476">
        <w:rPr>
          <w:rFonts w:ascii="Book Antiqua" w:hAnsi="Book Antiqua"/>
          <w:sz w:val="24"/>
          <w:szCs w:val="24"/>
        </w:rPr>
        <w:t>routinely used in the clinical practice due to many barriers.</w:t>
      </w:r>
    </w:p>
    <w:p w:rsidR="002F3A89" w:rsidRPr="00304476" w:rsidRDefault="002F3A89" w:rsidP="00B90807">
      <w:pPr>
        <w:spacing w:after="0" w:line="360" w:lineRule="auto"/>
        <w:jc w:val="both"/>
        <w:rPr>
          <w:rFonts w:ascii="Book Antiqua" w:hAnsi="Book Antiqua"/>
          <w:sz w:val="24"/>
          <w:szCs w:val="24"/>
        </w:rPr>
      </w:pPr>
    </w:p>
    <w:p w:rsidR="002F3A89" w:rsidRPr="00304476" w:rsidRDefault="002F3A89" w:rsidP="00B90807">
      <w:pPr>
        <w:spacing w:after="0" w:line="360" w:lineRule="auto"/>
        <w:jc w:val="both"/>
        <w:rPr>
          <w:rFonts w:ascii="Book Antiqua" w:hAnsi="Book Antiqua"/>
          <w:b/>
          <w:sz w:val="24"/>
          <w:szCs w:val="24"/>
        </w:rPr>
      </w:pPr>
      <w:r w:rsidRPr="00304476">
        <w:rPr>
          <w:rFonts w:ascii="Book Antiqua" w:hAnsi="Book Antiqua"/>
          <w:b/>
          <w:sz w:val="24"/>
          <w:szCs w:val="24"/>
        </w:rPr>
        <w:t>CLINICAL EVIDENCE AND APPLICATIONS</w:t>
      </w:r>
    </w:p>
    <w:p w:rsidR="002F3A89" w:rsidRPr="00304476" w:rsidRDefault="002F3A89" w:rsidP="00B90807">
      <w:pPr>
        <w:spacing w:after="0" w:line="360" w:lineRule="auto"/>
        <w:jc w:val="both"/>
        <w:rPr>
          <w:rFonts w:ascii="Book Antiqua" w:hAnsi="Book Antiqua"/>
          <w:sz w:val="24"/>
          <w:szCs w:val="24"/>
        </w:rPr>
      </w:pPr>
      <w:r w:rsidRPr="00304476">
        <w:rPr>
          <w:rFonts w:ascii="Book Antiqua" w:hAnsi="Book Antiqua" w:cs="Times New Roman"/>
          <w:sz w:val="24"/>
          <w:szCs w:val="24"/>
          <w:lang w:val="en-US"/>
        </w:rPr>
        <w:t>It has been demonstrated that</w:t>
      </w:r>
      <w:r w:rsidR="00F754F9" w:rsidRPr="00304476">
        <w:rPr>
          <w:rFonts w:ascii="Book Antiqua" w:hAnsi="Book Antiqua" w:cs="Times New Roman"/>
          <w:sz w:val="24"/>
          <w:szCs w:val="24"/>
          <w:lang w:val="en-US"/>
        </w:rPr>
        <w:t xml:space="preserve"> </w:t>
      </w:r>
      <w:r w:rsidRPr="00304476">
        <w:rPr>
          <w:rFonts w:ascii="Book Antiqua" w:hAnsi="Book Antiqua" w:cs="Times New Roman"/>
          <w:sz w:val="24"/>
          <w:szCs w:val="24"/>
          <w:lang w:val="en-US"/>
        </w:rPr>
        <w:t xml:space="preserve">white light endoscopy is not accurate for predicting histological inflammation or other alterations such as nonspecific erythema, nodularity, erosions, </w:t>
      </w:r>
      <w:proofErr w:type="spellStart"/>
      <w:proofErr w:type="gramStart"/>
      <w:r w:rsidRPr="00304476">
        <w:rPr>
          <w:rFonts w:ascii="Book Antiqua" w:hAnsi="Book Antiqua" w:cs="Times New Roman"/>
          <w:i/>
          <w:sz w:val="24"/>
          <w:szCs w:val="24"/>
          <w:lang w:val="en-US"/>
        </w:rPr>
        <w:t>etc</w:t>
      </w:r>
      <w:proofErr w:type="spellEnd"/>
      <w:r w:rsidR="007731D2" w:rsidRPr="00304476">
        <w:rPr>
          <w:rFonts w:ascii="Book Antiqua" w:hAnsi="Book Antiqua"/>
          <w:sz w:val="24"/>
          <w:szCs w:val="24"/>
          <w:vertAlign w:val="superscript"/>
        </w:rPr>
        <w:t>[</w:t>
      </w:r>
      <w:proofErr w:type="gramEnd"/>
      <w:r w:rsidR="007731D2" w:rsidRPr="00304476">
        <w:rPr>
          <w:rFonts w:ascii="Book Antiqua" w:hAnsi="Book Antiqua" w:cs="Times New Roman"/>
          <w:sz w:val="24"/>
          <w:szCs w:val="24"/>
          <w:vertAlign w:val="superscript"/>
          <w:lang w:val="en-US"/>
        </w:rPr>
        <w:t>3]</w:t>
      </w:r>
      <w:r w:rsidRPr="00304476">
        <w:rPr>
          <w:rFonts w:ascii="Book Antiqua" w:hAnsi="Book Antiqua" w:cs="Times New Roman"/>
          <w:sz w:val="24"/>
          <w:szCs w:val="24"/>
          <w:lang w:val="en-US"/>
        </w:rPr>
        <w:t>.</w:t>
      </w:r>
      <w:r w:rsidR="007731D2" w:rsidRPr="00304476">
        <w:rPr>
          <w:rFonts w:ascii="Book Antiqua" w:hAnsi="Book Antiqua"/>
          <w:sz w:val="24"/>
          <w:szCs w:val="24"/>
          <w:vertAlign w:val="superscript"/>
        </w:rPr>
        <w:t xml:space="preserve"> </w:t>
      </w:r>
    </w:p>
    <w:p w:rsidR="002F3A89" w:rsidRPr="00304476" w:rsidRDefault="002F3A89" w:rsidP="00F50E52">
      <w:pPr>
        <w:spacing w:after="0" w:line="360" w:lineRule="auto"/>
        <w:ind w:firstLineChars="100" w:firstLine="240"/>
        <w:jc w:val="both"/>
        <w:rPr>
          <w:rFonts w:ascii="Book Antiqua" w:hAnsi="Book Antiqua"/>
          <w:sz w:val="24"/>
          <w:szCs w:val="24"/>
        </w:rPr>
      </w:pPr>
      <w:r w:rsidRPr="00304476">
        <w:rPr>
          <w:rFonts w:ascii="Book Antiqua" w:hAnsi="Book Antiqua"/>
          <w:sz w:val="24"/>
          <w:szCs w:val="24"/>
        </w:rPr>
        <w:t>Moreover, the limits between neoplastic and inflammatory areas are very narrow/unclear due to the coexistance of these</w:t>
      </w:r>
      <w:r w:rsidR="001B1332" w:rsidRPr="00304476">
        <w:rPr>
          <w:rFonts w:ascii="Book Antiqua" w:hAnsi="Book Antiqua"/>
          <w:sz w:val="24"/>
          <w:szCs w:val="24"/>
        </w:rPr>
        <w:t xml:space="preserve"> </w:t>
      </w:r>
      <w:r w:rsidRPr="00304476">
        <w:rPr>
          <w:rFonts w:ascii="Book Antiqua" w:hAnsi="Book Antiqua"/>
          <w:sz w:val="24"/>
          <w:szCs w:val="24"/>
        </w:rPr>
        <w:t>processes together.</w:t>
      </w:r>
    </w:p>
    <w:p w:rsidR="002F3A89" w:rsidRPr="00304476" w:rsidRDefault="002F3A89" w:rsidP="00F50E52">
      <w:pPr>
        <w:spacing w:after="0" w:line="360" w:lineRule="auto"/>
        <w:ind w:firstLineChars="100" w:firstLine="240"/>
        <w:jc w:val="both"/>
        <w:rPr>
          <w:rFonts w:ascii="Book Antiqua" w:hAnsi="Book Antiqua"/>
          <w:sz w:val="24"/>
          <w:szCs w:val="24"/>
          <w:lang w:eastAsia="zh-CN"/>
        </w:rPr>
      </w:pPr>
      <w:r w:rsidRPr="00304476">
        <w:rPr>
          <w:rFonts w:ascii="Book Antiqua" w:hAnsi="Book Antiqua"/>
          <w:sz w:val="24"/>
          <w:szCs w:val="24"/>
        </w:rPr>
        <w:t>When using CLE during endoscopy we can clearly understand why the correlation between standard videoendoscopy and histopathology is not higher than 70% in most cases</w:t>
      </w:r>
      <w:r w:rsidR="007731D2" w:rsidRPr="00304476">
        <w:rPr>
          <w:rFonts w:ascii="Book Antiqua" w:hAnsi="Book Antiqua"/>
          <w:sz w:val="24"/>
          <w:szCs w:val="24"/>
          <w:vertAlign w:val="superscript"/>
        </w:rPr>
        <w:t>[</w:t>
      </w:r>
      <w:r w:rsidR="007731D2" w:rsidRPr="00304476">
        <w:rPr>
          <w:rFonts w:ascii="Book Antiqua" w:hAnsi="Book Antiqua" w:cs="Times New Roman"/>
          <w:sz w:val="24"/>
          <w:szCs w:val="24"/>
          <w:vertAlign w:val="superscript"/>
          <w:lang w:val="en-US"/>
        </w:rPr>
        <w:t>4]</w:t>
      </w:r>
      <w:r w:rsidRPr="00304476">
        <w:rPr>
          <w:rFonts w:ascii="Book Antiqua" w:hAnsi="Book Antiqua"/>
          <w:sz w:val="24"/>
          <w:szCs w:val="24"/>
        </w:rPr>
        <w:t>.</w:t>
      </w:r>
    </w:p>
    <w:p w:rsidR="002F3A89" w:rsidRPr="00304476" w:rsidRDefault="002F3A89" w:rsidP="00257212">
      <w:pPr>
        <w:spacing w:after="0" w:line="360" w:lineRule="auto"/>
        <w:ind w:firstLineChars="100" w:firstLine="240"/>
        <w:jc w:val="both"/>
        <w:rPr>
          <w:rFonts w:ascii="Book Antiqua" w:hAnsi="Book Antiqua"/>
          <w:sz w:val="24"/>
          <w:szCs w:val="24"/>
        </w:rPr>
      </w:pPr>
      <w:r w:rsidRPr="00304476">
        <w:rPr>
          <w:rFonts w:ascii="Book Antiqua" w:hAnsi="Book Antiqua"/>
          <w:sz w:val="24"/>
          <w:szCs w:val="24"/>
        </w:rPr>
        <w:lastRenderedPageBreak/>
        <w:t>Many studies evidence an accuracy of 81.5% using p-CLE for the</w:t>
      </w:r>
      <w:r w:rsidR="00F754F9" w:rsidRPr="00304476">
        <w:rPr>
          <w:rFonts w:ascii="Book Antiqua" w:hAnsi="Book Antiqua"/>
          <w:sz w:val="24"/>
          <w:szCs w:val="24"/>
        </w:rPr>
        <w:t xml:space="preserve"> </w:t>
      </w:r>
      <w:r w:rsidRPr="00304476">
        <w:rPr>
          <w:rFonts w:ascii="Book Antiqua" w:hAnsi="Book Antiqua"/>
          <w:sz w:val="24"/>
          <w:szCs w:val="24"/>
        </w:rPr>
        <w:t>diagnosis of</w:t>
      </w:r>
      <w:r w:rsidR="00F754F9" w:rsidRPr="00304476">
        <w:rPr>
          <w:rFonts w:ascii="Book Antiqua" w:hAnsi="Book Antiqua"/>
          <w:sz w:val="24"/>
          <w:szCs w:val="24"/>
        </w:rPr>
        <w:t xml:space="preserve"> </w:t>
      </w:r>
      <w:r w:rsidRPr="00304476">
        <w:rPr>
          <w:rFonts w:ascii="Book Antiqua" w:hAnsi="Book Antiqua"/>
          <w:sz w:val="24"/>
          <w:szCs w:val="24"/>
        </w:rPr>
        <w:t>dysplasia in Barret esophagus</w:t>
      </w:r>
      <w:r w:rsidR="007731D2" w:rsidRPr="00304476">
        <w:rPr>
          <w:rFonts w:ascii="Book Antiqua" w:hAnsi="Book Antiqua"/>
          <w:sz w:val="24"/>
          <w:szCs w:val="24"/>
          <w:vertAlign w:val="superscript"/>
        </w:rPr>
        <w:t>[</w:t>
      </w:r>
      <w:r w:rsidR="007731D2" w:rsidRPr="00304476">
        <w:rPr>
          <w:rFonts w:ascii="Book Antiqua" w:hAnsi="Book Antiqua" w:cs="Times New Roman"/>
          <w:sz w:val="24"/>
          <w:szCs w:val="24"/>
          <w:vertAlign w:val="superscript"/>
          <w:lang w:val="en-US"/>
        </w:rPr>
        <w:t>5]</w:t>
      </w:r>
      <w:r w:rsidRPr="00304476">
        <w:rPr>
          <w:rFonts w:ascii="Book Antiqua" w:hAnsi="Book Antiqua"/>
          <w:sz w:val="24"/>
          <w:szCs w:val="24"/>
        </w:rPr>
        <w:t>.</w:t>
      </w:r>
    </w:p>
    <w:p w:rsidR="002F3A89" w:rsidRPr="00304476" w:rsidRDefault="002F3A89" w:rsidP="00257212">
      <w:pPr>
        <w:spacing w:after="0" w:line="360" w:lineRule="auto"/>
        <w:ind w:firstLineChars="100" w:firstLine="240"/>
        <w:jc w:val="both"/>
        <w:rPr>
          <w:rFonts w:ascii="Book Antiqua" w:hAnsi="Book Antiqua" w:cs="Times New Roman"/>
          <w:sz w:val="24"/>
          <w:szCs w:val="24"/>
          <w:lang w:eastAsia="zh-CN"/>
        </w:rPr>
      </w:pPr>
      <w:r w:rsidRPr="00304476">
        <w:rPr>
          <w:rFonts w:ascii="Book Antiqua" w:hAnsi="Book Antiqua" w:cs="Times New Roman"/>
          <w:sz w:val="24"/>
          <w:szCs w:val="24"/>
          <w:lang w:val="en-US"/>
        </w:rPr>
        <w:t>In gastric diseases, CLE has had an accuracy of 94</w:t>
      </w:r>
      <w:r w:rsidR="00257212" w:rsidRPr="00304476">
        <w:rPr>
          <w:rFonts w:ascii="Book Antiqua" w:hAnsi="Book Antiqua" w:cs="Times New Roman"/>
          <w:sz w:val="24"/>
          <w:szCs w:val="24"/>
          <w:lang w:val="en-US"/>
        </w:rPr>
        <w:t>%</w:t>
      </w:r>
      <w:r w:rsidRPr="00304476">
        <w:rPr>
          <w:rFonts w:ascii="Book Antiqua" w:hAnsi="Book Antiqua" w:cs="Times New Roman"/>
          <w:sz w:val="24"/>
          <w:szCs w:val="24"/>
          <w:lang w:val="en-US"/>
        </w:rPr>
        <w:t xml:space="preserve">-96% for diagnosis of malignancy when compared directly with histological </w:t>
      </w:r>
      <w:proofErr w:type="gramStart"/>
      <w:r w:rsidRPr="00304476">
        <w:rPr>
          <w:rFonts w:ascii="Book Antiqua" w:hAnsi="Book Antiqua" w:cs="Times New Roman"/>
          <w:sz w:val="24"/>
          <w:szCs w:val="24"/>
          <w:lang w:val="en-US"/>
        </w:rPr>
        <w:t>biopsies</w:t>
      </w:r>
      <w:r w:rsidR="007731D2" w:rsidRPr="00304476">
        <w:rPr>
          <w:rFonts w:ascii="Book Antiqua" w:hAnsi="Book Antiqua"/>
          <w:sz w:val="24"/>
          <w:szCs w:val="24"/>
          <w:vertAlign w:val="superscript"/>
        </w:rPr>
        <w:t>[</w:t>
      </w:r>
      <w:proofErr w:type="gramEnd"/>
      <w:r w:rsidRPr="00304476">
        <w:rPr>
          <w:rFonts w:ascii="Book Antiqua" w:hAnsi="Book Antiqua" w:cs="Times New Roman"/>
          <w:sz w:val="24"/>
          <w:szCs w:val="24"/>
          <w:vertAlign w:val="superscript"/>
          <w:lang w:val="en-US"/>
        </w:rPr>
        <w:t>6</w:t>
      </w:r>
      <w:r w:rsidR="007731D2" w:rsidRPr="00304476">
        <w:rPr>
          <w:rFonts w:ascii="Book Antiqua" w:hAnsi="Book Antiqua" w:cs="Times New Roman"/>
          <w:sz w:val="24"/>
          <w:szCs w:val="24"/>
          <w:vertAlign w:val="superscript"/>
          <w:lang w:val="en-US"/>
        </w:rPr>
        <w:t>]</w:t>
      </w:r>
      <w:r w:rsidRPr="00304476">
        <w:rPr>
          <w:rFonts w:ascii="Book Antiqua" w:hAnsi="Book Antiqua"/>
          <w:sz w:val="24"/>
          <w:szCs w:val="24"/>
        </w:rPr>
        <w:t>; and 88% for premalignant conditions</w:t>
      </w:r>
      <w:r w:rsidR="00F754F9" w:rsidRPr="00304476">
        <w:rPr>
          <w:rFonts w:ascii="Book Antiqua" w:hAnsi="Book Antiqua"/>
          <w:sz w:val="24"/>
          <w:szCs w:val="24"/>
        </w:rPr>
        <w:t xml:space="preserve"> </w:t>
      </w:r>
      <w:r w:rsidRPr="00304476">
        <w:rPr>
          <w:rFonts w:ascii="Book Antiqua" w:hAnsi="Book Antiqua"/>
          <w:sz w:val="24"/>
          <w:szCs w:val="24"/>
        </w:rPr>
        <w:t>such as intestinal metaplasia</w:t>
      </w:r>
      <w:r w:rsidR="007731D2" w:rsidRPr="00304476">
        <w:rPr>
          <w:rFonts w:ascii="Book Antiqua" w:hAnsi="Book Antiqua"/>
          <w:sz w:val="24"/>
          <w:szCs w:val="24"/>
          <w:vertAlign w:val="superscript"/>
        </w:rPr>
        <w:t>[</w:t>
      </w:r>
      <w:r w:rsidR="007731D2" w:rsidRPr="00304476">
        <w:rPr>
          <w:rFonts w:ascii="Book Antiqua" w:hAnsi="Book Antiqua" w:cs="Times New Roman"/>
          <w:sz w:val="24"/>
          <w:szCs w:val="24"/>
          <w:vertAlign w:val="superscript"/>
          <w:lang w:val="en-US"/>
        </w:rPr>
        <w:t>7]</w:t>
      </w:r>
      <w:r w:rsidRPr="00304476">
        <w:rPr>
          <w:rFonts w:ascii="Book Antiqua" w:hAnsi="Book Antiqua"/>
          <w:sz w:val="24"/>
          <w:szCs w:val="24"/>
        </w:rPr>
        <w:t>.</w:t>
      </w:r>
    </w:p>
    <w:p w:rsidR="004F34CB" w:rsidRPr="00304476" w:rsidRDefault="002F3A89" w:rsidP="00257212">
      <w:pPr>
        <w:autoSpaceDE w:val="0"/>
        <w:autoSpaceDN w:val="0"/>
        <w:adjustRightInd w:val="0"/>
        <w:spacing w:after="0" w:line="360" w:lineRule="auto"/>
        <w:ind w:firstLineChars="100" w:firstLine="240"/>
        <w:jc w:val="both"/>
        <w:rPr>
          <w:rFonts w:ascii="Book Antiqua" w:hAnsi="Book Antiqua" w:cs="AdvOTdc5ff126"/>
          <w:sz w:val="24"/>
          <w:szCs w:val="24"/>
          <w:lang w:eastAsia="zh-CN"/>
        </w:rPr>
      </w:pPr>
      <w:r w:rsidRPr="00304476">
        <w:rPr>
          <w:rFonts w:ascii="Book Antiqua" w:hAnsi="Book Antiqua"/>
          <w:sz w:val="24"/>
          <w:szCs w:val="24"/>
        </w:rPr>
        <w:t xml:space="preserve">In colon conditions, CLE has had an accuracy of 82% for predicting polyp hystology </w:t>
      </w:r>
      <w:r w:rsidRPr="00304476">
        <w:rPr>
          <w:rFonts w:ascii="Book Antiqua" w:hAnsi="Book Antiqua"/>
          <w:i/>
          <w:sz w:val="24"/>
          <w:szCs w:val="24"/>
        </w:rPr>
        <w:t>in vivo</w:t>
      </w:r>
      <w:r w:rsidRPr="00304476">
        <w:rPr>
          <w:rFonts w:ascii="Book Antiqua" w:hAnsi="Book Antiqua"/>
          <w:sz w:val="24"/>
          <w:szCs w:val="24"/>
        </w:rPr>
        <w:t>, increasing to 94% if used in combination with digital chromoendoscopy with narrow band imaging during procedures</w:t>
      </w:r>
      <w:r w:rsidR="007731D2" w:rsidRPr="00304476">
        <w:rPr>
          <w:rFonts w:ascii="Book Antiqua" w:hAnsi="Book Antiqua"/>
          <w:sz w:val="24"/>
          <w:szCs w:val="24"/>
          <w:vertAlign w:val="superscript"/>
        </w:rPr>
        <w:t>[</w:t>
      </w:r>
      <w:r w:rsidR="007731D2" w:rsidRPr="00304476">
        <w:rPr>
          <w:rFonts w:ascii="Book Antiqua" w:hAnsi="Book Antiqua" w:cs="Times New Roman"/>
          <w:sz w:val="24"/>
          <w:szCs w:val="24"/>
          <w:vertAlign w:val="superscript"/>
          <w:lang w:val="en-US"/>
        </w:rPr>
        <w:t>8]</w:t>
      </w:r>
      <w:r w:rsidRPr="00304476">
        <w:rPr>
          <w:rFonts w:ascii="Book Antiqua" w:hAnsi="Book Antiqua"/>
          <w:sz w:val="24"/>
          <w:szCs w:val="24"/>
        </w:rPr>
        <w:t>.</w:t>
      </w:r>
      <w:r w:rsidRPr="00304476">
        <w:rPr>
          <w:rFonts w:ascii="Book Antiqua" w:hAnsi="Book Antiqua" w:cs="Times New Roman"/>
          <w:sz w:val="24"/>
          <w:szCs w:val="24"/>
          <w:vertAlign w:val="superscript"/>
          <w:lang w:val="en-US"/>
        </w:rPr>
        <w:t xml:space="preserve"> </w:t>
      </w:r>
      <w:r w:rsidRPr="00304476">
        <w:rPr>
          <w:rFonts w:ascii="Book Antiqua" w:hAnsi="Book Antiqua"/>
          <w:sz w:val="24"/>
          <w:szCs w:val="24"/>
        </w:rPr>
        <w:t>Moreover, in inflammatory bowel diseases</w:t>
      </w:r>
      <w:r w:rsidR="00257212" w:rsidRPr="00304476">
        <w:rPr>
          <w:rFonts w:ascii="Book Antiqua" w:hAnsi="Book Antiqua" w:hint="eastAsia"/>
          <w:sz w:val="24"/>
          <w:szCs w:val="24"/>
          <w:lang w:eastAsia="zh-CN"/>
        </w:rPr>
        <w:t xml:space="preserve"> (IBDs)</w:t>
      </w:r>
      <w:r w:rsidRPr="00304476">
        <w:rPr>
          <w:rFonts w:ascii="Book Antiqua" w:hAnsi="Book Antiqua"/>
          <w:sz w:val="24"/>
          <w:szCs w:val="24"/>
        </w:rPr>
        <w:t>, v</w:t>
      </w:r>
      <w:r w:rsidRPr="00304476">
        <w:rPr>
          <w:rFonts w:ascii="Book Antiqua" w:hAnsi="Book Antiqua" w:cs="AdvOTdc5ff126"/>
          <w:sz w:val="24"/>
          <w:szCs w:val="24"/>
        </w:rPr>
        <w:t>arious studies have examined the role of CLE in surveillance of IBD patients, assessing the extent of disease, targeting biopsies, earlier detection of dysplasia, assessment of mucosal healing, and de</w:t>
      </w:r>
      <w:r w:rsidRPr="00304476">
        <w:rPr>
          <w:rFonts w:ascii="Book Antiqua" w:hAnsi="Book Antiqua" w:cs="AdvOTdc5ff126+fb"/>
          <w:sz w:val="24"/>
          <w:szCs w:val="24"/>
        </w:rPr>
        <w:t>fi</w:t>
      </w:r>
      <w:r w:rsidRPr="00304476">
        <w:rPr>
          <w:rFonts w:ascii="Book Antiqua" w:hAnsi="Book Antiqua" w:cs="AdvOTdc5ff126"/>
          <w:sz w:val="24"/>
          <w:szCs w:val="24"/>
        </w:rPr>
        <w:t>ning treatment protocols</w:t>
      </w:r>
      <w:r w:rsidR="007731D2" w:rsidRPr="00304476">
        <w:rPr>
          <w:rFonts w:ascii="Book Antiqua" w:hAnsi="Book Antiqua"/>
          <w:sz w:val="24"/>
          <w:szCs w:val="24"/>
          <w:vertAlign w:val="superscript"/>
        </w:rPr>
        <w:t>[</w:t>
      </w:r>
      <w:r w:rsidR="002A074D" w:rsidRPr="00304476">
        <w:rPr>
          <w:rFonts w:ascii="Book Antiqua" w:hAnsi="Book Antiqua" w:cs="Times New Roman"/>
          <w:sz w:val="24"/>
          <w:szCs w:val="24"/>
          <w:vertAlign w:val="superscript"/>
          <w:lang w:val="en-US"/>
        </w:rPr>
        <w:t>9,</w:t>
      </w:r>
      <w:r w:rsidR="007731D2" w:rsidRPr="00304476">
        <w:rPr>
          <w:rFonts w:ascii="Book Antiqua" w:hAnsi="Book Antiqua" w:cs="Times New Roman"/>
          <w:sz w:val="24"/>
          <w:szCs w:val="24"/>
          <w:vertAlign w:val="superscript"/>
          <w:lang w:val="en-US"/>
        </w:rPr>
        <w:t>10]</w:t>
      </w:r>
      <w:r w:rsidRPr="00304476">
        <w:rPr>
          <w:rFonts w:ascii="Book Antiqua" w:hAnsi="Book Antiqua" w:cs="AdvOTdc5ff126"/>
          <w:sz w:val="24"/>
          <w:szCs w:val="24"/>
        </w:rPr>
        <w:t>.</w:t>
      </w:r>
    </w:p>
    <w:p w:rsidR="002F3A89" w:rsidRPr="00304476" w:rsidRDefault="002F3A89" w:rsidP="002A074D">
      <w:pPr>
        <w:spacing w:after="0" w:line="360" w:lineRule="auto"/>
        <w:ind w:firstLineChars="100" w:firstLine="240"/>
        <w:jc w:val="both"/>
        <w:rPr>
          <w:rFonts w:ascii="Book Antiqua" w:hAnsi="Book Antiqua"/>
          <w:sz w:val="24"/>
          <w:szCs w:val="24"/>
          <w:lang w:eastAsia="zh-CN"/>
        </w:rPr>
      </w:pPr>
      <w:r w:rsidRPr="00304476">
        <w:rPr>
          <w:rFonts w:ascii="Book Antiqua" w:hAnsi="Book Antiqua"/>
          <w:sz w:val="24"/>
          <w:szCs w:val="24"/>
        </w:rPr>
        <w:t>Recently, new applications in the</w:t>
      </w:r>
      <w:r w:rsidR="00F754F9" w:rsidRPr="00304476">
        <w:rPr>
          <w:rFonts w:ascii="Book Antiqua" w:hAnsi="Book Antiqua"/>
          <w:sz w:val="24"/>
          <w:szCs w:val="24"/>
        </w:rPr>
        <w:t xml:space="preserve"> </w:t>
      </w:r>
      <w:r w:rsidRPr="00304476">
        <w:rPr>
          <w:rFonts w:ascii="Book Antiqua" w:hAnsi="Book Antiqua"/>
          <w:sz w:val="24"/>
          <w:szCs w:val="24"/>
        </w:rPr>
        <w:t>biliary tract and for diagnosing subtipes of pancreatic cysts have been studied showing a mean accuracy of 85%</w:t>
      </w:r>
      <w:r w:rsidR="002A074D" w:rsidRPr="00304476">
        <w:rPr>
          <w:rFonts w:ascii="Book Antiqua" w:hAnsi="Book Antiqua" w:hint="eastAsia"/>
          <w:sz w:val="24"/>
          <w:szCs w:val="24"/>
          <w:lang w:eastAsia="zh-CN"/>
        </w:rPr>
        <w:t xml:space="preserve"> </w:t>
      </w:r>
      <w:r w:rsidRPr="00304476">
        <w:rPr>
          <w:rFonts w:ascii="Book Antiqua" w:hAnsi="Book Antiqua"/>
          <w:sz w:val="24"/>
          <w:szCs w:val="24"/>
        </w:rPr>
        <w:t>for diagnosis of</w:t>
      </w:r>
      <w:r w:rsidR="00F754F9" w:rsidRPr="00304476">
        <w:rPr>
          <w:rFonts w:ascii="Book Antiqua" w:hAnsi="Book Antiqua"/>
          <w:sz w:val="24"/>
          <w:szCs w:val="24"/>
        </w:rPr>
        <w:t xml:space="preserve"> </w:t>
      </w:r>
      <w:r w:rsidRPr="00304476">
        <w:rPr>
          <w:rFonts w:ascii="Book Antiqua" w:hAnsi="Book Antiqua"/>
          <w:sz w:val="24"/>
          <w:szCs w:val="24"/>
        </w:rPr>
        <w:t>neoplastic and non-neoplastic lesions</w:t>
      </w:r>
      <w:r w:rsidR="007731D2" w:rsidRPr="00304476">
        <w:rPr>
          <w:rFonts w:ascii="Book Antiqua" w:hAnsi="Book Antiqua"/>
          <w:sz w:val="24"/>
          <w:szCs w:val="24"/>
        </w:rPr>
        <w:t xml:space="preserve"> </w:t>
      </w:r>
      <w:r w:rsidR="007731D2" w:rsidRPr="00304476">
        <w:rPr>
          <w:rFonts w:ascii="Book Antiqua" w:hAnsi="Book Antiqua"/>
          <w:sz w:val="24"/>
          <w:szCs w:val="24"/>
          <w:vertAlign w:val="superscript"/>
        </w:rPr>
        <w:t>[</w:t>
      </w:r>
      <w:r w:rsidR="002A074D" w:rsidRPr="00304476">
        <w:rPr>
          <w:rFonts w:ascii="Book Antiqua" w:hAnsi="Book Antiqua" w:cs="Times New Roman"/>
          <w:sz w:val="24"/>
          <w:szCs w:val="24"/>
          <w:vertAlign w:val="superscript"/>
          <w:lang w:val="en-US"/>
        </w:rPr>
        <w:t>11,</w:t>
      </w:r>
      <w:r w:rsidR="007731D2" w:rsidRPr="00304476">
        <w:rPr>
          <w:rFonts w:ascii="Book Antiqua" w:hAnsi="Book Antiqua" w:cs="Times New Roman"/>
          <w:sz w:val="24"/>
          <w:szCs w:val="24"/>
          <w:vertAlign w:val="superscript"/>
          <w:lang w:val="en-US"/>
        </w:rPr>
        <w:t>12]</w:t>
      </w:r>
      <w:r w:rsidR="00F65114" w:rsidRPr="00304476">
        <w:rPr>
          <w:rFonts w:ascii="Book Antiqua" w:hAnsi="Book Antiqua"/>
          <w:sz w:val="24"/>
          <w:szCs w:val="24"/>
        </w:rPr>
        <w:t>.</w:t>
      </w:r>
    </w:p>
    <w:p w:rsidR="002F3A89" w:rsidRPr="00304476" w:rsidRDefault="002F3A89" w:rsidP="00B90807">
      <w:pPr>
        <w:spacing w:after="0" w:line="360" w:lineRule="auto"/>
        <w:jc w:val="both"/>
        <w:rPr>
          <w:rFonts w:ascii="Book Antiqua" w:hAnsi="Book Antiqua"/>
          <w:sz w:val="24"/>
          <w:szCs w:val="24"/>
        </w:rPr>
      </w:pPr>
    </w:p>
    <w:p w:rsidR="002F3A89" w:rsidRPr="00304476" w:rsidRDefault="002F3A89" w:rsidP="00B90807">
      <w:pPr>
        <w:spacing w:after="0" w:line="360" w:lineRule="auto"/>
        <w:jc w:val="both"/>
        <w:rPr>
          <w:rFonts w:ascii="Book Antiqua" w:hAnsi="Book Antiqua"/>
          <w:b/>
          <w:sz w:val="24"/>
          <w:szCs w:val="24"/>
        </w:rPr>
      </w:pPr>
      <w:r w:rsidRPr="00304476">
        <w:rPr>
          <w:rFonts w:ascii="Book Antiqua" w:hAnsi="Book Antiqua"/>
          <w:b/>
          <w:sz w:val="24"/>
          <w:szCs w:val="24"/>
        </w:rPr>
        <w:t>IS IT TIME TO MOVE ON?</w:t>
      </w:r>
    </w:p>
    <w:p w:rsidR="002F3A89" w:rsidRPr="00304476" w:rsidRDefault="002F3A89" w:rsidP="00B90807">
      <w:pPr>
        <w:spacing w:after="0" w:line="360" w:lineRule="auto"/>
        <w:jc w:val="both"/>
        <w:rPr>
          <w:rFonts w:ascii="Book Antiqua" w:hAnsi="Book Antiqua"/>
          <w:sz w:val="24"/>
          <w:szCs w:val="24"/>
        </w:rPr>
      </w:pPr>
      <w:r w:rsidRPr="00304476">
        <w:rPr>
          <w:rFonts w:ascii="Book Antiqua" w:hAnsi="Book Antiqua"/>
          <w:sz w:val="24"/>
          <w:szCs w:val="24"/>
        </w:rPr>
        <w:t>In spite of its high accuracy as well as several clinical applications, CLE is still not used in routine clinical practice. This could be correlated to many factors such as: cost of the procedure, lack of codification and reimbursement in some countries, absence of standard of care indications, availability, physician image-interpretation training, medico-legal problems, and the role of the pathologist.</w:t>
      </w:r>
    </w:p>
    <w:p w:rsidR="002F3A89" w:rsidRPr="00304476" w:rsidRDefault="002F3A89" w:rsidP="002A074D">
      <w:pPr>
        <w:spacing w:after="0" w:line="360" w:lineRule="auto"/>
        <w:ind w:firstLineChars="100" w:firstLine="240"/>
        <w:jc w:val="both"/>
        <w:rPr>
          <w:rFonts w:ascii="Book Antiqua" w:hAnsi="Book Antiqua"/>
          <w:sz w:val="24"/>
          <w:szCs w:val="24"/>
        </w:rPr>
      </w:pPr>
      <w:r w:rsidRPr="00304476">
        <w:rPr>
          <w:rFonts w:ascii="Book Antiqua" w:hAnsi="Book Antiqua"/>
          <w:sz w:val="24"/>
          <w:szCs w:val="24"/>
        </w:rPr>
        <w:t>However, these</w:t>
      </w:r>
      <w:r w:rsidR="00F50E52" w:rsidRPr="00304476">
        <w:rPr>
          <w:rFonts w:ascii="Book Antiqua" w:hAnsi="Book Antiqua"/>
          <w:sz w:val="24"/>
          <w:szCs w:val="24"/>
        </w:rPr>
        <w:t xml:space="preserve"> limitations are relative, and </w:t>
      </w:r>
      <w:r w:rsidRPr="00304476">
        <w:rPr>
          <w:rFonts w:ascii="Book Antiqua" w:hAnsi="Book Antiqua"/>
          <w:sz w:val="24"/>
          <w:szCs w:val="24"/>
        </w:rPr>
        <w:t>solutions could be found based on new research leading to increased consensu</w:t>
      </w:r>
      <w:r w:rsidR="00F50E52" w:rsidRPr="00304476">
        <w:rPr>
          <w:rFonts w:ascii="Book Antiqua" w:hAnsi="Book Antiqua"/>
          <w:sz w:val="24"/>
          <w:szCs w:val="24"/>
        </w:rPr>
        <w:t xml:space="preserve">s overcoming present barriers. </w:t>
      </w:r>
      <w:r w:rsidRPr="00304476">
        <w:rPr>
          <w:rFonts w:ascii="Book Antiqua" w:hAnsi="Book Antiqua"/>
          <w:sz w:val="24"/>
          <w:szCs w:val="24"/>
        </w:rPr>
        <w:t xml:space="preserve">Examples of this could be: cost-effective studies and analysis, meta-analysis, learning curve studies, </w:t>
      </w:r>
      <w:r w:rsidRPr="00304476">
        <w:rPr>
          <w:rFonts w:ascii="Book Antiqua" w:hAnsi="Book Antiqua"/>
          <w:i/>
          <w:sz w:val="24"/>
          <w:szCs w:val="24"/>
        </w:rPr>
        <w:t>etc.</w:t>
      </w:r>
    </w:p>
    <w:p w:rsidR="002F3A89" w:rsidRPr="00304476" w:rsidRDefault="002F3A89" w:rsidP="002A074D">
      <w:pPr>
        <w:spacing w:after="0" w:line="360" w:lineRule="auto"/>
        <w:ind w:firstLineChars="100" w:firstLine="240"/>
        <w:jc w:val="both"/>
        <w:rPr>
          <w:rFonts w:ascii="Book Antiqua" w:hAnsi="Book Antiqua"/>
          <w:sz w:val="24"/>
          <w:szCs w:val="24"/>
          <w:lang w:val="en-US"/>
        </w:rPr>
      </w:pPr>
      <w:r w:rsidRPr="00304476">
        <w:rPr>
          <w:rFonts w:ascii="Book Antiqua" w:hAnsi="Book Antiqua"/>
          <w:sz w:val="24"/>
          <w:szCs w:val="24"/>
        </w:rPr>
        <w:t>A recent study performed at our institution demonstrated the benefit</w:t>
      </w:r>
      <w:r w:rsidR="00F754F9" w:rsidRPr="00304476">
        <w:rPr>
          <w:rFonts w:ascii="Book Antiqua" w:hAnsi="Book Antiqua"/>
          <w:sz w:val="24"/>
          <w:szCs w:val="24"/>
        </w:rPr>
        <w:t xml:space="preserve"> </w:t>
      </w:r>
      <w:r w:rsidRPr="00304476">
        <w:rPr>
          <w:rFonts w:ascii="Book Antiqua" w:hAnsi="Book Antiqua"/>
          <w:sz w:val="24"/>
          <w:szCs w:val="24"/>
        </w:rPr>
        <w:t>of using CLE in cases of “</w:t>
      </w:r>
      <w:r w:rsidRPr="00304476">
        <w:rPr>
          <w:rFonts w:ascii="Book Antiqua" w:hAnsi="Book Antiqua"/>
          <w:i/>
          <w:sz w:val="24"/>
          <w:szCs w:val="24"/>
        </w:rPr>
        <w:t>diagnostic doubts</w:t>
      </w:r>
      <w:r w:rsidRPr="00304476">
        <w:rPr>
          <w:rFonts w:ascii="Book Antiqua" w:hAnsi="Book Antiqua"/>
          <w:sz w:val="24"/>
          <w:szCs w:val="24"/>
        </w:rPr>
        <w:t>”, causing changes in diagnostic and therapeutic approach in 40% of cases,</w:t>
      </w:r>
      <w:r w:rsidR="00F754F9" w:rsidRPr="00304476">
        <w:rPr>
          <w:rFonts w:ascii="Book Antiqua" w:hAnsi="Book Antiqua"/>
          <w:sz w:val="24"/>
          <w:szCs w:val="24"/>
        </w:rPr>
        <w:t xml:space="preserve"> </w:t>
      </w:r>
      <w:r w:rsidRPr="00304476">
        <w:rPr>
          <w:rFonts w:ascii="Book Antiqua" w:hAnsi="Book Antiqua"/>
          <w:sz w:val="24"/>
          <w:szCs w:val="24"/>
          <w:lang w:val="en-US"/>
        </w:rPr>
        <w:t xml:space="preserve">in the performance of target biopsies in 100% of cases </w:t>
      </w:r>
      <w:r w:rsidRPr="00304476">
        <w:rPr>
          <w:rFonts w:ascii="Book Antiqua" w:hAnsi="Book Antiqua"/>
          <w:sz w:val="24"/>
          <w:szCs w:val="24"/>
          <w:lang w:val="en-US"/>
        </w:rPr>
        <w:lastRenderedPageBreak/>
        <w:t>(17/17) and making other diagnostic or therapeutic methods unnecessary</w:t>
      </w:r>
      <w:r w:rsidR="00F754F9" w:rsidRPr="00304476">
        <w:rPr>
          <w:rFonts w:ascii="Book Antiqua" w:hAnsi="Book Antiqua"/>
          <w:sz w:val="24"/>
          <w:szCs w:val="24"/>
          <w:lang w:val="en-US"/>
        </w:rPr>
        <w:t xml:space="preserve"> </w:t>
      </w:r>
      <w:r w:rsidRPr="00304476">
        <w:rPr>
          <w:rFonts w:ascii="Book Antiqua" w:hAnsi="Book Antiqua"/>
          <w:sz w:val="24"/>
          <w:szCs w:val="24"/>
          <w:lang w:val="en-US"/>
        </w:rPr>
        <w:t>in all cases</w:t>
      </w:r>
      <w:r w:rsidR="007731D2" w:rsidRPr="00304476">
        <w:rPr>
          <w:rFonts w:ascii="Book Antiqua" w:hAnsi="Book Antiqua"/>
          <w:sz w:val="24"/>
          <w:szCs w:val="24"/>
          <w:vertAlign w:val="superscript"/>
        </w:rPr>
        <w:t>[</w:t>
      </w:r>
      <w:r w:rsidR="007731D2" w:rsidRPr="00304476">
        <w:rPr>
          <w:rFonts w:ascii="Book Antiqua" w:hAnsi="Book Antiqua" w:cs="Times New Roman"/>
          <w:sz w:val="24"/>
          <w:szCs w:val="24"/>
          <w:vertAlign w:val="superscript"/>
          <w:lang w:val="en-US"/>
        </w:rPr>
        <w:t>13]</w:t>
      </w:r>
      <w:r w:rsidRPr="00304476">
        <w:rPr>
          <w:rFonts w:ascii="Book Antiqua" w:hAnsi="Book Antiqua"/>
          <w:sz w:val="24"/>
          <w:szCs w:val="24"/>
          <w:lang w:val="en-US"/>
        </w:rPr>
        <w:t>.</w:t>
      </w:r>
      <w:r w:rsidRPr="00304476">
        <w:rPr>
          <w:rFonts w:ascii="Book Antiqua" w:hAnsi="Book Antiqua" w:cs="Times New Roman"/>
          <w:sz w:val="24"/>
          <w:szCs w:val="24"/>
          <w:vertAlign w:val="superscript"/>
          <w:lang w:val="en-US"/>
        </w:rPr>
        <w:t xml:space="preserve"> </w:t>
      </w:r>
    </w:p>
    <w:p w:rsidR="002F3A89" w:rsidRPr="00304476" w:rsidRDefault="002F3A89" w:rsidP="002A074D">
      <w:pPr>
        <w:spacing w:after="0" w:line="360" w:lineRule="auto"/>
        <w:ind w:firstLineChars="100" w:firstLine="240"/>
        <w:jc w:val="both"/>
        <w:rPr>
          <w:rFonts w:ascii="Book Antiqua" w:hAnsi="Book Antiqua"/>
          <w:sz w:val="24"/>
          <w:szCs w:val="24"/>
          <w:lang w:eastAsia="zh-CN"/>
        </w:rPr>
      </w:pPr>
      <w:r w:rsidRPr="00304476">
        <w:rPr>
          <w:rFonts w:ascii="Book Antiqua" w:hAnsi="Book Antiqua"/>
          <w:sz w:val="24"/>
          <w:szCs w:val="24"/>
        </w:rPr>
        <w:t>In this regard, a patient with Barrett esophagus and dysplasia at histopathology but without dysplasia criteria at high definition with chromoendoscopy could have diagnosis benefits using CLE. Other examples are: patients with biliary tract stenosis</w:t>
      </w:r>
      <w:r w:rsidR="00F754F9" w:rsidRPr="00304476">
        <w:rPr>
          <w:rFonts w:ascii="Book Antiqua" w:hAnsi="Book Antiqua"/>
          <w:sz w:val="24"/>
          <w:szCs w:val="24"/>
        </w:rPr>
        <w:t xml:space="preserve"> </w:t>
      </w:r>
      <w:r w:rsidRPr="00304476">
        <w:rPr>
          <w:rFonts w:ascii="Book Antiqua" w:hAnsi="Book Antiqua"/>
          <w:sz w:val="24"/>
          <w:szCs w:val="24"/>
        </w:rPr>
        <w:t xml:space="preserve">of unknown origin where citobrush did not evidence neoplasia, and the difficult management during follow-up repititions. In both cases, need of newer tests and examinations, biopsies, </w:t>
      </w:r>
      <w:r w:rsidRPr="00304476">
        <w:rPr>
          <w:rFonts w:ascii="Book Antiqua" w:hAnsi="Book Antiqua"/>
          <w:i/>
          <w:sz w:val="24"/>
          <w:szCs w:val="24"/>
        </w:rPr>
        <w:t>etc.</w:t>
      </w:r>
      <w:r w:rsidRPr="00304476">
        <w:rPr>
          <w:rFonts w:ascii="Book Antiqua" w:hAnsi="Book Antiqua"/>
          <w:sz w:val="24"/>
          <w:szCs w:val="24"/>
        </w:rPr>
        <w:t xml:space="preserve"> will be unnecessary, reducing the cos</w:t>
      </w:r>
      <w:r w:rsidR="00F65114" w:rsidRPr="00304476">
        <w:rPr>
          <w:rFonts w:ascii="Book Antiqua" w:hAnsi="Book Antiqua"/>
          <w:sz w:val="24"/>
          <w:szCs w:val="24"/>
        </w:rPr>
        <w:t>t management of these patients.</w:t>
      </w:r>
    </w:p>
    <w:p w:rsidR="002F3A89" w:rsidRPr="00304476" w:rsidRDefault="002F3A89" w:rsidP="002A074D">
      <w:pPr>
        <w:spacing w:after="0" w:line="360" w:lineRule="auto"/>
        <w:ind w:firstLineChars="100" w:firstLine="240"/>
        <w:jc w:val="both"/>
        <w:rPr>
          <w:rFonts w:ascii="Book Antiqua" w:eastAsia="Times New Roman" w:hAnsi="Book Antiqua" w:cs="Times New Roman"/>
          <w:sz w:val="24"/>
          <w:szCs w:val="24"/>
          <w:lang w:val="en-US" w:eastAsia="es-MX"/>
        </w:rPr>
      </w:pPr>
      <w:r w:rsidRPr="00304476">
        <w:rPr>
          <w:rFonts w:ascii="Book Antiqua" w:hAnsi="Book Antiqua"/>
          <w:sz w:val="24"/>
          <w:szCs w:val="24"/>
        </w:rPr>
        <w:t>One of the biggest problems when using CLE, is that histopathology remains the gold-standard technique for final diagnosis of diseases. However, histopathology could have a</w:t>
      </w:r>
      <w:r w:rsidR="00F754F9" w:rsidRPr="00304476">
        <w:rPr>
          <w:rFonts w:ascii="Book Antiqua" w:hAnsi="Book Antiqua"/>
          <w:sz w:val="24"/>
          <w:szCs w:val="24"/>
        </w:rPr>
        <w:t xml:space="preserve"> </w:t>
      </w:r>
      <w:r w:rsidRPr="00304476">
        <w:rPr>
          <w:rFonts w:ascii="Book Antiqua" w:hAnsi="Book Antiqua"/>
          <w:sz w:val="24"/>
          <w:szCs w:val="24"/>
        </w:rPr>
        <w:t>20</w:t>
      </w:r>
      <w:r w:rsidR="00141F82" w:rsidRPr="00304476">
        <w:rPr>
          <w:rFonts w:ascii="Book Antiqua" w:hAnsi="Book Antiqua"/>
          <w:sz w:val="24"/>
          <w:szCs w:val="24"/>
        </w:rPr>
        <w:t>%</w:t>
      </w:r>
      <w:r w:rsidRPr="00304476">
        <w:rPr>
          <w:rFonts w:ascii="Book Antiqua" w:hAnsi="Book Antiqua"/>
          <w:sz w:val="24"/>
          <w:szCs w:val="24"/>
        </w:rPr>
        <w:t xml:space="preserve"> to 30% misdiagnosis rate</w:t>
      </w:r>
      <w:r w:rsidR="00F754F9" w:rsidRPr="00304476">
        <w:rPr>
          <w:rFonts w:ascii="Book Antiqua" w:hAnsi="Book Antiqua"/>
          <w:sz w:val="24"/>
          <w:szCs w:val="24"/>
        </w:rPr>
        <w:t xml:space="preserve"> </w:t>
      </w:r>
      <w:r w:rsidRPr="00304476">
        <w:rPr>
          <w:rFonts w:ascii="Book Antiqua" w:hAnsi="Book Antiqua"/>
          <w:sz w:val="24"/>
          <w:szCs w:val="24"/>
        </w:rPr>
        <w:t>due to many factors such</w:t>
      </w:r>
      <w:r w:rsidR="00F754F9" w:rsidRPr="00304476">
        <w:rPr>
          <w:rFonts w:ascii="Book Antiqua" w:hAnsi="Book Antiqua"/>
          <w:sz w:val="24"/>
          <w:szCs w:val="24"/>
        </w:rPr>
        <w:t xml:space="preserve"> </w:t>
      </w:r>
      <w:r w:rsidRPr="00304476">
        <w:rPr>
          <w:rFonts w:ascii="Book Antiqua" w:hAnsi="Book Antiqua"/>
          <w:sz w:val="24"/>
          <w:szCs w:val="24"/>
        </w:rPr>
        <w:t>as</w:t>
      </w:r>
      <w:r w:rsidRPr="00304476">
        <w:rPr>
          <w:rFonts w:ascii="Book Antiqua" w:eastAsia="Times New Roman" w:hAnsi="Book Antiqua" w:cs="Times New Roman"/>
          <w:sz w:val="24"/>
          <w:szCs w:val="24"/>
          <w:lang w:val="en-US" w:eastAsia="es-MX"/>
        </w:rPr>
        <w:t xml:space="preserve"> interpretation mistakes, biopsy site inaccuracy, or number of biopsies</w:t>
      </w:r>
      <w:r w:rsidR="007731D2" w:rsidRPr="00304476">
        <w:rPr>
          <w:rFonts w:ascii="Book Antiqua" w:hAnsi="Book Antiqua"/>
          <w:sz w:val="24"/>
          <w:szCs w:val="24"/>
          <w:vertAlign w:val="superscript"/>
        </w:rPr>
        <w:t>[</w:t>
      </w:r>
      <w:r w:rsidR="007731D2" w:rsidRPr="00304476">
        <w:rPr>
          <w:rFonts w:ascii="Book Antiqua" w:hAnsi="Book Antiqua" w:cs="Times New Roman"/>
          <w:sz w:val="24"/>
          <w:szCs w:val="24"/>
          <w:vertAlign w:val="superscript"/>
          <w:lang w:val="en-US"/>
        </w:rPr>
        <w:t>4]</w:t>
      </w:r>
      <w:r w:rsidRPr="00304476">
        <w:rPr>
          <w:rFonts w:ascii="Book Antiqua" w:eastAsia="Times New Roman" w:hAnsi="Book Antiqua" w:cs="Times New Roman"/>
          <w:sz w:val="24"/>
          <w:szCs w:val="24"/>
          <w:lang w:val="en-US" w:eastAsia="es-MX"/>
        </w:rPr>
        <w:t>.</w:t>
      </w:r>
      <w:r w:rsidRPr="00304476">
        <w:rPr>
          <w:rFonts w:ascii="Book Antiqua" w:hAnsi="Book Antiqua" w:cs="Times New Roman"/>
          <w:sz w:val="24"/>
          <w:szCs w:val="24"/>
          <w:vertAlign w:val="superscript"/>
          <w:lang w:val="en-US"/>
        </w:rPr>
        <w:t xml:space="preserve"> </w:t>
      </w:r>
    </w:p>
    <w:p w:rsidR="002F3A89" w:rsidRPr="00304476" w:rsidRDefault="002F3A89" w:rsidP="002A074D">
      <w:pPr>
        <w:spacing w:after="0" w:line="360" w:lineRule="auto"/>
        <w:ind w:firstLineChars="100" w:firstLine="240"/>
        <w:jc w:val="both"/>
        <w:rPr>
          <w:rFonts w:ascii="Book Antiqua" w:hAnsi="Book Antiqua"/>
          <w:sz w:val="24"/>
          <w:szCs w:val="24"/>
        </w:rPr>
      </w:pPr>
      <w:r w:rsidRPr="00304476">
        <w:rPr>
          <w:rFonts w:ascii="Book Antiqua" w:hAnsi="Book Antiqua"/>
          <w:sz w:val="24"/>
          <w:szCs w:val="24"/>
        </w:rPr>
        <w:t>Another suggestion would be to use CLE in cases where other investigative precedures have shown an</w:t>
      </w:r>
      <w:r w:rsidR="00F754F9" w:rsidRPr="00304476">
        <w:rPr>
          <w:rFonts w:ascii="Book Antiqua" w:hAnsi="Book Antiqua"/>
          <w:sz w:val="24"/>
          <w:szCs w:val="24"/>
        </w:rPr>
        <w:t xml:space="preserve"> </w:t>
      </w:r>
      <w:r w:rsidRPr="00304476">
        <w:rPr>
          <w:rFonts w:ascii="Book Antiqua" w:hAnsi="Book Antiqua"/>
          <w:sz w:val="24"/>
          <w:szCs w:val="24"/>
        </w:rPr>
        <w:t>absence of malignancy as a method of confirm</w:t>
      </w:r>
      <w:r w:rsidR="00F50E52" w:rsidRPr="00304476">
        <w:rPr>
          <w:rFonts w:ascii="Book Antiqua" w:hAnsi="Book Antiqua"/>
          <w:sz w:val="24"/>
          <w:szCs w:val="24"/>
        </w:rPr>
        <w:t xml:space="preserve">ation of the negative results. </w:t>
      </w:r>
      <w:r w:rsidRPr="00304476">
        <w:rPr>
          <w:rFonts w:ascii="Book Antiqua" w:hAnsi="Book Antiqua"/>
          <w:sz w:val="24"/>
          <w:szCs w:val="24"/>
        </w:rPr>
        <w:t>This would eliminate many of the medical and cost-rel</w:t>
      </w:r>
      <w:r w:rsidR="00F50E52" w:rsidRPr="00304476">
        <w:rPr>
          <w:rFonts w:ascii="Book Antiqua" w:hAnsi="Book Antiqua"/>
          <w:sz w:val="24"/>
          <w:szCs w:val="24"/>
        </w:rPr>
        <w:t xml:space="preserve">ated problems mentioned above. </w:t>
      </w:r>
      <w:r w:rsidRPr="00304476">
        <w:rPr>
          <w:rFonts w:ascii="Book Antiqua" w:hAnsi="Book Antiqua"/>
          <w:sz w:val="24"/>
          <w:szCs w:val="24"/>
        </w:rPr>
        <w:t>The rational for this is based on the fact that 9 out of 10 biopsies are benign and that the accuracy of CLE to confirm non-neoplastic lesions is higher than its accuracy for confirming positive neo-plastic results.</w:t>
      </w:r>
    </w:p>
    <w:p w:rsidR="002F3A89" w:rsidRPr="00304476" w:rsidRDefault="002F3A89" w:rsidP="00B90807">
      <w:pPr>
        <w:spacing w:after="0" w:line="360" w:lineRule="auto"/>
        <w:jc w:val="both"/>
        <w:rPr>
          <w:rFonts w:ascii="Book Antiqua" w:hAnsi="Book Antiqua"/>
          <w:sz w:val="24"/>
          <w:szCs w:val="24"/>
          <w:lang w:eastAsia="zh-CN"/>
        </w:rPr>
      </w:pPr>
    </w:p>
    <w:p w:rsidR="002F3A89" w:rsidRPr="00304476" w:rsidRDefault="002F3A89" w:rsidP="00B90807">
      <w:pPr>
        <w:spacing w:after="0" w:line="360" w:lineRule="auto"/>
        <w:jc w:val="both"/>
        <w:rPr>
          <w:rFonts w:ascii="Book Antiqua" w:hAnsi="Book Antiqua"/>
          <w:b/>
          <w:sz w:val="24"/>
          <w:szCs w:val="24"/>
        </w:rPr>
      </w:pPr>
      <w:r w:rsidRPr="00304476">
        <w:rPr>
          <w:rFonts w:ascii="Book Antiqua" w:hAnsi="Book Antiqua"/>
          <w:b/>
          <w:sz w:val="24"/>
          <w:szCs w:val="24"/>
        </w:rPr>
        <w:t>FUTURE PERSPECTIVES</w:t>
      </w:r>
    </w:p>
    <w:p w:rsidR="002F3A89" w:rsidRPr="00304476" w:rsidRDefault="002F3A89" w:rsidP="00B90807">
      <w:pPr>
        <w:spacing w:after="0" w:line="360" w:lineRule="auto"/>
        <w:jc w:val="both"/>
        <w:rPr>
          <w:rFonts w:ascii="Book Antiqua" w:hAnsi="Book Antiqua"/>
          <w:sz w:val="24"/>
          <w:szCs w:val="24"/>
          <w:lang w:eastAsia="zh-CN"/>
        </w:rPr>
      </w:pPr>
      <w:r w:rsidRPr="00304476">
        <w:rPr>
          <w:rFonts w:ascii="Book Antiqua" w:hAnsi="Book Antiqua"/>
          <w:sz w:val="24"/>
          <w:szCs w:val="24"/>
        </w:rPr>
        <w:t>New studies focused on solving the relative barriers in using CLE are currently necessary. The results obtained during the last ten years valídate the use of CLE in clinical practice, and the first step to doing this could be dealing with patients with diagnostic uncertainties. This could improve and solve many unclear diagnoses as well as improve therapeutic decisions and/or follow-up procedures in this kind of patient.</w:t>
      </w:r>
    </w:p>
    <w:p w:rsidR="002F3A89" w:rsidRPr="00304476" w:rsidRDefault="00141F82" w:rsidP="00B90807">
      <w:pPr>
        <w:spacing w:after="0" w:line="360" w:lineRule="auto"/>
        <w:jc w:val="both"/>
        <w:rPr>
          <w:rFonts w:ascii="Book Antiqua" w:hAnsi="Book Antiqua"/>
          <w:sz w:val="24"/>
          <w:szCs w:val="24"/>
          <w:lang w:eastAsia="zh-CN"/>
        </w:rPr>
      </w:pPr>
      <w:r w:rsidRPr="00304476">
        <w:rPr>
          <w:rFonts w:ascii="Book Antiqua" w:hAnsi="Book Antiqua"/>
          <w:sz w:val="24"/>
          <w:szCs w:val="24"/>
          <w:lang w:eastAsia="zh-CN"/>
        </w:rPr>
        <w:br w:type="page"/>
      </w:r>
    </w:p>
    <w:p w:rsidR="002F3A89" w:rsidRPr="00304476" w:rsidRDefault="002F3A89" w:rsidP="00B90807">
      <w:pPr>
        <w:spacing w:after="0" w:line="360" w:lineRule="auto"/>
        <w:jc w:val="both"/>
        <w:rPr>
          <w:rFonts w:ascii="Book Antiqua" w:hAnsi="Book Antiqua"/>
          <w:sz w:val="24"/>
          <w:szCs w:val="24"/>
        </w:rPr>
      </w:pPr>
      <w:r w:rsidRPr="00304476">
        <w:rPr>
          <w:rFonts w:ascii="Book Antiqua" w:hAnsi="Book Antiqua"/>
          <w:b/>
          <w:sz w:val="24"/>
          <w:szCs w:val="24"/>
        </w:rPr>
        <w:lastRenderedPageBreak/>
        <w:t>REFERENCES</w:t>
      </w:r>
    </w:p>
    <w:p w:rsidR="002A5FA8" w:rsidRPr="00304476" w:rsidRDefault="002A5FA8" w:rsidP="002A5FA8">
      <w:pPr>
        <w:spacing w:after="0" w:line="360" w:lineRule="auto"/>
        <w:jc w:val="both"/>
        <w:rPr>
          <w:rFonts w:ascii="Book Antiqua" w:eastAsia="宋体" w:hAnsi="Book Antiqua" w:cs="宋体"/>
          <w:sz w:val="24"/>
          <w:szCs w:val="24"/>
          <w:lang w:val="en-US" w:eastAsia="zh-CN"/>
        </w:rPr>
      </w:pPr>
      <w:proofErr w:type="gramStart"/>
      <w:r w:rsidRPr="00304476">
        <w:rPr>
          <w:rFonts w:ascii="Book Antiqua" w:eastAsia="宋体" w:hAnsi="Book Antiqua" w:cs="宋体"/>
          <w:sz w:val="24"/>
          <w:szCs w:val="24"/>
          <w:lang w:val="en-US" w:eastAsia="zh-CN"/>
        </w:rPr>
        <w:t>1 </w:t>
      </w:r>
      <w:r w:rsidRPr="00304476">
        <w:rPr>
          <w:rFonts w:ascii="Book Antiqua" w:eastAsia="宋体" w:hAnsi="Book Antiqua" w:cs="宋体"/>
          <w:b/>
          <w:bCs/>
          <w:sz w:val="24"/>
          <w:szCs w:val="24"/>
          <w:lang w:val="en-US" w:eastAsia="zh-CN"/>
        </w:rPr>
        <w:t>Choi KS</w:t>
      </w:r>
      <w:r w:rsidRPr="00304476">
        <w:rPr>
          <w:rFonts w:ascii="Book Antiqua" w:eastAsia="宋体" w:hAnsi="Book Antiqua" w:cs="宋体"/>
          <w:sz w:val="24"/>
          <w:szCs w:val="24"/>
          <w:lang w:val="en-US" w:eastAsia="zh-CN"/>
        </w:rPr>
        <w:t>, Jung HY.</w:t>
      </w:r>
      <w:proofErr w:type="gramEnd"/>
      <w:r w:rsidRPr="00304476">
        <w:rPr>
          <w:rFonts w:ascii="Book Antiqua" w:eastAsia="宋体" w:hAnsi="Book Antiqua" w:cs="宋体"/>
          <w:sz w:val="24"/>
          <w:szCs w:val="24"/>
          <w:lang w:val="en-US" w:eastAsia="zh-CN"/>
        </w:rPr>
        <w:t xml:space="preserve"> </w:t>
      </w:r>
      <w:proofErr w:type="gramStart"/>
      <w:r w:rsidRPr="00304476">
        <w:rPr>
          <w:rFonts w:ascii="Book Antiqua" w:eastAsia="宋体" w:hAnsi="Book Antiqua" w:cs="宋体"/>
          <w:sz w:val="24"/>
          <w:szCs w:val="24"/>
          <w:lang w:val="en-US" w:eastAsia="zh-CN"/>
        </w:rPr>
        <w:t xml:space="preserve">Confocal laser </w:t>
      </w:r>
      <w:proofErr w:type="spellStart"/>
      <w:r w:rsidRPr="00304476">
        <w:rPr>
          <w:rFonts w:ascii="Book Antiqua" w:eastAsia="宋体" w:hAnsi="Book Antiqua" w:cs="宋体"/>
          <w:sz w:val="24"/>
          <w:szCs w:val="24"/>
          <w:lang w:val="en-US" w:eastAsia="zh-CN"/>
        </w:rPr>
        <w:t>endomicroscopy</w:t>
      </w:r>
      <w:proofErr w:type="spellEnd"/>
      <w:r w:rsidRPr="00304476">
        <w:rPr>
          <w:rFonts w:ascii="Book Antiqua" w:eastAsia="宋体" w:hAnsi="Book Antiqua" w:cs="宋体"/>
          <w:sz w:val="24"/>
          <w:szCs w:val="24"/>
          <w:lang w:val="en-US" w:eastAsia="zh-CN"/>
        </w:rPr>
        <w:t xml:space="preserve"> and molecular imaging in </w:t>
      </w:r>
      <w:proofErr w:type="spellStart"/>
      <w:r w:rsidRPr="00304476">
        <w:rPr>
          <w:rFonts w:ascii="Book Antiqua" w:eastAsia="宋体" w:hAnsi="Book Antiqua" w:cs="宋体"/>
          <w:sz w:val="24"/>
          <w:szCs w:val="24"/>
          <w:lang w:val="en-US" w:eastAsia="zh-CN"/>
        </w:rPr>
        <w:t>barrett</w:t>
      </w:r>
      <w:proofErr w:type="spellEnd"/>
      <w:r w:rsidRPr="00304476">
        <w:rPr>
          <w:rFonts w:ascii="Book Antiqua" w:eastAsia="宋体" w:hAnsi="Book Antiqua" w:cs="宋体"/>
          <w:sz w:val="24"/>
          <w:szCs w:val="24"/>
          <w:lang w:val="en-US" w:eastAsia="zh-CN"/>
        </w:rPr>
        <w:t xml:space="preserve"> esophagus and stomach.</w:t>
      </w:r>
      <w:proofErr w:type="gramEnd"/>
      <w:r w:rsidRPr="00304476">
        <w:rPr>
          <w:rFonts w:ascii="Book Antiqua" w:eastAsia="宋体" w:hAnsi="Book Antiqua" w:cs="宋体"/>
          <w:sz w:val="24"/>
          <w:szCs w:val="24"/>
          <w:lang w:val="en-US" w:eastAsia="zh-CN"/>
        </w:rPr>
        <w:t> </w:t>
      </w:r>
      <w:proofErr w:type="spellStart"/>
      <w:r w:rsidRPr="00304476">
        <w:rPr>
          <w:rFonts w:ascii="Book Antiqua" w:eastAsia="宋体" w:hAnsi="Book Antiqua" w:cs="宋体"/>
          <w:i/>
          <w:iCs/>
          <w:sz w:val="24"/>
          <w:szCs w:val="24"/>
          <w:lang w:val="en-US" w:eastAsia="zh-CN"/>
        </w:rPr>
        <w:t>Clin</w:t>
      </w:r>
      <w:proofErr w:type="spellEnd"/>
      <w:r w:rsidRPr="00304476">
        <w:rPr>
          <w:rFonts w:ascii="Book Antiqua" w:eastAsia="宋体" w:hAnsi="Book Antiqua" w:cs="宋体"/>
          <w:i/>
          <w:iCs/>
          <w:sz w:val="24"/>
          <w:szCs w:val="24"/>
          <w:lang w:val="en-US" w:eastAsia="zh-CN"/>
        </w:rPr>
        <w:t xml:space="preserve"> </w:t>
      </w:r>
      <w:proofErr w:type="spellStart"/>
      <w:r w:rsidRPr="00304476">
        <w:rPr>
          <w:rFonts w:ascii="Book Antiqua" w:eastAsia="宋体" w:hAnsi="Book Antiqua" w:cs="宋体"/>
          <w:i/>
          <w:iCs/>
          <w:sz w:val="24"/>
          <w:szCs w:val="24"/>
          <w:lang w:val="en-US" w:eastAsia="zh-CN"/>
        </w:rPr>
        <w:t>Endosc</w:t>
      </w:r>
      <w:proofErr w:type="spellEnd"/>
      <w:r w:rsidRPr="00304476">
        <w:rPr>
          <w:rFonts w:ascii="Book Antiqua" w:eastAsia="宋体" w:hAnsi="Book Antiqua" w:cs="宋体"/>
          <w:sz w:val="24"/>
          <w:szCs w:val="24"/>
          <w:lang w:val="en-US" w:eastAsia="zh-CN"/>
        </w:rPr>
        <w:t> 2014; </w:t>
      </w:r>
      <w:r w:rsidRPr="00304476">
        <w:rPr>
          <w:rFonts w:ascii="Book Antiqua" w:eastAsia="宋体" w:hAnsi="Book Antiqua" w:cs="宋体"/>
          <w:b/>
          <w:bCs/>
          <w:sz w:val="24"/>
          <w:szCs w:val="24"/>
          <w:lang w:val="en-US" w:eastAsia="zh-CN"/>
        </w:rPr>
        <w:t>47</w:t>
      </w:r>
      <w:r w:rsidRPr="00304476">
        <w:rPr>
          <w:rFonts w:ascii="Book Antiqua" w:eastAsia="宋体" w:hAnsi="Book Antiqua" w:cs="宋体"/>
          <w:sz w:val="24"/>
          <w:szCs w:val="24"/>
          <w:lang w:val="en-US" w:eastAsia="zh-CN"/>
        </w:rPr>
        <w:t>: 23-30 [PMID: 24570880 DOI: 10.5946/ce.2014.47.1.23]</w:t>
      </w:r>
    </w:p>
    <w:p w:rsidR="002A5FA8" w:rsidRPr="00304476" w:rsidRDefault="002A5FA8" w:rsidP="002A5FA8">
      <w:pPr>
        <w:spacing w:after="0" w:line="360" w:lineRule="auto"/>
        <w:jc w:val="both"/>
        <w:rPr>
          <w:rFonts w:ascii="Book Antiqua" w:eastAsia="宋体" w:hAnsi="Book Antiqua" w:cs="宋体"/>
          <w:sz w:val="24"/>
          <w:szCs w:val="24"/>
          <w:lang w:val="en-US" w:eastAsia="zh-CN"/>
        </w:rPr>
      </w:pPr>
      <w:r w:rsidRPr="00304476">
        <w:rPr>
          <w:rFonts w:ascii="Book Antiqua" w:eastAsia="宋体" w:hAnsi="Book Antiqua" w:cs="宋体"/>
          <w:sz w:val="24"/>
          <w:szCs w:val="24"/>
          <w:lang w:val="en-US" w:eastAsia="zh-CN"/>
        </w:rPr>
        <w:t>2 </w:t>
      </w:r>
      <w:r w:rsidRPr="00304476">
        <w:rPr>
          <w:rFonts w:ascii="Book Antiqua" w:eastAsia="宋体" w:hAnsi="Book Antiqua" w:cs="宋体"/>
          <w:b/>
          <w:bCs/>
          <w:sz w:val="24"/>
          <w:szCs w:val="24"/>
          <w:lang w:val="en-US" w:eastAsia="zh-CN"/>
        </w:rPr>
        <w:t>Wang KK</w:t>
      </w:r>
      <w:r w:rsidRPr="00304476">
        <w:rPr>
          <w:rFonts w:ascii="Book Antiqua" w:eastAsia="宋体" w:hAnsi="Book Antiqua" w:cs="宋体"/>
          <w:sz w:val="24"/>
          <w:szCs w:val="24"/>
          <w:lang w:val="en-US" w:eastAsia="zh-CN"/>
        </w:rPr>
        <w:t xml:space="preserve">, Carr-Locke DL, Singh SK, Neumann H, </w:t>
      </w:r>
      <w:proofErr w:type="spellStart"/>
      <w:r w:rsidRPr="00304476">
        <w:rPr>
          <w:rFonts w:ascii="Book Antiqua" w:eastAsia="宋体" w:hAnsi="Book Antiqua" w:cs="宋体"/>
          <w:sz w:val="24"/>
          <w:szCs w:val="24"/>
          <w:lang w:val="en-US" w:eastAsia="zh-CN"/>
        </w:rPr>
        <w:t>Bertani</w:t>
      </w:r>
      <w:proofErr w:type="spellEnd"/>
      <w:r w:rsidRPr="00304476">
        <w:rPr>
          <w:rFonts w:ascii="Book Antiqua" w:eastAsia="宋体" w:hAnsi="Book Antiqua" w:cs="宋体"/>
          <w:sz w:val="24"/>
          <w:szCs w:val="24"/>
          <w:lang w:val="en-US" w:eastAsia="zh-CN"/>
        </w:rPr>
        <w:t xml:space="preserve"> H, </w:t>
      </w:r>
      <w:proofErr w:type="spellStart"/>
      <w:r w:rsidRPr="00304476">
        <w:rPr>
          <w:rFonts w:ascii="Book Antiqua" w:eastAsia="宋体" w:hAnsi="Book Antiqua" w:cs="宋体"/>
          <w:sz w:val="24"/>
          <w:szCs w:val="24"/>
          <w:lang w:val="en-US" w:eastAsia="zh-CN"/>
        </w:rPr>
        <w:t>Galmiche</w:t>
      </w:r>
      <w:proofErr w:type="spellEnd"/>
      <w:r w:rsidRPr="00304476">
        <w:rPr>
          <w:rFonts w:ascii="Book Antiqua" w:eastAsia="宋体" w:hAnsi="Book Antiqua" w:cs="宋体"/>
          <w:sz w:val="24"/>
          <w:szCs w:val="24"/>
          <w:lang w:val="en-US" w:eastAsia="zh-CN"/>
        </w:rPr>
        <w:t xml:space="preserve"> JP, </w:t>
      </w:r>
      <w:proofErr w:type="spellStart"/>
      <w:r w:rsidRPr="00304476">
        <w:rPr>
          <w:rFonts w:ascii="Book Antiqua" w:eastAsia="宋体" w:hAnsi="Book Antiqua" w:cs="宋体"/>
          <w:sz w:val="24"/>
          <w:szCs w:val="24"/>
          <w:lang w:val="en-US" w:eastAsia="zh-CN"/>
        </w:rPr>
        <w:t>Arsenescu</w:t>
      </w:r>
      <w:proofErr w:type="spellEnd"/>
      <w:r w:rsidRPr="00304476">
        <w:rPr>
          <w:rFonts w:ascii="Book Antiqua" w:eastAsia="宋体" w:hAnsi="Book Antiqua" w:cs="宋体"/>
          <w:sz w:val="24"/>
          <w:szCs w:val="24"/>
          <w:lang w:val="en-US" w:eastAsia="zh-CN"/>
        </w:rPr>
        <w:t xml:space="preserve"> RI, </w:t>
      </w:r>
      <w:proofErr w:type="spellStart"/>
      <w:r w:rsidRPr="00304476">
        <w:rPr>
          <w:rFonts w:ascii="Book Antiqua" w:eastAsia="宋体" w:hAnsi="Book Antiqua" w:cs="宋体"/>
          <w:sz w:val="24"/>
          <w:szCs w:val="24"/>
          <w:lang w:val="en-US" w:eastAsia="zh-CN"/>
        </w:rPr>
        <w:t>Caillol</w:t>
      </w:r>
      <w:proofErr w:type="spellEnd"/>
      <w:r w:rsidRPr="00304476">
        <w:rPr>
          <w:rFonts w:ascii="Book Antiqua" w:eastAsia="宋体" w:hAnsi="Book Antiqua" w:cs="宋体"/>
          <w:sz w:val="24"/>
          <w:szCs w:val="24"/>
          <w:lang w:val="en-US" w:eastAsia="zh-CN"/>
        </w:rPr>
        <w:t xml:space="preserve"> F, Chang KJ, </w:t>
      </w:r>
      <w:proofErr w:type="spellStart"/>
      <w:r w:rsidRPr="00304476">
        <w:rPr>
          <w:rFonts w:ascii="Book Antiqua" w:eastAsia="宋体" w:hAnsi="Book Antiqua" w:cs="宋体"/>
          <w:sz w:val="24"/>
          <w:szCs w:val="24"/>
          <w:lang w:val="en-US" w:eastAsia="zh-CN"/>
        </w:rPr>
        <w:t>Chaussade</w:t>
      </w:r>
      <w:proofErr w:type="spellEnd"/>
      <w:r w:rsidRPr="00304476">
        <w:rPr>
          <w:rFonts w:ascii="Book Antiqua" w:eastAsia="宋体" w:hAnsi="Book Antiqua" w:cs="宋体"/>
          <w:sz w:val="24"/>
          <w:szCs w:val="24"/>
          <w:lang w:val="en-US" w:eastAsia="zh-CN"/>
        </w:rPr>
        <w:t xml:space="preserve"> S, </w:t>
      </w:r>
      <w:proofErr w:type="spellStart"/>
      <w:r w:rsidRPr="00304476">
        <w:rPr>
          <w:rFonts w:ascii="Book Antiqua" w:eastAsia="宋体" w:hAnsi="Book Antiqua" w:cs="宋体"/>
          <w:sz w:val="24"/>
          <w:szCs w:val="24"/>
          <w:lang w:val="en-US" w:eastAsia="zh-CN"/>
        </w:rPr>
        <w:t>Coron</w:t>
      </w:r>
      <w:proofErr w:type="spellEnd"/>
      <w:r w:rsidRPr="00304476">
        <w:rPr>
          <w:rFonts w:ascii="Book Antiqua" w:eastAsia="宋体" w:hAnsi="Book Antiqua" w:cs="宋体"/>
          <w:sz w:val="24"/>
          <w:szCs w:val="24"/>
          <w:lang w:val="en-US" w:eastAsia="zh-CN"/>
        </w:rPr>
        <w:t xml:space="preserve"> E, </w:t>
      </w:r>
      <w:proofErr w:type="spellStart"/>
      <w:r w:rsidRPr="00304476">
        <w:rPr>
          <w:rFonts w:ascii="Book Antiqua" w:eastAsia="宋体" w:hAnsi="Book Antiqua" w:cs="宋体"/>
          <w:sz w:val="24"/>
          <w:szCs w:val="24"/>
          <w:lang w:val="en-US" w:eastAsia="zh-CN"/>
        </w:rPr>
        <w:t>Costamagna</w:t>
      </w:r>
      <w:proofErr w:type="spellEnd"/>
      <w:r w:rsidRPr="00304476">
        <w:rPr>
          <w:rFonts w:ascii="Book Antiqua" w:eastAsia="宋体" w:hAnsi="Book Antiqua" w:cs="宋体"/>
          <w:sz w:val="24"/>
          <w:szCs w:val="24"/>
          <w:lang w:val="en-US" w:eastAsia="zh-CN"/>
        </w:rPr>
        <w:t xml:space="preserve"> G, </w:t>
      </w:r>
      <w:proofErr w:type="spellStart"/>
      <w:r w:rsidRPr="00304476">
        <w:rPr>
          <w:rFonts w:ascii="Book Antiqua" w:eastAsia="宋体" w:hAnsi="Book Antiqua" w:cs="宋体"/>
          <w:sz w:val="24"/>
          <w:szCs w:val="24"/>
          <w:lang w:val="en-US" w:eastAsia="zh-CN"/>
        </w:rPr>
        <w:t>Dlugosz</w:t>
      </w:r>
      <w:proofErr w:type="spellEnd"/>
      <w:r w:rsidRPr="00304476">
        <w:rPr>
          <w:rFonts w:ascii="Book Antiqua" w:eastAsia="宋体" w:hAnsi="Book Antiqua" w:cs="宋体"/>
          <w:sz w:val="24"/>
          <w:szCs w:val="24"/>
          <w:lang w:val="en-US" w:eastAsia="zh-CN"/>
        </w:rPr>
        <w:t xml:space="preserve"> A, Ian </w:t>
      </w:r>
      <w:proofErr w:type="spellStart"/>
      <w:r w:rsidRPr="00304476">
        <w:rPr>
          <w:rFonts w:ascii="Book Antiqua" w:eastAsia="宋体" w:hAnsi="Book Antiqua" w:cs="宋体"/>
          <w:sz w:val="24"/>
          <w:szCs w:val="24"/>
          <w:lang w:val="en-US" w:eastAsia="zh-CN"/>
        </w:rPr>
        <w:t>Gan</w:t>
      </w:r>
      <w:proofErr w:type="spellEnd"/>
      <w:r w:rsidRPr="00304476">
        <w:rPr>
          <w:rFonts w:ascii="Book Antiqua" w:eastAsia="宋体" w:hAnsi="Book Antiqua" w:cs="宋体"/>
          <w:sz w:val="24"/>
          <w:szCs w:val="24"/>
          <w:lang w:val="en-US" w:eastAsia="zh-CN"/>
        </w:rPr>
        <w:t xml:space="preserve"> S, </w:t>
      </w:r>
      <w:proofErr w:type="spellStart"/>
      <w:r w:rsidRPr="00304476">
        <w:rPr>
          <w:rFonts w:ascii="Book Antiqua" w:eastAsia="宋体" w:hAnsi="Book Antiqua" w:cs="宋体"/>
          <w:sz w:val="24"/>
          <w:szCs w:val="24"/>
          <w:lang w:val="en-US" w:eastAsia="zh-CN"/>
        </w:rPr>
        <w:t>Giovannini</w:t>
      </w:r>
      <w:proofErr w:type="spellEnd"/>
      <w:r w:rsidRPr="00304476">
        <w:rPr>
          <w:rFonts w:ascii="Book Antiqua" w:eastAsia="宋体" w:hAnsi="Book Antiqua" w:cs="宋体"/>
          <w:sz w:val="24"/>
          <w:szCs w:val="24"/>
          <w:lang w:val="en-US" w:eastAsia="zh-CN"/>
        </w:rPr>
        <w:t xml:space="preserve"> M, </w:t>
      </w:r>
      <w:proofErr w:type="spellStart"/>
      <w:r w:rsidRPr="00304476">
        <w:rPr>
          <w:rFonts w:ascii="Book Antiqua" w:eastAsia="宋体" w:hAnsi="Book Antiqua" w:cs="宋体"/>
          <w:sz w:val="24"/>
          <w:szCs w:val="24"/>
          <w:lang w:val="en-US" w:eastAsia="zh-CN"/>
        </w:rPr>
        <w:t>Gress</w:t>
      </w:r>
      <w:proofErr w:type="spellEnd"/>
      <w:r w:rsidRPr="00304476">
        <w:rPr>
          <w:rFonts w:ascii="Book Antiqua" w:eastAsia="宋体" w:hAnsi="Book Antiqua" w:cs="宋体"/>
          <w:sz w:val="24"/>
          <w:szCs w:val="24"/>
          <w:lang w:val="en-US" w:eastAsia="zh-CN"/>
        </w:rPr>
        <w:t xml:space="preserve"> FG, </w:t>
      </w:r>
      <w:proofErr w:type="spellStart"/>
      <w:r w:rsidRPr="00304476">
        <w:rPr>
          <w:rFonts w:ascii="Book Antiqua" w:eastAsia="宋体" w:hAnsi="Book Antiqua" w:cs="宋体"/>
          <w:sz w:val="24"/>
          <w:szCs w:val="24"/>
          <w:lang w:val="en-US" w:eastAsia="zh-CN"/>
        </w:rPr>
        <w:t>Haluszka</w:t>
      </w:r>
      <w:proofErr w:type="spellEnd"/>
      <w:r w:rsidRPr="00304476">
        <w:rPr>
          <w:rFonts w:ascii="Book Antiqua" w:eastAsia="宋体" w:hAnsi="Book Antiqua" w:cs="宋体"/>
          <w:sz w:val="24"/>
          <w:szCs w:val="24"/>
          <w:lang w:val="en-US" w:eastAsia="zh-CN"/>
        </w:rPr>
        <w:t xml:space="preserve"> O, Ho KY, </w:t>
      </w:r>
      <w:proofErr w:type="spellStart"/>
      <w:r w:rsidRPr="00304476">
        <w:rPr>
          <w:rFonts w:ascii="Book Antiqua" w:eastAsia="宋体" w:hAnsi="Book Antiqua" w:cs="宋体"/>
          <w:sz w:val="24"/>
          <w:szCs w:val="24"/>
          <w:lang w:val="en-US" w:eastAsia="zh-CN"/>
        </w:rPr>
        <w:t>Kahaleh</w:t>
      </w:r>
      <w:proofErr w:type="spellEnd"/>
      <w:r w:rsidRPr="00304476">
        <w:rPr>
          <w:rFonts w:ascii="Book Antiqua" w:eastAsia="宋体" w:hAnsi="Book Antiqua" w:cs="宋体"/>
          <w:sz w:val="24"/>
          <w:szCs w:val="24"/>
          <w:lang w:val="en-US" w:eastAsia="zh-CN"/>
        </w:rPr>
        <w:t xml:space="preserve"> M, Konda VJ, Prat F, Shah RJ, Sharma P, </w:t>
      </w:r>
      <w:proofErr w:type="spellStart"/>
      <w:r w:rsidRPr="00304476">
        <w:rPr>
          <w:rFonts w:ascii="Book Antiqua" w:eastAsia="宋体" w:hAnsi="Book Antiqua" w:cs="宋体"/>
          <w:sz w:val="24"/>
          <w:szCs w:val="24"/>
          <w:lang w:val="en-US" w:eastAsia="zh-CN"/>
        </w:rPr>
        <w:t>Slivka</w:t>
      </w:r>
      <w:proofErr w:type="spellEnd"/>
      <w:r w:rsidRPr="00304476">
        <w:rPr>
          <w:rFonts w:ascii="Book Antiqua" w:eastAsia="宋体" w:hAnsi="Book Antiqua" w:cs="宋体"/>
          <w:sz w:val="24"/>
          <w:szCs w:val="24"/>
          <w:lang w:val="en-US" w:eastAsia="zh-CN"/>
        </w:rPr>
        <w:t xml:space="preserve"> A, </w:t>
      </w:r>
      <w:proofErr w:type="spellStart"/>
      <w:r w:rsidRPr="00304476">
        <w:rPr>
          <w:rFonts w:ascii="Book Antiqua" w:eastAsia="宋体" w:hAnsi="Book Antiqua" w:cs="宋体"/>
          <w:sz w:val="24"/>
          <w:szCs w:val="24"/>
          <w:lang w:val="en-US" w:eastAsia="zh-CN"/>
        </w:rPr>
        <w:t>Wolfsen</w:t>
      </w:r>
      <w:proofErr w:type="spellEnd"/>
      <w:r w:rsidRPr="00304476">
        <w:rPr>
          <w:rFonts w:ascii="Book Antiqua" w:eastAsia="宋体" w:hAnsi="Book Antiqua" w:cs="宋体"/>
          <w:sz w:val="24"/>
          <w:szCs w:val="24"/>
          <w:lang w:val="en-US" w:eastAsia="zh-CN"/>
        </w:rPr>
        <w:t xml:space="preserve"> HC, </w:t>
      </w:r>
      <w:proofErr w:type="spellStart"/>
      <w:r w:rsidRPr="00304476">
        <w:rPr>
          <w:rFonts w:ascii="Book Antiqua" w:eastAsia="宋体" w:hAnsi="Book Antiqua" w:cs="宋体"/>
          <w:sz w:val="24"/>
          <w:szCs w:val="24"/>
          <w:lang w:val="en-US" w:eastAsia="zh-CN"/>
        </w:rPr>
        <w:t>Zfass</w:t>
      </w:r>
      <w:proofErr w:type="spellEnd"/>
      <w:r w:rsidRPr="00304476">
        <w:rPr>
          <w:rFonts w:ascii="Book Antiqua" w:eastAsia="宋体" w:hAnsi="Book Antiqua" w:cs="宋体"/>
          <w:sz w:val="24"/>
          <w:szCs w:val="24"/>
          <w:lang w:val="en-US" w:eastAsia="zh-CN"/>
        </w:rPr>
        <w:t xml:space="preserve"> A. Use of probe-based confocal laser </w:t>
      </w:r>
      <w:proofErr w:type="spellStart"/>
      <w:r w:rsidRPr="00304476">
        <w:rPr>
          <w:rFonts w:ascii="Book Antiqua" w:eastAsia="宋体" w:hAnsi="Book Antiqua" w:cs="宋体"/>
          <w:sz w:val="24"/>
          <w:szCs w:val="24"/>
          <w:lang w:val="en-US" w:eastAsia="zh-CN"/>
        </w:rPr>
        <w:t>endomicroscopy</w:t>
      </w:r>
      <w:proofErr w:type="spellEnd"/>
      <w:r w:rsidRPr="00304476">
        <w:rPr>
          <w:rFonts w:ascii="Book Antiqua" w:eastAsia="宋体" w:hAnsi="Book Antiqua" w:cs="宋体"/>
          <w:sz w:val="24"/>
          <w:szCs w:val="24"/>
          <w:lang w:val="en-US" w:eastAsia="zh-CN"/>
        </w:rPr>
        <w:t xml:space="preserve"> (</w:t>
      </w:r>
      <w:proofErr w:type="spellStart"/>
      <w:r w:rsidRPr="00304476">
        <w:rPr>
          <w:rFonts w:ascii="Book Antiqua" w:eastAsia="宋体" w:hAnsi="Book Antiqua" w:cs="宋体"/>
          <w:sz w:val="24"/>
          <w:szCs w:val="24"/>
          <w:lang w:val="en-US" w:eastAsia="zh-CN"/>
        </w:rPr>
        <w:t>pCLE</w:t>
      </w:r>
      <w:proofErr w:type="spellEnd"/>
      <w:r w:rsidRPr="00304476">
        <w:rPr>
          <w:rFonts w:ascii="Book Antiqua" w:eastAsia="宋体" w:hAnsi="Book Antiqua" w:cs="宋体"/>
          <w:sz w:val="24"/>
          <w:szCs w:val="24"/>
          <w:lang w:val="en-US" w:eastAsia="zh-CN"/>
        </w:rPr>
        <w:t xml:space="preserve">) in gastrointestinal applications. </w:t>
      </w:r>
      <w:proofErr w:type="gramStart"/>
      <w:r w:rsidRPr="00304476">
        <w:rPr>
          <w:rFonts w:ascii="Book Antiqua" w:eastAsia="宋体" w:hAnsi="Book Antiqua" w:cs="宋体"/>
          <w:sz w:val="24"/>
          <w:szCs w:val="24"/>
          <w:lang w:val="en-US" w:eastAsia="zh-CN"/>
        </w:rPr>
        <w:t>A consensus report based on clinical evidence.</w:t>
      </w:r>
      <w:proofErr w:type="gramEnd"/>
      <w:r w:rsidRPr="00304476">
        <w:rPr>
          <w:rFonts w:ascii="Book Antiqua" w:eastAsia="宋体" w:hAnsi="Book Antiqua" w:cs="宋体"/>
          <w:sz w:val="24"/>
          <w:szCs w:val="24"/>
          <w:lang w:val="en-US" w:eastAsia="zh-CN"/>
        </w:rPr>
        <w:t> </w:t>
      </w:r>
      <w:r w:rsidRPr="00304476">
        <w:rPr>
          <w:rFonts w:ascii="Book Antiqua" w:eastAsia="宋体" w:hAnsi="Book Antiqua" w:cs="宋体"/>
          <w:i/>
          <w:iCs/>
          <w:sz w:val="24"/>
          <w:szCs w:val="24"/>
          <w:lang w:val="en-US" w:eastAsia="zh-CN"/>
        </w:rPr>
        <w:t xml:space="preserve">United European </w:t>
      </w:r>
      <w:proofErr w:type="spellStart"/>
      <w:r w:rsidRPr="00304476">
        <w:rPr>
          <w:rFonts w:ascii="Book Antiqua" w:eastAsia="宋体" w:hAnsi="Book Antiqua" w:cs="宋体"/>
          <w:i/>
          <w:iCs/>
          <w:sz w:val="24"/>
          <w:szCs w:val="24"/>
          <w:lang w:val="en-US" w:eastAsia="zh-CN"/>
        </w:rPr>
        <w:t>Gastroenterol</w:t>
      </w:r>
      <w:proofErr w:type="spellEnd"/>
      <w:r w:rsidRPr="00304476">
        <w:rPr>
          <w:rFonts w:ascii="Book Antiqua" w:eastAsia="宋体" w:hAnsi="Book Antiqua" w:cs="宋体"/>
          <w:i/>
          <w:iCs/>
          <w:sz w:val="24"/>
          <w:szCs w:val="24"/>
          <w:lang w:val="en-US" w:eastAsia="zh-CN"/>
        </w:rPr>
        <w:t xml:space="preserve"> J</w:t>
      </w:r>
      <w:r w:rsidRPr="00304476">
        <w:rPr>
          <w:rFonts w:ascii="Book Antiqua" w:eastAsia="宋体" w:hAnsi="Book Antiqua" w:cs="宋体" w:hint="eastAsia"/>
          <w:sz w:val="24"/>
          <w:szCs w:val="24"/>
          <w:lang w:val="en-US" w:eastAsia="zh-CN"/>
        </w:rPr>
        <w:t xml:space="preserve"> </w:t>
      </w:r>
      <w:r w:rsidRPr="00304476">
        <w:rPr>
          <w:rFonts w:ascii="Book Antiqua" w:eastAsia="宋体" w:hAnsi="Book Antiqua" w:cs="宋体"/>
          <w:sz w:val="24"/>
          <w:szCs w:val="24"/>
          <w:lang w:val="en-US" w:eastAsia="zh-CN"/>
        </w:rPr>
        <w:t>2015;</w:t>
      </w:r>
      <w:r w:rsidRPr="00304476">
        <w:rPr>
          <w:rFonts w:ascii="Book Antiqua" w:eastAsia="宋体" w:hAnsi="Book Antiqua" w:cs="宋体" w:hint="eastAsia"/>
          <w:sz w:val="24"/>
          <w:szCs w:val="24"/>
          <w:lang w:val="en-US" w:eastAsia="zh-CN"/>
        </w:rPr>
        <w:t xml:space="preserve"> </w:t>
      </w:r>
      <w:r w:rsidRPr="00304476">
        <w:rPr>
          <w:rFonts w:ascii="Book Antiqua" w:eastAsia="宋体" w:hAnsi="Book Antiqua" w:cs="宋体"/>
          <w:b/>
          <w:bCs/>
          <w:sz w:val="24"/>
          <w:szCs w:val="24"/>
          <w:lang w:val="en-US" w:eastAsia="zh-CN"/>
        </w:rPr>
        <w:t>3</w:t>
      </w:r>
      <w:r w:rsidRPr="00304476">
        <w:rPr>
          <w:rFonts w:ascii="Book Antiqua" w:eastAsia="宋体" w:hAnsi="Book Antiqua" w:cs="宋体"/>
          <w:sz w:val="24"/>
          <w:szCs w:val="24"/>
          <w:lang w:val="en-US" w:eastAsia="zh-CN"/>
        </w:rPr>
        <w:t>: 230-254 [PMID: 26137298 DOI: 10.1177/2050640614566066]</w:t>
      </w:r>
    </w:p>
    <w:p w:rsidR="002A5FA8" w:rsidRPr="00304476" w:rsidRDefault="002A5FA8" w:rsidP="002A5FA8">
      <w:pPr>
        <w:spacing w:after="0" w:line="360" w:lineRule="auto"/>
        <w:jc w:val="both"/>
        <w:rPr>
          <w:rFonts w:ascii="Book Antiqua" w:eastAsia="宋体" w:hAnsi="Book Antiqua" w:cs="宋体"/>
          <w:sz w:val="24"/>
          <w:szCs w:val="24"/>
          <w:lang w:val="en-US" w:eastAsia="zh-CN"/>
        </w:rPr>
      </w:pPr>
      <w:proofErr w:type="gramStart"/>
      <w:r w:rsidRPr="00304476">
        <w:rPr>
          <w:rFonts w:ascii="Book Antiqua" w:eastAsia="宋体" w:hAnsi="Book Antiqua" w:cs="宋体"/>
          <w:sz w:val="24"/>
          <w:szCs w:val="24"/>
          <w:lang w:val="en-US" w:eastAsia="zh-CN"/>
        </w:rPr>
        <w:t>3 </w:t>
      </w:r>
      <w:proofErr w:type="spellStart"/>
      <w:r w:rsidRPr="00304476">
        <w:rPr>
          <w:rFonts w:ascii="Book Antiqua" w:eastAsia="宋体" w:hAnsi="Book Antiqua" w:cs="宋体"/>
          <w:b/>
          <w:bCs/>
          <w:sz w:val="24"/>
          <w:szCs w:val="24"/>
          <w:lang w:val="en-US" w:eastAsia="zh-CN"/>
        </w:rPr>
        <w:t>Elta</w:t>
      </w:r>
      <w:proofErr w:type="spellEnd"/>
      <w:r w:rsidRPr="00304476">
        <w:rPr>
          <w:rFonts w:ascii="Book Antiqua" w:eastAsia="宋体" w:hAnsi="Book Antiqua" w:cs="宋体"/>
          <w:b/>
          <w:bCs/>
          <w:sz w:val="24"/>
          <w:szCs w:val="24"/>
          <w:lang w:val="en-US" w:eastAsia="zh-CN"/>
        </w:rPr>
        <w:t xml:space="preserve"> GH</w:t>
      </w:r>
      <w:r w:rsidRPr="00304476">
        <w:rPr>
          <w:rFonts w:ascii="Book Antiqua" w:eastAsia="宋体" w:hAnsi="Book Antiqua" w:cs="宋体"/>
          <w:sz w:val="24"/>
          <w:szCs w:val="24"/>
          <w:lang w:val="en-US" w:eastAsia="zh-CN"/>
        </w:rPr>
        <w:t xml:space="preserve">, </w:t>
      </w:r>
      <w:proofErr w:type="spellStart"/>
      <w:r w:rsidRPr="00304476">
        <w:rPr>
          <w:rFonts w:ascii="Book Antiqua" w:eastAsia="宋体" w:hAnsi="Book Antiqua" w:cs="宋体"/>
          <w:sz w:val="24"/>
          <w:szCs w:val="24"/>
          <w:lang w:val="en-US" w:eastAsia="zh-CN"/>
        </w:rPr>
        <w:t>Appelman</w:t>
      </w:r>
      <w:proofErr w:type="spellEnd"/>
      <w:r w:rsidRPr="00304476">
        <w:rPr>
          <w:rFonts w:ascii="Book Antiqua" w:eastAsia="宋体" w:hAnsi="Book Antiqua" w:cs="宋体"/>
          <w:sz w:val="24"/>
          <w:szCs w:val="24"/>
          <w:lang w:val="en-US" w:eastAsia="zh-CN"/>
        </w:rPr>
        <w:t xml:space="preserve"> HD, </w:t>
      </w:r>
      <w:proofErr w:type="spellStart"/>
      <w:r w:rsidRPr="00304476">
        <w:rPr>
          <w:rFonts w:ascii="Book Antiqua" w:eastAsia="宋体" w:hAnsi="Book Antiqua" w:cs="宋体"/>
          <w:sz w:val="24"/>
          <w:szCs w:val="24"/>
          <w:lang w:val="en-US" w:eastAsia="zh-CN"/>
        </w:rPr>
        <w:t>Behler</w:t>
      </w:r>
      <w:proofErr w:type="spellEnd"/>
      <w:r w:rsidRPr="00304476">
        <w:rPr>
          <w:rFonts w:ascii="Book Antiqua" w:eastAsia="宋体" w:hAnsi="Book Antiqua" w:cs="宋体"/>
          <w:sz w:val="24"/>
          <w:szCs w:val="24"/>
          <w:lang w:val="en-US" w:eastAsia="zh-CN"/>
        </w:rPr>
        <w:t xml:space="preserve"> EM, Wilson JA, </w:t>
      </w:r>
      <w:proofErr w:type="spellStart"/>
      <w:r w:rsidRPr="00304476">
        <w:rPr>
          <w:rFonts w:ascii="Book Antiqua" w:eastAsia="宋体" w:hAnsi="Book Antiqua" w:cs="宋体"/>
          <w:sz w:val="24"/>
          <w:szCs w:val="24"/>
          <w:lang w:val="en-US" w:eastAsia="zh-CN"/>
        </w:rPr>
        <w:t>Nostrant</w:t>
      </w:r>
      <w:proofErr w:type="spellEnd"/>
      <w:r w:rsidRPr="00304476">
        <w:rPr>
          <w:rFonts w:ascii="Book Antiqua" w:eastAsia="宋体" w:hAnsi="Book Antiqua" w:cs="宋体"/>
          <w:sz w:val="24"/>
          <w:szCs w:val="24"/>
          <w:lang w:val="en-US" w:eastAsia="zh-CN"/>
        </w:rPr>
        <w:t xml:space="preserve"> TJ.</w:t>
      </w:r>
      <w:proofErr w:type="gramEnd"/>
      <w:r w:rsidRPr="00304476">
        <w:rPr>
          <w:rFonts w:ascii="Book Antiqua" w:eastAsia="宋体" w:hAnsi="Book Antiqua" w:cs="宋体"/>
          <w:sz w:val="24"/>
          <w:szCs w:val="24"/>
          <w:lang w:val="en-US" w:eastAsia="zh-CN"/>
        </w:rPr>
        <w:t xml:space="preserve"> </w:t>
      </w:r>
      <w:proofErr w:type="gramStart"/>
      <w:r w:rsidRPr="00304476">
        <w:rPr>
          <w:rFonts w:ascii="Book Antiqua" w:eastAsia="宋体" w:hAnsi="Book Antiqua" w:cs="宋体"/>
          <w:sz w:val="24"/>
          <w:szCs w:val="24"/>
          <w:lang w:val="en-US" w:eastAsia="zh-CN"/>
        </w:rPr>
        <w:t xml:space="preserve">A study of the correlation between endoscopic and histological diagnoses in </w:t>
      </w:r>
      <w:proofErr w:type="spellStart"/>
      <w:r w:rsidRPr="00304476">
        <w:rPr>
          <w:rFonts w:ascii="Book Antiqua" w:eastAsia="宋体" w:hAnsi="Book Antiqua" w:cs="宋体"/>
          <w:sz w:val="24"/>
          <w:szCs w:val="24"/>
          <w:lang w:val="en-US" w:eastAsia="zh-CN"/>
        </w:rPr>
        <w:t>gastroduodenitis</w:t>
      </w:r>
      <w:proofErr w:type="spellEnd"/>
      <w:r w:rsidRPr="00304476">
        <w:rPr>
          <w:rFonts w:ascii="Book Antiqua" w:eastAsia="宋体" w:hAnsi="Book Antiqua" w:cs="宋体"/>
          <w:sz w:val="24"/>
          <w:szCs w:val="24"/>
          <w:lang w:val="en-US" w:eastAsia="zh-CN"/>
        </w:rPr>
        <w:t>.</w:t>
      </w:r>
      <w:proofErr w:type="gramEnd"/>
      <w:r w:rsidRPr="00304476">
        <w:rPr>
          <w:rFonts w:ascii="Book Antiqua" w:eastAsia="宋体" w:hAnsi="Book Antiqua" w:cs="宋体"/>
          <w:sz w:val="24"/>
          <w:szCs w:val="24"/>
          <w:lang w:val="en-US" w:eastAsia="zh-CN"/>
        </w:rPr>
        <w:t> </w:t>
      </w:r>
      <w:r w:rsidRPr="00304476">
        <w:rPr>
          <w:rFonts w:ascii="Book Antiqua" w:eastAsia="宋体" w:hAnsi="Book Antiqua" w:cs="宋体"/>
          <w:i/>
          <w:iCs/>
          <w:sz w:val="24"/>
          <w:szCs w:val="24"/>
          <w:lang w:val="en-US" w:eastAsia="zh-CN"/>
        </w:rPr>
        <w:t xml:space="preserve">Am J </w:t>
      </w:r>
      <w:proofErr w:type="spellStart"/>
      <w:r w:rsidRPr="00304476">
        <w:rPr>
          <w:rFonts w:ascii="Book Antiqua" w:eastAsia="宋体" w:hAnsi="Book Antiqua" w:cs="宋体"/>
          <w:i/>
          <w:iCs/>
          <w:sz w:val="24"/>
          <w:szCs w:val="24"/>
          <w:lang w:val="en-US" w:eastAsia="zh-CN"/>
        </w:rPr>
        <w:t>Gastroenterol</w:t>
      </w:r>
      <w:proofErr w:type="spellEnd"/>
      <w:r w:rsidRPr="00304476">
        <w:rPr>
          <w:rFonts w:ascii="Book Antiqua" w:eastAsia="宋体" w:hAnsi="Book Antiqua" w:cs="宋体"/>
          <w:sz w:val="24"/>
          <w:szCs w:val="24"/>
          <w:lang w:val="en-US" w:eastAsia="zh-CN"/>
        </w:rPr>
        <w:t> 1987;</w:t>
      </w:r>
      <w:r w:rsidRPr="00304476">
        <w:rPr>
          <w:rFonts w:ascii="Book Antiqua" w:eastAsia="宋体" w:hAnsi="Book Antiqua" w:cs="宋体" w:hint="eastAsia"/>
          <w:sz w:val="24"/>
          <w:szCs w:val="24"/>
          <w:lang w:val="en-US" w:eastAsia="zh-CN"/>
        </w:rPr>
        <w:t xml:space="preserve"> </w:t>
      </w:r>
      <w:r w:rsidRPr="00304476">
        <w:rPr>
          <w:rFonts w:ascii="Book Antiqua" w:eastAsia="宋体" w:hAnsi="Book Antiqua" w:cs="宋体"/>
          <w:b/>
          <w:bCs/>
          <w:sz w:val="24"/>
          <w:szCs w:val="24"/>
          <w:lang w:val="en-US" w:eastAsia="zh-CN"/>
        </w:rPr>
        <w:t>82</w:t>
      </w:r>
      <w:r w:rsidRPr="00304476">
        <w:rPr>
          <w:rFonts w:ascii="Book Antiqua" w:eastAsia="宋体" w:hAnsi="Book Antiqua" w:cs="宋体"/>
          <w:sz w:val="24"/>
          <w:szCs w:val="24"/>
          <w:lang w:val="en-US" w:eastAsia="zh-CN"/>
        </w:rPr>
        <w:t>: 749-753 [PMID: 3300278]</w:t>
      </w:r>
    </w:p>
    <w:p w:rsidR="002A5FA8" w:rsidRPr="00304476" w:rsidRDefault="002A5FA8" w:rsidP="002A5FA8">
      <w:pPr>
        <w:spacing w:after="0" w:line="360" w:lineRule="auto"/>
        <w:jc w:val="both"/>
        <w:rPr>
          <w:rFonts w:ascii="Book Antiqua" w:eastAsia="宋体" w:hAnsi="Book Antiqua" w:cs="宋体"/>
          <w:sz w:val="24"/>
          <w:szCs w:val="24"/>
          <w:lang w:val="en-US" w:eastAsia="zh-CN"/>
        </w:rPr>
      </w:pPr>
      <w:proofErr w:type="gramStart"/>
      <w:r w:rsidRPr="00304476">
        <w:rPr>
          <w:rFonts w:ascii="Book Antiqua" w:eastAsia="宋体" w:hAnsi="Book Antiqua" w:cs="宋体"/>
          <w:sz w:val="24"/>
          <w:szCs w:val="24"/>
          <w:lang w:val="en-US" w:eastAsia="zh-CN"/>
        </w:rPr>
        <w:t>4 </w:t>
      </w:r>
      <w:r w:rsidRPr="00304476">
        <w:rPr>
          <w:rFonts w:ascii="Book Antiqua" w:eastAsia="宋体" w:hAnsi="Book Antiqua" w:cs="宋体"/>
          <w:b/>
          <w:bCs/>
          <w:sz w:val="24"/>
          <w:szCs w:val="24"/>
          <w:lang w:val="en-US" w:eastAsia="zh-CN"/>
        </w:rPr>
        <w:t>Deutsch JC</w:t>
      </w:r>
      <w:r w:rsidRPr="00304476">
        <w:rPr>
          <w:rFonts w:ascii="Book Antiqua" w:eastAsia="宋体" w:hAnsi="Book Antiqua" w:cs="宋体"/>
          <w:sz w:val="24"/>
          <w:szCs w:val="24"/>
          <w:lang w:val="en-US" w:eastAsia="zh-CN"/>
        </w:rPr>
        <w:t>.</w:t>
      </w:r>
      <w:proofErr w:type="gramEnd"/>
      <w:r w:rsidRPr="00304476">
        <w:rPr>
          <w:rFonts w:ascii="Book Antiqua" w:eastAsia="宋体" w:hAnsi="Book Antiqua" w:cs="宋体"/>
          <w:sz w:val="24"/>
          <w:szCs w:val="24"/>
          <w:lang w:val="en-US" w:eastAsia="zh-CN"/>
        </w:rPr>
        <w:t xml:space="preserve"> </w:t>
      </w:r>
      <w:proofErr w:type="gramStart"/>
      <w:r w:rsidRPr="00304476">
        <w:rPr>
          <w:rFonts w:ascii="Book Antiqua" w:eastAsia="宋体" w:hAnsi="Book Antiqua" w:cs="宋体"/>
          <w:sz w:val="24"/>
          <w:szCs w:val="24"/>
          <w:lang w:val="en-US" w:eastAsia="zh-CN"/>
        </w:rPr>
        <w:t>The optical biopsy of small gastric lesions.</w:t>
      </w:r>
      <w:proofErr w:type="gramEnd"/>
      <w:r w:rsidRPr="00304476">
        <w:rPr>
          <w:rFonts w:ascii="Book Antiqua" w:eastAsia="宋体" w:hAnsi="Book Antiqua" w:cs="宋体"/>
          <w:sz w:val="24"/>
          <w:szCs w:val="24"/>
          <w:lang w:val="en-US" w:eastAsia="zh-CN"/>
        </w:rPr>
        <w:t> </w:t>
      </w:r>
      <w:proofErr w:type="spellStart"/>
      <w:r w:rsidRPr="00304476">
        <w:rPr>
          <w:rFonts w:ascii="Book Antiqua" w:eastAsia="宋体" w:hAnsi="Book Antiqua" w:cs="宋体"/>
          <w:i/>
          <w:iCs/>
          <w:sz w:val="24"/>
          <w:szCs w:val="24"/>
          <w:lang w:val="en-US" w:eastAsia="zh-CN"/>
        </w:rPr>
        <w:t>Gastrointest</w:t>
      </w:r>
      <w:proofErr w:type="spellEnd"/>
      <w:r w:rsidRPr="00304476">
        <w:rPr>
          <w:rFonts w:ascii="Book Antiqua" w:eastAsia="宋体" w:hAnsi="Book Antiqua" w:cs="宋体"/>
          <w:i/>
          <w:iCs/>
          <w:sz w:val="24"/>
          <w:szCs w:val="24"/>
          <w:lang w:val="en-US" w:eastAsia="zh-CN"/>
        </w:rPr>
        <w:t xml:space="preserve"> </w:t>
      </w:r>
      <w:proofErr w:type="spellStart"/>
      <w:r w:rsidRPr="00304476">
        <w:rPr>
          <w:rFonts w:ascii="Book Antiqua" w:eastAsia="宋体" w:hAnsi="Book Antiqua" w:cs="宋体"/>
          <w:i/>
          <w:iCs/>
          <w:sz w:val="24"/>
          <w:szCs w:val="24"/>
          <w:lang w:val="en-US" w:eastAsia="zh-CN"/>
        </w:rPr>
        <w:t>Endosc</w:t>
      </w:r>
      <w:proofErr w:type="spellEnd"/>
      <w:r w:rsidRPr="00304476">
        <w:rPr>
          <w:rFonts w:ascii="Book Antiqua" w:eastAsia="宋体" w:hAnsi="Book Antiqua" w:cs="宋体"/>
          <w:sz w:val="24"/>
          <w:szCs w:val="24"/>
          <w:lang w:val="en-US" w:eastAsia="zh-CN"/>
        </w:rPr>
        <w:t> 2014; </w:t>
      </w:r>
      <w:r w:rsidRPr="00304476">
        <w:rPr>
          <w:rFonts w:ascii="Book Antiqua" w:eastAsia="宋体" w:hAnsi="Book Antiqua" w:cs="宋体"/>
          <w:b/>
          <w:bCs/>
          <w:sz w:val="24"/>
          <w:szCs w:val="24"/>
          <w:lang w:val="en-US" w:eastAsia="zh-CN"/>
        </w:rPr>
        <w:t>79</w:t>
      </w:r>
      <w:r w:rsidRPr="00304476">
        <w:rPr>
          <w:rFonts w:ascii="Book Antiqua" w:eastAsia="宋体" w:hAnsi="Book Antiqua" w:cs="宋体"/>
          <w:sz w:val="24"/>
          <w:szCs w:val="24"/>
          <w:lang w:val="en-US" w:eastAsia="zh-CN"/>
        </w:rPr>
        <w:t>: 64-65 [PMID: 24342587 DOI: 10.1016/j.gie.2013.07.035]</w:t>
      </w:r>
    </w:p>
    <w:p w:rsidR="002A5FA8" w:rsidRPr="00304476" w:rsidRDefault="002A5FA8" w:rsidP="002A5FA8">
      <w:pPr>
        <w:spacing w:after="0" w:line="360" w:lineRule="auto"/>
        <w:jc w:val="both"/>
        <w:rPr>
          <w:rFonts w:ascii="Book Antiqua" w:eastAsia="宋体" w:hAnsi="Book Antiqua" w:cs="宋体"/>
          <w:sz w:val="24"/>
          <w:szCs w:val="24"/>
          <w:lang w:val="en-US" w:eastAsia="zh-CN"/>
        </w:rPr>
      </w:pPr>
      <w:r w:rsidRPr="00304476">
        <w:rPr>
          <w:rFonts w:ascii="Book Antiqua" w:eastAsia="宋体" w:hAnsi="Book Antiqua" w:cs="宋体"/>
          <w:sz w:val="24"/>
          <w:szCs w:val="24"/>
          <w:lang w:val="en-US" w:eastAsia="zh-CN"/>
        </w:rPr>
        <w:t>5 </w:t>
      </w:r>
      <w:proofErr w:type="spellStart"/>
      <w:r w:rsidRPr="00304476">
        <w:rPr>
          <w:rFonts w:ascii="Book Antiqua" w:eastAsia="宋体" w:hAnsi="Book Antiqua" w:cs="宋体"/>
          <w:b/>
          <w:bCs/>
          <w:sz w:val="24"/>
          <w:szCs w:val="24"/>
          <w:lang w:val="en-US" w:eastAsia="zh-CN"/>
        </w:rPr>
        <w:t>Gaddam</w:t>
      </w:r>
      <w:proofErr w:type="spellEnd"/>
      <w:r w:rsidRPr="00304476">
        <w:rPr>
          <w:rFonts w:ascii="Book Antiqua" w:eastAsia="宋体" w:hAnsi="Book Antiqua" w:cs="宋体"/>
          <w:b/>
          <w:bCs/>
          <w:sz w:val="24"/>
          <w:szCs w:val="24"/>
          <w:lang w:val="en-US" w:eastAsia="zh-CN"/>
        </w:rPr>
        <w:t xml:space="preserve"> S</w:t>
      </w:r>
      <w:r w:rsidRPr="00304476">
        <w:rPr>
          <w:rFonts w:ascii="Book Antiqua" w:eastAsia="宋体" w:hAnsi="Book Antiqua" w:cs="宋体"/>
          <w:sz w:val="24"/>
          <w:szCs w:val="24"/>
          <w:lang w:val="en-US" w:eastAsia="zh-CN"/>
        </w:rPr>
        <w:t xml:space="preserve">, </w:t>
      </w:r>
      <w:proofErr w:type="spellStart"/>
      <w:r w:rsidRPr="00304476">
        <w:rPr>
          <w:rFonts w:ascii="Book Antiqua" w:eastAsia="宋体" w:hAnsi="Book Antiqua" w:cs="宋体"/>
          <w:sz w:val="24"/>
          <w:szCs w:val="24"/>
          <w:lang w:val="en-US" w:eastAsia="zh-CN"/>
        </w:rPr>
        <w:t>Mathur</w:t>
      </w:r>
      <w:proofErr w:type="spellEnd"/>
      <w:r w:rsidRPr="00304476">
        <w:rPr>
          <w:rFonts w:ascii="Book Antiqua" w:eastAsia="宋体" w:hAnsi="Book Antiqua" w:cs="宋体"/>
          <w:sz w:val="24"/>
          <w:szCs w:val="24"/>
          <w:lang w:val="en-US" w:eastAsia="zh-CN"/>
        </w:rPr>
        <w:t xml:space="preserve"> SC, Singh M, Arora J, </w:t>
      </w:r>
      <w:proofErr w:type="spellStart"/>
      <w:r w:rsidRPr="00304476">
        <w:rPr>
          <w:rFonts w:ascii="Book Antiqua" w:eastAsia="宋体" w:hAnsi="Book Antiqua" w:cs="宋体"/>
          <w:sz w:val="24"/>
          <w:szCs w:val="24"/>
          <w:lang w:val="en-US" w:eastAsia="zh-CN"/>
        </w:rPr>
        <w:t>Wani</w:t>
      </w:r>
      <w:proofErr w:type="spellEnd"/>
      <w:r w:rsidRPr="00304476">
        <w:rPr>
          <w:rFonts w:ascii="Book Antiqua" w:eastAsia="宋体" w:hAnsi="Book Antiqua" w:cs="宋体"/>
          <w:sz w:val="24"/>
          <w:szCs w:val="24"/>
          <w:lang w:val="en-US" w:eastAsia="zh-CN"/>
        </w:rPr>
        <w:t xml:space="preserve"> SB, Gupta N, </w:t>
      </w:r>
      <w:proofErr w:type="spellStart"/>
      <w:r w:rsidRPr="00304476">
        <w:rPr>
          <w:rFonts w:ascii="Book Antiqua" w:eastAsia="宋体" w:hAnsi="Book Antiqua" w:cs="宋体"/>
          <w:sz w:val="24"/>
          <w:szCs w:val="24"/>
          <w:lang w:val="en-US" w:eastAsia="zh-CN"/>
        </w:rPr>
        <w:t>Overhiser</w:t>
      </w:r>
      <w:proofErr w:type="spellEnd"/>
      <w:r w:rsidRPr="00304476">
        <w:rPr>
          <w:rFonts w:ascii="Book Antiqua" w:eastAsia="宋体" w:hAnsi="Book Antiqua" w:cs="宋体"/>
          <w:sz w:val="24"/>
          <w:szCs w:val="24"/>
          <w:lang w:val="en-US" w:eastAsia="zh-CN"/>
        </w:rPr>
        <w:t xml:space="preserve"> A, </w:t>
      </w:r>
      <w:proofErr w:type="spellStart"/>
      <w:r w:rsidRPr="00304476">
        <w:rPr>
          <w:rFonts w:ascii="Book Antiqua" w:eastAsia="宋体" w:hAnsi="Book Antiqua" w:cs="宋体"/>
          <w:sz w:val="24"/>
          <w:szCs w:val="24"/>
          <w:lang w:val="en-US" w:eastAsia="zh-CN"/>
        </w:rPr>
        <w:t>Rastogi</w:t>
      </w:r>
      <w:proofErr w:type="spellEnd"/>
      <w:r w:rsidRPr="00304476">
        <w:rPr>
          <w:rFonts w:ascii="Book Antiqua" w:eastAsia="宋体" w:hAnsi="Book Antiqua" w:cs="宋体"/>
          <w:sz w:val="24"/>
          <w:szCs w:val="24"/>
          <w:lang w:val="en-US" w:eastAsia="zh-CN"/>
        </w:rPr>
        <w:t xml:space="preserve"> A, Singh V, Desai N, Hall SB, Bansal A, Sharma P. Novel probe-based confocal laser </w:t>
      </w:r>
      <w:proofErr w:type="spellStart"/>
      <w:r w:rsidRPr="00304476">
        <w:rPr>
          <w:rFonts w:ascii="Book Antiqua" w:eastAsia="宋体" w:hAnsi="Book Antiqua" w:cs="宋体"/>
          <w:sz w:val="24"/>
          <w:szCs w:val="24"/>
          <w:lang w:val="en-US" w:eastAsia="zh-CN"/>
        </w:rPr>
        <w:t>endomicroscopy</w:t>
      </w:r>
      <w:proofErr w:type="spellEnd"/>
      <w:r w:rsidRPr="00304476">
        <w:rPr>
          <w:rFonts w:ascii="Book Antiqua" w:eastAsia="宋体" w:hAnsi="Book Antiqua" w:cs="宋体"/>
          <w:sz w:val="24"/>
          <w:szCs w:val="24"/>
          <w:lang w:val="en-US" w:eastAsia="zh-CN"/>
        </w:rPr>
        <w:t xml:space="preserve"> criteria and </w:t>
      </w:r>
      <w:proofErr w:type="spellStart"/>
      <w:r w:rsidRPr="00304476">
        <w:rPr>
          <w:rFonts w:ascii="Book Antiqua" w:eastAsia="宋体" w:hAnsi="Book Antiqua" w:cs="宋体"/>
          <w:sz w:val="24"/>
          <w:szCs w:val="24"/>
          <w:lang w:val="en-US" w:eastAsia="zh-CN"/>
        </w:rPr>
        <w:t>interobserver</w:t>
      </w:r>
      <w:proofErr w:type="spellEnd"/>
      <w:r w:rsidRPr="00304476">
        <w:rPr>
          <w:rFonts w:ascii="Book Antiqua" w:eastAsia="宋体" w:hAnsi="Book Antiqua" w:cs="宋体"/>
          <w:sz w:val="24"/>
          <w:szCs w:val="24"/>
          <w:lang w:val="en-US" w:eastAsia="zh-CN"/>
        </w:rPr>
        <w:t xml:space="preserve"> agreement for the detection of dysplasia in Barrett's esophagus. </w:t>
      </w:r>
      <w:r w:rsidRPr="00304476">
        <w:rPr>
          <w:rFonts w:ascii="Book Antiqua" w:eastAsia="宋体" w:hAnsi="Book Antiqua" w:cs="宋体"/>
          <w:i/>
          <w:iCs/>
          <w:sz w:val="24"/>
          <w:szCs w:val="24"/>
          <w:lang w:val="en-US" w:eastAsia="zh-CN"/>
        </w:rPr>
        <w:t xml:space="preserve">Am J </w:t>
      </w:r>
      <w:proofErr w:type="spellStart"/>
      <w:r w:rsidRPr="00304476">
        <w:rPr>
          <w:rFonts w:ascii="Book Antiqua" w:eastAsia="宋体" w:hAnsi="Book Antiqua" w:cs="宋体"/>
          <w:i/>
          <w:iCs/>
          <w:sz w:val="24"/>
          <w:szCs w:val="24"/>
          <w:lang w:val="en-US" w:eastAsia="zh-CN"/>
        </w:rPr>
        <w:t>Gastroenterol</w:t>
      </w:r>
      <w:proofErr w:type="spellEnd"/>
      <w:r w:rsidRPr="00304476">
        <w:rPr>
          <w:rFonts w:ascii="Book Antiqua" w:eastAsia="宋体" w:hAnsi="Book Antiqua" w:cs="宋体"/>
          <w:sz w:val="24"/>
          <w:szCs w:val="24"/>
          <w:lang w:val="en-US" w:eastAsia="zh-CN"/>
        </w:rPr>
        <w:t> 2011; </w:t>
      </w:r>
      <w:r w:rsidRPr="00304476">
        <w:rPr>
          <w:rFonts w:ascii="Book Antiqua" w:eastAsia="宋体" w:hAnsi="Book Antiqua" w:cs="宋体"/>
          <w:b/>
          <w:bCs/>
          <w:sz w:val="24"/>
          <w:szCs w:val="24"/>
          <w:lang w:val="en-US" w:eastAsia="zh-CN"/>
        </w:rPr>
        <w:t>106</w:t>
      </w:r>
      <w:r w:rsidRPr="00304476">
        <w:rPr>
          <w:rFonts w:ascii="Book Antiqua" w:eastAsia="宋体" w:hAnsi="Book Antiqua" w:cs="宋体"/>
          <w:sz w:val="24"/>
          <w:szCs w:val="24"/>
          <w:lang w:val="en-US" w:eastAsia="zh-CN"/>
        </w:rPr>
        <w:t>: 1961-1969 [PMID: 21946283 DOI: 10.1038/ajg.2011.294]</w:t>
      </w:r>
    </w:p>
    <w:p w:rsidR="002A5FA8" w:rsidRPr="00304476" w:rsidRDefault="002A5FA8" w:rsidP="002A5FA8">
      <w:pPr>
        <w:spacing w:after="0" w:line="360" w:lineRule="auto"/>
        <w:jc w:val="both"/>
        <w:rPr>
          <w:rFonts w:ascii="Book Antiqua" w:eastAsia="宋体" w:hAnsi="Book Antiqua" w:cs="宋体"/>
          <w:sz w:val="24"/>
          <w:szCs w:val="24"/>
          <w:lang w:val="en-US" w:eastAsia="zh-CN"/>
        </w:rPr>
      </w:pPr>
      <w:r w:rsidRPr="00304476">
        <w:rPr>
          <w:rFonts w:ascii="Book Antiqua" w:eastAsia="宋体" w:hAnsi="Book Antiqua" w:cs="宋体"/>
          <w:sz w:val="24"/>
          <w:szCs w:val="24"/>
          <w:lang w:val="en-US" w:eastAsia="zh-CN"/>
        </w:rPr>
        <w:t>6 </w:t>
      </w:r>
      <w:proofErr w:type="spellStart"/>
      <w:r w:rsidRPr="00304476">
        <w:rPr>
          <w:rFonts w:ascii="Book Antiqua" w:eastAsia="宋体" w:hAnsi="Book Antiqua" w:cs="宋体"/>
          <w:b/>
          <w:bCs/>
          <w:sz w:val="24"/>
          <w:szCs w:val="24"/>
          <w:lang w:val="en-US" w:eastAsia="zh-CN"/>
        </w:rPr>
        <w:t>Kitabatake</w:t>
      </w:r>
      <w:proofErr w:type="spellEnd"/>
      <w:r w:rsidRPr="00304476">
        <w:rPr>
          <w:rFonts w:ascii="Book Antiqua" w:eastAsia="宋体" w:hAnsi="Book Antiqua" w:cs="宋体"/>
          <w:b/>
          <w:bCs/>
          <w:sz w:val="24"/>
          <w:szCs w:val="24"/>
          <w:lang w:val="en-US" w:eastAsia="zh-CN"/>
        </w:rPr>
        <w:t xml:space="preserve"> S</w:t>
      </w:r>
      <w:r w:rsidRPr="00304476">
        <w:rPr>
          <w:rFonts w:ascii="Book Antiqua" w:eastAsia="宋体" w:hAnsi="Book Antiqua" w:cs="宋体"/>
          <w:sz w:val="24"/>
          <w:szCs w:val="24"/>
          <w:lang w:val="en-US" w:eastAsia="zh-CN"/>
        </w:rPr>
        <w:t xml:space="preserve">, </w:t>
      </w:r>
      <w:proofErr w:type="spellStart"/>
      <w:r w:rsidRPr="00304476">
        <w:rPr>
          <w:rFonts w:ascii="Book Antiqua" w:eastAsia="宋体" w:hAnsi="Book Antiqua" w:cs="宋体"/>
          <w:sz w:val="24"/>
          <w:szCs w:val="24"/>
          <w:lang w:val="en-US" w:eastAsia="zh-CN"/>
        </w:rPr>
        <w:t>Niwa</w:t>
      </w:r>
      <w:proofErr w:type="spellEnd"/>
      <w:r w:rsidRPr="00304476">
        <w:rPr>
          <w:rFonts w:ascii="Book Antiqua" w:eastAsia="宋体" w:hAnsi="Book Antiqua" w:cs="宋体"/>
          <w:sz w:val="24"/>
          <w:szCs w:val="24"/>
          <w:lang w:val="en-US" w:eastAsia="zh-CN"/>
        </w:rPr>
        <w:t xml:space="preserve"> Y, Miyahara R, </w:t>
      </w:r>
      <w:proofErr w:type="spellStart"/>
      <w:r w:rsidRPr="00304476">
        <w:rPr>
          <w:rFonts w:ascii="Book Antiqua" w:eastAsia="宋体" w:hAnsi="Book Antiqua" w:cs="宋体"/>
          <w:sz w:val="24"/>
          <w:szCs w:val="24"/>
          <w:lang w:val="en-US" w:eastAsia="zh-CN"/>
        </w:rPr>
        <w:t>Ohashi</w:t>
      </w:r>
      <w:proofErr w:type="spellEnd"/>
      <w:r w:rsidRPr="00304476">
        <w:rPr>
          <w:rFonts w:ascii="Book Antiqua" w:eastAsia="宋体" w:hAnsi="Book Antiqua" w:cs="宋体"/>
          <w:sz w:val="24"/>
          <w:szCs w:val="24"/>
          <w:lang w:val="en-US" w:eastAsia="zh-CN"/>
        </w:rPr>
        <w:t xml:space="preserve"> A, Matsuura T, Iguchi Y, </w:t>
      </w:r>
      <w:proofErr w:type="spellStart"/>
      <w:r w:rsidRPr="00304476">
        <w:rPr>
          <w:rFonts w:ascii="Book Antiqua" w:eastAsia="宋体" w:hAnsi="Book Antiqua" w:cs="宋体"/>
          <w:sz w:val="24"/>
          <w:szCs w:val="24"/>
          <w:lang w:val="en-US" w:eastAsia="zh-CN"/>
        </w:rPr>
        <w:t>Shimoyama</w:t>
      </w:r>
      <w:proofErr w:type="spellEnd"/>
      <w:r w:rsidRPr="00304476">
        <w:rPr>
          <w:rFonts w:ascii="Book Antiqua" w:eastAsia="宋体" w:hAnsi="Book Antiqua" w:cs="宋体"/>
          <w:sz w:val="24"/>
          <w:szCs w:val="24"/>
          <w:lang w:val="en-US" w:eastAsia="zh-CN"/>
        </w:rPr>
        <w:t xml:space="preserve"> Y, </w:t>
      </w:r>
      <w:proofErr w:type="spellStart"/>
      <w:r w:rsidRPr="00304476">
        <w:rPr>
          <w:rFonts w:ascii="Book Antiqua" w:eastAsia="宋体" w:hAnsi="Book Antiqua" w:cs="宋体"/>
          <w:sz w:val="24"/>
          <w:szCs w:val="24"/>
          <w:lang w:val="en-US" w:eastAsia="zh-CN"/>
        </w:rPr>
        <w:t>Nagasaka</w:t>
      </w:r>
      <w:proofErr w:type="spellEnd"/>
      <w:r w:rsidRPr="00304476">
        <w:rPr>
          <w:rFonts w:ascii="Book Antiqua" w:eastAsia="宋体" w:hAnsi="Book Antiqua" w:cs="宋体"/>
          <w:sz w:val="24"/>
          <w:szCs w:val="24"/>
          <w:lang w:val="en-US" w:eastAsia="zh-CN"/>
        </w:rPr>
        <w:t xml:space="preserve"> T, Maeda O, Ando T, </w:t>
      </w:r>
      <w:proofErr w:type="spellStart"/>
      <w:r w:rsidRPr="00304476">
        <w:rPr>
          <w:rFonts w:ascii="Book Antiqua" w:eastAsia="宋体" w:hAnsi="Book Antiqua" w:cs="宋体"/>
          <w:sz w:val="24"/>
          <w:szCs w:val="24"/>
          <w:lang w:val="en-US" w:eastAsia="zh-CN"/>
        </w:rPr>
        <w:t>Ohmiya</w:t>
      </w:r>
      <w:proofErr w:type="spellEnd"/>
      <w:r w:rsidRPr="00304476">
        <w:rPr>
          <w:rFonts w:ascii="Book Antiqua" w:eastAsia="宋体" w:hAnsi="Book Antiqua" w:cs="宋体"/>
          <w:sz w:val="24"/>
          <w:szCs w:val="24"/>
          <w:lang w:val="en-US" w:eastAsia="zh-CN"/>
        </w:rPr>
        <w:t xml:space="preserve"> N, Itoh A, </w:t>
      </w:r>
      <w:proofErr w:type="spellStart"/>
      <w:r w:rsidRPr="00304476">
        <w:rPr>
          <w:rFonts w:ascii="Book Antiqua" w:eastAsia="宋体" w:hAnsi="Book Antiqua" w:cs="宋体"/>
          <w:sz w:val="24"/>
          <w:szCs w:val="24"/>
          <w:lang w:val="en-US" w:eastAsia="zh-CN"/>
        </w:rPr>
        <w:t>Hirooka</w:t>
      </w:r>
      <w:proofErr w:type="spellEnd"/>
      <w:r w:rsidRPr="00304476">
        <w:rPr>
          <w:rFonts w:ascii="Book Antiqua" w:eastAsia="宋体" w:hAnsi="Book Antiqua" w:cs="宋体"/>
          <w:sz w:val="24"/>
          <w:szCs w:val="24"/>
          <w:lang w:val="en-US" w:eastAsia="zh-CN"/>
        </w:rPr>
        <w:t xml:space="preserve"> Y, </w:t>
      </w:r>
      <w:proofErr w:type="spellStart"/>
      <w:r w:rsidRPr="00304476">
        <w:rPr>
          <w:rFonts w:ascii="Book Antiqua" w:eastAsia="宋体" w:hAnsi="Book Antiqua" w:cs="宋体"/>
          <w:sz w:val="24"/>
          <w:szCs w:val="24"/>
          <w:lang w:val="en-US" w:eastAsia="zh-CN"/>
        </w:rPr>
        <w:t>Goto</w:t>
      </w:r>
      <w:proofErr w:type="spellEnd"/>
      <w:r w:rsidRPr="00304476">
        <w:rPr>
          <w:rFonts w:ascii="Book Antiqua" w:eastAsia="宋体" w:hAnsi="Book Antiqua" w:cs="宋体"/>
          <w:sz w:val="24"/>
          <w:szCs w:val="24"/>
          <w:lang w:val="en-US" w:eastAsia="zh-CN"/>
        </w:rPr>
        <w:t xml:space="preserve"> H. Confocal </w:t>
      </w:r>
      <w:proofErr w:type="spellStart"/>
      <w:r w:rsidRPr="00304476">
        <w:rPr>
          <w:rFonts w:ascii="Book Antiqua" w:eastAsia="宋体" w:hAnsi="Book Antiqua" w:cs="宋体"/>
          <w:sz w:val="24"/>
          <w:szCs w:val="24"/>
          <w:lang w:val="en-US" w:eastAsia="zh-CN"/>
        </w:rPr>
        <w:t>endomicroscopy</w:t>
      </w:r>
      <w:proofErr w:type="spellEnd"/>
      <w:r w:rsidRPr="00304476">
        <w:rPr>
          <w:rFonts w:ascii="Book Antiqua" w:eastAsia="宋体" w:hAnsi="Book Antiqua" w:cs="宋体"/>
          <w:sz w:val="24"/>
          <w:szCs w:val="24"/>
          <w:lang w:val="en-US" w:eastAsia="zh-CN"/>
        </w:rPr>
        <w:t xml:space="preserve"> for the diagnosis of gastric cancer in vivo.</w:t>
      </w:r>
      <w:r w:rsidRPr="00304476">
        <w:rPr>
          <w:rFonts w:ascii="Book Antiqua" w:eastAsia="宋体" w:hAnsi="Book Antiqua" w:cs="宋体" w:hint="eastAsia"/>
          <w:sz w:val="24"/>
          <w:szCs w:val="24"/>
          <w:lang w:val="en-US" w:eastAsia="zh-CN"/>
        </w:rPr>
        <w:t xml:space="preserve"> </w:t>
      </w:r>
      <w:r w:rsidRPr="00304476">
        <w:rPr>
          <w:rFonts w:ascii="Book Antiqua" w:eastAsia="宋体" w:hAnsi="Book Antiqua" w:cs="宋体"/>
          <w:i/>
          <w:iCs/>
          <w:sz w:val="24"/>
          <w:szCs w:val="24"/>
          <w:lang w:val="en-US" w:eastAsia="zh-CN"/>
        </w:rPr>
        <w:t>Endoscopy</w:t>
      </w:r>
      <w:r w:rsidRPr="00304476">
        <w:rPr>
          <w:rFonts w:ascii="Book Antiqua" w:eastAsia="宋体" w:hAnsi="Book Antiqua" w:cs="宋体" w:hint="eastAsia"/>
          <w:sz w:val="24"/>
          <w:szCs w:val="24"/>
          <w:lang w:val="en-US" w:eastAsia="zh-CN"/>
        </w:rPr>
        <w:t xml:space="preserve"> </w:t>
      </w:r>
      <w:r w:rsidRPr="00304476">
        <w:rPr>
          <w:rFonts w:ascii="Book Antiqua" w:eastAsia="宋体" w:hAnsi="Book Antiqua" w:cs="宋体"/>
          <w:sz w:val="24"/>
          <w:szCs w:val="24"/>
          <w:lang w:val="en-US" w:eastAsia="zh-CN"/>
        </w:rPr>
        <w:t>2006; </w:t>
      </w:r>
      <w:r w:rsidRPr="00304476">
        <w:rPr>
          <w:rFonts w:ascii="Book Antiqua" w:eastAsia="宋体" w:hAnsi="Book Antiqua" w:cs="宋体"/>
          <w:b/>
          <w:bCs/>
          <w:sz w:val="24"/>
          <w:szCs w:val="24"/>
          <w:lang w:val="en-US" w:eastAsia="zh-CN"/>
        </w:rPr>
        <w:t>38</w:t>
      </w:r>
      <w:r w:rsidRPr="00304476">
        <w:rPr>
          <w:rFonts w:ascii="Book Antiqua" w:eastAsia="宋体" w:hAnsi="Book Antiqua" w:cs="宋体"/>
          <w:sz w:val="24"/>
          <w:szCs w:val="24"/>
          <w:lang w:val="en-US" w:eastAsia="zh-CN"/>
        </w:rPr>
        <w:t>: 1110-1114 [PMID: 17111332 DOI: 10.1055/s-2006-944855]</w:t>
      </w:r>
    </w:p>
    <w:p w:rsidR="002A5FA8" w:rsidRPr="00304476" w:rsidRDefault="002A5FA8" w:rsidP="002A5FA8">
      <w:pPr>
        <w:spacing w:after="0" w:line="360" w:lineRule="auto"/>
        <w:jc w:val="both"/>
        <w:rPr>
          <w:rFonts w:ascii="Book Antiqua" w:eastAsia="宋体" w:hAnsi="Book Antiqua" w:cs="宋体"/>
          <w:sz w:val="24"/>
          <w:szCs w:val="24"/>
          <w:lang w:val="en-US" w:eastAsia="zh-CN"/>
        </w:rPr>
      </w:pPr>
      <w:r w:rsidRPr="00304476">
        <w:rPr>
          <w:rFonts w:ascii="Book Antiqua" w:eastAsia="宋体" w:hAnsi="Book Antiqua" w:cs="宋体"/>
          <w:sz w:val="24"/>
          <w:szCs w:val="24"/>
          <w:lang w:val="en-US" w:eastAsia="zh-CN"/>
        </w:rPr>
        <w:t>7 </w:t>
      </w:r>
      <w:r w:rsidRPr="00304476">
        <w:rPr>
          <w:rFonts w:ascii="Book Antiqua" w:eastAsia="宋体" w:hAnsi="Book Antiqua" w:cs="宋体"/>
          <w:b/>
          <w:bCs/>
          <w:sz w:val="24"/>
          <w:szCs w:val="24"/>
          <w:lang w:val="en-US" w:eastAsia="zh-CN"/>
        </w:rPr>
        <w:t>Lim LG</w:t>
      </w:r>
      <w:r w:rsidRPr="00304476">
        <w:rPr>
          <w:rFonts w:ascii="Book Antiqua" w:eastAsia="宋体" w:hAnsi="Book Antiqua" w:cs="宋体"/>
          <w:sz w:val="24"/>
          <w:szCs w:val="24"/>
          <w:lang w:val="en-US" w:eastAsia="zh-CN"/>
        </w:rPr>
        <w:t xml:space="preserve">, </w:t>
      </w:r>
      <w:proofErr w:type="spellStart"/>
      <w:r w:rsidRPr="00304476">
        <w:rPr>
          <w:rFonts w:ascii="Book Antiqua" w:eastAsia="宋体" w:hAnsi="Book Antiqua" w:cs="宋体"/>
          <w:sz w:val="24"/>
          <w:szCs w:val="24"/>
          <w:lang w:val="en-US" w:eastAsia="zh-CN"/>
        </w:rPr>
        <w:t>Yeoh</w:t>
      </w:r>
      <w:proofErr w:type="spellEnd"/>
      <w:r w:rsidRPr="00304476">
        <w:rPr>
          <w:rFonts w:ascii="Book Antiqua" w:eastAsia="宋体" w:hAnsi="Book Antiqua" w:cs="宋体"/>
          <w:sz w:val="24"/>
          <w:szCs w:val="24"/>
          <w:lang w:val="en-US" w:eastAsia="zh-CN"/>
        </w:rPr>
        <w:t xml:space="preserve"> KG, Srivastava S, Chan YH, </w:t>
      </w:r>
      <w:proofErr w:type="spellStart"/>
      <w:r w:rsidRPr="00304476">
        <w:rPr>
          <w:rFonts w:ascii="Book Antiqua" w:eastAsia="宋体" w:hAnsi="Book Antiqua" w:cs="宋体"/>
          <w:sz w:val="24"/>
          <w:szCs w:val="24"/>
          <w:lang w:val="en-US" w:eastAsia="zh-CN"/>
        </w:rPr>
        <w:t>Teh</w:t>
      </w:r>
      <w:proofErr w:type="spellEnd"/>
      <w:r w:rsidRPr="00304476">
        <w:rPr>
          <w:rFonts w:ascii="Book Antiqua" w:eastAsia="宋体" w:hAnsi="Book Antiqua" w:cs="宋体"/>
          <w:sz w:val="24"/>
          <w:szCs w:val="24"/>
          <w:lang w:val="en-US" w:eastAsia="zh-CN"/>
        </w:rPr>
        <w:t xml:space="preserve"> M, Ho KY. </w:t>
      </w:r>
      <w:proofErr w:type="gramStart"/>
      <w:r w:rsidRPr="00304476">
        <w:rPr>
          <w:rFonts w:ascii="Book Antiqua" w:eastAsia="宋体" w:hAnsi="Book Antiqua" w:cs="宋体"/>
          <w:sz w:val="24"/>
          <w:szCs w:val="24"/>
          <w:lang w:val="en-US" w:eastAsia="zh-CN"/>
        </w:rPr>
        <w:t xml:space="preserve">Comparison of probe-based confocal </w:t>
      </w:r>
      <w:proofErr w:type="spellStart"/>
      <w:r w:rsidRPr="00304476">
        <w:rPr>
          <w:rFonts w:ascii="Book Antiqua" w:eastAsia="宋体" w:hAnsi="Book Antiqua" w:cs="宋体"/>
          <w:sz w:val="24"/>
          <w:szCs w:val="24"/>
          <w:lang w:val="en-US" w:eastAsia="zh-CN"/>
        </w:rPr>
        <w:t>endomicroscopy</w:t>
      </w:r>
      <w:proofErr w:type="spellEnd"/>
      <w:r w:rsidRPr="00304476">
        <w:rPr>
          <w:rFonts w:ascii="Book Antiqua" w:eastAsia="宋体" w:hAnsi="Book Antiqua" w:cs="宋体"/>
          <w:sz w:val="24"/>
          <w:szCs w:val="24"/>
          <w:lang w:val="en-US" w:eastAsia="zh-CN"/>
        </w:rPr>
        <w:t xml:space="preserve"> with virtual </w:t>
      </w:r>
      <w:proofErr w:type="spellStart"/>
      <w:r w:rsidRPr="00304476">
        <w:rPr>
          <w:rFonts w:ascii="Book Antiqua" w:eastAsia="宋体" w:hAnsi="Book Antiqua" w:cs="宋体"/>
          <w:sz w:val="24"/>
          <w:szCs w:val="24"/>
          <w:lang w:val="en-US" w:eastAsia="zh-CN"/>
        </w:rPr>
        <w:t>chromoendoscopy</w:t>
      </w:r>
      <w:proofErr w:type="spellEnd"/>
      <w:r w:rsidRPr="00304476">
        <w:rPr>
          <w:rFonts w:ascii="Book Antiqua" w:eastAsia="宋体" w:hAnsi="Book Antiqua" w:cs="宋体"/>
          <w:sz w:val="24"/>
          <w:szCs w:val="24"/>
          <w:lang w:val="en-US" w:eastAsia="zh-CN"/>
        </w:rPr>
        <w:t xml:space="preserve"> and white-light endoscopy for diagnosis of gastric intestinal metaplasia.</w:t>
      </w:r>
      <w:proofErr w:type="gramEnd"/>
      <w:r w:rsidRPr="00304476">
        <w:rPr>
          <w:rFonts w:ascii="Book Antiqua" w:eastAsia="宋体" w:hAnsi="Book Antiqua" w:cs="宋体"/>
          <w:sz w:val="24"/>
          <w:szCs w:val="24"/>
          <w:lang w:val="en-US" w:eastAsia="zh-CN"/>
        </w:rPr>
        <w:t> </w:t>
      </w:r>
      <w:proofErr w:type="spellStart"/>
      <w:r w:rsidRPr="00304476">
        <w:rPr>
          <w:rFonts w:ascii="Book Antiqua" w:eastAsia="宋体" w:hAnsi="Book Antiqua" w:cs="宋体"/>
          <w:i/>
          <w:iCs/>
          <w:sz w:val="24"/>
          <w:szCs w:val="24"/>
          <w:lang w:val="en-US" w:eastAsia="zh-CN"/>
        </w:rPr>
        <w:t>Surg</w:t>
      </w:r>
      <w:proofErr w:type="spellEnd"/>
      <w:r w:rsidRPr="00304476">
        <w:rPr>
          <w:rFonts w:ascii="Book Antiqua" w:eastAsia="宋体" w:hAnsi="Book Antiqua" w:cs="宋体"/>
          <w:i/>
          <w:iCs/>
          <w:sz w:val="24"/>
          <w:szCs w:val="24"/>
          <w:lang w:val="en-US" w:eastAsia="zh-CN"/>
        </w:rPr>
        <w:t xml:space="preserve"> </w:t>
      </w:r>
      <w:proofErr w:type="spellStart"/>
      <w:r w:rsidRPr="00304476">
        <w:rPr>
          <w:rFonts w:ascii="Book Antiqua" w:eastAsia="宋体" w:hAnsi="Book Antiqua" w:cs="宋体"/>
          <w:i/>
          <w:iCs/>
          <w:sz w:val="24"/>
          <w:szCs w:val="24"/>
          <w:lang w:val="en-US" w:eastAsia="zh-CN"/>
        </w:rPr>
        <w:t>Endosc</w:t>
      </w:r>
      <w:proofErr w:type="spellEnd"/>
      <w:r w:rsidRPr="00304476">
        <w:rPr>
          <w:rFonts w:ascii="Book Antiqua" w:eastAsia="宋体" w:hAnsi="Book Antiqua" w:cs="宋体"/>
          <w:sz w:val="24"/>
          <w:szCs w:val="24"/>
          <w:lang w:val="en-US" w:eastAsia="zh-CN"/>
        </w:rPr>
        <w:t> 2013; </w:t>
      </w:r>
      <w:r w:rsidRPr="00304476">
        <w:rPr>
          <w:rFonts w:ascii="Book Antiqua" w:eastAsia="宋体" w:hAnsi="Book Antiqua" w:cs="宋体"/>
          <w:b/>
          <w:bCs/>
          <w:sz w:val="24"/>
          <w:szCs w:val="24"/>
          <w:lang w:val="en-US" w:eastAsia="zh-CN"/>
        </w:rPr>
        <w:t>27</w:t>
      </w:r>
      <w:r w:rsidRPr="00304476">
        <w:rPr>
          <w:rFonts w:ascii="Book Antiqua" w:eastAsia="宋体" w:hAnsi="Book Antiqua" w:cs="宋体"/>
          <w:sz w:val="24"/>
          <w:szCs w:val="24"/>
          <w:lang w:val="en-US" w:eastAsia="zh-CN"/>
        </w:rPr>
        <w:t>: 4649-4655 [PMID: 23892761 DOI: 10.1007/s00464-013-3098-x]</w:t>
      </w:r>
    </w:p>
    <w:p w:rsidR="002A5FA8" w:rsidRPr="00304476" w:rsidRDefault="002A5FA8" w:rsidP="002A5FA8">
      <w:pPr>
        <w:spacing w:after="0" w:line="360" w:lineRule="auto"/>
        <w:jc w:val="both"/>
        <w:rPr>
          <w:rFonts w:ascii="Book Antiqua" w:eastAsia="宋体" w:hAnsi="Book Antiqua" w:cs="宋体"/>
          <w:sz w:val="24"/>
          <w:szCs w:val="24"/>
          <w:lang w:val="en-US" w:eastAsia="zh-CN"/>
        </w:rPr>
      </w:pPr>
      <w:proofErr w:type="gramStart"/>
      <w:r w:rsidRPr="00304476">
        <w:rPr>
          <w:rFonts w:ascii="Book Antiqua" w:eastAsia="宋体" w:hAnsi="Book Antiqua" w:cs="宋体"/>
          <w:sz w:val="24"/>
          <w:szCs w:val="24"/>
          <w:lang w:val="en-US" w:eastAsia="zh-CN"/>
        </w:rPr>
        <w:lastRenderedPageBreak/>
        <w:t>8 </w:t>
      </w:r>
      <w:proofErr w:type="spellStart"/>
      <w:r w:rsidRPr="00304476">
        <w:rPr>
          <w:rFonts w:ascii="Book Antiqua" w:eastAsia="宋体" w:hAnsi="Book Antiqua" w:cs="宋体"/>
          <w:b/>
          <w:bCs/>
          <w:sz w:val="24"/>
          <w:szCs w:val="24"/>
          <w:lang w:val="en-US" w:eastAsia="zh-CN"/>
        </w:rPr>
        <w:t>Shahid</w:t>
      </w:r>
      <w:proofErr w:type="spellEnd"/>
      <w:r w:rsidRPr="00304476">
        <w:rPr>
          <w:rFonts w:ascii="Book Antiqua" w:eastAsia="宋体" w:hAnsi="Book Antiqua" w:cs="宋体"/>
          <w:b/>
          <w:bCs/>
          <w:sz w:val="24"/>
          <w:szCs w:val="24"/>
          <w:lang w:val="en-US" w:eastAsia="zh-CN"/>
        </w:rPr>
        <w:t xml:space="preserve"> MW</w:t>
      </w:r>
      <w:r w:rsidRPr="00304476">
        <w:rPr>
          <w:rFonts w:ascii="Book Antiqua" w:eastAsia="宋体" w:hAnsi="Book Antiqua" w:cs="宋体"/>
          <w:sz w:val="24"/>
          <w:szCs w:val="24"/>
          <w:lang w:val="en-US" w:eastAsia="zh-CN"/>
        </w:rPr>
        <w:t>, Buchner AM, Heckman MG, Krishna M, Raimondo M, Woodward T, Wallace MB.</w:t>
      </w:r>
      <w:proofErr w:type="gramEnd"/>
      <w:r w:rsidRPr="00304476">
        <w:rPr>
          <w:rFonts w:ascii="Book Antiqua" w:eastAsia="宋体" w:hAnsi="Book Antiqua" w:cs="宋体"/>
          <w:sz w:val="24"/>
          <w:szCs w:val="24"/>
          <w:lang w:val="en-US" w:eastAsia="zh-CN"/>
        </w:rPr>
        <w:t xml:space="preserve"> Diagnostic accuracy of probe-based confocal laser </w:t>
      </w:r>
      <w:proofErr w:type="spellStart"/>
      <w:r w:rsidRPr="00304476">
        <w:rPr>
          <w:rFonts w:ascii="Book Antiqua" w:eastAsia="宋体" w:hAnsi="Book Antiqua" w:cs="宋体"/>
          <w:sz w:val="24"/>
          <w:szCs w:val="24"/>
          <w:lang w:val="en-US" w:eastAsia="zh-CN"/>
        </w:rPr>
        <w:t>endomicroscopy</w:t>
      </w:r>
      <w:proofErr w:type="spellEnd"/>
      <w:r w:rsidRPr="00304476">
        <w:rPr>
          <w:rFonts w:ascii="Book Antiqua" w:eastAsia="宋体" w:hAnsi="Book Antiqua" w:cs="宋体"/>
          <w:sz w:val="24"/>
          <w:szCs w:val="24"/>
          <w:lang w:val="en-US" w:eastAsia="zh-CN"/>
        </w:rPr>
        <w:t xml:space="preserve"> and narrow band imaging for small colorectal polyps: a feasibility study. </w:t>
      </w:r>
      <w:r w:rsidRPr="00304476">
        <w:rPr>
          <w:rFonts w:ascii="Book Antiqua" w:eastAsia="宋体" w:hAnsi="Book Antiqua" w:cs="宋体"/>
          <w:i/>
          <w:iCs/>
          <w:sz w:val="24"/>
          <w:szCs w:val="24"/>
          <w:lang w:val="en-US" w:eastAsia="zh-CN"/>
        </w:rPr>
        <w:t xml:space="preserve">Am J </w:t>
      </w:r>
      <w:proofErr w:type="spellStart"/>
      <w:r w:rsidRPr="00304476">
        <w:rPr>
          <w:rFonts w:ascii="Book Antiqua" w:eastAsia="宋体" w:hAnsi="Book Antiqua" w:cs="宋体"/>
          <w:i/>
          <w:iCs/>
          <w:sz w:val="24"/>
          <w:szCs w:val="24"/>
          <w:lang w:val="en-US" w:eastAsia="zh-CN"/>
        </w:rPr>
        <w:t>Gastroenterol</w:t>
      </w:r>
      <w:proofErr w:type="spellEnd"/>
      <w:r w:rsidRPr="00304476">
        <w:rPr>
          <w:rFonts w:ascii="Book Antiqua" w:eastAsia="宋体" w:hAnsi="Book Antiqua" w:cs="宋体"/>
          <w:sz w:val="24"/>
          <w:szCs w:val="24"/>
          <w:lang w:val="en-US" w:eastAsia="zh-CN"/>
        </w:rPr>
        <w:t> 2012; </w:t>
      </w:r>
      <w:r w:rsidRPr="00304476">
        <w:rPr>
          <w:rFonts w:ascii="Book Antiqua" w:eastAsia="宋体" w:hAnsi="Book Antiqua" w:cs="宋体"/>
          <w:b/>
          <w:bCs/>
          <w:sz w:val="24"/>
          <w:szCs w:val="24"/>
          <w:lang w:val="en-US" w:eastAsia="zh-CN"/>
        </w:rPr>
        <w:t>107</w:t>
      </w:r>
      <w:r w:rsidRPr="00304476">
        <w:rPr>
          <w:rFonts w:ascii="Book Antiqua" w:eastAsia="宋体" w:hAnsi="Book Antiqua" w:cs="宋体"/>
          <w:sz w:val="24"/>
          <w:szCs w:val="24"/>
          <w:lang w:val="en-US" w:eastAsia="zh-CN"/>
        </w:rPr>
        <w:t>: 231-239 [PMID: 22068663 DOI: 10.1038/ajg.2011.376]</w:t>
      </w:r>
    </w:p>
    <w:p w:rsidR="002A5FA8" w:rsidRPr="00304476" w:rsidRDefault="002A5FA8" w:rsidP="002A5FA8">
      <w:pPr>
        <w:spacing w:after="0" w:line="360" w:lineRule="auto"/>
        <w:jc w:val="both"/>
        <w:rPr>
          <w:rFonts w:ascii="Book Antiqua" w:eastAsia="宋体" w:hAnsi="Book Antiqua" w:cs="宋体"/>
          <w:sz w:val="24"/>
          <w:szCs w:val="24"/>
          <w:lang w:val="en-US" w:eastAsia="zh-CN"/>
        </w:rPr>
      </w:pPr>
      <w:r w:rsidRPr="00304476">
        <w:rPr>
          <w:rFonts w:ascii="Book Antiqua" w:eastAsia="宋体" w:hAnsi="Book Antiqua" w:cs="宋体"/>
          <w:sz w:val="24"/>
          <w:szCs w:val="24"/>
          <w:lang w:val="en-US" w:eastAsia="zh-CN"/>
        </w:rPr>
        <w:t>9 </w:t>
      </w:r>
      <w:r w:rsidRPr="00304476">
        <w:rPr>
          <w:rFonts w:ascii="Book Antiqua" w:eastAsia="宋体" w:hAnsi="Book Antiqua" w:cs="宋体"/>
          <w:b/>
          <w:bCs/>
          <w:sz w:val="24"/>
          <w:szCs w:val="24"/>
          <w:lang w:val="en-US" w:eastAsia="zh-CN"/>
        </w:rPr>
        <w:t>Neumann H</w:t>
      </w:r>
      <w:r w:rsidRPr="00304476">
        <w:rPr>
          <w:rFonts w:ascii="Book Antiqua" w:eastAsia="宋体" w:hAnsi="Book Antiqua" w:cs="宋体"/>
          <w:sz w:val="24"/>
          <w:szCs w:val="24"/>
          <w:lang w:val="en-US" w:eastAsia="zh-CN"/>
        </w:rPr>
        <w:t xml:space="preserve">, </w:t>
      </w:r>
      <w:proofErr w:type="spellStart"/>
      <w:r w:rsidRPr="00304476">
        <w:rPr>
          <w:rFonts w:ascii="Book Antiqua" w:eastAsia="宋体" w:hAnsi="Book Antiqua" w:cs="宋体"/>
          <w:sz w:val="24"/>
          <w:szCs w:val="24"/>
          <w:lang w:val="en-US" w:eastAsia="zh-CN"/>
        </w:rPr>
        <w:t>Vieth</w:t>
      </w:r>
      <w:proofErr w:type="spellEnd"/>
      <w:r w:rsidRPr="00304476">
        <w:rPr>
          <w:rFonts w:ascii="Book Antiqua" w:eastAsia="宋体" w:hAnsi="Book Antiqua" w:cs="宋体"/>
          <w:sz w:val="24"/>
          <w:szCs w:val="24"/>
          <w:lang w:val="en-US" w:eastAsia="zh-CN"/>
        </w:rPr>
        <w:t xml:space="preserve"> M, </w:t>
      </w:r>
      <w:proofErr w:type="spellStart"/>
      <w:r w:rsidRPr="00304476">
        <w:rPr>
          <w:rFonts w:ascii="Book Antiqua" w:eastAsia="宋体" w:hAnsi="Book Antiqua" w:cs="宋体"/>
          <w:sz w:val="24"/>
          <w:szCs w:val="24"/>
          <w:lang w:val="en-US" w:eastAsia="zh-CN"/>
        </w:rPr>
        <w:t>Atreya</w:t>
      </w:r>
      <w:proofErr w:type="spellEnd"/>
      <w:r w:rsidRPr="00304476">
        <w:rPr>
          <w:rFonts w:ascii="Book Antiqua" w:eastAsia="宋体" w:hAnsi="Book Antiqua" w:cs="宋体"/>
          <w:sz w:val="24"/>
          <w:szCs w:val="24"/>
          <w:lang w:val="en-US" w:eastAsia="zh-CN"/>
        </w:rPr>
        <w:t xml:space="preserve"> R, </w:t>
      </w:r>
      <w:proofErr w:type="spellStart"/>
      <w:r w:rsidRPr="00304476">
        <w:rPr>
          <w:rFonts w:ascii="Book Antiqua" w:eastAsia="宋体" w:hAnsi="Book Antiqua" w:cs="宋体"/>
          <w:sz w:val="24"/>
          <w:szCs w:val="24"/>
          <w:lang w:val="en-US" w:eastAsia="zh-CN"/>
        </w:rPr>
        <w:t>Neurath</w:t>
      </w:r>
      <w:proofErr w:type="spellEnd"/>
      <w:r w:rsidRPr="00304476">
        <w:rPr>
          <w:rFonts w:ascii="Book Antiqua" w:eastAsia="宋体" w:hAnsi="Book Antiqua" w:cs="宋体"/>
          <w:sz w:val="24"/>
          <w:szCs w:val="24"/>
          <w:lang w:val="en-US" w:eastAsia="zh-CN"/>
        </w:rPr>
        <w:t xml:space="preserve"> MF, </w:t>
      </w:r>
      <w:proofErr w:type="spellStart"/>
      <w:r w:rsidRPr="00304476">
        <w:rPr>
          <w:rFonts w:ascii="Book Antiqua" w:eastAsia="宋体" w:hAnsi="Book Antiqua" w:cs="宋体"/>
          <w:sz w:val="24"/>
          <w:szCs w:val="24"/>
          <w:lang w:val="en-US" w:eastAsia="zh-CN"/>
        </w:rPr>
        <w:t>Mudter</w:t>
      </w:r>
      <w:proofErr w:type="spellEnd"/>
      <w:r w:rsidRPr="00304476">
        <w:rPr>
          <w:rFonts w:ascii="Book Antiqua" w:eastAsia="宋体" w:hAnsi="Book Antiqua" w:cs="宋体"/>
          <w:sz w:val="24"/>
          <w:szCs w:val="24"/>
          <w:lang w:val="en-US" w:eastAsia="zh-CN"/>
        </w:rPr>
        <w:t xml:space="preserve"> J. Prospective evaluation of the learning curve of confocal laser </w:t>
      </w:r>
      <w:proofErr w:type="spellStart"/>
      <w:r w:rsidRPr="00304476">
        <w:rPr>
          <w:rFonts w:ascii="Book Antiqua" w:eastAsia="宋体" w:hAnsi="Book Antiqua" w:cs="宋体"/>
          <w:sz w:val="24"/>
          <w:szCs w:val="24"/>
          <w:lang w:val="en-US" w:eastAsia="zh-CN"/>
        </w:rPr>
        <w:t>endomicroscopy</w:t>
      </w:r>
      <w:proofErr w:type="spellEnd"/>
      <w:r w:rsidRPr="00304476">
        <w:rPr>
          <w:rFonts w:ascii="Book Antiqua" w:eastAsia="宋体" w:hAnsi="Book Antiqua" w:cs="宋体"/>
          <w:sz w:val="24"/>
          <w:szCs w:val="24"/>
          <w:lang w:val="en-US" w:eastAsia="zh-CN"/>
        </w:rPr>
        <w:t xml:space="preserve"> in patients with IBD. </w:t>
      </w:r>
      <w:proofErr w:type="spellStart"/>
      <w:r w:rsidRPr="00304476">
        <w:rPr>
          <w:rFonts w:ascii="Book Antiqua" w:eastAsia="宋体" w:hAnsi="Book Antiqua" w:cs="宋体"/>
          <w:i/>
          <w:iCs/>
          <w:sz w:val="24"/>
          <w:szCs w:val="24"/>
          <w:lang w:val="en-US" w:eastAsia="zh-CN"/>
        </w:rPr>
        <w:t>Histol</w:t>
      </w:r>
      <w:proofErr w:type="spellEnd"/>
      <w:r w:rsidRPr="00304476">
        <w:rPr>
          <w:rFonts w:ascii="Book Antiqua" w:eastAsia="宋体" w:hAnsi="Book Antiqua" w:cs="宋体"/>
          <w:i/>
          <w:iCs/>
          <w:sz w:val="24"/>
          <w:szCs w:val="24"/>
          <w:lang w:val="en-US" w:eastAsia="zh-CN"/>
        </w:rPr>
        <w:t xml:space="preserve"> </w:t>
      </w:r>
      <w:proofErr w:type="spellStart"/>
      <w:r w:rsidRPr="00304476">
        <w:rPr>
          <w:rFonts w:ascii="Book Antiqua" w:eastAsia="宋体" w:hAnsi="Book Antiqua" w:cs="宋体"/>
          <w:i/>
          <w:iCs/>
          <w:sz w:val="24"/>
          <w:szCs w:val="24"/>
          <w:lang w:val="en-US" w:eastAsia="zh-CN"/>
        </w:rPr>
        <w:t>Histopathol</w:t>
      </w:r>
      <w:proofErr w:type="spellEnd"/>
      <w:r w:rsidRPr="00304476">
        <w:rPr>
          <w:rFonts w:ascii="Book Antiqua" w:eastAsia="宋体" w:hAnsi="Book Antiqua" w:cs="宋体"/>
          <w:sz w:val="24"/>
          <w:szCs w:val="24"/>
          <w:lang w:val="en-US" w:eastAsia="zh-CN"/>
        </w:rPr>
        <w:t> 2011; </w:t>
      </w:r>
      <w:r w:rsidRPr="00304476">
        <w:rPr>
          <w:rFonts w:ascii="Book Antiqua" w:eastAsia="宋体" w:hAnsi="Book Antiqua" w:cs="宋体"/>
          <w:b/>
          <w:bCs/>
          <w:sz w:val="24"/>
          <w:szCs w:val="24"/>
          <w:lang w:val="en-US" w:eastAsia="zh-CN"/>
        </w:rPr>
        <w:t>26</w:t>
      </w:r>
      <w:r w:rsidRPr="00304476">
        <w:rPr>
          <w:rFonts w:ascii="Book Antiqua" w:eastAsia="宋体" w:hAnsi="Book Antiqua" w:cs="宋体"/>
          <w:sz w:val="24"/>
          <w:szCs w:val="24"/>
          <w:lang w:val="en-US" w:eastAsia="zh-CN"/>
        </w:rPr>
        <w:t>: 867-872 [PMID: 21630216]</w:t>
      </w:r>
    </w:p>
    <w:p w:rsidR="002A5FA8" w:rsidRPr="00304476" w:rsidRDefault="002A5FA8" w:rsidP="002A5FA8">
      <w:pPr>
        <w:spacing w:after="0" w:line="360" w:lineRule="auto"/>
        <w:jc w:val="both"/>
        <w:rPr>
          <w:rFonts w:ascii="Book Antiqua" w:eastAsia="宋体" w:hAnsi="Book Antiqua" w:cs="宋体"/>
          <w:sz w:val="24"/>
          <w:szCs w:val="24"/>
          <w:lang w:val="en-US" w:eastAsia="zh-CN"/>
        </w:rPr>
      </w:pPr>
      <w:r w:rsidRPr="00304476">
        <w:rPr>
          <w:rFonts w:ascii="Book Antiqua" w:eastAsia="宋体" w:hAnsi="Book Antiqua" w:cs="宋体"/>
          <w:sz w:val="24"/>
          <w:szCs w:val="24"/>
          <w:lang w:val="en-US" w:eastAsia="zh-CN"/>
        </w:rPr>
        <w:t>10 </w:t>
      </w:r>
      <w:proofErr w:type="spellStart"/>
      <w:r w:rsidRPr="00304476">
        <w:rPr>
          <w:rFonts w:ascii="Book Antiqua" w:eastAsia="宋体" w:hAnsi="Book Antiqua" w:cs="宋体"/>
          <w:b/>
          <w:bCs/>
          <w:sz w:val="24"/>
          <w:szCs w:val="24"/>
          <w:lang w:val="en-US" w:eastAsia="zh-CN"/>
        </w:rPr>
        <w:t>Kiesslich</w:t>
      </w:r>
      <w:proofErr w:type="spellEnd"/>
      <w:r w:rsidRPr="00304476">
        <w:rPr>
          <w:rFonts w:ascii="Book Antiqua" w:eastAsia="宋体" w:hAnsi="Book Antiqua" w:cs="宋体"/>
          <w:b/>
          <w:bCs/>
          <w:sz w:val="24"/>
          <w:szCs w:val="24"/>
          <w:lang w:val="en-US" w:eastAsia="zh-CN"/>
        </w:rPr>
        <w:t xml:space="preserve"> R</w:t>
      </w:r>
      <w:r w:rsidRPr="00304476">
        <w:rPr>
          <w:rFonts w:ascii="Book Antiqua" w:eastAsia="宋体" w:hAnsi="Book Antiqua" w:cs="宋体"/>
          <w:sz w:val="24"/>
          <w:szCs w:val="24"/>
          <w:lang w:val="en-US" w:eastAsia="zh-CN"/>
        </w:rPr>
        <w:t xml:space="preserve">, Goetz M, </w:t>
      </w:r>
      <w:proofErr w:type="spellStart"/>
      <w:r w:rsidRPr="00304476">
        <w:rPr>
          <w:rFonts w:ascii="Book Antiqua" w:eastAsia="宋体" w:hAnsi="Book Antiqua" w:cs="宋体"/>
          <w:sz w:val="24"/>
          <w:szCs w:val="24"/>
          <w:lang w:val="en-US" w:eastAsia="zh-CN"/>
        </w:rPr>
        <w:t>Lammersdorf</w:t>
      </w:r>
      <w:proofErr w:type="spellEnd"/>
      <w:r w:rsidRPr="00304476">
        <w:rPr>
          <w:rFonts w:ascii="Book Antiqua" w:eastAsia="宋体" w:hAnsi="Book Antiqua" w:cs="宋体"/>
          <w:sz w:val="24"/>
          <w:szCs w:val="24"/>
          <w:lang w:val="en-US" w:eastAsia="zh-CN"/>
        </w:rPr>
        <w:t xml:space="preserve"> K, Schneider C, Burg J, </w:t>
      </w:r>
      <w:proofErr w:type="spellStart"/>
      <w:r w:rsidRPr="00304476">
        <w:rPr>
          <w:rFonts w:ascii="Book Antiqua" w:eastAsia="宋体" w:hAnsi="Book Antiqua" w:cs="宋体"/>
          <w:sz w:val="24"/>
          <w:szCs w:val="24"/>
          <w:lang w:val="en-US" w:eastAsia="zh-CN"/>
        </w:rPr>
        <w:t>Stolte</w:t>
      </w:r>
      <w:proofErr w:type="spellEnd"/>
      <w:r w:rsidRPr="00304476">
        <w:rPr>
          <w:rFonts w:ascii="Book Antiqua" w:eastAsia="宋体" w:hAnsi="Book Antiqua" w:cs="宋体"/>
          <w:sz w:val="24"/>
          <w:szCs w:val="24"/>
          <w:lang w:val="en-US" w:eastAsia="zh-CN"/>
        </w:rPr>
        <w:t xml:space="preserve"> M, </w:t>
      </w:r>
      <w:proofErr w:type="spellStart"/>
      <w:r w:rsidRPr="00304476">
        <w:rPr>
          <w:rFonts w:ascii="Book Antiqua" w:eastAsia="宋体" w:hAnsi="Book Antiqua" w:cs="宋体"/>
          <w:sz w:val="24"/>
          <w:szCs w:val="24"/>
          <w:lang w:val="en-US" w:eastAsia="zh-CN"/>
        </w:rPr>
        <w:t>Vieth</w:t>
      </w:r>
      <w:proofErr w:type="spellEnd"/>
      <w:r w:rsidRPr="00304476">
        <w:rPr>
          <w:rFonts w:ascii="Book Antiqua" w:eastAsia="宋体" w:hAnsi="Book Antiqua" w:cs="宋体"/>
          <w:sz w:val="24"/>
          <w:szCs w:val="24"/>
          <w:lang w:val="en-US" w:eastAsia="zh-CN"/>
        </w:rPr>
        <w:t xml:space="preserve"> M, </w:t>
      </w:r>
      <w:proofErr w:type="spellStart"/>
      <w:r w:rsidRPr="00304476">
        <w:rPr>
          <w:rFonts w:ascii="Book Antiqua" w:eastAsia="宋体" w:hAnsi="Book Antiqua" w:cs="宋体"/>
          <w:sz w:val="24"/>
          <w:szCs w:val="24"/>
          <w:lang w:val="en-US" w:eastAsia="zh-CN"/>
        </w:rPr>
        <w:t>Nafe</w:t>
      </w:r>
      <w:proofErr w:type="spellEnd"/>
      <w:r w:rsidRPr="00304476">
        <w:rPr>
          <w:rFonts w:ascii="Book Antiqua" w:eastAsia="宋体" w:hAnsi="Book Antiqua" w:cs="宋体"/>
          <w:sz w:val="24"/>
          <w:szCs w:val="24"/>
          <w:lang w:val="en-US" w:eastAsia="zh-CN"/>
        </w:rPr>
        <w:t xml:space="preserve"> B, Galle PR, </w:t>
      </w:r>
      <w:proofErr w:type="spellStart"/>
      <w:r w:rsidRPr="00304476">
        <w:rPr>
          <w:rFonts w:ascii="Book Antiqua" w:eastAsia="宋体" w:hAnsi="Book Antiqua" w:cs="宋体"/>
          <w:sz w:val="24"/>
          <w:szCs w:val="24"/>
          <w:lang w:val="en-US" w:eastAsia="zh-CN"/>
        </w:rPr>
        <w:t>Neurath</w:t>
      </w:r>
      <w:proofErr w:type="spellEnd"/>
      <w:r w:rsidRPr="00304476">
        <w:rPr>
          <w:rFonts w:ascii="Book Antiqua" w:eastAsia="宋体" w:hAnsi="Book Antiqua" w:cs="宋体"/>
          <w:sz w:val="24"/>
          <w:szCs w:val="24"/>
          <w:lang w:val="en-US" w:eastAsia="zh-CN"/>
        </w:rPr>
        <w:t xml:space="preserve"> MF. </w:t>
      </w:r>
      <w:proofErr w:type="spellStart"/>
      <w:r w:rsidRPr="00304476">
        <w:rPr>
          <w:rFonts w:ascii="Book Antiqua" w:eastAsia="宋体" w:hAnsi="Book Antiqua" w:cs="宋体"/>
          <w:sz w:val="24"/>
          <w:szCs w:val="24"/>
          <w:lang w:val="en-US" w:eastAsia="zh-CN"/>
        </w:rPr>
        <w:t>Chromoscopy</w:t>
      </w:r>
      <w:proofErr w:type="spellEnd"/>
      <w:r w:rsidRPr="00304476">
        <w:rPr>
          <w:rFonts w:ascii="Book Antiqua" w:eastAsia="宋体" w:hAnsi="Book Antiqua" w:cs="宋体"/>
          <w:sz w:val="24"/>
          <w:szCs w:val="24"/>
          <w:lang w:val="en-US" w:eastAsia="zh-CN"/>
        </w:rPr>
        <w:t xml:space="preserve">-guided </w:t>
      </w:r>
      <w:proofErr w:type="spellStart"/>
      <w:r w:rsidRPr="00304476">
        <w:rPr>
          <w:rFonts w:ascii="Book Antiqua" w:eastAsia="宋体" w:hAnsi="Book Antiqua" w:cs="宋体"/>
          <w:sz w:val="24"/>
          <w:szCs w:val="24"/>
          <w:lang w:val="en-US" w:eastAsia="zh-CN"/>
        </w:rPr>
        <w:t>endomicroscopy</w:t>
      </w:r>
      <w:proofErr w:type="spellEnd"/>
      <w:r w:rsidRPr="00304476">
        <w:rPr>
          <w:rFonts w:ascii="Book Antiqua" w:eastAsia="宋体" w:hAnsi="Book Antiqua" w:cs="宋体"/>
          <w:sz w:val="24"/>
          <w:szCs w:val="24"/>
          <w:lang w:val="en-US" w:eastAsia="zh-CN"/>
        </w:rPr>
        <w:t xml:space="preserve"> increases the diagnostic yield of intraepithelial neoplasia in ulcerative colitis.</w:t>
      </w:r>
      <w:r w:rsidRPr="00304476">
        <w:rPr>
          <w:rFonts w:ascii="Book Antiqua" w:eastAsia="宋体" w:hAnsi="Book Antiqua" w:cs="宋体" w:hint="eastAsia"/>
          <w:sz w:val="24"/>
          <w:szCs w:val="24"/>
          <w:lang w:val="en-US" w:eastAsia="zh-CN"/>
        </w:rPr>
        <w:t xml:space="preserve"> </w:t>
      </w:r>
      <w:r w:rsidRPr="00304476">
        <w:rPr>
          <w:rFonts w:ascii="Book Antiqua" w:eastAsia="宋体" w:hAnsi="Book Antiqua" w:cs="宋体"/>
          <w:i/>
          <w:iCs/>
          <w:sz w:val="24"/>
          <w:szCs w:val="24"/>
          <w:lang w:val="en-US" w:eastAsia="zh-CN"/>
        </w:rPr>
        <w:t>Gastroenterology</w:t>
      </w:r>
      <w:r w:rsidRPr="00304476">
        <w:rPr>
          <w:rFonts w:ascii="Book Antiqua" w:eastAsia="宋体" w:hAnsi="Book Antiqua" w:cs="宋体" w:hint="eastAsia"/>
          <w:sz w:val="24"/>
          <w:szCs w:val="24"/>
          <w:lang w:val="en-US" w:eastAsia="zh-CN"/>
        </w:rPr>
        <w:t xml:space="preserve"> </w:t>
      </w:r>
      <w:r w:rsidRPr="00304476">
        <w:rPr>
          <w:rFonts w:ascii="Book Antiqua" w:eastAsia="宋体" w:hAnsi="Book Antiqua" w:cs="宋体"/>
          <w:sz w:val="24"/>
          <w:szCs w:val="24"/>
          <w:lang w:val="en-US" w:eastAsia="zh-CN"/>
        </w:rPr>
        <w:t>2007;</w:t>
      </w:r>
      <w:r w:rsidRPr="00304476">
        <w:rPr>
          <w:rFonts w:ascii="Book Antiqua" w:eastAsia="宋体" w:hAnsi="Book Antiqua" w:cs="宋体" w:hint="eastAsia"/>
          <w:sz w:val="24"/>
          <w:szCs w:val="24"/>
          <w:lang w:val="en-US" w:eastAsia="zh-CN"/>
        </w:rPr>
        <w:t xml:space="preserve"> </w:t>
      </w:r>
      <w:r w:rsidRPr="00304476">
        <w:rPr>
          <w:rFonts w:ascii="Book Antiqua" w:eastAsia="宋体" w:hAnsi="Book Antiqua" w:cs="宋体"/>
          <w:b/>
          <w:bCs/>
          <w:sz w:val="24"/>
          <w:szCs w:val="24"/>
          <w:lang w:val="en-US" w:eastAsia="zh-CN"/>
        </w:rPr>
        <w:t>132</w:t>
      </w:r>
      <w:r w:rsidRPr="00304476">
        <w:rPr>
          <w:rFonts w:ascii="Book Antiqua" w:eastAsia="宋体" w:hAnsi="Book Antiqua" w:cs="宋体"/>
          <w:sz w:val="24"/>
          <w:szCs w:val="24"/>
          <w:lang w:val="en-US" w:eastAsia="zh-CN"/>
        </w:rPr>
        <w:t>: 874-882 [PMID: 17383417 DOI: 10.1053/j.gastro.2007.01.048]</w:t>
      </w:r>
    </w:p>
    <w:p w:rsidR="002A5FA8" w:rsidRPr="00304476" w:rsidRDefault="002A5FA8" w:rsidP="002A5FA8">
      <w:pPr>
        <w:spacing w:after="0" w:line="360" w:lineRule="auto"/>
        <w:jc w:val="both"/>
        <w:rPr>
          <w:rFonts w:ascii="Book Antiqua" w:eastAsia="宋体" w:hAnsi="Book Antiqua" w:cs="宋体"/>
          <w:sz w:val="24"/>
          <w:szCs w:val="24"/>
          <w:lang w:val="en-US" w:eastAsia="zh-CN"/>
        </w:rPr>
      </w:pPr>
      <w:r w:rsidRPr="00304476">
        <w:rPr>
          <w:rFonts w:ascii="Book Antiqua" w:eastAsia="宋体" w:hAnsi="Book Antiqua" w:cs="宋体"/>
          <w:sz w:val="24"/>
          <w:szCs w:val="24"/>
          <w:lang w:val="en-US" w:eastAsia="zh-CN"/>
        </w:rPr>
        <w:t>11 </w:t>
      </w:r>
      <w:proofErr w:type="spellStart"/>
      <w:r w:rsidRPr="00304476">
        <w:rPr>
          <w:rFonts w:ascii="Book Antiqua" w:eastAsia="宋体" w:hAnsi="Book Antiqua" w:cs="宋体"/>
          <w:b/>
          <w:bCs/>
          <w:sz w:val="24"/>
          <w:szCs w:val="24"/>
          <w:lang w:val="en-US" w:eastAsia="zh-CN"/>
        </w:rPr>
        <w:t>Slivka</w:t>
      </w:r>
      <w:proofErr w:type="spellEnd"/>
      <w:r w:rsidRPr="00304476">
        <w:rPr>
          <w:rFonts w:ascii="Book Antiqua" w:eastAsia="宋体" w:hAnsi="Book Antiqua" w:cs="宋体"/>
          <w:b/>
          <w:bCs/>
          <w:sz w:val="24"/>
          <w:szCs w:val="24"/>
          <w:lang w:val="en-US" w:eastAsia="zh-CN"/>
        </w:rPr>
        <w:t xml:space="preserve"> A</w:t>
      </w:r>
      <w:r w:rsidRPr="00304476">
        <w:rPr>
          <w:rFonts w:ascii="Book Antiqua" w:eastAsia="宋体" w:hAnsi="Book Antiqua" w:cs="宋体"/>
          <w:sz w:val="24"/>
          <w:szCs w:val="24"/>
          <w:lang w:val="en-US" w:eastAsia="zh-CN"/>
        </w:rPr>
        <w:t xml:space="preserve">, </w:t>
      </w:r>
      <w:proofErr w:type="spellStart"/>
      <w:r w:rsidRPr="00304476">
        <w:rPr>
          <w:rFonts w:ascii="Book Antiqua" w:eastAsia="宋体" w:hAnsi="Book Antiqua" w:cs="宋体"/>
          <w:sz w:val="24"/>
          <w:szCs w:val="24"/>
          <w:lang w:val="en-US" w:eastAsia="zh-CN"/>
        </w:rPr>
        <w:t>Gan</w:t>
      </w:r>
      <w:proofErr w:type="spellEnd"/>
      <w:r w:rsidRPr="00304476">
        <w:rPr>
          <w:rFonts w:ascii="Book Antiqua" w:eastAsia="宋体" w:hAnsi="Book Antiqua" w:cs="宋体"/>
          <w:sz w:val="24"/>
          <w:szCs w:val="24"/>
          <w:lang w:val="en-US" w:eastAsia="zh-CN"/>
        </w:rPr>
        <w:t xml:space="preserve"> I, </w:t>
      </w:r>
      <w:proofErr w:type="spellStart"/>
      <w:r w:rsidRPr="00304476">
        <w:rPr>
          <w:rFonts w:ascii="Book Antiqua" w:eastAsia="宋体" w:hAnsi="Book Antiqua" w:cs="宋体"/>
          <w:sz w:val="24"/>
          <w:szCs w:val="24"/>
          <w:lang w:val="en-US" w:eastAsia="zh-CN"/>
        </w:rPr>
        <w:t>Jamidar</w:t>
      </w:r>
      <w:proofErr w:type="spellEnd"/>
      <w:r w:rsidRPr="00304476">
        <w:rPr>
          <w:rFonts w:ascii="Book Antiqua" w:eastAsia="宋体" w:hAnsi="Book Antiqua" w:cs="宋体"/>
          <w:sz w:val="24"/>
          <w:szCs w:val="24"/>
          <w:lang w:val="en-US" w:eastAsia="zh-CN"/>
        </w:rPr>
        <w:t xml:space="preserve"> P, </w:t>
      </w:r>
      <w:proofErr w:type="spellStart"/>
      <w:r w:rsidRPr="00304476">
        <w:rPr>
          <w:rFonts w:ascii="Book Antiqua" w:eastAsia="宋体" w:hAnsi="Book Antiqua" w:cs="宋体"/>
          <w:sz w:val="24"/>
          <w:szCs w:val="24"/>
          <w:lang w:val="en-US" w:eastAsia="zh-CN"/>
        </w:rPr>
        <w:t>Costamagna</w:t>
      </w:r>
      <w:proofErr w:type="spellEnd"/>
      <w:r w:rsidRPr="00304476">
        <w:rPr>
          <w:rFonts w:ascii="Book Antiqua" w:eastAsia="宋体" w:hAnsi="Book Antiqua" w:cs="宋体"/>
          <w:sz w:val="24"/>
          <w:szCs w:val="24"/>
          <w:lang w:val="en-US" w:eastAsia="zh-CN"/>
        </w:rPr>
        <w:t xml:space="preserve"> G, </w:t>
      </w:r>
      <w:proofErr w:type="spellStart"/>
      <w:r w:rsidRPr="00304476">
        <w:rPr>
          <w:rFonts w:ascii="Book Antiqua" w:eastAsia="宋体" w:hAnsi="Book Antiqua" w:cs="宋体"/>
          <w:sz w:val="24"/>
          <w:szCs w:val="24"/>
          <w:lang w:val="en-US" w:eastAsia="zh-CN"/>
        </w:rPr>
        <w:t>Cesaro</w:t>
      </w:r>
      <w:proofErr w:type="spellEnd"/>
      <w:r w:rsidRPr="00304476">
        <w:rPr>
          <w:rFonts w:ascii="Book Antiqua" w:eastAsia="宋体" w:hAnsi="Book Antiqua" w:cs="宋体"/>
          <w:sz w:val="24"/>
          <w:szCs w:val="24"/>
          <w:lang w:val="en-US" w:eastAsia="zh-CN"/>
        </w:rPr>
        <w:t xml:space="preserve"> P, </w:t>
      </w:r>
      <w:proofErr w:type="spellStart"/>
      <w:r w:rsidRPr="00304476">
        <w:rPr>
          <w:rFonts w:ascii="Book Antiqua" w:eastAsia="宋体" w:hAnsi="Book Antiqua" w:cs="宋体"/>
          <w:sz w:val="24"/>
          <w:szCs w:val="24"/>
          <w:lang w:val="en-US" w:eastAsia="zh-CN"/>
        </w:rPr>
        <w:t>Giovannini</w:t>
      </w:r>
      <w:proofErr w:type="spellEnd"/>
      <w:r w:rsidRPr="00304476">
        <w:rPr>
          <w:rFonts w:ascii="Book Antiqua" w:eastAsia="宋体" w:hAnsi="Book Antiqua" w:cs="宋体"/>
          <w:sz w:val="24"/>
          <w:szCs w:val="24"/>
          <w:lang w:val="en-US" w:eastAsia="zh-CN"/>
        </w:rPr>
        <w:t xml:space="preserve"> M, </w:t>
      </w:r>
      <w:proofErr w:type="spellStart"/>
      <w:r w:rsidRPr="00304476">
        <w:rPr>
          <w:rFonts w:ascii="Book Antiqua" w:eastAsia="宋体" w:hAnsi="Book Antiqua" w:cs="宋体"/>
          <w:sz w:val="24"/>
          <w:szCs w:val="24"/>
          <w:lang w:val="en-US" w:eastAsia="zh-CN"/>
        </w:rPr>
        <w:t>Caillol</w:t>
      </w:r>
      <w:proofErr w:type="spellEnd"/>
      <w:r w:rsidRPr="00304476">
        <w:rPr>
          <w:rFonts w:ascii="Book Antiqua" w:eastAsia="宋体" w:hAnsi="Book Antiqua" w:cs="宋体"/>
          <w:sz w:val="24"/>
          <w:szCs w:val="24"/>
          <w:lang w:val="en-US" w:eastAsia="zh-CN"/>
        </w:rPr>
        <w:t xml:space="preserve"> F, </w:t>
      </w:r>
      <w:proofErr w:type="spellStart"/>
      <w:r w:rsidRPr="00304476">
        <w:rPr>
          <w:rFonts w:ascii="Book Antiqua" w:eastAsia="宋体" w:hAnsi="Book Antiqua" w:cs="宋体"/>
          <w:sz w:val="24"/>
          <w:szCs w:val="24"/>
          <w:lang w:val="en-US" w:eastAsia="zh-CN"/>
        </w:rPr>
        <w:t>Kahaleh</w:t>
      </w:r>
      <w:proofErr w:type="spellEnd"/>
      <w:r w:rsidRPr="00304476">
        <w:rPr>
          <w:rFonts w:ascii="Book Antiqua" w:eastAsia="宋体" w:hAnsi="Book Antiqua" w:cs="宋体"/>
          <w:sz w:val="24"/>
          <w:szCs w:val="24"/>
          <w:lang w:val="en-US" w:eastAsia="zh-CN"/>
        </w:rPr>
        <w:t xml:space="preserve"> M. Validation of the diagnostic accuracy of probe-based confocal laser </w:t>
      </w:r>
      <w:proofErr w:type="spellStart"/>
      <w:r w:rsidRPr="00304476">
        <w:rPr>
          <w:rFonts w:ascii="Book Antiqua" w:eastAsia="宋体" w:hAnsi="Book Antiqua" w:cs="宋体"/>
          <w:sz w:val="24"/>
          <w:szCs w:val="24"/>
          <w:lang w:val="en-US" w:eastAsia="zh-CN"/>
        </w:rPr>
        <w:t>endomicroscopy</w:t>
      </w:r>
      <w:proofErr w:type="spellEnd"/>
      <w:r w:rsidRPr="00304476">
        <w:rPr>
          <w:rFonts w:ascii="Book Antiqua" w:eastAsia="宋体" w:hAnsi="Book Antiqua" w:cs="宋体"/>
          <w:sz w:val="24"/>
          <w:szCs w:val="24"/>
          <w:lang w:val="en-US" w:eastAsia="zh-CN"/>
        </w:rPr>
        <w:t xml:space="preserve"> for the characterization of indeterminate biliary strictures: results of a prospective multicenter international study. </w:t>
      </w:r>
      <w:proofErr w:type="spellStart"/>
      <w:r w:rsidRPr="00304476">
        <w:rPr>
          <w:rFonts w:ascii="Book Antiqua" w:eastAsia="宋体" w:hAnsi="Book Antiqua" w:cs="宋体"/>
          <w:i/>
          <w:iCs/>
          <w:sz w:val="24"/>
          <w:szCs w:val="24"/>
          <w:lang w:val="en-US" w:eastAsia="zh-CN"/>
        </w:rPr>
        <w:t>Gastrointest</w:t>
      </w:r>
      <w:proofErr w:type="spellEnd"/>
      <w:r w:rsidRPr="00304476">
        <w:rPr>
          <w:rFonts w:ascii="Book Antiqua" w:eastAsia="宋体" w:hAnsi="Book Antiqua" w:cs="宋体"/>
          <w:i/>
          <w:iCs/>
          <w:sz w:val="24"/>
          <w:szCs w:val="24"/>
          <w:lang w:val="en-US" w:eastAsia="zh-CN"/>
        </w:rPr>
        <w:t xml:space="preserve"> </w:t>
      </w:r>
      <w:proofErr w:type="spellStart"/>
      <w:r w:rsidRPr="00304476">
        <w:rPr>
          <w:rFonts w:ascii="Book Antiqua" w:eastAsia="宋体" w:hAnsi="Book Antiqua" w:cs="宋体"/>
          <w:i/>
          <w:iCs/>
          <w:sz w:val="24"/>
          <w:szCs w:val="24"/>
          <w:lang w:val="en-US" w:eastAsia="zh-CN"/>
        </w:rPr>
        <w:t>Endosc</w:t>
      </w:r>
      <w:proofErr w:type="spellEnd"/>
      <w:r w:rsidRPr="00304476">
        <w:rPr>
          <w:rFonts w:ascii="Book Antiqua" w:eastAsia="宋体" w:hAnsi="Book Antiqua" w:cs="宋体"/>
          <w:sz w:val="24"/>
          <w:szCs w:val="24"/>
          <w:lang w:val="en-US" w:eastAsia="zh-CN"/>
        </w:rPr>
        <w:t> 2015; </w:t>
      </w:r>
      <w:r w:rsidRPr="00304476">
        <w:rPr>
          <w:rFonts w:ascii="Book Antiqua" w:eastAsia="宋体" w:hAnsi="Book Antiqua" w:cs="宋体"/>
          <w:b/>
          <w:bCs/>
          <w:sz w:val="24"/>
          <w:szCs w:val="24"/>
          <w:lang w:val="en-US" w:eastAsia="zh-CN"/>
        </w:rPr>
        <w:t>81</w:t>
      </w:r>
      <w:r w:rsidRPr="00304476">
        <w:rPr>
          <w:rFonts w:ascii="Book Antiqua" w:eastAsia="宋体" w:hAnsi="Book Antiqua" w:cs="宋体"/>
          <w:sz w:val="24"/>
          <w:szCs w:val="24"/>
          <w:lang w:val="en-US" w:eastAsia="zh-CN"/>
        </w:rPr>
        <w:t>: 282-290 [PMID: 25616752 DOI: 10.1016/j.gie.2014.10.009]</w:t>
      </w:r>
    </w:p>
    <w:p w:rsidR="002A5FA8" w:rsidRPr="00304476" w:rsidRDefault="002A5FA8" w:rsidP="002A5FA8">
      <w:pPr>
        <w:spacing w:after="0" w:line="360" w:lineRule="auto"/>
        <w:jc w:val="both"/>
        <w:rPr>
          <w:rFonts w:ascii="Book Antiqua" w:eastAsia="宋体" w:hAnsi="Book Antiqua" w:cs="宋体"/>
          <w:sz w:val="24"/>
          <w:szCs w:val="24"/>
          <w:lang w:val="en-US" w:eastAsia="zh-CN"/>
        </w:rPr>
      </w:pPr>
      <w:r w:rsidRPr="00304476">
        <w:rPr>
          <w:rFonts w:ascii="Book Antiqua" w:eastAsia="宋体" w:hAnsi="Book Antiqua" w:cs="宋体"/>
          <w:sz w:val="24"/>
          <w:szCs w:val="24"/>
          <w:lang w:val="en-US" w:eastAsia="zh-CN"/>
        </w:rPr>
        <w:t>12 </w:t>
      </w:r>
      <w:r w:rsidRPr="00304476">
        <w:rPr>
          <w:rFonts w:ascii="Book Antiqua" w:eastAsia="宋体" w:hAnsi="Book Antiqua" w:cs="宋体"/>
          <w:b/>
          <w:bCs/>
          <w:sz w:val="24"/>
          <w:szCs w:val="24"/>
          <w:lang w:val="en-US" w:eastAsia="zh-CN"/>
        </w:rPr>
        <w:t>Napoléon B</w:t>
      </w:r>
      <w:r w:rsidRPr="00304476">
        <w:rPr>
          <w:rFonts w:ascii="Book Antiqua" w:eastAsia="宋体" w:hAnsi="Book Antiqua" w:cs="宋体"/>
          <w:sz w:val="24"/>
          <w:szCs w:val="24"/>
          <w:lang w:val="en-US" w:eastAsia="zh-CN"/>
        </w:rPr>
        <w:t xml:space="preserve">, </w:t>
      </w:r>
      <w:proofErr w:type="spellStart"/>
      <w:r w:rsidRPr="00304476">
        <w:rPr>
          <w:rFonts w:ascii="Book Antiqua" w:eastAsia="宋体" w:hAnsi="Book Antiqua" w:cs="宋体"/>
          <w:sz w:val="24"/>
          <w:szCs w:val="24"/>
          <w:lang w:val="en-US" w:eastAsia="zh-CN"/>
        </w:rPr>
        <w:t>Lemaistre</w:t>
      </w:r>
      <w:proofErr w:type="spellEnd"/>
      <w:r w:rsidRPr="00304476">
        <w:rPr>
          <w:rFonts w:ascii="Book Antiqua" w:eastAsia="宋体" w:hAnsi="Book Antiqua" w:cs="宋体"/>
          <w:sz w:val="24"/>
          <w:szCs w:val="24"/>
          <w:lang w:val="en-US" w:eastAsia="zh-CN"/>
        </w:rPr>
        <w:t xml:space="preserve"> AI, </w:t>
      </w:r>
      <w:proofErr w:type="spellStart"/>
      <w:r w:rsidRPr="00304476">
        <w:rPr>
          <w:rFonts w:ascii="Book Antiqua" w:eastAsia="宋体" w:hAnsi="Book Antiqua" w:cs="宋体"/>
          <w:sz w:val="24"/>
          <w:szCs w:val="24"/>
          <w:lang w:val="en-US" w:eastAsia="zh-CN"/>
        </w:rPr>
        <w:t>Pujol</w:t>
      </w:r>
      <w:proofErr w:type="spellEnd"/>
      <w:r w:rsidRPr="00304476">
        <w:rPr>
          <w:rFonts w:ascii="Book Antiqua" w:eastAsia="宋体" w:hAnsi="Book Antiqua" w:cs="宋体"/>
          <w:sz w:val="24"/>
          <w:szCs w:val="24"/>
          <w:lang w:val="en-US" w:eastAsia="zh-CN"/>
        </w:rPr>
        <w:t xml:space="preserve"> B, </w:t>
      </w:r>
      <w:proofErr w:type="spellStart"/>
      <w:r w:rsidRPr="00304476">
        <w:rPr>
          <w:rFonts w:ascii="Book Antiqua" w:eastAsia="宋体" w:hAnsi="Book Antiqua" w:cs="宋体"/>
          <w:sz w:val="24"/>
          <w:szCs w:val="24"/>
          <w:lang w:val="en-US" w:eastAsia="zh-CN"/>
        </w:rPr>
        <w:t>Caillol</w:t>
      </w:r>
      <w:proofErr w:type="spellEnd"/>
      <w:r w:rsidRPr="00304476">
        <w:rPr>
          <w:rFonts w:ascii="Book Antiqua" w:eastAsia="宋体" w:hAnsi="Book Antiqua" w:cs="宋体"/>
          <w:sz w:val="24"/>
          <w:szCs w:val="24"/>
          <w:lang w:val="en-US" w:eastAsia="zh-CN"/>
        </w:rPr>
        <w:t xml:space="preserve"> F, </w:t>
      </w:r>
      <w:proofErr w:type="spellStart"/>
      <w:r w:rsidRPr="00304476">
        <w:rPr>
          <w:rFonts w:ascii="Book Antiqua" w:eastAsia="宋体" w:hAnsi="Book Antiqua" w:cs="宋体"/>
          <w:sz w:val="24"/>
          <w:szCs w:val="24"/>
          <w:lang w:val="en-US" w:eastAsia="zh-CN"/>
        </w:rPr>
        <w:t>Lucidarme</w:t>
      </w:r>
      <w:proofErr w:type="spellEnd"/>
      <w:r w:rsidRPr="00304476">
        <w:rPr>
          <w:rFonts w:ascii="Book Antiqua" w:eastAsia="宋体" w:hAnsi="Book Antiqua" w:cs="宋体"/>
          <w:sz w:val="24"/>
          <w:szCs w:val="24"/>
          <w:lang w:val="en-US" w:eastAsia="zh-CN"/>
        </w:rPr>
        <w:t xml:space="preserve"> D, </w:t>
      </w:r>
      <w:proofErr w:type="spellStart"/>
      <w:r w:rsidRPr="00304476">
        <w:rPr>
          <w:rFonts w:ascii="Book Antiqua" w:eastAsia="宋体" w:hAnsi="Book Antiqua" w:cs="宋体"/>
          <w:sz w:val="24"/>
          <w:szCs w:val="24"/>
          <w:lang w:val="en-US" w:eastAsia="zh-CN"/>
        </w:rPr>
        <w:t>Bourdariat</w:t>
      </w:r>
      <w:proofErr w:type="spellEnd"/>
      <w:r w:rsidRPr="00304476">
        <w:rPr>
          <w:rFonts w:ascii="Book Antiqua" w:eastAsia="宋体" w:hAnsi="Book Antiqua" w:cs="宋体"/>
          <w:sz w:val="24"/>
          <w:szCs w:val="24"/>
          <w:lang w:val="en-US" w:eastAsia="zh-CN"/>
        </w:rPr>
        <w:t xml:space="preserve"> R, </w:t>
      </w:r>
      <w:proofErr w:type="spellStart"/>
      <w:r w:rsidRPr="00304476">
        <w:rPr>
          <w:rFonts w:ascii="Book Antiqua" w:eastAsia="宋体" w:hAnsi="Book Antiqua" w:cs="宋体"/>
          <w:sz w:val="24"/>
          <w:szCs w:val="24"/>
          <w:lang w:val="en-US" w:eastAsia="zh-CN"/>
        </w:rPr>
        <w:t>Morellon-Mialhe</w:t>
      </w:r>
      <w:proofErr w:type="spellEnd"/>
      <w:r w:rsidRPr="00304476">
        <w:rPr>
          <w:rFonts w:ascii="Book Antiqua" w:eastAsia="宋体" w:hAnsi="Book Antiqua" w:cs="宋体"/>
          <w:sz w:val="24"/>
          <w:szCs w:val="24"/>
          <w:lang w:val="en-US" w:eastAsia="zh-CN"/>
        </w:rPr>
        <w:t xml:space="preserve"> B, </w:t>
      </w:r>
      <w:proofErr w:type="spellStart"/>
      <w:r w:rsidRPr="00304476">
        <w:rPr>
          <w:rFonts w:ascii="Book Antiqua" w:eastAsia="宋体" w:hAnsi="Book Antiqua" w:cs="宋体"/>
          <w:sz w:val="24"/>
          <w:szCs w:val="24"/>
          <w:lang w:val="en-US" w:eastAsia="zh-CN"/>
        </w:rPr>
        <w:t>Fumex</w:t>
      </w:r>
      <w:proofErr w:type="spellEnd"/>
      <w:r w:rsidRPr="00304476">
        <w:rPr>
          <w:rFonts w:ascii="Book Antiqua" w:eastAsia="宋体" w:hAnsi="Book Antiqua" w:cs="宋体"/>
          <w:sz w:val="24"/>
          <w:szCs w:val="24"/>
          <w:lang w:val="en-US" w:eastAsia="zh-CN"/>
        </w:rPr>
        <w:t xml:space="preserve"> F, </w:t>
      </w:r>
      <w:proofErr w:type="spellStart"/>
      <w:r w:rsidRPr="00304476">
        <w:rPr>
          <w:rFonts w:ascii="Book Antiqua" w:eastAsia="宋体" w:hAnsi="Book Antiqua" w:cs="宋体"/>
          <w:sz w:val="24"/>
          <w:szCs w:val="24"/>
          <w:lang w:val="en-US" w:eastAsia="zh-CN"/>
        </w:rPr>
        <w:t>Lefort</w:t>
      </w:r>
      <w:proofErr w:type="spellEnd"/>
      <w:r w:rsidRPr="00304476">
        <w:rPr>
          <w:rFonts w:ascii="Book Antiqua" w:eastAsia="宋体" w:hAnsi="Book Antiqua" w:cs="宋体"/>
          <w:sz w:val="24"/>
          <w:szCs w:val="24"/>
          <w:lang w:val="en-US" w:eastAsia="zh-CN"/>
        </w:rPr>
        <w:t xml:space="preserve"> C, </w:t>
      </w:r>
      <w:proofErr w:type="spellStart"/>
      <w:r w:rsidRPr="00304476">
        <w:rPr>
          <w:rFonts w:ascii="Book Antiqua" w:eastAsia="宋体" w:hAnsi="Book Antiqua" w:cs="宋体"/>
          <w:sz w:val="24"/>
          <w:szCs w:val="24"/>
          <w:lang w:val="en-US" w:eastAsia="zh-CN"/>
        </w:rPr>
        <w:t>Lepilliez</w:t>
      </w:r>
      <w:proofErr w:type="spellEnd"/>
      <w:r w:rsidRPr="00304476">
        <w:rPr>
          <w:rFonts w:ascii="Book Antiqua" w:eastAsia="宋体" w:hAnsi="Book Antiqua" w:cs="宋体"/>
          <w:sz w:val="24"/>
          <w:szCs w:val="24"/>
          <w:lang w:val="en-US" w:eastAsia="zh-CN"/>
        </w:rPr>
        <w:t xml:space="preserve"> V, Palazzo L, </w:t>
      </w:r>
      <w:proofErr w:type="spellStart"/>
      <w:r w:rsidRPr="00304476">
        <w:rPr>
          <w:rFonts w:ascii="Book Antiqua" w:eastAsia="宋体" w:hAnsi="Book Antiqua" w:cs="宋体"/>
          <w:sz w:val="24"/>
          <w:szCs w:val="24"/>
          <w:lang w:val="en-US" w:eastAsia="zh-CN"/>
        </w:rPr>
        <w:t>Monges</w:t>
      </w:r>
      <w:proofErr w:type="spellEnd"/>
      <w:r w:rsidRPr="00304476">
        <w:rPr>
          <w:rFonts w:ascii="Book Antiqua" w:eastAsia="宋体" w:hAnsi="Book Antiqua" w:cs="宋体"/>
          <w:sz w:val="24"/>
          <w:szCs w:val="24"/>
          <w:lang w:val="en-US" w:eastAsia="zh-CN"/>
        </w:rPr>
        <w:t xml:space="preserve"> G, </w:t>
      </w:r>
      <w:proofErr w:type="spellStart"/>
      <w:r w:rsidRPr="00304476">
        <w:rPr>
          <w:rFonts w:ascii="Book Antiqua" w:eastAsia="宋体" w:hAnsi="Book Antiqua" w:cs="宋体"/>
          <w:sz w:val="24"/>
          <w:szCs w:val="24"/>
          <w:lang w:val="en-US" w:eastAsia="zh-CN"/>
        </w:rPr>
        <w:t>Filoche</w:t>
      </w:r>
      <w:proofErr w:type="spellEnd"/>
      <w:r w:rsidRPr="00304476">
        <w:rPr>
          <w:rFonts w:ascii="Book Antiqua" w:eastAsia="宋体" w:hAnsi="Book Antiqua" w:cs="宋体"/>
          <w:sz w:val="24"/>
          <w:szCs w:val="24"/>
          <w:lang w:val="en-US" w:eastAsia="zh-CN"/>
        </w:rPr>
        <w:t xml:space="preserve"> B, </w:t>
      </w:r>
      <w:proofErr w:type="spellStart"/>
      <w:r w:rsidRPr="00304476">
        <w:rPr>
          <w:rFonts w:ascii="Book Antiqua" w:eastAsia="宋体" w:hAnsi="Book Antiqua" w:cs="宋体"/>
          <w:sz w:val="24"/>
          <w:szCs w:val="24"/>
          <w:lang w:val="en-US" w:eastAsia="zh-CN"/>
        </w:rPr>
        <w:t>Giovannini</w:t>
      </w:r>
      <w:proofErr w:type="spellEnd"/>
      <w:r w:rsidRPr="00304476">
        <w:rPr>
          <w:rFonts w:ascii="Book Antiqua" w:eastAsia="宋体" w:hAnsi="Book Antiqua" w:cs="宋体"/>
          <w:sz w:val="24"/>
          <w:szCs w:val="24"/>
          <w:lang w:val="en-US" w:eastAsia="zh-CN"/>
        </w:rPr>
        <w:t xml:space="preserve"> M. A novel approach to the diagnosis of pancreatic serous cystadenoma: needle-based confocal laser </w:t>
      </w:r>
      <w:proofErr w:type="spellStart"/>
      <w:r w:rsidRPr="00304476">
        <w:rPr>
          <w:rFonts w:ascii="Book Antiqua" w:eastAsia="宋体" w:hAnsi="Book Antiqua" w:cs="宋体"/>
          <w:sz w:val="24"/>
          <w:szCs w:val="24"/>
          <w:lang w:val="en-US" w:eastAsia="zh-CN"/>
        </w:rPr>
        <w:t>endomicroscopy</w:t>
      </w:r>
      <w:proofErr w:type="spellEnd"/>
      <w:r w:rsidRPr="00304476">
        <w:rPr>
          <w:rFonts w:ascii="Book Antiqua" w:eastAsia="宋体" w:hAnsi="Book Antiqua" w:cs="宋体"/>
          <w:sz w:val="24"/>
          <w:szCs w:val="24"/>
          <w:lang w:val="en-US" w:eastAsia="zh-CN"/>
        </w:rPr>
        <w:t>.</w:t>
      </w:r>
      <w:r w:rsidRPr="00304476">
        <w:rPr>
          <w:rFonts w:ascii="Book Antiqua" w:eastAsia="宋体" w:hAnsi="Book Antiqua" w:cs="宋体" w:hint="eastAsia"/>
          <w:sz w:val="24"/>
          <w:szCs w:val="24"/>
          <w:lang w:val="en-US" w:eastAsia="zh-CN"/>
        </w:rPr>
        <w:t xml:space="preserve"> </w:t>
      </w:r>
      <w:r w:rsidRPr="00304476">
        <w:rPr>
          <w:rFonts w:ascii="Book Antiqua" w:eastAsia="宋体" w:hAnsi="Book Antiqua" w:cs="宋体"/>
          <w:i/>
          <w:iCs/>
          <w:sz w:val="24"/>
          <w:szCs w:val="24"/>
          <w:lang w:val="en-US" w:eastAsia="zh-CN"/>
        </w:rPr>
        <w:t>Endoscopy</w:t>
      </w:r>
      <w:r w:rsidRPr="00304476">
        <w:rPr>
          <w:rFonts w:ascii="Book Antiqua" w:eastAsia="宋体" w:hAnsi="Book Antiqua" w:cs="宋体" w:hint="eastAsia"/>
          <w:sz w:val="24"/>
          <w:szCs w:val="24"/>
          <w:lang w:val="en-US" w:eastAsia="zh-CN"/>
        </w:rPr>
        <w:t xml:space="preserve"> </w:t>
      </w:r>
      <w:r w:rsidRPr="00304476">
        <w:rPr>
          <w:rFonts w:ascii="Book Antiqua" w:eastAsia="宋体" w:hAnsi="Book Antiqua" w:cs="宋体"/>
          <w:sz w:val="24"/>
          <w:szCs w:val="24"/>
          <w:lang w:val="en-US" w:eastAsia="zh-CN"/>
        </w:rPr>
        <w:t>2015;</w:t>
      </w:r>
      <w:r w:rsidRPr="00304476">
        <w:rPr>
          <w:rFonts w:ascii="Book Antiqua" w:eastAsia="宋体" w:hAnsi="Book Antiqua" w:cs="宋体" w:hint="eastAsia"/>
          <w:sz w:val="24"/>
          <w:szCs w:val="24"/>
          <w:lang w:val="en-US" w:eastAsia="zh-CN"/>
        </w:rPr>
        <w:t xml:space="preserve"> </w:t>
      </w:r>
      <w:r w:rsidRPr="00304476">
        <w:rPr>
          <w:rFonts w:ascii="Book Antiqua" w:eastAsia="宋体" w:hAnsi="Book Antiqua" w:cs="宋体"/>
          <w:b/>
          <w:bCs/>
          <w:sz w:val="24"/>
          <w:szCs w:val="24"/>
          <w:lang w:val="en-US" w:eastAsia="zh-CN"/>
        </w:rPr>
        <w:t>47</w:t>
      </w:r>
      <w:r w:rsidRPr="00304476">
        <w:rPr>
          <w:rFonts w:ascii="Book Antiqua" w:eastAsia="宋体" w:hAnsi="Book Antiqua" w:cs="宋体"/>
          <w:sz w:val="24"/>
          <w:szCs w:val="24"/>
          <w:lang w:val="en-US" w:eastAsia="zh-CN"/>
        </w:rPr>
        <w:t>: 26-32 [PMID: 25325684 DOI: 10.1055/s-0034-1390693]</w:t>
      </w:r>
    </w:p>
    <w:p w:rsidR="002F3A89" w:rsidRPr="00304476" w:rsidRDefault="002A5FA8" w:rsidP="007858C6">
      <w:pPr>
        <w:spacing w:after="0" w:line="360" w:lineRule="auto"/>
        <w:jc w:val="both"/>
        <w:rPr>
          <w:rFonts w:ascii="Book Antiqua" w:eastAsia="宋体" w:hAnsi="Book Antiqua" w:cs="宋体"/>
          <w:sz w:val="24"/>
          <w:szCs w:val="24"/>
          <w:lang w:val="en-US" w:eastAsia="zh-CN"/>
        </w:rPr>
      </w:pPr>
      <w:r w:rsidRPr="00304476">
        <w:rPr>
          <w:rFonts w:ascii="Book Antiqua" w:eastAsia="宋体" w:hAnsi="Book Antiqua" w:cs="宋体"/>
          <w:sz w:val="24"/>
          <w:szCs w:val="24"/>
          <w:lang w:val="en-US" w:eastAsia="zh-CN"/>
        </w:rPr>
        <w:t>13</w:t>
      </w:r>
      <w:r w:rsidRPr="00304476">
        <w:rPr>
          <w:rFonts w:ascii="Book Antiqua" w:eastAsia="宋体" w:hAnsi="Book Antiqua" w:cs="宋体" w:hint="eastAsia"/>
          <w:sz w:val="24"/>
          <w:szCs w:val="24"/>
          <w:lang w:val="en-US" w:eastAsia="zh-CN"/>
        </w:rPr>
        <w:t xml:space="preserve"> </w:t>
      </w:r>
      <w:r w:rsidRPr="00304476">
        <w:rPr>
          <w:rFonts w:ascii="Book Antiqua" w:eastAsia="宋体" w:hAnsi="Book Antiqua" w:cs="宋体"/>
          <w:b/>
          <w:sz w:val="24"/>
          <w:szCs w:val="24"/>
          <w:lang w:val="en-US" w:eastAsia="zh-CN"/>
        </w:rPr>
        <w:t>Robles-</w:t>
      </w:r>
      <w:proofErr w:type="spellStart"/>
      <w:r w:rsidRPr="00304476">
        <w:rPr>
          <w:rFonts w:ascii="Book Antiqua" w:eastAsia="宋体" w:hAnsi="Book Antiqua" w:cs="宋体"/>
          <w:b/>
          <w:sz w:val="24"/>
          <w:szCs w:val="24"/>
          <w:lang w:val="en-US" w:eastAsia="zh-CN"/>
        </w:rPr>
        <w:t>Medranda</w:t>
      </w:r>
      <w:proofErr w:type="spellEnd"/>
      <w:r w:rsidRPr="00304476">
        <w:rPr>
          <w:rFonts w:ascii="Book Antiqua" w:eastAsia="宋体" w:hAnsi="Book Antiqua" w:cs="宋体"/>
          <w:b/>
          <w:sz w:val="24"/>
          <w:szCs w:val="24"/>
          <w:lang w:val="en-US" w:eastAsia="zh-CN"/>
        </w:rPr>
        <w:t xml:space="preserve"> C</w:t>
      </w:r>
      <w:r w:rsidRPr="00304476">
        <w:rPr>
          <w:rFonts w:ascii="Book Antiqua" w:eastAsia="宋体" w:hAnsi="Book Antiqua" w:cs="宋体" w:hint="eastAsia"/>
          <w:sz w:val="24"/>
          <w:szCs w:val="24"/>
          <w:lang w:val="en-US" w:eastAsia="zh-CN"/>
        </w:rPr>
        <w:t>,</w:t>
      </w:r>
      <w:r w:rsidRPr="00304476">
        <w:rPr>
          <w:rFonts w:ascii="Book Antiqua" w:eastAsia="宋体" w:hAnsi="Book Antiqua" w:cs="宋体"/>
          <w:sz w:val="24"/>
          <w:szCs w:val="24"/>
          <w:lang w:val="en-US" w:eastAsia="zh-CN"/>
        </w:rPr>
        <w:t xml:space="preserve"> </w:t>
      </w:r>
      <w:proofErr w:type="spellStart"/>
      <w:r w:rsidRPr="00304476">
        <w:rPr>
          <w:rFonts w:ascii="Book Antiqua" w:eastAsia="宋体" w:hAnsi="Book Antiqua" w:cs="宋体"/>
          <w:sz w:val="24"/>
          <w:szCs w:val="24"/>
          <w:lang w:val="en-US" w:eastAsia="zh-CN"/>
        </w:rPr>
        <w:t>Ospina</w:t>
      </w:r>
      <w:proofErr w:type="spellEnd"/>
      <w:r w:rsidRPr="00304476">
        <w:rPr>
          <w:rFonts w:ascii="Book Antiqua" w:eastAsia="宋体" w:hAnsi="Book Antiqua" w:cs="宋体"/>
          <w:sz w:val="24"/>
          <w:szCs w:val="24"/>
          <w:lang w:val="en-US" w:eastAsia="zh-CN"/>
        </w:rPr>
        <w:t xml:space="preserve"> J</w:t>
      </w:r>
      <w:r w:rsidRPr="00304476">
        <w:rPr>
          <w:rFonts w:ascii="Book Antiqua" w:eastAsia="宋体" w:hAnsi="Book Antiqua" w:cs="宋体" w:hint="eastAsia"/>
          <w:sz w:val="24"/>
          <w:szCs w:val="24"/>
          <w:lang w:val="en-US" w:eastAsia="zh-CN"/>
        </w:rPr>
        <w:t>,</w:t>
      </w:r>
      <w:r w:rsidRPr="00304476">
        <w:rPr>
          <w:rFonts w:ascii="Book Antiqua" w:eastAsia="宋体" w:hAnsi="Book Antiqua" w:cs="宋体"/>
          <w:sz w:val="24"/>
          <w:szCs w:val="24"/>
          <w:lang w:val="en-US" w:eastAsia="zh-CN"/>
        </w:rPr>
        <w:t xml:space="preserve"> </w:t>
      </w:r>
      <w:proofErr w:type="spellStart"/>
      <w:r w:rsidRPr="00304476">
        <w:rPr>
          <w:rFonts w:ascii="Book Antiqua" w:eastAsia="宋体" w:hAnsi="Book Antiqua" w:cs="宋体"/>
          <w:sz w:val="24"/>
          <w:szCs w:val="24"/>
          <w:lang w:val="en-US" w:eastAsia="zh-CN"/>
        </w:rPr>
        <w:t>Puga-Tejada</w:t>
      </w:r>
      <w:proofErr w:type="spellEnd"/>
      <w:r w:rsidRPr="00304476">
        <w:rPr>
          <w:rFonts w:ascii="Book Antiqua" w:eastAsia="宋体" w:hAnsi="Book Antiqua" w:cs="宋体"/>
          <w:sz w:val="24"/>
          <w:szCs w:val="24"/>
          <w:lang w:val="en-US" w:eastAsia="zh-CN"/>
        </w:rPr>
        <w:t xml:space="preserve"> M</w:t>
      </w:r>
      <w:r w:rsidRPr="00304476">
        <w:rPr>
          <w:rFonts w:ascii="Book Antiqua" w:eastAsia="宋体" w:hAnsi="Book Antiqua" w:cs="宋体" w:hint="eastAsia"/>
          <w:sz w:val="24"/>
          <w:szCs w:val="24"/>
          <w:lang w:val="en-US" w:eastAsia="zh-CN"/>
        </w:rPr>
        <w:t>,</w:t>
      </w:r>
      <w:r w:rsidRPr="00304476">
        <w:rPr>
          <w:rFonts w:ascii="Book Antiqua" w:eastAsia="宋体" w:hAnsi="Book Antiqua" w:cs="宋体"/>
          <w:sz w:val="24"/>
          <w:szCs w:val="24"/>
          <w:lang w:val="en-US" w:eastAsia="zh-CN"/>
        </w:rPr>
        <w:t xml:space="preserve"> Soria </w:t>
      </w:r>
      <w:proofErr w:type="spellStart"/>
      <w:r w:rsidRPr="00304476">
        <w:rPr>
          <w:rFonts w:ascii="Book Antiqua" w:eastAsia="宋体" w:hAnsi="Book Antiqua" w:cs="宋体"/>
          <w:sz w:val="24"/>
          <w:szCs w:val="24"/>
          <w:lang w:val="en-US" w:eastAsia="zh-CN"/>
        </w:rPr>
        <w:t>Alcivar</w:t>
      </w:r>
      <w:proofErr w:type="spellEnd"/>
      <w:r w:rsidRPr="00304476">
        <w:rPr>
          <w:rFonts w:ascii="Book Antiqua" w:eastAsia="宋体" w:hAnsi="Book Antiqua" w:cs="宋体"/>
          <w:sz w:val="24"/>
          <w:szCs w:val="24"/>
          <w:lang w:val="en-US" w:eastAsia="zh-CN"/>
        </w:rPr>
        <w:t xml:space="preserve"> M</w:t>
      </w:r>
      <w:r w:rsidRPr="00304476">
        <w:rPr>
          <w:rFonts w:ascii="Book Antiqua" w:eastAsia="宋体" w:hAnsi="Book Antiqua" w:cs="宋体" w:hint="eastAsia"/>
          <w:sz w:val="24"/>
          <w:szCs w:val="24"/>
          <w:lang w:val="en-US" w:eastAsia="zh-CN"/>
        </w:rPr>
        <w:t>,</w:t>
      </w:r>
      <w:r w:rsidRPr="00304476">
        <w:rPr>
          <w:rFonts w:ascii="Book Antiqua" w:eastAsia="宋体" w:hAnsi="Book Antiqua" w:cs="宋体"/>
          <w:sz w:val="24"/>
          <w:szCs w:val="24"/>
          <w:lang w:val="en-US" w:eastAsia="zh-CN"/>
        </w:rPr>
        <w:t xml:space="preserve"> Bravo Velez G</w:t>
      </w:r>
      <w:r w:rsidRPr="00304476">
        <w:rPr>
          <w:rFonts w:ascii="Book Antiqua" w:eastAsia="宋体" w:hAnsi="Book Antiqua" w:cs="宋体" w:hint="eastAsia"/>
          <w:sz w:val="24"/>
          <w:szCs w:val="24"/>
          <w:lang w:val="en-US" w:eastAsia="zh-CN"/>
        </w:rPr>
        <w:t>,</w:t>
      </w:r>
      <w:r w:rsidRPr="00304476">
        <w:rPr>
          <w:rFonts w:ascii="Book Antiqua" w:eastAsia="宋体" w:hAnsi="Book Antiqua" w:cs="宋体"/>
          <w:sz w:val="24"/>
          <w:szCs w:val="24"/>
          <w:lang w:val="en-US" w:eastAsia="zh-CN"/>
        </w:rPr>
        <w:t xml:space="preserve"> Robles-</w:t>
      </w:r>
      <w:proofErr w:type="spellStart"/>
      <w:r w:rsidRPr="00304476">
        <w:rPr>
          <w:rFonts w:ascii="Book Antiqua" w:eastAsia="宋体" w:hAnsi="Book Antiqua" w:cs="宋体"/>
          <w:sz w:val="24"/>
          <w:szCs w:val="24"/>
          <w:lang w:val="en-US" w:eastAsia="zh-CN"/>
        </w:rPr>
        <w:t>Jara</w:t>
      </w:r>
      <w:proofErr w:type="spellEnd"/>
      <w:r w:rsidRPr="00304476">
        <w:rPr>
          <w:rFonts w:ascii="Book Antiqua" w:eastAsia="宋体" w:hAnsi="Book Antiqua" w:cs="宋体"/>
          <w:sz w:val="24"/>
          <w:szCs w:val="24"/>
          <w:lang w:val="en-US" w:eastAsia="zh-CN"/>
        </w:rPr>
        <w:t xml:space="preserve"> C</w:t>
      </w:r>
      <w:r w:rsidRPr="00304476">
        <w:rPr>
          <w:rFonts w:ascii="Book Antiqua" w:eastAsia="宋体" w:hAnsi="Book Antiqua" w:cs="宋体" w:hint="eastAsia"/>
          <w:sz w:val="24"/>
          <w:szCs w:val="24"/>
          <w:lang w:val="en-US" w:eastAsia="zh-CN"/>
        </w:rPr>
        <w:t>,</w:t>
      </w:r>
      <w:r w:rsidRPr="00304476">
        <w:rPr>
          <w:rFonts w:ascii="Book Antiqua" w:eastAsia="宋体" w:hAnsi="Book Antiqua" w:cs="宋体"/>
          <w:sz w:val="24"/>
          <w:szCs w:val="24"/>
          <w:lang w:val="en-US" w:eastAsia="zh-CN"/>
        </w:rPr>
        <w:t xml:space="preserve"> </w:t>
      </w:r>
      <w:proofErr w:type="spellStart"/>
      <w:r w:rsidRPr="00304476">
        <w:rPr>
          <w:rFonts w:ascii="Book Antiqua" w:eastAsia="宋体" w:hAnsi="Book Antiqua" w:cs="宋体"/>
          <w:sz w:val="24"/>
          <w:szCs w:val="24"/>
          <w:lang w:val="en-US" w:eastAsia="zh-CN"/>
        </w:rPr>
        <w:t>Lukashok</w:t>
      </w:r>
      <w:proofErr w:type="spellEnd"/>
      <w:r w:rsidRPr="00304476">
        <w:rPr>
          <w:rFonts w:ascii="Book Antiqua" w:eastAsia="宋体" w:hAnsi="Book Antiqua" w:cs="宋体"/>
          <w:sz w:val="24"/>
          <w:szCs w:val="24"/>
          <w:lang w:val="en-US" w:eastAsia="zh-CN"/>
        </w:rPr>
        <w:t xml:space="preserve"> HP. Clinical impact of confocal laser </w:t>
      </w:r>
      <w:proofErr w:type="spellStart"/>
      <w:r w:rsidRPr="00304476">
        <w:rPr>
          <w:rFonts w:ascii="Book Antiqua" w:eastAsia="宋体" w:hAnsi="Book Antiqua" w:cs="宋体"/>
          <w:sz w:val="24"/>
          <w:szCs w:val="24"/>
          <w:lang w:val="en-US" w:eastAsia="zh-CN"/>
        </w:rPr>
        <w:t>endomicroscopy</w:t>
      </w:r>
      <w:proofErr w:type="spellEnd"/>
      <w:r w:rsidRPr="00304476">
        <w:rPr>
          <w:rFonts w:ascii="Book Antiqua" w:eastAsia="宋体" w:hAnsi="Book Antiqua" w:cs="宋体"/>
          <w:sz w:val="24"/>
          <w:szCs w:val="24"/>
          <w:lang w:val="en-US" w:eastAsia="zh-CN"/>
        </w:rPr>
        <w:t xml:space="preserve"> probe (p–</w:t>
      </w:r>
      <w:proofErr w:type="spellStart"/>
      <w:r w:rsidRPr="00304476">
        <w:rPr>
          <w:rFonts w:ascii="Book Antiqua" w:eastAsia="宋体" w:hAnsi="Book Antiqua" w:cs="宋体"/>
          <w:sz w:val="24"/>
          <w:szCs w:val="24"/>
          <w:lang w:val="en-US" w:eastAsia="zh-CN"/>
        </w:rPr>
        <w:t>cle</w:t>
      </w:r>
      <w:proofErr w:type="spellEnd"/>
      <w:r w:rsidRPr="00304476">
        <w:rPr>
          <w:rFonts w:ascii="Book Antiqua" w:eastAsia="宋体" w:hAnsi="Book Antiqua" w:cs="宋体"/>
          <w:sz w:val="24"/>
          <w:szCs w:val="24"/>
          <w:lang w:val="en-US" w:eastAsia="zh-CN"/>
        </w:rPr>
        <w:t xml:space="preserve">) in the management of gastrointestinal </w:t>
      </w:r>
      <w:proofErr w:type="spellStart"/>
      <w:r w:rsidRPr="00304476">
        <w:rPr>
          <w:rFonts w:ascii="Book Antiqua" w:eastAsia="宋体" w:hAnsi="Book Antiqua" w:cs="宋体"/>
          <w:sz w:val="24"/>
          <w:szCs w:val="24"/>
          <w:lang w:val="en-US" w:eastAsia="zh-CN"/>
        </w:rPr>
        <w:t>neoplasic</w:t>
      </w:r>
      <w:proofErr w:type="spellEnd"/>
      <w:r w:rsidRPr="00304476">
        <w:rPr>
          <w:rFonts w:ascii="Book Antiqua" w:eastAsia="宋体" w:hAnsi="Book Antiqua" w:cs="宋体"/>
          <w:sz w:val="24"/>
          <w:szCs w:val="24"/>
          <w:lang w:val="en-US" w:eastAsia="zh-CN"/>
        </w:rPr>
        <w:t xml:space="preserve"> and non–</w:t>
      </w:r>
      <w:proofErr w:type="spellStart"/>
      <w:r w:rsidRPr="00304476">
        <w:rPr>
          <w:rFonts w:ascii="Book Antiqua" w:eastAsia="宋体" w:hAnsi="Book Antiqua" w:cs="宋体"/>
          <w:sz w:val="24"/>
          <w:szCs w:val="24"/>
          <w:lang w:val="en-US" w:eastAsia="zh-CN"/>
        </w:rPr>
        <w:t>neoplasic</w:t>
      </w:r>
      <w:proofErr w:type="spellEnd"/>
      <w:r w:rsidRPr="00304476">
        <w:rPr>
          <w:rFonts w:ascii="Book Antiqua" w:eastAsia="宋体" w:hAnsi="Book Antiqua" w:cs="宋体"/>
          <w:sz w:val="24"/>
          <w:szCs w:val="24"/>
          <w:lang w:val="en-US" w:eastAsia="zh-CN"/>
        </w:rPr>
        <w:t xml:space="preserve"> lesion. </w:t>
      </w:r>
      <w:proofErr w:type="spellStart"/>
      <w:r w:rsidRPr="00304476">
        <w:rPr>
          <w:rFonts w:ascii="Book Antiqua" w:eastAsia="宋体" w:hAnsi="Book Antiqua" w:cs="宋体"/>
          <w:i/>
          <w:sz w:val="24"/>
          <w:szCs w:val="24"/>
          <w:lang w:val="en-US" w:eastAsia="zh-CN"/>
        </w:rPr>
        <w:t>Gastrointest</w:t>
      </w:r>
      <w:proofErr w:type="spellEnd"/>
      <w:r w:rsidRPr="00304476">
        <w:rPr>
          <w:rFonts w:ascii="Book Antiqua" w:eastAsia="宋体" w:hAnsi="Book Antiqua" w:cs="宋体"/>
          <w:i/>
          <w:sz w:val="24"/>
          <w:szCs w:val="24"/>
          <w:lang w:val="en-US" w:eastAsia="zh-CN"/>
        </w:rPr>
        <w:t xml:space="preserve"> </w:t>
      </w:r>
      <w:proofErr w:type="spellStart"/>
      <w:r w:rsidRPr="00304476">
        <w:rPr>
          <w:rFonts w:ascii="Book Antiqua" w:eastAsia="宋体" w:hAnsi="Book Antiqua" w:cs="宋体"/>
          <w:i/>
          <w:sz w:val="24"/>
          <w:szCs w:val="24"/>
          <w:lang w:val="en-US" w:eastAsia="zh-CN"/>
        </w:rPr>
        <w:t>Endosc</w:t>
      </w:r>
      <w:proofErr w:type="spellEnd"/>
      <w:r w:rsidRPr="00304476">
        <w:rPr>
          <w:rFonts w:ascii="Book Antiqua" w:eastAsia="宋体" w:hAnsi="Book Antiqua" w:cs="宋体"/>
          <w:sz w:val="24"/>
          <w:szCs w:val="24"/>
          <w:lang w:val="en-US" w:eastAsia="zh-CN"/>
        </w:rPr>
        <w:t xml:space="preserve"> 2015; </w:t>
      </w:r>
      <w:r w:rsidRPr="00304476">
        <w:rPr>
          <w:rFonts w:ascii="Book Antiqua" w:eastAsia="宋体" w:hAnsi="Book Antiqua" w:cs="宋体"/>
          <w:b/>
          <w:sz w:val="24"/>
          <w:szCs w:val="24"/>
          <w:lang w:val="en-US" w:eastAsia="zh-CN"/>
        </w:rPr>
        <w:t>81</w:t>
      </w:r>
      <w:r w:rsidRPr="00304476">
        <w:rPr>
          <w:rFonts w:ascii="Book Antiqua" w:eastAsia="宋体" w:hAnsi="Book Antiqua" w:cs="宋体"/>
          <w:sz w:val="24"/>
          <w:szCs w:val="24"/>
          <w:lang w:val="en-US" w:eastAsia="zh-CN"/>
        </w:rPr>
        <w:t>: AB 243 [DOI:</w:t>
      </w:r>
      <w:r w:rsidRPr="00304476">
        <w:rPr>
          <w:rFonts w:ascii="Book Antiqua" w:eastAsia="宋体" w:hAnsi="Book Antiqua" w:cs="宋体" w:hint="eastAsia"/>
          <w:sz w:val="24"/>
          <w:szCs w:val="24"/>
          <w:lang w:val="en-US" w:eastAsia="zh-CN"/>
        </w:rPr>
        <w:t xml:space="preserve"> </w:t>
      </w:r>
      <w:r w:rsidRPr="00304476">
        <w:rPr>
          <w:rFonts w:ascii="Book Antiqua" w:eastAsia="宋体" w:hAnsi="Book Antiqua" w:cs="宋体"/>
          <w:sz w:val="24"/>
          <w:szCs w:val="24"/>
          <w:lang w:val="en-US" w:eastAsia="zh-CN"/>
        </w:rPr>
        <w:t>10.1016/j.gie.2015.03.283]</w:t>
      </w:r>
    </w:p>
    <w:p w:rsidR="007858C6" w:rsidRPr="00304476" w:rsidRDefault="007858C6" w:rsidP="007858C6">
      <w:pPr>
        <w:wordWrap w:val="0"/>
        <w:jc w:val="right"/>
        <w:rPr>
          <w:rFonts w:ascii="Book Antiqua" w:hAnsi="Book Antiqua" w:cs="Times New Roman"/>
          <w:sz w:val="24"/>
          <w:szCs w:val="24"/>
        </w:rPr>
      </w:pPr>
      <w:bookmarkStart w:id="8" w:name="OLE_LINK51"/>
      <w:bookmarkStart w:id="9" w:name="OLE_LINK52"/>
      <w:bookmarkStart w:id="10" w:name="OLE_LINK120"/>
      <w:bookmarkStart w:id="11" w:name="OLE_LINK148"/>
      <w:bookmarkStart w:id="12" w:name="OLE_LINK72"/>
      <w:bookmarkStart w:id="13" w:name="OLE_LINK112"/>
      <w:bookmarkStart w:id="14" w:name="OLE_LINK320"/>
      <w:bookmarkStart w:id="15" w:name="OLE_LINK387"/>
      <w:bookmarkStart w:id="16" w:name="OLE_LINK183"/>
      <w:bookmarkStart w:id="17" w:name="OLE_LINK254"/>
      <w:bookmarkStart w:id="18" w:name="OLE_LINK149"/>
      <w:bookmarkStart w:id="19" w:name="OLE_LINK225"/>
      <w:bookmarkStart w:id="20" w:name="OLE_LINK207"/>
      <w:bookmarkStart w:id="21" w:name="OLE_LINK226"/>
      <w:bookmarkStart w:id="22" w:name="OLE_LINK212"/>
      <w:bookmarkStart w:id="23" w:name="OLE_LINK250"/>
      <w:bookmarkStart w:id="24" w:name="OLE_LINK281"/>
      <w:bookmarkStart w:id="25" w:name="OLE_LINK282"/>
      <w:bookmarkStart w:id="26" w:name="OLE_LINK313"/>
      <w:bookmarkStart w:id="27" w:name="OLE_LINK304"/>
      <w:bookmarkStart w:id="28" w:name="OLE_LINK321"/>
      <w:bookmarkStart w:id="29" w:name="OLE_LINK385"/>
      <w:bookmarkStart w:id="30" w:name="OLE_LINK400"/>
      <w:bookmarkStart w:id="31" w:name="OLE_LINK346"/>
      <w:bookmarkStart w:id="32" w:name="OLE_LINK371"/>
      <w:bookmarkStart w:id="33" w:name="OLE_LINK334"/>
      <w:bookmarkStart w:id="34" w:name="OLE_LINK1830"/>
      <w:bookmarkStart w:id="35" w:name="OLE_LINK457"/>
      <w:bookmarkStart w:id="36" w:name="OLE_LINK288"/>
      <w:bookmarkStart w:id="37" w:name="OLE_LINK384"/>
      <w:bookmarkStart w:id="38" w:name="OLE_LINK379"/>
      <w:bookmarkStart w:id="39" w:name="OLE_LINK303"/>
      <w:bookmarkStart w:id="40" w:name="OLE_LINK450"/>
      <w:bookmarkStart w:id="41" w:name="OLE_LINK489"/>
      <w:bookmarkStart w:id="42" w:name="OLE_LINK535"/>
      <w:bookmarkStart w:id="43" w:name="OLE_LINK648"/>
      <w:bookmarkStart w:id="44" w:name="OLE_LINK686"/>
      <w:bookmarkStart w:id="45" w:name="OLE_LINK471"/>
      <w:bookmarkStart w:id="46" w:name="OLE_LINK462"/>
      <w:bookmarkStart w:id="47" w:name="OLE_LINK519"/>
      <w:bookmarkStart w:id="48" w:name="OLE_LINK575"/>
      <w:bookmarkStart w:id="49" w:name="OLE_LINK491"/>
      <w:bookmarkStart w:id="50" w:name="OLE_LINK532"/>
      <w:bookmarkStart w:id="51" w:name="OLE_LINK572"/>
      <w:bookmarkStart w:id="52" w:name="OLE_LINK574"/>
      <w:bookmarkStart w:id="53" w:name="OLE_LINK480"/>
      <w:bookmarkStart w:id="54" w:name="OLE_LINK567"/>
      <w:bookmarkStart w:id="55" w:name="OLE_LINK2700"/>
      <w:bookmarkStart w:id="56" w:name="OLE_LINK581"/>
      <w:bookmarkStart w:id="57" w:name="OLE_LINK639"/>
      <w:bookmarkStart w:id="58" w:name="OLE_LINK688"/>
      <w:bookmarkStart w:id="59" w:name="OLE_LINK722"/>
      <w:bookmarkStart w:id="60" w:name="OLE_LINK542"/>
      <w:bookmarkStart w:id="61" w:name="OLE_LINK589"/>
      <w:bookmarkStart w:id="62" w:name="OLE_LINK582"/>
      <w:bookmarkStart w:id="63" w:name="OLE_LINK640"/>
      <w:bookmarkStart w:id="64" w:name="OLE_LINK714"/>
      <w:bookmarkStart w:id="65" w:name="OLE_LINK593"/>
      <w:bookmarkStart w:id="66" w:name="OLE_LINK716"/>
      <w:bookmarkStart w:id="67" w:name="OLE_LINK770"/>
      <w:bookmarkStart w:id="68" w:name="OLE_LINK801"/>
      <w:bookmarkStart w:id="69" w:name="OLE_LINK660"/>
      <w:bookmarkStart w:id="70" w:name="OLE_LINK781"/>
      <w:bookmarkStart w:id="71" w:name="OLE_LINK833"/>
      <w:bookmarkStart w:id="72" w:name="OLE_LINK642"/>
      <w:bookmarkStart w:id="73" w:name="OLE_LINK700"/>
      <w:bookmarkStart w:id="74" w:name="OLE_LINK792"/>
      <w:bookmarkStart w:id="75" w:name="OLE_LINK2882"/>
      <w:bookmarkStart w:id="76" w:name="OLE_LINK836"/>
      <w:bookmarkStart w:id="77" w:name="OLE_LINK889"/>
      <w:bookmarkStart w:id="78" w:name="OLE_LINK782"/>
      <w:bookmarkStart w:id="79" w:name="OLE_LINK826"/>
      <w:bookmarkStart w:id="80" w:name="OLE_LINK865"/>
      <w:bookmarkStart w:id="81" w:name="OLE_LINK856"/>
      <w:bookmarkStart w:id="82" w:name="OLE_LINK908"/>
      <w:bookmarkStart w:id="83" w:name="OLE_LINK980"/>
      <w:bookmarkStart w:id="84" w:name="OLE_LINK1018"/>
      <w:bookmarkStart w:id="85" w:name="OLE_LINK1049"/>
      <w:bookmarkStart w:id="86" w:name="OLE_LINK1076"/>
      <w:bookmarkStart w:id="87" w:name="OLE_LINK1106"/>
      <w:bookmarkStart w:id="88" w:name="OLE_LINK891"/>
      <w:bookmarkStart w:id="89" w:name="OLE_LINK943"/>
      <w:bookmarkStart w:id="90" w:name="OLE_LINK981"/>
      <w:bookmarkStart w:id="91" w:name="OLE_LINK1030"/>
      <w:bookmarkStart w:id="92" w:name="OLE_LINK847"/>
      <w:bookmarkStart w:id="93" w:name="OLE_LINK909"/>
      <w:bookmarkStart w:id="94" w:name="OLE_LINK906"/>
      <w:bookmarkStart w:id="95" w:name="OLE_LINK992"/>
      <w:bookmarkStart w:id="96" w:name="OLE_LINK993"/>
      <w:bookmarkStart w:id="97" w:name="OLE_LINK1052"/>
      <w:bookmarkStart w:id="98" w:name="OLE_LINK946"/>
      <w:bookmarkStart w:id="99" w:name="OLE_LINK911"/>
      <w:bookmarkStart w:id="100" w:name="OLE_LINK930"/>
      <w:bookmarkStart w:id="101" w:name="OLE_LINK1059"/>
      <w:bookmarkStart w:id="102" w:name="OLE_LINK1174"/>
      <w:bookmarkStart w:id="103" w:name="OLE_LINK1137"/>
      <w:bookmarkStart w:id="104" w:name="OLE_LINK1167"/>
      <w:bookmarkStart w:id="105" w:name="OLE_LINK1200"/>
      <w:bookmarkStart w:id="106" w:name="OLE_LINK1241"/>
      <w:bookmarkStart w:id="107" w:name="OLE_LINK1288"/>
      <w:bookmarkStart w:id="108" w:name="OLE_LINK1056"/>
      <w:bookmarkStart w:id="109" w:name="OLE_LINK1158"/>
      <w:bookmarkStart w:id="110" w:name="OLE_LINK1175"/>
      <w:bookmarkStart w:id="111" w:name="OLE_LINK1074"/>
      <w:bookmarkStart w:id="112" w:name="OLE_LINK1169"/>
      <w:r w:rsidRPr="00304476">
        <w:rPr>
          <w:rFonts w:ascii="Book Antiqua" w:hAnsi="Book Antiqua" w:cs="Times New Roman"/>
          <w:b/>
          <w:bCs/>
          <w:sz w:val="24"/>
          <w:szCs w:val="24"/>
        </w:rPr>
        <w:t>P-Reviewer:</w:t>
      </w:r>
      <w:r w:rsidR="001D734C" w:rsidRPr="00304476">
        <w:rPr>
          <w:rFonts w:ascii="Book Antiqua" w:hAnsi="Book Antiqua" w:cs="Times New Roman" w:hint="eastAsia"/>
          <w:b/>
          <w:bCs/>
          <w:sz w:val="24"/>
          <w:szCs w:val="24"/>
          <w:lang w:eastAsia="zh-CN"/>
        </w:rPr>
        <w:t xml:space="preserve"> </w:t>
      </w:r>
      <w:r w:rsidR="001D734C" w:rsidRPr="00304476">
        <w:rPr>
          <w:rFonts w:ascii="Book Antiqua" w:hAnsi="Book Antiqua" w:cs="Times New Roman"/>
          <w:bCs/>
          <w:sz w:val="24"/>
          <w:szCs w:val="24"/>
          <w:lang w:eastAsia="zh-CN"/>
        </w:rPr>
        <w:t>Gupta</w:t>
      </w:r>
      <w:r w:rsidR="001D734C" w:rsidRPr="00304476">
        <w:rPr>
          <w:rFonts w:ascii="Book Antiqua" w:hAnsi="Book Antiqua" w:cs="Times New Roman" w:hint="eastAsia"/>
          <w:bCs/>
          <w:sz w:val="24"/>
          <w:szCs w:val="24"/>
          <w:lang w:eastAsia="zh-CN"/>
        </w:rPr>
        <w:t xml:space="preserve"> </w:t>
      </w:r>
      <w:r w:rsidR="001D734C" w:rsidRPr="00304476">
        <w:rPr>
          <w:rFonts w:ascii="Book Antiqua" w:hAnsi="Book Antiqua" w:cs="Times New Roman"/>
          <w:bCs/>
          <w:sz w:val="24"/>
          <w:szCs w:val="24"/>
          <w:lang w:eastAsia="zh-CN"/>
        </w:rPr>
        <w:t>RA</w:t>
      </w:r>
      <w:r w:rsidR="001D734C" w:rsidRPr="00304476">
        <w:rPr>
          <w:rFonts w:ascii="Book Antiqua" w:hAnsi="Book Antiqua" w:cs="Times New Roman" w:hint="eastAsia"/>
          <w:bCs/>
          <w:sz w:val="24"/>
          <w:szCs w:val="24"/>
          <w:lang w:eastAsia="zh-CN"/>
        </w:rPr>
        <w:t xml:space="preserve">, </w:t>
      </w:r>
      <w:r w:rsidR="001D734C" w:rsidRPr="00304476">
        <w:rPr>
          <w:rFonts w:ascii="Book Antiqua" w:hAnsi="Book Antiqua" w:cs="Times New Roman"/>
          <w:bCs/>
          <w:sz w:val="24"/>
          <w:szCs w:val="24"/>
          <w:lang w:eastAsia="zh-CN"/>
        </w:rPr>
        <w:t>Tada</w:t>
      </w:r>
      <w:r w:rsidR="001D734C" w:rsidRPr="00304476">
        <w:rPr>
          <w:rFonts w:ascii="Book Antiqua" w:hAnsi="Book Antiqua" w:cs="Times New Roman" w:hint="eastAsia"/>
          <w:bCs/>
          <w:sz w:val="24"/>
          <w:szCs w:val="24"/>
          <w:lang w:eastAsia="zh-CN"/>
        </w:rPr>
        <w:t xml:space="preserve"> </w:t>
      </w:r>
      <w:r w:rsidR="001D734C" w:rsidRPr="00304476">
        <w:rPr>
          <w:rFonts w:ascii="Book Antiqua" w:hAnsi="Book Antiqua" w:cs="Times New Roman"/>
          <w:bCs/>
          <w:sz w:val="24"/>
          <w:szCs w:val="24"/>
          <w:lang w:eastAsia="zh-CN"/>
        </w:rPr>
        <w:t>M</w:t>
      </w:r>
      <w:r w:rsidR="001D734C" w:rsidRPr="00304476">
        <w:rPr>
          <w:rFonts w:ascii="Book Antiqua" w:hAnsi="Book Antiqua" w:cs="Times New Roman" w:hint="eastAsia"/>
          <w:bCs/>
          <w:sz w:val="24"/>
          <w:szCs w:val="24"/>
          <w:lang w:eastAsia="zh-CN"/>
        </w:rPr>
        <w:t xml:space="preserve"> </w:t>
      </w:r>
      <w:r w:rsidRPr="00304476">
        <w:rPr>
          <w:rFonts w:ascii="Book Antiqua" w:hAnsi="Book Antiqua" w:cs="Times New Roman"/>
          <w:b/>
          <w:bCs/>
          <w:sz w:val="24"/>
          <w:szCs w:val="24"/>
        </w:rPr>
        <w:t>S-Editor:</w:t>
      </w:r>
      <w:r w:rsidRPr="00304476">
        <w:rPr>
          <w:rFonts w:ascii="Book Antiqua" w:hAnsi="Book Antiqua" w:cs="Times New Roman" w:hint="eastAsia"/>
          <w:sz w:val="24"/>
          <w:szCs w:val="24"/>
        </w:rPr>
        <w:t xml:space="preserve"> Gong ZM</w:t>
      </w:r>
    </w:p>
    <w:p w:rsidR="007858C6" w:rsidRPr="00304476" w:rsidRDefault="007858C6" w:rsidP="007858C6">
      <w:pPr>
        <w:jc w:val="right"/>
        <w:rPr>
          <w:rFonts w:ascii="Book Antiqua" w:hAnsi="Book Antiqua" w:cs="Times New Roman"/>
          <w:sz w:val="24"/>
          <w:szCs w:val="24"/>
        </w:rPr>
      </w:pPr>
      <w:r w:rsidRPr="00304476">
        <w:rPr>
          <w:rFonts w:ascii="Book Antiqua" w:hAnsi="Book Antiqua" w:cs="Times New Roman"/>
          <w:b/>
          <w:bCs/>
          <w:sz w:val="24"/>
          <w:szCs w:val="24"/>
        </w:rPr>
        <w:t>L-Editor:</w:t>
      </w:r>
      <w:r w:rsidRPr="00304476">
        <w:rPr>
          <w:rFonts w:ascii="Book Antiqua" w:hAnsi="Book Antiqua" w:cs="Times New Roman"/>
          <w:sz w:val="24"/>
          <w:szCs w:val="24"/>
        </w:rPr>
        <w:t xml:space="preserve"> </w:t>
      </w:r>
      <w:r w:rsidRPr="00304476">
        <w:rPr>
          <w:rFonts w:ascii="Book Antiqua" w:hAnsi="Book Antiqua" w:cs="Times New Roman"/>
          <w:b/>
          <w:bCs/>
          <w:sz w:val="24"/>
          <w:szCs w:val="24"/>
        </w:rPr>
        <w:t>E-Editor:</w:t>
      </w:r>
    </w:p>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rsidR="001B6AF6" w:rsidRPr="00304476" w:rsidRDefault="001B6AF6" w:rsidP="00B90807">
      <w:pPr>
        <w:spacing w:after="0" w:line="360" w:lineRule="auto"/>
        <w:jc w:val="both"/>
        <w:rPr>
          <w:rFonts w:ascii="Book Antiqua" w:hAnsi="Book Antiqua"/>
          <w:sz w:val="24"/>
          <w:szCs w:val="24"/>
        </w:rPr>
      </w:pPr>
    </w:p>
    <w:sectPr w:rsidR="001B6AF6" w:rsidRPr="00304476" w:rsidSect="005867A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Minion Pro">
    <w:altName w:val="宋体"/>
    <w:panose1 w:val="00000000000000000000"/>
    <w:charset w:val="86"/>
    <w:family w:val="roman"/>
    <w:notTrueType/>
    <w:pitch w:val="default"/>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dvOTdc5ff126">
    <w:panose1 w:val="00000000000000000000"/>
    <w:charset w:val="00"/>
    <w:family w:val="swiss"/>
    <w:notTrueType/>
    <w:pitch w:val="default"/>
    <w:sig w:usb0="00000003" w:usb1="00000000" w:usb2="00000000" w:usb3="00000000" w:csb0="00000001" w:csb1="00000000"/>
  </w:font>
  <w:font w:name="AdvOTdc5ff126+fb">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303D"/>
    <w:multiLevelType w:val="hybridMultilevel"/>
    <w:tmpl w:val="A5FADED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A580CD9"/>
    <w:multiLevelType w:val="hybridMultilevel"/>
    <w:tmpl w:val="9670AA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F27432D"/>
    <w:multiLevelType w:val="hybridMultilevel"/>
    <w:tmpl w:val="A5FADED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24A2194E"/>
    <w:multiLevelType w:val="hybridMultilevel"/>
    <w:tmpl w:val="A5FADED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495D3223"/>
    <w:multiLevelType w:val="hybridMultilevel"/>
    <w:tmpl w:val="A5FADED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6E5D4407"/>
    <w:multiLevelType w:val="hybridMultilevel"/>
    <w:tmpl w:val="A5FADED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73FD0427"/>
    <w:multiLevelType w:val="multilevel"/>
    <w:tmpl w:val="0AD60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E90"/>
    <w:rsid w:val="00013B92"/>
    <w:rsid w:val="00024631"/>
    <w:rsid w:val="00030976"/>
    <w:rsid w:val="00042A1D"/>
    <w:rsid w:val="000505D8"/>
    <w:rsid w:val="0008059E"/>
    <w:rsid w:val="00095520"/>
    <w:rsid w:val="000C1B51"/>
    <w:rsid w:val="000C5F38"/>
    <w:rsid w:val="000C62E4"/>
    <w:rsid w:val="000D095B"/>
    <w:rsid w:val="000E6C5A"/>
    <w:rsid w:val="000F6804"/>
    <w:rsid w:val="001029CF"/>
    <w:rsid w:val="001240D6"/>
    <w:rsid w:val="00141F82"/>
    <w:rsid w:val="00142431"/>
    <w:rsid w:val="00144FB0"/>
    <w:rsid w:val="00150E6A"/>
    <w:rsid w:val="00153FAF"/>
    <w:rsid w:val="001677E5"/>
    <w:rsid w:val="001724FA"/>
    <w:rsid w:val="001877AA"/>
    <w:rsid w:val="0019474B"/>
    <w:rsid w:val="001B1332"/>
    <w:rsid w:val="001B6AF6"/>
    <w:rsid w:val="001C2DEE"/>
    <w:rsid w:val="001D734C"/>
    <w:rsid w:val="001E7CCE"/>
    <w:rsid w:val="00257212"/>
    <w:rsid w:val="00285BB6"/>
    <w:rsid w:val="002A074D"/>
    <w:rsid w:val="002A1E46"/>
    <w:rsid w:val="002A5FA8"/>
    <w:rsid w:val="002F2F69"/>
    <w:rsid w:val="002F3A89"/>
    <w:rsid w:val="002F581D"/>
    <w:rsid w:val="002F75DA"/>
    <w:rsid w:val="00304476"/>
    <w:rsid w:val="0034270B"/>
    <w:rsid w:val="00346AC8"/>
    <w:rsid w:val="00360A22"/>
    <w:rsid w:val="00386172"/>
    <w:rsid w:val="0039397F"/>
    <w:rsid w:val="00394E6D"/>
    <w:rsid w:val="003A5982"/>
    <w:rsid w:val="003B7A35"/>
    <w:rsid w:val="003D19BE"/>
    <w:rsid w:val="003F11A4"/>
    <w:rsid w:val="00413872"/>
    <w:rsid w:val="004230F4"/>
    <w:rsid w:val="00430022"/>
    <w:rsid w:val="0047730D"/>
    <w:rsid w:val="00487644"/>
    <w:rsid w:val="004A277F"/>
    <w:rsid w:val="004B4485"/>
    <w:rsid w:val="004B4598"/>
    <w:rsid w:val="004D2968"/>
    <w:rsid w:val="004F34CB"/>
    <w:rsid w:val="004F75B6"/>
    <w:rsid w:val="005178D1"/>
    <w:rsid w:val="00525A7E"/>
    <w:rsid w:val="00526884"/>
    <w:rsid w:val="005510B4"/>
    <w:rsid w:val="00551F08"/>
    <w:rsid w:val="005727CA"/>
    <w:rsid w:val="00581691"/>
    <w:rsid w:val="005867A4"/>
    <w:rsid w:val="00587E69"/>
    <w:rsid w:val="005A0522"/>
    <w:rsid w:val="005A08ED"/>
    <w:rsid w:val="005A7E7B"/>
    <w:rsid w:val="005C37C6"/>
    <w:rsid w:val="005C3C17"/>
    <w:rsid w:val="005F112A"/>
    <w:rsid w:val="005F7FD0"/>
    <w:rsid w:val="006046A6"/>
    <w:rsid w:val="00625074"/>
    <w:rsid w:val="0062731F"/>
    <w:rsid w:val="00674F8B"/>
    <w:rsid w:val="00684FA5"/>
    <w:rsid w:val="006A26F2"/>
    <w:rsid w:val="006B5762"/>
    <w:rsid w:val="006D53F0"/>
    <w:rsid w:val="006E7D71"/>
    <w:rsid w:val="007001FE"/>
    <w:rsid w:val="007002FB"/>
    <w:rsid w:val="007008C5"/>
    <w:rsid w:val="0070109B"/>
    <w:rsid w:val="007314B2"/>
    <w:rsid w:val="00732E24"/>
    <w:rsid w:val="007529B5"/>
    <w:rsid w:val="007731D2"/>
    <w:rsid w:val="007858C6"/>
    <w:rsid w:val="00792906"/>
    <w:rsid w:val="007939A4"/>
    <w:rsid w:val="007B50AD"/>
    <w:rsid w:val="007B54BA"/>
    <w:rsid w:val="007D2776"/>
    <w:rsid w:val="007D30C6"/>
    <w:rsid w:val="00804AE4"/>
    <w:rsid w:val="00832D10"/>
    <w:rsid w:val="00865DFD"/>
    <w:rsid w:val="008852ED"/>
    <w:rsid w:val="0089107F"/>
    <w:rsid w:val="008931E3"/>
    <w:rsid w:val="00897434"/>
    <w:rsid w:val="008A0A00"/>
    <w:rsid w:val="008C3D33"/>
    <w:rsid w:val="008E15DA"/>
    <w:rsid w:val="00906E57"/>
    <w:rsid w:val="00927274"/>
    <w:rsid w:val="00947981"/>
    <w:rsid w:val="00985CF0"/>
    <w:rsid w:val="009A1E81"/>
    <w:rsid w:val="009A33ED"/>
    <w:rsid w:val="009A33FF"/>
    <w:rsid w:val="009A7359"/>
    <w:rsid w:val="009C5C1B"/>
    <w:rsid w:val="009C79F8"/>
    <w:rsid w:val="009D1383"/>
    <w:rsid w:val="009D6C2D"/>
    <w:rsid w:val="009E14B3"/>
    <w:rsid w:val="009F7368"/>
    <w:rsid w:val="00A00C16"/>
    <w:rsid w:val="00A0407D"/>
    <w:rsid w:val="00A04DDB"/>
    <w:rsid w:val="00A2048E"/>
    <w:rsid w:val="00A23B87"/>
    <w:rsid w:val="00A61125"/>
    <w:rsid w:val="00A74B29"/>
    <w:rsid w:val="00A74BBA"/>
    <w:rsid w:val="00AA1857"/>
    <w:rsid w:val="00AB3082"/>
    <w:rsid w:val="00AB77A7"/>
    <w:rsid w:val="00AE5DD6"/>
    <w:rsid w:val="00AF6922"/>
    <w:rsid w:val="00B01FC6"/>
    <w:rsid w:val="00B10E93"/>
    <w:rsid w:val="00B240E6"/>
    <w:rsid w:val="00B3431F"/>
    <w:rsid w:val="00B4007A"/>
    <w:rsid w:val="00B623A8"/>
    <w:rsid w:val="00B83805"/>
    <w:rsid w:val="00B90807"/>
    <w:rsid w:val="00B91DED"/>
    <w:rsid w:val="00B95E68"/>
    <w:rsid w:val="00BB61C9"/>
    <w:rsid w:val="00BF13CC"/>
    <w:rsid w:val="00C16292"/>
    <w:rsid w:val="00C42C91"/>
    <w:rsid w:val="00CB0C61"/>
    <w:rsid w:val="00CE1784"/>
    <w:rsid w:val="00CE43E8"/>
    <w:rsid w:val="00D11779"/>
    <w:rsid w:val="00D1187A"/>
    <w:rsid w:val="00D24B87"/>
    <w:rsid w:val="00D329A0"/>
    <w:rsid w:val="00D34E90"/>
    <w:rsid w:val="00D35734"/>
    <w:rsid w:val="00D37CDA"/>
    <w:rsid w:val="00D67F45"/>
    <w:rsid w:val="00D75F43"/>
    <w:rsid w:val="00D90466"/>
    <w:rsid w:val="00D95FBC"/>
    <w:rsid w:val="00DC0D52"/>
    <w:rsid w:val="00DE1BEF"/>
    <w:rsid w:val="00DE6F1C"/>
    <w:rsid w:val="00DF7CD8"/>
    <w:rsid w:val="00E016FC"/>
    <w:rsid w:val="00E15789"/>
    <w:rsid w:val="00E43C90"/>
    <w:rsid w:val="00E5116E"/>
    <w:rsid w:val="00E70EF8"/>
    <w:rsid w:val="00E86844"/>
    <w:rsid w:val="00EF7502"/>
    <w:rsid w:val="00F321F4"/>
    <w:rsid w:val="00F32D52"/>
    <w:rsid w:val="00F365F4"/>
    <w:rsid w:val="00F505F9"/>
    <w:rsid w:val="00F50B21"/>
    <w:rsid w:val="00F50E52"/>
    <w:rsid w:val="00F5740A"/>
    <w:rsid w:val="00F63A4D"/>
    <w:rsid w:val="00F65114"/>
    <w:rsid w:val="00F75015"/>
    <w:rsid w:val="00F754F9"/>
    <w:rsid w:val="00F77131"/>
    <w:rsid w:val="00F91BAC"/>
    <w:rsid w:val="00FA42E5"/>
    <w:rsid w:val="00FD123D"/>
    <w:rsid w:val="00FD2C24"/>
    <w:rsid w:val="00FE5F70"/>
    <w:rsid w:val="00FE7F99"/>
    <w:rsid w:val="00FF5AB2"/>
  </w:rsids>
  <m:mathPr>
    <m:mathFont m:val="Cambria Math"/>
    <m:brkBin m:val="before"/>
    <m:brkBinSub m:val="--"/>
    <m:smallFrac/>
    <m:dispDef/>
    <m:lMargin m:val="0"/>
    <m:rMargin m:val="0"/>
    <m:defJc m:val="centerGroup"/>
    <m:wrapIndent m:val="1440"/>
    <m:intLim m:val="subSup"/>
    <m:naryLim m:val="undOvr"/>
  </m:mathPr>
  <w:themeFontLang w:val="es-EC"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7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34E90"/>
  </w:style>
  <w:style w:type="character" w:styleId="Hyperlink">
    <w:name w:val="Hyperlink"/>
    <w:basedOn w:val="DefaultParagraphFont"/>
    <w:unhideWhenUsed/>
    <w:rsid w:val="00D34E90"/>
    <w:rPr>
      <w:color w:val="0000FF"/>
      <w:u w:val="single"/>
    </w:rPr>
  </w:style>
  <w:style w:type="paragraph" w:styleId="ListParagraph">
    <w:name w:val="List Paragraph"/>
    <w:basedOn w:val="Normal"/>
    <w:uiPriority w:val="34"/>
    <w:qFormat/>
    <w:rsid w:val="008C3D33"/>
    <w:pPr>
      <w:ind w:left="720"/>
      <w:contextualSpacing/>
    </w:pPr>
  </w:style>
  <w:style w:type="paragraph" w:customStyle="1" w:styleId="Default">
    <w:name w:val="Default"/>
    <w:rsid w:val="00B623A8"/>
    <w:pPr>
      <w:autoSpaceDE w:val="0"/>
      <w:autoSpaceDN w:val="0"/>
      <w:adjustRightInd w:val="0"/>
      <w:spacing w:after="0" w:line="240" w:lineRule="auto"/>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CE17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784"/>
    <w:rPr>
      <w:rFonts w:ascii="Tahoma" w:hAnsi="Tahoma" w:cs="Tahoma"/>
      <w:sz w:val="16"/>
      <w:szCs w:val="16"/>
    </w:rPr>
  </w:style>
  <w:style w:type="paragraph" w:customStyle="1" w:styleId="1">
    <w:name w:val="正文1"/>
    <w:uiPriority w:val="99"/>
    <w:rsid w:val="00B95E68"/>
    <w:pPr>
      <w:spacing w:after="0"/>
    </w:pPr>
    <w:rPr>
      <w:rFonts w:ascii="Arial" w:eastAsia="宋体" w:hAnsi="Arial" w:cs="Arial"/>
      <w:color w:val="000000"/>
      <w:szCs w:val="20"/>
      <w:lang w:val="pl-PL" w:eastAsia="pl-PL"/>
    </w:rPr>
  </w:style>
  <w:style w:type="character" w:styleId="CommentReference">
    <w:name w:val="annotation reference"/>
    <w:basedOn w:val="DefaultParagraphFont"/>
    <w:uiPriority w:val="99"/>
    <w:semiHidden/>
    <w:unhideWhenUsed/>
    <w:rsid w:val="00141F82"/>
    <w:rPr>
      <w:sz w:val="21"/>
      <w:szCs w:val="21"/>
    </w:rPr>
  </w:style>
  <w:style w:type="paragraph" w:styleId="CommentText">
    <w:name w:val="annotation text"/>
    <w:basedOn w:val="Normal"/>
    <w:link w:val="CommentTextChar"/>
    <w:uiPriority w:val="99"/>
    <w:semiHidden/>
    <w:unhideWhenUsed/>
    <w:rsid w:val="00141F82"/>
  </w:style>
  <w:style w:type="character" w:customStyle="1" w:styleId="CommentTextChar">
    <w:name w:val="Comment Text Char"/>
    <w:basedOn w:val="DefaultParagraphFont"/>
    <w:link w:val="CommentText"/>
    <w:uiPriority w:val="99"/>
    <w:semiHidden/>
    <w:rsid w:val="00141F82"/>
  </w:style>
  <w:style w:type="paragraph" w:styleId="CommentSubject">
    <w:name w:val="annotation subject"/>
    <w:basedOn w:val="CommentText"/>
    <w:next w:val="CommentText"/>
    <w:link w:val="CommentSubjectChar"/>
    <w:uiPriority w:val="99"/>
    <w:semiHidden/>
    <w:unhideWhenUsed/>
    <w:rsid w:val="00141F82"/>
    <w:rPr>
      <w:b/>
      <w:bCs/>
    </w:rPr>
  </w:style>
  <w:style w:type="character" w:customStyle="1" w:styleId="CommentSubjectChar">
    <w:name w:val="Comment Subject Char"/>
    <w:basedOn w:val="CommentTextChar"/>
    <w:link w:val="CommentSubject"/>
    <w:uiPriority w:val="99"/>
    <w:semiHidden/>
    <w:rsid w:val="00141F82"/>
    <w:rPr>
      <w:b/>
      <w:bCs/>
    </w:rPr>
  </w:style>
  <w:style w:type="paragraph" w:styleId="Revision">
    <w:name w:val="Revision"/>
    <w:hidden/>
    <w:uiPriority w:val="99"/>
    <w:semiHidden/>
    <w:rsid w:val="00141F82"/>
    <w:pPr>
      <w:spacing w:after="0" w:line="240" w:lineRule="auto"/>
    </w:pPr>
  </w:style>
  <w:style w:type="character" w:styleId="Emphasis">
    <w:name w:val="Emphasis"/>
    <w:qFormat/>
    <w:rsid w:val="001677E5"/>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7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34E90"/>
  </w:style>
  <w:style w:type="character" w:styleId="Hyperlink">
    <w:name w:val="Hyperlink"/>
    <w:basedOn w:val="DefaultParagraphFont"/>
    <w:unhideWhenUsed/>
    <w:rsid w:val="00D34E90"/>
    <w:rPr>
      <w:color w:val="0000FF"/>
      <w:u w:val="single"/>
    </w:rPr>
  </w:style>
  <w:style w:type="paragraph" w:styleId="ListParagraph">
    <w:name w:val="List Paragraph"/>
    <w:basedOn w:val="Normal"/>
    <w:uiPriority w:val="34"/>
    <w:qFormat/>
    <w:rsid w:val="008C3D33"/>
    <w:pPr>
      <w:ind w:left="720"/>
      <w:contextualSpacing/>
    </w:pPr>
  </w:style>
  <w:style w:type="paragraph" w:customStyle="1" w:styleId="Default">
    <w:name w:val="Default"/>
    <w:rsid w:val="00B623A8"/>
    <w:pPr>
      <w:autoSpaceDE w:val="0"/>
      <w:autoSpaceDN w:val="0"/>
      <w:adjustRightInd w:val="0"/>
      <w:spacing w:after="0" w:line="240" w:lineRule="auto"/>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CE17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784"/>
    <w:rPr>
      <w:rFonts w:ascii="Tahoma" w:hAnsi="Tahoma" w:cs="Tahoma"/>
      <w:sz w:val="16"/>
      <w:szCs w:val="16"/>
    </w:rPr>
  </w:style>
  <w:style w:type="paragraph" w:customStyle="1" w:styleId="1">
    <w:name w:val="正文1"/>
    <w:uiPriority w:val="99"/>
    <w:rsid w:val="00B95E68"/>
    <w:pPr>
      <w:spacing w:after="0"/>
    </w:pPr>
    <w:rPr>
      <w:rFonts w:ascii="Arial" w:eastAsia="宋体" w:hAnsi="Arial" w:cs="Arial"/>
      <w:color w:val="000000"/>
      <w:szCs w:val="20"/>
      <w:lang w:val="pl-PL" w:eastAsia="pl-PL"/>
    </w:rPr>
  </w:style>
  <w:style w:type="character" w:styleId="CommentReference">
    <w:name w:val="annotation reference"/>
    <w:basedOn w:val="DefaultParagraphFont"/>
    <w:uiPriority w:val="99"/>
    <w:semiHidden/>
    <w:unhideWhenUsed/>
    <w:rsid w:val="00141F82"/>
    <w:rPr>
      <w:sz w:val="21"/>
      <w:szCs w:val="21"/>
    </w:rPr>
  </w:style>
  <w:style w:type="paragraph" w:styleId="CommentText">
    <w:name w:val="annotation text"/>
    <w:basedOn w:val="Normal"/>
    <w:link w:val="CommentTextChar"/>
    <w:uiPriority w:val="99"/>
    <w:semiHidden/>
    <w:unhideWhenUsed/>
    <w:rsid w:val="00141F82"/>
  </w:style>
  <w:style w:type="character" w:customStyle="1" w:styleId="CommentTextChar">
    <w:name w:val="Comment Text Char"/>
    <w:basedOn w:val="DefaultParagraphFont"/>
    <w:link w:val="CommentText"/>
    <w:uiPriority w:val="99"/>
    <w:semiHidden/>
    <w:rsid w:val="00141F82"/>
  </w:style>
  <w:style w:type="paragraph" w:styleId="CommentSubject">
    <w:name w:val="annotation subject"/>
    <w:basedOn w:val="CommentText"/>
    <w:next w:val="CommentText"/>
    <w:link w:val="CommentSubjectChar"/>
    <w:uiPriority w:val="99"/>
    <w:semiHidden/>
    <w:unhideWhenUsed/>
    <w:rsid w:val="00141F82"/>
    <w:rPr>
      <w:b/>
      <w:bCs/>
    </w:rPr>
  </w:style>
  <w:style w:type="character" w:customStyle="1" w:styleId="CommentSubjectChar">
    <w:name w:val="Comment Subject Char"/>
    <w:basedOn w:val="CommentTextChar"/>
    <w:link w:val="CommentSubject"/>
    <w:uiPriority w:val="99"/>
    <w:semiHidden/>
    <w:rsid w:val="00141F82"/>
    <w:rPr>
      <w:b/>
      <w:bCs/>
    </w:rPr>
  </w:style>
  <w:style w:type="paragraph" w:styleId="Revision">
    <w:name w:val="Revision"/>
    <w:hidden/>
    <w:uiPriority w:val="99"/>
    <w:semiHidden/>
    <w:rsid w:val="00141F82"/>
    <w:pPr>
      <w:spacing w:after="0" w:line="240" w:lineRule="auto"/>
    </w:pPr>
  </w:style>
  <w:style w:type="character" w:styleId="Emphasis">
    <w:name w:val="Emphasis"/>
    <w:qFormat/>
    <w:rsid w:val="001677E5"/>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67394">
      <w:bodyDiv w:val="1"/>
      <w:marLeft w:val="0"/>
      <w:marRight w:val="0"/>
      <w:marTop w:val="0"/>
      <w:marBottom w:val="0"/>
      <w:divBdr>
        <w:top w:val="none" w:sz="0" w:space="0" w:color="auto"/>
        <w:left w:val="none" w:sz="0" w:space="0" w:color="auto"/>
        <w:bottom w:val="none" w:sz="0" w:space="0" w:color="auto"/>
        <w:right w:val="none" w:sz="0" w:space="0" w:color="auto"/>
      </w:divBdr>
    </w:div>
    <w:div w:id="782071617">
      <w:bodyDiv w:val="1"/>
      <w:marLeft w:val="0"/>
      <w:marRight w:val="0"/>
      <w:marTop w:val="0"/>
      <w:marBottom w:val="0"/>
      <w:divBdr>
        <w:top w:val="none" w:sz="0" w:space="0" w:color="auto"/>
        <w:left w:val="none" w:sz="0" w:space="0" w:color="auto"/>
        <w:bottom w:val="none" w:sz="0" w:space="0" w:color="auto"/>
        <w:right w:val="none" w:sz="0" w:space="0" w:color="auto"/>
      </w:divBdr>
    </w:div>
    <w:div w:id="1538161113">
      <w:bodyDiv w:val="1"/>
      <w:marLeft w:val="0"/>
      <w:marRight w:val="0"/>
      <w:marTop w:val="0"/>
      <w:marBottom w:val="0"/>
      <w:divBdr>
        <w:top w:val="none" w:sz="0" w:space="0" w:color="auto"/>
        <w:left w:val="none" w:sz="0" w:space="0" w:color="auto"/>
        <w:bottom w:val="none" w:sz="0" w:space="0" w:color="auto"/>
        <w:right w:val="none" w:sz="0" w:space="0" w:color="auto"/>
      </w:divBdr>
    </w:div>
    <w:div w:id="169334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carlosoakm@yahoo.e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31707-C765-B047-B9D8-B82C405A5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2044</Words>
  <Characters>11656</Characters>
  <Application>Microsoft Macintosh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Na Ma</cp:lastModifiedBy>
  <cp:revision>2</cp:revision>
  <dcterms:created xsi:type="dcterms:W3CDTF">2015-11-13T21:50:00Z</dcterms:created>
  <dcterms:modified xsi:type="dcterms:W3CDTF">2015-11-13T21:50:00Z</dcterms:modified>
</cp:coreProperties>
</file>