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4B" w:rsidRPr="00D205EE" w:rsidRDefault="00F76D4B" w:rsidP="00467503">
      <w:pPr>
        <w:spacing w:line="360" w:lineRule="auto"/>
        <w:jc w:val="both"/>
        <w:rPr>
          <w:rFonts w:ascii="Book Antiqua" w:hAnsi="Book Antiqua"/>
          <w:b/>
        </w:rPr>
      </w:pPr>
      <w:r w:rsidRPr="00D205EE">
        <w:rPr>
          <w:rFonts w:ascii="Book Antiqua" w:hAnsi="Book Antiqua"/>
          <w:b/>
        </w:rPr>
        <w:t xml:space="preserve">Name of </w:t>
      </w:r>
      <w:r w:rsidR="00FA394C" w:rsidRPr="00D205EE">
        <w:rPr>
          <w:rFonts w:ascii="Book Antiqua" w:hAnsi="Book Antiqua"/>
          <w:b/>
        </w:rPr>
        <w:t>J</w:t>
      </w:r>
      <w:r w:rsidRPr="00D205EE">
        <w:rPr>
          <w:rFonts w:ascii="Book Antiqua" w:hAnsi="Book Antiqua"/>
          <w:b/>
        </w:rPr>
        <w:t xml:space="preserve">ournal: </w:t>
      </w:r>
      <w:r w:rsidRPr="00643E58">
        <w:rPr>
          <w:rFonts w:ascii="Book Antiqua" w:hAnsi="Book Antiqua" w:cs="Tahoma"/>
          <w:b/>
          <w:i/>
        </w:rPr>
        <w:t xml:space="preserve">World Journal of </w:t>
      </w:r>
      <w:proofErr w:type="spellStart"/>
      <w:r w:rsidRPr="00643E58">
        <w:rPr>
          <w:rFonts w:ascii="Book Antiqua" w:hAnsi="Book Antiqua" w:cs="Tahoma"/>
          <w:b/>
          <w:i/>
        </w:rPr>
        <w:t>Respirology</w:t>
      </w:r>
      <w:proofErr w:type="spellEnd"/>
    </w:p>
    <w:p w:rsidR="00F76D4B" w:rsidRPr="00D205EE" w:rsidRDefault="00F76D4B" w:rsidP="00467503">
      <w:pPr>
        <w:spacing w:line="360" w:lineRule="auto"/>
        <w:jc w:val="both"/>
        <w:rPr>
          <w:rFonts w:ascii="Book Antiqua" w:hAnsi="Book Antiqua"/>
          <w:b/>
        </w:rPr>
      </w:pPr>
      <w:r w:rsidRPr="00D205EE">
        <w:rPr>
          <w:rFonts w:ascii="Book Antiqua" w:hAnsi="Book Antiqua"/>
          <w:b/>
        </w:rPr>
        <w:t>ESPS Manuscript NO: 20109</w:t>
      </w:r>
    </w:p>
    <w:p w:rsidR="00F76D4B" w:rsidRPr="00D205EE" w:rsidRDefault="00F76D4B" w:rsidP="00467503">
      <w:pPr>
        <w:spacing w:line="360" w:lineRule="auto"/>
        <w:jc w:val="both"/>
        <w:rPr>
          <w:rFonts w:ascii="Book Antiqua" w:hAnsi="Book Antiqua"/>
          <w:b/>
        </w:rPr>
      </w:pPr>
      <w:r w:rsidRPr="00D205EE">
        <w:rPr>
          <w:rFonts w:ascii="Book Antiqua" w:hAnsi="Book Antiqua"/>
          <w:b/>
        </w:rPr>
        <w:t xml:space="preserve">Manuscript Type: </w:t>
      </w:r>
      <w:r w:rsidR="008D6056" w:rsidRPr="00D205EE">
        <w:rPr>
          <w:rFonts w:ascii="Book Antiqua" w:hAnsi="Book Antiqua"/>
          <w:b/>
        </w:rPr>
        <w:t>MINI</w:t>
      </w:r>
      <w:r w:rsidRPr="00D205EE">
        <w:rPr>
          <w:rFonts w:ascii="Book Antiqua" w:hAnsi="Book Antiqua"/>
          <w:b/>
        </w:rPr>
        <w:t>REVIEW</w:t>
      </w:r>
      <w:r w:rsidR="008D6056" w:rsidRPr="00D205EE">
        <w:rPr>
          <w:rFonts w:ascii="Book Antiqua" w:hAnsi="Book Antiqua"/>
          <w:b/>
        </w:rPr>
        <w:t>S</w:t>
      </w:r>
    </w:p>
    <w:p w:rsidR="00F76D4B" w:rsidRPr="00D205EE" w:rsidRDefault="00F76D4B" w:rsidP="00467503">
      <w:pPr>
        <w:spacing w:line="360" w:lineRule="auto"/>
        <w:jc w:val="both"/>
        <w:rPr>
          <w:rFonts w:ascii="Book Antiqua" w:hAnsi="Book Antiqua"/>
          <w:b/>
        </w:rPr>
      </w:pPr>
    </w:p>
    <w:p w:rsidR="00391448" w:rsidRPr="00D205EE" w:rsidRDefault="009E4350" w:rsidP="00467503">
      <w:pPr>
        <w:spacing w:line="360" w:lineRule="auto"/>
        <w:jc w:val="both"/>
        <w:rPr>
          <w:rFonts w:ascii="Book Antiqua" w:hAnsi="Book Antiqua" w:cs="Arial"/>
          <w:b/>
        </w:rPr>
      </w:pPr>
      <w:r>
        <w:rPr>
          <w:rFonts w:ascii="Book Antiqua" w:hAnsi="Book Antiqua" w:cs="Arial"/>
          <w:b/>
        </w:rPr>
        <w:t>β</w:t>
      </w:r>
      <w:r w:rsidR="00391448" w:rsidRPr="00D205EE">
        <w:rPr>
          <w:rFonts w:ascii="Book Antiqua" w:hAnsi="Book Antiqua" w:cs="Arial"/>
          <w:b/>
          <w:vertAlign w:val="subscript"/>
        </w:rPr>
        <w:t>2</w:t>
      </w:r>
      <w:r w:rsidR="00391448" w:rsidRPr="00D205EE">
        <w:rPr>
          <w:rFonts w:ascii="Book Antiqua" w:hAnsi="Book Antiqua" w:cs="Arial"/>
          <w:b/>
        </w:rPr>
        <w:t>-</w:t>
      </w:r>
      <w:r w:rsidR="00F76D4B" w:rsidRPr="00D205EE">
        <w:rPr>
          <w:rFonts w:ascii="Book Antiqua" w:hAnsi="Book Antiqua" w:cs="Arial"/>
          <w:b/>
        </w:rPr>
        <w:t>adrenoceptor in obstructive airway di</w:t>
      </w:r>
      <w:r w:rsidR="00391448" w:rsidRPr="00D205EE">
        <w:rPr>
          <w:rFonts w:ascii="Book Antiqua" w:hAnsi="Book Antiqua" w:cs="Arial"/>
          <w:b/>
        </w:rPr>
        <w:t>sease</w:t>
      </w:r>
      <w:r w:rsidR="00CA6665" w:rsidRPr="00D205EE">
        <w:rPr>
          <w:rFonts w:ascii="Book Antiqua" w:hAnsi="Book Antiqua" w:cs="Arial"/>
          <w:b/>
        </w:rPr>
        <w:t>s</w:t>
      </w:r>
      <w:r w:rsidR="00391448" w:rsidRPr="00D205EE">
        <w:rPr>
          <w:rFonts w:ascii="Book Antiqua" w:hAnsi="Book Antiqua" w:cs="Arial"/>
          <w:b/>
        </w:rPr>
        <w:t xml:space="preserve">: Agonism, </w:t>
      </w:r>
      <w:r w:rsidR="00F76D4B" w:rsidRPr="00D205EE">
        <w:rPr>
          <w:rFonts w:ascii="Book Antiqua" w:hAnsi="Book Antiqua" w:cs="Arial"/>
          <w:b/>
        </w:rPr>
        <w:t>antagonism or bo</w:t>
      </w:r>
      <w:r w:rsidR="00391448" w:rsidRPr="00D205EE">
        <w:rPr>
          <w:rFonts w:ascii="Book Antiqua" w:hAnsi="Book Antiqua" w:cs="Arial"/>
          <w:b/>
        </w:rPr>
        <w:t>th?</w:t>
      </w:r>
    </w:p>
    <w:p w:rsidR="00F76D4B" w:rsidRPr="00D205EE" w:rsidRDefault="00F76D4B" w:rsidP="00467503">
      <w:pPr>
        <w:spacing w:line="360" w:lineRule="auto"/>
        <w:jc w:val="both"/>
        <w:rPr>
          <w:rFonts w:ascii="Book Antiqua" w:hAnsi="Book Antiqua" w:cs="Arial"/>
          <w:b/>
        </w:rPr>
      </w:pPr>
    </w:p>
    <w:p w:rsidR="00CB4FF9" w:rsidRPr="00D205EE" w:rsidRDefault="00CB4FF9" w:rsidP="00467503">
      <w:pPr>
        <w:spacing w:line="360" w:lineRule="auto"/>
        <w:jc w:val="both"/>
        <w:rPr>
          <w:rFonts w:ascii="Book Antiqua" w:hAnsi="Book Antiqua" w:cs="Arial"/>
        </w:rPr>
      </w:pPr>
      <w:r w:rsidRPr="00D205EE">
        <w:rPr>
          <w:rFonts w:ascii="Book Antiqua" w:hAnsi="Book Antiqua" w:cs="Arial"/>
        </w:rPr>
        <w:t xml:space="preserve">Tan DWS </w:t>
      </w:r>
      <w:r w:rsidRPr="00D205EE">
        <w:rPr>
          <w:rFonts w:ascii="Book Antiqua" w:hAnsi="Book Antiqua" w:cs="Arial"/>
          <w:i/>
        </w:rPr>
        <w:t xml:space="preserve">et al. </w:t>
      </w:r>
      <w:r w:rsidRPr="00D205EE">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-adrenoceptor in obstructive airway diseases</w:t>
      </w:r>
    </w:p>
    <w:p w:rsidR="00CB4FF9" w:rsidRPr="00D205EE" w:rsidRDefault="00CB4FF9" w:rsidP="00467503">
      <w:pPr>
        <w:spacing w:line="360" w:lineRule="auto"/>
        <w:jc w:val="both"/>
        <w:rPr>
          <w:rFonts w:ascii="Book Antiqua" w:hAnsi="Book Antiqua" w:cs="Arial"/>
          <w:b/>
        </w:rPr>
      </w:pPr>
    </w:p>
    <w:p w:rsidR="00F76D4B" w:rsidRPr="00ED7112" w:rsidRDefault="00F76D4B" w:rsidP="00467503">
      <w:pPr>
        <w:pStyle w:val="NormalWeb"/>
        <w:spacing w:before="0" w:beforeAutospacing="0" w:after="0" w:afterAutospacing="0" w:line="360" w:lineRule="auto"/>
        <w:jc w:val="both"/>
        <w:rPr>
          <w:rFonts w:ascii="Book Antiqua" w:hAnsi="Book Antiqua" w:cs="Arial"/>
          <w:b/>
        </w:rPr>
      </w:pPr>
      <w:r w:rsidRPr="00ED7112">
        <w:rPr>
          <w:rFonts w:ascii="Book Antiqua" w:hAnsi="Book Antiqua" w:cs="Arial"/>
          <w:b/>
        </w:rPr>
        <w:t>Daniel WS Tan, Jyi Lin Wong, Siew Teck Tie, John A Abisheganaden, Albert YH Lim, WS Fred Wong</w:t>
      </w:r>
    </w:p>
    <w:p w:rsidR="00F76D4B" w:rsidRPr="00D205EE" w:rsidRDefault="00F76D4B" w:rsidP="00467503">
      <w:pPr>
        <w:spacing w:line="360" w:lineRule="auto"/>
        <w:jc w:val="both"/>
        <w:rPr>
          <w:rFonts w:ascii="Book Antiqua" w:hAnsi="Book Antiqua" w:cs="Arial"/>
          <w:b/>
        </w:rPr>
      </w:pPr>
    </w:p>
    <w:p w:rsidR="00CA6665" w:rsidRPr="00D205EE" w:rsidRDefault="00CB4FF9" w:rsidP="00467503">
      <w:pPr>
        <w:pStyle w:val="NormalWeb"/>
        <w:spacing w:before="0" w:beforeAutospacing="0" w:after="0" w:afterAutospacing="0" w:line="360" w:lineRule="auto"/>
        <w:jc w:val="both"/>
        <w:rPr>
          <w:rFonts w:ascii="Book Antiqua" w:hAnsi="Book Antiqua" w:cs="Arial"/>
          <w:b/>
        </w:rPr>
      </w:pPr>
      <w:r w:rsidRPr="00D205EE">
        <w:rPr>
          <w:rFonts w:ascii="Book Antiqua" w:hAnsi="Book Antiqua" w:cs="Arial"/>
          <w:b/>
        </w:rPr>
        <w:t xml:space="preserve">Daniel WS Tan, WS Fred Wong, </w:t>
      </w:r>
      <w:r w:rsidR="00CA6665" w:rsidRPr="00D205EE">
        <w:rPr>
          <w:rFonts w:ascii="Book Antiqua" w:hAnsi="Book Antiqua" w:cs="Arial"/>
        </w:rPr>
        <w:t>Department of Pharmacology, Yong Loo Lin School of Medicine, National University Health System, Singapore</w:t>
      </w:r>
      <w:r w:rsidRPr="00D205EE">
        <w:rPr>
          <w:rFonts w:ascii="Book Antiqua" w:hAnsi="Book Antiqua" w:cs="Arial"/>
        </w:rPr>
        <w:t xml:space="preserve"> 117600, Singapore</w:t>
      </w:r>
    </w:p>
    <w:p w:rsidR="00CB4FF9" w:rsidRPr="00D205EE" w:rsidRDefault="00CB4FF9" w:rsidP="00467503">
      <w:pPr>
        <w:spacing w:line="360" w:lineRule="auto"/>
        <w:jc w:val="both"/>
        <w:rPr>
          <w:rFonts w:ascii="Book Antiqua" w:hAnsi="Book Antiqua" w:cs="Arial"/>
          <w:b/>
        </w:rPr>
      </w:pPr>
    </w:p>
    <w:p w:rsidR="002D4EFC" w:rsidRPr="00D205EE" w:rsidRDefault="00CB4FF9" w:rsidP="00467503">
      <w:pPr>
        <w:spacing w:line="360" w:lineRule="auto"/>
        <w:jc w:val="both"/>
        <w:rPr>
          <w:rFonts w:ascii="Book Antiqua" w:hAnsi="Book Antiqua" w:cs="Arial"/>
        </w:rPr>
      </w:pPr>
      <w:r w:rsidRPr="00D205EE">
        <w:rPr>
          <w:rFonts w:ascii="Book Antiqua" w:hAnsi="Book Antiqua" w:cs="Arial"/>
          <w:b/>
        </w:rPr>
        <w:t xml:space="preserve">Jyi Lin Wong, Siew Teck Tie, </w:t>
      </w:r>
      <w:r w:rsidR="002D4EFC" w:rsidRPr="00D205EE">
        <w:rPr>
          <w:rFonts w:ascii="Book Antiqua" w:hAnsi="Book Antiqua" w:cs="Arial"/>
        </w:rPr>
        <w:t>Respiratory Unit, Department of Medicine, Sarawak General Hospital,</w:t>
      </w:r>
      <w:r w:rsidRPr="00D205EE">
        <w:rPr>
          <w:rFonts w:ascii="Book Antiqua" w:hAnsi="Book Antiqua" w:cs="Arial"/>
        </w:rPr>
        <w:t xml:space="preserve"> 93586 Kuching,</w:t>
      </w:r>
      <w:r w:rsidR="002D4EFC" w:rsidRPr="00D205EE">
        <w:rPr>
          <w:rFonts w:ascii="Book Antiqua" w:hAnsi="Book Antiqua" w:cs="Arial"/>
        </w:rPr>
        <w:t xml:space="preserve"> Malaysia</w:t>
      </w:r>
    </w:p>
    <w:p w:rsidR="00CB4FF9" w:rsidRPr="00D205EE" w:rsidRDefault="00CB4FF9" w:rsidP="00467503">
      <w:pPr>
        <w:spacing w:line="360" w:lineRule="auto"/>
        <w:jc w:val="both"/>
        <w:rPr>
          <w:rFonts w:ascii="Book Antiqua" w:hAnsi="Book Antiqua" w:cs="Arial"/>
        </w:rPr>
      </w:pPr>
    </w:p>
    <w:p w:rsidR="00CA6665" w:rsidRPr="00D205EE" w:rsidRDefault="00CB4FF9" w:rsidP="00467503">
      <w:pPr>
        <w:spacing w:line="360" w:lineRule="auto"/>
        <w:jc w:val="both"/>
        <w:rPr>
          <w:rFonts w:ascii="Book Antiqua" w:hAnsi="Book Antiqua" w:cs="Arial"/>
        </w:rPr>
      </w:pPr>
      <w:r w:rsidRPr="00D205EE">
        <w:rPr>
          <w:rFonts w:ascii="Book Antiqua" w:hAnsi="Book Antiqua" w:cs="Arial"/>
          <w:b/>
        </w:rPr>
        <w:t xml:space="preserve">John A Abisheganaden, Albert YH Lim, </w:t>
      </w:r>
      <w:r w:rsidR="00FD05D3" w:rsidRPr="00D205EE">
        <w:rPr>
          <w:rFonts w:ascii="Book Antiqua" w:hAnsi="Book Antiqua" w:cs="Arial"/>
        </w:rPr>
        <w:t>Department</w:t>
      </w:r>
      <w:r w:rsidR="00CA6665" w:rsidRPr="00D205EE">
        <w:rPr>
          <w:rFonts w:ascii="Book Antiqua" w:hAnsi="Book Antiqua" w:cs="Arial"/>
        </w:rPr>
        <w:t xml:space="preserve"> of Respiratory and Critical Care Medicine, Tan Tock Seng Hospital, </w:t>
      </w:r>
      <w:r w:rsidRPr="00D205EE">
        <w:rPr>
          <w:rFonts w:ascii="Book Antiqua" w:hAnsi="Book Antiqua" w:cs="Arial"/>
        </w:rPr>
        <w:t xml:space="preserve">Singapore 308433, </w:t>
      </w:r>
      <w:r w:rsidR="00CA6665" w:rsidRPr="00D205EE">
        <w:rPr>
          <w:rFonts w:ascii="Book Antiqua" w:hAnsi="Book Antiqua" w:cs="Arial"/>
        </w:rPr>
        <w:t>Singapore</w:t>
      </w:r>
    </w:p>
    <w:p w:rsidR="00CB4FF9" w:rsidRPr="00D205EE" w:rsidRDefault="00CB4FF9" w:rsidP="00467503">
      <w:pPr>
        <w:spacing w:line="360" w:lineRule="auto"/>
        <w:jc w:val="both"/>
        <w:rPr>
          <w:rFonts w:ascii="Book Antiqua" w:hAnsi="Book Antiqua" w:cs="Arial"/>
        </w:rPr>
      </w:pPr>
    </w:p>
    <w:p w:rsidR="002D4EFC" w:rsidRPr="00D205EE" w:rsidRDefault="00CB4FF9" w:rsidP="00467503">
      <w:pPr>
        <w:pStyle w:val="NormalWeb"/>
        <w:spacing w:before="0" w:beforeAutospacing="0" w:after="0" w:afterAutospacing="0" w:line="360" w:lineRule="auto"/>
        <w:jc w:val="both"/>
        <w:rPr>
          <w:rFonts w:ascii="Book Antiqua" w:hAnsi="Book Antiqua" w:cs="Arial"/>
          <w:b/>
        </w:rPr>
      </w:pPr>
      <w:r w:rsidRPr="00D205EE">
        <w:rPr>
          <w:rFonts w:ascii="Book Antiqua" w:hAnsi="Book Antiqua" w:cs="Arial"/>
          <w:b/>
        </w:rPr>
        <w:t xml:space="preserve">WS Fred Wong, </w:t>
      </w:r>
      <w:r w:rsidR="002D4EFC" w:rsidRPr="00D205EE">
        <w:rPr>
          <w:rFonts w:ascii="Book Antiqua" w:hAnsi="Book Antiqua" w:cs="Arial"/>
        </w:rPr>
        <w:t>Immunology Program, Life Science Institute, National University of Singapore, Singapore</w:t>
      </w:r>
      <w:r w:rsidRPr="00D205EE">
        <w:rPr>
          <w:rFonts w:ascii="Book Antiqua" w:hAnsi="Book Antiqua" w:cs="Arial"/>
        </w:rPr>
        <w:t xml:space="preserve"> 119077, Singapore</w:t>
      </w:r>
    </w:p>
    <w:p w:rsidR="00D62993" w:rsidRPr="00D205EE" w:rsidRDefault="00D62993" w:rsidP="00467503">
      <w:pPr>
        <w:spacing w:line="360" w:lineRule="auto"/>
        <w:jc w:val="both"/>
        <w:rPr>
          <w:rFonts w:ascii="Book Antiqua" w:hAnsi="Book Antiqua" w:cs="Arial"/>
        </w:rPr>
      </w:pPr>
    </w:p>
    <w:p w:rsidR="00731CFE" w:rsidRPr="00D205EE" w:rsidRDefault="00CB4FF9" w:rsidP="00467503">
      <w:pPr>
        <w:spacing w:line="360" w:lineRule="auto"/>
        <w:jc w:val="both"/>
        <w:rPr>
          <w:rFonts w:ascii="Book Antiqua" w:hAnsi="Book Antiqua" w:cs="Arial"/>
        </w:rPr>
      </w:pPr>
      <w:r w:rsidRPr="00D205EE">
        <w:rPr>
          <w:rFonts w:ascii="Book Antiqua" w:hAnsi="Book Antiqua"/>
          <w:b/>
        </w:rPr>
        <w:t>Author contributions:</w:t>
      </w:r>
      <w:r w:rsidRPr="00D205EE">
        <w:rPr>
          <w:rFonts w:ascii="Book Antiqua" w:hAnsi="Book Antiqua" w:cs="Arial"/>
        </w:rPr>
        <w:t xml:space="preserve"> All authors e</w:t>
      </w:r>
      <w:r w:rsidR="00DC280F" w:rsidRPr="00D205EE">
        <w:rPr>
          <w:rFonts w:ascii="Book Antiqua" w:hAnsi="Book Antiqua" w:cs="Arial"/>
        </w:rPr>
        <w:t>qual</w:t>
      </w:r>
      <w:r w:rsidRPr="00D205EE">
        <w:rPr>
          <w:rFonts w:ascii="Book Antiqua" w:hAnsi="Book Antiqua" w:cs="Arial"/>
        </w:rPr>
        <w:t>ly</w:t>
      </w:r>
      <w:r w:rsidR="00DC280F" w:rsidRPr="00D205EE">
        <w:rPr>
          <w:rFonts w:ascii="Book Antiqua" w:hAnsi="Book Antiqua" w:cs="Arial"/>
        </w:rPr>
        <w:t xml:space="preserve"> contribut</w:t>
      </w:r>
      <w:r w:rsidRPr="00D205EE">
        <w:rPr>
          <w:rFonts w:ascii="Book Antiqua" w:hAnsi="Book Antiqua" w:cs="Arial"/>
        </w:rPr>
        <w:t>ed</w:t>
      </w:r>
      <w:r w:rsidR="00DC280F" w:rsidRPr="00D205EE">
        <w:rPr>
          <w:rFonts w:ascii="Book Antiqua" w:hAnsi="Book Antiqua" w:cs="Arial"/>
        </w:rPr>
        <w:t xml:space="preserve"> to the writing of the review article</w:t>
      </w:r>
      <w:r w:rsidRPr="00D205EE">
        <w:rPr>
          <w:rFonts w:ascii="Book Antiqua" w:hAnsi="Book Antiqua" w:cs="Arial"/>
        </w:rPr>
        <w:t>.</w:t>
      </w:r>
    </w:p>
    <w:p w:rsidR="00CB4FF9" w:rsidRPr="00D205EE" w:rsidRDefault="00CB4FF9" w:rsidP="00467503">
      <w:pPr>
        <w:spacing w:line="360" w:lineRule="auto"/>
        <w:jc w:val="both"/>
        <w:rPr>
          <w:rFonts w:ascii="Book Antiqua" w:hAnsi="Book Antiqua" w:cs="Arial"/>
        </w:rPr>
      </w:pPr>
    </w:p>
    <w:p w:rsidR="002F317D" w:rsidRPr="00D205EE" w:rsidRDefault="002F317D" w:rsidP="00467503">
      <w:pPr>
        <w:spacing w:line="360" w:lineRule="auto"/>
        <w:jc w:val="both"/>
        <w:rPr>
          <w:rFonts w:ascii="Book Antiqua" w:hAnsi="Book Antiqua" w:cs="Arial"/>
        </w:rPr>
      </w:pPr>
      <w:r w:rsidRPr="00D205EE">
        <w:rPr>
          <w:rFonts w:ascii="Book Antiqua" w:hAnsi="Book Antiqua" w:cs="Arial"/>
          <w:b/>
        </w:rPr>
        <w:t>Supported by</w:t>
      </w:r>
      <w:r w:rsidRPr="00D205EE">
        <w:rPr>
          <w:rFonts w:ascii="Book Antiqua" w:hAnsi="Book Antiqua" w:cs="Arial"/>
        </w:rPr>
        <w:t xml:space="preserve"> </w:t>
      </w:r>
      <w:r w:rsidRPr="00D205EE">
        <w:rPr>
          <w:rFonts w:ascii="Book Antiqua" w:eastAsia="Times New Roman" w:hAnsi="Book Antiqua" w:cs="Arial"/>
        </w:rPr>
        <w:t>NMRC/CBRG/0027/2012 from the National Medical Research Council of Singapore</w:t>
      </w:r>
      <w:r w:rsidR="009D38B9">
        <w:rPr>
          <w:rFonts w:ascii="Book Antiqua" w:eastAsiaTheme="minorEastAsia" w:hAnsi="Book Antiqua" w:cs="Arial" w:hint="eastAsia"/>
        </w:rPr>
        <w:t xml:space="preserve"> (</w:t>
      </w:r>
      <w:r w:rsidR="009D38B9" w:rsidRPr="00D205EE">
        <w:rPr>
          <w:rFonts w:ascii="Book Antiqua" w:hAnsi="Book Antiqua" w:cs="Arial"/>
        </w:rPr>
        <w:t>in part</w:t>
      </w:r>
      <w:r w:rsidR="009D38B9">
        <w:rPr>
          <w:rFonts w:ascii="Book Antiqua" w:hAnsi="Book Antiqua" w:cs="Arial" w:hint="eastAsia"/>
        </w:rPr>
        <w:t>)</w:t>
      </w:r>
      <w:r w:rsidR="00FA394C" w:rsidRPr="00D205EE">
        <w:rPr>
          <w:rFonts w:ascii="Book Antiqua" w:eastAsiaTheme="minorEastAsia" w:hAnsi="Book Antiqua" w:cs="Arial"/>
        </w:rPr>
        <w:t xml:space="preserve">; </w:t>
      </w:r>
      <w:r w:rsidRPr="00D205EE">
        <w:rPr>
          <w:rFonts w:ascii="Book Antiqua" w:eastAsia="Times New Roman" w:hAnsi="Book Antiqua" w:cs="Arial"/>
        </w:rPr>
        <w:t xml:space="preserve">and by </w:t>
      </w:r>
      <w:r w:rsidRPr="00D205EE">
        <w:rPr>
          <w:rFonts w:ascii="Book Antiqua" w:hAnsi="Book Antiqua" w:cs="Arial"/>
        </w:rPr>
        <w:t>NUHS Seed Fund R-184-000-238-112</w:t>
      </w:r>
      <w:r w:rsidRPr="00D205EE">
        <w:rPr>
          <w:rFonts w:ascii="Book Antiqua" w:eastAsia="Times New Roman" w:hAnsi="Book Antiqua" w:cs="Arial"/>
        </w:rPr>
        <w:t>.</w:t>
      </w:r>
    </w:p>
    <w:p w:rsidR="002F317D" w:rsidRPr="009D38B9" w:rsidRDefault="002F317D" w:rsidP="00467503">
      <w:pPr>
        <w:spacing w:line="360" w:lineRule="auto"/>
        <w:jc w:val="both"/>
        <w:rPr>
          <w:rFonts w:ascii="Book Antiqua" w:hAnsi="Book Antiqua" w:cs="Arial"/>
        </w:rPr>
      </w:pPr>
    </w:p>
    <w:p w:rsidR="00C34311" w:rsidRPr="00D205EE" w:rsidRDefault="002F317D" w:rsidP="00467503">
      <w:pPr>
        <w:autoSpaceDE w:val="0"/>
        <w:autoSpaceDN w:val="0"/>
        <w:adjustRightInd w:val="0"/>
        <w:spacing w:line="360" w:lineRule="auto"/>
        <w:jc w:val="both"/>
        <w:rPr>
          <w:rFonts w:ascii="Book Antiqua" w:hAnsi="Book Antiqua" w:cs="TimesNewRomanPS-BoldItalicMT"/>
          <w:bCs/>
          <w:iCs/>
        </w:rPr>
      </w:pPr>
      <w:r w:rsidRPr="00D205EE">
        <w:rPr>
          <w:rFonts w:ascii="Book Antiqua" w:hAnsi="Book Antiqua" w:cs="TimesNewRomanPS-BoldItalicMT"/>
          <w:b/>
          <w:bCs/>
          <w:iCs/>
        </w:rPr>
        <w:t>Conflict-of-interest statement</w:t>
      </w:r>
      <w:r w:rsidR="004B3ABE" w:rsidRPr="00D205EE">
        <w:rPr>
          <w:rFonts w:ascii="Book Antiqua" w:hAnsi="Book Antiqua" w:cs="TimesNewRomanPS-BoldItalicMT"/>
          <w:b/>
          <w:bCs/>
          <w:iCs/>
        </w:rPr>
        <w:t xml:space="preserve">: </w:t>
      </w:r>
      <w:r w:rsidR="00C34311" w:rsidRPr="00D205EE">
        <w:rPr>
          <w:rFonts w:ascii="Book Antiqua" w:hAnsi="Book Antiqua" w:cs="TimesNewRomanPS-BoldItalicMT"/>
          <w:bCs/>
          <w:iCs/>
        </w:rPr>
        <w:t>There is no conflict of interest</w:t>
      </w:r>
    </w:p>
    <w:p w:rsidR="002F317D" w:rsidRPr="00D205EE" w:rsidRDefault="002F317D" w:rsidP="00467503">
      <w:pPr>
        <w:spacing w:line="360" w:lineRule="auto"/>
        <w:jc w:val="both"/>
        <w:rPr>
          <w:rFonts w:ascii="Book Antiqua" w:hAnsi="Book Antiqua" w:cs="Arial"/>
        </w:rPr>
      </w:pPr>
    </w:p>
    <w:p w:rsidR="00FA394C" w:rsidRPr="00D205EE" w:rsidRDefault="00FA394C" w:rsidP="00467503">
      <w:pPr>
        <w:spacing w:line="360" w:lineRule="auto"/>
        <w:jc w:val="both"/>
        <w:rPr>
          <w:rFonts w:ascii="Book Antiqua" w:hAnsi="Book Antiqua"/>
        </w:rPr>
      </w:pPr>
      <w:bookmarkStart w:id="0" w:name="OLE_LINK507"/>
      <w:bookmarkStart w:id="1" w:name="OLE_LINK506"/>
      <w:bookmarkStart w:id="2" w:name="OLE_LINK496"/>
      <w:bookmarkStart w:id="3" w:name="OLE_LINK479"/>
      <w:r w:rsidRPr="00D205EE">
        <w:rPr>
          <w:rFonts w:ascii="Book Antiqua" w:hAnsi="Book Antiqua"/>
          <w:b/>
        </w:rPr>
        <w:lastRenderedPageBreak/>
        <w:t xml:space="preserve">Open-Access: </w:t>
      </w:r>
      <w:r w:rsidRPr="00D205E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205EE">
          <w:rPr>
            <w:rStyle w:val="Hyperlink"/>
            <w:rFonts w:ascii="Book Antiqua" w:hAnsi="Book Antiqua"/>
            <w:color w:val="auto"/>
          </w:rPr>
          <w:t>http://creativecommons.org/licenses/by-nc/4.0/</w:t>
        </w:r>
      </w:hyperlink>
      <w:bookmarkEnd w:id="0"/>
      <w:bookmarkEnd w:id="1"/>
      <w:bookmarkEnd w:id="2"/>
      <w:bookmarkEnd w:id="3"/>
    </w:p>
    <w:p w:rsidR="00FA394C" w:rsidRPr="00D205EE" w:rsidRDefault="00FA394C" w:rsidP="00467503">
      <w:pPr>
        <w:spacing w:line="360" w:lineRule="auto"/>
        <w:jc w:val="both"/>
        <w:rPr>
          <w:rFonts w:ascii="Book Antiqua" w:hAnsi="Book Antiqua" w:cs="Arial"/>
        </w:rPr>
      </w:pPr>
    </w:p>
    <w:p w:rsidR="00CA6665" w:rsidRPr="00D205EE" w:rsidRDefault="002F317D" w:rsidP="00467503">
      <w:pPr>
        <w:spacing w:line="360" w:lineRule="auto"/>
        <w:jc w:val="both"/>
        <w:rPr>
          <w:rFonts w:ascii="Book Antiqua" w:hAnsi="Book Antiqua" w:cs="Arial"/>
        </w:rPr>
      </w:pPr>
      <w:r w:rsidRPr="00D205EE">
        <w:rPr>
          <w:rFonts w:ascii="Book Antiqua" w:hAnsi="Book Antiqua"/>
          <w:b/>
        </w:rPr>
        <w:t xml:space="preserve">Correspondence to: </w:t>
      </w:r>
      <w:r w:rsidR="00CA6665" w:rsidRPr="00D205EE">
        <w:rPr>
          <w:rFonts w:ascii="Book Antiqua" w:hAnsi="Book Antiqua" w:cs="Arial"/>
          <w:b/>
        </w:rPr>
        <w:t>Dr. WS Fred Wong</w:t>
      </w:r>
      <w:r w:rsidRPr="00D205EE">
        <w:rPr>
          <w:rFonts w:ascii="Book Antiqua" w:hAnsi="Book Antiqua" w:cs="Arial"/>
          <w:b/>
        </w:rPr>
        <w:t>,</w:t>
      </w:r>
      <w:r w:rsidRPr="00D205EE">
        <w:rPr>
          <w:rFonts w:ascii="Book Antiqua" w:hAnsi="Book Antiqua" w:cs="Arial"/>
        </w:rPr>
        <w:t xml:space="preserve"> </w:t>
      </w:r>
      <w:r w:rsidR="00CA6665" w:rsidRPr="00D205EE">
        <w:rPr>
          <w:rFonts w:ascii="Book Antiqua" w:hAnsi="Book Antiqua" w:cs="Arial"/>
        </w:rPr>
        <w:t>Department of Pharmacology, Yong Loo Lin School of Medicine</w:t>
      </w:r>
      <w:r w:rsidR="00731CFE" w:rsidRPr="00D205EE">
        <w:rPr>
          <w:rFonts w:ascii="Book Antiqua" w:hAnsi="Book Antiqua" w:cs="Arial"/>
        </w:rPr>
        <w:t xml:space="preserve">, </w:t>
      </w:r>
      <w:r w:rsidRPr="00D205EE">
        <w:rPr>
          <w:rFonts w:ascii="Book Antiqua" w:hAnsi="Book Antiqua" w:cs="Arial"/>
        </w:rPr>
        <w:t xml:space="preserve">National University Health System, 16 Medical Drive, MD3 #04-01, Singapore 117600, Singapore. </w:t>
      </w:r>
      <w:hyperlink r:id="rId10" w:history="1">
        <w:r w:rsidRPr="00D205EE">
          <w:rPr>
            <w:rStyle w:val="Hyperlink"/>
            <w:rFonts w:ascii="Book Antiqua" w:hAnsi="Book Antiqua" w:cs="Arial"/>
            <w:color w:val="auto"/>
            <w:u w:val="none"/>
          </w:rPr>
          <w:t>phcwongf@nus.edu.sg</w:t>
        </w:r>
      </w:hyperlink>
    </w:p>
    <w:p w:rsidR="002F317D" w:rsidRPr="00D205EE" w:rsidRDefault="002F317D" w:rsidP="00467503">
      <w:pPr>
        <w:spacing w:line="360" w:lineRule="auto"/>
        <w:jc w:val="both"/>
        <w:rPr>
          <w:rFonts w:ascii="Book Antiqua" w:hAnsi="Book Antiqua"/>
          <w:b/>
        </w:rPr>
      </w:pPr>
      <w:r w:rsidRPr="00D205EE">
        <w:rPr>
          <w:rFonts w:ascii="Book Antiqua" w:hAnsi="Book Antiqua"/>
          <w:b/>
        </w:rPr>
        <w:t xml:space="preserve">Telephone: </w:t>
      </w:r>
      <w:r w:rsidR="00C34311" w:rsidRPr="00D205EE">
        <w:rPr>
          <w:rFonts w:ascii="Book Antiqua" w:hAnsi="Book Antiqua"/>
        </w:rPr>
        <w:t>+65</w:t>
      </w:r>
      <w:r w:rsidR="00FA394C" w:rsidRPr="00D205EE">
        <w:rPr>
          <w:rFonts w:ascii="Book Antiqua" w:hAnsi="Book Antiqua"/>
        </w:rPr>
        <w:t>-6516</w:t>
      </w:r>
      <w:r w:rsidR="00C34311" w:rsidRPr="00D205EE">
        <w:rPr>
          <w:rFonts w:ascii="Book Antiqua" w:hAnsi="Book Antiqua"/>
        </w:rPr>
        <w:t>326</w:t>
      </w:r>
      <w:r w:rsidR="00AF2B3B" w:rsidRPr="00D205EE">
        <w:rPr>
          <w:rFonts w:ascii="Book Antiqua" w:hAnsi="Book Antiqua"/>
        </w:rPr>
        <w:t>6</w:t>
      </w:r>
    </w:p>
    <w:p w:rsidR="002F317D" w:rsidRPr="00D205EE" w:rsidRDefault="002F317D" w:rsidP="00467503">
      <w:pPr>
        <w:spacing w:line="360" w:lineRule="auto"/>
        <w:jc w:val="both"/>
        <w:rPr>
          <w:rFonts w:ascii="Book Antiqua" w:hAnsi="Book Antiqua"/>
          <w:b/>
        </w:rPr>
      </w:pPr>
      <w:r w:rsidRPr="00D205EE">
        <w:rPr>
          <w:rFonts w:ascii="Book Antiqua" w:hAnsi="Book Antiqua"/>
          <w:b/>
        </w:rPr>
        <w:t>Fax:</w:t>
      </w:r>
      <w:r w:rsidR="00FA394C" w:rsidRPr="00D205EE">
        <w:rPr>
          <w:rFonts w:ascii="Book Antiqua" w:hAnsi="Book Antiqua"/>
        </w:rPr>
        <w:t xml:space="preserve"> +65-6873</w:t>
      </w:r>
      <w:r w:rsidR="00C34311" w:rsidRPr="00D205EE">
        <w:rPr>
          <w:rFonts w:ascii="Book Antiqua" w:hAnsi="Book Antiqua"/>
        </w:rPr>
        <w:t>7690</w:t>
      </w:r>
    </w:p>
    <w:p w:rsidR="002F317D" w:rsidRPr="00D205EE" w:rsidRDefault="002F317D" w:rsidP="00467503">
      <w:pPr>
        <w:spacing w:line="360" w:lineRule="auto"/>
        <w:jc w:val="both"/>
        <w:rPr>
          <w:rFonts w:ascii="Book Antiqua" w:hAnsi="Book Antiqua" w:cs="Arial"/>
        </w:rPr>
      </w:pPr>
    </w:p>
    <w:p w:rsidR="00FA394C" w:rsidRPr="00D205EE" w:rsidRDefault="00FA394C" w:rsidP="00467503">
      <w:pPr>
        <w:spacing w:line="360" w:lineRule="auto"/>
        <w:jc w:val="both"/>
        <w:rPr>
          <w:rFonts w:ascii="Book Antiqua" w:hAnsi="Book Antiqua"/>
          <w:b/>
        </w:rPr>
      </w:pPr>
      <w:r w:rsidRPr="00D205EE">
        <w:rPr>
          <w:rFonts w:ascii="Book Antiqua" w:hAnsi="Book Antiqua"/>
          <w:b/>
        </w:rPr>
        <w:t xml:space="preserve">Received: </w:t>
      </w:r>
      <w:r w:rsidR="00803200" w:rsidRPr="00D205EE">
        <w:rPr>
          <w:rFonts w:ascii="Book Antiqua" w:hAnsi="Book Antiqua"/>
        </w:rPr>
        <w:t>May 28, 2015</w:t>
      </w:r>
      <w:r w:rsidRPr="00D205EE">
        <w:rPr>
          <w:rFonts w:ascii="Book Antiqua" w:hAnsi="Book Antiqua"/>
        </w:rPr>
        <w:t xml:space="preserve">  </w:t>
      </w:r>
    </w:p>
    <w:p w:rsidR="00FA394C" w:rsidRPr="00D205EE" w:rsidRDefault="00FA394C" w:rsidP="00467503">
      <w:pPr>
        <w:spacing w:line="360" w:lineRule="auto"/>
        <w:jc w:val="both"/>
        <w:rPr>
          <w:rFonts w:ascii="Book Antiqua" w:hAnsi="Book Antiqua"/>
          <w:b/>
        </w:rPr>
      </w:pPr>
      <w:r w:rsidRPr="00D205EE">
        <w:rPr>
          <w:rFonts w:ascii="Book Antiqua" w:hAnsi="Book Antiqua"/>
          <w:b/>
        </w:rPr>
        <w:t>Peer-review started:</w:t>
      </w:r>
      <w:r w:rsidR="00803200" w:rsidRPr="00D205EE">
        <w:rPr>
          <w:rFonts w:ascii="Book Antiqua" w:hAnsi="Book Antiqua"/>
        </w:rPr>
        <w:t xml:space="preserve"> May 28, 2015  </w:t>
      </w:r>
    </w:p>
    <w:p w:rsidR="00FA394C" w:rsidRPr="00D205EE" w:rsidRDefault="00FA394C" w:rsidP="00467503">
      <w:pPr>
        <w:spacing w:line="360" w:lineRule="auto"/>
        <w:jc w:val="both"/>
        <w:rPr>
          <w:rFonts w:ascii="Book Antiqua" w:hAnsi="Book Antiqua"/>
          <w:b/>
        </w:rPr>
      </w:pPr>
      <w:r w:rsidRPr="00D205EE">
        <w:rPr>
          <w:rFonts w:ascii="Book Antiqua" w:hAnsi="Book Antiqua"/>
          <w:b/>
        </w:rPr>
        <w:t>First decision:</w:t>
      </w:r>
      <w:r w:rsidR="00803200" w:rsidRPr="00D205EE">
        <w:rPr>
          <w:rFonts w:ascii="Book Antiqua" w:hAnsi="Book Antiqua"/>
          <w:b/>
        </w:rPr>
        <w:t xml:space="preserve"> </w:t>
      </w:r>
      <w:r w:rsidR="00803200" w:rsidRPr="00D205EE">
        <w:rPr>
          <w:rFonts w:ascii="Book Antiqua" w:hAnsi="Book Antiqua"/>
        </w:rPr>
        <w:t>August 4, 2015</w:t>
      </w:r>
    </w:p>
    <w:p w:rsidR="00FA394C" w:rsidRPr="00D205EE" w:rsidRDefault="00FA394C" w:rsidP="00467503">
      <w:pPr>
        <w:spacing w:line="360" w:lineRule="auto"/>
        <w:jc w:val="both"/>
        <w:rPr>
          <w:rFonts w:ascii="Book Antiqua" w:hAnsi="Book Antiqua"/>
          <w:b/>
        </w:rPr>
      </w:pPr>
      <w:r w:rsidRPr="00D205EE">
        <w:rPr>
          <w:rFonts w:ascii="Book Antiqua" w:hAnsi="Book Antiqua"/>
          <w:b/>
        </w:rPr>
        <w:t xml:space="preserve">Revised: </w:t>
      </w:r>
      <w:r w:rsidR="00803200" w:rsidRPr="00D205EE">
        <w:rPr>
          <w:rFonts w:ascii="Book Antiqua" w:hAnsi="Book Antiqua"/>
        </w:rPr>
        <w:t>September 1, 2015</w:t>
      </w:r>
      <w:r w:rsidRPr="00D205EE">
        <w:rPr>
          <w:rFonts w:ascii="Book Antiqua" w:hAnsi="Book Antiqua"/>
        </w:rPr>
        <w:t xml:space="preserve"> </w:t>
      </w:r>
      <w:bookmarkStart w:id="4" w:name="_GoBack"/>
      <w:bookmarkEnd w:id="4"/>
    </w:p>
    <w:p w:rsidR="00FA394C" w:rsidRPr="00D205EE" w:rsidRDefault="00FA394C" w:rsidP="00467503">
      <w:pPr>
        <w:spacing w:line="360" w:lineRule="auto"/>
        <w:jc w:val="both"/>
        <w:rPr>
          <w:rFonts w:ascii="Book Antiqua" w:hAnsi="Book Antiqua"/>
          <w:b/>
        </w:rPr>
      </w:pPr>
      <w:r w:rsidRPr="00D205EE">
        <w:rPr>
          <w:rFonts w:ascii="Book Antiqua" w:hAnsi="Book Antiqua"/>
          <w:b/>
        </w:rPr>
        <w:t>Accepted:</w:t>
      </w:r>
      <w:r w:rsidR="00380E34" w:rsidRPr="00380E34">
        <w:t xml:space="preserve"> </w:t>
      </w:r>
      <w:r w:rsidR="00380E34" w:rsidRPr="00380E34">
        <w:rPr>
          <w:rFonts w:ascii="Book Antiqua" w:hAnsi="Book Antiqua"/>
        </w:rPr>
        <w:t>October 1, 2015</w:t>
      </w:r>
      <w:r w:rsidRPr="00D205EE">
        <w:rPr>
          <w:rFonts w:ascii="Book Antiqua" w:hAnsi="Book Antiqua"/>
          <w:b/>
        </w:rPr>
        <w:t xml:space="preserve">  </w:t>
      </w:r>
    </w:p>
    <w:p w:rsidR="00FA394C" w:rsidRPr="00D205EE" w:rsidRDefault="00FA394C" w:rsidP="00467503">
      <w:pPr>
        <w:spacing w:line="360" w:lineRule="auto"/>
        <w:jc w:val="both"/>
        <w:rPr>
          <w:rFonts w:ascii="Book Antiqua" w:hAnsi="Book Antiqua"/>
          <w:b/>
        </w:rPr>
      </w:pPr>
      <w:r w:rsidRPr="00D205EE">
        <w:rPr>
          <w:rFonts w:ascii="Book Antiqua" w:hAnsi="Book Antiqua"/>
          <w:b/>
        </w:rPr>
        <w:t>Article in press:</w:t>
      </w:r>
      <w:r w:rsidRPr="00D205EE">
        <w:rPr>
          <w:rFonts w:ascii="Book Antiqua" w:hAnsi="Book Antiqua"/>
        </w:rPr>
        <w:t xml:space="preserve">    </w:t>
      </w:r>
    </w:p>
    <w:p w:rsidR="00FA394C" w:rsidRPr="00D205EE" w:rsidRDefault="00FA394C" w:rsidP="00467503">
      <w:pPr>
        <w:spacing w:line="360" w:lineRule="auto"/>
        <w:jc w:val="both"/>
        <w:rPr>
          <w:rFonts w:ascii="Book Antiqua" w:hAnsi="Book Antiqua"/>
          <w:b/>
        </w:rPr>
      </w:pPr>
      <w:r w:rsidRPr="00D205EE">
        <w:rPr>
          <w:rFonts w:ascii="Book Antiqua" w:hAnsi="Book Antiqua"/>
          <w:b/>
        </w:rPr>
        <w:t>Published online:</w:t>
      </w:r>
    </w:p>
    <w:p w:rsidR="008D6056" w:rsidRPr="00D205EE" w:rsidRDefault="008D6056" w:rsidP="00467503">
      <w:pPr>
        <w:spacing w:line="360" w:lineRule="auto"/>
        <w:jc w:val="both"/>
        <w:rPr>
          <w:rFonts w:ascii="Book Antiqua" w:hAnsi="Book Antiqua" w:cs="Arial"/>
        </w:rPr>
      </w:pPr>
    </w:p>
    <w:p w:rsidR="008D6056" w:rsidRPr="00D205EE" w:rsidRDefault="008D6056" w:rsidP="00467503">
      <w:pPr>
        <w:spacing w:line="360" w:lineRule="auto"/>
        <w:jc w:val="both"/>
        <w:rPr>
          <w:rFonts w:ascii="Book Antiqua" w:hAnsi="Book Antiqua" w:cs="Arial"/>
          <w:b/>
        </w:rPr>
      </w:pPr>
      <w:r w:rsidRPr="00D205EE">
        <w:rPr>
          <w:rFonts w:ascii="Book Antiqua" w:hAnsi="Book Antiqua" w:cs="Arial"/>
          <w:b/>
        </w:rPr>
        <w:br w:type="page"/>
      </w:r>
    </w:p>
    <w:p w:rsidR="00391448" w:rsidRPr="00D205EE" w:rsidRDefault="00391448" w:rsidP="00467503">
      <w:pPr>
        <w:spacing w:line="360" w:lineRule="auto"/>
        <w:jc w:val="both"/>
        <w:rPr>
          <w:rFonts w:ascii="Book Antiqua" w:hAnsi="Book Antiqua" w:cs="Arial"/>
          <w:b/>
        </w:rPr>
      </w:pPr>
      <w:r w:rsidRPr="00D205EE">
        <w:rPr>
          <w:rFonts w:ascii="Book Antiqua" w:hAnsi="Book Antiqua" w:cs="Arial"/>
          <w:b/>
        </w:rPr>
        <w:lastRenderedPageBreak/>
        <w:t xml:space="preserve">Abstract </w:t>
      </w:r>
    </w:p>
    <w:p w:rsidR="00D21489" w:rsidRPr="00D205EE" w:rsidRDefault="00391448" w:rsidP="00467503">
      <w:pPr>
        <w:spacing w:line="360" w:lineRule="auto"/>
        <w:jc w:val="both"/>
        <w:rPr>
          <w:rFonts w:ascii="Book Antiqua" w:hAnsi="Book Antiqua" w:cs="Arial"/>
        </w:rPr>
      </w:pPr>
      <w:r w:rsidRPr="00D205EE">
        <w:rPr>
          <w:rFonts w:ascii="Book Antiqua" w:hAnsi="Book Antiqua" w:cs="Arial"/>
        </w:rPr>
        <w:t xml:space="preserve">Obstructive airway disease is a complex disease entity </w:t>
      </w:r>
      <w:r w:rsidR="000D3A18" w:rsidRPr="00D205EE">
        <w:rPr>
          <w:rFonts w:ascii="Book Antiqua" w:hAnsi="Book Antiqua" w:cs="Arial"/>
        </w:rPr>
        <w:t xml:space="preserve">including several maladies </w:t>
      </w:r>
      <w:r w:rsidRPr="00D205EE">
        <w:rPr>
          <w:rFonts w:ascii="Book Antiqua" w:hAnsi="Book Antiqua" w:cs="Arial"/>
        </w:rPr>
        <w:t>characterized by bronchoconstriction and abnormal airway inflammation.</w:t>
      </w:r>
      <w:r w:rsidR="009003C1" w:rsidRPr="00D205EE">
        <w:rPr>
          <w:rFonts w:ascii="Book Antiqua" w:hAnsi="Book Antiqua" w:cs="Arial"/>
        </w:rPr>
        <w:t xml:space="preserve"> </w:t>
      </w:r>
      <w:r w:rsidRPr="00D205EE">
        <w:rPr>
          <w:rFonts w:ascii="Book Antiqua" w:hAnsi="Book Antiqua" w:cs="Arial"/>
        </w:rPr>
        <w:t>Reversing bronchoconstriction leads to symptomatic relief and improvement in quality of life, both in reversible (bronchial asthma) and partially reversible (chronic obstructive airway disease) obstructive airway disease</w:t>
      </w:r>
      <w:r w:rsidR="009003C1" w:rsidRPr="00D205EE">
        <w:rPr>
          <w:rFonts w:ascii="Book Antiqua" w:hAnsi="Book Antiqua" w:cs="Arial"/>
        </w:rPr>
        <w:t>s</w:t>
      </w:r>
      <w:r w:rsidRPr="00D205EE">
        <w:rPr>
          <w:rFonts w:ascii="Book Antiqua" w:hAnsi="Book Antiqua" w:cs="Arial"/>
        </w:rPr>
        <w:t xml:space="preserve">. </w:t>
      </w:r>
      <w:r w:rsidR="005B0866">
        <w:rPr>
          <w:rFonts w:ascii="Book Antiqua" w:hAnsi="Book Antiqua" w:cs="Arial"/>
        </w:rPr>
        <w:t>β</w:t>
      </w:r>
      <w:r w:rsidRPr="00D205EE">
        <w:rPr>
          <w:rFonts w:ascii="Book Antiqua" w:hAnsi="Book Antiqua" w:cs="Arial"/>
          <w:vertAlign w:val="subscript"/>
        </w:rPr>
        <w:t>2</w:t>
      </w:r>
      <w:r w:rsidR="00A249E5" w:rsidRPr="00D205EE">
        <w:rPr>
          <w:rFonts w:ascii="Book Antiqua" w:hAnsi="Book Antiqua" w:cs="Arial"/>
        </w:rPr>
        <w:t>-adrenoceptor</w:t>
      </w:r>
      <w:r w:rsidRPr="00D205EE">
        <w:rPr>
          <w:rFonts w:ascii="Book Antiqua" w:hAnsi="Book Antiqua" w:cs="Arial"/>
        </w:rPr>
        <w:t xml:space="preserve"> expressed in human airway </w:t>
      </w:r>
      <w:r w:rsidR="00A249E5" w:rsidRPr="00D205EE">
        <w:rPr>
          <w:rFonts w:ascii="Book Antiqua" w:hAnsi="Book Antiqua" w:cs="Arial"/>
        </w:rPr>
        <w:t xml:space="preserve">is </w:t>
      </w:r>
      <w:r w:rsidRPr="00D205EE">
        <w:rPr>
          <w:rFonts w:ascii="Book Antiqua" w:hAnsi="Book Antiqua" w:cs="Arial"/>
        </w:rPr>
        <w:t xml:space="preserve">the main </w:t>
      </w:r>
      <w:r w:rsidR="005B0866">
        <w:rPr>
          <w:rFonts w:ascii="Book Antiqua" w:hAnsi="Book Antiqua" w:cs="Arial"/>
        </w:rPr>
        <w:t>β</w:t>
      </w:r>
      <w:r w:rsidR="00A249E5" w:rsidRPr="00D205EE">
        <w:rPr>
          <w:rFonts w:ascii="Book Antiqua" w:hAnsi="Book Antiqua" w:cs="Arial"/>
        </w:rPr>
        <w:t>-receptor</w:t>
      </w:r>
      <w:r w:rsidRPr="00D205EE">
        <w:rPr>
          <w:rFonts w:ascii="Book Antiqua" w:hAnsi="Book Antiqua" w:cs="Arial"/>
        </w:rPr>
        <w:t xml:space="preserve"> </w:t>
      </w:r>
      <w:r w:rsidR="00A249E5" w:rsidRPr="00D205EE">
        <w:rPr>
          <w:rFonts w:ascii="Book Antiqua" w:hAnsi="Book Antiqua" w:cs="Arial"/>
        </w:rPr>
        <w:t>subtype</w:t>
      </w:r>
      <w:r w:rsidR="001D0A6E" w:rsidRPr="00D205EE">
        <w:rPr>
          <w:rFonts w:ascii="Book Antiqua" w:hAnsi="Book Antiqua" w:cs="Arial"/>
        </w:rPr>
        <w:t>,</w:t>
      </w:r>
      <w:r w:rsidRPr="00D205EE">
        <w:rPr>
          <w:rFonts w:ascii="Book Antiqua" w:hAnsi="Book Antiqua" w:cs="Arial"/>
        </w:rPr>
        <w:t xml:space="preserve"> and </w:t>
      </w:r>
      <w:r w:rsidR="00A249E5" w:rsidRPr="00D205EE">
        <w:rPr>
          <w:rFonts w:ascii="Book Antiqua" w:hAnsi="Book Antiqua" w:cs="Arial"/>
        </w:rPr>
        <w:t>its activation</w:t>
      </w:r>
      <w:r w:rsidRPr="00D205EE">
        <w:rPr>
          <w:rFonts w:ascii="Book Antiqua" w:hAnsi="Book Antiqua" w:cs="Arial"/>
        </w:rPr>
        <w:t xml:space="preserve"> in airway smooth muscle cell</w:t>
      </w:r>
      <w:r w:rsidR="00A249E5" w:rsidRPr="00D205EE">
        <w:rPr>
          <w:rFonts w:ascii="Book Antiqua" w:hAnsi="Book Antiqua" w:cs="Arial"/>
        </w:rPr>
        <w:t>s</w:t>
      </w:r>
      <w:r w:rsidRPr="00D205EE">
        <w:rPr>
          <w:rFonts w:ascii="Book Antiqua" w:hAnsi="Book Antiqua" w:cs="Arial"/>
        </w:rPr>
        <w:t xml:space="preserve"> leads to </w:t>
      </w:r>
      <w:proofErr w:type="spellStart"/>
      <w:r w:rsidRPr="00D205EE">
        <w:rPr>
          <w:rFonts w:ascii="Book Antiqua" w:hAnsi="Book Antiqua" w:cs="Arial"/>
        </w:rPr>
        <w:t>bronchodilatation</w:t>
      </w:r>
      <w:proofErr w:type="spellEnd"/>
      <w:r w:rsidRPr="00D205EE">
        <w:rPr>
          <w:rFonts w:ascii="Book Antiqua" w:hAnsi="Book Antiqua" w:cs="Arial"/>
        </w:rPr>
        <w:t>.</w:t>
      </w:r>
      <w:r w:rsidR="001D0A6E" w:rsidRPr="00D205EE">
        <w:rPr>
          <w:rFonts w:ascii="Book Antiqua" w:hAnsi="Book Antiqua" w:cs="Arial"/>
        </w:rPr>
        <w:t xml:space="preserve"> Drugs targeting </w:t>
      </w:r>
      <w:r w:rsidR="005B0866">
        <w:rPr>
          <w:rFonts w:ascii="Book Antiqua" w:hAnsi="Book Antiqua" w:cs="Arial"/>
        </w:rPr>
        <w:t>β</w:t>
      </w:r>
      <w:r w:rsidR="001D0A6E" w:rsidRPr="00D205EE">
        <w:rPr>
          <w:rFonts w:ascii="Book Antiqua" w:hAnsi="Book Antiqua" w:cs="Arial"/>
        </w:rPr>
        <w:t>-</w:t>
      </w:r>
      <w:r w:rsidRPr="00D205EE">
        <w:rPr>
          <w:rFonts w:ascii="Book Antiqua" w:hAnsi="Book Antiqua" w:cs="Arial"/>
        </w:rPr>
        <w:t xml:space="preserve">adrenoceptors have been around for many years, for which agonists of the receptors are used in bronchodilation while </w:t>
      </w:r>
      <w:r w:rsidR="001D0A6E" w:rsidRPr="00D205EE">
        <w:rPr>
          <w:rFonts w:ascii="Book Antiqua" w:hAnsi="Book Antiqua" w:cs="Arial"/>
        </w:rPr>
        <w:t>ant</w:t>
      </w:r>
      <w:r w:rsidRPr="00D205EE">
        <w:rPr>
          <w:rFonts w:ascii="Book Antiqua" w:hAnsi="Book Antiqua" w:cs="Arial"/>
        </w:rPr>
        <w:t xml:space="preserve">agonists are used in cardiovascular diseases. This review article summarizes the effect and usage of </w:t>
      </w:r>
      <w:r w:rsidR="005B0866">
        <w:rPr>
          <w:rFonts w:ascii="Book Antiqua" w:hAnsi="Book Antiqua" w:cs="Arial"/>
        </w:rPr>
        <w:t>β</w:t>
      </w:r>
      <w:r w:rsidRPr="00D205EE">
        <w:rPr>
          <w:rFonts w:ascii="Book Antiqua" w:hAnsi="Book Antiqua" w:cs="Arial"/>
          <w:vertAlign w:val="subscript"/>
        </w:rPr>
        <w:t>2</w:t>
      </w:r>
      <w:r w:rsidR="00587AA6" w:rsidRPr="00D205EE">
        <w:rPr>
          <w:rFonts w:ascii="Book Antiqua" w:hAnsi="Book Antiqua" w:cs="Arial"/>
          <w:vertAlign w:val="subscript"/>
        </w:rPr>
        <w:t>-</w:t>
      </w:r>
      <w:r w:rsidRPr="00D205EE">
        <w:rPr>
          <w:rFonts w:ascii="Book Antiqua" w:hAnsi="Book Antiqua" w:cs="Arial"/>
        </w:rPr>
        <w:t xml:space="preserve">agonist in obstructive airway disease, addressing the benefits and potential risks </w:t>
      </w:r>
      <w:r w:rsidR="00587AA6" w:rsidRPr="00D205EE">
        <w:rPr>
          <w:rFonts w:ascii="Book Antiqua" w:hAnsi="Book Antiqua" w:cs="Arial"/>
        </w:rPr>
        <w:t>of</w:t>
      </w:r>
      <w:r w:rsidRPr="00D205EE">
        <w:rPr>
          <w:rFonts w:ascii="Book Antiqua" w:hAnsi="Book Antiqua" w:cs="Arial"/>
        </w:rPr>
        <w:t xml:space="preserve"> </w:t>
      </w:r>
      <w:r w:rsidR="005B0866">
        <w:rPr>
          <w:rFonts w:ascii="Book Antiqua" w:hAnsi="Book Antiqua" w:cs="Arial"/>
        </w:rPr>
        <w:t>β</w:t>
      </w:r>
      <w:r w:rsidRPr="00D205EE">
        <w:rPr>
          <w:rFonts w:ascii="Book Antiqua" w:hAnsi="Book Antiqua" w:cs="Arial"/>
          <w:vertAlign w:val="subscript"/>
        </w:rPr>
        <w:t>2</w:t>
      </w:r>
      <w:r w:rsidR="00587AA6" w:rsidRPr="00D205EE">
        <w:rPr>
          <w:rFonts w:ascii="Book Antiqua" w:hAnsi="Book Antiqua" w:cs="Arial"/>
        </w:rPr>
        <w:t>-</w:t>
      </w:r>
      <w:r w:rsidRPr="00D205EE">
        <w:rPr>
          <w:rFonts w:ascii="Book Antiqua" w:hAnsi="Book Antiqua" w:cs="Arial"/>
        </w:rPr>
        <w:t xml:space="preserve">agonist. The article also looks at the safety of </w:t>
      </w:r>
      <w:r w:rsidR="005B0866">
        <w:rPr>
          <w:rFonts w:ascii="Book Antiqua" w:hAnsi="Book Antiqua" w:cs="Arial"/>
        </w:rPr>
        <w:t>β</w:t>
      </w:r>
      <w:r w:rsidRPr="00D205EE">
        <w:rPr>
          <w:rFonts w:ascii="Book Antiqua" w:hAnsi="Book Antiqua" w:cs="Arial"/>
        </w:rPr>
        <w:t xml:space="preserve">-blocker usage for cardiovascular disease in patients with obstructive airway disease. There is also </w:t>
      </w:r>
      <w:r w:rsidR="00486AC6" w:rsidRPr="00D205EE">
        <w:rPr>
          <w:rFonts w:ascii="Book Antiqua" w:hAnsi="Book Antiqua" w:cs="Arial"/>
        </w:rPr>
        <w:t xml:space="preserve">emerging </w:t>
      </w:r>
      <w:r w:rsidRPr="00D205EE">
        <w:rPr>
          <w:rFonts w:ascii="Book Antiqua" w:hAnsi="Book Antiqua" w:cs="Arial"/>
        </w:rPr>
        <w:t xml:space="preserve">evidence that </w:t>
      </w:r>
      <w:r w:rsidR="00FE5424" w:rsidRPr="00D205EE">
        <w:rPr>
          <w:rFonts w:ascii="Book Antiqua" w:hAnsi="Book Antiqua" w:cs="Arial"/>
        </w:rPr>
        <w:t xml:space="preserve">non-selective </w:t>
      </w:r>
      <w:r w:rsidR="005B0866">
        <w:rPr>
          <w:rFonts w:ascii="Book Antiqua" w:hAnsi="Book Antiqua" w:cs="Arial"/>
        </w:rPr>
        <w:t>β</w:t>
      </w:r>
      <w:r w:rsidRPr="00D205EE">
        <w:rPr>
          <w:rFonts w:ascii="Book Antiqua" w:hAnsi="Book Antiqua" w:cs="Arial"/>
        </w:rPr>
        <w:t>-blockers</w:t>
      </w:r>
      <w:r w:rsidR="00FE5424" w:rsidRPr="00D205EE">
        <w:rPr>
          <w:rFonts w:ascii="Book Antiqua" w:hAnsi="Book Antiqua" w:cs="Arial"/>
        </w:rPr>
        <w:t xml:space="preserve"> with inverse </w:t>
      </w:r>
      <w:proofErr w:type="spellStart"/>
      <w:r w:rsidR="00FE5424" w:rsidRPr="00D205EE">
        <w:rPr>
          <w:rFonts w:ascii="Book Antiqua" w:hAnsi="Book Antiqua" w:cs="Arial"/>
        </w:rPr>
        <w:t>agonism</w:t>
      </w:r>
      <w:proofErr w:type="spellEnd"/>
      <w:r w:rsidRPr="00D205EE">
        <w:rPr>
          <w:rFonts w:ascii="Book Antiqua" w:hAnsi="Book Antiqua" w:cs="Arial"/>
        </w:rPr>
        <w:t xml:space="preserve"> ironicall</w:t>
      </w:r>
      <w:r w:rsidR="00486AC6" w:rsidRPr="00D205EE">
        <w:rPr>
          <w:rFonts w:ascii="Book Antiqua" w:hAnsi="Book Antiqua" w:cs="Arial"/>
        </w:rPr>
        <w:t xml:space="preserve">y can have long-term beneficial </w:t>
      </w:r>
      <w:r w:rsidRPr="00D205EE">
        <w:rPr>
          <w:rFonts w:ascii="Book Antiqua" w:hAnsi="Book Antiqua" w:cs="Arial"/>
        </w:rPr>
        <w:t xml:space="preserve">effects in obstructive airway disease </w:t>
      </w:r>
      <w:r w:rsidR="00535F50" w:rsidRPr="00D205EE">
        <w:rPr>
          <w:rFonts w:ascii="Book Antiqua" w:hAnsi="Book Antiqua" w:cs="Arial"/>
        </w:rPr>
        <w:t xml:space="preserve">that is </w:t>
      </w:r>
      <w:r w:rsidRPr="00D205EE">
        <w:rPr>
          <w:rFonts w:ascii="Book Antiqua" w:hAnsi="Book Antiqua" w:cs="Arial"/>
        </w:rPr>
        <w:t>beyond cardiovascular protection. Further trials are urgently needed in this area as i</w:t>
      </w:r>
      <w:r w:rsidR="00AF2B3B" w:rsidRPr="00D205EE">
        <w:rPr>
          <w:rFonts w:ascii="Book Antiqua" w:hAnsi="Book Antiqua" w:cs="Arial"/>
        </w:rPr>
        <w:t>t might lead to a dramatic turn</w:t>
      </w:r>
      <w:r w:rsidRPr="00D205EE">
        <w:rPr>
          <w:rFonts w:ascii="Book Antiqua" w:hAnsi="Book Antiqua" w:cs="Arial"/>
        </w:rPr>
        <w:t xml:space="preserve">around in clinical practice </w:t>
      </w:r>
      <w:r w:rsidR="00457997" w:rsidRPr="00D205EE">
        <w:rPr>
          <w:rFonts w:ascii="Book Antiqua" w:hAnsi="Book Antiqua" w:cs="Arial"/>
        </w:rPr>
        <w:t xml:space="preserve">for obstructive airway diseases </w:t>
      </w:r>
      <w:r w:rsidR="00556737" w:rsidRPr="00D205EE">
        <w:rPr>
          <w:rFonts w:ascii="Book Antiqua" w:hAnsi="Book Antiqua" w:cs="Arial"/>
        </w:rPr>
        <w:t xml:space="preserve">as </w:t>
      </w:r>
      <w:r w:rsidRPr="00D205EE">
        <w:rPr>
          <w:rFonts w:ascii="Book Antiqua" w:hAnsi="Book Antiqua" w:cs="Arial"/>
        </w:rPr>
        <w:t xml:space="preserve">has already been seen in the usage of β-blockers for heart failure. </w:t>
      </w:r>
    </w:p>
    <w:p w:rsidR="002F317D" w:rsidRPr="00D205EE" w:rsidRDefault="002F317D" w:rsidP="00467503">
      <w:pPr>
        <w:spacing w:line="360" w:lineRule="auto"/>
        <w:jc w:val="both"/>
        <w:rPr>
          <w:rFonts w:ascii="Book Antiqua" w:hAnsi="Book Antiqua" w:cs="Arial"/>
        </w:rPr>
      </w:pPr>
    </w:p>
    <w:p w:rsidR="00D66044" w:rsidRPr="00D205EE" w:rsidRDefault="002F317D" w:rsidP="00467503">
      <w:pPr>
        <w:spacing w:line="360" w:lineRule="auto"/>
        <w:jc w:val="both"/>
        <w:rPr>
          <w:rFonts w:ascii="Book Antiqua" w:hAnsi="Book Antiqua"/>
        </w:rPr>
      </w:pPr>
      <w:r w:rsidRPr="00D205EE">
        <w:rPr>
          <w:rFonts w:ascii="Book Antiqua" w:hAnsi="Book Antiqua"/>
          <w:b/>
        </w:rPr>
        <w:t>Key words:</w:t>
      </w:r>
      <w:r w:rsidRPr="00D205EE">
        <w:rPr>
          <w:rFonts w:ascii="Book Antiqua" w:hAnsi="Book Antiqua"/>
        </w:rPr>
        <w:t xml:space="preserve"> </w:t>
      </w:r>
      <w:r w:rsidR="009E4350">
        <w:rPr>
          <w:rFonts w:ascii="Book Antiqua" w:hAnsi="Book Antiqua" w:cs="Arial"/>
        </w:rPr>
        <w:t>β</w:t>
      </w:r>
      <w:r w:rsidR="00D66044" w:rsidRPr="00D205EE">
        <w:rPr>
          <w:rFonts w:ascii="Book Antiqua" w:hAnsi="Book Antiqua" w:cs="Arial"/>
        </w:rPr>
        <w:t xml:space="preserve">-adrenoceptors; </w:t>
      </w:r>
      <w:r w:rsidR="009E4350">
        <w:rPr>
          <w:rFonts w:ascii="Book Antiqua" w:hAnsi="Book Antiqua" w:cs="Arial"/>
        </w:rPr>
        <w:t>β</w:t>
      </w:r>
      <w:r w:rsidR="00D66044" w:rsidRPr="00D205EE">
        <w:rPr>
          <w:rFonts w:ascii="Book Antiqua" w:hAnsi="Book Antiqua" w:cs="Arial"/>
          <w:vertAlign w:val="subscript"/>
        </w:rPr>
        <w:t>2</w:t>
      </w:r>
      <w:r w:rsidR="00D66044" w:rsidRPr="00D205EE">
        <w:rPr>
          <w:rFonts w:ascii="Book Antiqua" w:hAnsi="Book Antiqua" w:cs="Arial"/>
        </w:rPr>
        <w:t xml:space="preserve">-agonist; </w:t>
      </w:r>
      <w:r w:rsidR="009E4350">
        <w:rPr>
          <w:rFonts w:ascii="Book Antiqua" w:hAnsi="Book Antiqua" w:cs="Arial"/>
        </w:rPr>
        <w:t>β</w:t>
      </w:r>
      <w:r w:rsidR="00D66044" w:rsidRPr="00D205EE">
        <w:rPr>
          <w:rFonts w:ascii="Book Antiqua" w:hAnsi="Book Antiqua" w:cs="Arial"/>
        </w:rPr>
        <w:t xml:space="preserve">-blocker; </w:t>
      </w:r>
      <w:r w:rsidR="00180C7D" w:rsidRPr="00D205EE">
        <w:rPr>
          <w:rFonts w:ascii="Book Antiqua" w:hAnsi="Book Antiqua" w:cs="Arial"/>
        </w:rPr>
        <w:t>I</w:t>
      </w:r>
      <w:r w:rsidR="00D66044" w:rsidRPr="00D205EE">
        <w:rPr>
          <w:rFonts w:ascii="Book Antiqua" w:hAnsi="Book Antiqua" w:cs="Arial"/>
        </w:rPr>
        <w:t xml:space="preserve">nverse agonist; </w:t>
      </w:r>
      <w:r w:rsidR="00180C7D" w:rsidRPr="00D205EE">
        <w:rPr>
          <w:rFonts w:ascii="Book Antiqua" w:hAnsi="Book Antiqua" w:cs="Arial"/>
        </w:rPr>
        <w:t>H</w:t>
      </w:r>
      <w:r w:rsidR="00AF2B3B" w:rsidRPr="00D205EE">
        <w:rPr>
          <w:rFonts w:ascii="Book Antiqua" w:hAnsi="Book Antiqua" w:cs="Arial"/>
        </w:rPr>
        <w:t>eart failure</w:t>
      </w:r>
      <w:r w:rsidR="002423E4" w:rsidRPr="00D205EE">
        <w:rPr>
          <w:rFonts w:ascii="Book Antiqua" w:hAnsi="Book Antiqua" w:cs="Arial"/>
        </w:rPr>
        <w:t xml:space="preserve">; </w:t>
      </w:r>
      <w:r w:rsidR="009E4350">
        <w:rPr>
          <w:rFonts w:ascii="Book Antiqua" w:hAnsi="Book Antiqua" w:cs="Arial"/>
        </w:rPr>
        <w:t>β</w:t>
      </w:r>
      <w:r w:rsidR="002423E4" w:rsidRPr="00D205EE">
        <w:rPr>
          <w:rFonts w:ascii="Book Antiqua" w:hAnsi="Book Antiqua" w:cs="Arial"/>
        </w:rPr>
        <w:t>-</w:t>
      </w:r>
      <w:proofErr w:type="spellStart"/>
      <w:r w:rsidR="002423E4" w:rsidRPr="00D205EE">
        <w:rPr>
          <w:rFonts w:ascii="Book Antiqua" w:hAnsi="Book Antiqua" w:cs="Arial"/>
        </w:rPr>
        <w:t>arrestin</w:t>
      </w:r>
      <w:proofErr w:type="spellEnd"/>
    </w:p>
    <w:p w:rsidR="002F317D" w:rsidRPr="00D205EE" w:rsidRDefault="002F317D" w:rsidP="00467503">
      <w:pPr>
        <w:spacing w:line="360" w:lineRule="auto"/>
        <w:jc w:val="both"/>
        <w:rPr>
          <w:rFonts w:ascii="Book Antiqua" w:hAnsi="Book Antiqua" w:cs="Arial"/>
        </w:rPr>
      </w:pPr>
    </w:p>
    <w:p w:rsidR="00180C7D" w:rsidRPr="00D205EE" w:rsidRDefault="00180C7D" w:rsidP="00467503">
      <w:pPr>
        <w:spacing w:line="360" w:lineRule="auto"/>
        <w:jc w:val="both"/>
        <w:rPr>
          <w:rFonts w:ascii="Book Antiqua" w:hAnsi="Book Antiqua" w:cs="Arial"/>
        </w:rPr>
      </w:pPr>
      <w:proofErr w:type="gramStart"/>
      <w:r w:rsidRPr="00D205EE">
        <w:rPr>
          <w:rFonts w:ascii="Book Antiqua" w:hAnsi="Book Antiqua"/>
          <w:b/>
        </w:rPr>
        <w:t xml:space="preserve">© </w:t>
      </w:r>
      <w:r w:rsidRPr="00D205EE">
        <w:rPr>
          <w:rFonts w:ascii="Book Antiqua" w:hAnsi="Book Antiqua" w:cs="Arial"/>
          <w:b/>
        </w:rPr>
        <w:t>The Author(s) 2015.</w:t>
      </w:r>
      <w:proofErr w:type="gramEnd"/>
      <w:r w:rsidRPr="00D205EE">
        <w:rPr>
          <w:rFonts w:ascii="Book Antiqua" w:hAnsi="Book Antiqua" w:cs="Arial"/>
        </w:rPr>
        <w:t xml:space="preserve"> Published by </w:t>
      </w:r>
      <w:proofErr w:type="spellStart"/>
      <w:r w:rsidRPr="00D205EE">
        <w:rPr>
          <w:rFonts w:ascii="Book Antiqua" w:hAnsi="Book Antiqua" w:cs="Arial"/>
        </w:rPr>
        <w:t>Baishideng</w:t>
      </w:r>
      <w:proofErr w:type="spellEnd"/>
      <w:r w:rsidRPr="00D205EE">
        <w:rPr>
          <w:rFonts w:ascii="Book Antiqua" w:hAnsi="Book Antiqua" w:cs="Arial"/>
        </w:rPr>
        <w:t xml:space="preserve"> Publishing Group Inc. All rights reserved.</w:t>
      </w:r>
    </w:p>
    <w:p w:rsidR="005B0866" w:rsidRDefault="005B0866" w:rsidP="00467503">
      <w:pPr>
        <w:spacing w:line="360" w:lineRule="auto"/>
        <w:jc w:val="both"/>
        <w:rPr>
          <w:rFonts w:ascii="Book Antiqua" w:eastAsia="Arial Unicode MS" w:hAnsi="Book Antiqua" w:cs="Arial Unicode MS"/>
          <w:b/>
        </w:rPr>
      </w:pPr>
    </w:p>
    <w:p w:rsidR="00C34311" w:rsidRPr="00D205EE" w:rsidRDefault="002F317D" w:rsidP="00467503">
      <w:pPr>
        <w:spacing w:line="360" w:lineRule="auto"/>
        <w:jc w:val="both"/>
        <w:rPr>
          <w:rFonts w:ascii="Book Antiqua" w:eastAsia="Arial Unicode MS" w:hAnsi="Book Antiqua" w:cs="Arial Unicode MS"/>
          <w:b/>
        </w:rPr>
      </w:pPr>
      <w:r w:rsidRPr="00D205EE">
        <w:rPr>
          <w:rFonts w:ascii="Book Antiqua" w:eastAsia="Arial Unicode MS" w:hAnsi="Book Antiqua" w:cs="Arial Unicode MS"/>
          <w:b/>
        </w:rPr>
        <w:t>C</w:t>
      </w:r>
      <w:r w:rsidR="00180C7D" w:rsidRPr="00D205EE">
        <w:rPr>
          <w:rFonts w:ascii="Book Antiqua" w:eastAsia="Arial Unicode MS" w:hAnsi="Book Antiqua" w:cs="Arial Unicode MS"/>
          <w:b/>
        </w:rPr>
        <w:t xml:space="preserve">ore tip: </w:t>
      </w:r>
      <w:r w:rsidR="00C34311" w:rsidRPr="00D205EE">
        <w:rPr>
          <w:rFonts w:ascii="Book Antiqua" w:hAnsi="Book Antiqua" w:cs="Arial"/>
        </w:rPr>
        <w:t xml:space="preserve">This review summarizes the effect and usage of </w:t>
      </w:r>
      <w:r w:rsidR="005B0866">
        <w:rPr>
          <w:rFonts w:ascii="Book Antiqua" w:hAnsi="Book Antiqua" w:cs="Arial"/>
        </w:rPr>
        <w:t>β</w:t>
      </w:r>
      <w:r w:rsidR="00C34311" w:rsidRPr="00D205EE">
        <w:rPr>
          <w:rFonts w:ascii="Book Antiqua" w:hAnsi="Book Antiqua" w:cs="Arial"/>
          <w:vertAlign w:val="subscript"/>
        </w:rPr>
        <w:t>2-</w:t>
      </w:r>
      <w:r w:rsidR="00C34311" w:rsidRPr="00D205EE">
        <w:rPr>
          <w:rFonts w:ascii="Book Antiqua" w:hAnsi="Book Antiqua" w:cs="Arial"/>
        </w:rPr>
        <w:t xml:space="preserve">agonist in obstructive airway disease, addressing the benefits and potential risks of </w:t>
      </w:r>
      <w:r w:rsidR="005B0866">
        <w:rPr>
          <w:rFonts w:ascii="Book Antiqua" w:hAnsi="Book Antiqua" w:cs="Arial"/>
        </w:rPr>
        <w:t>β</w:t>
      </w:r>
      <w:r w:rsidR="00C34311" w:rsidRPr="00D205EE">
        <w:rPr>
          <w:rFonts w:ascii="Book Antiqua" w:hAnsi="Book Antiqua" w:cs="Arial"/>
          <w:vertAlign w:val="subscript"/>
        </w:rPr>
        <w:t>2</w:t>
      </w:r>
      <w:r w:rsidR="00C34311" w:rsidRPr="00D205EE">
        <w:rPr>
          <w:rFonts w:ascii="Book Antiqua" w:hAnsi="Book Antiqua" w:cs="Arial"/>
        </w:rPr>
        <w:t>-agonist. The review also looks at the safety of</w:t>
      </w:r>
      <w:r w:rsidR="009E4350">
        <w:rPr>
          <w:rFonts w:ascii="Book Antiqua" w:hAnsi="Book Antiqua" w:cs="Arial" w:hint="eastAsia"/>
        </w:rPr>
        <w:t xml:space="preserve"> </w:t>
      </w:r>
      <w:r w:rsidR="009E4350">
        <w:rPr>
          <w:rFonts w:ascii="Book Antiqua" w:hAnsi="Book Antiqua" w:cs="Arial"/>
        </w:rPr>
        <w:t>β</w:t>
      </w:r>
      <w:r w:rsidR="00C34311" w:rsidRPr="00D205EE">
        <w:rPr>
          <w:rFonts w:ascii="Book Antiqua" w:hAnsi="Book Antiqua" w:cs="Arial"/>
        </w:rPr>
        <w:t xml:space="preserve">-blocker for cardiovascular disease in patients with obstructive airway disease. There is also emerging evidence that non-selective </w:t>
      </w:r>
      <w:r w:rsidR="005B0866">
        <w:rPr>
          <w:rFonts w:ascii="Book Antiqua" w:hAnsi="Book Antiqua" w:cs="Arial"/>
        </w:rPr>
        <w:t>β</w:t>
      </w:r>
      <w:r w:rsidR="00C34311" w:rsidRPr="00D205EE">
        <w:rPr>
          <w:rFonts w:ascii="Book Antiqua" w:hAnsi="Book Antiqua" w:cs="Arial"/>
        </w:rPr>
        <w:t xml:space="preserve">-blockers with inverse </w:t>
      </w:r>
      <w:proofErr w:type="spellStart"/>
      <w:r w:rsidR="00C34311" w:rsidRPr="00D205EE">
        <w:rPr>
          <w:rFonts w:ascii="Book Antiqua" w:hAnsi="Book Antiqua" w:cs="Arial"/>
        </w:rPr>
        <w:t>agonism</w:t>
      </w:r>
      <w:proofErr w:type="spellEnd"/>
      <w:r w:rsidR="00C34311" w:rsidRPr="00D205EE">
        <w:rPr>
          <w:rFonts w:ascii="Book Antiqua" w:hAnsi="Book Antiqua" w:cs="Arial"/>
        </w:rPr>
        <w:t xml:space="preserve"> ironically can have long-term beneficial effects in obstructive airway disease beyond cardiovascular protection. Further trials are urgently needed in this field as i</w:t>
      </w:r>
      <w:r w:rsidR="002423E4" w:rsidRPr="00D205EE">
        <w:rPr>
          <w:rFonts w:ascii="Book Antiqua" w:hAnsi="Book Antiqua" w:cs="Arial"/>
        </w:rPr>
        <w:t>t might lead to a dramatic turn</w:t>
      </w:r>
      <w:r w:rsidR="00C34311" w:rsidRPr="00D205EE">
        <w:rPr>
          <w:rFonts w:ascii="Book Antiqua" w:hAnsi="Book Antiqua" w:cs="Arial"/>
        </w:rPr>
        <w:t xml:space="preserve">around in clinical </w:t>
      </w:r>
      <w:r w:rsidR="00C34311" w:rsidRPr="00D205EE">
        <w:rPr>
          <w:rFonts w:ascii="Book Antiqua" w:hAnsi="Book Antiqua" w:cs="Arial"/>
        </w:rPr>
        <w:lastRenderedPageBreak/>
        <w:t>practice for obstructive airway diseases as has already been seen in the usage of β-blockers for heart failure.</w:t>
      </w:r>
      <w:r w:rsidR="00D66044" w:rsidRPr="00D205EE">
        <w:rPr>
          <w:rFonts w:ascii="Book Antiqua" w:hAnsi="Book Antiqua" w:cs="Arial"/>
        </w:rPr>
        <w:t xml:space="preserve"> </w:t>
      </w:r>
    </w:p>
    <w:p w:rsidR="00180C7D" w:rsidRPr="00D205EE" w:rsidRDefault="00180C7D" w:rsidP="00467503">
      <w:pPr>
        <w:spacing w:line="360" w:lineRule="auto"/>
        <w:jc w:val="both"/>
        <w:rPr>
          <w:rFonts w:ascii="Book Antiqua" w:hAnsi="Book Antiqua" w:cs="Arial"/>
          <w:b/>
        </w:rPr>
      </w:pPr>
    </w:p>
    <w:p w:rsidR="00180C7D" w:rsidRPr="00D205EE" w:rsidRDefault="00180C7D" w:rsidP="00467503">
      <w:pPr>
        <w:spacing w:line="360" w:lineRule="auto"/>
        <w:jc w:val="both"/>
        <w:rPr>
          <w:rFonts w:ascii="Book Antiqua" w:hAnsi="Book Antiqua" w:cs="Arial"/>
        </w:rPr>
      </w:pPr>
      <w:r w:rsidRPr="00D205EE">
        <w:rPr>
          <w:rFonts w:ascii="Book Antiqua" w:hAnsi="Book Antiqua" w:cs="Arial"/>
        </w:rPr>
        <w:t xml:space="preserve">Tan DWS, Wong JL, Tie ST, </w:t>
      </w:r>
      <w:proofErr w:type="spellStart"/>
      <w:r w:rsidRPr="00D205EE">
        <w:rPr>
          <w:rFonts w:ascii="Book Antiqua" w:hAnsi="Book Antiqua" w:cs="Arial"/>
        </w:rPr>
        <w:t>Abisheganaden</w:t>
      </w:r>
      <w:proofErr w:type="spellEnd"/>
      <w:r w:rsidRPr="00D205EE">
        <w:rPr>
          <w:rFonts w:ascii="Book Antiqua" w:hAnsi="Book Antiqua" w:cs="Arial"/>
        </w:rPr>
        <w:t xml:space="preserve"> JA, Lim AYH, Wong WSF.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 xml:space="preserve">-adrenoceptor in obstructive airway diseases: </w:t>
      </w:r>
      <w:proofErr w:type="spellStart"/>
      <w:r w:rsidRPr="00D205EE">
        <w:rPr>
          <w:rFonts w:ascii="Book Antiqua" w:hAnsi="Book Antiqua" w:cs="Arial"/>
        </w:rPr>
        <w:t>Agonism</w:t>
      </w:r>
      <w:proofErr w:type="spellEnd"/>
      <w:r w:rsidRPr="00D205EE">
        <w:rPr>
          <w:rFonts w:ascii="Book Antiqua" w:hAnsi="Book Antiqua" w:cs="Arial"/>
        </w:rPr>
        <w:t xml:space="preserve">, antagonism or both? </w:t>
      </w:r>
      <w:r w:rsidRPr="00D205EE">
        <w:rPr>
          <w:rFonts w:ascii="Book Antiqua" w:hAnsi="Book Antiqua"/>
          <w:i/>
          <w:iCs/>
        </w:rPr>
        <w:t xml:space="preserve">World J </w:t>
      </w:r>
      <w:proofErr w:type="spellStart"/>
      <w:r w:rsidRPr="00D205EE">
        <w:rPr>
          <w:rFonts w:ascii="Book Antiqua" w:hAnsi="Book Antiqua"/>
          <w:i/>
          <w:iCs/>
        </w:rPr>
        <w:t>Respirol</w:t>
      </w:r>
      <w:proofErr w:type="spellEnd"/>
      <w:r w:rsidRPr="00D205EE">
        <w:rPr>
          <w:rFonts w:ascii="Book Antiqua" w:hAnsi="Book Antiqua"/>
          <w:i/>
          <w:iCs/>
        </w:rPr>
        <w:t xml:space="preserve"> </w:t>
      </w:r>
      <w:r w:rsidRPr="00D205EE">
        <w:rPr>
          <w:rFonts w:ascii="Book Antiqua" w:hAnsi="Book Antiqua"/>
          <w:iCs/>
        </w:rPr>
        <w:t xml:space="preserve">2015; </w:t>
      </w:r>
      <w:proofErr w:type="gramStart"/>
      <w:r w:rsidRPr="00D205EE">
        <w:rPr>
          <w:rFonts w:ascii="Book Antiqua" w:hAnsi="Book Antiqua"/>
          <w:iCs/>
        </w:rPr>
        <w:t>In</w:t>
      </w:r>
      <w:proofErr w:type="gramEnd"/>
      <w:r w:rsidRPr="00D205EE">
        <w:rPr>
          <w:rFonts w:ascii="Book Antiqua" w:hAnsi="Book Antiqua"/>
          <w:iCs/>
        </w:rPr>
        <w:t xml:space="preserve"> press</w:t>
      </w:r>
    </w:p>
    <w:p w:rsidR="00180C7D" w:rsidRPr="00D205EE" w:rsidRDefault="00180C7D" w:rsidP="00467503">
      <w:pPr>
        <w:pStyle w:val="NormalWeb"/>
        <w:spacing w:before="0" w:beforeAutospacing="0" w:after="0" w:afterAutospacing="0" w:line="360" w:lineRule="auto"/>
        <w:jc w:val="both"/>
        <w:rPr>
          <w:rFonts w:ascii="Book Antiqua" w:hAnsi="Book Antiqua" w:cs="Arial"/>
        </w:rPr>
      </w:pPr>
    </w:p>
    <w:p w:rsidR="00391448" w:rsidRPr="00D205EE" w:rsidRDefault="00391448" w:rsidP="00467503">
      <w:pPr>
        <w:spacing w:line="360" w:lineRule="auto"/>
        <w:jc w:val="both"/>
        <w:rPr>
          <w:rFonts w:ascii="Book Antiqua" w:hAnsi="Book Antiqua" w:cs="Arial"/>
          <w:b/>
        </w:rPr>
      </w:pPr>
      <w:r w:rsidRPr="00D205EE">
        <w:rPr>
          <w:rFonts w:ascii="Book Antiqua" w:hAnsi="Book Antiqua" w:cs="Arial"/>
        </w:rPr>
        <w:br w:type="page"/>
      </w:r>
      <w:r w:rsidR="00E52D21" w:rsidRPr="00D205EE">
        <w:rPr>
          <w:rFonts w:ascii="Book Antiqua" w:hAnsi="Book Antiqua" w:cs="Arial"/>
          <w:b/>
        </w:rPr>
        <w:lastRenderedPageBreak/>
        <w:t>INTRODUCTION</w:t>
      </w:r>
    </w:p>
    <w:p w:rsidR="00391448" w:rsidRPr="00D205EE" w:rsidRDefault="007D592F" w:rsidP="00467503">
      <w:pPr>
        <w:spacing w:line="360" w:lineRule="auto"/>
        <w:jc w:val="both"/>
        <w:rPr>
          <w:rFonts w:ascii="Book Antiqua" w:hAnsi="Book Antiqua" w:cs="Arial"/>
        </w:rPr>
      </w:pPr>
      <w:r w:rsidRPr="00D205EE">
        <w:rPr>
          <w:rFonts w:ascii="Book Antiqua" w:hAnsi="Book Antiqua" w:cs="Arial"/>
        </w:rPr>
        <w:t>According to the 201</w:t>
      </w:r>
      <w:r w:rsidR="009968B6" w:rsidRPr="00D205EE">
        <w:rPr>
          <w:rFonts w:ascii="Book Antiqua" w:hAnsi="Book Antiqua" w:cs="Arial"/>
        </w:rPr>
        <w:t>5 reports from</w:t>
      </w:r>
      <w:r w:rsidRPr="00D205EE">
        <w:rPr>
          <w:rFonts w:ascii="Book Antiqua" w:hAnsi="Book Antiqua" w:cs="Arial"/>
        </w:rPr>
        <w:t xml:space="preserve"> Global initiative for Asthma (GINA)</w:t>
      </w:r>
      <w:r w:rsidR="009968B6" w:rsidRPr="00D205EE">
        <w:rPr>
          <w:rFonts w:ascii="Book Antiqua" w:hAnsi="Book Antiqua" w:cs="Arial"/>
        </w:rPr>
        <w:t xml:space="preserve"> and </w:t>
      </w:r>
      <w:r w:rsidR="009968B6" w:rsidRPr="00D205EE">
        <w:rPr>
          <w:rFonts w:ascii="Book Antiqua" w:hAnsi="Book Antiqua" w:cs="Arial"/>
          <w:iCs/>
          <w:lang w:eastAsia="en-US"/>
        </w:rPr>
        <w:t>Global initiative for chronic obstructive lung disease (GOLD)</w:t>
      </w:r>
      <w:r w:rsidRPr="00D205EE">
        <w:rPr>
          <w:rFonts w:ascii="Book Antiqua" w:hAnsi="Book Antiqua" w:cs="Arial"/>
        </w:rPr>
        <w:t>, the prevalence of asthma ranges from 1</w:t>
      </w:r>
      <w:r w:rsidR="00D205EE">
        <w:rPr>
          <w:rFonts w:ascii="Book Antiqua" w:hAnsi="Book Antiqua" w:cs="Arial" w:hint="eastAsia"/>
        </w:rPr>
        <w:t>%</w:t>
      </w:r>
      <w:r w:rsidRPr="00D205EE">
        <w:rPr>
          <w:rFonts w:ascii="Book Antiqua" w:hAnsi="Book Antiqua" w:cs="Arial"/>
        </w:rPr>
        <w:t xml:space="preserve"> to 18% worldwide</w:t>
      </w:r>
      <w:r w:rsidR="009968B6" w:rsidRPr="00D205EE">
        <w:rPr>
          <w:rFonts w:ascii="Book Antiqua" w:hAnsi="Book Antiqua" w:cs="Arial"/>
        </w:rPr>
        <w:t>,</w:t>
      </w:r>
      <w:r w:rsidRPr="00D205EE">
        <w:rPr>
          <w:rFonts w:ascii="Book Antiqua" w:hAnsi="Book Antiqua" w:cs="Arial"/>
        </w:rPr>
        <w:t xml:space="preserve"> while prevalence of </w:t>
      </w:r>
      <w:r w:rsidR="00E049FA" w:rsidRPr="00D205EE">
        <w:rPr>
          <w:rFonts w:ascii="Book Antiqua" w:hAnsi="Book Antiqua" w:cs="Arial"/>
        </w:rPr>
        <w:t>chronic obstructive pulmonary disease (COPD)</w:t>
      </w:r>
      <w:r w:rsidRPr="00D205EE">
        <w:rPr>
          <w:rFonts w:ascii="Book Antiqua" w:hAnsi="Book Antiqua" w:cs="Arial"/>
        </w:rPr>
        <w:t xml:space="preserve"> is about 6%</w:t>
      </w:r>
      <w:r w:rsidRPr="00D205EE">
        <w:rPr>
          <w:rFonts w:ascii="Book Antiqua" w:hAnsi="Book Antiqua" w:cs="Arial"/>
          <w:vertAlign w:val="superscript"/>
        </w:rPr>
        <w:t>[1</w:t>
      </w:r>
      <w:r w:rsidR="009968B6" w:rsidRPr="00D205EE">
        <w:rPr>
          <w:rFonts w:ascii="Book Antiqua" w:hAnsi="Book Antiqua" w:cs="Arial"/>
          <w:vertAlign w:val="superscript"/>
        </w:rPr>
        <w:t>,2</w:t>
      </w:r>
      <w:r w:rsidRPr="00D205EE">
        <w:rPr>
          <w:rFonts w:ascii="Book Antiqua" w:hAnsi="Book Antiqua" w:cs="Arial"/>
          <w:vertAlign w:val="superscript"/>
        </w:rPr>
        <w:t>]</w:t>
      </w:r>
      <w:r w:rsidRPr="00D205EE">
        <w:rPr>
          <w:rFonts w:ascii="Book Antiqua" w:hAnsi="Book Antiqua" w:cs="Arial"/>
        </w:rPr>
        <w:t xml:space="preserve">. </w:t>
      </w:r>
      <w:r w:rsidR="00391448" w:rsidRPr="00D205EE">
        <w:rPr>
          <w:rFonts w:ascii="Book Antiqua" w:hAnsi="Book Antiqua" w:cs="Arial"/>
        </w:rPr>
        <w:t xml:space="preserve">Obstructive airway diseases, both asthma and </w:t>
      </w:r>
      <w:r w:rsidR="00E049FA">
        <w:rPr>
          <w:rFonts w:ascii="Book Antiqua" w:hAnsi="Book Antiqua" w:cs="Arial"/>
        </w:rPr>
        <w:t>COPD</w:t>
      </w:r>
      <w:r w:rsidR="00391448" w:rsidRPr="00D205EE">
        <w:rPr>
          <w:rFonts w:ascii="Book Antiqua" w:hAnsi="Book Antiqua" w:cs="Arial"/>
        </w:rPr>
        <w:t xml:space="preserve">, are characterized by abnormal inflammation and bronchoconstriction. </w:t>
      </w:r>
      <w:r w:rsidR="00633373" w:rsidRPr="00D205EE">
        <w:rPr>
          <w:rFonts w:ascii="Book Antiqua" w:hAnsi="Book Antiqua" w:cs="Arial"/>
        </w:rPr>
        <w:t>B</w:t>
      </w:r>
      <w:r w:rsidR="00391448" w:rsidRPr="00D205EE">
        <w:rPr>
          <w:rFonts w:ascii="Book Antiqua" w:hAnsi="Book Antiqua" w:cs="Arial"/>
        </w:rPr>
        <w:t>roncho</w:t>
      </w:r>
      <w:r w:rsidR="00DC76BE" w:rsidRPr="00D205EE">
        <w:rPr>
          <w:rFonts w:ascii="Book Antiqua" w:hAnsi="Book Antiqua" w:cs="Arial"/>
        </w:rPr>
        <w:t>spasm</w:t>
      </w:r>
      <w:r w:rsidR="00391448" w:rsidRPr="00D205EE">
        <w:rPr>
          <w:rFonts w:ascii="Book Antiqua" w:hAnsi="Book Antiqua" w:cs="Arial"/>
        </w:rPr>
        <w:t xml:space="preserve"> is contributed by both airway smooth muscle contraction and mucus production by the epithelial cells. </w:t>
      </w:r>
      <w:r w:rsidR="00633373" w:rsidRPr="00D205EE">
        <w:rPr>
          <w:rFonts w:ascii="Book Antiqua" w:hAnsi="Book Antiqua" w:cs="Arial"/>
        </w:rPr>
        <w:t>P</w:t>
      </w:r>
      <w:r w:rsidR="00391448" w:rsidRPr="00D205EE">
        <w:rPr>
          <w:rFonts w:ascii="Book Antiqua" w:hAnsi="Book Antiqua" w:cs="Arial"/>
        </w:rPr>
        <w:t>athogenesis of obstructive airway disease is therefore a complex interaction among inflammatory cells, epithelial cells of the bronchial airway, smooth muscle cells and fibroblast</w:t>
      </w:r>
      <w:r w:rsidR="004928A2" w:rsidRPr="00D205EE">
        <w:rPr>
          <w:rFonts w:ascii="Book Antiqua" w:hAnsi="Book Antiqua" w:cs="Arial"/>
        </w:rPr>
        <w:t>s</w:t>
      </w:r>
      <w:r w:rsidR="00391448" w:rsidRPr="00D205EE">
        <w:rPr>
          <w:rFonts w:ascii="Book Antiqua" w:hAnsi="Book Antiqua" w:cs="Arial"/>
        </w:rPr>
        <w:t xml:space="preserve">. While the role of inflammation is emphasized in the pathogenesis and treatment of airway diseases, especially asthma, the role of </w:t>
      </w:r>
      <w:r w:rsidR="00DC76BE" w:rsidRPr="00D205EE">
        <w:rPr>
          <w:rFonts w:ascii="Book Antiqua" w:hAnsi="Book Antiqua" w:cs="Arial"/>
        </w:rPr>
        <w:t>airway smooth muscle cells</w:t>
      </w:r>
      <w:r w:rsidR="00391448" w:rsidRPr="00D205EE">
        <w:rPr>
          <w:rFonts w:ascii="Book Antiqua" w:hAnsi="Book Antiqua" w:cs="Arial"/>
        </w:rPr>
        <w:t xml:space="preserve"> beyond inflammation has </w:t>
      </w:r>
      <w:r w:rsidR="00E719BE" w:rsidRPr="00D205EE">
        <w:rPr>
          <w:rFonts w:ascii="Book Antiqua" w:hAnsi="Book Antiqua" w:cs="Arial"/>
        </w:rPr>
        <w:t xml:space="preserve">been gaining increased </w:t>
      </w:r>
      <w:r w:rsidR="00391448" w:rsidRPr="00D205EE">
        <w:rPr>
          <w:rFonts w:ascii="Book Antiqua" w:hAnsi="Book Antiqua" w:cs="Arial"/>
        </w:rPr>
        <w:t>recognition.</w:t>
      </w:r>
      <w:r w:rsidR="005457FD" w:rsidRPr="00D205EE">
        <w:rPr>
          <w:rFonts w:ascii="Book Antiqua" w:hAnsi="Book Antiqua" w:cs="Arial"/>
        </w:rPr>
        <w:t xml:space="preserve"> </w:t>
      </w:r>
      <w:r w:rsidR="00391448" w:rsidRPr="00D205EE">
        <w:rPr>
          <w:rFonts w:ascii="Book Antiqua" w:hAnsi="Book Antiqua" w:cs="Arial"/>
        </w:rPr>
        <w:t xml:space="preserve">This has led to the development of new </w:t>
      </w:r>
      <w:r w:rsidR="005B0866">
        <w:rPr>
          <w:rFonts w:ascii="Book Antiqua" w:hAnsi="Book Antiqua" w:cs="Arial"/>
        </w:rPr>
        <w:t>β</w:t>
      </w:r>
      <w:r w:rsidR="00391448" w:rsidRPr="00D205EE">
        <w:rPr>
          <w:rFonts w:ascii="Book Antiqua" w:hAnsi="Book Antiqua" w:cs="Arial"/>
          <w:vertAlign w:val="subscript"/>
        </w:rPr>
        <w:t>2</w:t>
      </w:r>
      <w:r w:rsidR="00391448" w:rsidRPr="00D205EE">
        <w:rPr>
          <w:rFonts w:ascii="Book Antiqua" w:hAnsi="Book Antiqua" w:cs="Arial"/>
        </w:rPr>
        <w:t xml:space="preserve">-agonists, especially </w:t>
      </w:r>
      <w:r w:rsidR="005457FD" w:rsidRPr="00D205EE">
        <w:rPr>
          <w:rFonts w:ascii="Book Antiqua" w:hAnsi="Book Antiqua" w:cs="Arial"/>
        </w:rPr>
        <w:t xml:space="preserve">the </w:t>
      </w:r>
      <w:r w:rsidR="00391448" w:rsidRPr="00D205EE">
        <w:rPr>
          <w:rFonts w:ascii="Book Antiqua" w:hAnsi="Book Antiqua" w:cs="Arial"/>
        </w:rPr>
        <w:t xml:space="preserve">long-acting </w:t>
      </w:r>
      <w:r w:rsidR="005B0866">
        <w:rPr>
          <w:rFonts w:ascii="Book Antiqua" w:hAnsi="Book Antiqua" w:cs="Arial"/>
        </w:rPr>
        <w:t>β</w:t>
      </w:r>
      <w:r w:rsidR="00391448" w:rsidRPr="00D205EE">
        <w:rPr>
          <w:rFonts w:ascii="Book Antiqua" w:hAnsi="Book Antiqua" w:cs="Arial"/>
          <w:vertAlign w:val="subscript"/>
        </w:rPr>
        <w:t>2</w:t>
      </w:r>
      <w:r w:rsidR="00391448" w:rsidRPr="00D205EE">
        <w:rPr>
          <w:rFonts w:ascii="Book Antiqua" w:hAnsi="Book Antiqua" w:cs="Arial"/>
        </w:rPr>
        <w:t xml:space="preserve">-agonists since the 1990s. Their introduction into clinical practice however has generated some controversy. Recently, there </w:t>
      </w:r>
      <w:r w:rsidR="00E719BE" w:rsidRPr="00D205EE">
        <w:rPr>
          <w:rFonts w:ascii="Book Antiqua" w:hAnsi="Book Antiqua" w:cs="Arial"/>
        </w:rPr>
        <w:t>wa</w:t>
      </w:r>
      <w:r w:rsidR="00391448" w:rsidRPr="00D205EE">
        <w:rPr>
          <w:rFonts w:ascii="Book Antiqua" w:hAnsi="Book Antiqua" w:cs="Arial"/>
        </w:rPr>
        <w:t xml:space="preserve">s a paradigm shift in the understanding of obstructive airway disease and increasing evidence points to the role of </w:t>
      </w:r>
      <w:r w:rsidR="005B0866">
        <w:rPr>
          <w:rFonts w:ascii="Book Antiqua" w:hAnsi="Book Antiqua" w:cs="Arial"/>
        </w:rPr>
        <w:t>β</w:t>
      </w:r>
      <w:r w:rsidR="00391448" w:rsidRPr="00D205EE">
        <w:rPr>
          <w:rFonts w:ascii="Book Antiqua" w:hAnsi="Book Antiqua" w:cs="Arial"/>
        </w:rPr>
        <w:t>-blockers, especial</w:t>
      </w:r>
      <w:r w:rsidR="00E6442D" w:rsidRPr="00D205EE">
        <w:rPr>
          <w:rFonts w:ascii="Book Antiqua" w:hAnsi="Book Antiqua" w:cs="Arial"/>
        </w:rPr>
        <w:t xml:space="preserve">ly those with inverse agonist </w:t>
      </w:r>
      <w:r w:rsidR="00391448" w:rsidRPr="00D205EE">
        <w:rPr>
          <w:rFonts w:ascii="Book Antiqua" w:hAnsi="Book Antiqua" w:cs="Arial"/>
        </w:rPr>
        <w:t>action (</w:t>
      </w:r>
      <w:r w:rsidR="005457FD" w:rsidRPr="00D205EE">
        <w:rPr>
          <w:rFonts w:ascii="Book Antiqua" w:hAnsi="Book Antiqua" w:cs="Arial"/>
        </w:rPr>
        <w:t xml:space="preserve">or </w:t>
      </w:r>
      <w:r w:rsidR="00391448" w:rsidRPr="00D205EE">
        <w:rPr>
          <w:rFonts w:ascii="Book Antiqua" w:hAnsi="Book Antiqua" w:cs="Arial"/>
        </w:rPr>
        <w:t>negative intrinsic efficacy), in the management of obstructive airway disease</w:t>
      </w:r>
      <w:r w:rsidR="005457FD" w:rsidRPr="00D205EE">
        <w:rPr>
          <w:rFonts w:ascii="Book Antiqua" w:hAnsi="Book Antiqua" w:cs="Arial"/>
        </w:rPr>
        <w:t>s</w:t>
      </w:r>
      <w:r w:rsidR="00391448" w:rsidRPr="00D205EE">
        <w:rPr>
          <w:rFonts w:ascii="Book Antiqua" w:hAnsi="Book Antiqua" w:cs="Arial"/>
        </w:rPr>
        <w:t xml:space="preserve">. </w:t>
      </w:r>
    </w:p>
    <w:p w:rsidR="009F4A57" w:rsidRPr="00D205EE" w:rsidRDefault="009F4A57" w:rsidP="00467503">
      <w:pPr>
        <w:spacing w:line="360" w:lineRule="auto"/>
        <w:jc w:val="both"/>
        <w:rPr>
          <w:rFonts w:ascii="Book Antiqua" w:hAnsi="Book Antiqua" w:cs="Arial"/>
        </w:rPr>
      </w:pPr>
    </w:p>
    <w:p w:rsidR="00391448" w:rsidRPr="00D205EE" w:rsidRDefault="00565C40" w:rsidP="00467503">
      <w:pPr>
        <w:spacing w:line="360" w:lineRule="auto"/>
        <w:jc w:val="both"/>
        <w:rPr>
          <w:rFonts w:ascii="Book Antiqua" w:hAnsi="Book Antiqua" w:cs="Arial"/>
          <w:b/>
          <w:i/>
          <w:strike/>
        </w:rPr>
      </w:pPr>
      <w:r w:rsidRPr="00D205EE">
        <w:rPr>
          <w:rFonts w:ascii="Book Antiqua" w:hAnsi="Book Antiqua" w:cs="Arial"/>
          <w:b/>
          <w:i/>
        </w:rPr>
        <w:t xml:space="preserve">Adrenoceptors </w:t>
      </w:r>
      <w:r w:rsidR="00391448" w:rsidRPr="00D205EE">
        <w:rPr>
          <w:rFonts w:ascii="Book Antiqua" w:hAnsi="Book Antiqua" w:cs="Arial"/>
          <w:b/>
          <w:i/>
        </w:rPr>
        <w:t xml:space="preserve">in </w:t>
      </w:r>
      <w:r w:rsidRPr="00D205EE">
        <w:rPr>
          <w:rFonts w:ascii="Book Antiqua" w:hAnsi="Book Antiqua" w:cs="Arial"/>
          <w:b/>
          <w:i/>
        </w:rPr>
        <w:t>the</w:t>
      </w:r>
      <w:r w:rsidR="00391448" w:rsidRPr="00D205EE">
        <w:rPr>
          <w:rFonts w:ascii="Book Antiqua" w:hAnsi="Book Antiqua" w:cs="Arial"/>
          <w:b/>
          <w:i/>
        </w:rPr>
        <w:t xml:space="preserve"> airway</w:t>
      </w:r>
      <w:r w:rsidRPr="00D205EE">
        <w:rPr>
          <w:rFonts w:ascii="Book Antiqua" w:hAnsi="Book Antiqua" w:cs="Arial"/>
          <w:b/>
          <w:i/>
        </w:rPr>
        <w:t>s</w:t>
      </w:r>
    </w:p>
    <w:p w:rsidR="00DB1D6A" w:rsidRPr="00D205EE" w:rsidRDefault="00E6442D" w:rsidP="00467503">
      <w:pPr>
        <w:spacing w:line="360" w:lineRule="auto"/>
        <w:jc w:val="both"/>
        <w:rPr>
          <w:rFonts w:ascii="Book Antiqua" w:hAnsi="Book Antiqua" w:cs="Arial"/>
        </w:rPr>
      </w:pPr>
      <w:r w:rsidRPr="00D205EE">
        <w:rPr>
          <w:rFonts w:ascii="Book Antiqua" w:hAnsi="Book Antiqua" w:cs="Arial"/>
        </w:rPr>
        <w:t>Adrenoceptors (AR)</w:t>
      </w:r>
      <w:r w:rsidR="00391448" w:rsidRPr="00D205EE">
        <w:rPr>
          <w:rFonts w:ascii="Book Antiqua" w:hAnsi="Book Antiqua" w:cs="Arial"/>
        </w:rPr>
        <w:t xml:space="preserve"> </w:t>
      </w:r>
      <w:r w:rsidR="0035741E" w:rsidRPr="00D205EE">
        <w:rPr>
          <w:rFonts w:ascii="Book Antiqua" w:hAnsi="Book Antiqua" w:cs="Arial"/>
        </w:rPr>
        <w:t>belong to the G protein</w:t>
      </w:r>
      <w:r w:rsidR="00D205EE">
        <w:rPr>
          <w:rFonts w:ascii="Book Antiqua" w:hAnsi="Book Antiqua" w:cs="Arial" w:hint="eastAsia"/>
        </w:rPr>
        <w:t>-</w:t>
      </w:r>
      <w:r w:rsidR="0035741E" w:rsidRPr="00D205EE">
        <w:rPr>
          <w:rFonts w:ascii="Book Antiqua" w:hAnsi="Book Antiqua" w:cs="Arial"/>
        </w:rPr>
        <w:t xml:space="preserve">coupled receptor (GPCR) family and </w:t>
      </w:r>
      <w:r w:rsidR="00391448" w:rsidRPr="00D205EE">
        <w:rPr>
          <w:rFonts w:ascii="Book Antiqua" w:hAnsi="Book Antiqua" w:cs="Arial"/>
        </w:rPr>
        <w:t xml:space="preserve">are activated by endogenous hormone adrenaline and neurotransmitter noradrenaline. </w:t>
      </w:r>
      <w:r w:rsidR="00DB1D6A" w:rsidRPr="00D205EE">
        <w:rPr>
          <w:rFonts w:ascii="Book Antiqua" w:hAnsi="Book Antiqua" w:cs="Arial"/>
        </w:rPr>
        <w:t>Receptor activation stimulates the heterotrimeric G proteins (G</w:t>
      </w:r>
      <w:r w:rsidR="00DB1D6A" w:rsidRPr="00D205EE">
        <w:rPr>
          <w:rFonts w:ascii="Book Antiqua" w:hAnsi="Book Antiqua" w:cs="Arial"/>
        </w:rPr>
        <w:sym w:font="Symbol" w:char="F061"/>
      </w:r>
      <w:r w:rsidR="00DB1D6A" w:rsidRPr="00D205EE">
        <w:rPr>
          <w:rFonts w:ascii="Book Antiqua" w:hAnsi="Book Antiqua" w:cs="Arial"/>
        </w:rPr>
        <w:t xml:space="preserve"> and G</w:t>
      </w:r>
      <w:r w:rsidR="005B0866">
        <w:rPr>
          <w:rFonts w:ascii="Book Antiqua" w:hAnsi="Book Antiqua" w:cs="Arial"/>
        </w:rPr>
        <w:t>β</w:t>
      </w:r>
      <w:r w:rsidR="00DB1D6A" w:rsidRPr="00D205EE">
        <w:rPr>
          <w:rFonts w:ascii="Book Antiqua" w:hAnsi="Book Antiqua" w:cs="Arial"/>
        </w:rPr>
        <w:sym w:font="Symbol" w:char="F067"/>
      </w:r>
      <w:r w:rsidR="00DB1D6A" w:rsidRPr="00D205EE">
        <w:rPr>
          <w:rFonts w:ascii="Book Antiqua" w:hAnsi="Book Antiqua" w:cs="Arial"/>
        </w:rPr>
        <w:t xml:space="preserve"> subunits) and, in turn, the G</w:t>
      </w:r>
      <w:r w:rsidR="00DB1D6A" w:rsidRPr="00D205EE">
        <w:rPr>
          <w:rFonts w:ascii="Book Antiqua" w:hAnsi="Book Antiqua" w:cs="Arial"/>
        </w:rPr>
        <w:sym w:font="Symbol" w:char="F061"/>
      </w:r>
      <w:r w:rsidR="00DB1D6A" w:rsidRPr="00D205EE">
        <w:rPr>
          <w:rFonts w:ascii="Book Antiqua" w:hAnsi="Book Antiqua" w:cs="Arial"/>
        </w:rPr>
        <w:t xml:space="preserve"> subunit activates effector molecule (</w:t>
      </w:r>
      <w:r w:rsidR="00DB1D6A" w:rsidRPr="00D205EE">
        <w:rPr>
          <w:rFonts w:ascii="Book Antiqua" w:hAnsi="Book Antiqua" w:cs="Arial"/>
          <w:i/>
        </w:rPr>
        <w:t>e.g.</w:t>
      </w:r>
      <w:r w:rsidR="00D205EE">
        <w:rPr>
          <w:rFonts w:ascii="Book Antiqua" w:hAnsi="Book Antiqua" w:cs="Arial" w:hint="eastAsia"/>
        </w:rPr>
        <w:t>,</w:t>
      </w:r>
      <w:r w:rsidR="00DB1D6A" w:rsidRPr="00D205EE">
        <w:rPr>
          <w:rFonts w:ascii="Book Antiqua" w:hAnsi="Book Antiqua" w:cs="Arial"/>
        </w:rPr>
        <w:t xml:space="preserve"> adenylyl cyclase, phospholipase C</w:t>
      </w:r>
      <w:r w:rsidR="005B0866">
        <w:rPr>
          <w:rFonts w:ascii="Book Antiqua" w:hAnsi="Book Antiqua" w:cs="Arial"/>
          <w:vertAlign w:val="subscript"/>
        </w:rPr>
        <w:t>β</w:t>
      </w:r>
      <w:r w:rsidR="00DB1D6A" w:rsidRPr="00D205EE">
        <w:rPr>
          <w:rFonts w:ascii="Book Antiqua" w:hAnsi="Book Antiqua" w:cs="Arial"/>
        </w:rPr>
        <w:t xml:space="preserve">, and </w:t>
      </w:r>
      <w:proofErr w:type="spellStart"/>
      <w:r w:rsidR="00DB1D6A" w:rsidRPr="00D205EE">
        <w:rPr>
          <w:rFonts w:ascii="Book Antiqua" w:hAnsi="Book Antiqua" w:cs="Arial"/>
        </w:rPr>
        <w:t>transducin</w:t>
      </w:r>
      <w:proofErr w:type="spellEnd"/>
      <w:r w:rsidR="00DB1D6A" w:rsidRPr="00D205EE">
        <w:rPr>
          <w:rFonts w:ascii="Book Antiqua" w:hAnsi="Book Antiqua" w:cs="Arial"/>
        </w:rPr>
        <w:t>) for signal transduction. Various subtypes of G</w:t>
      </w:r>
      <w:r w:rsidR="00DB1D6A" w:rsidRPr="00D205EE">
        <w:rPr>
          <w:rFonts w:ascii="Book Antiqua" w:hAnsi="Book Antiqua" w:cs="Arial"/>
        </w:rPr>
        <w:sym w:font="Symbol" w:char="F061"/>
      </w:r>
      <w:r w:rsidR="00DB1D6A" w:rsidRPr="00D205EE">
        <w:rPr>
          <w:rFonts w:ascii="Book Antiqua" w:hAnsi="Book Antiqua" w:cs="Arial"/>
        </w:rPr>
        <w:t xml:space="preserve"> protein have been described, including G</w:t>
      </w:r>
      <w:r w:rsidR="00DB1D6A" w:rsidRPr="00D205EE">
        <w:rPr>
          <w:rFonts w:ascii="Book Antiqua" w:hAnsi="Book Antiqua" w:cs="Arial"/>
        </w:rPr>
        <w:sym w:font="Symbol" w:char="F061"/>
      </w:r>
      <w:r w:rsidR="00DB1D6A" w:rsidRPr="00D205EE">
        <w:rPr>
          <w:rFonts w:ascii="Book Antiqua" w:hAnsi="Book Antiqua" w:cs="Arial"/>
        </w:rPr>
        <w:t>q, G</w:t>
      </w:r>
      <w:r w:rsidR="00DB1D6A" w:rsidRPr="00D205EE">
        <w:rPr>
          <w:rFonts w:ascii="Book Antiqua" w:hAnsi="Book Antiqua" w:cs="Arial"/>
        </w:rPr>
        <w:sym w:font="Symbol" w:char="F061"/>
      </w:r>
      <w:r w:rsidR="00DB1D6A" w:rsidRPr="00D205EE">
        <w:rPr>
          <w:rFonts w:ascii="Book Antiqua" w:hAnsi="Book Antiqua" w:cs="Arial"/>
        </w:rPr>
        <w:t>t, G</w:t>
      </w:r>
      <w:r w:rsidR="00DB1D6A" w:rsidRPr="00D205EE">
        <w:rPr>
          <w:rFonts w:ascii="Book Antiqua" w:hAnsi="Book Antiqua" w:cs="Arial"/>
        </w:rPr>
        <w:sym w:font="Symbol" w:char="F061"/>
      </w:r>
      <w:r w:rsidR="00DB1D6A" w:rsidRPr="00D205EE">
        <w:rPr>
          <w:rFonts w:ascii="Book Antiqua" w:hAnsi="Book Antiqua" w:cs="Arial"/>
        </w:rPr>
        <w:t>s and G</w:t>
      </w:r>
      <w:r w:rsidR="00DB1D6A" w:rsidRPr="00D205EE">
        <w:rPr>
          <w:rFonts w:ascii="Book Antiqua" w:hAnsi="Book Antiqua" w:cs="Arial"/>
        </w:rPr>
        <w:sym w:font="Symbol" w:char="F061"/>
      </w:r>
      <w:r w:rsidR="00DB1D6A" w:rsidRPr="00D205EE">
        <w:rPr>
          <w:rFonts w:ascii="Book Antiqua" w:hAnsi="Book Antiqua" w:cs="Arial"/>
        </w:rPr>
        <w:t xml:space="preserve">i proteins. </w:t>
      </w:r>
    </w:p>
    <w:p w:rsidR="00391448" w:rsidRPr="00D205EE" w:rsidRDefault="00391448" w:rsidP="00560412">
      <w:pPr>
        <w:spacing w:line="360" w:lineRule="auto"/>
        <w:ind w:firstLineChars="100" w:firstLine="240"/>
        <w:jc w:val="both"/>
        <w:rPr>
          <w:rFonts w:ascii="Book Antiqua" w:hAnsi="Book Antiqua" w:cs="Arial"/>
        </w:rPr>
      </w:pPr>
      <w:r w:rsidRPr="00D205EE">
        <w:rPr>
          <w:rFonts w:ascii="Book Antiqua" w:hAnsi="Book Antiqua" w:cs="Arial"/>
        </w:rPr>
        <w:t xml:space="preserve">There are two main groups of </w:t>
      </w:r>
      <w:r w:rsidR="00956C8E" w:rsidRPr="00D205EE">
        <w:rPr>
          <w:rFonts w:ascii="Book Antiqua" w:hAnsi="Book Antiqua" w:cs="Arial"/>
        </w:rPr>
        <w:t>AR</w:t>
      </w:r>
      <w:r w:rsidRPr="00D205EE">
        <w:rPr>
          <w:rFonts w:ascii="Book Antiqua" w:hAnsi="Book Antiqua" w:cs="Arial"/>
        </w:rPr>
        <w:t xml:space="preserve"> </w:t>
      </w:r>
      <w:r w:rsidR="009F7D85" w:rsidRPr="00D205EE">
        <w:rPr>
          <w:rFonts w:ascii="Book Antiqua" w:hAnsi="Book Antiqua" w:cs="Arial"/>
        </w:rPr>
        <w:t xml:space="preserve">which </w:t>
      </w:r>
      <w:r w:rsidRPr="00D205EE">
        <w:rPr>
          <w:rFonts w:ascii="Book Antiqua" w:hAnsi="Book Antiqua" w:cs="Arial"/>
        </w:rPr>
        <w:t xml:space="preserve">have been classified as </w:t>
      </w:r>
      <w:r w:rsidRPr="00D205EE">
        <w:rPr>
          <w:rFonts w:ascii="Book Antiqua" w:hAnsi="Book Antiqua" w:cs="Arial"/>
        </w:rPr>
        <w:sym w:font="Symbol" w:char="F061"/>
      </w:r>
      <w:r w:rsidRPr="00D205EE">
        <w:rPr>
          <w:rFonts w:ascii="Book Antiqua" w:hAnsi="Book Antiqua" w:cs="Arial"/>
        </w:rPr>
        <w:t xml:space="preserve">- and </w:t>
      </w:r>
      <w:r w:rsidR="005B0866">
        <w:rPr>
          <w:rFonts w:ascii="Book Antiqua" w:hAnsi="Book Antiqua" w:cs="Arial"/>
        </w:rPr>
        <w:t>β</w:t>
      </w:r>
      <w:r w:rsidRPr="00D205EE">
        <w:rPr>
          <w:rFonts w:ascii="Book Antiqua" w:hAnsi="Book Antiqua" w:cs="Arial"/>
        </w:rPr>
        <w:t xml:space="preserve">-subtypes, </w:t>
      </w:r>
      <w:r w:rsidR="009F7D85" w:rsidRPr="00D205EE">
        <w:rPr>
          <w:rFonts w:ascii="Book Antiqua" w:hAnsi="Book Antiqua" w:cs="Arial"/>
        </w:rPr>
        <w:t>and</w:t>
      </w:r>
      <w:r w:rsidRPr="00D205EE">
        <w:rPr>
          <w:rFonts w:ascii="Book Antiqua" w:hAnsi="Book Antiqua" w:cs="Arial"/>
        </w:rPr>
        <w:t xml:space="preserve"> are encoded by at least nine </w:t>
      </w:r>
      <w:r w:rsidR="009F7D85" w:rsidRPr="00D205EE">
        <w:rPr>
          <w:rFonts w:ascii="Book Antiqua" w:hAnsi="Book Antiqua" w:cs="Arial"/>
        </w:rPr>
        <w:t>unique</w:t>
      </w:r>
      <w:r w:rsidRPr="00D205EE">
        <w:rPr>
          <w:rFonts w:ascii="Book Antiqua" w:hAnsi="Book Antiqua" w:cs="Arial"/>
        </w:rPr>
        <w:t xml:space="preserve"> genes (</w:t>
      </w:r>
      <w:r w:rsidRPr="00D205EE">
        <w:rPr>
          <w:rFonts w:ascii="Book Antiqua" w:hAnsi="Book Antiqua" w:cs="Arial"/>
        </w:rPr>
        <w:sym w:font="Symbol" w:char="F061"/>
      </w:r>
      <w:r w:rsidRPr="00D205EE">
        <w:rPr>
          <w:rFonts w:ascii="Book Antiqua" w:hAnsi="Book Antiqua" w:cs="Arial"/>
          <w:vertAlign w:val="subscript"/>
        </w:rPr>
        <w:t>1A</w:t>
      </w:r>
      <w:r w:rsidRPr="00D205EE">
        <w:rPr>
          <w:rFonts w:ascii="Book Antiqua" w:hAnsi="Book Antiqua" w:cs="Arial"/>
        </w:rPr>
        <w:t>,</w:t>
      </w:r>
      <w:r w:rsidRPr="00D205EE">
        <w:rPr>
          <w:rFonts w:ascii="Book Antiqua" w:hAnsi="Book Antiqua" w:cs="Arial"/>
          <w:vertAlign w:val="subscript"/>
        </w:rPr>
        <w:t xml:space="preserve"> </w:t>
      </w:r>
      <w:r w:rsidRPr="00D205EE">
        <w:rPr>
          <w:rFonts w:ascii="Book Antiqua" w:hAnsi="Book Antiqua" w:cs="Arial"/>
        </w:rPr>
        <w:sym w:font="Symbol" w:char="F061"/>
      </w:r>
      <w:r w:rsidRPr="00D205EE">
        <w:rPr>
          <w:rFonts w:ascii="Book Antiqua" w:hAnsi="Book Antiqua" w:cs="Arial"/>
          <w:vertAlign w:val="subscript"/>
        </w:rPr>
        <w:t>1B</w:t>
      </w:r>
      <w:r w:rsidRPr="00D205EE">
        <w:rPr>
          <w:rFonts w:ascii="Book Antiqua" w:hAnsi="Book Antiqua" w:cs="Arial"/>
        </w:rPr>
        <w:t>,</w:t>
      </w:r>
      <w:r w:rsidRPr="00D205EE">
        <w:rPr>
          <w:rFonts w:ascii="Book Antiqua" w:hAnsi="Book Antiqua" w:cs="Arial"/>
          <w:vertAlign w:val="subscript"/>
        </w:rPr>
        <w:t xml:space="preserve"> </w:t>
      </w:r>
      <w:r w:rsidRPr="00D205EE">
        <w:rPr>
          <w:rFonts w:ascii="Book Antiqua" w:hAnsi="Book Antiqua" w:cs="Arial"/>
        </w:rPr>
        <w:sym w:font="Symbol" w:char="F061"/>
      </w:r>
      <w:r w:rsidRPr="00D205EE">
        <w:rPr>
          <w:rFonts w:ascii="Book Antiqua" w:hAnsi="Book Antiqua" w:cs="Arial"/>
          <w:vertAlign w:val="subscript"/>
        </w:rPr>
        <w:t>1D</w:t>
      </w:r>
      <w:r w:rsidRPr="00D205EE">
        <w:rPr>
          <w:rFonts w:ascii="Book Antiqua" w:hAnsi="Book Antiqua" w:cs="Arial"/>
        </w:rPr>
        <w:t>,</w:t>
      </w:r>
      <w:r w:rsidRPr="00D205EE">
        <w:rPr>
          <w:rFonts w:ascii="Book Antiqua" w:hAnsi="Book Antiqua" w:cs="Arial"/>
          <w:vertAlign w:val="subscript"/>
        </w:rPr>
        <w:t xml:space="preserve"> </w:t>
      </w:r>
      <w:r w:rsidRPr="00D205EE">
        <w:rPr>
          <w:rFonts w:ascii="Book Antiqua" w:hAnsi="Book Antiqua" w:cs="Arial"/>
        </w:rPr>
        <w:sym w:font="Symbol" w:char="F061"/>
      </w:r>
      <w:r w:rsidRPr="00D205EE">
        <w:rPr>
          <w:rFonts w:ascii="Book Antiqua" w:hAnsi="Book Antiqua" w:cs="Arial"/>
          <w:vertAlign w:val="subscript"/>
        </w:rPr>
        <w:t xml:space="preserve">2A/D, </w:t>
      </w:r>
      <w:r w:rsidRPr="00D205EE">
        <w:rPr>
          <w:rFonts w:ascii="Book Antiqua" w:hAnsi="Book Antiqua" w:cs="Arial"/>
        </w:rPr>
        <w:sym w:font="Symbol" w:char="F061"/>
      </w:r>
      <w:r w:rsidRPr="00D205EE">
        <w:rPr>
          <w:rFonts w:ascii="Book Antiqua" w:hAnsi="Book Antiqua" w:cs="Arial"/>
          <w:vertAlign w:val="subscript"/>
        </w:rPr>
        <w:t xml:space="preserve">2B, </w:t>
      </w:r>
      <w:r w:rsidRPr="00D205EE">
        <w:rPr>
          <w:rFonts w:ascii="Book Antiqua" w:hAnsi="Book Antiqua" w:cs="Arial"/>
        </w:rPr>
        <w:sym w:font="Symbol" w:char="F061"/>
      </w:r>
      <w:r w:rsidRPr="00D205EE">
        <w:rPr>
          <w:rFonts w:ascii="Book Antiqua" w:hAnsi="Book Antiqua" w:cs="Arial"/>
          <w:vertAlign w:val="subscript"/>
        </w:rPr>
        <w:t xml:space="preserve">2C, </w:t>
      </w:r>
      <w:r w:rsidR="005B0866">
        <w:rPr>
          <w:rFonts w:ascii="Book Antiqua" w:hAnsi="Book Antiqua" w:cs="Arial"/>
        </w:rPr>
        <w:t>β</w:t>
      </w:r>
      <w:r w:rsidRPr="00D205EE">
        <w:rPr>
          <w:rFonts w:ascii="Book Antiqua" w:hAnsi="Book Antiqua" w:cs="Arial"/>
          <w:vertAlign w:val="subscript"/>
        </w:rPr>
        <w:t xml:space="preserve">1, </w:t>
      </w:r>
      <w:r w:rsidR="005B0866">
        <w:rPr>
          <w:rFonts w:ascii="Book Antiqua" w:hAnsi="Book Antiqua" w:cs="Arial"/>
        </w:rPr>
        <w:t>β</w:t>
      </w:r>
      <w:r w:rsidRPr="00D205EE">
        <w:rPr>
          <w:rFonts w:ascii="Book Antiqua" w:hAnsi="Book Antiqua" w:cs="Arial"/>
          <w:vertAlign w:val="subscript"/>
        </w:rPr>
        <w:t xml:space="preserve">2 </w:t>
      </w:r>
      <w:r w:rsidRPr="00D205EE">
        <w:rPr>
          <w:rFonts w:ascii="Book Antiqua" w:hAnsi="Book Antiqua" w:cs="Arial"/>
        </w:rPr>
        <w:t>and</w:t>
      </w:r>
      <w:r w:rsidRPr="00D205EE">
        <w:rPr>
          <w:rFonts w:ascii="Book Antiqua" w:hAnsi="Book Antiqua" w:cs="Arial"/>
          <w:vertAlign w:val="subscript"/>
        </w:rPr>
        <w:t xml:space="preserve"> </w:t>
      </w:r>
      <w:r w:rsidR="005B0866">
        <w:rPr>
          <w:rFonts w:ascii="Book Antiqua" w:hAnsi="Book Antiqua" w:cs="Arial"/>
        </w:rPr>
        <w:t>β</w:t>
      </w:r>
      <w:r w:rsidRPr="00D205EE">
        <w:rPr>
          <w:rFonts w:ascii="Book Antiqua" w:hAnsi="Book Antiqua" w:cs="Arial"/>
          <w:vertAlign w:val="subscript"/>
        </w:rPr>
        <w:t>3</w:t>
      </w:r>
      <w:r w:rsidRPr="00D205EE">
        <w:rPr>
          <w:rFonts w:ascii="Book Antiqua" w:hAnsi="Book Antiqua" w:cs="Arial"/>
        </w:rPr>
        <w:t>)</w:t>
      </w:r>
      <w:r w:rsidR="006873EC" w:rsidRPr="00D205EE">
        <w:rPr>
          <w:rFonts w:ascii="Book Antiqua" w:hAnsi="Book Antiqua" w:cs="Arial"/>
          <w:vertAlign w:val="superscript"/>
        </w:rPr>
        <w:t>[</w:t>
      </w:r>
      <w:r w:rsidR="002F30BD" w:rsidRPr="00D205EE">
        <w:rPr>
          <w:rFonts w:ascii="Book Antiqua" w:hAnsi="Book Antiqua" w:cs="Arial"/>
          <w:vertAlign w:val="superscript"/>
        </w:rPr>
        <w:t>3</w:t>
      </w:r>
      <w:r w:rsidR="006873EC" w:rsidRPr="00D205EE">
        <w:rPr>
          <w:rFonts w:ascii="Book Antiqua" w:hAnsi="Book Antiqua" w:cs="Arial"/>
          <w:vertAlign w:val="superscript"/>
        </w:rPr>
        <w:t>]</w:t>
      </w:r>
      <w:r w:rsidR="00F65B1F" w:rsidRPr="00D205EE">
        <w:rPr>
          <w:rFonts w:ascii="Book Antiqua" w:hAnsi="Book Antiqua" w:cs="Arial"/>
        </w:rPr>
        <w:t xml:space="preserve">. </w:t>
      </w:r>
      <w:r w:rsidRPr="00D205EE">
        <w:rPr>
          <w:rFonts w:ascii="Book Antiqua" w:hAnsi="Book Antiqua" w:cs="Arial"/>
        </w:rPr>
        <w:sym w:font="Symbol" w:char="F061"/>
      </w:r>
      <w:r w:rsidRPr="00D205EE">
        <w:rPr>
          <w:rFonts w:ascii="Book Antiqua" w:hAnsi="Book Antiqua" w:cs="Arial"/>
          <w:vertAlign w:val="subscript"/>
        </w:rPr>
        <w:t>1</w:t>
      </w:r>
      <w:r w:rsidR="00E6442D" w:rsidRPr="00D205EE">
        <w:rPr>
          <w:rFonts w:ascii="Book Antiqua" w:hAnsi="Book Antiqua" w:cs="Arial"/>
        </w:rPr>
        <w:t xml:space="preserve">-AR </w:t>
      </w:r>
      <w:r w:rsidRPr="00D205EE">
        <w:rPr>
          <w:rFonts w:ascii="Book Antiqua" w:hAnsi="Book Antiqua" w:cs="Arial"/>
        </w:rPr>
        <w:t xml:space="preserve">typically induce vascular smooth muscle contraction </w:t>
      </w:r>
      <w:r w:rsidRPr="00144108">
        <w:rPr>
          <w:rFonts w:ascii="Book Antiqua" w:hAnsi="Book Antiqua" w:cs="Arial"/>
          <w:i/>
        </w:rPr>
        <w:t>via</w:t>
      </w:r>
      <w:r w:rsidRPr="00D205EE">
        <w:rPr>
          <w:rFonts w:ascii="Book Antiqua" w:hAnsi="Book Antiqua" w:cs="Arial"/>
        </w:rPr>
        <w:t xml:space="preserve"> a G</w:t>
      </w:r>
      <w:r w:rsidRPr="00D205EE">
        <w:rPr>
          <w:rFonts w:ascii="Book Antiqua" w:hAnsi="Book Antiqua" w:cs="Arial"/>
        </w:rPr>
        <w:sym w:font="Symbol" w:char="F061"/>
      </w:r>
      <w:r w:rsidRPr="00D205EE">
        <w:rPr>
          <w:rFonts w:ascii="Book Antiqua" w:hAnsi="Book Antiqua" w:cs="Arial"/>
          <w:vertAlign w:val="subscript"/>
        </w:rPr>
        <w:t>q</w:t>
      </w:r>
      <w:r w:rsidRPr="00D205EE">
        <w:rPr>
          <w:rFonts w:ascii="Book Antiqua" w:hAnsi="Book Antiqua" w:cs="Arial"/>
        </w:rPr>
        <w:t xml:space="preserve"> protein.  </w:t>
      </w:r>
      <w:r w:rsidRPr="00D205EE">
        <w:rPr>
          <w:rFonts w:ascii="Book Antiqua" w:hAnsi="Book Antiqua" w:cs="Arial"/>
        </w:rPr>
        <w:sym w:font="Symbol" w:char="F061"/>
      </w:r>
      <w:r w:rsidRPr="00D205EE">
        <w:rPr>
          <w:rFonts w:ascii="Book Antiqua" w:hAnsi="Book Antiqua" w:cs="Arial"/>
          <w:vertAlign w:val="subscript"/>
        </w:rPr>
        <w:t>2</w:t>
      </w:r>
      <w:r w:rsidR="00956C8E" w:rsidRPr="00D205EE">
        <w:rPr>
          <w:rFonts w:ascii="Book Antiqua" w:hAnsi="Book Antiqua" w:cs="Arial"/>
        </w:rPr>
        <w:t>-AR</w:t>
      </w:r>
      <w:r w:rsidRPr="00D205EE">
        <w:rPr>
          <w:rFonts w:ascii="Book Antiqua" w:hAnsi="Book Antiqua" w:cs="Arial"/>
        </w:rPr>
        <w:t xml:space="preserve"> are mainly expressed in presynaptic terminals and regulate release of neurotransmitters. Despite evidence for </w:t>
      </w:r>
      <w:r w:rsidRPr="00D205EE">
        <w:rPr>
          <w:rFonts w:ascii="Book Antiqua" w:hAnsi="Book Antiqua" w:cs="Arial"/>
        </w:rPr>
        <w:sym w:font="Symbol" w:char="F061"/>
      </w:r>
      <w:r w:rsidRPr="00D205EE">
        <w:rPr>
          <w:rFonts w:ascii="Book Antiqua" w:hAnsi="Book Antiqua" w:cs="Arial"/>
        </w:rPr>
        <w:t>-</w:t>
      </w:r>
      <w:r w:rsidR="00956C8E" w:rsidRPr="00D205EE">
        <w:rPr>
          <w:rFonts w:ascii="Book Antiqua" w:hAnsi="Book Antiqua" w:cs="Arial"/>
        </w:rPr>
        <w:t>AR</w:t>
      </w:r>
      <w:r w:rsidRPr="00D205EE">
        <w:rPr>
          <w:rFonts w:ascii="Book Antiqua" w:hAnsi="Book Antiqua" w:cs="Arial"/>
        </w:rPr>
        <w:t xml:space="preserve"> distribution in the lung, neither </w:t>
      </w:r>
      <w:r w:rsidRPr="00D205EE">
        <w:rPr>
          <w:rFonts w:ascii="Book Antiqua" w:hAnsi="Book Antiqua" w:cs="Arial"/>
        </w:rPr>
        <w:lastRenderedPageBreak/>
        <w:t xml:space="preserve">receptor subtype has a clear role in regulating human airway smooth muscle tone or </w:t>
      </w:r>
      <w:r w:rsidR="00770694" w:rsidRPr="00D205EE">
        <w:rPr>
          <w:rFonts w:ascii="Book Antiqua" w:hAnsi="Book Antiqua" w:cs="Arial"/>
        </w:rPr>
        <w:t>plays</w:t>
      </w:r>
      <w:r w:rsidRPr="00D205EE">
        <w:rPr>
          <w:rFonts w:ascii="Book Antiqua" w:hAnsi="Book Antiqua" w:cs="Arial"/>
        </w:rPr>
        <w:t xml:space="preserve"> a significant role in the pathogenesis of asthma or </w:t>
      </w:r>
      <w:proofErr w:type="gramStart"/>
      <w:r w:rsidRPr="00D205EE">
        <w:rPr>
          <w:rFonts w:ascii="Book Antiqua" w:hAnsi="Book Antiqua" w:cs="Arial"/>
        </w:rPr>
        <w:t>COPD</w:t>
      </w:r>
      <w:r w:rsidR="006873EC" w:rsidRPr="00D205EE">
        <w:rPr>
          <w:rFonts w:ascii="Book Antiqua" w:hAnsi="Book Antiqua" w:cs="Arial"/>
          <w:vertAlign w:val="superscript"/>
        </w:rPr>
        <w:t>[</w:t>
      </w:r>
      <w:proofErr w:type="gramEnd"/>
      <w:r w:rsidR="002F30BD" w:rsidRPr="00D205EE">
        <w:rPr>
          <w:rFonts w:ascii="Book Antiqua" w:hAnsi="Book Antiqua" w:cs="Arial"/>
          <w:vertAlign w:val="superscript"/>
        </w:rPr>
        <w:t>4</w:t>
      </w:r>
      <w:r w:rsidR="006873EC" w:rsidRPr="00D205EE">
        <w:rPr>
          <w:rFonts w:ascii="Book Antiqua" w:hAnsi="Book Antiqua" w:cs="Arial"/>
          <w:vertAlign w:val="superscript"/>
        </w:rPr>
        <w:t>]</w:t>
      </w:r>
      <w:r w:rsidRPr="00D205EE">
        <w:rPr>
          <w:rFonts w:ascii="Book Antiqua" w:hAnsi="Book Antiqua" w:cs="Arial"/>
        </w:rPr>
        <w:t xml:space="preserve">. </w:t>
      </w:r>
      <w:r w:rsidR="00EA6C7F" w:rsidRPr="00D205EE">
        <w:rPr>
          <w:rFonts w:ascii="Book Antiqua" w:hAnsi="Book Antiqua" w:cs="Arial"/>
        </w:rPr>
        <w:t>In contrast,</w:t>
      </w:r>
      <w:r w:rsidR="00F2630A" w:rsidRPr="00D205EE">
        <w:rPr>
          <w:rFonts w:ascii="Book Antiqua" w:hAnsi="Book Antiqua" w:cs="Arial"/>
        </w:rPr>
        <w:t xml:space="preserve"> </w:t>
      </w:r>
      <w:r w:rsidR="005B0866">
        <w:rPr>
          <w:rFonts w:ascii="Book Antiqua" w:hAnsi="Book Antiqua" w:cs="Arial"/>
        </w:rPr>
        <w:t>β</w:t>
      </w:r>
      <w:r w:rsidRPr="00D205EE">
        <w:rPr>
          <w:rFonts w:ascii="Book Antiqua" w:hAnsi="Book Antiqua" w:cs="Arial"/>
        </w:rPr>
        <w:t>-</w:t>
      </w:r>
      <w:r w:rsidR="00956C8E" w:rsidRPr="00D205EE">
        <w:rPr>
          <w:rFonts w:ascii="Book Antiqua" w:hAnsi="Book Antiqua" w:cs="Arial"/>
        </w:rPr>
        <w:t>AR</w:t>
      </w:r>
      <w:r w:rsidRPr="00D205EE">
        <w:rPr>
          <w:rFonts w:ascii="Book Antiqua" w:hAnsi="Book Antiqua" w:cs="Arial"/>
        </w:rPr>
        <w:t xml:space="preserve"> </w:t>
      </w:r>
      <w:proofErr w:type="gramStart"/>
      <w:r w:rsidRPr="00D205EE">
        <w:rPr>
          <w:rFonts w:ascii="Book Antiqua" w:hAnsi="Book Antiqua" w:cs="Arial"/>
        </w:rPr>
        <w:t>activate</w:t>
      </w:r>
      <w:proofErr w:type="gramEnd"/>
      <w:r w:rsidRPr="00D205EE">
        <w:rPr>
          <w:rFonts w:ascii="Book Antiqua" w:hAnsi="Book Antiqua" w:cs="Arial"/>
        </w:rPr>
        <w:t xml:space="preserve"> adenylyl </w:t>
      </w:r>
      <w:proofErr w:type="spellStart"/>
      <w:r w:rsidRPr="00D205EE">
        <w:rPr>
          <w:rFonts w:ascii="Book Antiqua" w:hAnsi="Book Antiqua" w:cs="Arial"/>
        </w:rPr>
        <w:t>cylase</w:t>
      </w:r>
      <w:proofErr w:type="spellEnd"/>
      <w:r w:rsidRPr="00D205EE">
        <w:rPr>
          <w:rFonts w:ascii="Book Antiqua" w:hAnsi="Book Antiqua" w:cs="Arial"/>
        </w:rPr>
        <w:t xml:space="preserve"> </w:t>
      </w:r>
      <w:r w:rsidRPr="00144108">
        <w:rPr>
          <w:rFonts w:ascii="Book Antiqua" w:hAnsi="Book Antiqua" w:cs="Arial"/>
          <w:i/>
        </w:rPr>
        <w:t>via</w:t>
      </w:r>
      <w:r w:rsidRPr="00D205EE">
        <w:rPr>
          <w:rFonts w:ascii="Book Antiqua" w:hAnsi="Book Antiqua" w:cs="Arial"/>
        </w:rPr>
        <w:t xml:space="preserve"> the G</w:t>
      </w:r>
      <w:r w:rsidRPr="00D205EE">
        <w:rPr>
          <w:rFonts w:ascii="Book Antiqua" w:hAnsi="Book Antiqua" w:cs="Arial"/>
        </w:rPr>
        <w:sym w:font="Symbol" w:char="F061"/>
      </w:r>
      <w:r w:rsidRPr="00D205EE">
        <w:rPr>
          <w:rFonts w:ascii="Book Antiqua" w:hAnsi="Book Antiqua" w:cs="Arial"/>
        </w:rPr>
        <w:t>s protein to p</w:t>
      </w:r>
      <w:r w:rsidR="004F6657" w:rsidRPr="00D205EE">
        <w:rPr>
          <w:rFonts w:ascii="Book Antiqua" w:hAnsi="Book Antiqua" w:cs="Arial"/>
        </w:rPr>
        <w:t>roduce cyclic adenosine monophos</w:t>
      </w:r>
      <w:r w:rsidRPr="00D205EE">
        <w:rPr>
          <w:rFonts w:ascii="Book Antiqua" w:hAnsi="Book Antiqua" w:cs="Arial"/>
        </w:rPr>
        <w:t>phate (</w:t>
      </w:r>
      <w:proofErr w:type="spellStart"/>
      <w:r w:rsidRPr="00D205EE">
        <w:rPr>
          <w:rFonts w:ascii="Book Antiqua" w:hAnsi="Book Antiqua" w:cs="Arial"/>
        </w:rPr>
        <w:t>cAMP</w:t>
      </w:r>
      <w:proofErr w:type="spellEnd"/>
      <w:r w:rsidRPr="00D205EE">
        <w:rPr>
          <w:rFonts w:ascii="Book Antiqua" w:hAnsi="Book Antiqua" w:cs="Arial"/>
        </w:rPr>
        <w:t>), which promote</w:t>
      </w:r>
      <w:r w:rsidR="00EA6C7F" w:rsidRPr="00D205EE">
        <w:rPr>
          <w:rFonts w:ascii="Book Antiqua" w:hAnsi="Book Antiqua" w:cs="Arial"/>
        </w:rPr>
        <w:t>s</w:t>
      </w:r>
      <w:r w:rsidRPr="00D205EE">
        <w:rPr>
          <w:rFonts w:ascii="Book Antiqua" w:hAnsi="Book Antiqua" w:cs="Arial"/>
        </w:rPr>
        <w:t xml:space="preserve"> </w:t>
      </w:r>
      <w:r w:rsidR="00EA6C7F" w:rsidRPr="00D205EE">
        <w:rPr>
          <w:rFonts w:ascii="Book Antiqua" w:hAnsi="Book Antiqua" w:cs="Arial"/>
        </w:rPr>
        <w:t xml:space="preserve">airway </w:t>
      </w:r>
      <w:r w:rsidRPr="00D205EE">
        <w:rPr>
          <w:rFonts w:ascii="Book Antiqua" w:hAnsi="Book Antiqua" w:cs="Arial"/>
        </w:rPr>
        <w:t>smooth muscle relaxation (Figure 1).</w:t>
      </w:r>
    </w:p>
    <w:p w:rsidR="00391448" w:rsidRPr="00D205EE" w:rsidRDefault="005B0866" w:rsidP="008D3CAA">
      <w:pPr>
        <w:spacing w:line="360" w:lineRule="auto"/>
        <w:ind w:firstLineChars="100" w:firstLine="240"/>
        <w:jc w:val="both"/>
        <w:rPr>
          <w:rFonts w:ascii="Book Antiqua" w:hAnsi="Book Antiqua" w:cs="Arial"/>
        </w:rPr>
      </w:pPr>
      <w:r>
        <w:rPr>
          <w:rFonts w:ascii="Book Antiqua" w:hAnsi="Book Antiqua" w:cs="Arial"/>
        </w:rPr>
        <w:t>β</w:t>
      </w:r>
      <w:r w:rsidR="00391448" w:rsidRPr="00D205EE">
        <w:rPr>
          <w:rFonts w:ascii="Book Antiqua" w:hAnsi="Book Antiqua" w:cs="Arial"/>
        </w:rPr>
        <w:t>-</w:t>
      </w:r>
      <w:r w:rsidR="00956C8E" w:rsidRPr="00D205EE">
        <w:rPr>
          <w:rFonts w:ascii="Book Antiqua" w:hAnsi="Book Antiqua" w:cs="Arial"/>
        </w:rPr>
        <w:t>AR</w:t>
      </w:r>
      <w:r w:rsidR="00391448" w:rsidRPr="00D205EE">
        <w:rPr>
          <w:rFonts w:ascii="Book Antiqua" w:hAnsi="Book Antiqua" w:cs="Arial"/>
        </w:rPr>
        <w:t xml:space="preserve"> </w:t>
      </w:r>
      <w:r w:rsidR="006D6986" w:rsidRPr="00D205EE">
        <w:rPr>
          <w:rFonts w:ascii="Book Antiqua" w:hAnsi="Book Antiqua" w:cs="Arial"/>
        </w:rPr>
        <w:t>are</w:t>
      </w:r>
      <w:r w:rsidR="00391448" w:rsidRPr="00D205EE">
        <w:rPr>
          <w:rFonts w:ascii="Book Antiqua" w:hAnsi="Book Antiqua" w:cs="Arial"/>
        </w:rPr>
        <w:t xml:space="preserve"> subdivided into at least three distinct groups: </w:t>
      </w:r>
      <w:r>
        <w:rPr>
          <w:rFonts w:ascii="Book Antiqua" w:hAnsi="Book Antiqua" w:cs="Arial"/>
        </w:rPr>
        <w:t>β</w:t>
      </w:r>
      <w:r w:rsidR="00391448" w:rsidRPr="00D205EE">
        <w:rPr>
          <w:rFonts w:ascii="Book Antiqua" w:hAnsi="Book Antiqua" w:cs="Arial"/>
          <w:vertAlign w:val="subscript"/>
        </w:rPr>
        <w:t>1</w:t>
      </w:r>
      <w:r w:rsidR="00391448" w:rsidRPr="00D205EE">
        <w:rPr>
          <w:rFonts w:ascii="Book Antiqua" w:hAnsi="Book Antiqua" w:cs="Arial"/>
        </w:rPr>
        <w:t xml:space="preserve">, </w:t>
      </w:r>
      <w:r>
        <w:rPr>
          <w:rFonts w:ascii="Book Antiqua" w:hAnsi="Book Antiqua" w:cs="Arial"/>
        </w:rPr>
        <w:t>β</w:t>
      </w:r>
      <w:r w:rsidR="00391448" w:rsidRPr="00D205EE">
        <w:rPr>
          <w:rFonts w:ascii="Book Antiqua" w:hAnsi="Book Antiqua" w:cs="Arial"/>
          <w:vertAlign w:val="subscript"/>
        </w:rPr>
        <w:t>2</w:t>
      </w:r>
      <w:r w:rsidR="00391448" w:rsidRPr="00D205EE">
        <w:rPr>
          <w:rFonts w:ascii="Book Antiqua" w:hAnsi="Book Antiqua" w:cs="Arial"/>
        </w:rPr>
        <w:t xml:space="preserve">, and </w:t>
      </w:r>
      <w:r>
        <w:rPr>
          <w:rFonts w:ascii="Book Antiqua" w:hAnsi="Book Antiqua" w:cs="Arial"/>
        </w:rPr>
        <w:t>β</w:t>
      </w:r>
      <w:r w:rsidR="00391448" w:rsidRPr="00D205EE">
        <w:rPr>
          <w:rFonts w:ascii="Book Antiqua" w:hAnsi="Book Antiqua" w:cs="Arial"/>
          <w:vertAlign w:val="subscript"/>
        </w:rPr>
        <w:t>3</w:t>
      </w:r>
      <w:r w:rsidR="00391448" w:rsidRPr="00D205EE">
        <w:rPr>
          <w:rFonts w:ascii="Book Antiqua" w:hAnsi="Book Antiqua" w:cs="Arial"/>
        </w:rPr>
        <w:t xml:space="preserve">. </w:t>
      </w:r>
      <w:r w:rsidR="006D6986" w:rsidRPr="00D205EE">
        <w:rPr>
          <w:rFonts w:ascii="Book Antiqua" w:hAnsi="Book Antiqua" w:cs="Arial"/>
        </w:rPr>
        <w:t xml:space="preserve">In mouse or guinea pig trachea, </w:t>
      </w:r>
      <w:r w:rsidR="00391448" w:rsidRPr="00D205EE">
        <w:rPr>
          <w:rFonts w:ascii="Book Antiqua" w:hAnsi="Book Antiqua" w:cs="Arial"/>
        </w:rPr>
        <w:t xml:space="preserve">airway bronchial tissues have twice the density of </w:t>
      </w:r>
      <w:r>
        <w:rPr>
          <w:rFonts w:ascii="Book Antiqua" w:hAnsi="Book Antiqua" w:cs="Arial"/>
        </w:rPr>
        <w:t>β</w:t>
      </w:r>
      <w:r w:rsidR="00391448" w:rsidRPr="00D205EE">
        <w:rPr>
          <w:rFonts w:ascii="Book Antiqua" w:hAnsi="Book Antiqua" w:cs="Arial"/>
          <w:vertAlign w:val="subscript"/>
        </w:rPr>
        <w:t>2</w:t>
      </w:r>
      <w:r w:rsidR="00391448" w:rsidRPr="00D205EE">
        <w:rPr>
          <w:rFonts w:ascii="Book Antiqua" w:hAnsi="Book Antiqua" w:cs="Arial"/>
        </w:rPr>
        <w:t>-</w:t>
      </w:r>
      <w:r w:rsidR="00956C8E" w:rsidRPr="00D205EE">
        <w:rPr>
          <w:rFonts w:ascii="Book Antiqua" w:hAnsi="Book Antiqua" w:cs="Arial"/>
        </w:rPr>
        <w:t>AR</w:t>
      </w:r>
      <w:r w:rsidR="00391448" w:rsidRPr="00D205EE">
        <w:rPr>
          <w:rFonts w:ascii="Book Antiqua" w:hAnsi="Book Antiqua" w:cs="Arial"/>
        </w:rPr>
        <w:t xml:space="preserve"> compared to </w:t>
      </w:r>
      <w:r>
        <w:rPr>
          <w:rFonts w:ascii="Book Antiqua" w:hAnsi="Book Antiqua" w:cs="Arial"/>
        </w:rPr>
        <w:t>β</w:t>
      </w:r>
      <w:r w:rsidR="00391448" w:rsidRPr="00D205EE">
        <w:rPr>
          <w:rFonts w:ascii="Book Antiqua" w:hAnsi="Book Antiqua" w:cs="Arial"/>
          <w:vertAlign w:val="subscript"/>
        </w:rPr>
        <w:t>1</w:t>
      </w:r>
      <w:r w:rsidR="00391448" w:rsidRPr="00D205EE">
        <w:rPr>
          <w:rFonts w:ascii="Book Antiqua" w:hAnsi="Book Antiqua" w:cs="Arial"/>
        </w:rPr>
        <w:t xml:space="preserve">, and the density of </w:t>
      </w:r>
      <w:r>
        <w:rPr>
          <w:rFonts w:ascii="Book Antiqua" w:hAnsi="Book Antiqua" w:cs="Arial"/>
        </w:rPr>
        <w:t>β</w:t>
      </w:r>
      <w:r w:rsidR="00391448" w:rsidRPr="00D205EE">
        <w:rPr>
          <w:rFonts w:ascii="Book Antiqua" w:hAnsi="Book Antiqua" w:cs="Arial"/>
          <w:vertAlign w:val="subscript"/>
        </w:rPr>
        <w:t>3</w:t>
      </w:r>
      <w:r w:rsidR="00391448" w:rsidRPr="00D205EE">
        <w:rPr>
          <w:rFonts w:ascii="Book Antiqua" w:hAnsi="Book Antiqua" w:cs="Arial"/>
        </w:rPr>
        <w:t xml:space="preserve"> is much less</w:t>
      </w:r>
      <w:r w:rsidR="006873EC" w:rsidRPr="00D205EE">
        <w:rPr>
          <w:rFonts w:ascii="Book Antiqua" w:hAnsi="Book Antiqua" w:cs="Arial"/>
          <w:vertAlign w:val="superscript"/>
        </w:rPr>
        <w:t>[</w:t>
      </w:r>
      <w:r w:rsidR="002F30BD" w:rsidRPr="00D205EE">
        <w:rPr>
          <w:rFonts w:ascii="Book Antiqua" w:hAnsi="Book Antiqua" w:cs="Arial"/>
          <w:vertAlign w:val="superscript"/>
        </w:rPr>
        <w:t>5</w:t>
      </w:r>
      <w:r w:rsidR="006873EC" w:rsidRPr="00D205EE">
        <w:rPr>
          <w:rFonts w:ascii="Book Antiqua" w:hAnsi="Book Antiqua" w:cs="Arial"/>
          <w:vertAlign w:val="superscript"/>
        </w:rPr>
        <w:t>]</w:t>
      </w:r>
      <w:r w:rsidR="00391448" w:rsidRPr="00D205EE">
        <w:rPr>
          <w:rFonts w:ascii="Book Antiqua" w:hAnsi="Book Antiqua" w:cs="Arial"/>
        </w:rPr>
        <w:t xml:space="preserve">. In humans, however, quantitative </w:t>
      </w:r>
      <w:proofErr w:type="spellStart"/>
      <w:r w:rsidR="00391448" w:rsidRPr="00D205EE">
        <w:rPr>
          <w:rFonts w:ascii="Book Antiqua" w:hAnsi="Book Antiqua" w:cs="Arial"/>
        </w:rPr>
        <w:t>autoradiographic</w:t>
      </w:r>
      <w:proofErr w:type="spellEnd"/>
      <w:r w:rsidR="00391448" w:rsidRPr="00D205EE">
        <w:rPr>
          <w:rFonts w:ascii="Book Antiqua" w:hAnsi="Book Antiqua" w:cs="Arial"/>
        </w:rPr>
        <w:t xml:space="preserve"> analyses of human isolated bronchus have shown that </w:t>
      </w:r>
      <w:r>
        <w:rPr>
          <w:rFonts w:ascii="Book Antiqua" w:hAnsi="Book Antiqua" w:cs="Arial"/>
        </w:rPr>
        <w:t>β</w:t>
      </w:r>
      <w:r w:rsidR="00391448" w:rsidRPr="00D205EE">
        <w:rPr>
          <w:rFonts w:ascii="Book Antiqua" w:hAnsi="Book Antiqua" w:cs="Arial"/>
        </w:rPr>
        <w:t>-</w:t>
      </w:r>
      <w:r w:rsidR="00956C8E" w:rsidRPr="00D205EE">
        <w:rPr>
          <w:rFonts w:ascii="Book Antiqua" w:hAnsi="Book Antiqua" w:cs="Arial"/>
        </w:rPr>
        <w:t>AR</w:t>
      </w:r>
      <w:r w:rsidR="00391448" w:rsidRPr="00D205EE">
        <w:rPr>
          <w:rFonts w:ascii="Book Antiqua" w:hAnsi="Book Antiqua" w:cs="Arial"/>
        </w:rPr>
        <w:t xml:space="preserve"> of airway smooth </w:t>
      </w:r>
      <w:proofErr w:type="gramStart"/>
      <w:r w:rsidR="00391448" w:rsidRPr="00D205EE">
        <w:rPr>
          <w:rFonts w:ascii="Book Antiqua" w:hAnsi="Book Antiqua" w:cs="Arial"/>
        </w:rPr>
        <w:t xml:space="preserve">muscle </w:t>
      </w:r>
      <w:r w:rsidR="006D6986" w:rsidRPr="00D205EE">
        <w:rPr>
          <w:rFonts w:ascii="Book Antiqua" w:hAnsi="Book Antiqua" w:cs="Arial"/>
        </w:rPr>
        <w:t>are</w:t>
      </w:r>
      <w:proofErr w:type="gramEnd"/>
      <w:r w:rsidR="00391448" w:rsidRPr="00D205EE">
        <w:rPr>
          <w:rFonts w:ascii="Book Antiqua" w:hAnsi="Book Antiqua" w:cs="Arial"/>
        </w:rPr>
        <w:t xml:space="preserve"> entirely of the </w:t>
      </w:r>
      <w:r>
        <w:rPr>
          <w:rFonts w:ascii="Book Antiqua" w:hAnsi="Book Antiqua" w:cs="Arial"/>
        </w:rPr>
        <w:t>β</w:t>
      </w:r>
      <w:r w:rsidR="00391448" w:rsidRPr="00D205EE">
        <w:rPr>
          <w:rFonts w:ascii="Book Antiqua" w:hAnsi="Book Antiqua" w:cs="Arial"/>
          <w:vertAlign w:val="subscript"/>
        </w:rPr>
        <w:t>2</w:t>
      </w:r>
      <w:r w:rsidR="00391448" w:rsidRPr="00D205EE">
        <w:rPr>
          <w:rFonts w:ascii="Book Antiqua" w:hAnsi="Book Antiqua" w:cs="Arial"/>
        </w:rPr>
        <w:t xml:space="preserve">-receptor subtype. Similarly, </w:t>
      </w:r>
      <w:r>
        <w:rPr>
          <w:rFonts w:ascii="Book Antiqua" w:hAnsi="Book Antiqua" w:cs="Arial"/>
        </w:rPr>
        <w:t>β</w:t>
      </w:r>
      <w:r w:rsidR="00391448" w:rsidRPr="00D205EE">
        <w:rPr>
          <w:rFonts w:ascii="Book Antiqua" w:hAnsi="Book Antiqua" w:cs="Arial"/>
        </w:rPr>
        <w:t>-</w:t>
      </w:r>
      <w:r w:rsidR="00956C8E" w:rsidRPr="00D205EE">
        <w:rPr>
          <w:rFonts w:ascii="Book Antiqua" w:hAnsi="Book Antiqua" w:cs="Arial"/>
        </w:rPr>
        <w:t>AR</w:t>
      </w:r>
      <w:r w:rsidR="00391448" w:rsidRPr="00D205EE">
        <w:rPr>
          <w:rFonts w:ascii="Book Antiqua" w:hAnsi="Book Antiqua" w:cs="Arial"/>
        </w:rPr>
        <w:t xml:space="preserve"> of airway epithelium </w:t>
      </w:r>
      <w:r w:rsidR="006D6986" w:rsidRPr="00D205EE">
        <w:rPr>
          <w:rFonts w:ascii="Book Antiqua" w:hAnsi="Book Antiqua" w:cs="Arial"/>
        </w:rPr>
        <w:t>are</w:t>
      </w:r>
      <w:r w:rsidR="00391448" w:rsidRPr="00D205EE">
        <w:rPr>
          <w:rFonts w:ascii="Book Antiqua" w:hAnsi="Book Antiqua" w:cs="Arial"/>
        </w:rPr>
        <w:t xml:space="preserve"> also entirely of the </w:t>
      </w:r>
      <w:r>
        <w:rPr>
          <w:rFonts w:ascii="Book Antiqua" w:hAnsi="Book Antiqua" w:cs="Arial"/>
        </w:rPr>
        <w:t>β</w:t>
      </w:r>
      <w:r w:rsidR="00391448" w:rsidRPr="00D205EE">
        <w:rPr>
          <w:rFonts w:ascii="Book Antiqua" w:hAnsi="Book Antiqua" w:cs="Arial"/>
          <w:vertAlign w:val="subscript"/>
        </w:rPr>
        <w:t>2</w:t>
      </w:r>
      <w:r w:rsidR="00391448" w:rsidRPr="00D205EE">
        <w:rPr>
          <w:rFonts w:ascii="Book Antiqua" w:hAnsi="Book Antiqua" w:cs="Arial"/>
        </w:rPr>
        <w:t>-receptor subtype. Only in bronchial sub</w:t>
      </w:r>
      <w:r w:rsidR="00DA42AE" w:rsidRPr="00D205EE">
        <w:rPr>
          <w:rFonts w:ascii="Book Antiqua" w:hAnsi="Book Antiqua" w:cs="Arial"/>
        </w:rPr>
        <w:t>-</w:t>
      </w:r>
      <w:r w:rsidR="00391448" w:rsidRPr="00D205EE">
        <w:rPr>
          <w:rFonts w:ascii="Book Antiqua" w:hAnsi="Book Antiqua" w:cs="Arial"/>
        </w:rPr>
        <w:t xml:space="preserve">mucosal glands was </w:t>
      </w:r>
      <w:r>
        <w:rPr>
          <w:rFonts w:ascii="Book Antiqua" w:hAnsi="Book Antiqua" w:cs="Arial"/>
        </w:rPr>
        <w:t>β</w:t>
      </w:r>
      <w:r w:rsidR="00391448" w:rsidRPr="00D205EE">
        <w:rPr>
          <w:rFonts w:ascii="Book Antiqua" w:hAnsi="Book Antiqua" w:cs="Arial"/>
          <w:vertAlign w:val="subscript"/>
        </w:rPr>
        <w:t>1</w:t>
      </w:r>
      <w:r w:rsidR="0038658A" w:rsidRPr="00D205EE">
        <w:rPr>
          <w:rFonts w:ascii="Book Antiqua" w:hAnsi="Book Antiqua" w:cs="Arial"/>
        </w:rPr>
        <w:t>-</w:t>
      </w:r>
      <w:r w:rsidR="00956C8E" w:rsidRPr="00D205EE">
        <w:rPr>
          <w:rFonts w:ascii="Book Antiqua" w:hAnsi="Book Antiqua" w:cs="Arial"/>
        </w:rPr>
        <w:t>AR</w:t>
      </w:r>
      <w:r w:rsidR="00391448" w:rsidRPr="00D205EE">
        <w:rPr>
          <w:rFonts w:ascii="Book Antiqua" w:hAnsi="Book Antiqua" w:cs="Arial"/>
        </w:rPr>
        <w:t xml:space="preserve"> </w:t>
      </w:r>
      <w:proofErr w:type="gramStart"/>
      <w:r w:rsidR="00391448" w:rsidRPr="00D205EE">
        <w:rPr>
          <w:rFonts w:ascii="Book Antiqua" w:hAnsi="Book Antiqua" w:cs="Arial"/>
        </w:rPr>
        <w:t>found</w:t>
      </w:r>
      <w:r w:rsidR="006873EC" w:rsidRPr="00D205EE">
        <w:rPr>
          <w:rFonts w:ascii="Book Antiqua" w:hAnsi="Book Antiqua" w:cs="Arial"/>
          <w:vertAlign w:val="superscript"/>
        </w:rPr>
        <w:t>[</w:t>
      </w:r>
      <w:proofErr w:type="gramEnd"/>
      <w:r w:rsidR="002F30BD" w:rsidRPr="00D205EE">
        <w:rPr>
          <w:rFonts w:ascii="Book Antiqua" w:hAnsi="Book Antiqua" w:cs="Arial"/>
          <w:vertAlign w:val="superscript"/>
        </w:rPr>
        <w:t>6</w:t>
      </w:r>
      <w:r w:rsidR="006873EC" w:rsidRPr="00D205EE">
        <w:rPr>
          <w:rFonts w:ascii="Book Antiqua" w:hAnsi="Book Antiqua" w:cs="Arial"/>
          <w:vertAlign w:val="superscript"/>
        </w:rPr>
        <w:t>]</w:t>
      </w:r>
      <w:r w:rsidR="00391448" w:rsidRPr="00D205EE">
        <w:rPr>
          <w:rFonts w:ascii="Book Antiqua" w:hAnsi="Book Antiqua" w:cs="Arial"/>
        </w:rPr>
        <w:t xml:space="preserve">. </w:t>
      </w:r>
      <w:r w:rsidR="0038658A" w:rsidRPr="00D205EE">
        <w:rPr>
          <w:rFonts w:ascii="Book Antiqua" w:hAnsi="Book Antiqua" w:cs="Arial"/>
        </w:rPr>
        <w:t>As such,</w:t>
      </w:r>
      <w:r w:rsidR="00391448" w:rsidRPr="00D205EE">
        <w:rPr>
          <w:rFonts w:ascii="Book Antiqua" w:hAnsi="Book Antiqua" w:cs="Arial"/>
        </w:rPr>
        <w:t xml:space="preserve"> </w:t>
      </w:r>
      <w:r>
        <w:rPr>
          <w:rFonts w:ascii="Book Antiqua" w:hAnsi="Book Antiqua" w:cs="Arial"/>
        </w:rPr>
        <w:t>β</w:t>
      </w:r>
      <w:r w:rsidR="00391448" w:rsidRPr="00D205EE">
        <w:rPr>
          <w:rFonts w:ascii="Book Antiqua" w:hAnsi="Book Antiqua" w:cs="Arial"/>
          <w:vertAlign w:val="subscript"/>
        </w:rPr>
        <w:t>2</w:t>
      </w:r>
      <w:r w:rsidR="0038658A" w:rsidRPr="00D205EE">
        <w:rPr>
          <w:rFonts w:ascii="Book Antiqua" w:hAnsi="Book Antiqua" w:cs="Arial"/>
        </w:rPr>
        <w:t>-</w:t>
      </w:r>
      <w:r w:rsidR="00956C8E" w:rsidRPr="00D205EE">
        <w:rPr>
          <w:rFonts w:ascii="Book Antiqua" w:hAnsi="Book Antiqua" w:cs="Arial"/>
        </w:rPr>
        <w:t>AR</w:t>
      </w:r>
      <w:r w:rsidR="00391448" w:rsidRPr="00D205EE">
        <w:rPr>
          <w:rFonts w:ascii="Book Antiqua" w:hAnsi="Book Antiqua" w:cs="Arial"/>
        </w:rPr>
        <w:t xml:space="preserve"> </w:t>
      </w:r>
      <w:proofErr w:type="gramStart"/>
      <w:r w:rsidR="00391448" w:rsidRPr="00D205EE">
        <w:rPr>
          <w:rFonts w:ascii="Book Antiqua" w:hAnsi="Book Antiqua" w:cs="Arial"/>
        </w:rPr>
        <w:t>play</w:t>
      </w:r>
      <w:proofErr w:type="gramEnd"/>
      <w:r w:rsidR="00391448" w:rsidRPr="00D205EE">
        <w:rPr>
          <w:rFonts w:ascii="Book Antiqua" w:hAnsi="Book Antiqua" w:cs="Arial"/>
        </w:rPr>
        <w:t xml:space="preserve"> a more important role than </w:t>
      </w:r>
      <w:r>
        <w:rPr>
          <w:rFonts w:ascii="Book Antiqua" w:hAnsi="Book Antiqua" w:cs="Arial"/>
        </w:rPr>
        <w:t>β</w:t>
      </w:r>
      <w:r w:rsidR="00391448" w:rsidRPr="00D205EE">
        <w:rPr>
          <w:rFonts w:ascii="Book Antiqua" w:hAnsi="Book Antiqua" w:cs="Arial"/>
          <w:vertAlign w:val="subscript"/>
        </w:rPr>
        <w:t>1</w:t>
      </w:r>
      <w:r w:rsidR="0038658A" w:rsidRPr="00D205EE">
        <w:rPr>
          <w:rFonts w:ascii="Book Antiqua" w:hAnsi="Book Antiqua" w:cs="Arial"/>
        </w:rPr>
        <w:t>-</w:t>
      </w:r>
      <w:r w:rsidR="00956C8E" w:rsidRPr="00D205EE">
        <w:rPr>
          <w:rFonts w:ascii="Book Antiqua" w:hAnsi="Book Antiqua" w:cs="Arial"/>
        </w:rPr>
        <w:t>AR</w:t>
      </w:r>
      <w:r w:rsidR="00391448" w:rsidRPr="00D205EE">
        <w:rPr>
          <w:rFonts w:ascii="Book Antiqua" w:hAnsi="Book Antiqua" w:cs="Arial"/>
        </w:rPr>
        <w:t xml:space="preserve"> in the pathogenesis of obstructive airway disease</w:t>
      </w:r>
      <w:r w:rsidR="0038658A" w:rsidRPr="00D205EE">
        <w:rPr>
          <w:rFonts w:ascii="Book Antiqua" w:hAnsi="Book Antiqua" w:cs="Arial"/>
        </w:rPr>
        <w:t>s</w:t>
      </w:r>
      <w:r w:rsidR="00391448" w:rsidRPr="00D205EE">
        <w:rPr>
          <w:rFonts w:ascii="Book Antiqua" w:hAnsi="Book Antiqua" w:cs="Arial"/>
        </w:rPr>
        <w:t xml:space="preserve">. </w:t>
      </w:r>
    </w:p>
    <w:p w:rsidR="009F4A57" w:rsidRPr="00D205EE" w:rsidRDefault="009F4A57" w:rsidP="00467503">
      <w:pPr>
        <w:spacing w:line="360" w:lineRule="auto"/>
        <w:jc w:val="both"/>
        <w:rPr>
          <w:rFonts w:ascii="Book Antiqua" w:hAnsi="Book Antiqua" w:cs="Arial"/>
          <w:b/>
          <w:bCs/>
          <w:u w:val="single"/>
        </w:rPr>
      </w:pPr>
    </w:p>
    <w:p w:rsidR="00391448" w:rsidRPr="00D205EE" w:rsidRDefault="00391448" w:rsidP="00467503">
      <w:pPr>
        <w:spacing w:line="360" w:lineRule="auto"/>
        <w:jc w:val="both"/>
        <w:rPr>
          <w:rFonts w:ascii="Book Antiqua" w:hAnsi="Book Antiqua" w:cs="Arial"/>
          <w:b/>
          <w:i/>
        </w:rPr>
      </w:pPr>
      <w:r w:rsidRPr="00D205EE">
        <w:rPr>
          <w:rFonts w:ascii="Book Antiqua" w:hAnsi="Book Antiqua" w:cs="Arial"/>
          <w:b/>
          <w:i/>
        </w:rPr>
        <w:t xml:space="preserve">Role of </w:t>
      </w:r>
      <w:r w:rsidR="005B0866">
        <w:rPr>
          <w:rFonts w:ascii="Book Antiqua" w:hAnsi="Book Antiqua" w:cs="Arial"/>
          <w:b/>
          <w:i/>
        </w:rPr>
        <w:t>β</w:t>
      </w:r>
      <w:r w:rsidRPr="00D205EE">
        <w:rPr>
          <w:rFonts w:ascii="Book Antiqua" w:hAnsi="Book Antiqua" w:cs="Arial"/>
          <w:b/>
          <w:i/>
          <w:vertAlign w:val="subscript"/>
        </w:rPr>
        <w:t>2</w:t>
      </w:r>
      <w:r w:rsidRPr="00D205EE">
        <w:rPr>
          <w:rFonts w:ascii="Book Antiqua" w:hAnsi="Book Antiqua" w:cs="Arial"/>
          <w:b/>
          <w:i/>
        </w:rPr>
        <w:t>-</w:t>
      </w:r>
      <w:r w:rsidR="00DB7A6F" w:rsidRPr="00D205EE">
        <w:rPr>
          <w:rFonts w:ascii="Book Antiqua" w:hAnsi="Book Antiqua" w:cs="Arial"/>
          <w:b/>
          <w:i/>
        </w:rPr>
        <w:t>AR</w:t>
      </w:r>
      <w:r w:rsidRPr="00D205EE">
        <w:rPr>
          <w:rFonts w:ascii="Book Antiqua" w:hAnsi="Book Antiqua" w:cs="Arial"/>
          <w:b/>
          <w:i/>
        </w:rPr>
        <w:t xml:space="preserve"> in obstructive airway disease</w:t>
      </w:r>
    </w:p>
    <w:p w:rsidR="00641A6E" w:rsidRPr="00D205EE" w:rsidRDefault="00391448" w:rsidP="00467503">
      <w:pPr>
        <w:spacing w:line="360" w:lineRule="auto"/>
        <w:jc w:val="both"/>
        <w:rPr>
          <w:rFonts w:ascii="Book Antiqua" w:hAnsi="Book Antiqua" w:cs="Arial"/>
        </w:rPr>
      </w:pPr>
      <w:r w:rsidRPr="00D205EE">
        <w:rPr>
          <w:rFonts w:ascii="Book Antiqua" w:hAnsi="Book Antiqua" w:cs="Arial"/>
        </w:rPr>
        <w:t xml:space="preserve">Studies using </w:t>
      </w:r>
      <w:r w:rsidR="00A65688" w:rsidRPr="00D205EE">
        <w:rPr>
          <w:rFonts w:ascii="Book Antiqua" w:hAnsi="Book Antiqua" w:cs="Arial"/>
        </w:rPr>
        <w:t xml:space="preserve">non-selective β-blockers with inverse </w:t>
      </w:r>
      <w:proofErr w:type="spellStart"/>
      <w:r w:rsidR="00A65688" w:rsidRPr="00D205EE">
        <w:rPr>
          <w:rFonts w:ascii="Book Antiqua" w:hAnsi="Book Antiqua" w:cs="Arial"/>
        </w:rPr>
        <w:t>agonism</w:t>
      </w:r>
      <w:proofErr w:type="spellEnd"/>
      <w:r w:rsidR="00A65688" w:rsidRPr="00D205EE">
        <w:rPr>
          <w:rFonts w:ascii="Book Antiqua" w:hAnsi="Book Antiqua" w:cs="Arial"/>
        </w:rPr>
        <w:t xml:space="preserve"> </w:t>
      </w:r>
      <w:r w:rsidR="00DA42AE" w:rsidRPr="00D205EE">
        <w:rPr>
          <w:rFonts w:ascii="Book Antiqua" w:hAnsi="Book Antiqua" w:cs="Arial"/>
        </w:rPr>
        <w:t>or</w:t>
      </w:r>
      <w:r w:rsidRPr="00D205EE">
        <w:rPr>
          <w:rFonts w:ascii="Book Antiqua" w:hAnsi="Book Antiqua" w:cs="Arial"/>
        </w:rPr>
        <w:t xml:space="preserve"> </w:t>
      </w:r>
      <w:r w:rsidR="005B0866">
        <w:rPr>
          <w:rFonts w:ascii="Book Antiqua" w:hAnsi="Book Antiqua" w:cs="Arial"/>
        </w:rPr>
        <w:t>β</w:t>
      </w:r>
      <w:r w:rsidRPr="00D205EE">
        <w:rPr>
          <w:rFonts w:ascii="Book Antiqua" w:hAnsi="Book Antiqua" w:cs="Arial"/>
          <w:vertAlign w:val="subscript"/>
        </w:rPr>
        <w:t>2</w:t>
      </w:r>
      <w:r w:rsidR="000B04BC" w:rsidRPr="00D205EE">
        <w:rPr>
          <w:rFonts w:ascii="Book Antiqua" w:hAnsi="Book Antiqua" w:cs="Arial"/>
        </w:rPr>
        <w:t>-AR</w:t>
      </w:r>
      <w:r w:rsidRPr="00E401ED">
        <w:rPr>
          <w:rFonts w:ascii="Book Antiqua" w:hAnsi="Book Antiqua" w:cs="Arial"/>
          <w:vertAlign w:val="superscript"/>
        </w:rPr>
        <w:t>-</w:t>
      </w:r>
      <w:r w:rsidR="00A65688" w:rsidRPr="00E401ED">
        <w:rPr>
          <w:rFonts w:ascii="Book Antiqua" w:hAnsi="Book Antiqua" w:cs="Arial"/>
          <w:vertAlign w:val="superscript"/>
        </w:rPr>
        <w:t>/-</w:t>
      </w:r>
      <w:r w:rsidRPr="00D205EE">
        <w:rPr>
          <w:rFonts w:ascii="Book Antiqua" w:hAnsi="Book Antiqua" w:cs="Arial"/>
        </w:rPr>
        <w:t xml:space="preserve"> </w:t>
      </w:r>
      <w:r w:rsidR="00A65688" w:rsidRPr="00D205EE">
        <w:rPr>
          <w:rFonts w:ascii="Book Antiqua" w:hAnsi="Book Antiqua" w:cs="Arial"/>
        </w:rPr>
        <w:t>knockout</w:t>
      </w:r>
      <w:r w:rsidRPr="00D205EE">
        <w:rPr>
          <w:rFonts w:ascii="Book Antiqua" w:hAnsi="Book Antiqua" w:cs="Arial"/>
        </w:rPr>
        <w:t xml:space="preserve"> mice demonstrate</w:t>
      </w:r>
      <w:r w:rsidR="00DA42AE" w:rsidRPr="00D205EE">
        <w:rPr>
          <w:rFonts w:ascii="Book Antiqua" w:hAnsi="Book Antiqua" w:cs="Arial"/>
        </w:rPr>
        <w:t>d</w:t>
      </w:r>
      <w:r w:rsidRPr="00D205EE">
        <w:rPr>
          <w:rFonts w:ascii="Book Antiqua" w:hAnsi="Book Antiqua" w:cs="Arial"/>
        </w:rPr>
        <w:t xml:space="preserve"> that β</w:t>
      </w:r>
      <w:r w:rsidR="002C2996" w:rsidRPr="00D205EE">
        <w:rPr>
          <w:rFonts w:ascii="Book Antiqua" w:hAnsi="Book Antiqua" w:cs="Arial"/>
          <w:vertAlign w:val="subscript"/>
        </w:rPr>
        <w:t>2-</w:t>
      </w:r>
      <w:r w:rsidR="000B04BC" w:rsidRPr="00D205EE">
        <w:rPr>
          <w:rFonts w:ascii="Book Antiqua" w:hAnsi="Book Antiqua" w:cs="Arial"/>
        </w:rPr>
        <w:t>AR</w:t>
      </w:r>
      <w:r w:rsidRPr="00D205EE">
        <w:rPr>
          <w:rFonts w:ascii="Book Antiqua" w:hAnsi="Book Antiqua" w:cs="Arial"/>
        </w:rPr>
        <w:t xml:space="preserve"> signaling is required for the full asthma phenotypic development in </w:t>
      </w:r>
      <w:proofErr w:type="gramStart"/>
      <w:r w:rsidRPr="00D205EE">
        <w:rPr>
          <w:rFonts w:ascii="Book Antiqua" w:hAnsi="Book Antiqua" w:cs="Arial"/>
        </w:rPr>
        <w:t>mice</w:t>
      </w:r>
      <w:r w:rsidR="00151FD8" w:rsidRPr="00D205EE">
        <w:rPr>
          <w:rFonts w:ascii="Book Antiqua" w:hAnsi="Book Antiqua" w:cs="Arial"/>
          <w:vertAlign w:val="superscript"/>
        </w:rPr>
        <w:t>[</w:t>
      </w:r>
      <w:proofErr w:type="gramEnd"/>
      <w:r w:rsidR="002F30BD" w:rsidRPr="00D205EE">
        <w:rPr>
          <w:rFonts w:ascii="Book Antiqua" w:hAnsi="Book Antiqua" w:cs="Arial"/>
          <w:vertAlign w:val="superscript"/>
        </w:rPr>
        <w:t>7</w:t>
      </w:r>
      <w:r w:rsidR="00151FD8" w:rsidRPr="00D205EE">
        <w:rPr>
          <w:rFonts w:ascii="Book Antiqua" w:hAnsi="Book Antiqua" w:cs="Arial"/>
          <w:vertAlign w:val="superscript"/>
        </w:rPr>
        <w:t>]</w:t>
      </w:r>
      <w:r w:rsidRPr="00D205EE">
        <w:rPr>
          <w:rFonts w:ascii="Book Antiqua" w:hAnsi="Book Antiqua" w:cs="Arial"/>
        </w:rPr>
        <w:t>.</w:t>
      </w:r>
      <w:r w:rsidR="00C3010A" w:rsidRPr="00D205EE">
        <w:rPr>
          <w:rFonts w:ascii="Book Antiqua" w:hAnsi="Book Antiqua" w:cs="Arial"/>
        </w:rPr>
        <w:t xml:space="preserve"> </w:t>
      </w:r>
    </w:p>
    <w:p w:rsidR="00391448" w:rsidRPr="00D205EE" w:rsidRDefault="00391448" w:rsidP="00E401ED">
      <w:pPr>
        <w:spacing w:line="360" w:lineRule="auto"/>
        <w:ind w:firstLineChars="100" w:firstLine="240"/>
        <w:jc w:val="both"/>
        <w:rPr>
          <w:rFonts w:ascii="Book Antiqua" w:hAnsi="Book Antiqua" w:cs="Arial"/>
        </w:rPr>
      </w:pPr>
      <w:r w:rsidRPr="00D205EE">
        <w:rPr>
          <w:rFonts w:ascii="Book Antiqua" w:hAnsi="Book Antiqua" w:cs="Arial"/>
        </w:rPr>
        <w:t>Smooth muscle relaxation in the airways is one of the most critical targets of drug therapy during acute ex</w:t>
      </w:r>
      <w:r w:rsidR="002C2996" w:rsidRPr="00D205EE">
        <w:rPr>
          <w:rFonts w:ascii="Book Antiqua" w:hAnsi="Book Antiqua" w:cs="Arial"/>
        </w:rPr>
        <w:t xml:space="preserve">acerbation of bronchial asthma. </w:t>
      </w:r>
      <w:r w:rsidR="00C74A72" w:rsidRPr="00D205EE">
        <w:rPr>
          <w:rFonts w:ascii="Book Antiqua" w:hAnsi="Book Antiqua" w:cs="Arial"/>
        </w:rPr>
        <w:t>I</w:t>
      </w:r>
      <w:r w:rsidRPr="00D205EE">
        <w:rPr>
          <w:rFonts w:ascii="Book Antiqua" w:hAnsi="Book Antiqua" w:cs="Arial"/>
        </w:rPr>
        <w:t xml:space="preserve">t is believed that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 xml:space="preserve"> agonist action is primarily mediated by </w:t>
      </w:r>
      <w:proofErr w:type="spellStart"/>
      <w:r w:rsidRPr="00D205EE">
        <w:rPr>
          <w:rFonts w:ascii="Book Antiqua" w:hAnsi="Book Antiqua" w:cs="Arial"/>
        </w:rPr>
        <w:t>cAMP</w:t>
      </w:r>
      <w:proofErr w:type="spellEnd"/>
      <w:r w:rsidRPr="00D205EE">
        <w:rPr>
          <w:rFonts w:ascii="Book Antiqua" w:hAnsi="Book Antiqua" w:cs="Arial"/>
        </w:rPr>
        <w:t xml:space="preserve">-dependent protein kinase A (PKA). Activated PKA will phosphorylate myosin light chain kinase, reducing its </w:t>
      </w:r>
      <w:r w:rsidR="00CD0FF8" w:rsidRPr="00D205EE">
        <w:rPr>
          <w:rFonts w:ascii="Book Antiqua" w:hAnsi="Book Antiqua" w:cs="Arial"/>
        </w:rPr>
        <w:t xml:space="preserve">ability </w:t>
      </w:r>
      <w:r w:rsidRPr="00D205EE">
        <w:rPr>
          <w:rFonts w:ascii="Book Antiqua" w:hAnsi="Book Antiqua" w:cs="Arial"/>
        </w:rPr>
        <w:t xml:space="preserve">to activate myosin light chain which is essential for airway smooth muscle contraction, hence, leading to the </w:t>
      </w:r>
      <w:proofErr w:type="spellStart"/>
      <w:r w:rsidRPr="00D205EE">
        <w:rPr>
          <w:rFonts w:ascii="Book Antiqua" w:hAnsi="Book Antiqua" w:cs="Arial"/>
        </w:rPr>
        <w:t>bronchodilatory</w:t>
      </w:r>
      <w:proofErr w:type="spellEnd"/>
      <w:r w:rsidRPr="00D205EE">
        <w:rPr>
          <w:rFonts w:ascii="Book Antiqua" w:hAnsi="Book Antiqua" w:cs="Arial"/>
        </w:rPr>
        <w:t xml:space="preserve"> </w:t>
      </w:r>
      <w:proofErr w:type="gramStart"/>
      <w:r w:rsidRPr="00D205EE">
        <w:rPr>
          <w:rFonts w:ascii="Book Antiqua" w:hAnsi="Book Antiqua" w:cs="Arial"/>
        </w:rPr>
        <w:t>effect</w:t>
      </w:r>
      <w:r w:rsidR="006873EC" w:rsidRPr="00D205EE">
        <w:rPr>
          <w:rFonts w:ascii="Book Antiqua" w:hAnsi="Book Antiqua" w:cs="Arial"/>
          <w:vertAlign w:val="superscript"/>
        </w:rPr>
        <w:t>[</w:t>
      </w:r>
      <w:proofErr w:type="gramEnd"/>
      <w:r w:rsidR="002F30BD" w:rsidRPr="00D205EE">
        <w:rPr>
          <w:rFonts w:ascii="Book Antiqua" w:hAnsi="Book Antiqua" w:cs="Arial"/>
          <w:vertAlign w:val="superscript"/>
        </w:rPr>
        <w:t>3</w:t>
      </w:r>
      <w:r w:rsidR="006873EC" w:rsidRPr="00D205EE">
        <w:rPr>
          <w:rFonts w:ascii="Book Antiqua" w:hAnsi="Book Antiqua" w:cs="Arial"/>
          <w:vertAlign w:val="superscript"/>
        </w:rPr>
        <w:t>]</w:t>
      </w:r>
      <w:r w:rsidRPr="00D205EE">
        <w:rPr>
          <w:rFonts w:ascii="Book Antiqua" w:hAnsi="Book Antiqua" w:cs="Arial"/>
        </w:rPr>
        <w:t xml:space="preserve">. Another biologically </w:t>
      </w:r>
      <w:r w:rsidR="00DC1CC5" w:rsidRPr="00D205EE">
        <w:rPr>
          <w:rFonts w:ascii="Book Antiqua" w:hAnsi="Book Antiqua" w:cs="Arial"/>
        </w:rPr>
        <w:t>important</w:t>
      </w:r>
      <w:r w:rsidRPr="00D205EE">
        <w:rPr>
          <w:rFonts w:ascii="Book Antiqua" w:hAnsi="Book Antiqua" w:cs="Arial"/>
        </w:rPr>
        <w:t xml:space="preserve"> action of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w:t>
      </w:r>
      <w:r w:rsidR="000B04BC" w:rsidRPr="00D205EE">
        <w:rPr>
          <w:rFonts w:ascii="Book Antiqua" w:hAnsi="Book Antiqua" w:cs="Arial"/>
        </w:rPr>
        <w:t>AR</w:t>
      </w:r>
      <w:r w:rsidRPr="00D205EE">
        <w:rPr>
          <w:rFonts w:ascii="Book Antiqua" w:hAnsi="Book Antiqua" w:cs="Arial"/>
        </w:rPr>
        <w:t xml:space="preserve"> agonist is to induce membrane hyperpolarization </w:t>
      </w:r>
      <w:r w:rsidRPr="00144108">
        <w:rPr>
          <w:rFonts w:ascii="Book Antiqua" w:hAnsi="Book Antiqua" w:cs="Arial"/>
          <w:i/>
        </w:rPr>
        <w:t>via</w:t>
      </w:r>
      <w:r w:rsidRPr="00D205EE">
        <w:rPr>
          <w:rFonts w:ascii="Book Antiqua" w:hAnsi="Book Antiqua" w:cs="Arial"/>
        </w:rPr>
        <w:t xml:space="preserve"> activation of the K</w:t>
      </w:r>
      <w:r w:rsidRPr="00D205EE">
        <w:rPr>
          <w:rFonts w:ascii="Book Antiqua" w:hAnsi="Book Antiqua" w:cs="Arial"/>
          <w:vertAlign w:val="superscript"/>
        </w:rPr>
        <w:t>+</w:t>
      </w:r>
      <w:r w:rsidRPr="00D205EE">
        <w:rPr>
          <w:rFonts w:ascii="Book Antiqua" w:hAnsi="Book Antiqua" w:cs="Arial"/>
        </w:rPr>
        <w:t xml:space="preserve"> channels in the plasma membrane by PKA, which counteracts the electrical excitation and subsequent Ca</w:t>
      </w:r>
      <w:r w:rsidRPr="00D205EE">
        <w:rPr>
          <w:rFonts w:ascii="Book Antiqua" w:hAnsi="Book Antiqua" w:cs="Arial"/>
          <w:vertAlign w:val="superscript"/>
        </w:rPr>
        <w:t>2+</w:t>
      </w:r>
      <w:r w:rsidRPr="00D205EE">
        <w:rPr>
          <w:rFonts w:ascii="Book Antiqua" w:hAnsi="Book Antiqua" w:cs="Arial"/>
        </w:rPr>
        <w:t xml:space="preserve"> influx contributing to </w:t>
      </w:r>
      <w:proofErr w:type="gramStart"/>
      <w:r w:rsidRPr="00D205EE">
        <w:rPr>
          <w:rFonts w:ascii="Book Antiqua" w:hAnsi="Book Antiqua" w:cs="Arial"/>
        </w:rPr>
        <w:t>contraction</w:t>
      </w:r>
      <w:r w:rsidR="006873EC" w:rsidRPr="00D205EE">
        <w:rPr>
          <w:rFonts w:ascii="Book Antiqua" w:hAnsi="Book Antiqua" w:cs="Arial"/>
          <w:vertAlign w:val="superscript"/>
        </w:rPr>
        <w:t>[</w:t>
      </w:r>
      <w:proofErr w:type="gramEnd"/>
      <w:r w:rsidR="002F30BD" w:rsidRPr="00D205EE">
        <w:rPr>
          <w:rFonts w:ascii="Book Antiqua" w:hAnsi="Book Antiqua" w:cs="Arial"/>
          <w:vertAlign w:val="superscript"/>
        </w:rPr>
        <w:t>8</w:t>
      </w:r>
      <w:r w:rsidR="006873EC" w:rsidRPr="00D205EE">
        <w:rPr>
          <w:rFonts w:ascii="Book Antiqua" w:hAnsi="Book Antiqua" w:cs="Arial"/>
          <w:vertAlign w:val="superscript"/>
        </w:rPr>
        <w:t>]</w:t>
      </w:r>
      <w:r w:rsidRPr="00D205EE">
        <w:rPr>
          <w:rFonts w:ascii="Book Antiqua" w:hAnsi="Book Antiqua" w:cs="Arial"/>
        </w:rPr>
        <w:t xml:space="preserve">. Cyclic AMP has also been shown to </w:t>
      </w:r>
      <w:proofErr w:type="gramStart"/>
      <w:r w:rsidRPr="00D205EE">
        <w:rPr>
          <w:rFonts w:ascii="Book Antiqua" w:hAnsi="Book Antiqua" w:cs="Arial"/>
        </w:rPr>
        <w:t>cross-talk</w:t>
      </w:r>
      <w:proofErr w:type="gramEnd"/>
      <w:r w:rsidRPr="00D205EE">
        <w:rPr>
          <w:rFonts w:ascii="Book Antiqua" w:hAnsi="Book Antiqua" w:cs="Arial"/>
        </w:rPr>
        <w:t xml:space="preserve"> with the mitogen-activated protein kinase</w:t>
      </w:r>
      <w:r w:rsidR="007B50EF" w:rsidRPr="00D205EE">
        <w:rPr>
          <w:rFonts w:ascii="Book Antiqua" w:hAnsi="Book Antiqua" w:cs="Arial"/>
        </w:rPr>
        <w:t xml:space="preserve"> (MAPK)</w:t>
      </w:r>
      <w:r w:rsidRPr="00D205EE">
        <w:rPr>
          <w:rFonts w:ascii="Book Antiqua" w:hAnsi="Book Antiqua" w:cs="Arial"/>
        </w:rPr>
        <w:t xml:space="preserve"> pathway</w:t>
      </w:r>
      <w:r w:rsidR="00A90043" w:rsidRPr="00D205EE">
        <w:rPr>
          <w:rFonts w:ascii="Book Antiqua" w:hAnsi="Book Antiqua" w:cs="Arial"/>
        </w:rPr>
        <w:t xml:space="preserve"> through the inhibition of </w:t>
      </w:r>
      <w:proofErr w:type="spellStart"/>
      <w:r w:rsidR="00A90043" w:rsidRPr="00D205EE">
        <w:rPr>
          <w:rFonts w:ascii="Book Antiqua" w:hAnsi="Book Antiqua" w:cs="Arial"/>
        </w:rPr>
        <w:t>Ras</w:t>
      </w:r>
      <w:proofErr w:type="spellEnd"/>
      <w:r w:rsidR="00A90043" w:rsidRPr="00D205EE">
        <w:rPr>
          <w:rFonts w:ascii="Book Antiqua" w:hAnsi="Book Antiqua" w:cs="Arial"/>
        </w:rPr>
        <w:t xml:space="preserve">-dependent activation of </w:t>
      </w:r>
      <w:proofErr w:type="spellStart"/>
      <w:r w:rsidR="00A90043" w:rsidRPr="00D205EE">
        <w:rPr>
          <w:rFonts w:ascii="Book Antiqua" w:hAnsi="Book Antiqua" w:cs="Arial"/>
        </w:rPr>
        <w:t>Raf</w:t>
      </w:r>
      <w:proofErr w:type="spellEnd"/>
      <w:r w:rsidRPr="00D205EE">
        <w:rPr>
          <w:rFonts w:ascii="Book Antiqua" w:hAnsi="Book Antiqua" w:cs="Arial"/>
        </w:rPr>
        <w:t xml:space="preserve">, resulting in inhibition of this proliferative pathway. </w:t>
      </w:r>
      <w:r w:rsidR="005B0866">
        <w:rPr>
          <w:rFonts w:ascii="Book Antiqua" w:hAnsi="Book Antiqua" w:cs="Arial"/>
        </w:rPr>
        <w:t>β</w:t>
      </w:r>
      <w:r w:rsidRPr="00D205EE">
        <w:rPr>
          <w:rFonts w:ascii="Book Antiqua" w:hAnsi="Book Antiqua" w:cs="Arial"/>
          <w:vertAlign w:val="subscript"/>
        </w:rPr>
        <w:t>2</w:t>
      </w:r>
      <w:r w:rsidR="003E1169">
        <w:rPr>
          <w:rFonts w:ascii="Book Antiqua" w:hAnsi="Book Antiqua" w:cs="Arial" w:hint="eastAsia"/>
        </w:rPr>
        <w:t>-</w:t>
      </w:r>
      <w:r w:rsidRPr="00D205EE">
        <w:rPr>
          <w:rFonts w:ascii="Book Antiqua" w:hAnsi="Book Antiqua" w:cs="Arial"/>
        </w:rPr>
        <w:t xml:space="preserve">agonist usage may prevent smooth muscle remodeling as well as </w:t>
      </w:r>
      <w:proofErr w:type="gramStart"/>
      <w:r w:rsidRPr="00D205EE">
        <w:rPr>
          <w:rFonts w:ascii="Book Antiqua" w:hAnsi="Book Antiqua" w:cs="Arial"/>
        </w:rPr>
        <w:t>contraction</w:t>
      </w:r>
      <w:r w:rsidR="006873EC" w:rsidRPr="00D205EE">
        <w:rPr>
          <w:rFonts w:ascii="Book Antiqua" w:hAnsi="Book Antiqua" w:cs="Arial"/>
          <w:vertAlign w:val="superscript"/>
        </w:rPr>
        <w:t>[</w:t>
      </w:r>
      <w:proofErr w:type="gramEnd"/>
      <w:r w:rsidR="002F30BD" w:rsidRPr="00D205EE">
        <w:rPr>
          <w:rFonts w:ascii="Book Antiqua" w:hAnsi="Book Antiqua" w:cs="Arial"/>
          <w:vertAlign w:val="superscript"/>
        </w:rPr>
        <w:t>9</w:t>
      </w:r>
      <w:r w:rsidR="006873EC" w:rsidRPr="00D205EE">
        <w:rPr>
          <w:rFonts w:ascii="Book Antiqua" w:hAnsi="Book Antiqua" w:cs="Arial"/>
          <w:vertAlign w:val="superscript"/>
        </w:rPr>
        <w:t>]</w:t>
      </w:r>
      <w:r w:rsidRPr="00D205EE">
        <w:rPr>
          <w:rFonts w:ascii="Book Antiqua" w:hAnsi="Book Antiqua" w:cs="Arial"/>
        </w:rPr>
        <w:t xml:space="preserve">. </w:t>
      </w:r>
    </w:p>
    <w:p w:rsidR="00BC7634" w:rsidRPr="00D205EE" w:rsidRDefault="005B0866" w:rsidP="00E401ED">
      <w:pPr>
        <w:spacing w:line="360" w:lineRule="auto"/>
        <w:ind w:firstLineChars="98" w:firstLine="235"/>
        <w:jc w:val="both"/>
        <w:rPr>
          <w:rFonts w:ascii="Book Antiqua" w:hAnsi="Book Antiqua" w:cs="Arial"/>
        </w:rPr>
      </w:pPr>
      <w:r>
        <w:rPr>
          <w:rFonts w:ascii="Book Antiqua" w:hAnsi="Book Antiqua" w:cs="Arial"/>
        </w:rPr>
        <w:lastRenderedPageBreak/>
        <w:t>β</w:t>
      </w:r>
      <w:r w:rsidR="00D66044" w:rsidRPr="00D205EE">
        <w:rPr>
          <w:rFonts w:ascii="Book Antiqua" w:hAnsi="Book Antiqua" w:cs="Arial"/>
          <w:vertAlign w:val="subscript"/>
        </w:rPr>
        <w:t>2</w:t>
      </w:r>
      <w:r w:rsidR="00391448" w:rsidRPr="00D205EE">
        <w:rPr>
          <w:rFonts w:ascii="Book Antiqua" w:hAnsi="Book Antiqua" w:cs="Arial"/>
        </w:rPr>
        <w:t>-</w:t>
      </w:r>
      <w:r w:rsidR="000B04BC" w:rsidRPr="00D205EE">
        <w:rPr>
          <w:rFonts w:ascii="Book Antiqua" w:hAnsi="Book Antiqua" w:cs="Arial"/>
        </w:rPr>
        <w:t>AR</w:t>
      </w:r>
      <w:r w:rsidR="00391448" w:rsidRPr="00D205EE">
        <w:rPr>
          <w:rFonts w:ascii="Book Antiqua" w:hAnsi="Book Antiqua" w:cs="Arial"/>
        </w:rPr>
        <w:t xml:space="preserve"> </w:t>
      </w:r>
      <w:proofErr w:type="gramStart"/>
      <w:r w:rsidR="00391448" w:rsidRPr="00D205EE">
        <w:rPr>
          <w:rFonts w:ascii="Book Antiqua" w:hAnsi="Book Antiqua" w:cs="Arial"/>
        </w:rPr>
        <w:t>are</w:t>
      </w:r>
      <w:proofErr w:type="gramEnd"/>
      <w:r w:rsidR="00391448" w:rsidRPr="00D205EE">
        <w:rPr>
          <w:rFonts w:ascii="Book Antiqua" w:hAnsi="Book Antiqua" w:cs="Arial"/>
        </w:rPr>
        <w:t xml:space="preserve"> also found on the surface of bronchial epithelial cells. A study in transgenic mice shows that an over-expression of </w:t>
      </w:r>
      <w:r>
        <w:rPr>
          <w:rFonts w:ascii="Book Antiqua" w:hAnsi="Book Antiqua" w:cs="Arial"/>
        </w:rPr>
        <w:t>β</w:t>
      </w:r>
      <w:r w:rsidR="00D66044" w:rsidRPr="00D205EE">
        <w:rPr>
          <w:rFonts w:ascii="Book Antiqua" w:hAnsi="Book Antiqua" w:cs="Arial"/>
          <w:vertAlign w:val="subscript"/>
        </w:rPr>
        <w:t>2</w:t>
      </w:r>
      <w:r w:rsidR="00391448" w:rsidRPr="00D205EE">
        <w:rPr>
          <w:rFonts w:ascii="Book Antiqua" w:hAnsi="Book Antiqua" w:cs="Arial"/>
        </w:rPr>
        <w:t>-</w:t>
      </w:r>
      <w:r w:rsidR="000B04BC" w:rsidRPr="00D205EE">
        <w:rPr>
          <w:rFonts w:ascii="Book Antiqua" w:hAnsi="Book Antiqua" w:cs="Arial"/>
        </w:rPr>
        <w:t>AR</w:t>
      </w:r>
      <w:r w:rsidR="00391448" w:rsidRPr="00D205EE">
        <w:rPr>
          <w:rFonts w:ascii="Book Antiqua" w:hAnsi="Book Antiqua" w:cs="Arial"/>
        </w:rPr>
        <w:t xml:space="preserve"> on the epithelial cells of bronchial airway </w:t>
      </w:r>
      <w:r w:rsidR="00965266" w:rsidRPr="00D205EE">
        <w:rPr>
          <w:rFonts w:ascii="Book Antiqua" w:hAnsi="Book Antiqua" w:cs="Arial"/>
        </w:rPr>
        <w:t>could</w:t>
      </w:r>
      <w:r w:rsidR="00391448" w:rsidRPr="00D205EE">
        <w:rPr>
          <w:rFonts w:ascii="Book Antiqua" w:hAnsi="Book Antiqua" w:cs="Arial"/>
        </w:rPr>
        <w:t xml:space="preserve"> prevent bronchoconstriction and hyperresponsiveness to methacholine. </w:t>
      </w:r>
      <w:r>
        <w:rPr>
          <w:rFonts w:ascii="Book Antiqua" w:hAnsi="Book Antiqua" w:cs="Arial"/>
        </w:rPr>
        <w:t>β</w:t>
      </w:r>
      <w:r w:rsidR="00391448" w:rsidRPr="00D205EE">
        <w:rPr>
          <w:rFonts w:ascii="Book Antiqua" w:hAnsi="Book Antiqua" w:cs="Arial"/>
        </w:rPr>
        <w:t>-</w:t>
      </w:r>
      <w:r w:rsidR="000B04BC" w:rsidRPr="00D205EE">
        <w:rPr>
          <w:rFonts w:ascii="Book Antiqua" w:hAnsi="Book Antiqua" w:cs="Arial"/>
        </w:rPr>
        <w:t>AR</w:t>
      </w:r>
      <w:r w:rsidR="00391448" w:rsidRPr="00D205EE">
        <w:rPr>
          <w:rFonts w:ascii="Book Antiqua" w:hAnsi="Book Antiqua" w:cs="Arial"/>
        </w:rPr>
        <w:t xml:space="preserve"> activation </w:t>
      </w:r>
      <w:r w:rsidR="009B474B" w:rsidRPr="00D205EE">
        <w:rPr>
          <w:rFonts w:ascii="Book Antiqua" w:hAnsi="Book Antiqua" w:cs="Arial"/>
        </w:rPr>
        <w:t>could lead</w:t>
      </w:r>
      <w:r w:rsidR="00391448" w:rsidRPr="00D205EE">
        <w:rPr>
          <w:rFonts w:ascii="Book Antiqua" w:hAnsi="Book Antiqua" w:cs="Arial"/>
        </w:rPr>
        <w:t xml:space="preserve"> to increase ciliary beat frequency</w:t>
      </w:r>
      <w:r w:rsidR="009B474B" w:rsidRPr="00D205EE">
        <w:rPr>
          <w:rFonts w:ascii="Book Antiqua" w:hAnsi="Book Antiqua" w:cs="Arial"/>
        </w:rPr>
        <w:t xml:space="preserve"> and increase</w:t>
      </w:r>
      <w:r w:rsidR="00391448" w:rsidRPr="00D205EE">
        <w:rPr>
          <w:rFonts w:ascii="Book Antiqua" w:hAnsi="Book Antiqua" w:cs="Arial"/>
        </w:rPr>
        <w:t xml:space="preserve"> alveolar fluid clearance in animal and human lung tissues. </w:t>
      </w:r>
      <w:r>
        <w:rPr>
          <w:rFonts w:ascii="Book Antiqua" w:hAnsi="Book Antiqua" w:cs="Arial"/>
        </w:rPr>
        <w:t>β</w:t>
      </w:r>
      <w:r w:rsidR="00391448" w:rsidRPr="00D205EE">
        <w:rPr>
          <w:rFonts w:ascii="Book Antiqua" w:hAnsi="Book Antiqua" w:cs="Arial"/>
          <w:vertAlign w:val="subscript"/>
        </w:rPr>
        <w:t>2</w:t>
      </w:r>
      <w:r w:rsidR="00391448" w:rsidRPr="00D205EE">
        <w:rPr>
          <w:rFonts w:ascii="Book Antiqua" w:hAnsi="Book Antiqua" w:cs="Arial"/>
        </w:rPr>
        <w:t>-</w:t>
      </w:r>
      <w:r w:rsidR="000B04BC" w:rsidRPr="00D205EE">
        <w:rPr>
          <w:rFonts w:ascii="Book Antiqua" w:hAnsi="Book Antiqua" w:cs="Arial"/>
        </w:rPr>
        <w:t>AR</w:t>
      </w:r>
      <w:r w:rsidR="00391448" w:rsidRPr="00D205EE">
        <w:rPr>
          <w:rFonts w:ascii="Book Antiqua" w:hAnsi="Book Antiqua" w:cs="Arial"/>
        </w:rPr>
        <w:t xml:space="preserve"> appear to be responsible for </w:t>
      </w:r>
      <w:r w:rsidR="00DC1CC5" w:rsidRPr="00D205EE">
        <w:rPr>
          <w:rFonts w:ascii="Book Antiqua" w:hAnsi="Book Antiqua" w:cs="Arial"/>
        </w:rPr>
        <w:t>most</w:t>
      </w:r>
      <w:r w:rsidR="00391448" w:rsidRPr="00D205EE">
        <w:rPr>
          <w:rFonts w:ascii="Book Antiqua" w:hAnsi="Book Antiqua" w:cs="Arial"/>
        </w:rPr>
        <w:t xml:space="preserve"> of the </w:t>
      </w:r>
      <w:r>
        <w:rPr>
          <w:rFonts w:ascii="Book Antiqua" w:hAnsi="Book Antiqua" w:cs="Arial"/>
        </w:rPr>
        <w:t>β</w:t>
      </w:r>
      <w:r w:rsidR="00E5482B" w:rsidRPr="00D205EE">
        <w:rPr>
          <w:rFonts w:ascii="Book Antiqua" w:hAnsi="Book Antiqua" w:cs="Arial"/>
        </w:rPr>
        <w:t>-receptor-</w:t>
      </w:r>
      <w:r w:rsidR="00391448" w:rsidRPr="00D205EE">
        <w:rPr>
          <w:rFonts w:ascii="Book Antiqua" w:hAnsi="Book Antiqua" w:cs="Arial"/>
        </w:rPr>
        <w:t>sensitive alveolar active Na</w:t>
      </w:r>
      <w:r w:rsidR="00391448" w:rsidRPr="00D205EE">
        <w:rPr>
          <w:rFonts w:ascii="Book Antiqua" w:hAnsi="Book Antiqua" w:cs="Arial"/>
          <w:vertAlign w:val="superscript"/>
        </w:rPr>
        <w:t>+</w:t>
      </w:r>
      <w:r w:rsidR="00391448" w:rsidRPr="00D205EE">
        <w:rPr>
          <w:rFonts w:ascii="Book Antiqua" w:hAnsi="Book Antiqua" w:cs="Arial"/>
        </w:rPr>
        <w:t xml:space="preserve"> transport which facilitates alveolar fluid </w:t>
      </w:r>
      <w:proofErr w:type="gramStart"/>
      <w:r w:rsidR="00391448" w:rsidRPr="00D205EE">
        <w:rPr>
          <w:rFonts w:ascii="Book Antiqua" w:hAnsi="Book Antiqua" w:cs="Arial"/>
        </w:rPr>
        <w:t>removal</w:t>
      </w:r>
      <w:r w:rsidR="006873EC" w:rsidRPr="00D205EE">
        <w:rPr>
          <w:rFonts w:ascii="Book Antiqua" w:hAnsi="Book Antiqua" w:cs="Arial"/>
          <w:vertAlign w:val="superscript"/>
        </w:rPr>
        <w:t>[</w:t>
      </w:r>
      <w:proofErr w:type="gramEnd"/>
      <w:r w:rsidR="002F30BD" w:rsidRPr="00D205EE">
        <w:rPr>
          <w:rFonts w:ascii="Book Antiqua" w:hAnsi="Book Antiqua" w:cs="Arial"/>
          <w:vertAlign w:val="superscript"/>
        </w:rPr>
        <w:t>10</w:t>
      </w:r>
      <w:r w:rsidR="006873EC" w:rsidRPr="00D205EE">
        <w:rPr>
          <w:rFonts w:ascii="Book Antiqua" w:hAnsi="Book Antiqua" w:cs="Arial"/>
          <w:vertAlign w:val="superscript"/>
        </w:rPr>
        <w:t>]</w:t>
      </w:r>
      <w:r w:rsidR="00391448" w:rsidRPr="00D205EE">
        <w:rPr>
          <w:rFonts w:ascii="Book Antiqua" w:hAnsi="Book Antiqua" w:cs="Arial"/>
        </w:rPr>
        <w:t xml:space="preserve">. Experimental data also suggest that </w:t>
      </w:r>
      <w:r>
        <w:rPr>
          <w:rFonts w:ascii="Book Antiqua" w:hAnsi="Book Antiqua" w:cs="Arial"/>
        </w:rPr>
        <w:t>β</w:t>
      </w:r>
      <w:r w:rsidR="00391448" w:rsidRPr="00D205EE">
        <w:rPr>
          <w:rFonts w:ascii="Book Antiqua" w:hAnsi="Book Antiqua" w:cs="Arial"/>
          <w:vertAlign w:val="subscript"/>
        </w:rPr>
        <w:t>2</w:t>
      </w:r>
      <w:r w:rsidR="000B04BC" w:rsidRPr="00D205EE">
        <w:rPr>
          <w:rFonts w:ascii="Book Antiqua" w:hAnsi="Book Antiqua" w:cs="Arial"/>
        </w:rPr>
        <w:t>-</w:t>
      </w:r>
      <w:r w:rsidR="00391448" w:rsidRPr="00D205EE">
        <w:rPr>
          <w:rFonts w:ascii="Book Antiqua" w:hAnsi="Book Antiqua" w:cs="Arial"/>
        </w:rPr>
        <w:t>agonist inhibits endothelial cell contraction and reduces intercellular gap, improving the endothelial barrier function.</w:t>
      </w:r>
      <w:r w:rsidR="00BC7634" w:rsidRPr="00D205EE">
        <w:rPr>
          <w:rFonts w:ascii="Book Antiqua" w:hAnsi="Book Antiqua" w:cs="Arial"/>
        </w:rPr>
        <w:t xml:space="preserve"> Human </w:t>
      </w:r>
      <w:r>
        <w:rPr>
          <w:rFonts w:ascii="Book Antiqua" w:hAnsi="Book Antiqua" w:cs="Arial"/>
        </w:rPr>
        <w:t>β</w:t>
      </w:r>
      <w:r w:rsidR="00D66044" w:rsidRPr="00D205EE">
        <w:rPr>
          <w:rFonts w:ascii="Book Antiqua" w:hAnsi="Book Antiqua" w:cs="Arial"/>
          <w:vertAlign w:val="subscript"/>
        </w:rPr>
        <w:t>2</w:t>
      </w:r>
      <w:r w:rsidR="00BC7634" w:rsidRPr="00D205EE">
        <w:rPr>
          <w:rFonts w:ascii="Book Antiqua" w:hAnsi="Book Antiqua" w:cs="Arial"/>
        </w:rPr>
        <w:t xml:space="preserve">-AR </w:t>
      </w:r>
      <w:proofErr w:type="gramStart"/>
      <w:r w:rsidR="00BC7634" w:rsidRPr="00D205EE">
        <w:rPr>
          <w:rFonts w:ascii="Book Antiqua" w:hAnsi="Book Antiqua" w:cs="Arial"/>
        </w:rPr>
        <w:t>have</w:t>
      </w:r>
      <w:proofErr w:type="gramEnd"/>
      <w:r w:rsidR="00BC7634" w:rsidRPr="00D205EE">
        <w:rPr>
          <w:rFonts w:ascii="Book Antiqua" w:hAnsi="Book Antiqua" w:cs="Arial"/>
        </w:rPr>
        <w:t xml:space="preserve"> been shown to regulate mucin production and increase mucous viscosity. In animals, usage of </w:t>
      </w:r>
      <w:r>
        <w:rPr>
          <w:rFonts w:ascii="Book Antiqua" w:hAnsi="Book Antiqua" w:cs="Arial"/>
        </w:rPr>
        <w:t>β</w:t>
      </w:r>
      <w:r w:rsidR="00D66044" w:rsidRPr="00D205EE">
        <w:rPr>
          <w:rFonts w:ascii="Book Antiqua" w:hAnsi="Book Antiqua" w:cs="Arial"/>
          <w:vertAlign w:val="subscript"/>
        </w:rPr>
        <w:t>2</w:t>
      </w:r>
      <w:r w:rsidR="00BC7634" w:rsidRPr="00D205EE">
        <w:rPr>
          <w:rFonts w:ascii="Book Antiqua" w:hAnsi="Book Antiqua" w:cs="Arial"/>
        </w:rPr>
        <w:t xml:space="preserve">-agonist is associated with increasing goblet cell </w:t>
      </w:r>
      <w:proofErr w:type="gramStart"/>
      <w:r w:rsidR="00BA241D" w:rsidRPr="00D205EE">
        <w:rPr>
          <w:rFonts w:ascii="Book Antiqua" w:hAnsi="Book Antiqua" w:cs="Arial"/>
        </w:rPr>
        <w:t>hyperplasia</w:t>
      </w:r>
      <w:r w:rsidR="00BC7634" w:rsidRPr="00D205EE">
        <w:rPr>
          <w:rFonts w:ascii="Book Antiqua" w:hAnsi="Book Antiqua" w:cs="Arial"/>
          <w:vertAlign w:val="superscript"/>
        </w:rPr>
        <w:t>[</w:t>
      </w:r>
      <w:proofErr w:type="gramEnd"/>
      <w:r w:rsidR="002F30BD" w:rsidRPr="00D205EE">
        <w:rPr>
          <w:rFonts w:ascii="Book Antiqua" w:hAnsi="Book Antiqua" w:cs="Arial"/>
          <w:vertAlign w:val="superscript"/>
        </w:rPr>
        <w:t>11</w:t>
      </w:r>
      <w:r w:rsidR="00BC7634" w:rsidRPr="00D205EE">
        <w:rPr>
          <w:rFonts w:ascii="Book Antiqua" w:hAnsi="Book Antiqua" w:cs="Arial"/>
          <w:vertAlign w:val="superscript"/>
        </w:rPr>
        <w:t>]</w:t>
      </w:r>
      <w:r w:rsidR="00BA241D" w:rsidRPr="00D205EE">
        <w:rPr>
          <w:rFonts w:ascii="Book Antiqua" w:hAnsi="Book Antiqua" w:cs="Arial"/>
        </w:rPr>
        <w:t xml:space="preserve">, </w:t>
      </w:r>
      <w:r w:rsidR="00BC7634" w:rsidRPr="00D205EE">
        <w:rPr>
          <w:rFonts w:ascii="Book Antiqua" w:hAnsi="Book Antiqua" w:cs="Arial"/>
        </w:rPr>
        <w:t xml:space="preserve">while the treatment </w:t>
      </w:r>
      <w:r w:rsidR="00BA241D" w:rsidRPr="00D205EE">
        <w:rPr>
          <w:rFonts w:ascii="Book Antiqua" w:hAnsi="Book Antiqua" w:cs="Arial"/>
        </w:rPr>
        <w:t>with</w:t>
      </w:r>
      <w:r w:rsidR="00BC7634" w:rsidRPr="00D205EE">
        <w:rPr>
          <w:rFonts w:ascii="Book Antiqua" w:hAnsi="Book Antiqua" w:cs="Arial"/>
        </w:rPr>
        <w:t xml:space="preserve"> </w:t>
      </w:r>
      <w:r>
        <w:rPr>
          <w:rFonts w:ascii="Book Antiqua" w:hAnsi="Book Antiqua" w:cs="Arial"/>
        </w:rPr>
        <w:t>β</w:t>
      </w:r>
      <w:r w:rsidR="00BC7634" w:rsidRPr="00D205EE">
        <w:rPr>
          <w:rFonts w:ascii="Book Antiqua" w:hAnsi="Book Antiqua" w:cs="Arial"/>
        </w:rPr>
        <w:t>-blockers in mouse epithelial cells significantly reduces the density of mucus-producing goblet cells</w:t>
      </w:r>
      <w:r w:rsidR="00BC7634" w:rsidRPr="00D205EE">
        <w:rPr>
          <w:rFonts w:ascii="Book Antiqua" w:hAnsi="Book Antiqua" w:cs="Arial"/>
          <w:vertAlign w:val="superscript"/>
        </w:rPr>
        <w:t>[</w:t>
      </w:r>
      <w:r w:rsidR="005E794B" w:rsidRPr="00D205EE">
        <w:rPr>
          <w:rFonts w:ascii="Book Antiqua" w:hAnsi="Book Antiqua" w:cs="Arial"/>
          <w:vertAlign w:val="superscript"/>
        </w:rPr>
        <w:t>1</w:t>
      </w:r>
      <w:r w:rsidR="002F30BD" w:rsidRPr="00D205EE">
        <w:rPr>
          <w:rFonts w:ascii="Book Antiqua" w:hAnsi="Book Antiqua" w:cs="Arial"/>
          <w:vertAlign w:val="superscript"/>
        </w:rPr>
        <w:t>2</w:t>
      </w:r>
      <w:r w:rsidR="00BC7634" w:rsidRPr="00D205EE">
        <w:rPr>
          <w:rFonts w:ascii="Book Antiqua" w:hAnsi="Book Antiqua" w:cs="Arial"/>
          <w:vertAlign w:val="superscript"/>
        </w:rPr>
        <w:t>]</w:t>
      </w:r>
      <w:r w:rsidR="00BC7634" w:rsidRPr="00D205EE">
        <w:rPr>
          <w:rFonts w:ascii="Book Antiqua" w:hAnsi="Book Antiqua" w:cs="Arial"/>
        </w:rPr>
        <w:t xml:space="preserve">. </w:t>
      </w:r>
    </w:p>
    <w:p w:rsidR="009F4A57" w:rsidRPr="00D205EE" w:rsidRDefault="00736D0D" w:rsidP="00E401ED">
      <w:pPr>
        <w:spacing w:line="360" w:lineRule="auto"/>
        <w:ind w:firstLineChars="100" w:firstLine="240"/>
        <w:jc w:val="both"/>
        <w:rPr>
          <w:rFonts w:ascii="Book Antiqua" w:hAnsi="Book Antiqua" w:cs="Arial"/>
        </w:rPr>
      </w:pPr>
      <w:r w:rsidRPr="00D205EE">
        <w:rPr>
          <w:rFonts w:ascii="Book Antiqua" w:hAnsi="Book Antiqua" w:cs="Arial"/>
        </w:rPr>
        <w:t>The</w:t>
      </w:r>
      <w:r w:rsidR="00391448" w:rsidRPr="00D205EE">
        <w:rPr>
          <w:rFonts w:ascii="Book Antiqua" w:hAnsi="Book Antiqua" w:cs="Arial"/>
        </w:rPr>
        <w:t xml:space="preserve"> role </w:t>
      </w:r>
      <w:r w:rsidRPr="00D205EE">
        <w:rPr>
          <w:rFonts w:ascii="Book Antiqua" w:hAnsi="Book Antiqua" w:cs="Arial"/>
        </w:rPr>
        <w:t xml:space="preserve">of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w:t>
      </w:r>
      <w:r w:rsidR="000B04BC" w:rsidRPr="00D205EE">
        <w:rPr>
          <w:rFonts w:ascii="Book Antiqua" w:hAnsi="Book Antiqua" w:cs="Arial"/>
        </w:rPr>
        <w:t>AR</w:t>
      </w:r>
      <w:r w:rsidRPr="00D205EE">
        <w:rPr>
          <w:rFonts w:ascii="Book Antiqua" w:hAnsi="Book Antiqua" w:cs="Arial"/>
        </w:rPr>
        <w:t xml:space="preserve"> </w:t>
      </w:r>
      <w:r w:rsidR="00391448" w:rsidRPr="00D205EE">
        <w:rPr>
          <w:rFonts w:ascii="Book Antiqua" w:hAnsi="Book Antiqua" w:cs="Arial"/>
        </w:rPr>
        <w:t xml:space="preserve">in inflammatory cells </w:t>
      </w:r>
      <w:r w:rsidRPr="00D205EE">
        <w:rPr>
          <w:rFonts w:ascii="Book Antiqua" w:hAnsi="Book Antiqua" w:cs="Arial"/>
        </w:rPr>
        <w:t>is more</w:t>
      </w:r>
      <w:r w:rsidR="00391448" w:rsidRPr="00D205EE">
        <w:rPr>
          <w:rFonts w:ascii="Book Antiqua" w:hAnsi="Book Antiqua" w:cs="Arial"/>
        </w:rPr>
        <w:t xml:space="preserve"> controversial. </w:t>
      </w:r>
      <w:r w:rsidR="00391448" w:rsidRPr="00D205EE">
        <w:rPr>
          <w:rFonts w:ascii="Book Antiqua" w:hAnsi="Book Antiqua" w:cs="Arial"/>
          <w:i/>
        </w:rPr>
        <w:t>In vitro</w:t>
      </w:r>
      <w:r w:rsidR="00391448" w:rsidRPr="00D205EE">
        <w:rPr>
          <w:rFonts w:ascii="Book Antiqua" w:hAnsi="Book Antiqua" w:cs="Arial"/>
        </w:rPr>
        <w:t xml:space="preserve"> studies of long-acting </w:t>
      </w:r>
      <w:r w:rsidR="005B0866">
        <w:rPr>
          <w:rFonts w:ascii="Book Antiqua" w:hAnsi="Book Antiqua" w:cs="Arial"/>
        </w:rPr>
        <w:t>β</w:t>
      </w:r>
      <w:r w:rsidR="00391448" w:rsidRPr="00D205EE">
        <w:rPr>
          <w:rFonts w:ascii="Book Antiqua" w:hAnsi="Book Antiqua" w:cs="Arial"/>
          <w:vertAlign w:val="subscript"/>
        </w:rPr>
        <w:t>2</w:t>
      </w:r>
      <w:r w:rsidR="000B04BC" w:rsidRPr="00D205EE">
        <w:rPr>
          <w:rFonts w:ascii="Book Antiqua" w:hAnsi="Book Antiqua" w:cs="Arial"/>
          <w:vertAlign w:val="subscript"/>
        </w:rPr>
        <w:t>-</w:t>
      </w:r>
      <w:r w:rsidR="00391448" w:rsidRPr="00D205EE">
        <w:rPr>
          <w:rFonts w:ascii="Book Antiqua" w:hAnsi="Book Antiqua" w:cs="Arial"/>
        </w:rPr>
        <w:t xml:space="preserve">agonists (LABA) formoterol and salmeterol show that activation of </w:t>
      </w:r>
      <w:r w:rsidR="005B0866">
        <w:rPr>
          <w:rFonts w:ascii="Book Antiqua" w:hAnsi="Book Antiqua" w:cs="Arial"/>
        </w:rPr>
        <w:t>β</w:t>
      </w:r>
      <w:r w:rsidR="00391448" w:rsidRPr="00D205EE">
        <w:rPr>
          <w:rFonts w:ascii="Book Antiqua" w:hAnsi="Book Antiqua" w:cs="Arial"/>
          <w:vertAlign w:val="subscript"/>
        </w:rPr>
        <w:t>2</w:t>
      </w:r>
      <w:r w:rsidRPr="00D205EE">
        <w:rPr>
          <w:rFonts w:ascii="Book Antiqua" w:hAnsi="Book Antiqua" w:cs="Arial"/>
        </w:rPr>
        <w:t xml:space="preserve"> receptors inhibited</w:t>
      </w:r>
      <w:r w:rsidR="00391448" w:rsidRPr="00D205EE">
        <w:rPr>
          <w:rFonts w:ascii="Book Antiqua" w:hAnsi="Book Antiqua" w:cs="Arial"/>
        </w:rPr>
        <w:t xml:space="preserve"> neutrophil and eosinophil adhesion to tracheal </w:t>
      </w:r>
      <w:proofErr w:type="spellStart"/>
      <w:r w:rsidR="00391448" w:rsidRPr="00D205EE">
        <w:rPr>
          <w:rFonts w:ascii="Book Antiqua" w:hAnsi="Book Antiqua" w:cs="Arial"/>
        </w:rPr>
        <w:t>venules</w:t>
      </w:r>
      <w:proofErr w:type="spellEnd"/>
      <w:r w:rsidR="00391448" w:rsidRPr="00D205EE">
        <w:rPr>
          <w:rFonts w:ascii="Book Antiqua" w:hAnsi="Book Antiqua" w:cs="Arial"/>
        </w:rPr>
        <w:t>, and IL-1 and leukotriene B</w:t>
      </w:r>
      <w:r w:rsidR="00391448" w:rsidRPr="00D205EE">
        <w:rPr>
          <w:rFonts w:ascii="Book Antiqua" w:hAnsi="Book Antiqua" w:cs="Arial"/>
          <w:vertAlign w:val="subscript"/>
        </w:rPr>
        <w:t>4</w:t>
      </w:r>
      <w:r w:rsidR="00391448" w:rsidRPr="00D205EE">
        <w:rPr>
          <w:rFonts w:ascii="Book Antiqua" w:hAnsi="Book Antiqua" w:cs="Arial"/>
        </w:rPr>
        <w:t xml:space="preserve"> secretion from human alveolar </w:t>
      </w:r>
      <w:proofErr w:type="gramStart"/>
      <w:r w:rsidR="00391448" w:rsidRPr="00D205EE">
        <w:rPr>
          <w:rFonts w:ascii="Book Antiqua" w:hAnsi="Book Antiqua" w:cs="Arial"/>
        </w:rPr>
        <w:t>macrophages</w:t>
      </w:r>
      <w:r w:rsidR="006873EC" w:rsidRPr="00D205EE">
        <w:rPr>
          <w:rFonts w:ascii="Book Antiqua" w:hAnsi="Book Antiqua" w:cs="Arial"/>
          <w:vertAlign w:val="superscript"/>
        </w:rPr>
        <w:t>[</w:t>
      </w:r>
      <w:proofErr w:type="gramEnd"/>
      <w:r w:rsidR="00323550" w:rsidRPr="00D205EE">
        <w:rPr>
          <w:rFonts w:ascii="Book Antiqua" w:hAnsi="Book Antiqua" w:cs="Arial"/>
          <w:vertAlign w:val="superscript"/>
        </w:rPr>
        <w:t>1</w:t>
      </w:r>
      <w:r w:rsidR="002F30BD" w:rsidRPr="00D205EE">
        <w:rPr>
          <w:rFonts w:ascii="Book Antiqua" w:hAnsi="Book Antiqua" w:cs="Arial"/>
          <w:vertAlign w:val="superscript"/>
        </w:rPr>
        <w:t>3</w:t>
      </w:r>
      <w:r w:rsidR="006873EC" w:rsidRPr="00D205EE">
        <w:rPr>
          <w:rFonts w:ascii="Book Antiqua" w:hAnsi="Book Antiqua" w:cs="Arial"/>
          <w:vertAlign w:val="superscript"/>
        </w:rPr>
        <w:t>]</w:t>
      </w:r>
      <w:r w:rsidR="00391448" w:rsidRPr="00D205EE">
        <w:rPr>
          <w:rFonts w:ascii="Book Antiqua" w:hAnsi="Book Antiqua" w:cs="Arial"/>
        </w:rPr>
        <w:t xml:space="preserve">. </w:t>
      </w:r>
      <w:r w:rsidR="005B0866">
        <w:rPr>
          <w:rFonts w:ascii="Book Antiqua" w:hAnsi="Book Antiqua" w:cs="Arial"/>
        </w:rPr>
        <w:t>β</w:t>
      </w:r>
      <w:r w:rsidR="00391448" w:rsidRPr="00D205EE">
        <w:rPr>
          <w:rFonts w:ascii="Book Antiqua" w:hAnsi="Book Antiqua" w:cs="Arial"/>
          <w:vertAlign w:val="subscript"/>
        </w:rPr>
        <w:t>2</w:t>
      </w:r>
      <w:r w:rsidR="000B04BC" w:rsidRPr="00D205EE">
        <w:rPr>
          <w:rFonts w:ascii="Book Antiqua" w:hAnsi="Book Antiqua" w:cs="Arial"/>
        </w:rPr>
        <w:t>-</w:t>
      </w:r>
      <w:r w:rsidR="0067247B" w:rsidRPr="00D205EE">
        <w:rPr>
          <w:rFonts w:ascii="Book Antiqua" w:hAnsi="Book Antiqua" w:cs="Arial"/>
        </w:rPr>
        <w:t>receptor activation</w:t>
      </w:r>
      <w:r w:rsidR="00391448" w:rsidRPr="00D205EE">
        <w:rPr>
          <w:rFonts w:ascii="Book Antiqua" w:hAnsi="Book Antiqua" w:cs="Arial"/>
        </w:rPr>
        <w:t xml:space="preserve"> inhibits the production of IL-6, IL-8, RANTES, eotaxin, GM-CSF, and MCP-1. </w:t>
      </w:r>
      <w:r w:rsidR="0067247B" w:rsidRPr="00D205EE">
        <w:rPr>
          <w:rFonts w:ascii="Book Antiqua" w:hAnsi="Book Antiqua" w:cs="Arial"/>
        </w:rPr>
        <w:t xml:space="preserve">However, </w:t>
      </w:r>
      <w:r w:rsidR="00391448" w:rsidRPr="00D205EE">
        <w:rPr>
          <w:rFonts w:ascii="Book Antiqua" w:hAnsi="Book Antiqua" w:cs="Arial"/>
        </w:rPr>
        <w:t xml:space="preserve">some </w:t>
      </w:r>
      <w:r w:rsidR="0067247B" w:rsidRPr="00D205EE">
        <w:rPr>
          <w:rFonts w:ascii="Book Antiqua" w:hAnsi="Book Antiqua" w:cs="Arial"/>
        </w:rPr>
        <w:t xml:space="preserve">recent </w:t>
      </w:r>
      <w:r w:rsidR="00391448" w:rsidRPr="00D205EE">
        <w:rPr>
          <w:rFonts w:ascii="Book Antiqua" w:hAnsi="Book Antiqua" w:cs="Arial"/>
        </w:rPr>
        <w:t>evidence has pointed towards the detrimental effect</w:t>
      </w:r>
      <w:r w:rsidR="006E4E6F" w:rsidRPr="00D205EE">
        <w:rPr>
          <w:rFonts w:ascii="Book Antiqua" w:hAnsi="Book Antiqua" w:cs="Arial"/>
        </w:rPr>
        <w:t>s</w:t>
      </w:r>
      <w:r w:rsidR="00391448" w:rsidRPr="00D205EE">
        <w:rPr>
          <w:rFonts w:ascii="Book Antiqua" w:hAnsi="Book Antiqua" w:cs="Arial"/>
        </w:rPr>
        <w:t xml:space="preserve"> of LABA in promoting further inflammation in asthma. </w:t>
      </w:r>
      <w:proofErr w:type="spellStart"/>
      <w:r w:rsidR="00391448" w:rsidRPr="00D205EE">
        <w:rPr>
          <w:rFonts w:ascii="Book Antiqua" w:hAnsi="Book Antiqua" w:cs="Arial"/>
        </w:rPr>
        <w:t>Loza</w:t>
      </w:r>
      <w:proofErr w:type="spellEnd"/>
      <w:r w:rsidR="00391448" w:rsidRPr="00D205EE">
        <w:rPr>
          <w:rFonts w:ascii="Book Antiqua" w:hAnsi="Book Antiqua" w:cs="Arial"/>
        </w:rPr>
        <w:t xml:space="preserve"> </w:t>
      </w:r>
      <w:r w:rsidR="00391448" w:rsidRPr="00D205EE">
        <w:rPr>
          <w:rFonts w:ascii="Book Antiqua" w:hAnsi="Book Antiqua" w:cs="Arial"/>
          <w:i/>
        </w:rPr>
        <w:t xml:space="preserve">et </w:t>
      </w:r>
      <w:proofErr w:type="gramStart"/>
      <w:r w:rsidR="00391448" w:rsidRPr="00D205EE">
        <w:rPr>
          <w:rFonts w:ascii="Book Antiqua" w:hAnsi="Book Antiqua" w:cs="Arial"/>
          <w:i/>
        </w:rPr>
        <w:t>al</w:t>
      </w:r>
      <w:r w:rsidR="00B71653" w:rsidRPr="00D205EE">
        <w:rPr>
          <w:rFonts w:ascii="Book Antiqua" w:hAnsi="Book Antiqua" w:cs="Arial"/>
          <w:vertAlign w:val="superscript"/>
        </w:rPr>
        <w:t>[</w:t>
      </w:r>
      <w:proofErr w:type="gramEnd"/>
      <w:r w:rsidR="00391448" w:rsidRPr="00D205EE">
        <w:rPr>
          <w:rFonts w:ascii="Book Antiqua" w:hAnsi="Book Antiqua" w:cs="Arial"/>
          <w:vertAlign w:val="superscript"/>
        </w:rPr>
        <w:t>1</w:t>
      </w:r>
      <w:r w:rsidR="002F30BD" w:rsidRPr="00D205EE">
        <w:rPr>
          <w:rFonts w:ascii="Book Antiqua" w:hAnsi="Book Antiqua" w:cs="Arial"/>
          <w:vertAlign w:val="superscript"/>
        </w:rPr>
        <w:t>4</w:t>
      </w:r>
      <w:r w:rsidR="00B71653" w:rsidRPr="00D205EE">
        <w:rPr>
          <w:rFonts w:ascii="Book Antiqua" w:hAnsi="Book Antiqua" w:cs="Arial"/>
          <w:vertAlign w:val="superscript"/>
        </w:rPr>
        <w:t>]</w:t>
      </w:r>
      <w:r w:rsidR="006E4E6F" w:rsidRPr="00D205EE">
        <w:rPr>
          <w:rFonts w:ascii="Book Antiqua" w:hAnsi="Book Antiqua" w:cs="Arial"/>
        </w:rPr>
        <w:t xml:space="preserve"> showed</w:t>
      </w:r>
      <w:r w:rsidR="00391448" w:rsidRPr="00D205EE">
        <w:rPr>
          <w:rFonts w:ascii="Book Antiqua" w:hAnsi="Book Antiqua" w:cs="Arial"/>
        </w:rPr>
        <w:t xml:space="preserve"> that </w:t>
      </w:r>
      <w:r w:rsidR="005B0866">
        <w:rPr>
          <w:rFonts w:ascii="Book Antiqua" w:hAnsi="Book Antiqua" w:cs="Arial"/>
        </w:rPr>
        <w:t>β</w:t>
      </w:r>
      <w:r w:rsidR="006E4E6F" w:rsidRPr="00D205EE">
        <w:rPr>
          <w:rFonts w:ascii="Book Antiqua" w:hAnsi="Book Antiqua" w:cs="Arial"/>
          <w:vertAlign w:val="subscript"/>
        </w:rPr>
        <w:t>2</w:t>
      </w:r>
      <w:r w:rsidR="006C359C" w:rsidRPr="00D205EE">
        <w:rPr>
          <w:rFonts w:ascii="Book Antiqua" w:hAnsi="Book Antiqua" w:cs="Arial"/>
        </w:rPr>
        <w:t>-agonist promoted</w:t>
      </w:r>
      <w:r w:rsidR="00391448" w:rsidRPr="00D205EE">
        <w:rPr>
          <w:rFonts w:ascii="Book Antiqua" w:hAnsi="Book Antiqua" w:cs="Arial"/>
        </w:rPr>
        <w:t xml:space="preserve"> IL-13</w:t>
      </w:r>
      <w:r w:rsidR="00391448" w:rsidRPr="00D205EE">
        <w:rPr>
          <w:rFonts w:ascii="Book Antiqua" w:hAnsi="Book Antiqua" w:cs="Arial"/>
          <w:vertAlign w:val="superscript"/>
        </w:rPr>
        <w:t>+</w:t>
      </w:r>
      <w:r w:rsidR="00391448" w:rsidRPr="00D205EE">
        <w:rPr>
          <w:rFonts w:ascii="Book Antiqua" w:hAnsi="Book Antiqua" w:cs="Arial"/>
        </w:rPr>
        <w:t xml:space="preserve"> T</w:t>
      </w:r>
      <w:r w:rsidR="006E4E6F" w:rsidRPr="00D205EE">
        <w:rPr>
          <w:rFonts w:ascii="Book Antiqua" w:hAnsi="Book Antiqua" w:cs="Arial"/>
        </w:rPr>
        <w:t>-helper</w:t>
      </w:r>
      <w:r w:rsidR="006C359C" w:rsidRPr="00D205EE">
        <w:rPr>
          <w:rFonts w:ascii="Book Antiqua" w:hAnsi="Book Antiqua" w:cs="Arial"/>
        </w:rPr>
        <w:t xml:space="preserve"> 2</w:t>
      </w:r>
      <w:r w:rsidR="00391448" w:rsidRPr="00D205EE">
        <w:rPr>
          <w:rFonts w:ascii="Book Antiqua" w:hAnsi="Book Antiqua" w:cs="Arial"/>
        </w:rPr>
        <w:t xml:space="preserve"> cell survival by activation of the PKA pathway. </w:t>
      </w:r>
      <w:r w:rsidR="0005702F" w:rsidRPr="00D205EE">
        <w:rPr>
          <w:rFonts w:ascii="Book Antiqua" w:hAnsi="Book Antiqua" w:cs="Arial"/>
        </w:rPr>
        <w:t xml:space="preserve">An </w:t>
      </w:r>
      <w:r w:rsidR="0005702F" w:rsidRPr="00D205EE">
        <w:rPr>
          <w:rFonts w:ascii="Book Antiqua" w:hAnsi="Book Antiqua" w:cs="Arial"/>
          <w:i/>
        </w:rPr>
        <w:t>in vitro</w:t>
      </w:r>
      <w:r w:rsidR="0005702F" w:rsidRPr="00D205EE">
        <w:rPr>
          <w:rFonts w:ascii="Book Antiqua" w:hAnsi="Book Antiqua" w:cs="Arial"/>
        </w:rPr>
        <w:t xml:space="preserve"> study by </w:t>
      </w:r>
      <w:proofErr w:type="spellStart"/>
      <w:r w:rsidR="0005702F" w:rsidRPr="00D205EE">
        <w:rPr>
          <w:rFonts w:ascii="Book Antiqua" w:hAnsi="Book Antiqua" w:cs="Arial"/>
        </w:rPr>
        <w:t>Oehme</w:t>
      </w:r>
      <w:proofErr w:type="spellEnd"/>
      <w:r w:rsidR="0005702F" w:rsidRPr="00D205EE">
        <w:rPr>
          <w:rFonts w:ascii="Book Antiqua" w:hAnsi="Book Antiqua" w:cs="Arial"/>
        </w:rPr>
        <w:t xml:space="preserve"> </w:t>
      </w:r>
      <w:r w:rsidR="0005702F" w:rsidRPr="00D205EE">
        <w:rPr>
          <w:rFonts w:ascii="Book Antiqua" w:hAnsi="Book Antiqua" w:cs="Arial"/>
          <w:i/>
        </w:rPr>
        <w:t xml:space="preserve">et </w:t>
      </w:r>
      <w:proofErr w:type="gramStart"/>
      <w:r w:rsidR="0005702F" w:rsidRPr="00D205EE">
        <w:rPr>
          <w:rFonts w:ascii="Book Antiqua" w:hAnsi="Book Antiqua" w:cs="Arial"/>
          <w:i/>
        </w:rPr>
        <w:t>al</w:t>
      </w:r>
      <w:r w:rsidR="00E401ED" w:rsidRPr="00D205EE">
        <w:rPr>
          <w:rFonts w:ascii="Book Antiqua" w:hAnsi="Book Antiqua" w:cs="Arial"/>
          <w:vertAlign w:val="superscript"/>
        </w:rPr>
        <w:t>[</w:t>
      </w:r>
      <w:proofErr w:type="gramEnd"/>
      <w:r w:rsidR="00E401ED" w:rsidRPr="00D205EE">
        <w:rPr>
          <w:rFonts w:ascii="Book Antiqua" w:hAnsi="Book Antiqua" w:cs="Arial"/>
          <w:vertAlign w:val="superscript"/>
        </w:rPr>
        <w:t>15]</w:t>
      </w:r>
      <w:r w:rsidR="0005702F" w:rsidRPr="00D205EE">
        <w:rPr>
          <w:rFonts w:ascii="Book Antiqua" w:hAnsi="Book Antiqua" w:cs="Arial"/>
        </w:rPr>
        <w:t xml:space="preserve"> demonstrated that prolonged treatment with </w:t>
      </w:r>
      <w:r w:rsidR="005B0866">
        <w:rPr>
          <w:rFonts w:ascii="Book Antiqua" w:hAnsi="Book Antiqua" w:cs="Arial"/>
        </w:rPr>
        <w:t>β</w:t>
      </w:r>
      <w:r w:rsidR="00D66044" w:rsidRPr="00D205EE">
        <w:rPr>
          <w:rFonts w:ascii="Book Antiqua" w:hAnsi="Book Antiqua" w:cs="Arial"/>
          <w:vertAlign w:val="subscript"/>
        </w:rPr>
        <w:t>2</w:t>
      </w:r>
      <w:r w:rsidR="0005702F" w:rsidRPr="00D205EE">
        <w:rPr>
          <w:rFonts w:ascii="Book Antiqua" w:hAnsi="Book Antiqua" w:cs="Arial"/>
        </w:rPr>
        <w:t>-agonists reduce</w:t>
      </w:r>
      <w:r w:rsidR="00660C66" w:rsidRPr="00D205EE">
        <w:rPr>
          <w:rFonts w:ascii="Book Antiqua" w:hAnsi="Book Antiqua" w:cs="Arial"/>
        </w:rPr>
        <w:t>d</w:t>
      </w:r>
      <w:r w:rsidR="0005702F" w:rsidRPr="00D205EE">
        <w:rPr>
          <w:rFonts w:ascii="Book Antiqua" w:hAnsi="Book Antiqua" w:cs="Arial"/>
        </w:rPr>
        <w:t xml:space="preserve"> </w:t>
      </w:r>
      <w:r w:rsidR="005B0866">
        <w:rPr>
          <w:rFonts w:ascii="Book Antiqua" w:hAnsi="Book Antiqua" w:cs="Arial"/>
        </w:rPr>
        <w:t>β</w:t>
      </w:r>
      <w:r w:rsidR="0005702F" w:rsidRPr="00D205EE">
        <w:rPr>
          <w:rFonts w:ascii="Book Antiqua" w:hAnsi="Book Antiqua" w:cs="Arial"/>
          <w:vertAlign w:val="subscript"/>
        </w:rPr>
        <w:t>2</w:t>
      </w:r>
      <w:r w:rsidR="000B04BC" w:rsidRPr="00D205EE">
        <w:rPr>
          <w:rFonts w:ascii="Book Antiqua" w:hAnsi="Book Antiqua" w:cs="Arial"/>
        </w:rPr>
        <w:t>-</w:t>
      </w:r>
      <w:r w:rsidR="0005702F" w:rsidRPr="00D205EE">
        <w:rPr>
          <w:rFonts w:ascii="Book Antiqua" w:hAnsi="Book Antiqua" w:cs="Arial"/>
        </w:rPr>
        <w:t>receptor expres</w:t>
      </w:r>
      <w:r w:rsidR="006C359C" w:rsidRPr="00D205EE">
        <w:rPr>
          <w:rFonts w:ascii="Book Antiqua" w:hAnsi="Book Antiqua" w:cs="Arial"/>
        </w:rPr>
        <w:t>sion and stimulated IL-6 and IL-</w:t>
      </w:r>
      <w:r w:rsidR="0005702F" w:rsidRPr="00D205EE">
        <w:rPr>
          <w:rFonts w:ascii="Book Antiqua" w:hAnsi="Book Antiqua" w:cs="Arial"/>
        </w:rPr>
        <w:t xml:space="preserve">8 </w:t>
      </w:r>
      <w:r w:rsidR="006C359C" w:rsidRPr="00D205EE">
        <w:rPr>
          <w:rFonts w:ascii="Book Antiqua" w:hAnsi="Book Antiqua" w:cs="Arial"/>
        </w:rPr>
        <w:t>production</w:t>
      </w:r>
      <w:r w:rsidR="0005702F" w:rsidRPr="00D205EE">
        <w:rPr>
          <w:rFonts w:ascii="Book Antiqua" w:hAnsi="Book Antiqua" w:cs="Arial"/>
        </w:rPr>
        <w:t xml:space="preserve"> in human bronchial epithelial cell line.</w:t>
      </w:r>
      <w:r w:rsidR="006C359C" w:rsidRPr="00D205EE">
        <w:rPr>
          <w:rFonts w:ascii="Book Antiqua" w:hAnsi="Book Antiqua" w:cs="Arial"/>
        </w:rPr>
        <w:t xml:space="preserve"> </w:t>
      </w:r>
    </w:p>
    <w:p w:rsidR="00DB4067" w:rsidRPr="00D205EE" w:rsidRDefault="00DB4067" w:rsidP="00467503">
      <w:pPr>
        <w:spacing w:line="360" w:lineRule="auto"/>
        <w:jc w:val="both"/>
        <w:rPr>
          <w:rFonts w:ascii="Book Antiqua" w:hAnsi="Book Antiqua" w:cs="Arial"/>
          <w:b/>
          <w:bCs/>
          <w:u w:val="single"/>
        </w:rPr>
      </w:pPr>
    </w:p>
    <w:p w:rsidR="00391448" w:rsidRPr="00D205EE" w:rsidRDefault="005B0866" w:rsidP="00467503">
      <w:pPr>
        <w:spacing w:line="360" w:lineRule="auto"/>
        <w:jc w:val="both"/>
        <w:rPr>
          <w:rFonts w:ascii="Book Antiqua" w:hAnsi="Book Antiqua" w:cs="Arial"/>
          <w:b/>
          <w:i/>
        </w:rPr>
      </w:pPr>
      <w:r>
        <w:rPr>
          <w:rFonts w:ascii="Book Antiqua" w:hAnsi="Book Antiqua" w:cs="Arial"/>
          <w:b/>
          <w:i/>
        </w:rPr>
        <w:t>β</w:t>
      </w:r>
      <w:r w:rsidR="00391448" w:rsidRPr="00D205EE">
        <w:rPr>
          <w:rFonts w:ascii="Book Antiqua" w:hAnsi="Book Antiqua" w:cs="Arial"/>
          <w:b/>
          <w:i/>
          <w:vertAlign w:val="subscript"/>
        </w:rPr>
        <w:t>2</w:t>
      </w:r>
      <w:r w:rsidR="00391448" w:rsidRPr="00D205EE">
        <w:rPr>
          <w:rFonts w:ascii="Book Antiqua" w:hAnsi="Book Antiqua" w:cs="Arial"/>
          <w:b/>
          <w:i/>
        </w:rPr>
        <w:t>-</w:t>
      </w:r>
      <w:r w:rsidR="00E401ED" w:rsidRPr="00D205EE">
        <w:rPr>
          <w:rFonts w:ascii="Book Antiqua" w:hAnsi="Book Antiqua" w:cs="Arial"/>
          <w:b/>
          <w:i/>
        </w:rPr>
        <w:t>a</w:t>
      </w:r>
      <w:r w:rsidR="00391448" w:rsidRPr="00D205EE">
        <w:rPr>
          <w:rFonts w:ascii="Book Antiqua" w:hAnsi="Book Antiqua" w:cs="Arial"/>
          <w:b/>
          <w:i/>
        </w:rPr>
        <w:t>gonist and its role in obstructive airway disease</w:t>
      </w:r>
    </w:p>
    <w:p w:rsidR="00391448" w:rsidRPr="00D205EE" w:rsidRDefault="00391448" w:rsidP="00467503">
      <w:pPr>
        <w:spacing w:line="360" w:lineRule="auto"/>
        <w:jc w:val="both"/>
        <w:rPr>
          <w:rFonts w:ascii="Book Antiqua" w:hAnsi="Book Antiqua" w:cs="Arial"/>
        </w:rPr>
      </w:pPr>
      <w:r w:rsidRPr="00D205EE">
        <w:rPr>
          <w:rFonts w:ascii="Book Antiqua" w:hAnsi="Book Antiqua" w:cs="Arial"/>
        </w:rPr>
        <w:t xml:space="preserve">The Chinese have been inhaling herbs containing ephedrine for asthma from centuries ago. In 1698, John </w:t>
      </w:r>
      <w:proofErr w:type="gramStart"/>
      <w:r w:rsidRPr="00D205EE">
        <w:rPr>
          <w:rFonts w:ascii="Book Antiqua" w:hAnsi="Book Antiqua" w:cs="Arial"/>
        </w:rPr>
        <w:t>Foyer</w:t>
      </w:r>
      <w:r w:rsidR="00C15B04" w:rsidRPr="00D205EE">
        <w:rPr>
          <w:rFonts w:ascii="Book Antiqua" w:hAnsi="Book Antiqua" w:cs="Arial"/>
          <w:vertAlign w:val="superscript"/>
        </w:rPr>
        <w:t>[</w:t>
      </w:r>
      <w:proofErr w:type="gramEnd"/>
      <w:r w:rsidR="00323550" w:rsidRPr="00D205EE">
        <w:rPr>
          <w:rFonts w:ascii="Book Antiqua" w:hAnsi="Book Antiqua" w:cs="Arial"/>
          <w:vertAlign w:val="superscript"/>
        </w:rPr>
        <w:t>1</w:t>
      </w:r>
      <w:r w:rsidR="002F30BD" w:rsidRPr="00D205EE">
        <w:rPr>
          <w:rFonts w:ascii="Book Antiqua" w:hAnsi="Book Antiqua" w:cs="Arial"/>
          <w:vertAlign w:val="superscript"/>
        </w:rPr>
        <w:t>6</w:t>
      </w:r>
      <w:r w:rsidR="00C15B04" w:rsidRPr="00D205EE">
        <w:rPr>
          <w:rFonts w:ascii="Book Antiqua" w:hAnsi="Book Antiqua" w:cs="Arial"/>
          <w:vertAlign w:val="superscript"/>
        </w:rPr>
        <w:t>]</w:t>
      </w:r>
      <w:r w:rsidRPr="00D205EE">
        <w:rPr>
          <w:rFonts w:ascii="Book Antiqua" w:hAnsi="Book Antiqua" w:cs="Arial"/>
        </w:rPr>
        <w:t xml:space="preserve"> understood that asthma treatment is “both in fit and out of it”, suggesting early recognition of both acute treatment and maintenance therapy.</w:t>
      </w:r>
      <w:r w:rsidR="0077286A" w:rsidRPr="00D205EE">
        <w:rPr>
          <w:rFonts w:ascii="Book Antiqua" w:hAnsi="Book Antiqua" w:cs="Arial"/>
        </w:rPr>
        <w:t xml:space="preserve"> </w:t>
      </w:r>
      <w:r w:rsidR="00BF4802" w:rsidRPr="00D205EE">
        <w:rPr>
          <w:rFonts w:ascii="Book Antiqua" w:hAnsi="Book Antiqua" w:cs="Arial"/>
        </w:rPr>
        <w:t>Since the early 1900s, d</w:t>
      </w:r>
      <w:r w:rsidRPr="00D205EE">
        <w:rPr>
          <w:rFonts w:ascii="Book Antiqua" w:hAnsi="Book Antiqua" w:cs="Arial"/>
        </w:rPr>
        <w:t>irect adrenergic bronchodilators were introduced in Western medicine for the</w:t>
      </w:r>
      <w:r w:rsidR="00BF4802" w:rsidRPr="00D205EE">
        <w:rPr>
          <w:rFonts w:ascii="Book Antiqua" w:hAnsi="Book Antiqua" w:cs="Arial"/>
        </w:rPr>
        <w:t xml:space="preserve"> treatment of asthmatic </w:t>
      </w:r>
      <w:proofErr w:type="gramStart"/>
      <w:r w:rsidR="00BF4802" w:rsidRPr="00D205EE">
        <w:rPr>
          <w:rFonts w:ascii="Book Antiqua" w:hAnsi="Book Antiqua" w:cs="Arial"/>
        </w:rPr>
        <w:t>attacks</w:t>
      </w:r>
      <w:r w:rsidR="00C15B04" w:rsidRPr="00D205EE">
        <w:rPr>
          <w:rFonts w:ascii="Book Antiqua" w:hAnsi="Book Antiqua" w:cs="Arial"/>
          <w:vertAlign w:val="superscript"/>
        </w:rPr>
        <w:t>[</w:t>
      </w:r>
      <w:proofErr w:type="gramEnd"/>
      <w:r w:rsidR="00323550" w:rsidRPr="00D205EE">
        <w:rPr>
          <w:rFonts w:ascii="Book Antiqua" w:hAnsi="Book Antiqua" w:cs="Arial"/>
          <w:vertAlign w:val="superscript"/>
        </w:rPr>
        <w:t>1</w:t>
      </w:r>
      <w:r w:rsidR="002F30BD" w:rsidRPr="00D205EE">
        <w:rPr>
          <w:rFonts w:ascii="Book Antiqua" w:hAnsi="Book Antiqua" w:cs="Arial"/>
          <w:vertAlign w:val="superscript"/>
        </w:rPr>
        <w:t>7</w:t>
      </w:r>
      <w:r w:rsidR="00C15B04" w:rsidRPr="00D205EE">
        <w:rPr>
          <w:rFonts w:ascii="Book Antiqua" w:hAnsi="Book Antiqua" w:cs="Arial"/>
          <w:vertAlign w:val="superscript"/>
        </w:rPr>
        <w:t>]</w:t>
      </w:r>
      <w:r w:rsidRPr="00D205EE">
        <w:rPr>
          <w:rFonts w:ascii="Book Antiqua" w:hAnsi="Book Antiqua" w:cs="Arial"/>
        </w:rPr>
        <w:t xml:space="preserve">, way </w:t>
      </w:r>
      <w:r w:rsidR="00BF4802" w:rsidRPr="00D205EE">
        <w:rPr>
          <w:rFonts w:ascii="Book Antiqua" w:hAnsi="Book Antiqua" w:cs="Arial"/>
        </w:rPr>
        <w:t>before</w:t>
      </w:r>
      <w:r w:rsidRPr="00D205EE">
        <w:rPr>
          <w:rFonts w:ascii="Book Antiqua" w:hAnsi="Book Antiqua" w:cs="Arial"/>
        </w:rPr>
        <w:t xml:space="preserve"> the usage of corticosteroids in the 1940s. </w:t>
      </w:r>
      <w:r w:rsidR="00BF4802" w:rsidRPr="00D205EE">
        <w:rPr>
          <w:rFonts w:ascii="Book Antiqua" w:hAnsi="Book Antiqua" w:cs="Arial"/>
        </w:rPr>
        <w:t xml:space="preserve">During </w:t>
      </w:r>
      <w:r w:rsidRPr="00D205EE">
        <w:rPr>
          <w:rFonts w:ascii="Book Antiqua" w:hAnsi="Book Antiqua" w:cs="Arial"/>
        </w:rPr>
        <w:t xml:space="preserve">the 1960s and 1970s, relatively specific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 xml:space="preserve">- </w:t>
      </w:r>
      <w:r w:rsidRPr="00D205EE">
        <w:rPr>
          <w:rFonts w:ascii="Book Antiqua" w:hAnsi="Book Antiqua" w:cs="Arial"/>
        </w:rPr>
        <w:lastRenderedPageBreak/>
        <w:t xml:space="preserve">agonists were developed for </w:t>
      </w:r>
      <w:r w:rsidR="00BF4802" w:rsidRPr="00D205EE">
        <w:rPr>
          <w:rFonts w:ascii="Book Antiqua" w:hAnsi="Book Antiqua" w:cs="Arial"/>
        </w:rPr>
        <w:t xml:space="preserve">inhalational </w:t>
      </w:r>
      <w:proofErr w:type="gramStart"/>
      <w:r w:rsidR="00BF4802" w:rsidRPr="00D205EE">
        <w:rPr>
          <w:rFonts w:ascii="Book Antiqua" w:hAnsi="Book Antiqua" w:cs="Arial"/>
        </w:rPr>
        <w:t>use</w:t>
      </w:r>
      <w:r w:rsidR="00C15B04" w:rsidRPr="00D205EE">
        <w:rPr>
          <w:rFonts w:ascii="Book Antiqua" w:hAnsi="Book Antiqua" w:cs="Arial"/>
          <w:vertAlign w:val="superscript"/>
        </w:rPr>
        <w:t>[</w:t>
      </w:r>
      <w:proofErr w:type="gramEnd"/>
      <w:r w:rsidRPr="00D205EE">
        <w:rPr>
          <w:rFonts w:ascii="Book Antiqua" w:hAnsi="Book Antiqua" w:cs="Arial"/>
          <w:vertAlign w:val="superscript"/>
        </w:rPr>
        <w:t>1</w:t>
      </w:r>
      <w:r w:rsidR="002F30BD" w:rsidRPr="00D205EE">
        <w:rPr>
          <w:rFonts w:ascii="Book Antiqua" w:hAnsi="Book Antiqua" w:cs="Arial"/>
          <w:vertAlign w:val="superscript"/>
        </w:rPr>
        <w:t>8</w:t>
      </w:r>
      <w:r w:rsidR="00C15B04" w:rsidRPr="00D205EE">
        <w:rPr>
          <w:rFonts w:ascii="Book Antiqua" w:hAnsi="Book Antiqua" w:cs="Arial"/>
          <w:vertAlign w:val="superscript"/>
        </w:rPr>
        <w:t>]</w:t>
      </w:r>
      <w:r w:rsidRPr="00D205EE">
        <w:rPr>
          <w:rFonts w:ascii="Book Antiqua" w:hAnsi="Book Antiqua" w:cs="Arial"/>
        </w:rPr>
        <w:t xml:space="preserve">. </w:t>
      </w:r>
      <w:r w:rsidR="00D63F32" w:rsidRPr="00D205EE">
        <w:rPr>
          <w:rFonts w:ascii="Book Antiqua" w:hAnsi="Book Antiqua" w:cs="Arial"/>
        </w:rPr>
        <w:t xml:space="preserve">The introduction of LABA such as salmeterol and formoterol </w:t>
      </w:r>
      <w:r w:rsidRPr="00D205EE">
        <w:rPr>
          <w:rFonts w:ascii="Book Antiqua" w:hAnsi="Book Antiqua" w:cs="Arial"/>
        </w:rPr>
        <w:t>in the 1990s</w:t>
      </w:r>
      <w:r w:rsidR="00D63F32" w:rsidRPr="00D205EE">
        <w:rPr>
          <w:rFonts w:ascii="Book Antiqua" w:hAnsi="Book Antiqua" w:cs="Arial"/>
        </w:rPr>
        <w:t xml:space="preserve"> was considered a major advancement in asthma therapy with evidence of improved lung function and quality of life</w:t>
      </w:r>
      <w:r w:rsidRPr="00D205EE">
        <w:rPr>
          <w:rFonts w:ascii="Book Antiqua" w:hAnsi="Book Antiqua" w:cs="Arial"/>
        </w:rPr>
        <w:t xml:space="preserve">. In 2011, the once daily </w:t>
      </w:r>
      <w:r w:rsidR="005B0866">
        <w:rPr>
          <w:rFonts w:ascii="Book Antiqua" w:hAnsi="Book Antiqua" w:cs="Arial"/>
        </w:rPr>
        <w:t>β</w:t>
      </w:r>
      <w:r w:rsidRPr="00D205EE">
        <w:rPr>
          <w:rFonts w:ascii="Book Antiqua" w:hAnsi="Book Antiqua" w:cs="Arial"/>
          <w:vertAlign w:val="subscript"/>
        </w:rPr>
        <w:t>2</w:t>
      </w:r>
      <w:r w:rsidR="004566BC" w:rsidRPr="00D205EE">
        <w:rPr>
          <w:rFonts w:ascii="Book Antiqua" w:hAnsi="Book Antiqua" w:cs="Arial"/>
        </w:rPr>
        <w:t xml:space="preserve">-agonist </w:t>
      </w:r>
      <w:proofErr w:type="spellStart"/>
      <w:r w:rsidR="004566BC" w:rsidRPr="00D205EE">
        <w:rPr>
          <w:rFonts w:ascii="Book Antiqua" w:hAnsi="Book Antiqua" w:cs="Arial"/>
        </w:rPr>
        <w:t>i</w:t>
      </w:r>
      <w:r w:rsidRPr="00D205EE">
        <w:rPr>
          <w:rFonts w:ascii="Book Antiqua" w:hAnsi="Book Antiqua" w:cs="Arial"/>
        </w:rPr>
        <w:t>ndacaterol</w:t>
      </w:r>
      <w:proofErr w:type="spellEnd"/>
      <w:r w:rsidRPr="00D205EE">
        <w:rPr>
          <w:rFonts w:ascii="Book Antiqua" w:hAnsi="Book Antiqua" w:cs="Arial"/>
        </w:rPr>
        <w:t xml:space="preserve"> is being used in COPD </w:t>
      </w:r>
      <w:proofErr w:type="gramStart"/>
      <w:r w:rsidRPr="00D205EE">
        <w:rPr>
          <w:rFonts w:ascii="Book Antiqua" w:hAnsi="Book Antiqua" w:cs="Arial"/>
        </w:rPr>
        <w:t>patients</w:t>
      </w:r>
      <w:r w:rsidR="00C15B04" w:rsidRPr="00D205EE">
        <w:rPr>
          <w:rFonts w:ascii="Book Antiqua" w:hAnsi="Book Antiqua" w:cs="Arial"/>
          <w:vertAlign w:val="superscript"/>
        </w:rPr>
        <w:t>[</w:t>
      </w:r>
      <w:proofErr w:type="gramEnd"/>
      <w:r w:rsidR="002F30BD" w:rsidRPr="00D205EE">
        <w:rPr>
          <w:rFonts w:ascii="Book Antiqua" w:hAnsi="Book Antiqua" w:cs="Arial"/>
          <w:vertAlign w:val="superscript"/>
        </w:rPr>
        <w:t>19</w:t>
      </w:r>
      <w:r w:rsidR="00C15B04" w:rsidRPr="00D205EE">
        <w:rPr>
          <w:rFonts w:ascii="Book Antiqua" w:hAnsi="Book Antiqua" w:cs="Arial"/>
          <w:vertAlign w:val="superscript"/>
        </w:rPr>
        <w:t>]</w:t>
      </w:r>
      <w:r w:rsidRPr="00D205EE">
        <w:rPr>
          <w:rFonts w:ascii="Book Antiqua" w:hAnsi="Book Antiqua" w:cs="Arial"/>
        </w:rPr>
        <w:t xml:space="preserve">. </w:t>
      </w:r>
    </w:p>
    <w:p w:rsidR="00391448" w:rsidRPr="00D205EE" w:rsidRDefault="00391448" w:rsidP="00E401ED">
      <w:pPr>
        <w:spacing w:line="360" w:lineRule="auto"/>
        <w:ind w:firstLineChars="100" w:firstLine="240"/>
        <w:jc w:val="both"/>
        <w:rPr>
          <w:rFonts w:ascii="Book Antiqua" w:hAnsi="Book Antiqua" w:cs="Arial"/>
        </w:rPr>
      </w:pPr>
      <w:r w:rsidRPr="00D205EE">
        <w:rPr>
          <w:rFonts w:ascii="Book Antiqua" w:hAnsi="Book Antiqua" w:cs="Arial"/>
        </w:rPr>
        <w:t xml:space="preserve">Drugs that act on </w:t>
      </w:r>
      <w:r w:rsidR="005B0866">
        <w:rPr>
          <w:rFonts w:ascii="Book Antiqua" w:hAnsi="Book Antiqua" w:cs="Arial"/>
        </w:rPr>
        <w:t>β</w:t>
      </w:r>
      <w:r w:rsidRPr="00D205EE">
        <w:rPr>
          <w:rFonts w:ascii="Book Antiqua" w:hAnsi="Book Antiqua" w:cs="Arial"/>
          <w:vertAlign w:val="subscript"/>
        </w:rPr>
        <w:t>2</w:t>
      </w:r>
      <w:r w:rsidR="001901CE" w:rsidRPr="00D205EE">
        <w:rPr>
          <w:rFonts w:ascii="Book Antiqua" w:hAnsi="Book Antiqua" w:cs="Arial"/>
        </w:rPr>
        <w:t xml:space="preserve">-AR </w:t>
      </w:r>
      <w:r w:rsidRPr="00D205EE">
        <w:rPr>
          <w:rFonts w:ascii="Book Antiqua" w:hAnsi="Book Antiqua" w:cs="Arial"/>
        </w:rPr>
        <w:t xml:space="preserve">are classified by their </w:t>
      </w:r>
      <w:r w:rsidR="00893EAA" w:rsidRPr="00D205EE">
        <w:rPr>
          <w:rFonts w:ascii="Book Antiqua" w:hAnsi="Book Antiqua" w:cs="Arial"/>
        </w:rPr>
        <w:t xml:space="preserve">speed of </w:t>
      </w:r>
      <w:r w:rsidRPr="00D205EE">
        <w:rPr>
          <w:rFonts w:ascii="Book Antiqua" w:hAnsi="Book Antiqua" w:cs="Arial"/>
        </w:rPr>
        <w:t xml:space="preserve">onset, duration of action, affinity, intrinsic efficacy and potency. The duration of action and onset of action is influenced by lipophilicity and kinetics of binding. Among the agents currently used, salmeterol and formoterol </w:t>
      </w:r>
      <w:r w:rsidR="00BF4802" w:rsidRPr="00D205EE">
        <w:rPr>
          <w:rFonts w:ascii="Book Antiqua" w:hAnsi="Book Antiqua" w:cs="Arial"/>
        </w:rPr>
        <w:t xml:space="preserve">sustain </w:t>
      </w:r>
      <w:r w:rsidRPr="00D205EE">
        <w:rPr>
          <w:rFonts w:ascii="Book Antiqua" w:hAnsi="Book Antiqua" w:cs="Arial"/>
        </w:rPr>
        <w:t xml:space="preserve">longer duration of action than salbutamol as their lipophilicity produces a depot effect at the cell membrane, allowing slow </w:t>
      </w:r>
      <w:r w:rsidR="00886174" w:rsidRPr="00D205EE">
        <w:rPr>
          <w:rFonts w:ascii="Book Antiqua" w:hAnsi="Book Antiqua" w:cs="Arial"/>
        </w:rPr>
        <w:t xml:space="preserve">and </w:t>
      </w:r>
      <w:r w:rsidRPr="00D205EE">
        <w:rPr>
          <w:rFonts w:ascii="Book Antiqua" w:hAnsi="Book Antiqua" w:cs="Arial"/>
        </w:rPr>
        <w:t>sustain</w:t>
      </w:r>
      <w:r w:rsidR="00886174" w:rsidRPr="00D205EE">
        <w:rPr>
          <w:rFonts w:ascii="Book Antiqua" w:hAnsi="Book Antiqua" w:cs="Arial"/>
        </w:rPr>
        <w:t>ed</w:t>
      </w:r>
      <w:r w:rsidRPr="00D205EE">
        <w:rPr>
          <w:rFonts w:ascii="Book Antiqua" w:hAnsi="Book Antiqua" w:cs="Arial"/>
        </w:rPr>
        <w:t xml:space="preserve"> release of the </w:t>
      </w:r>
      <w:proofErr w:type="gramStart"/>
      <w:r w:rsidRPr="00D205EE">
        <w:rPr>
          <w:rFonts w:ascii="Book Antiqua" w:hAnsi="Book Antiqua" w:cs="Arial"/>
        </w:rPr>
        <w:t>drugs</w:t>
      </w:r>
      <w:r w:rsidR="00C15B04" w:rsidRPr="00D205EE">
        <w:rPr>
          <w:rFonts w:ascii="Book Antiqua" w:hAnsi="Book Antiqua" w:cs="Arial"/>
          <w:vertAlign w:val="superscript"/>
        </w:rPr>
        <w:t>[</w:t>
      </w:r>
      <w:proofErr w:type="gramEnd"/>
      <w:r w:rsidR="00512381" w:rsidRPr="00D205EE">
        <w:rPr>
          <w:rFonts w:ascii="Book Antiqua" w:hAnsi="Book Antiqua" w:cs="Arial"/>
          <w:vertAlign w:val="superscript"/>
        </w:rPr>
        <w:t>2</w:t>
      </w:r>
      <w:r w:rsidR="002F30BD" w:rsidRPr="00D205EE">
        <w:rPr>
          <w:rFonts w:ascii="Book Antiqua" w:hAnsi="Book Antiqua" w:cs="Arial"/>
          <w:vertAlign w:val="superscript"/>
        </w:rPr>
        <w:t>0</w:t>
      </w:r>
      <w:r w:rsidR="00C15B04" w:rsidRPr="00D205EE">
        <w:rPr>
          <w:rFonts w:ascii="Book Antiqua" w:hAnsi="Book Antiqua" w:cs="Arial"/>
          <w:vertAlign w:val="superscript"/>
        </w:rPr>
        <w:t>]</w:t>
      </w:r>
      <w:r w:rsidRPr="00D205EE">
        <w:rPr>
          <w:rFonts w:ascii="Book Antiqua" w:hAnsi="Book Antiqua" w:cs="Arial"/>
        </w:rPr>
        <w:t xml:space="preserve">. </w:t>
      </w:r>
      <w:r w:rsidR="00F87294" w:rsidRPr="00D205EE">
        <w:rPr>
          <w:rFonts w:ascii="Book Antiqua" w:hAnsi="Book Antiqua" w:cs="Arial"/>
        </w:rPr>
        <w:t xml:space="preserve">Formoterol </w:t>
      </w:r>
      <w:r w:rsidRPr="00D205EE">
        <w:rPr>
          <w:rFonts w:ascii="Book Antiqua" w:hAnsi="Book Antiqua" w:cs="Arial"/>
        </w:rPr>
        <w:t xml:space="preserve">has a shortened lipophilic side chain compared to salmeterol and hence while it’s moderate lipophilicity allows it to enter </w:t>
      </w:r>
      <w:r w:rsidR="00210FE8" w:rsidRPr="00D205EE">
        <w:rPr>
          <w:rFonts w:ascii="Book Antiqua" w:hAnsi="Book Antiqua" w:cs="Arial"/>
        </w:rPr>
        <w:t>and be retained in the</w:t>
      </w:r>
      <w:r w:rsidRPr="00D205EE">
        <w:rPr>
          <w:rFonts w:ascii="Book Antiqua" w:hAnsi="Book Antiqua" w:cs="Arial"/>
        </w:rPr>
        <w:t xml:space="preserve"> </w:t>
      </w:r>
      <w:proofErr w:type="spellStart"/>
      <w:r w:rsidRPr="00D205EE">
        <w:rPr>
          <w:rFonts w:ascii="Book Antiqua" w:hAnsi="Book Antiqua" w:cs="Arial"/>
        </w:rPr>
        <w:t>plasmalemma</w:t>
      </w:r>
      <w:proofErr w:type="spellEnd"/>
      <w:r w:rsidRPr="00D205EE">
        <w:rPr>
          <w:rFonts w:ascii="Book Antiqua" w:hAnsi="Book Antiqua" w:cs="Arial"/>
        </w:rPr>
        <w:t>, sufficient drugs are</w:t>
      </w:r>
      <w:r w:rsidR="00210FE8" w:rsidRPr="00D205EE">
        <w:rPr>
          <w:rFonts w:ascii="Book Antiqua" w:hAnsi="Book Antiqua" w:cs="Arial"/>
        </w:rPr>
        <w:t xml:space="preserve"> still</w:t>
      </w:r>
      <w:r w:rsidRPr="00D205EE">
        <w:rPr>
          <w:rFonts w:ascii="Book Antiqua" w:hAnsi="Book Antiqua" w:cs="Arial"/>
        </w:rPr>
        <w:t xml:space="preserve"> available in the aqueous </w:t>
      </w:r>
      <w:proofErr w:type="spellStart"/>
      <w:r w:rsidRPr="00D205EE">
        <w:rPr>
          <w:rFonts w:ascii="Book Antiqua" w:hAnsi="Book Antiqua" w:cs="Arial"/>
        </w:rPr>
        <w:t>biophase</w:t>
      </w:r>
      <w:proofErr w:type="spellEnd"/>
      <w:r w:rsidRPr="00D205EE">
        <w:rPr>
          <w:rFonts w:ascii="Book Antiqua" w:hAnsi="Book Antiqua" w:cs="Arial"/>
        </w:rPr>
        <w:t xml:space="preserve"> to allow immediate interaction with the active site of the receptor, accounting for its rapid onset of action. </w:t>
      </w:r>
    </w:p>
    <w:p w:rsidR="00391448" w:rsidRPr="00D205EE" w:rsidRDefault="00391448" w:rsidP="00E401ED">
      <w:pPr>
        <w:spacing w:line="360" w:lineRule="auto"/>
        <w:ind w:firstLineChars="100" w:firstLine="240"/>
        <w:jc w:val="both"/>
        <w:rPr>
          <w:rFonts w:ascii="Book Antiqua" w:hAnsi="Book Antiqua" w:cs="Arial"/>
        </w:rPr>
      </w:pPr>
      <w:r w:rsidRPr="00D205EE">
        <w:rPr>
          <w:rFonts w:ascii="Book Antiqua" w:hAnsi="Book Antiqua" w:cs="Arial"/>
        </w:rPr>
        <w:t xml:space="preserve">The affinity of a drug depends on its specific binding to the </w:t>
      </w:r>
      <w:r w:rsidR="005B0866">
        <w:rPr>
          <w:rFonts w:ascii="Book Antiqua" w:hAnsi="Book Antiqua" w:cs="Arial"/>
        </w:rPr>
        <w:t>β</w:t>
      </w:r>
      <w:r w:rsidRPr="00D205EE">
        <w:rPr>
          <w:rFonts w:ascii="Book Antiqua" w:hAnsi="Book Antiqua" w:cs="Arial"/>
          <w:vertAlign w:val="subscript"/>
        </w:rPr>
        <w:t>2</w:t>
      </w:r>
      <w:r w:rsidR="009D5FCE" w:rsidRPr="00D205EE">
        <w:rPr>
          <w:rFonts w:ascii="Book Antiqua" w:hAnsi="Book Antiqua" w:cs="Arial"/>
        </w:rPr>
        <w:t xml:space="preserve">-AR </w:t>
      </w:r>
      <w:r w:rsidRPr="00D205EE">
        <w:rPr>
          <w:rFonts w:ascii="Book Antiqua" w:hAnsi="Book Antiqua" w:cs="Arial"/>
        </w:rPr>
        <w:t xml:space="preserve">and is usually described in terms of dissociation constant between the agonist and the receptors. The intrinsic efficacy of a </w:t>
      </w:r>
      <w:r w:rsidR="005B0866">
        <w:rPr>
          <w:rFonts w:ascii="Book Antiqua" w:hAnsi="Book Antiqua" w:cs="Arial"/>
        </w:rPr>
        <w:t>β</w:t>
      </w:r>
      <w:r w:rsidRPr="00D205EE">
        <w:rPr>
          <w:rFonts w:ascii="Book Antiqua" w:hAnsi="Book Antiqua" w:cs="Arial"/>
          <w:vertAlign w:val="subscript"/>
        </w:rPr>
        <w:t>2</w:t>
      </w:r>
      <w:r w:rsidR="009D5FCE" w:rsidRPr="00D205EE">
        <w:rPr>
          <w:rFonts w:ascii="Book Antiqua" w:hAnsi="Book Antiqua" w:cs="Arial"/>
        </w:rPr>
        <w:t xml:space="preserve">-AR </w:t>
      </w:r>
      <w:r w:rsidRPr="00D205EE">
        <w:rPr>
          <w:rFonts w:ascii="Book Antiqua" w:hAnsi="Book Antiqua" w:cs="Arial"/>
        </w:rPr>
        <w:t>agonist will depend on the ability of th</w:t>
      </w:r>
      <w:r w:rsidR="009D5FCE" w:rsidRPr="00D205EE">
        <w:rPr>
          <w:rFonts w:ascii="Book Antiqua" w:hAnsi="Book Antiqua" w:cs="Arial"/>
        </w:rPr>
        <w:t>e drug to activate its receptor</w:t>
      </w:r>
      <w:r w:rsidRPr="00D205EE">
        <w:rPr>
          <w:rFonts w:ascii="Book Antiqua" w:hAnsi="Book Antiqua" w:cs="Arial"/>
        </w:rPr>
        <w:t>. Drugs that have high intrinsic efficacy are termed full agonist while drugs with lower intrinsic efficacy are termed partial agonist. The potency of a drug depends on both its affinity and intrinsic efficacy.</w:t>
      </w:r>
      <w:r w:rsidR="00674449" w:rsidRPr="00D205EE">
        <w:rPr>
          <w:rFonts w:ascii="Book Antiqua" w:hAnsi="Book Antiqua" w:cs="Arial"/>
        </w:rPr>
        <w:t xml:space="preserve"> Drugs that inhibit the </w:t>
      </w:r>
      <w:r w:rsidR="005B0866">
        <w:rPr>
          <w:rFonts w:ascii="Book Antiqua" w:hAnsi="Book Antiqua" w:cs="Arial"/>
        </w:rPr>
        <w:t>β</w:t>
      </w:r>
      <w:r w:rsidR="00674449" w:rsidRPr="00D205EE">
        <w:rPr>
          <w:rFonts w:ascii="Book Antiqua" w:hAnsi="Book Antiqua" w:cs="Arial"/>
        </w:rPr>
        <w:t xml:space="preserve">-AR </w:t>
      </w:r>
      <w:r w:rsidRPr="00D205EE">
        <w:rPr>
          <w:rFonts w:ascii="Book Antiqua" w:hAnsi="Book Antiqua" w:cs="Arial"/>
        </w:rPr>
        <w:t>(</w:t>
      </w:r>
      <w:r w:rsidR="005B0866">
        <w:rPr>
          <w:rFonts w:ascii="Book Antiqua" w:hAnsi="Book Antiqua" w:cs="Arial"/>
        </w:rPr>
        <w:t>β</w:t>
      </w:r>
      <w:r w:rsidRPr="00D205EE">
        <w:rPr>
          <w:rFonts w:ascii="Book Antiqua" w:hAnsi="Book Antiqua" w:cs="Arial"/>
        </w:rPr>
        <w:t xml:space="preserve">-blockers) are either antagonists or inverse agonists. Antagonists are drugs that prevent the agonist from binding to the receptors, while inverse agonists are drugs that bind the receptor and inactivate </w:t>
      </w:r>
      <w:r w:rsidR="00111F56" w:rsidRPr="00D205EE">
        <w:rPr>
          <w:rFonts w:ascii="Book Antiqua" w:hAnsi="Book Antiqua" w:cs="Arial"/>
        </w:rPr>
        <w:t>constitutive</w:t>
      </w:r>
      <w:r w:rsidRPr="00D205EE">
        <w:rPr>
          <w:rFonts w:ascii="Book Antiqua" w:hAnsi="Book Antiqua" w:cs="Arial"/>
        </w:rPr>
        <w:t xml:space="preserve"> downstream signaling. </w:t>
      </w:r>
      <w:r w:rsidR="0044515A" w:rsidRPr="00D205EE">
        <w:rPr>
          <w:rFonts w:ascii="Book Antiqua" w:hAnsi="Book Antiqua" w:cs="Arial"/>
        </w:rPr>
        <w:t xml:space="preserve">Many </w:t>
      </w:r>
      <w:r w:rsidR="005B0866">
        <w:rPr>
          <w:rFonts w:ascii="Book Antiqua" w:hAnsi="Book Antiqua" w:cs="Arial"/>
        </w:rPr>
        <w:t>β</w:t>
      </w:r>
      <w:r w:rsidRPr="00D205EE">
        <w:rPr>
          <w:rFonts w:ascii="Book Antiqua" w:hAnsi="Book Antiqua" w:cs="Arial"/>
        </w:rPr>
        <w:t xml:space="preserve">-blockers in the market </w:t>
      </w:r>
      <w:r w:rsidR="0044515A" w:rsidRPr="00D205EE">
        <w:rPr>
          <w:rFonts w:ascii="Book Antiqua" w:hAnsi="Book Antiqua" w:cs="Arial"/>
        </w:rPr>
        <w:t>possess inverse agonist action</w:t>
      </w:r>
      <w:r w:rsidRPr="00D205EE">
        <w:rPr>
          <w:rFonts w:ascii="Book Antiqua" w:hAnsi="Book Antiqua" w:cs="Arial"/>
        </w:rPr>
        <w:t xml:space="preserve"> </w:t>
      </w:r>
      <w:r w:rsidR="0044515A" w:rsidRPr="00D205EE">
        <w:rPr>
          <w:rFonts w:ascii="Book Antiqua" w:hAnsi="Book Antiqua" w:cs="Arial"/>
        </w:rPr>
        <w:t>on</w:t>
      </w:r>
      <w:r w:rsidRPr="00D205EE">
        <w:rPr>
          <w:rFonts w:ascii="Book Antiqua" w:hAnsi="Book Antiqua" w:cs="Arial"/>
        </w:rPr>
        <w:t xml:space="preserve"> </w:t>
      </w:r>
      <w:r w:rsidR="00CF7B73" w:rsidRPr="00D205EE">
        <w:rPr>
          <w:rFonts w:ascii="Book Antiqua" w:hAnsi="Book Antiqua" w:cs="Arial"/>
        </w:rPr>
        <w:t xml:space="preserve">the </w:t>
      </w:r>
      <w:r w:rsidR="005B0866">
        <w:rPr>
          <w:rFonts w:ascii="Book Antiqua" w:hAnsi="Book Antiqua" w:cs="Arial"/>
        </w:rPr>
        <w:t>β</w:t>
      </w:r>
      <w:r w:rsidRPr="00D205EE">
        <w:rPr>
          <w:rFonts w:ascii="Book Antiqua" w:hAnsi="Book Antiqua" w:cs="Arial"/>
        </w:rPr>
        <w:t>-</w:t>
      </w:r>
      <w:r w:rsidR="00CF7B73" w:rsidRPr="00D205EE">
        <w:rPr>
          <w:rFonts w:ascii="Book Antiqua" w:hAnsi="Book Antiqua" w:cs="Arial"/>
        </w:rPr>
        <w:t>AR</w:t>
      </w:r>
      <w:r w:rsidR="00AD240E" w:rsidRPr="00D205EE">
        <w:rPr>
          <w:rFonts w:ascii="Book Antiqua" w:hAnsi="Book Antiqua" w:cs="Arial"/>
        </w:rPr>
        <w:t xml:space="preserve">, such as propranolol and </w:t>
      </w:r>
      <w:proofErr w:type="spellStart"/>
      <w:r w:rsidR="00AD240E" w:rsidRPr="00D205EE">
        <w:rPr>
          <w:rFonts w:ascii="Book Antiqua" w:hAnsi="Book Antiqua" w:cs="Arial"/>
        </w:rPr>
        <w:t>nadolol</w:t>
      </w:r>
      <w:proofErr w:type="spellEnd"/>
      <w:r w:rsidR="00AD240E" w:rsidRPr="00D205EE">
        <w:rPr>
          <w:rFonts w:ascii="Book Antiqua" w:hAnsi="Book Antiqua" w:cs="Arial"/>
        </w:rPr>
        <w:t xml:space="preserve">, where they are able to inhibit constitutively active </w:t>
      </w:r>
      <w:proofErr w:type="gramStart"/>
      <w:r w:rsidR="00AD240E" w:rsidRPr="00D205EE">
        <w:rPr>
          <w:rFonts w:ascii="Book Antiqua" w:hAnsi="Book Antiqua" w:cs="Arial"/>
        </w:rPr>
        <w:t>receptors</w:t>
      </w:r>
      <w:r w:rsidR="00151FD8" w:rsidRPr="00D205EE">
        <w:rPr>
          <w:rFonts w:ascii="Book Antiqua" w:hAnsi="Book Antiqua" w:cs="Arial"/>
          <w:vertAlign w:val="superscript"/>
        </w:rPr>
        <w:t>[</w:t>
      </w:r>
      <w:proofErr w:type="gramEnd"/>
      <w:r w:rsidR="002F30BD" w:rsidRPr="00D205EE">
        <w:rPr>
          <w:rFonts w:ascii="Book Antiqua" w:hAnsi="Book Antiqua" w:cs="Arial"/>
          <w:vertAlign w:val="superscript"/>
        </w:rPr>
        <w:t>7</w:t>
      </w:r>
      <w:r w:rsidR="00AD240E" w:rsidRPr="00D205EE">
        <w:rPr>
          <w:rFonts w:ascii="Book Antiqua" w:hAnsi="Book Antiqua" w:cs="Arial"/>
          <w:vertAlign w:val="superscript"/>
        </w:rPr>
        <w:t>]</w:t>
      </w:r>
      <w:r w:rsidR="00AD240E" w:rsidRPr="00D205EE">
        <w:rPr>
          <w:rFonts w:ascii="Book Antiqua" w:hAnsi="Book Antiqua" w:cs="Arial"/>
        </w:rPr>
        <w:t xml:space="preserve">. </w:t>
      </w:r>
      <w:r w:rsidRPr="00D205EE">
        <w:rPr>
          <w:rFonts w:ascii="Book Antiqua" w:hAnsi="Book Antiqua" w:cs="Arial"/>
        </w:rPr>
        <w:t xml:space="preserve"> </w:t>
      </w:r>
    </w:p>
    <w:p w:rsidR="00391448" w:rsidRPr="00D205EE" w:rsidRDefault="00391448" w:rsidP="00E401ED">
      <w:pPr>
        <w:spacing w:line="360" w:lineRule="auto"/>
        <w:ind w:firstLineChars="98" w:firstLine="235"/>
        <w:jc w:val="both"/>
        <w:rPr>
          <w:rFonts w:ascii="Book Antiqua" w:hAnsi="Book Antiqua" w:cs="Arial"/>
        </w:rPr>
      </w:pPr>
      <w:r w:rsidRPr="00D205EE">
        <w:rPr>
          <w:rFonts w:ascii="Book Antiqua" w:hAnsi="Book Antiqua" w:cs="Arial"/>
        </w:rPr>
        <w:t xml:space="preserve">Although the role of the </w:t>
      </w:r>
      <w:r w:rsidR="00F9762F" w:rsidRPr="00D205EE">
        <w:rPr>
          <w:rFonts w:ascii="Book Antiqua" w:hAnsi="Book Antiqua"/>
        </w:rPr>
        <w:t>β</w:t>
      </w:r>
      <w:r w:rsidRPr="00D205EE">
        <w:rPr>
          <w:rFonts w:ascii="Book Antiqua" w:hAnsi="Book Antiqua" w:cs="Arial"/>
          <w:vertAlign w:val="subscript"/>
        </w:rPr>
        <w:t>2</w:t>
      </w:r>
      <w:r w:rsidRPr="00D205EE">
        <w:rPr>
          <w:rFonts w:ascii="Book Antiqua" w:hAnsi="Book Antiqua" w:cs="Arial"/>
        </w:rPr>
        <w:t xml:space="preserve">-adrenergic agonists had long been recognized, their long term usage has been controversial. </w:t>
      </w:r>
      <w:r w:rsidR="00F9762F" w:rsidRPr="00D205EE">
        <w:rPr>
          <w:rFonts w:ascii="Book Antiqua" w:hAnsi="Book Antiqua" w:cs="Arial"/>
        </w:rPr>
        <w:t xml:space="preserve">Occasional epidemics of asthma-related deaths have been linked to </w:t>
      </w:r>
      <w:r w:rsidR="000634E7" w:rsidRPr="00D205EE">
        <w:rPr>
          <w:rFonts w:ascii="Book Antiqua" w:hAnsi="Book Antiqua" w:cs="Arial"/>
        </w:rPr>
        <w:t xml:space="preserve">the use of </w:t>
      </w:r>
      <w:r w:rsidR="000634E7" w:rsidRPr="00D205EE">
        <w:rPr>
          <w:rFonts w:ascii="Book Antiqua" w:hAnsi="Book Antiqua"/>
        </w:rPr>
        <w:t>β</w:t>
      </w:r>
      <w:r w:rsidR="000634E7" w:rsidRPr="00D205EE">
        <w:rPr>
          <w:rFonts w:ascii="Book Antiqua" w:hAnsi="Book Antiqua" w:cs="Arial"/>
          <w:vertAlign w:val="subscript"/>
        </w:rPr>
        <w:t>2</w:t>
      </w:r>
      <w:r w:rsidR="00AF49A3" w:rsidRPr="00D205EE">
        <w:rPr>
          <w:rFonts w:ascii="Book Antiqua" w:hAnsi="Book Antiqua" w:cs="Arial"/>
        </w:rPr>
        <w:t>-agonists such as</w:t>
      </w:r>
      <w:r w:rsidR="000634E7" w:rsidRPr="00D205EE">
        <w:rPr>
          <w:rFonts w:ascii="Book Antiqua" w:hAnsi="Book Antiqua" w:cs="Arial"/>
        </w:rPr>
        <w:t xml:space="preserve"> </w:t>
      </w:r>
      <w:proofErr w:type="spellStart"/>
      <w:proofErr w:type="gramStart"/>
      <w:r w:rsidR="000634E7" w:rsidRPr="00D205EE">
        <w:rPr>
          <w:rFonts w:ascii="Book Antiqua" w:hAnsi="Book Antiqua" w:cs="Arial"/>
        </w:rPr>
        <w:t>fenoterol</w:t>
      </w:r>
      <w:proofErr w:type="spellEnd"/>
      <w:r w:rsidR="00C15B04" w:rsidRPr="00D205EE">
        <w:rPr>
          <w:rFonts w:ascii="Book Antiqua" w:hAnsi="Book Antiqua" w:cs="Arial"/>
          <w:vertAlign w:val="superscript"/>
        </w:rPr>
        <w:t>[</w:t>
      </w:r>
      <w:proofErr w:type="gramEnd"/>
      <w:r w:rsidR="002F30BD" w:rsidRPr="00D205EE">
        <w:rPr>
          <w:rFonts w:ascii="Book Antiqua" w:hAnsi="Book Antiqua" w:cs="Arial"/>
          <w:vertAlign w:val="superscript"/>
        </w:rPr>
        <w:t>21</w:t>
      </w:r>
      <w:r w:rsidR="00C15B04" w:rsidRPr="00D205EE">
        <w:rPr>
          <w:rFonts w:ascii="Book Antiqua" w:hAnsi="Book Antiqua" w:cs="Arial"/>
          <w:vertAlign w:val="superscript"/>
        </w:rPr>
        <w:t>]</w:t>
      </w:r>
      <w:r w:rsidRPr="00D205EE">
        <w:rPr>
          <w:rFonts w:ascii="Book Antiqua" w:hAnsi="Book Antiqua" w:cs="Arial"/>
        </w:rPr>
        <w:t>.</w:t>
      </w:r>
      <w:r w:rsidR="000634E7" w:rsidRPr="00D205EE">
        <w:rPr>
          <w:rFonts w:ascii="Book Antiqua" w:hAnsi="Book Antiqua" w:cs="Arial"/>
        </w:rPr>
        <w:t xml:space="preserve"> </w:t>
      </w:r>
      <w:r w:rsidR="0033748A" w:rsidRPr="00D205EE">
        <w:rPr>
          <w:rFonts w:ascii="Book Antiqua" w:hAnsi="Book Antiqua" w:cs="Arial"/>
        </w:rPr>
        <w:t>The</w:t>
      </w:r>
      <w:r w:rsidRPr="00D205EE">
        <w:rPr>
          <w:rFonts w:ascii="Book Antiqua" w:hAnsi="Book Antiqua" w:cs="Arial"/>
        </w:rPr>
        <w:t xml:space="preserve"> </w:t>
      </w:r>
      <w:proofErr w:type="spellStart"/>
      <w:r w:rsidRPr="00D205EE">
        <w:rPr>
          <w:rFonts w:ascii="Book Antiqua" w:hAnsi="Book Antiqua" w:cs="Arial"/>
        </w:rPr>
        <w:t>Serevent</w:t>
      </w:r>
      <w:proofErr w:type="spellEnd"/>
      <w:r w:rsidRPr="00D205EE">
        <w:rPr>
          <w:rFonts w:ascii="Book Antiqua" w:hAnsi="Book Antiqua" w:cs="Arial"/>
        </w:rPr>
        <w:t xml:space="preserve"> National Survey (SNS)</w:t>
      </w:r>
      <w:r w:rsidR="003D5958" w:rsidRPr="00D205EE">
        <w:rPr>
          <w:rFonts w:ascii="Book Antiqua" w:hAnsi="Book Antiqua" w:cs="Arial"/>
          <w:vertAlign w:val="superscript"/>
        </w:rPr>
        <w:t>[</w:t>
      </w:r>
      <w:r w:rsidR="00323550" w:rsidRPr="00D205EE">
        <w:rPr>
          <w:rFonts w:ascii="Book Antiqua" w:hAnsi="Book Antiqua" w:cs="Arial"/>
          <w:vertAlign w:val="superscript"/>
        </w:rPr>
        <w:t>2</w:t>
      </w:r>
      <w:r w:rsidR="002F30BD" w:rsidRPr="00D205EE">
        <w:rPr>
          <w:rFonts w:ascii="Book Antiqua" w:hAnsi="Book Antiqua" w:cs="Arial"/>
          <w:vertAlign w:val="superscript"/>
        </w:rPr>
        <w:t>2</w:t>
      </w:r>
      <w:r w:rsidR="003D5958" w:rsidRPr="00D205EE">
        <w:rPr>
          <w:rFonts w:ascii="Book Antiqua" w:hAnsi="Book Antiqua" w:cs="Arial"/>
          <w:vertAlign w:val="superscript"/>
        </w:rPr>
        <w:t>]</w:t>
      </w:r>
      <w:r w:rsidRPr="00D205EE">
        <w:rPr>
          <w:rFonts w:ascii="Book Antiqua" w:hAnsi="Book Antiqua" w:cs="Arial"/>
        </w:rPr>
        <w:t xml:space="preserve"> study in the United Kingdom and the Salmeterol Multicenter Asthma Research Trial (SMART)</w:t>
      </w:r>
      <w:r w:rsidR="003D5958" w:rsidRPr="00D205EE">
        <w:rPr>
          <w:rFonts w:ascii="Book Antiqua" w:hAnsi="Book Antiqua" w:cs="Arial"/>
          <w:vertAlign w:val="superscript"/>
        </w:rPr>
        <w:t>[</w:t>
      </w:r>
      <w:r w:rsidR="00323550" w:rsidRPr="00D205EE">
        <w:rPr>
          <w:rFonts w:ascii="Book Antiqua" w:hAnsi="Book Antiqua" w:cs="Arial"/>
          <w:vertAlign w:val="superscript"/>
        </w:rPr>
        <w:t>2</w:t>
      </w:r>
      <w:r w:rsidR="002F30BD" w:rsidRPr="00D205EE">
        <w:rPr>
          <w:rFonts w:ascii="Book Antiqua" w:hAnsi="Book Antiqua" w:cs="Arial"/>
          <w:vertAlign w:val="superscript"/>
        </w:rPr>
        <w:t>3</w:t>
      </w:r>
      <w:r w:rsidR="003D5958" w:rsidRPr="00D205EE">
        <w:rPr>
          <w:rFonts w:ascii="Book Antiqua" w:hAnsi="Book Antiqua" w:cs="Arial"/>
          <w:vertAlign w:val="superscript"/>
        </w:rPr>
        <w:t>]</w:t>
      </w:r>
      <w:r w:rsidRPr="00D205EE">
        <w:rPr>
          <w:rFonts w:ascii="Book Antiqua" w:hAnsi="Book Antiqua" w:cs="Arial"/>
        </w:rPr>
        <w:t xml:space="preserve"> study in the United States raised the concern that regular usage of LABAs </w:t>
      </w:r>
      <w:r w:rsidR="0033748A" w:rsidRPr="00D205EE">
        <w:rPr>
          <w:rFonts w:ascii="Book Antiqua" w:hAnsi="Book Antiqua" w:cs="Arial"/>
        </w:rPr>
        <w:t xml:space="preserve">such as salmeterol </w:t>
      </w:r>
      <w:r w:rsidRPr="00D205EE">
        <w:rPr>
          <w:rFonts w:ascii="Book Antiqua" w:hAnsi="Book Antiqua" w:cs="Arial"/>
        </w:rPr>
        <w:t xml:space="preserve">may increase asthma-related </w:t>
      </w:r>
      <w:r w:rsidRPr="00D205EE">
        <w:rPr>
          <w:rFonts w:ascii="Book Antiqua" w:hAnsi="Book Antiqua" w:cs="Arial"/>
        </w:rPr>
        <w:lastRenderedPageBreak/>
        <w:t>mortality. This mortality is not seen when a LABA is used concomitantly with</w:t>
      </w:r>
      <w:r w:rsidR="0057603E" w:rsidRPr="00D205EE">
        <w:rPr>
          <w:rFonts w:ascii="Book Antiqua" w:hAnsi="Book Antiqua" w:cs="Arial"/>
        </w:rPr>
        <w:t xml:space="preserve"> an inhaled </w:t>
      </w:r>
      <w:proofErr w:type="gramStart"/>
      <w:r w:rsidR="0057603E" w:rsidRPr="00D205EE">
        <w:rPr>
          <w:rFonts w:ascii="Book Antiqua" w:hAnsi="Book Antiqua" w:cs="Arial"/>
        </w:rPr>
        <w:t>corticosteroid</w:t>
      </w:r>
      <w:r w:rsidR="003D5958" w:rsidRPr="00D205EE">
        <w:rPr>
          <w:rFonts w:ascii="Book Antiqua" w:hAnsi="Book Antiqua" w:cs="Arial"/>
          <w:vertAlign w:val="superscript"/>
        </w:rPr>
        <w:t>[</w:t>
      </w:r>
      <w:proofErr w:type="gramEnd"/>
      <w:r w:rsidR="00323550" w:rsidRPr="00D205EE">
        <w:rPr>
          <w:rFonts w:ascii="Book Antiqua" w:hAnsi="Book Antiqua" w:cs="Arial"/>
          <w:vertAlign w:val="superscript"/>
        </w:rPr>
        <w:t>2</w:t>
      </w:r>
      <w:r w:rsidR="002F30BD" w:rsidRPr="00D205EE">
        <w:rPr>
          <w:rFonts w:ascii="Book Antiqua" w:hAnsi="Book Antiqua" w:cs="Arial"/>
          <w:vertAlign w:val="superscript"/>
        </w:rPr>
        <w:t>4</w:t>
      </w:r>
      <w:r w:rsidR="003D5958" w:rsidRPr="00D205EE">
        <w:rPr>
          <w:rFonts w:ascii="Book Antiqua" w:hAnsi="Book Antiqua" w:cs="Arial"/>
          <w:vertAlign w:val="superscript"/>
        </w:rPr>
        <w:t>]</w:t>
      </w:r>
      <w:r w:rsidRPr="00D205EE">
        <w:rPr>
          <w:rFonts w:ascii="Book Antiqua" w:hAnsi="Book Antiqua" w:cs="Arial"/>
        </w:rPr>
        <w:t>. The increased mortality is attributed to increase</w:t>
      </w:r>
      <w:r w:rsidR="00CB2D76" w:rsidRPr="00D205EE">
        <w:rPr>
          <w:rFonts w:ascii="Book Antiqua" w:hAnsi="Book Antiqua" w:cs="Arial"/>
        </w:rPr>
        <w:t>d</w:t>
      </w:r>
      <w:r w:rsidRPr="00D205EE">
        <w:rPr>
          <w:rFonts w:ascii="Book Antiqua" w:hAnsi="Book Antiqua" w:cs="Arial"/>
        </w:rPr>
        <w:t xml:space="preserve"> bronchial hyperresponsiveness, loss of protection against </w:t>
      </w:r>
      <w:proofErr w:type="spellStart"/>
      <w:r w:rsidRPr="00D205EE">
        <w:rPr>
          <w:rFonts w:ascii="Book Antiqua" w:hAnsi="Book Antiqua" w:cs="Arial"/>
        </w:rPr>
        <w:t>bronchoconstrictor</w:t>
      </w:r>
      <w:proofErr w:type="spellEnd"/>
      <w:r w:rsidRPr="00D205EE">
        <w:rPr>
          <w:rFonts w:ascii="Book Antiqua" w:hAnsi="Book Antiqua" w:cs="Arial"/>
        </w:rPr>
        <w:t xml:space="preserve"> stimuli and the development of </w:t>
      </w:r>
      <w:proofErr w:type="gramStart"/>
      <w:r w:rsidRPr="00D205EE">
        <w:rPr>
          <w:rFonts w:ascii="Book Antiqua" w:hAnsi="Book Antiqua" w:cs="Arial"/>
        </w:rPr>
        <w:t>tolerance</w:t>
      </w:r>
      <w:r w:rsidR="003D5958" w:rsidRPr="00D205EE">
        <w:rPr>
          <w:rFonts w:ascii="Book Antiqua" w:hAnsi="Book Antiqua" w:cs="Arial"/>
          <w:vertAlign w:val="superscript"/>
        </w:rPr>
        <w:t>[</w:t>
      </w:r>
      <w:proofErr w:type="gramEnd"/>
      <w:r w:rsidR="00323550" w:rsidRPr="00D205EE">
        <w:rPr>
          <w:rFonts w:ascii="Book Antiqua" w:hAnsi="Book Antiqua" w:cs="Arial"/>
          <w:vertAlign w:val="superscript"/>
        </w:rPr>
        <w:t>2</w:t>
      </w:r>
      <w:r w:rsidR="002F30BD" w:rsidRPr="00D205EE">
        <w:rPr>
          <w:rFonts w:ascii="Book Antiqua" w:hAnsi="Book Antiqua" w:cs="Arial"/>
          <w:vertAlign w:val="superscript"/>
        </w:rPr>
        <w:t>5</w:t>
      </w:r>
      <w:r w:rsidR="003D5958" w:rsidRPr="00D205EE">
        <w:rPr>
          <w:rFonts w:ascii="Book Antiqua" w:hAnsi="Book Antiqua" w:cs="Arial"/>
          <w:vertAlign w:val="superscript"/>
        </w:rPr>
        <w:t>]</w:t>
      </w:r>
      <w:r w:rsidRPr="00D205EE">
        <w:rPr>
          <w:rFonts w:ascii="Book Antiqua" w:hAnsi="Book Antiqua" w:cs="Arial"/>
        </w:rPr>
        <w:t xml:space="preserve">. </w:t>
      </w:r>
    </w:p>
    <w:p w:rsidR="009E3FFB" w:rsidRPr="00D205EE" w:rsidRDefault="00391448" w:rsidP="00E401ED">
      <w:pPr>
        <w:spacing w:line="360" w:lineRule="auto"/>
        <w:ind w:firstLineChars="100" w:firstLine="240"/>
        <w:jc w:val="both"/>
        <w:rPr>
          <w:rFonts w:ascii="Book Antiqua" w:hAnsi="Book Antiqua" w:cs="Arial"/>
        </w:rPr>
      </w:pPr>
      <w:r w:rsidRPr="00D205EE">
        <w:rPr>
          <w:rFonts w:ascii="Book Antiqua" w:hAnsi="Book Antiqua" w:cs="Arial"/>
        </w:rPr>
        <w:t xml:space="preserve">It has long been appreciated that the ability of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 xml:space="preserve">-agonist to induce </w:t>
      </w:r>
      <w:proofErr w:type="spellStart"/>
      <w:r w:rsidRPr="00D205EE">
        <w:rPr>
          <w:rFonts w:ascii="Book Antiqua" w:hAnsi="Book Antiqua" w:cs="Arial"/>
        </w:rPr>
        <w:t>bronchodilatation</w:t>
      </w:r>
      <w:proofErr w:type="spellEnd"/>
      <w:r w:rsidRPr="00D205EE">
        <w:rPr>
          <w:rFonts w:ascii="Book Antiqua" w:hAnsi="Book Antiqua" w:cs="Arial"/>
        </w:rPr>
        <w:t xml:space="preserve"> weans over </w:t>
      </w:r>
      <w:proofErr w:type="gramStart"/>
      <w:r w:rsidRPr="00D205EE">
        <w:rPr>
          <w:rFonts w:ascii="Book Antiqua" w:hAnsi="Book Antiqua" w:cs="Arial"/>
        </w:rPr>
        <w:t>time</w:t>
      </w:r>
      <w:r w:rsidR="003D5958" w:rsidRPr="00D205EE">
        <w:rPr>
          <w:rFonts w:ascii="Book Antiqua" w:hAnsi="Book Antiqua" w:cs="Arial"/>
          <w:vertAlign w:val="superscript"/>
        </w:rPr>
        <w:t>[</w:t>
      </w:r>
      <w:proofErr w:type="gramEnd"/>
      <w:r w:rsidR="00323550" w:rsidRPr="00D205EE">
        <w:rPr>
          <w:rFonts w:ascii="Book Antiqua" w:hAnsi="Book Antiqua" w:cs="Arial"/>
          <w:vertAlign w:val="superscript"/>
        </w:rPr>
        <w:t>2</w:t>
      </w:r>
      <w:r w:rsidR="002F30BD" w:rsidRPr="00D205EE">
        <w:rPr>
          <w:rFonts w:ascii="Book Antiqua" w:hAnsi="Book Antiqua" w:cs="Arial"/>
          <w:vertAlign w:val="superscript"/>
        </w:rPr>
        <w:t>6</w:t>
      </w:r>
      <w:r w:rsidR="003D5958" w:rsidRPr="00D205EE">
        <w:rPr>
          <w:rFonts w:ascii="Book Antiqua" w:hAnsi="Book Antiqua" w:cs="Arial"/>
          <w:vertAlign w:val="superscript"/>
        </w:rPr>
        <w:t>]</w:t>
      </w:r>
      <w:r w:rsidRPr="00D205EE">
        <w:rPr>
          <w:rFonts w:ascii="Book Antiqua" w:hAnsi="Book Antiqua" w:cs="Arial"/>
        </w:rPr>
        <w:t xml:space="preserve">. This is termed as loss of Broncho-Protective Effect (BPE) of </w:t>
      </w:r>
      <w:r w:rsidR="005B0866">
        <w:rPr>
          <w:rFonts w:ascii="Book Antiqua" w:hAnsi="Book Antiqua" w:cs="Arial"/>
        </w:rPr>
        <w:t>β</w:t>
      </w:r>
      <w:r w:rsidRPr="00D205EE">
        <w:rPr>
          <w:rFonts w:ascii="Book Antiqua" w:hAnsi="Book Antiqua" w:cs="Arial"/>
          <w:vertAlign w:val="subscript"/>
        </w:rPr>
        <w:t>2</w:t>
      </w:r>
      <w:r w:rsidR="00B53852" w:rsidRPr="00D205EE">
        <w:rPr>
          <w:rFonts w:ascii="Book Antiqua" w:hAnsi="Book Antiqua" w:cs="Arial"/>
        </w:rPr>
        <w:t xml:space="preserve">-agonist, which </w:t>
      </w:r>
      <w:r w:rsidRPr="00D205EE">
        <w:rPr>
          <w:rFonts w:ascii="Book Antiqua" w:hAnsi="Book Antiqua" w:cs="Arial"/>
        </w:rPr>
        <w:t xml:space="preserve">was initially attributed to desensitization and down-regulation of the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w:t>
      </w:r>
      <w:r w:rsidR="00B53852" w:rsidRPr="00D205EE">
        <w:rPr>
          <w:rFonts w:ascii="Book Antiqua" w:hAnsi="Book Antiqua" w:cs="Arial"/>
        </w:rPr>
        <w:t>AR (</w:t>
      </w:r>
      <w:r w:rsidRPr="00D205EE">
        <w:rPr>
          <w:rFonts w:ascii="Book Antiqua" w:hAnsi="Book Antiqua" w:cs="Arial"/>
        </w:rPr>
        <w:t xml:space="preserve">Figure </w:t>
      </w:r>
      <w:r w:rsidR="004340AD" w:rsidRPr="00D205EE">
        <w:rPr>
          <w:rFonts w:ascii="Book Antiqua" w:hAnsi="Book Antiqua" w:cs="Arial"/>
        </w:rPr>
        <w:t>1</w:t>
      </w:r>
      <w:r w:rsidRPr="00D205EE">
        <w:rPr>
          <w:rFonts w:ascii="Book Antiqua" w:hAnsi="Book Antiqua" w:cs="Arial"/>
        </w:rPr>
        <w:t>).</w:t>
      </w:r>
      <w:r w:rsidR="00F87294" w:rsidRPr="00D205EE">
        <w:rPr>
          <w:rFonts w:ascii="Book Antiqua" w:hAnsi="Book Antiqua" w:cs="Arial"/>
        </w:rPr>
        <w:t xml:space="preserve"> </w:t>
      </w:r>
      <w:r w:rsidRPr="00D205EE">
        <w:rPr>
          <w:rFonts w:ascii="Book Antiqua" w:hAnsi="Book Antiqua" w:cs="Arial"/>
        </w:rPr>
        <w:t xml:space="preserve">The mechanism for desensitization and down-regulation of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w:t>
      </w:r>
      <w:r w:rsidR="009832A2" w:rsidRPr="00D205EE">
        <w:rPr>
          <w:rFonts w:ascii="Book Antiqua" w:hAnsi="Book Antiqua" w:cs="Arial"/>
        </w:rPr>
        <w:t>AR</w:t>
      </w:r>
      <w:r w:rsidRPr="00D205EE">
        <w:rPr>
          <w:rFonts w:ascii="Book Antiqua" w:hAnsi="Book Antiqua" w:cs="Arial"/>
        </w:rPr>
        <w:t xml:space="preserve"> is linked to receptor phosphorylation by PKA</w:t>
      </w:r>
      <w:r w:rsidR="002A127C" w:rsidRPr="00D205EE">
        <w:rPr>
          <w:rFonts w:ascii="Book Antiqua" w:hAnsi="Book Antiqua" w:cs="Arial"/>
        </w:rPr>
        <w:t xml:space="preserve"> and by </w:t>
      </w:r>
      <w:r w:rsidR="005B0866">
        <w:rPr>
          <w:rFonts w:ascii="Book Antiqua" w:hAnsi="Book Antiqua" w:cs="Arial"/>
        </w:rPr>
        <w:t>β</w:t>
      </w:r>
      <w:r w:rsidR="002A127C" w:rsidRPr="00D205EE">
        <w:rPr>
          <w:rFonts w:ascii="Book Antiqua" w:hAnsi="Book Antiqua" w:cs="Arial"/>
        </w:rPr>
        <w:t>-adrenergic receptor kinase (</w:t>
      </w:r>
      <w:r w:rsidR="005B0866">
        <w:rPr>
          <w:rFonts w:ascii="Book Antiqua" w:hAnsi="Book Antiqua" w:cs="Arial"/>
        </w:rPr>
        <w:t>β</w:t>
      </w:r>
      <w:r w:rsidR="002A127C" w:rsidRPr="00D205EE">
        <w:rPr>
          <w:rFonts w:ascii="Book Antiqua" w:hAnsi="Book Antiqua" w:cs="Arial"/>
        </w:rPr>
        <w:t>ARK), a member of the G-protein receptor kinases (GRK)</w:t>
      </w:r>
      <w:r w:rsidR="009832A2" w:rsidRPr="00D205EE">
        <w:rPr>
          <w:rFonts w:ascii="Book Antiqua" w:hAnsi="Book Antiqua" w:cs="Arial"/>
        </w:rPr>
        <w:t xml:space="preserve">, </w:t>
      </w:r>
      <w:r w:rsidRPr="00D205EE">
        <w:rPr>
          <w:rFonts w:ascii="Book Antiqua" w:hAnsi="Book Antiqua" w:cs="Arial"/>
        </w:rPr>
        <w:t>leading to conformational change in the receptor and its consequent reduced coupling to G proteins, leading to desensitization</w:t>
      </w:r>
      <w:r w:rsidR="000C64EB" w:rsidRPr="00D205EE">
        <w:rPr>
          <w:rFonts w:ascii="Book Antiqua" w:hAnsi="Book Antiqua" w:cs="Arial"/>
          <w:vertAlign w:val="superscript"/>
        </w:rPr>
        <w:t>[</w:t>
      </w:r>
      <w:r w:rsidR="00323550" w:rsidRPr="00D205EE">
        <w:rPr>
          <w:rFonts w:ascii="Book Antiqua" w:hAnsi="Book Antiqua" w:cs="Arial"/>
          <w:vertAlign w:val="superscript"/>
        </w:rPr>
        <w:t>2</w:t>
      </w:r>
      <w:r w:rsidR="002F30BD" w:rsidRPr="00D205EE">
        <w:rPr>
          <w:rFonts w:ascii="Book Antiqua" w:hAnsi="Book Antiqua" w:cs="Arial"/>
          <w:vertAlign w:val="superscript"/>
        </w:rPr>
        <w:t>7</w:t>
      </w:r>
      <w:r w:rsidR="00323550" w:rsidRPr="00D205EE">
        <w:rPr>
          <w:rFonts w:ascii="Book Antiqua" w:hAnsi="Book Antiqua" w:cs="Arial"/>
          <w:vertAlign w:val="superscript"/>
        </w:rPr>
        <w:t>,2</w:t>
      </w:r>
      <w:r w:rsidR="002F30BD" w:rsidRPr="00D205EE">
        <w:rPr>
          <w:rFonts w:ascii="Book Antiqua" w:hAnsi="Book Antiqua" w:cs="Arial"/>
          <w:vertAlign w:val="superscript"/>
        </w:rPr>
        <w:t>8</w:t>
      </w:r>
      <w:r w:rsidR="000C64EB" w:rsidRPr="00D205EE">
        <w:rPr>
          <w:rFonts w:ascii="Book Antiqua" w:hAnsi="Book Antiqua" w:cs="Arial"/>
          <w:vertAlign w:val="superscript"/>
        </w:rPr>
        <w:t>]</w:t>
      </w:r>
      <w:r w:rsidRPr="00D205EE">
        <w:rPr>
          <w:rFonts w:ascii="Book Antiqua" w:hAnsi="Book Antiqua" w:cs="Arial"/>
        </w:rPr>
        <w:t>.</w:t>
      </w:r>
      <w:r w:rsidR="00250FE8" w:rsidRPr="00D205EE">
        <w:rPr>
          <w:rFonts w:ascii="Book Antiqua" w:hAnsi="Book Antiqua" w:cs="Arial"/>
        </w:rPr>
        <w:t xml:space="preserve"> </w:t>
      </w:r>
      <w:r w:rsidR="005B0866">
        <w:rPr>
          <w:rFonts w:ascii="Book Antiqua" w:hAnsi="Book Antiqua" w:cs="Arial"/>
        </w:rPr>
        <w:t>β</w:t>
      </w:r>
      <w:r w:rsidR="00250FE8" w:rsidRPr="00D205EE">
        <w:rPr>
          <w:rFonts w:ascii="Book Antiqua" w:hAnsi="Book Antiqua" w:cs="Arial"/>
        </w:rPr>
        <w:t>A</w:t>
      </w:r>
      <w:r w:rsidRPr="00D205EE">
        <w:rPr>
          <w:rFonts w:ascii="Book Antiqua" w:hAnsi="Book Antiqua" w:cs="Arial"/>
        </w:rPr>
        <w:t xml:space="preserve">RK </w:t>
      </w:r>
      <w:r w:rsidR="00250FE8" w:rsidRPr="00D205EE">
        <w:rPr>
          <w:rFonts w:ascii="Book Antiqua" w:hAnsi="Book Antiqua" w:cs="Arial"/>
        </w:rPr>
        <w:t xml:space="preserve">also </w:t>
      </w:r>
      <w:r w:rsidRPr="00D205EE">
        <w:rPr>
          <w:rFonts w:ascii="Book Antiqua" w:hAnsi="Book Antiqua" w:cs="Arial"/>
        </w:rPr>
        <w:t>promotes the binding of β-</w:t>
      </w:r>
      <w:proofErr w:type="spellStart"/>
      <w:r w:rsidRPr="00D205EE">
        <w:rPr>
          <w:rFonts w:ascii="Book Antiqua" w:hAnsi="Book Antiqua" w:cs="Arial"/>
        </w:rPr>
        <w:t>ar</w:t>
      </w:r>
      <w:r w:rsidR="00C1574F" w:rsidRPr="00D205EE">
        <w:rPr>
          <w:rFonts w:ascii="Book Antiqua" w:hAnsi="Book Antiqua" w:cs="Arial"/>
        </w:rPr>
        <w:t>restin</w:t>
      </w:r>
      <w:proofErr w:type="spellEnd"/>
      <w:r w:rsidR="00C1574F" w:rsidRPr="00D205EE">
        <w:rPr>
          <w:rFonts w:ascii="Book Antiqua" w:hAnsi="Book Antiqua" w:cs="Arial"/>
        </w:rPr>
        <w:t xml:space="preserve"> proteins to the </w:t>
      </w:r>
      <w:proofErr w:type="gramStart"/>
      <w:r w:rsidR="00C1574F" w:rsidRPr="00D205EE">
        <w:rPr>
          <w:rFonts w:ascii="Book Antiqua" w:hAnsi="Book Antiqua" w:cs="Arial"/>
        </w:rPr>
        <w:t>receptor</w:t>
      </w:r>
      <w:r w:rsidR="00C1574F" w:rsidRPr="00D205EE">
        <w:rPr>
          <w:rFonts w:ascii="Book Antiqua" w:hAnsi="Book Antiqua" w:cs="Arial"/>
          <w:vertAlign w:val="superscript"/>
        </w:rPr>
        <w:t>[</w:t>
      </w:r>
      <w:proofErr w:type="gramEnd"/>
      <w:r w:rsidR="002F30BD" w:rsidRPr="00D205EE">
        <w:rPr>
          <w:rFonts w:ascii="Book Antiqua" w:hAnsi="Book Antiqua" w:cs="Arial"/>
          <w:vertAlign w:val="superscript"/>
        </w:rPr>
        <w:t>29</w:t>
      </w:r>
      <w:r w:rsidR="00C1574F" w:rsidRPr="00D205EE">
        <w:rPr>
          <w:rFonts w:ascii="Book Antiqua" w:hAnsi="Book Antiqua" w:cs="Arial"/>
          <w:vertAlign w:val="superscript"/>
        </w:rPr>
        <w:t>]</w:t>
      </w:r>
      <w:r w:rsidRPr="00D205EE">
        <w:rPr>
          <w:rFonts w:ascii="Book Antiqua" w:hAnsi="Book Antiqua" w:cs="Arial"/>
        </w:rPr>
        <w:t xml:space="preserve">. </w:t>
      </w:r>
      <w:proofErr w:type="spellStart"/>
      <w:r w:rsidRPr="00D205EE">
        <w:rPr>
          <w:rFonts w:ascii="Book Antiqua" w:hAnsi="Book Antiqua" w:cs="Arial"/>
        </w:rPr>
        <w:t>Arrestins</w:t>
      </w:r>
      <w:proofErr w:type="spellEnd"/>
      <w:r w:rsidRPr="00D205EE">
        <w:rPr>
          <w:rFonts w:ascii="Book Antiqua" w:hAnsi="Book Antiqua" w:cs="Arial"/>
        </w:rPr>
        <w:t xml:space="preserve"> act as scaffolding proteins that allow desensitized receptors to undergo endocytosis into the cells, lysis, and termination of further signaling process. </w:t>
      </w:r>
    </w:p>
    <w:p w:rsidR="00ED4FC7" w:rsidRPr="00D205EE" w:rsidRDefault="00ED4FC7" w:rsidP="00467503">
      <w:pPr>
        <w:spacing w:line="360" w:lineRule="auto"/>
        <w:jc w:val="both"/>
        <w:rPr>
          <w:rFonts w:ascii="Book Antiqua" w:hAnsi="Book Antiqua" w:cs="Arial"/>
        </w:rPr>
      </w:pPr>
    </w:p>
    <w:p w:rsidR="00391448" w:rsidRPr="00D205EE" w:rsidRDefault="005B0866" w:rsidP="00467503">
      <w:pPr>
        <w:spacing w:line="360" w:lineRule="auto"/>
        <w:jc w:val="both"/>
        <w:rPr>
          <w:rFonts w:ascii="Book Antiqua" w:hAnsi="Book Antiqua" w:cs="Arial"/>
          <w:b/>
          <w:i/>
        </w:rPr>
      </w:pPr>
      <w:r>
        <w:rPr>
          <w:rFonts w:ascii="Book Antiqua" w:hAnsi="Book Antiqua" w:cs="Arial"/>
          <w:b/>
          <w:i/>
        </w:rPr>
        <w:t>β</w:t>
      </w:r>
      <w:r w:rsidR="00BD442B" w:rsidRPr="00D205EE">
        <w:rPr>
          <w:rFonts w:ascii="Book Antiqua" w:hAnsi="Book Antiqua" w:cs="Arial"/>
          <w:b/>
          <w:i/>
          <w:vertAlign w:val="subscript"/>
        </w:rPr>
        <w:t>2</w:t>
      </w:r>
      <w:r w:rsidR="00BD442B" w:rsidRPr="00D205EE">
        <w:rPr>
          <w:rFonts w:ascii="Book Antiqua" w:hAnsi="Book Antiqua" w:cs="Arial"/>
          <w:b/>
          <w:i/>
        </w:rPr>
        <w:t>-</w:t>
      </w:r>
      <w:r w:rsidR="00E401ED" w:rsidRPr="00D205EE">
        <w:rPr>
          <w:rFonts w:ascii="Book Antiqua" w:hAnsi="Book Antiqua" w:cs="Arial"/>
          <w:b/>
          <w:i/>
        </w:rPr>
        <w:t>b</w:t>
      </w:r>
      <w:r w:rsidR="00BD442B" w:rsidRPr="00D205EE">
        <w:rPr>
          <w:rFonts w:ascii="Book Antiqua" w:hAnsi="Book Antiqua" w:cs="Arial"/>
          <w:b/>
          <w:i/>
        </w:rPr>
        <w:t>locker</w:t>
      </w:r>
      <w:r w:rsidR="00391448" w:rsidRPr="00D205EE">
        <w:rPr>
          <w:rFonts w:ascii="Book Antiqua" w:hAnsi="Book Antiqua" w:cs="Arial"/>
          <w:b/>
          <w:i/>
        </w:rPr>
        <w:t xml:space="preserve"> or inverse agonist</w:t>
      </w:r>
      <w:r w:rsidR="000B7CD7" w:rsidRPr="00D205EE">
        <w:rPr>
          <w:rFonts w:ascii="Book Antiqua" w:hAnsi="Book Antiqua" w:cs="Arial"/>
          <w:b/>
          <w:i/>
        </w:rPr>
        <w:t xml:space="preserve"> and their</w:t>
      </w:r>
      <w:r w:rsidR="00391448" w:rsidRPr="00D205EE">
        <w:rPr>
          <w:rFonts w:ascii="Book Antiqua" w:hAnsi="Book Antiqua" w:cs="Arial"/>
          <w:b/>
          <w:i/>
        </w:rPr>
        <w:t xml:space="preserve"> role in obstructive airway disease </w:t>
      </w:r>
    </w:p>
    <w:p w:rsidR="00391448" w:rsidRPr="00D205EE" w:rsidRDefault="00391448" w:rsidP="00467503">
      <w:pPr>
        <w:spacing w:line="360" w:lineRule="auto"/>
        <w:jc w:val="both"/>
        <w:rPr>
          <w:rFonts w:ascii="Book Antiqua" w:hAnsi="Book Antiqua" w:cs="Arial"/>
        </w:rPr>
      </w:pPr>
      <w:r w:rsidRPr="00D205EE">
        <w:rPr>
          <w:rFonts w:ascii="Book Antiqua" w:hAnsi="Book Antiqua" w:cs="Arial"/>
        </w:rPr>
        <w:t xml:space="preserve">Traditionally </w:t>
      </w:r>
      <w:r w:rsidR="005B0866">
        <w:rPr>
          <w:rFonts w:ascii="Book Antiqua" w:hAnsi="Book Antiqua" w:cs="Arial"/>
        </w:rPr>
        <w:t>β</w:t>
      </w:r>
      <w:r w:rsidRPr="00D205EE">
        <w:rPr>
          <w:rFonts w:ascii="Book Antiqua" w:hAnsi="Book Antiqua" w:cs="Arial"/>
        </w:rPr>
        <w:t>-blockers have been contr</w:t>
      </w:r>
      <w:r w:rsidR="00973500" w:rsidRPr="00D205EE">
        <w:rPr>
          <w:rFonts w:ascii="Book Antiqua" w:hAnsi="Book Antiqua" w:cs="Arial"/>
        </w:rPr>
        <w:t xml:space="preserve">aindicated in various diseases </w:t>
      </w:r>
      <w:r w:rsidRPr="00D205EE">
        <w:rPr>
          <w:rFonts w:ascii="Book Antiqua" w:hAnsi="Book Antiqua" w:cs="Arial"/>
        </w:rPr>
        <w:t>including obstructive airways disease and congestive cardiac failure.</w:t>
      </w:r>
      <w:r w:rsidR="00EC34F3" w:rsidRPr="00D205EE">
        <w:rPr>
          <w:rFonts w:ascii="Book Antiqua" w:hAnsi="Book Antiqua" w:cs="Arial"/>
        </w:rPr>
        <w:t xml:space="preserve"> </w:t>
      </w:r>
      <w:r w:rsidR="00157857" w:rsidRPr="00D205EE">
        <w:rPr>
          <w:rFonts w:ascii="Book Antiqua" w:hAnsi="Book Antiqua" w:cs="Arial"/>
        </w:rPr>
        <w:t xml:space="preserve">A recently published study </w:t>
      </w:r>
      <w:r w:rsidR="009421B9" w:rsidRPr="00D205EE">
        <w:rPr>
          <w:rFonts w:ascii="Book Antiqua" w:hAnsi="Book Antiqua" w:cs="Arial"/>
        </w:rPr>
        <w:t xml:space="preserve">by </w:t>
      </w:r>
      <w:proofErr w:type="spellStart"/>
      <w:r w:rsidR="009421B9" w:rsidRPr="00D205EE">
        <w:rPr>
          <w:rFonts w:ascii="Book Antiqua" w:hAnsi="Book Antiqua" w:cs="Arial"/>
        </w:rPr>
        <w:t>Bellocchia</w:t>
      </w:r>
      <w:proofErr w:type="spellEnd"/>
      <w:r w:rsidR="009421B9" w:rsidRPr="00D205EE">
        <w:rPr>
          <w:rFonts w:ascii="Book Antiqua" w:hAnsi="Book Antiqua" w:cs="Arial"/>
        </w:rPr>
        <w:t xml:space="preserve"> </w:t>
      </w:r>
      <w:r w:rsidR="00E401ED">
        <w:rPr>
          <w:rFonts w:ascii="Book Antiqua" w:hAnsi="Book Antiqua" w:cs="Arial"/>
          <w:i/>
        </w:rPr>
        <w:t xml:space="preserve">et </w:t>
      </w:r>
      <w:proofErr w:type="gramStart"/>
      <w:r w:rsidR="00E401ED">
        <w:rPr>
          <w:rFonts w:ascii="Book Antiqua" w:hAnsi="Book Antiqua" w:cs="Arial"/>
          <w:i/>
        </w:rPr>
        <w:t>al</w:t>
      </w:r>
      <w:r w:rsidR="00BC2228" w:rsidRPr="00D205EE">
        <w:rPr>
          <w:rFonts w:ascii="Book Antiqua" w:hAnsi="Book Antiqua" w:cs="Arial"/>
          <w:vertAlign w:val="superscript"/>
        </w:rPr>
        <w:t>[</w:t>
      </w:r>
      <w:proofErr w:type="gramEnd"/>
      <w:r w:rsidR="00BC2228" w:rsidRPr="00D205EE">
        <w:rPr>
          <w:rFonts w:ascii="Book Antiqua" w:hAnsi="Book Antiqua" w:cs="Arial"/>
          <w:vertAlign w:val="superscript"/>
        </w:rPr>
        <w:t>30]</w:t>
      </w:r>
      <w:r w:rsidR="00157857" w:rsidRPr="00D205EE">
        <w:rPr>
          <w:rFonts w:ascii="Book Antiqua" w:hAnsi="Book Antiqua" w:cs="Arial"/>
        </w:rPr>
        <w:t xml:space="preserve">, which recruited 229 patients, showed that 51% COPD and 30% asthmatic patients had cardiovascular disease. </w:t>
      </w:r>
      <w:proofErr w:type="gramStart"/>
      <w:r w:rsidR="00157857" w:rsidRPr="00D205EE">
        <w:rPr>
          <w:rFonts w:ascii="Book Antiqua" w:hAnsi="Book Antiqua" w:cs="Arial"/>
        </w:rPr>
        <w:t>Congestive heart failure (CHF) in COPD patients range from 8</w:t>
      </w:r>
      <w:r w:rsidR="00E401ED">
        <w:rPr>
          <w:rFonts w:ascii="Book Antiqua" w:hAnsi="Book Antiqua" w:cs="Arial" w:hint="eastAsia"/>
        </w:rPr>
        <w:t>%</w:t>
      </w:r>
      <w:r w:rsidR="00157857" w:rsidRPr="00D205EE">
        <w:rPr>
          <w:rFonts w:ascii="Book Antiqua" w:hAnsi="Book Antiqua" w:cs="Arial"/>
        </w:rPr>
        <w:t xml:space="preserve"> to 27% while coronary artery disease (CAD) in COPD patients range from 15</w:t>
      </w:r>
      <w:r w:rsidR="00E401ED">
        <w:rPr>
          <w:rFonts w:ascii="Book Antiqua" w:hAnsi="Book Antiqua" w:cs="Arial" w:hint="eastAsia"/>
        </w:rPr>
        <w:t>%</w:t>
      </w:r>
      <w:r w:rsidR="00157857" w:rsidRPr="00D205EE">
        <w:rPr>
          <w:rFonts w:ascii="Book Antiqua" w:hAnsi="Book Antiqua" w:cs="Arial"/>
        </w:rPr>
        <w:t xml:space="preserve"> to 25%</w:t>
      </w:r>
      <w:r w:rsidR="002F30BD" w:rsidRPr="00D205EE">
        <w:rPr>
          <w:rFonts w:ascii="Book Antiqua" w:hAnsi="Book Antiqua" w:cs="Arial"/>
          <w:vertAlign w:val="superscript"/>
        </w:rPr>
        <w:t>[31</w:t>
      </w:r>
      <w:r w:rsidR="00157857" w:rsidRPr="00D205EE">
        <w:rPr>
          <w:rFonts w:ascii="Book Antiqua" w:hAnsi="Book Antiqua" w:cs="Arial"/>
          <w:vertAlign w:val="superscript"/>
        </w:rPr>
        <w:t>]</w:t>
      </w:r>
      <w:r w:rsidR="00157857" w:rsidRPr="00D205EE">
        <w:rPr>
          <w:rFonts w:ascii="Book Antiqua" w:hAnsi="Book Antiqua" w:cs="Arial"/>
        </w:rPr>
        <w:t>.</w:t>
      </w:r>
      <w:proofErr w:type="gramEnd"/>
      <w:r w:rsidR="00157857" w:rsidRPr="00D205EE">
        <w:rPr>
          <w:rFonts w:ascii="Book Antiqua" w:hAnsi="Book Antiqua" w:cs="Arial"/>
        </w:rPr>
        <w:t xml:space="preserve"> </w:t>
      </w:r>
      <w:r w:rsidR="007F7BCD" w:rsidRPr="00D205EE">
        <w:rPr>
          <w:rFonts w:ascii="Book Antiqua" w:hAnsi="Book Antiqua" w:cs="Arial"/>
        </w:rPr>
        <w:t xml:space="preserve">In a recent RHYTHMOS study, in a population of 280 CAD </w:t>
      </w:r>
      <w:r w:rsidR="00991B9D" w:rsidRPr="00D205EE">
        <w:rPr>
          <w:rFonts w:ascii="Book Antiqua" w:hAnsi="Book Antiqua" w:cs="Arial"/>
        </w:rPr>
        <w:t>with</w:t>
      </w:r>
      <w:r w:rsidR="007F7BCD" w:rsidRPr="00D205EE">
        <w:rPr>
          <w:rFonts w:ascii="Book Antiqua" w:hAnsi="Book Antiqua" w:cs="Arial"/>
        </w:rPr>
        <w:t xml:space="preserve"> COPD patients, only 52.8% were treated with </w:t>
      </w:r>
      <w:r w:rsidR="005B0866">
        <w:rPr>
          <w:rFonts w:ascii="Book Antiqua" w:hAnsi="Book Antiqua" w:cs="Arial"/>
        </w:rPr>
        <w:t>β</w:t>
      </w:r>
      <w:r w:rsidR="007F7BCD" w:rsidRPr="00D205EE">
        <w:rPr>
          <w:rFonts w:ascii="Book Antiqua" w:hAnsi="Book Antiqua" w:cs="Arial"/>
        </w:rPr>
        <w:t>-blockers, where most were treated with sub</w:t>
      </w:r>
      <w:r w:rsidR="00373595" w:rsidRPr="00D205EE">
        <w:rPr>
          <w:rFonts w:ascii="Book Antiqua" w:hAnsi="Book Antiqua" w:cs="Arial"/>
        </w:rPr>
        <w:t>-</w:t>
      </w:r>
      <w:r w:rsidR="007F7BCD" w:rsidRPr="00D205EE">
        <w:rPr>
          <w:rFonts w:ascii="Book Antiqua" w:hAnsi="Book Antiqua" w:cs="Arial"/>
        </w:rPr>
        <w:t xml:space="preserve">optimal </w:t>
      </w:r>
      <w:proofErr w:type="gramStart"/>
      <w:r w:rsidR="007F7BCD" w:rsidRPr="00D205EE">
        <w:rPr>
          <w:rFonts w:ascii="Book Antiqua" w:hAnsi="Book Antiqua" w:cs="Arial"/>
        </w:rPr>
        <w:t>dosages</w:t>
      </w:r>
      <w:r w:rsidR="00512381" w:rsidRPr="00D205EE">
        <w:rPr>
          <w:rFonts w:ascii="Book Antiqua" w:hAnsi="Book Antiqua" w:cs="Arial"/>
          <w:vertAlign w:val="superscript"/>
        </w:rPr>
        <w:t>[</w:t>
      </w:r>
      <w:proofErr w:type="gramEnd"/>
      <w:r w:rsidR="00512381" w:rsidRPr="00D205EE">
        <w:rPr>
          <w:rFonts w:ascii="Book Antiqua" w:hAnsi="Book Antiqua" w:cs="Arial"/>
          <w:vertAlign w:val="superscript"/>
        </w:rPr>
        <w:t>3</w:t>
      </w:r>
      <w:r w:rsidR="002F30BD" w:rsidRPr="00D205EE">
        <w:rPr>
          <w:rFonts w:ascii="Book Antiqua" w:hAnsi="Book Antiqua" w:cs="Arial"/>
          <w:vertAlign w:val="superscript"/>
        </w:rPr>
        <w:t>2</w:t>
      </w:r>
      <w:r w:rsidR="00512381" w:rsidRPr="00D205EE">
        <w:rPr>
          <w:rFonts w:ascii="Book Antiqua" w:hAnsi="Book Antiqua" w:cs="Arial"/>
          <w:vertAlign w:val="superscript"/>
        </w:rPr>
        <w:t>]</w:t>
      </w:r>
      <w:r w:rsidR="007F7BCD" w:rsidRPr="00D205EE">
        <w:rPr>
          <w:rFonts w:ascii="Book Antiqua" w:hAnsi="Book Antiqua" w:cs="Arial"/>
        </w:rPr>
        <w:t>. In a</w:t>
      </w:r>
      <w:r w:rsidR="009421B9" w:rsidRPr="00D205EE">
        <w:rPr>
          <w:rFonts w:ascii="Book Antiqua" w:hAnsi="Book Antiqua" w:cs="Arial"/>
        </w:rPr>
        <w:t>nother study by Puente-</w:t>
      </w:r>
      <w:proofErr w:type="spellStart"/>
      <w:r w:rsidR="009421B9" w:rsidRPr="00D205EE">
        <w:rPr>
          <w:rFonts w:ascii="Book Antiqua" w:hAnsi="Book Antiqua" w:cs="Arial"/>
        </w:rPr>
        <w:t>Maestu</w:t>
      </w:r>
      <w:proofErr w:type="spellEnd"/>
      <w:r w:rsidR="009421B9" w:rsidRPr="00D205EE">
        <w:rPr>
          <w:rFonts w:ascii="Book Antiqua" w:hAnsi="Book Antiqua" w:cs="Arial"/>
        </w:rPr>
        <w:t xml:space="preserve"> </w:t>
      </w:r>
      <w:r w:rsidR="00E401ED">
        <w:rPr>
          <w:rFonts w:ascii="Book Antiqua" w:hAnsi="Book Antiqua" w:cs="Arial"/>
          <w:i/>
        </w:rPr>
        <w:t xml:space="preserve">et </w:t>
      </w:r>
      <w:proofErr w:type="gramStart"/>
      <w:r w:rsidR="00E401ED">
        <w:rPr>
          <w:rFonts w:ascii="Book Antiqua" w:hAnsi="Book Antiqua" w:cs="Arial"/>
          <w:i/>
        </w:rPr>
        <w:t>al</w:t>
      </w:r>
      <w:r w:rsidR="00373595" w:rsidRPr="00D205EE">
        <w:rPr>
          <w:rFonts w:ascii="Book Antiqua" w:hAnsi="Book Antiqua" w:cs="Arial"/>
          <w:vertAlign w:val="superscript"/>
        </w:rPr>
        <w:t>[</w:t>
      </w:r>
      <w:proofErr w:type="gramEnd"/>
      <w:r w:rsidR="00373595" w:rsidRPr="00D205EE">
        <w:rPr>
          <w:rFonts w:ascii="Book Antiqua" w:hAnsi="Book Antiqua" w:cs="Arial"/>
          <w:vertAlign w:val="superscript"/>
        </w:rPr>
        <w:t>31]</w:t>
      </w:r>
      <w:r w:rsidR="007F7BCD" w:rsidRPr="00D205EE">
        <w:rPr>
          <w:rFonts w:ascii="Book Antiqua" w:hAnsi="Book Antiqua" w:cs="Arial"/>
        </w:rPr>
        <w:t xml:space="preserve">, only 58% of COPD patients with indication for CHF/CAD were prescribed with </w:t>
      </w:r>
      <w:r w:rsidR="005B0866">
        <w:rPr>
          <w:rFonts w:ascii="Book Antiqua" w:hAnsi="Book Antiqua" w:cs="Arial"/>
        </w:rPr>
        <w:t>β</w:t>
      </w:r>
      <w:r w:rsidR="007F7BCD" w:rsidRPr="00D205EE">
        <w:rPr>
          <w:rFonts w:ascii="Book Antiqua" w:hAnsi="Book Antiqua" w:cs="Arial"/>
        </w:rPr>
        <w:t xml:space="preserve">-blockers, while 97% of non-COPD patients with indications were treated with </w:t>
      </w:r>
      <w:r w:rsidR="005B0866">
        <w:rPr>
          <w:rFonts w:ascii="Book Antiqua" w:hAnsi="Book Antiqua" w:cs="Arial"/>
        </w:rPr>
        <w:t>β</w:t>
      </w:r>
      <w:r w:rsidR="007F7BCD" w:rsidRPr="00D205EE">
        <w:rPr>
          <w:rFonts w:ascii="Book Antiqua" w:hAnsi="Book Antiqua" w:cs="Arial"/>
        </w:rPr>
        <w:t xml:space="preserve">-blockers. </w:t>
      </w:r>
      <w:r w:rsidR="00EC34F3" w:rsidRPr="00D205EE">
        <w:rPr>
          <w:rFonts w:ascii="Book Antiqua" w:hAnsi="Book Antiqua" w:cs="Arial"/>
        </w:rPr>
        <w:t>Studies</w:t>
      </w:r>
      <w:r w:rsidRPr="00D205EE">
        <w:rPr>
          <w:rFonts w:ascii="Book Antiqua" w:hAnsi="Book Antiqua" w:cs="Arial"/>
        </w:rPr>
        <w:t xml:space="preserve"> of </w:t>
      </w:r>
      <w:r w:rsidR="00D34531" w:rsidRPr="00D205EE">
        <w:rPr>
          <w:rFonts w:ascii="Book Antiqua" w:hAnsi="Book Antiqua" w:cs="Arial"/>
        </w:rPr>
        <w:t xml:space="preserve">using </w:t>
      </w:r>
      <w:r w:rsidR="005B0866">
        <w:rPr>
          <w:rFonts w:ascii="Book Antiqua" w:hAnsi="Book Antiqua" w:cs="Arial"/>
        </w:rPr>
        <w:t>β</w:t>
      </w:r>
      <w:r w:rsidR="00EC34F3" w:rsidRPr="00D205EE">
        <w:rPr>
          <w:rFonts w:ascii="Book Antiqua" w:hAnsi="Book Antiqua" w:cs="Arial"/>
        </w:rPr>
        <w:t>-blockers in asthma and COPD have</w:t>
      </w:r>
      <w:r w:rsidRPr="00D205EE">
        <w:rPr>
          <w:rFonts w:ascii="Book Antiqua" w:hAnsi="Book Antiqua" w:cs="Arial"/>
        </w:rPr>
        <w:t xml:space="preserve"> demonstrated decreased airway </w:t>
      </w:r>
      <w:proofErr w:type="gramStart"/>
      <w:r w:rsidRPr="00D205EE">
        <w:rPr>
          <w:rFonts w:ascii="Book Antiqua" w:hAnsi="Book Antiqua" w:cs="Arial"/>
        </w:rPr>
        <w:t>reversibility</w:t>
      </w:r>
      <w:r w:rsidR="003D5958" w:rsidRPr="00D205EE">
        <w:rPr>
          <w:rFonts w:ascii="Book Antiqua" w:hAnsi="Book Antiqua" w:cs="Arial"/>
          <w:vertAlign w:val="superscript"/>
        </w:rPr>
        <w:t>[</w:t>
      </w:r>
      <w:proofErr w:type="gramEnd"/>
      <w:r w:rsidR="00943BD2" w:rsidRPr="00D205EE">
        <w:rPr>
          <w:rFonts w:ascii="Book Antiqua" w:hAnsi="Book Antiqua" w:cs="Arial"/>
          <w:vertAlign w:val="superscript"/>
        </w:rPr>
        <w:t>33</w:t>
      </w:r>
      <w:r w:rsidR="003D5958" w:rsidRPr="00D205EE">
        <w:rPr>
          <w:rFonts w:ascii="Book Antiqua" w:hAnsi="Book Antiqua" w:cs="Arial"/>
          <w:vertAlign w:val="superscript"/>
        </w:rPr>
        <w:t>]</w:t>
      </w:r>
      <w:r w:rsidRPr="00D205EE">
        <w:rPr>
          <w:rFonts w:ascii="Book Antiqua" w:hAnsi="Book Antiqua" w:cs="Arial"/>
        </w:rPr>
        <w:t xml:space="preserve"> and reduction in FEV</w:t>
      </w:r>
      <w:r w:rsidRPr="00D205EE">
        <w:rPr>
          <w:rFonts w:ascii="Book Antiqua" w:hAnsi="Book Antiqua" w:cs="Arial"/>
          <w:vertAlign w:val="subscript"/>
        </w:rPr>
        <w:t>1</w:t>
      </w:r>
      <w:r w:rsidR="003D5958" w:rsidRPr="00D205EE">
        <w:rPr>
          <w:rFonts w:ascii="Book Antiqua" w:hAnsi="Book Antiqua" w:cs="Arial"/>
          <w:vertAlign w:val="superscript"/>
        </w:rPr>
        <w:t>[</w:t>
      </w:r>
      <w:r w:rsidR="00512381" w:rsidRPr="00D205EE">
        <w:rPr>
          <w:rFonts w:ascii="Book Antiqua" w:hAnsi="Book Antiqua" w:cs="Arial"/>
          <w:vertAlign w:val="superscript"/>
        </w:rPr>
        <w:t>3</w:t>
      </w:r>
      <w:r w:rsidR="00943BD2" w:rsidRPr="00D205EE">
        <w:rPr>
          <w:rFonts w:ascii="Book Antiqua" w:hAnsi="Book Antiqua" w:cs="Arial"/>
          <w:vertAlign w:val="superscript"/>
        </w:rPr>
        <w:t>4</w:t>
      </w:r>
      <w:r w:rsidR="00512381" w:rsidRPr="00D205EE">
        <w:rPr>
          <w:rFonts w:ascii="Book Antiqua" w:hAnsi="Book Antiqua" w:cs="Arial"/>
          <w:vertAlign w:val="superscript"/>
        </w:rPr>
        <w:t>,3</w:t>
      </w:r>
      <w:r w:rsidR="00943BD2" w:rsidRPr="00D205EE">
        <w:rPr>
          <w:rFonts w:ascii="Book Antiqua" w:hAnsi="Book Antiqua" w:cs="Arial"/>
          <w:vertAlign w:val="superscript"/>
        </w:rPr>
        <w:t>5</w:t>
      </w:r>
      <w:r w:rsidR="003D5958" w:rsidRPr="00D205EE">
        <w:rPr>
          <w:rFonts w:ascii="Book Antiqua" w:hAnsi="Book Antiqua" w:cs="Arial"/>
          <w:vertAlign w:val="superscript"/>
        </w:rPr>
        <w:t>]</w:t>
      </w:r>
      <w:r w:rsidRPr="00D205EE">
        <w:rPr>
          <w:rFonts w:ascii="Book Antiqua" w:hAnsi="Book Antiqua" w:cs="Arial"/>
        </w:rPr>
        <w:t>. A large retrospective electronic medic</w:t>
      </w:r>
      <w:r w:rsidR="00E401ED">
        <w:rPr>
          <w:rFonts w:ascii="Book Antiqua" w:hAnsi="Book Antiqua" w:cs="Arial"/>
        </w:rPr>
        <w:t>al record database review of 11</w:t>
      </w:r>
      <w:r w:rsidRPr="00D205EE">
        <w:rPr>
          <w:rFonts w:ascii="Book Antiqua" w:hAnsi="Book Antiqua" w:cs="Arial"/>
        </w:rPr>
        <w:t>592 adult patients with asthma and COPD by Brooks</w:t>
      </w:r>
      <w:r w:rsidR="00B54873" w:rsidRPr="00D205EE">
        <w:rPr>
          <w:rFonts w:ascii="Book Antiqua" w:hAnsi="Book Antiqua" w:cs="Arial"/>
        </w:rPr>
        <w:t xml:space="preserve"> and co-workers</w:t>
      </w:r>
      <w:r w:rsidRPr="00D205EE">
        <w:rPr>
          <w:rFonts w:ascii="Book Antiqua" w:hAnsi="Book Antiqua" w:cs="Arial"/>
        </w:rPr>
        <w:t xml:space="preserve"> in 2007 </w:t>
      </w:r>
      <w:r w:rsidR="00200816" w:rsidRPr="00D205EE">
        <w:rPr>
          <w:rFonts w:ascii="Book Antiqua" w:hAnsi="Book Antiqua" w:cs="Arial"/>
        </w:rPr>
        <w:t>revealed</w:t>
      </w:r>
      <w:r w:rsidRPr="00D205EE">
        <w:rPr>
          <w:rFonts w:ascii="Book Antiqua" w:hAnsi="Book Antiqua" w:cs="Arial"/>
        </w:rPr>
        <w:t xml:space="preserve"> that patients with asthma with or without COPD who were taking selective or non-selective </w:t>
      </w:r>
      <w:r w:rsidR="005B0866">
        <w:rPr>
          <w:rFonts w:ascii="Book Antiqua" w:hAnsi="Book Antiqua" w:cs="Arial"/>
        </w:rPr>
        <w:t>β</w:t>
      </w:r>
      <w:r w:rsidRPr="00D205EE">
        <w:rPr>
          <w:rFonts w:ascii="Book Antiqua" w:hAnsi="Book Antiqua" w:cs="Arial"/>
        </w:rPr>
        <w:t xml:space="preserve">-blockers </w:t>
      </w:r>
      <w:r w:rsidRPr="00D205EE">
        <w:rPr>
          <w:rFonts w:ascii="Book Antiqua" w:hAnsi="Book Antiqua" w:cs="Arial"/>
        </w:rPr>
        <w:lastRenderedPageBreak/>
        <w:t>had an increased risk of hospitalization and emergency department visits</w:t>
      </w:r>
      <w:r w:rsidR="003D5958" w:rsidRPr="00D205EE">
        <w:rPr>
          <w:rFonts w:ascii="Book Antiqua" w:hAnsi="Book Antiqua" w:cs="Arial"/>
          <w:vertAlign w:val="superscript"/>
        </w:rPr>
        <w:t>[</w:t>
      </w:r>
      <w:r w:rsidR="00DB12E1" w:rsidRPr="00D205EE">
        <w:rPr>
          <w:rFonts w:ascii="Book Antiqua" w:hAnsi="Book Antiqua" w:cs="Arial"/>
          <w:vertAlign w:val="superscript"/>
        </w:rPr>
        <w:t>3</w:t>
      </w:r>
      <w:r w:rsidR="00943BD2" w:rsidRPr="00D205EE">
        <w:rPr>
          <w:rFonts w:ascii="Book Antiqua" w:hAnsi="Book Antiqua" w:cs="Arial"/>
          <w:vertAlign w:val="superscript"/>
        </w:rPr>
        <w:t>6</w:t>
      </w:r>
      <w:r w:rsidR="003D5958" w:rsidRPr="00D205EE">
        <w:rPr>
          <w:rFonts w:ascii="Book Antiqua" w:hAnsi="Book Antiqua" w:cs="Arial"/>
          <w:vertAlign w:val="superscript"/>
        </w:rPr>
        <w:t>]</w:t>
      </w:r>
      <w:r w:rsidRPr="00D205EE">
        <w:rPr>
          <w:rFonts w:ascii="Book Antiqua" w:hAnsi="Book Antiqua" w:cs="Arial"/>
        </w:rPr>
        <w:t>.  All these add</w:t>
      </w:r>
      <w:r w:rsidR="004645F2" w:rsidRPr="00D205EE">
        <w:rPr>
          <w:rFonts w:ascii="Book Antiqua" w:hAnsi="Book Antiqua" w:cs="Arial"/>
        </w:rPr>
        <w:t>ed</w:t>
      </w:r>
      <w:r w:rsidRPr="00D205EE">
        <w:rPr>
          <w:rFonts w:ascii="Book Antiqua" w:hAnsi="Book Antiqua" w:cs="Arial"/>
        </w:rPr>
        <w:t xml:space="preserve"> to the reluctance to use </w:t>
      </w:r>
      <w:r w:rsidR="005B0866">
        <w:rPr>
          <w:rFonts w:ascii="Book Antiqua" w:hAnsi="Book Antiqua" w:cs="Arial"/>
        </w:rPr>
        <w:t>β</w:t>
      </w:r>
      <w:r w:rsidRPr="00D205EE">
        <w:rPr>
          <w:rFonts w:ascii="Book Antiqua" w:hAnsi="Book Antiqua" w:cs="Arial"/>
        </w:rPr>
        <w:t xml:space="preserve">-blockers in obstructive airway disease. </w:t>
      </w:r>
    </w:p>
    <w:p w:rsidR="009F3EE3" w:rsidRPr="00D205EE" w:rsidRDefault="00AF3985" w:rsidP="00E401ED">
      <w:pPr>
        <w:spacing w:line="360" w:lineRule="auto"/>
        <w:ind w:firstLineChars="100" w:firstLine="240"/>
        <w:jc w:val="both"/>
        <w:rPr>
          <w:rFonts w:ascii="Book Antiqua" w:hAnsi="Book Antiqua" w:cs="Arial"/>
        </w:rPr>
      </w:pPr>
      <w:r w:rsidRPr="00D205EE">
        <w:rPr>
          <w:rFonts w:ascii="Book Antiqua" w:hAnsi="Book Antiqua" w:cs="Arial"/>
        </w:rPr>
        <w:t xml:space="preserve">However, </w:t>
      </w:r>
      <w:r w:rsidR="009F3EE3" w:rsidRPr="00D205EE">
        <w:rPr>
          <w:rFonts w:ascii="Book Antiqua" w:hAnsi="Book Antiqua" w:cs="Arial"/>
        </w:rPr>
        <w:t xml:space="preserve">a </w:t>
      </w:r>
      <w:r w:rsidRPr="00D205EE">
        <w:rPr>
          <w:rFonts w:ascii="Book Antiqua" w:hAnsi="Book Antiqua" w:cs="Arial"/>
        </w:rPr>
        <w:t xml:space="preserve">recent </w:t>
      </w:r>
      <w:r w:rsidR="00DA76A7" w:rsidRPr="00D205EE">
        <w:rPr>
          <w:rFonts w:ascii="Book Antiqua" w:hAnsi="Book Antiqua" w:cs="Arial"/>
        </w:rPr>
        <w:t xml:space="preserve">single center </w:t>
      </w:r>
      <w:r w:rsidR="009F3EE3" w:rsidRPr="00D205EE">
        <w:rPr>
          <w:rFonts w:ascii="Book Antiqua" w:hAnsi="Book Antiqua" w:cs="Arial"/>
        </w:rPr>
        <w:t xml:space="preserve">randomized double-blind placebo-controlled trial </w:t>
      </w:r>
      <w:r w:rsidR="00DA76A7" w:rsidRPr="00D205EE">
        <w:rPr>
          <w:rFonts w:ascii="Book Antiqua" w:hAnsi="Book Antiqua" w:cs="Arial"/>
        </w:rPr>
        <w:t>wi</w:t>
      </w:r>
      <w:r w:rsidR="00E401ED">
        <w:rPr>
          <w:rFonts w:ascii="Book Antiqua" w:hAnsi="Book Antiqua" w:cs="Arial"/>
        </w:rPr>
        <w:t>th a sample size of 16 in the U</w:t>
      </w:r>
      <w:r w:rsidR="00E401ED">
        <w:rPr>
          <w:rFonts w:ascii="Book Antiqua" w:hAnsi="Book Antiqua" w:cs="Arial" w:hint="eastAsia"/>
        </w:rPr>
        <w:t xml:space="preserve">nited </w:t>
      </w:r>
      <w:r w:rsidR="00E401ED">
        <w:rPr>
          <w:rFonts w:ascii="Book Antiqua" w:hAnsi="Book Antiqua" w:cs="Arial"/>
        </w:rPr>
        <w:t>K</w:t>
      </w:r>
      <w:r w:rsidR="00E401ED">
        <w:rPr>
          <w:rFonts w:ascii="Book Antiqua" w:hAnsi="Book Antiqua" w:cs="Arial" w:hint="eastAsia"/>
        </w:rPr>
        <w:t>ingdom</w:t>
      </w:r>
      <w:r w:rsidR="00DA76A7" w:rsidRPr="00D205EE">
        <w:rPr>
          <w:rFonts w:ascii="Book Antiqua" w:hAnsi="Book Antiqua" w:cs="Arial"/>
        </w:rPr>
        <w:t xml:space="preserve"> </w:t>
      </w:r>
      <w:r w:rsidR="009F3EE3" w:rsidRPr="00D205EE">
        <w:rPr>
          <w:rFonts w:ascii="Book Antiqua" w:hAnsi="Book Antiqua" w:cs="Arial"/>
        </w:rPr>
        <w:t>showed that 80</w:t>
      </w:r>
      <w:r w:rsidR="00632A5F" w:rsidRPr="00D205EE">
        <w:rPr>
          <w:rFonts w:ascii="Book Antiqua" w:hAnsi="Book Antiqua" w:cs="Arial"/>
        </w:rPr>
        <w:t xml:space="preserve"> </w:t>
      </w:r>
      <w:r w:rsidR="009F3EE3" w:rsidRPr="00D205EE">
        <w:rPr>
          <w:rFonts w:ascii="Book Antiqua" w:hAnsi="Book Antiqua" w:cs="Arial"/>
        </w:rPr>
        <w:t xml:space="preserve">mg/d of propranolol </w:t>
      </w:r>
      <w:r w:rsidR="00632A5F" w:rsidRPr="00D205EE">
        <w:rPr>
          <w:rFonts w:ascii="Book Antiqua" w:hAnsi="Book Antiqua" w:cs="Arial"/>
        </w:rPr>
        <w:t>given</w:t>
      </w:r>
      <w:r w:rsidR="009F3EE3" w:rsidRPr="00D205EE">
        <w:rPr>
          <w:rFonts w:ascii="Book Antiqua" w:hAnsi="Book Antiqua" w:cs="Arial"/>
        </w:rPr>
        <w:t xml:space="preserve"> to patients with persistent asthma </w:t>
      </w:r>
      <w:r w:rsidR="00632A5F" w:rsidRPr="00D205EE">
        <w:rPr>
          <w:rFonts w:ascii="Book Antiqua" w:hAnsi="Book Antiqua" w:cs="Arial"/>
        </w:rPr>
        <w:t>did not cause</w:t>
      </w:r>
      <w:r w:rsidR="009F3EE3" w:rsidRPr="00D205EE">
        <w:rPr>
          <w:rFonts w:ascii="Book Antiqua" w:hAnsi="Book Antiqua" w:cs="Arial"/>
        </w:rPr>
        <w:t xml:space="preserve"> adverse </w:t>
      </w:r>
      <w:proofErr w:type="gramStart"/>
      <w:r w:rsidR="009F3EE3" w:rsidRPr="00D205EE">
        <w:rPr>
          <w:rFonts w:ascii="Book Antiqua" w:hAnsi="Book Antiqua" w:cs="Arial"/>
        </w:rPr>
        <w:t>effect</w:t>
      </w:r>
      <w:r w:rsidR="007D7FCB" w:rsidRPr="00D205EE">
        <w:rPr>
          <w:rFonts w:ascii="Book Antiqua" w:hAnsi="Book Antiqua" w:cs="Arial"/>
        </w:rPr>
        <w:t>s</w:t>
      </w:r>
      <w:r w:rsidR="00DB12E1" w:rsidRPr="00D205EE">
        <w:rPr>
          <w:rFonts w:ascii="Book Antiqua" w:hAnsi="Book Antiqua" w:cs="Arial"/>
          <w:vertAlign w:val="superscript"/>
        </w:rPr>
        <w:t>[</w:t>
      </w:r>
      <w:proofErr w:type="gramEnd"/>
      <w:r w:rsidR="00DB12E1" w:rsidRPr="00D205EE">
        <w:rPr>
          <w:rFonts w:ascii="Book Antiqua" w:hAnsi="Book Antiqua" w:cs="Arial"/>
          <w:vertAlign w:val="superscript"/>
        </w:rPr>
        <w:t>3</w:t>
      </w:r>
      <w:r w:rsidR="00943BD2" w:rsidRPr="00D205EE">
        <w:rPr>
          <w:rFonts w:ascii="Book Antiqua" w:hAnsi="Book Antiqua" w:cs="Arial"/>
          <w:vertAlign w:val="superscript"/>
        </w:rPr>
        <w:t>7</w:t>
      </w:r>
      <w:r w:rsidR="00DB12E1" w:rsidRPr="00D205EE">
        <w:rPr>
          <w:rFonts w:ascii="Book Antiqua" w:hAnsi="Book Antiqua" w:cs="Arial"/>
          <w:vertAlign w:val="superscript"/>
        </w:rPr>
        <w:t>,3</w:t>
      </w:r>
      <w:r w:rsidR="00943BD2" w:rsidRPr="00D205EE">
        <w:rPr>
          <w:rFonts w:ascii="Book Antiqua" w:hAnsi="Book Antiqua" w:cs="Arial"/>
          <w:vertAlign w:val="superscript"/>
        </w:rPr>
        <w:t>8</w:t>
      </w:r>
      <w:r w:rsidR="009F3EE3" w:rsidRPr="00D205EE">
        <w:rPr>
          <w:rFonts w:ascii="Book Antiqua" w:hAnsi="Book Antiqua" w:cs="Arial"/>
          <w:vertAlign w:val="superscript"/>
        </w:rPr>
        <w:t>]</w:t>
      </w:r>
      <w:r w:rsidR="009F3EE3" w:rsidRPr="00D205EE">
        <w:rPr>
          <w:rFonts w:ascii="Book Antiqua" w:hAnsi="Book Antiqua" w:cs="Arial"/>
        </w:rPr>
        <w:t>.</w:t>
      </w:r>
      <w:r w:rsidR="00BD442B" w:rsidRPr="00D205EE">
        <w:rPr>
          <w:rFonts w:ascii="Book Antiqua" w:hAnsi="Book Antiqua" w:cs="Arial"/>
        </w:rPr>
        <w:t xml:space="preserve"> Using a</w:t>
      </w:r>
      <w:r w:rsidR="007D7FCB" w:rsidRPr="00D205EE">
        <w:rPr>
          <w:rFonts w:ascii="Book Antiqua" w:hAnsi="Book Antiqua" w:cs="Arial"/>
        </w:rPr>
        <w:t>n</w:t>
      </w:r>
      <w:r w:rsidR="00BD442B" w:rsidRPr="00D205EE">
        <w:rPr>
          <w:rFonts w:ascii="Book Antiqua" w:hAnsi="Book Antiqua" w:cs="Arial"/>
        </w:rPr>
        <w:t xml:space="preserve"> OVA-induced murine asthma model,</w:t>
      </w:r>
      <w:r w:rsidR="007D7FCB" w:rsidRPr="00D205EE">
        <w:rPr>
          <w:rFonts w:ascii="Book Antiqua" w:hAnsi="Book Antiqua" w:cs="Arial"/>
        </w:rPr>
        <w:t xml:space="preserve"> </w:t>
      </w:r>
      <w:proofErr w:type="spellStart"/>
      <w:r w:rsidR="007D7FCB" w:rsidRPr="00D205EE">
        <w:rPr>
          <w:rFonts w:ascii="Book Antiqua" w:hAnsi="Book Antiqua" w:cs="Arial"/>
        </w:rPr>
        <w:t>nadolol</w:t>
      </w:r>
      <w:proofErr w:type="spellEnd"/>
      <w:r w:rsidR="007D7FCB" w:rsidRPr="00D205EE">
        <w:rPr>
          <w:rFonts w:ascii="Book Antiqua" w:hAnsi="Book Antiqua" w:cs="Arial"/>
        </w:rPr>
        <w:t xml:space="preserve">, a </w:t>
      </w:r>
      <w:r w:rsidR="00110DE3" w:rsidRPr="00D205EE">
        <w:rPr>
          <w:rFonts w:ascii="Book Antiqua" w:hAnsi="Book Antiqua" w:cs="Arial"/>
        </w:rPr>
        <w:t xml:space="preserve">non-selective </w:t>
      </w:r>
      <w:r w:rsidR="005B0866">
        <w:rPr>
          <w:rFonts w:ascii="Book Antiqua" w:hAnsi="Book Antiqua" w:cs="Arial"/>
        </w:rPr>
        <w:t>β</w:t>
      </w:r>
      <w:r w:rsidR="007D7FCB" w:rsidRPr="00D205EE">
        <w:rPr>
          <w:rFonts w:ascii="Book Antiqua" w:hAnsi="Book Antiqua" w:cs="Arial"/>
        </w:rPr>
        <w:t>-blocker with</w:t>
      </w:r>
      <w:r w:rsidR="00BD442B" w:rsidRPr="00D205EE">
        <w:rPr>
          <w:rFonts w:ascii="Book Antiqua" w:hAnsi="Book Antiqua" w:cs="Arial"/>
        </w:rPr>
        <w:t xml:space="preserve"> inverse agonist</w:t>
      </w:r>
      <w:r w:rsidR="007D7FCB" w:rsidRPr="00D205EE">
        <w:rPr>
          <w:rFonts w:ascii="Book Antiqua" w:hAnsi="Book Antiqua" w:cs="Arial"/>
        </w:rPr>
        <w:t xml:space="preserve"> action, </w:t>
      </w:r>
      <w:r w:rsidR="00BD442B" w:rsidRPr="00D205EE">
        <w:rPr>
          <w:rFonts w:ascii="Book Antiqua" w:hAnsi="Book Antiqua" w:cs="Arial"/>
        </w:rPr>
        <w:t>was shown to reduce mucous metaplasia, BALF cellul</w:t>
      </w:r>
      <w:r w:rsidR="0035091E" w:rsidRPr="00D205EE">
        <w:rPr>
          <w:rFonts w:ascii="Book Antiqua" w:hAnsi="Book Antiqua" w:cs="Arial"/>
        </w:rPr>
        <w:t xml:space="preserve">ar infiltrates and airway </w:t>
      </w:r>
      <w:proofErr w:type="gramStart"/>
      <w:r w:rsidR="0035091E" w:rsidRPr="00D205EE">
        <w:rPr>
          <w:rFonts w:ascii="Book Antiqua" w:hAnsi="Book Antiqua" w:cs="Arial"/>
        </w:rPr>
        <w:t>hyper</w:t>
      </w:r>
      <w:r w:rsidR="00BD442B" w:rsidRPr="00D205EE">
        <w:rPr>
          <w:rFonts w:ascii="Book Antiqua" w:hAnsi="Book Antiqua" w:cs="Arial"/>
        </w:rPr>
        <w:t>responsiveness</w:t>
      </w:r>
      <w:r w:rsidR="00151FD8" w:rsidRPr="00D205EE">
        <w:rPr>
          <w:rFonts w:ascii="Book Antiqua" w:hAnsi="Book Antiqua" w:cs="Arial"/>
          <w:vertAlign w:val="superscript"/>
        </w:rPr>
        <w:t>[</w:t>
      </w:r>
      <w:proofErr w:type="gramEnd"/>
      <w:r w:rsidR="00943BD2" w:rsidRPr="00D205EE">
        <w:rPr>
          <w:rFonts w:ascii="Book Antiqua" w:hAnsi="Book Antiqua" w:cs="Arial"/>
          <w:vertAlign w:val="superscript"/>
        </w:rPr>
        <w:t>7</w:t>
      </w:r>
      <w:r w:rsidR="00BD442B" w:rsidRPr="00D205EE">
        <w:rPr>
          <w:rFonts w:ascii="Book Antiqua" w:hAnsi="Book Antiqua" w:cs="Arial"/>
          <w:vertAlign w:val="superscript"/>
        </w:rPr>
        <w:t>]</w:t>
      </w:r>
      <w:r w:rsidR="00BD442B" w:rsidRPr="00D205EE">
        <w:rPr>
          <w:rFonts w:ascii="Book Antiqua" w:hAnsi="Book Antiqua" w:cs="Arial"/>
        </w:rPr>
        <w:t>.</w:t>
      </w:r>
      <w:r w:rsidR="009F3EE3" w:rsidRPr="00D205EE">
        <w:rPr>
          <w:rFonts w:ascii="Book Antiqua" w:hAnsi="Book Antiqua" w:cs="Arial"/>
        </w:rPr>
        <w:t xml:space="preserve"> </w:t>
      </w:r>
      <w:r w:rsidR="00137C41" w:rsidRPr="00D205EE">
        <w:rPr>
          <w:rFonts w:ascii="Book Antiqua" w:hAnsi="Book Antiqua" w:cs="Arial"/>
        </w:rPr>
        <w:t xml:space="preserve">In a </w:t>
      </w:r>
      <w:r w:rsidR="0035091E" w:rsidRPr="00D205EE">
        <w:rPr>
          <w:rFonts w:ascii="Book Antiqua" w:hAnsi="Book Antiqua" w:cs="Arial"/>
        </w:rPr>
        <w:t>4-mo</w:t>
      </w:r>
      <w:r w:rsidR="00137C41" w:rsidRPr="00D205EE">
        <w:rPr>
          <w:rFonts w:ascii="Book Antiqua" w:hAnsi="Book Antiqua" w:cs="Arial"/>
        </w:rPr>
        <w:t xml:space="preserve"> rat model of smoking, </w:t>
      </w:r>
      <w:r w:rsidR="00B07517" w:rsidRPr="00D205EE">
        <w:rPr>
          <w:rFonts w:ascii="Book Antiqua" w:hAnsi="Book Antiqua" w:cs="Arial"/>
        </w:rPr>
        <w:t xml:space="preserve">it was shown that </w:t>
      </w:r>
      <w:r w:rsidR="0035091E" w:rsidRPr="00D205EE">
        <w:rPr>
          <w:rFonts w:ascii="Book Antiqua" w:hAnsi="Book Antiqua" w:cs="Arial"/>
        </w:rPr>
        <w:t xml:space="preserve">cigarette </w:t>
      </w:r>
      <w:r w:rsidR="00B07517" w:rsidRPr="00D205EE">
        <w:rPr>
          <w:rFonts w:ascii="Book Antiqua" w:hAnsi="Book Antiqua" w:cs="Arial"/>
        </w:rPr>
        <w:t>smoking leads to excessive sympathetic stimulation, resulting in down</w:t>
      </w:r>
      <w:r w:rsidR="00061710" w:rsidRPr="00D205EE">
        <w:rPr>
          <w:rFonts w:ascii="Book Antiqua" w:hAnsi="Book Antiqua" w:cs="Arial"/>
        </w:rPr>
        <w:t>-</w:t>
      </w:r>
      <w:r w:rsidR="00B07517" w:rsidRPr="00D205EE">
        <w:rPr>
          <w:rFonts w:ascii="Book Antiqua" w:hAnsi="Book Antiqua" w:cs="Arial"/>
        </w:rPr>
        <w:t xml:space="preserve">regulation of </w:t>
      </w:r>
      <w:r w:rsidR="005B0866">
        <w:rPr>
          <w:rFonts w:ascii="Book Antiqua" w:hAnsi="Book Antiqua"/>
        </w:rPr>
        <w:t>β</w:t>
      </w:r>
      <w:r w:rsidR="00B07517" w:rsidRPr="00D205EE">
        <w:rPr>
          <w:rFonts w:ascii="Book Antiqua" w:hAnsi="Book Antiqua" w:cs="Arial"/>
          <w:vertAlign w:val="subscript"/>
        </w:rPr>
        <w:t>2</w:t>
      </w:r>
      <w:r w:rsidR="00B07517" w:rsidRPr="00D205EE">
        <w:rPr>
          <w:rFonts w:ascii="Book Antiqua" w:hAnsi="Book Antiqua" w:cs="Arial"/>
        </w:rPr>
        <w:t>-</w:t>
      </w:r>
      <w:proofErr w:type="gramStart"/>
      <w:r w:rsidR="00B07517" w:rsidRPr="00D205EE">
        <w:rPr>
          <w:rFonts w:ascii="Book Antiqua" w:hAnsi="Book Antiqua" w:cs="Arial"/>
        </w:rPr>
        <w:t>AR</w:t>
      </w:r>
      <w:r w:rsidR="009923C5" w:rsidRPr="00D205EE">
        <w:rPr>
          <w:rFonts w:ascii="Book Antiqua" w:hAnsi="Book Antiqua" w:cs="Arial"/>
          <w:vertAlign w:val="superscript"/>
        </w:rPr>
        <w:t>[</w:t>
      </w:r>
      <w:proofErr w:type="gramEnd"/>
      <w:r w:rsidR="00DB12E1" w:rsidRPr="00D205EE">
        <w:rPr>
          <w:rFonts w:ascii="Book Antiqua" w:hAnsi="Book Antiqua" w:cs="Arial"/>
          <w:vertAlign w:val="superscript"/>
        </w:rPr>
        <w:t>3</w:t>
      </w:r>
      <w:r w:rsidR="00943BD2" w:rsidRPr="00D205EE">
        <w:rPr>
          <w:rFonts w:ascii="Book Antiqua" w:hAnsi="Book Antiqua" w:cs="Arial"/>
          <w:vertAlign w:val="superscript"/>
        </w:rPr>
        <w:t>9</w:t>
      </w:r>
      <w:r w:rsidR="00B07517" w:rsidRPr="00D205EE">
        <w:rPr>
          <w:rFonts w:ascii="Book Antiqua" w:hAnsi="Book Antiqua" w:cs="Arial"/>
          <w:vertAlign w:val="superscript"/>
        </w:rPr>
        <w:t>]</w:t>
      </w:r>
      <w:r w:rsidR="00B07517" w:rsidRPr="00D205EE">
        <w:rPr>
          <w:rFonts w:ascii="Book Antiqua" w:hAnsi="Book Antiqua" w:cs="Arial"/>
        </w:rPr>
        <w:t>.</w:t>
      </w:r>
      <w:r w:rsidR="00A70061" w:rsidRPr="00D205EE">
        <w:rPr>
          <w:rFonts w:ascii="Book Antiqua" w:hAnsi="Book Antiqua" w:cs="Arial"/>
        </w:rPr>
        <w:t xml:space="preserve"> </w:t>
      </w:r>
      <w:r w:rsidR="00B07517" w:rsidRPr="00D205EE">
        <w:rPr>
          <w:rFonts w:ascii="Book Antiqua" w:hAnsi="Book Antiqua" w:cs="Arial"/>
        </w:rPr>
        <w:t>P</w:t>
      </w:r>
      <w:r w:rsidR="00137C41" w:rsidRPr="00D205EE">
        <w:rPr>
          <w:rFonts w:ascii="Book Antiqua" w:hAnsi="Book Antiqua" w:cs="Arial"/>
        </w:rPr>
        <w:t xml:space="preserve">ropranolol was </w:t>
      </w:r>
      <w:r w:rsidR="00A34111" w:rsidRPr="00D205EE">
        <w:rPr>
          <w:rFonts w:ascii="Book Antiqua" w:hAnsi="Book Antiqua" w:cs="Arial"/>
        </w:rPr>
        <w:t>found</w:t>
      </w:r>
      <w:r w:rsidR="00137C41" w:rsidRPr="00D205EE">
        <w:rPr>
          <w:rFonts w:ascii="Book Antiqua" w:hAnsi="Book Antiqua" w:cs="Arial"/>
        </w:rPr>
        <w:t xml:space="preserve"> to be able to reduce inflammatory cell infiltration in lungs, mucus secretion, TNF-</w:t>
      </w:r>
      <w:r w:rsidR="00FB2155" w:rsidRPr="00D205EE">
        <w:rPr>
          <w:rFonts w:ascii="Book Antiqua" w:hAnsi="Book Antiqua" w:cs="Arial"/>
        </w:rPr>
        <w:sym w:font="Symbol" w:char="F061"/>
      </w:r>
      <w:r w:rsidR="00137C41" w:rsidRPr="00D205EE">
        <w:rPr>
          <w:rFonts w:ascii="Book Antiqua" w:hAnsi="Book Antiqua" w:cs="Arial"/>
        </w:rPr>
        <w:t xml:space="preserve"> and IL-8 </w:t>
      </w:r>
      <w:proofErr w:type="gramStart"/>
      <w:r w:rsidR="00137C41" w:rsidRPr="00D205EE">
        <w:rPr>
          <w:rFonts w:ascii="Book Antiqua" w:hAnsi="Book Antiqua" w:cs="Arial"/>
        </w:rPr>
        <w:t>levels</w:t>
      </w:r>
      <w:r w:rsidR="009923C5" w:rsidRPr="00D205EE">
        <w:rPr>
          <w:rFonts w:ascii="Book Antiqua" w:hAnsi="Book Antiqua" w:cs="Arial"/>
          <w:vertAlign w:val="superscript"/>
        </w:rPr>
        <w:t>[</w:t>
      </w:r>
      <w:proofErr w:type="gramEnd"/>
      <w:r w:rsidR="00943BD2" w:rsidRPr="00D205EE">
        <w:rPr>
          <w:rFonts w:ascii="Book Antiqua" w:hAnsi="Book Antiqua" w:cs="Arial"/>
          <w:vertAlign w:val="superscript"/>
        </w:rPr>
        <w:t>40</w:t>
      </w:r>
      <w:r w:rsidR="00137C41" w:rsidRPr="00D205EE">
        <w:rPr>
          <w:rFonts w:ascii="Book Antiqua" w:hAnsi="Book Antiqua" w:cs="Arial"/>
          <w:vertAlign w:val="superscript"/>
        </w:rPr>
        <w:t>]</w:t>
      </w:r>
      <w:r w:rsidR="00137C41" w:rsidRPr="00D205EE">
        <w:rPr>
          <w:rFonts w:ascii="Book Antiqua" w:hAnsi="Book Antiqua" w:cs="Arial"/>
        </w:rPr>
        <w:t>.</w:t>
      </w:r>
      <w:r w:rsidR="00B07517" w:rsidRPr="00D205EE">
        <w:rPr>
          <w:rFonts w:ascii="Book Antiqua" w:hAnsi="Book Antiqua" w:cs="Arial"/>
        </w:rPr>
        <w:t xml:space="preserve"> </w:t>
      </w:r>
      <w:r w:rsidR="00A34111" w:rsidRPr="00D205EE">
        <w:rPr>
          <w:rFonts w:ascii="Book Antiqua" w:hAnsi="Book Antiqua" w:cs="Arial"/>
        </w:rPr>
        <w:t>It also reduced</w:t>
      </w:r>
      <w:r w:rsidR="00B07517" w:rsidRPr="00D205EE">
        <w:rPr>
          <w:rFonts w:ascii="Book Antiqua" w:hAnsi="Book Antiqua" w:cs="Arial"/>
        </w:rPr>
        <w:t xml:space="preserve"> norepinephrine level in the serum and increased airway smooth muscle response to </w:t>
      </w:r>
      <w:proofErr w:type="spellStart"/>
      <w:proofErr w:type="gramStart"/>
      <w:r w:rsidR="00B07517" w:rsidRPr="00D205EE">
        <w:rPr>
          <w:rFonts w:ascii="Book Antiqua" w:hAnsi="Book Antiqua" w:cs="Arial"/>
        </w:rPr>
        <w:t>isoprenaline</w:t>
      </w:r>
      <w:proofErr w:type="spellEnd"/>
      <w:r w:rsidR="00B07517" w:rsidRPr="00D205EE">
        <w:rPr>
          <w:rFonts w:ascii="Book Antiqua" w:hAnsi="Book Antiqua" w:cs="Arial"/>
          <w:vertAlign w:val="superscript"/>
        </w:rPr>
        <w:t>[</w:t>
      </w:r>
      <w:proofErr w:type="gramEnd"/>
      <w:r w:rsidR="00943BD2" w:rsidRPr="00D205EE">
        <w:rPr>
          <w:rFonts w:ascii="Book Antiqua" w:hAnsi="Book Antiqua" w:cs="Arial"/>
          <w:vertAlign w:val="superscript"/>
        </w:rPr>
        <w:t>41</w:t>
      </w:r>
      <w:r w:rsidR="00B07517" w:rsidRPr="00D205EE">
        <w:rPr>
          <w:rFonts w:ascii="Book Antiqua" w:hAnsi="Book Antiqua" w:cs="Arial"/>
          <w:vertAlign w:val="superscript"/>
        </w:rPr>
        <w:t>]</w:t>
      </w:r>
      <w:r w:rsidR="00B07517" w:rsidRPr="00D205EE">
        <w:rPr>
          <w:rFonts w:ascii="Book Antiqua" w:hAnsi="Book Antiqua" w:cs="Arial"/>
        </w:rPr>
        <w:t>.</w:t>
      </w:r>
      <w:r w:rsidR="00DA76A7" w:rsidRPr="00D205EE">
        <w:rPr>
          <w:rFonts w:ascii="Book Antiqua" w:hAnsi="Book Antiqua" w:cs="Arial"/>
        </w:rPr>
        <w:t xml:space="preserve"> These studies highlight the feasibility of using </w:t>
      </w:r>
      <w:r w:rsidR="005B0866">
        <w:rPr>
          <w:rFonts w:ascii="Book Antiqua" w:hAnsi="Book Antiqua"/>
        </w:rPr>
        <w:t>β</w:t>
      </w:r>
      <w:r w:rsidR="00DA76A7" w:rsidRPr="00D205EE">
        <w:rPr>
          <w:rFonts w:ascii="Book Antiqua" w:hAnsi="Book Antiqua" w:cs="Arial"/>
        </w:rPr>
        <w:t>-blockers in obstructive airway disease</w:t>
      </w:r>
      <w:r w:rsidR="00B109FB" w:rsidRPr="00D205EE">
        <w:rPr>
          <w:rFonts w:ascii="Book Antiqua" w:hAnsi="Book Antiqua" w:cs="Arial"/>
        </w:rPr>
        <w:t xml:space="preserve"> (Figure 2)</w:t>
      </w:r>
      <w:r w:rsidR="00DA76A7" w:rsidRPr="00D205EE">
        <w:rPr>
          <w:rFonts w:ascii="Book Antiqua" w:hAnsi="Book Antiqua" w:cs="Arial"/>
        </w:rPr>
        <w:t>.</w:t>
      </w:r>
    </w:p>
    <w:p w:rsidR="00483D20" w:rsidRPr="00D205EE" w:rsidRDefault="00D47328" w:rsidP="00E401ED">
      <w:pPr>
        <w:spacing w:line="360" w:lineRule="auto"/>
        <w:ind w:firstLineChars="100" w:firstLine="240"/>
        <w:jc w:val="both"/>
        <w:rPr>
          <w:rFonts w:ascii="Book Antiqua" w:hAnsi="Book Antiqua" w:cs="Arial"/>
        </w:rPr>
      </w:pPr>
      <w:r w:rsidRPr="00D205EE">
        <w:rPr>
          <w:rFonts w:ascii="Book Antiqua" w:hAnsi="Book Antiqua" w:cs="Arial"/>
        </w:rPr>
        <w:t>I</w:t>
      </w:r>
      <w:r w:rsidR="00483D20" w:rsidRPr="00D205EE">
        <w:rPr>
          <w:rFonts w:ascii="Book Antiqua" w:hAnsi="Book Antiqua" w:cs="Arial"/>
        </w:rPr>
        <w:t xml:space="preserve">t </w:t>
      </w:r>
      <w:r w:rsidRPr="00D205EE">
        <w:rPr>
          <w:rFonts w:ascii="Book Antiqua" w:hAnsi="Book Antiqua" w:cs="Arial"/>
        </w:rPr>
        <w:t>has been</w:t>
      </w:r>
      <w:r w:rsidR="00483D20" w:rsidRPr="00D205EE">
        <w:rPr>
          <w:rFonts w:ascii="Book Antiqua" w:hAnsi="Book Antiqua" w:cs="Arial"/>
        </w:rPr>
        <w:t xml:space="preserve"> shown that </w:t>
      </w:r>
      <w:r w:rsidRPr="00D205EE">
        <w:rPr>
          <w:rFonts w:ascii="Book Antiqua" w:hAnsi="Book Antiqua"/>
        </w:rPr>
        <w:t>β</w:t>
      </w:r>
      <w:r w:rsidR="00483D20" w:rsidRPr="00D205EE">
        <w:rPr>
          <w:rFonts w:ascii="Book Antiqua" w:hAnsi="Book Antiqua" w:cs="Arial"/>
        </w:rPr>
        <w:t>-inverse agoni</w:t>
      </w:r>
      <w:r w:rsidRPr="00D205EE">
        <w:rPr>
          <w:rFonts w:ascii="Book Antiqua" w:hAnsi="Book Antiqua" w:cs="Arial"/>
        </w:rPr>
        <w:t>sts such as propranolol inhibit G protein-</w:t>
      </w:r>
      <w:r w:rsidR="00483D20" w:rsidRPr="00D205EE">
        <w:rPr>
          <w:rFonts w:ascii="Book Antiqua" w:hAnsi="Book Antiqua" w:cs="Arial"/>
        </w:rPr>
        <w:t>de</w:t>
      </w:r>
      <w:r w:rsidRPr="00D205EE">
        <w:rPr>
          <w:rFonts w:ascii="Book Antiqua" w:hAnsi="Book Antiqua" w:cs="Arial"/>
        </w:rPr>
        <w:t>pendent signaling, but activate</w:t>
      </w:r>
      <w:r w:rsidR="00483D20" w:rsidRPr="00D205EE">
        <w:rPr>
          <w:rFonts w:ascii="Book Antiqua" w:hAnsi="Book Antiqua" w:cs="Arial"/>
        </w:rPr>
        <w:t xml:space="preserve"> MAPK through </w:t>
      </w:r>
      <w:r w:rsidRPr="00D205EE">
        <w:rPr>
          <w:rFonts w:ascii="Book Antiqua" w:hAnsi="Book Antiqua"/>
        </w:rPr>
        <w:t>β</w:t>
      </w:r>
      <w:r w:rsidR="00483D20" w:rsidRPr="00D205EE">
        <w:rPr>
          <w:rFonts w:ascii="Book Antiqua" w:hAnsi="Book Antiqua" w:cs="Arial"/>
        </w:rPr>
        <w:t>-</w:t>
      </w:r>
      <w:proofErr w:type="spellStart"/>
      <w:r w:rsidR="00483D20" w:rsidRPr="00D205EE">
        <w:rPr>
          <w:rFonts w:ascii="Book Antiqua" w:hAnsi="Book Antiqua" w:cs="Arial"/>
        </w:rPr>
        <w:t>arrestin</w:t>
      </w:r>
      <w:proofErr w:type="spellEnd"/>
      <w:r w:rsidRPr="00D205EE">
        <w:rPr>
          <w:rFonts w:ascii="Book Antiqua" w:hAnsi="Book Antiqua" w:cs="Arial"/>
        </w:rPr>
        <w:t xml:space="preserve"> in mouse embryonic fibroblasts and CHO </w:t>
      </w:r>
      <w:proofErr w:type="gramStart"/>
      <w:r w:rsidRPr="00D205EE">
        <w:rPr>
          <w:rFonts w:ascii="Book Antiqua" w:hAnsi="Book Antiqua" w:cs="Arial"/>
        </w:rPr>
        <w:t>cells</w:t>
      </w:r>
      <w:r w:rsidR="003C1057" w:rsidRPr="00D205EE">
        <w:rPr>
          <w:rFonts w:ascii="Book Antiqua" w:hAnsi="Book Antiqua" w:cs="Arial"/>
          <w:vertAlign w:val="superscript"/>
        </w:rPr>
        <w:t>[</w:t>
      </w:r>
      <w:proofErr w:type="gramEnd"/>
      <w:r w:rsidR="003C1057" w:rsidRPr="00D205EE">
        <w:rPr>
          <w:rFonts w:ascii="Book Antiqua" w:hAnsi="Book Antiqua" w:cs="Arial"/>
          <w:vertAlign w:val="superscript"/>
        </w:rPr>
        <w:t>4</w:t>
      </w:r>
      <w:r w:rsidR="00943BD2" w:rsidRPr="00D205EE">
        <w:rPr>
          <w:rFonts w:ascii="Book Antiqua" w:hAnsi="Book Antiqua" w:cs="Arial"/>
          <w:vertAlign w:val="superscript"/>
        </w:rPr>
        <w:t>2</w:t>
      </w:r>
      <w:r w:rsidR="00DB12E1" w:rsidRPr="00D205EE">
        <w:rPr>
          <w:rFonts w:ascii="Book Antiqua" w:hAnsi="Book Antiqua" w:cs="Arial"/>
          <w:vertAlign w:val="superscript"/>
        </w:rPr>
        <w:t>,</w:t>
      </w:r>
      <w:r w:rsidR="003C1057" w:rsidRPr="00D205EE">
        <w:rPr>
          <w:rFonts w:ascii="Book Antiqua" w:hAnsi="Book Antiqua" w:cs="Arial"/>
          <w:vertAlign w:val="superscript"/>
        </w:rPr>
        <w:t>4</w:t>
      </w:r>
      <w:r w:rsidR="00943BD2" w:rsidRPr="00D205EE">
        <w:rPr>
          <w:rFonts w:ascii="Book Antiqua" w:hAnsi="Book Antiqua" w:cs="Arial"/>
          <w:vertAlign w:val="superscript"/>
        </w:rPr>
        <w:t>3</w:t>
      </w:r>
      <w:r w:rsidR="00483D20" w:rsidRPr="00D205EE">
        <w:rPr>
          <w:rFonts w:ascii="Book Antiqua" w:hAnsi="Book Antiqua" w:cs="Arial"/>
          <w:vertAlign w:val="superscript"/>
        </w:rPr>
        <w:t>]</w:t>
      </w:r>
      <w:r w:rsidR="00483D20" w:rsidRPr="00D205EE">
        <w:rPr>
          <w:rFonts w:ascii="Book Antiqua" w:hAnsi="Book Antiqua" w:cs="Arial"/>
        </w:rPr>
        <w:t>.</w:t>
      </w:r>
      <w:r w:rsidRPr="00D205EE">
        <w:rPr>
          <w:rFonts w:ascii="Book Antiqua" w:hAnsi="Book Antiqua" w:cs="Arial"/>
        </w:rPr>
        <w:t xml:space="preserve"> </w:t>
      </w:r>
      <w:r w:rsidR="005B0866">
        <w:rPr>
          <w:rFonts w:ascii="Book Antiqua" w:hAnsi="Book Antiqua"/>
        </w:rPr>
        <w:t>β</w:t>
      </w:r>
      <w:r w:rsidR="00C96A49" w:rsidRPr="00D205EE">
        <w:rPr>
          <w:rFonts w:ascii="Book Antiqua" w:hAnsi="Book Antiqua" w:cs="Arial"/>
          <w:vertAlign w:val="subscript"/>
        </w:rPr>
        <w:t>2</w:t>
      </w:r>
      <w:r w:rsidR="00C96A49" w:rsidRPr="00D205EE">
        <w:rPr>
          <w:rFonts w:ascii="Book Antiqua" w:hAnsi="Book Antiqua" w:cs="Arial"/>
        </w:rPr>
        <w:t>-</w:t>
      </w:r>
      <w:r w:rsidR="0088065D" w:rsidRPr="00D205EE">
        <w:rPr>
          <w:rFonts w:ascii="Book Antiqua" w:hAnsi="Book Antiqua" w:cs="Arial"/>
        </w:rPr>
        <w:t>AR</w:t>
      </w:r>
      <w:r w:rsidR="00C96A49" w:rsidRPr="00D205EE">
        <w:rPr>
          <w:rFonts w:ascii="Book Antiqua" w:hAnsi="Book Antiqua" w:cs="Arial"/>
        </w:rPr>
        <w:t xml:space="preserve"> have been studied intensively</w:t>
      </w:r>
      <w:r w:rsidR="00334FEF" w:rsidRPr="00D205EE">
        <w:rPr>
          <w:rFonts w:ascii="Book Antiqua" w:hAnsi="Book Antiqua" w:cs="Arial"/>
        </w:rPr>
        <w:t xml:space="preserve">, </w:t>
      </w:r>
      <w:r w:rsidR="00C96A49" w:rsidRPr="00D205EE">
        <w:rPr>
          <w:rFonts w:ascii="Book Antiqua" w:hAnsi="Book Antiqua" w:cs="Arial"/>
        </w:rPr>
        <w:t>and depending on the ligand binding site, it can induce differential stabilized conformation which in turn elicit</w:t>
      </w:r>
      <w:r w:rsidR="00334FEF" w:rsidRPr="00D205EE">
        <w:rPr>
          <w:rFonts w:ascii="Book Antiqua" w:hAnsi="Book Antiqua" w:cs="Arial"/>
        </w:rPr>
        <w:t>s</w:t>
      </w:r>
      <w:r w:rsidR="00C96A49" w:rsidRPr="00D205EE">
        <w:rPr>
          <w:rFonts w:ascii="Book Antiqua" w:hAnsi="Book Antiqua" w:cs="Arial"/>
        </w:rPr>
        <w:t xml:space="preserve"> a variety of selectivity toward G-protein-dependent and </w:t>
      </w:r>
      <w:r w:rsidR="005B0866">
        <w:rPr>
          <w:rFonts w:ascii="Book Antiqua" w:hAnsi="Book Antiqua" w:cs="Arial"/>
        </w:rPr>
        <w:t>β</w:t>
      </w:r>
      <w:r w:rsidR="00C96A49" w:rsidRPr="00D205EE">
        <w:rPr>
          <w:rFonts w:ascii="Book Antiqua" w:hAnsi="Book Antiqua" w:cs="Arial"/>
        </w:rPr>
        <w:t>-</w:t>
      </w:r>
      <w:proofErr w:type="spellStart"/>
      <w:r w:rsidR="00C96A49" w:rsidRPr="00D205EE">
        <w:rPr>
          <w:rFonts w:ascii="Book Antiqua" w:hAnsi="Book Antiqua" w:cs="Arial"/>
        </w:rPr>
        <w:t>arrestin</w:t>
      </w:r>
      <w:proofErr w:type="spellEnd"/>
      <w:r w:rsidR="00C96A49" w:rsidRPr="00D205EE">
        <w:rPr>
          <w:rFonts w:ascii="Book Antiqua" w:hAnsi="Book Antiqua" w:cs="Arial"/>
        </w:rPr>
        <w:t xml:space="preserve">-dependent </w:t>
      </w:r>
      <w:proofErr w:type="gramStart"/>
      <w:r w:rsidR="00C96A49" w:rsidRPr="00D205EE">
        <w:rPr>
          <w:rFonts w:ascii="Book Antiqua" w:hAnsi="Book Antiqua" w:cs="Arial"/>
        </w:rPr>
        <w:t>signaling</w:t>
      </w:r>
      <w:r w:rsidR="00943BD2" w:rsidRPr="00D205EE">
        <w:rPr>
          <w:rFonts w:ascii="Book Antiqua" w:hAnsi="Book Antiqua" w:cs="Arial"/>
          <w:vertAlign w:val="superscript"/>
        </w:rPr>
        <w:t>[</w:t>
      </w:r>
      <w:proofErr w:type="gramEnd"/>
      <w:r w:rsidR="00943BD2" w:rsidRPr="00D205EE">
        <w:rPr>
          <w:rFonts w:ascii="Book Antiqua" w:hAnsi="Book Antiqua" w:cs="Arial"/>
          <w:vertAlign w:val="superscript"/>
        </w:rPr>
        <w:t>44,45</w:t>
      </w:r>
      <w:r w:rsidR="00C96A49" w:rsidRPr="00D205EE">
        <w:rPr>
          <w:rFonts w:ascii="Book Antiqua" w:hAnsi="Book Antiqua" w:cs="Arial"/>
          <w:vertAlign w:val="superscript"/>
        </w:rPr>
        <w:t>]</w:t>
      </w:r>
      <w:r w:rsidR="00C96A49" w:rsidRPr="00D205EE">
        <w:rPr>
          <w:rFonts w:ascii="Book Antiqua" w:hAnsi="Book Antiqua" w:cs="Arial"/>
        </w:rPr>
        <w:t>. It was further proposed that a secondary binding site may be exposed upon adequate conformational state, leading to a different signaling</w:t>
      </w:r>
      <w:r w:rsidR="00334FEF" w:rsidRPr="00D205EE">
        <w:rPr>
          <w:rFonts w:ascii="Book Antiqua" w:hAnsi="Book Antiqua" w:cs="Arial"/>
        </w:rPr>
        <w:t xml:space="preserve"> </w:t>
      </w:r>
      <w:proofErr w:type="gramStart"/>
      <w:r w:rsidR="00334FEF" w:rsidRPr="00D205EE">
        <w:rPr>
          <w:rFonts w:ascii="Book Antiqua" w:hAnsi="Book Antiqua" w:cs="Arial"/>
        </w:rPr>
        <w:t>cascade</w:t>
      </w:r>
      <w:r w:rsidR="00943BD2" w:rsidRPr="00D205EE">
        <w:rPr>
          <w:rFonts w:ascii="Book Antiqua" w:hAnsi="Book Antiqua" w:cs="Arial"/>
          <w:vertAlign w:val="superscript"/>
        </w:rPr>
        <w:t>[</w:t>
      </w:r>
      <w:proofErr w:type="gramEnd"/>
      <w:r w:rsidR="00943BD2" w:rsidRPr="00D205EE">
        <w:rPr>
          <w:rFonts w:ascii="Book Antiqua" w:hAnsi="Book Antiqua" w:cs="Arial"/>
          <w:vertAlign w:val="superscript"/>
        </w:rPr>
        <w:t>44</w:t>
      </w:r>
      <w:r w:rsidR="00C96A49" w:rsidRPr="00D205EE">
        <w:rPr>
          <w:rFonts w:ascii="Book Antiqua" w:hAnsi="Book Antiqua" w:cs="Arial"/>
          <w:vertAlign w:val="superscript"/>
        </w:rPr>
        <w:t>]</w:t>
      </w:r>
      <w:r w:rsidR="00C96A49" w:rsidRPr="00D205EE">
        <w:rPr>
          <w:rFonts w:ascii="Book Antiqua" w:hAnsi="Book Antiqua" w:cs="Arial"/>
        </w:rPr>
        <w:t>.</w:t>
      </w:r>
      <w:r w:rsidR="00334FEF" w:rsidRPr="00D205EE">
        <w:rPr>
          <w:rFonts w:ascii="Book Antiqua" w:hAnsi="Book Antiqua" w:cs="Arial"/>
        </w:rPr>
        <w:t xml:space="preserve"> </w:t>
      </w:r>
      <w:r w:rsidR="00483D20" w:rsidRPr="00D205EE">
        <w:rPr>
          <w:rFonts w:ascii="Book Antiqua" w:hAnsi="Book Antiqua" w:cs="Arial"/>
        </w:rPr>
        <w:t xml:space="preserve">However, a recent </w:t>
      </w:r>
      <w:r w:rsidR="00DE047F" w:rsidRPr="00D205EE">
        <w:rPr>
          <w:rFonts w:ascii="Book Antiqua" w:hAnsi="Book Antiqua" w:cs="Arial"/>
        </w:rPr>
        <w:t>study reveals</w:t>
      </w:r>
      <w:r w:rsidR="00483D20" w:rsidRPr="00D205EE">
        <w:rPr>
          <w:rFonts w:ascii="Book Antiqua" w:hAnsi="Book Antiqua" w:cs="Arial"/>
        </w:rPr>
        <w:t xml:space="preserve"> that chronic propranolol treatment reduced MAPK activation through </w:t>
      </w:r>
      <w:r w:rsidR="005B0866">
        <w:rPr>
          <w:rFonts w:ascii="Book Antiqua" w:hAnsi="Book Antiqua" w:cs="Arial"/>
        </w:rPr>
        <w:t>β</w:t>
      </w:r>
      <w:r w:rsidR="00483D20" w:rsidRPr="00D205EE">
        <w:rPr>
          <w:rFonts w:ascii="Book Antiqua" w:hAnsi="Book Antiqua" w:cs="Arial"/>
        </w:rPr>
        <w:t>-</w:t>
      </w:r>
      <w:proofErr w:type="spellStart"/>
      <w:r w:rsidR="00483D20" w:rsidRPr="00D205EE">
        <w:rPr>
          <w:rFonts w:ascii="Book Antiqua" w:hAnsi="Book Antiqua" w:cs="Arial"/>
        </w:rPr>
        <w:t>arrestin</w:t>
      </w:r>
      <w:proofErr w:type="spellEnd"/>
      <w:r w:rsidR="00483D20" w:rsidRPr="00D205EE">
        <w:rPr>
          <w:rFonts w:ascii="Book Antiqua" w:hAnsi="Book Antiqua" w:cs="Arial"/>
        </w:rPr>
        <w:t>-dependent signaling</w:t>
      </w:r>
      <w:r w:rsidR="00DE047F" w:rsidRPr="00D205EE">
        <w:rPr>
          <w:rFonts w:ascii="Book Antiqua" w:hAnsi="Book Antiqua" w:cs="Arial"/>
        </w:rPr>
        <w:t>,</w:t>
      </w:r>
      <w:r w:rsidR="00483D20" w:rsidRPr="00D205EE">
        <w:rPr>
          <w:rFonts w:ascii="Book Antiqua" w:hAnsi="Book Antiqua" w:cs="Arial"/>
        </w:rPr>
        <w:t xml:space="preserve"> leading to reduced MUC5AC expression and mucus hypersecretion induced by </w:t>
      </w:r>
      <w:r w:rsidR="00DE047F" w:rsidRPr="00D205EE">
        <w:rPr>
          <w:rFonts w:ascii="Book Antiqua" w:hAnsi="Book Antiqua" w:cs="Arial"/>
        </w:rPr>
        <w:t xml:space="preserve">cigarette </w:t>
      </w:r>
      <w:proofErr w:type="gramStart"/>
      <w:r w:rsidR="00483D20" w:rsidRPr="00D205EE">
        <w:rPr>
          <w:rFonts w:ascii="Book Antiqua" w:hAnsi="Book Antiqua" w:cs="Arial"/>
        </w:rPr>
        <w:t>smoke</w:t>
      </w:r>
      <w:r w:rsidR="009923C5" w:rsidRPr="00D205EE">
        <w:rPr>
          <w:rFonts w:ascii="Book Antiqua" w:hAnsi="Book Antiqua" w:cs="Arial"/>
          <w:vertAlign w:val="superscript"/>
        </w:rPr>
        <w:t>[</w:t>
      </w:r>
      <w:proofErr w:type="gramEnd"/>
      <w:r w:rsidR="00943BD2" w:rsidRPr="00D205EE">
        <w:rPr>
          <w:rFonts w:ascii="Book Antiqua" w:hAnsi="Book Antiqua" w:cs="Arial"/>
          <w:vertAlign w:val="superscript"/>
        </w:rPr>
        <w:t>46</w:t>
      </w:r>
      <w:r w:rsidR="00483D20" w:rsidRPr="00D205EE">
        <w:rPr>
          <w:rFonts w:ascii="Book Antiqua" w:hAnsi="Book Antiqua" w:cs="Arial"/>
          <w:vertAlign w:val="superscript"/>
        </w:rPr>
        <w:t>]</w:t>
      </w:r>
      <w:r w:rsidR="00483D20" w:rsidRPr="00D205EE">
        <w:rPr>
          <w:rFonts w:ascii="Book Antiqua" w:hAnsi="Book Antiqua" w:cs="Arial"/>
        </w:rPr>
        <w:t>.</w:t>
      </w:r>
      <w:r w:rsidR="00E401ED">
        <w:rPr>
          <w:rFonts w:ascii="Book Antiqua" w:hAnsi="Book Antiqua" w:cs="Arial" w:hint="eastAsia"/>
        </w:rPr>
        <w:t xml:space="preserve"> </w:t>
      </w:r>
      <w:r w:rsidR="00DE047F" w:rsidRPr="00D205EE">
        <w:rPr>
          <w:rFonts w:ascii="Book Antiqua" w:hAnsi="Book Antiqua" w:cs="Arial"/>
        </w:rPr>
        <w:t>The discrepancy</w:t>
      </w:r>
      <w:r w:rsidR="0059775F" w:rsidRPr="00D205EE">
        <w:rPr>
          <w:rFonts w:ascii="Book Antiqua" w:hAnsi="Book Antiqua" w:cs="Arial"/>
        </w:rPr>
        <w:t xml:space="preserve"> cou</w:t>
      </w:r>
      <w:r w:rsidR="00D53D80" w:rsidRPr="00D205EE">
        <w:rPr>
          <w:rFonts w:ascii="Book Antiqua" w:hAnsi="Book Antiqua" w:cs="Arial"/>
        </w:rPr>
        <w:t xml:space="preserve">ld be due </w:t>
      </w:r>
      <w:proofErr w:type="gramStart"/>
      <w:r w:rsidR="00D53D80" w:rsidRPr="00D205EE">
        <w:rPr>
          <w:rFonts w:ascii="Book Antiqua" w:hAnsi="Book Antiqua" w:cs="Arial"/>
        </w:rPr>
        <w:t xml:space="preserve">to a different </w:t>
      </w:r>
      <w:r w:rsidR="0059775F" w:rsidRPr="00D205EE">
        <w:rPr>
          <w:rFonts w:ascii="Book Antiqua" w:hAnsi="Book Antiqua" w:cs="Arial"/>
        </w:rPr>
        <w:t>model</w:t>
      </w:r>
      <w:r w:rsidR="00DE047F" w:rsidRPr="00D205EE">
        <w:rPr>
          <w:rFonts w:ascii="Book Antiqua" w:hAnsi="Book Antiqua" w:cs="Arial"/>
        </w:rPr>
        <w:t>s</w:t>
      </w:r>
      <w:proofErr w:type="gramEnd"/>
      <w:r w:rsidR="0059775F" w:rsidRPr="00D205EE">
        <w:rPr>
          <w:rFonts w:ascii="Book Antiqua" w:hAnsi="Book Antiqua" w:cs="Arial"/>
        </w:rPr>
        <w:t xml:space="preserve"> </w:t>
      </w:r>
      <w:r w:rsidR="00DE047F" w:rsidRPr="00D205EE">
        <w:rPr>
          <w:rFonts w:ascii="Book Antiqua" w:hAnsi="Book Antiqua" w:cs="Arial"/>
        </w:rPr>
        <w:t>with</w:t>
      </w:r>
      <w:r w:rsidR="0059775F" w:rsidRPr="00D205EE">
        <w:rPr>
          <w:rFonts w:ascii="Book Antiqua" w:hAnsi="Book Antiqua" w:cs="Arial"/>
        </w:rPr>
        <w:t xml:space="preserve"> acute </w:t>
      </w:r>
      <w:r w:rsidR="00DE047F" w:rsidRPr="00E401ED">
        <w:rPr>
          <w:rFonts w:ascii="Book Antiqua" w:hAnsi="Book Antiqua" w:cs="Arial"/>
          <w:i/>
        </w:rPr>
        <w:t>vs</w:t>
      </w:r>
      <w:r w:rsidR="0059775F" w:rsidRPr="00D205EE">
        <w:rPr>
          <w:rFonts w:ascii="Book Antiqua" w:hAnsi="Book Antiqua" w:cs="Arial"/>
        </w:rPr>
        <w:t xml:space="preserve"> chronic treatment </w:t>
      </w:r>
      <w:r w:rsidR="00D53D80" w:rsidRPr="00D205EE">
        <w:rPr>
          <w:rFonts w:ascii="Book Antiqua" w:hAnsi="Book Antiqua" w:cs="Arial"/>
        </w:rPr>
        <w:t>with</w:t>
      </w:r>
      <w:r w:rsidR="0059775F" w:rsidRPr="00D205EE">
        <w:rPr>
          <w:rFonts w:ascii="Book Antiqua" w:hAnsi="Book Antiqua" w:cs="Arial"/>
        </w:rPr>
        <w:t xml:space="preserve"> propranolol. It </w:t>
      </w:r>
      <w:r w:rsidR="002118C9" w:rsidRPr="00D205EE">
        <w:rPr>
          <w:rFonts w:ascii="Book Antiqua" w:hAnsi="Book Antiqua" w:cs="Arial"/>
        </w:rPr>
        <w:t>has been</w:t>
      </w:r>
      <w:r w:rsidR="0059775F" w:rsidRPr="00D205EE">
        <w:rPr>
          <w:rFonts w:ascii="Book Antiqua" w:hAnsi="Book Antiqua" w:cs="Arial"/>
        </w:rPr>
        <w:t xml:space="preserve"> </w:t>
      </w:r>
      <w:r w:rsidR="002118C9" w:rsidRPr="00D205EE">
        <w:rPr>
          <w:rFonts w:ascii="Book Antiqua" w:hAnsi="Book Antiqua" w:cs="Arial"/>
        </w:rPr>
        <w:t>reported</w:t>
      </w:r>
      <w:r w:rsidR="0059775F" w:rsidRPr="00D205EE">
        <w:rPr>
          <w:rFonts w:ascii="Book Antiqua" w:hAnsi="Book Antiqua" w:cs="Arial"/>
        </w:rPr>
        <w:t xml:space="preserve"> that acute treatment </w:t>
      </w:r>
      <w:r w:rsidR="002118C9" w:rsidRPr="00D205EE">
        <w:rPr>
          <w:rFonts w:ascii="Book Antiqua" w:hAnsi="Book Antiqua" w:cs="Arial"/>
        </w:rPr>
        <w:t>with</w:t>
      </w:r>
      <w:r w:rsidR="0059775F" w:rsidRPr="00D205EE">
        <w:rPr>
          <w:rFonts w:ascii="Book Antiqua" w:hAnsi="Book Antiqua" w:cs="Arial"/>
        </w:rPr>
        <w:t xml:space="preserve"> </w:t>
      </w:r>
      <w:proofErr w:type="spellStart"/>
      <w:r w:rsidR="0059775F" w:rsidRPr="00D205EE">
        <w:rPr>
          <w:rFonts w:ascii="Book Antiqua" w:hAnsi="Book Antiqua" w:cs="Arial"/>
        </w:rPr>
        <w:t>nadolol</w:t>
      </w:r>
      <w:proofErr w:type="spellEnd"/>
      <w:r w:rsidR="0059775F" w:rsidRPr="00D205EE">
        <w:rPr>
          <w:rFonts w:ascii="Book Antiqua" w:hAnsi="Book Antiqua" w:cs="Arial"/>
        </w:rPr>
        <w:t xml:space="preserve"> led to an increase in airway resistance to methacholine in a murine asthma model, but chronic administration reduced it together with </w:t>
      </w:r>
      <w:r w:rsidR="002118C9" w:rsidRPr="00D205EE">
        <w:rPr>
          <w:rFonts w:ascii="Book Antiqua" w:hAnsi="Book Antiqua" w:cs="Arial"/>
        </w:rPr>
        <w:t xml:space="preserve">lower </w:t>
      </w:r>
      <w:r w:rsidR="0059775F" w:rsidRPr="00D205EE">
        <w:rPr>
          <w:rFonts w:ascii="Book Antiqua" w:hAnsi="Book Antiqua" w:cs="Arial"/>
        </w:rPr>
        <w:t xml:space="preserve">mucin </w:t>
      </w:r>
      <w:proofErr w:type="gramStart"/>
      <w:r w:rsidR="0059775F" w:rsidRPr="00D205EE">
        <w:rPr>
          <w:rFonts w:ascii="Book Antiqua" w:hAnsi="Book Antiqua" w:cs="Arial"/>
        </w:rPr>
        <w:t>content</w:t>
      </w:r>
      <w:r w:rsidR="009923C5" w:rsidRPr="00D205EE">
        <w:rPr>
          <w:rFonts w:ascii="Book Antiqua" w:hAnsi="Book Antiqua" w:cs="Arial"/>
          <w:vertAlign w:val="superscript"/>
        </w:rPr>
        <w:t>[</w:t>
      </w:r>
      <w:proofErr w:type="gramEnd"/>
      <w:r w:rsidR="00943BD2" w:rsidRPr="00D205EE">
        <w:rPr>
          <w:rFonts w:ascii="Book Antiqua" w:hAnsi="Book Antiqua" w:cs="Arial"/>
          <w:vertAlign w:val="superscript"/>
        </w:rPr>
        <w:t>47</w:t>
      </w:r>
      <w:r w:rsidR="0059775F" w:rsidRPr="00D205EE">
        <w:rPr>
          <w:rFonts w:ascii="Book Antiqua" w:hAnsi="Book Antiqua" w:cs="Arial"/>
          <w:vertAlign w:val="superscript"/>
        </w:rPr>
        <w:t>]</w:t>
      </w:r>
      <w:r w:rsidR="0059775F" w:rsidRPr="00D205EE">
        <w:rPr>
          <w:rFonts w:ascii="Book Antiqua" w:hAnsi="Book Antiqua" w:cs="Arial"/>
        </w:rPr>
        <w:t xml:space="preserve">. </w:t>
      </w:r>
      <w:r w:rsidR="002118C9" w:rsidRPr="00D205EE">
        <w:rPr>
          <w:rFonts w:ascii="Book Antiqua" w:hAnsi="Book Antiqua" w:cs="Arial"/>
        </w:rPr>
        <w:t>In addition,</w:t>
      </w:r>
      <w:r w:rsidR="0059775F" w:rsidRPr="00D205EE">
        <w:rPr>
          <w:rFonts w:ascii="Book Antiqua" w:hAnsi="Book Antiqua" w:cs="Arial"/>
        </w:rPr>
        <w:t xml:space="preserve"> chronic treatment </w:t>
      </w:r>
      <w:r w:rsidR="002118C9" w:rsidRPr="00D205EE">
        <w:rPr>
          <w:rFonts w:ascii="Book Antiqua" w:hAnsi="Book Antiqua" w:cs="Arial"/>
        </w:rPr>
        <w:t>with</w:t>
      </w:r>
      <w:r w:rsidR="0059775F" w:rsidRPr="00D205EE">
        <w:rPr>
          <w:rFonts w:ascii="Book Antiqua" w:hAnsi="Book Antiqua" w:cs="Arial"/>
        </w:rPr>
        <w:t xml:space="preserve"> </w:t>
      </w:r>
      <w:proofErr w:type="spellStart"/>
      <w:r w:rsidR="0059775F" w:rsidRPr="00D205EE">
        <w:rPr>
          <w:rFonts w:ascii="Book Antiqua" w:hAnsi="Book Antiqua" w:cs="Arial"/>
        </w:rPr>
        <w:t>nadolol</w:t>
      </w:r>
      <w:proofErr w:type="spellEnd"/>
      <w:r w:rsidR="0059775F" w:rsidRPr="00D205EE">
        <w:rPr>
          <w:rFonts w:ascii="Book Antiqua" w:hAnsi="Book Antiqua" w:cs="Arial"/>
        </w:rPr>
        <w:t xml:space="preserve"> in HEK293 cells led to reduced </w:t>
      </w:r>
      <w:r w:rsidR="005B0866">
        <w:rPr>
          <w:rFonts w:ascii="Book Antiqua" w:hAnsi="Book Antiqua"/>
        </w:rPr>
        <w:t>β</w:t>
      </w:r>
      <w:r w:rsidR="00D36A08" w:rsidRPr="00D205EE">
        <w:rPr>
          <w:rFonts w:ascii="Book Antiqua" w:hAnsi="Book Antiqua" w:cs="Arial"/>
          <w:vertAlign w:val="subscript"/>
        </w:rPr>
        <w:t>2</w:t>
      </w:r>
      <w:r w:rsidR="00D36A08" w:rsidRPr="00D205EE">
        <w:rPr>
          <w:rFonts w:ascii="Book Antiqua" w:hAnsi="Book Antiqua" w:cs="Arial"/>
        </w:rPr>
        <w:t xml:space="preserve">-AR degradation and increased protein </w:t>
      </w:r>
      <w:proofErr w:type="gramStart"/>
      <w:r w:rsidR="00D36A08" w:rsidRPr="00D205EE">
        <w:rPr>
          <w:rFonts w:ascii="Book Antiqua" w:hAnsi="Book Antiqua" w:cs="Arial"/>
        </w:rPr>
        <w:t>levels</w:t>
      </w:r>
      <w:r w:rsidR="00E470E8" w:rsidRPr="00D205EE">
        <w:rPr>
          <w:rFonts w:ascii="Book Antiqua" w:hAnsi="Book Antiqua" w:cs="Arial"/>
          <w:vertAlign w:val="superscript"/>
        </w:rPr>
        <w:t>[</w:t>
      </w:r>
      <w:proofErr w:type="gramEnd"/>
      <w:r w:rsidR="00E470E8" w:rsidRPr="00D205EE">
        <w:rPr>
          <w:rFonts w:ascii="Book Antiqua" w:hAnsi="Book Antiqua" w:cs="Arial"/>
          <w:vertAlign w:val="superscript"/>
        </w:rPr>
        <w:t>47]</w:t>
      </w:r>
      <w:r w:rsidR="00D36A08" w:rsidRPr="00D205EE">
        <w:rPr>
          <w:rFonts w:ascii="Book Antiqua" w:hAnsi="Book Antiqua" w:cs="Arial"/>
        </w:rPr>
        <w:t xml:space="preserve">. Therefore the beneficial effects of chronic treatment </w:t>
      </w:r>
      <w:r w:rsidR="00F128BE" w:rsidRPr="00D205EE">
        <w:rPr>
          <w:rFonts w:ascii="Book Antiqua" w:hAnsi="Book Antiqua" w:cs="Arial"/>
        </w:rPr>
        <w:t>with</w:t>
      </w:r>
      <w:r w:rsidR="00D36A08" w:rsidRPr="00D205EE">
        <w:rPr>
          <w:rFonts w:ascii="Book Antiqua" w:hAnsi="Book Antiqua" w:cs="Arial"/>
        </w:rPr>
        <w:t xml:space="preserve"> </w:t>
      </w:r>
      <w:r w:rsidR="005B0866">
        <w:rPr>
          <w:rFonts w:ascii="Book Antiqua" w:hAnsi="Book Antiqua"/>
        </w:rPr>
        <w:t>β</w:t>
      </w:r>
      <w:r w:rsidR="00D36A08" w:rsidRPr="00D205EE">
        <w:rPr>
          <w:rFonts w:ascii="Book Antiqua" w:hAnsi="Book Antiqua" w:cs="Arial"/>
        </w:rPr>
        <w:t>-inverse agonists are worthy of further investigation</w:t>
      </w:r>
      <w:r w:rsidR="00244066">
        <w:rPr>
          <w:rFonts w:ascii="Book Antiqua" w:hAnsi="Book Antiqua" w:cs="Arial" w:hint="eastAsia"/>
        </w:rPr>
        <w:t xml:space="preserve"> (Figure 3)</w:t>
      </w:r>
      <w:r w:rsidR="00D36A08" w:rsidRPr="00D205EE">
        <w:rPr>
          <w:rFonts w:ascii="Book Antiqua" w:hAnsi="Book Antiqua" w:cs="Arial"/>
        </w:rPr>
        <w:t>.</w:t>
      </w:r>
    </w:p>
    <w:p w:rsidR="00391448" w:rsidRPr="00D205EE" w:rsidRDefault="00391448" w:rsidP="00467503">
      <w:pPr>
        <w:spacing w:line="360" w:lineRule="auto"/>
        <w:jc w:val="both"/>
        <w:rPr>
          <w:rFonts w:ascii="Book Antiqua" w:hAnsi="Book Antiqua" w:cs="Arial"/>
        </w:rPr>
      </w:pPr>
    </w:p>
    <w:p w:rsidR="00391448" w:rsidRPr="00D205EE" w:rsidRDefault="00391448" w:rsidP="00467503">
      <w:pPr>
        <w:spacing w:line="360" w:lineRule="auto"/>
        <w:jc w:val="both"/>
        <w:rPr>
          <w:rFonts w:ascii="Book Antiqua" w:hAnsi="Book Antiqua" w:cs="Arial"/>
          <w:b/>
          <w:i/>
        </w:rPr>
      </w:pPr>
      <w:r w:rsidRPr="00D205EE">
        <w:rPr>
          <w:rFonts w:ascii="Book Antiqua" w:hAnsi="Book Antiqua" w:cs="Arial"/>
          <w:b/>
          <w:i/>
        </w:rPr>
        <w:t xml:space="preserve">Use of </w:t>
      </w:r>
      <w:r w:rsidR="0085548F" w:rsidRPr="00D205EE">
        <w:rPr>
          <w:rFonts w:ascii="Book Antiqua" w:hAnsi="Book Antiqua" w:cs="Arial"/>
          <w:b/>
          <w:i/>
        </w:rPr>
        <w:t>β</w:t>
      </w:r>
      <w:r w:rsidRPr="00D205EE">
        <w:rPr>
          <w:rFonts w:ascii="Book Antiqua" w:hAnsi="Book Antiqua" w:cs="Arial"/>
          <w:b/>
          <w:i/>
        </w:rPr>
        <w:t xml:space="preserve">-blocker for </w:t>
      </w:r>
      <w:r w:rsidR="009C6F8A" w:rsidRPr="00D205EE">
        <w:rPr>
          <w:rFonts w:ascii="Book Antiqua" w:hAnsi="Book Antiqua" w:cs="Arial"/>
          <w:b/>
          <w:i/>
        </w:rPr>
        <w:t>cardiovascular protective effects</w:t>
      </w:r>
    </w:p>
    <w:p w:rsidR="00391448" w:rsidRPr="00D205EE" w:rsidRDefault="00391448" w:rsidP="00467503">
      <w:pPr>
        <w:spacing w:line="360" w:lineRule="auto"/>
        <w:jc w:val="both"/>
        <w:rPr>
          <w:rFonts w:ascii="Book Antiqua" w:hAnsi="Book Antiqua" w:cs="Arial"/>
        </w:rPr>
      </w:pPr>
      <w:r w:rsidRPr="00D205EE">
        <w:rPr>
          <w:rFonts w:ascii="Book Antiqua" w:hAnsi="Book Antiqua" w:cs="Arial"/>
        </w:rPr>
        <w:t xml:space="preserve">In 1975, </w:t>
      </w:r>
      <w:proofErr w:type="spellStart"/>
      <w:r w:rsidRPr="00D205EE">
        <w:rPr>
          <w:rFonts w:ascii="Book Antiqua" w:hAnsi="Book Antiqua" w:cs="Arial"/>
        </w:rPr>
        <w:t>Fynn</w:t>
      </w:r>
      <w:proofErr w:type="spellEnd"/>
      <w:r w:rsidRPr="00D205EE">
        <w:rPr>
          <w:rFonts w:ascii="Book Antiqua" w:hAnsi="Book Antiqua" w:cs="Arial"/>
        </w:rPr>
        <w:t xml:space="preserve"> </w:t>
      </w:r>
      <w:proofErr w:type="spellStart"/>
      <w:r w:rsidRPr="00D205EE">
        <w:rPr>
          <w:rFonts w:ascii="Book Antiqua" w:hAnsi="Book Antiqua" w:cs="Arial"/>
        </w:rPr>
        <w:t>Waagstein</w:t>
      </w:r>
      <w:proofErr w:type="spellEnd"/>
      <w:r w:rsidRPr="00D205EE">
        <w:rPr>
          <w:rFonts w:ascii="Book Antiqua" w:hAnsi="Book Antiqua" w:cs="Arial"/>
        </w:rPr>
        <w:t xml:space="preserve"> </w:t>
      </w:r>
      <w:r w:rsidR="00F00F42" w:rsidRPr="00D205EE">
        <w:rPr>
          <w:rFonts w:ascii="Book Antiqua" w:hAnsi="Book Antiqua" w:cs="Arial"/>
          <w:i/>
        </w:rPr>
        <w:t xml:space="preserve">et </w:t>
      </w:r>
      <w:proofErr w:type="gramStart"/>
      <w:r w:rsidR="00F00F42" w:rsidRPr="00D205EE">
        <w:rPr>
          <w:rFonts w:ascii="Book Antiqua" w:hAnsi="Book Antiqua" w:cs="Arial"/>
          <w:i/>
        </w:rPr>
        <w:t>al</w:t>
      </w:r>
      <w:r w:rsidR="003D5958" w:rsidRPr="00D205EE">
        <w:rPr>
          <w:rFonts w:ascii="Book Antiqua" w:hAnsi="Book Antiqua" w:cs="Arial"/>
          <w:vertAlign w:val="superscript"/>
        </w:rPr>
        <w:t>[</w:t>
      </w:r>
      <w:proofErr w:type="gramEnd"/>
      <w:r w:rsidR="00DB12E1" w:rsidRPr="00D205EE">
        <w:rPr>
          <w:rFonts w:ascii="Book Antiqua" w:hAnsi="Book Antiqua" w:cs="Arial"/>
          <w:vertAlign w:val="superscript"/>
        </w:rPr>
        <w:t>4</w:t>
      </w:r>
      <w:r w:rsidR="00943BD2" w:rsidRPr="00D205EE">
        <w:rPr>
          <w:rFonts w:ascii="Book Antiqua" w:hAnsi="Book Antiqua" w:cs="Arial"/>
          <w:vertAlign w:val="superscript"/>
        </w:rPr>
        <w:t>8</w:t>
      </w:r>
      <w:r w:rsidR="003D5958" w:rsidRPr="00D205EE">
        <w:rPr>
          <w:rFonts w:ascii="Book Antiqua" w:hAnsi="Book Antiqua" w:cs="Arial"/>
          <w:vertAlign w:val="superscript"/>
        </w:rPr>
        <w:t>]</w:t>
      </w:r>
      <w:r w:rsidRPr="00D205EE">
        <w:rPr>
          <w:rFonts w:ascii="Book Antiqua" w:hAnsi="Book Antiqua" w:cs="Arial"/>
        </w:rPr>
        <w:t xml:space="preserve"> published the first positive results using a </w:t>
      </w:r>
      <w:r w:rsidR="005B0866">
        <w:rPr>
          <w:rFonts w:ascii="Book Antiqua" w:hAnsi="Book Antiqua"/>
        </w:rPr>
        <w:t>β</w:t>
      </w:r>
      <w:r w:rsidRPr="00D205EE">
        <w:rPr>
          <w:rFonts w:ascii="Book Antiqua" w:hAnsi="Book Antiqua" w:cs="Arial"/>
        </w:rPr>
        <w:t>-blocker to treat congestive cardiac failure (CHF)</w:t>
      </w:r>
      <w:r w:rsidR="00F00F42" w:rsidRPr="00D205EE">
        <w:rPr>
          <w:rFonts w:ascii="Book Antiqua" w:hAnsi="Book Antiqua" w:cs="Arial"/>
        </w:rPr>
        <w:t>,</w:t>
      </w:r>
      <w:r w:rsidRPr="00D205EE">
        <w:rPr>
          <w:rFonts w:ascii="Book Antiqua" w:hAnsi="Book Antiqua" w:cs="Arial"/>
        </w:rPr>
        <w:t xml:space="preserve"> and this led to the FDA in approving the usage of </w:t>
      </w:r>
      <w:r w:rsidR="00F00F42" w:rsidRPr="00D205EE">
        <w:rPr>
          <w:rFonts w:ascii="Book Antiqua" w:hAnsi="Book Antiqua"/>
        </w:rPr>
        <w:t>β</w:t>
      </w:r>
      <w:r w:rsidRPr="00D205EE">
        <w:rPr>
          <w:rFonts w:ascii="Book Antiqua" w:hAnsi="Book Antiqua" w:cs="Arial"/>
        </w:rPr>
        <w:t xml:space="preserve">-blockers in </w:t>
      </w:r>
      <w:r w:rsidR="00F00F42" w:rsidRPr="00D205EE">
        <w:rPr>
          <w:rFonts w:ascii="Book Antiqua" w:hAnsi="Book Antiqua" w:cs="Arial"/>
        </w:rPr>
        <w:t>CHF</w:t>
      </w:r>
      <w:r w:rsidRPr="00D205EE">
        <w:rPr>
          <w:rFonts w:ascii="Book Antiqua" w:hAnsi="Book Antiqua" w:cs="Arial"/>
        </w:rPr>
        <w:t xml:space="preserve">. Since then, </w:t>
      </w:r>
      <w:r w:rsidR="005B0866">
        <w:rPr>
          <w:rFonts w:ascii="Book Antiqua" w:hAnsi="Book Antiqua"/>
        </w:rPr>
        <w:t>β</w:t>
      </w:r>
      <w:r w:rsidRPr="00D205EE">
        <w:rPr>
          <w:rFonts w:ascii="Book Antiqua" w:hAnsi="Book Antiqua" w:cs="Arial"/>
        </w:rPr>
        <w:t>-blockers have been widely use</w:t>
      </w:r>
      <w:r w:rsidR="00F00F42" w:rsidRPr="00D205EE">
        <w:rPr>
          <w:rFonts w:ascii="Book Antiqua" w:hAnsi="Book Antiqua" w:cs="Arial"/>
        </w:rPr>
        <w:t>d</w:t>
      </w:r>
      <w:r w:rsidRPr="00D205EE">
        <w:rPr>
          <w:rFonts w:ascii="Book Antiqua" w:hAnsi="Book Antiqua" w:cs="Arial"/>
        </w:rPr>
        <w:t xml:space="preserve"> in treating patients with ischemic heart disease (IHD) and impaired cardiac contractility. However</w:t>
      </w:r>
      <w:r w:rsidR="00F00F42" w:rsidRPr="00D205EE">
        <w:rPr>
          <w:rFonts w:ascii="Book Antiqua" w:hAnsi="Book Antiqua" w:cs="Arial"/>
        </w:rPr>
        <w:t>,</w:t>
      </w:r>
      <w:r w:rsidRPr="00D205EE">
        <w:rPr>
          <w:rFonts w:ascii="Book Antiqua" w:hAnsi="Book Antiqua" w:cs="Arial"/>
        </w:rPr>
        <w:t xml:space="preserve"> a significant proportion of patients with IHD also have risk factors for COPD. Reluctance on usage of </w:t>
      </w:r>
      <w:r w:rsidR="005B0866">
        <w:rPr>
          <w:rFonts w:ascii="Book Antiqua" w:hAnsi="Book Antiqua"/>
        </w:rPr>
        <w:t>β</w:t>
      </w:r>
      <w:r w:rsidRPr="00D205EE">
        <w:rPr>
          <w:rFonts w:ascii="Book Antiqua" w:hAnsi="Book Antiqua" w:cs="Arial"/>
        </w:rPr>
        <w:t xml:space="preserve">-blockers in patients with COPD and asthma has become a major cause of under usage of </w:t>
      </w:r>
      <w:r w:rsidR="005B0866">
        <w:rPr>
          <w:rFonts w:ascii="Book Antiqua" w:hAnsi="Book Antiqua"/>
        </w:rPr>
        <w:t>β</w:t>
      </w:r>
      <w:r w:rsidRPr="00D205EE">
        <w:rPr>
          <w:rFonts w:ascii="Book Antiqua" w:hAnsi="Book Antiqua" w:cs="Arial"/>
        </w:rPr>
        <w:t>-blockers in IHD. In one study, COPD patients had a nearly two</w:t>
      </w:r>
      <w:r w:rsidR="00B30295" w:rsidRPr="00D205EE">
        <w:rPr>
          <w:rFonts w:ascii="Book Antiqua" w:hAnsi="Book Antiqua" w:cs="Arial"/>
        </w:rPr>
        <w:t>-</w:t>
      </w:r>
      <w:r w:rsidRPr="00D205EE">
        <w:rPr>
          <w:rFonts w:ascii="Book Antiqua" w:hAnsi="Book Antiqua" w:cs="Arial"/>
        </w:rPr>
        <w:t xml:space="preserve">fold increase in cardiovascular disease (CVD) death rates compared to the general </w:t>
      </w:r>
      <w:proofErr w:type="gramStart"/>
      <w:r w:rsidRPr="00D205EE">
        <w:rPr>
          <w:rFonts w:ascii="Book Antiqua" w:hAnsi="Book Antiqua" w:cs="Arial"/>
        </w:rPr>
        <w:t>population</w:t>
      </w:r>
      <w:r w:rsidR="003D5958" w:rsidRPr="00D205EE">
        <w:rPr>
          <w:rFonts w:ascii="Book Antiqua" w:hAnsi="Book Antiqua" w:cs="Arial"/>
          <w:vertAlign w:val="superscript"/>
        </w:rPr>
        <w:t>[</w:t>
      </w:r>
      <w:proofErr w:type="gramEnd"/>
      <w:r w:rsidR="00DB12E1" w:rsidRPr="00D205EE">
        <w:rPr>
          <w:rFonts w:ascii="Book Antiqua" w:hAnsi="Book Antiqua" w:cs="Arial"/>
          <w:vertAlign w:val="superscript"/>
        </w:rPr>
        <w:t>4</w:t>
      </w:r>
      <w:r w:rsidR="00943BD2" w:rsidRPr="00D205EE">
        <w:rPr>
          <w:rFonts w:ascii="Book Antiqua" w:hAnsi="Book Antiqua" w:cs="Arial"/>
          <w:vertAlign w:val="superscript"/>
        </w:rPr>
        <w:t>9</w:t>
      </w:r>
      <w:r w:rsidR="003D5958" w:rsidRPr="00D205EE">
        <w:rPr>
          <w:rFonts w:ascii="Book Antiqua" w:hAnsi="Book Antiqua" w:cs="Arial"/>
          <w:vertAlign w:val="superscript"/>
        </w:rPr>
        <w:t>]</w:t>
      </w:r>
      <w:r w:rsidRPr="00D205EE">
        <w:rPr>
          <w:rFonts w:ascii="Book Antiqua" w:hAnsi="Book Antiqua" w:cs="Arial"/>
        </w:rPr>
        <w:t xml:space="preserve">. </w:t>
      </w:r>
      <w:r w:rsidR="007212E3" w:rsidRPr="00D205EE">
        <w:rPr>
          <w:rFonts w:ascii="Book Antiqua" w:hAnsi="Book Antiqua" w:cs="Arial"/>
        </w:rPr>
        <w:t xml:space="preserve">In fact, impaired lung function seems to be an independent risk factor for arrhythmias, coronary events, and all-cause </w:t>
      </w:r>
      <w:proofErr w:type="gramStart"/>
      <w:r w:rsidR="007212E3" w:rsidRPr="00D205EE">
        <w:rPr>
          <w:rFonts w:ascii="Book Antiqua" w:hAnsi="Book Antiqua" w:cs="Arial"/>
        </w:rPr>
        <w:t>mortality</w:t>
      </w:r>
      <w:r w:rsidR="007212E3" w:rsidRPr="00D205EE">
        <w:rPr>
          <w:rFonts w:ascii="Book Antiqua" w:hAnsi="Book Antiqua" w:cs="Arial"/>
          <w:vertAlign w:val="superscript"/>
        </w:rPr>
        <w:t>[</w:t>
      </w:r>
      <w:proofErr w:type="gramEnd"/>
      <w:r w:rsidR="00943BD2" w:rsidRPr="00D205EE">
        <w:rPr>
          <w:rFonts w:ascii="Book Antiqua" w:hAnsi="Book Antiqua" w:cs="Arial"/>
          <w:vertAlign w:val="superscript"/>
        </w:rPr>
        <w:t>50</w:t>
      </w:r>
      <w:r w:rsidR="007212E3" w:rsidRPr="00D205EE">
        <w:rPr>
          <w:rFonts w:ascii="Book Antiqua" w:hAnsi="Book Antiqua" w:cs="Arial"/>
          <w:vertAlign w:val="superscript"/>
        </w:rPr>
        <w:t>]</w:t>
      </w:r>
      <w:r w:rsidR="007212E3" w:rsidRPr="00D205EE">
        <w:rPr>
          <w:rFonts w:ascii="Book Antiqua" w:hAnsi="Book Antiqua" w:cs="Arial"/>
        </w:rPr>
        <w:t xml:space="preserve">. Therefore, it seems crucial to explore the potential survival benefit of using </w:t>
      </w:r>
      <w:r w:rsidR="005B0866">
        <w:rPr>
          <w:rFonts w:ascii="Book Antiqua" w:hAnsi="Book Antiqua"/>
        </w:rPr>
        <w:t>β</w:t>
      </w:r>
      <w:r w:rsidR="007212E3" w:rsidRPr="00D205EE">
        <w:rPr>
          <w:rFonts w:ascii="Book Antiqua" w:hAnsi="Book Antiqua" w:cs="Arial"/>
        </w:rPr>
        <w:t xml:space="preserve">-blockers in obstructive airways disease. </w:t>
      </w:r>
    </w:p>
    <w:p w:rsidR="00391448" w:rsidRPr="00D205EE" w:rsidRDefault="00391448" w:rsidP="00DF0610">
      <w:pPr>
        <w:spacing w:line="360" w:lineRule="auto"/>
        <w:ind w:firstLineChars="100" w:firstLine="240"/>
        <w:jc w:val="both"/>
        <w:rPr>
          <w:rFonts w:ascii="Book Antiqua" w:hAnsi="Book Antiqua" w:cs="Arial"/>
        </w:rPr>
      </w:pPr>
      <w:r w:rsidRPr="00D205EE">
        <w:rPr>
          <w:rFonts w:ascii="Book Antiqua" w:hAnsi="Book Antiqua" w:cs="Arial"/>
        </w:rPr>
        <w:t xml:space="preserve">A meta-analysis by </w:t>
      </w:r>
      <w:proofErr w:type="spellStart"/>
      <w:r w:rsidRPr="00D205EE">
        <w:rPr>
          <w:rFonts w:ascii="Book Antiqua" w:hAnsi="Book Antiqua" w:cs="Arial"/>
        </w:rPr>
        <w:t>Salpeter</w:t>
      </w:r>
      <w:proofErr w:type="spellEnd"/>
      <w:r w:rsidRPr="00D205EE">
        <w:rPr>
          <w:rFonts w:ascii="Book Antiqua" w:hAnsi="Book Antiqua" w:cs="Arial"/>
        </w:rPr>
        <w:t xml:space="preserve"> </w:t>
      </w:r>
      <w:r w:rsidRPr="00D205EE">
        <w:rPr>
          <w:rFonts w:ascii="Book Antiqua" w:hAnsi="Book Antiqua" w:cs="Arial"/>
          <w:i/>
        </w:rPr>
        <w:t xml:space="preserve">et </w:t>
      </w:r>
      <w:proofErr w:type="gramStart"/>
      <w:r w:rsidRPr="00D205EE">
        <w:rPr>
          <w:rFonts w:ascii="Book Antiqua" w:hAnsi="Book Antiqua" w:cs="Arial"/>
          <w:i/>
        </w:rPr>
        <w:t>al</w:t>
      </w:r>
      <w:r w:rsidR="00CA55C2" w:rsidRPr="00D205EE">
        <w:rPr>
          <w:rFonts w:ascii="Book Antiqua" w:hAnsi="Book Antiqua" w:cs="Arial"/>
          <w:vertAlign w:val="superscript"/>
        </w:rPr>
        <w:t>[</w:t>
      </w:r>
      <w:proofErr w:type="gramEnd"/>
      <w:r w:rsidR="00CA55C2" w:rsidRPr="00D205EE">
        <w:rPr>
          <w:rFonts w:ascii="Book Antiqua" w:hAnsi="Book Antiqua" w:cs="Arial"/>
          <w:vertAlign w:val="superscript"/>
        </w:rPr>
        <w:t>51]</w:t>
      </w:r>
      <w:r w:rsidRPr="00D205EE">
        <w:rPr>
          <w:rFonts w:ascii="Book Antiqua" w:hAnsi="Book Antiqua" w:cs="Arial"/>
        </w:rPr>
        <w:t xml:space="preserve"> (2005) examined all randomized, blinded and controlled trials from 1966 to 2005, on the effect of single dose or longer duration cardio-selective </w:t>
      </w:r>
      <w:r w:rsidR="005B0866">
        <w:rPr>
          <w:rFonts w:ascii="Book Antiqua" w:hAnsi="Book Antiqua"/>
        </w:rPr>
        <w:t>β</w:t>
      </w:r>
      <w:r w:rsidRPr="00D205EE">
        <w:rPr>
          <w:rFonts w:ascii="Book Antiqua" w:hAnsi="Book Antiqua" w:cs="Arial"/>
        </w:rPr>
        <w:t>-blockers on FEV</w:t>
      </w:r>
      <w:r w:rsidRPr="00D205EE">
        <w:rPr>
          <w:rFonts w:ascii="Book Antiqua" w:hAnsi="Book Antiqua" w:cs="Arial"/>
          <w:vertAlign w:val="subscript"/>
        </w:rPr>
        <w:t>1</w:t>
      </w:r>
      <w:r w:rsidRPr="00D205EE">
        <w:rPr>
          <w:rFonts w:ascii="Book Antiqua" w:hAnsi="Book Antiqua" w:cs="Arial"/>
        </w:rPr>
        <w:t xml:space="preserve"> or symptoms in patients of COPD. This meta-analysis demonstrated that cardio-selective </w:t>
      </w:r>
      <w:r w:rsidR="005B0866">
        <w:rPr>
          <w:rFonts w:ascii="Book Antiqua" w:hAnsi="Book Antiqua"/>
        </w:rPr>
        <w:t>β</w:t>
      </w:r>
      <w:r w:rsidRPr="00D205EE">
        <w:rPr>
          <w:rFonts w:ascii="Book Antiqua" w:hAnsi="Book Antiqua" w:cs="Arial"/>
        </w:rPr>
        <w:t>-blockers do not affect the FEV</w:t>
      </w:r>
      <w:r w:rsidRPr="00D205EE">
        <w:rPr>
          <w:rFonts w:ascii="Book Antiqua" w:hAnsi="Book Antiqua" w:cs="Arial"/>
          <w:vertAlign w:val="subscript"/>
        </w:rPr>
        <w:t>1</w:t>
      </w:r>
      <w:r w:rsidRPr="00D205EE">
        <w:rPr>
          <w:rFonts w:ascii="Book Antiqua" w:hAnsi="Book Antiqua" w:cs="Arial"/>
        </w:rPr>
        <w:t xml:space="preserve"> or respiratory symptoms compared to placebo.</w:t>
      </w:r>
      <w:r w:rsidR="00950676" w:rsidRPr="00D205EE">
        <w:rPr>
          <w:rFonts w:ascii="Book Antiqua" w:hAnsi="Book Antiqua" w:cs="Arial"/>
        </w:rPr>
        <w:t xml:space="preserve"> </w:t>
      </w:r>
      <w:r w:rsidRPr="00D205EE">
        <w:rPr>
          <w:rFonts w:ascii="Book Antiqua" w:hAnsi="Book Antiqua" w:cs="Arial"/>
        </w:rPr>
        <w:t xml:space="preserve"> It is also a relief to see that the cardio-selective </w:t>
      </w:r>
      <w:r w:rsidR="005B0866">
        <w:rPr>
          <w:rFonts w:ascii="Book Antiqua" w:hAnsi="Book Antiqua"/>
        </w:rPr>
        <w:t>β</w:t>
      </w:r>
      <w:r w:rsidRPr="00D205EE">
        <w:rPr>
          <w:rFonts w:ascii="Book Antiqua" w:hAnsi="Book Antiqua" w:cs="Arial"/>
        </w:rPr>
        <w:t xml:space="preserve">-blockers do not blunt the effect of </w:t>
      </w:r>
      <w:r w:rsidR="005B0866">
        <w:rPr>
          <w:rFonts w:ascii="Book Antiqua" w:hAnsi="Book Antiqua"/>
        </w:rPr>
        <w:t>β</w:t>
      </w:r>
      <w:r w:rsidR="00CA55C2" w:rsidRPr="00CA55C2">
        <w:rPr>
          <w:rFonts w:ascii="Book Antiqua" w:hAnsi="Book Antiqua" w:hint="eastAsia"/>
          <w:vertAlign w:val="subscript"/>
        </w:rPr>
        <w:t>2</w:t>
      </w:r>
      <w:r w:rsidRPr="00D205EE">
        <w:rPr>
          <w:rFonts w:ascii="Book Antiqua" w:hAnsi="Book Antiqua" w:cs="Arial"/>
        </w:rPr>
        <w:t xml:space="preserve">-agonists on </w:t>
      </w:r>
      <w:proofErr w:type="gramStart"/>
      <w:r w:rsidRPr="00D205EE">
        <w:rPr>
          <w:rFonts w:ascii="Book Antiqua" w:hAnsi="Book Antiqua" w:cs="Arial"/>
        </w:rPr>
        <w:t>FEV</w:t>
      </w:r>
      <w:r w:rsidRPr="00D205EE">
        <w:rPr>
          <w:rFonts w:ascii="Book Antiqua" w:hAnsi="Book Antiqua" w:cs="Arial"/>
          <w:vertAlign w:val="subscript"/>
        </w:rPr>
        <w:t>1</w:t>
      </w:r>
      <w:r w:rsidR="00B16B5D" w:rsidRPr="00D205EE">
        <w:rPr>
          <w:rFonts w:ascii="Book Antiqua" w:hAnsi="Book Antiqua" w:cs="Arial"/>
          <w:vertAlign w:val="superscript"/>
        </w:rPr>
        <w:t>[</w:t>
      </w:r>
      <w:proofErr w:type="gramEnd"/>
      <w:r w:rsidR="00943BD2" w:rsidRPr="00D205EE">
        <w:rPr>
          <w:rFonts w:ascii="Book Antiqua" w:hAnsi="Book Antiqua" w:cs="Arial"/>
          <w:vertAlign w:val="superscript"/>
        </w:rPr>
        <w:t>51</w:t>
      </w:r>
      <w:r w:rsidR="00B16B5D" w:rsidRPr="00D205EE">
        <w:rPr>
          <w:rFonts w:ascii="Book Antiqua" w:hAnsi="Book Antiqua" w:cs="Arial"/>
          <w:vertAlign w:val="superscript"/>
        </w:rPr>
        <w:t>]</w:t>
      </w:r>
      <w:r w:rsidRPr="00D205EE">
        <w:rPr>
          <w:rFonts w:ascii="Book Antiqua" w:hAnsi="Book Antiqua" w:cs="Arial"/>
        </w:rPr>
        <w:t xml:space="preserve">. </w:t>
      </w:r>
      <w:r w:rsidR="00950676" w:rsidRPr="00D205EE">
        <w:rPr>
          <w:rFonts w:ascii="Book Antiqua" w:hAnsi="Book Antiqua" w:cs="Arial"/>
        </w:rPr>
        <w:t xml:space="preserve">Another </w:t>
      </w:r>
      <w:r w:rsidR="006A642B" w:rsidRPr="00D205EE">
        <w:rPr>
          <w:rFonts w:ascii="Book Antiqua" w:hAnsi="Book Antiqua" w:cs="Arial"/>
        </w:rPr>
        <w:t>recent</w:t>
      </w:r>
      <w:r w:rsidR="00950676" w:rsidRPr="00D205EE">
        <w:rPr>
          <w:rFonts w:ascii="Book Antiqua" w:hAnsi="Book Antiqua" w:cs="Arial"/>
        </w:rPr>
        <w:t xml:space="preserve"> meta-analysis of observational studies also concluded that </w:t>
      </w:r>
      <w:r w:rsidR="004B4CEA" w:rsidRPr="00D205EE">
        <w:rPr>
          <w:rFonts w:ascii="Book Antiqua" w:hAnsi="Book Antiqua" w:cs="Arial"/>
        </w:rPr>
        <w:t xml:space="preserve">non-selective </w:t>
      </w:r>
      <w:r w:rsidR="005B0866">
        <w:rPr>
          <w:rFonts w:ascii="Book Antiqua" w:hAnsi="Book Antiqua"/>
        </w:rPr>
        <w:t>β</w:t>
      </w:r>
      <w:r w:rsidR="00950676" w:rsidRPr="00D205EE">
        <w:rPr>
          <w:rFonts w:ascii="Book Antiqua" w:hAnsi="Book Antiqua" w:cs="Arial"/>
        </w:rPr>
        <w:t xml:space="preserve">-blockers can reduce overall mortality risk and exacerbation </w:t>
      </w:r>
      <w:proofErr w:type="gramStart"/>
      <w:r w:rsidR="00950676" w:rsidRPr="00D205EE">
        <w:rPr>
          <w:rFonts w:ascii="Book Antiqua" w:hAnsi="Book Antiqua" w:cs="Arial"/>
        </w:rPr>
        <w:t>risk</w:t>
      </w:r>
      <w:r w:rsidR="00950676" w:rsidRPr="00D205EE">
        <w:rPr>
          <w:rFonts w:ascii="Book Antiqua" w:hAnsi="Book Antiqua" w:cs="Arial"/>
          <w:vertAlign w:val="superscript"/>
        </w:rPr>
        <w:t>[</w:t>
      </w:r>
      <w:proofErr w:type="gramEnd"/>
      <w:r w:rsidR="003C1057" w:rsidRPr="00D205EE">
        <w:rPr>
          <w:rFonts w:ascii="Book Antiqua" w:hAnsi="Book Antiqua" w:cs="Arial"/>
          <w:vertAlign w:val="superscript"/>
        </w:rPr>
        <w:t>5</w:t>
      </w:r>
      <w:r w:rsidR="00943BD2" w:rsidRPr="00D205EE">
        <w:rPr>
          <w:rFonts w:ascii="Book Antiqua" w:hAnsi="Book Antiqua" w:cs="Arial"/>
          <w:vertAlign w:val="superscript"/>
        </w:rPr>
        <w:t>2</w:t>
      </w:r>
      <w:r w:rsidR="00950676" w:rsidRPr="00D205EE">
        <w:rPr>
          <w:rFonts w:ascii="Book Antiqua" w:hAnsi="Book Antiqua" w:cs="Arial"/>
          <w:vertAlign w:val="superscript"/>
        </w:rPr>
        <w:t>]</w:t>
      </w:r>
      <w:r w:rsidR="00950676" w:rsidRPr="00D205EE">
        <w:rPr>
          <w:rFonts w:ascii="Book Antiqua" w:hAnsi="Book Antiqua" w:cs="Arial"/>
        </w:rPr>
        <w:t xml:space="preserve">. </w:t>
      </w:r>
      <w:r w:rsidR="008D3F18" w:rsidRPr="00D205EE">
        <w:rPr>
          <w:rFonts w:ascii="Book Antiqua" w:hAnsi="Book Antiqua" w:cs="Arial"/>
        </w:rPr>
        <w:t xml:space="preserve">Over the past decade, the are a plethora of observational trials suggesting that </w:t>
      </w:r>
      <w:r w:rsidR="004B4CEA" w:rsidRPr="00D205EE">
        <w:rPr>
          <w:rFonts w:ascii="Book Antiqua" w:hAnsi="Book Antiqua" w:cs="Arial"/>
        </w:rPr>
        <w:t xml:space="preserve">non-selective </w:t>
      </w:r>
      <w:r w:rsidR="005B0866">
        <w:rPr>
          <w:rFonts w:ascii="Book Antiqua" w:hAnsi="Book Antiqua" w:cs="Arial"/>
        </w:rPr>
        <w:t>β</w:t>
      </w:r>
      <w:r w:rsidR="008D3F18" w:rsidRPr="00D205EE">
        <w:rPr>
          <w:rFonts w:ascii="Book Antiqua" w:hAnsi="Book Antiqua" w:cs="Arial"/>
        </w:rPr>
        <w:t>-blockers in patients with COPD is not only safe but beneficial in terms of reducing mortality, hospitalization, health-care utilization, and even admissions for respiratory disease including COPD exacerbations</w:t>
      </w:r>
      <w:r w:rsidR="00DB12E1" w:rsidRPr="00D205EE">
        <w:rPr>
          <w:rFonts w:ascii="Book Antiqua" w:hAnsi="Book Antiqua" w:cs="Arial"/>
          <w:vertAlign w:val="superscript"/>
        </w:rPr>
        <w:t>[</w:t>
      </w:r>
      <w:r w:rsidR="00FC07FB" w:rsidRPr="00D205EE">
        <w:rPr>
          <w:rFonts w:ascii="Book Antiqua" w:hAnsi="Book Antiqua" w:cs="Arial"/>
          <w:vertAlign w:val="superscript"/>
        </w:rPr>
        <w:t>31,</w:t>
      </w:r>
      <w:r w:rsidR="00943BD2" w:rsidRPr="00D205EE">
        <w:rPr>
          <w:rFonts w:ascii="Book Antiqua" w:hAnsi="Book Antiqua" w:cs="Arial"/>
          <w:vertAlign w:val="superscript"/>
        </w:rPr>
        <w:t>34</w:t>
      </w:r>
      <w:r w:rsidR="003C1057" w:rsidRPr="00D205EE">
        <w:rPr>
          <w:rFonts w:ascii="Book Antiqua" w:hAnsi="Book Antiqua" w:cs="Arial"/>
          <w:vertAlign w:val="superscript"/>
        </w:rPr>
        <w:t>,5</w:t>
      </w:r>
      <w:r w:rsidR="00FC07FB" w:rsidRPr="00D205EE">
        <w:rPr>
          <w:rFonts w:ascii="Book Antiqua" w:hAnsi="Book Antiqua" w:cs="Arial"/>
          <w:vertAlign w:val="superscript"/>
        </w:rPr>
        <w:t>3</w:t>
      </w:r>
      <w:r w:rsidR="00AE2A08" w:rsidRPr="00D205EE">
        <w:rPr>
          <w:rFonts w:ascii="Book Antiqua" w:hAnsi="Book Antiqua" w:cs="Arial"/>
          <w:vertAlign w:val="superscript"/>
        </w:rPr>
        <w:t>-</w:t>
      </w:r>
      <w:r w:rsidR="00D66044" w:rsidRPr="00D205EE">
        <w:rPr>
          <w:rFonts w:ascii="Book Antiqua" w:hAnsi="Book Antiqua" w:cs="Arial"/>
          <w:vertAlign w:val="superscript"/>
        </w:rPr>
        <w:t>5</w:t>
      </w:r>
      <w:r w:rsidR="00AE2A08" w:rsidRPr="00D205EE">
        <w:rPr>
          <w:rFonts w:ascii="Book Antiqua" w:hAnsi="Book Antiqua" w:cs="Arial"/>
          <w:vertAlign w:val="superscript"/>
        </w:rPr>
        <w:t>5</w:t>
      </w:r>
      <w:r w:rsidR="008D3F18" w:rsidRPr="00D205EE">
        <w:rPr>
          <w:rFonts w:ascii="Book Antiqua" w:hAnsi="Book Antiqua" w:cs="Arial"/>
          <w:vertAlign w:val="superscript"/>
        </w:rPr>
        <w:t>]</w:t>
      </w:r>
      <w:r w:rsidR="008D3F18" w:rsidRPr="00D205EE">
        <w:rPr>
          <w:rFonts w:ascii="Book Antiqua" w:hAnsi="Book Antiqua" w:cs="Arial"/>
        </w:rPr>
        <w:t>. The benefit was not only shown in a wide range of COPD patients with CVD like hypertension, acute myocardial infarction</w:t>
      </w:r>
      <w:r w:rsidR="00DB12E1" w:rsidRPr="00D205EE">
        <w:rPr>
          <w:rFonts w:ascii="Book Antiqua" w:hAnsi="Book Antiqua" w:cs="Arial"/>
          <w:vertAlign w:val="superscript"/>
        </w:rPr>
        <w:t>[</w:t>
      </w:r>
      <w:r w:rsidR="003C1057" w:rsidRPr="00D205EE">
        <w:rPr>
          <w:rFonts w:ascii="Book Antiqua" w:hAnsi="Book Antiqua" w:cs="Arial"/>
          <w:vertAlign w:val="superscript"/>
        </w:rPr>
        <w:t>5</w:t>
      </w:r>
      <w:r w:rsidR="00AE2A08" w:rsidRPr="00D205EE">
        <w:rPr>
          <w:rFonts w:ascii="Book Antiqua" w:hAnsi="Book Antiqua" w:cs="Arial"/>
          <w:vertAlign w:val="superscript"/>
        </w:rPr>
        <w:t>6</w:t>
      </w:r>
      <w:r w:rsidR="00DB12E1" w:rsidRPr="00D205EE">
        <w:rPr>
          <w:rFonts w:ascii="Book Antiqua" w:hAnsi="Book Antiqua" w:cs="Arial"/>
          <w:vertAlign w:val="superscript"/>
        </w:rPr>
        <w:t>,</w:t>
      </w:r>
      <w:r w:rsidR="00C653CB" w:rsidRPr="00D205EE">
        <w:rPr>
          <w:rFonts w:ascii="Book Antiqua" w:hAnsi="Book Antiqua" w:cs="Arial"/>
          <w:vertAlign w:val="superscript"/>
        </w:rPr>
        <w:t>5</w:t>
      </w:r>
      <w:r w:rsidR="00AE2A08" w:rsidRPr="00D205EE">
        <w:rPr>
          <w:rFonts w:ascii="Book Antiqua" w:hAnsi="Book Antiqua" w:cs="Arial"/>
          <w:vertAlign w:val="superscript"/>
        </w:rPr>
        <w:t>7</w:t>
      </w:r>
      <w:r w:rsidR="008D3F18" w:rsidRPr="00D205EE">
        <w:rPr>
          <w:rFonts w:ascii="Book Antiqua" w:hAnsi="Book Antiqua" w:cs="Arial"/>
          <w:vertAlign w:val="superscript"/>
        </w:rPr>
        <w:t>]</w:t>
      </w:r>
      <w:r w:rsidR="008D3F18" w:rsidRPr="00D205EE">
        <w:rPr>
          <w:rFonts w:ascii="Book Antiqua" w:hAnsi="Book Antiqua" w:cs="Arial"/>
        </w:rPr>
        <w:t>, congestive heart failure and patients that underwent major vascular surgery</w:t>
      </w:r>
      <w:r w:rsidR="008D3F18" w:rsidRPr="00D205EE">
        <w:rPr>
          <w:rFonts w:ascii="Book Antiqua" w:hAnsi="Book Antiqua" w:cs="Arial"/>
          <w:vertAlign w:val="superscript"/>
        </w:rPr>
        <w:t>[</w:t>
      </w:r>
      <w:r w:rsidR="00C653CB" w:rsidRPr="00D205EE">
        <w:rPr>
          <w:rFonts w:ascii="Book Antiqua" w:hAnsi="Book Antiqua" w:cs="Arial"/>
          <w:vertAlign w:val="superscript"/>
        </w:rPr>
        <w:t>5</w:t>
      </w:r>
      <w:r w:rsidR="00AE2A08" w:rsidRPr="00D205EE">
        <w:rPr>
          <w:rFonts w:ascii="Book Antiqua" w:hAnsi="Book Antiqua" w:cs="Arial"/>
          <w:vertAlign w:val="superscript"/>
        </w:rPr>
        <w:t>8</w:t>
      </w:r>
      <w:r w:rsidR="008D3F18" w:rsidRPr="00D205EE">
        <w:rPr>
          <w:rFonts w:ascii="Book Antiqua" w:hAnsi="Book Antiqua" w:cs="Arial"/>
          <w:vertAlign w:val="superscript"/>
        </w:rPr>
        <w:t>]</w:t>
      </w:r>
      <w:r w:rsidR="008D3F18" w:rsidRPr="00D205EE">
        <w:rPr>
          <w:rFonts w:ascii="Book Antiqua" w:hAnsi="Book Antiqua" w:cs="Arial"/>
        </w:rPr>
        <w:t>, but it was also shown in patients without any overt cardiovascular disease</w:t>
      </w:r>
      <w:r w:rsidR="008D3F18" w:rsidRPr="00D205EE">
        <w:rPr>
          <w:rFonts w:ascii="Book Antiqua" w:hAnsi="Book Antiqua" w:cs="Arial"/>
          <w:vertAlign w:val="superscript"/>
        </w:rPr>
        <w:t>[</w:t>
      </w:r>
      <w:r w:rsidR="00AE2A08" w:rsidRPr="00D205EE">
        <w:rPr>
          <w:rFonts w:ascii="Book Antiqua" w:hAnsi="Book Antiqua" w:cs="Arial"/>
          <w:vertAlign w:val="superscript"/>
        </w:rPr>
        <w:t>59</w:t>
      </w:r>
      <w:r w:rsidR="008D3F18" w:rsidRPr="00D205EE">
        <w:rPr>
          <w:rFonts w:ascii="Book Antiqua" w:hAnsi="Book Antiqua" w:cs="Arial"/>
          <w:vertAlign w:val="superscript"/>
        </w:rPr>
        <w:t>]</w:t>
      </w:r>
      <w:r w:rsidR="008D3F18" w:rsidRPr="00D205EE">
        <w:rPr>
          <w:rFonts w:ascii="Book Antiqua" w:hAnsi="Book Antiqua" w:cs="Arial"/>
        </w:rPr>
        <w:t>.</w:t>
      </w:r>
      <w:r w:rsidR="004E25AC" w:rsidRPr="00D205EE">
        <w:rPr>
          <w:rFonts w:ascii="Book Antiqua" w:hAnsi="Book Antiqua" w:cs="Arial"/>
        </w:rPr>
        <w:t xml:space="preserve"> </w:t>
      </w:r>
      <w:r w:rsidR="008D3F18" w:rsidRPr="00D205EE">
        <w:rPr>
          <w:rFonts w:ascii="Book Antiqua" w:hAnsi="Book Antiqua" w:cs="Arial"/>
        </w:rPr>
        <w:t xml:space="preserve">Recent heart failure guidelines published by the Heart Failure Society of America recommend that for the majority of patient with left ventricular systolic dysfunction, </w:t>
      </w:r>
      <w:proofErr w:type="spellStart"/>
      <w:r w:rsidR="00110BF4" w:rsidRPr="00D205EE">
        <w:rPr>
          <w:rFonts w:ascii="Book Antiqua" w:hAnsi="Book Antiqua" w:cs="Arial"/>
        </w:rPr>
        <w:t>cardioselective</w:t>
      </w:r>
      <w:proofErr w:type="spellEnd"/>
      <w:r w:rsidR="00110BF4" w:rsidRPr="00D205EE">
        <w:rPr>
          <w:rFonts w:ascii="Book Antiqua" w:hAnsi="Book Antiqua" w:cs="Arial"/>
        </w:rPr>
        <w:t xml:space="preserve"> </w:t>
      </w:r>
      <w:r w:rsidR="005B0866">
        <w:rPr>
          <w:rFonts w:ascii="Book Antiqua" w:hAnsi="Book Antiqua"/>
        </w:rPr>
        <w:t>β</w:t>
      </w:r>
      <w:r w:rsidR="008D3F18" w:rsidRPr="00D205EE">
        <w:rPr>
          <w:rFonts w:ascii="Book Antiqua" w:hAnsi="Book Antiqua" w:cs="Arial"/>
        </w:rPr>
        <w:t xml:space="preserve">-blocker therapy is recommended even in the presence </w:t>
      </w:r>
      <w:r w:rsidR="008D3F18" w:rsidRPr="00D205EE">
        <w:rPr>
          <w:rFonts w:ascii="Book Antiqua" w:hAnsi="Book Antiqua" w:cs="Arial"/>
        </w:rPr>
        <w:lastRenderedPageBreak/>
        <w:t xml:space="preserve">of concomitant </w:t>
      </w:r>
      <w:proofErr w:type="gramStart"/>
      <w:r w:rsidR="008D3F18" w:rsidRPr="00D205EE">
        <w:rPr>
          <w:rFonts w:ascii="Book Antiqua" w:hAnsi="Book Antiqua" w:cs="Arial"/>
        </w:rPr>
        <w:t>COPD</w:t>
      </w:r>
      <w:r w:rsidR="008D3F18" w:rsidRPr="00D205EE">
        <w:rPr>
          <w:rFonts w:ascii="Book Antiqua" w:hAnsi="Book Antiqua" w:cs="Arial"/>
          <w:vertAlign w:val="superscript"/>
        </w:rPr>
        <w:t>[</w:t>
      </w:r>
      <w:proofErr w:type="gramEnd"/>
      <w:r w:rsidR="00C653CB" w:rsidRPr="00D205EE">
        <w:rPr>
          <w:rFonts w:ascii="Book Antiqua" w:hAnsi="Book Antiqua" w:cs="Arial"/>
          <w:vertAlign w:val="superscript"/>
        </w:rPr>
        <w:t>6</w:t>
      </w:r>
      <w:r w:rsidR="00AE2A08" w:rsidRPr="00D205EE">
        <w:rPr>
          <w:rFonts w:ascii="Book Antiqua" w:hAnsi="Book Antiqua" w:cs="Arial"/>
          <w:vertAlign w:val="superscript"/>
        </w:rPr>
        <w:t>0</w:t>
      </w:r>
      <w:r w:rsidR="008D3F18" w:rsidRPr="00D205EE">
        <w:rPr>
          <w:rFonts w:ascii="Book Antiqua" w:hAnsi="Book Antiqua" w:cs="Arial"/>
          <w:vertAlign w:val="superscript"/>
        </w:rPr>
        <w:t>]</w:t>
      </w:r>
      <w:r w:rsidR="008D3F18" w:rsidRPr="00D205EE">
        <w:rPr>
          <w:rFonts w:ascii="Book Antiqua" w:hAnsi="Book Antiqua" w:cs="Arial"/>
        </w:rPr>
        <w:t xml:space="preserve">. </w:t>
      </w:r>
      <w:r w:rsidR="003B7BFF" w:rsidRPr="00D205EE">
        <w:rPr>
          <w:rFonts w:ascii="Book Antiqua" w:hAnsi="Book Antiqua" w:cs="Arial"/>
        </w:rPr>
        <w:t xml:space="preserve">Nevertheless, caution must be exercised as the </w:t>
      </w:r>
      <w:r w:rsidR="004809C4" w:rsidRPr="00D205EE">
        <w:rPr>
          <w:rFonts w:ascii="Book Antiqua" w:hAnsi="Book Antiqua" w:cs="Arial"/>
        </w:rPr>
        <w:t>non-</w:t>
      </w:r>
      <w:r w:rsidRPr="00D205EE">
        <w:rPr>
          <w:rFonts w:ascii="Book Antiqua" w:hAnsi="Book Antiqua" w:cs="Arial"/>
        </w:rPr>
        <w:t xml:space="preserve">selective β-blockers were associated with an increase rate of hospitalization and emergency room visits in the study by Brook </w:t>
      </w:r>
      <w:r w:rsidRPr="00D205EE">
        <w:rPr>
          <w:rFonts w:ascii="Book Antiqua" w:hAnsi="Book Antiqua" w:cs="Arial"/>
          <w:i/>
        </w:rPr>
        <w:t xml:space="preserve">et </w:t>
      </w:r>
      <w:proofErr w:type="gramStart"/>
      <w:r w:rsidRPr="00D205EE">
        <w:rPr>
          <w:rFonts w:ascii="Book Antiqua" w:hAnsi="Book Antiqua" w:cs="Arial"/>
          <w:i/>
        </w:rPr>
        <w:t>al</w:t>
      </w:r>
      <w:r w:rsidR="003F3935" w:rsidRPr="00D205EE">
        <w:rPr>
          <w:rFonts w:ascii="Book Antiqua" w:hAnsi="Book Antiqua" w:cs="Arial"/>
          <w:vertAlign w:val="superscript"/>
        </w:rPr>
        <w:t>[</w:t>
      </w:r>
      <w:proofErr w:type="gramEnd"/>
      <w:r w:rsidR="00DB12E1" w:rsidRPr="00D205EE">
        <w:rPr>
          <w:rFonts w:ascii="Book Antiqua" w:hAnsi="Book Antiqua" w:cs="Arial"/>
          <w:vertAlign w:val="superscript"/>
        </w:rPr>
        <w:t>3</w:t>
      </w:r>
      <w:r w:rsidR="00943BD2" w:rsidRPr="00D205EE">
        <w:rPr>
          <w:rFonts w:ascii="Book Antiqua" w:hAnsi="Book Antiqua" w:cs="Arial"/>
          <w:vertAlign w:val="superscript"/>
        </w:rPr>
        <w:t>6</w:t>
      </w:r>
      <w:r w:rsidR="003F3935" w:rsidRPr="00D205EE">
        <w:rPr>
          <w:rFonts w:ascii="Book Antiqua" w:hAnsi="Book Antiqua" w:cs="Arial"/>
          <w:vertAlign w:val="superscript"/>
        </w:rPr>
        <w:t>]</w:t>
      </w:r>
      <w:r w:rsidRPr="00D205EE">
        <w:rPr>
          <w:rFonts w:ascii="Book Antiqua" w:hAnsi="Book Antiqua" w:cs="Arial"/>
        </w:rPr>
        <w:t>.</w:t>
      </w:r>
    </w:p>
    <w:p w:rsidR="00391448" w:rsidRPr="00D205EE" w:rsidRDefault="00391448" w:rsidP="00467503">
      <w:pPr>
        <w:spacing w:line="360" w:lineRule="auto"/>
        <w:jc w:val="both"/>
        <w:rPr>
          <w:rFonts w:ascii="Book Antiqua" w:hAnsi="Book Antiqua"/>
        </w:rPr>
      </w:pPr>
    </w:p>
    <w:p w:rsidR="00391448" w:rsidRPr="00D205EE" w:rsidRDefault="005B0866" w:rsidP="00467503">
      <w:pPr>
        <w:spacing w:line="360" w:lineRule="auto"/>
        <w:jc w:val="both"/>
        <w:rPr>
          <w:rFonts w:ascii="Book Antiqua" w:hAnsi="Book Antiqua" w:cs="Arial"/>
          <w:b/>
          <w:i/>
        </w:rPr>
      </w:pPr>
      <w:r>
        <w:rPr>
          <w:rFonts w:ascii="Book Antiqua" w:hAnsi="Book Antiqua" w:cs="Arial"/>
          <w:b/>
          <w:i/>
        </w:rPr>
        <w:t>β</w:t>
      </w:r>
      <w:r w:rsidR="00391448" w:rsidRPr="00D205EE">
        <w:rPr>
          <w:rFonts w:ascii="Book Antiqua" w:hAnsi="Book Antiqua" w:cs="Arial"/>
          <w:b/>
          <w:i/>
        </w:rPr>
        <w:t>-</w:t>
      </w:r>
      <w:r w:rsidR="00CA55C2" w:rsidRPr="00D205EE">
        <w:rPr>
          <w:rFonts w:ascii="Book Antiqua" w:hAnsi="Book Antiqua" w:cs="Arial"/>
          <w:b/>
          <w:i/>
        </w:rPr>
        <w:t>b</w:t>
      </w:r>
      <w:r w:rsidR="00391448" w:rsidRPr="00D205EE">
        <w:rPr>
          <w:rFonts w:ascii="Book Antiqua" w:hAnsi="Book Antiqua" w:cs="Arial"/>
          <w:b/>
          <w:i/>
        </w:rPr>
        <w:t>lockers beyond cardiovascular protective effects – the n</w:t>
      </w:r>
      <w:r w:rsidR="00717689" w:rsidRPr="00D205EE">
        <w:rPr>
          <w:rFonts w:ascii="Book Antiqua" w:hAnsi="Book Antiqua" w:cs="Arial"/>
          <w:b/>
          <w:i/>
        </w:rPr>
        <w:t>ew frontier in asthma treatment</w:t>
      </w:r>
    </w:p>
    <w:p w:rsidR="006D601D" w:rsidRPr="00D205EE" w:rsidRDefault="006D601D" w:rsidP="00467503">
      <w:pPr>
        <w:spacing w:line="360" w:lineRule="auto"/>
        <w:jc w:val="both"/>
        <w:rPr>
          <w:rFonts w:ascii="Book Antiqua" w:hAnsi="Book Antiqua" w:cs="Arial"/>
        </w:rPr>
      </w:pPr>
      <w:r w:rsidRPr="00D205EE">
        <w:rPr>
          <w:rFonts w:ascii="Book Antiqua" w:hAnsi="Book Antiqua" w:cs="Arial"/>
        </w:rPr>
        <w:t xml:space="preserve">There is good evidence to suggest at least the usage of cardio-selective </w:t>
      </w:r>
      <w:r w:rsidRPr="00D205EE">
        <w:rPr>
          <w:rFonts w:ascii="Book Antiqua" w:hAnsi="Book Antiqua"/>
        </w:rPr>
        <w:t>β</w:t>
      </w:r>
      <w:r w:rsidRPr="00D205EE">
        <w:rPr>
          <w:rFonts w:ascii="Book Antiqua" w:hAnsi="Book Antiqua" w:cs="Arial"/>
        </w:rPr>
        <w:t xml:space="preserve">-blockers in patients with obstructive airway disease with concomitant CVD. However their role beyond cardiovascular protection is still unknown, especially in asthma. Since the publication of the SMART and SNS studies documenting the potential side effects of </w:t>
      </w:r>
      <w:r w:rsidR="005B0866">
        <w:rPr>
          <w:rFonts w:ascii="Book Antiqua" w:hAnsi="Book Antiqua" w:cs="Arial"/>
        </w:rPr>
        <w:t>β</w:t>
      </w:r>
      <w:r w:rsidR="00FC07FB" w:rsidRPr="00D205EE">
        <w:rPr>
          <w:rFonts w:ascii="Book Antiqua" w:hAnsi="Book Antiqua" w:cs="Arial"/>
          <w:vertAlign w:val="subscript"/>
        </w:rPr>
        <w:t>2</w:t>
      </w:r>
      <w:r w:rsidRPr="00D205EE">
        <w:rPr>
          <w:rFonts w:ascii="Book Antiqua" w:hAnsi="Book Antiqua" w:cs="Arial"/>
        </w:rPr>
        <w:t xml:space="preserve">-agonist, several studies have now been undertaken to evaluate the role of chronic β-blocker usage in reducing the long term side effects of </w:t>
      </w:r>
      <w:r w:rsidR="005B0866">
        <w:rPr>
          <w:rFonts w:ascii="Book Antiqua" w:hAnsi="Book Antiqua" w:cs="Arial"/>
        </w:rPr>
        <w:t>β</w:t>
      </w:r>
      <w:r w:rsidR="00FC07FB" w:rsidRPr="00D205EE">
        <w:rPr>
          <w:rFonts w:ascii="Book Antiqua" w:hAnsi="Book Antiqua" w:cs="Arial"/>
          <w:vertAlign w:val="subscript"/>
        </w:rPr>
        <w:t>2</w:t>
      </w:r>
      <w:r w:rsidRPr="00D205EE">
        <w:rPr>
          <w:rFonts w:ascii="Book Antiqua" w:hAnsi="Book Antiqua" w:cs="Arial"/>
        </w:rPr>
        <w:t>-agonist, and in asthma control beyond the cardiovascular protection. This is a very bold and exciting development in the field of asthma pharmacotherapy and control.</w:t>
      </w:r>
    </w:p>
    <w:p w:rsidR="005976E1" w:rsidRPr="00D205EE" w:rsidRDefault="00E6547C" w:rsidP="00CA55C2">
      <w:pPr>
        <w:spacing w:line="360" w:lineRule="auto"/>
        <w:ind w:firstLineChars="100" w:firstLine="240"/>
        <w:jc w:val="both"/>
        <w:rPr>
          <w:rFonts w:ascii="Book Antiqua" w:hAnsi="Book Antiqua" w:cs="Arial"/>
        </w:rPr>
      </w:pPr>
      <w:r w:rsidRPr="00D205EE">
        <w:rPr>
          <w:rFonts w:ascii="Book Antiqua" w:hAnsi="Book Antiqua" w:cs="Arial"/>
        </w:rPr>
        <w:t>The</w:t>
      </w:r>
      <w:r w:rsidR="005976E1" w:rsidRPr="00D205EE">
        <w:rPr>
          <w:rFonts w:ascii="Book Antiqua" w:hAnsi="Book Antiqua" w:cs="Arial"/>
        </w:rPr>
        <w:t xml:space="preserve"> safety of </w:t>
      </w:r>
      <w:r w:rsidR="005B0866">
        <w:rPr>
          <w:rFonts w:ascii="Book Antiqua" w:hAnsi="Book Antiqua" w:cs="Arial"/>
        </w:rPr>
        <w:t>β</w:t>
      </w:r>
      <w:r w:rsidR="005976E1" w:rsidRPr="00D205EE">
        <w:rPr>
          <w:rFonts w:ascii="Book Antiqua" w:hAnsi="Book Antiqua" w:cs="Arial"/>
        </w:rPr>
        <w:t xml:space="preserve">-blockers has also been demonstrated in asthmatic patients. A recent observational study in Scotland investigated the effect of </w:t>
      </w:r>
      <w:r w:rsidR="00A53EAA" w:rsidRPr="00D205EE">
        <w:rPr>
          <w:rFonts w:ascii="Book Antiqua" w:hAnsi="Book Antiqua" w:cs="Arial"/>
        </w:rPr>
        <w:t xml:space="preserve">non-selective </w:t>
      </w:r>
      <w:r w:rsidR="005B0866">
        <w:rPr>
          <w:rFonts w:ascii="Book Antiqua" w:hAnsi="Book Antiqua" w:cs="Arial"/>
        </w:rPr>
        <w:t>β</w:t>
      </w:r>
      <w:r w:rsidR="005976E1" w:rsidRPr="00D205EE">
        <w:rPr>
          <w:rFonts w:ascii="Book Antiqua" w:hAnsi="Book Antiqua" w:cs="Arial"/>
        </w:rPr>
        <w:t>-blocker</w:t>
      </w:r>
      <w:r w:rsidR="00460A37" w:rsidRPr="00D205EE">
        <w:rPr>
          <w:rFonts w:ascii="Book Antiqua" w:hAnsi="Book Antiqua" w:cs="Arial"/>
        </w:rPr>
        <w:t>s</w:t>
      </w:r>
      <w:r w:rsidR="005976E1" w:rsidRPr="00D205EE">
        <w:rPr>
          <w:rFonts w:ascii="Book Antiqua" w:hAnsi="Book Antiqua" w:cs="Arial"/>
        </w:rPr>
        <w:t xml:space="preserve"> in 1527 asthmatic patients. The study did not find any significant increase in </w:t>
      </w:r>
      <w:r w:rsidR="007C33B9" w:rsidRPr="00D205EE">
        <w:rPr>
          <w:rFonts w:ascii="Book Antiqua" w:hAnsi="Book Antiqua" w:cs="Arial"/>
        </w:rPr>
        <w:t>steroid</w:t>
      </w:r>
      <w:r w:rsidR="005976E1" w:rsidRPr="00D205EE">
        <w:rPr>
          <w:rFonts w:ascii="Book Antiqua" w:hAnsi="Book Antiqua" w:cs="Arial"/>
        </w:rPr>
        <w:t xml:space="preserve"> </w:t>
      </w:r>
      <w:r w:rsidR="00400B46" w:rsidRPr="00D205EE">
        <w:rPr>
          <w:rFonts w:ascii="Book Antiqua" w:hAnsi="Book Antiqua" w:cs="Arial"/>
        </w:rPr>
        <w:t>rescue</w:t>
      </w:r>
      <w:r w:rsidR="005976E1" w:rsidRPr="00D205EE">
        <w:rPr>
          <w:rFonts w:ascii="Book Antiqua" w:hAnsi="Book Antiqua" w:cs="Arial"/>
        </w:rPr>
        <w:t xml:space="preserve"> use in </w:t>
      </w:r>
      <w:r w:rsidR="005B0866">
        <w:rPr>
          <w:rFonts w:ascii="Book Antiqua" w:hAnsi="Book Antiqua" w:cs="Arial"/>
        </w:rPr>
        <w:t>β</w:t>
      </w:r>
      <w:r w:rsidR="00ED38C8" w:rsidRPr="00D205EE">
        <w:rPr>
          <w:rFonts w:ascii="Book Antiqua" w:hAnsi="Book Antiqua" w:cs="Arial"/>
        </w:rPr>
        <w:t xml:space="preserve">-blocker treatment </w:t>
      </w:r>
      <w:proofErr w:type="gramStart"/>
      <w:r w:rsidR="00ED38C8" w:rsidRPr="00D205EE">
        <w:rPr>
          <w:rFonts w:ascii="Book Antiqua" w:hAnsi="Book Antiqua" w:cs="Arial"/>
        </w:rPr>
        <w:t>group</w:t>
      </w:r>
      <w:r w:rsidR="005976E1" w:rsidRPr="00D205EE">
        <w:rPr>
          <w:rFonts w:ascii="Book Antiqua" w:hAnsi="Book Antiqua" w:cs="Arial"/>
          <w:vertAlign w:val="superscript"/>
        </w:rPr>
        <w:t>[</w:t>
      </w:r>
      <w:proofErr w:type="gramEnd"/>
      <w:r w:rsidR="00C653CB" w:rsidRPr="00D205EE">
        <w:rPr>
          <w:rFonts w:ascii="Book Antiqua" w:hAnsi="Book Antiqua" w:cs="Arial"/>
          <w:vertAlign w:val="superscript"/>
        </w:rPr>
        <w:t>6</w:t>
      </w:r>
      <w:r w:rsidR="00AE2A08" w:rsidRPr="00D205EE">
        <w:rPr>
          <w:rFonts w:ascii="Book Antiqua" w:hAnsi="Book Antiqua" w:cs="Arial"/>
          <w:vertAlign w:val="superscript"/>
        </w:rPr>
        <w:t>1</w:t>
      </w:r>
      <w:r w:rsidR="005976E1" w:rsidRPr="00D205EE">
        <w:rPr>
          <w:rFonts w:ascii="Book Antiqua" w:hAnsi="Book Antiqua" w:cs="Arial"/>
          <w:vertAlign w:val="superscript"/>
        </w:rPr>
        <w:t>]</w:t>
      </w:r>
      <w:r w:rsidR="005976E1" w:rsidRPr="00D205EE">
        <w:rPr>
          <w:rFonts w:ascii="Book Antiqua" w:hAnsi="Book Antiqua" w:cs="Arial"/>
        </w:rPr>
        <w:t xml:space="preserve">. </w:t>
      </w:r>
      <w:r w:rsidR="00221F2B" w:rsidRPr="00D205EE">
        <w:rPr>
          <w:rFonts w:ascii="Book Antiqua" w:hAnsi="Book Antiqua" w:cs="Arial"/>
        </w:rPr>
        <w:t>Another</w:t>
      </w:r>
      <w:r w:rsidR="005976E1" w:rsidRPr="00D205EE">
        <w:rPr>
          <w:rFonts w:ascii="Book Antiqua" w:hAnsi="Book Antiqua" w:cs="Arial"/>
        </w:rPr>
        <w:t xml:space="preserve"> meta-analysis </w:t>
      </w:r>
      <w:r w:rsidR="00221F2B" w:rsidRPr="00D205EE">
        <w:rPr>
          <w:rFonts w:ascii="Book Antiqua" w:hAnsi="Book Antiqua" w:cs="Arial"/>
        </w:rPr>
        <w:t xml:space="preserve">study </w:t>
      </w:r>
      <w:r w:rsidR="005976E1" w:rsidRPr="00D205EE">
        <w:rPr>
          <w:rFonts w:ascii="Book Antiqua" w:hAnsi="Book Antiqua" w:cs="Arial"/>
        </w:rPr>
        <w:t>of randomized, blinded,</w:t>
      </w:r>
      <w:r w:rsidR="00221F2B" w:rsidRPr="00D205EE">
        <w:rPr>
          <w:rFonts w:ascii="Book Antiqua" w:hAnsi="Book Antiqua" w:cs="Arial"/>
        </w:rPr>
        <w:t xml:space="preserve"> and placebo-controlled trials reveals that acute s</w:t>
      </w:r>
      <w:r w:rsidR="005976E1" w:rsidRPr="00D205EE">
        <w:rPr>
          <w:rFonts w:ascii="Book Antiqua" w:hAnsi="Book Antiqua" w:cs="Arial"/>
        </w:rPr>
        <w:t>ingle dosing with</w:t>
      </w:r>
      <w:r w:rsidR="00827439" w:rsidRPr="00D205EE">
        <w:rPr>
          <w:rFonts w:ascii="Book Antiqua" w:hAnsi="Book Antiqua" w:cs="Arial"/>
        </w:rPr>
        <w:t xml:space="preserve"> </w:t>
      </w:r>
      <w:proofErr w:type="spellStart"/>
      <w:r w:rsidR="00827439" w:rsidRPr="00D205EE">
        <w:rPr>
          <w:rFonts w:ascii="Book Antiqua" w:hAnsi="Book Antiqua" w:cs="Arial"/>
        </w:rPr>
        <w:t>cardioselective</w:t>
      </w:r>
      <w:proofErr w:type="spellEnd"/>
      <w:r w:rsidR="005976E1" w:rsidRPr="00D205EE">
        <w:rPr>
          <w:rFonts w:ascii="Book Antiqua" w:hAnsi="Book Antiqua" w:cs="Arial"/>
        </w:rPr>
        <w:t xml:space="preserve"> </w:t>
      </w:r>
      <w:r w:rsidR="00221F2B" w:rsidRPr="00D205EE">
        <w:rPr>
          <w:rFonts w:ascii="Book Antiqua" w:hAnsi="Book Antiqua"/>
        </w:rPr>
        <w:t>β</w:t>
      </w:r>
      <w:r w:rsidR="005976E1" w:rsidRPr="00D205EE">
        <w:rPr>
          <w:rFonts w:ascii="Book Antiqua" w:hAnsi="Book Antiqua" w:cs="Arial"/>
        </w:rPr>
        <w:t>-blockers produced a slight but significant reduction in FEV</w:t>
      </w:r>
      <w:r w:rsidR="005976E1" w:rsidRPr="00D205EE">
        <w:rPr>
          <w:rFonts w:ascii="Book Antiqua" w:hAnsi="Book Antiqua" w:cs="Arial"/>
          <w:vertAlign w:val="subscript"/>
        </w:rPr>
        <w:t>1</w:t>
      </w:r>
      <w:r w:rsidR="005976E1" w:rsidRPr="00D205EE">
        <w:rPr>
          <w:rFonts w:ascii="Book Antiqua" w:hAnsi="Book Antiqua" w:cs="Arial"/>
        </w:rPr>
        <w:t xml:space="preserve"> of 7.46% without affecting symptoms, while chronic dosing did not significantly reduce FEV</w:t>
      </w:r>
      <w:r w:rsidR="005976E1" w:rsidRPr="00D205EE">
        <w:rPr>
          <w:rFonts w:ascii="Book Antiqua" w:hAnsi="Book Antiqua" w:cs="Arial"/>
          <w:vertAlign w:val="subscript"/>
        </w:rPr>
        <w:t>1</w:t>
      </w:r>
      <w:r w:rsidR="005976E1" w:rsidRPr="00D205EE">
        <w:rPr>
          <w:rFonts w:ascii="Book Antiqua" w:hAnsi="Book Antiqua" w:cs="Arial"/>
        </w:rPr>
        <w:t xml:space="preserve">. In addition, a significant increase in subsequent </w:t>
      </w:r>
      <w:r w:rsidR="00A834E5" w:rsidRPr="00D205EE">
        <w:rPr>
          <w:rFonts w:ascii="Book Antiqua" w:hAnsi="Book Antiqua"/>
        </w:rPr>
        <w:t>β</w:t>
      </w:r>
      <w:r w:rsidR="006D601D" w:rsidRPr="00D205EE">
        <w:rPr>
          <w:rFonts w:ascii="Book Antiqua" w:hAnsi="Book Antiqua"/>
          <w:vertAlign w:val="subscript"/>
        </w:rPr>
        <w:t>2</w:t>
      </w:r>
      <w:r w:rsidR="005976E1" w:rsidRPr="00D205EE">
        <w:rPr>
          <w:rFonts w:ascii="Book Antiqua" w:hAnsi="Book Antiqua" w:cs="Arial"/>
        </w:rPr>
        <w:t xml:space="preserve">-agonist response was seen upon chronic dosing, indicating that </w:t>
      </w:r>
      <w:r w:rsidR="006D601D" w:rsidRPr="00D205EE">
        <w:rPr>
          <w:rFonts w:ascii="Book Antiqua" w:hAnsi="Book Antiqua"/>
        </w:rPr>
        <w:t>β</w:t>
      </w:r>
      <w:r w:rsidR="005976E1" w:rsidRPr="00D205EE">
        <w:rPr>
          <w:rFonts w:ascii="Book Antiqua" w:hAnsi="Book Antiqua" w:cs="Arial"/>
          <w:vertAlign w:val="subscript"/>
        </w:rPr>
        <w:t>2</w:t>
      </w:r>
      <w:r w:rsidR="005976E1" w:rsidRPr="00D205EE">
        <w:rPr>
          <w:rFonts w:ascii="Book Antiqua" w:hAnsi="Book Antiqua" w:cs="Arial"/>
        </w:rPr>
        <w:t>-receptor up</w:t>
      </w:r>
      <w:r w:rsidR="006D601D" w:rsidRPr="00D205EE">
        <w:rPr>
          <w:rFonts w:ascii="Book Antiqua" w:hAnsi="Book Antiqua" w:cs="Arial"/>
        </w:rPr>
        <w:t>-</w:t>
      </w:r>
      <w:r w:rsidR="005976E1" w:rsidRPr="00D205EE">
        <w:rPr>
          <w:rFonts w:ascii="Book Antiqua" w:hAnsi="Book Antiqua" w:cs="Arial"/>
        </w:rPr>
        <w:t xml:space="preserve">regulation might have </w:t>
      </w:r>
      <w:proofErr w:type="gramStart"/>
      <w:r w:rsidR="00B83E19" w:rsidRPr="00D205EE">
        <w:rPr>
          <w:rFonts w:ascii="Book Antiqua" w:hAnsi="Book Antiqua" w:cs="Arial"/>
        </w:rPr>
        <w:t>occurred</w:t>
      </w:r>
      <w:r w:rsidR="005976E1" w:rsidRPr="00D205EE">
        <w:rPr>
          <w:rFonts w:ascii="Book Antiqua" w:hAnsi="Book Antiqua" w:cs="Arial"/>
          <w:vertAlign w:val="superscript"/>
        </w:rPr>
        <w:t>[</w:t>
      </w:r>
      <w:proofErr w:type="gramEnd"/>
      <w:r w:rsidR="00C653CB" w:rsidRPr="00D205EE">
        <w:rPr>
          <w:rFonts w:ascii="Book Antiqua" w:hAnsi="Book Antiqua" w:cs="Arial"/>
          <w:vertAlign w:val="superscript"/>
        </w:rPr>
        <w:t>3</w:t>
      </w:r>
      <w:r w:rsidR="00943BD2" w:rsidRPr="00D205EE">
        <w:rPr>
          <w:rFonts w:ascii="Book Antiqua" w:hAnsi="Book Antiqua" w:cs="Arial"/>
          <w:vertAlign w:val="superscript"/>
        </w:rPr>
        <w:t>4</w:t>
      </w:r>
      <w:r w:rsidR="005976E1" w:rsidRPr="00D205EE">
        <w:rPr>
          <w:rFonts w:ascii="Book Antiqua" w:hAnsi="Book Antiqua" w:cs="Arial"/>
          <w:vertAlign w:val="superscript"/>
        </w:rPr>
        <w:t>]</w:t>
      </w:r>
      <w:r w:rsidR="005976E1" w:rsidRPr="00D205EE">
        <w:rPr>
          <w:rFonts w:ascii="Book Antiqua" w:hAnsi="Book Antiqua" w:cs="Arial"/>
        </w:rPr>
        <w:t>.</w:t>
      </w:r>
    </w:p>
    <w:p w:rsidR="00391448" w:rsidRPr="00D205EE" w:rsidRDefault="00156721" w:rsidP="00124228">
      <w:pPr>
        <w:spacing w:line="360" w:lineRule="auto"/>
        <w:ind w:firstLineChars="100" w:firstLine="240"/>
        <w:jc w:val="both"/>
        <w:rPr>
          <w:rFonts w:ascii="Book Antiqua" w:hAnsi="Book Antiqua" w:cs="Arial"/>
        </w:rPr>
      </w:pPr>
      <w:r w:rsidRPr="00D205EE">
        <w:rPr>
          <w:rFonts w:ascii="Book Antiqua" w:hAnsi="Book Antiqua" w:cs="Arial"/>
        </w:rPr>
        <w:t>In an experimental asthma model,</w:t>
      </w:r>
      <w:r w:rsidR="00391448" w:rsidRPr="00D205EE">
        <w:rPr>
          <w:rFonts w:ascii="Book Antiqua" w:hAnsi="Book Antiqua" w:cs="Arial"/>
        </w:rPr>
        <w:t xml:space="preserve"> acute administration of </w:t>
      </w:r>
      <w:r w:rsidR="005B414E" w:rsidRPr="00D205EE">
        <w:rPr>
          <w:rFonts w:ascii="Book Antiqua" w:hAnsi="Book Antiqua"/>
        </w:rPr>
        <w:t>β</w:t>
      </w:r>
      <w:r w:rsidRPr="00D205EE">
        <w:rPr>
          <w:rFonts w:ascii="Book Antiqua" w:hAnsi="Book Antiqua" w:cs="Arial"/>
          <w:vertAlign w:val="subscript"/>
        </w:rPr>
        <w:t>2</w:t>
      </w:r>
      <w:r w:rsidR="00391448" w:rsidRPr="00D205EE">
        <w:rPr>
          <w:rFonts w:ascii="Book Antiqua" w:hAnsi="Book Antiqua" w:cs="Arial"/>
        </w:rPr>
        <w:t xml:space="preserve">-agonist salbutamol or </w:t>
      </w:r>
      <w:proofErr w:type="spellStart"/>
      <w:r w:rsidR="00391448" w:rsidRPr="00D205EE">
        <w:rPr>
          <w:rFonts w:ascii="Book Antiqua" w:hAnsi="Book Antiqua" w:cs="Arial"/>
        </w:rPr>
        <w:t>alprenolol</w:t>
      </w:r>
      <w:proofErr w:type="spellEnd"/>
      <w:r w:rsidR="00EB5FB1" w:rsidRPr="00D205EE">
        <w:rPr>
          <w:rFonts w:ascii="Book Antiqua" w:hAnsi="Book Antiqua" w:cs="Arial"/>
        </w:rPr>
        <w:t xml:space="preserve">, a </w:t>
      </w:r>
      <w:r w:rsidR="005B414E" w:rsidRPr="00D205EE">
        <w:rPr>
          <w:rFonts w:ascii="Book Antiqua" w:hAnsi="Book Antiqua"/>
        </w:rPr>
        <w:t>β</w:t>
      </w:r>
      <w:r w:rsidR="00EB5FB1" w:rsidRPr="00D205EE">
        <w:rPr>
          <w:rFonts w:ascii="Book Antiqua" w:hAnsi="Book Antiqua" w:cs="Arial"/>
        </w:rPr>
        <w:t>-blocker without inverse agonist action,</w:t>
      </w:r>
      <w:r w:rsidR="00391448" w:rsidRPr="00D205EE">
        <w:rPr>
          <w:rFonts w:ascii="Book Antiqua" w:hAnsi="Book Antiqua" w:cs="Arial"/>
        </w:rPr>
        <w:t xml:space="preserve"> reduced airway resistance in mice, </w:t>
      </w:r>
      <w:r w:rsidR="00EB5FB1" w:rsidRPr="00D205EE">
        <w:rPr>
          <w:rFonts w:ascii="Book Antiqua" w:hAnsi="Book Antiqua" w:cs="Arial"/>
        </w:rPr>
        <w:t xml:space="preserve">but upon </w:t>
      </w:r>
      <w:r w:rsidR="00391448" w:rsidRPr="00D205EE">
        <w:rPr>
          <w:rFonts w:ascii="Book Antiqua" w:hAnsi="Book Antiqua" w:cs="Arial"/>
        </w:rPr>
        <w:t>chronic use</w:t>
      </w:r>
      <w:r w:rsidR="00EB5FB1" w:rsidRPr="00D205EE">
        <w:rPr>
          <w:rFonts w:ascii="Book Antiqua" w:hAnsi="Book Antiqua" w:cs="Arial"/>
        </w:rPr>
        <w:t>, either drug</w:t>
      </w:r>
      <w:r w:rsidR="00391448" w:rsidRPr="00D205EE">
        <w:rPr>
          <w:rFonts w:ascii="Book Antiqua" w:hAnsi="Book Antiqua" w:cs="Arial"/>
        </w:rPr>
        <w:t xml:space="preserve"> did not affect the airway resistance response to antigen challenge. On the other hand, </w:t>
      </w:r>
      <w:r w:rsidR="00640FDB" w:rsidRPr="00D205EE">
        <w:rPr>
          <w:rFonts w:ascii="Book Antiqua" w:hAnsi="Book Antiqua" w:cs="Arial"/>
        </w:rPr>
        <w:t xml:space="preserve">acute </w:t>
      </w:r>
      <w:r w:rsidR="00391448" w:rsidRPr="00D205EE">
        <w:rPr>
          <w:rFonts w:ascii="Book Antiqua" w:hAnsi="Book Antiqua" w:cs="Arial"/>
        </w:rPr>
        <w:t xml:space="preserve">administration of </w:t>
      </w:r>
      <w:r w:rsidR="005B414E" w:rsidRPr="00D205EE">
        <w:rPr>
          <w:rFonts w:ascii="Book Antiqua" w:hAnsi="Book Antiqua"/>
        </w:rPr>
        <w:t>β</w:t>
      </w:r>
      <w:r w:rsidR="00505E6B" w:rsidRPr="00D205EE">
        <w:rPr>
          <w:rFonts w:ascii="Book Antiqua" w:hAnsi="Book Antiqua" w:cs="Arial"/>
        </w:rPr>
        <w:t xml:space="preserve">-AR </w:t>
      </w:r>
      <w:r w:rsidR="00391448" w:rsidRPr="00D205EE">
        <w:rPr>
          <w:rFonts w:ascii="Book Antiqua" w:hAnsi="Book Antiqua" w:cs="Arial"/>
        </w:rPr>
        <w:t xml:space="preserve">inverse agonist </w:t>
      </w:r>
      <w:proofErr w:type="spellStart"/>
      <w:r w:rsidR="00391448" w:rsidRPr="00D205EE">
        <w:rPr>
          <w:rFonts w:ascii="Book Antiqua" w:hAnsi="Book Antiqua" w:cs="Arial"/>
        </w:rPr>
        <w:t>nadolol</w:t>
      </w:r>
      <w:proofErr w:type="spellEnd"/>
      <w:r w:rsidR="00391448" w:rsidRPr="00D205EE">
        <w:rPr>
          <w:rFonts w:ascii="Book Antiqua" w:hAnsi="Book Antiqua" w:cs="Arial"/>
        </w:rPr>
        <w:t xml:space="preserve"> or carvedilol did not affect airway responsiveness, but after 28 d of </w:t>
      </w:r>
      <w:r w:rsidR="00640FDB" w:rsidRPr="00D205EE">
        <w:rPr>
          <w:rFonts w:ascii="Book Antiqua" w:hAnsi="Book Antiqua" w:cs="Arial"/>
        </w:rPr>
        <w:t>treatment</w:t>
      </w:r>
      <w:r w:rsidR="00391448" w:rsidRPr="00D205EE">
        <w:rPr>
          <w:rFonts w:ascii="Book Antiqua" w:hAnsi="Book Antiqua" w:cs="Arial"/>
        </w:rPr>
        <w:t>, the inverse agonist</w:t>
      </w:r>
      <w:r w:rsidR="005B414E" w:rsidRPr="00D205EE">
        <w:rPr>
          <w:rFonts w:ascii="Book Antiqua" w:hAnsi="Book Antiqua" w:cs="Arial"/>
        </w:rPr>
        <w:t>s</w:t>
      </w:r>
      <w:r w:rsidR="00391448" w:rsidRPr="00D205EE">
        <w:rPr>
          <w:rFonts w:ascii="Book Antiqua" w:hAnsi="Book Antiqua" w:cs="Arial"/>
        </w:rPr>
        <w:t xml:space="preserve"> </w:t>
      </w:r>
      <w:r w:rsidR="005B414E" w:rsidRPr="00D205EE">
        <w:rPr>
          <w:rFonts w:ascii="Book Antiqua" w:hAnsi="Book Antiqua" w:cs="Arial"/>
        </w:rPr>
        <w:t>markedly</w:t>
      </w:r>
      <w:r w:rsidR="00391448" w:rsidRPr="00D205EE">
        <w:rPr>
          <w:rFonts w:ascii="Book Antiqua" w:hAnsi="Book Antiqua" w:cs="Arial"/>
        </w:rPr>
        <w:t xml:space="preserve"> reduced airway responsiveness to </w:t>
      </w:r>
      <w:proofErr w:type="gramStart"/>
      <w:r w:rsidR="00391448" w:rsidRPr="00D205EE">
        <w:rPr>
          <w:rFonts w:ascii="Book Antiqua" w:hAnsi="Book Antiqua" w:cs="Arial"/>
        </w:rPr>
        <w:t>antigen</w:t>
      </w:r>
      <w:r w:rsidRPr="00D205EE">
        <w:rPr>
          <w:rFonts w:ascii="Book Antiqua" w:hAnsi="Book Antiqua" w:cs="Arial"/>
          <w:vertAlign w:val="superscript"/>
        </w:rPr>
        <w:t>[</w:t>
      </w:r>
      <w:proofErr w:type="gramEnd"/>
      <w:r w:rsidR="00C653CB" w:rsidRPr="00D205EE">
        <w:rPr>
          <w:rFonts w:ascii="Book Antiqua" w:hAnsi="Book Antiqua" w:cs="Arial"/>
          <w:vertAlign w:val="superscript"/>
        </w:rPr>
        <w:t>6</w:t>
      </w:r>
      <w:r w:rsidR="00AE2A08" w:rsidRPr="00D205EE">
        <w:rPr>
          <w:rFonts w:ascii="Book Antiqua" w:hAnsi="Book Antiqua" w:cs="Arial"/>
          <w:vertAlign w:val="superscript"/>
        </w:rPr>
        <w:t>2</w:t>
      </w:r>
      <w:r w:rsidRPr="00D205EE">
        <w:rPr>
          <w:rFonts w:ascii="Book Antiqua" w:hAnsi="Book Antiqua" w:cs="Arial"/>
          <w:vertAlign w:val="superscript"/>
        </w:rPr>
        <w:t>]</w:t>
      </w:r>
      <w:r w:rsidR="00391448" w:rsidRPr="00D205EE">
        <w:rPr>
          <w:rFonts w:ascii="Book Antiqua" w:hAnsi="Book Antiqua" w:cs="Arial"/>
        </w:rPr>
        <w:t>.</w:t>
      </w:r>
      <w:r w:rsidR="00BA2452" w:rsidRPr="00D205EE">
        <w:rPr>
          <w:rFonts w:ascii="Book Antiqua" w:hAnsi="Book Antiqua" w:cs="Arial"/>
        </w:rPr>
        <w:t xml:space="preserve"> </w:t>
      </w:r>
      <w:r w:rsidR="00391448" w:rsidRPr="00D205EE">
        <w:rPr>
          <w:rFonts w:ascii="Book Antiqua" w:hAnsi="Book Antiqua" w:cs="Arial"/>
        </w:rPr>
        <w:t xml:space="preserve">The </w:t>
      </w:r>
      <w:r w:rsidR="00E3673D" w:rsidRPr="00D205EE">
        <w:rPr>
          <w:rFonts w:ascii="Book Antiqua" w:hAnsi="Book Antiqua" w:cs="Arial"/>
        </w:rPr>
        <w:t>beneficial effect</w:t>
      </w:r>
      <w:r w:rsidR="00391448" w:rsidRPr="00D205EE">
        <w:rPr>
          <w:rFonts w:ascii="Book Antiqua" w:hAnsi="Book Antiqua" w:cs="Arial"/>
        </w:rPr>
        <w:t xml:space="preserve"> </w:t>
      </w:r>
      <w:r w:rsidR="00297032" w:rsidRPr="00D205EE">
        <w:rPr>
          <w:rFonts w:ascii="Book Antiqua" w:hAnsi="Book Antiqua" w:cs="Arial"/>
        </w:rPr>
        <w:t>may be</w:t>
      </w:r>
      <w:r w:rsidR="00391448" w:rsidRPr="00D205EE">
        <w:rPr>
          <w:rFonts w:ascii="Book Antiqua" w:hAnsi="Book Antiqua" w:cs="Arial"/>
        </w:rPr>
        <w:t xml:space="preserve"> </w:t>
      </w:r>
      <w:r w:rsidR="00E3673D" w:rsidRPr="00D205EE">
        <w:rPr>
          <w:rFonts w:ascii="Book Antiqua" w:hAnsi="Book Antiqua" w:cs="Arial"/>
        </w:rPr>
        <w:t>contributed</w:t>
      </w:r>
      <w:r w:rsidR="00391448" w:rsidRPr="00D205EE">
        <w:rPr>
          <w:rFonts w:ascii="Book Antiqua" w:hAnsi="Book Antiqua" w:cs="Arial"/>
        </w:rPr>
        <w:t xml:space="preserve"> </w:t>
      </w:r>
      <w:r w:rsidR="00E3673D" w:rsidRPr="00D205EE">
        <w:rPr>
          <w:rFonts w:ascii="Book Antiqua" w:hAnsi="Book Antiqua" w:cs="Arial"/>
        </w:rPr>
        <w:t>by</w:t>
      </w:r>
      <w:r w:rsidR="00391448" w:rsidRPr="00D205EE">
        <w:rPr>
          <w:rFonts w:ascii="Book Antiqua" w:hAnsi="Book Antiqua" w:cs="Arial"/>
        </w:rPr>
        <w:t xml:space="preserve"> an up</w:t>
      </w:r>
      <w:r w:rsidR="00297032" w:rsidRPr="00D205EE">
        <w:rPr>
          <w:rFonts w:ascii="Book Antiqua" w:hAnsi="Book Antiqua" w:cs="Arial"/>
        </w:rPr>
        <w:t>-</w:t>
      </w:r>
      <w:r w:rsidR="00391448" w:rsidRPr="00D205EE">
        <w:rPr>
          <w:rFonts w:ascii="Book Antiqua" w:hAnsi="Book Antiqua" w:cs="Arial"/>
        </w:rPr>
        <w:t xml:space="preserve">regulation </w:t>
      </w:r>
      <w:r w:rsidR="00B524F3" w:rsidRPr="00D205EE">
        <w:rPr>
          <w:rFonts w:ascii="Book Antiqua" w:hAnsi="Book Antiqua"/>
        </w:rPr>
        <w:t>β</w:t>
      </w:r>
      <w:r w:rsidR="00391448" w:rsidRPr="00D205EE">
        <w:rPr>
          <w:rFonts w:ascii="Book Antiqua" w:hAnsi="Book Antiqua" w:cs="Arial"/>
          <w:vertAlign w:val="subscript"/>
        </w:rPr>
        <w:t>2</w:t>
      </w:r>
      <w:r w:rsidR="00297032" w:rsidRPr="00D205EE">
        <w:rPr>
          <w:rFonts w:ascii="Book Antiqua" w:hAnsi="Book Antiqua" w:cs="Arial"/>
        </w:rPr>
        <w:t xml:space="preserve">-AR </w:t>
      </w:r>
      <w:r w:rsidR="00E3673D" w:rsidRPr="00D205EE">
        <w:rPr>
          <w:rFonts w:ascii="Book Antiqua" w:hAnsi="Book Antiqua" w:cs="Arial"/>
        </w:rPr>
        <w:t xml:space="preserve">expression </w:t>
      </w:r>
      <w:r w:rsidR="00391448" w:rsidRPr="00D205EE">
        <w:rPr>
          <w:rFonts w:ascii="Book Antiqua" w:hAnsi="Book Antiqua" w:cs="Arial"/>
        </w:rPr>
        <w:t xml:space="preserve">in chronic usage of the </w:t>
      </w:r>
      <w:r w:rsidR="00B524F3" w:rsidRPr="00D205EE">
        <w:rPr>
          <w:rFonts w:ascii="Book Antiqua" w:hAnsi="Book Antiqua"/>
        </w:rPr>
        <w:t>β</w:t>
      </w:r>
      <w:r w:rsidR="00391448" w:rsidRPr="00D205EE">
        <w:rPr>
          <w:rFonts w:ascii="Book Antiqua" w:hAnsi="Book Antiqua" w:cs="Arial"/>
        </w:rPr>
        <w:t xml:space="preserve">-inverse agonist, as demonstrated by the </w:t>
      </w:r>
      <w:r w:rsidR="00391448" w:rsidRPr="00D205EE">
        <w:rPr>
          <w:rFonts w:ascii="Book Antiqua" w:hAnsi="Book Antiqua" w:cs="Arial"/>
        </w:rPr>
        <w:lastRenderedPageBreak/>
        <w:t xml:space="preserve">increased receptor staining in histological lung </w:t>
      </w:r>
      <w:proofErr w:type="gramStart"/>
      <w:r w:rsidR="00391448" w:rsidRPr="00D205EE">
        <w:rPr>
          <w:rFonts w:ascii="Book Antiqua" w:hAnsi="Book Antiqua" w:cs="Arial"/>
        </w:rPr>
        <w:t>sections</w:t>
      </w:r>
      <w:r w:rsidR="003F3935" w:rsidRPr="00D205EE">
        <w:rPr>
          <w:rFonts w:ascii="Book Antiqua" w:hAnsi="Book Antiqua" w:cs="Arial"/>
          <w:vertAlign w:val="superscript"/>
        </w:rPr>
        <w:t>[</w:t>
      </w:r>
      <w:proofErr w:type="gramEnd"/>
      <w:r w:rsidR="00C653CB" w:rsidRPr="00D205EE">
        <w:rPr>
          <w:rFonts w:ascii="Book Antiqua" w:hAnsi="Book Antiqua" w:cs="Arial"/>
          <w:vertAlign w:val="superscript"/>
        </w:rPr>
        <w:t>6</w:t>
      </w:r>
      <w:r w:rsidR="00AE2A08" w:rsidRPr="00D205EE">
        <w:rPr>
          <w:rFonts w:ascii="Book Antiqua" w:hAnsi="Book Antiqua" w:cs="Arial"/>
          <w:vertAlign w:val="superscript"/>
        </w:rPr>
        <w:t>3</w:t>
      </w:r>
      <w:r w:rsidR="003F3935" w:rsidRPr="00D205EE">
        <w:rPr>
          <w:rFonts w:ascii="Book Antiqua" w:hAnsi="Book Antiqua" w:cs="Arial"/>
          <w:vertAlign w:val="superscript"/>
        </w:rPr>
        <w:t>]</w:t>
      </w:r>
      <w:r w:rsidR="00391448" w:rsidRPr="00D205EE">
        <w:rPr>
          <w:rFonts w:ascii="Book Antiqua" w:hAnsi="Book Antiqua" w:cs="Arial"/>
        </w:rPr>
        <w:t>.</w:t>
      </w:r>
      <w:r w:rsidR="00E3673D" w:rsidRPr="00D205EE">
        <w:rPr>
          <w:rFonts w:ascii="Book Antiqua" w:hAnsi="Book Antiqua" w:cs="Arial"/>
        </w:rPr>
        <w:t xml:space="preserve"> </w:t>
      </w:r>
      <w:r w:rsidR="00391448" w:rsidRPr="00D205EE">
        <w:rPr>
          <w:rFonts w:ascii="Book Antiqua" w:hAnsi="Book Antiqua" w:cs="Arial"/>
        </w:rPr>
        <w:t xml:space="preserve">Furthermore, chronic </w:t>
      </w:r>
      <w:r w:rsidR="001767D2" w:rsidRPr="00D205EE">
        <w:rPr>
          <w:rFonts w:ascii="Book Antiqua" w:hAnsi="Book Antiqua"/>
        </w:rPr>
        <w:t>β</w:t>
      </w:r>
      <w:r w:rsidR="00391448" w:rsidRPr="00D205EE">
        <w:rPr>
          <w:rFonts w:ascii="Book Antiqua" w:hAnsi="Book Antiqua" w:cs="Arial"/>
        </w:rPr>
        <w:t xml:space="preserve">-blocker usage also reduces eosinophilic inflammation, cytokine production, and mucin content in </w:t>
      </w:r>
      <w:r w:rsidR="001767D2" w:rsidRPr="00D205EE">
        <w:rPr>
          <w:rFonts w:ascii="Book Antiqua" w:hAnsi="Book Antiqua" w:cs="Arial"/>
        </w:rPr>
        <w:t>a chronic</w:t>
      </w:r>
      <w:r w:rsidR="00391448" w:rsidRPr="00D205EE">
        <w:rPr>
          <w:rFonts w:ascii="Book Antiqua" w:hAnsi="Book Antiqua" w:cs="Arial"/>
        </w:rPr>
        <w:t xml:space="preserve"> </w:t>
      </w:r>
      <w:r w:rsidR="001767D2" w:rsidRPr="00D205EE">
        <w:rPr>
          <w:rFonts w:ascii="Book Antiqua" w:hAnsi="Book Antiqua" w:cs="Arial"/>
        </w:rPr>
        <w:t xml:space="preserve">mouse asthma </w:t>
      </w:r>
      <w:proofErr w:type="gramStart"/>
      <w:r w:rsidR="001767D2" w:rsidRPr="00D205EE">
        <w:rPr>
          <w:rFonts w:ascii="Book Antiqua" w:hAnsi="Book Antiqua" w:cs="Arial"/>
        </w:rPr>
        <w:t>model</w:t>
      </w:r>
      <w:r w:rsidR="003F3935" w:rsidRPr="00D205EE">
        <w:rPr>
          <w:rFonts w:ascii="Book Antiqua" w:hAnsi="Book Antiqua" w:cs="Arial"/>
          <w:vertAlign w:val="superscript"/>
        </w:rPr>
        <w:t>[</w:t>
      </w:r>
      <w:proofErr w:type="gramEnd"/>
      <w:r w:rsidR="00FC07FB" w:rsidRPr="00D205EE">
        <w:rPr>
          <w:rFonts w:ascii="Book Antiqua" w:hAnsi="Book Antiqua" w:cs="Arial"/>
          <w:vertAlign w:val="superscript"/>
        </w:rPr>
        <w:t>12</w:t>
      </w:r>
      <w:r w:rsidR="003F3935" w:rsidRPr="00D205EE">
        <w:rPr>
          <w:rFonts w:ascii="Book Antiqua" w:hAnsi="Book Antiqua" w:cs="Arial"/>
          <w:vertAlign w:val="superscript"/>
        </w:rPr>
        <w:t>]</w:t>
      </w:r>
      <w:r w:rsidR="003F3935" w:rsidRPr="00D205EE">
        <w:rPr>
          <w:rFonts w:ascii="Book Antiqua" w:hAnsi="Book Antiqua" w:cs="Arial"/>
        </w:rPr>
        <w:t>.</w:t>
      </w:r>
      <w:r w:rsidR="00391448" w:rsidRPr="00D205EE">
        <w:rPr>
          <w:rFonts w:ascii="Book Antiqua" w:hAnsi="Book Antiqua" w:cs="Arial"/>
        </w:rPr>
        <w:t xml:space="preserve"> </w:t>
      </w:r>
    </w:p>
    <w:p w:rsidR="00391448" w:rsidRPr="00D205EE" w:rsidRDefault="00391448" w:rsidP="00226070">
      <w:pPr>
        <w:spacing w:line="360" w:lineRule="auto"/>
        <w:ind w:firstLineChars="100" w:firstLine="240"/>
        <w:jc w:val="both"/>
        <w:rPr>
          <w:rFonts w:ascii="Book Antiqua" w:hAnsi="Book Antiqua" w:cs="Arial"/>
        </w:rPr>
      </w:pPr>
      <w:r w:rsidRPr="00D205EE">
        <w:rPr>
          <w:rFonts w:ascii="Book Antiqua" w:hAnsi="Book Antiqua" w:cs="Arial"/>
        </w:rPr>
        <w:t xml:space="preserve">These findings in </w:t>
      </w:r>
      <w:r w:rsidR="002313E7" w:rsidRPr="00D205EE">
        <w:rPr>
          <w:rFonts w:ascii="Book Antiqua" w:hAnsi="Book Antiqua" w:cs="Arial"/>
        </w:rPr>
        <w:t>murine models</w:t>
      </w:r>
      <w:r w:rsidRPr="00D205EE">
        <w:rPr>
          <w:rFonts w:ascii="Book Antiqua" w:hAnsi="Book Antiqua" w:cs="Arial"/>
        </w:rPr>
        <w:t xml:space="preserve"> led to the first proof-of-concept open-label study </w:t>
      </w:r>
      <w:r w:rsidR="00174880" w:rsidRPr="00D205EE">
        <w:rPr>
          <w:rFonts w:ascii="Book Antiqua" w:hAnsi="Book Antiqua" w:cs="Arial"/>
        </w:rPr>
        <w:t>by</w:t>
      </w:r>
      <w:r w:rsidRPr="00D205EE">
        <w:rPr>
          <w:rFonts w:ascii="Book Antiqua" w:hAnsi="Book Antiqua" w:cs="Arial"/>
        </w:rPr>
        <w:t xml:space="preserve"> </w:t>
      </w:r>
      <w:proofErr w:type="spellStart"/>
      <w:r w:rsidRPr="00D205EE">
        <w:rPr>
          <w:rFonts w:ascii="Book Antiqua" w:hAnsi="Book Antiqua" w:cs="Arial"/>
        </w:rPr>
        <w:t>Hanania</w:t>
      </w:r>
      <w:proofErr w:type="spellEnd"/>
      <w:r w:rsidRPr="00D205EE">
        <w:rPr>
          <w:rFonts w:ascii="Book Antiqua" w:hAnsi="Book Antiqua" w:cs="Arial"/>
        </w:rPr>
        <w:t xml:space="preserve"> and co-workers. Ten patients with mild steroid-naive asthma (mean FEV</w:t>
      </w:r>
      <w:r w:rsidRPr="00D205EE">
        <w:rPr>
          <w:rFonts w:ascii="Book Antiqua" w:hAnsi="Book Antiqua" w:cs="Arial"/>
          <w:vertAlign w:val="subscript"/>
        </w:rPr>
        <w:t>1</w:t>
      </w:r>
      <w:r w:rsidRPr="00D205EE">
        <w:rPr>
          <w:rFonts w:ascii="Book Antiqua" w:hAnsi="Book Antiqua" w:cs="Arial"/>
        </w:rPr>
        <w:t xml:space="preserve"> of 90%) were given incremental doses of </w:t>
      </w:r>
      <w:proofErr w:type="spellStart"/>
      <w:r w:rsidRPr="00D205EE">
        <w:rPr>
          <w:rFonts w:ascii="Book Antiqua" w:hAnsi="Book Antiqua" w:cs="Arial"/>
        </w:rPr>
        <w:t>nadolol</w:t>
      </w:r>
      <w:proofErr w:type="spellEnd"/>
      <w:r w:rsidRPr="00D205EE">
        <w:rPr>
          <w:rFonts w:ascii="Book Antiqua" w:hAnsi="Book Antiqua" w:cs="Arial"/>
        </w:rPr>
        <w:t xml:space="preserve"> from 10</w:t>
      </w:r>
      <w:r w:rsidR="007E499B">
        <w:rPr>
          <w:rFonts w:ascii="Book Antiqua" w:hAnsi="Book Antiqua" w:cs="Arial"/>
        </w:rPr>
        <w:t xml:space="preserve"> to 40 mg for 9 wk</w:t>
      </w:r>
      <w:r w:rsidRPr="00D205EE">
        <w:rPr>
          <w:rFonts w:ascii="Book Antiqua" w:hAnsi="Book Antiqua" w:cs="Arial"/>
        </w:rPr>
        <w:t xml:space="preserve">. There was an </w:t>
      </w:r>
      <w:r w:rsidR="002313E7" w:rsidRPr="00D205EE">
        <w:rPr>
          <w:rFonts w:ascii="Book Antiqua" w:hAnsi="Book Antiqua" w:cs="Arial"/>
        </w:rPr>
        <w:t>initial decrease</w:t>
      </w:r>
      <w:r w:rsidRPr="00D205EE">
        <w:rPr>
          <w:rFonts w:ascii="Book Antiqua" w:hAnsi="Book Antiqua" w:cs="Arial"/>
        </w:rPr>
        <w:t xml:space="preserve"> in FEV</w:t>
      </w:r>
      <w:r w:rsidRPr="00D205EE">
        <w:rPr>
          <w:rFonts w:ascii="Book Antiqua" w:hAnsi="Book Antiqua" w:cs="Arial"/>
          <w:vertAlign w:val="subscript"/>
        </w:rPr>
        <w:t>1</w:t>
      </w:r>
      <w:r w:rsidR="002313E7" w:rsidRPr="00D205EE">
        <w:rPr>
          <w:rFonts w:ascii="Book Antiqua" w:hAnsi="Book Antiqua" w:cs="Arial"/>
        </w:rPr>
        <w:t xml:space="preserve">, </w:t>
      </w:r>
      <w:r w:rsidRPr="00D205EE">
        <w:rPr>
          <w:rFonts w:ascii="Book Antiqua" w:hAnsi="Book Antiqua" w:cs="Arial"/>
        </w:rPr>
        <w:t>but with chronic dosing this effect tended to ameliorate, and airway hyper-responsiveness to methacholine challenge significantly improved</w:t>
      </w:r>
      <w:r w:rsidR="0024695A" w:rsidRPr="00D205EE">
        <w:rPr>
          <w:rFonts w:ascii="Book Antiqua" w:hAnsi="Book Antiqua" w:cs="Arial"/>
        </w:rPr>
        <w:t xml:space="preserve"> (amounting to 1.8 doubling doses</w:t>
      </w:r>
      <w:r w:rsidRPr="00D205EE">
        <w:rPr>
          <w:rFonts w:ascii="Book Antiqua" w:hAnsi="Book Antiqua" w:cs="Arial"/>
        </w:rPr>
        <w:t xml:space="preserve"> in PC20, the provocative dose of methacholine that leads to a 20% fall in FEV</w:t>
      </w:r>
      <w:r w:rsidRPr="00D205EE">
        <w:rPr>
          <w:rFonts w:ascii="Book Antiqua" w:hAnsi="Book Antiqua" w:cs="Arial"/>
          <w:vertAlign w:val="subscript"/>
        </w:rPr>
        <w:t>1</w:t>
      </w:r>
      <w:r w:rsidRPr="00D205EE">
        <w:rPr>
          <w:rFonts w:ascii="Book Antiqua" w:hAnsi="Book Antiqua" w:cs="Arial"/>
        </w:rPr>
        <w:t>)</w:t>
      </w:r>
      <w:r w:rsidR="0024695A" w:rsidRPr="00D205EE">
        <w:rPr>
          <w:rFonts w:ascii="Book Antiqua" w:hAnsi="Book Antiqua" w:cs="Arial"/>
          <w:vertAlign w:val="superscript"/>
        </w:rPr>
        <w:t>[</w:t>
      </w:r>
      <w:r w:rsidR="00C653CB" w:rsidRPr="00D205EE">
        <w:rPr>
          <w:rFonts w:ascii="Book Antiqua" w:hAnsi="Book Antiqua" w:cs="Arial"/>
          <w:vertAlign w:val="superscript"/>
        </w:rPr>
        <w:t>6</w:t>
      </w:r>
      <w:r w:rsidR="00AE2A08" w:rsidRPr="00D205EE">
        <w:rPr>
          <w:rFonts w:ascii="Book Antiqua" w:hAnsi="Book Antiqua" w:cs="Arial"/>
          <w:vertAlign w:val="superscript"/>
        </w:rPr>
        <w:t>4</w:t>
      </w:r>
      <w:r w:rsidR="0024695A" w:rsidRPr="00D205EE">
        <w:rPr>
          <w:rFonts w:ascii="Book Antiqua" w:hAnsi="Book Antiqua" w:cs="Arial"/>
          <w:vertAlign w:val="superscript"/>
        </w:rPr>
        <w:t>]</w:t>
      </w:r>
      <w:r w:rsidRPr="00D205EE">
        <w:rPr>
          <w:rFonts w:ascii="Book Antiqua" w:hAnsi="Book Antiqua" w:cs="Arial"/>
        </w:rPr>
        <w:t xml:space="preserve">. </w:t>
      </w:r>
      <w:r w:rsidR="0038486A" w:rsidRPr="00D205EE">
        <w:rPr>
          <w:rFonts w:ascii="Book Antiqua" w:hAnsi="Book Antiqua" w:cs="Arial"/>
        </w:rPr>
        <w:t xml:space="preserve">The effect of </w:t>
      </w:r>
      <w:r w:rsidR="009A59BF" w:rsidRPr="00D205EE">
        <w:rPr>
          <w:rFonts w:ascii="Book Antiqua" w:hAnsi="Book Antiqua" w:cs="Arial"/>
        </w:rPr>
        <w:t xml:space="preserve">another </w:t>
      </w:r>
      <w:r w:rsidR="009A59BF" w:rsidRPr="00D205EE">
        <w:rPr>
          <w:rFonts w:ascii="Book Antiqua" w:hAnsi="Book Antiqua"/>
        </w:rPr>
        <w:t>β</w:t>
      </w:r>
      <w:r w:rsidR="009A59BF" w:rsidRPr="00D205EE">
        <w:rPr>
          <w:rFonts w:ascii="Book Antiqua" w:hAnsi="Book Antiqua" w:cs="Arial"/>
        </w:rPr>
        <w:t>-blocker propran</w:t>
      </w:r>
      <w:r w:rsidR="0038486A" w:rsidRPr="00D205EE">
        <w:rPr>
          <w:rFonts w:ascii="Book Antiqua" w:hAnsi="Book Antiqua" w:cs="Arial"/>
        </w:rPr>
        <w:t>olol was further tested in a randomized co</w:t>
      </w:r>
      <w:r w:rsidR="00632642" w:rsidRPr="00D205EE">
        <w:rPr>
          <w:rFonts w:ascii="Book Antiqua" w:hAnsi="Book Antiqua" w:cs="Arial"/>
        </w:rPr>
        <w:t>n</w:t>
      </w:r>
      <w:r w:rsidR="0038486A" w:rsidRPr="00D205EE">
        <w:rPr>
          <w:rFonts w:ascii="Book Antiqua" w:hAnsi="Book Antiqua" w:cs="Arial"/>
        </w:rPr>
        <w:t>trol trial conduct</w:t>
      </w:r>
      <w:r w:rsidR="00632642" w:rsidRPr="00D205EE">
        <w:rPr>
          <w:rFonts w:ascii="Book Antiqua" w:hAnsi="Book Antiqua" w:cs="Arial"/>
        </w:rPr>
        <w:t>ed</w:t>
      </w:r>
      <w:r w:rsidR="0038486A" w:rsidRPr="00D205EE">
        <w:rPr>
          <w:rFonts w:ascii="Book Antiqua" w:hAnsi="Book Antiqua" w:cs="Arial"/>
        </w:rPr>
        <w:t xml:space="preserve"> by Short </w:t>
      </w:r>
      <w:r w:rsidR="0038486A" w:rsidRPr="00D205EE">
        <w:rPr>
          <w:rFonts w:ascii="Book Antiqua" w:hAnsi="Book Antiqua" w:cs="Arial"/>
          <w:i/>
        </w:rPr>
        <w:t xml:space="preserve">et </w:t>
      </w:r>
      <w:proofErr w:type="gramStart"/>
      <w:r w:rsidR="0038486A" w:rsidRPr="00D205EE">
        <w:rPr>
          <w:rFonts w:ascii="Book Antiqua" w:hAnsi="Book Antiqua" w:cs="Arial"/>
          <w:i/>
        </w:rPr>
        <w:t>al</w:t>
      </w:r>
      <w:r w:rsidR="007E499B" w:rsidRPr="00D205EE">
        <w:rPr>
          <w:rFonts w:ascii="Book Antiqua" w:hAnsi="Book Antiqua" w:cs="Arial"/>
          <w:vertAlign w:val="superscript"/>
        </w:rPr>
        <w:t>[</w:t>
      </w:r>
      <w:proofErr w:type="gramEnd"/>
      <w:r w:rsidR="007E499B" w:rsidRPr="00D205EE">
        <w:rPr>
          <w:rFonts w:ascii="Book Antiqua" w:hAnsi="Book Antiqua" w:cs="Arial"/>
          <w:vertAlign w:val="superscript"/>
        </w:rPr>
        <w:t>65]</w:t>
      </w:r>
      <w:r w:rsidR="007E499B">
        <w:rPr>
          <w:rFonts w:ascii="Book Antiqua" w:hAnsi="Book Antiqua" w:cs="Arial" w:hint="eastAsia"/>
        </w:rPr>
        <w:t>.</w:t>
      </w:r>
      <w:r w:rsidR="0038486A" w:rsidRPr="00D205EE">
        <w:rPr>
          <w:rFonts w:ascii="Book Antiqua" w:hAnsi="Book Antiqua" w:cs="Arial"/>
        </w:rPr>
        <w:t xml:space="preserve"> </w:t>
      </w:r>
      <w:r w:rsidR="003F3935" w:rsidRPr="00D205EE">
        <w:rPr>
          <w:rFonts w:ascii="Book Antiqua" w:hAnsi="Book Antiqua" w:cs="Arial"/>
        </w:rPr>
        <w:t xml:space="preserve">Although </w:t>
      </w:r>
      <w:r w:rsidR="00632642" w:rsidRPr="00D205EE">
        <w:rPr>
          <w:rFonts w:ascii="Book Antiqua" w:hAnsi="Book Antiqua" w:cs="Arial"/>
        </w:rPr>
        <w:t>the primary outcome of the trial was not met, the trial demonstrate</w:t>
      </w:r>
      <w:r w:rsidR="003F3935" w:rsidRPr="00D205EE">
        <w:rPr>
          <w:rFonts w:ascii="Book Antiqua" w:hAnsi="Book Antiqua" w:cs="Arial"/>
        </w:rPr>
        <w:t>d</w:t>
      </w:r>
      <w:r w:rsidR="00632642" w:rsidRPr="00D205EE">
        <w:rPr>
          <w:rFonts w:ascii="Book Antiqua" w:hAnsi="Book Antiqua" w:cs="Arial"/>
        </w:rPr>
        <w:t xml:space="preserve"> the safety of </w:t>
      </w:r>
      <w:r w:rsidR="00F04254" w:rsidRPr="00D205EE">
        <w:rPr>
          <w:rFonts w:ascii="Book Antiqua" w:hAnsi="Book Antiqua"/>
        </w:rPr>
        <w:t>β</w:t>
      </w:r>
      <w:r w:rsidR="00F04254" w:rsidRPr="00D205EE">
        <w:rPr>
          <w:rFonts w:ascii="Book Antiqua" w:hAnsi="Book Antiqua" w:cs="Arial"/>
        </w:rPr>
        <w:t>-</w:t>
      </w:r>
      <w:r w:rsidR="00632642" w:rsidRPr="00D205EE">
        <w:rPr>
          <w:rFonts w:ascii="Book Antiqua" w:hAnsi="Book Antiqua" w:cs="Arial"/>
        </w:rPr>
        <w:t>blocker in carefully selected steroid-treated stable patients with asthma. The usage of concomitant inhaled steroid may have cause</w:t>
      </w:r>
      <w:r w:rsidR="003F3935" w:rsidRPr="00D205EE">
        <w:rPr>
          <w:rFonts w:ascii="Book Antiqua" w:hAnsi="Book Antiqua" w:cs="Arial"/>
        </w:rPr>
        <w:t>d</w:t>
      </w:r>
      <w:r w:rsidR="00632642" w:rsidRPr="00D205EE">
        <w:rPr>
          <w:rFonts w:ascii="Book Antiqua" w:hAnsi="Book Antiqua" w:cs="Arial"/>
        </w:rPr>
        <w:t xml:space="preserve"> the up-regulation of </w:t>
      </w:r>
      <w:r w:rsidR="00EC06F3" w:rsidRPr="00D205EE">
        <w:rPr>
          <w:rFonts w:ascii="Book Antiqua" w:hAnsi="Book Antiqua"/>
        </w:rPr>
        <w:t>β</w:t>
      </w:r>
      <w:r w:rsidR="00632642" w:rsidRPr="00D205EE">
        <w:rPr>
          <w:rFonts w:ascii="Book Antiqua" w:hAnsi="Book Antiqua" w:cs="Arial"/>
          <w:vertAlign w:val="subscript"/>
        </w:rPr>
        <w:t>2</w:t>
      </w:r>
      <w:r w:rsidR="00632642" w:rsidRPr="00D205EE">
        <w:rPr>
          <w:rFonts w:ascii="Book Antiqua" w:hAnsi="Book Antiqua" w:cs="Arial"/>
        </w:rPr>
        <w:t>-</w:t>
      </w:r>
      <w:r w:rsidR="00EC06F3" w:rsidRPr="00D205EE">
        <w:rPr>
          <w:rFonts w:ascii="Book Antiqua" w:hAnsi="Book Antiqua" w:cs="Arial"/>
        </w:rPr>
        <w:t>AR</w:t>
      </w:r>
      <w:r w:rsidR="00632642" w:rsidRPr="00D205EE">
        <w:rPr>
          <w:rFonts w:ascii="Book Antiqua" w:hAnsi="Book Antiqua" w:cs="Arial"/>
        </w:rPr>
        <w:t xml:space="preserve"> hence reducing the effect of </w:t>
      </w:r>
      <w:r w:rsidR="00EC06F3" w:rsidRPr="00D205EE">
        <w:rPr>
          <w:rFonts w:ascii="Book Antiqua" w:hAnsi="Book Antiqua" w:cs="Arial"/>
        </w:rPr>
        <w:t xml:space="preserve">the </w:t>
      </w:r>
      <w:r w:rsidR="00EC06F3" w:rsidRPr="00D205EE">
        <w:rPr>
          <w:rFonts w:ascii="Book Antiqua" w:hAnsi="Book Antiqua"/>
        </w:rPr>
        <w:t>β</w:t>
      </w:r>
      <w:r w:rsidR="00EC06F3" w:rsidRPr="00D205EE">
        <w:rPr>
          <w:rFonts w:ascii="Book Antiqua" w:hAnsi="Book Antiqua" w:cs="Arial"/>
        </w:rPr>
        <w:t>-</w:t>
      </w:r>
      <w:proofErr w:type="gramStart"/>
      <w:r w:rsidR="00EC06F3" w:rsidRPr="00D205EE">
        <w:rPr>
          <w:rFonts w:ascii="Book Antiqua" w:hAnsi="Book Antiqua" w:cs="Arial"/>
        </w:rPr>
        <w:t>blocker</w:t>
      </w:r>
      <w:r w:rsidR="00530A89" w:rsidRPr="00D205EE">
        <w:rPr>
          <w:rFonts w:ascii="Book Antiqua" w:hAnsi="Book Antiqua" w:cs="Arial"/>
          <w:vertAlign w:val="superscript"/>
        </w:rPr>
        <w:t>[</w:t>
      </w:r>
      <w:proofErr w:type="gramEnd"/>
      <w:r w:rsidR="00C653CB" w:rsidRPr="00D205EE">
        <w:rPr>
          <w:rFonts w:ascii="Book Antiqua" w:hAnsi="Book Antiqua" w:cs="Arial"/>
          <w:vertAlign w:val="superscript"/>
        </w:rPr>
        <w:t>6</w:t>
      </w:r>
      <w:r w:rsidR="00AE2A08" w:rsidRPr="00D205EE">
        <w:rPr>
          <w:rFonts w:ascii="Book Antiqua" w:hAnsi="Book Antiqua" w:cs="Arial"/>
          <w:vertAlign w:val="superscript"/>
        </w:rPr>
        <w:t>5</w:t>
      </w:r>
      <w:r w:rsidR="00530A89" w:rsidRPr="00D205EE">
        <w:rPr>
          <w:rFonts w:ascii="Book Antiqua" w:hAnsi="Book Antiqua" w:cs="Arial"/>
          <w:vertAlign w:val="superscript"/>
        </w:rPr>
        <w:t>]</w:t>
      </w:r>
      <w:r w:rsidR="00632642" w:rsidRPr="00D205EE">
        <w:rPr>
          <w:rFonts w:ascii="Book Antiqua" w:hAnsi="Book Antiqua" w:cs="Arial"/>
        </w:rPr>
        <w:t>. More trial</w:t>
      </w:r>
      <w:r w:rsidR="001864E9" w:rsidRPr="00D205EE">
        <w:rPr>
          <w:rFonts w:ascii="Book Antiqua" w:hAnsi="Book Antiqua" w:cs="Arial"/>
        </w:rPr>
        <w:t>s</w:t>
      </w:r>
      <w:r w:rsidR="00632642" w:rsidRPr="00D205EE">
        <w:rPr>
          <w:rFonts w:ascii="Book Antiqua" w:hAnsi="Book Antiqua" w:cs="Arial"/>
        </w:rPr>
        <w:t xml:space="preserve"> </w:t>
      </w:r>
      <w:r w:rsidR="001864E9" w:rsidRPr="00D205EE">
        <w:rPr>
          <w:rFonts w:ascii="Book Antiqua" w:hAnsi="Book Antiqua" w:cs="Arial"/>
        </w:rPr>
        <w:t>are</w:t>
      </w:r>
      <w:r w:rsidR="00632642" w:rsidRPr="00D205EE">
        <w:rPr>
          <w:rFonts w:ascii="Book Antiqua" w:hAnsi="Book Antiqua" w:cs="Arial"/>
        </w:rPr>
        <w:t xml:space="preserve"> </w:t>
      </w:r>
      <w:r w:rsidR="001864E9" w:rsidRPr="00D205EE">
        <w:rPr>
          <w:rFonts w:ascii="Book Antiqua" w:hAnsi="Book Antiqua" w:cs="Arial"/>
        </w:rPr>
        <w:t>warranted</w:t>
      </w:r>
      <w:r w:rsidR="00632642" w:rsidRPr="00D205EE">
        <w:rPr>
          <w:rFonts w:ascii="Book Antiqua" w:hAnsi="Book Antiqua" w:cs="Arial"/>
        </w:rPr>
        <w:t xml:space="preserve"> in this exciting field</w:t>
      </w:r>
      <w:r w:rsidR="003D5AB9" w:rsidRPr="00D205EE">
        <w:rPr>
          <w:rFonts w:ascii="Book Antiqua" w:hAnsi="Book Antiqua" w:cs="Arial"/>
        </w:rPr>
        <w:t>.</w:t>
      </w:r>
      <w:r w:rsidR="00632642" w:rsidRPr="00D205EE">
        <w:rPr>
          <w:rFonts w:ascii="Book Antiqua" w:hAnsi="Book Antiqua" w:cs="Arial"/>
        </w:rPr>
        <w:t xml:space="preserve"> </w:t>
      </w:r>
    </w:p>
    <w:p w:rsidR="0055223B" w:rsidRPr="00D205EE" w:rsidRDefault="0055223B" w:rsidP="00467503">
      <w:pPr>
        <w:spacing w:line="360" w:lineRule="auto"/>
        <w:jc w:val="both"/>
        <w:rPr>
          <w:rFonts w:ascii="Book Antiqua" w:hAnsi="Book Antiqua" w:cs="Arial"/>
        </w:rPr>
      </w:pPr>
    </w:p>
    <w:p w:rsidR="00391448" w:rsidRPr="00D205EE" w:rsidRDefault="0075783D" w:rsidP="00467503">
      <w:pPr>
        <w:spacing w:line="360" w:lineRule="auto"/>
        <w:jc w:val="both"/>
        <w:rPr>
          <w:rFonts w:ascii="Book Antiqua" w:hAnsi="Book Antiqua" w:cs="Arial"/>
          <w:b/>
        </w:rPr>
      </w:pPr>
      <w:r w:rsidRPr="00D205EE">
        <w:rPr>
          <w:rFonts w:ascii="Book Antiqua" w:hAnsi="Book Antiqua" w:cs="Arial"/>
          <w:b/>
        </w:rPr>
        <w:t>CONCLUSION</w:t>
      </w:r>
    </w:p>
    <w:p w:rsidR="00391448" w:rsidRPr="00D205EE" w:rsidRDefault="00391448" w:rsidP="00467503">
      <w:pPr>
        <w:spacing w:line="360" w:lineRule="auto"/>
        <w:jc w:val="both"/>
        <w:rPr>
          <w:rFonts w:ascii="Book Antiqua" w:hAnsi="Book Antiqua" w:cs="Arial"/>
        </w:rPr>
      </w:pPr>
      <w:r w:rsidRPr="00D205EE">
        <w:rPr>
          <w:rFonts w:ascii="Book Antiqua" w:hAnsi="Book Antiqua" w:cs="Arial"/>
        </w:rPr>
        <w:t xml:space="preserve">It is projected that obstructive airway disease will become the third leading cause of death by the year 2020 by the World Health Organization. Obstructive airway disease is a spectrum of disease that ranges from reversible bronchial asthma to irreversible COPD with significant overlap. Both inflammatory cells and resident cells expressing </w:t>
      </w:r>
      <w:r w:rsidR="005B0866">
        <w:rPr>
          <w:rFonts w:ascii="Book Antiqua" w:hAnsi="Book Antiqua" w:cs="Arial"/>
        </w:rPr>
        <w:t>β</w:t>
      </w:r>
      <w:r w:rsidRPr="00D205EE">
        <w:rPr>
          <w:rFonts w:ascii="Book Antiqua" w:hAnsi="Book Antiqua" w:cs="Arial"/>
          <w:vertAlign w:val="subscript"/>
        </w:rPr>
        <w:t>2</w:t>
      </w:r>
      <w:r w:rsidR="004A1BC2" w:rsidRPr="00D205EE">
        <w:rPr>
          <w:rFonts w:ascii="Book Antiqua" w:hAnsi="Book Antiqua" w:cs="Arial"/>
        </w:rPr>
        <w:t xml:space="preserve">-AR </w:t>
      </w:r>
      <w:r w:rsidRPr="00D205EE">
        <w:rPr>
          <w:rFonts w:ascii="Book Antiqua" w:hAnsi="Book Antiqua" w:cs="Arial"/>
        </w:rPr>
        <w:t xml:space="preserve">are vital in the pathogenesis of obstructive airway disease. Anti-inflammatory drugs and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-agonist</w:t>
      </w:r>
      <w:r w:rsidR="004A1BC2" w:rsidRPr="00D205EE">
        <w:rPr>
          <w:rFonts w:ascii="Book Antiqua" w:hAnsi="Book Antiqua" w:cs="Arial"/>
        </w:rPr>
        <w:t>s</w:t>
      </w:r>
      <w:r w:rsidRPr="00D205EE">
        <w:rPr>
          <w:rFonts w:ascii="Book Antiqua" w:hAnsi="Book Antiqua" w:cs="Arial"/>
        </w:rPr>
        <w:t xml:space="preserve"> are the pillars of treatment for the disease. Acute usage of </w:t>
      </w:r>
      <w:r w:rsidR="005B0866">
        <w:rPr>
          <w:rFonts w:ascii="Book Antiqua" w:hAnsi="Book Antiqua" w:cs="Arial"/>
        </w:rPr>
        <w:t>β</w:t>
      </w:r>
      <w:r w:rsidRPr="00D205EE">
        <w:rPr>
          <w:rFonts w:ascii="Book Antiqua" w:hAnsi="Book Antiqua" w:cs="Arial"/>
          <w:vertAlign w:val="subscript"/>
        </w:rPr>
        <w:t>2</w:t>
      </w:r>
      <w:r w:rsidRPr="00D205EE">
        <w:rPr>
          <w:rFonts w:ascii="Book Antiqua" w:hAnsi="Book Antiqua" w:cs="Arial"/>
        </w:rPr>
        <w:t xml:space="preserve">-agonist allows </w:t>
      </w:r>
      <w:proofErr w:type="spellStart"/>
      <w:r w:rsidRPr="00D205EE">
        <w:rPr>
          <w:rFonts w:ascii="Book Antiqua" w:hAnsi="Book Antiqua" w:cs="Arial"/>
        </w:rPr>
        <w:t>bronchodilatation</w:t>
      </w:r>
      <w:proofErr w:type="spellEnd"/>
      <w:r w:rsidRPr="00D205EE">
        <w:rPr>
          <w:rFonts w:ascii="Book Antiqua" w:hAnsi="Book Antiqua" w:cs="Arial"/>
        </w:rPr>
        <w:t xml:space="preserve"> and symptomatic r</w:t>
      </w:r>
      <w:r w:rsidR="00717B42" w:rsidRPr="00D205EE">
        <w:rPr>
          <w:rFonts w:ascii="Book Antiqua" w:hAnsi="Book Antiqua" w:cs="Arial"/>
        </w:rPr>
        <w:t>elief. However the</w:t>
      </w:r>
      <w:r w:rsidRPr="00D205EE">
        <w:rPr>
          <w:rFonts w:ascii="Book Antiqua" w:hAnsi="Book Antiqua" w:cs="Arial"/>
        </w:rPr>
        <w:t xml:space="preserve"> </w:t>
      </w:r>
      <w:r w:rsidR="00717B42" w:rsidRPr="00D205EE">
        <w:rPr>
          <w:rFonts w:ascii="Book Antiqua" w:hAnsi="Book Antiqua" w:cs="Arial"/>
        </w:rPr>
        <w:t>long term use of LABA monotherapy</w:t>
      </w:r>
      <w:r w:rsidRPr="00D205EE">
        <w:rPr>
          <w:rFonts w:ascii="Book Antiqua" w:hAnsi="Book Antiqua" w:cs="Arial"/>
        </w:rPr>
        <w:t xml:space="preserve"> has been linked to reduced </w:t>
      </w:r>
      <w:proofErr w:type="spellStart"/>
      <w:r w:rsidRPr="00D205EE">
        <w:rPr>
          <w:rFonts w:ascii="Book Antiqua" w:hAnsi="Book Antiqua" w:cs="Arial"/>
        </w:rPr>
        <w:t>bronchoprotective</w:t>
      </w:r>
      <w:proofErr w:type="spellEnd"/>
      <w:r w:rsidRPr="00D205EE">
        <w:rPr>
          <w:rFonts w:ascii="Book Antiqua" w:hAnsi="Book Antiqua" w:cs="Arial"/>
        </w:rPr>
        <w:t xml:space="preserve"> effect of the drugs. </w:t>
      </w:r>
    </w:p>
    <w:p w:rsidR="00391448" w:rsidRPr="00D205EE" w:rsidRDefault="00D73379" w:rsidP="007E499B">
      <w:pPr>
        <w:spacing w:line="360" w:lineRule="auto"/>
        <w:ind w:firstLineChars="100" w:firstLine="240"/>
        <w:jc w:val="both"/>
        <w:rPr>
          <w:rFonts w:ascii="Book Antiqua" w:hAnsi="Book Antiqua" w:cs="Arial"/>
        </w:rPr>
      </w:pPr>
      <w:r w:rsidRPr="00D205EE">
        <w:rPr>
          <w:rFonts w:ascii="Book Antiqua" w:hAnsi="Book Antiqua" w:cs="Arial"/>
        </w:rPr>
        <w:t>Emerging</w:t>
      </w:r>
      <w:r w:rsidR="00391448" w:rsidRPr="00D205EE">
        <w:rPr>
          <w:rFonts w:ascii="Book Antiqua" w:hAnsi="Book Antiqua" w:cs="Arial"/>
        </w:rPr>
        <w:t xml:space="preserve"> evidence </w:t>
      </w:r>
      <w:r w:rsidRPr="00D205EE">
        <w:rPr>
          <w:rFonts w:ascii="Book Antiqua" w:hAnsi="Book Antiqua" w:cs="Arial"/>
        </w:rPr>
        <w:t>shows</w:t>
      </w:r>
      <w:r w:rsidR="00391448" w:rsidRPr="00D205EE">
        <w:rPr>
          <w:rFonts w:ascii="Book Antiqua" w:hAnsi="Book Antiqua" w:cs="Arial"/>
        </w:rPr>
        <w:t xml:space="preserve"> that </w:t>
      </w:r>
      <w:r w:rsidR="005B0866">
        <w:rPr>
          <w:rFonts w:ascii="Book Antiqua" w:hAnsi="Book Antiqua" w:cs="Arial"/>
        </w:rPr>
        <w:t>β</w:t>
      </w:r>
      <w:r w:rsidR="00391448" w:rsidRPr="00D205EE">
        <w:rPr>
          <w:rFonts w:ascii="Book Antiqua" w:hAnsi="Book Antiqua" w:cs="Arial"/>
          <w:vertAlign w:val="subscript"/>
        </w:rPr>
        <w:t>2</w:t>
      </w:r>
      <w:r w:rsidR="00391448" w:rsidRPr="00D205EE">
        <w:rPr>
          <w:rFonts w:ascii="Book Antiqua" w:hAnsi="Book Antiqua" w:cs="Arial"/>
        </w:rPr>
        <w:t>-blockers, particula</w:t>
      </w:r>
      <w:r w:rsidRPr="00D205EE">
        <w:rPr>
          <w:rFonts w:ascii="Book Antiqua" w:hAnsi="Book Antiqua" w:cs="Arial"/>
        </w:rPr>
        <w:t>rly those with inverse agonist action</w:t>
      </w:r>
      <w:r w:rsidR="00391448" w:rsidRPr="00D205EE">
        <w:rPr>
          <w:rFonts w:ascii="Book Antiqua" w:hAnsi="Book Antiqua" w:cs="Arial"/>
        </w:rPr>
        <w:t xml:space="preserve"> and cardio</w:t>
      </w:r>
      <w:r w:rsidRPr="00D205EE">
        <w:rPr>
          <w:rFonts w:ascii="Book Antiqua" w:hAnsi="Book Antiqua" w:cs="Arial"/>
        </w:rPr>
        <w:t>-</w:t>
      </w:r>
      <w:r w:rsidR="00391448" w:rsidRPr="00D205EE">
        <w:rPr>
          <w:rFonts w:ascii="Book Antiqua" w:hAnsi="Book Antiqua" w:cs="Arial"/>
        </w:rPr>
        <w:t xml:space="preserve">selective properties are safe in obstructive airway disease and should be used for its </w:t>
      </w:r>
      <w:proofErr w:type="spellStart"/>
      <w:r w:rsidR="00391448" w:rsidRPr="00D205EE">
        <w:rPr>
          <w:rFonts w:ascii="Book Antiqua" w:hAnsi="Book Antiqua" w:cs="Arial"/>
        </w:rPr>
        <w:t>cardioprotective</w:t>
      </w:r>
      <w:proofErr w:type="spellEnd"/>
      <w:r w:rsidR="00391448" w:rsidRPr="00D205EE">
        <w:rPr>
          <w:rFonts w:ascii="Book Antiqua" w:hAnsi="Book Antiqua" w:cs="Arial"/>
        </w:rPr>
        <w:t xml:space="preserve"> effect in at-risk patients. There is also evidence of benefit beyond the </w:t>
      </w:r>
      <w:proofErr w:type="spellStart"/>
      <w:r w:rsidR="00391448" w:rsidRPr="00D205EE">
        <w:rPr>
          <w:rFonts w:ascii="Book Antiqua" w:hAnsi="Book Antiqua" w:cs="Arial"/>
        </w:rPr>
        <w:t>cardioprotective</w:t>
      </w:r>
      <w:proofErr w:type="spellEnd"/>
      <w:r w:rsidR="00391448" w:rsidRPr="00D205EE">
        <w:rPr>
          <w:rFonts w:ascii="Book Antiqua" w:hAnsi="Book Antiqua" w:cs="Arial"/>
        </w:rPr>
        <w:t xml:space="preserve"> effects, particularly in reversible airway </w:t>
      </w:r>
      <w:proofErr w:type="gramStart"/>
      <w:r w:rsidR="00391448" w:rsidRPr="00D205EE">
        <w:rPr>
          <w:rFonts w:ascii="Book Antiqua" w:hAnsi="Book Antiqua" w:cs="Arial"/>
        </w:rPr>
        <w:t>disease</w:t>
      </w:r>
      <w:r w:rsidR="000E535F" w:rsidRPr="00D205EE">
        <w:rPr>
          <w:rFonts w:ascii="Book Antiqua" w:hAnsi="Book Antiqua" w:cs="Arial"/>
          <w:vertAlign w:val="superscript"/>
        </w:rPr>
        <w:t>[</w:t>
      </w:r>
      <w:proofErr w:type="gramEnd"/>
      <w:r w:rsidR="00C653CB" w:rsidRPr="00D205EE">
        <w:rPr>
          <w:rFonts w:ascii="Book Antiqua" w:hAnsi="Book Antiqua" w:cs="Arial"/>
          <w:vertAlign w:val="superscript"/>
        </w:rPr>
        <w:t>6</w:t>
      </w:r>
      <w:r w:rsidR="00AE2A08" w:rsidRPr="00D205EE">
        <w:rPr>
          <w:rFonts w:ascii="Book Antiqua" w:hAnsi="Book Antiqua" w:cs="Arial"/>
          <w:vertAlign w:val="superscript"/>
        </w:rPr>
        <w:t>4</w:t>
      </w:r>
      <w:r w:rsidR="000E535F" w:rsidRPr="00D205EE">
        <w:rPr>
          <w:rFonts w:ascii="Book Antiqua" w:hAnsi="Book Antiqua" w:cs="Arial"/>
          <w:vertAlign w:val="superscript"/>
        </w:rPr>
        <w:t>]</w:t>
      </w:r>
      <w:r w:rsidR="00391448" w:rsidRPr="00D205EE">
        <w:rPr>
          <w:rFonts w:ascii="Book Antiqua" w:hAnsi="Book Antiqua" w:cs="Arial"/>
        </w:rPr>
        <w:t xml:space="preserve">. The risk of </w:t>
      </w:r>
      <w:r w:rsidR="005B0866">
        <w:rPr>
          <w:rFonts w:ascii="Book Antiqua" w:hAnsi="Book Antiqua" w:cs="Arial"/>
        </w:rPr>
        <w:t>β</w:t>
      </w:r>
      <w:r w:rsidR="00391448" w:rsidRPr="00D205EE">
        <w:rPr>
          <w:rFonts w:ascii="Book Antiqua" w:hAnsi="Book Antiqua" w:cs="Arial"/>
          <w:vertAlign w:val="subscript"/>
        </w:rPr>
        <w:t>2</w:t>
      </w:r>
      <w:r w:rsidR="00391448" w:rsidRPr="00D205EE">
        <w:rPr>
          <w:rFonts w:ascii="Book Antiqua" w:hAnsi="Book Antiqua" w:cs="Arial"/>
        </w:rPr>
        <w:t>-</w:t>
      </w:r>
      <w:r w:rsidR="008F7904" w:rsidRPr="00D205EE">
        <w:rPr>
          <w:rFonts w:ascii="Book Antiqua" w:hAnsi="Book Antiqua" w:cs="Arial"/>
        </w:rPr>
        <w:t>AR blockade-mediated</w:t>
      </w:r>
      <w:r w:rsidR="00391448" w:rsidRPr="00D205EE">
        <w:rPr>
          <w:rFonts w:ascii="Book Antiqua" w:hAnsi="Book Antiqua" w:cs="Arial"/>
        </w:rPr>
        <w:t xml:space="preserve"> bronchoconstriction should </w:t>
      </w:r>
      <w:r w:rsidR="00391448" w:rsidRPr="00D205EE">
        <w:rPr>
          <w:rFonts w:ascii="Book Antiqua" w:hAnsi="Book Antiqua" w:cs="Arial"/>
        </w:rPr>
        <w:lastRenderedPageBreak/>
        <w:t xml:space="preserve">be balanced against the long-term benefit of </w:t>
      </w:r>
      <w:r w:rsidR="005B0866">
        <w:rPr>
          <w:rFonts w:ascii="Book Antiqua" w:hAnsi="Book Antiqua" w:cs="Arial"/>
        </w:rPr>
        <w:t>β</w:t>
      </w:r>
      <w:r w:rsidR="00391448" w:rsidRPr="00D205EE">
        <w:rPr>
          <w:rFonts w:ascii="Book Antiqua" w:hAnsi="Book Antiqua" w:cs="Arial"/>
        </w:rPr>
        <w:t>-blocker usage</w:t>
      </w:r>
      <w:r w:rsidR="008F7904" w:rsidRPr="00D205EE">
        <w:rPr>
          <w:rFonts w:ascii="Book Antiqua" w:hAnsi="Book Antiqua" w:cs="Arial"/>
        </w:rPr>
        <w:t xml:space="preserve"> in asthma</w:t>
      </w:r>
      <w:r w:rsidR="00391448" w:rsidRPr="00D205EE">
        <w:rPr>
          <w:rFonts w:ascii="Book Antiqua" w:hAnsi="Book Antiqua" w:cs="Arial"/>
        </w:rPr>
        <w:t xml:space="preserve">. While early </w:t>
      </w:r>
      <w:r w:rsidR="008F7904" w:rsidRPr="00D205EE">
        <w:rPr>
          <w:rFonts w:ascii="Book Antiqua" w:hAnsi="Book Antiqua" w:cs="Arial"/>
        </w:rPr>
        <w:t xml:space="preserve">clinical </w:t>
      </w:r>
      <w:r w:rsidR="00391448" w:rsidRPr="00D205EE">
        <w:rPr>
          <w:rFonts w:ascii="Book Antiqua" w:hAnsi="Book Antiqua" w:cs="Arial"/>
        </w:rPr>
        <w:t xml:space="preserve">studies of </w:t>
      </w:r>
      <w:r w:rsidR="005B0866">
        <w:rPr>
          <w:rFonts w:ascii="Book Antiqua" w:hAnsi="Book Antiqua" w:cs="Arial"/>
        </w:rPr>
        <w:t>β</w:t>
      </w:r>
      <w:r w:rsidR="00391448" w:rsidRPr="00D205EE">
        <w:rPr>
          <w:rFonts w:ascii="Book Antiqua" w:hAnsi="Book Antiqua" w:cs="Arial"/>
        </w:rPr>
        <w:t xml:space="preserve">-blocker </w:t>
      </w:r>
      <w:r w:rsidR="008F7904" w:rsidRPr="00D205EE">
        <w:rPr>
          <w:rFonts w:ascii="Book Antiqua" w:hAnsi="Book Antiqua" w:cs="Arial"/>
        </w:rPr>
        <w:t xml:space="preserve">in asthma </w:t>
      </w:r>
      <w:r w:rsidR="00391448" w:rsidRPr="00D205EE">
        <w:rPr>
          <w:rFonts w:ascii="Book Antiqua" w:hAnsi="Book Antiqua" w:cs="Arial"/>
        </w:rPr>
        <w:t xml:space="preserve">shows exciting and promising results, further larger, more comprehensive studies are needed to address both the safety and long term benefit of β-blocker before changes to the treatment of obstructive airway disease can be justified. </w:t>
      </w:r>
    </w:p>
    <w:p w:rsidR="00477704" w:rsidRPr="00D205EE" w:rsidRDefault="00477704" w:rsidP="00467503">
      <w:pPr>
        <w:spacing w:line="360" w:lineRule="auto"/>
        <w:jc w:val="both"/>
        <w:rPr>
          <w:rFonts w:ascii="Book Antiqua" w:hAnsi="Book Antiqua" w:cs="Arial"/>
          <w:b/>
          <w:bCs/>
          <w:lang w:val="pl-PL"/>
        </w:rPr>
      </w:pPr>
    </w:p>
    <w:p w:rsidR="001C7376" w:rsidRDefault="001C7376">
      <w:pPr>
        <w:rPr>
          <w:rFonts w:ascii="Book Antiqua" w:hAnsi="Book Antiqua" w:cs="Arial"/>
          <w:b/>
          <w:bCs/>
          <w:lang w:val="pl-PL"/>
        </w:rPr>
      </w:pPr>
      <w:r>
        <w:rPr>
          <w:rFonts w:ascii="Book Antiqua" w:hAnsi="Book Antiqua" w:cs="Arial"/>
          <w:b/>
          <w:bCs/>
          <w:lang w:val="pl-PL"/>
        </w:rPr>
        <w:br w:type="page"/>
      </w:r>
    </w:p>
    <w:p w:rsidR="00617CD6" w:rsidRPr="005B0866" w:rsidRDefault="009A59BF" w:rsidP="005B0866">
      <w:pPr>
        <w:spacing w:line="360" w:lineRule="auto"/>
        <w:jc w:val="both"/>
        <w:rPr>
          <w:rFonts w:ascii="Book Antiqua" w:hAnsi="Book Antiqua" w:cs="Arial"/>
        </w:rPr>
      </w:pPr>
      <w:r w:rsidRPr="005B0866">
        <w:rPr>
          <w:rFonts w:ascii="Book Antiqua" w:hAnsi="Book Antiqua" w:cs="Arial"/>
          <w:b/>
          <w:bCs/>
          <w:lang w:val="pl-PL"/>
        </w:rPr>
        <w:lastRenderedPageBreak/>
        <w:t>REFERENCES</w:t>
      </w:r>
    </w:p>
    <w:p w:rsidR="005B0866" w:rsidRPr="005B0866" w:rsidRDefault="00E43866" w:rsidP="005B0866">
      <w:pPr>
        <w:spacing w:line="360" w:lineRule="auto"/>
        <w:jc w:val="both"/>
        <w:rPr>
          <w:rFonts w:ascii="Book Antiqua" w:hAnsi="Book Antiqua" w:cs="宋体"/>
        </w:rPr>
      </w:pPr>
      <w:proofErr w:type="gramStart"/>
      <w:r>
        <w:rPr>
          <w:rFonts w:ascii="Book Antiqua" w:hAnsi="Book Antiqua" w:cs="宋体"/>
        </w:rPr>
        <w:t xml:space="preserve">1 </w:t>
      </w:r>
      <w:r w:rsidR="005B0866" w:rsidRPr="005B0866">
        <w:rPr>
          <w:rFonts w:ascii="Book Antiqua" w:hAnsi="Book Antiqua" w:cs="宋体"/>
          <w:b/>
        </w:rPr>
        <w:t>Global initiative for asthma</w:t>
      </w:r>
      <w:r w:rsidR="005B0866" w:rsidRPr="005B0866">
        <w:rPr>
          <w:rFonts w:ascii="Book Antiqua" w:hAnsi="Book Antiqua" w:cs="宋体"/>
        </w:rPr>
        <w:t>.</w:t>
      </w:r>
      <w:proofErr w:type="gramEnd"/>
      <w:r w:rsidR="005B0866" w:rsidRPr="005B0866">
        <w:rPr>
          <w:rFonts w:ascii="Book Antiqua" w:hAnsi="Book Antiqua" w:cs="宋体"/>
        </w:rPr>
        <w:t xml:space="preserve"> </w:t>
      </w:r>
      <w:proofErr w:type="gramStart"/>
      <w:r w:rsidR="005B0866" w:rsidRPr="005B0866">
        <w:rPr>
          <w:rFonts w:ascii="Book Antiqua" w:hAnsi="Book Antiqua" w:cs="宋体"/>
        </w:rPr>
        <w:t>Global strategy asthma management and prevention.</w:t>
      </w:r>
      <w:proofErr w:type="gramEnd"/>
      <w:r w:rsidR="005B0866" w:rsidRPr="005B0866">
        <w:rPr>
          <w:rFonts w:ascii="Book Antiqua" w:hAnsi="Book Antiqua" w:cs="宋体"/>
        </w:rPr>
        <w:t xml:space="preserve"> 2</w:t>
      </w:r>
      <w:r w:rsidR="00240728">
        <w:rPr>
          <w:rFonts w:ascii="Book Antiqua" w:hAnsi="Book Antiqua" w:cs="宋体"/>
        </w:rPr>
        <w:t>015. Available from: URL: http:</w:t>
      </w:r>
      <w:r w:rsidR="005B0866" w:rsidRPr="005B0866">
        <w:rPr>
          <w:rFonts w:ascii="Book Antiqua" w:hAnsi="Book Antiqua" w:cs="宋体"/>
        </w:rPr>
        <w:t>//www.ginasthma.org</w:t>
      </w:r>
    </w:p>
    <w:p w:rsidR="005B0866" w:rsidRPr="005B0866" w:rsidRDefault="00E43866" w:rsidP="005B0866">
      <w:pPr>
        <w:spacing w:line="360" w:lineRule="auto"/>
        <w:jc w:val="both"/>
        <w:rPr>
          <w:rFonts w:ascii="Book Antiqua" w:hAnsi="Book Antiqua" w:cs="宋体"/>
        </w:rPr>
      </w:pPr>
      <w:r>
        <w:rPr>
          <w:rFonts w:ascii="Book Antiqua" w:hAnsi="Book Antiqua" w:cs="宋体"/>
        </w:rPr>
        <w:t xml:space="preserve">2 </w:t>
      </w:r>
      <w:r w:rsidR="005B0866" w:rsidRPr="005B0866">
        <w:rPr>
          <w:rFonts w:ascii="Book Antiqua" w:hAnsi="Book Antiqua" w:cs="宋体"/>
          <w:b/>
        </w:rPr>
        <w:t xml:space="preserve">Global </w:t>
      </w:r>
      <w:proofErr w:type="gramStart"/>
      <w:r w:rsidR="005B0866" w:rsidRPr="005B0866">
        <w:rPr>
          <w:rFonts w:ascii="Book Antiqua" w:hAnsi="Book Antiqua" w:cs="宋体"/>
          <w:b/>
        </w:rPr>
        <w:t>initiative</w:t>
      </w:r>
      <w:proofErr w:type="gramEnd"/>
      <w:r w:rsidR="005B0866" w:rsidRPr="005B0866">
        <w:rPr>
          <w:rFonts w:ascii="Book Antiqua" w:hAnsi="Book Antiqua" w:cs="宋体"/>
          <w:b/>
        </w:rPr>
        <w:t xml:space="preserve"> for chronic obstructive lung disease</w:t>
      </w:r>
      <w:r w:rsidR="005B0866" w:rsidRPr="005B0866">
        <w:rPr>
          <w:rFonts w:ascii="Book Antiqua" w:hAnsi="Book Antiqua" w:cs="宋体"/>
        </w:rPr>
        <w:t xml:space="preserve">. </w:t>
      </w:r>
      <w:proofErr w:type="gramStart"/>
      <w:r w:rsidR="005B0866" w:rsidRPr="005B0866">
        <w:rPr>
          <w:rFonts w:ascii="Book Antiqua" w:hAnsi="Book Antiqua" w:cs="宋体"/>
        </w:rPr>
        <w:t>Global Strategy for the diagnosis, management, and prevention of chronic obstructive pulmonary disease.</w:t>
      </w:r>
      <w:proofErr w:type="gramEnd"/>
      <w:r w:rsidR="005B0866" w:rsidRPr="005B0866">
        <w:rPr>
          <w:rFonts w:ascii="Book Antiqua" w:hAnsi="Book Antiqua" w:cs="宋体"/>
        </w:rPr>
        <w:t xml:space="preserve"> 2</w:t>
      </w:r>
      <w:r w:rsidR="00240728">
        <w:rPr>
          <w:rFonts w:ascii="Book Antiqua" w:hAnsi="Book Antiqua" w:cs="宋体"/>
        </w:rPr>
        <w:t>015. Available from: URL: http:</w:t>
      </w:r>
      <w:r w:rsidR="005B0866" w:rsidRPr="005B0866">
        <w:rPr>
          <w:rFonts w:ascii="Book Antiqua" w:hAnsi="Book Antiqua" w:cs="宋体"/>
        </w:rPr>
        <w:t>//www.goldcopd.org</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3 </w:t>
      </w:r>
      <w:proofErr w:type="spellStart"/>
      <w:r w:rsidRPr="005B0866">
        <w:rPr>
          <w:rFonts w:ascii="Book Antiqua" w:hAnsi="Book Antiqua" w:cs="宋体"/>
          <w:b/>
          <w:bCs/>
        </w:rPr>
        <w:t>Giembycz</w:t>
      </w:r>
      <w:proofErr w:type="spellEnd"/>
      <w:r w:rsidRPr="005B0866">
        <w:rPr>
          <w:rFonts w:ascii="Book Antiqua" w:hAnsi="Book Antiqua" w:cs="宋体"/>
          <w:b/>
          <w:bCs/>
        </w:rPr>
        <w:t xml:space="preserve"> MA</w:t>
      </w:r>
      <w:r w:rsidRPr="005B0866">
        <w:rPr>
          <w:rFonts w:ascii="Book Antiqua" w:hAnsi="Book Antiqua" w:cs="宋体"/>
        </w:rPr>
        <w:t xml:space="preserve">, Newton R. Beyond the dogma: novel beta2-adrenoceptor </w:t>
      </w:r>
      <w:proofErr w:type="spellStart"/>
      <w:r w:rsidRPr="005B0866">
        <w:rPr>
          <w:rFonts w:ascii="Book Antiqua" w:hAnsi="Book Antiqua" w:cs="宋体"/>
        </w:rPr>
        <w:t>signalling</w:t>
      </w:r>
      <w:proofErr w:type="spellEnd"/>
      <w:r w:rsidRPr="005B0866">
        <w:rPr>
          <w:rFonts w:ascii="Book Antiqua" w:hAnsi="Book Antiqua" w:cs="宋体"/>
        </w:rPr>
        <w:t xml:space="preserve"> in the airways. </w:t>
      </w:r>
      <w:proofErr w:type="spellStart"/>
      <w:r w:rsidRPr="005B0866">
        <w:rPr>
          <w:rFonts w:ascii="Book Antiqua" w:hAnsi="Book Antiqua" w:cs="宋体"/>
          <w:i/>
          <w:iCs/>
        </w:rPr>
        <w:t>Eur</w:t>
      </w:r>
      <w:proofErr w:type="spellEnd"/>
      <w:r w:rsidRPr="005B0866">
        <w:rPr>
          <w:rFonts w:ascii="Book Antiqua" w:hAnsi="Book Antiqua" w:cs="宋体"/>
          <w:i/>
          <w:iCs/>
        </w:rPr>
        <w:t xml:space="preserve"> </w:t>
      </w:r>
      <w:proofErr w:type="spellStart"/>
      <w:r w:rsidRPr="005B0866">
        <w:rPr>
          <w:rFonts w:ascii="Book Antiqua" w:hAnsi="Book Antiqua" w:cs="宋体"/>
          <w:i/>
          <w:iCs/>
        </w:rPr>
        <w:t>Respir</w:t>
      </w:r>
      <w:proofErr w:type="spellEnd"/>
      <w:r w:rsidRPr="005B0866">
        <w:rPr>
          <w:rFonts w:ascii="Book Antiqua" w:hAnsi="Book Antiqua" w:cs="宋体"/>
          <w:i/>
          <w:iCs/>
        </w:rPr>
        <w:t xml:space="preserve"> J</w:t>
      </w:r>
      <w:r w:rsidRPr="005B0866">
        <w:rPr>
          <w:rFonts w:ascii="Book Antiqua" w:hAnsi="Book Antiqua" w:cs="宋体"/>
        </w:rPr>
        <w:t xml:space="preserve"> 2006; </w:t>
      </w:r>
      <w:r w:rsidRPr="005B0866">
        <w:rPr>
          <w:rFonts w:ascii="Book Antiqua" w:hAnsi="Book Antiqua" w:cs="宋体"/>
          <w:b/>
          <w:bCs/>
        </w:rPr>
        <w:t>27</w:t>
      </w:r>
      <w:r w:rsidRPr="005B0866">
        <w:rPr>
          <w:rFonts w:ascii="Book Antiqua" w:hAnsi="Book Antiqua" w:cs="宋体"/>
        </w:rPr>
        <w:t>: 1286-1306 [PMID: 16772391 DOI: 10.1183/09031936.06.00112605]</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4 </w:t>
      </w:r>
      <w:r w:rsidRPr="005B0866">
        <w:rPr>
          <w:rFonts w:ascii="Book Antiqua" w:hAnsi="Book Antiqua" w:cs="宋体"/>
          <w:b/>
          <w:bCs/>
        </w:rPr>
        <w:t>Goldie RG</w:t>
      </w:r>
      <w:r w:rsidRPr="005B0866">
        <w:rPr>
          <w:rFonts w:ascii="Book Antiqua" w:hAnsi="Book Antiqua" w:cs="宋体"/>
        </w:rPr>
        <w:t>.</w:t>
      </w:r>
      <w:proofErr w:type="gramEnd"/>
      <w:r w:rsidRPr="005B0866">
        <w:rPr>
          <w:rFonts w:ascii="Book Antiqua" w:hAnsi="Book Antiqua" w:cs="宋体"/>
        </w:rPr>
        <w:t xml:space="preserve"> </w:t>
      </w:r>
      <w:proofErr w:type="gramStart"/>
      <w:r w:rsidRPr="005B0866">
        <w:rPr>
          <w:rFonts w:ascii="Book Antiqua" w:hAnsi="Book Antiqua" w:cs="宋体"/>
        </w:rPr>
        <w:t>Receptors in asthmatic airways.</w:t>
      </w:r>
      <w:proofErr w:type="gramEnd"/>
      <w:r w:rsidRPr="005B0866">
        <w:rPr>
          <w:rFonts w:ascii="Book Antiqua" w:hAnsi="Book Antiqua" w:cs="宋体"/>
        </w:rPr>
        <w:t xml:space="preserve"> </w:t>
      </w:r>
      <w:r w:rsidRPr="005B0866">
        <w:rPr>
          <w:rFonts w:ascii="Book Antiqua" w:hAnsi="Book Antiqua" w:cs="宋体"/>
          <w:i/>
          <w:iCs/>
        </w:rPr>
        <w:t xml:space="preserve">Am Rev </w:t>
      </w:r>
      <w:proofErr w:type="spellStart"/>
      <w:r w:rsidRPr="005B0866">
        <w:rPr>
          <w:rFonts w:ascii="Book Antiqua" w:hAnsi="Book Antiqua" w:cs="宋体"/>
          <w:i/>
          <w:iCs/>
        </w:rPr>
        <w:t>Respir</w:t>
      </w:r>
      <w:proofErr w:type="spellEnd"/>
      <w:r w:rsidRPr="005B0866">
        <w:rPr>
          <w:rFonts w:ascii="Book Antiqua" w:hAnsi="Book Antiqua" w:cs="宋体"/>
          <w:i/>
          <w:iCs/>
        </w:rPr>
        <w:t xml:space="preserve"> Dis</w:t>
      </w:r>
      <w:r w:rsidRPr="005B0866">
        <w:rPr>
          <w:rFonts w:ascii="Book Antiqua" w:hAnsi="Book Antiqua" w:cs="宋体"/>
        </w:rPr>
        <w:t xml:space="preserve"> 1990; </w:t>
      </w:r>
      <w:r w:rsidRPr="005B0866">
        <w:rPr>
          <w:rFonts w:ascii="Book Antiqua" w:hAnsi="Book Antiqua" w:cs="宋体"/>
          <w:b/>
          <w:bCs/>
        </w:rPr>
        <w:t>141</w:t>
      </w:r>
      <w:r w:rsidRPr="005B0866">
        <w:rPr>
          <w:rFonts w:ascii="Book Antiqua" w:hAnsi="Book Antiqua" w:cs="宋体"/>
        </w:rPr>
        <w:t>: S151-S156 [PMID: 2155564 DOI: 10.1164/</w:t>
      </w:r>
      <w:proofErr w:type="spellStart"/>
      <w:r w:rsidRPr="005B0866">
        <w:rPr>
          <w:rFonts w:ascii="Book Antiqua" w:hAnsi="Book Antiqua" w:cs="宋体"/>
        </w:rPr>
        <w:t>ajrccm</w:t>
      </w:r>
      <w:proofErr w:type="spellEnd"/>
      <w:r w:rsidRPr="005B0866">
        <w:rPr>
          <w:rFonts w:ascii="Book Antiqua" w:hAnsi="Book Antiqua" w:cs="宋体"/>
        </w:rPr>
        <w:t>/141.3_Pt_2.S151]</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5 </w:t>
      </w:r>
      <w:r w:rsidRPr="005B0866">
        <w:rPr>
          <w:rFonts w:ascii="Book Antiqua" w:hAnsi="Book Antiqua" w:cs="宋体"/>
          <w:b/>
          <w:bCs/>
        </w:rPr>
        <w:t>Henry PJ</w:t>
      </w:r>
      <w:r w:rsidRPr="005B0866">
        <w:rPr>
          <w:rFonts w:ascii="Book Antiqua" w:hAnsi="Book Antiqua" w:cs="宋体"/>
        </w:rPr>
        <w:t xml:space="preserve">, Rigby PJ, Goldie RG. Distribution of beta 1- and beta 2-adrenoceptors in mouse trachea and lung: a quantitative </w:t>
      </w:r>
      <w:proofErr w:type="spellStart"/>
      <w:r w:rsidRPr="005B0866">
        <w:rPr>
          <w:rFonts w:ascii="Book Antiqua" w:hAnsi="Book Antiqua" w:cs="宋体"/>
        </w:rPr>
        <w:t>autoradiographic</w:t>
      </w:r>
      <w:proofErr w:type="spellEnd"/>
      <w:r w:rsidRPr="005B0866">
        <w:rPr>
          <w:rFonts w:ascii="Book Antiqua" w:hAnsi="Book Antiqua" w:cs="宋体"/>
        </w:rPr>
        <w:t xml:space="preserve"> study. </w:t>
      </w:r>
      <w:r w:rsidRPr="005B0866">
        <w:rPr>
          <w:rFonts w:ascii="Book Antiqua" w:hAnsi="Book Antiqua" w:cs="宋体"/>
          <w:i/>
          <w:iCs/>
        </w:rPr>
        <w:t xml:space="preserve">Br J </w:t>
      </w:r>
      <w:proofErr w:type="spellStart"/>
      <w:r w:rsidRPr="005B0866">
        <w:rPr>
          <w:rFonts w:ascii="Book Antiqua" w:hAnsi="Book Antiqua" w:cs="宋体"/>
          <w:i/>
          <w:iCs/>
        </w:rPr>
        <w:t>Pharmacol</w:t>
      </w:r>
      <w:proofErr w:type="spellEnd"/>
      <w:r w:rsidRPr="005B0866">
        <w:rPr>
          <w:rFonts w:ascii="Book Antiqua" w:hAnsi="Book Antiqua" w:cs="宋体"/>
        </w:rPr>
        <w:t xml:space="preserve"> 1990; </w:t>
      </w:r>
      <w:r w:rsidRPr="005B0866">
        <w:rPr>
          <w:rFonts w:ascii="Book Antiqua" w:hAnsi="Book Antiqua" w:cs="宋体"/>
          <w:b/>
          <w:bCs/>
        </w:rPr>
        <w:t>99</w:t>
      </w:r>
      <w:r w:rsidRPr="005B0866">
        <w:rPr>
          <w:rFonts w:ascii="Book Antiqua" w:hAnsi="Book Antiqua" w:cs="宋体"/>
        </w:rPr>
        <w:t>: 136-144 [PMID: 1970491 DOI: 10.1111/j.1476-5381.1990.tb14667.x]</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6 </w:t>
      </w:r>
      <w:proofErr w:type="spellStart"/>
      <w:r w:rsidRPr="005B0866">
        <w:rPr>
          <w:rFonts w:ascii="Book Antiqua" w:hAnsi="Book Antiqua" w:cs="宋体"/>
          <w:b/>
          <w:bCs/>
        </w:rPr>
        <w:t>Carstairs</w:t>
      </w:r>
      <w:proofErr w:type="spellEnd"/>
      <w:r w:rsidRPr="005B0866">
        <w:rPr>
          <w:rFonts w:ascii="Book Antiqua" w:hAnsi="Book Antiqua" w:cs="宋体"/>
          <w:b/>
          <w:bCs/>
        </w:rPr>
        <w:t xml:space="preserve"> JR</w:t>
      </w:r>
      <w:r w:rsidRPr="005B0866">
        <w:rPr>
          <w:rFonts w:ascii="Book Antiqua" w:hAnsi="Book Antiqua" w:cs="宋体"/>
        </w:rPr>
        <w:t xml:space="preserve">, </w:t>
      </w:r>
      <w:proofErr w:type="spellStart"/>
      <w:r w:rsidRPr="005B0866">
        <w:rPr>
          <w:rFonts w:ascii="Book Antiqua" w:hAnsi="Book Antiqua" w:cs="宋体"/>
        </w:rPr>
        <w:t>Nimmo</w:t>
      </w:r>
      <w:proofErr w:type="spellEnd"/>
      <w:r w:rsidRPr="005B0866">
        <w:rPr>
          <w:rFonts w:ascii="Book Antiqua" w:hAnsi="Book Antiqua" w:cs="宋体"/>
        </w:rPr>
        <w:t xml:space="preserve"> AJ, Barnes PJ. </w:t>
      </w:r>
      <w:proofErr w:type="spellStart"/>
      <w:r w:rsidRPr="005B0866">
        <w:rPr>
          <w:rFonts w:ascii="Book Antiqua" w:hAnsi="Book Antiqua" w:cs="宋体"/>
        </w:rPr>
        <w:t>Autoradiographic</w:t>
      </w:r>
      <w:proofErr w:type="spellEnd"/>
      <w:r w:rsidRPr="005B0866">
        <w:rPr>
          <w:rFonts w:ascii="Book Antiqua" w:hAnsi="Book Antiqua" w:cs="宋体"/>
        </w:rPr>
        <w:t xml:space="preserve"> visualization of beta-adrenoceptor subtypes in human lung. </w:t>
      </w:r>
      <w:r w:rsidRPr="005B0866">
        <w:rPr>
          <w:rFonts w:ascii="Book Antiqua" w:hAnsi="Book Antiqua" w:cs="宋体"/>
          <w:i/>
          <w:iCs/>
        </w:rPr>
        <w:t xml:space="preserve">Am Rev </w:t>
      </w:r>
      <w:proofErr w:type="spellStart"/>
      <w:r w:rsidRPr="005B0866">
        <w:rPr>
          <w:rFonts w:ascii="Book Antiqua" w:hAnsi="Book Antiqua" w:cs="宋体"/>
          <w:i/>
          <w:iCs/>
        </w:rPr>
        <w:t>Respir</w:t>
      </w:r>
      <w:proofErr w:type="spellEnd"/>
      <w:r w:rsidRPr="005B0866">
        <w:rPr>
          <w:rFonts w:ascii="Book Antiqua" w:hAnsi="Book Antiqua" w:cs="宋体"/>
          <w:i/>
          <w:iCs/>
        </w:rPr>
        <w:t xml:space="preserve"> Dis</w:t>
      </w:r>
      <w:r w:rsidRPr="005B0866">
        <w:rPr>
          <w:rFonts w:ascii="Book Antiqua" w:hAnsi="Book Antiqua" w:cs="宋体"/>
        </w:rPr>
        <w:t xml:space="preserve"> 1985; </w:t>
      </w:r>
      <w:r w:rsidRPr="005B0866">
        <w:rPr>
          <w:rFonts w:ascii="Book Antiqua" w:hAnsi="Book Antiqua" w:cs="宋体"/>
          <w:b/>
          <w:bCs/>
        </w:rPr>
        <w:t>132</w:t>
      </w:r>
      <w:r w:rsidRPr="005B0866">
        <w:rPr>
          <w:rFonts w:ascii="Book Antiqua" w:hAnsi="Book Antiqua" w:cs="宋体"/>
        </w:rPr>
        <w:t>: 541-547 [PMID: 2864008]</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7 </w:t>
      </w:r>
      <w:r w:rsidRPr="005B0866">
        <w:rPr>
          <w:rFonts w:ascii="Book Antiqua" w:hAnsi="Book Antiqua" w:cs="宋体"/>
          <w:b/>
          <w:bCs/>
        </w:rPr>
        <w:t>Nguyen LP</w:t>
      </w:r>
      <w:r w:rsidRPr="005B0866">
        <w:rPr>
          <w:rFonts w:ascii="Book Antiqua" w:hAnsi="Book Antiqua" w:cs="宋体"/>
        </w:rPr>
        <w:t xml:space="preserve">, Lin R, Parra S, </w:t>
      </w:r>
      <w:proofErr w:type="spellStart"/>
      <w:r w:rsidRPr="005B0866">
        <w:rPr>
          <w:rFonts w:ascii="Book Antiqua" w:hAnsi="Book Antiqua" w:cs="宋体"/>
        </w:rPr>
        <w:t>Omoluabi</w:t>
      </w:r>
      <w:proofErr w:type="spellEnd"/>
      <w:r w:rsidRPr="005B0866">
        <w:rPr>
          <w:rFonts w:ascii="Book Antiqua" w:hAnsi="Book Antiqua" w:cs="宋体"/>
        </w:rPr>
        <w:t xml:space="preserve"> O, </w:t>
      </w:r>
      <w:proofErr w:type="spellStart"/>
      <w:r w:rsidRPr="005B0866">
        <w:rPr>
          <w:rFonts w:ascii="Book Antiqua" w:hAnsi="Book Antiqua" w:cs="宋体"/>
        </w:rPr>
        <w:t>Hanania</w:t>
      </w:r>
      <w:proofErr w:type="spellEnd"/>
      <w:r w:rsidRPr="005B0866">
        <w:rPr>
          <w:rFonts w:ascii="Book Antiqua" w:hAnsi="Book Antiqua" w:cs="宋体"/>
        </w:rPr>
        <w:t xml:space="preserve"> NA, </w:t>
      </w:r>
      <w:proofErr w:type="spellStart"/>
      <w:r w:rsidRPr="005B0866">
        <w:rPr>
          <w:rFonts w:ascii="Book Antiqua" w:hAnsi="Book Antiqua" w:cs="宋体"/>
        </w:rPr>
        <w:t>Tuvim</w:t>
      </w:r>
      <w:proofErr w:type="spellEnd"/>
      <w:r w:rsidRPr="005B0866">
        <w:rPr>
          <w:rFonts w:ascii="Book Antiqua" w:hAnsi="Book Antiqua" w:cs="宋体"/>
        </w:rPr>
        <w:t xml:space="preserve"> MJ, Knoll BJ, Dickey BF, Bond RA. Beta2-adrenoceptor signaling is required for the development of an asthma phenotype in a murine model. </w:t>
      </w:r>
      <w:r w:rsidRPr="005B0866">
        <w:rPr>
          <w:rFonts w:ascii="Book Antiqua" w:hAnsi="Book Antiqua" w:cs="宋体"/>
          <w:i/>
          <w:iCs/>
        </w:rPr>
        <w:t xml:space="preserve">Proc Natl </w:t>
      </w:r>
      <w:proofErr w:type="spellStart"/>
      <w:r w:rsidRPr="005B0866">
        <w:rPr>
          <w:rFonts w:ascii="Book Antiqua" w:hAnsi="Book Antiqua" w:cs="宋体"/>
          <w:i/>
          <w:iCs/>
        </w:rPr>
        <w:t>Acad</w:t>
      </w:r>
      <w:proofErr w:type="spellEnd"/>
      <w:r w:rsidRPr="005B0866">
        <w:rPr>
          <w:rFonts w:ascii="Book Antiqua" w:hAnsi="Book Antiqua" w:cs="宋体"/>
          <w:i/>
          <w:iCs/>
        </w:rPr>
        <w:t xml:space="preserve"> </w:t>
      </w:r>
      <w:proofErr w:type="spellStart"/>
      <w:r w:rsidRPr="005B0866">
        <w:rPr>
          <w:rFonts w:ascii="Book Antiqua" w:hAnsi="Book Antiqua" w:cs="宋体"/>
          <w:i/>
          <w:iCs/>
        </w:rPr>
        <w:t>Sci</w:t>
      </w:r>
      <w:proofErr w:type="spellEnd"/>
      <w:r w:rsidRPr="005B0866">
        <w:rPr>
          <w:rFonts w:ascii="Book Antiqua" w:hAnsi="Book Antiqua" w:cs="宋体"/>
          <w:i/>
          <w:iCs/>
        </w:rPr>
        <w:t xml:space="preserve"> U S A</w:t>
      </w:r>
      <w:r w:rsidRPr="005B0866">
        <w:rPr>
          <w:rFonts w:ascii="Book Antiqua" w:hAnsi="Book Antiqua" w:cs="宋体"/>
        </w:rPr>
        <w:t xml:space="preserve"> 2009; </w:t>
      </w:r>
      <w:r w:rsidRPr="005B0866">
        <w:rPr>
          <w:rFonts w:ascii="Book Antiqua" w:hAnsi="Book Antiqua" w:cs="宋体"/>
          <w:b/>
          <w:bCs/>
        </w:rPr>
        <w:t>106</w:t>
      </w:r>
      <w:r w:rsidRPr="005B0866">
        <w:rPr>
          <w:rFonts w:ascii="Book Antiqua" w:hAnsi="Book Antiqua" w:cs="宋体"/>
        </w:rPr>
        <w:t>: 2435-2440 [PMID: 19171883 DOI: 10.1073/pnas.0810902106]</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8 </w:t>
      </w:r>
      <w:proofErr w:type="spellStart"/>
      <w:r w:rsidRPr="005B0866">
        <w:rPr>
          <w:rFonts w:ascii="Book Antiqua" w:hAnsi="Book Antiqua" w:cs="宋体"/>
          <w:b/>
          <w:bCs/>
        </w:rPr>
        <w:t>Billington</w:t>
      </w:r>
      <w:proofErr w:type="spellEnd"/>
      <w:r w:rsidRPr="005B0866">
        <w:rPr>
          <w:rFonts w:ascii="Book Antiqua" w:hAnsi="Book Antiqua" w:cs="宋体"/>
          <w:b/>
          <w:bCs/>
        </w:rPr>
        <w:t xml:space="preserve"> CK</w:t>
      </w:r>
      <w:r w:rsidRPr="005B0866">
        <w:rPr>
          <w:rFonts w:ascii="Book Antiqua" w:hAnsi="Book Antiqua" w:cs="宋体"/>
        </w:rPr>
        <w:t xml:space="preserve">, </w:t>
      </w:r>
      <w:proofErr w:type="spellStart"/>
      <w:r w:rsidRPr="005B0866">
        <w:rPr>
          <w:rFonts w:ascii="Book Antiqua" w:hAnsi="Book Antiqua" w:cs="宋体"/>
        </w:rPr>
        <w:t>Ojo</w:t>
      </w:r>
      <w:proofErr w:type="spellEnd"/>
      <w:r w:rsidRPr="005B0866">
        <w:rPr>
          <w:rFonts w:ascii="Book Antiqua" w:hAnsi="Book Antiqua" w:cs="宋体"/>
        </w:rPr>
        <w:t xml:space="preserve"> OO, Penn RB, Ito S. </w:t>
      </w:r>
      <w:proofErr w:type="spellStart"/>
      <w:r w:rsidRPr="005B0866">
        <w:rPr>
          <w:rFonts w:ascii="Book Antiqua" w:hAnsi="Book Antiqua" w:cs="宋体"/>
        </w:rPr>
        <w:t>cAMP</w:t>
      </w:r>
      <w:proofErr w:type="spellEnd"/>
      <w:r w:rsidRPr="005B0866">
        <w:rPr>
          <w:rFonts w:ascii="Book Antiqua" w:hAnsi="Book Antiqua" w:cs="宋体"/>
        </w:rPr>
        <w:t xml:space="preserve"> regulation of airway smooth muscle function. </w:t>
      </w:r>
      <w:proofErr w:type="spellStart"/>
      <w:r w:rsidRPr="005B0866">
        <w:rPr>
          <w:rFonts w:ascii="Book Antiqua" w:hAnsi="Book Antiqua" w:cs="宋体"/>
          <w:i/>
          <w:iCs/>
        </w:rPr>
        <w:t>Pulm</w:t>
      </w:r>
      <w:proofErr w:type="spellEnd"/>
      <w:r w:rsidRPr="005B0866">
        <w:rPr>
          <w:rFonts w:ascii="Book Antiqua" w:hAnsi="Book Antiqua" w:cs="宋体"/>
          <w:i/>
          <w:iCs/>
        </w:rPr>
        <w:t xml:space="preserve"> </w:t>
      </w:r>
      <w:proofErr w:type="spellStart"/>
      <w:r w:rsidRPr="005B0866">
        <w:rPr>
          <w:rFonts w:ascii="Book Antiqua" w:hAnsi="Book Antiqua" w:cs="宋体"/>
          <w:i/>
          <w:iCs/>
        </w:rPr>
        <w:t>Pharmacol</w:t>
      </w:r>
      <w:proofErr w:type="spellEnd"/>
      <w:r w:rsidRPr="005B0866">
        <w:rPr>
          <w:rFonts w:ascii="Book Antiqua" w:hAnsi="Book Antiqua" w:cs="宋体"/>
          <w:i/>
          <w:iCs/>
        </w:rPr>
        <w:t xml:space="preserve"> </w:t>
      </w:r>
      <w:proofErr w:type="spellStart"/>
      <w:r w:rsidRPr="005B0866">
        <w:rPr>
          <w:rFonts w:ascii="Book Antiqua" w:hAnsi="Book Antiqua" w:cs="宋体"/>
          <w:i/>
          <w:iCs/>
        </w:rPr>
        <w:t>Ther</w:t>
      </w:r>
      <w:proofErr w:type="spellEnd"/>
      <w:r w:rsidRPr="005B0866">
        <w:rPr>
          <w:rFonts w:ascii="Book Antiqua" w:hAnsi="Book Antiqua" w:cs="宋体"/>
        </w:rPr>
        <w:t xml:space="preserve"> 2013; </w:t>
      </w:r>
      <w:r w:rsidRPr="005B0866">
        <w:rPr>
          <w:rFonts w:ascii="Book Antiqua" w:hAnsi="Book Antiqua" w:cs="宋体"/>
          <w:b/>
          <w:bCs/>
        </w:rPr>
        <w:t>26</w:t>
      </w:r>
      <w:r w:rsidRPr="005B0866">
        <w:rPr>
          <w:rFonts w:ascii="Book Antiqua" w:hAnsi="Book Antiqua" w:cs="宋体"/>
        </w:rPr>
        <w:t>: 112-120 [PMID: 22634112 DOI: 10.1016/j.pupt.2012.05.007]</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9 </w:t>
      </w:r>
      <w:r w:rsidRPr="005B0866">
        <w:rPr>
          <w:rFonts w:ascii="Book Antiqua" w:hAnsi="Book Antiqua" w:cs="宋体"/>
          <w:b/>
          <w:bCs/>
        </w:rPr>
        <w:t>Cook SJ</w:t>
      </w:r>
      <w:r w:rsidRPr="005B0866">
        <w:rPr>
          <w:rFonts w:ascii="Book Antiqua" w:hAnsi="Book Antiqua" w:cs="宋体"/>
        </w:rPr>
        <w:t xml:space="preserve">, McCormick F. Inhibition by </w:t>
      </w:r>
      <w:proofErr w:type="spellStart"/>
      <w:r w:rsidRPr="005B0866">
        <w:rPr>
          <w:rFonts w:ascii="Book Antiqua" w:hAnsi="Book Antiqua" w:cs="宋体"/>
        </w:rPr>
        <w:t>cAMP</w:t>
      </w:r>
      <w:proofErr w:type="spellEnd"/>
      <w:r w:rsidRPr="005B0866">
        <w:rPr>
          <w:rFonts w:ascii="Book Antiqua" w:hAnsi="Book Antiqua" w:cs="宋体"/>
        </w:rPr>
        <w:t xml:space="preserve"> of </w:t>
      </w:r>
      <w:proofErr w:type="spellStart"/>
      <w:r w:rsidRPr="005B0866">
        <w:rPr>
          <w:rFonts w:ascii="Book Antiqua" w:hAnsi="Book Antiqua" w:cs="宋体"/>
        </w:rPr>
        <w:t>Ras</w:t>
      </w:r>
      <w:proofErr w:type="spellEnd"/>
      <w:r w:rsidRPr="005B0866">
        <w:rPr>
          <w:rFonts w:ascii="Book Antiqua" w:hAnsi="Book Antiqua" w:cs="宋体"/>
        </w:rPr>
        <w:t xml:space="preserve">-dependent activation of </w:t>
      </w:r>
      <w:proofErr w:type="spellStart"/>
      <w:r w:rsidRPr="005B0866">
        <w:rPr>
          <w:rFonts w:ascii="Book Antiqua" w:hAnsi="Book Antiqua" w:cs="宋体"/>
        </w:rPr>
        <w:t>Raf</w:t>
      </w:r>
      <w:proofErr w:type="spellEnd"/>
      <w:r w:rsidRPr="005B0866">
        <w:rPr>
          <w:rFonts w:ascii="Book Antiqua" w:hAnsi="Book Antiqua" w:cs="宋体"/>
        </w:rPr>
        <w:t>.</w:t>
      </w:r>
      <w:proofErr w:type="gramEnd"/>
      <w:r w:rsidRPr="005B0866">
        <w:rPr>
          <w:rFonts w:ascii="Book Antiqua" w:hAnsi="Book Antiqua" w:cs="宋体"/>
        </w:rPr>
        <w:t xml:space="preserve"> </w:t>
      </w:r>
      <w:r w:rsidRPr="005B0866">
        <w:rPr>
          <w:rFonts w:ascii="Book Antiqua" w:hAnsi="Book Antiqua" w:cs="宋体"/>
          <w:i/>
          <w:iCs/>
        </w:rPr>
        <w:t>Science</w:t>
      </w:r>
      <w:r w:rsidRPr="005B0866">
        <w:rPr>
          <w:rFonts w:ascii="Book Antiqua" w:hAnsi="Book Antiqua" w:cs="宋体"/>
        </w:rPr>
        <w:t xml:space="preserve"> 1993; </w:t>
      </w:r>
      <w:r w:rsidRPr="005B0866">
        <w:rPr>
          <w:rFonts w:ascii="Book Antiqua" w:hAnsi="Book Antiqua" w:cs="宋体"/>
          <w:b/>
          <w:bCs/>
        </w:rPr>
        <w:t>262</w:t>
      </w:r>
      <w:r w:rsidRPr="005B0866">
        <w:rPr>
          <w:rFonts w:ascii="Book Antiqua" w:hAnsi="Book Antiqua" w:cs="宋体"/>
        </w:rPr>
        <w:t>: 1069-1072 [PMID: 7694367]</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10 </w:t>
      </w:r>
      <w:proofErr w:type="spellStart"/>
      <w:r w:rsidRPr="005B0866">
        <w:rPr>
          <w:rFonts w:ascii="Book Antiqua" w:hAnsi="Book Antiqua" w:cs="宋体"/>
          <w:b/>
          <w:bCs/>
        </w:rPr>
        <w:t>Mutlu</w:t>
      </w:r>
      <w:proofErr w:type="spellEnd"/>
      <w:r w:rsidRPr="005B0866">
        <w:rPr>
          <w:rFonts w:ascii="Book Antiqua" w:hAnsi="Book Antiqua" w:cs="宋体"/>
          <w:b/>
          <w:bCs/>
        </w:rPr>
        <w:t xml:space="preserve"> GM</w:t>
      </w:r>
      <w:r w:rsidRPr="005B0866">
        <w:rPr>
          <w:rFonts w:ascii="Book Antiqua" w:hAnsi="Book Antiqua" w:cs="宋体"/>
        </w:rPr>
        <w:t xml:space="preserve">, </w:t>
      </w:r>
      <w:proofErr w:type="spellStart"/>
      <w:r w:rsidRPr="005B0866">
        <w:rPr>
          <w:rFonts w:ascii="Book Antiqua" w:hAnsi="Book Antiqua" w:cs="宋体"/>
        </w:rPr>
        <w:t>Dumasius</w:t>
      </w:r>
      <w:proofErr w:type="spellEnd"/>
      <w:r w:rsidRPr="005B0866">
        <w:rPr>
          <w:rFonts w:ascii="Book Antiqua" w:hAnsi="Book Antiqua" w:cs="宋体"/>
        </w:rPr>
        <w:t xml:space="preserve"> V, </w:t>
      </w:r>
      <w:proofErr w:type="spellStart"/>
      <w:r w:rsidRPr="005B0866">
        <w:rPr>
          <w:rFonts w:ascii="Book Antiqua" w:hAnsi="Book Antiqua" w:cs="宋体"/>
        </w:rPr>
        <w:t>Burhop</w:t>
      </w:r>
      <w:proofErr w:type="spellEnd"/>
      <w:r w:rsidRPr="005B0866">
        <w:rPr>
          <w:rFonts w:ascii="Book Antiqua" w:hAnsi="Book Antiqua" w:cs="宋体"/>
        </w:rPr>
        <w:t xml:space="preserve"> J, McShane PJ, </w:t>
      </w:r>
      <w:proofErr w:type="spellStart"/>
      <w:r w:rsidRPr="005B0866">
        <w:rPr>
          <w:rFonts w:ascii="Book Antiqua" w:hAnsi="Book Antiqua" w:cs="宋体"/>
        </w:rPr>
        <w:t>Meng</w:t>
      </w:r>
      <w:proofErr w:type="spellEnd"/>
      <w:r w:rsidRPr="005B0866">
        <w:rPr>
          <w:rFonts w:ascii="Book Antiqua" w:hAnsi="Book Antiqua" w:cs="宋体"/>
        </w:rPr>
        <w:t xml:space="preserve"> FJ, Welch L, </w:t>
      </w:r>
      <w:proofErr w:type="spellStart"/>
      <w:r w:rsidRPr="005B0866">
        <w:rPr>
          <w:rFonts w:ascii="Book Antiqua" w:hAnsi="Book Antiqua" w:cs="宋体"/>
        </w:rPr>
        <w:t>Dumasius</w:t>
      </w:r>
      <w:proofErr w:type="spellEnd"/>
      <w:r w:rsidRPr="005B0866">
        <w:rPr>
          <w:rFonts w:ascii="Book Antiqua" w:hAnsi="Book Antiqua" w:cs="宋体"/>
        </w:rPr>
        <w:t xml:space="preserve"> A, </w:t>
      </w:r>
      <w:proofErr w:type="spellStart"/>
      <w:r w:rsidRPr="005B0866">
        <w:rPr>
          <w:rFonts w:ascii="Book Antiqua" w:hAnsi="Book Antiqua" w:cs="宋体"/>
        </w:rPr>
        <w:t>Mohebahmadi</w:t>
      </w:r>
      <w:proofErr w:type="spellEnd"/>
      <w:r w:rsidRPr="005B0866">
        <w:rPr>
          <w:rFonts w:ascii="Book Antiqua" w:hAnsi="Book Antiqua" w:cs="宋体"/>
        </w:rPr>
        <w:t xml:space="preserve"> N, </w:t>
      </w:r>
      <w:proofErr w:type="spellStart"/>
      <w:r w:rsidRPr="005B0866">
        <w:rPr>
          <w:rFonts w:ascii="Book Antiqua" w:hAnsi="Book Antiqua" w:cs="宋体"/>
        </w:rPr>
        <w:t>Thakuria</w:t>
      </w:r>
      <w:proofErr w:type="spellEnd"/>
      <w:r w:rsidRPr="005B0866">
        <w:rPr>
          <w:rFonts w:ascii="Book Antiqua" w:hAnsi="Book Antiqua" w:cs="宋体"/>
        </w:rPr>
        <w:t xml:space="preserve"> G, </w:t>
      </w:r>
      <w:proofErr w:type="spellStart"/>
      <w:r w:rsidRPr="005B0866">
        <w:rPr>
          <w:rFonts w:ascii="Book Antiqua" w:hAnsi="Book Antiqua" w:cs="宋体"/>
        </w:rPr>
        <w:t>Hardiman</w:t>
      </w:r>
      <w:proofErr w:type="spellEnd"/>
      <w:r w:rsidRPr="005B0866">
        <w:rPr>
          <w:rFonts w:ascii="Book Antiqua" w:hAnsi="Book Antiqua" w:cs="宋体"/>
        </w:rPr>
        <w:t xml:space="preserve"> K, </w:t>
      </w:r>
      <w:proofErr w:type="spellStart"/>
      <w:r w:rsidRPr="005B0866">
        <w:rPr>
          <w:rFonts w:ascii="Book Antiqua" w:hAnsi="Book Antiqua" w:cs="宋体"/>
        </w:rPr>
        <w:t>Matalon</w:t>
      </w:r>
      <w:proofErr w:type="spellEnd"/>
      <w:r w:rsidRPr="005B0866">
        <w:rPr>
          <w:rFonts w:ascii="Book Antiqua" w:hAnsi="Book Antiqua" w:cs="宋体"/>
        </w:rPr>
        <w:t xml:space="preserve"> S, </w:t>
      </w:r>
      <w:proofErr w:type="spellStart"/>
      <w:r w:rsidRPr="005B0866">
        <w:rPr>
          <w:rFonts w:ascii="Book Antiqua" w:hAnsi="Book Antiqua" w:cs="宋体"/>
        </w:rPr>
        <w:t>Hollenberg</w:t>
      </w:r>
      <w:proofErr w:type="spellEnd"/>
      <w:r w:rsidRPr="005B0866">
        <w:rPr>
          <w:rFonts w:ascii="Book Antiqua" w:hAnsi="Book Antiqua" w:cs="宋体"/>
        </w:rPr>
        <w:t xml:space="preserve"> S, Factor P. Upregulation of alveolar epithelial active Na+ transport is dependent on beta2-adrenergic receptor signaling. </w:t>
      </w:r>
      <w:proofErr w:type="spellStart"/>
      <w:r w:rsidRPr="005B0866">
        <w:rPr>
          <w:rFonts w:ascii="Book Antiqua" w:hAnsi="Book Antiqua" w:cs="宋体"/>
          <w:i/>
          <w:iCs/>
        </w:rPr>
        <w:t>Circ</w:t>
      </w:r>
      <w:proofErr w:type="spellEnd"/>
      <w:r w:rsidRPr="005B0866">
        <w:rPr>
          <w:rFonts w:ascii="Book Antiqua" w:hAnsi="Book Antiqua" w:cs="宋体"/>
          <w:i/>
          <w:iCs/>
        </w:rPr>
        <w:t xml:space="preserve"> Res</w:t>
      </w:r>
      <w:r w:rsidRPr="005B0866">
        <w:rPr>
          <w:rFonts w:ascii="Book Antiqua" w:hAnsi="Book Antiqua" w:cs="宋体"/>
        </w:rPr>
        <w:t xml:space="preserve"> 2004; </w:t>
      </w:r>
      <w:r w:rsidRPr="005B0866">
        <w:rPr>
          <w:rFonts w:ascii="Book Antiqua" w:hAnsi="Book Antiqua" w:cs="宋体"/>
          <w:b/>
          <w:bCs/>
        </w:rPr>
        <w:t>94</w:t>
      </w:r>
      <w:r w:rsidRPr="005B0866">
        <w:rPr>
          <w:rFonts w:ascii="Book Antiqua" w:hAnsi="Book Antiqua" w:cs="宋体"/>
        </w:rPr>
        <w:t>: 1091-1100 [PMID: 15016730 DOI: 10.1161/01.RES.0000125623.56442.20]</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lastRenderedPageBreak/>
        <w:t xml:space="preserve">11 </w:t>
      </w:r>
      <w:proofErr w:type="spellStart"/>
      <w:r w:rsidRPr="005B0866">
        <w:rPr>
          <w:rFonts w:ascii="Book Antiqua" w:hAnsi="Book Antiqua" w:cs="宋体"/>
          <w:b/>
          <w:bCs/>
        </w:rPr>
        <w:t>Kamachi</w:t>
      </w:r>
      <w:proofErr w:type="spellEnd"/>
      <w:r w:rsidRPr="005B0866">
        <w:rPr>
          <w:rFonts w:ascii="Book Antiqua" w:hAnsi="Book Antiqua" w:cs="宋体"/>
          <w:b/>
          <w:bCs/>
        </w:rPr>
        <w:t xml:space="preserve"> A</w:t>
      </w:r>
      <w:r w:rsidRPr="005B0866">
        <w:rPr>
          <w:rFonts w:ascii="Book Antiqua" w:hAnsi="Book Antiqua" w:cs="宋体"/>
        </w:rPr>
        <w:t xml:space="preserve">, </w:t>
      </w:r>
      <w:proofErr w:type="spellStart"/>
      <w:r w:rsidRPr="005B0866">
        <w:rPr>
          <w:rFonts w:ascii="Book Antiqua" w:hAnsi="Book Antiqua" w:cs="宋体"/>
        </w:rPr>
        <w:t>Munakata</w:t>
      </w:r>
      <w:proofErr w:type="spellEnd"/>
      <w:r w:rsidRPr="005B0866">
        <w:rPr>
          <w:rFonts w:ascii="Book Antiqua" w:hAnsi="Book Antiqua" w:cs="宋体"/>
        </w:rPr>
        <w:t xml:space="preserve"> M, </w:t>
      </w:r>
      <w:proofErr w:type="spellStart"/>
      <w:r w:rsidRPr="005B0866">
        <w:rPr>
          <w:rFonts w:ascii="Book Antiqua" w:hAnsi="Book Antiqua" w:cs="宋体"/>
        </w:rPr>
        <w:t>Nasuhara</w:t>
      </w:r>
      <w:proofErr w:type="spellEnd"/>
      <w:r w:rsidRPr="005B0866">
        <w:rPr>
          <w:rFonts w:ascii="Book Antiqua" w:hAnsi="Book Antiqua" w:cs="宋体"/>
        </w:rPr>
        <w:t xml:space="preserve"> Y, Nishimura M, </w:t>
      </w:r>
      <w:proofErr w:type="spellStart"/>
      <w:r w:rsidRPr="005B0866">
        <w:rPr>
          <w:rFonts w:ascii="Book Antiqua" w:hAnsi="Book Antiqua" w:cs="宋体"/>
        </w:rPr>
        <w:t>Ohtsuka</w:t>
      </w:r>
      <w:proofErr w:type="spellEnd"/>
      <w:r w:rsidRPr="005B0866">
        <w:rPr>
          <w:rFonts w:ascii="Book Antiqua" w:hAnsi="Book Antiqua" w:cs="宋体"/>
        </w:rPr>
        <w:t xml:space="preserve"> Y, </w:t>
      </w:r>
      <w:proofErr w:type="spellStart"/>
      <w:r w:rsidRPr="005B0866">
        <w:rPr>
          <w:rFonts w:ascii="Book Antiqua" w:hAnsi="Book Antiqua" w:cs="宋体"/>
        </w:rPr>
        <w:t>Amishima</w:t>
      </w:r>
      <w:proofErr w:type="spellEnd"/>
      <w:r w:rsidRPr="005B0866">
        <w:rPr>
          <w:rFonts w:ascii="Book Antiqua" w:hAnsi="Book Antiqua" w:cs="宋体"/>
        </w:rPr>
        <w:t xml:space="preserve"> M, Takahashi T, Homma Y, Kawakami Y. Enhancement of goblet cell hyperplasia and airway </w:t>
      </w:r>
      <w:proofErr w:type="spellStart"/>
      <w:r w:rsidRPr="005B0866">
        <w:rPr>
          <w:rFonts w:ascii="Book Antiqua" w:hAnsi="Book Antiqua" w:cs="宋体"/>
        </w:rPr>
        <w:t>hyperresponsiveness</w:t>
      </w:r>
      <w:proofErr w:type="spellEnd"/>
      <w:r w:rsidRPr="005B0866">
        <w:rPr>
          <w:rFonts w:ascii="Book Antiqua" w:hAnsi="Book Antiqua" w:cs="宋体"/>
        </w:rPr>
        <w:t xml:space="preserve"> by salbutamol in a rat model of atopic asthma. </w:t>
      </w:r>
      <w:r w:rsidRPr="005B0866">
        <w:rPr>
          <w:rFonts w:ascii="Book Antiqua" w:hAnsi="Book Antiqua" w:cs="宋体"/>
          <w:i/>
          <w:iCs/>
        </w:rPr>
        <w:t>Thorax</w:t>
      </w:r>
      <w:r w:rsidRPr="005B0866">
        <w:rPr>
          <w:rFonts w:ascii="Book Antiqua" w:hAnsi="Book Antiqua" w:cs="宋体"/>
        </w:rPr>
        <w:t xml:space="preserve"> 2001; </w:t>
      </w:r>
      <w:r w:rsidRPr="005B0866">
        <w:rPr>
          <w:rFonts w:ascii="Book Antiqua" w:hAnsi="Book Antiqua" w:cs="宋体"/>
          <w:b/>
          <w:bCs/>
        </w:rPr>
        <w:t>56</w:t>
      </w:r>
      <w:r w:rsidRPr="005B0866">
        <w:rPr>
          <w:rFonts w:ascii="Book Antiqua" w:hAnsi="Book Antiqua" w:cs="宋体"/>
        </w:rPr>
        <w:t>: 19-24 [PMID: 11120899 DOI: 10.1136/thorax.56.1.19]</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12 </w:t>
      </w:r>
      <w:r w:rsidRPr="005B0866">
        <w:rPr>
          <w:rFonts w:ascii="Book Antiqua" w:hAnsi="Book Antiqua" w:cs="宋体"/>
          <w:b/>
          <w:bCs/>
        </w:rPr>
        <w:t>Nguyen LP</w:t>
      </w:r>
      <w:r w:rsidRPr="005B0866">
        <w:rPr>
          <w:rFonts w:ascii="Book Antiqua" w:hAnsi="Book Antiqua" w:cs="宋体"/>
        </w:rPr>
        <w:t xml:space="preserve">, </w:t>
      </w:r>
      <w:proofErr w:type="spellStart"/>
      <w:r w:rsidRPr="005B0866">
        <w:rPr>
          <w:rFonts w:ascii="Book Antiqua" w:hAnsi="Book Antiqua" w:cs="宋体"/>
        </w:rPr>
        <w:t>Omoluabi</w:t>
      </w:r>
      <w:proofErr w:type="spellEnd"/>
      <w:r w:rsidRPr="005B0866">
        <w:rPr>
          <w:rFonts w:ascii="Book Antiqua" w:hAnsi="Book Antiqua" w:cs="宋体"/>
        </w:rPr>
        <w:t xml:space="preserve"> O, Parra S, </w:t>
      </w:r>
      <w:proofErr w:type="spellStart"/>
      <w:r w:rsidRPr="005B0866">
        <w:rPr>
          <w:rFonts w:ascii="Book Antiqua" w:hAnsi="Book Antiqua" w:cs="宋体"/>
        </w:rPr>
        <w:t>Frieske</w:t>
      </w:r>
      <w:proofErr w:type="spellEnd"/>
      <w:r w:rsidRPr="005B0866">
        <w:rPr>
          <w:rFonts w:ascii="Book Antiqua" w:hAnsi="Book Antiqua" w:cs="宋体"/>
        </w:rPr>
        <w:t xml:space="preserve"> JM, Clement C, </w:t>
      </w:r>
      <w:proofErr w:type="spellStart"/>
      <w:r w:rsidRPr="005B0866">
        <w:rPr>
          <w:rFonts w:ascii="Book Antiqua" w:hAnsi="Book Antiqua" w:cs="宋体"/>
        </w:rPr>
        <w:t>Ammar-Aouchiche</w:t>
      </w:r>
      <w:proofErr w:type="spellEnd"/>
      <w:r w:rsidRPr="005B0866">
        <w:rPr>
          <w:rFonts w:ascii="Book Antiqua" w:hAnsi="Book Antiqua" w:cs="宋体"/>
        </w:rPr>
        <w:t xml:space="preserve"> Z, Ho SB, </w:t>
      </w:r>
      <w:proofErr w:type="spellStart"/>
      <w:r w:rsidRPr="005B0866">
        <w:rPr>
          <w:rFonts w:ascii="Book Antiqua" w:hAnsi="Book Antiqua" w:cs="宋体"/>
        </w:rPr>
        <w:t>Ehre</w:t>
      </w:r>
      <w:proofErr w:type="spellEnd"/>
      <w:r w:rsidRPr="005B0866">
        <w:rPr>
          <w:rFonts w:ascii="Book Antiqua" w:hAnsi="Book Antiqua" w:cs="宋体"/>
        </w:rPr>
        <w:t xml:space="preserve"> C, </w:t>
      </w:r>
      <w:proofErr w:type="spellStart"/>
      <w:r w:rsidRPr="005B0866">
        <w:rPr>
          <w:rFonts w:ascii="Book Antiqua" w:hAnsi="Book Antiqua" w:cs="宋体"/>
        </w:rPr>
        <w:t>Kesimer</w:t>
      </w:r>
      <w:proofErr w:type="spellEnd"/>
      <w:r w:rsidRPr="005B0866">
        <w:rPr>
          <w:rFonts w:ascii="Book Antiqua" w:hAnsi="Book Antiqua" w:cs="宋体"/>
        </w:rPr>
        <w:t xml:space="preserve"> M, Knoll BJ, </w:t>
      </w:r>
      <w:proofErr w:type="spellStart"/>
      <w:r w:rsidRPr="005B0866">
        <w:rPr>
          <w:rFonts w:ascii="Book Antiqua" w:hAnsi="Book Antiqua" w:cs="宋体"/>
        </w:rPr>
        <w:t>Tuvim</w:t>
      </w:r>
      <w:proofErr w:type="spellEnd"/>
      <w:r w:rsidRPr="005B0866">
        <w:rPr>
          <w:rFonts w:ascii="Book Antiqua" w:hAnsi="Book Antiqua" w:cs="宋体"/>
        </w:rPr>
        <w:t xml:space="preserve"> MJ, Dickey BF, Bond RA. Chronic exposure to beta-blockers attenuates inflammation and mucin content in a murine asthma model. </w:t>
      </w:r>
      <w:r w:rsidRPr="005B0866">
        <w:rPr>
          <w:rFonts w:ascii="Book Antiqua" w:hAnsi="Book Antiqua" w:cs="宋体"/>
          <w:i/>
          <w:iCs/>
        </w:rPr>
        <w:t xml:space="preserve">Am J </w:t>
      </w:r>
      <w:proofErr w:type="spellStart"/>
      <w:r w:rsidRPr="005B0866">
        <w:rPr>
          <w:rFonts w:ascii="Book Antiqua" w:hAnsi="Book Antiqua" w:cs="宋体"/>
          <w:i/>
          <w:iCs/>
        </w:rPr>
        <w:t>Respir</w:t>
      </w:r>
      <w:proofErr w:type="spellEnd"/>
      <w:r w:rsidRPr="005B0866">
        <w:rPr>
          <w:rFonts w:ascii="Book Antiqua" w:hAnsi="Book Antiqua" w:cs="宋体"/>
          <w:i/>
          <w:iCs/>
        </w:rPr>
        <w:t xml:space="preserve"> Cell </w:t>
      </w:r>
      <w:proofErr w:type="spellStart"/>
      <w:r w:rsidRPr="005B0866">
        <w:rPr>
          <w:rFonts w:ascii="Book Antiqua" w:hAnsi="Book Antiqua" w:cs="宋体"/>
          <w:i/>
          <w:iCs/>
        </w:rPr>
        <w:t>Mol</w:t>
      </w:r>
      <w:proofErr w:type="spellEnd"/>
      <w:r w:rsidRPr="005B0866">
        <w:rPr>
          <w:rFonts w:ascii="Book Antiqua" w:hAnsi="Book Antiqua" w:cs="宋体"/>
          <w:i/>
          <w:iCs/>
        </w:rPr>
        <w:t xml:space="preserve"> </w:t>
      </w:r>
      <w:proofErr w:type="spellStart"/>
      <w:r w:rsidRPr="005B0866">
        <w:rPr>
          <w:rFonts w:ascii="Book Antiqua" w:hAnsi="Book Antiqua" w:cs="宋体"/>
          <w:i/>
          <w:iCs/>
        </w:rPr>
        <w:t>Biol</w:t>
      </w:r>
      <w:proofErr w:type="spellEnd"/>
      <w:r w:rsidRPr="005B0866">
        <w:rPr>
          <w:rFonts w:ascii="Book Antiqua" w:hAnsi="Book Antiqua" w:cs="宋体"/>
        </w:rPr>
        <w:t xml:space="preserve"> 2008; </w:t>
      </w:r>
      <w:r w:rsidRPr="005B0866">
        <w:rPr>
          <w:rFonts w:ascii="Book Antiqua" w:hAnsi="Book Antiqua" w:cs="宋体"/>
          <w:b/>
          <w:bCs/>
        </w:rPr>
        <w:t>38</w:t>
      </w:r>
      <w:r w:rsidRPr="005B0866">
        <w:rPr>
          <w:rFonts w:ascii="Book Antiqua" w:hAnsi="Book Antiqua" w:cs="宋体"/>
        </w:rPr>
        <w:t>: 256-262 [PMID: 18096872 DOI: 10.1165/rcmb.2007-0279RC]</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13 </w:t>
      </w:r>
      <w:r w:rsidRPr="005B0866">
        <w:rPr>
          <w:rFonts w:ascii="Book Antiqua" w:hAnsi="Book Antiqua" w:cs="宋体"/>
          <w:b/>
          <w:bCs/>
        </w:rPr>
        <w:t>Johnson M</w:t>
      </w:r>
      <w:r w:rsidRPr="005B0866">
        <w:rPr>
          <w:rFonts w:ascii="Book Antiqua" w:hAnsi="Book Antiqua" w:cs="宋体"/>
        </w:rPr>
        <w:t>. Effects of beta2-agonists on resident and infiltrating inflammatory cells.</w:t>
      </w:r>
      <w:proofErr w:type="gramEnd"/>
      <w:r w:rsidRPr="005B0866">
        <w:rPr>
          <w:rFonts w:ascii="Book Antiqua" w:hAnsi="Book Antiqua" w:cs="宋体"/>
        </w:rPr>
        <w:t xml:space="preserve"> </w:t>
      </w:r>
      <w:r w:rsidRPr="005B0866">
        <w:rPr>
          <w:rFonts w:ascii="Book Antiqua" w:hAnsi="Book Antiqua" w:cs="宋体"/>
          <w:i/>
          <w:iCs/>
        </w:rPr>
        <w:t xml:space="preserve">J Allergy </w:t>
      </w:r>
      <w:proofErr w:type="spellStart"/>
      <w:r w:rsidRPr="005B0866">
        <w:rPr>
          <w:rFonts w:ascii="Book Antiqua" w:hAnsi="Book Antiqua" w:cs="宋体"/>
          <w:i/>
          <w:iCs/>
        </w:rPr>
        <w:t>Clin</w:t>
      </w:r>
      <w:proofErr w:type="spellEnd"/>
      <w:r w:rsidRPr="005B0866">
        <w:rPr>
          <w:rFonts w:ascii="Book Antiqua" w:hAnsi="Book Antiqua" w:cs="宋体"/>
          <w:i/>
          <w:iCs/>
        </w:rPr>
        <w:t xml:space="preserve"> </w:t>
      </w:r>
      <w:proofErr w:type="spellStart"/>
      <w:r w:rsidRPr="005B0866">
        <w:rPr>
          <w:rFonts w:ascii="Book Antiqua" w:hAnsi="Book Antiqua" w:cs="宋体"/>
          <w:i/>
          <w:iCs/>
        </w:rPr>
        <w:t>Immunol</w:t>
      </w:r>
      <w:proofErr w:type="spellEnd"/>
      <w:r w:rsidRPr="005B0866">
        <w:rPr>
          <w:rFonts w:ascii="Book Antiqua" w:hAnsi="Book Antiqua" w:cs="宋体"/>
        </w:rPr>
        <w:t xml:space="preserve"> 2002; </w:t>
      </w:r>
      <w:r w:rsidRPr="005B0866">
        <w:rPr>
          <w:rFonts w:ascii="Book Antiqua" w:hAnsi="Book Antiqua" w:cs="宋体"/>
          <w:b/>
          <w:bCs/>
        </w:rPr>
        <w:t>110</w:t>
      </w:r>
      <w:r w:rsidRPr="005B0866">
        <w:rPr>
          <w:rFonts w:ascii="Book Antiqua" w:hAnsi="Book Antiqua" w:cs="宋体"/>
        </w:rPr>
        <w:t>: S282-S290 [PMID: 12464937 DOI: 10.1067/mai.2002.129430]</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14 </w:t>
      </w:r>
      <w:proofErr w:type="spellStart"/>
      <w:r w:rsidRPr="005B0866">
        <w:rPr>
          <w:rFonts w:ascii="Book Antiqua" w:hAnsi="Book Antiqua" w:cs="宋体"/>
          <w:b/>
          <w:bCs/>
        </w:rPr>
        <w:t>Loza</w:t>
      </w:r>
      <w:proofErr w:type="spellEnd"/>
      <w:r w:rsidRPr="005B0866">
        <w:rPr>
          <w:rFonts w:ascii="Book Antiqua" w:hAnsi="Book Antiqua" w:cs="宋体"/>
          <w:b/>
          <w:bCs/>
        </w:rPr>
        <w:t xml:space="preserve"> MJ</w:t>
      </w:r>
      <w:r w:rsidRPr="005B0866">
        <w:rPr>
          <w:rFonts w:ascii="Book Antiqua" w:hAnsi="Book Antiqua" w:cs="宋体"/>
        </w:rPr>
        <w:t xml:space="preserve">, Peters SP, Foster S, Khan IU, Penn RB. </w:t>
      </w:r>
      <w:proofErr w:type="gramStart"/>
      <w:r w:rsidRPr="005B0866">
        <w:rPr>
          <w:rFonts w:ascii="Book Antiqua" w:hAnsi="Book Antiqua" w:cs="宋体"/>
        </w:rPr>
        <w:t>beta</w:t>
      </w:r>
      <w:proofErr w:type="gramEnd"/>
      <w:r w:rsidRPr="005B0866">
        <w:rPr>
          <w:rFonts w:ascii="Book Antiqua" w:hAnsi="Book Antiqua" w:cs="宋体"/>
        </w:rPr>
        <w:t xml:space="preserve">-Agonist enhances type 2 T-cell survival and accumulation. </w:t>
      </w:r>
      <w:r w:rsidRPr="005B0866">
        <w:rPr>
          <w:rFonts w:ascii="Book Antiqua" w:hAnsi="Book Antiqua" w:cs="宋体"/>
          <w:i/>
          <w:iCs/>
        </w:rPr>
        <w:t xml:space="preserve">J Allergy </w:t>
      </w:r>
      <w:proofErr w:type="spellStart"/>
      <w:r w:rsidRPr="005B0866">
        <w:rPr>
          <w:rFonts w:ascii="Book Antiqua" w:hAnsi="Book Antiqua" w:cs="宋体"/>
          <w:i/>
          <w:iCs/>
        </w:rPr>
        <w:t>Clin</w:t>
      </w:r>
      <w:proofErr w:type="spellEnd"/>
      <w:r w:rsidRPr="005B0866">
        <w:rPr>
          <w:rFonts w:ascii="Book Antiqua" w:hAnsi="Book Antiqua" w:cs="宋体"/>
          <w:i/>
          <w:iCs/>
        </w:rPr>
        <w:t xml:space="preserve"> </w:t>
      </w:r>
      <w:proofErr w:type="spellStart"/>
      <w:r w:rsidRPr="005B0866">
        <w:rPr>
          <w:rFonts w:ascii="Book Antiqua" w:hAnsi="Book Antiqua" w:cs="宋体"/>
          <w:i/>
          <w:iCs/>
        </w:rPr>
        <w:t>Immunol</w:t>
      </w:r>
      <w:proofErr w:type="spellEnd"/>
      <w:r w:rsidRPr="005B0866">
        <w:rPr>
          <w:rFonts w:ascii="Book Antiqua" w:hAnsi="Book Antiqua" w:cs="宋体"/>
        </w:rPr>
        <w:t xml:space="preserve"> 2007; </w:t>
      </w:r>
      <w:r w:rsidRPr="005B0866">
        <w:rPr>
          <w:rFonts w:ascii="Book Antiqua" w:hAnsi="Book Antiqua" w:cs="宋体"/>
          <w:b/>
          <w:bCs/>
        </w:rPr>
        <w:t>119</w:t>
      </w:r>
      <w:r w:rsidRPr="005B0866">
        <w:rPr>
          <w:rFonts w:ascii="Book Antiqua" w:hAnsi="Book Antiqua" w:cs="宋体"/>
        </w:rPr>
        <w:t>: 235-244 [PMID: 17208607 DOI: 10.1016/j.jaci.2006.09.019]</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15 </w:t>
      </w:r>
      <w:proofErr w:type="spellStart"/>
      <w:r w:rsidRPr="005B0866">
        <w:rPr>
          <w:rFonts w:ascii="Book Antiqua" w:hAnsi="Book Antiqua" w:cs="宋体"/>
          <w:b/>
          <w:bCs/>
        </w:rPr>
        <w:t>Oehme</w:t>
      </w:r>
      <w:proofErr w:type="spellEnd"/>
      <w:r w:rsidRPr="005B0866">
        <w:rPr>
          <w:rFonts w:ascii="Book Antiqua" w:hAnsi="Book Antiqua" w:cs="宋体"/>
          <w:b/>
          <w:bCs/>
        </w:rPr>
        <w:t xml:space="preserve"> S</w:t>
      </w:r>
      <w:r w:rsidRPr="005B0866">
        <w:rPr>
          <w:rFonts w:ascii="Book Antiqua" w:hAnsi="Book Antiqua" w:cs="宋体"/>
        </w:rPr>
        <w:t xml:space="preserve">, </w:t>
      </w:r>
      <w:proofErr w:type="spellStart"/>
      <w:r w:rsidRPr="005B0866">
        <w:rPr>
          <w:rFonts w:ascii="Book Antiqua" w:hAnsi="Book Antiqua" w:cs="宋体"/>
        </w:rPr>
        <w:t>Mittag</w:t>
      </w:r>
      <w:proofErr w:type="spellEnd"/>
      <w:r w:rsidRPr="005B0866">
        <w:rPr>
          <w:rFonts w:ascii="Book Antiqua" w:hAnsi="Book Antiqua" w:cs="宋体"/>
        </w:rPr>
        <w:t xml:space="preserve"> A, </w:t>
      </w:r>
      <w:proofErr w:type="spellStart"/>
      <w:r w:rsidRPr="005B0866">
        <w:rPr>
          <w:rFonts w:ascii="Book Antiqua" w:hAnsi="Book Antiqua" w:cs="宋体"/>
        </w:rPr>
        <w:t>Schrödl</w:t>
      </w:r>
      <w:proofErr w:type="spellEnd"/>
      <w:r w:rsidRPr="005B0866">
        <w:rPr>
          <w:rFonts w:ascii="Book Antiqua" w:hAnsi="Book Antiqua" w:cs="宋体"/>
        </w:rPr>
        <w:t xml:space="preserve"> W, </w:t>
      </w:r>
      <w:proofErr w:type="spellStart"/>
      <w:r w:rsidRPr="005B0866">
        <w:rPr>
          <w:rFonts w:ascii="Book Antiqua" w:hAnsi="Book Antiqua" w:cs="宋体"/>
        </w:rPr>
        <w:t>Tarnok</w:t>
      </w:r>
      <w:proofErr w:type="spellEnd"/>
      <w:r w:rsidRPr="005B0866">
        <w:rPr>
          <w:rFonts w:ascii="Book Antiqua" w:hAnsi="Book Antiqua" w:cs="宋体"/>
        </w:rPr>
        <w:t xml:space="preserve"> A, </w:t>
      </w:r>
      <w:proofErr w:type="spellStart"/>
      <w:r w:rsidRPr="005B0866">
        <w:rPr>
          <w:rFonts w:ascii="Book Antiqua" w:hAnsi="Book Antiqua" w:cs="宋体"/>
        </w:rPr>
        <w:t>Nieber</w:t>
      </w:r>
      <w:proofErr w:type="spellEnd"/>
      <w:r w:rsidRPr="005B0866">
        <w:rPr>
          <w:rFonts w:ascii="Book Antiqua" w:hAnsi="Book Antiqua" w:cs="宋体"/>
        </w:rPr>
        <w:t xml:space="preserve"> K, Abraham G. Agonist-induced β2-adrenoceptor desensitization and downregulation enhance pro-inflammatory cytokine release in human bronchial epithelial cells. </w:t>
      </w:r>
      <w:proofErr w:type="spellStart"/>
      <w:r w:rsidRPr="005B0866">
        <w:rPr>
          <w:rFonts w:ascii="Book Antiqua" w:hAnsi="Book Antiqua" w:cs="宋体"/>
          <w:i/>
          <w:iCs/>
        </w:rPr>
        <w:t>Pulm</w:t>
      </w:r>
      <w:proofErr w:type="spellEnd"/>
      <w:r w:rsidRPr="005B0866">
        <w:rPr>
          <w:rFonts w:ascii="Book Antiqua" w:hAnsi="Book Antiqua" w:cs="宋体"/>
          <w:i/>
          <w:iCs/>
        </w:rPr>
        <w:t xml:space="preserve"> </w:t>
      </w:r>
      <w:proofErr w:type="spellStart"/>
      <w:r w:rsidRPr="005B0866">
        <w:rPr>
          <w:rFonts w:ascii="Book Antiqua" w:hAnsi="Book Antiqua" w:cs="宋体"/>
          <w:i/>
          <w:iCs/>
        </w:rPr>
        <w:t>Pharmacol</w:t>
      </w:r>
      <w:proofErr w:type="spellEnd"/>
      <w:r w:rsidRPr="005B0866">
        <w:rPr>
          <w:rFonts w:ascii="Book Antiqua" w:hAnsi="Book Antiqua" w:cs="宋体"/>
          <w:i/>
          <w:iCs/>
        </w:rPr>
        <w:t xml:space="preserve"> </w:t>
      </w:r>
      <w:proofErr w:type="spellStart"/>
      <w:r w:rsidRPr="005B0866">
        <w:rPr>
          <w:rFonts w:ascii="Book Antiqua" w:hAnsi="Book Antiqua" w:cs="宋体"/>
          <w:i/>
          <w:iCs/>
        </w:rPr>
        <w:t>Ther</w:t>
      </w:r>
      <w:proofErr w:type="spellEnd"/>
      <w:r w:rsidRPr="005B0866">
        <w:rPr>
          <w:rFonts w:ascii="Book Antiqua" w:hAnsi="Book Antiqua" w:cs="宋体"/>
        </w:rPr>
        <w:t xml:space="preserve"> 2015; </w:t>
      </w:r>
      <w:r w:rsidRPr="005B0866">
        <w:rPr>
          <w:rFonts w:ascii="Book Antiqua" w:hAnsi="Book Antiqua" w:cs="宋体"/>
          <w:b/>
          <w:bCs/>
        </w:rPr>
        <w:t>30</w:t>
      </w:r>
      <w:r w:rsidRPr="005B0866">
        <w:rPr>
          <w:rFonts w:ascii="Book Antiqua" w:hAnsi="Book Antiqua" w:cs="宋体"/>
        </w:rPr>
        <w:t>: 110-120 [PMID: 24915152 DOI: 10.1016/j.pupt.2014.05.007]</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16</w:t>
      </w:r>
      <w:r w:rsidR="005825D9">
        <w:rPr>
          <w:rFonts w:ascii="Book Antiqua" w:hAnsi="Book Antiqua" w:cs="宋体"/>
        </w:rPr>
        <w:t xml:space="preserve"> </w:t>
      </w:r>
      <w:proofErr w:type="spellStart"/>
      <w:r w:rsidRPr="005B0866">
        <w:rPr>
          <w:rFonts w:ascii="Book Antiqua" w:hAnsi="Book Antiqua" w:cs="宋体"/>
          <w:b/>
        </w:rPr>
        <w:t>Floyer</w:t>
      </w:r>
      <w:proofErr w:type="spellEnd"/>
      <w:r w:rsidRPr="005B0866">
        <w:rPr>
          <w:rFonts w:ascii="Book Antiqua" w:hAnsi="Book Antiqua" w:cs="宋体"/>
          <w:b/>
        </w:rPr>
        <w:t xml:space="preserve"> JS</w:t>
      </w:r>
      <w:r w:rsidRPr="005B0866">
        <w:rPr>
          <w:rFonts w:ascii="Book Antiqua" w:hAnsi="Book Antiqua" w:cs="宋体"/>
        </w:rPr>
        <w:t>.</w:t>
      </w:r>
      <w:proofErr w:type="gramEnd"/>
      <w:r w:rsidRPr="005B0866">
        <w:rPr>
          <w:rFonts w:ascii="Book Antiqua" w:hAnsi="Book Antiqua" w:cs="宋体"/>
        </w:rPr>
        <w:t xml:space="preserve"> </w:t>
      </w:r>
      <w:proofErr w:type="gramStart"/>
      <w:r w:rsidRPr="005B0866">
        <w:rPr>
          <w:rFonts w:ascii="Book Antiqua" w:hAnsi="Book Antiqua" w:cs="宋体"/>
        </w:rPr>
        <w:t>A treatise of the asthma.</w:t>
      </w:r>
      <w:proofErr w:type="gramEnd"/>
      <w:r w:rsidRPr="005B0866">
        <w:rPr>
          <w:rFonts w:ascii="Book Antiqua" w:hAnsi="Book Antiqua" w:cs="宋体"/>
        </w:rPr>
        <w:t xml:space="preserve"> London: R. Wilkins, 1698</w:t>
      </w:r>
    </w:p>
    <w:p w:rsidR="005B0866" w:rsidRPr="005B0866" w:rsidRDefault="005825D9" w:rsidP="005B0866">
      <w:pPr>
        <w:spacing w:line="360" w:lineRule="auto"/>
        <w:jc w:val="both"/>
        <w:rPr>
          <w:rFonts w:ascii="Book Antiqua" w:hAnsi="Book Antiqua" w:cs="宋体"/>
        </w:rPr>
      </w:pPr>
      <w:proofErr w:type="gramStart"/>
      <w:r>
        <w:rPr>
          <w:rFonts w:ascii="Book Antiqua" w:hAnsi="Book Antiqua" w:cs="宋体"/>
        </w:rPr>
        <w:t xml:space="preserve">17 </w:t>
      </w:r>
      <w:proofErr w:type="spellStart"/>
      <w:r w:rsidR="005B0866" w:rsidRPr="005B0866">
        <w:rPr>
          <w:rFonts w:ascii="Book Antiqua" w:hAnsi="Book Antiqua" w:cs="宋体"/>
          <w:b/>
        </w:rPr>
        <w:t>Melland</w:t>
      </w:r>
      <w:proofErr w:type="spellEnd"/>
      <w:r w:rsidR="005B0866" w:rsidRPr="005B0866">
        <w:rPr>
          <w:rFonts w:ascii="Book Antiqua" w:hAnsi="Book Antiqua" w:cs="宋体"/>
          <w:b/>
        </w:rPr>
        <w:t xml:space="preserve"> B</w:t>
      </w:r>
      <w:r w:rsidR="005B0866" w:rsidRPr="005B0866">
        <w:rPr>
          <w:rFonts w:ascii="Book Antiqua" w:hAnsi="Book Antiqua" w:cs="宋体"/>
        </w:rPr>
        <w:t>.</w:t>
      </w:r>
      <w:proofErr w:type="gramEnd"/>
      <w:r w:rsidR="005B0866" w:rsidRPr="005B0866">
        <w:rPr>
          <w:rFonts w:ascii="Book Antiqua" w:hAnsi="Book Antiqua" w:cs="宋体"/>
        </w:rPr>
        <w:t xml:space="preserve"> </w:t>
      </w:r>
      <w:proofErr w:type="gramStart"/>
      <w:r w:rsidR="005B0866" w:rsidRPr="005B0866">
        <w:rPr>
          <w:rFonts w:ascii="Book Antiqua" w:hAnsi="Book Antiqua" w:cs="宋体"/>
        </w:rPr>
        <w:t>The treatment of spasmodic asthma by the hypodermic injection of adrenalin.</w:t>
      </w:r>
      <w:proofErr w:type="gramEnd"/>
      <w:r w:rsidR="005B0866" w:rsidRPr="005B0866">
        <w:rPr>
          <w:rFonts w:ascii="Book Antiqua" w:hAnsi="Book Antiqua" w:cs="宋体"/>
        </w:rPr>
        <w:t xml:space="preserve"> </w:t>
      </w:r>
      <w:r w:rsidR="005B0866" w:rsidRPr="005B0866">
        <w:rPr>
          <w:rFonts w:ascii="Book Antiqua" w:hAnsi="Book Antiqua" w:cs="宋体"/>
          <w:i/>
        </w:rPr>
        <w:t xml:space="preserve">Lancet </w:t>
      </w:r>
      <w:r w:rsidR="005B0866" w:rsidRPr="005B0866">
        <w:rPr>
          <w:rFonts w:ascii="Book Antiqua" w:hAnsi="Book Antiqua" w:cs="宋体"/>
        </w:rPr>
        <w:t xml:space="preserve">1910; </w:t>
      </w:r>
      <w:r w:rsidR="005B0866" w:rsidRPr="005B0866">
        <w:rPr>
          <w:rFonts w:ascii="Book Antiqua" w:hAnsi="Book Antiqua" w:cs="宋体"/>
          <w:b/>
        </w:rPr>
        <w:t>175</w:t>
      </w:r>
      <w:r w:rsidR="005B0866" w:rsidRPr="005B0866">
        <w:rPr>
          <w:rFonts w:ascii="Book Antiqua" w:hAnsi="Book Antiqua" w:cs="宋体"/>
        </w:rPr>
        <w:t>: 1407–1411 [DOI: 10.1016/S0140-6736(01)14446-6]</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18 </w:t>
      </w:r>
      <w:r w:rsidRPr="005B0866">
        <w:rPr>
          <w:rFonts w:ascii="Book Antiqua" w:hAnsi="Book Antiqua" w:cs="宋体"/>
          <w:b/>
          <w:bCs/>
        </w:rPr>
        <w:t>Smith JM</w:t>
      </w:r>
      <w:r w:rsidRPr="005B0866">
        <w:rPr>
          <w:rFonts w:ascii="Book Antiqua" w:hAnsi="Book Antiqua" w:cs="宋体"/>
        </w:rPr>
        <w:t>.</w:t>
      </w:r>
      <w:proofErr w:type="gramEnd"/>
      <w:r w:rsidRPr="005B0866">
        <w:rPr>
          <w:rFonts w:ascii="Book Antiqua" w:hAnsi="Book Antiqua" w:cs="宋体"/>
        </w:rPr>
        <w:t xml:space="preserve"> The recent history of the treatment of asthma: a personal view. </w:t>
      </w:r>
      <w:r w:rsidRPr="005B0866">
        <w:rPr>
          <w:rFonts w:ascii="Book Antiqua" w:hAnsi="Book Antiqua" w:cs="宋体"/>
          <w:i/>
          <w:iCs/>
        </w:rPr>
        <w:t>Thorax</w:t>
      </w:r>
      <w:r w:rsidRPr="005B0866">
        <w:rPr>
          <w:rFonts w:ascii="Book Antiqua" w:hAnsi="Book Antiqua" w:cs="宋体"/>
        </w:rPr>
        <w:t xml:space="preserve"> 1983; </w:t>
      </w:r>
      <w:r w:rsidRPr="005B0866">
        <w:rPr>
          <w:rFonts w:ascii="Book Antiqua" w:hAnsi="Book Antiqua" w:cs="宋体"/>
          <w:b/>
          <w:bCs/>
        </w:rPr>
        <w:t>38</w:t>
      </w:r>
      <w:r w:rsidRPr="005B0866">
        <w:rPr>
          <w:rFonts w:ascii="Book Antiqua" w:hAnsi="Book Antiqua" w:cs="宋体"/>
        </w:rPr>
        <w:t>: 244-253 [PMID: 6408749]</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19 </w:t>
      </w:r>
      <w:r w:rsidRPr="005B0866">
        <w:rPr>
          <w:rFonts w:ascii="Book Antiqua" w:hAnsi="Book Antiqua" w:cs="宋体"/>
          <w:b/>
          <w:bCs/>
        </w:rPr>
        <w:t>Mahler DA</w:t>
      </w:r>
      <w:r w:rsidRPr="005B0866">
        <w:rPr>
          <w:rFonts w:ascii="Book Antiqua" w:hAnsi="Book Antiqua" w:cs="宋体"/>
        </w:rPr>
        <w:t xml:space="preserve">, </w:t>
      </w:r>
      <w:proofErr w:type="spellStart"/>
      <w:r w:rsidRPr="005B0866">
        <w:rPr>
          <w:rFonts w:ascii="Book Antiqua" w:hAnsi="Book Antiqua" w:cs="宋体"/>
        </w:rPr>
        <w:t>D'Urzo</w:t>
      </w:r>
      <w:proofErr w:type="spellEnd"/>
      <w:r w:rsidRPr="005B0866">
        <w:rPr>
          <w:rFonts w:ascii="Book Antiqua" w:hAnsi="Book Antiqua" w:cs="宋体"/>
        </w:rPr>
        <w:t xml:space="preserve"> A, Bateman ED, </w:t>
      </w:r>
      <w:proofErr w:type="spellStart"/>
      <w:r w:rsidRPr="005B0866">
        <w:rPr>
          <w:rFonts w:ascii="Book Antiqua" w:hAnsi="Book Antiqua" w:cs="宋体"/>
        </w:rPr>
        <w:t>Ozkan</w:t>
      </w:r>
      <w:proofErr w:type="spellEnd"/>
      <w:r w:rsidRPr="005B0866">
        <w:rPr>
          <w:rFonts w:ascii="Book Antiqua" w:hAnsi="Book Antiqua" w:cs="宋体"/>
        </w:rPr>
        <w:t xml:space="preserve"> SA, White T, </w:t>
      </w:r>
      <w:proofErr w:type="spellStart"/>
      <w:r w:rsidRPr="005B0866">
        <w:rPr>
          <w:rFonts w:ascii="Book Antiqua" w:hAnsi="Book Antiqua" w:cs="宋体"/>
        </w:rPr>
        <w:t>Peckitt</w:t>
      </w:r>
      <w:proofErr w:type="spellEnd"/>
      <w:r w:rsidRPr="005B0866">
        <w:rPr>
          <w:rFonts w:ascii="Book Antiqua" w:hAnsi="Book Antiqua" w:cs="宋体"/>
        </w:rPr>
        <w:t xml:space="preserve"> C, Lassen C, Kramer B. Concurrent use of </w:t>
      </w:r>
      <w:proofErr w:type="spellStart"/>
      <w:r w:rsidRPr="005B0866">
        <w:rPr>
          <w:rFonts w:ascii="Book Antiqua" w:hAnsi="Book Antiqua" w:cs="宋体"/>
        </w:rPr>
        <w:t>indacaterol</w:t>
      </w:r>
      <w:proofErr w:type="spellEnd"/>
      <w:r w:rsidRPr="005B0866">
        <w:rPr>
          <w:rFonts w:ascii="Book Antiqua" w:hAnsi="Book Antiqua" w:cs="宋体"/>
        </w:rPr>
        <w:t xml:space="preserve"> plus tiotropium in patients with COPD provides superior bronchodilation compared with tiotropium alone: a </w:t>
      </w:r>
      <w:proofErr w:type="spellStart"/>
      <w:r w:rsidRPr="005B0866">
        <w:rPr>
          <w:rFonts w:ascii="Book Antiqua" w:hAnsi="Book Antiqua" w:cs="宋体"/>
        </w:rPr>
        <w:t>randomised</w:t>
      </w:r>
      <w:proofErr w:type="spellEnd"/>
      <w:r w:rsidRPr="005B0866">
        <w:rPr>
          <w:rFonts w:ascii="Book Antiqua" w:hAnsi="Book Antiqua" w:cs="宋体"/>
        </w:rPr>
        <w:t xml:space="preserve">, double-blind comparison. </w:t>
      </w:r>
      <w:r w:rsidRPr="005B0866">
        <w:rPr>
          <w:rFonts w:ascii="Book Antiqua" w:hAnsi="Book Antiqua" w:cs="宋体"/>
          <w:i/>
          <w:iCs/>
        </w:rPr>
        <w:t>Thorax</w:t>
      </w:r>
      <w:r w:rsidRPr="005B0866">
        <w:rPr>
          <w:rFonts w:ascii="Book Antiqua" w:hAnsi="Book Antiqua" w:cs="宋体"/>
        </w:rPr>
        <w:t xml:space="preserve"> 2012; </w:t>
      </w:r>
      <w:r w:rsidRPr="005B0866">
        <w:rPr>
          <w:rFonts w:ascii="Book Antiqua" w:hAnsi="Book Antiqua" w:cs="宋体"/>
          <w:b/>
          <w:bCs/>
        </w:rPr>
        <w:t>67</w:t>
      </w:r>
      <w:r w:rsidRPr="005B0866">
        <w:rPr>
          <w:rFonts w:ascii="Book Antiqua" w:hAnsi="Book Antiqua" w:cs="宋体"/>
        </w:rPr>
        <w:t>: 781-788 [PMID: 22544891]</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20 </w:t>
      </w:r>
      <w:proofErr w:type="spellStart"/>
      <w:r w:rsidRPr="005B0866">
        <w:rPr>
          <w:rFonts w:ascii="Book Antiqua" w:hAnsi="Book Antiqua" w:cs="宋体"/>
          <w:b/>
          <w:bCs/>
        </w:rPr>
        <w:t>Hanania</w:t>
      </w:r>
      <w:proofErr w:type="spellEnd"/>
      <w:r w:rsidRPr="005B0866">
        <w:rPr>
          <w:rFonts w:ascii="Book Antiqua" w:hAnsi="Book Antiqua" w:cs="宋体"/>
          <w:b/>
          <w:bCs/>
        </w:rPr>
        <w:t xml:space="preserve"> NA</w:t>
      </w:r>
      <w:r w:rsidRPr="005B0866">
        <w:rPr>
          <w:rFonts w:ascii="Book Antiqua" w:hAnsi="Book Antiqua" w:cs="宋体"/>
        </w:rPr>
        <w:t xml:space="preserve">, Dickey BF, Bond RA. Clinical implications of the intrinsic efficacy of beta-adrenoceptor drugs in asthma: full, partial and inverse </w:t>
      </w:r>
      <w:proofErr w:type="spellStart"/>
      <w:r w:rsidRPr="005B0866">
        <w:rPr>
          <w:rFonts w:ascii="Book Antiqua" w:hAnsi="Book Antiqua" w:cs="宋体"/>
        </w:rPr>
        <w:t>agonism</w:t>
      </w:r>
      <w:proofErr w:type="spellEnd"/>
      <w:r w:rsidRPr="005B0866">
        <w:rPr>
          <w:rFonts w:ascii="Book Antiqua" w:hAnsi="Book Antiqua" w:cs="宋体"/>
        </w:rPr>
        <w:t xml:space="preserve">. </w:t>
      </w:r>
      <w:proofErr w:type="spellStart"/>
      <w:r w:rsidRPr="005B0866">
        <w:rPr>
          <w:rFonts w:ascii="Book Antiqua" w:hAnsi="Book Antiqua" w:cs="宋体"/>
          <w:i/>
          <w:iCs/>
        </w:rPr>
        <w:t>Curr</w:t>
      </w:r>
      <w:proofErr w:type="spellEnd"/>
      <w:r w:rsidRPr="005B0866">
        <w:rPr>
          <w:rFonts w:ascii="Book Antiqua" w:hAnsi="Book Antiqua" w:cs="宋体"/>
          <w:i/>
          <w:iCs/>
        </w:rPr>
        <w:t xml:space="preserve"> </w:t>
      </w:r>
      <w:proofErr w:type="spellStart"/>
      <w:r w:rsidRPr="005B0866">
        <w:rPr>
          <w:rFonts w:ascii="Book Antiqua" w:hAnsi="Book Antiqua" w:cs="宋体"/>
          <w:i/>
          <w:iCs/>
        </w:rPr>
        <w:t>Opin</w:t>
      </w:r>
      <w:proofErr w:type="spellEnd"/>
      <w:r w:rsidRPr="005B0866">
        <w:rPr>
          <w:rFonts w:ascii="Book Antiqua" w:hAnsi="Book Antiqua" w:cs="宋体"/>
          <w:i/>
          <w:iCs/>
        </w:rPr>
        <w:t xml:space="preserve"> </w:t>
      </w:r>
      <w:proofErr w:type="spellStart"/>
      <w:r w:rsidRPr="005B0866">
        <w:rPr>
          <w:rFonts w:ascii="Book Antiqua" w:hAnsi="Book Antiqua" w:cs="宋体"/>
          <w:i/>
          <w:iCs/>
        </w:rPr>
        <w:t>Pulm</w:t>
      </w:r>
      <w:proofErr w:type="spellEnd"/>
      <w:r w:rsidRPr="005B0866">
        <w:rPr>
          <w:rFonts w:ascii="Book Antiqua" w:hAnsi="Book Antiqua" w:cs="宋体"/>
          <w:i/>
          <w:iCs/>
        </w:rPr>
        <w:t xml:space="preserve"> Med</w:t>
      </w:r>
      <w:r w:rsidRPr="005B0866">
        <w:rPr>
          <w:rFonts w:ascii="Book Antiqua" w:hAnsi="Book Antiqua" w:cs="宋体"/>
        </w:rPr>
        <w:t xml:space="preserve"> 2010; </w:t>
      </w:r>
      <w:r w:rsidRPr="005B0866">
        <w:rPr>
          <w:rFonts w:ascii="Book Antiqua" w:hAnsi="Book Antiqua" w:cs="宋体"/>
          <w:b/>
          <w:bCs/>
        </w:rPr>
        <w:t>16</w:t>
      </w:r>
      <w:r w:rsidRPr="005B0866">
        <w:rPr>
          <w:rFonts w:ascii="Book Antiqua" w:hAnsi="Book Antiqua" w:cs="宋体"/>
        </w:rPr>
        <w:t>: 1-5 [PMID: 19887938]</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lastRenderedPageBreak/>
        <w:t xml:space="preserve">21 </w:t>
      </w:r>
      <w:r w:rsidRPr="005B0866">
        <w:rPr>
          <w:rFonts w:ascii="Book Antiqua" w:hAnsi="Book Antiqua" w:cs="宋体"/>
          <w:b/>
          <w:bCs/>
        </w:rPr>
        <w:t>Pearce N</w:t>
      </w:r>
      <w:r w:rsidRPr="005B0866">
        <w:rPr>
          <w:rFonts w:ascii="Book Antiqua" w:hAnsi="Book Antiqua" w:cs="宋体"/>
        </w:rPr>
        <w:t xml:space="preserve">, Beasley R, Crane J, Burgess C, Jackson R. End of the New Zealand asthma mortality epidemic. </w:t>
      </w:r>
      <w:r w:rsidRPr="005B0866">
        <w:rPr>
          <w:rFonts w:ascii="Book Antiqua" w:hAnsi="Book Antiqua" w:cs="宋体"/>
          <w:i/>
          <w:iCs/>
        </w:rPr>
        <w:t>Lancet</w:t>
      </w:r>
      <w:r w:rsidRPr="005B0866">
        <w:rPr>
          <w:rFonts w:ascii="Book Antiqua" w:hAnsi="Book Antiqua" w:cs="宋体"/>
        </w:rPr>
        <w:t xml:space="preserve"> 1995; </w:t>
      </w:r>
      <w:r w:rsidRPr="005B0866">
        <w:rPr>
          <w:rFonts w:ascii="Book Antiqua" w:hAnsi="Book Antiqua" w:cs="宋体"/>
          <w:b/>
          <w:bCs/>
        </w:rPr>
        <w:t>345</w:t>
      </w:r>
      <w:r w:rsidRPr="005B0866">
        <w:rPr>
          <w:rFonts w:ascii="Book Antiqua" w:hAnsi="Book Antiqua" w:cs="宋体"/>
        </w:rPr>
        <w:t>: 41-44 [PMID: 7799709]</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22 </w:t>
      </w:r>
      <w:r w:rsidRPr="005B0866">
        <w:rPr>
          <w:rFonts w:ascii="Book Antiqua" w:hAnsi="Book Antiqua" w:cs="宋体"/>
          <w:b/>
          <w:bCs/>
        </w:rPr>
        <w:t>Castle W</w:t>
      </w:r>
      <w:r w:rsidRPr="005B0866">
        <w:rPr>
          <w:rFonts w:ascii="Book Antiqua" w:hAnsi="Book Antiqua" w:cs="宋体"/>
        </w:rPr>
        <w:t xml:space="preserve">, Fuller R, Hall J, Palmer J. </w:t>
      </w:r>
      <w:proofErr w:type="spellStart"/>
      <w:r w:rsidRPr="005B0866">
        <w:rPr>
          <w:rFonts w:ascii="Book Antiqua" w:hAnsi="Book Antiqua" w:cs="宋体"/>
        </w:rPr>
        <w:t>Serevent</w:t>
      </w:r>
      <w:proofErr w:type="spellEnd"/>
      <w:r w:rsidRPr="005B0866">
        <w:rPr>
          <w:rFonts w:ascii="Book Antiqua" w:hAnsi="Book Antiqua" w:cs="宋体"/>
        </w:rPr>
        <w:t xml:space="preserve"> nationwide surveillance study: comparison of salmeterol with salbutamol in asthmatic patients who require regular bronchodilator treatment. </w:t>
      </w:r>
      <w:r w:rsidRPr="005B0866">
        <w:rPr>
          <w:rFonts w:ascii="Book Antiqua" w:hAnsi="Book Antiqua" w:cs="宋体"/>
          <w:i/>
          <w:iCs/>
        </w:rPr>
        <w:t>BMJ</w:t>
      </w:r>
      <w:r w:rsidRPr="005B0866">
        <w:rPr>
          <w:rFonts w:ascii="Book Antiqua" w:hAnsi="Book Antiqua" w:cs="宋体"/>
        </w:rPr>
        <w:t xml:space="preserve"> 1993; </w:t>
      </w:r>
      <w:r w:rsidRPr="005B0866">
        <w:rPr>
          <w:rFonts w:ascii="Book Antiqua" w:hAnsi="Book Antiqua" w:cs="宋体"/>
          <w:b/>
          <w:bCs/>
        </w:rPr>
        <w:t>306</w:t>
      </w:r>
      <w:r w:rsidRPr="005B0866">
        <w:rPr>
          <w:rFonts w:ascii="Book Antiqua" w:hAnsi="Book Antiqua" w:cs="宋体"/>
        </w:rPr>
        <w:t>: 1034-1037 [PMID: 8098238]</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23 </w:t>
      </w:r>
      <w:r w:rsidRPr="005B0866">
        <w:rPr>
          <w:rFonts w:ascii="Book Antiqua" w:hAnsi="Book Antiqua" w:cs="宋体"/>
          <w:b/>
          <w:bCs/>
        </w:rPr>
        <w:t>Nelson HS</w:t>
      </w:r>
      <w:r w:rsidRPr="005B0866">
        <w:rPr>
          <w:rFonts w:ascii="Book Antiqua" w:hAnsi="Book Antiqua" w:cs="宋体"/>
        </w:rPr>
        <w:t xml:space="preserve">, Weiss ST, Bleecker ER, Yancey SW, </w:t>
      </w:r>
      <w:proofErr w:type="spellStart"/>
      <w:r w:rsidRPr="005B0866">
        <w:rPr>
          <w:rFonts w:ascii="Book Antiqua" w:hAnsi="Book Antiqua" w:cs="宋体"/>
        </w:rPr>
        <w:t>Dorinsky</w:t>
      </w:r>
      <w:proofErr w:type="spellEnd"/>
      <w:r w:rsidRPr="005B0866">
        <w:rPr>
          <w:rFonts w:ascii="Book Antiqua" w:hAnsi="Book Antiqua" w:cs="宋体"/>
        </w:rPr>
        <w:t xml:space="preserve"> PM.</w:t>
      </w:r>
      <w:proofErr w:type="gramEnd"/>
      <w:r w:rsidRPr="005B0866">
        <w:rPr>
          <w:rFonts w:ascii="Book Antiqua" w:hAnsi="Book Antiqua" w:cs="宋体"/>
        </w:rPr>
        <w:t xml:space="preserve"> The Salmeterol Multicenter Asthma Research Trial: a comparison of usual pharmacotherapy for asthma or usual pharmacotherapy plus salmeterol. </w:t>
      </w:r>
      <w:r w:rsidRPr="005B0866">
        <w:rPr>
          <w:rFonts w:ascii="Book Antiqua" w:hAnsi="Book Antiqua" w:cs="宋体"/>
          <w:i/>
          <w:iCs/>
        </w:rPr>
        <w:t>Chest</w:t>
      </w:r>
      <w:r w:rsidRPr="005B0866">
        <w:rPr>
          <w:rFonts w:ascii="Book Antiqua" w:hAnsi="Book Antiqua" w:cs="宋体"/>
        </w:rPr>
        <w:t xml:space="preserve"> 2006; </w:t>
      </w:r>
      <w:r w:rsidRPr="005B0866">
        <w:rPr>
          <w:rFonts w:ascii="Book Antiqua" w:hAnsi="Book Antiqua" w:cs="宋体"/>
          <w:b/>
          <w:bCs/>
        </w:rPr>
        <w:t>129</w:t>
      </w:r>
      <w:r w:rsidRPr="005B0866">
        <w:rPr>
          <w:rFonts w:ascii="Book Antiqua" w:hAnsi="Book Antiqua" w:cs="宋体"/>
        </w:rPr>
        <w:t>: 15-26 [PMID: 16424409 DOI: 10.1378/chest.129.1.15]</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24 </w:t>
      </w:r>
      <w:proofErr w:type="spellStart"/>
      <w:r w:rsidRPr="005B0866">
        <w:rPr>
          <w:rFonts w:ascii="Book Antiqua" w:hAnsi="Book Antiqua" w:cs="宋体"/>
          <w:b/>
          <w:bCs/>
        </w:rPr>
        <w:t>Jaeschke</w:t>
      </w:r>
      <w:proofErr w:type="spellEnd"/>
      <w:r w:rsidRPr="005B0866">
        <w:rPr>
          <w:rFonts w:ascii="Book Antiqua" w:hAnsi="Book Antiqua" w:cs="宋体"/>
          <w:b/>
          <w:bCs/>
        </w:rPr>
        <w:t xml:space="preserve"> R</w:t>
      </w:r>
      <w:r w:rsidRPr="005B0866">
        <w:rPr>
          <w:rFonts w:ascii="Book Antiqua" w:hAnsi="Book Antiqua" w:cs="宋体"/>
        </w:rPr>
        <w:t xml:space="preserve">, O'Byrne PM, </w:t>
      </w:r>
      <w:proofErr w:type="spellStart"/>
      <w:r w:rsidRPr="005B0866">
        <w:rPr>
          <w:rFonts w:ascii="Book Antiqua" w:hAnsi="Book Antiqua" w:cs="宋体"/>
        </w:rPr>
        <w:t>Mejza</w:t>
      </w:r>
      <w:proofErr w:type="spellEnd"/>
      <w:r w:rsidRPr="005B0866">
        <w:rPr>
          <w:rFonts w:ascii="Book Antiqua" w:hAnsi="Book Antiqua" w:cs="宋体"/>
        </w:rPr>
        <w:t xml:space="preserve"> F, Nair P, </w:t>
      </w:r>
      <w:proofErr w:type="spellStart"/>
      <w:r w:rsidRPr="005B0866">
        <w:rPr>
          <w:rFonts w:ascii="Book Antiqua" w:hAnsi="Book Antiqua" w:cs="宋体"/>
        </w:rPr>
        <w:t>Lesniak</w:t>
      </w:r>
      <w:proofErr w:type="spellEnd"/>
      <w:r w:rsidRPr="005B0866">
        <w:rPr>
          <w:rFonts w:ascii="Book Antiqua" w:hAnsi="Book Antiqua" w:cs="宋体"/>
        </w:rPr>
        <w:t xml:space="preserve"> W, </w:t>
      </w:r>
      <w:proofErr w:type="spellStart"/>
      <w:r w:rsidRPr="005B0866">
        <w:rPr>
          <w:rFonts w:ascii="Book Antiqua" w:hAnsi="Book Antiqua" w:cs="宋体"/>
        </w:rPr>
        <w:t>Brozek</w:t>
      </w:r>
      <w:proofErr w:type="spellEnd"/>
      <w:r w:rsidRPr="005B0866">
        <w:rPr>
          <w:rFonts w:ascii="Book Antiqua" w:hAnsi="Book Antiqua" w:cs="宋体"/>
        </w:rPr>
        <w:t xml:space="preserve"> J, </w:t>
      </w:r>
      <w:proofErr w:type="spellStart"/>
      <w:r w:rsidRPr="005B0866">
        <w:rPr>
          <w:rFonts w:ascii="Book Antiqua" w:hAnsi="Book Antiqua" w:cs="宋体"/>
        </w:rPr>
        <w:t>Thabane</w:t>
      </w:r>
      <w:proofErr w:type="spellEnd"/>
      <w:r w:rsidRPr="005B0866">
        <w:rPr>
          <w:rFonts w:ascii="Book Antiqua" w:hAnsi="Book Antiqua" w:cs="宋体"/>
        </w:rPr>
        <w:t xml:space="preserve"> L, Cheng J, </w:t>
      </w:r>
      <w:proofErr w:type="spellStart"/>
      <w:r w:rsidRPr="005B0866">
        <w:rPr>
          <w:rFonts w:ascii="Book Antiqua" w:hAnsi="Book Antiqua" w:cs="宋体"/>
        </w:rPr>
        <w:t>Schünemann</w:t>
      </w:r>
      <w:proofErr w:type="spellEnd"/>
      <w:r w:rsidRPr="005B0866">
        <w:rPr>
          <w:rFonts w:ascii="Book Antiqua" w:hAnsi="Book Antiqua" w:cs="宋体"/>
        </w:rPr>
        <w:t xml:space="preserve"> HJ, Sears MR, </w:t>
      </w:r>
      <w:proofErr w:type="spellStart"/>
      <w:r w:rsidRPr="005B0866">
        <w:rPr>
          <w:rFonts w:ascii="Book Antiqua" w:hAnsi="Book Antiqua" w:cs="宋体"/>
        </w:rPr>
        <w:t>Guyatt</w:t>
      </w:r>
      <w:proofErr w:type="spellEnd"/>
      <w:r w:rsidRPr="005B0866">
        <w:rPr>
          <w:rFonts w:ascii="Book Antiqua" w:hAnsi="Book Antiqua" w:cs="宋体"/>
        </w:rPr>
        <w:t xml:space="preserve"> G. The safety of long-acting beta-agonists among patients with asthma using inhaled corticosteroids: systematic review and </w:t>
      </w:r>
      <w:proofErr w:type="spellStart"/>
      <w:r w:rsidRPr="005B0866">
        <w:rPr>
          <w:rFonts w:ascii="Book Antiqua" w:hAnsi="Book Antiqua" w:cs="宋体"/>
        </w:rPr>
        <w:t>metaanalysis</w:t>
      </w:r>
      <w:proofErr w:type="spellEnd"/>
      <w:r w:rsidRPr="005B0866">
        <w:rPr>
          <w:rFonts w:ascii="Book Antiqua" w:hAnsi="Book Antiqua" w:cs="宋体"/>
        </w:rPr>
        <w:t xml:space="preserve">. </w:t>
      </w:r>
      <w:r w:rsidRPr="005B0866">
        <w:rPr>
          <w:rFonts w:ascii="Book Antiqua" w:hAnsi="Book Antiqua" w:cs="宋体"/>
          <w:i/>
          <w:iCs/>
        </w:rPr>
        <w:t xml:space="preserve">Am J </w:t>
      </w:r>
      <w:proofErr w:type="spellStart"/>
      <w:r w:rsidRPr="005B0866">
        <w:rPr>
          <w:rFonts w:ascii="Book Antiqua" w:hAnsi="Book Antiqua" w:cs="宋体"/>
          <w:i/>
          <w:iCs/>
        </w:rPr>
        <w:t>Respir</w:t>
      </w:r>
      <w:proofErr w:type="spellEnd"/>
      <w:r w:rsidRPr="005B0866">
        <w:rPr>
          <w:rFonts w:ascii="Book Antiqua" w:hAnsi="Book Antiqua" w:cs="宋体"/>
          <w:i/>
          <w:iCs/>
        </w:rPr>
        <w:t xml:space="preserve"> </w:t>
      </w:r>
      <w:proofErr w:type="spellStart"/>
      <w:r w:rsidRPr="005B0866">
        <w:rPr>
          <w:rFonts w:ascii="Book Antiqua" w:hAnsi="Book Antiqua" w:cs="宋体"/>
          <w:i/>
          <w:iCs/>
        </w:rPr>
        <w:t>Crit</w:t>
      </w:r>
      <w:proofErr w:type="spellEnd"/>
      <w:r w:rsidRPr="005B0866">
        <w:rPr>
          <w:rFonts w:ascii="Book Antiqua" w:hAnsi="Book Antiqua" w:cs="宋体"/>
          <w:i/>
          <w:iCs/>
        </w:rPr>
        <w:t xml:space="preserve"> Care Med</w:t>
      </w:r>
      <w:r w:rsidRPr="005B0866">
        <w:rPr>
          <w:rFonts w:ascii="Book Antiqua" w:hAnsi="Book Antiqua" w:cs="宋体"/>
        </w:rPr>
        <w:t xml:space="preserve"> 2008; </w:t>
      </w:r>
      <w:r w:rsidRPr="005B0866">
        <w:rPr>
          <w:rFonts w:ascii="Book Antiqua" w:hAnsi="Book Antiqua" w:cs="宋体"/>
          <w:b/>
          <w:bCs/>
        </w:rPr>
        <w:t>178</w:t>
      </w:r>
      <w:r w:rsidRPr="005B0866">
        <w:rPr>
          <w:rFonts w:ascii="Book Antiqua" w:hAnsi="Book Antiqua" w:cs="宋体"/>
        </w:rPr>
        <w:t>: 1009-1016 [PMID: 18776152 DOI: 10.1164/rccm.200804-494OC]</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25 </w:t>
      </w:r>
      <w:r w:rsidRPr="005B0866">
        <w:rPr>
          <w:rFonts w:ascii="Book Antiqua" w:hAnsi="Book Antiqua" w:cs="宋体"/>
          <w:b/>
          <w:bCs/>
        </w:rPr>
        <w:t>Lin R</w:t>
      </w:r>
      <w:r w:rsidRPr="005B0866">
        <w:rPr>
          <w:rFonts w:ascii="Book Antiqua" w:hAnsi="Book Antiqua" w:cs="宋体"/>
        </w:rPr>
        <w:t xml:space="preserve">, </w:t>
      </w:r>
      <w:proofErr w:type="spellStart"/>
      <w:r w:rsidRPr="005B0866">
        <w:rPr>
          <w:rFonts w:ascii="Book Antiqua" w:hAnsi="Book Antiqua" w:cs="宋体"/>
        </w:rPr>
        <w:t>Degan</w:t>
      </w:r>
      <w:proofErr w:type="spellEnd"/>
      <w:r w:rsidRPr="005B0866">
        <w:rPr>
          <w:rFonts w:ascii="Book Antiqua" w:hAnsi="Book Antiqua" w:cs="宋体"/>
        </w:rPr>
        <w:t xml:space="preserve"> S, </w:t>
      </w:r>
      <w:proofErr w:type="spellStart"/>
      <w:r w:rsidRPr="005B0866">
        <w:rPr>
          <w:rFonts w:ascii="Book Antiqua" w:hAnsi="Book Antiqua" w:cs="宋体"/>
        </w:rPr>
        <w:t>Theriot</w:t>
      </w:r>
      <w:proofErr w:type="spellEnd"/>
      <w:r w:rsidRPr="005B0866">
        <w:rPr>
          <w:rFonts w:ascii="Book Antiqua" w:hAnsi="Book Antiqua" w:cs="宋体"/>
        </w:rPr>
        <w:t xml:space="preserve"> BS, Fischer BM, Strachan RT, Liang J, Pierce RA, Sunday ME, Noble PW, Kraft M, Brody AR, Walker JK. Chronic treatment in vivo with β-adrenoceptor agonists induces dysfunction of airway </w:t>
      </w:r>
      <w:proofErr w:type="gramStart"/>
      <w:r w:rsidRPr="005B0866">
        <w:rPr>
          <w:rFonts w:ascii="Book Antiqua" w:hAnsi="Book Antiqua" w:cs="宋体"/>
        </w:rPr>
        <w:t>β(</w:t>
      </w:r>
      <w:proofErr w:type="gramEnd"/>
      <w:r w:rsidRPr="005B0866">
        <w:rPr>
          <w:rFonts w:ascii="Book Antiqua" w:hAnsi="Book Antiqua" w:cs="宋体"/>
        </w:rPr>
        <w:t xml:space="preserve">2) -adrenoceptors and exacerbates lung inflammation in mice. </w:t>
      </w:r>
      <w:r w:rsidRPr="005B0866">
        <w:rPr>
          <w:rFonts w:ascii="Book Antiqua" w:hAnsi="Book Antiqua" w:cs="宋体"/>
          <w:i/>
          <w:iCs/>
        </w:rPr>
        <w:t xml:space="preserve">Br J </w:t>
      </w:r>
      <w:proofErr w:type="spellStart"/>
      <w:r w:rsidRPr="005B0866">
        <w:rPr>
          <w:rFonts w:ascii="Book Antiqua" w:hAnsi="Book Antiqua" w:cs="宋体"/>
          <w:i/>
          <w:iCs/>
        </w:rPr>
        <w:t>Pharmacol</w:t>
      </w:r>
      <w:proofErr w:type="spellEnd"/>
      <w:r w:rsidRPr="005B0866">
        <w:rPr>
          <w:rFonts w:ascii="Book Antiqua" w:hAnsi="Book Antiqua" w:cs="宋体"/>
        </w:rPr>
        <w:t xml:space="preserve"> 2012; </w:t>
      </w:r>
      <w:r w:rsidRPr="005B0866">
        <w:rPr>
          <w:rFonts w:ascii="Book Antiqua" w:hAnsi="Book Antiqua" w:cs="宋体"/>
          <w:b/>
          <w:bCs/>
        </w:rPr>
        <w:t>165</w:t>
      </w:r>
      <w:r w:rsidRPr="005B0866">
        <w:rPr>
          <w:rFonts w:ascii="Book Antiqua" w:hAnsi="Book Antiqua" w:cs="宋体"/>
        </w:rPr>
        <w:t>: 2365-2377 [PMID: 22013997 DOI: 10.1111/j.1476-5381.2011.01725.x]</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26 </w:t>
      </w:r>
      <w:proofErr w:type="spellStart"/>
      <w:r w:rsidRPr="005B0866">
        <w:rPr>
          <w:rFonts w:ascii="Book Antiqua" w:hAnsi="Book Antiqua" w:cs="宋体"/>
          <w:b/>
          <w:bCs/>
        </w:rPr>
        <w:t>Larj</w:t>
      </w:r>
      <w:proofErr w:type="spellEnd"/>
      <w:r w:rsidRPr="005B0866">
        <w:rPr>
          <w:rFonts w:ascii="Book Antiqua" w:hAnsi="Book Antiqua" w:cs="宋体"/>
          <w:b/>
          <w:bCs/>
        </w:rPr>
        <w:t xml:space="preserve"> MJ</w:t>
      </w:r>
      <w:r w:rsidRPr="005B0866">
        <w:rPr>
          <w:rFonts w:ascii="Book Antiqua" w:hAnsi="Book Antiqua" w:cs="宋体"/>
        </w:rPr>
        <w:t xml:space="preserve">, Bleecker ER. </w:t>
      </w:r>
      <w:proofErr w:type="gramStart"/>
      <w:r w:rsidRPr="005B0866">
        <w:rPr>
          <w:rFonts w:ascii="Book Antiqua" w:hAnsi="Book Antiqua" w:cs="宋体"/>
        </w:rPr>
        <w:t>Effects of beta2-agonists on airway tone and bronchial responsiveness.</w:t>
      </w:r>
      <w:proofErr w:type="gramEnd"/>
      <w:r w:rsidRPr="005B0866">
        <w:rPr>
          <w:rFonts w:ascii="Book Antiqua" w:hAnsi="Book Antiqua" w:cs="宋体"/>
        </w:rPr>
        <w:t xml:space="preserve"> </w:t>
      </w:r>
      <w:r w:rsidRPr="005B0866">
        <w:rPr>
          <w:rFonts w:ascii="Book Antiqua" w:hAnsi="Book Antiqua" w:cs="宋体"/>
          <w:i/>
          <w:iCs/>
        </w:rPr>
        <w:t xml:space="preserve">J Allergy </w:t>
      </w:r>
      <w:proofErr w:type="spellStart"/>
      <w:r w:rsidRPr="005B0866">
        <w:rPr>
          <w:rFonts w:ascii="Book Antiqua" w:hAnsi="Book Antiqua" w:cs="宋体"/>
          <w:i/>
          <w:iCs/>
        </w:rPr>
        <w:t>Clin</w:t>
      </w:r>
      <w:proofErr w:type="spellEnd"/>
      <w:r w:rsidRPr="005B0866">
        <w:rPr>
          <w:rFonts w:ascii="Book Antiqua" w:hAnsi="Book Antiqua" w:cs="宋体"/>
          <w:i/>
          <w:iCs/>
        </w:rPr>
        <w:t xml:space="preserve"> </w:t>
      </w:r>
      <w:proofErr w:type="spellStart"/>
      <w:r w:rsidRPr="005B0866">
        <w:rPr>
          <w:rFonts w:ascii="Book Antiqua" w:hAnsi="Book Antiqua" w:cs="宋体"/>
          <w:i/>
          <w:iCs/>
        </w:rPr>
        <w:t>Immunol</w:t>
      </w:r>
      <w:proofErr w:type="spellEnd"/>
      <w:r w:rsidRPr="005B0866">
        <w:rPr>
          <w:rFonts w:ascii="Book Antiqua" w:hAnsi="Book Antiqua" w:cs="宋体"/>
        </w:rPr>
        <w:t xml:space="preserve"> 2002; </w:t>
      </w:r>
      <w:r w:rsidRPr="005B0866">
        <w:rPr>
          <w:rFonts w:ascii="Book Antiqua" w:hAnsi="Book Antiqua" w:cs="宋体"/>
          <w:b/>
          <w:bCs/>
        </w:rPr>
        <w:t>110</w:t>
      </w:r>
      <w:r w:rsidRPr="005B0866">
        <w:rPr>
          <w:rFonts w:ascii="Book Antiqua" w:hAnsi="Book Antiqua" w:cs="宋体"/>
        </w:rPr>
        <w:t>: S304-S312 [PMID: 12464940 DOI: 10.1067/mai.2002.130045]</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27 </w:t>
      </w:r>
      <w:r w:rsidRPr="005B0866">
        <w:rPr>
          <w:rFonts w:ascii="Book Antiqua" w:hAnsi="Book Antiqua" w:cs="宋体"/>
          <w:b/>
          <w:bCs/>
        </w:rPr>
        <w:t>Morgan SJ</w:t>
      </w:r>
      <w:r w:rsidRPr="005B0866">
        <w:rPr>
          <w:rFonts w:ascii="Book Antiqua" w:hAnsi="Book Antiqua" w:cs="宋体"/>
        </w:rPr>
        <w:t xml:space="preserve">, Deshpande DA, </w:t>
      </w:r>
      <w:proofErr w:type="spellStart"/>
      <w:r w:rsidRPr="005B0866">
        <w:rPr>
          <w:rFonts w:ascii="Book Antiqua" w:hAnsi="Book Antiqua" w:cs="宋体"/>
        </w:rPr>
        <w:t>Tiegs</w:t>
      </w:r>
      <w:proofErr w:type="spellEnd"/>
      <w:r w:rsidRPr="005B0866">
        <w:rPr>
          <w:rFonts w:ascii="Book Antiqua" w:hAnsi="Book Antiqua" w:cs="宋体"/>
        </w:rPr>
        <w:t xml:space="preserve"> BC, </w:t>
      </w:r>
      <w:proofErr w:type="spellStart"/>
      <w:r w:rsidRPr="005B0866">
        <w:rPr>
          <w:rFonts w:ascii="Book Antiqua" w:hAnsi="Book Antiqua" w:cs="宋体"/>
        </w:rPr>
        <w:t>Misior</w:t>
      </w:r>
      <w:proofErr w:type="spellEnd"/>
      <w:r w:rsidRPr="005B0866">
        <w:rPr>
          <w:rFonts w:ascii="Book Antiqua" w:hAnsi="Book Antiqua" w:cs="宋体"/>
        </w:rPr>
        <w:t xml:space="preserve"> AM, Yan H, </w:t>
      </w:r>
      <w:proofErr w:type="spellStart"/>
      <w:r w:rsidRPr="005B0866">
        <w:rPr>
          <w:rFonts w:ascii="Book Antiqua" w:hAnsi="Book Antiqua" w:cs="宋体"/>
        </w:rPr>
        <w:t>Hershfeld</w:t>
      </w:r>
      <w:proofErr w:type="spellEnd"/>
      <w:r w:rsidRPr="005B0866">
        <w:rPr>
          <w:rFonts w:ascii="Book Antiqua" w:hAnsi="Book Antiqua" w:cs="宋体"/>
        </w:rPr>
        <w:t xml:space="preserve"> AV, Rich TC, </w:t>
      </w:r>
      <w:proofErr w:type="spellStart"/>
      <w:r w:rsidRPr="005B0866">
        <w:rPr>
          <w:rFonts w:ascii="Book Antiqua" w:hAnsi="Book Antiqua" w:cs="宋体"/>
        </w:rPr>
        <w:t>Panettieri</w:t>
      </w:r>
      <w:proofErr w:type="spellEnd"/>
      <w:r w:rsidRPr="005B0866">
        <w:rPr>
          <w:rFonts w:ascii="Book Antiqua" w:hAnsi="Book Antiqua" w:cs="宋体"/>
        </w:rPr>
        <w:t xml:space="preserve"> RA, An SS, Penn RB. β-Agonist-mediated relaxation of airway smooth muscle is protein kinase A-dependent. </w:t>
      </w:r>
      <w:r w:rsidRPr="005B0866">
        <w:rPr>
          <w:rFonts w:ascii="Book Antiqua" w:hAnsi="Book Antiqua" w:cs="宋体"/>
          <w:i/>
          <w:iCs/>
        </w:rPr>
        <w:t xml:space="preserve">J </w:t>
      </w:r>
      <w:proofErr w:type="spellStart"/>
      <w:r w:rsidRPr="005B0866">
        <w:rPr>
          <w:rFonts w:ascii="Book Antiqua" w:hAnsi="Book Antiqua" w:cs="宋体"/>
          <w:i/>
          <w:iCs/>
        </w:rPr>
        <w:t>Biol</w:t>
      </w:r>
      <w:proofErr w:type="spellEnd"/>
      <w:r w:rsidRPr="005B0866">
        <w:rPr>
          <w:rFonts w:ascii="Book Antiqua" w:hAnsi="Book Antiqua" w:cs="宋体"/>
          <w:i/>
          <w:iCs/>
        </w:rPr>
        <w:t xml:space="preserve"> </w:t>
      </w:r>
      <w:proofErr w:type="spellStart"/>
      <w:r w:rsidRPr="005B0866">
        <w:rPr>
          <w:rFonts w:ascii="Book Antiqua" w:hAnsi="Book Antiqua" w:cs="宋体"/>
          <w:i/>
          <w:iCs/>
        </w:rPr>
        <w:t>Chem</w:t>
      </w:r>
      <w:proofErr w:type="spellEnd"/>
      <w:r w:rsidRPr="005B0866">
        <w:rPr>
          <w:rFonts w:ascii="Book Antiqua" w:hAnsi="Book Antiqua" w:cs="宋体"/>
        </w:rPr>
        <w:t xml:space="preserve"> 2014; </w:t>
      </w:r>
      <w:r w:rsidRPr="005B0866">
        <w:rPr>
          <w:rFonts w:ascii="Book Antiqua" w:hAnsi="Book Antiqua" w:cs="宋体"/>
          <w:b/>
          <w:bCs/>
        </w:rPr>
        <w:t>289</w:t>
      </w:r>
      <w:r w:rsidRPr="005B0866">
        <w:rPr>
          <w:rFonts w:ascii="Book Antiqua" w:hAnsi="Book Antiqua" w:cs="宋体"/>
        </w:rPr>
        <w:t>: 23065-23074 [PMID: 24973219 DOI: 10.1074/jbc.M114.557652]</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28 </w:t>
      </w:r>
      <w:proofErr w:type="spellStart"/>
      <w:r w:rsidRPr="005B0866">
        <w:rPr>
          <w:rFonts w:ascii="Book Antiqua" w:hAnsi="Book Antiqua" w:cs="宋体"/>
          <w:b/>
          <w:bCs/>
        </w:rPr>
        <w:t>Benovic</w:t>
      </w:r>
      <w:proofErr w:type="spellEnd"/>
      <w:r w:rsidRPr="005B0866">
        <w:rPr>
          <w:rFonts w:ascii="Book Antiqua" w:hAnsi="Book Antiqua" w:cs="宋体"/>
          <w:b/>
          <w:bCs/>
        </w:rPr>
        <w:t xml:space="preserve"> JL</w:t>
      </w:r>
      <w:r w:rsidRPr="005B0866">
        <w:rPr>
          <w:rFonts w:ascii="Book Antiqua" w:hAnsi="Book Antiqua" w:cs="宋体"/>
        </w:rPr>
        <w:t xml:space="preserve">, Pike LJ, </w:t>
      </w:r>
      <w:proofErr w:type="spellStart"/>
      <w:r w:rsidRPr="005B0866">
        <w:rPr>
          <w:rFonts w:ascii="Book Antiqua" w:hAnsi="Book Antiqua" w:cs="宋体"/>
        </w:rPr>
        <w:t>Cerione</w:t>
      </w:r>
      <w:proofErr w:type="spellEnd"/>
      <w:r w:rsidRPr="005B0866">
        <w:rPr>
          <w:rFonts w:ascii="Book Antiqua" w:hAnsi="Book Antiqua" w:cs="宋体"/>
        </w:rPr>
        <w:t xml:space="preserve"> RA, </w:t>
      </w:r>
      <w:proofErr w:type="spellStart"/>
      <w:r w:rsidRPr="005B0866">
        <w:rPr>
          <w:rFonts w:ascii="Book Antiqua" w:hAnsi="Book Antiqua" w:cs="宋体"/>
        </w:rPr>
        <w:t>Staniszewski</w:t>
      </w:r>
      <w:proofErr w:type="spellEnd"/>
      <w:r w:rsidRPr="005B0866">
        <w:rPr>
          <w:rFonts w:ascii="Book Antiqua" w:hAnsi="Book Antiqua" w:cs="宋体"/>
        </w:rPr>
        <w:t xml:space="preserve"> C, </w:t>
      </w:r>
      <w:proofErr w:type="spellStart"/>
      <w:r w:rsidRPr="005B0866">
        <w:rPr>
          <w:rFonts w:ascii="Book Antiqua" w:hAnsi="Book Antiqua" w:cs="宋体"/>
        </w:rPr>
        <w:t>Yoshimasa</w:t>
      </w:r>
      <w:proofErr w:type="spellEnd"/>
      <w:r w:rsidRPr="005B0866">
        <w:rPr>
          <w:rFonts w:ascii="Book Antiqua" w:hAnsi="Book Antiqua" w:cs="宋体"/>
        </w:rPr>
        <w:t xml:space="preserve"> T, </w:t>
      </w:r>
      <w:proofErr w:type="spellStart"/>
      <w:r w:rsidRPr="005B0866">
        <w:rPr>
          <w:rFonts w:ascii="Book Antiqua" w:hAnsi="Book Antiqua" w:cs="宋体"/>
        </w:rPr>
        <w:t>Codina</w:t>
      </w:r>
      <w:proofErr w:type="spellEnd"/>
      <w:r w:rsidRPr="005B0866">
        <w:rPr>
          <w:rFonts w:ascii="Book Antiqua" w:hAnsi="Book Antiqua" w:cs="宋体"/>
        </w:rPr>
        <w:t xml:space="preserve"> J, Caron MG, </w:t>
      </w:r>
      <w:proofErr w:type="spellStart"/>
      <w:r w:rsidRPr="005B0866">
        <w:rPr>
          <w:rFonts w:ascii="Book Antiqua" w:hAnsi="Book Antiqua" w:cs="宋体"/>
        </w:rPr>
        <w:t>Lefkowitz</w:t>
      </w:r>
      <w:proofErr w:type="spellEnd"/>
      <w:r w:rsidRPr="005B0866">
        <w:rPr>
          <w:rFonts w:ascii="Book Antiqua" w:hAnsi="Book Antiqua" w:cs="宋体"/>
        </w:rPr>
        <w:t xml:space="preserve"> RJ. </w:t>
      </w:r>
      <w:proofErr w:type="gramStart"/>
      <w:r w:rsidRPr="005B0866">
        <w:rPr>
          <w:rFonts w:ascii="Book Antiqua" w:hAnsi="Book Antiqua" w:cs="宋体"/>
        </w:rPr>
        <w:t>Phosphorylation of the mammalian beta-adrenergic receptor by cyclic AMP-dependent protein kinase.</w:t>
      </w:r>
      <w:proofErr w:type="gramEnd"/>
      <w:r w:rsidRPr="005B0866">
        <w:rPr>
          <w:rFonts w:ascii="Book Antiqua" w:hAnsi="Book Antiqua" w:cs="宋体"/>
        </w:rPr>
        <w:t xml:space="preserve"> </w:t>
      </w:r>
      <w:proofErr w:type="gramStart"/>
      <w:r w:rsidRPr="005B0866">
        <w:rPr>
          <w:rFonts w:ascii="Book Antiqua" w:hAnsi="Book Antiqua" w:cs="宋体"/>
        </w:rPr>
        <w:t xml:space="preserve">Regulation of the rate of receptor phosphorylation and </w:t>
      </w:r>
      <w:proofErr w:type="spellStart"/>
      <w:r w:rsidRPr="005B0866">
        <w:rPr>
          <w:rFonts w:ascii="Book Antiqua" w:hAnsi="Book Antiqua" w:cs="宋体"/>
        </w:rPr>
        <w:t>dephosphorylation</w:t>
      </w:r>
      <w:proofErr w:type="spellEnd"/>
      <w:r w:rsidRPr="005B0866">
        <w:rPr>
          <w:rFonts w:ascii="Book Antiqua" w:hAnsi="Book Antiqua" w:cs="宋体"/>
        </w:rPr>
        <w:t xml:space="preserve"> by agonist occupancy and effects on coupling of the receptor to the stimulatory guanine nucleotide regulatory protein.</w:t>
      </w:r>
      <w:proofErr w:type="gramEnd"/>
      <w:r w:rsidRPr="005B0866">
        <w:rPr>
          <w:rFonts w:ascii="Book Antiqua" w:hAnsi="Book Antiqua" w:cs="宋体"/>
        </w:rPr>
        <w:t xml:space="preserve"> </w:t>
      </w:r>
      <w:r w:rsidRPr="005B0866">
        <w:rPr>
          <w:rFonts w:ascii="Book Antiqua" w:hAnsi="Book Antiqua" w:cs="宋体"/>
          <w:i/>
          <w:iCs/>
        </w:rPr>
        <w:t xml:space="preserve">J </w:t>
      </w:r>
      <w:proofErr w:type="spellStart"/>
      <w:r w:rsidRPr="005B0866">
        <w:rPr>
          <w:rFonts w:ascii="Book Antiqua" w:hAnsi="Book Antiqua" w:cs="宋体"/>
          <w:i/>
          <w:iCs/>
        </w:rPr>
        <w:t>Biol</w:t>
      </w:r>
      <w:proofErr w:type="spellEnd"/>
      <w:r w:rsidRPr="005B0866">
        <w:rPr>
          <w:rFonts w:ascii="Book Antiqua" w:hAnsi="Book Antiqua" w:cs="宋体"/>
          <w:i/>
          <w:iCs/>
        </w:rPr>
        <w:t xml:space="preserve"> </w:t>
      </w:r>
      <w:proofErr w:type="spellStart"/>
      <w:r w:rsidRPr="005B0866">
        <w:rPr>
          <w:rFonts w:ascii="Book Antiqua" w:hAnsi="Book Antiqua" w:cs="宋体"/>
          <w:i/>
          <w:iCs/>
        </w:rPr>
        <w:t>Chem</w:t>
      </w:r>
      <w:proofErr w:type="spellEnd"/>
      <w:r w:rsidRPr="005B0866">
        <w:rPr>
          <w:rFonts w:ascii="Book Antiqua" w:hAnsi="Book Antiqua" w:cs="宋体"/>
        </w:rPr>
        <w:t xml:space="preserve"> 1985; </w:t>
      </w:r>
      <w:r w:rsidRPr="005B0866">
        <w:rPr>
          <w:rFonts w:ascii="Book Antiqua" w:hAnsi="Book Antiqua" w:cs="宋体"/>
          <w:b/>
          <w:bCs/>
        </w:rPr>
        <w:t>260</w:t>
      </w:r>
      <w:r w:rsidRPr="005B0866">
        <w:rPr>
          <w:rFonts w:ascii="Book Antiqua" w:hAnsi="Book Antiqua" w:cs="宋体"/>
        </w:rPr>
        <w:t>: 7094-7101 [PMID: 2987243]</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lastRenderedPageBreak/>
        <w:t xml:space="preserve">29 </w:t>
      </w:r>
      <w:r w:rsidRPr="005B0866">
        <w:rPr>
          <w:rFonts w:ascii="Book Antiqua" w:hAnsi="Book Antiqua" w:cs="宋体"/>
          <w:b/>
          <w:bCs/>
        </w:rPr>
        <w:t>Penn RB</w:t>
      </w:r>
      <w:r w:rsidRPr="005B0866">
        <w:rPr>
          <w:rFonts w:ascii="Book Antiqua" w:hAnsi="Book Antiqua" w:cs="宋体"/>
        </w:rPr>
        <w:t xml:space="preserve">, </w:t>
      </w:r>
      <w:proofErr w:type="spellStart"/>
      <w:r w:rsidRPr="005B0866">
        <w:rPr>
          <w:rFonts w:ascii="Book Antiqua" w:hAnsi="Book Antiqua" w:cs="宋体"/>
        </w:rPr>
        <w:t>Pascual</w:t>
      </w:r>
      <w:proofErr w:type="spellEnd"/>
      <w:r w:rsidRPr="005B0866">
        <w:rPr>
          <w:rFonts w:ascii="Book Antiqua" w:hAnsi="Book Antiqua" w:cs="宋体"/>
        </w:rPr>
        <w:t xml:space="preserve"> RM, Kim YM, Mundell SJ, </w:t>
      </w:r>
      <w:proofErr w:type="spellStart"/>
      <w:r w:rsidRPr="005B0866">
        <w:rPr>
          <w:rFonts w:ascii="Book Antiqua" w:hAnsi="Book Antiqua" w:cs="宋体"/>
        </w:rPr>
        <w:t>Krymskaya</w:t>
      </w:r>
      <w:proofErr w:type="spellEnd"/>
      <w:r w:rsidRPr="005B0866">
        <w:rPr>
          <w:rFonts w:ascii="Book Antiqua" w:hAnsi="Book Antiqua" w:cs="宋体"/>
        </w:rPr>
        <w:t xml:space="preserve"> VP, </w:t>
      </w:r>
      <w:proofErr w:type="spellStart"/>
      <w:r w:rsidRPr="005B0866">
        <w:rPr>
          <w:rFonts w:ascii="Book Antiqua" w:hAnsi="Book Antiqua" w:cs="宋体"/>
        </w:rPr>
        <w:t>Panettieri</w:t>
      </w:r>
      <w:proofErr w:type="spellEnd"/>
      <w:r w:rsidRPr="005B0866">
        <w:rPr>
          <w:rFonts w:ascii="Book Antiqua" w:hAnsi="Book Antiqua" w:cs="宋体"/>
        </w:rPr>
        <w:t xml:space="preserve"> RA, </w:t>
      </w:r>
      <w:proofErr w:type="spellStart"/>
      <w:r w:rsidRPr="005B0866">
        <w:rPr>
          <w:rFonts w:ascii="Book Antiqua" w:hAnsi="Book Antiqua" w:cs="宋体"/>
        </w:rPr>
        <w:t>Benovic</w:t>
      </w:r>
      <w:proofErr w:type="spellEnd"/>
      <w:r w:rsidRPr="005B0866">
        <w:rPr>
          <w:rFonts w:ascii="Book Antiqua" w:hAnsi="Book Antiqua" w:cs="宋体"/>
        </w:rPr>
        <w:t xml:space="preserve"> JL. </w:t>
      </w:r>
      <w:proofErr w:type="spellStart"/>
      <w:r w:rsidRPr="005B0866">
        <w:rPr>
          <w:rFonts w:ascii="Book Antiqua" w:hAnsi="Book Antiqua" w:cs="宋体"/>
        </w:rPr>
        <w:t>Arrestin</w:t>
      </w:r>
      <w:proofErr w:type="spellEnd"/>
      <w:r w:rsidRPr="005B0866">
        <w:rPr>
          <w:rFonts w:ascii="Book Antiqua" w:hAnsi="Book Antiqua" w:cs="宋体"/>
        </w:rPr>
        <w:t xml:space="preserve"> specificity for G protein-coupled receptors in human airway smooth muscle. </w:t>
      </w:r>
      <w:r w:rsidRPr="005B0866">
        <w:rPr>
          <w:rFonts w:ascii="Book Antiqua" w:hAnsi="Book Antiqua" w:cs="宋体"/>
          <w:i/>
          <w:iCs/>
        </w:rPr>
        <w:t xml:space="preserve">J </w:t>
      </w:r>
      <w:proofErr w:type="spellStart"/>
      <w:r w:rsidRPr="005B0866">
        <w:rPr>
          <w:rFonts w:ascii="Book Antiqua" w:hAnsi="Book Antiqua" w:cs="宋体"/>
          <w:i/>
          <w:iCs/>
        </w:rPr>
        <w:t>Biol</w:t>
      </w:r>
      <w:proofErr w:type="spellEnd"/>
      <w:r w:rsidRPr="005B0866">
        <w:rPr>
          <w:rFonts w:ascii="Book Antiqua" w:hAnsi="Book Antiqua" w:cs="宋体"/>
          <w:i/>
          <w:iCs/>
        </w:rPr>
        <w:t xml:space="preserve"> </w:t>
      </w:r>
      <w:proofErr w:type="spellStart"/>
      <w:r w:rsidRPr="005B0866">
        <w:rPr>
          <w:rFonts w:ascii="Book Antiqua" w:hAnsi="Book Antiqua" w:cs="宋体"/>
          <w:i/>
          <w:iCs/>
        </w:rPr>
        <w:t>Chem</w:t>
      </w:r>
      <w:proofErr w:type="spellEnd"/>
      <w:r w:rsidRPr="005B0866">
        <w:rPr>
          <w:rFonts w:ascii="Book Antiqua" w:hAnsi="Book Antiqua" w:cs="宋体"/>
        </w:rPr>
        <w:t xml:space="preserve"> 2001; </w:t>
      </w:r>
      <w:r w:rsidRPr="005B0866">
        <w:rPr>
          <w:rFonts w:ascii="Book Antiqua" w:hAnsi="Book Antiqua" w:cs="宋体"/>
          <w:b/>
          <w:bCs/>
        </w:rPr>
        <w:t>276</w:t>
      </w:r>
      <w:r w:rsidRPr="005B0866">
        <w:rPr>
          <w:rFonts w:ascii="Book Antiqua" w:hAnsi="Book Antiqua" w:cs="宋体"/>
        </w:rPr>
        <w:t>: 32648-32656 [PMID: 11418617 DOI: 10.1074/jbc.M104143200]</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30 </w:t>
      </w:r>
      <w:proofErr w:type="spellStart"/>
      <w:r w:rsidRPr="005B0866">
        <w:rPr>
          <w:rFonts w:ascii="Book Antiqua" w:hAnsi="Book Antiqua" w:cs="宋体"/>
          <w:b/>
          <w:bCs/>
        </w:rPr>
        <w:t>Bellocchia</w:t>
      </w:r>
      <w:proofErr w:type="spellEnd"/>
      <w:r w:rsidRPr="005B0866">
        <w:rPr>
          <w:rFonts w:ascii="Book Antiqua" w:hAnsi="Book Antiqua" w:cs="宋体"/>
          <w:b/>
          <w:bCs/>
        </w:rPr>
        <w:t xml:space="preserve"> M</w:t>
      </w:r>
      <w:r w:rsidRPr="005B0866">
        <w:rPr>
          <w:rFonts w:ascii="Book Antiqua" w:hAnsi="Book Antiqua" w:cs="宋体"/>
        </w:rPr>
        <w:t xml:space="preserve">, </w:t>
      </w:r>
      <w:proofErr w:type="spellStart"/>
      <w:r w:rsidRPr="005B0866">
        <w:rPr>
          <w:rFonts w:ascii="Book Antiqua" w:hAnsi="Book Antiqua" w:cs="宋体"/>
        </w:rPr>
        <w:t>Masoero</w:t>
      </w:r>
      <w:proofErr w:type="spellEnd"/>
      <w:r w:rsidRPr="005B0866">
        <w:rPr>
          <w:rFonts w:ascii="Book Antiqua" w:hAnsi="Book Antiqua" w:cs="宋体"/>
        </w:rPr>
        <w:t xml:space="preserve"> M, </w:t>
      </w:r>
      <w:proofErr w:type="spellStart"/>
      <w:r w:rsidRPr="005B0866">
        <w:rPr>
          <w:rFonts w:ascii="Book Antiqua" w:hAnsi="Book Antiqua" w:cs="宋体"/>
        </w:rPr>
        <w:t>Ciuffreda</w:t>
      </w:r>
      <w:proofErr w:type="spellEnd"/>
      <w:r w:rsidRPr="005B0866">
        <w:rPr>
          <w:rFonts w:ascii="Book Antiqua" w:hAnsi="Book Antiqua" w:cs="宋体"/>
        </w:rPr>
        <w:t xml:space="preserve"> A, Croce S, </w:t>
      </w:r>
      <w:proofErr w:type="spellStart"/>
      <w:r w:rsidRPr="005B0866">
        <w:rPr>
          <w:rFonts w:ascii="Book Antiqua" w:hAnsi="Book Antiqua" w:cs="宋体"/>
        </w:rPr>
        <w:t>Vaudano</w:t>
      </w:r>
      <w:proofErr w:type="spellEnd"/>
      <w:r w:rsidRPr="005B0866">
        <w:rPr>
          <w:rFonts w:ascii="Book Antiqua" w:hAnsi="Book Antiqua" w:cs="宋体"/>
        </w:rPr>
        <w:t xml:space="preserve"> A, </w:t>
      </w:r>
      <w:proofErr w:type="spellStart"/>
      <w:r w:rsidRPr="005B0866">
        <w:rPr>
          <w:rFonts w:ascii="Book Antiqua" w:hAnsi="Book Antiqua" w:cs="宋体"/>
        </w:rPr>
        <w:t>Torchio</w:t>
      </w:r>
      <w:proofErr w:type="spellEnd"/>
      <w:r w:rsidRPr="005B0866">
        <w:rPr>
          <w:rFonts w:ascii="Book Antiqua" w:hAnsi="Book Antiqua" w:cs="宋体"/>
        </w:rPr>
        <w:t xml:space="preserve"> R, </w:t>
      </w:r>
      <w:proofErr w:type="spellStart"/>
      <w:r w:rsidRPr="005B0866">
        <w:rPr>
          <w:rFonts w:ascii="Book Antiqua" w:hAnsi="Book Antiqua" w:cs="宋体"/>
        </w:rPr>
        <w:t>Boita</w:t>
      </w:r>
      <w:proofErr w:type="spellEnd"/>
      <w:r w:rsidRPr="005B0866">
        <w:rPr>
          <w:rFonts w:ascii="Book Antiqua" w:hAnsi="Book Antiqua" w:cs="宋体"/>
        </w:rPr>
        <w:t xml:space="preserve"> M, </w:t>
      </w:r>
      <w:proofErr w:type="spellStart"/>
      <w:r w:rsidRPr="005B0866">
        <w:rPr>
          <w:rFonts w:ascii="Book Antiqua" w:hAnsi="Book Antiqua" w:cs="宋体"/>
        </w:rPr>
        <w:t>Bucca</w:t>
      </w:r>
      <w:proofErr w:type="spellEnd"/>
      <w:r w:rsidRPr="005B0866">
        <w:rPr>
          <w:rFonts w:ascii="Book Antiqua" w:hAnsi="Book Antiqua" w:cs="宋体"/>
        </w:rPr>
        <w:t xml:space="preserve"> C. Predictors of cardiovascular disease in asthma and chronic obstructive pulmonary disease. </w:t>
      </w:r>
      <w:proofErr w:type="spellStart"/>
      <w:r w:rsidRPr="005B0866">
        <w:rPr>
          <w:rFonts w:ascii="Book Antiqua" w:hAnsi="Book Antiqua" w:cs="宋体"/>
          <w:i/>
          <w:iCs/>
        </w:rPr>
        <w:t>Multidiscip</w:t>
      </w:r>
      <w:proofErr w:type="spellEnd"/>
      <w:r w:rsidRPr="005B0866">
        <w:rPr>
          <w:rFonts w:ascii="Book Antiqua" w:hAnsi="Book Antiqua" w:cs="宋体"/>
          <w:i/>
          <w:iCs/>
        </w:rPr>
        <w:t xml:space="preserve"> </w:t>
      </w:r>
      <w:proofErr w:type="spellStart"/>
      <w:r w:rsidRPr="005B0866">
        <w:rPr>
          <w:rFonts w:ascii="Book Antiqua" w:hAnsi="Book Antiqua" w:cs="宋体"/>
          <w:i/>
          <w:iCs/>
        </w:rPr>
        <w:t>Respir</w:t>
      </w:r>
      <w:proofErr w:type="spellEnd"/>
      <w:r w:rsidRPr="005B0866">
        <w:rPr>
          <w:rFonts w:ascii="Book Antiqua" w:hAnsi="Book Antiqua" w:cs="宋体"/>
          <w:i/>
          <w:iCs/>
        </w:rPr>
        <w:t xml:space="preserve"> Med</w:t>
      </w:r>
      <w:r w:rsidRPr="005B0866">
        <w:rPr>
          <w:rFonts w:ascii="Book Antiqua" w:hAnsi="Book Antiqua" w:cs="宋体"/>
        </w:rPr>
        <w:t xml:space="preserve"> 2013; </w:t>
      </w:r>
      <w:r w:rsidRPr="005B0866">
        <w:rPr>
          <w:rFonts w:ascii="Book Antiqua" w:hAnsi="Book Antiqua" w:cs="宋体"/>
          <w:b/>
          <w:bCs/>
        </w:rPr>
        <w:t>8</w:t>
      </w:r>
      <w:r w:rsidRPr="005B0866">
        <w:rPr>
          <w:rFonts w:ascii="Book Antiqua" w:hAnsi="Book Antiqua" w:cs="宋体"/>
        </w:rPr>
        <w:t>: 58 [PMID: 24004921 DOI: 10.1186/2049-6958-8-58]</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31 </w:t>
      </w:r>
      <w:r w:rsidRPr="005B0866">
        <w:rPr>
          <w:rFonts w:ascii="Book Antiqua" w:hAnsi="Book Antiqua" w:cs="宋体"/>
          <w:b/>
          <w:bCs/>
        </w:rPr>
        <w:t>Puente-</w:t>
      </w:r>
      <w:proofErr w:type="spellStart"/>
      <w:r w:rsidRPr="005B0866">
        <w:rPr>
          <w:rFonts w:ascii="Book Antiqua" w:hAnsi="Book Antiqua" w:cs="宋体"/>
          <w:b/>
          <w:bCs/>
        </w:rPr>
        <w:t>Maestu</w:t>
      </w:r>
      <w:proofErr w:type="spellEnd"/>
      <w:r w:rsidRPr="005B0866">
        <w:rPr>
          <w:rFonts w:ascii="Book Antiqua" w:hAnsi="Book Antiqua" w:cs="宋体"/>
          <w:b/>
          <w:bCs/>
        </w:rPr>
        <w:t xml:space="preserve"> L</w:t>
      </w:r>
      <w:r w:rsidRPr="005B0866">
        <w:rPr>
          <w:rFonts w:ascii="Book Antiqua" w:hAnsi="Book Antiqua" w:cs="宋体"/>
        </w:rPr>
        <w:t xml:space="preserve">, </w:t>
      </w:r>
      <w:proofErr w:type="spellStart"/>
      <w:r w:rsidRPr="005B0866">
        <w:rPr>
          <w:rFonts w:ascii="Book Antiqua" w:hAnsi="Book Antiqua" w:cs="宋体"/>
        </w:rPr>
        <w:t>Calle</w:t>
      </w:r>
      <w:proofErr w:type="spellEnd"/>
      <w:r w:rsidRPr="005B0866">
        <w:rPr>
          <w:rFonts w:ascii="Book Antiqua" w:hAnsi="Book Antiqua" w:cs="宋体"/>
        </w:rPr>
        <w:t xml:space="preserve"> M, Ortega-González A, </w:t>
      </w:r>
      <w:proofErr w:type="spellStart"/>
      <w:r w:rsidRPr="005B0866">
        <w:rPr>
          <w:rFonts w:ascii="Book Antiqua" w:hAnsi="Book Antiqua" w:cs="宋体"/>
        </w:rPr>
        <w:t>Fuster</w:t>
      </w:r>
      <w:proofErr w:type="spellEnd"/>
      <w:r w:rsidRPr="005B0866">
        <w:rPr>
          <w:rFonts w:ascii="Book Antiqua" w:hAnsi="Book Antiqua" w:cs="宋体"/>
        </w:rPr>
        <w:t xml:space="preserve"> A, González C, </w:t>
      </w:r>
      <w:proofErr w:type="spellStart"/>
      <w:r w:rsidRPr="005B0866">
        <w:rPr>
          <w:rFonts w:ascii="Book Antiqua" w:hAnsi="Book Antiqua" w:cs="宋体"/>
        </w:rPr>
        <w:t>Márquez</w:t>
      </w:r>
      <w:proofErr w:type="spellEnd"/>
      <w:r w:rsidRPr="005B0866">
        <w:rPr>
          <w:rFonts w:ascii="Book Antiqua" w:hAnsi="Book Antiqua" w:cs="宋体"/>
        </w:rPr>
        <w:t xml:space="preserve">-Martín E, Marcos-Rodriguez PJ, </w:t>
      </w:r>
      <w:proofErr w:type="spellStart"/>
      <w:r w:rsidRPr="005B0866">
        <w:rPr>
          <w:rFonts w:ascii="Book Antiqua" w:hAnsi="Book Antiqua" w:cs="宋体"/>
        </w:rPr>
        <w:t>Calero</w:t>
      </w:r>
      <w:proofErr w:type="spellEnd"/>
      <w:r w:rsidRPr="005B0866">
        <w:rPr>
          <w:rFonts w:ascii="Book Antiqua" w:hAnsi="Book Antiqua" w:cs="宋体"/>
        </w:rPr>
        <w:t xml:space="preserve"> C, Rodríguez-Hermosa JL, </w:t>
      </w:r>
      <w:proofErr w:type="spellStart"/>
      <w:r w:rsidRPr="005B0866">
        <w:rPr>
          <w:rFonts w:ascii="Book Antiqua" w:hAnsi="Book Antiqua" w:cs="宋体"/>
        </w:rPr>
        <w:t>Malo</w:t>
      </w:r>
      <w:proofErr w:type="spellEnd"/>
      <w:r w:rsidRPr="005B0866">
        <w:rPr>
          <w:rFonts w:ascii="Book Antiqua" w:hAnsi="Book Antiqua" w:cs="宋体"/>
        </w:rPr>
        <w:t xml:space="preserve"> de Molina R, </w:t>
      </w:r>
      <w:proofErr w:type="spellStart"/>
      <w:r w:rsidRPr="005B0866">
        <w:rPr>
          <w:rFonts w:ascii="Book Antiqua" w:hAnsi="Book Antiqua" w:cs="宋体"/>
        </w:rPr>
        <w:t>Aburto</w:t>
      </w:r>
      <w:proofErr w:type="spellEnd"/>
      <w:r w:rsidRPr="005B0866">
        <w:rPr>
          <w:rFonts w:ascii="Book Antiqua" w:hAnsi="Book Antiqua" w:cs="宋体"/>
        </w:rPr>
        <w:t xml:space="preserve"> M, </w:t>
      </w:r>
      <w:proofErr w:type="spellStart"/>
      <w:r w:rsidRPr="005B0866">
        <w:rPr>
          <w:rFonts w:ascii="Book Antiqua" w:hAnsi="Book Antiqua" w:cs="宋体"/>
        </w:rPr>
        <w:t>Sobradillo</w:t>
      </w:r>
      <w:proofErr w:type="spellEnd"/>
      <w:r w:rsidRPr="005B0866">
        <w:rPr>
          <w:rFonts w:ascii="Book Antiqua" w:hAnsi="Book Antiqua" w:cs="宋体"/>
        </w:rPr>
        <w:t xml:space="preserve"> P, </w:t>
      </w:r>
      <w:proofErr w:type="spellStart"/>
      <w:r w:rsidRPr="005B0866">
        <w:rPr>
          <w:rFonts w:ascii="Book Antiqua" w:hAnsi="Book Antiqua" w:cs="宋体"/>
        </w:rPr>
        <w:t>Alcázar</w:t>
      </w:r>
      <w:proofErr w:type="spellEnd"/>
      <w:r w:rsidRPr="005B0866">
        <w:rPr>
          <w:rFonts w:ascii="Book Antiqua" w:hAnsi="Book Antiqua" w:cs="宋体"/>
        </w:rPr>
        <w:t xml:space="preserve"> B, Tirado-Conde G. </w:t>
      </w:r>
      <w:proofErr w:type="spellStart"/>
      <w:r w:rsidRPr="005B0866">
        <w:rPr>
          <w:rFonts w:ascii="Book Antiqua" w:hAnsi="Book Antiqua" w:cs="宋体"/>
        </w:rPr>
        <w:t>Multicentric</w:t>
      </w:r>
      <w:proofErr w:type="spellEnd"/>
      <w:r w:rsidRPr="005B0866">
        <w:rPr>
          <w:rFonts w:ascii="Book Antiqua" w:hAnsi="Book Antiqua" w:cs="宋体"/>
        </w:rPr>
        <w:t xml:space="preserve"> study on the beta-blocker use and relation with exacerbations in COPD. </w:t>
      </w:r>
      <w:proofErr w:type="spellStart"/>
      <w:r w:rsidRPr="005B0866">
        <w:rPr>
          <w:rFonts w:ascii="Book Antiqua" w:hAnsi="Book Antiqua" w:cs="宋体"/>
          <w:i/>
          <w:iCs/>
        </w:rPr>
        <w:t>Respir</w:t>
      </w:r>
      <w:proofErr w:type="spellEnd"/>
      <w:r w:rsidRPr="005B0866">
        <w:rPr>
          <w:rFonts w:ascii="Book Antiqua" w:hAnsi="Book Antiqua" w:cs="宋体"/>
          <w:i/>
          <w:iCs/>
        </w:rPr>
        <w:t xml:space="preserve"> Med</w:t>
      </w:r>
      <w:r w:rsidRPr="005B0866">
        <w:rPr>
          <w:rFonts w:ascii="Book Antiqua" w:hAnsi="Book Antiqua" w:cs="宋体"/>
        </w:rPr>
        <w:t xml:space="preserve"> 2014; </w:t>
      </w:r>
      <w:r w:rsidRPr="005B0866">
        <w:rPr>
          <w:rFonts w:ascii="Book Antiqua" w:hAnsi="Book Antiqua" w:cs="宋体"/>
          <w:b/>
          <w:bCs/>
        </w:rPr>
        <w:t>108</w:t>
      </w:r>
      <w:r w:rsidRPr="005B0866">
        <w:rPr>
          <w:rFonts w:ascii="Book Antiqua" w:hAnsi="Book Antiqua" w:cs="宋体"/>
        </w:rPr>
        <w:t>: 737-744 [PMID: 24635914 DOI: 10.1016/j.rmed.2014.02.009]</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32 </w:t>
      </w:r>
      <w:proofErr w:type="spellStart"/>
      <w:r w:rsidRPr="005B0866">
        <w:rPr>
          <w:rFonts w:ascii="Book Antiqua" w:hAnsi="Book Antiqua" w:cs="宋体"/>
          <w:b/>
          <w:bCs/>
        </w:rPr>
        <w:t>Andrikopoulos</w:t>
      </w:r>
      <w:proofErr w:type="spellEnd"/>
      <w:r w:rsidRPr="005B0866">
        <w:rPr>
          <w:rFonts w:ascii="Book Antiqua" w:hAnsi="Book Antiqua" w:cs="宋体"/>
          <w:b/>
          <w:bCs/>
        </w:rPr>
        <w:t xml:space="preserve"> G</w:t>
      </w:r>
      <w:r w:rsidRPr="005B0866">
        <w:rPr>
          <w:rFonts w:ascii="Book Antiqua" w:hAnsi="Book Antiqua" w:cs="宋体"/>
        </w:rPr>
        <w:t xml:space="preserve">, </w:t>
      </w:r>
      <w:proofErr w:type="spellStart"/>
      <w:r w:rsidRPr="005B0866">
        <w:rPr>
          <w:rFonts w:ascii="Book Antiqua" w:hAnsi="Book Antiqua" w:cs="宋体"/>
        </w:rPr>
        <w:t>Pastromas</w:t>
      </w:r>
      <w:proofErr w:type="spellEnd"/>
      <w:r w:rsidRPr="005B0866">
        <w:rPr>
          <w:rFonts w:ascii="Book Antiqua" w:hAnsi="Book Antiqua" w:cs="宋体"/>
        </w:rPr>
        <w:t xml:space="preserve"> S, </w:t>
      </w:r>
      <w:proofErr w:type="spellStart"/>
      <w:r w:rsidRPr="005B0866">
        <w:rPr>
          <w:rFonts w:ascii="Book Antiqua" w:hAnsi="Book Antiqua" w:cs="宋体"/>
        </w:rPr>
        <w:t>Kartalis</w:t>
      </w:r>
      <w:proofErr w:type="spellEnd"/>
      <w:r w:rsidRPr="005B0866">
        <w:rPr>
          <w:rFonts w:ascii="Book Antiqua" w:hAnsi="Book Antiqua" w:cs="宋体"/>
        </w:rPr>
        <w:t xml:space="preserve"> A, </w:t>
      </w:r>
      <w:proofErr w:type="spellStart"/>
      <w:r w:rsidRPr="005B0866">
        <w:rPr>
          <w:rFonts w:ascii="Book Antiqua" w:hAnsi="Book Antiqua" w:cs="宋体"/>
        </w:rPr>
        <w:t>Toli</w:t>
      </w:r>
      <w:proofErr w:type="spellEnd"/>
      <w:r w:rsidRPr="005B0866">
        <w:rPr>
          <w:rFonts w:ascii="Book Antiqua" w:hAnsi="Book Antiqua" w:cs="宋体"/>
        </w:rPr>
        <w:t xml:space="preserve"> K, Mantas I, </w:t>
      </w:r>
      <w:proofErr w:type="spellStart"/>
      <w:r w:rsidRPr="005B0866">
        <w:rPr>
          <w:rFonts w:ascii="Book Antiqua" w:hAnsi="Book Antiqua" w:cs="宋体"/>
        </w:rPr>
        <w:t>Tzeis</w:t>
      </w:r>
      <w:proofErr w:type="spellEnd"/>
      <w:r w:rsidRPr="005B0866">
        <w:rPr>
          <w:rFonts w:ascii="Book Antiqua" w:hAnsi="Book Antiqua" w:cs="宋体"/>
        </w:rPr>
        <w:t xml:space="preserve"> S, </w:t>
      </w:r>
      <w:proofErr w:type="spellStart"/>
      <w:r w:rsidRPr="005B0866">
        <w:rPr>
          <w:rFonts w:ascii="Book Antiqua" w:hAnsi="Book Antiqua" w:cs="宋体"/>
        </w:rPr>
        <w:t>Kyrpizidis</w:t>
      </w:r>
      <w:proofErr w:type="spellEnd"/>
      <w:r w:rsidRPr="005B0866">
        <w:rPr>
          <w:rFonts w:ascii="Book Antiqua" w:hAnsi="Book Antiqua" w:cs="宋体"/>
        </w:rPr>
        <w:t xml:space="preserve"> C, </w:t>
      </w:r>
      <w:proofErr w:type="spellStart"/>
      <w:r w:rsidRPr="005B0866">
        <w:rPr>
          <w:rFonts w:ascii="Book Antiqua" w:hAnsi="Book Antiqua" w:cs="宋体"/>
        </w:rPr>
        <w:t>Olympios</w:t>
      </w:r>
      <w:proofErr w:type="spellEnd"/>
      <w:r w:rsidRPr="005B0866">
        <w:rPr>
          <w:rFonts w:ascii="Book Antiqua" w:hAnsi="Book Antiqua" w:cs="宋体"/>
        </w:rPr>
        <w:t xml:space="preserve"> C, </w:t>
      </w:r>
      <w:proofErr w:type="spellStart"/>
      <w:r w:rsidRPr="005B0866">
        <w:rPr>
          <w:rFonts w:ascii="Book Antiqua" w:hAnsi="Book Antiqua" w:cs="宋体"/>
        </w:rPr>
        <w:t>Manolis</w:t>
      </w:r>
      <w:proofErr w:type="spellEnd"/>
      <w:r w:rsidRPr="005B0866">
        <w:rPr>
          <w:rFonts w:ascii="Book Antiqua" w:hAnsi="Book Antiqua" w:cs="宋体"/>
        </w:rPr>
        <w:t xml:space="preserve"> AJ, </w:t>
      </w:r>
      <w:proofErr w:type="spellStart"/>
      <w:r w:rsidRPr="005B0866">
        <w:rPr>
          <w:rFonts w:ascii="Book Antiqua" w:hAnsi="Book Antiqua" w:cs="宋体"/>
        </w:rPr>
        <w:t>Foussas</w:t>
      </w:r>
      <w:proofErr w:type="spellEnd"/>
      <w:r w:rsidRPr="005B0866">
        <w:rPr>
          <w:rFonts w:ascii="Book Antiqua" w:hAnsi="Book Antiqua" w:cs="宋体"/>
        </w:rPr>
        <w:t xml:space="preserve"> S, </w:t>
      </w:r>
      <w:proofErr w:type="spellStart"/>
      <w:r w:rsidRPr="005B0866">
        <w:rPr>
          <w:rFonts w:ascii="Book Antiqua" w:hAnsi="Book Antiqua" w:cs="宋体"/>
        </w:rPr>
        <w:t>Kranidis</w:t>
      </w:r>
      <w:proofErr w:type="spellEnd"/>
      <w:r w:rsidRPr="005B0866">
        <w:rPr>
          <w:rFonts w:ascii="Book Antiqua" w:hAnsi="Book Antiqua" w:cs="宋体"/>
        </w:rPr>
        <w:t xml:space="preserve"> A, </w:t>
      </w:r>
      <w:proofErr w:type="spellStart"/>
      <w:r w:rsidRPr="005B0866">
        <w:rPr>
          <w:rFonts w:ascii="Book Antiqua" w:hAnsi="Book Antiqua" w:cs="宋体"/>
        </w:rPr>
        <w:t>Pras</w:t>
      </w:r>
      <w:proofErr w:type="spellEnd"/>
      <w:r w:rsidRPr="005B0866">
        <w:rPr>
          <w:rFonts w:ascii="Book Antiqua" w:hAnsi="Book Antiqua" w:cs="宋体"/>
        </w:rPr>
        <w:t xml:space="preserve"> A, </w:t>
      </w:r>
      <w:proofErr w:type="spellStart"/>
      <w:r w:rsidRPr="005B0866">
        <w:rPr>
          <w:rFonts w:ascii="Book Antiqua" w:hAnsi="Book Antiqua" w:cs="宋体"/>
        </w:rPr>
        <w:t>Pipilis</w:t>
      </w:r>
      <w:proofErr w:type="spellEnd"/>
      <w:r w:rsidRPr="005B0866">
        <w:rPr>
          <w:rFonts w:ascii="Book Antiqua" w:hAnsi="Book Antiqua" w:cs="宋体"/>
        </w:rPr>
        <w:t xml:space="preserve"> A, </w:t>
      </w:r>
      <w:proofErr w:type="spellStart"/>
      <w:r w:rsidRPr="005B0866">
        <w:rPr>
          <w:rFonts w:ascii="Book Antiqua" w:hAnsi="Book Antiqua" w:cs="宋体"/>
        </w:rPr>
        <w:t>Chryssos</w:t>
      </w:r>
      <w:proofErr w:type="spellEnd"/>
      <w:r w:rsidRPr="005B0866">
        <w:rPr>
          <w:rFonts w:ascii="Book Antiqua" w:hAnsi="Book Antiqua" w:cs="宋体"/>
        </w:rPr>
        <w:t xml:space="preserve"> D, </w:t>
      </w:r>
      <w:proofErr w:type="spellStart"/>
      <w:r w:rsidRPr="005B0866">
        <w:rPr>
          <w:rFonts w:ascii="Book Antiqua" w:hAnsi="Book Antiqua" w:cs="宋体"/>
        </w:rPr>
        <w:t>Gotsis</w:t>
      </w:r>
      <w:proofErr w:type="spellEnd"/>
      <w:r w:rsidRPr="005B0866">
        <w:rPr>
          <w:rFonts w:ascii="Book Antiqua" w:hAnsi="Book Antiqua" w:cs="宋体"/>
        </w:rPr>
        <w:t xml:space="preserve"> A, </w:t>
      </w:r>
      <w:proofErr w:type="spellStart"/>
      <w:r w:rsidRPr="005B0866">
        <w:rPr>
          <w:rFonts w:ascii="Book Antiqua" w:hAnsi="Book Antiqua" w:cs="宋体"/>
        </w:rPr>
        <w:t>Trikas</w:t>
      </w:r>
      <w:proofErr w:type="spellEnd"/>
      <w:r w:rsidRPr="005B0866">
        <w:rPr>
          <w:rFonts w:ascii="Book Antiqua" w:hAnsi="Book Antiqua" w:cs="宋体"/>
        </w:rPr>
        <w:t xml:space="preserve"> A, Richter D, </w:t>
      </w:r>
      <w:proofErr w:type="spellStart"/>
      <w:r w:rsidRPr="005B0866">
        <w:rPr>
          <w:rFonts w:ascii="Book Antiqua" w:hAnsi="Book Antiqua" w:cs="宋体"/>
        </w:rPr>
        <w:t>Alexopoulos</w:t>
      </w:r>
      <w:proofErr w:type="spellEnd"/>
      <w:r w:rsidRPr="005B0866">
        <w:rPr>
          <w:rFonts w:ascii="Book Antiqua" w:hAnsi="Book Antiqua" w:cs="宋体"/>
        </w:rPr>
        <w:t xml:space="preserve"> D, </w:t>
      </w:r>
      <w:proofErr w:type="spellStart"/>
      <w:r w:rsidRPr="005B0866">
        <w:rPr>
          <w:rFonts w:ascii="Book Antiqua" w:hAnsi="Book Antiqua" w:cs="宋体"/>
        </w:rPr>
        <w:t>Parthenakis</w:t>
      </w:r>
      <w:proofErr w:type="spellEnd"/>
      <w:r w:rsidRPr="005B0866">
        <w:rPr>
          <w:rFonts w:ascii="Book Antiqua" w:hAnsi="Book Antiqua" w:cs="宋体"/>
        </w:rPr>
        <w:t xml:space="preserve"> F, </w:t>
      </w:r>
      <w:proofErr w:type="spellStart"/>
      <w:r w:rsidRPr="005B0866">
        <w:rPr>
          <w:rFonts w:ascii="Book Antiqua" w:hAnsi="Book Antiqua" w:cs="宋体"/>
        </w:rPr>
        <w:t>Theodorakis</w:t>
      </w:r>
      <w:proofErr w:type="spellEnd"/>
      <w:r w:rsidRPr="005B0866">
        <w:rPr>
          <w:rFonts w:ascii="Book Antiqua" w:hAnsi="Book Antiqua" w:cs="宋体"/>
        </w:rPr>
        <w:t xml:space="preserve"> G, </w:t>
      </w:r>
      <w:proofErr w:type="spellStart"/>
      <w:r w:rsidRPr="005B0866">
        <w:rPr>
          <w:rFonts w:ascii="Book Antiqua" w:hAnsi="Book Antiqua" w:cs="宋体"/>
        </w:rPr>
        <w:t>Konstantinides</w:t>
      </w:r>
      <w:proofErr w:type="spellEnd"/>
      <w:r w:rsidRPr="005B0866">
        <w:rPr>
          <w:rFonts w:ascii="Book Antiqua" w:hAnsi="Book Antiqua" w:cs="宋体"/>
        </w:rPr>
        <w:t xml:space="preserve"> S, </w:t>
      </w:r>
      <w:proofErr w:type="spellStart"/>
      <w:r w:rsidRPr="005B0866">
        <w:rPr>
          <w:rFonts w:ascii="Book Antiqua" w:hAnsi="Book Antiqua" w:cs="宋体"/>
        </w:rPr>
        <w:t>Vardas</w:t>
      </w:r>
      <w:proofErr w:type="spellEnd"/>
      <w:r w:rsidRPr="005B0866">
        <w:rPr>
          <w:rFonts w:ascii="Book Antiqua" w:hAnsi="Book Antiqua" w:cs="宋体"/>
        </w:rPr>
        <w:t xml:space="preserve"> P. Inadequate heart rate control is associated with worse quality of life in patients with coronary artery disease and chronic obstructive pulmonary disease. The RYTHMOS study. </w:t>
      </w:r>
      <w:r w:rsidRPr="005B0866">
        <w:rPr>
          <w:rFonts w:ascii="Book Antiqua" w:hAnsi="Book Antiqua" w:cs="宋体"/>
          <w:i/>
          <w:iCs/>
        </w:rPr>
        <w:t xml:space="preserve">Hellenic J </w:t>
      </w:r>
      <w:proofErr w:type="spellStart"/>
      <w:r w:rsidRPr="005B0866">
        <w:rPr>
          <w:rFonts w:ascii="Book Antiqua" w:hAnsi="Book Antiqua" w:cs="宋体"/>
          <w:i/>
          <w:iCs/>
        </w:rPr>
        <w:t>Cardiol</w:t>
      </w:r>
      <w:proofErr w:type="spellEnd"/>
      <w:r w:rsidRPr="005B0866">
        <w:rPr>
          <w:rFonts w:ascii="Book Antiqua" w:hAnsi="Book Antiqua" w:cs="宋体"/>
        </w:rPr>
        <w:t xml:space="preserve"> 2012; </w:t>
      </w:r>
      <w:r w:rsidRPr="005B0866">
        <w:rPr>
          <w:rFonts w:ascii="Book Antiqua" w:hAnsi="Book Antiqua" w:cs="宋体"/>
          <w:b/>
          <w:bCs/>
        </w:rPr>
        <w:t>53</w:t>
      </w:r>
      <w:r w:rsidRPr="005B0866">
        <w:rPr>
          <w:rFonts w:ascii="Book Antiqua" w:hAnsi="Book Antiqua" w:cs="宋体"/>
        </w:rPr>
        <w:t>: 118-126 [PMID: 22484777]</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33 </w:t>
      </w:r>
      <w:proofErr w:type="spellStart"/>
      <w:r w:rsidRPr="005B0866">
        <w:rPr>
          <w:rFonts w:ascii="Book Antiqua" w:hAnsi="Book Antiqua" w:cs="宋体"/>
          <w:b/>
          <w:bCs/>
        </w:rPr>
        <w:t>Boskabady</w:t>
      </w:r>
      <w:proofErr w:type="spellEnd"/>
      <w:r w:rsidRPr="005B0866">
        <w:rPr>
          <w:rFonts w:ascii="Book Antiqua" w:hAnsi="Book Antiqua" w:cs="宋体"/>
          <w:b/>
          <w:bCs/>
        </w:rPr>
        <w:t xml:space="preserve"> MH</w:t>
      </w:r>
      <w:r w:rsidRPr="005B0866">
        <w:rPr>
          <w:rFonts w:ascii="Book Antiqua" w:hAnsi="Book Antiqua" w:cs="宋体"/>
        </w:rPr>
        <w:t xml:space="preserve">, </w:t>
      </w:r>
      <w:proofErr w:type="spellStart"/>
      <w:r w:rsidRPr="005B0866">
        <w:rPr>
          <w:rFonts w:ascii="Book Antiqua" w:hAnsi="Book Antiqua" w:cs="宋体"/>
        </w:rPr>
        <w:t>Snashall</w:t>
      </w:r>
      <w:proofErr w:type="spellEnd"/>
      <w:r w:rsidRPr="005B0866">
        <w:rPr>
          <w:rFonts w:ascii="Book Antiqua" w:hAnsi="Book Antiqua" w:cs="宋体"/>
        </w:rPr>
        <w:t xml:space="preserve"> PD. Bronchial responsiveness to beta-adrenergic stimulation and enhanced beta-blockade in asthma.</w:t>
      </w:r>
      <w:proofErr w:type="gramEnd"/>
      <w:r w:rsidRPr="005B0866">
        <w:rPr>
          <w:rFonts w:ascii="Book Antiqua" w:hAnsi="Book Antiqua" w:cs="宋体"/>
        </w:rPr>
        <w:t xml:space="preserve"> </w:t>
      </w:r>
      <w:proofErr w:type="spellStart"/>
      <w:r w:rsidRPr="005B0866">
        <w:rPr>
          <w:rFonts w:ascii="Book Antiqua" w:hAnsi="Book Antiqua" w:cs="宋体"/>
          <w:i/>
          <w:iCs/>
        </w:rPr>
        <w:t>Respirology</w:t>
      </w:r>
      <w:proofErr w:type="spellEnd"/>
      <w:r w:rsidRPr="005B0866">
        <w:rPr>
          <w:rFonts w:ascii="Book Antiqua" w:hAnsi="Book Antiqua" w:cs="宋体"/>
        </w:rPr>
        <w:t xml:space="preserve"> 2000; </w:t>
      </w:r>
      <w:r w:rsidRPr="005B0866">
        <w:rPr>
          <w:rFonts w:ascii="Book Antiqua" w:hAnsi="Book Antiqua" w:cs="宋体"/>
          <w:b/>
          <w:bCs/>
        </w:rPr>
        <w:t>5</w:t>
      </w:r>
      <w:r w:rsidRPr="005B0866">
        <w:rPr>
          <w:rFonts w:ascii="Book Antiqua" w:hAnsi="Book Antiqua" w:cs="宋体"/>
        </w:rPr>
        <w:t>: 111-118 [PMID: 10894099 DOI: 10.1046/j.1440-1843.2000.00236.x]</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34 </w:t>
      </w:r>
      <w:proofErr w:type="spellStart"/>
      <w:r w:rsidRPr="005B0866">
        <w:rPr>
          <w:rFonts w:ascii="Book Antiqua" w:hAnsi="Book Antiqua" w:cs="宋体"/>
          <w:b/>
          <w:bCs/>
        </w:rPr>
        <w:t>Salpeter</w:t>
      </w:r>
      <w:proofErr w:type="spellEnd"/>
      <w:r w:rsidRPr="005B0866">
        <w:rPr>
          <w:rFonts w:ascii="Book Antiqua" w:hAnsi="Book Antiqua" w:cs="宋体"/>
          <w:b/>
          <w:bCs/>
        </w:rPr>
        <w:t xml:space="preserve"> SR</w:t>
      </w:r>
      <w:r w:rsidRPr="005B0866">
        <w:rPr>
          <w:rFonts w:ascii="Book Antiqua" w:hAnsi="Book Antiqua" w:cs="宋体"/>
        </w:rPr>
        <w:t xml:space="preserve">, Ormiston TM, </w:t>
      </w:r>
      <w:proofErr w:type="spellStart"/>
      <w:r w:rsidRPr="005B0866">
        <w:rPr>
          <w:rFonts w:ascii="Book Antiqua" w:hAnsi="Book Antiqua" w:cs="宋体"/>
        </w:rPr>
        <w:t>Salpeter</w:t>
      </w:r>
      <w:proofErr w:type="spellEnd"/>
      <w:r w:rsidRPr="005B0866">
        <w:rPr>
          <w:rFonts w:ascii="Book Antiqua" w:hAnsi="Book Antiqua" w:cs="宋体"/>
        </w:rPr>
        <w:t xml:space="preserve"> EE. </w:t>
      </w:r>
      <w:proofErr w:type="spellStart"/>
      <w:r w:rsidRPr="005B0866">
        <w:rPr>
          <w:rFonts w:ascii="Book Antiqua" w:hAnsi="Book Antiqua" w:cs="宋体"/>
        </w:rPr>
        <w:t>Cardioselective</w:t>
      </w:r>
      <w:proofErr w:type="spellEnd"/>
      <w:r w:rsidRPr="005B0866">
        <w:rPr>
          <w:rFonts w:ascii="Book Antiqua" w:hAnsi="Book Antiqua" w:cs="宋体"/>
        </w:rPr>
        <w:t xml:space="preserve"> beta-blockers in patients with reactive airway disease: a meta-analysis. </w:t>
      </w:r>
      <w:r w:rsidRPr="005B0866">
        <w:rPr>
          <w:rFonts w:ascii="Book Antiqua" w:hAnsi="Book Antiqua" w:cs="宋体"/>
          <w:i/>
          <w:iCs/>
        </w:rPr>
        <w:t>Ann Intern Med</w:t>
      </w:r>
      <w:r w:rsidRPr="005B0866">
        <w:rPr>
          <w:rFonts w:ascii="Book Antiqua" w:hAnsi="Book Antiqua" w:cs="宋体"/>
        </w:rPr>
        <w:t xml:space="preserve"> 2002; </w:t>
      </w:r>
      <w:r w:rsidRPr="005B0866">
        <w:rPr>
          <w:rFonts w:ascii="Book Antiqua" w:hAnsi="Book Antiqua" w:cs="宋体"/>
          <w:b/>
          <w:bCs/>
        </w:rPr>
        <w:t>137</w:t>
      </w:r>
      <w:r w:rsidRPr="005B0866">
        <w:rPr>
          <w:rFonts w:ascii="Book Antiqua" w:hAnsi="Book Antiqua" w:cs="宋体"/>
        </w:rPr>
        <w:t>: 715-725 [PMID: 12416945 DOI: 10.7326/0003-4819-137-9-200211050-00035]</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35 </w:t>
      </w:r>
      <w:r w:rsidRPr="005B0866">
        <w:rPr>
          <w:rFonts w:ascii="Book Antiqua" w:hAnsi="Book Antiqua" w:cs="宋体"/>
          <w:b/>
          <w:bCs/>
        </w:rPr>
        <w:t>Loth DW</w:t>
      </w:r>
      <w:r w:rsidRPr="005B0866">
        <w:rPr>
          <w:rFonts w:ascii="Book Antiqua" w:hAnsi="Book Antiqua" w:cs="宋体"/>
        </w:rPr>
        <w:t xml:space="preserve">, </w:t>
      </w:r>
      <w:proofErr w:type="spellStart"/>
      <w:r w:rsidRPr="005B0866">
        <w:rPr>
          <w:rFonts w:ascii="Book Antiqua" w:hAnsi="Book Antiqua" w:cs="宋体"/>
        </w:rPr>
        <w:t>Brusselle</w:t>
      </w:r>
      <w:proofErr w:type="spellEnd"/>
      <w:r w:rsidRPr="005B0866">
        <w:rPr>
          <w:rFonts w:ascii="Book Antiqua" w:hAnsi="Book Antiqua" w:cs="宋体"/>
        </w:rPr>
        <w:t xml:space="preserve"> GG, </w:t>
      </w:r>
      <w:proofErr w:type="spellStart"/>
      <w:r w:rsidRPr="005B0866">
        <w:rPr>
          <w:rFonts w:ascii="Book Antiqua" w:hAnsi="Book Antiqua" w:cs="宋体"/>
        </w:rPr>
        <w:t>Lahousse</w:t>
      </w:r>
      <w:proofErr w:type="spellEnd"/>
      <w:r w:rsidRPr="005B0866">
        <w:rPr>
          <w:rFonts w:ascii="Book Antiqua" w:hAnsi="Book Antiqua" w:cs="宋体"/>
        </w:rPr>
        <w:t xml:space="preserve"> L, </w:t>
      </w:r>
      <w:proofErr w:type="spellStart"/>
      <w:r w:rsidRPr="005B0866">
        <w:rPr>
          <w:rFonts w:ascii="Book Antiqua" w:hAnsi="Book Antiqua" w:cs="宋体"/>
        </w:rPr>
        <w:t>Hofman</w:t>
      </w:r>
      <w:proofErr w:type="spellEnd"/>
      <w:r w:rsidRPr="005B0866">
        <w:rPr>
          <w:rFonts w:ascii="Book Antiqua" w:hAnsi="Book Antiqua" w:cs="宋体"/>
        </w:rPr>
        <w:t xml:space="preserve"> A, </w:t>
      </w:r>
      <w:proofErr w:type="spellStart"/>
      <w:r w:rsidRPr="005B0866">
        <w:rPr>
          <w:rFonts w:ascii="Book Antiqua" w:hAnsi="Book Antiqua" w:cs="宋体"/>
        </w:rPr>
        <w:t>Leufkens</w:t>
      </w:r>
      <w:proofErr w:type="spellEnd"/>
      <w:r w:rsidRPr="005B0866">
        <w:rPr>
          <w:rFonts w:ascii="Book Antiqua" w:hAnsi="Book Antiqua" w:cs="宋体"/>
        </w:rPr>
        <w:t xml:space="preserve"> HG, </w:t>
      </w:r>
      <w:proofErr w:type="spellStart"/>
      <w:r w:rsidRPr="005B0866">
        <w:rPr>
          <w:rFonts w:ascii="Book Antiqua" w:hAnsi="Book Antiqua" w:cs="宋体"/>
        </w:rPr>
        <w:t>Stricker</w:t>
      </w:r>
      <w:proofErr w:type="spellEnd"/>
      <w:r w:rsidRPr="005B0866">
        <w:rPr>
          <w:rFonts w:ascii="Book Antiqua" w:hAnsi="Book Antiqua" w:cs="宋体"/>
        </w:rPr>
        <w:t xml:space="preserve"> BH. β-Adrenoceptor blockers and pulmonary function in the general population: the Rotterdam Study. </w:t>
      </w:r>
      <w:r w:rsidRPr="005B0866">
        <w:rPr>
          <w:rFonts w:ascii="Book Antiqua" w:hAnsi="Book Antiqua" w:cs="宋体"/>
          <w:i/>
          <w:iCs/>
        </w:rPr>
        <w:t xml:space="preserve">Br J </w:t>
      </w:r>
      <w:proofErr w:type="spellStart"/>
      <w:r w:rsidRPr="005B0866">
        <w:rPr>
          <w:rFonts w:ascii="Book Antiqua" w:hAnsi="Book Antiqua" w:cs="宋体"/>
          <w:i/>
          <w:iCs/>
        </w:rPr>
        <w:t>Clin</w:t>
      </w:r>
      <w:proofErr w:type="spellEnd"/>
      <w:r w:rsidRPr="005B0866">
        <w:rPr>
          <w:rFonts w:ascii="Book Antiqua" w:hAnsi="Book Antiqua" w:cs="宋体"/>
          <w:i/>
          <w:iCs/>
        </w:rPr>
        <w:t xml:space="preserve"> </w:t>
      </w:r>
      <w:proofErr w:type="spellStart"/>
      <w:r w:rsidRPr="005B0866">
        <w:rPr>
          <w:rFonts w:ascii="Book Antiqua" w:hAnsi="Book Antiqua" w:cs="宋体"/>
          <w:i/>
          <w:iCs/>
        </w:rPr>
        <w:t>Pharmacol</w:t>
      </w:r>
      <w:proofErr w:type="spellEnd"/>
      <w:r w:rsidRPr="005B0866">
        <w:rPr>
          <w:rFonts w:ascii="Book Antiqua" w:hAnsi="Book Antiqua" w:cs="宋体"/>
        </w:rPr>
        <w:t xml:space="preserve"> 2014; </w:t>
      </w:r>
      <w:r w:rsidRPr="005B0866">
        <w:rPr>
          <w:rFonts w:ascii="Book Antiqua" w:hAnsi="Book Antiqua" w:cs="宋体"/>
          <w:b/>
          <w:bCs/>
        </w:rPr>
        <w:t>77</w:t>
      </w:r>
      <w:r w:rsidRPr="005B0866">
        <w:rPr>
          <w:rFonts w:ascii="Book Antiqua" w:hAnsi="Book Antiqua" w:cs="宋体"/>
        </w:rPr>
        <w:t>: 190-200 [PMID: 23772842 DOI: 10.1111/bcp.12181]</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36 </w:t>
      </w:r>
      <w:r w:rsidRPr="005B0866">
        <w:rPr>
          <w:rFonts w:ascii="Book Antiqua" w:hAnsi="Book Antiqua" w:cs="宋体"/>
          <w:b/>
          <w:bCs/>
        </w:rPr>
        <w:t>Brooks TW</w:t>
      </w:r>
      <w:r w:rsidRPr="005B0866">
        <w:rPr>
          <w:rFonts w:ascii="Book Antiqua" w:hAnsi="Book Antiqua" w:cs="宋体"/>
        </w:rPr>
        <w:t xml:space="preserve">, </w:t>
      </w:r>
      <w:proofErr w:type="spellStart"/>
      <w:r w:rsidRPr="005B0866">
        <w:rPr>
          <w:rFonts w:ascii="Book Antiqua" w:hAnsi="Book Antiqua" w:cs="宋体"/>
        </w:rPr>
        <w:t>Creekmore</w:t>
      </w:r>
      <w:proofErr w:type="spellEnd"/>
      <w:r w:rsidRPr="005B0866">
        <w:rPr>
          <w:rFonts w:ascii="Book Antiqua" w:hAnsi="Book Antiqua" w:cs="宋体"/>
        </w:rPr>
        <w:t xml:space="preserve"> FM, Young DC, </w:t>
      </w:r>
      <w:proofErr w:type="spellStart"/>
      <w:r w:rsidRPr="005B0866">
        <w:rPr>
          <w:rFonts w:ascii="Book Antiqua" w:hAnsi="Book Antiqua" w:cs="宋体"/>
        </w:rPr>
        <w:t>Asche</w:t>
      </w:r>
      <w:proofErr w:type="spellEnd"/>
      <w:r w:rsidRPr="005B0866">
        <w:rPr>
          <w:rFonts w:ascii="Book Antiqua" w:hAnsi="Book Antiqua" w:cs="宋体"/>
        </w:rPr>
        <w:t xml:space="preserve"> CV, Oberg B, Samuelson WM. Rates of hospitalizations and emergency department visits in patients with asthma </w:t>
      </w:r>
      <w:r w:rsidRPr="005B0866">
        <w:rPr>
          <w:rFonts w:ascii="Book Antiqua" w:hAnsi="Book Antiqua" w:cs="宋体"/>
        </w:rPr>
        <w:lastRenderedPageBreak/>
        <w:t xml:space="preserve">and chronic obstructive pulmonary disease taking beta-blockers. </w:t>
      </w:r>
      <w:r w:rsidRPr="005B0866">
        <w:rPr>
          <w:rFonts w:ascii="Book Antiqua" w:hAnsi="Book Antiqua" w:cs="宋体"/>
          <w:i/>
          <w:iCs/>
        </w:rPr>
        <w:t>Pharmacotherapy</w:t>
      </w:r>
      <w:r w:rsidRPr="005B0866">
        <w:rPr>
          <w:rFonts w:ascii="Book Antiqua" w:hAnsi="Book Antiqua" w:cs="宋体"/>
        </w:rPr>
        <w:t xml:space="preserve"> 2007; </w:t>
      </w:r>
      <w:r w:rsidRPr="005B0866">
        <w:rPr>
          <w:rFonts w:ascii="Book Antiqua" w:hAnsi="Book Antiqua" w:cs="宋体"/>
          <w:b/>
          <w:bCs/>
        </w:rPr>
        <w:t>27</w:t>
      </w:r>
      <w:r w:rsidRPr="005B0866">
        <w:rPr>
          <w:rFonts w:ascii="Book Antiqua" w:hAnsi="Book Antiqua" w:cs="宋体"/>
        </w:rPr>
        <w:t>: 684-690 [PMID: 17461703 DOI: 10.1592/phco.27.5.684]</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37 </w:t>
      </w:r>
      <w:r w:rsidRPr="005B0866">
        <w:rPr>
          <w:rFonts w:ascii="Book Antiqua" w:hAnsi="Book Antiqua" w:cs="宋体"/>
          <w:b/>
          <w:bCs/>
        </w:rPr>
        <w:t>Anderson WJ</w:t>
      </w:r>
      <w:r w:rsidRPr="005B0866">
        <w:rPr>
          <w:rFonts w:ascii="Book Antiqua" w:hAnsi="Book Antiqua" w:cs="宋体"/>
        </w:rPr>
        <w:t xml:space="preserve">, Short PM, Williamson PA, </w:t>
      </w:r>
      <w:proofErr w:type="spellStart"/>
      <w:r w:rsidRPr="005B0866">
        <w:rPr>
          <w:rFonts w:ascii="Book Antiqua" w:hAnsi="Book Antiqua" w:cs="宋体"/>
        </w:rPr>
        <w:t>Manoharan</w:t>
      </w:r>
      <w:proofErr w:type="spellEnd"/>
      <w:r w:rsidRPr="005B0866">
        <w:rPr>
          <w:rFonts w:ascii="Book Antiqua" w:hAnsi="Book Antiqua" w:cs="宋体"/>
        </w:rPr>
        <w:t xml:space="preserve"> A, </w:t>
      </w:r>
      <w:proofErr w:type="spellStart"/>
      <w:r w:rsidRPr="005B0866">
        <w:rPr>
          <w:rFonts w:ascii="Book Antiqua" w:hAnsi="Book Antiqua" w:cs="宋体"/>
        </w:rPr>
        <w:t>Lipworth</w:t>
      </w:r>
      <w:proofErr w:type="spellEnd"/>
      <w:r w:rsidRPr="005B0866">
        <w:rPr>
          <w:rFonts w:ascii="Book Antiqua" w:hAnsi="Book Antiqua" w:cs="宋体"/>
        </w:rPr>
        <w:t xml:space="preserve"> BJ.</w:t>
      </w:r>
      <w:proofErr w:type="gramEnd"/>
      <w:r w:rsidRPr="005B0866">
        <w:rPr>
          <w:rFonts w:ascii="Book Antiqua" w:hAnsi="Book Antiqua" w:cs="宋体"/>
        </w:rPr>
        <w:t xml:space="preserve"> The inverse agonist propranolol confers no corticosteroid-sparing activity in mild-to-moderate persistent asthma. </w:t>
      </w:r>
      <w:proofErr w:type="spellStart"/>
      <w:r w:rsidRPr="005B0866">
        <w:rPr>
          <w:rFonts w:ascii="Book Antiqua" w:hAnsi="Book Antiqua" w:cs="宋体"/>
          <w:i/>
          <w:iCs/>
        </w:rPr>
        <w:t>Clin</w:t>
      </w:r>
      <w:proofErr w:type="spellEnd"/>
      <w:r w:rsidRPr="005B0866">
        <w:rPr>
          <w:rFonts w:ascii="Book Antiqua" w:hAnsi="Book Antiqua" w:cs="宋体"/>
          <w:i/>
          <w:iCs/>
        </w:rPr>
        <w:t xml:space="preserve"> </w:t>
      </w:r>
      <w:proofErr w:type="spellStart"/>
      <w:r w:rsidRPr="005B0866">
        <w:rPr>
          <w:rFonts w:ascii="Book Antiqua" w:hAnsi="Book Antiqua" w:cs="宋体"/>
          <w:i/>
          <w:iCs/>
        </w:rPr>
        <w:t>Sci</w:t>
      </w:r>
      <w:proofErr w:type="spellEnd"/>
      <w:r w:rsidRPr="005B0866">
        <w:rPr>
          <w:rFonts w:ascii="Book Antiqua" w:hAnsi="Book Antiqua" w:cs="宋体"/>
          <w:i/>
          <w:iCs/>
        </w:rPr>
        <w:t xml:space="preserve"> </w:t>
      </w:r>
      <w:r w:rsidRPr="005B0866">
        <w:rPr>
          <w:rFonts w:ascii="Book Antiqua" w:hAnsi="Book Antiqua" w:cs="宋体"/>
          <w:iCs/>
        </w:rPr>
        <w:t>(</w:t>
      </w:r>
      <w:proofErr w:type="spellStart"/>
      <w:r w:rsidRPr="005B0866">
        <w:rPr>
          <w:rFonts w:ascii="Book Antiqua" w:hAnsi="Book Antiqua" w:cs="宋体"/>
          <w:iCs/>
        </w:rPr>
        <w:t>Lond</w:t>
      </w:r>
      <w:proofErr w:type="spellEnd"/>
      <w:r w:rsidRPr="005B0866">
        <w:rPr>
          <w:rFonts w:ascii="Book Antiqua" w:hAnsi="Book Antiqua" w:cs="宋体"/>
          <w:iCs/>
        </w:rPr>
        <w:t>)</w:t>
      </w:r>
      <w:r w:rsidRPr="005B0866">
        <w:rPr>
          <w:rFonts w:ascii="Book Antiqua" w:hAnsi="Book Antiqua" w:cs="宋体"/>
        </w:rPr>
        <w:t xml:space="preserve"> 2014; </w:t>
      </w:r>
      <w:r w:rsidRPr="005B0866">
        <w:rPr>
          <w:rFonts w:ascii="Book Antiqua" w:hAnsi="Book Antiqua" w:cs="宋体"/>
          <w:b/>
          <w:bCs/>
        </w:rPr>
        <w:t>127</w:t>
      </w:r>
      <w:r w:rsidRPr="005B0866">
        <w:rPr>
          <w:rFonts w:ascii="Book Antiqua" w:hAnsi="Book Antiqua" w:cs="宋体"/>
        </w:rPr>
        <w:t>: 635-643 [PMID: 24938324 DOI: 10.1042/CS20140249]</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38 </w:t>
      </w:r>
      <w:r w:rsidRPr="005B0866">
        <w:rPr>
          <w:rFonts w:ascii="Book Antiqua" w:hAnsi="Book Antiqua" w:cs="宋体"/>
          <w:b/>
          <w:bCs/>
        </w:rPr>
        <w:t>Short PM</w:t>
      </w:r>
      <w:r w:rsidRPr="005B0866">
        <w:rPr>
          <w:rFonts w:ascii="Book Antiqua" w:hAnsi="Book Antiqua" w:cs="宋体"/>
        </w:rPr>
        <w:t xml:space="preserve">, Anderson WJ, Williamson PA, </w:t>
      </w:r>
      <w:proofErr w:type="spellStart"/>
      <w:r w:rsidRPr="005B0866">
        <w:rPr>
          <w:rFonts w:ascii="Book Antiqua" w:hAnsi="Book Antiqua" w:cs="宋体"/>
        </w:rPr>
        <w:t>Lipworth</w:t>
      </w:r>
      <w:proofErr w:type="spellEnd"/>
      <w:r w:rsidRPr="005B0866">
        <w:rPr>
          <w:rFonts w:ascii="Book Antiqua" w:hAnsi="Book Antiqua" w:cs="宋体"/>
        </w:rPr>
        <w:t xml:space="preserve"> BJ.</w:t>
      </w:r>
      <w:proofErr w:type="gramEnd"/>
      <w:r w:rsidRPr="005B0866">
        <w:rPr>
          <w:rFonts w:ascii="Book Antiqua" w:hAnsi="Book Antiqua" w:cs="宋体"/>
        </w:rPr>
        <w:t xml:space="preserve"> Effects of intravenous and oral β-blockade in persistent asthmatics controlled on inhaled corticosteroids. </w:t>
      </w:r>
      <w:r w:rsidRPr="005B0866">
        <w:rPr>
          <w:rFonts w:ascii="Book Antiqua" w:hAnsi="Book Antiqua" w:cs="宋体"/>
          <w:i/>
          <w:iCs/>
        </w:rPr>
        <w:t>Heart</w:t>
      </w:r>
      <w:r w:rsidRPr="005B0866">
        <w:rPr>
          <w:rFonts w:ascii="Book Antiqua" w:hAnsi="Book Antiqua" w:cs="宋体"/>
        </w:rPr>
        <w:t xml:space="preserve"> 2014; </w:t>
      </w:r>
      <w:r w:rsidRPr="005B0866">
        <w:rPr>
          <w:rFonts w:ascii="Book Antiqua" w:hAnsi="Book Antiqua" w:cs="宋体"/>
          <w:b/>
          <w:bCs/>
        </w:rPr>
        <w:t>100</w:t>
      </w:r>
      <w:r w:rsidRPr="005B0866">
        <w:rPr>
          <w:rFonts w:ascii="Book Antiqua" w:hAnsi="Book Antiqua" w:cs="宋体"/>
        </w:rPr>
        <w:t>: 219-223 [PMID: 24203262 DOI: 10.1136/heartjnl-2013-304769]</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39 </w:t>
      </w:r>
      <w:r w:rsidRPr="005B0866">
        <w:rPr>
          <w:rFonts w:ascii="Book Antiqua" w:hAnsi="Book Antiqua" w:cs="宋体"/>
          <w:b/>
          <w:bCs/>
        </w:rPr>
        <w:t>Rinaldi B</w:t>
      </w:r>
      <w:r w:rsidRPr="005B0866">
        <w:rPr>
          <w:rFonts w:ascii="Book Antiqua" w:hAnsi="Book Antiqua" w:cs="宋体"/>
        </w:rPr>
        <w:t xml:space="preserve">, Capuano A, </w:t>
      </w:r>
      <w:proofErr w:type="spellStart"/>
      <w:r w:rsidRPr="005B0866">
        <w:rPr>
          <w:rFonts w:ascii="Book Antiqua" w:hAnsi="Book Antiqua" w:cs="宋体"/>
        </w:rPr>
        <w:t>Gritti</w:t>
      </w:r>
      <w:proofErr w:type="spellEnd"/>
      <w:r w:rsidRPr="005B0866">
        <w:rPr>
          <w:rFonts w:ascii="Book Antiqua" w:hAnsi="Book Antiqua" w:cs="宋体"/>
        </w:rPr>
        <w:t xml:space="preserve"> G, </w:t>
      </w:r>
      <w:proofErr w:type="spellStart"/>
      <w:r w:rsidRPr="005B0866">
        <w:rPr>
          <w:rFonts w:ascii="Book Antiqua" w:hAnsi="Book Antiqua" w:cs="宋体"/>
        </w:rPr>
        <w:t>Donniacuo</w:t>
      </w:r>
      <w:proofErr w:type="spellEnd"/>
      <w:r w:rsidRPr="005B0866">
        <w:rPr>
          <w:rFonts w:ascii="Book Antiqua" w:hAnsi="Book Antiqua" w:cs="宋体"/>
        </w:rPr>
        <w:t xml:space="preserve"> M, Scotto Di </w:t>
      </w:r>
      <w:proofErr w:type="spellStart"/>
      <w:r w:rsidRPr="005B0866">
        <w:rPr>
          <w:rFonts w:ascii="Book Antiqua" w:hAnsi="Book Antiqua" w:cs="宋体"/>
        </w:rPr>
        <w:t>Vettimo</w:t>
      </w:r>
      <w:proofErr w:type="spellEnd"/>
      <w:r w:rsidRPr="005B0866">
        <w:rPr>
          <w:rFonts w:ascii="Book Antiqua" w:hAnsi="Book Antiqua" w:cs="宋体"/>
        </w:rPr>
        <w:t xml:space="preserve"> A, Sodano L, </w:t>
      </w:r>
      <w:proofErr w:type="spellStart"/>
      <w:r w:rsidRPr="005B0866">
        <w:rPr>
          <w:rFonts w:ascii="Book Antiqua" w:hAnsi="Book Antiqua" w:cs="宋体"/>
        </w:rPr>
        <w:t>Rafaniello</w:t>
      </w:r>
      <w:proofErr w:type="spellEnd"/>
      <w:r w:rsidRPr="005B0866">
        <w:rPr>
          <w:rFonts w:ascii="Book Antiqua" w:hAnsi="Book Antiqua" w:cs="宋体"/>
        </w:rPr>
        <w:t xml:space="preserve"> C, Rossi F, Matera MG. Effects of chronic administration of β-blockers on airway responsiveness in a murine model of heart failure. </w:t>
      </w:r>
      <w:proofErr w:type="spellStart"/>
      <w:r w:rsidRPr="005B0866">
        <w:rPr>
          <w:rFonts w:ascii="Book Antiqua" w:hAnsi="Book Antiqua" w:cs="宋体"/>
          <w:i/>
          <w:iCs/>
        </w:rPr>
        <w:t>Pulm</w:t>
      </w:r>
      <w:proofErr w:type="spellEnd"/>
      <w:r w:rsidRPr="005B0866">
        <w:rPr>
          <w:rFonts w:ascii="Book Antiqua" w:hAnsi="Book Antiqua" w:cs="宋体"/>
          <w:i/>
          <w:iCs/>
        </w:rPr>
        <w:t xml:space="preserve"> </w:t>
      </w:r>
      <w:proofErr w:type="spellStart"/>
      <w:r w:rsidRPr="005B0866">
        <w:rPr>
          <w:rFonts w:ascii="Book Antiqua" w:hAnsi="Book Antiqua" w:cs="宋体"/>
          <w:i/>
          <w:iCs/>
        </w:rPr>
        <w:t>Pharmacol</w:t>
      </w:r>
      <w:proofErr w:type="spellEnd"/>
      <w:r w:rsidRPr="005B0866">
        <w:rPr>
          <w:rFonts w:ascii="Book Antiqua" w:hAnsi="Book Antiqua" w:cs="宋体"/>
          <w:i/>
          <w:iCs/>
        </w:rPr>
        <w:t xml:space="preserve"> </w:t>
      </w:r>
      <w:proofErr w:type="spellStart"/>
      <w:r w:rsidRPr="005B0866">
        <w:rPr>
          <w:rFonts w:ascii="Book Antiqua" w:hAnsi="Book Antiqua" w:cs="宋体"/>
          <w:i/>
          <w:iCs/>
        </w:rPr>
        <w:t>Ther</w:t>
      </w:r>
      <w:proofErr w:type="spellEnd"/>
      <w:r w:rsidRPr="005B0866">
        <w:rPr>
          <w:rFonts w:ascii="Book Antiqua" w:hAnsi="Book Antiqua" w:cs="宋体"/>
        </w:rPr>
        <w:t xml:space="preserve"> 2014; </w:t>
      </w:r>
      <w:r w:rsidRPr="005B0866">
        <w:rPr>
          <w:rFonts w:ascii="Book Antiqua" w:hAnsi="Book Antiqua" w:cs="宋体"/>
          <w:b/>
          <w:bCs/>
        </w:rPr>
        <w:t>28</w:t>
      </w:r>
      <w:r w:rsidRPr="005B0866">
        <w:rPr>
          <w:rFonts w:ascii="Book Antiqua" w:hAnsi="Book Antiqua" w:cs="宋体"/>
        </w:rPr>
        <w:t>: 109-113 [PMID: 24769100 DOI: 10.1016/j.pupt.2014.04.005]</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40 </w:t>
      </w:r>
      <w:r w:rsidRPr="005B0866">
        <w:rPr>
          <w:rFonts w:ascii="Book Antiqua" w:hAnsi="Book Antiqua" w:cs="宋体"/>
          <w:b/>
          <w:bCs/>
        </w:rPr>
        <w:t>Zhou Y</w:t>
      </w:r>
      <w:r w:rsidRPr="005B0866">
        <w:rPr>
          <w:rFonts w:ascii="Book Antiqua" w:hAnsi="Book Antiqua" w:cs="宋体"/>
        </w:rPr>
        <w:t xml:space="preserve">, Xu M, Zhang Y, </w:t>
      </w:r>
      <w:proofErr w:type="spellStart"/>
      <w:r w:rsidRPr="005B0866">
        <w:rPr>
          <w:rFonts w:ascii="Book Antiqua" w:hAnsi="Book Antiqua" w:cs="宋体"/>
        </w:rPr>
        <w:t>Guo</w:t>
      </w:r>
      <w:proofErr w:type="spellEnd"/>
      <w:r w:rsidRPr="005B0866">
        <w:rPr>
          <w:rFonts w:ascii="Book Antiqua" w:hAnsi="Book Antiqua" w:cs="宋体"/>
        </w:rPr>
        <w:t xml:space="preserve"> Y, Zhang Y, He B. Effects of long-term application of metoprolol and propranolol in a rat model of smoking. </w:t>
      </w:r>
      <w:proofErr w:type="spellStart"/>
      <w:r w:rsidRPr="005B0866">
        <w:rPr>
          <w:rFonts w:ascii="Book Antiqua" w:hAnsi="Book Antiqua" w:cs="宋体"/>
          <w:i/>
          <w:iCs/>
        </w:rPr>
        <w:t>Clin</w:t>
      </w:r>
      <w:proofErr w:type="spellEnd"/>
      <w:r w:rsidRPr="005B0866">
        <w:rPr>
          <w:rFonts w:ascii="Book Antiqua" w:hAnsi="Book Antiqua" w:cs="宋体"/>
          <w:i/>
          <w:iCs/>
        </w:rPr>
        <w:t xml:space="preserve"> </w:t>
      </w:r>
      <w:proofErr w:type="spellStart"/>
      <w:r w:rsidRPr="005B0866">
        <w:rPr>
          <w:rFonts w:ascii="Book Antiqua" w:hAnsi="Book Antiqua" w:cs="宋体"/>
          <w:i/>
          <w:iCs/>
        </w:rPr>
        <w:t>Exp</w:t>
      </w:r>
      <w:proofErr w:type="spellEnd"/>
      <w:r w:rsidRPr="005B0866">
        <w:rPr>
          <w:rFonts w:ascii="Book Antiqua" w:hAnsi="Book Antiqua" w:cs="宋体"/>
          <w:i/>
          <w:iCs/>
        </w:rPr>
        <w:t xml:space="preserve"> </w:t>
      </w:r>
      <w:proofErr w:type="spellStart"/>
      <w:r w:rsidRPr="005B0866">
        <w:rPr>
          <w:rFonts w:ascii="Book Antiqua" w:hAnsi="Book Antiqua" w:cs="宋体"/>
          <w:i/>
          <w:iCs/>
        </w:rPr>
        <w:t>Pharmacol</w:t>
      </w:r>
      <w:proofErr w:type="spellEnd"/>
      <w:r w:rsidRPr="005B0866">
        <w:rPr>
          <w:rFonts w:ascii="Book Antiqua" w:hAnsi="Book Antiqua" w:cs="宋体"/>
          <w:i/>
          <w:iCs/>
        </w:rPr>
        <w:t xml:space="preserve"> </w:t>
      </w:r>
      <w:proofErr w:type="spellStart"/>
      <w:r w:rsidRPr="005B0866">
        <w:rPr>
          <w:rFonts w:ascii="Book Antiqua" w:hAnsi="Book Antiqua" w:cs="宋体"/>
          <w:i/>
          <w:iCs/>
        </w:rPr>
        <w:t>Physiol</w:t>
      </w:r>
      <w:proofErr w:type="spellEnd"/>
      <w:r w:rsidRPr="005B0866">
        <w:rPr>
          <w:rFonts w:ascii="Book Antiqua" w:hAnsi="Book Antiqua" w:cs="宋体"/>
        </w:rPr>
        <w:t xml:space="preserve"> 2014; </w:t>
      </w:r>
      <w:r w:rsidRPr="005B0866">
        <w:rPr>
          <w:rFonts w:ascii="Book Antiqua" w:hAnsi="Book Antiqua" w:cs="宋体"/>
          <w:b/>
          <w:bCs/>
        </w:rPr>
        <w:t>41</w:t>
      </w:r>
      <w:r w:rsidRPr="005B0866">
        <w:rPr>
          <w:rFonts w:ascii="Book Antiqua" w:hAnsi="Book Antiqua" w:cs="宋体"/>
        </w:rPr>
        <w:t>: 708-715 [PMID: 24837395 DOI: 10.1111/1440-1681.12261]</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41 </w:t>
      </w:r>
      <w:proofErr w:type="spellStart"/>
      <w:r w:rsidRPr="005B0866">
        <w:rPr>
          <w:rFonts w:ascii="Book Antiqua" w:hAnsi="Book Antiqua" w:cs="宋体"/>
          <w:b/>
          <w:bCs/>
        </w:rPr>
        <w:t>Guo</w:t>
      </w:r>
      <w:proofErr w:type="spellEnd"/>
      <w:r w:rsidRPr="005B0866">
        <w:rPr>
          <w:rFonts w:ascii="Book Antiqua" w:hAnsi="Book Antiqua" w:cs="宋体"/>
          <w:b/>
          <w:bCs/>
        </w:rPr>
        <w:t xml:space="preserve"> Y</w:t>
      </w:r>
      <w:r w:rsidRPr="005B0866">
        <w:rPr>
          <w:rFonts w:ascii="Book Antiqua" w:hAnsi="Book Antiqua" w:cs="宋体"/>
        </w:rPr>
        <w:t xml:space="preserve">, Zhang Y, Shen N, Zhou Y, Zhang Y, </w:t>
      </w:r>
      <w:proofErr w:type="spellStart"/>
      <w:r w:rsidRPr="005B0866">
        <w:rPr>
          <w:rFonts w:ascii="Book Antiqua" w:hAnsi="Book Antiqua" w:cs="宋体"/>
        </w:rPr>
        <w:t>Wupuer</w:t>
      </w:r>
      <w:proofErr w:type="spellEnd"/>
      <w:r w:rsidRPr="005B0866">
        <w:rPr>
          <w:rFonts w:ascii="Book Antiqua" w:hAnsi="Book Antiqua" w:cs="宋体"/>
        </w:rPr>
        <w:t xml:space="preserve"> H, He B. Effects of one month treatment with propranolol and metoprolol on the relaxant and contractile function of isolated trachea from rats exposed to cigarette smoke for four months. </w:t>
      </w:r>
      <w:proofErr w:type="spellStart"/>
      <w:r w:rsidRPr="005B0866">
        <w:rPr>
          <w:rFonts w:ascii="Book Antiqua" w:hAnsi="Book Antiqua" w:cs="宋体"/>
          <w:i/>
          <w:iCs/>
        </w:rPr>
        <w:t>Inhal</w:t>
      </w:r>
      <w:proofErr w:type="spellEnd"/>
      <w:r w:rsidRPr="005B0866">
        <w:rPr>
          <w:rFonts w:ascii="Book Antiqua" w:hAnsi="Book Antiqua" w:cs="宋体"/>
          <w:i/>
          <w:iCs/>
        </w:rPr>
        <w:t xml:space="preserve"> </w:t>
      </w:r>
      <w:proofErr w:type="spellStart"/>
      <w:r w:rsidRPr="005B0866">
        <w:rPr>
          <w:rFonts w:ascii="Book Antiqua" w:hAnsi="Book Antiqua" w:cs="宋体"/>
          <w:i/>
          <w:iCs/>
        </w:rPr>
        <w:t>Toxicol</w:t>
      </w:r>
      <w:proofErr w:type="spellEnd"/>
      <w:r w:rsidRPr="005B0866">
        <w:rPr>
          <w:rFonts w:ascii="Book Antiqua" w:hAnsi="Book Antiqua" w:cs="宋体"/>
        </w:rPr>
        <w:t xml:space="preserve"> 2014; </w:t>
      </w:r>
      <w:r w:rsidRPr="005B0866">
        <w:rPr>
          <w:rFonts w:ascii="Book Antiqua" w:hAnsi="Book Antiqua" w:cs="宋体"/>
          <w:b/>
          <w:bCs/>
        </w:rPr>
        <w:t>26</w:t>
      </w:r>
      <w:r w:rsidRPr="005B0866">
        <w:rPr>
          <w:rFonts w:ascii="Book Antiqua" w:hAnsi="Book Antiqua" w:cs="宋体"/>
        </w:rPr>
        <w:t>: 271-277 [PMID: 24669949 DOI: 10.3109/08958378.2014.885098]</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42 </w:t>
      </w:r>
      <w:proofErr w:type="spellStart"/>
      <w:r w:rsidRPr="005B0866">
        <w:rPr>
          <w:rFonts w:ascii="Book Antiqua" w:hAnsi="Book Antiqua" w:cs="宋体"/>
          <w:b/>
          <w:bCs/>
        </w:rPr>
        <w:t>Azzi</w:t>
      </w:r>
      <w:proofErr w:type="spellEnd"/>
      <w:r w:rsidRPr="005B0866">
        <w:rPr>
          <w:rFonts w:ascii="Book Antiqua" w:hAnsi="Book Antiqua" w:cs="宋体"/>
          <w:b/>
          <w:bCs/>
        </w:rPr>
        <w:t xml:space="preserve"> M</w:t>
      </w:r>
      <w:r w:rsidRPr="005B0866">
        <w:rPr>
          <w:rFonts w:ascii="Book Antiqua" w:hAnsi="Book Antiqua" w:cs="宋体"/>
        </w:rPr>
        <w:t xml:space="preserve">, Charest PG, Angers S, Rousseau G, </w:t>
      </w:r>
      <w:proofErr w:type="spellStart"/>
      <w:r w:rsidRPr="005B0866">
        <w:rPr>
          <w:rFonts w:ascii="Book Antiqua" w:hAnsi="Book Antiqua" w:cs="宋体"/>
        </w:rPr>
        <w:t>Kohout</w:t>
      </w:r>
      <w:proofErr w:type="spellEnd"/>
      <w:r w:rsidRPr="005B0866">
        <w:rPr>
          <w:rFonts w:ascii="Book Antiqua" w:hAnsi="Book Antiqua" w:cs="宋体"/>
        </w:rPr>
        <w:t xml:space="preserve"> T, </w:t>
      </w:r>
      <w:proofErr w:type="spellStart"/>
      <w:r w:rsidRPr="005B0866">
        <w:rPr>
          <w:rFonts w:ascii="Book Antiqua" w:hAnsi="Book Antiqua" w:cs="宋体"/>
        </w:rPr>
        <w:t>Bouvier</w:t>
      </w:r>
      <w:proofErr w:type="spellEnd"/>
      <w:r w:rsidRPr="005B0866">
        <w:rPr>
          <w:rFonts w:ascii="Book Antiqua" w:hAnsi="Book Antiqua" w:cs="宋体"/>
        </w:rPr>
        <w:t xml:space="preserve"> M, </w:t>
      </w:r>
      <w:proofErr w:type="spellStart"/>
      <w:r w:rsidRPr="005B0866">
        <w:rPr>
          <w:rFonts w:ascii="Book Antiqua" w:hAnsi="Book Antiqua" w:cs="宋体"/>
        </w:rPr>
        <w:t>Piñeyro</w:t>
      </w:r>
      <w:proofErr w:type="spellEnd"/>
      <w:r w:rsidRPr="005B0866">
        <w:rPr>
          <w:rFonts w:ascii="Book Antiqua" w:hAnsi="Book Antiqua" w:cs="宋体"/>
        </w:rPr>
        <w:t xml:space="preserve"> G. Beta-</w:t>
      </w:r>
      <w:proofErr w:type="spellStart"/>
      <w:r w:rsidRPr="005B0866">
        <w:rPr>
          <w:rFonts w:ascii="Book Antiqua" w:hAnsi="Book Antiqua" w:cs="宋体"/>
        </w:rPr>
        <w:t>arrestin</w:t>
      </w:r>
      <w:proofErr w:type="spellEnd"/>
      <w:r w:rsidRPr="005B0866">
        <w:rPr>
          <w:rFonts w:ascii="Book Antiqua" w:hAnsi="Book Antiqua" w:cs="宋体"/>
        </w:rPr>
        <w:t xml:space="preserve">-mediated activation of MAPK by inverse agonists reveals distinct active conformations for G protein-coupled receptors. </w:t>
      </w:r>
      <w:r w:rsidR="00F42BE3">
        <w:rPr>
          <w:rFonts w:ascii="Book Antiqua" w:hAnsi="Book Antiqua" w:cs="宋体"/>
          <w:i/>
          <w:iCs/>
        </w:rPr>
        <w:t xml:space="preserve">Proc Natl </w:t>
      </w:r>
      <w:proofErr w:type="spellStart"/>
      <w:r w:rsidR="00F42BE3">
        <w:rPr>
          <w:rFonts w:ascii="Book Antiqua" w:hAnsi="Book Antiqua" w:cs="宋体"/>
          <w:i/>
          <w:iCs/>
        </w:rPr>
        <w:t>Acad</w:t>
      </w:r>
      <w:proofErr w:type="spellEnd"/>
      <w:r w:rsidR="00F42BE3">
        <w:rPr>
          <w:rFonts w:ascii="Book Antiqua" w:hAnsi="Book Antiqua" w:cs="宋体"/>
          <w:i/>
          <w:iCs/>
        </w:rPr>
        <w:t xml:space="preserve"> </w:t>
      </w:r>
      <w:proofErr w:type="spellStart"/>
      <w:r w:rsidR="00F42BE3">
        <w:rPr>
          <w:rFonts w:ascii="Book Antiqua" w:hAnsi="Book Antiqua" w:cs="宋体"/>
          <w:i/>
          <w:iCs/>
        </w:rPr>
        <w:t>Sci</w:t>
      </w:r>
      <w:proofErr w:type="spellEnd"/>
      <w:r w:rsidR="00F42BE3">
        <w:rPr>
          <w:rFonts w:ascii="Book Antiqua" w:hAnsi="Book Antiqua" w:cs="宋体"/>
          <w:i/>
          <w:iCs/>
        </w:rPr>
        <w:t xml:space="preserve"> US</w:t>
      </w:r>
      <w:r w:rsidRPr="005B0866">
        <w:rPr>
          <w:rFonts w:ascii="Book Antiqua" w:hAnsi="Book Antiqua" w:cs="宋体"/>
          <w:i/>
          <w:iCs/>
        </w:rPr>
        <w:t>A</w:t>
      </w:r>
      <w:r w:rsidRPr="005B0866">
        <w:rPr>
          <w:rFonts w:ascii="Book Antiqua" w:hAnsi="Book Antiqua" w:cs="宋体"/>
        </w:rPr>
        <w:t xml:space="preserve"> 2003; </w:t>
      </w:r>
      <w:r w:rsidRPr="005B0866">
        <w:rPr>
          <w:rFonts w:ascii="Book Antiqua" w:hAnsi="Book Antiqua" w:cs="宋体"/>
          <w:b/>
          <w:bCs/>
        </w:rPr>
        <w:t>100</w:t>
      </w:r>
      <w:r w:rsidRPr="005B0866">
        <w:rPr>
          <w:rFonts w:ascii="Book Antiqua" w:hAnsi="Book Antiqua" w:cs="宋体"/>
        </w:rPr>
        <w:t>: 11406-11411 [PMID: 13679574 DOI: 10.1073/pnas.1936664100]</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43 </w:t>
      </w:r>
      <w:r w:rsidRPr="005B0866">
        <w:rPr>
          <w:rFonts w:ascii="Book Antiqua" w:hAnsi="Book Antiqua" w:cs="宋体"/>
          <w:b/>
          <w:bCs/>
        </w:rPr>
        <w:t>Baker JG</w:t>
      </w:r>
      <w:r w:rsidRPr="005B0866">
        <w:rPr>
          <w:rFonts w:ascii="Book Antiqua" w:hAnsi="Book Antiqua" w:cs="宋体"/>
        </w:rPr>
        <w:t xml:space="preserve">, Hall IP, Hill SJ. Agonist and inverse agonist actions of beta-blockers at the human beta 2-adrenoceptor provide evidence for agonist-directed signaling. </w:t>
      </w:r>
      <w:proofErr w:type="spellStart"/>
      <w:r w:rsidRPr="005B0866">
        <w:rPr>
          <w:rFonts w:ascii="Book Antiqua" w:hAnsi="Book Antiqua" w:cs="宋体"/>
          <w:i/>
          <w:iCs/>
        </w:rPr>
        <w:t>Mol</w:t>
      </w:r>
      <w:proofErr w:type="spellEnd"/>
      <w:r w:rsidRPr="005B0866">
        <w:rPr>
          <w:rFonts w:ascii="Book Antiqua" w:hAnsi="Book Antiqua" w:cs="宋体"/>
          <w:i/>
          <w:iCs/>
        </w:rPr>
        <w:t xml:space="preserve"> </w:t>
      </w:r>
      <w:proofErr w:type="spellStart"/>
      <w:r w:rsidRPr="005B0866">
        <w:rPr>
          <w:rFonts w:ascii="Book Antiqua" w:hAnsi="Book Antiqua" w:cs="宋体"/>
          <w:i/>
          <w:iCs/>
        </w:rPr>
        <w:t>Pharmacol</w:t>
      </w:r>
      <w:proofErr w:type="spellEnd"/>
      <w:r w:rsidRPr="005B0866">
        <w:rPr>
          <w:rFonts w:ascii="Book Antiqua" w:hAnsi="Book Antiqua" w:cs="宋体"/>
        </w:rPr>
        <w:t xml:space="preserve"> 2003; </w:t>
      </w:r>
      <w:r w:rsidRPr="005B0866">
        <w:rPr>
          <w:rFonts w:ascii="Book Antiqua" w:hAnsi="Book Antiqua" w:cs="宋体"/>
          <w:b/>
          <w:bCs/>
        </w:rPr>
        <w:t>64</w:t>
      </w:r>
      <w:r w:rsidRPr="005B0866">
        <w:rPr>
          <w:rFonts w:ascii="Book Antiqua" w:hAnsi="Book Antiqua" w:cs="宋体"/>
        </w:rPr>
        <w:t>: 1357-1369 [PMID: 14645666 DOI: 10.1124/mol.64.6.1357]</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44 </w:t>
      </w:r>
      <w:r w:rsidRPr="005B0866">
        <w:rPr>
          <w:rFonts w:ascii="Book Antiqua" w:hAnsi="Book Antiqua" w:cs="宋体"/>
          <w:b/>
          <w:bCs/>
        </w:rPr>
        <w:t>Soriano-</w:t>
      </w:r>
      <w:proofErr w:type="spellStart"/>
      <w:r w:rsidRPr="005B0866">
        <w:rPr>
          <w:rFonts w:ascii="Book Antiqua" w:hAnsi="Book Antiqua" w:cs="宋体"/>
          <w:b/>
          <w:bCs/>
        </w:rPr>
        <w:t>Ursúa</w:t>
      </w:r>
      <w:proofErr w:type="spellEnd"/>
      <w:r w:rsidRPr="005B0866">
        <w:rPr>
          <w:rFonts w:ascii="Book Antiqua" w:hAnsi="Book Antiqua" w:cs="宋体"/>
          <w:b/>
          <w:bCs/>
        </w:rPr>
        <w:t xml:space="preserve"> MA</w:t>
      </w:r>
      <w:r w:rsidRPr="005B0866">
        <w:rPr>
          <w:rFonts w:ascii="Book Antiqua" w:hAnsi="Book Antiqua" w:cs="宋体"/>
        </w:rPr>
        <w:t>, Trujillo-Ferrara JG, Correa-</w:t>
      </w:r>
      <w:proofErr w:type="spellStart"/>
      <w:r w:rsidRPr="005B0866">
        <w:rPr>
          <w:rFonts w:ascii="Book Antiqua" w:hAnsi="Book Antiqua" w:cs="宋体"/>
        </w:rPr>
        <w:t>Basurto</w:t>
      </w:r>
      <w:proofErr w:type="spellEnd"/>
      <w:r w:rsidRPr="005B0866">
        <w:rPr>
          <w:rFonts w:ascii="Book Antiqua" w:hAnsi="Book Antiqua" w:cs="宋体"/>
        </w:rPr>
        <w:t xml:space="preserve"> J, </w:t>
      </w:r>
      <w:proofErr w:type="spellStart"/>
      <w:r w:rsidRPr="005B0866">
        <w:rPr>
          <w:rFonts w:ascii="Book Antiqua" w:hAnsi="Book Antiqua" w:cs="宋体"/>
        </w:rPr>
        <w:t>Vilar</w:t>
      </w:r>
      <w:proofErr w:type="spellEnd"/>
      <w:r w:rsidRPr="005B0866">
        <w:rPr>
          <w:rFonts w:ascii="Book Antiqua" w:hAnsi="Book Antiqua" w:cs="宋体"/>
        </w:rPr>
        <w:t xml:space="preserve"> S. Recent structural advances of β1 and β2 adrenoceptors yield keys for ligand recognition and drug design. </w:t>
      </w:r>
      <w:r w:rsidRPr="005B0866">
        <w:rPr>
          <w:rFonts w:ascii="Book Antiqua" w:hAnsi="Book Antiqua" w:cs="宋体"/>
          <w:i/>
          <w:iCs/>
        </w:rPr>
        <w:t xml:space="preserve">J Med </w:t>
      </w:r>
      <w:proofErr w:type="spellStart"/>
      <w:r w:rsidRPr="005B0866">
        <w:rPr>
          <w:rFonts w:ascii="Book Antiqua" w:hAnsi="Book Antiqua" w:cs="宋体"/>
          <w:i/>
          <w:iCs/>
        </w:rPr>
        <w:t>Chem</w:t>
      </w:r>
      <w:proofErr w:type="spellEnd"/>
      <w:r w:rsidRPr="005B0866">
        <w:rPr>
          <w:rFonts w:ascii="Book Antiqua" w:hAnsi="Book Antiqua" w:cs="宋体"/>
        </w:rPr>
        <w:t xml:space="preserve"> 2013; </w:t>
      </w:r>
      <w:r w:rsidRPr="005B0866">
        <w:rPr>
          <w:rFonts w:ascii="Book Antiqua" w:hAnsi="Book Antiqua" w:cs="宋体"/>
          <w:b/>
          <w:bCs/>
        </w:rPr>
        <w:t>56</w:t>
      </w:r>
      <w:r w:rsidRPr="005B0866">
        <w:rPr>
          <w:rFonts w:ascii="Book Antiqua" w:hAnsi="Book Antiqua" w:cs="宋体"/>
        </w:rPr>
        <w:t>: 8207-8223 [PMID: 23862978 DOI: 10.1021/jm400471z]</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lastRenderedPageBreak/>
        <w:t xml:space="preserve">45 </w:t>
      </w:r>
      <w:proofErr w:type="spellStart"/>
      <w:r w:rsidRPr="005B0866">
        <w:rPr>
          <w:rFonts w:ascii="Book Antiqua" w:hAnsi="Book Antiqua" w:cs="宋体"/>
          <w:b/>
          <w:bCs/>
        </w:rPr>
        <w:t>Amezcua</w:t>
      </w:r>
      <w:proofErr w:type="spellEnd"/>
      <w:r w:rsidRPr="005B0866">
        <w:rPr>
          <w:rFonts w:ascii="Book Antiqua" w:hAnsi="Book Antiqua" w:cs="宋体"/>
          <w:b/>
          <w:bCs/>
        </w:rPr>
        <w:t>-Gutierrez MA</w:t>
      </w:r>
      <w:r w:rsidRPr="005B0866">
        <w:rPr>
          <w:rFonts w:ascii="Book Antiqua" w:hAnsi="Book Antiqua" w:cs="宋体"/>
        </w:rPr>
        <w:t xml:space="preserve">, </w:t>
      </w:r>
      <w:proofErr w:type="spellStart"/>
      <w:r w:rsidRPr="005B0866">
        <w:rPr>
          <w:rFonts w:ascii="Book Antiqua" w:hAnsi="Book Antiqua" w:cs="宋体"/>
        </w:rPr>
        <w:t>Cipres</w:t>
      </w:r>
      <w:proofErr w:type="spellEnd"/>
      <w:r w:rsidRPr="005B0866">
        <w:rPr>
          <w:rFonts w:ascii="Book Antiqua" w:hAnsi="Book Antiqua" w:cs="宋体"/>
        </w:rPr>
        <w:t>-Flores FJ, Trujillo-Ferrara JG, Soriano-</w:t>
      </w:r>
      <w:proofErr w:type="spellStart"/>
      <w:r w:rsidRPr="005B0866">
        <w:rPr>
          <w:rFonts w:ascii="Book Antiqua" w:hAnsi="Book Antiqua" w:cs="宋体"/>
        </w:rPr>
        <w:t>Ursua</w:t>
      </w:r>
      <w:proofErr w:type="spellEnd"/>
      <w:r w:rsidRPr="005B0866">
        <w:rPr>
          <w:rFonts w:ascii="Book Antiqua" w:hAnsi="Book Antiqua" w:cs="宋体"/>
        </w:rPr>
        <w:t xml:space="preserve"> MA.</w:t>
      </w:r>
      <w:proofErr w:type="gramEnd"/>
      <w:r w:rsidRPr="005B0866">
        <w:rPr>
          <w:rFonts w:ascii="Book Antiqua" w:hAnsi="Book Antiqua" w:cs="宋体"/>
        </w:rPr>
        <w:t xml:space="preserve"> </w:t>
      </w:r>
      <w:proofErr w:type="gramStart"/>
      <w:r w:rsidRPr="005B0866">
        <w:rPr>
          <w:rFonts w:ascii="Book Antiqua" w:hAnsi="Book Antiqua" w:cs="宋体"/>
        </w:rPr>
        <w:t>Clinical implications of recent insights into the structural biology of beta2 adrenoceptors.</w:t>
      </w:r>
      <w:proofErr w:type="gramEnd"/>
      <w:r w:rsidRPr="005B0866">
        <w:rPr>
          <w:rFonts w:ascii="Book Antiqua" w:hAnsi="Book Antiqua" w:cs="宋体"/>
        </w:rPr>
        <w:t xml:space="preserve"> </w:t>
      </w:r>
      <w:proofErr w:type="spellStart"/>
      <w:r w:rsidRPr="005B0866">
        <w:rPr>
          <w:rFonts w:ascii="Book Antiqua" w:hAnsi="Book Antiqua" w:cs="宋体"/>
          <w:i/>
          <w:iCs/>
        </w:rPr>
        <w:t>Curr</w:t>
      </w:r>
      <w:proofErr w:type="spellEnd"/>
      <w:r w:rsidRPr="005B0866">
        <w:rPr>
          <w:rFonts w:ascii="Book Antiqua" w:hAnsi="Book Antiqua" w:cs="宋体"/>
          <w:i/>
          <w:iCs/>
        </w:rPr>
        <w:t xml:space="preserve"> Drug Targets</w:t>
      </w:r>
      <w:r w:rsidRPr="005B0866">
        <w:rPr>
          <w:rFonts w:ascii="Book Antiqua" w:hAnsi="Book Antiqua" w:cs="宋体"/>
        </w:rPr>
        <w:t xml:space="preserve"> 2012; </w:t>
      </w:r>
      <w:r w:rsidRPr="005B0866">
        <w:rPr>
          <w:rFonts w:ascii="Book Antiqua" w:hAnsi="Book Antiqua" w:cs="宋体"/>
          <w:b/>
          <w:bCs/>
        </w:rPr>
        <w:t>13</w:t>
      </w:r>
      <w:r w:rsidRPr="005B0866">
        <w:rPr>
          <w:rFonts w:ascii="Book Antiqua" w:hAnsi="Book Antiqua" w:cs="宋体"/>
        </w:rPr>
        <w:t>: 1336-1346 [PMID: 22812411 DOI: 10.2174/138945012802429741]</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46 </w:t>
      </w:r>
      <w:r w:rsidRPr="005B0866">
        <w:rPr>
          <w:rFonts w:ascii="Book Antiqua" w:hAnsi="Book Antiqua" w:cs="宋体"/>
          <w:b/>
          <w:bCs/>
        </w:rPr>
        <w:t>Zhou Y</w:t>
      </w:r>
      <w:r w:rsidRPr="005B0866">
        <w:rPr>
          <w:rFonts w:ascii="Book Antiqua" w:hAnsi="Book Antiqua" w:cs="宋体"/>
        </w:rPr>
        <w:t xml:space="preserve">, Zhang Y, </w:t>
      </w:r>
      <w:proofErr w:type="spellStart"/>
      <w:r w:rsidRPr="005B0866">
        <w:rPr>
          <w:rFonts w:ascii="Book Antiqua" w:hAnsi="Book Antiqua" w:cs="宋体"/>
        </w:rPr>
        <w:t>Guo</w:t>
      </w:r>
      <w:proofErr w:type="spellEnd"/>
      <w:r w:rsidRPr="005B0866">
        <w:rPr>
          <w:rFonts w:ascii="Book Antiqua" w:hAnsi="Book Antiqua" w:cs="宋体"/>
        </w:rPr>
        <w:t xml:space="preserve"> Y, Zhang Y, Xu M, He B. β2-Adrenoceptor involved in smoking-induced airway mucus hypersecretion through β-</w:t>
      </w:r>
      <w:proofErr w:type="spellStart"/>
      <w:r w:rsidRPr="005B0866">
        <w:rPr>
          <w:rFonts w:ascii="Book Antiqua" w:hAnsi="Book Antiqua" w:cs="宋体"/>
        </w:rPr>
        <w:t>arrestin</w:t>
      </w:r>
      <w:proofErr w:type="spellEnd"/>
      <w:r w:rsidRPr="005B0866">
        <w:rPr>
          <w:rFonts w:ascii="Book Antiqua" w:hAnsi="Book Antiqua" w:cs="宋体"/>
        </w:rPr>
        <w:t xml:space="preserve">-dependent signaling. </w:t>
      </w:r>
      <w:proofErr w:type="spellStart"/>
      <w:r w:rsidRPr="005B0866">
        <w:rPr>
          <w:rFonts w:ascii="Book Antiqua" w:hAnsi="Book Antiqua" w:cs="宋体"/>
          <w:i/>
          <w:iCs/>
        </w:rPr>
        <w:t>PLoS</w:t>
      </w:r>
      <w:proofErr w:type="spellEnd"/>
      <w:r w:rsidRPr="005B0866">
        <w:rPr>
          <w:rFonts w:ascii="Book Antiqua" w:hAnsi="Book Antiqua" w:cs="宋体"/>
          <w:i/>
          <w:iCs/>
        </w:rPr>
        <w:t xml:space="preserve"> One</w:t>
      </w:r>
      <w:r w:rsidRPr="005B0866">
        <w:rPr>
          <w:rFonts w:ascii="Book Antiqua" w:hAnsi="Book Antiqua" w:cs="宋体"/>
        </w:rPr>
        <w:t xml:space="preserve"> 2014; </w:t>
      </w:r>
      <w:r w:rsidRPr="005B0866">
        <w:rPr>
          <w:rFonts w:ascii="Book Antiqua" w:hAnsi="Book Antiqua" w:cs="宋体"/>
          <w:b/>
          <w:bCs/>
        </w:rPr>
        <w:t>9</w:t>
      </w:r>
      <w:r w:rsidRPr="005B0866">
        <w:rPr>
          <w:rFonts w:ascii="Book Antiqua" w:hAnsi="Book Antiqua" w:cs="宋体"/>
        </w:rPr>
        <w:t>: e97788 [PMID: 24905583 DOI: 10.1371/journal.pone.0097788]</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47 </w:t>
      </w:r>
      <w:r w:rsidRPr="005B0866">
        <w:rPr>
          <w:rFonts w:ascii="Book Antiqua" w:hAnsi="Book Antiqua" w:cs="宋体"/>
          <w:b/>
          <w:bCs/>
        </w:rPr>
        <w:t>Peng H</w:t>
      </w:r>
      <w:r w:rsidRPr="005B0866">
        <w:rPr>
          <w:rFonts w:ascii="Book Antiqua" w:hAnsi="Book Antiqua" w:cs="宋体"/>
        </w:rPr>
        <w:t xml:space="preserve">, Bond RA, Knoll BJ. </w:t>
      </w:r>
      <w:proofErr w:type="gramStart"/>
      <w:r w:rsidRPr="005B0866">
        <w:rPr>
          <w:rFonts w:ascii="Book Antiqua" w:hAnsi="Book Antiqua" w:cs="宋体"/>
        </w:rPr>
        <w:t xml:space="preserve">The effects of acute and chronic </w:t>
      </w:r>
      <w:proofErr w:type="spellStart"/>
      <w:r w:rsidRPr="005B0866">
        <w:rPr>
          <w:rFonts w:ascii="Book Antiqua" w:hAnsi="Book Antiqua" w:cs="宋体"/>
        </w:rPr>
        <w:t>nadolol</w:t>
      </w:r>
      <w:proofErr w:type="spellEnd"/>
      <w:r w:rsidRPr="005B0866">
        <w:rPr>
          <w:rFonts w:ascii="Book Antiqua" w:hAnsi="Book Antiqua" w:cs="宋体"/>
        </w:rPr>
        <w:t xml:space="preserve"> treatment on β2AR signaling in HEK293 cells.</w:t>
      </w:r>
      <w:proofErr w:type="gramEnd"/>
      <w:r w:rsidRPr="005B0866">
        <w:rPr>
          <w:rFonts w:ascii="Book Antiqua" w:hAnsi="Book Antiqua" w:cs="宋体"/>
        </w:rPr>
        <w:t xml:space="preserve"> </w:t>
      </w:r>
      <w:proofErr w:type="spellStart"/>
      <w:r w:rsidRPr="005B0866">
        <w:rPr>
          <w:rFonts w:ascii="Book Antiqua" w:hAnsi="Book Antiqua" w:cs="宋体"/>
          <w:i/>
          <w:iCs/>
        </w:rPr>
        <w:t>Naunyn</w:t>
      </w:r>
      <w:proofErr w:type="spellEnd"/>
      <w:r w:rsidRPr="005B0866">
        <w:rPr>
          <w:rFonts w:ascii="Book Antiqua" w:hAnsi="Book Antiqua" w:cs="宋体"/>
          <w:i/>
          <w:iCs/>
        </w:rPr>
        <w:t xml:space="preserve"> </w:t>
      </w:r>
      <w:proofErr w:type="spellStart"/>
      <w:r w:rsidRPr="005B0866">
        <w:rPr>
          <w:rFonts w:ascii="Book Antiqua" w:hAnsi="Book Antiqua" w:cs="宋体"/>
          <w:i/>
          <w:iCs/>
        </w:rPr>
        <w:t>Schmiedebergs</w:t>
      </w:r>
      <w:proofErr w:type="spellEnd"/>
      <w:r w:rsidRPr="005B0866">
        <w:rPr>
          <w:rFonts w:ascii="Book Antiqua" w:hAnsi="Book Antiqua" w:cs="宋体"/>
          <w:i/>
          <w:iCs/>
        </w:rPr>
        <w:t xml:space="preserve"> Arch </w:t>
      </w:r>
      <w:proofErr w:type="spellStart"/>
      <w:r w:rsidRPr="005B0866">
        <w:rPr>
          <w:rFonts w:ascii="Book Antiqua" w:hAnsi="Book Antiqua" w:cs="宋体"/>
          <w:i/>
          <w:iCs/>
        </w:rPr>
        <w:t>Pharmacol</w:t>
      </w:r>
      <w:proofErr w:type="spellEnd"/>
      <w:r w:rsidRPr="005B0866">
        <w:rPr>
          <w:rFonts w:ascii="Book Antiqua" w:hAnsi="Book Antiqua" w:cs="宋体"/>
        </w:rPr>
        <w:t xml:space="preserve"> 2011; </w:t>
      </w:r>
      <w:r w:rsidRPr="005B0866">
        <w:rPr>
          <w:rFonts w:ascii="Book Antiqua" w:hAnsi="Book Antiqua" w:cs="宋体"/>
          <w:b/>
          <w:bCs/>
        </w:rPr>
        <w:t>383</w:t>
      </w:r>
      <w:r w:rsidRPr="005B0866">
        <w:rPr>
          <w:rFonts w:ascii="Book Antiqua" w:hAnsi="Book Antiqua" w:cs="宋体"/>
        </w:rPr>
        <w:t>: 209-216 [PMID: 21225244 DOI: 10.1007/s00210-010-0591-9]</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48 </w:t>
      </w:r>
      <w:proofErr w:type="spellStart"/>
      <w:r w:rsidRPr="005B0866">
        <w:rPr>
          <w:rFonts w:ascii="Book Antiqua" w:hAnsi="Book Antiqua" w:cs="宋体"/>
          <w:b/>
          <w:bCs/>
        </w:rPr>
        <w:t>Waagstein</w:t>
      </w:r>
      <w:proofErr w:type="spellEnd"/>
      <w:r w:rsidRPr="005B0866">
        <w:rPr>
          <w:rFonts w:ascii="Book Antiqua" w:hAnsi="Book Antiqua" w:cs="宋体"/>
          <w:b/>
          <w:bCs/>
        </w:rPr>
        <w:t xml:space="preserve"> F</w:t>
      </w:r>
      <w:r w:rsidRPr="005B0866">
        <w:rPr>
          <w:rFonts w:ascii="Book Antiqua" w:hAnsi="Book Antiqua" w:cs="宋体"/>
        </w:rPr>
        <w:t xml:space="preserve">, </w:t>
      </w:r>
      <w:proofErr w:type="spellStart"/>
      <w:r w:rsidRPr="005B0866">
        <w:rPr>
          <w:rFonts w:ascii="Book Antiqua" w:hAnsi="Book Antiqua" w:cs="宋体"/>
        </w:rPr>
        <w:t>Hjalmarson</w:t>
      </w:r>
      <w:proofErr w:type="spellEnd"/>
      <w:r w:rsidRPr="005B0866">
        <w:rPr>
          <w:rFonts w:ascii="Book Antiqua" w:hAnsi="Book Antiqua" w:cs="宋体"/>
        </w:rPr>
        <w:t xml:space="preserve"> A, </w:t>
      </w:r>
      <w:proofErr w:type="spellStart"/>
      <w:r w:rsidRPr="005B0866">
        <w:rPr>
          <w:rFonts w:ascii="Book Antiqua" w:hAnsi="Book Antiqua" w:cs="宋体"/>
        </w:rPr>
        <w:t>Varnauskas</w:t>
      </w:r>
      <w:proofErr w:type="spellEnd"/>
      <w:r w:rsidRPr="005B0866">
        <w:rPr>
          <w:rFonts w:ascii="Book Antiqua" w:hAnsi="Book Antiqua" w:cs="宋体"/>
        </w:rPr>
        <w:t xml:space="preserve"> E, </w:t>
      </w:r>
      <w:proofErr w:type="spellStart"/>
      <w:r w:rsidRPr="005B0866">
        <w:rPr>
          <w:rFonts w:ascii="Book Antiqua" w:hAnsi="Book Antiqua" w:cs="宋体"/>
        </w:rPr>
        <w:t>Wallentin</w:t>
      </w:r>
      <w:proofErr w:type="spellEnd"/>
      <w:r w:rsidRPr="005B0866">
        <w:rPr>
          <w:rFonts w:ascii="Book Antiqua" w:hAnsi="Book Antiqua" w:cs="宋体"/>
        </w:rPr>
        <w:t xml:space="preserve"> I. Effect of chronic beta-adrenergic receptor blockade in congestive cardiomyopathy. </w:t>
      </w:r>
      <w:r w:rsidRPr="005B0866">
        <w:rPr>
          <w:rFonts w:ascii="Book Antiqua" w:hAnsi="Book Antiqua" w:cs="宋体"/>
          <w:i/>
          <w:iCs/>
        </w:rPr>
        <w:t>Br Heart J</w:t>
      </w:r>
      <w:r w:rsidRPr="005B0866">
        <w:rPr>
          <w:rFonts w:ascii="Book Antiqua" w:hAnsi="Book Antiqua" w:cs="宋体"/>
        </w:rPr>
        <w:t xml:space="preserve"> 1975; </w:t>
      </w:r>
      <w:r w:rsidRPr="005B0866">
        <w:rPr>
          <w:rFonts w:ascii="Book Antiqua" w:hAnsi="Book Antiqua" w:cs="宋体"/>
          <w:b/>
          <w:bCs/>
        </w:rPr>
        <w:t>37</w:t>
      </w:r>
      <w:r w:rsidRPr="005B0866">
        <w:rPr>
          <w:rFonts w:ascii="Book Antiqua" w:hAnsi="Book Antiqua" w:cs="宋体"/>
        </w:rPr>
        <w:t>: 1022-1036 [PMID: 1191416]</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49 </w:t>
      </w:r>
      <w:proofErr w:type="spellStart"/>
      <w:r w:rsidRPr="005B0866">
        <w:rPr>
          <w:rFonts w:ascii="Book Antiqua" w:hAnsi="Book Antiqua" w:cs="宋体"/>
          <w:b/>
          <w:bCs/>
        </w:rPr>
        <w:t>Huiart</w:t>
      </w:r>
      <w:proofErr w:type="spellEnd"/>
      <w:r w:rsidRPr="005B0866">
        <w:rPr>
          <w:rFonts w:ascii="Book Antiqua" w:hAnsi="Book Antiqua" w:cs="宋体"/>
          <w:b/>
          <w:bCs/>
        </w:rPr>
        <w:t xml:space="preserve"> L</w:t>
      </w:r>
      <w:r w:rsidRPr="005B0866">
        <w:rPr>
          <w:rFonts w:ascii="Book Antiqua" w:hAnsi="Book Antiqua" w:cs="宋体"/>
        </w:rPr>
        <w:t xml:space="preserve">, Ernst P, </w:t>
      </w:r>
      <w:proofErr w:type="spellStart"/>
      <w:r w:rsidRPr="005B0866">
        <w:rPr>
          <w:rFonts w:ascii="Book Antiqua" w:hAnsi="Book Antiqua" w:cs="宋体"/>
        </w:rPr>
        <w:t>Suissa</w:t>
      </w:r>
      <w:proofErr w:type="spellEnd"/>
      <w:r w:rsidRPr="005B0866">
        <w:rPr>
          <w:rFonts w:ascii="Book Antiqua" w:hAnsi="Book Antiqua" w:cs="宋体"/>
        </w:rPr>
        <w:t xml:space="preserve"> S. Cardiovascular morbidity and mortality in COPD.</w:t>
      </w:r>
      <w:proofErr w:type="gramEnd"/>
      <w:r w:rsidRPr="005B0866">
        <w:rPr>
          <w:rFonts w:ascii="Book Antiqua" w:hAnsi="Book Antiqua" w:cs="宋体"/>
        </w:rPr>
        <w:t xml:space="preserve"> </w:t>
      </w:r>
      <w:r w:rsidRPr="005B0866">
        <w:rPr>
          <w:rFonts w:ascii="Book Antiqua" w:hAnsi="Book Antiqua" w:cs="宋体"/>
          <w:i/>
          <w:iCs/>
        </w:rPr>
        <w:t>Chest</w:t>
      </w:r>
      <w:r w:rsidRPr="005B0866">
        <w:rPr>
          <w:rFonts w:ascii="Book Antiqua" w:hAnsi="Book Antiqua" w:cs="宋体"/>
        </w:rPr>
        <w:t xml:space="preserve"> 2005; </w:t>
      </w:r>
      <w:r w:rsidRPr="005B0866">
        <w:rPr>
          <w:rFonts w:ascii="Book Antiqua" w:hAnsi="Book Antiqua" w:cs="宋体"/>
          <w:b/>
          <w:bCs/>
        </w:rPr>
        <w:t>128</w:t>
      </w:r>
      <w:r w:rsidRPr="005B0866">
        <w:rPr>
          <w:rFonts w:ascii="Book Antiqua" w:hAnsi="Book Antiqua" w:cs="宋体"/>
        </w:rPr>
        <w:t>: 2640-2646 [PMID: 16236937 DOI: 10.1378/chest.128.4.2640]</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50 </w:t>
      </w:r>
      <w:r w:rsidRPr="005B0866">
        <w:rPr>
          <w:rFonts w:ascii="Book Antiqua" w:hAnsi="Book Antiqua" w:cs="宋体"/>
          <w:b/>
          <w:bCs/>
        </w:rPr>
        <w:t>Sin DD</w:t>
      </w:r>
      <w:r w:rsidRPr="005B0866">
        <w:rPr>
          <w:rFonts w:ascii="Book Antiqua" w:hAnsi="Book Antiqua" w:cs="宋体"/>
        </w:rPr>
        <w:t xml:space="preserve">, Man SF. Chronic obstructive pulmonary disease: a novel risk factor for cardiovascular disease. </w:t>
      </w:r>
      <w:r w:rsidRPr="005B0866">
        <w:rPr>
          <w:rFonts w:ascii="Book Antiqua" w:hAnsi="Book Antiqua" w:cs="宋体"/>
          <w:i/>
          <w:iCs/>
        </w:rPr>
        <w:t xml:space="preserve">Can J </w:t>
      </w:r>
      <w:proofErr w:type="spellStart"/>
      <w:r w:rsidRPr="005B0866">
        <w:rPr>
          <w:rFonts w:ascii="Book Antiqua" w:hAnsi="Book Antiqua" w:cs="宋体"/>
          <w:i/>
          <w:iCs/>
        </w:rPr>
        <w:t>Physiol</w:t>
      </w:r>
      <w:proofErr w:type="spellEnd"/>
      <w:r w:rsidRPr="005B0866">
        <w:rPr>
          <w:rFonts w:ascii="Book Antiqua" w:hAnsi="Book Antiqua" w:cs="宋体"/>
          <w:i/>
          <w:iCs/>
        </w:rPr>
        <w:t xml:space="preserve"> </w:t>
      </w:r>
      <w:proofErr w:type="spellStart"/>
      <w:r w:rsidRPr="005B0866">
        <w:rPr>
          <w:rFonts w:ascii="Book Antiqua" w:hAnsi="Book Antiqua" w:cs="宋体"/>
          <w:i/>
          <w:iCs/>
        </w:rPr>
        <w:t>Pharmacol</w:t>
      </w:r>
      <w:proofErr w:type="spellEnd"/>
      <w:r w:rsidRPr="005B0866">
        <w:rPr>
          <w:rFonts w:ascii="Book Antiqua" w:hAnsi="Book Antiqua" w:cs="宋体"/>
        </w:rPr>
        <w:t xml:space="preserve"> 2005; </w:t>
      </w:r>
      <w:r w:rsidRPr="005B0866">
        <w:rPr>
          <w:rFonts w:ascii="Book Antiqua" w:hAnsi="Book Antiqua" w:cs="宋体"/>
          <w:b/>
          <w:bCs/>
        </w:rPr>
        <w:t>83</w:t>
      </w:r>
      <w:r w:rsidRPr="005B0866">
        <w:rPr>
          <w:rFonts w:ascii="Book Antiqua" w:hAnsi="Book Antiqua" w:cs="宋体"/>
        </w:rPr>
        <w:t>: 8-13 [PMID: 15759045]</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51 </w:t>
      </w:r>
      <w:proofErr w:type="spellStart"/>
      <w:r w:rsidRPr="005B0866">
        <w:rPr>
          <w:rFonts w:ascii="Book Antiqua" w:hAnsi="Book Antiqua" w:cs="宋体"/>
          <w:b/>
          <w:bCs/>
        </w:rPr>
        <w:t>Salpeter</w:t>
      </w:r>
      <w:proofErr w:type="spellEnd"/>
      <w:r w:rsidRPr="005B0866">
        <w:rPr>
          <w:rFonts w:ascii="Book Antiqua" w:hAnsi="Book Antiqua" w:cs="宋体"/>
          <w:b/>
          <w:bCs/>
        </w:rPr>
        <w:t xml:space="preserve"> SR</w:t>
      </w:r>
      <w:r w:rsidRPr="005B0866">
        <w:rPr>
          <w:rFonts w:ascii="Book Antiqua" w:hAnsi="Book Antiqua" w:cs="宋体"/>
        </w:rPr>
        <w:t xml:space="preserve">, Ormiston TM, </w:t>
      </w:r>
      <w:proofErr w:type="spellStart"/>
      <w:r w:rsidRPr="005B0866">
        <w:rPr>
          <w:rFonts w:ascii="Book Antiqua" w:hAnsi="Book Antiqua" w:cs="宋体"/>
        </w:rPr>
        <w:t>Salpeter</w:t>
      </w:r>
      <w:proofErr w:type="spellEnd"/>
      <w:r w:rsidRPr="005B0866">
        <w:rPr>
          <w:rFonts w:ascii="Book Antiqua" w:hAnsi="Book Antiqua" w:cs="宋体"/>
        </w:rPr>
        <w:t xml:space="preserve"> EE. Cardiovascular effects of beta-agonists in patients with asthma and COPD: a meta-analysis. </w:t>
      </w:r>
      <w:r w:rsidRPr="005B0866">
        <w:rPr>
          <w:rFonts w:ascii="Book Antiqua" w:hAnsi="Book Antiqua" w:cs="宋体"/>
          <w:i/>
          <w:iCs/>
        </w:rPr>
        <w:t>Chest</w:t>
      </w:r>
      <w:r w:rsidRPr="005B0866">
        <w:rPr>
          <w:rFonts w:ascii="Book Antiqua" w:hAnsi="Book Antiqua" w:cs="宋体"/>
        </w:rPr>
        <w:t xml:space="preserve"> 2004; </w:t>
      </w:r>
      <w:r w:rsidRPr="005B0866">
        <w:rPr>
          <w:rFonts w:ascii="Book Antiqua" w:hAnsi="Book Antiqua" w:cs="宋体"/>
          <w:b/>
          <w:bCs/>
        </w:rPr>
        <w:t>125</w:t>
      </w:r>
      <w:r w:rsidRPr="005B0866">
        <w:rPr>
          <w:rFonts w:ascii="Book Antiqua" w:hAnsi="Book Antiqua" w:cs="宋体"/>
        </w:rPr>
        <w:t>: 2309-2321 [PMID: 15189956]</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52 </w:t>
      </w:r>
      <w:r w:rsidRPr="005B0866">
        <w:rPr>
          <w:rFonts w:ascii="Book Antiqua" w:hAnsi="Book Antiqua" w:cs="宋体"/>
          <w:b/>
          <w:bCs/>
        </w:rPr>
        <w:t>Du Q</w:t>
      </w:r>
      <w:r w:rsidRPr="005B0866">
        <w:rPr>
          <w:rFonts w:ascii="Book Antiqua" w:hAnsi="Book Antiqua" w:cs="宋体"/>
        </w:rPr>
        <w:t xml:space="preserve">, Sun Y, Ding N, Lu L, Chen Y. Beta-blockers reduced the risk of mortality and exacerbation in patients with COPD: a meta-analysis of observational studies. </w:t>
      </w:r>
      <w:proofErr w:type="spellStart"/>
      <w:r w:rsidRPr="005B0866">
        <w:rPr>
          <w:rFonts w:ascii="Book Antiqua" w:hAnsi="Book Antiqua" w:cs="宋体"/>
          <w:i/>
          <w:iCs/>
        </w:rPr>
        <w:t>PLoS</w:t>
      </w:r>
      <w:proofErr w:type="spellEnd"/>
      <w:r w:rsidRPr="005B0866">
        <w:rPr>
          <w:rFonts w:ascii="Book Antiqua" w:hAnsi="Book Antiqua" w:cs="宋体"/>
          <w:i/>
          <w:iCs/>
        </w:rPr>
        <w:t xml:space="preserve"> One</w:t>
      </w:r>
      <w:r w:rsidRPr="005B0866">
        <w:rPr>
          <w:rFonts w:ascii="Book Antiqua" w:hAnsi="Book Antiqua" w:cs="宋体"/>
        </w:rPr>
        <w:t xml:space="preserve"> 2014; </w:t>
      </w:r>
      <w:r w:rsidRPr="005B0866">
        <w:rPr>
          <w:rFonts w:ascii="Book Antiqua" w:hAnsi="Book Antiqua" w:cs="宋体"/>
          <w:b/>
          <w:bCs/>
        </w:rPr>
        <w:t>9</w:t>
      </w:r>
      <w:r w:rsidRPr="005B0866">
        <w:rPr>
          <w:rFonts w:ascii="Book Antiqua" w:hAnsi="Book Antiqua" w:cs="宋体"/>
        </w:rPr>
        <w:t>: e113048 [PMID: 25427000 DOI: 10.1371/journal.pone.0113048]</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53 </w:t>
      </w:r>
      <w:r w:rsidRPr="005B0866">
        <w:rPr>
          <w:rFonts w:ascii="Book Antiqua" w:hAnsi="Book Antiqua" w:cs="宋体"/>
          <w:b/>
          <w:bCs/>
        </w:rPr>
        <w:t>Short PM</w:t>
      </w:r>
      <w:r w:rsidRPr="005B0866">
        <w:rPr>
          <w:rFonts w:ascii="Book Antiqua" w:hAnsi="Book Antiqua" w:cs="宋体"/>
        </w:rPr>
        <w:t xml:space="preserve">, </w:t>
      </w:r>
      <w:proofErr w:type="spellStart"/>
      <w:r w:rsidRPr="005B0866">
        <w:rPr>
          <w:rFonts w:ascii="Book Antiqua" w:hAnsi="Book Antiqua" w:cs="宋体"/>
        </w:rPr>
        <w:t>Lipworth</w:t>
      </w:r>
      <w:proofErr w:type="spellEnd"/>
      <w:r w:rsidRPr="005B0866">
        <w:rPr>
          <w:rFonts w:ascii="Book Antiqua" w:hAnsi="Book Antiqua" w:cs="宋体"/>
        </w:rPr>
        <w:t xml:space="preserve"> SI, Elder DH, </w:t>
      </w:r>
      <w:proofErr w:type="spellStart"/>
      <w:r w:rsidRPr="005B0866">
        <w:rPr>
          <w:rFonts w:ascii="Book Antiqua" w:hAnsi="Book Antiqua" w:cs="宋体"/>
        </w:rPr>
        <w:t>Schembri</w:t>
      </w:r>
      <w:proofErr w:type="spellEnd"/>
      <w:r w:rsidRPr="005B0866">
        <w:rPr>
          <w:rFonts w:ascii="Book Antiqua" w:hAnsi="Book Antiqua" w:cs="宋体"/>
        </w:rPr>
        <w:t xml:space="preserve"> S, </w:t>
      </w:r>
      <w:proofErr w:type="spellStart"/>
      <w:r w:rsidRPr="005B0866">
        <w:rPr>
          <w:rFonts w:ascii="Book Antiqua" w:hAnsi="Book Antiqua" w:cs="宋体"/>
        </w:rPr>
        <w:t>Lipworth</w:t>
      </w:r>
      <w:proofErr w:type="spellEnd"/>
      <w:r w:rsidRPr="005B0866">
        <w:rPr>
          <w:rFonts w:ascii="Book Antiqua" w:hAnsi="Book Antiqua" w:cs="宋体"/>
        </w:rPr>
        <w:t xml:space="preserve"> BJ.</w:t>
      </w:r>
      <w:proofErr w:type="gramEnd"/>
      <w:r w:rsidRPr="005B0866">
        <w:rPr>
          <w:rFonts w:ascii="Book Antiqua" w:hAnsi="Book Antiqua" w:cs="宋体"/>
        </w:rPr>
        <w:t xml:space="preserve"> Effect of beta blockers in treatment of chronic obstructive pulmonary disease: a retrospective cohort study. </w:t>
      </w:r>
      <w:r w:rsidRPr="005B0866">
        <w:rPr>
          <w:rFonts w:ascii="Book Antiqua" w:hAnsi="Book Antiqua" w:cs="宋体"/>
          <w:i/>
          <w:iCs/>
        </w:rPr>
        <w:t>BMJ</w:t>
      </w:r>
      <w:r w:rsidRPr="005B0866">
        <w:rPr>
          <w:rFonts w:ascii="Book Antiqua" w:hAnsi="Book Antiqua" w:cs="宋体"/>
        </w:rPr>
        <w:t xml:space="preserve"> 2011; </w:t>
      </w:r>
      <w:r w:rsidRPr="005B0866">
        <w:rPr>
          <w:rFonts w:ascii="Book Antiqua" w:hAnsi="Book Antiqua" w:cs="宋体"/>
          <w:b/>
          <w:bCs/>
        </w:rPr>
        <w:t>342</w:t>
      </w:r>
      <w:r w:rsidRPr="005B0866">
        <w:rPr>
          <w:rFonts w:ascii="Book Antiqua" w:hAnsi="Book Antiqua" w:cs="宋体"/>
        </w:rPr>
        <w:t>: d2549 [PMID: 21558357 DOI: 10.1136/bmj.d2549]</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54 </w:t>
      </w:r>
      <w:r w:rsidRPr="005B0866">
        <w:rPr>
          <w:rFonts w:ascii="Book Antiqua" w:hAnsi="Book Antiqua" w:cs="宋体"/>
          <w:b/>
          <w:bCs/>
        </w:rPr>
        <w:t>Lee DS</w:t>
      </w:r>
      <w:r w:rsidRPr="005B0866">
        <w:rPr>
          <w:rFonts w:ascii="Book Antiqua" w:hAnsi="Book Antiqua" w:cs="宋体"/>
        </w:rPr>
        <w:t xml:space="preserve">, </w:t>
      </w:r>
      <w:proofErr w:type="spellStart"/>
      <w:r w:rsidRPr="005B0866">
        <w:rPr>
          <w:rFonts w:ascii="Book Antiqua" w:hAnsi="Book Antiqua" w:cs="宋体"/>
        </w:rPr>
        <w:t>Markwardt</w:t>
      </w:r>
      <w:proofErr w:type="spellEnd"/>
      <w:r w:rsidRPr="005B0866">
        <w:rPr>
          <w:rFonts w:ascii="Book Antiqua" w:hAnsi="Book Antiqua" w:cs="宋体"/>
        </w:rPr>
        <w:t xml:space="preserve"> S, </w:t>
      </w:r>
      <w:proofErr w:type="spellStart"/>
      <w:r w:rsidRPr="005B0866">
        <w:rPr>
          <w:rFonts w:ascii="Book Antiqua" w:hAnsi="Book Antiqua" w:cs="宋体"/>
        </w:rPr>
        <w:t>McAvay</w:t>
      </w:r>
      <w:proofErr w:type="spellEnd"/>
      <w:r w:rsidRPr="005B0866">
        <w:rPr>
          <w:rFonts w:ascii="Book Antiqua" w:hAnsi="Book Antiqua" w:cs="宋体"/>
        </w:rPr>
        <w:t xml:space="preserve"> GJ, Gross CP, </w:t>
      </w:r>
      <w:proofErr w:type="spellStart"/>
      <w:r w:rsidRPr="005B0866">
        <w:rPr>
          <w:rFonts w:ascii="Book Antiqua" w:hAnsi="Book Antiqua" w:cs="宋体"/>
        </w:rPr>
        <w:t>Goeres</w:t>
      </w:r>
      <w:proofErr w:type="spellEnd"/>
      <w:r w:rsidRPr="005B0866">
        <w:rPr>
          <w:rFonts w:ascii="Book Antiqua" w:hAnsi="Book Antiqua" w:cs="宋体"/>
        </w:rPr>
        <w:t xml:space="preserve"> LM, Han L, </w:t>
      </w:r>
      <w:proofErr w:type="spellStart"/>
      <w:r w:rsidRPr="005B0866">
        <w:rPr>
          <w:rFonts w:ascii="Book Antiqua" w:hAnsi="Book Antiqua" w:cs="宋体"/>
        </w:rPr>
        <w:t>Peduzzi</w:t>
      </w:r>
      <w:proofErr w:type="spellEnd"/>
      <w:r w:rsidRPr="005B0866">
        <w:rPr>
          <w:rFonts w:ascii="Book Antiqua" w:hAnsi="Book Antiqua" w:cs="宋体"/>
        </w:rPr>
        <w:t xml:space="preserve"> P, Lin H, Dodson JA, </w:t>
      </w:r>
      <w:proofErr w:type="spellStart"/>
      <w:r w:rsidRPr="005B0866">
        <w:rPr>
          <w:rFonts w:ascii="Book Antiqua" w:hAnsi="Book Antiqua" w:cs="宋体"/>
        </w:rPr>
        <w:t>Tinetti</w:t>
      </w:r>
      <w:proofErr w:type="spellEnd"/>
      <w:r w:rsidRPr="005B0866">
        <w:rPr>
          <w:rFonts w:ascii="Book Antiqua" w:hAnsi="Book Antiqua" w:cs="宋体"/>
        </w:rPr>
        <w:t xml:space="preserve"> ME. </w:t>
      </w:r>
      <w:proofErr w:type="gramStart"/>
      <w:r w:rsidRPr="005B0866">
        <w:rPr>
          <w:rFonts w:ascii="Book Antiqua" w:hAnsi="Book Antiqua" w:cs="宋体"/>
        </w:rPr>
        <w:t>Effect of β-blockers on cardiac and pulmonary events and death in older adults with cardiovascular disease and chronic obstructive pulmonary disease.</w:t>
      </w:r>
      <w:proofErr w:type="gramEnd"/>
      <w:r w:rsidRPr="005B0866">
        <w:rPr>
          <w:rFonts w:ascii="Book Antiqua" w:hAnsi="Book Antiqua" w:cs="宋体"/>
        </w:rPr>
        <w:t xml:space="preserve"> </w:t>
      </w:r>
      <w:r w:rsidRPr="005B0866">
        <w:rPr>
          <w:rFonts w:ascii="Book Antiqua" w:hAnsi="Book Antiqua" w:cs="宋体"/>
          <w:i/>
          <w:iCs/>
        </w:rPr>
        <w:t>Med Care</w:t>
      </w:r>
      <w:r w:rsidRPr="005B0866">
        <w:rPr>
          <w:rFonts w:ascii="Book Antiqua" w:hAnsi="Book Antiqua" w:cs="宋体"/>
        </w:rPr>
        <w:t xml:space="preserve"> 2014; </w:t>
      </w:r>
      <w:r w:rsidRPr="005B0866">
        <w:rPr>
          <w:rFonts w:ascii="Book Antiqua" w:hAnsi="Book Antiqua" w:cs="宋体"/>
          <w:b/>
          <w:bCs/>
        </w:rPr>
        <w:t xml:space="preserve">52 </w:t>
      </w:r>
      <w:proofErr w:type="spellStart"/>
      <w:r w:rsidRPr="005B0866">
        <w:rPr>
          <w:rFonts w:ascii="Book Antiqua" w:hAnsi="Book Antiqua" w:cs="宋体"/>
          <w:bCs/>
        </w:rPr>
        <w:t>Suppl</w:t>
      </w:r>
      <w:proofErr w:type="spellEnd"/>
      <w:r w:rsidRPr="005B0866">
        <w:rPr>
          <w:rFonts w:ascii="Book Antiqua" w:hAnsi="Book Antiqua" w:cs="宋体"/>
          <w:bCs/>
        </w:rPr>
        <w:t xml:space="preserve"> 3</w:t>
      </w:r>
      <w:r w:rsidRPr="005B0866">
        <w:rPr>
          <w:rFonts w:ascii="Book Antiqua" w:hAnsi="Book Antiqua" w:cs="宋体"/>
        </w:rPr>
        <w:t>: S45-S51 [PMID: 24561758 DOI: 10.1097/MLR.0000000000000035]</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lastRenderedPageBreak/>
        <w:t xml:space="preserve">55 </w:t>
      </w:r>
      <w:proofErr w:type="spellStart"/>
      <w:r w:rsidRPr="005B0866">
        <w:rPr>
          <w:rFonts w:ascii="Book Antiqua" w:hAnsi="Book Antiqua" w:cs="宋体"/>
          <w:b/>
          <w:bCs/>
        </w:rPr>
        <w:t>Tavazzi</w:t>
      </w:r>
      <w:proofErr w:type="spellEnd"/>
      <w:r w:rsidRPr="005B0866">
        <w:rPr>
          <w:rFonts w:ascii="Book Antiqua" w:hAnsi="Book Antiqua" w:cs="宋体"/>
          <w:b/>
          <w:bCs/>
        </w:rPr>
        <w:t xml:space="preserve"> L</w:t>
      </w:r>
      <w:r w:rsidRPr="005B0866">
        <w:rPr>
          <w:rFonts w:ascii="Book Antiqua" w:hAnsi="Book Antiqua" w:cs="宋体"/>
        </w:rPr>
        <w:t xml:space="preserve">, </w:t>
      </w:r>
      <w:proofErr w:type="spellStart"/>
      <w:r w:rsidRPr="005B0866">
        <w:rPr>
          <w:rFonts w:ascii="Book Antiqua" w:hAnsi="Book Antiqua" w:cs="宋体"/>
        </w:rPr>
        <w:t>Swedberg</w:t>
      </w:r>
      <w:proofErr w:type="spellEnd"/>
      <w:r w:rsidRPr="005B0866">
        <w:rPr>
          <w:rFonts w:ascii="Book Antiqua" w:hAnsi="Book Antiqua" w:cs="宋体"/>
        </w:rPr>
        <w:t xml:space="preserve"> K, </w:t>
      </w:r>
      <w:proofErr w:type="spellStart"/>
      <w:r w:rsidRPr="005B0866">
        <w:rPr>
          <w:rFonts w:ascii="Book Antiqua" w:hAnsi="Book Antiqua" w:cs="宋体"/>
        </w:rPr>
        <w:t>Komajda</w:t>
      </w:r>
      <w:proofErr w:type="spellEnd"/>
      <w:r w:rsidRPr="005B0866">
        <w:rPr>
          <w:rFonts w:ascii="Book Antiqua" w:hAnsi="Book Antiqua" w:cs="宋体"/>
        </w:rPr>
        <w:t xml:space="preserve"> M, </w:t>
      </w:r>
      <w:proofErr w:type="spellStart"/>
      <w:r w:rsidRPr="005B0866">
        <w:rPr>
          <w:rFonts w:ascii="Book Antiqua" w:hAnsi="Book Antiqua" w:cs="宋体"/>
        </w:rPr>
        <w:t>Böhm</w:t>
      </w:r>
      <w:proofErr w:type="spellEnd"/>
      <w:r w:rsidRPr="005B0866">
        <w:rPr>
          <w:rFonts w:ascii="Book Antiqua" w:hAnsi="Book Antiqua" w:cs="宋体"/>
        </w:rPr>
        <w:t xml:space="preserve"> M, Borer JS, </w:t>
      </w:r>
      <w:proofErr w:type="spellStart"/>
      <w:r w:rsidRPr="005B0866">
        <w:rPr>
          <w:rFonts w:ascii="Book Antiqua" w:hAnsi="Book Antiqua" w:cs="宋体"/>
        </w:rPr>
        <w:t>Lainscak</w:t>
      </w:r>
      <w:proofErr w:type="spellEnd"/>
      <w:r w:rsidRPr="005B0866">
        <w:rPr>
          <w:rFonts w:ascii="Book Antiqua" w:hAnsi="Book Antiqua" w:cs="宋体"/>
        </w:rPr>
        <w:t xml:space="preserve"> M, Robertson M, Ford I. Clinical profiles and outcomes in patients with chronic heart failure and chronic obstructive pulmonary disease: an efficacy and safety analysis of SHIFT study. </w:t>
      </w:r>
      <w:proofErr w:type="spellStart"/>
      <w:r w:rsidRPr="005B0866">
        <w:rPr>
          <w:rFonts w:ascii="Book Antiqua" w:hAnsi="Book Antiqua" w:cs="宋体"/>
          <w:i/>
          <w:iCs/>
        </w:rPr>
        <w:t>Int</w:t>
      </w:r>
      <w:proofErr w:type="spellEnd"/>
      <w:r w:rsidRPr="005B0866">
        <w:rPr>
          <w:rFonts w:ascii="Book Antiqua" w:hAnsi="Book Antiqua" w:cs="宋体"/>
          <w:i/>
          <w:iCs/>
        </w:rPr>
        <w:t xml:space="preserve"> J </w:t>
      </w:r>
      <w:proofErr w:type="spellStart"/>
      <w:r w:rsidRPr="005B0866">
        <w:rPr>
          <w:rFonts w:ascii="Book Antiqua" w:hAnsi="Book Antiqua" w:cs="宋体"/>
          <w:i/>
          <w:iCs/>
        </w:rPr>
        <w:t>Cardiol</w:t>
      </w:r>
      <w:proofErr w:type="spellEnd"/>
      <w:r w:rsidRPr="005B0866">
        <w:rPr>
          <w:rFonts w:ascii="Book Antiqua" w:hAnsi="Book Antiqua" w:cs="宋体"/>
        </w:rPr>
        <w:t xml:space="preserve"> 2013; </w:t>
      </w:r>
      <w:r w:rsidRPr="005B0866">
        <w:rPr>
          <w:rFonts w:ascii="Book Antiqua" w:hAnsi="Book Antiqua" w:cs="宋体"/>
          <w:b/>
          <w:bCs/>
        </w:rPr>
        <w:t>170</w:t>
      </w:r>
      <w:r w:rsidRPr="005B0866">
        <w:rPr>
          <w:rFonts w:ascii="Book Antiqua" w:hAnsi="Book Antiqua" w:cs="宋体"/>
        </w:rPr>
        <w:t>: 182-188 [PMID: 24225201 DOI: 10.1016/j.ijcard.2013.10.068]</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56 </w:t>
      </w:r>
      <w:r w:rsidRPr="005B0866">
        <w:rPr>
          <w:rFonts w:ascii="Book Antiqua" w:hAnsi="Book Antiqua" w:cs="宋体"/>
          <w:b/>
          <w:bCs/>
        </w:rPr>
        <w:t>Chen J</w:t>
      </w:r>
      <w:r w:rsidRPr="005B0866">
        <w:rPr>
          <w:rFonts w:ascii="Book Antiqua" w:hAnsi="Book Antiqua" w:cs="宋体"/>
        </w:rPr>
        <w:t xml:space="preserve">, Radford MJ, Wang Y, </w:t>
      </w:r>
      <w:proofErr w:type="spellStart"/>
      <w:r w:rsidRPr="005B0866">
        <w:rPr>
          <w:rFonts w:ascii="Book Antiqua" w:hAnsi="Book Antiqua" w:cs="宋体"/>
        </w:rPr>
        <w:t>Marciniak</w:t>
      </w:r>
      <w:proofErr w:type="spellEnd"/>
      <w:r w:rsidRPr="005B0866">
        <w:rPr>
          <w:rFonts w:ascii="Book Antiqua" w:hAnsi="Book Antiqua" w:cs="宋体"/>
        </w:rPr>
        <w:t xml:space="preserve"> TA, </w:t>
      </w:r>
      <w:proofErr w:type="spellStart"/>
      <w:r w:rsidRPr="005B0866">
        <w:rPr>
          <w:rFonts w:ascii="Book Antiqua" w:hAnsi="Book Antiqua" w:cs="宋体"/>
        </w:rPr>
        <w:t>Krumholz</w:t>
      </w:r>
      <w:proofErr w:type="spellEnd"/>
      <w:r w:rsidRPr="005B0866">
        <w:rPr>
          <w:rFonts w:ascii="Book Antiqua" w:hAnsi="Book Antiqua" w:cs="宋体"/>
        </w:rPr>
        <w:t xml:space="preserve"> HM. Effectiveness of beta-blocker therapy after acute myocardial infarction in elderly patients with chronic obstructive pulmonary disease or asthma. </w:t>
      </w:r>
      <w:r w:rsidRPr="005B0866">
        <w:rPr>
          <w:rFonts w:ascii="Book Antiqua" w:hAnsi="Book Antiqua" w:cs="宋体"/>
          <w:i/>
          <w:iCs/>
        </w:rPr>
        <w:t xml:space="preserve">J Am </w:t>
      </w:r>
      <w:proofErr w:type="spellStart"/>
      <w:r w:rsidRPr="005B0866">
        <w:rPr>
          <w:rFonts w:ascii="Book Antiqua" w:hAnsi="Book Antiqua" w:cs="宋体"/>
          <w:i/>
          <w:iCs/>
        </w:rPr>
        <w:t>Coll</w:t>
      </w:r>
      <w:proofErr w:type="spellEnd"/>
      <w:r w:rsidRPr="005B0866">
        <w:rPr>
          <w:rFonts w:ascii="Book Antiqua" w:hAnsi="Book Antiqua" w:cs="宋体"/>
          <w:i/>
          <w:iCs/>
        </w:rPr>
        <w:t xml:space="preserve"> </w:t>
      </w:r>
      <w:proofErr w:type="spellStart"/>
      <w:r w:rsidRPr="005B0866">
        <w:rPr>
          <w:rFonts w:ascii="Book Antiqua" w:hAnsi="Book Antiqua" w:cs="宋体"/>
          <w:i/>
          <w:iCs/>
        </w:rPr>
        <w:t>Cardiol</w:t>
      </w:r>
      <w:proofErr w:type="spellEnd"/>
      <w:r w:rsidRPr="005B0866">
        <w:rPr>
          <w:rFonts w:ascii="Book Antiqua" w:hAnsi="Book Antiqua" w:cs="宋体"/>
        </w:rPr>
        <w:t xml:space="preserve"> 2001; </w:t>
      </w:r>
      <w:r w:rsidRPr="005B0866">
        <w:rPr>
          <w:rFonts w:ascii="Book Antiqua" w:hAnsi="Book Antiqua" w:cs="宋体"/>
          <w:b/>
          <w:bCs/>
        </w:rPr>
        <w:t>37</w:t>
      </w:r>
      <w:r w:rsidRPr="005B0866">
        <w:rPr>
          <w:rFonts w:ascii="Book Antiqua" w:hAnsi="Book Antiqua" w:cs="宋体"/>
        </w:rPr>
        <w:t>: 1950-1956 [PMID: 11401137 DOI: 10.1016/S0735-1097(01)01225-6]</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57 </w:t>
      </w:r>
      <w:r w:rsidRPr="005B0866">
        <w:rPr>
          <w:rFonts w:ascii="Book Antiqua" w:hAnsi="Book Antiqua" w:cs="宋体"/>
          <w:b/>
          <w:bCs/>
        </w:rPr>
        <w:t>Gottlieb SS</w:t>
      </w:r>
      <w:r w:rsidRPr="005B0866">
        <w:rPr>
          <w:rFonts w:ascii="Book Antiqua" w:hAnsi="Book Antiqua" w:cs="宋体"/>
        </w:rPr>
        <w:t>, McCarter RJ, Vogel RA.</w:t>
      </w:r>
      <w:proofErr w:type="gramEnd"/>
      <w:r w:rsidRPr="005B0866">
        <w:rPr>
          <w:rFonts w:ascii="Book Antiqua" w:hAnsi="Book Antiqua" w:cs="宋体"/>
        </w:rPr>
        <w:t xml:space="preserve"> </w:t>
      </w:r>
      <w:proofErr w:type="gramStart"/>
      <w:r w:rsidRPr="005B0866">
        <w:rPr>
          <w:rFonts w:ascii="Book Antiqua" w:hAnsi="Book Antiqua" w:cs="宋体"/>
        </w:rPr>
        <w:t>Effect of beta-blockade on mortality among high-risk and low-risk patients after myocardial infarction.</w:t>
      </w:r>
      <w:proofErr w:type="gramEnd"/>
      <w:r w:rsidRPr="005B0866">
        <w:rPr>
          <w:rFonts w:ascii="Book Antiqua" w:hAnsi="Book Antiqua" w:cs="宋体"/>
        </w:rPr>
        <w:t xml:space="preserve"> </w:t>
      </w:r>
      <w:r w:rsidRPr="005B0866">
        <w:rPr>
          <w:rFonts w:ascii="Book Antiqua" w:hAnsi="Book Antiqua" w:cs="宋体"/>
          <w:i/>
          <w:iCs/>
        </w:rPr>
        <w:t xml:space="preserve">N </w:t>
      </w:r>
      <w:proofErr w:type="spellStart"/>
      <w:r w:rsidRPr="005B0866">
        <w:rPr>
          <w:rFonts w:ascii="Book Antiqua" w:hAnsi="Book Antiqua" w:cs="宋体"/>
          <w:i/>
          <w:iCs/>
        </w:rPr>
        <w:t>Engl</w:t>
      </w:r>
      <w:proofErr w:type="spellEnd"/>
      <w:r w:rsidRPr="005B0866">
        <w:rPr>
          <w:rFonts w:ascii="Book Antiqua" w:hAnsi="Book Antiqua" w:cs="宋体"/>
          <w:i/>
          <w:iCs/>
        </w:rPr>
        <w:t xml:space="preserve"> J Med</w:t>
      </w:r>
      <w:r w:rsidRPr="005B0866">
        <w:rPr>
          <w:rFonts w:ascii="Book Antiqua" w:hAnsi="Book Antiqua" w:cs="宋体"/>
        </w:rPr>
        <w:t xml:space="preserve"> 1998; </w:t>
      </w:r>
      <w:r w:rsidRPr="005B0866">
        <w:rPr>
          <w:rFonts w:ascii="Book Antiqua" w:hAnsi="Book Antiqua" w:cs="宋体"/>
          <w:b/>
          <w:bCs/>
        </w:rPr>
        <w:t>339</w:t>
      </w:r>
      <w:r w:rsidRPr="005B0866">
        <w:rPr>
          <w:rFonts w:ascii="Book Antiqua" w:hAnsi="Book Antiqua" w:cs="宋体"/>
        </w:rPr>
        <w:t>: 489-497 [PMID: 9709041 DOI: 10.1056/NEJM199808203390801]</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58 </w:t>
      </w:r>
      <w:r w:rsidRPr="005B0866">
        <w:rPr>
          <w:rFonts w:ascii="Book Antiqua" w:hAnsi="Book Antiqua" w:cs="宋体"/>
          <w:b/>
          <w:bCs/>
        </w:rPr>
        <w:t xml:space="preserve">van </w:t>
      </w:r>
      <w:proofErr w:type="spellStart"/>
      <w:r w:rsidRPr="005B0866">
        <w:rPr>
          <w:rFonts w:ascii="Book Antiqua" w:hAnsi="Book Antiqua" w:cs="宋体"/>
          <w:b/>
          <w:bCs/>
        </w:rPr>
        <w:t>Gestel</w:t>
      </w:r>
      <w:proofErr w:type="spellEnd"/>
      <w:r w:rsidRPr="005B0866">
        <w:rPr>
          <w:rFonts w:ascii="Book Antiqua" w:hAnsi="Book Antiqua" w:cs="宋体"/>
          <w:b/>
          <w:bCs/>
        </w:rPr>
        <w:t xml:space="preserve"> YR</w:t>
      </w:r>
      <w:r w:rsidRPr="005B0866">
        <w:rPr>
          <w:rFonts w:ascii="Book Antiqua" w:hAnsi="Book Antiqua" w:cs="宋体"/>
        </w:rPr>
        <w:t xml:space="preserve">, </w:t>
      </w:r>
      <w:proofErr w:type="spellStart"/>
      <w:r w:rsidRPr="005B0866">
        <w:rPr>
          <w:rFonts w:ascii="Book Antiqua" w:hAnsi="Book Antiqua" w:cs="宋体"/>
        </w:rPr>
        <w:t>Hoeks</w:t>
      </w:r>
      <w:proofErr w:type="spellEnd"/>
      <w:r w:rsidRPr="005B0866">
        <w:rPr>
          <w:rFonts w:ascii="Book Antiqua" w:hAnsi="Book Antiqua" w:cs="宋体"/>
        </w:rPr>
        <w:t xml:space="preserve"> SE, Sin DD, </w:t>
      </w:r>
      <w:proofErr w:type="spellStart"/>
      <w:r w:rsidRPr="005B0866">
        <w:rPr>
          <w:rFonts w:ascii="Book Antiqua" w:hAnsi="Book Antiqua" w:cs="宋体"/>
        </w:rPr>
        <w:t>Welten</w:t>
      </w:r>
      <w:proofErr w:type="spellEnd"/>
      <w:r w:rsidRPr="005B0866">
        <w:rPr>
          <w:rFonts w:ascii="Book Antiqua" w:hAnsi="Book Antiqua" w:cs="宋体"/>
        </w:rPr>
        <w:t xml:space="preserve"> GM, Schouten O, </w:t>
      </w:r>
      <w:proofErr w:type="spellStart"/>
      <w:r w:rsidRPr="005B0866">
        <w:rPr>
          <w:rFonts w:ascii="Book Antiqua" w:hAnsi="Book Antiqua" w:cs="宋体"/>
        </w:rPr>
        <w:t>Witteveen</w:t>
      </w:r>
      <w:proofErr w:type="spellEnd"/>
      <w:r w:rsidRPr="005B0866">
        <w:rPr>
          <w:rFonts w:ascii="Book Antiqua" w:hAnsi="Book Antiqua" w:cs="宋体"/>
        </w:rPr>
        <w:t xml:space="preserve"> HJ, </w:t>
      </w:r>
      <w:proofErr w:type="spellStart"/>
      <w:r w:rsidRPr="005B0866">
        <w:rPr>
          <w:rFonts w:ascii="Book Antiqua" w:hAnsi="Book Antiqua" w:cs="宋体"/>
        </w:rPr>
        <w:t>Simsek</w:t>
      </w:r>
      <w:proofErr w:type="spellEnd"/>
      <w:r w:rsidRPr="005B0866">
        <w:rPr>
          <w:rFonts w:ascii="Book Antiqua" w:hAnsi="Book Antiqua" w:cs="宋体"/>
        </w:rPr>
        <w:t xml:space="preserve"> C, </w:t>
      </w:r>
      <w:proofErr w:type="spellStart"/>
      <w:r w:rsidRPr="005B0866">
        <w:rPr>
          <w:rFonts w:ascii="Book Antiqua" w:hAnsi="Book Antiqua" w:cs="宋体"/>
        </w:rPr>
        <w:t>Stam</w:t>
      </w:r>
      <w:proofErr w:type="spellEnd"/>
      <w:r w:rsidRPr="005B0866">
        <w:rPr>
          <w:rFonts w:ascii="Book Antiqua" w:hAnsi="Book Antiqua" w:cs="宋体"/>
        </w:rPr>
        <w:t xml:space="preserve"> H, </w:t>
      </w:r>
      <w:proofErr w:type="spellStart"/>
      <w:r w:rsidRPr="005B0866">
        <w:rPr>
          <w:rFonts w:ascii="Book Antiqua" w:hAnsi="Book Antiqua" w:cs="宋体"/>
        </w:rPr>
        <w:t>Mertens</w:t>
      </w:r>
      <w:proofErr w:type="spellEnd"/>
      <w:r w:rsidRPr="005B0866">
        <w:rPr>
          <w:rFonts w:ascii="Book Antiqua" w:hAnsi="Book Antiqua" w:cs="宋体"/>
        </w:rPr>
        <w:t xml:space="preserve"> FW, </w:t>
      </w:r>
      <w:proofErr w:type="spellStart"/>
      <w:r w:rsidRPr="005B0866">
        <w:rPr>
          <w:rFonts w:ascii="Book Antiqua" w:hAnsi="Book Antiqua" w:cs="宋体"/>
        </w:rPr>
        <w:t>Bax</w:t>
      </w:r>
      <w:proofErr w:type="spellEnd"/>
      <w:r w:rsidRPr="005B0866">
        <w:rPr>
          <w:rFonts w:ascii="Book Antiqua" w:hAnsi="Book Antiqua" w:cs="宋体"/>
        </w:rPr>
        <w:t xml:space="preserve"> JJ, van </w:t>
      </w:r>
      <w:proofErr w:type="spellStart"/>
      <w:r w:rsidRPr="005B0866">
        <w:rPr>
          <w:rFonts w:ascii="Book Antiqua" w:hAnsi="Book Antiqua" w:cs="宋体"/>
        </w:rPr>
        <w:t>Domburg</w:t>
      </w:r>
      <w:proofErr w:type="spellEnd"/>
      <w:r w:rsidRPr="005B0866">
        <w:rPr>
          <w:rFonts w:ascii="Book Antiqua" w:hAnsi="Book Antiqua" w:cs="宋体"/>
        </w:rPr>
        <w:t xml:space="preserve"> RT, </w:t>
      </w:r>
      <w:proofErr w:type="spellStart"/>
      <w:r w:rsidRPr="005B0866">
        <w:rPr>
          <w:rFonts w:ascii="Book Antiqua" w:hAnsi="Book Antiqua" w:cs="宋体"/>
        </w:rPr>
        <w:t>Poldermans</w:t>
      </w:r>
      <w:proofErr w:type="spellEnd"/>
      <w:r w:rsidRPr="005B0866">
        <w:rPr>
          <w:rFonts w:ascii="Book Antiqua" w:hAnsi="Book Antiqua" w:cs="宋体"/>
        </w:rPr>
        <w:t xml:space="preserve"> D. Impact of </w:t>
      </w:r>
      <w:proofErr w:type="spellStart"/>
      <w:r w:rsidRPr="005B0866">
        <w:rPr>
          <w:rFonts w:ascii="Book Antiqua" w:hAnsi="Book Antiqua" w:cs="宋体"/>
        </w:rPr>
        <w:t>cardioselective</w:t>
      </w:r>
      <w:proofErr w:type="spellEnd"/>
      <w:r w:rsidRPr="005B0866">
        <w:rPr>
          <w:rFonts w:ascii="Book Antiqua" w:hAnsi="Book Antiqua" w:cs="宋体"/>
        </w:rPr>
        <w:t xml:space="preserve"> beta-blockers on mortality in patients with chronic obstructive pulmonary disease and atherosclerosis. </w:t>
      </w:r>
      <w:r w:rsidRPr="005B0866">
        <w:rPr>
          <w:rFonts w:ascii="Book Antiqua" w:hAnsi="Book Antiqua" w:cs="宋体"/>
          <w:i/>
          <w:iCs/>
        </w:rPr>
        <w:t xml:space="preserve">Am J </w:t>
      </w:r>
      <w:proofErr w:type="spellStart"/>
      <w:r w:rsidRPr="005B0866">
        <w:rPr>
          <w:rFonts w:ascii="Book Antiqua" w:hAnsi="Book Antiqua" w:cs="宋体"/>
          <w:i/>
          <w:iCs/>
        </w:rPr>
        <w:t>Respir</w:t>
      </w:r>
      <w:proofErr w:type="spellEnd"/>
      <w:r w:rsidRPr="005B0866">
        <w:rPr>
          <w:rFonts w:ascii="Book Antiqua" w:hAnsi="Book Antiqua" w:cs="宋体"/>
          <w:i/>
          <w:iCs/>
        </w:rPr>
        <w:t xml:space="preserve"> </w:t>
      </w:r>
      <w:proofErr w:type="spellStart"/>
      <w:r w:rsidRPr="005B0866">
        <w:rPr>
          <w:rFonts w:ascii="Book Antiqua" w:hAnsi="Book Antiqua" w:cs="宋体"/>
          <w:i/>
          <w:iCs/>
        </w:rPr>
        <w:t>Crit</w:t>
      </w:r>
      <w:proofErr w:type="spellEnd"/>
      <w:r w:rsidRPr="005B0866">
        <w:rPr>
          <w:rFonts w:ascii="Book Antiqua" w:hAnsi="Book Antiqua" w:cs="宋体"/>
          <w:i/>
          <w:iCs/>
        </w:rPr>
        <w:t xml:space="preserve"> Care Med</w:t>
      </w:r>
      <w:r w:rsidRPr="005B0866">
        <w:rPr>
          <w:rFonts w:ascii="Book Antiqua" w:hAnsi="Book Antiqua" w:cs="宋体"/>
        </w:rPr>
        <w:t xml:space="preserve"> 2008; </w:t>
      </w:r>
      <w:r w:rsidRPr="005B0866">
        <w:rPr>
          <w:rFonts w:ascii="Book Antiqua" w:hAnsi="Book Antiqua" w:cs="宋体"/>
          <w:b/>
          <w:bCs/>
        </w:rPr>
        <w:t>178</w:t>
      </w:r>
      <w:r w:rsidRPr="005B0866">
        <w:rPr>
          <w:rFonts w:ascii="Book Antiqua" w:hAnsi="Book Antiqua" w:cs="宋体"/>
        </w:rPr>
        <w:t>: 695-700 [PMID: 18565952 DOI: 10.1164/rccm.200803-384OC]</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59 </w:t>
      </w:r>
      <w:r w:rsidRPr="005B0866">
        <w:rPr>
          <w:rFonts w:ascii="Book Antiqua" w:hAnsi="Book Antiqua" w:cs="宋体"/>
          <w:b/>
          <w:bCs/>
        </w:rPr>
        <w:t>Rutten FH</w:t>
      </w:r>
      <w:r w:rsidRPr="005B0866">
        <w:rPr>
          <w:rFonts w:ascii="Book Antiqua" w:hAnsi="Book Antiqua" w:cs="宋体"/>
        </w:rPr>
        <w:t xml:space="preserve">, </w:t>
      </w:r>
      <w:proofErr w:type="spellStart"/>
      <w:r w:rsidRPr="005B0866">
        <w:rPr>
          <w:rFonts w:ascii="Book Antiqua" w:hAnsi="Book Antiqua" w:cs="宋体"/>
        </w:rPr>
        <w:t>Zuithoff</w:t>
      </w:r>
      <w:proofErr w:type="spellEnd"/>
      <w:r w:rsidRPr="005B0866">
        <w:rPr>
          <w:rFonts w:ascii="Book Antiqua" w:hAnsi="Book Antiqua" w:cs="宋体"/>
        </w:rPr>
        <w:t xml:space="preserve"> NP, </w:t>
      </w:r>
      <w:proofErr w:type="spellStart"/>
      <w:r w:rsidRPr="005B0866">
        <w:rPr>
          <w:rFonts w:ascii="Book Antiqua" w:hAnsi="Book Antiqua" w:cs="宋体"/>
        </w:rPr>
        <w:t>Hak</w:t>
      </w:r>
      <w:proofErr w:type="spellEnd"/>
      <w:r w:rsidRPr="005B0866">
        <w:rPr>
          <w:rFonts w:ascii="Book Antiqua" w:hAnsi="Book Antiqua" w:cs="宋体"/>
        </w:rPr>
        <w:t xml:space="preserve"> E, </w:t>
      </w:r>
      <w:proofErr w:type="spellStart"/>
      <w:r w:rsidRPr="005B0866">
        <w:rPr>
          <w:rFonts w:ascii="Book Antiqua" w:hAnsi="Book Antiqua" w:cs="宋体"/>
        </w:rPr>
        <w:t>Grobbee</w:t>
      </w:r>
      <w:proofErr w:type="spellEnd"/>
      <w:r w:rsidRPr="005B0866">
        <w:rPr>
          <w:rFonts w:ascii="Book Antiqua" w:hAnsi="Book Antiqua" w:cs="宋体"/>
        </w:rPr>
        <w:t xml:space="preserve"> DE, Hoes AW.</w:t>
      </w:r>
      <w:proofErr w:type="gramEnd"/>
      <w:r w:rsidRPr="005B0866">
        <w:rPr>
          <w:rFonts w:ascii="Book Antiqua" w:hAnsi="Book Antiqua" w:cs="宋体"/>
        </w:rPr>
        <w:t xml:space="preserve"> Beta-blockers may reduce mortality and risk of exacerbations in patients with chronic obstructive pulmonary disease. </w:t>
      </w:r>
      <w:r w:rsidRPr="005B0866">
        <w:rPr>
          <w:rFonts w:ascii="Book Antiqua" w:hAnsi="Book Antiqua" w:cs="宋体"/>
          <w:i/>
          <w:iCs/>
        </w:rPr>
        <w:t>Arch Intern Med</w:t>
      </w:r>
      <w:r w:rsidRPr="005B0866">
        <w:rPr>
          <w:rFonts w:ascii="Book Antiqua" w:hAnsi="Book Antiqua" w:cs="宋体"/>
        </w:rPr>
        <w:t xml:space="preserve"> 2010; </w:t>
      </w:r>
      <w:r w:rsidRPr="005B0866">
        <w:rPr>
          <w:rFonts w:ascii="Book Antiqua" w:hAnsi="Book Antiqua" w:cs="宋体"/>
          <w:b/>
          <w:bCs/>
        </w:rPr>
        <w:t>170</w:t>
      </w:r>
      <w:r w:rsidRPr="005B0866">
        <w:rPr>
          <w:rFonts w:ascii="Book Antiqua" w:hAnsi="Book Antiqua" w:cs="宋体"/>
        </w:rPr>
        <w:t>: 880-887 [PMID: 20498416 DOI: 10.1001/archinternmed.2010.112]</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60 </w:t>
      </w:r>
      <w:r w:rsidR="00F42BE3" w:rsidRPr="00D205EE">
        <w:rPr>
          <w:rFonts w:ascii="Book Antiqua" w:hAnsi="Book Antiqua" w:cs="Arial"/>
          <w:b/>
        </w:rPr>
        <w:t>Heart Failure Society of America</w:t>
      </w:r>
      <w:r w:rsidRPr="005B0866">
        <w:rPr>
          <w:rFonts w:ascii="Book Antiqua" w:hAnsi="Book Antiqua" w:cs="宋体"/>
        </w:rPr>
        <w:t>.</w:t>
      </w:r>
      <w:proofErr w:type="gramEnd"/>
      <w:r w:rsidRPr="005B0866">
        <w:rPr>
          <w:rFonts w:ascii="Book Antiqua" w:hAnsi="Book Antiqua" w:cs="宋体"/>
        </w:rPr>
        <w:t xml:space="preserve"> Executive summary: HFSA 2006 Comprehensive Heart Failure Practice Guideline. </w:t>
      </w:r>
      <w:r w:rsidRPr="005B0866">
        <w:rPr>
          <w:rFonts w:ascii="Book Antiqua" w:hAnsi="Book Antiqua" w:cs="宋体"/>
          <w:i/>
          <w:iCs/>
        </w:rPr>
        <w:t>J Card Fail</w:t>
      </w:r>
      <w:r w:rsidRPr="005B0866">
        <w:rPr>
          <w:rFonts w:ascii="Book Antiqua" w:hAnsi="Book Antiqua" w:cs="宋体"/>
        </w:rPr>
        <w:t xml:space="preserve"> 2006; </w:t>
      </w:r>
      <w:r w:rsidRPr="005B0866">
        <w:rPr>
          <w:rFonts w:ascii="Book Antiqua" w:hAnsi="Book Antiqua" w:cs="宋体"/>
          <w:b/>
          <w:bCs/>
        </w:rPr>
        <w:t>12</w:t>
      </w:r>
      <w:r w:rsidRPr="005B0866">
        <w:rPr>
          <w:rFonts w:ascii="Book Antiqua" w:hAnsi="Book Antiqua" w:cs="宋体"/>
        </w:rPr>
        <w:t>: 10-38 [PMID: 16500578 DOI:</w:t>
      </w:r>
      <w:r w:rsidR="00F42BE3" w:rsidRPr="005B0866">
        <w:rPr>
          <w:rFonts w:ascii="Book Antiqua" w:hAnsi="Book Antiqua" w:cs="宋体"/>
        </w:rPr>
        <w:t xml:space="preserve"> </w:t>
      </w:r>
      <w:r w:rsidRPr="005B0866">
        <w:rPr>
          <w:rFonts w:ascii="Book Antiqua" w:hAnsi="Book Antiqua" w:cs="宋体"/>
        </w:rPr>
        <w:t>10.1016/j.cardfail.2005.12.001]</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61 </w:t>
      </w:r>
      <w:r w:rsidRPr="005B0866">
        <w:rPr>
          <w:rFonts w:ascii="Book Antiqua" w:hAnsi="Book Antiqua" w:cs="宋体"/>
          <w:b/>
          <w:bCs/>
        </w:rPr>
        <w:t>Morales DR</w:t>
      </w:r>
      <w:r w:rsidRPr="005B0866">
        <w:rPr>
          <w:rFonts w:ascii="Book Antiqua" w:hAnsi="Book Antiqua" w:cs="宋体"/>
        </w:rPr>
        <w:t xml:space="preserve">, Guthrie B, </w:t>
      </w:r>
      <w:proofErr w:type="spellStart"/>
      <w:r w:rsidRPr="005B0866">
        <w:rPr>
          <w:rFonts w:ascii="Book Antiqua" w:hAnsi="Book Antiqua" w:cs="宋体"/>
        </w:rPr>
        <w:t>Lipworth</w:t>
      </w:r>
      <w:proofErr w:type="spellEnd"/>
      <w:r w:rsidRPr="005B0866">
        <w:rPr>
          <w:rFonts w:ascii="Book Antiqua" w:hAnsi="Book Antiqua" w:cs="宋体"/>
        </w:rPr>
        <w:t xml:space="preserve"> BJ, </w:t>
      </w:r>
      <w:proofErr w:type="spellStart"/>
      <w:r w:rsidRPr="005B0866">
        <w:rPr>
          <w:rFonts w:ascii="Book Antiqua" w:hAnsi="Book Antiqua" w:cs="宋体"/>
        </w:rPr>
        <w:t>Donnan</w:t>
      </w:r>
      <w:proofErr w:type="spellEnd"/>
      <w:r w:rsidRPr="005B0866">
        <w:rPr>
          <w:rFonts w:ascii="Book Antiqua" w:hAnsi="Book Antiqua" w:cs="宋体"/>
        </w:rPr>
        <w:t xml:space="preserve"> PT, Jackson C. Prescribing of β-adrenoceptor antagonists in asthma: an observational study. </w:t>
      </w:r>
      <w:r w:rsidRPr="005B0866">
        <w:rPr>
          <w:rFonts w:ascii="Book Antiqua" w:hAnsi="Book Antiqua" w:cs="宋体"/>
          <w:i/>
          <w:iCs/>
        </w:rPr>
        <w:t>Thorax</w:t>
      </w:r>
      <w:r w:rsidRPr="005B0866">
        <w:rPr>
          <w:rFonts w:ascii="Book Antiqua" w:hAnsi="Book Antiqua" w:cs="宋体"/>
        </w:rPr>
        <w:t xml:space="preserve"> 2011; </w:t>
      </w:r>
      <w:r w:rsidRPr="005B0866">
        <w:rPr>
          <w:rFonts w:ascii="Book Antiqua" w:hAnsi="Book Antiqua" w:cs="宋体"/>
          <w:b/>
          <w:bCs/>
        </w:rPr>
        <w:t>66</w:t>
      </w:r>
      <w:r w:rsidRPr="005B0866">
        <w:rPr>
          <w:rFonts w:ascii="Book Antiqua" w:hAnsi="Book Antiqua" w:cs="宋体"/>
        </w:rPr>
        <w:t>: 502-507 [PMID: 21459857 DOI: 10.1136/thoraxjnl-2011-200067]</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62 </w:t>
      </w:r>
      <w:proofErr w:type="spellStart"/>
      <w:r w:rsidRPr="005B0866">
        <w:rPr>
          <w:rFonts w:ascii="Book Antiqua" w:hAnsi="Book Antiqua" w:cs="宋体"/>
          <w:b/>
          <w:bCs/>
        </w:rPr>
        <w:t>Callaerts-Vegh</w:t>
      </w:r>
      <w:proofErr w:type="spellEnd"/>
      <w:r w:rsidRPr="005B0866">
        <w:rPr>
          <w:rFonts w:ascii="Book Antiqua" w:hAnsi="Book Antiqua" w:cs="宋体"/>
          <w:b/>
          <w:bCs/>
        </w:rPr>
        <w:t xml:space="preserve"> Z</w:t>
      </w:r>
      <w:r w:rsidRPr="005B0866">
        <w:rPr>
          <w:rFonts w:ascii="Book Antiqua" w:hAnsi="Book Antiqua" w:cs="宋体"/>
        </w:rPr>
        <w:t xml:space="preserve">, Evans KL, </w:t>
      </w:r>
      <w:proofErr w:type="spellStart"/>
      <w:r w:rsidRPr="005B0866">
        <w:rPr>
          <w:rFonts w:ascii="Book Antiqua" w:hAnsi="Book Antiqua" w:cs="宋体"/>
        </w:rPr>
        <w:t>Dudekula</w:t>
      </w:r>
      <w:proofErr w:type="spellEnd"/>
      <w:r w:rsidRPr="005B0866">
        <w:rPr>
          <w:rFonts w:ascii="Book Antiqua" w:hAnsi="Book Antiqua" w:cs="宋体"/>
        </w:rPr>
        <w:t xml:space="preserve"> N, Cuba D, Knoll BJ, </w:t>
      </w:r>
      <w:proofErr w:type="spellStart"/>
      <w:r w:rsidRPr="005B0866">
        <w:rPr>
          <w:rFonts w:ascii="Book Antiqua" w:hAnsi="Book Antiqua" w:cs="宋体"/>
        </w:rPr>
        <w:t>Callaerts</w:t>
      </w:r>
      <w:proofErr w:type="spellEnd"/>
      <w:r w:rsidRPr="005B0866">
        <w:rPr>
          <w:rFonts w:ascii="Book Antiqua" w:hAnsi="Book Antiqua" w:cs="宋体"/>
        </w:rPr>
        <w:t xml:space="preserve"> PF, Giles H, </w:t>
      </w:r>
      <w:proofErr w:type="spellStart"/>
      <w:r w:rsidRPr="005B0866">
        <w:rPr>
          <w:rFonts w:ascii="Book Antiqua" w:hAnsi="Book Antiqua" w:cs="宋体"/>
        </w:rPr>
        <w:t>Shardonofsky</w:t>
      </w:r>
      <w:proofErr w:type="spellEnd"/>
      <w:r w:rsidRPr="005B0866">
        <w:rPr>
          <w:rFonts w:ascii="Book Antiqua" w:hAnsi="Book Antiqua" w:cs="宋体"/>
        </w:rPr>
        <w:t xml:space="preserve"> FR, Bond RA. Effects of acute and chronic administration of beta-adrenoceptor ligands on airway function in a murine model of asthma. </w:t>
      </w:r>
      <w:r w:rsidR="00F42BE3">
        <w:rPr>
          <w:rFonts w:ascii="Book Antiqua" w:hAnsi="Book Antiqua" w:cs="宋体"/>
          <w:i/>
          <w:iCs/>
        </w:rPr>
        <w:t xml:space="preserve">Proc Natl </w:t>
      </w:r>
      <w:proofErr w:type="spellStart"/>
      <w:r w:rsidR="00F42BE3">
        <w:rPr>
          <w:rFonts w:ascii="Book Antiqua" w:hAnsi="Book Antiqua" w:cs="宋体"/>
          <w:i/>
          <w:iCs/>
        </w:rPr>
        <w:t>Acad</w:t>
      </w:r>
      <w:proofErr w:type="spellEnd"/>
      <w:r w:rsidR="00F42BE3">
        <w:rPr>
          <w:rFonts w:ascii="Book Antiqua" w:hAnsi="Book Antiqua" w:cs="宋体"/>
          <w:i/>
          <w:iCs/>
        </w:rPr>
        <w:t xml:space="preserve"> </w:t>
      </w:r>
      <w:proofErr w:type="spellStart"/>
      <w:r w:rsidR="00F42BE3">
        <w:rPr>
          <w:rFonts w:ascii="Book Antiqua" w:hAnsi="Book Antiqua" w:cs="宋体"/>
          <w:i/>
          <w:iCs/>
        </w:rPr>
        <w:t>Sci</w:t>
      </w:r>
      <w:proofErr w:type="spellEnd"/>
      <w:r w:rsidR="00F42BE3">
        <w:rPr>
          <w:rFonts w:ascii="Book Antiqua" w:hAnsi="Book Antiqua" w:cs="宋体"/>
          <w:i/>
          <w:iCs/>
        </w:rPr>
        <w:t xml:space="preserve"> US</w:t>
      </w:r>
      <w:r w:rsidRPr="005B0866">
        <w:rPr>
          <w:rFonts w:ascii="Book Antiqua" w:hAnsi="Book Antiqua" w:cs="宋体"/>
          <w:i/>
          <w:iCs/>
        </w:rPr>
        <w:t>A</w:t>
      </w:r>
      <w:r w:rsidRPr="005B0866">
        <w:rPr>
          <w:rFonts w:ascii="Book Antiqua" w:hAnsi="Book Antiqua" w:cs="宋体"/>
        </w:rPr>
        <w:t xml:space="preserve"> 2004; </w:t>
      </w:r>
      <w:r w:rsidRPr="005B0866">
        <w:rPr>
          <w:rFonts w:ascii="Book Antiqua" w:hAnsi="Book Antiqua" w:cs="宋体"/>
          <w:b/>
          <w:bCs/>
        </w:rPr>
        <w:t>101</w:t>
      </w:r>
      <w:r w:rsidRPr="005B0866">
        <w:rPr>
          <w:rFonts w:ascii="Book Antiqua" w:hAnsi="Book Antiqua" w:cs="宋体"/>
        </w:rPr>
        <w:t>: 4948-4953 [PMID: 15069206 DOI: 10.1073/pnas.040045210]</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lastRenderedPageBreak/>
        <w:t xml:space="preserve">63 </w:t>
      </w:r>
      <w:r w:rsidRPr="005B0866">
        <w:rPr>
          <w:rFonts w:ascii="Book Antiqua" w:hAnsi="Book Antiqua" w:cs="宋体"/>
          <w:b/>
          <w:bCs/>
        </w:rPr>
        <w:t>Lin R</w:t>
      </w:r>
      <w:r w:rsidRPr="005B0866">
        <w:rPr>
          <w:rFonts w:ascii="Book Antiqua" w:hAnsi="Book Antiqua" w:cs="宋体"/>
        </w:rPr>
        <w:t xml:space="preserve">, Peng H, Nguyen LP, </w:t>
      </w:r>
      <w:proofErr w:type="spellStart"/>
      <w:r w:rsidRPr="005B0866">
        <w:rPr>
          <w:rFonts w:ascii="Book Antiqua" w:hAnsi="Book Antiqua" w:cs="宋体"/>
        </w:rPr>
        <w:t>Dudekula</w:t>
      </w:r>
      <w:proofErr w:type="spellEnd"/>
      <w:r w:rsidRPr="005B0866">
        <w:rPr>
          <w:rFonts w:ascii="Book Antiqua" w:hAnsi="Book Antiqua" w:cs="宋体"/>
        </w:rPr>
        <w:t xml:space="preserve"> NB, </w:t>
      </w:r>
      <w:proofErr w:type="spellStart"/>
      <w:r w:rsidRPr="005B0866">
        <w:rPr>
          <w:rFonts w:ascii="Book Antiqua" w:hAnsi="Book Antiqua" w:cs="宋体"/>
        </w:rPr>
        <w:t>Shardonofsky</w:t>
      </w:r>
      <w:proofErr w:type="spellEnd"/>
      <w:r w:rsidRPr="005B0866">
        <w:rPr>
          <w:rFonts w:ascii="Book Antiqua" w:hAnsi="Book Antiqua" w:cs="宋体"/>
        </w:rPr>
        <w:t xml:space="preserve"> F, Knoll BJ, Parra S, Bond RA. Changes in beta 2-adrenoceptor and other signaling proteins produced by chronic administration of 'beta-blockers' in a murine asthma model. </w:t>
      </w:r>
      <w:proofErr w:type="spellStart"/>
      <w:r w:rsidRPr="005B0866">
        <w:rPr>
          <w:rFonts w:ascii="Book Antiqua" w:hAnsi="Book Antiqua" w:cs="宋体"/>
          <w:i/>
          <w:iCs/>
        </w:rPr>
        <w:t>Pulm</w:t>
      </w:r>
      <w:proofErr w:type="spellEnd"/>
      <w:r w:rsidRPr="005B0866">
        <w:rPr>
          <w:rFonts w:ascii="Book Antiqua" w:hAnsi="Book Antiqua" w:cs="宋体"/>
          <w:i/>
          <w:iCs/>
        </w:rPr>
        <w:t xml:space="preserve"> </w:t>
      </w:r>
      <w:proofErr w:type="spellStart"/>
      <w:r w:rsidRPr="005B0866">
        <w:rPr>
          <w:rFonts w:ascii="Book Antiqua" w:hAnsi="Book Antiqua" w:cs="宋体"/>
          <w:i/>
          <w:iCs/>
        </w:rPr>
        <w:t>Pharmacol</w:t>
      </w:r>
      <w:proofErr w:type="spellEnd"/>
      <w:r w:rsidRPr="005B0866">
        <w:rPr>
          <w:rFonts w:ascii="Book Antiqua" w:hAnsi="Book Antiqua" w:cs="宋体"/>
          <w:i/>
          <w:iCs/>
        </w:rPr>
        <w:t xml:space="preserve"> </w:t>
      </w:r>
      <w:proofErr w:type="spellStart"/>
      <w:r w:rsidRPr="005B0866">
        <w:rPr>
          <w:rFonts w:ascii="Book Antiqua" w:hAnsi="Book Antiqua" w:cs="宋体"/>
          <w:i/>
          <w:iCs/>
        </w:rPr>
        <w:t>Ther</w:t>
      </w:r>
      <w:proofErr w:type="spellEnd"/>
      <w:r w:rsidRPr="005B0866">
        <w:rPr>
          <w:rFonts w:ascii="Book Antiqua" w:hAnsi="Book Antiqua" w:cs="宋体"/>
        </w:rPr>
        <w:t xml:space="preserve"> 2008; </w:t>
      </w:r>
      <w:r w:rsidRPr="005B0866">
        <w:rPr>
          <w:rFonts w:ascii="Book Antiqua" w:hAnsi="Book Antiqua" w:cs="宋体"/>
          <w:b/>
          <w:bCs/>
        </w:rPr>
        <w:t>21</w:t>
      </w:r>
      <w:r w:rsidRPr="005B0866">
        <w:rPr>
          <w:rFonts w:ascii="Book Antiqua" w:hAnsi="Book Antiqua" w:cs="宋体"/>
        </w:rPr>
        <w:t>: 115-124 [PMID: 17689122 DOI: 10.1016/j.pupt.2007.06.003]</w:t>
      </w:r>
    </w:p>
    <w:p w:rsidR="005B0866" w:rsidRPr="005B0866" w:rsidRDefault="005B0866" w:rsidP="005B0866">
      <w:pPr>
        <w:spacing w:line="360" w:lineRule="auto"/>
        <w:jc w:val="both"/>
        <w:rPr>
          <w:rFonts w:ascii="Book Antiqua" w:hAnsi="Book Antiqua" w:cs="宋体"/>
        </w:rPr>
      </w:pPr>
      <w:r w:rsidRPr="005B0866">
        <w:rPr>
          <w:rFonts w:ascii="Book Antiqua" w:hAnsi="Book Antiqua" w:cs="宋体"/>
        </w:rPr>
        <w:t xml:space="preserve">64 </w:t>
      </w:r>
      <w:proofErr w:type="spellStart"/>
      <w:r w:rsidRPr="005B0866">
        <w:rPr>
          <w:rFonts w:ascii="Book Antiqua" w:hAnsi="Book Antiqua" w:cs="宋体"/>
          <w:b/>
          <w:bCs/>
        </w:rPr>
        <w:t>Hanania</w:t>
      </w:r>
      <w:proofErr w:type="spellEnd"/>
      <w:r w:rsidRPr="005B0866">
        <w:rPr>
          <w:rFonts w:ascii="Book Antiqua" w:hAnsi="Book Antiqua" w:cs="宋体"/>
          <w:b/>
          <w:bCs/>
        </w:rPr>
        <w:t xml:space="preserve"> NA</w:t>
      </w:r>
      <w:r w:rsidRPr="005B0866">
        <w:rPr>
          <w:rFonts w:ascii="Book Antiqua" w:hAnsi="Book Antiqua" w:cs="宋体"/>
        </w:rPr>
        <w:t>, Singh S, El-</w:t>
      </w:r>
      <w:proofErr w:type="spellStart"/>
      <w:r w:rsidRPr="005B0866">
        <w:rPr>
          <w:rFonts w:ascii="Book Antiqua" w:hAnsi="Book Antiqua" w:cs="宋体"/>
        </w:rPr>
        <w:t>Wali</w:t>
      </w:r>
      <w:proofErr w:type="spellEnd"/>
      <w:r w:rsidRPr="005B0866">
        <w:rPr>
          <w:rFonts w:ascii="Book Antiqua" w:hAnsi="Book Antiqua" w:cs="宋体"/>
        </w:rPr>
        <w:t xml:space="preserve"> R, </w:t>
      </w:r>
      <w:proofErr w:type="spellStart"/>
      <w:r w:rsidRPr="005B0866">
        <w:rPr>
          <w:rFonts w:ascii="Book Antiqua" w:hAnsi="Book Antiqua" w:cs="宋体"/>
        </w:rPr>
        <w:t>Flashner</w:t>
      </w:r>
      <w:proofErr w:type="spellEnd"/>
      <w:r w:rsidRPr="005B0866">
        <w:rPr>
          <w:rFonts w:ascii="Book Antiqua" w:hAnsi="Book Antiqua" w:cs="宋体"/>
        </w:rPr>
        <w:t xml:space="preserve"> M, Franklin AE, Garner WJ, Dickey BF, Parra S, </w:t>
      </w:r>
      <w:proofErr w:type="spellStart"/>
      <w:r w:rsidRPr="005B0866">
        <w:rPr>
          <w:rFonts w:ascii="Book Antiqua" w:hAnsi="Book Antiqua" w:cs="宋体"/>
        </w:rPr>
        <w:t>Ruoss</w:t>
      </w:r>
      <w:proofErr w:type="spellEnd"/>
      <w:r w:rsidRPr="005B0866">
        <w:rPr>
          <w:rFonts w:ascii="Book Antiqua" w:hAnsi="Book Antiqua" w:cs="宋体"/>
        </w:rPr>
        <w:t xml:space="preserve"> S, </w:t>
      </w:r>
      <w:proofErr w:type="spellStart"/>
      <w:r w:rsidRPr="005B0866">
        <w:rPr>
          <w:rFonts w:ascii="Book Antiqua" w:hAnsi="Book Antiqua" w:cs="宋体"/>
        </w:rPr>
        <w:t>Shardonofsky</w:t>
      </w:r>
      <w:proofErr w:type="spellEnd"/>
      <w:r w:rsidRPr="005B0866">
        <w:rPr>
          <w:rFonts w:ascii="Book Antiqua" w:hAnsi="Book Antiqua" w:cs="宋体"/>
        </w:rPr>
        <w:t xml:space="preserve"> F, O'Connor BJ, Page C, Bond RA. The safety and effects of the beta-blocker, </w:t>
      </w:r>
      <w:proofErr w:type="spellStart"/>
      <w:r w:rsidRPr="005B0866">
        <w:rPr>
          <w:rFonts w:ascii="Book Antiqua" w:hAnsi="Book Antiqua" w:cs="宋体"/>
        </w:rPr>
        <w:t>nadolol</w:t>
      </w:r>
      <w:proofErr w:type="spellEnd"/>
      <w:r w:rsidRPr="005B0866">
        <w:rPr>
          <w:rFonts w:ascii="Book Antiqua" w:hAnsi="Book Antiqua" w:cs="宋体"/>
        </w:rPr>
        <w:t xml:space="preserve">, in mild asthma: an open-label pilot study. </w:t>
      </w:r>
      <w:proofErr w:type="spellStart"/>
      <w:r w:rsidRPr="005B0866">
        <w:rPr>
          <w:rFonts w:ascii="Book Antiqua" w:hAnsi="Book Antiqua" w:cs="宋体"/>
          <w:i/>
          <w:iCs/>
        </w:rPr>
        <w:t>Pulm</w:t>
      </w:r>
      <w:proofErr w:type="spellEnd"/>
      <w:r w:rsidRPr="005B0866">
        <w:rPr>
          <w:rFonts w:ascii="Book Antiqua" w:hAnsi="Book Antiqua" w:cs="宋体"/>
          <w:i/>
          <w:iCs/>
        </w:rPr>
        <w:t xml:space="preserve"> </w:t>
      </w:r>
      <w:proofErr w:type="spellStart"/>
      <w:r w:rsidRPr="005B0866">
        <w:rPr>
          <w:rFonts w:ascii="Book Antiqua" w:hAnsi="Book Antiqua" w:cs="宋体"/>
          <w:i/>
          <w:iCs/>
        </w:rPr>
        <w:t>Pharmacol</w:t>
      </w:r>
      <w:proofErr w:type="spellEnd"/>
      <w:r w:rsidRPr="005B0866">
        <w:rPr>
          <w:rFonts w:ascii="Book Antiqua" w:hAnsi="Book Antiqua" w:cs="宋体"/>
          <w:i/>
          <w:iCs/>
        </w:rPr>
        <w:t xml:space="preserve"> </w:t>
      </w:r>
      <w:proofErr w:type="spellStart"/>
      <w:r w:rsidRPr="005B0866">
        <w:rPr>
          <w:rFonts w:ascii="Book Antiqua" w:hAnsi="Book Antiqua" w:cs="宋体"/>
          <w:i/>
          <w:iCs/>
        </w:rPr>
        <w:t>Ther</w:t>
      </w:r>
      <w:proofErr w:type="spellEnd"/>
      <w:r w:rsidRPr="005B0866">
        <w:rPr>
          <w:rFonts w:ascii="Book Antiqua" w:hAnsi="Book Antiqua" w:cs="宋体"/>
        </w:rPr>
        <w:t xml:space="preserve"> 2008; </w:t>
      </w:r>
      <w:r w:rsidRPr="005B0866">
        <w:rPr>
          <w:rFonts w:ascii="Book Antiqua" w:hAnsi="Book Antiqua" w:cs="宋体"/>
          <w:b/>
          <w:bCs/>
        </w:rPr>
        <w:t>21</w:t>
      </w:r>
      <w:r w:rsidRPr="005B0866">
        <w:rPr>
          <w:rFonts w:ascii="Book Antiqua" w:hAnsi="Book Antiqua" w:cs="宋体"/>
        </w:rPr>
        <w:t>: 134-141 [PMID: 17703976 DOI: 10.1016/j.pupt.2007.07.002]</w:t>
      </w:r>
    </w:p>
    <w:p w:rsidR="005B0866" w:rsidRPr="005B0866" w:rsidRDefault="005B0866" w:rsidP="005B0866">
      <w:pPr>
        <w:spacing w:line="360" w:lineRule="auto"/>
        <w:jc w:val="both"/>
        <w:rPr>
          <w:rFonts w:ascii="Book Antiqua" w:hAnsi="Book Antiqua" w:cs="宋体"/>
        </w:rPr>
      </w:pPr>
      <w:proofErr w:type="gramStart"/>
      <w:r w:rsidRPr="005B0866">
        <w:rPr>
          <w:rFonts w:ascii="Book Antiqua" w:hAnsi="Book Antiqua" w:cs="宋体"/>
        </w:rPr>
        <w:t xml:space="preserve">65 </w:t>
      </w:r>
      <w:r w:rsidRPr="005B0866">
        <w:rPr>
          <w:rFonts w:ascii="Book Antiqua" w:hAnsi="Book Antiqua" w:cs="宋体"/>
          <w:b/>
          <w:bCs/>
        </w:rPr>
        <w:t>Short PM</w:t>
      </w:r>
      <w:r w:rsidRPr="005B0866">
        <w:rPr>
          <w:rFonts w:ascii="Book Antiqua" w:hAnsi="Book Antiqua" w:cs="宋体"/>
        </w:rPr>
        <w:t xml:space="preserve">, Williamson PA, Anderson WJ, </w:t>
      </w:r>
      <w:proofErr w:type="spellStart"/>
      <w:r w:rsidRPr="005B0866">
        <w:rPr>
          <w:rFonts w:ascii="Book Antiqua" w:hAnsi="Book Antiqua" w:cs="宋体"/>
        </w:rPr>
        <w:t>Lipworth</w:t>
      </w:r>
      <w:proofErr w:type="spellEnd"/>
      <w:r w:rsidRPr="005B0866">
        <w:rPr>
          <w:rFonts w:ascii="Book Antiqua" w:hAnsi="Book Antiqua" w:cs="宋体"/>
        </w:rPr>
        <w:t xml:space="preserve"> BJ.</w:t>
      </w:r>
      <w:proofErr w:type="gramEnd"/>
      <w:r w:rsidRPr="005B0866">
        <w:rPr>
          <w:rFonts w:ascii="Book Antiqua" w:hAnsi="Book Antiqua" w:cs="宋体"/>
        </w:rPr>
        <w:t xml:space="preserve"> Randomized placebo-controlled trial to evaluate chronic dosing effects of propranolol in asthma. </w:t>
      </w:r>
      <w:r w:rsidRPr="005B0866">
        <w:rPr>
          <w:rFonts w:ascii="Book Antiqua" w:hAnsi="Book Antiqua" w:cs="宋体"/>
          <w:i/>
          <w:iCs/>
        </w:rPr>
        <w:t xml:space="preserve">Am J </w:t>
      </w:r>
      <w:proofErr w:type="spellStart"/>
      <w:r w:rsidRPr="005B0866">
        <w:rPr>
          <w:rFonts w:ascii="Book Antiqua" w:hAnsi="Book Antiqua" w:cs="宋体"/>
          <w:i/>
          <w:iCs/>
        </w:rPr>
        <w:t>Respir</w:t>
      </w:r>
      <w:proofErr w:type="spellEnd"/>
      <w:r w:rsidRPr="005B0866">
        <w:rPr>
          <w:rFonts w:ascii="Book Antiqua" w:hAnsi="Book Antiqua" w:cs="宋体"/>
          <w:i/>
          <w:iCs/>
        </w:rPr>
        <w:t xml:space="preserve"> </w:t>
      </w:r>
      <w:proofErr w:type="spellStart"/>
      <w:r w:rsidRPr="005B0866">
        <w:rPr>
          <w:rFonts w:ascii="Book Antiqua" w:hAnsi="Book Antiqua" w:cs="宋体"/>
          <w:i/>
          <w:iCs/>
        </w:rPr>
        <w:t>Crit</w:t>
      </w:r>
      <w:proofErr w:type="spellEnd"/>
      <w:r w:rsidRPr="005B0866">
        <w:rPr>
          <w:rFonts w:ascii="Book Antiqua" w:hAnsi="Book Antiqua" w:cs="宋体"/>
          <w:i/>
          <w:iCs/>
        </w:rPr>
        <w:t xml:space="preserve"> Care Med</w:t>
      </w:r>
      <w:r w:rsidRPr="005B0866">
        <w:rPr>
          <w:rFonts w:ascii="Book Antiqua" w:hAnsi="Book Antiqua" w:cs="宋体"/>
        </w:rPr>
        <w:t xml:space="preserve"> 2013; </w:t>
      </w:r>
      <w:r w:rsidRPr="005B0866">
        <w:rPr>
          <w:rFonts w:ascii="Book Antiqua" w:hAnsi="Book Antiqua" w:cs="宋体"/>
          <w:b/>
          <w:bCs/>
        </w:rPr>
        <w:t>187</w:t>
      </w:r>
      <w:r w:rsidRPr="005B0866">
        <w:rPr>
          <w:rFonts w:ascii="Book Antiqua" w:hAnsi="Book Antiqua" w:cs="宋体"/>
        </w:rPr>
        <w:t>: 1308-1314 [PMID: 23593932 DOI: 10.1164/rccm.201212-2206OC]</w:t>
      </w:r>
    </w:p>
    <w:p w:rsidR="00D85006" w:rsidRPr="00F42BE3" w:rsidRDefault="00D85006" w:rsidP="00F42BE3">
      <w:pPr>
        <w:spacing w:line="360" w:lineRule="auto"/>
        <w:jc w:val="right"/>
        <w:rPr>
          <w:rFonts w:ascii="Book Antiqua" w:hAnsi="Book Antiqua" w:cs="Arial"/>
          <w:lang w:eastAsia="en-US"/>
        </w:rPr>
      </w:pPr>
    </w:p>
    <w:p w:rsidR="00F33188" w:rsidRPr="00F42BE3" w:rsidRDefault="007E499B" w:rsidP="00F42BE3">
      <w:pPr>
        <w:spacing w:line="360" w:lineRule="auto"/>
        <w:jc w:val="right"/>
        <w:rPr>
          <w:rFonts w:ascii="Book Antiqua" w:hAnsi="Book Antiqua" w:cs="Arial"/>
          <w:lang w:eastAsia="en-US"/>
        </w:rPr>
      </w:pPr>
      <w:r w:rsidRPr="00F42BE3">
        <w:rPr>
          <w:rFonts w:ascii="Book Antiqua" w:hAnsi="Book Antiqua"/>
          <w:b/>
        </w:rPr>
        <w:t xml:space="preserve">P-Reviewer: </w:t>
      </w:r>
      <w:proofErr w:type="spellStart"/>
      <w:r w:rsidRPr="00F42BE3">
        <w:rPr>
          <w:rFonts w:ascii="Book Antiqua" w:hAnsi="Book Antiqua" w:cs="Tahoma"/>
          <w:color w:val="000000"/>
        </w:rPr>
        <w:t>Pessi</w:t>
      </w:r>
      <w:proofErr w:type="spellEnd"/>
      <w:r w:rsidRPr="00F42BE3">
        <w:rPr>
          <w:rFonts w:ascii="Book Antiqua" w:hAnsi="Book Antiqua" w:cs="Tahoma"/>
          <w:color w:val="000000"/>
        </w:rPr>
        <w:t xml:space="preserve"> T, Soriano-</w:t>
      </w:r>
      <w:proofErr w:type="spellStart"/>
      <w:r w:rsidRPr="00F42BE3">
        <w:rPr>
          <w:rFonts w:ascii="Book Antiqua" w:hAnsi="Book Antiqua" w:cs="Tahoma"/>
          <w:color w:val="000000"/>
        </w:rPr>
        <w:t>Ursua</w:t>
      </w:r>
      <w:proofErr w:type="spellEnd"/>
      <w:r w:rsidRPr="00F42BE3">
        <w:rPr>
          <w:rFonts w:ascii="Book Antiqua" w:hAnsi="Book Antiqua" w:cs="Tahoma"/>
          <w:color w:val="000000"/>
        </w:rPr>
        <w:t xml:space="preserve"> M </w:t>
      </w:r>
      <w:r w:rsidRPr="00F42BE3">
        <w:rPr>
          <w:rFonts w:ascii="Book Antiqua" w:hAnsi="Book Antiqua"/>
          <w:b/>
        </w:rPr>
        <w:t xml:space="preserve">S-Editor: </w:t>
      </w:r>
      <w:r w:rsidRPr="00F42BE3">
        <w:rPr>
          <w:rFonts w:ascii="Book Antiqua" w:hAnsi="Book Antiqua"/>
        </w:rPr>
        <w:t>Ji FF</w:t>
      </w:r>
      <w:r w:rsidRPr="00F42BE3">
        <w:rPr>
          <w:rFonts w:ascii="Book Antiqua" w:hAnsi="Book Antiqua"/>
          <w:b/>
        </w:rPr>
        <w:t xml:space="preserve"> L-Editor: E-Editor:</w:t>
      </w:r>
    </w:p>
    <w:p w:rsidR="008B2C53" w:rsidRPr="005B0866" w:rsidRDefault="008B2C53" w:rsidP="005B0866">
      <w:pPr>
        <w:spacing w:line="360" w:lineRule="auto"/>
        <w:jc w:val="both"/>
        <w:rPr>
          <w:rFonts w:ascii="Book Antiqua" w:hAnsi="Book Antiqua" w:cs="Arial"/>
          <w:b/>
          <w:noProof/>
        </w:rPr>
      </w:pPr>
      <w:r w:rsidRPr="005B0866">
        <w:rPr>
          <w:rFonts w:ascii="Book Antiqua" w:hAnsi="Book Antiqua" w:cs="Arial"/>
          <w:b/>
          <w:noProof/>
        </w:rPr>
        <w:br w:type="page"/>
      </w:r>
    </w:p>
    <w:p w:rsidR="001C7376" w:rsidRDefault="008B2C53" w:rsidP="00467503">
      <w:pPr>
        <w:spacing w:line="360" w:lineRule="auto"/>
        <w:jc w:val="both"/>
        <w:rPr>
          <w:rFonts w:ascii="Book Antiqua" w:hAnsi="Book Antiqua" w:cs="Arial"/>
          <w:b/>
          <w:noProof/>
        </w:rPr>
      </w:pPr>
      <w:r>
        <w:rPr>
          <w:rFonts w:ascii="Book Antiqua" w:hAnsi="Book Antiqua" w:cs="Arial"/>
          <w:b/>
          <w:noProof/>
          <w:lang w:eastAsia="en-US"/>
        </w:rPr>
        <w:lastRenderedPageBreak/>
        <w:drawing>
          <wp:inline distT="0" distB="0" distL="0" distR="0" wp14:anchorId="77745EE3" wp14:editId="4669146A">
            <wp:extent cx="5732145" cy="4299109"/>
            <wp:effectExtent l="0" t="0" r="0" b="0"/>
            <wp:docPr id="1" name="图片 1" descr="E:\jifangfang\送修稿\2015-08-04\20109\2015 Beta blocker paper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8-04\20109\2015 Beta blocker paper figure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4299109"/>
                    </a:xfrm>
                    <a:prstGeom prst="rect">
                      <a:avLst/>
                    </a:prstGeom>
                    <a:noFill/>
                    <a:ln>
                      <a:noFill/>
                    </a:ln>
                  </pic:spPr>
                </pic:pic>
              </a:graphicData>
            </a:graphic>
          </wp:inline>
        </w:drawing>
      </w:r>
    </w:p>
    <w:p w:rsidR="00D85006" w:rsidRPr="00D205EE" w:rsidRDefault="001C7376" w:rsidP="00467503">
      <w:pPr>
        <w:spacing w:line="360" w:lineRule="auto"/>
        <w:jc w:val="both"/>
        <w:rPr>
          <w:rFonts w:ascii="Book Antiqua" w:hAnsi="Book Antiqua" w:cs="Arial"/>
        </w:rPr>
      </w:pPr>
      <w:r w:rsidRPr="008B2C53">
        <w:rPr>
          <w:rFonts w:ascii="Book Antiqua" w:hAnsi="Book Antiqua" w:cs="Arial"/>
          <w:b/>
        </w:rPr>
        <w:t>Figure 1</w:t>
      </w:r>
      <w:r w:rsidR="00D85006" w:rsidRPr="008B2C53">
        <w:rPr>
          <w:rFonts w:ascii="Book Antiqua" w:hAnsi="Book Antiqua" w:cs="Arial"/>
          <w:b/>
        </w:rPr>
        <w:t xml:space="preserve"> Long-term usage of </w:t>
      </w:r>
      <w:r w:rsidR="005B0866">
        <w:rPr>
          <w:rFonts w:ascii="Book Antiqua" w:hAnsi="Book Antiqua" w:cs="Arial"/>
          <w:b/>
        </w:rPr>
        <w:t>β</w:t>
      </w:r>
      <w:r w:rsidR="00D85006" w:rsidRPr="008B2C53">
        <w:rPr>
          <w:rFonts w:ascii="Book Antiqua" w:hAnsi="Book Antiqua" w:cs="Arial"/>
          <w:b/>
        </w:rPr>
        <w:t xml:space="preserve">-agonists will result in a </w:t>
      </w:r>
      <w:r w:rsidR="008100C3" w:rsidRPr="008B2C53">
        <w:rPr>
          <w:rFonts w:ascii="Book Antiqua" w:hAnsi="Book Antiqua" w:cs="Arial"/>
          <w:b/>
        </w:rPr>
        <w:t>loss of B</w:t>
      </w:r>
      <w:r w:rsidR="00D85006" w:rsidRPr="008B2C53">
        <w:rPr>
          <w:rFonts w:ascii="Book Antiqua" w:hAnsi="Book Antiqua" w:cs="Arial"/>
          <w:b/>
        </w:rPr>
        <w:t>roncho-</w:t>
      </w:r>
      <w:r w:rsidR="008100C3" w:rsidRPr="008B2C53">
        <w:rPr>
          <w:rFonts w:ascii="Book Antiqua" w:hAnsi="Book Antiqua" w:cs="Arial"/>
          <w:b/>
        </w:rPr>
        <w:t>P</w:t>
      </w:r>
      <w:r w:rsidR="00D85006" w:rsidRPr="008B2C53">
        <w:rPr>
          <w:rFonts w:ascii="Book Antiqua" w:hAnsi="Book Antiqua" w:cs="Arial"/>
          <w:b/>
        </w:rPr>
        <w:t xml:space="preserve">rotective </w:t>
      </w:r>
      <w:r w:rsidR="008100C3" w:rsidRPr="008B2C53">
        <w:rPr>
          <w:rFonts w:ascii="Book Antiqua" w:hAnsi="Book Antiqua" w:cs="Arial"/>
          <w:b/>
        </w:rPr>
        <w:t>Effect where β-</w:t>
      </w:r>
      <w:r w:rsidRPr="008B2C53">
        <w:rPr>
          <w:rFonts w:ascii="Book Antiqua" w:hAnsi="Book Antiqua" w:cs="Arial"/>
          <w:b/>
        </w:rPr>
        <w:t>adrenoceptors</w:t>
      </w:r>
      <w:r w:rsidR="00D85006" w:rsidRPr="008B2C53">
        <w:rPr>
          <w:rFonts w:ascii="Book Antiqua" w:hAnsi="Book Antiqua" w:cs="Arial"/>
          <w:b/>
        </w:rPr>
        <w:t xml:space="preserve"> desensitization occurs.</w:t>
      </w:r>
      <w:r w:rsidR="00D85006" w:rsidRPr="00D205EE">
        <w:rPr>
          <w:rFonts w:ascii="Book Antiqua" w:hAnsi="Book Antiqua" w:cs="Arial"/>
        </w:rPr>
        <w:t xml:space="preserve"> Broncho-</w:t>
      </w:r>
      <w:r w:rsidR="008100C3" w:rsidRPr="00D205EE">
        <w:rPr>
          <w:rFonts w:ascii="Book Antiqua" w:hAnsi="Book Antiqua" w:cs="Arial"/>
        </w:rPr>
        <w:t>P</w:t>
      </w:r>
      <w:r w:rsidR="00D85006" w:rsidRPr="00D205EE">
        <w:rPr>
          <w:rFonts w:ascii="Book Antiqua" w:hAnsi="Book Antiqua" w:cs="Arial"/>
        </w:rPr>
        <w:t xml:space="preserve">rotective </w:t>
      </w:r>
      <w:r w:rsidR="008100C3" w:rsidRPr="00D205EE">
        <w:rPr>
          <w:rFonts w:ascii="Book Antiqua" w:hAnsi="Book Antiqua" w:cs="Arial"/>
        </w:rPr>
        <w:t>E</w:t>
      </w:r>
      <w:r w:rsidR="00D85006" w:rsidRPr="00D205EE">
        <w:rPr>
          <w:rFonts w:ascii="Book Antiqua" w:hAnsi="Book Antiqua" w:cs="Arial"/>
        </w:rPr>
        <w:t xml:space="preserve">ffect is conferred when </w:t>
      </w:r>
      <w:r w:rsidR="005B0866">
        <w:rPr>
          <w:rFonts w:ascii="Book Antiqua" w:hAnsi="Book Antiqua" w:cs="Arial"/>
        </w:rPr>
        <w:t>β</w:t>
      </w:r>
      <w:r w:rsidR="00D85006" w:rsidRPr="00D205EE">
        <w:rPr>
          <w:rFonts w:ascii="Book Antiqua" w:hAnsi="Book Antiqua" w:cs="Arial"/>
        </w:rPr>
        <w:t xml:space="preserve">-agonist binds to </w:t>
      </w:r>
      <w:r w:rsidR="005B0866">
        <w:rPr>
          <w:rFonts w:ascii="Book Antiqua" w:hAnsi="Book Antiqua" w:cs="Arial"/>
        </w:rPr>
        <w:t>β</w:t>
      </w:r>
      <w:r w:rsidR="00D85006" w:rsidRPr="00D205EE">
        <w:rPr>
          <w:rFonts w:ascii="Book Antiqua" w:hAnsi="Book Antiqua" w:cs="Arial"/>
          <w:vertAlign w:val="subscript"/>
        </w:rPr>
        <w:t>2</w:t>
      </w:r>
      <w:r w:rsidR="00D85006" w:rsidRPr="00D205EE">
        <w:rPr>
          <w:rFonts w:ascii="Book Antiqua" w:hAnsi="Book Antiqua" w:cs="Arial"/>
        </w:rPr>
        <w:t xml:space="preserve">-AR, activating </w:t>
      </w:r>
      <w:proofErr w:type="spellStart"/>
      <w:r w:rsidR="00D85006" w:rsidRPr="00D205EE">
        <w:rPr>
          <w:rFonts w:ascii="Book Antiqua" w:hAnsi="Book Antiqua" w:cs="Arial"/>
        </w:rPr>
        <w:t>adenyl</w:t>
      </w:r>
      <w:proofErr w:type="spellEnd"/>
      <w:r w:rsidR="00D85006" w:rsidRPr="00D205EE">
        <w:rPr>
          <w:rFonts w:ascii="Book Antiqua" w:hAnsi="Book Antiqua" w:cs="Arial"/>
        </w:rPr>
        <w:t xml:space="preserve"> cyclase through G</w:t>
      </w:r>
      <w:r w:rsidR="008100C3" w:rsidRPr="00D205EE">
        <w:rPr>
          <w:rFonts w:ascii="Book Antiqua" w:hAnsi="Book Antiqua" w:cs="Arial"/>
        </w:rPr>
        <w:sym w:font="Symbol" w:char="F061"/>
      </w:r>
      <w:r w:rsidR="00D85006" w:rsidRPr="00D205EE">
        <w:rPr>
          <w:rFonts w:ascii="Book Antiqua" w:hAnsi="Book Antiqua" w:cs="Arial"/>
        </w:rPr>
        <w:t xml:space="preserve">s, leading to an increase in </w:t>
      </w:r>
      <w:proofErr w:type="spellStart"/>
      <w:r w:rsidR="00D85006" w:rsidRPr="00D205EE">
        <w:rPr>
          <w:rFonts w:ascii="Book Antiqua" w:hAnsi="Book Antiqua" w:cs="Arial"/>
        </w:rPr>
        <w:t>cAMP</w:t>
      </w:r>
      <w:proofErr w:type="spellEnd"/>
      <w:r w:rsidR="00D85006" w:rsidRPr="00D205EE">
        <w:rPr>
          <w:rFonts w:ascii="Book Antiqua" w:hAnsi="Book Antiqua" w:cs="Arial"/>
        </w:rPr>
        <w:t xml:space="preserve"> levels. The surge in </w:t>
      </w:r>
      <w:proofErr w:type="spellStart"/>
      <w:r w:rsidR="00D85006" w:rsidRPr="00D205EE">
        <w:rPr>
          <w:rFonts w:ascii="Book Antiqua" w:hAnsi="Book Antiqua" w:cs="Arial"/>
        </w:rPr>
        <w:t>cAMP</w:t>
      </w:r>
      <w:proofErr w:type="spellEnd"/>
      <w:r w:rsidR="00D85006" w:rsidRPr="00D205EE">
        <w:rPr>
          <w:rFonts w:ascii="Book Antiqua" w:hAnsi="Book Antiqua" w:cs="Arial"/>
        </w:rPr>
        <w:t xml:space="preserve"> in turn activates PKA which phosphorylate</w:t>
      </w:r>
      <w:r w:rsidR="008100C3" w:rsidRPr="00D205EE">
        <w:rPr>
          <w:rFonts w:ascii="Book Antiqua" w:hAnsi="Book Antiqua" w:cs="Arial"/>
        </w:rPr>
        <w:t>s</w:t>
      </w:r>
      <w:r w:rsidR="00D85006" w:rsidRPr="00D205EE">
        <w:rPr>
          <w:rFonts w:ascii="Book Antiqua" w:hAnsi="Book Antiqua" w:cs="Arial"/>
        </w:rPr>
        <w:t xml:space="preserve"> myosin light chain </w:t>
      </w:r>
      <w:r w:rsidR="008100C3" w:rsidRPr="00D205EE">
        <w:rPr>
          <w:rFonts w:ascii="Book Antiqua" w:hAnsi="Book Antiqua" w:cs="Arial"/>
        </w:rPr>
        <w:t>to inhibit</w:t>
      </w:r>
      <w:r w:rsidR="00D85006" w:rsidRPr="00D205EE">
        <w:rPr>
          <w:rFonts w:ascii="Book Antiqua" w:hAnsi="Book Antiqua" w:cs="Arial"/>
        </w:rPr>
        <w:t xml:space="preserve"> contraction. PKA also activates K</w:t>
      </w:r>
      <w:r w:rsidR="00D85006" w:rsidRPr="00D205EE">
        <w:rPr>
          <w:rFonts w:ascii="Book Antiqua" w:hAnsi="Book Antiqua" w:cs="Arial"/>
          <w:vertAlign w:val="superscript"/>
        </w:rPr>
        <w:t>+</w:t>
      </w:r>
      <w:r w:rsidR="00D85006" w:rsidRPr="00D205EE">
        <w:rPr>
          <w:rFonts w:ascii="Book Antiqua" w:hAnsi="Book Antiqua" w:cs="Arial"/>
        </w:rPr>
        <w:t xml:space="preserve"> channels, inducing membrane hyperpolarization which counteracts electrical excitation leading to contraction. Chronic use of </w:t>
      </w:r>
      <w:r w:rsidR="005B0866">
        <w:rPr>
          <w:rFonts w:ascii="Book Antiqua" w:hAnsi="Book Antiqua" w:cs="Arial"/>
        </w:rPr>
        <w:t>β</w:t>
      </w:r>
      <w:r w:rsidR="00D85006" w:rsidRPr="00D205EE">
        <w:rPr>
          <w:rFonts w:ascii="Book Antiqua" w:hAnsi="Book Antiqua" w:cs="Arial"/>
        </w:rPr>
        <w:t xml:space="preserve">-agonist will lead to a loss of this </w:t>
      </w:r>
      <w:r w:rsidR="00706892" w:rsidRPr="00D205EE">
        <w:rPr>
          <w:rFonts w:ascii="Book Antiqua" w:hAnsi="Book Antiqua" w:cs="Arial"/>
        </w:rPr>
        <w:t>B</w:t>
      </w:r>
      <w:r w:rsidR="00D85006" w:rsidRPr="00D205EE">
        <w:rPr>
          <w:rFonts w:ascii="Book Antiqua" w:hAnsi="Book Antiqua" w:cs="Arial"/>
        </w:rPr>
        <w:t>roncho-</w:t>
      </w:r>
      <w:r w:rsidR="00706892" w:rsidRPr="00D205EE">
        <w:rPr>
          <w:rFonts w:ascii="Book Antiqua" w:hAnsi="Book Antiqua" w:cs="Arial"/>
        </w:rPr>
        <w:t>P</w:t>
      </w:r>
      <w:r w:rsidR="00D85006" w:rsidRPr="00D205EE">
        <w:rPr>
          <w:rFonts w:ascii="Book Antiqua" w:hAnsi="Book Antiqua" w:cs="Arial"/>
        </w:rPr>
        <w:t xml:space="preserve">rotective </w:t>
      </w:r>
      <w:r w:rsidR="00706892" w:rsidRPr="00D205EE">
        <w:rPr>
          <w:rFonts w:ascii="Book Antiqua" w:hAnsi="Book Antiqua" w:cs="Arial"/>
        </w:rPr>
        <w:t>E</w:t>
      </w:r>
      <w:r w:rsidR="00D85006" w:rsidRPr="00D205EE">
        <w:rPr>
          <w:rFonts w:ascii="Book Antiqua" w:hAnsi="Book Antiqua" w:cs="Arial"/>
        </w:rPr>
        <w:t>ffect due to the uncoupling of G</w:t>
      </w:r>
      <w:r w:rsidR="00706892" w:rsidRPr="00D205EE">
        <w:rPr>
          <w:rFonts w:ascii="Book Antiqua" w:hAnsi="Book Antiqua" w:cs="Arial"/>
        </w:rPr>
        <w:sym w:font="Symbol" w:char="F061"/>
      </w:r>
      <w:r w:rsidR="00D85006" w:rsidRPr="00D205EE">
        <w:rPr>
          <w:rFonts w:ascii="Book Antiqua" w:hAnsi="Book Antiqua" w:cs="Arial"/>
        </w:rPr>
        <w:t xml:space="preserve">s from </w:t>
      </w:r>
      <w:r w:rsidR="005B0866">
        <w:rPr>
          <w:rFonts w:ascii="Book Antiqua" w:hAnsi="Book Antiqua" w:cs="Arial"/>
        </w:rPr>
        <w:t>β</w:t>
      </w:r>
      <w:r w:rsidR="00D85006" w:rsidRPr="00D205EE">
        <w:rPr>
          <w:rFonts w:ascii="Book Antiqua" w:hAnsi="Book Antiqua" w:cs="Arial"/>
          <w:vertAlign w:val="subscript"/>
        </w:rPr>
        <w:t>2</w:t>
      </w:r>
      <w:r w:rsidR="00D85006" w:rsidRPr="00D205EE">
        <w:rPr>
          <w:rFonts w:ascii="Book Antiqua" w:hAnsi="Book Antiqua" w:cs="Arial"/>
        </w:rPr>
        <w:t>-AR, phosphorylation by PKA/GRK and the binding of β-</w:t>
      </w:r>
      <w:proofErr w:type="spellStart"/>
      <w:r w:rsidR="00D85006" w:rsidRPr="00D205EE">
        <w:rPr>
          <w:rFonts w:ascii="Book Antiqua" w:hAnsi="Book Antiqua" w:cs="Arial"/>
        </w:rPr>
        <w:t>arrestin</w:t>
      </w:r>
      <w:proofErr w:type="spellEnd"/>
      <w:r w:rsidR="00D85006" w:rsidRPr="00D205EE">
        <w:rPr>
          <w:rFonts w:ascii="Book Antiqua" w:hAnsi="Book Antiqua" w:cs="Arial"/>
        </w:rPr>
        <w:t xml:space="preserve"> which leads to internalization</w:t>
      </w:r>
      <w:r w:rsidR="006F09EA" w:rsidRPr="00D205EE">
        <w:rPr>
          <w:rFonts w:ascii="Book Antiqua" w:hAnsi="Book Antiqua" w:cs="Arial"/>
        </w:rPr>
        <w:t>, downregulation</w:t>
      </w:r>
      <w:r w:rsidR="00D85006" w:rsidRPr="00D205EE">
        <w:rPr>
          <w:rFonts w:ascii="Book Antiqua" w:hAnsi="Book Antiqua" w:cs="Arial"/>
        </w:rPr>
        <w:t xml:space="preserve"> and desensitization towards β-</w:t>
      </w:r>
      <w:proofErr w:type="gramStart"/>
      <w:r w:rsidR="00D85006" w:rsidRPr="00D205EE">
        <w:rPr>
          <w:rFonts w:ascii="Book Antiqua" w:hAnsi="Book Antiqua" w:cs="Arial"/>
        </w:rPr>
        <w:t>agonist</w:t>
      </w:r>
      <w:r w:rsidR="006F09EA" w:rsidRPr="00D205EE">
        <w:rPr>
          <w:rFonts w:ascii="Book Antiqua" w:hAnsi="Book Antiqua" w:cs="Arial"/>
          <w:vertAlign w:val="superscript"/>
        </w:rPr>
        <w:t>[</w:t>
      </w:r>
      <w:proofErr w:type="gramEnd"/>
      <w:r w:rsidR="006F09EA" w:rsidRPr="00D205EE">
        <w:rPr>
          <w:rFonts w:ascii="Book Antiqua" w:hAnsi="Book Antiqua" w:cs="Arial"/>
          <w:vertAlign w:val="superscript"/>
        </w:rPr>
        <w:t>15,27,28]</w:t>
      </w:r>
      <w:r w:rsidR="009F4A57" w:rsidRPr="00D205EE">
        <w:rPr>
          <w:rFonts w:ascii="Book Antiqua" w:hAnsi="Book Antiqua" w:cs="Arial"/>
        </w:rPr>
        <w:t>.</w:t>
      </w:r>
      <w:r w:rsidR="006F09EA" w:rsidRPr="00D205EE">
        <w:rPr>
          <w:rFonts w:ascii="Book Antiqua" w:hAnsi="Book Antiqua" w:cs="Arial"/>
        </w:rPr>
        <w:t xml:space="preserve"> PKA: </w:t>
      </w:r>
      <w:r w:rsidRPr="00D205EE">
        <w:rPr>
          <w:rFonts w:ascii="Book Antiqua" w:hAnsi="Book Antiqua" w:cs="Arial"/>
        </w:rPr>
        <w:t>P</w:t>
      </w:r>
      <w:r w:rsidR="006F09EA" w:rsidRPr="00D205EE">
        <w:rPr>
          <w:rFonts w:ascii="Book Antiqua" w:hAnsi="Book Antiqua" w:cs="Arial"/>
        </w:rPr>
        <w:t>rotein kinase A</w:t>
      </w:r>
      <w:r>
        <w:rPr>
          <w:rFonts w:ascii="Book Antiqua" w:hAnsi="Book Antiqua" w:cs="Arial" w:hint="eastAsia"/>
        </w:rPr>
        <w:t>;</w:t>
      </w:r>
      <w:r w:rsidR="006F09EA" w:rsidRPr="00D205EE">
        <w:rPr>
          <w:rFonts w:ascii="Book Antiqua" w:hAnsi="Book Antiqua" w:cs="Arial"/>
        </w:rPr>
        <w:t xml:space="preserve"> </w:t>
      </w:r>
      <w:r>
        <w:rPr>
          <w:rFonts w:ascii="Book Antiqua" w:hAnsi="Book Antiqua" w:cs="Arial"/>
        </w:rPr>
        <w:t>GRK: G-protein receptor kinases</w:t>
      </w:r>
      <w:r>
        <w:rPr>
          <w:rFonts w:ascii="Book Antiqua" w:hAnsi="Book Antiqua" w:cs="Arial" w:hint="eastAsia"/>
        </w:rPr>
        <w:t xml:space="preserve">; AR: </w:t>
      </w:r>
      <w:r w:rsidRPr="00F76D4B">
        <w:rPr>
          <w:rFonts w:ascii="Book Antiqua" w:hAnsi="Book Antiqua" w:cs="Arial"/>
        </w:rPr>
        <w:t>Adrenoceptors</w:t>
      </w:r>
      <w:r>
        <w:rPr>
          <w:rFonts w:ascii="Book Antiqua" w:hAnsi="Book Antiqua" w:cs="Arial" w:hint="eastAsia"/>
        </w:rPr>
        <w:t>.</w:t>
      </w:r>
    </w:p>
    <w:p w:rsidR="008B2C53" w:rsidRDefault="008B2C53">
      <w:pPr>
        <w:rPr>
          <w:rFonts w:ascii="Book Antiqua" w:hAnsi="Book Antiqua" w:cs="Arial"/>
        </w:rPr>
      </w:pPr>
      <w:r>
        <w:rPr>
          <w:rFonts w:ascii="Book Antiqua" w:hAnsi="Book Antiqua" w:cs="Arial"/>
        </w:rPr>
        <w:br w:type="page"/>
      </w:r>
    </w:p>
    <w:p w:rsidR="008F784E" w:rsidRPr="00D205EE" w:rsidRDefault="008B2C53" w:rsidP="00467503">
      <w:pPr>
        <w:spacing w:line="360" w:lineRule="auto"/>
        <w:jc w:val="both"/>
        <w:rPr>
          <w:rFonts w:ascii="Book Antiqua" w:hAnsi="Book Antiqua" w:cs="Arial"/>
        </w:rPr>
      </w:pPr>
      <w:r>
        <w:rPr>
          <w:rFonts w:ascii="Book Antiqua" w:hAnsi="Book Antiqua" w:cs="Arial"/>
          <w:noProof/>
          <w:lang w:eastAsia="en-US"/>
        </w:rPr>
        <w:lastRenderedPageBreak/>
        <w:drawing>
          <wp:inline distT="0" distB="0" distL="0" distR="0" wp14:anchorId="4886877A" wp14:editId="6C083241">
            <wp:extent cx="5732145" cy="5290306"/>
            <wp:effectExtent l="0" t="0" r="0" b="0"/>
            <wp:docPr id="2" name="图片 2" descr="E:\jifangfang\送修稿\2015-08-04\20109\2015 Beta blocker paper figure 2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8-04\20109\2015 Beta blocker paper figure 2v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5290306"/>
                    </a:xfrm>
                    <a:prstGeom prst="rect">
                      <a:avLst/>
                    </a:prstGeom>
                    <a:noFill/>
                    <a:ln>
                      <a:noFill/>
                    </a:ln>
                  </pic:spPr>
                </pic:pic>
              </a:graphicData>
            </a:graphic>
          </wp:inline>
        </w:drawing>
      </w:r>
    </w:p>
    <w:p w:rsidR="009F4A57" w:rsidRPr="008B2C53" w:rsidRDefault="008B2C53" w:rsidP="00467503">
      <w:pPr>
        <w:spacing w:line="360" w:lineRule="auto"/>
        <w:jc w:val="both"/>
        <w:rPr>
          <w:rFonts w:ascii="Book Antiqua" w:hAnsi="Book Antiqua" w:cs="Arial"/>
          <w:b/>
        </w:rPr>
      </w:pPr>
      <w:r w:rsidRPr="008B2C53">
        <w:rPr>
          <w:rFonts w:ascii="Book Antiqua" w:hAnsi="Book Antiqua" w:cs="Arial"/>
          <w:b/>
        </w:rPr>
        <w:t>Figure 2</w:t>
      </w:r>
      <w:r w:rsidR="009F4A57" w:rsidRPr="008B2C53">
        <w:rPr>
          <w:rFonts w:ascii="Book Antiqua" w:hAnsi="Book Antiqua" w:cs="Arial"/>
          <w:b/>
        </w:rPr>
        <w:t xml:space="preserve"> Potential </w:t>
      </w:r>
      <w:r w:rsidR="00EE2676" w:rsidRPr="008B2C53">
        <w:rPr>
          <w:rFonts w:ascii="Book Antiqua" w:hAnsi="Book Antiqua" w:cs="Arial"/>
          <w:b/>
        </w:rPr>
        <w:t xml:space="preserve">therapeutic </w:t>
      </w:r>
      <w:r w:rsidR="009F4A57" w:rsidRPr="008B2C53">
        <w:rPr>
          <w:rFonts w:ascii="Book Antiqua" w:hAnsi="Book Antiqua" w:cs="Arial"/>
          <w:b/>
        </w:rPr>
        <w:t xml:space="preserve">benefits </w:t>
      </w:r>
      <w:r w:rsidR="00EE2676" w:rsidRPr="008B2C53">
        <w:rPr>
          <w:rFonts w:ascii="Book Antiqua" w:hAnsi="Book Antiqua" w:cs="Arial"/>
          <w:b/>
        </w:rPr>
        <w:t>by</w:t>
      </w:r>
      <w:r w:rsidR="009F4A57" w:rsidRPr="008B2C53">
        <w:rPr>
          <w:rFonts w:ascii="Book Antiqua" w:hAnsi="Book Antiqua" w:cs="Arial"/>
          <w:b/>
        </w:rPr>
        <w:t xml:space="preserve"> chronic </w:t>
      </w:r>
      <w:r w:rsidR="005B0866">
        <w:rPr>
          <w:rFonts w:ascii="Book Antiqua" w:hAnsi="Book Antiqua" w:cs="Arial"/>
          <w:b/>
        </w:rPr>
        <w:t>β</w:t>
      </w:r>
      <w:r w:rsidR="00EE2676" w:rsidRPr="008B2C53">
        <w:rPr>
          <w:rFonts w:ascii="Book Antiqua" w:hAnsi="Book Antiqua" w:cs="Arial"/>
          <w:b/>
        </w:rPr>
        <w:t>-blocker usage</w:t>
      </w:r>
      <w:r w:rsidR="009F4A57" w:rsidRPr="008B2C53">
        <w:rPr>
          <w:rFonts w:ascii="Book Antiqua" w:hAnsi="Book Antiqua" w:cs="Arial"/>
          <w:b/>
        </w:rPr>
        <w:t xml:space="preserve"> in obstructive airway diseases </w:t>
      </w:r>
      <w:r w:rsidR="00EE2676" w:rsidRPr="008B2C53">
        <w:rPr>
          <w:rFonts w:ascii="Book Antiqua" w:hAnsi="Book Antiqua" w:cs="Arial"/>
          <w:b/>
        </w:rPr>
        <w:t xml:space="preserve">observed in </w:t>
      </w:r>
      <w:r w:rsidR="009F4A57" w:rsidRPr="008B2C53">
        <w:rPr>
          <w:rFonts w:ascii="Book Antiqua" w:hAnsi="Book Antiqua" w:cs="Arial"/>
          <w:b/>
        </w:rPr>
        <w:t xml:space="preserve">animal and clinical </w:t>
      </w:r>
      <w:proofErr w:type="gramStart"/>
      <w:r w:rsidR="009F4A57" w:rsidRPr="008B2C53">
        <w:rPr>
          <w:rFonts w:ascii="Book Antiqua" w:hAnsi="Book Antiqua" w:cs="Arial"/>
          <w:b/>
        </w:rPr>
        <w:t>studies</w:t>
      </w:r>
      <w:r w:rsidRPr="008B2C53">
        <w:rPr>
          <w:rFonts w:ascii="Book Antiqua" w:hAnsi="Book Antiqua" w:cs="Arial"/>
          <w:b/>
          <w:vertAlign w:val="superscript"/>
        </w:rPr>
        <w:t>[</w:t>
      </w:r>
      <w:proofErr w:type="gramEnd"/>
      <w:r w:rsidRPr="008B2C53">
        <w:rPr>
          <w:rFonts w:ascii="Book Antiqua" w:hAnsi="Book Antiqua" w:cs="Arial"/>
          <w:b/>
          <w:vertAlign w:val="superscript"/>
        </w:rPr>
        <w:t>12,40,46,47,64,65]</w:t>
      </w:r>
      <w:r w:rsidR="009F4A57" w:rsidRPr="008B2C53">
        <w:rPr>
          <w:rFonts w:ascii="Book Antiqua" w:hAnsi="Book Antiqua" w:cs="Arial"/>
          <w:b/>
        </w:rPr>
        <w:t xml:space="preserve">. </w:t>
      </w:r>
      <w:r>
        <w:rPr>
          <w:rFonts w:ascii="Book Antiqua" w:hAnsi="Book Antiqua" w:cs="Arial" w:hint="eastAsia"/>
        </w:rPr>
        <w:t xml:space="preserve">AR: </w:t>
      </w:r>
      <w:r w:rsidRPr="00F76D4B">
        <w:rPr>
          <w:rFonts w:ascii="Book Antiqua" w:hAnsi="Book Antiqua" w:cs="Arial"/>
        </w:rPr>
        <w:t>Adrenoceptors</w:t>
      </w:r>
      <w:r>
        <w:rPr>
          <w:rFonts w:ascii="Book Antiqua" w:hAnsi="Book Antiqua" w:cs="Arial" w:hint="eastAsia"/>
        </w:rPr>
        <w:t xml:space="preserve">; TNF: </w:t>
      </w:r>
      <w:r w:rsidRPr="008B2C53">
        <w:rPr>
          <w:rFonts w:ascii="Book Antiqua" w:hAnsi="Book Antiqua" w:cs="Arial"/>
        </w:rPr>
        <w:t>Tumor necrosis factor</w:t>
      </w:r>
      <w:r w:rsidRPr="008B2C53">
        <w:rPr>
          <w:rFonts w:ascii="Book Antiqua" w:hAnsi="Book Antiqua" w:cs="Arial" w:hint="eastAsia"/>
        </w:rPr>
        <w:t>; IL:</w:t>
      </w:r>
      <w:r w:rsidRPr="008B2C53">
        <w:rPr>
          <w:rFonts w:ascii="Book Antiqua" w:hAnsi="Book Antiqua" w:cs="Arial"/>
        </w:rPr>
        <w:t xml:space="preserve"> </w:t>
      </w:r>
      <w:proofErr w:type="spellStart"/>
      <w:r w:rsidRPr="008B2C53">
        <w:rPr>
          <w:rFonts w:ascii="Book Antiqua" w:hAnsi="Book Antiqua" w:cs="Arial"/>
        </w:rPr>
        <w:t>Interlukin</w:t>
      </w:r>
      <w:proofErr w:type="spellEnd"/>
      <w:r w:rsidRPr="008B2C53">
        <w:rPr>
          <w:rFonts w:ascii="Book Antiqua" w:hAnsi="Book Antiqua" w:cs="Arial" w:hint="eastAsia"/>
        </w:rPr>
        <w:t>.</w:t>
      </w:r>
    </w:p>
    <w:p w:rsidR="008B2C53" w:rsidRDefault="008B2C53">
      <w:pPr>
        <w:rPr>
          <w:rFonts w:ascii="Book Antiqua" w:hAnsi="Book Antiqua" w:cs="Arial"/>
        </w:rPr>
      </w:pPr>
      <w:r>
        <w:rPr>
          <w:rFonts w:ascii="Book Antiqua" w:hAnsi="Book Antiqua" w:cs="Arial"/>
        </w:rPr>
        <w:br w:type="page"/>
      </w:r>
    </w:p>
    <w:p w:rsidR="009F4A57" w:rsidRPr="00D205EE" w:rsidRDefault="008B2C53" w:rsidP="00467503">
      <w:pPr>
        <w:spacing w:line="360" w:lineRule="auto"/>
        <w:jc w:val="both"/>
        <w:rPr>
          <w:rFonts w:ascii="Book Antiqua" w:hAnsi="Book Antiqua" w:cs="Arial"/>
        </w:rPr>
      </w:pPr>
      <w:r>
        <w:rPr>
          <w:rFonts w:ascii="Book Antiqua" w:hAnsi="Book Antiqua" w:cs="Arial"/>
          <w:noProof/>
          <w:lang w:eastAsia="en-US"/>
        </w:rPr>
        <w:lastRenderedPageBreak/>
        <w:drawing>
          <wp:inline distT="0" distB="0" distL="0" distR="0">
            <wp:extent cx="5732145" cy="4299109"/>
            <wp:effectExtent l="0" t="0" r="0" b="0"/>
            <wp:docPr id="3" name="图片 3" descr="E:\jifangfang\送修稿\2015-08-04\20109\2015 Beta blocker paper 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8-04\20109\2015 Beta blocker paper figure 3.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4299109"/>
                    </a:xfrm>
                    <a:prstGeom prst="rect">
                      <a:avLst/>
                    </a:prstGeom>
                    <a:noFill/>
                    <a:ln>
                      <a:noFill/>
                    </a:ln>
                  </pic:spPr>
                </pic:pic>
              </a:graphicData>
            </a:graphic>
          </wp:inline>
        </w:drawing>
      </w:r>
    </w:p>
    <w:p w:rsidR="003E1169" w:rsidRPr="00F76D4B" w:rsidRDefault="003E1169" w:rsidP="003E1169">
      <w:pPr>
        <w:spacing w:line="360" w:lineRule="auto"/>
        <w:jc w:val="both"/>
        <w:rPr>
          <w:rFonts w:ascii="Book Antiqua" w:hAnsi="Book Antiqua" w:cs="Arial"/>
        </w:rPr>
      </w:pPr>
      <w:r w:rsidRPr="003E1169">
        <w:rPr>
          <w:rFonts w:ascii="Book Antiqua" w:hAnsi="Book Antiqua" w:cs="Arial"/>
          <w:b/>
        </w:rPr>
        <w:t xml:space="preserve">Figure 3 Acute and chronic inverse agonist treatment in obstructive airway diseases. </w:t>
      </w:r>
      <w:r w:rsidRPr="00F76D4B">
        <w:rPr>
          <w:rFonts w:ascii="Book Antiqua" w:hAnsi="Book Antiqua" w:cs="Arial"/>
        </w:rPr>
        <w:t xml:space="preserve">It was shown in cell and animal models that acute treatment of </w:t>
      </w:r>
      <w:r w:rsidRPr="00F76D4B">
        <w:rPr>
          <w:rFonts w:ascii="Book Antiqua" w:hAnsi="Book Antiqua" w:cs="Arial"/>
        </w:rPr>
        <w:sym w:font="Symbol" w:char="F062"/>
      </w:r>
      <w:r w:rsidRPr="00F76D4B">
        <w:rPr>
          <w:rFonts w:ascii="Book Antiqua" w:hAnsi="Book Antiqua" w:cs="Arial"/>
        </w:rPr>
        <w:t xml:space="preserve">-blockers induced a partial agonist response that led to an increase in MUC5AC production </w:t>
      </w:r>
      <w:r w:rsidRPr="00CE1355">
        <w:rPr>
          <w:rFonts w:ascii="Book Antiqua" w:hAnsi="Book Antiqua" w:cs="Arial"/>
          <w:i/>
        </w:rPr>
        <w:t>via</w:t>
      </w:r>
      <w:r w:rsidRPr="00F76D4B">
        <w:rPr>
          <w:rFonts w:ascii="Book Antiqua" w:hAnsi="Book Antiqua" w:cs="Arial"/>
        </w:rPr>
        <w:t xml:space="preserve"> β-arrestin2 which serves as a multi-protein scaffold, activating ERK1/2 and p38 </w:t>
      </w:r>
      <w:r w:rsidR="00CE1355" w:rsidRPr="00D205EE">
        <w:rPr>
          <w:rFonts w:ascii="Book Antiqua" w:hAnsi="Book Antiqua" w:cs="Arial"/>
        </w:rPr>
        <w:t>mitogen-activated protein kinase (MAPK</w:t>
      </w:r>
      <w:r w:rsidR="00CE1355">
        <w:rPr>
          <w:rFonts w:ascii="Book Antiqua" w:hAnsi="Book Antiqua" w:cs="Arial" w:hint="eastAsia"/>
        </w:rPr>
        <w:t>)</w:t>
      </w:r>
      <w:r w:rsidRPr="00F76D4B">
        <w:rPr>
          <w:rFonts w:ascii="Book Antiqua" w:hAnsi="Book Antiqua" w:cs="Arial"/>
        </w:rPr>
        <w:t xml:space="preserve">, resulting in mucus hypersecretion and increased airway resistance response to methacholine. However, chronic treatment of </w:t>
      </w:r>
      <w:r w:rsidRPr="00F76D4B">
        <w:rPr>
          <w:rFonts w:ascii="Book Antiqua" w:hAnsi="Book Antiqua" w:cs="Arial"/>
        </w:rPr>
        <w:sym w:font="Symbol" w:char="F062"/>
      </w:r>
      <w:r w:rsidRPr="00F76D4B">
        <w:rPr>
          <w:rFonts w:ascii="Book Antiqua" w:hAnsi="Book Antiqua" w:cs="Arial"/>
        </w:rPr>
        <w:t xml:space="preserve">-blockers led to a reduction in mucus secretion, decreased airway </w:t>
      </w:r>
      <w:proofErr w:type="spellStart"/>
      <w:r w:rsidRPr="00F76D4B">
        <w:rPr>
          <w:rFonts w:ascii="Book Antiqua" w:hAnsi="Book Antiqua" w:cs="Arial"/>
        </w:rPr>
        <w:t>hyperresponsiveness</w:t>
      </w:r>
      <w:proofErr w:type="spellEnd"/>
      <w:r w:rsidRPr="00F76D4B">
        <w:rPr>
          <w:rFonts w:ascii="Book Antiqua" w:hAnsi="Book Antiqua" w:cs="Arial"/>
        </w:rPr>
        <w:t xml:space="preserve"> and reduced inflammation, through the non-canonical β-arrestin2-mediated signaling induced by inverse </w:t>
      </w:r>
      <w:proofErr w:type="spellStart"/>
      <w:r w:rsidRPr="00F76D4B">
        <w:rPr>
          <w:rFonts w:ascii="Book Antiqua" w:hAnsi="Book Antiqua" w:cs="Arial"/>
        </w:rPr>
        <w:t>agonism</w:t>
      </w:r>
      <w:proofErr w:type="spellEnd"/>
      <w:r w:rsidRPr="00F76D4B">
        <w:rPr>
          <w:rFonts w:ascii="Book Antiqua" w:hAnsi="Book Antiqua" w:cs="Arial"/>
        </w:rPr>
        <w:t xml:space="preserve"> of β</w:t>
      </w:r>
      <w:r w:rsidRPr="00F76D4B">
        <w:rPr>
          <w:rFonts w:ascii="Book Antiqua" w:hAnsi="Book Antiqua" w:cs="Arial"/>
          <w:vertAlign w:val="subscript"/>
        </w:rPr>
        <w:t>2</w:t>
      </w:r>
      <w:r w:rsidRPr="00F76D4B">
        <w:rPr>
          <w:rFonts w:ascii="Book Antiqua" w:hAnsi="Book Antiqua" w:cs="Arial"/>
        </w:rPr>
        <w:t>-</w:t>
      </w:r>
      <w:r w:rsidR="00CE1355" w:rsidRPr="00D205EE">
        <w:rPr>
          <w:rFonts w:ascii="Book Antiqua" w:hAnsi="Book Antiqua" w:cs="Arial"/>
        </w:rPr>
        <w:t>adrenoceptors</w:t>
      </w:r>
      <w:r w:rsidRPr="00F76D4B">
        <w:rPr>
          <w:rFonts w:ascii="Book Antiqua" w:hAnsi="Book Antiqua" w:cs="Arial"/>
          <w:vertAlign w:val="superscript"/>
        </w:rPr>
        <w:t>[46]</w:t>
      </w:r>
      <w:r w:rsidRPr="00F76D4B">
        <w:rPr>
          <w:rFonts w:ascii="Book Antiqua" w:hAnsi="Book Antiqua" w:cs="Arial"/>
        </w:rPr>
        <w:t>. The differential response could be due to the binding of ligand to a shallower secondary binding site exposed only when an adequate conformational state is obtained as proposed by Soriano-</w:t>
      </w:r>
      <w:proofErr w:type="spellStart"/>
      <w:r w:rsidRPr="00F76D4B">
        <w:rPr>
          <w:rFonts w:ascii="Book Antiqua" w:hAnsi="Book Antiqua" w:cs="Arial"/>
        </w:rPr>
        <w:t>Ursúa</w:t>
      </w:r>
      <w:proofErr w:type="spellEnd"/>
      <w:r w:rsidRPr="00F76D4B">
        <w:rPr>
          <w:rFonts w:ascii="Book Antiqua" w:hAnsi="Book Antiqua" w:cs="Arial"/>
        </w:rPr>
        <w:t xml:space="preserve"> </w:t>
      </w:r>
      <w:r w:rsidRPr="00F76D4B">
        <w:rPr>
          <w:rFonts w:ascii="Book Antiqua" w:hAnsi="Book Antiqua" w:cs="Arial"/>
          <w:i/>
        </w:rPr>
        <w:t>et al</w:t>
      </w:r>
      <w:r w:rsidRPr="00F76D4B">
        <w:rPr>
          <w:rFonts w:ascii="Book Antiqua" w:hAnsi="Book Antiqua" w:cs="Arial"/>
          <w:vertAlign w:val="superscript"/>
        </w:rPr>
        <w:t>[44]</w:t>
      </w:r>
      <w:r w:rsidRPr="00F76D4B">
        <w:rPr>
          <w:rFonts w:ascii="Book Antiqua" w:hAnsi="Book Antiqua" w:cs="Arial"/>
        </w:rPr>
        <w:t xml:space="preserve">, however more work need to be done to validate the mechanism. </w:t>
      </w:r>
    </w:p>
    <w:p w:rsidR="00F76D4B" w:rsidRPr="003E1169" w:rsidRDefault="00F76D4B" w:rsidP="00244066">
      <w:pPr>
        <w:spacing w:line="360" w:lineRule="auto"/>
        <w:jc w:val="both"/>
        <w:rPr>
          <w:rFonts w:ascii="Book Antiqua" w:hAnsi="Book Antiqua" w:cs="Arial"/>
        </w:rPr>
      </w:pPr>
    </w:p>
    <w:sectPr w:rsidR="00F76D4B" w:rsidRPr="003E1169" w:rsidSect="00CA6665">
      <w:footerReference w:type="default" r:id="rId14"/>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F3" w:rsidRDefault="000517F3">
      <w:r>
        <w:separator/>
      </w:r>
    </w:p>
  </w:endnote>
  <w:endnote w:type="continuationSeparator" w:id="0">
    <w:p w:rsidR="000517F3" w:rsidRDefault="0005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6A" w:rsidRPr="00350B6A" w:rsidRDefault="00AC293A">
    <w:pPr>
      <w:pStyle w:val="Footer"/>
      <w:jc w:val="center"/>
      <w:rPr>
        <w:rFonts w:ascii="Arial" w:hAnsi="Arial" w:cs="Arial"/>
        <w:sz w:val="18"/>
        <w:szCs w:val="18"/>
      </w:rPr>
    </w:pPr>
    <w:r w:rsidRPr="00350B6A">
      <w:rPr>
        <w:rFonts w:ascii="Arial" w:hAnsi="Arial" w:cs="Arial"/>
        <w:sz w:val="18"/>
        <w:szCs w:val="18"/>
      </w:rPr>
      <w:fldChar w:fldCharType="begin"/>
    </w:r>
    <w:r w:rsidR="00350B6A" w:rsidRPr="00350B6A">
      <w:rPr>
        <w:rFonts w:ascii="Arial" w:hAnsi="Arial" w:cs="Arial"/>
        <w:sz w:val="18"/>
        <w:szCs w:val="18"/>
      </w:rPr>
      <w:instrText xml:space="preserve"> PAGE   \* MERGEFORMAT </w:instrText>
    </w:r>
    <w:r w:rsidRPr="00350B6A">
      <w:rPr>
        <w:rFonts w:ascii="Arial" w:hAnsi="Arial" w:cs="Arial"/>
        <w:sz w:val="18"/>
        <w:szCs w:val="18"/>
      </w:rPr>
      <w:fldChar w:fldCharType="separate"/>
    </w:r>
    <w:r w:rsidR="00380E34">
      <w:rPr>
        <w:rFonts w:ascii="Arial" w:hAnsi="Arial" w:cs="Arial"/>
        <w:noProof/>
        <w:sz w:val="18"/>
        <w:szCs w:val="18"/>
      </w:rPr>
      <w:t>25</w:t>
    </w:r>
    <w:r w:rsidRPr="00350B6A">
      <w:rPr>
        <w:rFonts w:ascii="Arial" w:hAnsi="Arial" w:cs="Arial"/>
        <w:noProof/>
        <w:sz w:val="18"/>
        <w:szCs w:val="18"/>
      </w:rPr>
      <w:fldChar w:fldCharType="end"/>
    </w:r>
  </w:p>
  <w:p w:rsidR="00350B6A" w:rsidRDefault="00350B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F3" w:rsidRDefault="000517F3">
      <w:r>
        <w:separator/>
      </w:r>
    </w:p>
  </w:footnote>
  <w:footnote w:type="continuationSeparator" w:id="0">
    <w:p w:rsidR="000517F3" w:rsidRDefault="000517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ADC"/>
    <w:multiLevelType w:val="hybridMultilevel"/>
    <w:tmpl w:val="13727874"/>
    <w:lvl w:ilvl="0" w:tplc="6262B4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260B"/>
    <w:multiLevelType w:val="hybridMultilevel"/>
    <w:tmpl w:val="189A4D34"/>
    <w:lvl w:ilvl="0" w:tplc="FCF0185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A3931"/>
    <w:multiLevelType w:val="hybridMultilevel"/>
    <w:tmpl w:val="72464BBA"/>
    <w:lvl w:ilvl="0" w:tplc="CFF45D94">
      <w:start w:val="5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B618D"/>
    <w:multiLevelType w:val="hybridMultilevel"/>
    <w:tmpl w:val="81589B98"/>
    <w:lvl w:ilvl="0" w:tplc="0409000F">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4C6BE2"/>
    <w:multiLevelType w:val="hybridMultilevel"/>
    <w:tmpl w:val="47E8DB58"/>
    <w:lvl w:ilvl="0" w:tplc="121893B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C62B9"/>
    <w:multiLevelType w:val="hybridMultilevel"/>
    <w:tmpl w:val="9C12F9F4"/>
    <w:lvl w:ilvl="0" w:tplc="0409000F">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1E0C6A"/>
    <w:multiLevelType w:val="hybridMultilevel"/>
    <w:tmpl w:val="891C660A"/>
    <w:lvl w:ilvl="0" w:tplc="0409000F">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2052C7"/>
    <w:multiLevelType w:val="hybridMultilevel"/>
    <w:tmpl w:val="6D8C2270"/>
    <w:lvl w:ilvl="0" w:tplc="0409000F">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5C4D89"/>
    <w:multiLevelType w:val="hybridMultilevel"/>
    <w:tmpl w:val="5172006E"/>
    <w:lvl w:ilvl="0" w:tplc="6D6C4F8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058BE"/>
    <w:multiLevelType w:val="hybridMultilevel"/>
    <w:tmpl w:val="7080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7"/>
  </w:num>
  <w:num w:numId="5">
    <w:abstractNumId w:val="5"/>
  </w:num>
  <w:num w:numId="6">
    <w:abstractNumId w:val="6"/>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fxw9tabd2aade5ae0v022ieadrpezxv5r9&quot;&gt;My EndNote Library&lt;record-ids&gt;&lt;item&gt;2090&lt;/item&gt;&lt;/record-ids&gt;&lt;/item&gt;&lt;/Libraries&gt;"/>
  </w:docVars>
  <w:rsids>
    <w:rsidRoot w:val="0038486A"/>
    <w:rsid w:val="000015AB"/>
    <w:rsid w:val="00001960"/>
    <w:rsid w:val="00011A69"/>
    <w:rsid w:val="00012072"/>
    <w:rsid w:val="000158DA"/>
    <w:rsid w:val="00021A71"/>
    <w:rsid w:val="00023953"/>
    <w:rsid w:val="000268EE"/>
    <w:rsid w:val="00035D68"/>
    <w:rsid w:val="00036217"/>
    <w:rsid w:val="00037772"/>
    <w:rsid w:val="0004073E"/>
    <w:rsid w:val="00041A38"/>
    <w:rsid w:val="00044883"/>
    <w:rsid w:val="000517F3"/>
    <w:rsid w:val="0005702F"/>
    <w:rsid w:val="000571D9"/>
    <w:rsid w:val="00061710"/>
    <w:rsid w:val="0006264B"/>
    <w:rsid w:val="000634E7"/>
    <w:rsid w:val="000711BC"/>
    <w:rsid w:val="00072784"/>
    <w:rsid w:val="00081461"/>
    <w:rsid w:val="00084B7F"/>
    <w:rsid w:val="00087037"/>
    <w:rsid w:val="0009768B"/>
    <w:rsid w:val="000A07D9"/>
    <w:rsid w:val="000A32C5"/>
    <w:rsid w:val="000A3D91"/>
    <w:rsid w:val="000B04BC"/>
    <w:rsid w:val="000B154E"/>
    <w:rsid w:val="000B21E9"/>
    <w:rsid w:val="000B7CD7"/>
    <w:rsid w:val="000C64EB"/>
    <w:rsid w:val="000C72C1"/>
    <w:rsid w:val="000D30E4"/>
    <w:rsid w:val="000D3A18"/>
    <w:rsid w:val="000E4170"/>
    <w:rsid w:val="000E535F"/>
    <w:rsid w:val="000E6F96"/>
    <w:rsid w:val="000F33A5"/>
    <w:rsid w:val="000F4257"/>
    <w:rsid w:val="000F5DEC"/>
    <w:rsid w:val="0010015E"/>
    <w:rsid w:val="00110BF4"/>
    <w:rsid w:val="00110DE3"/>
    <w:rsid w:val="001111EF"/>
    <w:rsid w:val="00111F56"/>
    <w:rsid w:val="00117551"/>
    <w:rsid w:val="00124228"/>
    <w:rsid w:val="0012637D"/>
    <w:rsid w:val="0013502E"/>
    <w:rsid w:val="001360FA"/>
    <w:rsid w:val="0013730B"/>
    <w:rsid w:val="00137C41"/>
    <w:rsid w:val="00142645"/>
    <w:rsid w:val="00144108"/>
    <w:rsid w:val="001442CB"/>
    <w:rsid w:val="00147803"/>
    <w:rsid w:val="00147A5A"/>
    <w:rsid w:val="001514D0"/>
    <w:rsid w:val="00151FD8"/>
    <w:rsid w:val="00156721"/>
    <w:rsid w:val="00157857"/>
    <w:rsid w:val="001578BB"/>
    <w:rsid w:val="00163B41"/>
    <w:rsid w:val="001738B6"/>
    <w:rsid w:val="00174880"/>
    <w:rsid w:val="001767D2"/>
    <w:rsid w:val="00180C7D"/>
    <w:rsid w:val="00181642"/>
    <w:rsid w:val="001841A8"/>
    <w:rsid w:val="001864E9"/>
    <w:rsid w:val="001901CE"/>
    <w:rsid w:val="00190989"/>
    <w:rsid w:val="00194062"/>
    <w:rsid w:val="001A080E"/>
    <w:rsid w:val="001C20B3"/>
    <w:rsid w:val="001C2F24"/>
    <w:rsid w:val="001C7376"/>
    <w:rsid w:val="001D0A6E"/>
    <w:rsid w:val="001D298A"/>
    <w:rsid w:val="001D3FCE"/>
    <w:rsid w:val="001D7030"/>
    <w:rsid w:val="001E072C"/>
    <w:rsid w:val="001E25F2"/>
    <w:rsid w:val="00200816"/>
    <w:rsid w:val="00203C55"/>
    <w:rsid w:val="00210FE8"/>
    <w:rsid w:val="002118C9"/>
    <w:rsid w:val="00213880"/>
    <w:rsid w:val="002165C5"/>
    <w:rsid w:val="00217388"/>
    <w:rsid w:val="00221F2B"/>
    <w:rsid w:val="00226070"/>
    <w:rsid w:val="002313E7"/>
    <w:rsid w:val="0023318C"/>
    <w:rsid w:val="00233C14"/>
    <w:rsid w:val="00240728"/>
    <w:rsid w:val="002423E4"/>
    <w:rsid w:val="00244066"/>
    <w:rsid w:val="0024695A"/>
    <w:rsid w:val="00250FE8"/>
    <w:rsid w:val="002575E9"/>
    <w:rsid w:val="00257AD6"/>
    <w:rsid w:val="002646AB"/>
    <w:rsid w:val="00273E19"/>
    <w:rsid w:val="00276E0B"/>
    <w:rsid w:val="00282405"/>
    <w:rsid w:val="002856DE"/>
    <w:rsid w:val="002914BF"/>
    <w:rsid w:val="00293747"/>
    <w:rsid w:val="00297032"/>
    <w:rsid w:val="002A127C"/>
    <w:rsid w:val="002A4D4D"/>
    <w:rsid w:val="002B3281"/>
    <w:rsid w:val="002B6184"/>
    <w:rsid w:val="002C1272"/>
    <w:rsid w:val="002C2996"/>
    <w:rsid w:val="002D16D8"/>
    <w:rsid w:val="002D4EFC"/>
    <w:rsid w:val="002E249F"/>
    <w:rsid w:val="002E2C56"/>
    <w:rsid w:val="002F30BD"/>
    <w:rsid w:val="002F317D"/>
    <w:rsid w:val="002F3D84"/>
    <w:rsid w:val="00304A5A"/>
    <w:rsid w:val="00304D65"/>
    <w:rsid w:val="00306D11"/>
    <w:rsid w:val="00311FC4"/>
    <w:rsid w:val="003122B7"/>
    <w:rsid w:val="003126D0"/>
    <w:rsid w:val="00315F7B"/>
    <w:rsid w:val="00323550"/>
    <w:rsid w:val="00325561"/>
    <w:rsid w:val="00334FEF"/>
    <w:rsid w:val="00335159"/>
    <w:rsid w:val="00336614"/>
    <w:rsid w:val="0033748A"/>
    <w:rsid w:val="00344ED7"/>
    <w:rsid w:val="0035091E"/>
    <w:rsid w:val="00350B6A"/>
    <w:rsid w:val="0035741E"/>
    <w:rsid w:val="003621BE"/>
    <w:rsid w:val="003638C7"/>
    <w:rsid w:val="00364C39"/>
    <w:rsid w:val="00367EA1"/>
    <w:rsid w:val="0037085C"/>
    <w:rsid w:val="00373595"/>
    <w:rsid w:val="00380E34"/>
    <w:rsid w:val="0038397D"/>
    <w:rsid w:val="0038486A"/>
    <w:rsid w:val="00384F3A"/>
    <w:rsid w:val="0038658A"/>
    <w:rsid w:val="00391448"/>
    <w:rsid w:val="0039282E"/>
    <w:rsid w:val="003A23F4"/>
    <w:rsid w:val="003A57D7"/>
    <w:rsid w:val="003A6E36"/>
    <w:rsid w:val="003B1850"/>
    <w:rsid w:val="003B32A2"/>
    <w:rsid w:val="003B5322"/>
    <w:rsid w:val="003B7BFF"/>
    <w:rsid w:val="003B7CE2"/>
    <w:rsid w:val="003C065D"/>
    <w:rsid w:val="003C1057"/>
    <w:rsid w:val="003C23E0"/>
    <w:rsid w:val="003C38FF"/>
    <w:rsid w:val="003D155B"/>
    <w:rsid w:val="003D5958"/>
    <w:rsid w:val="003D5AB9"/>
    <w:rsid w:val="003E05BD"/>
    <w:rsid w:val="003E1169"/>
    <w:rsid w:val="003E2719"/>
    <w:rsid w:val="003E4601"/>
    <w:rsid w:val="003F3935"/>
    <w:rsid w:val="003F7A7B"/>
    <w:rsid w:val="00400B46"/>
    <w:rsid w:val="00400E8C"/>
    <w:rsid w:val="0041206F"/>
    <w:rsid w:val="00412760"/>
    <w:rsid w:val="0041278F"/>
    <w:rsid w:val="00416CA0"/>
    <w:rsid w:val="00417873"/>
    <w:rsid w:val="00420286"/>
    <w:rsid w:val="00420EF7"/>
    <w:rsid w:val="00425B4C"/>
    <w:rsid w:val="00425F80"/>
    <w:rsid w:val="0043118F"/>
    <w:rsid w:val="00433477"/>
    <w:rsid w:val="004340AD"/>
    <w:rsid w:val="0043699E"/>
    <w:rsid w:val="004374D7"/>
    <w:rsid w:val="004409E9"/>
    <w:rsid w:val="0044515A"/>
    <w:rsid w:val="004458E7"/>
    <w:rsid w:val="00446959"/>
    <w:rsid w:val="0045544B"/>
    <w:rsid w:val="00455546"/>
    <w:rsid w:val="004566BC"/>
    <w:rsid w:val="00457997"/>
    <w:rsid w:val="00460A37"/>
    <w:rsid w:val="004645F2"/>
    <w:rsid w:val="00467503"/>
    <w:rsid w:val="00477704"/>
    <w:rsid w:val="004809C4"/>
    <w:rsid w:val="00483D20"/>
    <w:rsid w:val="004847D7"/>
    <w:rsid w:val="004848A3"/>
    <w:rsid w:val="00486AC6"/>
    <w:rsid w:val="00491BCE"/>
    <w:rsid w:val="00491EE9"/>
    <w:rsid w:val="004923D6"/>
    <w:rsid w:val="004928A2"/>
    <w:rsid w:val="00494768"/>
    <w:rsid w:val="00494E48"/>
    <w:rsid w:val="00496443"/>
    <w:rsid w:val="004A1BC2"/>
    <w:rsid w:val="004A6A34"/>
    <w:rsid w:val="004A7A89"/>
    <w:rsid w:val="004B3ABE"/>
    <w:rsid w:val="004B4CEA"/>
    <w:rsid w:val="004C189C"/>
    <w:rsid w:val="004D231A"/>
    <w:rsid w:val="004D4A72"/>
    <w:rsid w:val="004E10F2"/>
    <w:rsid w:val="004E25AC"/>
    <w:rsid w:val="004E666D"/>
    <w:rsid w:val="004E714A"/>
    <w:rsid w:val="004F4CA2"/>
    <w:rsid w:val="004F567C"/>
    <w:rsid w:val="004F6657"/>
    <w:rsid w:val="00500B59"/>
    <w:rsid w:val="005010AD"/>
    <w:rsid w:val="005023B1"/>
    <w:rsid w:val="005027E1"/>
    <w:rsid w:val="00505E6B"/>
    <w:rsid w:val="00512381"/>
    <w:rsid w:val="00527648"/>
    <w:rsid w:val="00530A89"/>
    <w:rsid w:val="00535F50"/>
    <w:rsid w:val="00540B21"/>
    <w:rsid w:val="005457FD"/>
    <w:rsid w:val="0055223B"/>
    <w:rsid w:val="00553663"/>
    <w:rsid w:val="00554749"/>
    <w:rsid w:val="00556737"/>
    <w:rsid w:val="00560412"/>
    <w:rsid w:val="00565C40"/>
    <w:rsid w:val="00570E94"/>
    <w:rsid w:val="0057297E"/>
    <w:rsid w:val="00572B03"/>
    <w:rsid w:val="0057603E"/>
    <w:rsid w:val="005825D9"/>
    <w:rsid w:val="00587AA6"/>
    <w:rsid w:val="00590913"/>
    <w:rsid w:val="00592F97"/>
    <w:rsid w:val="00595F64"/>
    <w:rsid w:val="00597004"/>
    <w:rsid w:val="005976E1"/>
    <w:rsid w:val="0059775F"/>
    <w:rsid w:val="005A350C"/>
    <w:rsid w:val="005A40AD"/>
    <w:rsid w:val="005B0866"/>
    <w:rsid w:val="005B414E"/>
    <w:rsid w:val="005C1C71"/>
    <w:rsid w:val="005C665C"/>
    <w:rsid w:val="005E4F3C"/>
    <w:rsid w:val="005E76DC"/>
    <w:rsid w:val="005E794B"/>
    <w:rsid w:val="005F7494"/>
    <w:rsid w:val="00601C45"/>
    <w:rsid w:val="00603979"/>
    <w:rsid w:val="006116F2"/>
    <w:rsid w:val="00617CD6"/>
    <w:rsid w:val="00632642"/>
    <w:rsid w:val="00632A5F"/>
    <w:rsid w:val="00633373"/>
    <w:rsid w:val="00640FDB"/>
    <w:rsid w:val="00641A6E"/>
    <w:rsid w:val="00643E58"/>
    <w:rsid w:val="00652371"/>
    <w:rsid w:val="00660C66"/>
    <w:rsid w:val="006706B9"/>
    <w:rsid w:val="0067247B"/>
    <w:rsid w:val="00674449"/>
    <w:rsid w:val="006834FE"/>
    <w:rsid w:val="00684196"/>
    <w:rsid w:val="0068516C"/>
    <w:rsid w:val="006873EC"/>
    <w:rsid w:val="00696C96"/>
    <w:rsid w:val="006A2043"/>
    <w:rsid w:val="006A4310"/>
    <w:rsid w:val="006A642B"/>
    <w:rsid w:val="006B0715"/>
    <w:rsid w:val="006B2E8B"/>
    <w:rsid w:val="006B3CCE"/>
    <w:rsid w:val="006C1B61"/>
    <w:rsid w:val="006C359C"/>
    <w:rsid w:val="006C3958"/>
    <w:rsid w:val="006D11C0"/>
    <w:rsid w:val="006D2301"/>
    <w:rsid w:val="006D4E3C"/>
    <w:rsid w:val="006D5A57"/>
    <w:rsid w:val="006D601D"/>
    <w:rsid w:val="006D6986"/>
    <w:rsid w:val="006E4E6F"/>
    <w:rsid w:val="006F081D"/>
    <w:rsid w:val="006F09EA"/>
    <w:rsid w:val="006F0E53"/>
    <w:rsid w:val="006F71E2"/>
    <w:rsid w:val="007040FC"/>
    <w:rsid w:val="00705C09"/>
    <w:rsid w:val="00706892"/>
    <w:rsid w:val="00710029"/>
    <w:rsid w:val="00711CBF"/>
    <w:rsid w:val="0071438D"/>
    <w:rsid w:val="00717689"/>
    <w:rsid w:val="00717B42"/>
    <w:rsid w:val="007212E3"/>
    <w:rsid w:val="00723EC1"/>
    <w:rsid w:val="00724FDC"/>
    <w:rsid w:val="00731CFE"/>
    <w:rsid w:val="007333C2"/>
    <w:rsid w:val="00736D0D"/>
    <w:rsid w:val="007406D8"/>
    <w:rsid w:val="00751BD5"/>
    <w:rsid w:val="00756C2B"/>
    <w:rsid w:val="0075783D"/>
    <w:rsid w:val="00763813"/>
    <w:rsid w:val="007675E8"/>
    <w:rsid w:val="00770694"/>
    <w:rsid w:val="0077286A"/>
    <w:rsid w:val="00774484"/>
    <w:rsid w:val="00776C59"/>
    <w:rsid w:val="00786414"/>
    <w:rsid w:val="00790540"/>
    <w:rsid w:val="007B01F8"/>
    <w:rsid w:val="007B50EF"/>
    <w:rsid w:val="007C16A8"/>
    <w:rsid w:val="007C2B0E"/>
    <w:rsid w:val="007C33B9"/>
    <w:rsid w:val="007D592F"/>
    <w:rsid w:val="007D7FCB"/>
    <w:rsid w:val="007E499B"/>
    <w:rsid w:val="007E63BB"/>
    <w:rsid w:val="007F56A2"/>
    <w:rsid w:val="007F5ADE"/>
    <w:rsid w:val="007F7BCD"/>
    <w:rsid w:val="007F7F38"/>
    <w:rsid w:val="00803200"/>
    <w:rsid w:val="008100C3"/>
    <w:rsid w:val="00816630"/>
    <w:rsid w:val="00827439"/>
    <w:rsid w:val="00842C00"/>
    <w:rsid w:val="00843193"/>
    <w:rsid w:val="00847667"/>
    <w:rsid w:val="0085548F"/>
    <w:rsid w:val="00861C9E"/>
    <w:rsid w:val="00862A10"/>
    <w:rsid w:val="008644DA"/>
    <w:rsid w:val="0088065D"/>
    <w:rsid w:val="00880910"/>
    <w:rsid w:val="00883144"/>
    <w:rsid w:val="00886174"/>
    <w:rsid w:val="00890068"/>
    <w:rsid w:val="00892047"/>
    <w:rsid w:val="00893790"/>
    <w:rsid w:val="00893EAA"/>
    <w:rsid w:val="0089771A"/>
    <w:rsid w:val="008A3658"/>
    <w:rsid w:val="008B2891"/>
    <w:rsid w:val="008B2C53"/>
    <w:rsid w:val="008C613F"/>
    <w:rsid w:val="008C6977"/>
    <w:rsid w:val="008D3CAA"/>
    <w:rsid w:val="008D3F18"/>
    <w:rsid w:val="008D5E6A"/>
    <w:rsid w:val="008D6056"/>
    <w:rsid w:val="008E2A45"/>
    <w:rsid w:val="008F59CF"/>
    <w:rsid w:val="008F6C80"/>
    <w:rsid w:val="008F73C8"/>
    <w:rsid w:val="008F784E"/>
    <w:rsid w:val="008F7904"/>
    <w:rsid w:val="009003C1"/>
    <w:rsid w:val="00900CB3"/>
    <w:rsid w:val="0090585C"/>
    <w:rsid w:val="009075E8"/>
    <w:rsid w:val="00916841"/>
    <w:rsid w:val="00920B03"/>
    <w:rsid w:val="00923B87"/>
    <w:rsid w:val="00924B1C"/>
    <w:rsid w:val="00931D7B"/>
    <w:rsid w:val="00933877"/>
    <w:rsid w:val="00935598"/>
    <w:rsid w:val="009401C0"/>
    <w:rsid w:val="009421B9"/>
    <w:rsid w:val="00943BD2"/>
    <w:rsid w:val="009460EA"/>
    <w:rsid w:val="00946472"/>
    <w:rsid w:val="00950676"/>
    <w:rsid w:val="00951364"/>
    <w:rsid w:val="009515EE"/>
    <w:rsid w:val="00952271"/>
    <w:rsid w:val="00954B28"/>
    <w:rsid w:val="0095601E"/>
    <w:rsid w:val="00956C8E"/>
    <w:rsid w:val="009633E1"/>
    <w:rsid w:val="00965266"/>
    <w:rsid w:val="009718DA"/>
    <w:rsid w:val="00973500"/>
    <w:rsid w:val="00975AFA"/>
    <w:rsid w:val="009832A2"/>
    <w:rsid w:val="00986152"/>
    <w:rsid w:val="00990A35"/>
    <w:rsid w:val="009918E9"/>
    <w:rsid w:val="00991B9D"/>
    <w:rsid w:val="009923C5"/>
    <w:rsid w:val="009968B6"/>
    <w:rsid w:val="009A59BF"/>
    <w:rsid w:val="009A70E7"/>
    <w:rsid w:val="009B2756"/>
    <w:rsid w:val="009B3130"/>
    <w:rsid w:val="009B474B"/>
    <w:rsid w:val="009B57E3"/>
    <w:rsid w:val="009C6F8A"/>
    <w:rsid w:val="009D38B9"/>
    <w:rsid w:val="009D5FCE"/>
    <w:rsid w:val="009E1A27"/>
    <w:rsid w:val="009E239F"/>
    <w:rsid w:val="009E3FE1"/>
    <w:rsid w:val="009E3FFB"/>
    <w:rsid w:val="009E4350"/>
    <w:rsid w:val="009F3EE3"/>
    <w:rsid w:val="009F4A57"/>
    <w:rsid w:val="009F7D85"/>
    <w:rsid w:val="00A004C4"/>
    <w:rsid w:val="00A1701B"/>
    <w:rsid w:val="00A23E7D"/>
    <w:rsid w:val="00A249E5"/>
    <w:rsid w:val="00A257A4"/>
    <w:rsid w:val="00A26591"/>
    <w:rsid w:val="00A34111"/>
    <w:rsid w:val="00A41932"/>
    <w:rsid w:val="00A458D2"/>
    <w:rsid w:val="00A477C9"/>
    <w:rsid w:val="00A5302C"/>
    <w:rsid w:val="00A53EAA"/>
    <w:rsid w:val="00A610A0"/>
    <w:rsid w:val="00A62B47"/>
    <w:rsid w:val="00A65688"/>
    <w:rsid w:val="00A65AB9"/>
    <w:rsid w:val="00A666D6"/>
    <w:rsid w:val="00A70061"/>
    <w:rsid w:val="00A75424"/>
    <w:rsid w:val="00A834E5"/>
    <w:rsid w:val="00A90043"/>
    <w:rsid w:val="00A97546"/>
    <w:rsid w:val="00AA26F2"/>
    <w:rsid w:val="00AA5127"/>
    <w:rsid w:val="00AB188B"/>
    <w:rsid w:val="00AB4541"/>
    <w:rsid w:val="00AC293A"/>
    <w:rsid w:val="00AC533F"/>
    <w:rsid w:val="00AC7AB6"/>
    <w:rsid w:val="00AD06E7"/>
    <w:rsid w:val="00AD240E"/>
    <w:rsid w:val="00AD76AA"/>
    <w:rsid w:val="00AE1866"/>
    <w:rsid w:val="00AE2A08"/>
    <w:rsid w:val="00AE3AE2"/>
    <w:rsid w:val="00AF0339"/>
    <w:rsid w:val="00AF0616"/>
    <w:rsid w:val="00AF2B3B"/>
    <w:rsid w:val="00AF3985"/>
    <w:rsid w:val="00AF49A3"/>
    <w:rsid w:val="00B07517"/>
    <w:rsid w:val="00B109FB"/>
    <w:rsid w:val="00B1126A"/>
    <w:rsid w:val="00B15352"/>
    <w:rsid w:val="00B16B56"/>
    <w:rsid w:val="00B16B5D"/>
    <w:rsid w:val="00B172BA"/>
    <w:rsid w:val="00B22280"/>
    <w:rsid w:val="00B30295"/>
    <w:rsid w:val="00B33855"/>
    <w:rsid w:val="00B406E2"/>
    <w:rsid w:val="00B4098A"/>
    <w:rsid w:val="00B457AD"/>
    <w:rsid w:val="00B45907"/>
    <w:rsid w:val="00B46900"/>
    <w:rsid w:val="00B524F3"/>
    <w:rsid w:val="00B53852"/>
    <w:rsid w:val="00B54873"/>
    <w:rsid w:val="00B54B95"/>
    <w:rsid w:val="00B622DA"/>
    <w:rsid w:val="00B70108"/>
    <w:rsid w:val="00B71653"/>
    <w:rsid w:val="00B73E3B"/>
    <w:rsid w:val="00B75C7F"/>
    <w:rsid w:val="00B802D7"/>
    <w:rsid w:val="00B819C6"/>
    <w:rsid w:val="00B83E19"/>
    <w:rsid w:val="00B917A8"/>
    <w:rsid w:val="00B95E20"/>
    <w:rsid w:val="00BA241D"/>
    <w:rsid w:val="00BA2452"/>
    <w:rsid w:val="00BA5004"/>
    <w:rsid w:val="00BA6477"/>
    <w:rsid w:val="00BA7222"/>
    <w:rsid w:val="00BB5A8A"/>
    <w:rsid w:val="00BB72B3"/>
    <w:rsid w:val="00BC2228"/>
    <w:rsid w:val="00BC7634"/>
    <w:rsid w:val="00BD2F73"/>
    <w:rsid w:val="00BD368F"/>
    <w:rsid w:val="00BD442B"/>
    <w:rsid w:val="00BE3889"/>
    <w:rsid w:val="00BE3891"/>
    <w:rsid w:val="00BE5855"/>
    <w:rsid w:val="00BF0764"/>
    <w:rsid w:val="00BF1A72"/>
    <w:rsid w:val="00BF479E"/>
    <w:rsid w:val="00BF4802"/>
    <w:rsid w:val="00BF7A9E"/>
    <w:rsid w:val="00C00B28"/>
    <w:rsid w:val="00C1574F"/>
    <w:rsid w:val="00C15B04"/>
    <w:rsid w:val="00C24AE0"/>
    <w:rsid w:val="00C25A38"/>
    <w:rsid w:val="00C277F3"/>
    <w:rsid w:val="00C3010A"/>
    <w:rsid w:val="00C34311"/>
    <w:rsid w:val="00C34475"/>
    <w:rsid w:val="00C50D09"/>
    <w:rsid w:val="00C51180"/>
    <w:rsid w:val="00C63EC1"/>
    <w:rsid w:val="00C653CB"/>
    <w:rsid w:val="00C671E6"/>
    <w:rsid w:val="00C7163A"/>
    <w:rsid w:val="00C727D6"/>
    <w:rsid w:val="00C74A72"/>
    <w:rsid w:val="00C75F72"/>
    <w:rsid w:val="00C76276"/>
    <w:rsid w:val="00C86B88"/>
    <w:rsid w:val="00C92727"/>
    <w:rsid w:val="00C93A7D"/>
    <w:rsid w:val="00C96A49"/>
    <w:rsid w:val="00CA55C2"/>
    <w:rsid w:val="00CA6665"/>
    <w:rsid w:val="00CB2D76"/>
    <w:rsid w:val="00CB4FF9"/>
    <w:rsid w:val="00CC2FFF"/>
    <w:rsid w:val="00CD0FF8"/>
    <w:rsid w:val="00CE1355"/>
    <w:rsid w:val="00CE7DDA"/>
    <w:rsid w:val="00CF73D4"/>
    <w:rsid w:val="00CF7B73"/>
    <w:rsid w:val="00D205EE"/>
    <w:rsid w:val="00D21489"/>
    <w:rsid w:val="00D23C51"/>
    <w:rsid w:val="00D24017"/>
    <w:rsid w:val="00D26BC4"/>
    <w:rsid w:val="00D278E9"/>
    <w:rsid w:val="00D34531"/>
    <w:rsid w:val="00D36169"/>
    <w:rsid w:val="00D36A08"/>
    <w:rsid w:val="00D37854"/>
    <w:rsid w:val="00D47328"/>
    <w:rsid w:val="00D53D80"/>
    <w:rsid w:val="00D53EE5"/>
    <w:rsid w:val="00D604B0"/>
    <w:rsid w:val="00D62423"/>
    <w:rsid w:val="00D62993"/>
    <w:rsid w:val="00D63F32"/>
    <w:rsid w:val="00D65C96"/>
    <w:rsid w:val="00D66044"/>
    <w:rsid w:val="00D66065"/>
    <w:rsid w:val="00D73379"/>
    <w:rsid w:val="00D847A9"/>
    <w:rsid w:val="00D85006"/>
    <w:rsid w:val="00D929A8"/>
    <w:rsid w:val="00DA42AE"/>
    <w:rsid w:val="00DA45CE"/>
    <w:rsid w:val="00DA5123"/>
    <w:rsid w:val="00DA53D7"/>
    <w:rsid w:val="00DA76A7"/>
    <w:rsid w:val="00DB0433"/>
    <w:rsid w:val="00DB12E1"/>
    <w:rsid w:val="00DB1D6A"/>
    <w:rsid w:val="00DB4067"/>
    <w:rsid w:val="00DB7A6F"/>
    <w:rsid w:val="00DC1CC5"/>
    <w:rsid w:val="00DC280F"/>
    <w:rsid w:val="00DC76BE"/>
    <w:rsid w:val="00DD1EDE"/>
    <w:rsid w:val="00DD291C"/>
    <w:rsid w:val="00DD292A"/>
    <w:rsid w:val="00DD67AE"/>
    <w:rsid w:val="00DE047F"/>
    <w:rsid w:val="00DF0610"/>
    <w:rsid w:val="00E026D4"/>
    <w:rsid w:val="00E049FA"/>
    <w:rsid w:val="00E04B20"/>
    <w:rsid w:val="00E11785"/>
    <w:rsid w:val="00E1594F"/>
    <w:rsid w:val="00E3209B"/>
    <w:rsid w:val="00E34FAF"/>
    <w:rsid w:val="00E3673D"/>
    <w:rsid w:val="00E401ED"/>
    <w:rsid w:val="00E43866"/>
    <w:rsid w:val="00E470E8"/>
    <w:rsid w:val="00E52D21"/>
    <w:rsid w:val="00E5482B"/>
    <w:rsid w:val="00E56804"/>
    <w:rsid w:val="00E5774F"/>
    <w:rsid w:val="00E60774"/>
    <w:rsid w:val="00E6442D"/>
    <w:rsid w:val="00E6547C"/>
    <w:rsid w:val="00E719BE"/>
    <w:rsid w:val="00E7237C"/>
    <w:rsid w:val="00E72EFB"/>
    <w:rsid w:val="00E806E5"/>
    <w:rsid w:val="00E9540D"/>
    <w:rsid w:val="00E95D9D"/>
    <w:rsid w:val="00EA0F51"/>
    <w:rsid w:val="00EA2F3C"/>
    <w:rsid w:val="00EA40BB"/>
    <w:rsid w:val="00EA6C7F"/>
    <w:rsid w:val="00EA767F"/>
    <w:rsid w:val="00EB4FE8"/>
    <w:rsid w:val="00EB5FB1"/>
    <w:rsid w:val="00EC06F3"/>
    <w:rsid w:val="00EC34F3"/>
    <w:rsid w:val="00ED38C8"/>
    <w:rsid w:val="00ED4FC7"/>
    <w:rsid w:val="00ED63A7"/>
    <w:rsid w:val="00ED6CA9"/>
    <w:rsid w:val="00ED7112"/>
    <w:rsid w:val="00EE08B0"/>
    <w:rsid w:val="00EE24CC"/>
    <w:rsid w:val="00EE2676"/>
    <w:rsid w:val="00EE5E3C"/>
    <w:rsid w:val="00EE6AA2"/>
    <w:rsid w:val="00EF075F"/>
    <w:rsid w:val="00EF29ED"/>
    <w:rsid w:val="00EF6012"/>
    <w:rsid w:val="00F00F42"/>
    <w:rsid w:val="00F04254"/>
    <w:rsid w:val="00F06853"/>
    <w:rsid w:val="00F0735D"/>
    <w:rsid w:val="00F114BB"/>
    <w:rsid w:val="00F1156E"/>
    <w:rsid w:val="00F128BE"/>
    <w:rsid w:val="00F24F60"/>
    <w:rsid w:val="00F2630A"/>
    <w:rsid w:val="00F33188"/>
    <w:rsid w:val="00F3452A"/>
    <w:rsid w:val="00F4218F"/>
    <w:rsid w:val="00F42BE3"/>
    <w:rsid w:val="00F4458F"/>
    <w:rsid w:val="00F55355"/>
    <w:rsid w:val="00F57041"/>
    <w:rsid w:val="00F57D59"/>
    <w:rsid w:val="00F65B1F"/>
    <w:rsid w:val="00F67092"/>
    <w:rsid w:val="00F703A1"/>
    <w:rsid w:val="00F70958"/>
    <w:rsid w:val="00F73C36"/>
    <w:rsid w:val="00F751D7"/>
    <w:rsid w:val="00F76D4B"/>
    <w:rsid w:val="00F76F97"/>
    <w:rsid w:val="00F86940"/>
    <w:rsid w:val="00F87294"/>
    <w:rsid w:val="00F87EB0"/>
    <w:rsid w:val="00F94E00"/>
    <w:rsid w:val="00F9762F"/>
    <w:rsid w:val="00FA394C"/>
    <w:rsid w:val="00FB2155"/>
    <w:rsid w:val="00FB4156"/>
    <w:rsid w:val="00FB609A"/>
    <w:rsid w:val="00FB7294"/>
    <w:rsid w:val="00FC07FB"/>
    <w:rsid w:val="00FC342F"/>
    <w:rsid w:val="00FC428E"/>
    <w:rsid w:val="00FC4EFC"/>
    <w:rsid w:val="00FD011F"/>
    <w:rsid w:val="00FD05D3"/>
    <w:rsid w:val="00FD1E36"/>
    <w:rsid w:val="00FD63E1"/>
    <w:rsid w:val="00FD6588"/>
    <w:rsid w:val="00FD7436"/>
    <w:rsid w:val="00FE123C"/>
    <w:rsid w:val="00FE19DC"/>
    <w:rsid w:val="00FE5424"/>
    <w:rsid w:val="00FE61FF"/>
    <w:rsid w:val="00FF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D4E3C"/>
    <w:pPr>
      <w:spacing w:before="100" w:beforeAutospacing="1" w:after="100" w:afterAutospacing="1"/>
    </w:pPr>
  </w:style>
  <w:style w:type="paragraph" w:styleId="FootnoteText">
    <w:name w:val="footnote text"/>
    <w:basedOn w:val="Normal"/>
    <w:semiHidden/>
    <w:rsid w:val="006D4E3C"/>
    <w:rPr>
      <w:sz w:val="20"/>
      <w:szCs w:val="20"/>
    </w:rPr>
  </w:style>
  <w:style w:type="character" w:styleId="FootnoteReference">
    <w:name w:val="footnote reference"/>
    <w:semiHidden/>
    <w:rsid w:val="006D4E3C"/>
    <w:rPr>
      <w:vertAlign w:val="superscript"/>
    </w:rPr>
  </w:style>
  <w:style w:type="paragraph" w:customStyle="1" w:styleId="ColorfulList-Accent11">
    <w:name w:val="Colorful List - Accent 11"/>
    <w:basedOn w:val="Normal"/>
    <w:qFormat/>
    <w:rsid w:val="006D4E3C"/>
    <w:pPr>
      <w:ind w:left="720"/>
    </w:pPr>
    <w:rPr>
      <w:rFonts w:ascii="Cambria" w:eastAsia="MS ??" w:hAnsi="Cambria"/>
      <w:lang w:eastAsia="en-US"/>
    </w:rPr>
  </w:style>
  <w:style w:type="paragraph" w:styleId="BalloonText">
    <w:name w:val="Balloon Text"/>
    <w:basedOn w:val="Normal"/>
    <w:semiHidden/>
    <w:rsid w:val="006D4E3C"/>
    <w:rPr>
      <w:rFonts w:ascii="Tahoma" w:hAnsi="Tahoma" w:cs="Tahoma"/>
      <w:sz w:val="16"/>
      <w:szCs w:val="16"/>
    </w:rPr>
  </w:style>
  <w:style w:type="paragraph" w:styleId="Header">
    <w:name w:val="header"/>
    <w:basedOn w:val="Normal"/>
    <w:semiHidden/>
    <w:rsid w:val="006D4E3C"/>
    <w:pPr>
      <w:tabs>
        <w:tab w:val="center" w:pos="4320"/>
        <w:tab w:val="right" w:pos="8640"/>
      </w:tabs>
    </w:pPr>
  </w:style>
  <w:style w:type="paragraph" w:styleId="Footer">
    <w:name w:val="footer"/>
    <w:basedOn w:val="Normal"/>
    <w:link w:val="FooterChar"/>
    <w:uiPriority w:val="99"/>
    <w:rsid w:val="006D4E3C"/>
    <w:pPr>
      <w:tabs>
        <w:tab w:val="center" w:pos="4320"/>
        <w:tab w:val="right" w:pos="8640"/>
      </w:tabs>
    </w:pPr>
  </w:style>
  <w:style w:type="paragraph" w:styleId="EndnoteText">
    <w:name w:val="endnote text"/>
    <w:basedOn w:val="Normal"/>
    <w:semiHidden/>
    <w:rsid w:val="006D4E3C"/>
    <w:rPr>
      <w:sz w:val="20"/>
      <w:szCs w:val="20"/>
    </w:rPr>
  </w:style>
  <w:style w:type="character" w:styleId="EndnoteReference">
    <w:name w:val="endnote reference"/>
    <w:semiHidden/>
    <w:rsid w:val="006D4E3C"/>
    <w:rPr>
      <w:vertAlign w:val="superscript"/>
    </w:rPr>
  </w:style>
  <w:style w:type="character" w:styleId="Emphasis">
    <w:name w:val="Emphasis"/>
    <w:qFormat/>
    <w:rsid w:val="006D4E3C"/>
    <w:rPr>
      <w:i/>
      <w:iCs/>
    </w:rPr>
  </w:style>
  <w:style w:type="character" w:styleId="Hyperlink">
    <w:name w:val="Hyperlink"/>
    <w:uiPriority w:val="99"/>
    <w:unhideWhenUsed/>
    <w:rsid w:val="00137C41"/>
    <w:rPr>
      <w:color w:val="0000FF"/>
      <w:u w:val="single"/>
    </w:rPr>
  </w:style>
  <w:style w:type="character" w:customStyle="1" w:styleId="jrnl">
    <w:name w:val="jrnl"/>
    <w:basedOn w:val="DefaultParagraphFont"/>
    <w:rsid w:val="00137C41"/>
  </w:style>
  <w:style w:type="character" w:customStyle="1" w:styleId="FooterChar">
    <w:name w:val="Footer Char"/>
    <w:link w:val="Footer"/>
    <w:uiPriority w:val="99"/>
    <w:rsid w:val="00350B6A"/>
    <w:rPr>
      <w:sz w:val="24"/>
      <w:szCs w:val="24"/>
      <w:lang w:eastAsia="zh-CN"/>
    </w:rPr>
  </w:style>
  <w:style w:type="paragraph" w:customStyle="1" w:styleId="EndNoteBibliographyTitle">
    <w:name w:val="EndNote Bibliography Title"/>
    <w:basedOn w:val="Normal"/>
    <w:link w:val="EndNoteBibliographyTitleChar"/>
    <w:rsid w:val="00ED4FC7"/>
    <w:pPr>
      <w:jc w:val="center"/>
    </w:pPr>
    <w:rPr>
      <w:noProof/>
    </w:rPr>
  </w:style>
  <w:style w:type="character" w:customStyle="1" w:styleId="EndNoteBibliographyTitleChar">
    <w:name w:val="EndNote Bibliography Title Char"/>
    <w:basedOn w:val="DefaultParagraphFont"/>
    <w:link w:val="EndNoteBibliographyTitle"/>
    <w:rsid w:val="00ED4FC7"/>
    <w:rPr>
      <w:noProof/>
      <w:sz w:val="24"/>
      <w:szCs w:val="24"/>
      <w:lang w:eastAsia="zh-CN"/>
    </w:rPr>
  </w:style>
  <w:style w:type="paragraph" w:customStyle="1" w:styleId="EndNoteBibliography">
    <w:name w:val="EndNote Bibliography"/>
    <w:basedOn w:val="Normal"/>
    <w:link w:val="EndNoteBibliographyChar"/>
    <w:rsid w:val="00ED4FC7"/>
    <w:pPr>
      <w:jc w:val="both"/>
    </w:pPr>
    <w:rPr>
      <w:noProof/>
    </w:rPr>
  </w:style>
  <w:style w:type="character" w:customStyle="1" w:styleId="EndNoteBibliographyChar">
    <w:name w:val="EndNote Bibliography Char"/>
    <w:basedOn w:val="DefaultParagraphFont"/>
    <w:link w:val="EndNoteBibliography"/>
    <w:rsid w:val="00ED4FC7"/>
    <w:rPr>
      <w:noProof/>
      <w:sz w:val="24"/>
      <w:szCs w:val="24"/>
      <w:lang w:eastAsia="zh-CN"/>
    </w:rPr>
  </w:style>
  <w:style w:type="character" w:styleId="CommentReference">
    <w:name w:val="annotation reference"/>
    <w:basedOn w:val="DefaultParagraphFont"/>
    <w:uiPriority w:val="99"/>
    <w:semiHidden/>
    <w:unhideWhenUsed/>
    <w:rsid w:val="002F317D"/>
    <w:rPr>
      <w:sz w:val="21"/>
      <w:szCs w:val="21"/>
    </w:rPr>
  </w:style>
  <w:style w:type="paragraph" w:styleId="CommentText">
    <w:name w:val="annotation text"/>
    <w:basedOn w:val="Normal"/>
    <w:link w:val="CommentTextChar"/>
    <w:uiPriority w:val="99"/>
    <w:unhideWhenUsed/>
    <w:rsid w:val="002F317D"/>
    <w:pPr>
      <w:spacing w:after="200" w:line="276" w:lineRule="auto"/>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uiPriority w:val="99"/>
    <w:rsid w:val="002F317D"/>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2F317D"/>
    <w:pPr>
      <w:spacing w:after="0" w:line="240" w:lineRule="auto"/>
    </w:pPr>
    <w:rPr>
      <w:rFonts w:ascii="Times New Roman" w:eastAsia="宋体" w:hAnsi="Times New Roman" w:cs="Times New Roman"/>
      <w:b/>
      <w:bCs/>
      <w:sz w:val="24"/>
      <w:szCs w:val="24"/>
    </w:rPr>
  </w:style>
  <w:style w:type="character" w:customStyle="1" w:styleId="CommentSubjectChar">
    <w:name w:val="Comment Subject Char"/>
    <w:basedOn w:val="CommentTextChar"/>
    <w:link w:val="CommentSubject"/>
    <w:uiPriority w:val="99"/>
    <w:semiHidden/>
    <w:rsid w:val="002F317D"/>
    <w:rPr>
      <w:rFonts w:asciiTheme="minorHAnsi" w:eastAsiaTheme="minorEastAsia" w:hAnsiTheme="minorHAnsi" w:cstheme="minorBid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D4E3C"/>
    <w:pPr>
      <w:spacing w:before="100" w:beforeAutospacing="1" w:after="100" w:afterAutospacing="1"/>
    </w:pPr>
  </w:style>
  <w:style w:type="paragraph" w:styleId="FootnoteText">
    <w:name w:val="footnote text"/>
    <w:basedOn w:val="Normal"/>
    <w:semiHidden/>
    <w:rsid w:val="006D4E3C"/>
    <w:rPr>
      <w:sz w:val="20"/>
      <w:szCs w:val="20"/>
    </w:rPr>
  </w:style>
  <w:style w:type="character" w:styleId="FootnoteReference">
    <w:name w:val="footnote reference"/>
    <w:semiHidden/>
    <w:rsid w:val="006D4E3C"/>
    <w:rPr>
      <w:vertAlign w:val="superscript"/>
    </w:rPr>
  </w:style>
  <w:style w:type="paragraph" w:customStyle="1" w:styleId="ColorfulList-Accent11">
    <w:name w:val="Colorful List - Accent 11"/>
    <w:basedOn w:val="Normal"/>
    <w:qFormat/>
    <w:rsid w:val="006D4E3C"/>
    <w:pPr>
      <w:ind w:left="720"/>
    </w:pPr>
    <w:rPr>
      <w:rFonts w:ascii="Cambria" w:eastAsia="MS ??" w:hAnsi="Cambria"/>
      <w:lang w:eastAsia="en-US"/>
    </w:rPr>
  </w:style>
  <w:style w:type="paragraph" w:styleId="BalloonText">
    <w:name w:val="Balloon Text"/>
    <w:basedOn w:val="Normal"/>
    <w:semiHidden/>
    <w:rsid w:val="006D4E3C"/>
    <w:rPr>
      <w:rFonts w:ascii="Tahoma" w:hAnsi="Tahoma" w:cs="Tahoma"/>
      <w:sz w:val="16"/>
      <w:szCs w:val="16"/>
    </w:rPr>
  </w:style>
  <w:style w:type="paragraph" w:styleId="Header">
    <w:name w:val="header"/>
    <w:basedOn w:val="Normal"/>
    <w:semiHidden/>
    <w:rsid w:val="006D4E3C"/>
    <w:pPr>
      <w:tabs>
        <w:tab w:val="center" w:pos="4320"/>
        <w:tab w:val="right" w:pos="8640"/>
      </w:tabs>
    </w:pPr>
  </w:style>
  <w:style w:type="paragraph" w:styleId="Footer">
    <w:name w:val="footer"/>
    <w:basedOn w:val="Normal"/>
    <w:link w:val="FooterChar"/>
    <w:uiPriority w:val="99"/>
    <w:rsid w:val="006D4E3C"/>
    <w:pPr>
      <w:tabs>
        <w:tab w:val="center" w:pos="4320"/>
        <w:tab w:val="right" w:pos="8640"/>
      </w:tabs>
    </w:pPr>
  </w:style>
  <w:style w:type="paragraph" w:styleId="EndnoteText">
    <w:name w:val="endnote text"/>
    <w:basedOn w:val="Normal"/>
    <w:semiHidden/>
    <w:rsid w:val="006D4E3C"/>
    <w:rPr>
      <w:sz w:val="20"/>
      <w:szCs w:val="20"/>
    </w:rPr>
  </w:style>
  <w:style w:type="character" w:styleId="EndnoteReference">
    <w:name w:val="endnote reference"/>
    <w:semiHidden/>
    <w:rsid w:val="006D4E3C"/>
    <w:rPr>
      <w:vertAlign w:val="superscript"/>
    </w:rPr>
  </w:style>
  <w:style w:type="character" w:styleId="Emphasis">
    <w:name w:val="Emphasis"/>
    <w:qFormat/>
    <w:rsid w:val="006D4E3C"/>
    <w:rPr>
      <w:i/>
      <w:iCs/>
    </w:rPr>
  </w:style>
  <w:style w:type="character" w:styleId="Hyperlink">
    <w:name w:val="Hyperlink"/>
    <w:uiPriority w:val="99"/>
    <w:unhideWhenUsed/>
    <w:rsid w:val="00137C41"/>
    <w:rPr>
      <w:color w:val="0000FF"/>
      <w:u w:val="single"/>
    </w:rPr>
  </w:style>
  <w:style w:type="character" w:customStyle="1" w:styleId="jrnl">
    <w:name w:val="jrnl"/>
    <w:basedOn w:val="DefaultParagraphFont"/>
    <w:rsid w:val="00137C41"/>
  </w:style>
  <w:style w:type="character" w:customStyle="1" w:styleId="FooterChar">
    <w:name w:val="Footer Char"/>
    <w:link w:val="Footer"/>
    <w:uiPriority w:val="99"/>
    <w:rsid w:val="00350B6A"/>
    <w:rPr>
      <w:sz w:val="24"/>
      <w:szCs w:val="24"/>
      <w:lang w:eastAsia="zh-CN"/>
    </w:rPr>
  </w:style>
  <w:style w:type="paragraph" w:customStyle="1" w:styleId="EndNoteBibliographyTitle">
    <w:name w:val="EndNote Bibliography Title"/>
    <w:basedOn w:val="Normal"/>
    <w:link w:val="EndNoteBibliographyTitleChar"/>
    <w:rsid w:val="00ED4FC7"/>
    <w:pPr>
      <w:jc w:val="center"/>
    </w:pPr>
    <w:rPr>
      <w:noProof/>
    </w:rPr>
  </w:style>
  <w:style w:type="character" w:customStyle="1" w:styleId="EndNoteBibliographyTitleChar">
    <w:name w:val="EndNote Bibliography Title Char"/>
    <w:basedOn w:val="DefaultParagraphFont"/>
    <w:link w:val="EndNoteBibliographyTitle"/>
    <w:rsid w:val="00ED4FC7"/>
    <w:rPr>
      <w:noProof/>
      <w:sz w:val="24"/>
      <w:szCs w:val="24"/>
      <w:lang w:eastAsia="zh-CN"/>
    </w:rPr>
  </w:style>
  <w:style w:type="paragraph" w:customStyle="1" w:styleId="EndNoteBibliography">
    <w:name w:val="EndNote Bibliography"/>
    <w:basedOn w:val="Normal"/>
    <w:link w:val="EndNoteBibliographyChar"/>
    <w:rsid w:val="00ED4FC7"/>
    <w:pPr>
      <w:jc w:val="both"/>
    </w:pPr>
    <w:rPr>
      <w:noProof/>
    </w:rPr>
  </w:style>
  <w:style w:type="character" w:customStyle="1" w:styleId="EndNoteBibliographyChar">
    <w:name w:val="EndNote Bibliography Char"/>
    <w:basedOn w:val="DefaultParagraphFont"/>
    <w:link w:val="EndNoteBibliography"/>
    <w:rsid w:val="00ED4FC7"/>
    <w:rPr>
      <w:noProof/>
      <w:sz w:val="24"/>
      <w:szCs w:val="24"/>
      <w:lang w:eastAsia="zh-CN"/>
    </w:rPr>
  </w:style>
  <w:style w:type="character" w:styleId="CommentReference">
    <w:name w:val="annotation reference"/>
    <w:basedOn w:val="DefaultParagraphFont"/>
    <w:uiPriority w:val="99"/>
    <w:semiHidden/>
    <w:unhideWhenUsed/>
    <w:rsid w:val="002F317D"/>
    <w:rPr>
      <w:sz w:val="21"/>
      <w:szCs w:val="21"/>
    </w:rPr>
  </w:style>
  <w:style w:type="paragraph" w:styleId="CommentText">
    <w:name w:val="annotation text"/>
    <w:basedOn w:val="Normal"/>
    <w:link w:val="CommentTextChar"/>
    <w:uiPriority w:val="99"/>
    <w:unhideWhenUsed/>
    <w:rsid w:val="002F317D"/>
    <w:pPr>
      <w:spacing w:after="200" w:line="276" w:lineRule="auto"/>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uiPriority w:val="99"/>
    <w:rsid w:val="002F317D"/>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2F317D"/>
    <w:pPr>
      <w:spacing w:after="0" w:line="240" w:lineRule="auto"/>
    </w:pPr>
    <w:rPr>
      <w:rFonts w:ascii="Times New Roman" w:eastAsia="宋体" w:hAnsi="Times New Roman" w:cs="Times New Roman"/>
      <w:b/>
      <w:bCs/>
      <w:sz w:val="24"/>
      <w:szCs w:val="24"/>
    </w:rPr>
  </w:style>
  <w:style w:type="character" w:customStyle="1" w:styleId="CommentSubjectChar">
    <w:name w:val="Comment Subject Char"/>
    <w:basedOn w:val="CommentTextChar"/>
    <w:link w:val="CommentSubject"/>
    <w:uiPriority w:val="99"/>
    <w:semiHidden/>
    <w:rsid w:val="002F317D"/>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8411">
      <w:bodyDiv w:val="1"/>
      <w:marLeft w:val="0"/>
      <w:marRight w:val="0"/>
      <w:marTop w:val="0"/>
      <w:marBottom w:val="0"/>
      <w:divBdr>
        <w:top w:val="none" w:sz="0" w:space="0" w:color="auto"/>
        <w:left w:val="none" w:sz="0" w:space="0" w:color="auto"/>
        <w:bottom w:val="none" w:sz="0" w:space="0" w:color="auto"/>
        <w:right w:val="none" w:sz="0" w:space="0" w:color="auto"/>
      </w:divBdr>
    </w:div>
    <w:div w:id="645864314">
      <w:bodyDiv w:val="1"/>
      <w:marLeft w:val="0"/>
      <w:marRight w:val="0"/>
      <w:marTop w:val="0"/>
      <w:marBottom w:val="0"/>
      <w:divBdr>
        <w:top w:val="none" w:sz="0" w:space="0" w:color="auto"/>
        <w:left w:val="none" w:sz="0" w:space="0" w:color="auto"/>
        <w:bottom w:val="none" w:sz="0" w:space="0" w:color="auto"/>
        <w:right w:val="none" w:sz="0" w:space="0" w:color="auto"/>
      </w:divBdr>
    </w:div>
    <w:div w:id="1596131017">
      <w:bodyDiv w:val="1"/>
      <w:marLeft w:val="0"/>
      <w:marRight w:val="0"/>
      <w:marTop w:val="0"/>
      <w:marBottom w:val="0"/>
      <w:divBdr>
        <w:top w:val="none" w:sz="0" w:space="0" w:color="auto"/>
        <w:left w:val="none" w:sz="0" w:space="0" w:color="auto"/>
        <w:bottom w:val="none" w:sz="0" w:space="0" w:color="auto"/>
        <w:right w:val="none" w:sz="0" w:space="0" w:color="auto"/>
      </w:divBdr>
      <w:divsChild>
        <w:div w:id="2097902137">
          <w:marLeft w:val="0"/>
          <w:marRight w:val="0"/>
          <w:marTop w:val="0"/>
          <w:marBottom w:val="0"/>
          <w:divBdr>
            <w:top w:val="none" w:sz="0" w:space="0" w:color="auto"/>
            <w:left w:val="none" w:sz="0" w:space="0" w:color="auto"/>
            <w:bottom w:val="none" w:sz="0" w:space="0" w:color="auto"/>
            <w:right w:val="none" w:sz="0" w:space="0" w:color="auto"/>
          </w:divBdr>
          <w:divsChild>
            <w:div w:id="1696343904">
              <w:marLeft w:val="0"/>
              <w:marRight w:val="0"/>
              <w:marTop w:val="0"/>
              <w:marBottom w:val="0"/>
              <w:divBdr>
                <w:top w:val="none" w:sz="0" w:space="0" w:color="auto"/>
                <w:left w:val="none" w:sz="0" w:space="0" w:color="auto"/>
                <w:bottom w:val="none" w:sz="0" w:space="0" w:color="auto"/>
                <w:right w:val="none" w:sz="0" w:space="0" w:color="auto"/>
              </w:divBdr>
            </w:div>
            <w:div w:id="818107193">
              <w:marLeft w:val="0"/>
              <w:marRight w:val="0"/>
              <w:marTop w:val="0"/>
              <w:marBottom w:val="0"/>
              <w:divBdr>
                <w:top w:val="none" w:sz="0" w:space="0" w:color="auto"/>
                <w:left w:val="none" w:sz="0" w:space="0" w:color="auto"/>
                <w:bottom w:val="none" w:sz="0" w:space="0" w:color="auto"/>
                <w:right w:val="none" w:sz="0" w:space="0" w:color="auto"/>
              </w:divBdr>
            </w:div>
            <w:div w:id="1095633116">
              <w:marLeft w:val="0"/>
              <w:marRight w:val="0"/>
              <w:marTop w:val="0"/>
              <w:marBottom w:val="0"/>
              <w:divBdr>
                <w:top w:val="none" w:sz="0" w:space="0" w:color="auto"/>
                <w:left w:val="none" w:sz="0" w:space="0" w:color="auto"/>
                <w:bottom w:val="none" w:sz="0" w:space="0" w:color="auto"/>
                <w:right w:val="none" w:sz="0" w:space="0" w:color="auto"/>
              </w:divBdr>
            </w:div>
            <w:div w:id="1834755287">
              <w:marLeft w:val="0"/>
              <w:marRight w:val="0"/>
              <w:marTop w:val="0"/>
              <w:marBottom w:val="0"/>
              <w:divBdr>
                <w:top w:val="none" w:sz="0" w:space="0" w:color="auto"/>
                <w:left w:val="none" w:sz="0" w:space="0" w:color="auto"/>
                <w:bottom w:val="none" w:sz="0" w:space="0" w:color="auto"/>
                <w:right w:val="none" w:sz="0" w:space="0" w:color="auto"/>
              </w:divBdr>
            </w:div>
            <w:div w:id="1447701261">
              <w:marLeft w:val="0"/>
              <w:marRight w:val="0"/>
              <w:marTop w:val="0"/>
              <w:marBottom w:val="0"/>
              <w:divBdr>
                <w:top w:val="none" w:sz="0" w:space="0" w:color="auto"/>
                <w:left w:val="none" w:sz="0" w:space="0" w:color="auto"/>
                <w:bottom w:val="none" w:sz="0" w:space="0" w:color="auto"/>
                <w:right w:val="none" w:sz="0" w:space="0" w:color="auto"/>
              </w:divBdr>
            </w:div>
            <w:div w:id="783890378">
              <w:marLeft w:val="0"/>
              <w:marRight w:val="0"/>
              <w:marTop w:val="0"/>
              <w:marBottom w:val="0"/>
              <w:divBdr>
                <w:top w:val="none" w:sz="0" w:space="0" w:color="auto"/>
                <w:left w:val="none" w:sz="0" w:space="0" w:color="auto"/>
                <w:bottom w:val="none" w:sz="0" w:space="0" w:color="auto"/>
                <w:right w:val="none" w:sz="0" w:space="0" w:color="auto"/>
              </w:divBdr>
            </w:div>
            <w:div w:id="1722290388">
              <w:marLeft w:val="0"/>
              <w:marRight w:val="0"/>
              <w:marTop w:val="0"/>
              <w:marBottom w:val="0"/>
              <w:divBdr>
                <w:top w:val="none" w:sz="0" w:space="0" w:color="auto"/>
                <w:left w:val="none" w:sz="0" w:space="0" w:color="auto"/>
                <w:bottom w:val="none" w:sz="0" w:space="0" w:color="auto"/>
                <w:right w:val="none" w:sz="0" w:space="0" w:color="auto"/>
              </w:divBdr>
            </w:div>
            <w:div w:id="764766468">
              <w:marLeft w:val="0"/>
              <w:marRight w:val="0"/>
              <w:marTop w:val="0"/>
              <w:marBottom w:val="0"/>
              <w:divBdr>
                <w:top w:val="none" w:sz="0" w:space="0" w:color="auto"/>
                <w:left w:val="none" w:sz="0" w:space="0" w:color="auto"/>
                <w:bottom w:val="none" w:sz="0" w:space="0" w:color="auto"/>
                <w:right w:val="none" w:sz="0" w:space="0" w:color="auto"/>
              </w:divBdr>
            </w:div>
            <w:div w:id="1738745960">
              <w:marLeft w:val="0"/>
              <w:marRight w:val="0"/>
              <w:marTop w:val="0"/>
              <w:marBottom w:val="0"/>
              <w:divBdr>
                <w:top w:val="none" w:sz="0" w:space="0" w:color="auto"/>
                <w:left w:val="none" w:sz="0" w:space="0" w:color="auto"/>
                <w:bottom w:val="none" w:sz="0" w:space="0" w:color="auto"/>
                <w:right w:val="none" w:sz="0" w:space="0" w:color="auto"/>
              </w:divBdr>
            </w:div>
            <w:div w:id="838236533">
              <w:marLeft w:val="0"/>
              <w:marRight w:val="0"/>
              <w:marTop w:val="0"/>
              <w:marBottom w:val="0"/>
              <w:divBdr>
                <w:top w:val="none" w:sz="0" w:space="0" w:color="auto"/>
                <w:left w:val="none" w:sz="0" w:space="0" w:color="auto"/>
                <w:bottom w:val="none" w:sz="0" w:space="0" w:color="auto"/>
                <w:right w:val="none" w:sz="0" w:space="0" w:color="auto"/>
              </w:divBdr>
            </w:div>
            <w:div w:id="603271168">
              <w:marLeft w:val="0"/>
              <w:marRight w:val="0"/>
              <w:marTop w:val="0"/>
              <w:marBottom w:val="0"/>
              <w:divBdr>
                <w:top w:val="none" w:sz="0" w:space="0" w:color="auto"/>
                <w:left w:val="none" w:sz="0" w:space="0" w:color="auto"/>
                <w:bottom w:val="none" w:sz="0" w:space="0" w:color="auto"/>
                <w:right w:val="none" w:sz="0" w:space="0" w:color="auto"/>
              </w:divBdr>
            </w:div>
            <w:div w:id="1966427507">
              <w:marLeft w:val="0"/>
              <w:marRight w:val="0"/>
              <w:marTop w:val="0"/>
              <w:marBottom w:val="0"/>
              <w:divBdr>
                <w:top w:val="none" w:sz="0" w:space="0" w:color="auto"/>
                <w:left w:val="none" w:sz="0" w:space="0" w:color="auto"/>
                <w:bottom w:val="none" w:sz="0" w:space="0" w:color="auto"/>
                <w:right w:val="none" w:sz="0" w:space="0" w:color="auto"/>
              </w:divBdr>
            </w:div>
            <w:div w:id="1575896213">
              <w:marLeft w:val="0"/>
              <w:marRight w:val="0"/>
              <w:marTop w:val="0"/>
              <w:marBottom w:val="0"/>
              <w:divBdr>
                <w:top w:val="none" w:sz="0" w:space="0" w:color="auto"/>
                <w:left w:val="none" w:sz="0" w:space="0" w:color="auto"/>
                <w:bottom w:val="none" w:sz="0" w:space="0" w:color="auto"/>
                <w:right w:val="none" w:sz="0" w:space="0" w:color="auto"/>
              </w:divBdr>
            </w:div>
            <w:div w:id="485363683">
              <w:marLeft w:val="0"/>
              <w:marRight w:val="0"/>
              <w:marTop w:val="0"/>
              <w:marBottom w:val="0"/>
              <w:divBdr>
                <w:top w:val="none" w:sz="0" w:space="0" w:color="auto"/>
                <w:left w:val="none" w:sz="0" w:space="0" w:color="auto"/>
                <w:bottom w:val="none" w:sz="0" w:space="0" w:color="auto"/>
                <w:right w:val="none" w:sz="0" w:space="0" w:color="auto"/>
              </w:divBdr>
            </w:div>
            <w:div w:id="367729049">
              <w:marLeft w:val="0"/>
              <w:marRight w:val="0"/>
              <w:marTop w:val="0"/>
              <w:marBottom w:val="0"/>
              <w:divBdr>
                <w:top w:val="none" w:sz="0" w:space="0" w:color="auto"/>
                <w:left w:val="none" w:sz="0" w:space="0" w:color="auto"/>
                <w:bottom w:val="none" w:sz="0" w:space="0" w:color="auto"/>
                <w:right w:val="none" w:sz="0" w:space="0" w:color="auto"/>
              </w:divBdr>
            </w:div>
            <w:div w:id="209733223">
              <w:marLeft w:val="0"/>
              <w:marRight w:val="0"/>
              <w:marTop w:val="0"/>
              <w:marBottom w:val="0"/>
              <w:divBdr>
                <w:top w:val="none" w:sz="0" w:space="0" w:color="auto"/>
                <w:left w:val="none" w:sz="0" w:space="0" w:color="auto"/>
                <w:bottom w:val="none" w:sz="0" w:space="0" w:color="auto"/>
                <w:right w:val="none" w:sz="0" w:space="0" w:color="auto"/>
              </w:divBdr>
            </w:div>
            <w:div w:id="2085638637">
              <w:marLeft w:val="0"/>
              <w:marRight w:val="0"/>
              <w:marTop w:val="0"/>
              <w:marBottom w:val="0"/>
              <w:divBdr>
                <w:top w:val="none" w:sz="0" w:space="0" w:color="auto"/>
                <w:left w:val="none" w:sz="0" w:space="0" w:color="auto"/>
                <w:bottom w:val="none" w:sz="0" w:space="0" w:color="auto"/>
                <w:right w:val="none" w:sz="0" w:space="0" w:color="auto"/>
              </w:divBdr>
            </w:div>
            <w:div w:id="2140343217">
              <w:marLeft w:val="0"/>
              <w:marRight w:val="0"/>
              <w:marTop w:val="0"/>
              <w:marBottom w:val="0"/>
              <w:divBdr>
                <w:top w:val="none" w:sz="0" w:space="0" w:color="auto"/>
                <w:left w:val="none" w:sz="0" w:space="0" w:color="auto"/>
                <w:bottom w:val="none" w:sz="0" w:space="0" w:color="auto"/>
                <w:right w:val="none" w:sz="0" w:space="0" w:color="auto"/>
              </w:divBdr>
            </w:div>
            <w:div w:id="177080415">
              <w:marLeft w:val="0"/>
              <w:marRight w:val="0"/>
              <w:marTop w:val="0"/>
              <w:marBottom w:val="0"/>
              <w:divBdr>
                <w:top w:val="none" w:sz="0" w:space="0" w:color="auto"/>
                <w:left w:val="none" w:sz="0" w:space="0" w:color="auto"/>
                <w:bottom w:val="none" w:sz="0" w:space="0" w:color="auto"/>
                <w:right w:val="none" w:sz="0" w:space="0" w:color="auto"/>
              </w:divBdr>
            </w:div>
            <w:div w:id="1065564686">
              <w:marLeft w:val="0"/>
              <w:marRight w:val="0"/>
              <w:marTop w:val="0"/>
              <w:marBottom w:val="0"/>
              <w:divBdr>
                <w:top w:val="none" w:sz="0" w:space="0" w:color="auto"/>
                <w:left w:val="none" w:sz="0" w:space="0" w:color="auto"/>
                <w:bottom w:val="none" w:sz="0" w:space="0" w:color="auto"/>
                <w:right w:val="none" w:sz="0" w:space="0" w:color="auto"/>
              </w:divBdr>
            </w:div>
            <w:div w:id="1249000751">
              <w:marLeft w:val="0"/>
              <w:marRight w:val="0"/>
              <w:marTop w:val="0"/>
              <w:marBottom w:val="0"/>
              <w:divBdr>
                <w:top w:val="none" w:sz="0" w:space="0" w:color="auto"/>
                <w:left w:val="none" w:sz="0" w:space="0" w:color="auto"/>
                <w:bottom w:val="none" w:sz="0" w:space="0" w:color="auto"/>
                <w:right w:val="none" w:sz="0" w:space="0" w:color="auto"/>
              </w:divBdr>
            </w:div>
            <w:div w:id="1274747277">
              <w:marLeft w:val="0"/>
              <w:marRight w:val="0"/>
              <w:marTop w:val="0"/>
              <w:marBottom w:val="0"/>
              <w:divBdr>
                <w:top w:val="none" w:sz="0" w:space="0" w:color="auto"/>
                <w:left w:val="none" w:sz="0" w:space="0" w:color="auto"/>
                <w:bottom w:val="none" w:sz="0" w:space="0" w:color="auto"/>
                <w:right w:val="none" w:sz="0" w:space="0" w:color="auto"/>
              </w:divBdr>
            </w:div>
            <w:div w:id="877811971">
              <w:marLeft w:val="0"/>
              <w:marRight w:val="0"/>
              <w:marTop w:val="0"/>
              <w:marBottom w:val="0"/>
              <w:divBdr>
                <w:top w:val="none" w:sz="0" w:space="0" w:color="auto"/>
                <w:left w:val="none" w:sz="0" w:space="0" w:color="auto"/>
                <w:bottom w:val="none" w:sz="0" w:space="0" w:color="auto"/>
                <w:right w:val="none" w:sz="0" w:space="0" w:color="auto"/>
              </w:divBdr>
            </w:div>
            <w:div w:id="1960913252">
              <w:marLeft w:val="0"/>
              <w:marRight w:val="0"/>
              <w:marTop w:val="0"/>
              <w:marBottom w:val="0"/>
              <w:divBdr>
                <w:top w:val="none" w:sz="0" w:space="0" w:color="auto"/>
                <w:left w:val="none" w:sz="0" w:space="0" w:color="auto"/>
                <w:bottom w:val="none" w:sz="0" w:space="0" w:color="auto"/>
                <w:right w:val="none" w:sz="0" w:space="0" w:color="auto"/>
              </w:divBdr>
            </w:div>
            <w:div w:id="1984695139">
              <w:marLeft w:val="0"/>
              <w:marRight w:val="0"/>
              <w:marTop w:val="0"/>
              <w:marBottom w:val="0"/>
              <w:divBdr>
                <w:top w:val="none" w:sz="0" w:space="0" w:color="auto"/>
                <w:left w:val="none" w:sz="0" w:space="0" w:color="auto"/>
                <w:bottom w:val="none" w:sz="0" w:space="0" w:color="auto"/>
                <w:right w:val="none" w:sz="0" w:space="0" w:color="auto"/>
              </w:divBdr>
            </w:div>
            <w:div w:id="1805462153">
              <w:marLeft w:val="0"/>
              <w:marRight w:val="0"/>
              <w:marTop w:val="0"/>
              <w:marBottom w:val="0"/>
              <w:divBdr>
                <w:top w:val="none" w:sz="0" w:space="0" w:color="auto"/>
                <w:left w:val="none" w:sz="0" w:space="0" w:color="auto"/>
                <w:bottom w:val="none" w:sz="0" w:space="0" w:color="auto"/>
                <w:right w:val="none" w:sz="0" w:space="0" w:color="auto"/>
              </w:divBdr>
            </w:div>
            <w:div w:id="1334143201">
              <w:marLeft w:val="0"/>
              <w:marRight w:val="0"/>
              <w:marTop w:val="0"/>
              <w:marBottom w:val="0"/>
              <w:divBdr>
                <w:top w:val="none" w:sz="0" w:space="0" w:color="auto"/>
                <w:left w:val="none" w:sz="0" w:space="0" w:color="auto"/>
                <w:bottom w:val="none" w:sz="0" w:space="0" w:color="auto"/>
                <w:right w:val="none" w:sz="0" w:space="0" w:color="auto"/>
              </w:divBdr>
            </w:div>
            <w:div w:id="747190924">
              <w:marLeft w:val="0"/>
              <w:marRight w:val="0"/>
              <w:marTop w:val="0"/>
              <w:marBottom w:val="0"/>
              <w:divBdr>
                <w:top w:val="none" w:sz="0" w:space="0" w:color="auto"/>
                <w:left w:val="none" w:sz="0" w:space="0" w:color="auto"/>
                <w:bottom w:val="none" w:sz="0" w:space="0" w:color="auto"/>
                <w:right w:val="none" w:sz="0" w:space="0" w:color="auto"/>
              </w:divBdr>
            </w:div>
            <w:div w:id="617225040">
              <w:marLeft w:val="0"/>
              <w:marRight w:val="0"/>
              <w:marTop w:val="0"/>
              <w:marBottom w:val="0"/>
              <w:divBdr>
                <w:top w:val="none" w:sz="0" w:space="0" w:color="auto"/>
                <w:left w:val="none" w:sz="0" w:space="0" w:color="auto"/>
                <w:bottom w:val="none" w:sz="0" w:space="0" w:color="auto"/>
                <w:right w:val="none" w:sz="0" w:space="0" w:color="auto"/>
              </w:divBdr>
            </w:div>
            <w:div w:id="1365668606">
              <w:marLeft w:val="0"/>
              <w:marRight w:val="0"/>
              <w:marTop w:val="0"/>
              <w:marBottom w:val="0"/>
              <w:divBdr>
                <w:top w:val="none" w:sz="0" w:space="0" w:color="auto"/>
                <w:left w:val="none" w:sz="0" w:space="0" w:color="auto"/>
                <w:bottom w:val="none" w:sz="0" w:space="0" w:color="auto"/>
                <w:right w:val="none" w:sz="0" w:space="0" w:color="auto"/>
              </w:divBdr>
            </w:div>
            <w:div w:id="451896972">
              <w:marLeft w:val="0"/>
              <w:marRight w:val="0"/>
              <w:marTop w:val="0"/>
              <w:marBottom w:val="0"/>
              <w:divBdr>
                <w:top w:val="none" w:sz="0" w:space="0" w:color="auto"/>
                <w:left w:val="none" w:sz="0" w:space="0" w:color="auto"/>
                <w:bottom w:val="none" w:sz="0" w:space="0" w:color="auto"/>
                <w:right w:val="none" w:sz="0" w:space="0" w:color="auto"/>
              </w:divBdr>
            </w:div>
            <w:div w:id="1048844102">
              <w:marLeft w:val="0"/>
              <w:marRight w:val="0"/>
              <w:marTop w:val="0"/>
              <w:marBottom w:val="0"/>
              <w:divBdr>
                <w:top w:val="none" w:sz="0" w:space="0" w:color="auto"/>
                <w:left w:val="none" w:sz="0" w:space="0" w:color="auto"/>
                <w:bottom w:val="none" w:sz="0" w:space="0" w:color="auto"/>
                <w:right w:val="none" w:sz="0" w:space="0" w:color="auto"/>
              </w:divBdr>
            </w:div>
            <w:div w:id="1874345713">
              <w:marLeft w:val="0"/>
              <w:marRight w:val="0"/>
              <w:marTop w:val="0"/>
              <w:marBottom w:val="0"/>
              <w:divBdr>
                <w:top w:val="none" w:sz="0" w:space="0" w:color="auto"/>
                <w:left w:val="none" w:sz="0" w:space="0" w:color="auto"/>
                <w:bottom w:val="none" w:sz="0" w:space="0" w:color="auto"/>
                <w:right w:val="none" w:sz="0" w:space="0" w:color="auto"/>
              </w:divBdr>
            </w:div>
            <w:div w:id="940725125">
              <w:marLeft w:val="0"/>
              <w:marRight w:val="0"/>
              <w:marTop w:val="0"/>
              <w:marBottom w:val="0"/>
              <w:divBdr>
                <w:top w:val="none" w:sz="0" w:space="0" w:color="auto"/>
                <w:left w:val="none" w:sz="0" w:space="0" w:color="auto"/>
                <w:bottom w:val="none" w:sz="0" w:space="0" w:color="auto"/>
                <w:right w:val="none" w:sz="0" w:space="0" w:color="auto"/>
              </w:divBdr>
            </w:div>
            <w:div w:id="753936066">
              <w:marLeft w:val="0"/>
              <w:marRight w:val="0"/>
              <w:marTop w:val="0"/>
              <w:marBottom w:val="0"/>
              <w:divBdr>
                <w:top w:val="none" w:sz="0" w:space="0" w:color="auto"/>
                <w:left w:val="none" w:sz="0" w:space="0" w:color="auto"/>
                <w:bottom w:val="none" w:sz="0" w:space="0" w:color="auto"/>
                <w:right w:val="none" w:sz="0" w:space="0" w:color="auto"/>
              </w:divBdr>
            </w:div>
            <w:div w:id="43137502">
              <w:marLeft w:val="0"/>
              <w:marRight w:val="0"/>
              <w:marTop w:val="0"/>
              <w:marBottom w:val="0"/>
              <w:divBdr>
                <w:top w:val="none" w:sz="0" w:space="0" w:color="auto"/>
                <w:left w:val="none" w:sz="0" w:space="0" w:color="auto"/>
                <w:bottom w:val="none" w:sz="0" w:space="0" w:color="auto"/>
                <w:right w:val="none" w:sz="0" w:space="0" w:color="auto"/>
              </w:divBdr>
            </w:div>
            <w:div w:id="8408509">
              <w:marLeft w:val="0"/>
              <w:marRight w:val="0"/>
              <w:marTop w:val="0"/>
              <w:marBottom w:val="0"/>
              <w:divBdr>
                <w:top w:val="none" w:sz="0" w:space="0" w:color="auto"/>
                <w:left w:val="none" w:sz="0" w:space="0" w:color="auto"/>
                <w:bottom w:val="none" w:sz="0" w:space="0" w:color="auto"/>
                <w:right w:val="none" w:sz="0" w:space="0" w:color="auto"/>
              </w:divBdr>
            </w:div>
            <w:div w:id="1971594352">
              <w:marLeft w:val="0"/>
              <w:marRight w:val="0"/>
              <w:marTop w:val="0"/>
              <w:marBottom w:val="0"/>
              <w:divBdr>
                <w:top w:val="none" w:sz="0" w:space="0" w:color="auto"/>
                <w:left w:val="none" w:sz="0" w:space="0" w:color="auto"/>
                <w:bottom w:val="none" w:sz="0" w:space="0" w:color="auto"/>
                <w:right w:val="none" w:sz="0" w:space="0" w:color="auto"/>
              </w:divBdr>
            </w:div>
            <w:div w:id="1919705532">
              <w:marLeft w:val="0"/>
              <w:marRight w:val="0"/>
              <w:marTop w:val="0"/>
              <w:marBottom w:val="0"/>
              <w:divBdr>
                <w:top w:val="none" w:sz="0" w:space="0" w:color="auto"/>
                <w:left w:val="none" w:sz="0" w:space="0" w:color="auto"/>
                <w:bottom w:val="none" w:sz="0" w:space="0" w:color="auto"/>
                <w:right w:val="none" w:sz="0" w:space="0" w:color="auto"/>
              </w:divBdr>
            </w:div>
            <w:div w:id="167986278">
              <w:marLeft w:val="0"/>
              <w:marRight w:val="0"/>
              <w:marTop w:val="0"/>
              <w:marBottom w:val="0"/>
              <w:divBdr>
                <w:top w:val="none" w:sz="0" w:space="0" w:color="auto"/>
                <w:left w:val="none" w:sz="0" w:space="0" w:color="auto"/>
                <w:bottom w:val="none" w:sz="0" w:space="0" w:color="auto"/>
                <w:right w:val="none" w:sz="0" w:space="0" w:color="auto"/>
              </w:divBdr>
            </w:div>
            <w:div w:id="409733739">
              <w:marLeft w:val="0"/>
              <w:marRight w:val="0"/>
              <w:marTop w:val="0"/>
              <w:marBottom w:val="0"/>
              <w:divBdr>
                <w:top w:val="none" w:sz="0" w:space="0" w:color="auto"/>
                <w:left w:val="none" w:sz="0" w:space="0" w:color="auto"/>
                <w:bottom w:val="none" w:sz="0" w:space="0" w:color="auto"/>
                <w:right w:val="none" w:sz="0" w:space="0" w:color="auto"/>
              </w:divBdr>
            </w:div>
            <w:div w:id="652683265">
              <w:marLeft w:val="0"/>
              <w:marRight w:val="0"/>
              <w:marTop w:val="0"/>
              <w:marBottom w:val="0"/>
              <w:divBdr>
                <w:top w:val="none" w:sz="0" w:space="0" w:color="auto"/>
                <w:left w:val="none" w:sz="0" w:space="0" w:color="auto"/>
                <w:bottom w:val="none" w:sz="0" w:space="0" w:color="auto"/>
                <w:right w:val="none" w:sz="0" w:space="0" w:color="auto"/>
              </w:divBdr>
            </w:div>
            <w:div w:id="1074208250">
              <w:marLeft w:val="0"/>
              <w:marRight w:val="0"/>
              <w:marTop w:val="0"/>
              <w:marBottom w:val="0"/>
              <w:divBdr>
                <w:top w:val="none" w:sz="0" w:space="0" w:color="auto"/>
                <w:left w:val="none" w:sz="0" w:space="0" w:color="auto"/>
                <w:bottom w:val="none" w:sz="0" w:space="0" w:color="auto"/>
                <w:right w:val="none" w:sz="0" w:space="0" w:color="auto"/>
              </w:divBdr>
            </w:div>
            <w:div w:id="439833372">
              <w:marLeft w:val="0"/>
              <w:marRight w:val="0"/>
              <w:marTop w:val="0"/>
              <w:marBottom w:val="0"/>
              <w:divBdr>
                <w:top w:val="none" w:sz="0" w:space="0" w:color="auto"/>
                <w:left w:val="none" w:sz="0" w:space="0" w:color="auto"/>
                <w:bottom w:val="none" w:sz="0" w:space="0" w:color="auto"/>
                <w:right w:val="none" w:sz="0" w:space="0" w:color="auto"/>
              </w:divBdr>
            </w:div>
            <w:div w:id="2089229276">
              <w:marLeft w:val="0"/>
              <w:marRight w:val="0"/>
              <w:marTop w:val="0"/>
              <w:marBottom w:val="0"/>
              <w:divBdr>
                <w:top w:val="none" w:sz="0" w:space="0" w:color="auto"/>
                <w:left w:val="none" w:sz="0" w:space="0" w:color="auto"/>
                <w:bottom w:val="none" w:sz="0" w:space="0" w:color="auto"/>
                <w:right w:val="none" w:sz="0" w:space="0" w:color="auto"/>
              </w:divBdr>
            </w:div>
            <w:div w:id="1191842555">
              <w:marLeft w:val="0"/>
              <w:marRight w:val="0"/>
              <w:marTop w:val="0"/>
              <w:marBottom w:val="0"/>
              <w:divBdr>
                <w:top w:val="none" w:sz="0" w:space="0" w:color="auto"/>
                <w:left w:val="none" w:sz="0" w:space="0" w:color="auto"/>
                <w:bottom w:val="none" w:sz="0" w:space="0" w:color="auto"/>
                <w:right w:val="none" w:sz="0" w:space="0" w:color="auto"/>
              </w:divBdr>
            </w:div>
            <w:div w:id="990602881">
              <w:marLeft w:val="0"/>
              <w:marRight w:val="0"/>
              <w:marTop w:val="0"/>
              <w:marBottom w:val="0"/>
              <w:divBdr>
                <w:top w:val="none" w:sz="0" w:space="0" w:color="auto"/>
                <w:left w:val="none" w:sz="0" w:space="0" w:color="auto"/>
                <w:bottom w:val="none" w:sz="0" w:space="0" w:color="auto"/>
                <w:right w:val="none" w:sz="0" w:space="0" w:color="auto"/>
              </w:divBdr>
            </w:div>
            <w:div w:id="2093235570">
              <w:marLeft w:val="0"/>
              <w:marRight w:val="0"/>
              <w:marTop w:val="0"/>
              <w:marBottom w:val="0"/>
              <w:divBdr>
                <w:top w:val="none" w:sz="0" w:space="0" w:color="auto"/>
                <w:left w:val="none" w:sz="0" w:space="0" w:color="auto"/>
                <w:bottom w:val="none" w:sz="0" w:space="0" w:color="auto"/>
                <w:right w:val="none" w:sz="0" w:space="0" w:color="auto"/>
              </w:divBdr>
            </w:div>
            <w:div w:id="1225725125">
              <w:marLeft w:val="0"/>
              <w:marRight w:val="0"/>
              <w:marTop w:val="0"/>
              <w:marBottom w:val="0"/>
              <w:divBdr>
                <w:top w:val="none" w:sz="0" w:space="0" w:color="auto"/>
                <w:left w:val="none" w:sz="0" w:space="0" w:color="auto"/>
                <w:bottom w:val="none" w:sz="0" w:space="0" w:color="auto"/>
                <w:right w:val="none" w:sz="0" w:space="0" w:color="auto"/>
              </w:divBdr>
            </w:div>
            <w:div w:id="1621454652">
              <w:marLeft w:val="0"/>
              <w:marRight w:val="0"/>
              <w:marTop w:val="0"/>
              <w:marBottom w:val="0"/>
              <w:divBdr>
                <w:top w:val="none" w:sz="0" w:space="0" w:color="auto"/>
                <w:left w:val="none" w:sz="0" w:space="0" w:color="auto"/>
                <w:bottom w:val="none" w:sz="0" w:space="0" w:color="auto"/>
                <w:right w:val="none" w:sz="0" w:space="0" w:color="auto"/>
              </w:divBdr>
            </w:div>
            <w:div w:id="34938138">
              <w:marLeft w:val="0"/>
              <w:marRight w:val="0"/>
              <w:marTop w:val="0"/>
              <w:marBottom w:val="0"/>
              <w:divBdr>
                <w:top w:val="none" w:sz="0" w:space="0" w:color="auto"/>
                <w:left w:val="none" w:sz="0" w:space="0" w:color="auto"/>
                <w:bottom w:val="none" w:sz="0" w:space="0" w:color="auto"/>
                <w:right w:val="none" w:sz="0" w:space="0" w:color="auto"/>
              </w:divBdr>
            </w:div>
            <w:div w:id="2113159486">
              <w:marLeft w:val="0"/>
              <w:marRight w:val="0"/>
              <w:marTop w:val="0"/>
              <w:marBottom w:val="0"/>
              <w:divBdr>
                <w:top w:val="none" w:sz="0" w:space="0" w:color="auto"/>
                <w:left w:val="none" w:sz="0" w:space="0" w:color="auto"/>
                <w:bottom w:val="none" w:sz="0" w:space="0" w:color="auto"/>
                <w:right w:val="none" w:sz="0" w:space="0" w:color="auto"/>
              </w:divBdr>
            </w:div>
            <w:div w:id="132985991">
              <w:marLeft w:val="0"/>
              <w:marRight w:val="0"/>
              <w:marTop w:val="0"/>
              <w:marBottom w:val="0"/>
              <w:divBdr>
                <w:top w:val="none" w:sz="0" w:space="0" w:color="auto"/>
                <w:left w:val="none" w:sz="0" w:space="0" w:color="auto"/>
                <w:bottom w:val="none" w:sz="0" w:space="0" w:color="auto"/>
                <w:right w:val="none" w:sz="0" w:space="0" w:color="auto"/>
              </w:divBdr>
            </w:div>
            <w:div w:id="673653881">
              <w:marLeft w:val="0"/>
              <w:marRight w:val="0"/>
              <w:marTop w:val="0"/>
              <w:marBottom w:val="0"/>
              <w:divBdr>
                <w:top w:val="none" w:sz="0" w:space="0" w:color="auto"/>
                <w:left w:val="none" w:sz="0" w:space="0" w:color="auto"/>
                <w:bottom w:val="none" w:sz="0" w:space="0" w:color="auto"/>
                <w:right w:val="none" w:sz="0" w:space="0" w:color="auto"/>
              </w:divBdr>
            </w:div>
            <w:div w:id="1361198338">
              <w:marLeft w:val="0"/>
              <w:marRight w:val="0"/>
              <w:marTop w:val="0"/>
              <w:marBottom w:val="0"/>
              <w:divBdr>
                <w:top w:val="none" w:sz="0" w:space="0" w:color="auto"/>
                <w:left w:val="none" w:sz="0" w:space="0" w:color="auto"/>
                <w:bottom w:val="none" w:sz="0" w:space="0" w:color="auto"/>
                <w:right w:val="none" w:sz="0" w:space="0" w:color="auto"/>
              </w:divBdr>
            </w:div>
            <w:div w:id="20211797">
              <w:marLeft w:val="0"/>
              <w:marRight w:val="0"/>
              <w:marTop w:val="0"/>
              <w:marBottom w:val="0"/>
              <w:divBdr>
                <w:top w:val="none" w:sz="0" w:space="0" w:color="auto"/>
                <w:left w:val="none" w:sz="0" w:space="0" w:color="auto"/>
                <w:bottom w:val="none" w:sz="0" w:space="0" w:color="auto"/>
                <w:right w:val="none" w:sz="0" w:space="0" w:color="auto"/>
              </w:divBdr>
            </w:div>
            <w:div w:id="1001545091">
              <w:marLeft w:val="0"/>
              <w:marRight w:val="0"/>
              <w:marTop w:val="0"/>
              <w:marBottom w:val="0"/>
              <w:divBdr>
                <w:top w:val="none" w:sz="0" w:space="0" w:color="auto"/>
                <w:left w:val="none" w:sz="0" w:space="0" w:color="auto"/>
                <w:bottom w:val="none" w:sz="0" w:space="0" w:color="auto"/>
                <w:right w:val="none" w:sz="0" w:space="0" w:color="auto"/>
              </w:divBdr>
            </w:div>
            <w:div w:id="440492461">
              <w:marLeft w:val="0"/>
              <w:marRight w:val="0"/>
              <w:marTop w:val="0"/>
              <w:marBottom w:val="0"/>
              <w:divBdr>
                <w:top w:val="none" w:sz="0" w:space="0" w:color="auto"/>
                <w:left w:val="none" w:sz="0" w:space="0" w:color="auto"/>
                <w:bottom w:val="none" w:sz="0" w:space="0" w:color="auto"/>
                <w:right w:val="none" w:sz="0" w:space="0" w:color="auto"/>
              </w:divBdr>
            </w:div>
            <w:div w:id="1558274831">
              <w:marLeft w:val="0"/>
              <w:marRight w:val="0"/>
              <w:marTop w:val="0"/>
              <w:marBottom w:val="0"/>
              <w:divBdr>
                <w:top w:val="none" w:sz="0" w:space="0" w:color="auto"/>
                <w:left w:val="none" w:sz="0" w:space="0" w:color="auto"/>
                <w:bottom w:val="none" w:sz="0" w:space="0" w:color="auto"/>
                <w:right w:val="none" w:sz="0" w:space="0" w:color="auto"/>
              </w:divBdr>
            </w:div>
            <w:div w:id="1348555482">
              <w:marLeft w:val="0"/>
              <w:marRight w:val="0"/>
              <w:marTop w:val="0"/>
              <w:marBottom w:val="0"/>
              <w:divBdr>
                <w:top w:val="none" w:sz="0" w:space="0" w:color="auto"/>
                <w:left w:val="none" w:sz="0" w:space="0" w:color="auto"/>
                <w:bottom w:val="none" w:sz="0" w:space="0" w:color="auto"/>
                <w:right w:val="none" w:sz="0" w:space="0" w:color="auto"/>
              </w:divBdr>
            </w:div>
            <w:div w:id="416367431">
              <w:marLeft w:val="0"/>
              <w:marRight w:val="0"/>
              <w:marTop w:val="0"/>
              <w:marBottom w:val="0"/>
              <w:divBdr>
                <w:top w:val="none" w:sz="0" w:space="0" w:color="auto"/>
                <w:left w:val="none" w:sz="0" w:space="0" w:color="auto"/>
                <w:bottom w:val="none" w:sz="0" w:space="0" w:color="auto"/>
                <w:right w:val="none" w:sz="0" w:space="0" w:color="auto"/>
              </w:divBdr>
            </w:div>
            <w:div w:id="231895025">
              <w:marLeft w:val="0"/>
              <w:marRight w:val="0"/>
              <w:marTop w:val="0"/>
              <w:marBottom w:val="0"/>
              <w:divBdr>
                <w:top w:val="none" w:sz="0" w:space="0" w:color="auto"/>
                <w:left w:val="none" w:sz="0" w:space="0" w:color="auto"/>
                <w:bottom w:val="none" w:sz="0" w:space="0" w:color="auto"/>
                <w:right w:val="none" w:sz="0" w:space="0" w:color="auto"/>
              </w:divBdr>
            </w:div>
            <w:div w:id="407309506">
              <w:marLeft w:val="0"/>
              <w:marRight w:val="0"/>
              <w:marTop w:val="0"/>
              <w:marBottom w:val="0"/>
              <w:divBdr>
                <w:top w:val="none" w:sz="0" w:space="0" w:color="auto"/>
                <w:left w:val="none" w:sz="0" w:space="0" w:color="auto"/>
                <w:bottom w:val="none" w:sz="0" w:space="0" w:color="auto"/>
                <w:right w:val="none" w:sz="0" w:space="0" w:color="auto"/>
              </w:divBdr>
            </w:div>
            <w:div w:id="2080205110">
              <w:marLeft w:val="0"/>
              <w:marRight w:val="0"/>
              <w:marTop w:val="0"/>
              <w:marBottom w:val="0"/>
              <w:divBdr>
                <w:top w:val="none" w:sz="0" w:space="0" w:color="auto"/>
                <w:left w:val="none" w:sz="0" w:space="0" w:color="auto"/>
                <w:bottom w:val="none" w:sz="0" w:space="0" w:color="auto"/>
                <w:right w:val="none" w:sz="0" w:space="0" w:color="auto"/>
              </w:divBdr>
            </w:div>
            <w:div w:id="15620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image" Target="media/image3.tif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hcwongf@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69A0-0511-5345-A7F2-5F667177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6725</Words>
  <Characters>38339</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Bronchial asthma is a disease entity since 100 AD</vt:lpstr>
    </vt:vector>
  </TitlesOfParts>
  <Company>National University of Singapore</Company>
  <LinksUpToDate>false</LinksUpToDate>
  <CharactersWithSpaces>44975</CharactersWithSpaces>
  <SharedDoc>false</SharedDoc>
  <HLinks>
    <vt:vector size="6" baseType="variant">
      <vt:variant>
        <vt:i4>5177379</vt:i4>
      </vt:variant>
      <vt:variant>
        <vt:i4>0</vt:i4>
      </vt:variant>
      <vt:variant>
        <vt:i4>0</vt:i4>
      </vt:variant>
      <vt:variant>
        <vt:i4>5</vt:i4>
      </vt:variant>
      <vt:variant>
        <vt:lpwstr>mailto:phcwongf@nus.edu.sg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Bronchial asthma is a disease entity since 100 AD</dc:title>
  <dc:creator>acer</dc:creator>
  <cp:lastModifiedBy>Na Ma</cp:lastModifiedBy>
  <cp:revision>2</cp:revision>
  <cp:lastPrinted>2015-05-09T02:35:00Z</cp:lastPrinted>
  <dcterms:created xsi:type="dcterms:W3CDTF">2015-10-02T00:11:00Z</dcterms:created>
  <dcterms:modified xsi:type="dcterms:W3CDTF">2015-10-02T00:11:00Z</dcterms:modified>
</cp:coreProperties>
</file>