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9C308" w14:textId="77777777" w:rsidR="00227C55" w:rsidRDefault="00227C55" w:rsidP="00F40756">
      <w:pPr>
        <w:spacing w:after="0" w:line="360" w:lineRule="auto"/>
        <w:contextualSpacing/>
        <w:jc w:val="both"/>
        <w:rPr>
          <w:rFonts w:ascii="Book Antiqua" w:hAnsi="Book Antiqua"/>
          <w:b/>
          <w:i/>
          <w:sz w:val="24"/>
          <w:szCs w:val="24"/>
          <w:rtl/>
          <w:lang w:eastAsia="zh-CN"/>
        </w:rPr>
      </w:pPr>
      <w:r w:rsidRPr="004927FC">
        <w:rPr>
          <w:rFonts w:ascii="Book Antiqua" w:hAnsi="Book Antiqua"/>
          <w:b/>
          <w:sz w:val="24"/>
          <w:szCs w:val="24"/>
        </w:rPr>
        <w:t xml:space="preserve">Name of </w:t>
      </w:r>
      <w:r w:rsidRPr="00F40756">
        <w:rPr>
          <w:rFonts w:ascii="Book Antiqua" w:hAnsi="Book Antiqua"/>
          <w:b/>
          <w:caps/>
          <w:sz w:val="24"/>
          <w:szCs w:val="24"/>
        </w:rPr>
        <w:t>j</w:t>
      </w:r>
      <w:r w:rsidRPr="004927FC">
        <w:rPr>
          <w:rFonts w:ascii="Book Antiqua" w:hAnsi="Book Antiqua"/>
          <w:b/>
          <w:sz w:val="24"/>
          <w:szCs w:val="24"/>
        </w:rPr>
        <w:t>ournal</w:t>
      </w:r>
      <w:r w:rsidRPr="004927FC">
        <w:rPr>
          <w:rFonts w:ascii="Book Antiqua" w:hAnsi="Book Antiqua"/>
          <w:b/>
          <w:sz w:val="24"/>
          <w:szCs w:val="24"/>
          <w:lang w:eastAsia="zh-CN"/>
        </w:rPr>
        <w:t xml:space="preserve">: </w:t>
      </w:r>
      <w:r w:rsidR="000437C0">
        <w:rPr>
          <w:rFonts w:ascii="Book Antiqua" w:hAnsi="Book Antiqua"/>
          <w:b/>
          <w:i/>
          <w:sz w:val="24"/>
          <w:szCs w:val="24"/>
          <w:lang w:eastAsia="zh-CN"/>
        </w:rPr>
        <w:t>World Journal of Cardiology</w:t>
      </w:r>
    </w:p>
    <w:p w14:paraId="1F4C082A" w14:textId="77777777" w:rsidR="00227C55" w:rsidRPr="00E4224B" w:rsidRDefault="00227C55" w:rsidP="00F40756">
      <w:pPr>
        <w:spacing w:after="0" w:line="360" w:lineRule="auto"/>
        <w:contextualSpacing/>
        <w:jc w:val="both"/>
        <w:rPr>
          <w:rFonts w:ascii="Book Antiqua" w:hAnsi="Book Antiqua"/>
          <w:b/>
          <w:sz w:val="24"/>
          <w:szCs w:val="24"/>
          <w:lang w:eastAsia="zh-CN"/>
        </w:rPr>
      </w:pPr>
      <w:r w:rsidRPr="004927FC">
        <w:rPr>
          <w:rFonts w:ascii="Book Antiqua" w:hAnsi="Book Antiqua"/>
          <w:b/>
          <w:sz w:val="24"/>
          <w:szCs w:val="24"/>
        </w:rPr>
        <w:t>ESPS Manuscript NO:</w:t>
      </w:r>
      <w:r w:rsidRPr="00E4224B">
        <w:t xml:space="preserve"> </w:t>
      </w:r>
      <w:r w:rsidR="000437C0">
        <w:rPr>
          <w:rFonts w:ascii="Book Antiqua" w:hAnsi="Book Antiqua"/>
          <w:b/>
          <w:sz w:val="24"/>
          <w:szCs w:val="24"/>
          <w:lang w:eastAsia="zh-CN"/>
        </w:rPr>
        <w:t>20115</w:t>
      </w:r>
    </w:p>
    <w:p w14:paraId="42E1E935" w14:textId="77777777" w:rsidR="00F40756" w:rsidRPr="008927EF" w:rsidRDefault="00F40756" w:rsidP="00F40756">
      <w:pPr>
        <w:adjustRightInd w:val="0"/>
        <w:snapToGrid w:val="0"/>
        <w:spacing w:after="0" w:line="360" w:lineRule="auto"/>
        <w:jc w:val="both"/>
        <w:rPr>
          <w:rFonts w:ascii="Book Antiqua" w:hAnsi="Book Antiqua" w:cs="Calibri"/>
          <w:b/>
          <w:lang w:eastAsia="zh-CN"/>
        </w:rPr>
      </w:pPr>
      <w:r w:rsidRPr="008927EF">
        <w:rPr>
          <w:rFonts w:ascii="Book Antiqua" w:hAnsi="Book Antiqua" w:cs="Calibri"/>
          <w:b/>
        </w:rPr>
        <w:t xml:space="preserve">Manuscript </w:t>
      </w:r>
      <w:r w:rsidRPr="00CF2ABA">
        <w:rPr>
          <w:rFonts w:ascii="Book Antiqua" w:hAnsi="Book Antiqua" w:cs="Calibri"/>
          <w:b/>
          <w:caps/>
        </w:rPr>
        <w:t>t</w:t>
      </w:r>
      <w:r w:rsidRPr="008927EF">
        <w:rPr>
          <w:rFonts w:ascii="Book Antiqua" w:hAnsi="Book Antiqua" w:cs="Calibri"/>
          <w:b/>
        </w:rPr>
        <w:t>ype:</w:t>
      </w:r>
      <w:r>
        <w:rPr>
          <w:rFonts w:ascii="Book Antiqua" w:hAnsi="Book Antiqua" w:cs="Calibri" w:hint="eastAsia"/>
          <w:b/>
          <w:lang w:eastAsia="zh-CN"/>
        </w:rPr>
        <w:t xml:space="preserve"> </w:t>
      </w:r>
      <w:r w:rsidR="0063621D">
        <w:rPr>
          <w:rFonts w:ascii="Book Antiqua" w:hAnsi="Book Antiqua" w:cs="Calibri" w:hint="eastAsia"/>
          <w:b/>
          <w:lang w:eastAsia="zh-CN"/>
        </w:rPr>
        <w:t>MINI</w:t>
      </w:r>
      <w:r w:rsidRPr="00CF2ABA">
        <w:rPr>
          <w:rFonts w:ascii="Book Antiqua" w:hAnsi="Book Antiqua" w:cs="Calibri"/>
          <w:b/>
          <w:caps/>
        </w:rPr>
        <w:t>Review</w:t>
      </w:r>
      <w:r w:rsidR="0063621D">
        <w:rPr>
          <w:rFonts w:ascii="Book Antiqua" w:hAnsi="Book Antiqua" w:cs="Calibri" w:hint="eastAsia"/>
          <w:b/>
          <w:caps/>
          <w:lang w:eastAsia="zh-CN"/>
        </w:rPr>
        <w:t>s</w:t>
      </w:r>
    </w:p>
    <w:p w14:paraId="6FBC67B3" w14:textId="77777777" w:rsidR="00227C55" w:rsidRPr="00330800" w:rsidRDefault="00227C55" w:rsidP="00F40756">
      <w:pPr>
        <w:spacing w:after="0" w:line="360" w:lineRule="auto"/>
        <w:contextualSpacing/>
        <w:jc w:val="both"/>
        <w:rPr>
          <w:rFonts w:ascii="Book Antiqua" w:hAnsi="Book Antiqua"/>
          <w:b/>
          <w:sz w:val="24"/>
          <w:szCs w:val="24"/>
          <w:lang w:eastAsia="zh-CN"/>
        </w:rPr>
      </w:pPr>
    </w:p>
    <w:p w14:paraId="29E328E0" w14:textId="77777777" w:rsidR="00F624D7" w:rsidRDefault="00F624D7" w:rsidP="00F40756">
      <w:pPr>
        <w:spacing w:after="0" w:line="360" w:lineRule="auto"/>
        <w:jc w:val="both"/>
        <w:rPr>
          <w:rFonts w:ascii="Book Antiqua" w:hAnsi="Book Antiqua" w:cstheme="minorBidi"/>
          <w:b/>
          <w:sz w:val="24"/>
          <w:szCs w:val="24"/>
          <w:lang w:eastAsia="zh-CN"/>
        </w:rPr>
      </w:pPr>
      <w:r w:rsidRPr="00330800">
        <w:rPr>
          <w:rFonts w:ascii="Book Antiqua" w:hAnsi="Book Antiqua" w:cstheme="minorBidi"/>
          <w:b/>
          <w:sz w:val="24"/>
          <w:szCs w:val="24"/>
        </w:rPr>
        <w:t xml:space="preserve">Tilt </w:t>
      </w:r>
      <w:r w:rsidR="00F40756" w:rsidRPr="00330800">
        <w:rPr>
          <w:rFonts w:ascii="Book Antiqua" w:hAnsi="Book Antiqua" w:cstheme="minorBidi"/>
          <w:b/>
          <w:sz w:val="24"/>
          <w:szCs w:val="24"/>
        </w:rPr>
        <w:t>t</w:t>
      </w:r>
      <w:r w:rsidRPr="00330800">
        <w:rPr>
          <w:rFonts w:ascii="Book Antiqua" w:hAnsi="Book Antiqua" w:cstheme="minorBidi"/>
          <w:b/>
          <w:sz w:val="24"/>
          <w:szCs w:val="24"/>
        </w:rPr>
        <w:t xml:space="preserve">able </w:t>
      </w:r>
      <w:r w:rsidR="00F40756" w:rsidRPr="00330800">
        <w:rPr>
          <w:rFonts w:ascii="Book Antiqua" w:hAnsi="Book Antiqua" w:cstheme="minorBidi"/>
          <w:b/>
          <w:sz w:val="24"/>
          <w:szCs w:val="24"/>
        </w:rPr>
        <w:t>t</w:t>
      </w:r>
      <w:r w:rsidRPr="00330800">
        <w:rPr>
          <w:rFonts w:ascii="Book Antiqua" w:hAnsi="Book Antiqua" w:cstheme="minorBidi"/>
          <w:b/>
          <w:sz w:val="24"/>
          <w:szCs w:val="24"/>
        </w:rPr>
        <w:t xml:space="preserve">est </w:t>
      </w:r>
      <w:r w:rsidR="00F40756" w:rsidRPr="00330800">
        <w:rPr>
          <w:rFonts w:ascii="Book Antiqua" w:hAnsi="Book Antiqua" w:cstheme="minorBidi"/>
          <w:b/>
          <w:sz w:val="24"/>
          <w:szCs w:val="24"/>
        </w:rPr>
        <w:t>t</w:t>
      </w:r>
      <w:r w:rsidRPr="00330800">
        <w:rPr>
          <w:rFonts w:ascii="Book Antiqua" w:hAnsi="Book Antiqua" w:cstheme="minorBidi"/>
          <w:b/>
          <w:sz w:val="24"/>
          <w:szCs w:val="24"/>
        </w:rPr>
        <w:t>oday</w:t>
      </w:r>
      <w:r w:rsidR="00791D7F" w:rsidRPr="00330800">
        <w:rPr>
          <w:rFonts w:ascii="Book Antiqua" w:hAnsi="Book Antiqua" w:cstheme="minorBidi"/>
          <w:b/>
          <w:sz w:val="24"/>
          <w:szCs w:val="24"/>
        </w:rPr>
        <w:t xml:space="preserve"> –</w:t>
      </w:r>
      <w:r w:rsidR="00F40756">
        <w:rPr>
          <w:rFonts w:ascii="Book Antiqua" w:hAnsi="Book Antiqua" w:cstheme="minorBidi" w:hint="eastAsia"/>
          <w:b/>
          <w:sz w:val="24"/>
          <w:szCs w:val="24"/>
          <w:lang w:eastAsia="zh-CN"/>
        </w:rPr>
        <w:t xml:space="preserve"> </w:t>
      </w:r>
      <w:r w:rsidR="00F40756" w:rsidRPr="00330800">
        <w:rPr>
          <w:rFonts w:ascii="Book Antiqua" w:hAnsi="Book Antiqua" w:cstheme="minorBidi"/>
          <w:b/>
          <w:sz w:val="24"/>
          <w:szCs w:val="24"/>
        </w:rPr>
        <w:t>s</w:t>
      </w:r>
      <w:r w:rsidR="00791D7F" w:rsidRPr="00330800">
        <w:rPr>
          <w:rFonts w:ascii="Book Antiqua" w:hAnsi="Book Antiqua" w:cstheme="minorBidi"/>
          <w:b/>
          <w:sz w:val="24"/>
          <w:szCs w:val="24"/>
        </w:rPr>
        <w:t xml:space="preserve">tate of the </w:t>
      </w:r>
      <w:r w:rsidR="00F40756" w:rsidRPr="00330800">
        <w:rPr>
          <w:rFonts w:ascii="Book Antiqua" w:hAnsi="Book Antiqua" w:cstheme="minorBidi"/>
          <w:b/>
          <w:sz w:val="24"/>
          <w:szCs w:val="24"/>
        </w:rPr>
        <w:t>a</w:t>
      </w:r>
      <w:r w:rsidR="00791D7F" w:rsidRPr="00330800">
        <w:rPr>
          <w:rFonts w:ascii="Book Antiqua" w:hAnsi="Book Antiqua" w:cstheme="minorBidi"/>
          <w:b/>
          <w:sz w:val="24"/>
          <w:szCs w:val="24"/>
        </w:rPr>
        <w:t>rt</w:t>
      </w:r>
    </w:p>
    <w:p w14:paraId="0AA3F41E" w14:textId="77777777" w:rsidR="00227C55" w:rsidRPr="00F40756" w:rsidRDefault="00227C55" w:rsidP="00F40756">
      <w:pPr>
        <w:spacing w:after="0" w:line="360" w:lineRule="auto"/>
        <w:jc w:val="both"/>
        <w:rPr>
          <w:rFonts w:ascii="Book Antiqua" w:hAnsi="Book Antiqua" w:cstheme="minorBidi"/>
          <w:b/>
          <w:sz w:val="24"/>
          <w:szCs w:val="24"/>
          <w:lang w:eastAsia="zh-CN"/>
        </w:rPr>
      </w:pPr>
    </w:p>
    <w:p w14:paraId="4ED8D51A" w14:textId="77777777" w:rsidR="00227C55" w:rsidRPr="00330800" w:rsidRDefault="005C240E" w:rsidP="00F40756">
      <w:pPr>
        <w:spacing w:after="0" w:line="360" w:lineRule="auto"/>
        <w:jc w:val="both"/>
        <w:rPr>
          <w:rFonts w:ascii="Book Antiqua" w:hAnsi="Book Antiqua" w:cstheme="minorBidi"/>
          <w:sz w:val="24"/>
          <w:szCs w:val="24"/>
          <w:lang w:eastAsia="zh-CN"/>
        </w:rPr>
      </w:pPr>
      <w:proofErr w:type="spellStart"/>
      <w:r w:rsidRPr="00F40756">
        <w:rPr>
          <w:rFonts w:ascii="Book Antiqua" w:hAnsi="Book Antiqua" w:cstheme="minorBidi"/>
          <w:bCs/>
          <w:sz w:val="24"/>
          <w:szCs w:val="24"/>
          <w:lang w:eastAsia="zh-CN"/>
        </w:rPr>
        <w:t>Teodorovich</w:t>
      </w:r>
      <w:proofErr w:type="spellEnd"/>
      <w:r w:rsidRPr="00F40756">
        <w:rPr>
          <w:rFonts w:ascii="Book Antiqua" w:hAnsi="Book Antiqua" w:cstheme="minorBidi"/>
          <w:bCs/>
          <w:sz w:val="24"/>
          <w:szCs w:val="24"/>
          <w:lang w:eastAsia="zh-CN"/>
        </w:rPr>
        <w:t xml:space="preserve"> N</w:t>
      </w:r>
      <w:r w:rsidRPr="00F40756">
        <w:rPr>
          <w:rFonts w:ascii="Book Antiqua" w:hAnsi="Book Antiqua" w:cstheme="minorBidi"/>
          <w:sz w:val="24"/>
          <w:szCs w:val="24"/>
          <w:lang w:eastAsia="zh-CN"/>
        </w:rPr>
        <w:t xml:space="preserve"> </w:t>
      </w:r>
      <w:r w:rsidRPr="00F40756">
        <w:rPr>
          <w:rFonts w:ascii="Book Antiqua" w:hAnsi="Book Antiqua" w:cstheme="minorBidi"/>
          <w:i/>
          <w:sz w:val="24"/>
          <w:szCs w:val="24"/>
          <w:lang w:eastAsia="zh-CN"/>
        </w:rPr>
        <w:t>et al</w:t>
      </w:r>
      <w:r>
        <w:rPr>
          <w:rFonts w:ascii="Book Antiqua" w:hAnsi="Book Antiqua" w:cstheme="minorBidi"/>
          <w:sz w:val="24"/>
          <w:szCs w:val="24"/>
          <w:lang w:eastAsia="zh-CN"/>
        </w:rPr>
        <w:t>.</w:t>
      </w:r>
      <w:r w:rsidR="00330800">
        <w:rPr>
          <w:rFonts w:ascii="Book Antiqua" w:hAnsi="Book Antiqua" w:cstheme="minorBidi"/>
          <w:sz w:val="24"/>
          <w:szCs w:val="24"/>
          <w:lang w:eastAsia="zh-CN"/>
        </w:rPr>
        <w:t xml:space="preserve"> Tilt </w:t>
      </w:r>
      <w:r w:rsidR="00F40756">
        <w:rPr>
          <w:rFonts w:ascii="Book Antiqua" w:hAnsi="Book Antiqua" w:cstheme="minorBidi"/>
          <w:sz w:val="24"/>
          <w:szCs w:val="24"/>
          <w:lang w:eastAsia="zh-CN"/>
        </w:rPr>
        <w:t>t</w:t>
      </w:r>
      <w:r w:rsidR="00330800">
        <w:rPr>
          <w:rFonts w:ascii="Book Antiqua" w:hAnsi="Book Antiqua" w:cstheme="minorBidi"/>
          <w:sz w:val="24"/>
          <w:szCs w:val="24"/>
          <w:lang w:eastAsia="zh-CN"/>
        </w:rPr>
        <w:t xml:space="preserve">able </w:t>
      </w:r>
      <w:r w:rsidR="00F40756">
        <w:rPr>
          <w:rFonts w:ascii="Book Antiqua" w:hAnsi="Book Antiqua" w:cstheme="minorBidi"/>
          <w:sz w:val="24"/>
          <w:szCs w:val="24"/>
          <w:lang w:eastAsia="zh-CN"/>
        </w:rPr>
        <w:t>t</w:t>
      </w:r>
      <w:r w:rsidR="00330800">
        <w:rPr>
          <w:rFonts w:ascii="Book Antiqua" w:hAnsi="Book Antiqua" w:cstheme="minorBidi"/>
          <w:sz w:val="24"/>
          <w:szCs w:val="24"/>
          <w:lang w:eastAsia="zh-CN"/>
        </w:rPr>
        <w:t>est</w:t>
      </w:r>
    </w:p>
    <w:p w14:paraId="6F7414BE" w14:textId="77777777" w:rsidR="00FD0D53" w:rsidRPr="00330800" w:rsidRDefault="00FD0D53" w:rsidP="00F40756">
      <w:pPr>
        <w:spacing w:after="0" w:line="360" w:lineRule="auto"/>
        <w:jc w:val="both"/>
        <w:rPr>
          <w:rFonts w:ascii="Book Antiqua" w:hAnsi="Book Antiqua" w:cstheme="minorBidi"/>
          <w:sz w:val="24"/>
          <w:szCs w:val="24"/>
          <w:lang w:eastAsia="zh-CN"/>
        </w:rPr>
      </w:pPr>
    </w:p>
    <w:p w14:paraId="534CB61B" w14:textId="77777777" w:rsidR="00FD0D53" w:rsidRPr="00F75176" w:rsidRDefault="00FD0D53" w:rsidP="00F40756">
      <w:pPr>
        <w:spacing w:after="0" w:line="360" w:lineRule="auto"/>
        <w:jc w:val="both"/>
        <w:rPr>
          <w:rFonts w:ascii="Book Antiqua" w:hAnsi="Book Antiqua" w:cstheme="minorBidi"/>
          <w:b/>
          <w:bCs/>
          <w:sz w:val="24"/>
          <w:szCs w:val="24"/>
          <w:lang w:eastAsia="zh-CN"/>
        </w:rPr>
      </w:pPr>
      <w:r w:rsidRPr="00F75176">
        <w:rPr>
          <w:rFonts w:ascii="Book Antiqua" w:hAnsi="Book Antiqua" w:cstheme="minorBidi"/>
          <w:b/>
          <w:bCs/>
          <w:sz w:val="24"/>
          <w:szCs w:val="24"/>
        </w:rPr>
        <w:t>Nicholay Teodorovich</w:t>
      </w:r>
      <w:r w:rsidR="00227C55" w:rsidRPr="00F75176">
        <w:rPr>
          <w:rFonts w:ascii="Book Antiqua" w:hAnsi="Book Antiqua" w:cstheme="minorBidi" w:hint="eastAsia"/>
          <w:b/>
          <w:bCs/>
          <w:sz w:val="24"/>
          <w:szCs w:val="24"/>
          <w:lang w:eastAsia="zh-CN"/>
        </w:rPr>
        <w:t>,</w:t>
      </w:r>
      <w:r w:rsidRPr="00F75176">
        <w:rPr>
          <w:rFonts w:ascii="Book Antiqua" w:hAnsi="Book Antiqua" w:cstheme="minorBidi"/>
          <w:b/>
          <w:bCs/>
          <w:sz w:val="24"/>
          <w:szCs w:val="24"/>
        </w:rPr>
        <w:t xml:space="preserve"> Moshe Swissa</w:t>
      </w:r>
    </w:p>
    <w:p w14:paraId="40F31807" w14:textId="77777777" w:rsidR="00FD0D53" w:rsidRPr="00330800" w:rsidRDefault="00FD0D53" w:rsidP="00F40756">
      <w:pPr>
        <w:spacing w:after="0" w:line="360" w:lineRule="auto"/>
        <w:jc w:val="both"/>
        <w:rPr>
          <w:rFonts w:ascii="Book Antiqua" w:hAnsi="Book Antiqua" w:cstheme="minorBidi"/>
          <w:sz w:val="24"/>
          <w:szCs w:val="24"/>
          <w:lang w:eastAsia="zh-CN"/>
        </w:rPr>
      </w:pPr>
    </w:p>
    <w:p w14:paraId="48EDA5CD" w14:textId="77777777" w:rsidR="00F75176" w:rsidRDefault="00227C55" w:rsidP="00F40756">
      <w:pPr>
        <w:spacing w:after="0" w:line="360" w:lineRule="auto"/>
        <w:jc w:val="both"/>
        <w:rPr>
          <w:rFonts w:ascii="Book Antiqua" w:hAnsi="Book Antiqua" w:cstheme="minorBidi"/>
          <w:b/>
          <w:sz w:val="24"/>
          <w:szCs w:val="24"/>
          <w:lang w:eastAsia="zh-CN"/>
        </w:rPr>
      </w:pPr>
      <w:proofErr w:type="spellStart"/>
      <w:r w:rsidRPr="00330800">
        <w:rPr>
          <w:rFonts w:ascii="Book Antiqua" w:hAnsi="Book Antiqua" w:cstheme="minorBidi"/>
          <w:b/>
          <w:sz w:val="24"/>
          <w:szCs w:val="24"/>
        </w:rPr>
        <w:t>Nicholay</w:t>
      </w:r>
      <w:proofErr w:type="spellEnd"/>
      <w:r w:rsidRPr="00330800">
        <w:rPr>
          <w:rFonts w:ascii="Book Antiqua" w:hAnsi="Book Antiqua" w:cstheme="minorBidi"/>
          <w:b/>
          <w:sz w:val="24"/>
          <w:szCs w:val="24"/>
        </w:rPr>
        <w:t xml:space="preserve"> </w:t>
      </w:r>
      <w:proofErr w:type="spellStart"/>
      <w:r w:rsidRPr="00330800">
        <w:rPr>
          <w:rFonts w:ascii="Book Antiqua" w:hAnsi="Book Antiqua" w:cstheme="minorBidi"/>
          <w:b/>
          <w:sz w:val="24"/>
          <w:szCs w:val="24"/>
        </w:rPr>
        <w:t>Teodorovich</w:t>
      </w:r>
      <w:proofErr w:type="spellEnd"/>
      <w:r w:rsidRPr="00330800">
        <w:rPr>
          <w:rFonts w:ascii="Book Antiqua" w:hAnsi="Book Antiqua" w:cstheme="minorBidi"/>
          <w:b/>
          <w:sz w:val="24"/>
          <w:szCs w:val="24"/>
          <w:lang w:eastAsia="zh-CN"/>
        </w:rPr>
        <w:t>,</w:t>
      </w:r>
      <w:r w:rsidRPr="00330800">
        <w:rPr>
          <w:rFonts w:ascii="Book Antiqua" w:hAnsi="Book Antiqua" w:cstheme="minorBidi"/>
          <w:b/>
          <w:sz w:val="24"/>
          <w:szCs w:val="24"/>
        </w:rPr>
        <w:t xml:space="preserve"> </w:t>
      </w:r>
      <w:r w:rsidR="00BF70D4" w:rsidRPr="00330800">
        <w:rPr>
          <w:rFonts w:ascii="Book Antiqua" w:hAnsi="Book Antiqua" w:cstheme="minorBidi"/>
          <w:b/>
          <w:sz w:val="24"/>
          <w:szCs w:val="24"/>
        </w:rPr>
        <w:t xml:space="preserve">Moshe </w:t>
      </w:r>
      <w:proofErr w:type="spellStart"/>
      <w:r w:rsidR="00BF70D4" w:rsidRPr="00330800">
        <w:rPr>
          <w:rFonts w:ascii="Book Antiqua" w:hAnsi="Book Antiqua" w:cstheme="minorBidi"/>
          <w:b/>
          <w:sz w:val="24"/>
          <w:szCs w:val="24"/>
        </w:rPr>
        <w:t>Swissa</w:t>
      </w:r>
      <w:proofErr w:type="spellEnd"/>
      <w:r w:rsidR="00BF70D4">
        <w:rPr>
          <w:rFonts w:ascii="Book Antiqua" w:hAnsi="Book Antiqua" w:cstheme="minorBidi" w:hint="eastAsia"/>
          <w:sz w:val="24"/>
          <w:szCs w:val="24"/>
          <w:lang w:eastAsia="zh-CN"/>
        </w:rPr>
        <w:t xml:space="preserve">, </w:t>
      </w:r>
      <w:r w:rsidR="00F75176" w:rsidRPr="00330800">
        <w:rPr>
          <w:rFonts w:ascii="Book Antiqua" w:hAnsi="Book Antiqua" w:cstheme="minorBidi"/>
          <w:sz w:val="24"/>
          <w:szCs w:val="24"/>
        </w:rPr>
        <w:t xml:space="preserve">Kaplan Medical Center, </w:t>
      </w:r>
      <w:proofErr w:type="spellStart"/>
      <w:r w:rsidR="00F75176" w:rsidRPr="00330800">
        <w:rPr>
          <w:rFonts w:ascii="Book Antiqua" w:hAnsi="Book Antiqua" w:cstheme="minorBidi"/>
          <w:sz w:val="24"/>
          <w:szCs w:val="24"/>
        </w:rPr>
        <w:t>Rehovot</w:t>
      </w:r>
      <w:proofErr w:type="spellEnd"/>
      <w:r w:rsidR="00F75176" w:rsidRPr="00330800">
        <w:rPr>
          <w:rFonts w:ascii="Book Antiqua" w:hAnsi="Book Antiqua" w:cstheme="minorBidi"/>
          <w:sz w:val="24"/>
          <w:szCs w:val="24"/>
        </w:rPr>
        <w:t>. The Hebrew University, Jerusalem</w:t>
      </w:r>
      <w:r w:rsidR="007C216E">
        <w:rPr>
          <w:rFonts w:ascii="Book Antiqua" w:hAnsi="Book Antiqua" w:cstheme="minorBidi" w:hint="eastAsia"/>
          <w:sz w:val="24"/>
          <w:szCs w:val="24"/>
          <w:lang w:eastAsia="zh-CN"/>
        </w:rPr>
        <w:t xml:space="preserve"> </w:t>
      </w:r>
      <w:r w:rsidR="007C216E" w:rsidRPr="007C216E">
        <w:rPr>
          <w:rFonts w:ascii="Book Antiqua" w:hAnsi="Book Antiqua" w:cstheme="minorBidi"/>
          <w:sz w:val="24"/>
          <w:szCs w:val="24"/>
          <w:lang w:eastAsia="zh-CN"/>
        </w:rPr>
        <w:t>91120</w:t>
      </w:r>
      <w:r w:rsidR="00F40756">
        <w:rPr>
          <w:rFonts w:ascii="Book Antiqua" w:hAnsi="Book Antiqua" w:cstheme="minorBidi"/>
          <w:sz w:val="24"/>
          <w:szCs w:val="24"/>
        </w:rPr>
        <w:t>, Israel</w:t>
      </w:r>
    </w:p>
    <w:p w14:paraId="5FFE7A78" w14:textId="77777777" w:rsidR="00227C55" w:rsidRDefault="00227C55" w:rsidP="00F40756">
      <w:pPr>
        <w:spacing w:after="0" w:line="360" w:lineRule="auto"/>
        <w:jc w:val="both"/>
        <w:rPr>
          <w:rFonts w:ascii="Book Antiqua" w:hAnsi="Book Antiqua" w:cstheme="minorBidi"/>
          <w:sz w:val="24"/>
          <w:szCs w:val="24"/>
          <w:lang w:eastAsia="zh-CN"/>
        </w:rPr>
      </w:pPr>
    </w:p>
    <w:p w14:paraId="40AD34FF" w14:textId="77777777" w:rsidR="00132A5B" w:rsidRPr="00F40756" w:rsidRDefault="00132A5B" w:rsidP="00F40756">
      <w:pPr>
        <w:spacing w:after="0" w:line="360" w:lineRule="auto"/>
        <w:jc w:val="both"/>
        <w:rPr>
          <w:rFonts w:ascii="Book Antiqua" w:hAnsi="Book Antiqua" w:cstheme="minorBidi"/>
          <w:b/>
          <w:bCs/>
          <w:sz w:val="24"/>
          <w:szCs w:val="24"/>
          <w:lang w:eastAsia="zh-CN"/>
        </w:rPr>
      </w:pPr>
      <w:r w:rsidRPr="004927FC">
        <w:rPr>
          <w:rFonts w:ascii="Book Antiqua" w:hAnsi="Book Antiqua" w:cs="Times New Roman"/>
          <w:b/>
          <w:bCs/>
          <w:sz w:val="24"/>
          <w:szCs w:val="24"/>
        </w:rPr>
        <w:t>Author contributions</w:t>
      </w:r>
      <w:r w:rsidR="00F40756">
        <w:rPr>
          <w:rFonts w:ascii="Book Antiqua" w:hAnsi="Book Antiqua" w:cs="Times New Roman" w:hint="eastAsia"/>
          <w:b/>
          <w:bCs/>
          <w:sz w:val="24"/>
          <w:szCs w:val="24"/>
          <w:lang w:eastAsia="zh-CN"/>
        </w:rPr>
        <w:t xml:space="preserve">: </w:t>
      </w:r>
      <w:proofErr w:type="spellStart"/>
      <w:r w:rsidR="00F40756" w:rsidRPr="00F40756">
        <w:rPr>
          <w:rFonts w:ascii="Book Antiqua" w:hAnsi="Book Antiqua" w:cstheme="minorBidi"/>
          <w:bCs/>
          <w:sz w:val="24"/>
          <w:szCs w:val="24"/>
        </w:rPr>
        <w:t>Teodorovich</w:t>
      </w:r>
      <w:proofErr w:type="spellEnd"/>
      <w:r w:rsidR="00F40756" w:rsidRPr="00F40756">
        <w:rPr>
          <w:rFonts w:ascii="Book Antiqua" w:hAnsi="Book Antiqua" w:cstheme="minorBidi"/>
          <w:bCs/>
          <w:sz w:val="24"/>
          <w:szCs w:val="24"/>
        </w:rPr>
        <w:t xml:space="preserve"> N</w:t>
      </w:r>
      <w:r w:rsidR="00F40756" w:rsidRPr="00F40756">
        <w:rPr>
          <w:rFonts w:ascii="Book Antiqua" w:hAnsi="Book Antiqua" w:cstheme="minorBidi" w:hint="eastAsia"/>
          <w:bCs/>
          <w:sz w:val="24"/>
          <w:szCs w:val="24"/>
          <w:lang w:eastAsia="zh-CN"/>
        </w:rPr>
        <w:t xml:space="preserve"> and </w:t>
      </w:r>
      <w:proofErr w:type="spellStart"/>
      <w:r w:rsidR="00F40756" w:rsidRPr="00F40756">
        <w:rPr>
          <w:rFonts w:ascii="Book Antiqua" w:hAnsi="Book Antiqua" w:cstheme="minorBidi"/>
          <w:bCs/>
          <w:sz w:val="24"/>
          <w:szCs w:val="24"/>
        </w:rPr>
        <w:t>Swissa</w:t>
      </w:r>
      <w:proofErr w:type="spellEnd"/>
      <w:r w:rsidR="00F40756" w:rsidRPr="00F40756">
        <w:rPr>
          <w:rFonts w:ascii="Book Antiqua" w:hAnsi="Book Antiqua" w:cstheme="minorBidi"/>
          <w:bCs/>
          <w:sz w:val="24"/>
          <w:szCs w:val="24"/>
        </w:rPr>
        <w:t xml:space="preserve"> M</w:t>
      </w:r>
      <w:r w:rsidR="00F40756">
        <w:rPr>
          <w:rFonts w:ascii="Book Antiqua" w:hAnsi="Book Antiqua" w:cstheme="minorBidi" w:hint="eastAsia"/>
          <w:b/>
          <w:bCs/>
          <w:sz w:val="24"/>
          <w:szCs w:val="24"/>
          <w:lang w:eastAsia="zh-CN"/>
        </w:rPr>
        <w:t xml:space="preserve"> </w:t>
      </w:r>
      <w:r w:rsidR="00330800" w:rsidRPr="00F40756">
        <w:rPr>
          <w:rFonts w:ascii="Book Antiqua" w:hAnsi="Book Antiqua" w:cs="Times New Roman"/>
          <w:bCs/>
          <w:sz w:val="24"/>
          <w:szCs w:val="24"/>
        </w:rPr>
        <w:t>equally contributed to the article.</w:t>
      </w:r>
    </w:p>
    <w:p w14:paraId="4FD6E796" w14:textId="77777777" w:rsidR="00227C55" w:rsidRPr="00103DD2" w:rsidRDefault="00227C55" w:rsidP="00F40756">
      <w:pPr>
        <w:spacing w:after="0" w:line="360" w:lineRule="auto"/>
        <w:jc w:val="both"/>
        <w:rPr>
          <w:rFonts w:ascii="Book Antiqua" w:hAnsi="Book Antiqua" w:cstheme="minorBidi"/>
          <w:b/>
          <w:sz w:val="24"/>
          <w:szCs w:val="24"/>
          <w:lang w:eastAsia="zh-CN"/>
        </w:rPr>
      </w:pPr>
    </w:p>
    <w:p w14:paraId="027F543E" w14:textId="77777777" w:rsidR="00227C55" w:rsidRDefault="00227C55" w:rsidP="00F40756">
      <w:pPr>
        <w:spacing w:after="0" w:line="360" w:lineRule="auto"/>
        <w:jc w:val="both"/>
        <w:rPr>
          <w:rFonts w:ascii="Book Antiqua" w:hAnsi="Book Antiqua" w:cs="Times New Roman"/>
          <w:b/>
          <w:bCs/>
          <w:sz w:val="24"/>
          <w:szCs w:val="24"/>
          <w:lang w:eastAsia="zh-CN"/>
        </w:rPr>
      </w:pPr>
      <w:r w:rsidRPr="004927FC">
        <w:rPr>
          <w:rFonts w:ascii="Book Antiqua" w:hAnsi="Book Antiqua" w:cs="Times New Roman"/>
          <w:b/>
          <w:bCs/>
          <w:sz w:val="24"/>
          <w:szCs w:val="24"/>
        </w:rPr>
        <w:t>Conflict-of-interest</w:t>
      </w:r>
      <w:r>
        <w:rPr>
          <w:rFonts w:ascii="Book Antiqua" w:hAnsi="Book Antiqua" w:cs="Times New Roman" w:hint="eastAsia"/>
          <w:b/>
          <w:bCs/>
          <w:sz w:val="24"/>
          <w:szCs w:val="24"/>
          <w:lang w:eastAsia="zh-CN"/>
        </w:rPr>
        <w:t xml:space="preserve"> statement</w:t>
      </w:r>
      <w:r w:rsidRPr="004927FC">
        <w:rPr>
          <w:rFonts w:ascii="Book Antiqua" w:hAnsi="Book Antiqua" w:cs="Times New Roman"/>
          <w:b/>
          <w:bCs/>
          <w:sz w:val="24"/>
          <w:szCs w:val="24"/>
        </w:rPr>
        <w:t>:</w:t>
      </w:r>
      <w:r w:rsidR="00330800">
        <w:rPr>
          <w:rFonts w:ascii="Book Antiqua" w:hAnsi="Book Antiqua" w:cs="Times New Roman"/>
          <w:b/>
          <w:bCs/>
          <w:sz w:val="24"/>
          <w:szCs w:val="24"/>
        </w:rPr>
        <w:t xml:space="preserve"> </w:t>
      </w:r>
      <w:r w:rsidR="00F75176">
        <w:rPr>
          <w:rFonts w:ascii="Book Antiqua" w:hAnsi="Book Antiqua" w:cs="Book Antiqua"/>
          <w:sz w:val="23"/>
          <w:szCs w:val="23"/>
        </w:rPr>
        <w:t>Authors declare no conflict of interests for this article.</w:t>
      </w:r>
    </w:p>
    <w:p w14:paraId="69CF6D77" w14:textId="77777777" w:rsidR="00227C55" w:rsidRPr="00103DD2" w:rsidRDefault="00227C55" w:rsidP="00F40756">
      <w:pPr>
        <w:spacing w:after="0" w:line="360" w:lineRule="auto"/>
        <w:jc w:val="both"/>
        <w:rPr>
          <w:rFonts w:ascii="Book Antiqua" w:hAnsi="Book Antiqua" w:cstheme="minorBidi"/>
          <w:sz w:val="24"/>
          <w:szCs w:val="24"/>
          <w:lang w:eastAsia="zh-CN"/>
        </w:rPr>
      </w:pPr>
    </w:p>
    <w:p w14:paraId="55A76F1C" w14:textId="77777777" w:rsidR="00227C55" w:rsidRPr="004927FC" w:rsidRDefault="00227C55" w:rsidP="00F40756">
      <w:pPr>
        <w:spacing w:after="0" w:line="360" w:lineRule="auto"/>
        <w:contextualSpacing/>
        <w:jc w:val="both"/>
        <w:rPr>
          <w:rFonts w:ascii="Book Antiqua" w:hAnsi="Book Antiqua" w:cs="宋体"/>
          <w:sz w:val="24"/>
          <w:szCs w:val="24"/>
        </w:rPr>
      </w:pPr>
      <w:r w:rsidRPr="004927FC">
        <w:rPr>
          <w:rFonts w:ascii="Book Antiqua" w:hAnsi="Book Antiqua"/>
          <w:b/>
          <w:color w:val="000000"/>
          <w:sz w:val="24"/>
          <w:szCs w:val="24"/>
        </w:rPr>
        <w:t xml:space="preserve">Open-Access: </w:t>
      </w:r>
      <w:r w:rsidRPr="004927FC">
        <w:rPr>
          <w:rFonts w:ascii="Book Antiqua" w:hAnsi="Book Antiqua"/>
          <w:color w:val="000000"/>
          <w:sz w:val="24"/>
          <w:szCs w:val="24"/>
        </w:rPr>
        <w:t xml:space="preserve">This article is an </w:t>
      </w:r>
      <w:r w:rsidRPr="004927FC">
        <w:rPr>
          <w:rFonts w:ascii="Book Antiqua" w:hAnsi="Book Antiqua" w:cs="宋体"/>
          <w:sz w:val="24"/>
          <w:szCs w:val="24"/>
        </w:rPr>
        <w:t xml:space="preserve">open-access article </w:t>
      </w:r>
      <w:r w:rsidRPr="004927FC">
        <w:rPr>
          <w:rFonts w:ascii="Book Antiqua" w:hAnsi="Book Antiqua"/>
          <w:sz w:val="24"/>
          <w:szCs w:val="24"/>
        </w:rPr>
        <w:t xml:space="preserve">selected by an in-house editor and fully peer-reviewed by external reviewers. It is </w:t>
      </w:r>
      <w:r w:rsidRPr="004927FC">
        <w:rPr>
          <w:rFonts w:ascii="Book Antiqua" w:hAnsi="Book Antiqua" w:cs="宋体"/>
          <w:sz w:val="24"/>
          <w:szCs w:val="24"/>
        </w:rPr>
        <w:t xml:space="preserve">distributed in accordance with </w:t>
      </w:r>
      <w:r w:rsidRPr="004927FC">
        <w:rPr>
          <w:rFonts w:ascii="Book Antiqua" w:hAnsi="Book Antiqua"/>
          <w:sz w:val="24"/>
          <w:szCs w:val="24"/>
        </w:rPr>
        <w:t>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5E5FD7" w14:textId="77777777" w:rsidR="00FD0D53" w:rsidRPr="00330800" w:rsidRDefault="00FD0D53" w:rsidP="00F40756">
      <w:pPr>
        <w:spacing w:after="0" w:line="360" w:lineRule="auto"/>
        <w:jc w:val="both"/>
        <w:rPr>
          <w:rFonts w:ascii="Book Antiqua" w:hAnsi="Book Antiqua" w:cstheme="minorBidi"/>
          <w:sz w:val="24"/>
          <w:szCs w:val="24"/>
          <w:lang w:eastAsia="zh-CN"/>
        </w:rPr>
      </w:pPr>
    </w:p>
    <w:p w14:paraId="268F6657" w14:textId="77777777" w:rsidR="00FD0D53" w:rsidRPr="00330800" w:rsidRDefault="00227C55" w:rsidP="00F40756">
      <w:pPr>
        <w:spacing w:after="0" w:line="360" w:lineRule="auto"/>
        <w:jc w:val="both"/>
        <w:rPr>
          <w:rFonts w:ascii="Book Antiqua" w:hAnsi="Book Antiqua" w:cstheme="minorBidi"/>
          <w:sz w:val="24"/>
          <w:szCs w:val="24"/>
        </w:rPr>
      </w:pPr>
      <w:r w:rsidRPr="004927FC">
        <w:rPr>
          <w:rFonts w:ascii="Book Antiqua" w:hAnsi="Book Antiqua" w:cs="Times New Roman"/>
          <w:b/>
          <w:sz w:val="24"/>
          <w:szCs w:val="24"/>
        </w:rPr>
        <w:t>Correspondence to:</w:t>
      </w:r>
      <w:r w:rsidR="00BF70D4">
        <w:rPr>
          <w:rFonts w:ascii="Book Antiqua" w:hAnsi="Book Antiqua" w:cstheme="minorBidi" w:hint="eastAsia"/>
          <w:sz w:val="24"/>
          <w:szCs w:val="24"/>
          <w:lang w:eastAsia="zh-CN"/>
        </w:rPr>
        <w:t xml:space="preserve"> </w:t>
      </w:r>
      <w:r w:rsidR="00FD0D53" w:rsidRPr="00330800">
        <w:rPr>
          <w:rFonts w:ascii="Book Antiqua" w:hAnsi="Book Antiqua" w:cstheme="minorBidi"/>
          <w:b/>
          <w:sz w:val="24"/>
          <w:szCs w:val="24"/>
        </w:rPr>
        <w:t xml:space="preserve">Moshe </w:t>
      </w:r>
      <w:bookmarkStart w:id="0" w:name="OLE_LINK1"/>
      <w:bookmarkStart w:id="1" w:name="OLE_LINK2"/>
      <w:proofErr w:type="spellStart"/>
      <w:r w:rsidR="00FD0D53" w:rsidRPr="00330800">
        <w:rPr>
          <w:rFonts w:ascii="Book Antiqua" w:hAnsi="Book Antiqua" w:cstheme="minorBidi"/>
          <w:b/>
          <w:sz w:val="24"/>
          <w:szCs w:val="24"/>
        </w:rPr>
        <w:t>Swissa</w:t>
      </w:r>
      <w:bookmarkEnd w:id="0"/>
      <w:bookmarkEnd w:id="1"/>
      <w:proofErr w:type="spellEnd"/>
      <w:r w:rsidR="00FD0D53" w:rsidRPr="00330800">
        <w:rPr>
          <w:rFonts w:ascii="Book Antiqua" w:hAnsi="Book Antiqua" w:cstheme="minorBidi"/>
          <w:b/>
          <w:sz w:val="24"/>
          <w:szCs w:val="24"/>
        </w:rPr>
        <w:t>, MD</w:t>
      </w:r>
      <w:r w:rsidRPr="00330800">
        <w:rPr>
          <w:rFonts w:ascii="Book Antiqua" w:hAnsi="Book Antiqua" w:cstheme="minorBidi"/>
          <w:b/>
          <w:sz w:val="24"/>
          <w:szCs w:val="24"/>
          <w:lang w:eastAsia="zh-CN"/>
        </w:rPr>
        <w:t>,</w:t>
      </w:r>
      <w:r w:rsidRPr="00330800">
        <w:rPr>
          <w:rFonts w:ascii="Book Antiqua" w:hAnsi="Book Antiqua" w:cstheme="minorBidi"/>
          <w:b/>
          <w:sz w:val="24"/>
          <w:szCs w:val="24"/>
        </w:rPr>
        <w:t xml:space="preserve"> </w:t>
      </w:r>
      <w:r w:rsidR="00FD0D53" w:rsidRPr="00F40756">
        <w:rPr>
          <w:rFonts w:ascii="Book Antiqua" w:hAnsi="Book Antiqua" w:cstheme="minorBidi"/>
          <w:sz w:val="24"/>
          <w:szCs w:val="24"/>
        </w:rPr>
        <w:t>Heart Institute,</w:t>
      </w:r>
      <w:r w:rsidR="00FD0D53" w:rsidRPr="00330800">
        <w:rPr>
          <w:rFonts w:ascii="Book Antiqua" w:hAnsi="Book Antiqua" w:cstheme="minorBidi"/>
          <w:sz w:val="24"/>
          <w:szCs w:val="24"/>
        </w:rPr>
        <w:t xml:space="preserve"> Kaplan Medical Center</w:t>
      </w:r>
      <w:r>
        <w:rPr>
          <w:rFonts w:ascii="Book Antiqua" w:hAnsi="Book Antiqua" w:cstheme="minorBidi" w:hint="eastAsia"/>
          <w:sz w:val="24"/>
          <w:szCs w:val="24"/>
          <w:lang w:eastAsia="zh-CN"/>
        </w:rPr>
        <w:t xml:space="preserve">, </w:t>
      </w:r>
      <w:r w:rsidR="00FD0D53" w:rsidRPr="00330800">
        <w:rPr>
          <w:rFonts w:ascii="Book Antiqua" w:hAnsi="Book Antiqua" w:cstheme="minorBidi"/>
          <w:sz w:val="24"/>
          <w:szCs w:val="24"/>
        </w:rPr>
        <w:t>P.O. Box 1</w:t>
      </w:r>
      <w:r>
        <w:rPr>
          <w:rFonts w:ascii="Book Antiqua" w:hAnsi="Book Antiqua" w:cstheme="minorBidi" w:hint="eastAsia"/>
          <w:sz w:val="24"/>
          <w:szCs w:val="24"/>
          <w:lang w:eastAsia="zh-CN"/>
        </w:rPr>
        <w:t xml:space="preserve">, </w:t>
      </w:r>
      <w:proofErr w:type="spellStart"/>
      <w:r w:rsidR="00FD0D53" w:rsidRPr="00330800">
        <w:rPr>
          <w:rFonts w:ascii="Book Antiqua" w:hAnsi="Book Antiqua" w:cstheme="minorBidi"/>
          <w:sz w:val="24"/>
          <w:szCs w:val="24"/>
        </w:rPr>
        <w:t>Rehovot</w:t>
      </w:r>
      <w:proofErr w:type="spellEnd"/>
      <w:r w:rsidR="00F40756">
        <w:rPr>
          <w:rFonts w:ascii="Book Antiqua" w:hAnsi="Book Antiqua" w:cstheme="minorBidi" w:hint="eastAsia"/>
          <w:sz w:val="24"/>
          <w:szCs w:val="24"/>
          <w:lang w:eastAsia="zh-CN"/>
        </w:rPr>
        <w:t xml:space="preserve"> </w:t>
      </w:r>
      <w:r w:rsidR="00FD0D53" w:rsidRPr="00330800">
        <w:rPr>
          <w:rFonts w:ascii="Book Antiqua" w:hAnsi="Book Antiqua" w:cstheme="minorBidi"/>
          <w:sz w:val="24"/>
          <w:szCs w:val="24"/>
        </w:rPr>
        <w:t>76100,</w:t>
      </w:r>
      <w:r w:rsidR="00BF70D4">
        <w:rPr>
          <w:rFonts w:ascii="Book Antiqua" w:hAnsi="Book Antiqua" w:cstheme="minorBidi" w:hint="eastAsia"/>
          <w:sz w:val="24"/>
          <w:szCs w:val="24"/>
          <w:lang w:eastAsia="zh-CN"/>
        </w:rPr>
        <w:t xml:space="preserve"> </w:t>
      </w:r>
      <w:r w:rsidR="00BF70D4" w:rsidRPr="00330800">
        <w:rPr>
          <w:rFonts w:ascii="Book Antiqua" w:hAnsi="Book Antiqua" w:cstheme="minorBidi"/>
          <w:sz w:val="24"/>
          <w:szCs w:val="24"/>
        </w:rPr>
        <w:t>The Hebrew University, Jerusalem</w:t>
      </w:r>
      <w:r w:rsidR="007C216E">
        <w:rPr>
          <w:rFonts w:ascii="Book Antiqua" w:hAnsi="Book Antiqua" w:cstheme="minorBidi" w:hint="eastAsia"/>
          <w:sz w:val="24"/>
          <w:szCs w:val="24"/>
          <w:lang w:eastAsia="zh-CN"/>
        </w:rPr>
        <w:t xml:space="preserve"> </w:t>
      </w:r>
      <w:r w:rsidR="007C216E" w:rsidRPr="007C216E">
        <w:rPr>
          <w:rFonts w:ascii="Book Antiqua" w:hAnsi="Book Antiqua" w:cstheme="minorBidi"/>
          <w:sz w:val="24"/>
          <w:szCs w:val="24"/>
          <w:lang w:eastAsia="zh-CN"/>
        </w:rPr>
        <w:t>91120</w:t>
      </w:r>
      <w:r w:rsidR="00BF70D4">
        <w:rPr>
          <w:rFonts w:ascii="Book Antiqua" w:hAnsi="Book Antiqua" w:cstheme="minorBidi" w:hint="eastAsia"/>
          <w:sz w:val="24"/>
          <w:szCs w:val="24"/>
          <w:lang w:eastAsia="zh-CN"/>
        </w:rPr>
        <w:t>,</w:t>
      </w:r>
      <w:r w:rsidR="007C216E">
        <w:rPr>
          <w:rFonts w:ascii="Book Antiqua" w:hAnsi="Book Antiqua" w:cstheme="minorBidi" w:hint="eastAsia"/>
          <w:sz w:val="24"/>
          <w:szCs w:val="24"/>
          <w:lang w:eastAsia="zh-CN"/>
        </w:rPr>
        <w:t xml:space="preserve"> </w:t>
      </w:r>
      <w:r w:rsidR="00FD0D53" w:rsidRPr="00330800">
        <w:rPr>
          <w:rFonts w:ascii="Book Antiqua" w:hAnsi="Book Antiqua" w:cstheme="minorBidi"/>
          <w:sz w:val="24"/>
          <w:szCs w:val="24"/>
        </w:rPr>
        <w:t>Israel</w:t>
      </w:r>
      <w:r>
        <w:rPr>
          <w:rFonts w:ascii="Book Antiqua" w:hAnsi="Book Antiqua" w:cstheme="minorBidi" w:hint="eastAsia"/>
          <w:sz w:val="24"/>
          <w:szCs w:val="24"/>
          <w:lang w:eastAsia="zh-CN"/>
        </w:rPr>
        <w:t>.</w:t>
      </w:r>
      <w:r w:rsidRPr="00227C55">
        <w:rPr>
          <w:rFonts w:ascii="Book Antiqua" w:hAnsi="Book Antiqua" w:cstheme="minorBidi" w:hint="eastAsia"/>
          <w:sz w:val="24"/>
          <w:szCs w:val="24"/>
          <w:lang w:eastAsia="zh-CN"/>
        </w:rPr>
        <w:t xml:space="preserve"> </w:t>
      </w:r>
      <w:hyperlink r:id="rId9" w:history="1">
        <w:r w:rsidR="00FD0D53" w:rsidRPr="00330800">
          <w:rPr>
            <w:rStyle w:val="Hyperlink"/>
            <w:rFonts w:ascii="Book Antiqua" w:hAnsi="Book Antiqua" w:cstheme="minorBidi"/>
            <w:color w:val="auto"/>
            <w:sz w:val="24"/>
            <w:szCs w:val="24"/>
            <w:u w:val="none"/>
          </w:rPr>
          <w:t>swissam@mail.huji.ac.il</w:t>
        </w:r>
      </w:hyperlink>
    </w:p>
    <w:p w14:paraId="6655EA06" w14:textId="77777777" w:rsidR="00227C55" w:rsidRDefault="00F40756" w:rsidP="00F40756">
      <w:pPr>
        <w:spacing w:after="0" w:line="360" w:lineRule="auto"/>
        <w:jc w:val="both"/>
        <w:rPr>
          <w:rFonts w:ascii="Book Antiqua" w:hAnsi="Book Antiqua" w:cstheme="minorBidi"/>
          <w:sz w:val="24"/>
          <w:szCs w:val="24"/>
          <w:lang w:eastAsia="zh-CN"/>
        </w:rPr>
      </w:pPr>
      <w:bookmarkStart w:id="2" w:name="OLE_LINK14"/>
      <w:bookmarkStart w:id="3" w:name="OLE_LINK15"/>
      <w:bookmarkStart w:id="4" w:name="OLE_LINK1518"/>
      <w:bookmarkStart w:id="5" w:name="OLE_LINK1693"/>
      <w:bookmarkStart w:id="6" w:name="OLE_LINK28"/>
      <w:r w:rsidRPr="008927EF">
        <w:rPr>
          <w:rFonts w:ascii="Book Antiqua" w:hAnsi="Book Antiqua"/>
          <w:b/>
        </w:rPr>
        <w:t>Telephone:</w:t>
      </w:r>
      <w:bookmarkEnd w:id="2"/>
      <w:bookmarkEnd w:id="3"/>
      <w:bookmarkEnd w:id="4"/>
      <w:bookmarkEnd w:id="5"/>
      <w:bookmarkEnd w:id="6"/>
      <w:r>
        <w:rPr>
          <w:rFonts w:ascii="Book Antiqua" w:hAnsi="Book Antiqua" w:hint="eastAsia"/>
          <w:b/>
          <w:lang w:eastAsia="zh-CN"/>
        </w:rPr>
        <w:t xml:space="preserve"> </w:t>
      </w:r>
      <w:r>
        <w:rPr>
          <w:rFonts w:ascii="Book Antiqua" w:hAnsi="Book Antiqua" w:cstheme="minorBidi"/>
          <w:sz w:val="24"/>
          <w:szCs w:val="24"/>
        </w:rPr>
        <w:t>+972-8-944</w:t>
      </w:r>
      <w:r w:rsidR="00227C55" w:rsidRPr="00D24087">
        <w:rPr>
          <w:rFonts w:ascii="Book Antiqua" w:hAnsi="Book Antiqua" w:cstheme="minorBidi"/>
          <w:sz w:val="24"/>
          <w:szCs w:val="24"/>
        </w:rPr>
        <w:t>1376</w:t>
      </w:r>
    </w:p>
    <w:p w14:paraId="08FFE0E5" w14:textId="77777777" w:rsidR="00103DD2" w:rsidRDefault="00227C55" w:rsidP="00F40756">
      <w:pPr>
        <w:spacing w:after="0" w:line="360" w:lineRule="auto"/>
        <w:contextualSpacing/>
        <w:jc w:val="both"/>
        <w:rPr>
          <w:rFonts w:ascii="Book Antiqua" w:hAnsi="Book Antiqua"/>
          <w:b/>
          <w:sz w:val="24"/>
          <w:szCs w:val="24"/>
        </w:rPr>
      </w:pPr>
      <w:r w:rsidRPr="00330800">
        <w:rPr>
          <w:rFonts w:ascii="Book Antiqua" w:hAnsi="Book Antiqua" w:cstheme="minorBidi"/>
          <w:b/>
          <w:sz w:val="24"/>
          <w:szCs w:val="24"/>
        </w:rPr>
        <w:t xml:space="preserve">Fax: </w:t>
      </w:r>
      <w:r w:rsidR="00F40756">
        <w:rPr>
          <w:rFonts w:ascii="Book Antiqua" w:hAnsi="Book Antiqua" w:cstheme="minorBidi"/>
          <w:sz w:val="24"/>
          <w:szCs w:val="24"/>
        </w:rPr>
        <w:t>+972-8-944</w:t>
      </w:r>
      <w:r w:rsidRPr="00D24087">
        <w:rPr>
          <w:rFonts w:ascii="Book Antiqua" w:hAnsi="Book Antiqua" w:cstheme="minorBidi"/>
          <w:sz w:val="24"/>
          <w:szCs w:val="24"/>
        </w:rPr>
        <w:t>1110</w:t>
      </w:r>
    </w:p>
    <w:p w14:paraId="5B635634" w14:textId="77777777" w:rsidR="00103DD2" w:rsidRDefault="00103DD2" w:rsidP="00F40756">
      <w:pPr>
        <w:spacing w:after="0" w:line="360" w:lineRule="auto"/>
        <w:contextualSpacing/>
        <w:jc w:val="both"/>
        <w:rPr>
          <w:rFonts w:ascii="Book Antiqua" w:hAnsi="Book Antiqua"/>
          <w:b/>
          <w:sz w:val="24"/>
          <w:szCs w:val="24"/>
        </w:rPr>
      </w:pPr>
    </w:p>
    <w:p w14:paraId="0CEEFEC2" w14:textId="77777777" w:rsidR="00BB331C" w:rsidRPr="004927FC" w:rsidRDefault="00F40756" w:rsidP="00F40756">
      <w:pPr>
        <w:spacing w:after="0" w:line="360" w:lineRule="auto"/>
        <w:contextualSpacing/>
        <w:jc w:val="both"/>
        <w:rPr>
          <w:rFonts w:ascii="Book Antiqua" w:hAnsi="Book Antiqua"/>
          <w:b/>
          <w:sz w:val="24"/>
          <w:szCs w:val="24"/>
          <w:lang w:eastAsia="zh-CN"/>
        </w:rPr>
      </w:pPr>
      <w:r>
        <w:rPr>
          <w:rFonts w:ascii="Book Antiqua" w:hAnsi="Book Antiqua"/>
          <w:b/>
          <w:sz w:val="24"/>
          <w:szCs w:val="24"/>
        </w:rPr>
        <w:lastRenderedPageBreak/>
        <w:t xml:space="preserve">Received: </w:t>
      </w:r>
      <w:r w:rsidRPr="00F40756">
        <w:rPr>
          <w:rFonts w:ascii="Book Antiqua" w:hAnsi="Book Antiqua" w:hint="eastAsia"/>
          <w:sz w:val="24"/>
          <w:szCs w:val="24"/>
          <w:lang w:eastAsia="zh-CN"/>
        </w:rPr>
        <w:t>May 28, 2015</w:t>
      </w:r>
    </w:p>
    <w:p w14:paraId="47B0013D" w14:textId="77777777" w:rsidR="00BB331C" w:rsidRPr="004927FC" w:rsidRDefault="00BB331C" w:rsidP="00F40756">
      <w:pPr>
        <w:spacing w:after="0" w:line="360" w:lineRule="auto"/>
        <w:contextualSpacing/>
        <w:jc w:val="both"/>
        <w:rPr>
          <w:rFonts w:ascii="Book Antiqua" w:hAnsi="Book Antiqua"/>
          <w:b/>
          <w:sz w:val="24"/>
          <w:szCs w:val="24"/>
          <w:lang w:eastAsia="zh-CN"/>
        </w:rPr>
      </w:pPr>
      <w:r w:rsidRPr="004927FC">
        <w:rPr>
          <w:rFonts w:ascii="Book Antiqua" w:hAnsi="Book Antiqua"/>
          <w:b/>
          <w:sz w:val="24"/>
          <w:szCs w:val="24"/>
        </w:rPr>
        <w:t>Peer-review started:</w:t>
      </w:r>
      <w:r w:rsidR="00F40756">
        <w:rPr>
          <w:rFonts w:ascii="Book Antiqua" w:hAnsi="Book Antiqua" w:hint="eastAsia"/>
          <w:b/>
          <w:sz w:val="24"/>
          <w:szCs w:val="24"/>
          <w:lang w:eastAsia="zh-CN"/>
        </w:rPr>
        <w:t xml:space="preserve"> </w:t>
      </w:r>
      <w:r w:rsidR="00F40756" w:rsidRPr="00F40756">
        <w:rPr>
          <w:rFonts w:ascii="Book Antiqua" w:hAnsi="Book Antiqua" w:hint="eastAsia"/>
          <w:sz w:val="24"/>
          <w:szCs w:val="24"/>
          <w:lang w:eastAsia="zh-CN"/>
        </w:rPr>
        <w:t xml:space="preserve">May </w:t>
      </w:r>
      <w:r w:rsidR="00F40756">
        <w:rPr>
          <w:rFonts w:ascii="Book Antiqua" w:hAnsi="Book Antiqua" w:hint="eastAsia"/>
          <w:sz w:val="24"/>
          <w:szCs w:val="24"/>
          <w:lang w:eastAsia="zh-CN"/>
        </w:rPr>
        <w:t>31</w:t>
      </w:r>
      <w:r w:rsidR="00F40756" w:rsidRPr="00F40756">
        <w:rPr>
          <w:rFonts w:ascii="Book Antiqua" w:hAnsi="Book Antiqua" w:hint="eastAsia"/>
          <w:sz w:val="24"/>
          <w:szCs w:val="24"/>
          <w:lang w:eastAsia="zh-CN"/>
        </w:rPr>
        <w:t>, 2015</w:t>
      </w:r>
    </w:p>
    <w:p w14:paraId="462C53CE" w14:textId="77777777" w:rsidR="00BB331C" w:rsidRPr="004927FC" w:rsidRDefault="00BB331C" w:rsidP="00F40756">
      <w:pPr>
        <w:spacing w:after="0" w:line="360" w:lineRule="auto"/>
        <w:contextualSpacing/>
        <w:jc w:val="both"/>
        <w:rPr>
          <w:rFonts w:ascii="Book Antiqua" w:hAnsi="Book Antiqua"/>
          <w:b/>
          <w:sz w:val="24"/>
          <w:szCs w:val="24"/>
          <w:lang w:eastAsia="zh-CN"/>
        </w:rPr>
      </w:pPr>
      <w:r w:rsidRPr="004927FC">
        <w:rPr>
          <w:rFonts w:ascii="Book Antiqua" w:hAnsi="Book Antiqua"/>
          <w:b/>
          <w:sz w:val="24"/>
          <w:szCs w:val="24"/>
        </w:rPr>
        <w:t>First decision:</w:t>
      </w:r>
      <w:r w:rsidR="00F40756">
        <w:rPr>
          <w:rFonts w:ascii="Book Antiqua" w:hAnsi="Book Antiqua" w:hint="eastAsia"/>
          <w:b/>
          <w:sz w:val="24"/>
          <w:szCs w:val="24"/>
          <w:lang w:eastAsia="zh-CN"/>
        </w:rPr>
        <w:t xml:space="preserve"> </w:t>
      </w:r>
      <w:r w:rsidR="00F40756" w:rsidRPr="00F40756">
        <w:rPr>
          <w:rFonts w:ascii="Book Antiqua" w:hAnsi="Book Antiqua" w:hint="eastAsia"/>
          <w:sz w:val="24"/>
          <w:szCs w:val="24"/>
          <w:lang w:eastAsia="zh-CN"/>
        </w:rPr>
        <w:t>August 16, 2015</w:t>
      </w:r>
    </w:p>
    <w:p w14:paraId="2D97ED17" w14:textId="77777777" w:rsidR="00BB331C" w:rsidRPr="004927FC" w:rsidRDefault="00F40756" w:rsidP="00F40756">
      <w:pPr>
        <w:spacing w:after="0" w:line="360" w:lineRule="auto"/>
        <w:contextualSpacing/>
        <w:jc w:val="both"/>
        <w:rPr>
          <w:rFonts w:ascii="Book Antiqua" w:hAnsi="Book Antiqua"/>
          <w:b/>
          <w:sz w:val="24"/>
          <w:szCs w:val="24"/>
          <w:lang w:eastAsia="zh-CN"/>
        </w:rPr>
      </w:pPr>
      <w:r>
        <w:rPr>
          <w:rFonts w:ascii="Book Antiqua" w:hAnsi="Book Antiqua"/>
          <w:b/>
          <w:sz w:val="24"/>
          <w:szCs w:val="24"/>
        </w:rPr>
        <w:t>Revised:</w:t>
      </w:r>
      <w:r>
        <w:rPr>
          <w:rFonts w:ascii="Book Antiqua" w:hAnsi="Book Antiqua" w:hint="eastAsia"/>
          <w:b/>
          <w:sz w:val="24"/>
          <w:szCs w:val="24"/>
          <w:lang w:eastAsia="zh-CN"/>
        </w:rPr>
        <w:t xml:space="preserve"> </w:t>
      </w:r>
      <w:r w:rsidRPr="00F40756">
        <w:rPr>
          <w:rFonts w:ascii="Book Antiqua" w:hAnsi="Book Antiqua" w:hint="eastAsia"/>
          <w:sz w:val="24"/>
          <w:szCs w:val="24"/>
          <w:lang w:eastAsia="zh-CN"/>
        </w:rPr>
        <w:t>September</w:t>
      </w:r>
      <w:r>
        <w:rPr>
          <w:rFonts w:ascii="Book Antiqua" w:hAnsi="Book Antiqua" w:hint="eastAsia"/>
          <w:sz w:val="24"/>
          <w:szCs w:val="24"/>
          <w:lang w:eastAsia="zh-CN"/>
        </w:rPr>
        <w:t xml:space="preserve"> </w:t>
      </w:r>
      <w:r w:rsidRPr="00F40756">
        <w:rPr>
          <w:rFonts w:ascii="Book Antiqua" w:hAnsi="Book Antiqua" w:hint="eastAsia"/>
          <w:sz w:val="24"/>
          <w:szCs w:val="24"/>
          <w:lang w:eastAsia="zh-CN"/>
        </w:rPr>
        <w:t>3, 2015</w:t>
      </w:r>
    </w:p>
    <w:p w14:paraId="386F4A5F" w14:textId="77777777" w:rsidR="00BB331C" w:rsidRPr="004927FC" w:rsidRDefault="00F40756" w:rsidP="00F40756">
      <w:pPr>
        <w:spacing w:after="0" w:line="360" w:lineRule="auto"/>
        <w:contextualSpacing/>
        <w:jc w:val="both"/>
        <w:rPr>
          <w:rFonts w:ascii="Book Antiqua" w:hAnsi="Book Antiqua"/>
          <w:b/>
          <w:sz w:val="24"/>
          <w:szCs w:val="24"/>
          <w:lang w:eastAsia="zh-CN"/>
        </w:rPr>
      </w:pPr>
      <w:r>
        <w:rPr>
          <w:rFonts w:ascii="Book Antiqua" w:hAnsi="Book Antiqua"/>
          <w:b/>
          <w:sz w:val="24"/>
          <w:szCs w:val="24"/>
        </w:rPr>
        <w:t xml:space="preserve">Accepted: </w:t>
      </w:r>
      <w:r w:rsidR="004B331D" w:rsidRPr="004B331D">
        <w:rPr>
          <w:rFonts w:ascii="Book Antiqua" w:hAnsi="Book Antiqua"/>
          <w:sz w:val="24"/>
          <w:szCs w:val="24"/>
        </w:rPr>
        <w:t>December 17, 2015</w:t>
      </w:r>
    </w:p>
    <w:p w14:paraId="2084EF23" w14:textId="77777777" w:rsidR="00BB331C" w:rsidRPr="004927FC" w:rsidRDefault="00BB331C" w:rsidP="00F40756">
      <w:pPr>
        <w:spacing w:after="0" w:line="360" w:lineRule="auto"/>
        <w:contextualSpacing/>
        <w:jc w:val="both"/>
        <w:rPr>
          <w:rFonts w:ascii="Book Antiqua" w:hAnsi="Book Antiqua"/>
          <w:b/>
          <w:sz w:val="24"/>
          <w:szCs w:val="24"/>
        </w:rPr>
      </w:pPr>
      <w:r w:rsidRPr="004927FC">
        <w:rPr>
          <w:rFonts w:ascii="Book Antiqua" w:hAnsi="Book Antiqua"/>
          <w:b/>
          <w:sz w:val="24"/>
          <w:szCs w:val="24"/>
        </w:rPr>
        <w:t>Article in press:</w:t>
      </w:r>
    </w:p>
    <w:p w14:paraId="26D6D647" w14:textId="77777777" w:rsidR="00BB331C" w:rsidRPr="004927FC" w:rsidRDefault="00BB331C" w:rsidP="00F40756">
      <w:pPr>
        <w:spacing w:after="0" w:line="360" w:lineRule="auto"/>
        <w:contextualSpacing/>
        <w:jc w:val="both"/>
        <w:rPr>
          <w:rFonts w:ascii="Book Antiqua" w:hAnsi="Book Antiqua"/>
          <w:sz w:val="24"/>
          <w:szCs w:val="24"/>
        </w:rPr>
      </w:pPr>
      <w:r w:rsidRPr="004927FC">
        <w:rPr>
          <w:rFonts w:ascii="Book Antiqua" w:hAnsi="Book Antiqua"/>
          <w:b/>
          <w:sz w:val="24"/>
          <w:szCs w:val="24"/>
        </w:rPr>
        <w:t>Published online</w:t>
      </w:r>
    </w:p>
    <w:p w14:paraId="1AE71CFD" w14:textId="77777777" w:rsidR="00A253B4" w:rsidRDefault="00A253B4" w:rsidP="00F40756">
      <w:pPr>
        <w:spacing w:after="0" w:line="360" w:lineRule="auto"/>
        <w:jc w:val="both"/>
        <w:rPr>
          <w:rFonts w:ascii="Book Antiqua" w:hAnsi="Book Antiqua" w:cstheme="minorBidi"/>
          <w:b/>
          <w:bCs/>
          <w:sz w:val="24"/>
          <w:szCs w:val="24"/>
          <w:lang w:eastAsia="zh-CN"/>
        </w:rPr>
      </w:pPr>
      <w:r>
        <w:rPr>
          <w:rFonts w:ascii="Book Antiqua" w:hAnsi="Book Antiqua" w:cstheme="minorBidi"/>
          <w:b/>
          <w:bCs/>
          <w:sz w:val="24"/>
          <w:szCs w:val="24"/>
          <w:lang w:eastAsia="zh-CN"/>
        </w:rPr>
        <w:br w:type="page"/>
      </w:r>
    </w:p>
    <w:p w14:paraId="2F4FDC6B" w14:textId="77777777" w:rsidR="00F624D7" w:rsidRPr="00103DD2" w:rsidRDefault="00F624D7" w:rsidP="00F40756">
      <w:pPr>
        <w:spacing w:after="0" w:line="360" w:lineRule="auto"/>
        <w:jc w:val="both"/>
        <w:rPr>
          <w:rFonts w:ascii="Book Antiqua" w:hAnsi="Book Antiqua" w:cstheme="minorBidi"/>
          <w:sz w:val="24"/>
          <w:szCs w:val="24"/>
          <w:lang w:eastAsia="zh-CN"/>
        </w:rPr>
      </w:pPr>
      <w:r w:rsidRPr="00103DD2">
        <w:rPr>
          <w:rFonts w:ascii="Book Antiqua" w:hAnsi="Book Antiqua" w:cstheme="minorBidi"/>
          <w:b/>
          <w:sz w:val="24"/>
          <w:szCs w:val="24"/>
        </w:rPr>
        <w:lastRenderedPageBreak/>
        <w:t>Abstract</w:t>
      </w:r>
    </w:p>
    <w:p w14:paraId="25C7CBCA" w14:textId="77777777" w:rsidR="0048420D" w:rsidRDefault="0048420D" w:rsidP="00F40756">
      <w:pPr>
        <w:spacing w:after="0" w:line="360" w:lineRule="auto"/>
        <w:jc w:val="both"/>
        <w:rPr>
          <w:rFonts w:ascii="Book Antiqua" w:hAnsi="Book Antiqua" w:cstheme="minorBidi"/>
          <w:sz w:val="24"/>
          <w:szCs w:val="24"/>
          <w:lang w:eastAsia="zh-CN"/>
        </w:rPr>
      </w:pPr>
      <w:r w:rsidRPr="00103DD2">
        <w:rPr>
          <w:rFonts w:ascii="Book Antiqua" w:hAnsi="Book Antiqua" w:cstheme="minorBidi"/>
          <w:sz w:val="24"/>
          <w:szCs w:val="24"/>
        </w:rPr>
        <w:t xml:space="preserve">A tilt table test (TTT) is an inexpensive, noninvasive tool for the differential diagnosis of syncope and orthostatic intolerance and has good diagnostic yield. The autonomic system malfunction which underlines the reflex syncope is manifested as either hypotension or bradycardia, while an orthostatic challenge is applied. </w:t>
      </w:r>
      <w:r w:rsidR="00144A75">
        <w:rPr>
          <w:rFonts w:ascii="Book Antiqua" w:hAnsi="Book Antiqua" w:cstheme="minorBidi"/>
          <w:sz w:val="24"/>
          <w:szCs w:val="24"/>
        </w:rPr>
        <w:t>The timing of the response to the orthostatic challenge, as well as the predominant component of the response help to differentiate between various forms of neurocardiogenic syncope, orthostatic hypotension and non-cardiovascular conditions (</w:t>
      </w:r>
      <w:r w:rsidR="00144A75" w:rsidRPr="00AC0CDC">
        <w:rPr>
          <w:rFonts w:ascii="Book Antiqua" w:hAnsi="Book Antiqua" w:cstheme="minorBidi"/>
          <w:i/>
          <w:sz w:val="24"/>
          <w:szCs w:val="24"/>
        </w:rPr>
        <w:t>e.g.</w:t>
      </w:r>
      <w:r w:rsidR="00AC0CDC">
        <w:rPr>
          <w:rFonts w:ascii="Book Antiqua" w:hAnsi="Book Antiqua" w:cstheme="minorBidi" w:hint="eastAsia"/>
          <w:sz w:val="24"/>
          <w:szCs w:val="24"/>
          <w:lang w:eastAsia="zh-CN"/>
        </w:rPr>
        <w:t xml:space="preserve"> </w:t>
      </w:r>
      <w:proofErr w:type="spellStart"/>
      <w:r w:rsidR="00144A75">
        <w:rPr>
          <w:rFonts w:ascii="Book Antiqua" w:hAnsi="Book Antiqua" w:cstheme="minorBidi"/>
          <w:sz w:val="24"/>
          <w:szCs w:val="24"/>
        </w:rPr>
        <w:t>pseudosyncope</w:t>
      </w:r>
      <w:proofErr w:type="spellEnd"/>
      <w:r w:rsidR="00144A75">
        <w:rPr>
          <w:rFonts w:ascii="Book Antiqua" w:hAnsi="Book Antiqua" w:cstheme="minorBidi"/>
          <w:sz w:val="24"/>
          <w:szCs w:val="24"/>
        </w:rPr>
        <w:t xml:space="preserve">). </w:t>
      </w:r>
      <w:r w:rsidRPr="00103DD2">
        <w:rPr>
          <w:rFonts w:ascii="Book Antiqua" w:hAnsi="Book Antiqua" w:cstheme="minorBidi"/>
          <w:sz w:val="24"/>
          <w:szCs w:val="24"/>
        </w:rPr>
        <w:t xml:space="preserve">Medications, such as isoproterenol and nitrates, may increase TTT sensitivity. </w:t>
      </w:r>
      <w:r w:rsidR="00144A75">
        <w:rPr>
          <w:rFonts w:ascii="Book Antiqua" w:hAnsi="Book Antiqua" w:cstheme="minorBidi"/>
          <w:sz w:val="24"/>
          <w:szCs w:val="24"/>
        </w:rPr>
        <w:t xml:space="preserve">Sublingual nitrates are easiest to administer without the need of venous access. </w:t>
      </w:r>
      <w:r w:rsidR="008A322E">
        <w:rPr>
          <w:rFonts w:ascii="Book Antiqua" w:hAnsi="Book Antiqua" w:cstheme="minorBidi"/>
          <w:sz w:val="24"/>
          <w:szCs w:val="24"/>
        </w:rPr>
        <w:t xml:space="preserve">TTT can be combined with carotid sinus massage to evaluate carotid sinus hypersensitivity, which may not be present in supine position. TTT is not useful to access the response to treatment. </w:t>
      </w:r>
      <w:r w:rsidRPr="00103DD2">
        <w:rPr>
          <w:rFonts w:ascii="Book Antiqua" w:hAnsi="Book Antiqua" w:cstheme="minorBidi"/>
          <w:sz w:val="24"/>
          <w:szCs w:val="24"/>
        </w:rPr>
        <w:t>Recently, implantable loop recorders (ILR) have been used to document cardioinhibitory reflex syncope, because pacemakers are beneficial in many of these patients</w:t>
      </w:r>
      <w:r w:rsidR="00144A75">
        <w:rPr>
          <w:rFonts w:ascii="Book Antiqua" w:hAnsi="Book Antiqua" w:cstheme="minorBidi"/>
          <w:sz w:val="24"/>
          <w:szCs w:val="24"/>
        </w:rPr>
        <w:t>, especially those over 45 years of age</w:t>
      </w:r>
      <w:r w:rsidRPr="00103DD2">
        <w:rPr>
          <w:rFonts w:ascii="Book Antiqua" w:hAnsi="Book Antiqua" w:cstheme="minorBidi"/>
          <w:sz w:val="24"/>
          <w:szCs w:val="24"/>
        </w:rPr>
        <w:t xml:space="preserve">. The stepwise use of both TTT and ILR is a promising approach in these patients. </w:t>
      </w:r>
      <w:r w:rsidR="00144A75">
        <w:rPr>
          <w:rFonts w:ascii="Book Antiqua" w:hAnsi="Book Antiqua" w:cstheme="minorBidi"/>
          <w:sz w:val="24"/>
          <w:szCs w:val="24"/>
          <w:lang w:eastAsia="zh-CN"/>
        </w:rPr>
        <w:t xml:space="preserve">Recently, TTT has been used for indications other than syncope, such as </w:t>
      </w:r>
      <w:r w:rsidR="008A322E">
        <w:rPr>
          <w:rFonts w:ascii="Book Antiqua" w:hAnsi="Book Antiqua" w:cstheme="minorBidi"/>
          <w:sz w:val="24"/>
          <w:szCs w:val="24"/>
          <w:lang w:eastAsia="zh-CN"/>
        </w:rPr>
        <w:t>assessment of autonomic function in Parkinson’s disease and its differentiation from multiple system atrophy.</w:t>
      </w:r>
    </w:p>
    <w:p w14:paraId="7CE1D2D4" w14:textId="77777777" w:rsidR="00F75176" w:rsidRDefault="00F75176" w:rsidP="00F40756">
      <w:pPr>
        <w:spacing w:after="0" w:line="360" w:lineRule="auto"/>
        <w:jc w:val="both"/>
        <w:rPr>
          <w:rFonts w:ascii="Book Antiqua" w:hAnsi="Book Antiqua" w:cs="Times New Roman"/>
          <w:b/>
          <w:bCs/>
          <w:color w:val="000000"/>
          <w:sz w:val="24"/>
          <w:szCs w:val="24"/>
        </w:rPr>
      </w:pPr>
    </w:p>
    <w:p w14:paraId="7E621608" w14:textId="77777777" w:rsidR="00BB331C" w:rsidRDefault="00BB331C" w:rsidP="00F40756">
      <w:pPr>
        <w:spacing w:after="0" w:line="360" w:lineRule="auto"/>
        <w:jc w:val="both"/>
        <w:rPr>
          <w:rFonts w:ascii="Book Antiqua" w:hAnsi="Book Antiqua" w:cs="Times New Roman"/>
          <w:b/>
          <w:bCs/>
          <w:color w:val="000000"/>
          <w:sz w:val="24"/>
          <w:szCs w:val="24"/>
          <w:lang w:eastAsia="zh-CN"/>
        </w:rPr>
      </w:pPr>
      <w:r w:rsidRPr="004927FC">
        <w:rPr>
          <w:rFonts w:ascii="Book Antiqua" w:hAnsi="Book Antiqua" w:cs="Times New Roman"/>
          <w:b/>
          <w:bCs/>
          <w:color w:val="000000"/>
          <w:sz w:val="24"/>
          <w:szCs w:val="24"/>
        </w:rPr>
        <w:t>Key</w:t>
      </w:r>
      <w:r w:rsidR="00AC0CDC">
        <w:rPr>
          <w:rFonts w:ascii="Book Antiqua" w:hAnsi="Book Antiqua" w:cs="Times New Roman" w:hint="eastAsia"/>
          <w:b/>
          <w:bCs/>
          <w:color w:val="000000"/>
          <w:sz w:val="24"/>
          <w:szCs w:val="24"/>
          <w:lang w:eastAsia="zh-CN"/>
        </w:rPr>
        <w:t xml:space="preserve"> </w:t>
      </w:r>
      <w:r w:rsidRPr="004927FC">
        <w:rPr>
          <w:rFonts w:ascii="Book Antiqua" w:hAnsi="Book Antiqua" w:cs="Times New Roman"/>
          <w:b/>
          <w:bCs/>
          <w:color w:val="000000"/>
          <w:sz w:val="24"/>
          <w:szCs w:val="24"/>
        </w:rPr>
        <w:t>words:</w:t>
      </w:r>
      <w:r w:rsidRPr="00F40756">
        <w:rPr>
          <w:rFonts w:ascii="Book Antiqua" w:hAnsi="Book Antiqua" w:cs="Times New Roman" w:hint="eastAsia"/>
          <w:bCs/>
          <w:color w:val="000000"/>
          <w:sz w:val="24"/>
          <w:szCs w:val="24"/>
          <w:lang w:eastAsia="zh-CN"/>
        </w:rPr>
        <w:t xml:space="preserve"> </w:t>
      </w:r>
      <w:r w:rsidR="00D85139" w:rsidRPr="00F40756">
        <w:rPr>
          <w:rFonts w:ascii="Book Antiqua" w:hAnsi="Book Antiqua" w:cs="Times New Roman"/>
          <w:bCs/>
          <w:caps/>
          <w:color w:val="000000"/>
          <w:sz w:val="24"/>
          <w:szCs w:val="24"/>
          <w:lang w:eastAsia="zh-CN"/>
        </w:rPr>
        <w:t>s</w:t>
      </w:r>
      <w:r w:rsidR="00D85139" w:rsidRPr="00F40756">
        <w:rPr>
          <w:rFonts w:ascii="Book Antiqua" w:hAnsi="Book Antiqua" w:cs="Times New Roman"/>
          <w:bCs/>
          <w:color w:val="000000"/>
          <w:sz w:val="24"/>
          <w:szCs w:val="24"/>
          <w:lang w:eastAsia="zh-CN"/>
        </w:rPr>
        <w:t>yncope</w:t>
      </w:r>
      <w:r w:rsidR="00F40756">
        <w:rPr>
          <w:rFonts w:ascii="Book Antiqua" w:hAnsi="Book Antiqua" w:cs="Times New Roman" w:hint="eastAsia"/>
          <w:bCs/>
          <w:color w:val="000000"/>
          <w:sz w:val="24"/>
          <w:szCs w:val="24"/>
          <w:lang w:eastAsia="zh-CN"/>
        </w:rPr>
        <w:t>;</w:t>
      </w:r>
      <w:r w:rsidR="00D85139" w:rsidRPr="00F40756">
        <w:rPr>
          <w:rFonts w:ascii="Book Antiqua" w:hAnsi="Book Antiqua" w:cs="Times New Roman"/>
          <w:bCs/>
          <w:color w:val="000000"/>
          <w:sz w:val="24"/>
          <w:szCs w:val="24"/>
          <w:lang w:eastAsia="zh-CN"/>
        </w:rPr>
        <w:t xml:space="preserve"> </w:t>
      </w:r>
      <w:r w:rsidR="00D85139" w:rsidRPr="00F40756">
        <w:rPr>
          <w:rFonts w:ascii="Book Antiqua" w:hAnsi="Book Antiqua" w:cs="Times New Roman"/>
          <w:bCs/>
          <w:caps/>
          <w:color w:val="000000"/>
          <w:sz w:val="24"/>
          <w:szCs w:val="24"/>
          <w:lang w:eastAsia="zh-CN"/>
        </w:rPr>
        <w:t>o</w:t>
      </w:r>
      <w:r w:rsidR="00D85139" w:rsidRPr="00F40756">
        <w:rPr>
          <w:rFonts w:ascii="Book Antiqua" w:hAnsi="Book Antiqua" w:cs="Times New Roman"/>
          <w:bCs/>
          <w:color w:val="000000"/>
          <w:sz w:val="24"/>
          <w:szCs w:val="24"/>
          <w:lang w:eastAsia="zh-CN"/>
        </w:rPr>
        <w:t>rthostatic intolerance</w:t>
      </w:r>
      <w:r w:rsidR="00F40756">
        <w:rPr>
          <w:rFonts w:ascii="Book Antiqua" w:hAnsi="Book Antiqua" w:cs="Times New Roman" w:hint="eastAsia"/>
          <w:bCs/>
          <w:color w:val="000000"/>
          <w:sz w:val="24"/>
          <w:szCs w:val="24"/>
          <w:lang w:eastAsia="zh-CN"/>
        </w:rPr>
        <w:t>;</w:t>
      </w:r>
      <w:r w:rsidR="00D85139" w:rsidRPr="00F40756">
        <w:rPr>
          <w:rFonts w:ascii="Book Antiqua" w:hAnsi="Book Antiqua" w:cs="Times New Roman"/>
          <w:bCs/>
          <w:color w:val="000000"/>
          <w:sz w:val="24"/>
          <w:szCs w:val="24"/>
          <w:lang w:eastAsia="zh-CN"/>
        </w:rPr>
        <w:t xml:space="preserve"> </w:t>
      </w:r>
      <w:r w:rsidR="00694DEB" w:rsidRPr="00F40756">
        <w:rPr>
          <w:rFonts w:ascii="Book Antiqua" w:hAnsi="Book Antiqua" w:cs="Times New Roman"/>
          <w:bCs/>
          <w:caps/>
          <w:color w:val="000000"/>
          <w:sz w:val="24"/>
          <w:szCs w:val="24"/>
          <w:lang w:eastAsia="zh-CN"/>
        </w:rPr>
        <w:t>t</w:t>
      </w:r>
      <w:r w:rsidR="00694DEB" w:rsidRPr="00F40756">
        <w:rPr>
          <w:rFonts w:ascii="Book Antiqua" w:hAnsi="Book Antiqua" w:cs="Times New Roman"/>
          <w:bCs/>
          <w:color w:val="000000"/>
          <w:sz w:val="24"/>
          <w:szCs w:val="24"/>
          <w:lang w:eastAsia="zh-CN"/>
        </w:rPr>
        <w:t>ilt table test</w:t>
      </w:r>
      <w:r w:rsidR="00F40756">
        <w:rPr>
          <w:rFonts w:ascii="Book Antiqua" w:hAnsi="Book Antiqua" w:cs="Times New Roman" w:hint="eastAsia"/>
          <w:bCs/>
          <w:color w:val="000000"/>
          <w:sz w:val="24"/>
          <w:szCs w:val="24"/>
          <w:lang w:eastAsia="zh-CN"/>
        </w:rPr>
        <w:t>;</w:t>
      </w:r>
      <w:r w:rsidR="00694DEB" w:rsidRPr="00F40756">
        <w:rPr>
          <w:rFonts w:ascii="Book Antiqua" w:hAnsi="Book Antiqua" w:cs="Times New Roman"/>
          <w:bCs/>
          <w:color w:val="000000"/>
          <w:sz w:val="24"/>
          <w:szCs w:val="24"/>
          <w:lang w:eastAsia="zh-CN"/>
        </w:rPr>
        <w:t xml:space="preserve"> </w:t>
      </w:r>
      <w:r w:rsidR="00694DEB" w:rsidRPr="00F40756">
        <w:rPr>
          <w:rFonts w:ascii="Book Antiqua" w:hAnsi="Book Antiqua" w:cs="Times New Roman"/>
          <w:bCs/>
          <w:caps/>
          <w:color w:val="000000"/>
          <w:sz w:val="24"/>
          <w:szCs w:val="24"/>
          <w:lang w:eastAsia="zh-CN"/>
        </w:rPr>
        <w:t>h</w:t>
      </w:r>
      <w:r w:rsidR="00694DEB" w:rsidRPr="00F40756">
        <w:rPr>
          <w:rFonts w:ascii="Book Antiqua" w:hAnsi="Book Antiqua" w:cs="Times New Roman"/>
          <w:bCs/>
          <w:color w:val="000000"/>
          <w:sz w:val="24"/>
          <w:szCs w:val="24"/>
          <w:lang w:eastAsia="zh-CN"/>
        </w:rPr>
        <w:t>ypotension</w:t>
      </w:r>
      <w:r w:rsidR="00F40756">
        <w:rPr>
          <w:rFonts w:ascii="Book Antiqua" w:hAnsi="Book Antiqua" w:cs="Times New Roman" w:hint="eastAsia"/>
          <w:bCs/>
          <w:color w:val="000000"/>
          <w:sz w:val="24"/>
          <w:szCs w:val="24"/>
          <w:lang w:eastAsia="zh-CN"/>
        </w:rPr>
        <w:t>;</w:t>
      </w:r>
      <w:r w:rsidR="00694DEB" w:rsidRPr="00F40756">
        <w:rPr>
          <w:rFonts w:ascii="Book Antiqua" w:hAnsi="Book Antiqua" w:cs="Times New Roman"/>
          <w:bCs/>
          <w:color w:val="000000"/>
          <w:sz w:val="24"/>
          <w:szCs w:val="24"/>
          <w:lang w:eastAsia="zh-CN"/>
        </w:rPr>
        <w:t xml:space="preserve"> </w:t>
      </w:r>
      <w:r w:rsidR="00694DEB" w:rsidRPr="00F40756">
        <w:rPr>
          <w:rFonts w:ascii="Book Antiqua" w:hAnsi="Book Antiqua" w:cs="Times New Roman"/>
          <w:bCs/>
          <w:caps/>
          <w:color w:val="000000"/>
          <w:sz w:val="24"/>
          <w:szCs w:val="24"/>
          <w:lang w:eastAsia="zh-CN"/>
        </w:rPr>
        <w:t>b</w:t>
      </w:r>
      <w:r w:rsidR="00694DEB" w:rsidRPr="00F40756">
        <w:rPr>
          <w:rFonts w:ascii="Book Antiqua" w:hAnsi="Book Antiqua" w:cs="Times New Roman"/>
          <w:bCs/>
          <w:color w:val="000000"/>
          <w:sz w:val="24"/>
          <w:szCs w:val="24"/>
          <w:lang w:eastAsia="zh-CN"/>
        </w:rPr>
        <w:t>radycardia</w:t>
      </w:r>
    </w:p>
    <w:p w14:paraId="13F43D66" w14:textId="77777777" w:rsidR="00F75176" w:rsidRPr="00AC0CDC" w:rsidRDefault="00F75176" w:rsidP="00F40756">
      <w:pPr>
        <w:spacing w:after="0" w:line="360" w:lineRule="auto"/>
        <w:contextualSpacing/>
        <w:jc w:val="both"/>
        <w:rPr>
          <w:rFonts w:ascii="Book Antiqua" w:hAnsi="Book Antiqua"/>
          <w:b/>
          <w:sz w:val="24"/>
          <w:szCs w:val="24"/>
          <w:lang w:eastAsia="zh-CN"/>
        </w:rPr>
      </w:pPr>
    </w:p>
    <w:p w14:paraId="1BE43BB6" w14:textId="77777777" w:rsidR="00BB331C" w:rsidRDefault="00BB331C" w:rsidP="00F40756">
      <w:pPr>
        <w:spacing w:after="0" w:line="360" w:lineRule="auto"/>
        <w:contextualSpacing/>
        <w:jc w:val="both"/>
        <w:rPr>
          <w:rFonts w:ascii="Book Antiqua" w:hAnsi="Book Antiqua"/>
          <w:sz w:val="24"/>
          <w:szCs w:val="24"/>
          <w:lang w:eastAsia="zh-CN"/>
        </w:rPr>
      </w:pPr>
      <w:proofErr w:type="gramStart"/>
      <w:r w:rsidRPr="004927FC">
        <w:rPr>
          <w:rFonts w:ascii="Book Antiqua" w:hAnsi="Book Antiqua"/>
          <w:b/>
          <w:sz w:val="24"/>
          <w:szCs w:val="24"/>
        </w:rPr>
        <w:t>© The Author(s) 2015.</w:t>
      </w:r>
      <w:proofErr w:type="gramEnd"/>
      <w:r w:rsidRPr="004927FC">
        <w:rPr>
          <w:rFonts w:ascii="Book Antiqua" w:hAnsi="Book Antiqua"/>
          <w:sz w:val="24"/>
          <w:szCs w:val="24"/>
        </w:rPr>
        <w:t xml:space="preserve"> Published by Baishideng Publishing Group Inc. All rights reserved.</w:t>
      </w:r>
    </w:p>
    <w:p w14:paraId="1DD37DCD" w14:textId="77777777" w:rsidR="00F75176" w:rsidRDefault="00F75176" w:rsidP="00F40756">
      <w:pPr>
        <w:spacing w:after="0" w:line="360" w:lineRule="auto"/>
        <w:jc w:val="both"/>
        <w:rPr>
          <w:rFonts w:ascii="Book Antiqua" w:hAnsi="Book Antiqua"/>
          <w:sz w:val="24"/>
          <w:szCs w:val="24"/>
          <w:lang w:eastAsia="zh-CN"/>
        </w:rPr>
      </w:pPr>
    </w:p>
    <w:p w14:paraId="558DDC4A" w14:textId="77777777" w:rsidR="006D09CA" w:rsidRPr="00F40756" w:rsidRDefault="00BB331C" w:rsidP="00F40756">
      <w:pPr>
        <w:spacing w:after="0" w:line="360" w:lineRule="auto"/>
        <w:jc w:val="both"/>
        <w:rPr>
          <w:rFonts w:ascii="Book Antiqua" w:hAnsi="Book Antiqua" w:cs="Times New Roman"/>
          <w:sz w:val="24"/>
          <w:lang w:eastAsia="zh-CN"/>
        </w:rPr>
      </w:pPr>
      <w:r w:rsidRPr="004927FC">
        <w:rPr>
          <w:rFonts w:ascii="Book Antiqua" w:hAnsi="Book Antiqua" w:cs="Times New Roman"/>
          <w:b/>
          <w:sz w:val="24"/>
          <w:szCs w:val="24"/>
        </w:rPr>
        <w:t>Core tip:</w:t>
      </w:r>
      <w:r w:rsidR="00F40756">
        <w:rPr>
          <w:rFonts w:ascii="Book Antiqua" w:hAnsi="Book Antiqua" w:cs="Times New Roman" w:hint="eastAsia"/>
          <w:b/>
          <w:sz w:val="24"/>
          <w:szCs w:val="24"/>
          <w:lang w:eastAsia="zh-CN"/>
        </w:rPr>
        <w:t xml:space="preserve"> </w:t>
      </w:r>
      <w:r w:rsidR="006D09CA" w:rsidRPr="00103DD2">
        <w:rPr>
          <w:rFonts w:ascii="Book Antiqua" w:hAnsi="Book Antiqua" w:cstheme="minorBidi"/>
          <w:sz w:val="24"/>
          <w:szCs w:val="24"/>
        </w:rPr>
        <w:t xml:space="preserve">A tilt table test </w:t>
      </w:r>
      <w:r w:rsidR="006D09CA">
        <w:rPr>
          <w:rFonts w:ascii="Book Antiqua" w:hAnsi="Book Antiqua" w:cstheme="minorBidi"/>
          <w:sz w:val="24"/>
          <w:szCs w:val="24"/>
        </w:rPr>
        <w:t>(TTT) is a</w:t>
      </w:r>
      <w:r w:rsidR="006D09CA" w:rsidRPr="00103DD2">
        <w:rPr>
          <w:rFonts w:ascii="Book Antiqua" w:hAnsi="Book Antiqua" w:cstheme="minorBidi"/>
          <w:sz w:val="24"/>
          <w:szCs w:val="24"/>
        </w:rPr>
        <w:t xml:space="preserve"> noninvasive tool for the differential diagnosis of syncope and orthostatic intolerance. </w:t>
      </w:r>
      <w:r w:rsidR="006D09CA">
        <w:rPr>
          <w:rFonts w:ascii="Book Antiqua" w:hAnsi="Book Antiqua" w:cstheme="minorBidi"/>
          <w:sz w:val="24"/>
          <w:szCs w:val="24"/>
        </w:rPr>
        <w:t xml:space="preserve">The </w:t>
      </w:r>
      <w:r w:rsidR="006077DE">
        <w:rPr>
          <w:rFonts w:ascii="Book Antiqua" w:hAnsi="Book Antiqua" w:cstheme="minorBidi"/>
          <w:sz w:val="24"/>
          <w:szCs w:val="24"/>
        </w:rPr>
        <w:t>way</w:t>
      </w:r>
      <w:r w:rsidR="006D09CA">
        <w:rPr>
          <w:rFonts w:ascii="Book Antiqua" w:hAnsi="Book Antiqua" w:cstheme="minorBidi"/>
          <w:sz w:val="24"/>
          <w:szCs w:val="24"/>
        </w:rPr>
        <w:t xml:space="preserve"> of </w:t>
      </w:r>
      <w:r w:rsidR="006077DE">
        <w:rPr>
          <w:rFonts w:ascii="Book Antiqua" w:hAnsi="Book Antiqua" w:cstheme="minorBidi"/>
          <w:sz w:val="24"/>
          <w:szCs w:val="24"/>
        </w:rPr>
        <w:t xml:space="preserve">the </w:t>
      </w:r>
      <w:r w:rsidR="006D09CA">
        <w:rPr>
          <w:rFonts w:ascii="Book Antiqua" w:hAnsi="Book Antiqua" w:cstheme="minorBidi"/>
          <w:sz w:val="24"/>
          <w:szCs w:val="24"/>
        </w:rPr>
        <w:t>respons</w:t>
      </w:r>
      <w:r w:rsidR="006077DE">
        <w:rPr>
          <w:rFonts w:ascii="Book Antiqua" w:hAnsi="Book Antiqua" w:cstheme="minorBidi"/>
          <w:sz w:val="24"/>
          <w:szCs w:val="24"/>
        </w:rPr>
        <w:t xml:space="preserve">e to the orthostatic challenge </w:t>
      </w:r>
      <w:r w:rsidR="006D09CA">
        <w:rPr>
          <w:rFonts w:ascii="Book Antiqua" w:hAnsi="Book Antiqua" w:cstheme="minorBidi"/>
          <w:sz w:val="24"/>
          <w:szCs w:val="24"/>
        </w:rPr>
        <w:t>helps to differentiate between various forms of neurocardiogenic syncope, orthostatic hypotension and non-cardiovascular conditions</w:t>
      </w:r>
      <w:r w:rsidR="006D09CA" w:rsidRPr="00103DD2">
        <w:rPr>
          <w:rFonts w:ascii="Book Antiqua" w:hAnsi="Book Antiqua" w:cstheme="minorBidi"/>
          <w:sz w:val="24"/>
          <w:szCs w:val="24"/>
        </w:rPr>
        <w:t xml:space="preserve">. </w:t>
      </w:r>
      <w:r w:rsidR="006D09CA">
        <w:rPr>
          <w:rFonts w:ascii="Book Antiqua" w:hAnsi="Book Antiqua" w:cstheme="minorBidi"/>
          <w:sz w:val="24"/>
          <w:szCs w:val="24"/>
        </w:rPr>
        <w:t xml:space="preserve">TTT can be combined with carotid sinus massage to evaluate carotid sinus hypersensitivity, which may not be present in supine position. </w:t>
      </w:r>
      <w:r w:rsidR="006077DE">
        <w:rPr>
          <w:rFonts w:ascii="Book Antiqua" w:hAnsi="Book Antiqua" w:cstheme="minorBidi"/>
          <w:sz w:val="24"/>
          <w:szCs w:val="24"/>
        </w:rPr>
        <w:t>I</w:t>
      </w:r>
      <w:r w:rsidR="006D09CA" w:rsidRPr="00103DD2">
        <w:rPr>
          <w:rFonts w:ascii="Book Antiqua" w:hAnsi="Book Antiqua" w:cstheme="minorBidi"/>
          <w:sz w:val="24"/>
          <w:szCs w:val="24"/>
        </w:rPr>
        <w:t xml:space="preserve">mplantable loop recorders (ILR) have been used to </w:t>
      </w:r>
      <w:r w:rsidR="006D09CA" w:rsidRPr="00103DD2">
        <w:rPr>
          <w:rFonts w:ascii="Book Antiqua" w:hAnsi="Book Antiqua" w:cstheme="minorBidi"/>
          <w:sz w:val="24"/>
          <w:szCs w:val="24"/>
        </w:rPr>
        <w:lastRenderedPageBreak/>
        <w:t xml:space="preserve">document cardioinhibitory reflex syncope. The stepwise use of both TTT and ILR is a promising approach. </w:t>
      </w:r>
      <w:r w:rsidR="006D09CA">
        <w:rPr>
          <w:rFonts w:ascii="Book Antiqua" w:hAnsi="Book Antiqua" w:cstheme="minorBidi"/>
          <w:sz w:val="24"/>
          <w:szCs w:val="24"/>
          <w:lang w:eastAsia="zh-CN"/>
        </w:rPr>
        <w:t>TTT has been used to assessment of autonomic function in Parkinson’s disease.</w:t>
      </w:r>
    </w:p>
    <w:p w14:paraId="3E48F347" w14:textId="77777777" w:rsidR="00F40756" w:rsidRDefault="00F40756" w:rsidP="00F40756">
      <w:pPr>
        <w:spacing w:after="0" w:line="360" w:lineRule="auto"/>
        <w:jc w:val="both"/>
        <w:rPr>
          <w:rFonts w:ascii="Book Antiqua" w:hAnsi="Book Antiqua" w:cs="Times New Roman"/>
          <w:sz w:val="24"/>
          <w:szCs w:val="24"/>
          <w:lang w:eastAsia="zh-CN"/>
        </w:rPr>
      </w:pPr>
    </w:p>
    <w:p w14:paraId="0FA9AFF4" w14:textId="77777777" w:rsidR="00BB331C" w:rsidRPr="002E5C55" w:rsidRDefault="00AC0CDC" w:rsidP="00F40756">
      <w:pPr>
        <w:spacing w:after="0" w:line="360" w:lineRule="auto"/>
        <w:jc w:val="both"/>
        <w:rPr>
          <w:rFonts w:ascii="Book Antiqua" w:hAnsi="Book Antiqua" w:cs="Times New Roman"/>
          <w:sz w:val="24"/>
          <w:szCs w:val="24"/>
        </w:rPr>
      </w:pPr>
      <w:proofErr w:type="spellStart"/>
      <w:r>
        <w:rPr>
          <w:rFonts w:ascii="Book Antiqua" w:hAnsi="Book Antiqua" w:cs="Times New Roman"/>
          <w:sz w:val="24"/>
          <w:szCs w:val="24"/>
        </w:rPr>
        <w:t>Teodorovich</w:t>
      </w:r>
      <w:proofErr w:type="spellEnd"/>
      <w:r>
        <w:rPr>
          <w:rFonts w:ascii="Book Antiqua" w:hAnsi="Book Antiqua" w:cs="Times New Roman"/>
          <w:sz w:val="24"/>
          <w:szCs w:val="24"/>
        </w:rPr>
        <w:t xml:space="preserve"> </w:t>
      </w:r>
      <w:r w:rsidR="00CD707D">
        <w:rPr>
          <w:rFonts w:ascii="Book Antiqua" w:hAnsi="Book Antiqua" w:cs="Times New Roman"/>
          <w:sz w:val="24"/>
          <w:szCs w:val="24"/>
        </w:rPr>
        <w:t>N</w:t>
      </w:r>
      <w:r>
        <w:rPr>
          <w:rFonts w:ascii="Book Antiqua" w:hAnsi="Book Antiqua" w:cs="Times New Roman" w:hint="eastAsia"/>
          <w:sz w:val="24"/>
          <w:szCs w:val="24"/>
          <w:lang w:eastAsia="zh-CN"/>
        </w:rPr>
        <w:t>,</w:t>
      </w:r>
      <w:r w:rsidR="00CD707D">
        <w:rPr>
          <w:rFonts w:ascii="Book Antiqua" w:hAnsi="Book Antiqua" w:cs="Times New Roman"/>
          <w:sz w:val="24"/>
          <w:szCs w:val="24"/>
        </w:rPr>
        <w:t xml:space="preserve"> </w:t>
      </w:r>
      <w:proofErr w:type="spellStart"/>
      <w:r>
        <w:rPr>
          <w:rFonts w:ascii="Book Antiqua" w:hAnsi="Book Antiqua" w:cs="Times New Roman"/>
          <w:sz w:val="24"/>
          <w:szCs w:val="24"/>
        </w:rPr>
        <w:t>Swissa</w:t>
      </w:r>
      <w:proofErr w:type="spellEnd"/>
      <w:r>
        <w:rPr>
          <w:rFonts w:ascii="Book Antiqua" w:hAnsi="Book Antiqua" w:cs="Times New Roman"/>
          <w:sz w:val="24"/>
          <w:szCs w:val="24"/>
        </w:rPr>
        <w:t xml:space="preserve"> </w:t>
      </w:r>
      <w:r w:rsidR="00CD707D">
        <w:rPr>
          <w:rFonts w:ascii="Book Antiqua" w:hAnsi="Book Antiqua" w:cs="Times New Roman"/>
          <w:sz w:val="24"/>
          <w:szCs w:val="24"/>
        </w:rPr>
        <w:t xml:space="preserve">M, </w:t>
      </w:r>
      <w:bookmarkStart w:id="7" w:name="OLE_LINK200"/>
      <w:bookmarkStart w:id="8" w:name="OLE_LINK196"/>
      <w:bookmarkStart w:id="9" w:name="OLE_LINK341"/>
      <w:bookmarkStart w:id="10" w:name="OLE_LINK377"/>
      <w:bookmarkStart w:id="11" w:name="OLE_LINK366"/>
      <w:bookmarkStart w:id="12" w:name="OLE_LINK1038"/>
      <w:bookmarkStart w:id="13" w:name="OLE_LINK1166"/>
      <w:r w:rsidR="00CD707D" w:rsidRPr="00CD707D">
        <w:rPr>
          <w:rFonts w:ascii="Book Antiqua" w:hAnsi="Book Antiqua" w:cstheme="minorBidi"/>
          <w:bCs/>
          <w:sz w:val="24"/>
          <w:szCs w:val="24"/>
        </w:rPr>
        <w:t xml:space="preserve">Tilt </w:t>
      </w:r>
      <w:r w:rsidRPr="00CD707D">
        <w:rPr>
          <w:rFonts w:ascii="Book Antiqua" w:hAnsi="Book Antiqua" w:cstheme="minorBidi"/>
          <w:bCs/>
          <w:sz w:val="24"/>
          <w:szCs w:val="24"/>
        </w:rPr>
        <w:t>t</w:t>
      </w:r>
      <w:r w:rsidR="00CD707D" w:rsidRPr="00CD707D">
        <w:rPr>
          <w:rFonts w:ascii="Book Antiqua" w:hAnsi="Book Antiqua" w:cstheme="minorBidi"/>
          <w:bCs/>
          <w:sz w:val="24"/>
          <w:szCs w:val="24"/>
        </w:rPr>
        <w:t xml:space="preserve">able </w:t>
      </w:r>
      <w:r w:rsidRPr="00CD707D">
        <w:rPr>
          <w:rFonts w:ascii="Book Antiqua" w:hAnsi="Book Antiqua" w:cstheme="minorBidi"/>
          <w:bCs/>
          <w:sz w:val="24"/>
          <w:szCs w:val="24"/>
        </w:rPr>
        <w:t>t</w:t>
      </w:r>
      <w:r w:rsidR="00CD707D" w:rsidRPr="00CD707D">
        <w:rPr>
          <w:rFonts w:ascii="Book Antiqua" w:hAnsi="Book Antiqua" w:cstheme="minorBidi"/>
          <w:bCs/>
          <w:sz w:val="24"/>
          <w:szCs w:val="24"/>
        </w:rPr>
        <w:t xml:space="preserve">est </w:t>
      </w:r>
      <w:r w:rsidRPr="00CD707D">
        <w:rPr>
          <w:rFonts w:ascii="Book Antiqua" w:hAnsi="Book Antiqua" w:cstheme="minorBidi"/>
          <w:bCs/>
          <w:sz w:val="24"/>
          <w:szCs w:val="24"/>
        </w:rPr>
        <w:t>t</w:t>
      </w:r>
      <w:r w:rsidR="00CD707D" w:rsidRPr="00CD707D">
        <w:rPr>
          <w:rFonts w:ascii="Book Antiqua" w:hAnsi="Book Antiqua" w:cstheme="minorBidi"/>
          <w:bCs/>
          <w:sz w:val="24"/>
          <w:szCs w:val="24"/>
        </w:rPr>
        <w:t xml:space="preserve">oday – </w:t>
      </w:r>
      <w:r w:rsidRPr="00CD707D">
        <w:rPr>
          <w:rFonts w:ascii="Book Antiqua" w:hAnsi="Book Antiqua" w:cstheme="minorBidi"/>
          <w:bCs/>
          <w:sz w:val="24"/>
          <w:szCs w:val="24"/>
        </w:rPr>
        <w:t>s</w:t>
      </w:r>
      <w:r w:rsidR="00CD707D" w:rsidRPr="00CD707D">
        <w:rPr>
          <w:rFonts w:ascii="Book Antiqua" w:hAnsi="Book Antiqua" w:cstheme="minorBidi"/>
          <w:bCs/>
          <w:sz w:val="24"/>
          <w:szCs w:val="24"/>
        </w:rPr>
        <w:t xml:space="preserve">tate of the </w:t>
      </w:r>
      <w:r w:rsidRPr="00CD707D">
        <w:rPr>
          <w:rFonts w:ascii="Book Antiqua" w:hAnsi="Book Antiqua" w:cstheme="minorBidi"/>
          <w:bCs/>
          <w:sz w:val="24"/>
          <w:szCs w:val="24"/>
        </w:rPr>
        <w:t>a</w:t>
      </w:r>
      <w:r w:rsidR="00CD707D" w:rsidRPr="00CD707D">
        <w:rPr>
          <w:rFonts w:ascii="Book Antiqua" w:hAnsi="Book Antiqua" w:cstheme="minorBidi"/>
          <w:bCs/>
          <w:sz w:val="24"/>
          <w:szCs w:val="24"/>
        </w:rPr>
        <w:t>rt</w:t>
      </w:r>
      <w:r>
        <w:rPr>
          <w:rFonts w:ascii="Book Antiqua" w:hAnsi="Book Antiqua" w:cstheme="minorBidi" w:hint="eastAsia"/>
          <w:bCs/>
          <w:sz w:val="24"/>
          <w:szCs w:val="24"/>
          <w:lang w:eastAsia="zh-CN"/>
        </w:rPr>
        <w:t xml:space="preserve">. </w:t>
      </w:r>
      <w:r w:rsidR="00624D44" w:rsidRPr="00515A23">
        <w:rPr>
          <w:rFonts w:ascii="Book Antiqua" w:hAnsi="Book Antiqua"/>
          <w:i/>
          <w:sz w:val="24"/>
          <w:szCs w:val="24"/>
        </w:rPr>
        <w:t>World</w:t>
      </w:r>
      <w:r w:rsidRPr="00515A23">
        <w:rPr>
          <w:rFonts w:ascii="Book Antiqua" w:hAnsi="Book Antiqua"/>
          <w:i/>
          <w:sz w:val="24"/>
          <w:szCs w:val="24"/>
          <w:lang w:eastAsia="zh-CN"/>
        </w:rPr>
        <w:t xml:space="preserve"> J </w:t>
      </w:r>
      <w:proofErr w:type="spellStart"/>
      <w:r w:rsidRPr="00515A23">
        <w:rPr>
          <w:rFonts w:ascii="Book Antiqua" w:hAnsi="Book Antiqua"/>
          <w:i/>
          <w:sz w:val="24"/>
          <w:szCs w:val="24"/>
          <w:lang w:eastAsia="zh-CN"/>
        </w:rPr>
        <w:t>Cardiol</w:t>
      </w:r>
      <w:proofErr w:type="spellEnd"/>
      <w:r>
        <w:rPr>
          <w:rFonts w:ascii="Book Antiqua" w:hAnsi="Book Antiqua" w:hint="eastAsia"/>
          <w:i/>
          <w:color w:val="000000"/>
          <w:sz w:val="24"/>
          <w:lang w:eastAsia="zh-CN"/>
        </w:rPr>
        <w:t xml:space="preserve"> </w:t>
      </w:r>
      <w:r w:rsidR="00BB331C" w:rsidRPr="002E5C55">
        <w:rPr>
          <w:rFonts w:ascii="Book Antiqua" w:hAnsi="Book Antiqua" w:cs="Times New Roman"/>
          <w:sz w:val="24"/>
          <w:szCs w:val="24"/>
        </w:rPr>
        <w:t xml:space="preserve">2015; </w:t>
      </w:r>
      <w:proofErr w:type="gramStart"/>
      <w:r w:rsidR="00BB331C" w:rsidRPr="002E5C55">
        <w:rPr>
          <w:rFonts w:ascii="Book Antiqua" w:hAnsi="Book Antiqua" w:cs="Times New Roman"/>
          <w:sz w:val="24"/>
          <w:szCs w:val="24"/>
        </w:rPr>
        <w:t>In</w:t>
      </w:r>
      <w:proofErr w:type="gramEnd"/>
      <w:r w:rsidR="00BB331C" w:rsidRPr="002E5C55">
        <w:rPr>
          <w:rFonts w:ascii="Book Antiqua" w:hAnsi="Book Antiqua" w:cs="Times New Roman"/>
          <w:sz w:val="24"/>
          <w:szCs w:val="24"/>
        </w:rPr>
        <w:t xml:space="preserve"> press</w:t>
      </w:r>
    </w:p>
    <w:bookmarkEnd w:id="7"/>
    <w:bookmarkEnd w:id="8"/>
    <w:bookmarkEnd w:id="9"/>
    <w:bookmarkEnd w:id="10"/>
    <w:bookmarkEnd w:id="11"/>
    <w:bookmarkEnd w:id="12"/>
    <w:bookmarkEnd w:id="13"/>
    <w:p w14:paraId="7BCFF037" w14:textId="77777777" w:rsidR="00F624D7" w:rsidRPr="00AC0CDC" w:rsidRDefault="00F624D7" w:rsidP="00F40756">
      <w:pPr>
        <w:spacing w:after="0" w:line="360" w:lineRule="auto"/>
        <w:jc w:val="both"/>
        <w:rPr>
          <w:rFonts w:ascii="Book Antiqua" w:hAnsi="Book Antiqua" w:cstheme="minorBidi"/>
          <w:sz w:val="24"/>
          <w:szCs w:val="24"/>
          <w:lang w:eastAsia="zh-CN"/>
        </w:rPr>
      </w:pPr>
    </w:p>
    <w:p w14:paraId="733F603E" w14:textId="77777777" w:rsidR="00A253B4" w:rsidRDefault="00A253B4" w:rsidP="00F40756">
      <w:pPr>
        <w:spacing w:after="0" w:line="360" w:lineRule="auto"/>
        <w:jc w:val="both"/>
        <w:rPr>
          <w:rFonts w:ascii="Book Antiqua" w:hAnsi="Book Antiqua" w:cs="Times New Roman"/>
          <w:b/>
          <w:bCs/>
          <w:color w:val="FF0000"/>
          <w:sz w:val="24"/>
          <w:szCs w:val="24"/>
          <w:lang w:val="pl-PL"/>
        </w:rPr>
      </w:pPr>
      <w:r>
        <w:rPr>
          <w:rFonts w:ascii="Book Antiqua" w:hAnsi="Book Antiqua" w:cs="Times New Roman"/>
          <w:b/>
          <w:bCs/>
          <w:color w:val="FF0000"/>
          <w:sz w:val="24"/>
          <w:szCs w:val="24"/>
          <w:lang w:val="pl-PL"/>
        </w:rPr>
        <w:br w:type="page"/>
      </w:r>
    </w:p>
    <w:p w14:paraId="615C2AE0" w14:textId="77777777" w:rsidR="00F624D7" w:rsidRPr="00513481" w:rsidRDefault="00F624D7" w:rsidP="00F40756">
      <w:pPr>
        <w:spacing w:after="0" w:line="360" w:lineRule="auto"/>
        <w:jc w:val="both"/>
        <w:rPr>
          <w:rFonts w:ascii="Book Antiqua" w:hAnsi="Book Antiqua" w:cstheme="minorBidi"/>
          <w:sz w:val="24"/>
          <w:szCs w:val="24"/>
        </w:rPr>
      </w:pPr>
      <w:r w:rsidRPr="00513481">
        <w:rPr>
          <w:rFonts w:ascii="Book Antiqua" w:hAnsi="Book Antiqua" w:cstheme="minorBidi"/>
          <w:b/>
          <w:caps/>
          <w:sz w:val="24"/>
          <w:szCs w:val="24"/>
        </w:rPr>
        <w:lastRenderedPageBreak/>
        <w:t>Introduction</w:t>
      </w:r>
    </w:p>
    <w:p w14:paraId="27E5B30F" w14:textId="77777777" w:rsidR="0048420D" w:rsidRPr="00513481" w:rsidRDefault="0048420D" w:rsidP="00F40756">
      <w:pPr>
        <w:spacing w:after="0" w:line="360" w:lineRule="auto"/>
        <w:jc w:val="both"/>
        <w:rPr>
          <w:rFonts w:ascii="Book Antiqua" w:hAnsi="Book Antiqua" w:cstheme="minorBidi"/>
          <w:sz w:val="24"/>
          <w:szCs w:val="24"/>
        </w:rPr>
      </w:pPr>
      <w:r w:rsidRPr="00513481">
        <w:rPr>
          <w:rFonts w:ascii="Book Antiqua" w:hAnsi="Book Antiqua" w:cstheme="minorBidi"/>
          <w:sz w:val="24"/>
          <w:szCs w:val="24"/>
        </w:rPr>
        <w:t>The tilt table test</w:t>
      </w:r>
      <w:r w:rsidR="00BB331C">
        <w:rPr>
          <w:rFonts w:ascii="Book Antiqua" w:hAnsi="Book Antiqua" w:cstheme="minorBidi" w:hint="eastAsia"/>
          <w:sz w:val="24"/>
          <w:szCs w:val="24"/>
          <w:lang w:eastAsia="zh-CN"/>
        </w:rPr>
        <w:t xml:space="preserve"> (TTT)</w:t>
      </w:r>
      <w:r w:rsidRPr="00513481">
        <w:rPr>
          <w:rFonts w:ascii="Book Antiqua" w:hAnsi="Book Antiqua" w:cstheme="minorBidi"/>
          <w:sz w:val="24"/>
          <w:szCs w:val="24"/>
        </w:rPr>
        <w:t xml:space="preserve"> was initially described by Kenny et al in 1986</w:t>
      </w:r>
      <w:r w:rsidR="00D03882" w:rsidRPr="00513481">
        <w:rPr>
          <w:rFonts w:ascii="Book Antiqua" w:hAnsi="Book Antiqua" w:cstheme="minorBidi"/>
          <w:sz w:val="24"/>
          <w:szCs w:val="24"/>
          <w:vertAlign w:val="superscript"/>
          <w:lang w:eastAsia="zh-CN"/>
        </w:rPr>
        <w:t>[1]</w:t>
      </w:r>
      <w:r w:rsidRPr="00513481">
        <w:rPr>
          <w:rFonts w:ascii="Book Antiqua" w:hAnsi="Book Antiqua" w:cstheme="minorBidi"/>
          <w:sz w:val="24"/>
          <w:szCs w:val="24"/>
        </w:rPr>
        <w:t xml:space="preserve"> as a tool to diagnose syncope of unknown origin. Since then various protocols have been developed.</w:t>
      </w:r>
      <w:r w:rsidR="00AB187C">
        <w:rPr>
          <w:rFonts w:ascii="Book Antiqua" w:hAnsi="Book Antiqua" w:cstheme="minorBidi" w:hint="eastAsia"/>
          <w:sz w:val="24"/>
          <w:szCs w:val="24"/>
          <w:lang w:eastAsia="zh-CN"/>
        </w:rPr>
        <w:t xml:space="preserve"> </w:t>
      </w:r>
      <w:r w:rsidRPr="00513481">
        <w:rPr>
          <w:rFonts w:ascii="Book Antiqua" w:hAnsi="Book Antiqua" w:cstheme="minorBidi"/>
          <w:sz w:val="24"/>
          <w:szCs w:val="24"/>
        </w:rPr>
        <w:t xml:space="preserve">The cornerstone of the test is an orthostatic challenge which is done with the upright tilt. Apart from its main use in the syncope workup, use of the test was described in the evaluation of the presence of autonomic neuropathy in a variety of </w:t>
      </w:r>
      <w:r w:rsidR="00BF2E14" w:rsidRPr="00513481">
        <w:rPr>
          <w:rFonts w:ascii="Book Antiqua" w:hAnsi="Book Antiqua" w:cstheme="minorBidi"/>
          <w:sz w:val="24"/>
          <w:szCs w:val="24"/>
        </w:rPr>
        <w:t>conditions</w:t>
      </w:r>
      <w:r w:rsidR="00BF2E14" w:rsidRPr="00513481">
        <w:rPr>
          <w:rFonts w:ascii="Book Antiqua" w:hAnsi="Book Antiqua" w:cstheme="minorBidi"/>
          <w:sz w:val="24"/>
          <w:szCs w:val="24"/>
          <w:vertAlign w:val="superscript"/>
        </w:rPr>
        <w:t>[</w:t>
      </w:r>
      <w:r w:rsidRPr="00513481">
        <w:rPr>
          <w:rFonts w:ascii="Book Antiqua" w:hAnsi="Book Antiqua" w:cstheme="minorBidi"/>
          <w:sz w:val="24"/>
          <w:szCs w:val="24"/>
          <w:vertAlign w:val="superscript"/>
        </w:rPr>
        <w:t>2,3</w:t>
      </w:r>
      <w:r w:rsidR="00513481">
        <w:rPr>
          <w:rFonts w:ascii="Book Antiqua" w:hAnsi="Book Antiqua" w:cstheme="minorBidi"/>
          <w:sz w:val="24"/>
          <w:szCs w:val="24"/>
          <w:vertAlign w:val="superscript"/>
        </w:rPr>
        <w:t>]</w:t>
      </w:r>
      <w:r w:rsidRPr="00513481">
        <w:rPr>
          <w:rFonts w:ascii="Book Antiqua" w:hAnsi="Book Antiqua" w:cstheme="minorBidi"/>
          <w:sz w:val="24"/>
          <w:szCs w:val="24"/>
          <w:vertAlign w:val="superscript"/>
        </w:rPr>
        <w:t>.</w:t>
      </w:r>
      <w:r w:rsidRPr="00513481">
        <w:rPr>
          <w:rFonts w:ascii="Book Antiqua" w:hAnsi="Book Antiqua" w:cstheme="minorBidi"/>
          <w:sz w:val="24"/>
          <w:szCs w:val="24"/>
        </w:rPr>
        <w:t xml:space="preserve"> The main idea behind the test is that reflex syncope is due to the abnormal cardiac autonomic reflexes, which lead to inappropriate vasodilatation (vaso-depressive reflex syncope), inappropriate bradycardia (cardio-inhibitory reflex syncope) or a mixed</w:t>
      </w:r>
      <w:r w:rsidR="00BF2E14">
        <w:rPr>
          <w:rFonts w:ascii="Book Antiqua" w:hAnsi="Book Antiqua" w:cstheme="minorBidi"/>
          <w:sz w:val="24"/>
          <w:szCs w:val="24"/>
        </w:rPr>
        <w:t xml:space="preserve"> </w:t>
      </w:r>
      <w:proofErr w:type="gramStart"/>
      <w:r w:rsidR="00BF2E14" w:rsidRPr="00513481">
        <w:rPr>
          <w:rFonts w:ascii="Book Antiqua" w:hAnsi="Book Antiqua" w:cstheme="minorBidi"/>
          <w:sz w:val="24"/>
          <w:szCs w:val="24"/>
        </w:rPr>
        <w:t>response</w:t>
      </w:r>
      <w:r w:rsidR="00BF2E14" w:rsidRPr="00513481">
        <w:rPr>
          <w:rFonts w:ascii="Book Antiqua" w:hAnsi="Book Antiqua" w:cstheme="minorBidi"/>
          <w:sz w:val="24"/>
          <w:szCs w:val="24"/>
          <w:vertAlign w:val="superscript"/>
        </w:rPr>
        <w:t>[</w:t>
      </w:r>
      <w:proofErr w:type="gramEnd"/>
      <w:r w:rsidRPr="00513481">
        <w:rPr>
          <w:rFonts w:ascii="Book Antiqua" w:hAnsi="Book Antiqua" w:cstheme="minorBidi"/>
          <w:sz w:val="24"/>
          <w:szCs w:val="24"/>
          <w:vertAlign w:val="superscript"/>
        </w:rPr>
        <w:t>4-6</w:t>
      </w:r>
      <w:r w:rsidR="00513481" w:rsidRPr="00513481">
        <w:rPr>
          <w:rFonts w:ascii="Book Antiqua" w:hAnsi="Book Antiqua" w:cstheme="minorBidi"/>
          <w:sz w:val="24"/>
          <w:szCs w:val="24"/>
          <w:vertAlign w:val="superscript"/>
        </w:rPr>
        <w:t>]</w:t>
      </w:r>
      <w:r w:rsidRPr="00AB187C">
        <w:rPr>
          <w:rFonts w:ascii="Book Antiqua" w:hAnsi="Book Antiqua" w:cstheme="minorBidi"/>
          <w:sz w:val="24"/>
          <w:szCs w:val="24"/>
        </w:rPr>
        <w:t>.</w:t>
      </w:r>
      <w:r w:rsidR="00AB187C">
        <w:rPr>
          <w:rFonts w:ascii="Book Antiqua" w:hAnsi="Book Antiqua" w:cstheme="minorBidi" w:hint="eastAsia"/>
          <w:sz w:val="24"/>
          <w:szCs w:val="24"/>
          <w:lang w:eastAsia="zh-CN"/>
        </w:rPr>
        <w:t xml:space="preserve"> </w:t>
      </w:r>
      <w:r w:rsidRPr="00513481">
        <w:rPr>
          <w:rFonts w:ascii="Book Antiqua" w:hAnsi="Book Antiqua" w:cstheme="minorBidi"/>
          <w:sz w:val="24"/>
          <w:szCs w:val="24"/>
        </w:rPr>
        <w:t xml:space="preserve">A prolonged upright position is a known trigger of reflex syncope, where, after an initial normal adaptation to standing, inappropriate vasodilatation or bradycardia appears, leading to symptoms. This is different from the orthostatic hypotension, where the initial response to standing is abnormal. </w:t>
      </w:r>
    </w:p>
    <w:p w14:paraId="32131E91" w14:textId="77777777" w:rsidR="00A253B4" w:rsidRPr="00513481" w:rsidRDefault="00A253B4" w:rsidP="00F40756">
      <w:pPr>
        <w:spacing w:after="0" w:line="360" w:lineRule="auto"/>
        <w:jc w:val="both"/>
        <w:rPr>
          <w:rFonts w:ascii="Book Antiqua" w:hAnsi="Book Antiqua" w:cstheme="minorBidi"/>
          <w:sz w:val="24"/>
          <w:szCs w:val="24"/>
          <w:lang w:eastAsia="zh-CN"/>
        </w:rPr>
      </w:pPr>
    </w:p>
    <w:p w14:paraId="22886B88" w14:textId="77777777" w:rsidR="00F624D7" w:rsidRPr="00BF2E14" w:rsidRDefault="00BF2E14" w:rsidP="00F40756">
      <w:pPr>
        <w:spacing w:after="0" w:line="360" w:lineRule="auto"/>
        <w:jc w:val="both"/>
        <w:rPr>
          <w:rFonts w:ascii="Book Antiqua" w:hAnsi="Book Antiqua" w:cstheme="minorBidi"/>
          <w:sz w:val="24"/>
          <w:szCs w:val="24"/>
          <w:lang w:eastAsia="zh-CN"/>
        </w:rPr>
      </w:pPr>
      <w:r w:rsidRPr="00836B43">
        <w:rPr>
          <w:rFonts w:ascii="Book Antiqua" w:hAnsi="Book Antiqua" w:cstheme="minorBidi"/>
          <w:b/>
          <w:bCs/>
          <w:sz w:val="24"/>
          <w:szCs w:val="24"/>
        </w:rPr>
        <w:t>DEFINITION OF DIFFERENT TYPES OF ORTHOSTATIC INTOLERANCE</w:t>
      </w:r>
    </w:p>
    <w:p w14:paraId="6692057D" w14:textId="77777777" w:rsidR="0048420D" w:rsidRPr="00BF2E14" w:rsidRDefault="0048420D" w:rsidP="00F40756">
      <w:pPr>
        <w:spacing w:after="0" w:line="360" w:lineRule="auto"/>
        <w:jc w:val="both"/>
        <w:rPr>
          <w:rFonts w:ascii="Book Antiqua" w:hAnsi="Book Antiqua" w:cstheme="minorBidi"/>
          <w:i/>
          <w:iCs/>
          <w:color w:val="303030"/>
          <w:sz w:val="24"/>
          <w:szCs w:val="24"/>
          <w:lang w:eastAsia="zh-CN"/>
        </w:rPr>
      </w:pPr>
      <w:r w:rsidRPr="00BF2E14">
        <w:rPr>
          <w:rFonts w:ascii="Book Antiqua" w:hAnsi="Book Antiqua" w:cstheme="minorBidi"/>
          <w:sz w:val="24"/>
          <w:szCs w:val="24"/>
        </w:rPr>
        <w:t xml:space="preserve">ESC guidelines on diagnosis and management of syncope describe 6 major types of syndromes of orthostatic intolerance, which may cause </w:t>
      </w:r>
      <w:proofErr w:type="gramStart"/>
      <w:r w:rsidRPr="00BF2E14">
        <w:rPr>
          <w:rFonts w:ascii="Book Antiqua" w:hAnsi="Book Antiqua" w:cstheme="minorBidi"/>
          <w:sz w:val="24"/>
          <w:szCs w:val="24"/>
        </w:rPr>
        <w:t>syncope</w:t>
      </w:r>
      <w:r w:rsidR="00BF2E14" w:rsidRPr="00BF2E14">
        <w:rPr>
          <w:rFonts w:ascii="Book Antiqua" w:hAnsi="Book Antiqua" w:cstheme="minorBidi"/>
          <w:sz w:val="24"/>
          <w:szCs w:val="24"/>
          <w:vertAlign w:val="superscript"/>
        </w:rPr>
        <w:t>[</w:t>
      </w:r>
      <w:proofErr w:type="gramEnd"/>
      <w:r w:rsidRPr="00BF2E14">
        <w:rPr>
          <w:rFonts w:ascii="Book Antiqua" w:hAnsi="Book Antiqua" w:cstheme="minorBidi"/>
          <w:sz w:val="24"/>
          <w:szCs w:val="24"/>
          <w:vertAlign w:val="superscript"/>
        </w:rPr>
        <w:t>7</w:t>
      </w:r>
      <w:r w:rsidR="00BF2E14" w:rsidRPr="00BF2E14">
        <w:rPr>
          <w:rFonts w:ascii="Book Antiqua" w:hAnsi="Book Antiqua" w:cstheme="minorBidi"/>
          <w:sz w:val="24"/>
          <w:szCs w:val="24"/>
          <w:vertAlign w:val="superscript"/>
        </w:rPr>
        <w:t>]</w:t>
      </w:r>
      <w:r w:rsidRPr="00BF2E14">
        <w:rPr>
          <w:rFonts w:ascii="Book Antiqua" w:hAnsi="Book Antiqua" w:cstheme="minorBidi"/>
          <w:sz w:val="24"/>
          <w:szCs w:val="24"/>
        </w:rPr>
        <w:t xml:space="preserve"> and the tilt test is useful for making a correct diagnosis. Four of them are different types of orthostatic hypotension. </w:t>
      </w:r>
      <w:r w:rsidRPr="00AB187C">
        <w:rPr>
          <w:rFonts w:ascii="Book Antiqua" w:hAnsi="Book Antiqua" w:cstheme="minorBidi"/>
          <w:iCs/>
          <w:sz w:val="24"/>
          <w:szCs w:val="24"/>
        </w:rPr>
        <w:t>The initial orthostatic hypotension</w:t>
      </w:r>
      <w:r w:rsidRPr="00BF2E14">
        <w:rPr>
          <w:rFonts w:ascii="Book Antiqua" w:hAnsi="Book Antiqua" w:cstheme="minorBidi"/>
          <w:i/>
          <w:iCs/>
          <w:sz w:val="24"/>
          <w:szCs w:val="24"/>
        </w:rPr>
        <w:t xml:space="preserve"> </w:t>
      </w:r>
      <w:r w:rsidRPr="00BF2E14">
        <w:rPr>
          <w:rFonts w:ascii="Book Antiqua" w:hAnsi="Book Antiqua" w:cstheme="minorBidi"/>
          <w:sz w:val="24"/>
          <w:szCs w:val="24"/>
        </w:rPr>
        <w:t xml:space="preserve">(up to 30 s since postural challenge) is caused by the mismatch between cardiac output and systemic vascular resistance. It usually happens either in young, thin patients or in elderly patients treated with medications or with carotid sinus hypersensitivity and is usually manifested by the fall in blood pressure associated with dizziness in rare syncopal episodes. </w:t>
      </w:r>
      <w:r w:rsidRPr="00AB187C">
        <w:rPr>
          <w:rFonts w:ascii="Book Antiqua" w:hAnsi="Book Antiqua" w:cstheme="minorBidi"/>
          <w:iCs/>
          <w:sz w:val="24"/>
          <w:szCs w:val="24"/>
        </w:rPr>
        <w:t>Classic orthostatic hypotension</w:t>
      </w:r>
      <w:r w:rsidRPr="00BF2E14">
        <w:rPr>
          <w:rFonts w:ascii="Book Antiqua" w:hAnsi="Book Antiqua" w:cstheme="minorBidi"/>
          <w:sz w:val="24"/>
          <w:szCs w:val="24"/>
        </w:rPr>
        <w:t xml:space="preserve"> takes from 30</w:t>
      </w:r>
      <w:r w:rsidR="00AB187C">
        <w:rPr>
          <w:rFonts w:ascii="Book Antiqua" w:hAnsi="Book Antiqua" w:cstheme="minorBidi" w:hint="eastAsia"/>
          <w:sz w:val="24"/>
          <w:szCs w:val="24"/>
          <w:lang w:eastAsia="zh-CN"/>
        </w:rPr>
        <w:t xml:space="preserve"> </w:t>
      </w:r>
      <w:r w:rsidRPr="00BF2E14">
        <w:rPr>
          <w:rFonts w:ascii="Book Antiqua" w:hAnsi="Book Antiqua" w:cstheme="minorBidi"/>
          <w:sz w:val="24"/>
          <w:szCs w:val="24"/>
        </w:rPr>
        <w:t xml:space="preserve">s to 3 min, is caused by autonomic failure to increase the systemic vascular resistance (SVR) while standing, with the resultant pooling of blood in lower extremities and subsequent fall in blood pressure. Sometimes, significant volume depletion may cause this type of orthostatic intolerance, even when autonomic reflexes function normally. This form of orthostatic hypotension usually occurs in elderly patients, or in association with vasodilator or volume depleting medications, with orthostatic dizziness as a main manifestation and infrequent syncope. </w:t>
      </w:r>
      <w:r w:rsidRPr="00AB187C">
        <w:rPr>
          <w:rFonts w:ascii="Book Antiqua" w:hAnsi="Book Antiqua" w:cstheme="minorBidi"/>
          <w:iCs/>
          <w:sz w:val="24"/>
          <w:szCs w:val="24"/>
        </w:rPr>
        <w:lastRenderedPageBreak/>
        <w:t>Delayed orthostatic hypotension</w:t>
      </w:r>
      <w:r w:rsidRPr="00BF2E14">
        <w:rPr>
          <w:rFonts w:ascii="Book Antiqua" w:hAnsi="Book Antiqua" w:cstheme="minorBidi"/>
          <w:sz w:val="24"/>
          <w:szCs w:val="24"/>
        </w:rPr>
        <w:t xml:space="preserve"> occurs between 3 and 30 min, is caused by a progressive fall in venous return, low cardiac output and diminished reflex vasoconstriction; however, there is no decrease in heart rate. This type is present in elderly patients with autonomic failure, vasoactive medications and comorbidities. It is manifested by a prolonged prodrome of dizziness, weakness, visual disturbances, chest, neck and back pain, followed by rapid syncope. </w:t>
      </w:r>
      <w:r w:rsidRPr="00AB187C">
        <w:rPr>
          <w:rFonts w:ascii="Book Antiqua" w:hAnsi="Book Antiqua" w:cstheme="minorBidi"/>
          <w:iCs/>
          <w:sz w:val="24"/>
          <w:szCs w:val="24"/>
        </w:rPr>
        <w:t>Reflex (vasovagal) syncope</w:t>
      </w:r>
      <w:r w:rsidRPr="00BF2E14">
        <w:rPr>
          <w:rFonts w:ascii="Book Antiqua" w:hAnsi="Book Antiqua" w:cstheme="minorBidi"/>
          <w:sz w:val="24"/>
          <w:szCs w:val="24"/>
        </w:rPr>
        <w:t xml:space="preserve"> takes 3 to 45 min of postural challenge to develop. It is characterized by an initially normal adaptation reflex, followed by a rapid vasovagal reaction with reflex vasodilation and bradycardia. It is manifested by prodrome, which includes dizziness, nausea and sweating (some symptoms are caused by autonomic activation), always followed by syncope and mostly occurring in young female patients. Post exercise syncope, which happens in the first minute after cessation of intense physical activity, is now understood to be a form of reflex </w:t>
      </w:r>
      <w:proofErr w:type="gramStart"/>
      <w:r w:rsidRPr="00BF2E14">
        <w:rPr>
          <w:rFonts w:ascii="Book Antiqua" w:hAnsi="Book Antiqua" w:cstheme="minorBidi"/>
          <w:sz w:val="24"/>
          <w:szCs w:val="24"/>
        </w:rPr>
        <w:t>syncope</w:t>
      </w:r>
      <w:r w:rsidR="00BF2E14" w:rsidRPr="00BF2E14">
        <w:rPr>
          <w:rFonts w:ascii="Book Antiqua" w:hAnsi="Book Antiqua" w:cstheme="minorBidi"/>
          <w:sz w:val="24"/>
          <w:szCs w:val="24"/>
          <w:vertAlign w:val="superscript"/>
        </w:rPr>
        <w:t>[</w:t>
      </w:r>
      <w:proofErr w:type="gramEnd"/>
      <w:r w:rsidR="00AB187C">
        <w:rPr>
          <w:rFonts w:ascii="Book Antiqua" w:hAnsi="Book Antiqua" w:cstheme="minorBidi"/>
          <w:sz w:val="24"/>
          <w:szCs w:val="24"/>
          <w:vertAlign w:val="superscript"/>
        </w:rPr>
        <w:t>8,</w:t>
      </w:r>
      <w:r w:rsidRPr="00BF2E14">
        <w:rPr>
          <w:rFonts w:ascii="Book Antiqua" w:hAnsi="Book Antiqua" w:cstheme="minorBidi"/>
          <w:sz w:val="24"/>
          <w:szCs w:val="24"/>
          <w:vertAlign w:val="superscript"/>
        </w:rPr>
        <w:t>9</w:t>
      </w:r>
      <w:r w:rsidR="00BF2E14" w:rsidRPr="00BF2E14">
        <w:rPr>
          <w:rFonts w:ascii="Book Antiqua" w:hAnsi="Book Antiqua" w:cstheme="minorBidi"/>
          <w:sz w:val="24"/>
          <w:szCs w:val="24"/>
          <w:vertAlign w:val="superscript"/>
        </w:rPr>
        <w:t>]</w:t>
      </w:r>
      <w:r w:rsidRPr="00BF2E14">
        <w:rPr>
          <w:rFonts w:ascii="Book Antiqua" w:hAnsi="Book Antiqua" w:cstheme="minorBidi"/>
          <w:sz w:val="24"/>
          <w:szCs w:val="24"/>
        </w:rPr>
        <w:t>.</w:t>
      </w:r>
      <w:r w:rsidRPr="00BF2E14">
        <w:rPr>
          <w:rFonts w:ascii="Book Antiqua" w:hAnsi="Book Antiqua" w:cstheme="minorBidi"/>
          <w:color w:val="000000"/>
          <w:sz w:val="24"/>
          <w:szCs w:val="24"/>
          <w:shd w:val="clear" w:color="auto" w:fill="FFFFFF"/>
        </w:rPr>
        <w:t xml:space="preserve"> When investigating the exercise related syncope, the initial effort should concentrate on excluding cardiac causes of syncope such as hypertrophic cardiomyopathy, valvular disease, or channelopathies.</w:t>
      </w:r>
    </w:p>
    <w:p w14:paraId="0AE97863" w14:textId="77777777" w:rsidR="0048420D" w:rsidRPr="00BF2E14" w:rsidRDefault="0048420D" w:rsidP="00F40756">
      <w:pPr>
        <w:spacing w:after="0" w:line="360" w:lineRule="auto"/>
        <w:jc w:val="both"/>
        <w:rPr>
          <w:rFonts w:ascii="Book Antiqua" w:hAnsi="Book Antiqua" w:cstheme="minorBidi"/>
          <w:sz w:val="24"/>
          <w:szCs w:val="24"/>
        </w:rPr>
      </w:pPr>
      <w:r w:rsidRPr="00BF2E14">
        <w:rPr>
          <w:rFonts w:ascii="Book Antiqua" w:hAnsi="Book Antiqua" w:cstheme="minorBidi"/>
          <w:sz w:val="24"/>
          <w:szCs w:val="24"/>
        </w:rPr>
        <w:t xml:space="preserve">Elderly patients with comorbidities may have a </w:t>
      </w:r>
      <w:r w:rsidRPr="00AB187C">
        <w:rPr>
          <w:rFonts w:ascii="Book Antiqua" w:hAnsi="Book Antiqua" w:cstheme="minorBidi"/>
          <w:iCs/>
          <w:sz w:val="24"/>
          <w:szCs w:val="24"/>
        </w:rPr>
        <w:t>combination of delayed orthostatic hypotension with reflex syncope</w:t>
      </w:r>
      <w:r w:rsidRPr="00AB187C">
        <w:rPr>
          <w:rFonts w:ascii="Book Antiqua" w:hAnsi="Book Antiqua" w:cstheme="minorBidi"/>
          <w:sz w:val="24"/>
          <w:szCs w:val="24"/>
        </w:rPr>
        <w:t>.</w:t>
      </w:r>
      <w:r w:rsidRPr="00BF2E14">
        <w:rPr>
          <w:rFonts w:ascii="Book Antiqua" w:hAnsi="Book Antiqua" w:cstheme="minorBidi"/>
          <w:sz w:val="24"/>
          <w:szCs w:val="24"/>
        </w:rPr>
        <w:t xml:space="preserve"> </w:t>
      </w:r>
      <w:r w:rsidRPr="00AB187C">
        <w:rPr>
          <w:rFonts w:ascii="Book Antiqua" w:hAnsi="Book Antiqua" w:cstheme="minorBidi"/>
          <w:iCs/>
          <w:sz w:val="24"/>
          <w:szCs w:val="24"/>
        </w:rPr>
        <w:t>Postural orthostatic tachycardia syndrome</w:t>
      </w:r>
      <w:r w:rsidRPr="00BF2E14">
        <w:rPr>
          <w:rFonts w:ascii="Book Antiqua" w:hAnsi="Book Antiqua" w:cstheme="minorBidi"/>
          <w:sz w:val="24"/>
          <w:szCs w:val="24"/>
        </w:rPr>
        <w:t xml:space="preserve"> (POTS) is manifested by a significant increase in heart rate (an increase of more than 30 bpm or a heart rate of 120 bpm or more) during postural challenge without a fall in blood pressure (it can be quite variable). The mechanism of POTS is incompletely understood and is associated with physical deconditioning, and it usually happens in young females.</w:t>
      </w:r>
    </w:p>
    <w:p w14:paraId="39BC17A0" w14:textId="77777777" w:rsidR="00A253B4" w:rsidRPr="00BF2E14" w:rsidRDefault="00A253B4" w:rsidP="00F40756">
      <w:pPr>
        <w:spacing w:after="0" w:line="360" w:lineRule="auto"/>
        <w:jc w:val="both"/>
        <w:rPr>
          <w:rFonts w:ascii="Book Antiqua" w:hAnsi="Book Antiqua" w:cstheme="minorBidi"/>
          <w:sz w:val="24"/>
          <w:szCs w:val="24"/>
          <w:lang w:eastAsia="zh-CN"/>
        </w:rPr>
      </w:pPr>
    </w:p>
    <w:p w14:paraId="7FE32EA9" w14:textId="77777777" w:rsidR="00BD5E20" w:rsidRPr="00836B43" w:rsidRDefault="00BF2E14" w:rsidP="00F40756">
      <w:pPr>
        <w:spacing w:after="0" w:line="360" w:lineRule="auto"/>
        <w:jc w:val="both"/>
        <w:rPr>
          <w:rFonts w:ascii="Book Antiqua" w:hAnsi="Book Antiqua" w:cstheme="minorBidi"/>
          <w:b/>
          <w:bCs/>
          <w:sz w:val="24"/>
          <w:szCs w:val="24"/>
        </w:rPr>
      </w:pPr>
      <w:r w:rsidRPr="00836B43">
        <w:rPr>
          <w:rFonts w:ascii="Book Antiqua" w:hAnsi="Book Antiqua" w:cstheme="minorBidi"/>
          <w:b/>
          <w:bCs/>
          <w:sz w:val="24"/>
          <w:szCs w:val="24"/>
        </w:rPr>
        <w:t>THE DIAGNOSTIC VALUE OF TTT</w:t>
      </w:r>
    </w:p>
    <w:p w14:paraId="49820BEB" w14:textId="77777777" w:rsidR="00BD5E20" w:rsidRPr="00BF2E14" w:rsidRDefault="00BD5E20" w:rsidP="00F40756">
      <w:pPr>
        <w:spacing w:after="0" w:line="360" w:lineRule="auto"/>
        <w:jc w:val="both"/>
        <w:rPr>
          <w:rFonts w:ascii="Book Antiqua" w:hAnsi="Book Antiqua" w:cstheme="minorBidi"/>
          <w:sz w:val="24"/>
          <w:szCs w:val="24"/>
        </w:rPr>
      </w:pPr>
      <w:r w:rsidRPr="00BF2E14">
        <w:rPr>
          <w:rFonts w:ascii="Book Antiqua" w:hAnsi="Book Antiqua" w:cstheme="minorBidi"/>
          <w:sz w:val="24"/>
          <w:szCs w:val="24"/>
        </w:rPr>
        <w:t>The etiology of reflex syncope can be divided into its common form (vasovagal - where postural challenge or emotion causes the abnormal reflex) and to the situational syncope (where this reaction is caused by a specific trigger). The autonomic malfunction causing reflex syncope is either a vasodepressive response (loss of sympathetic vasoconstrictive to</w:t>
      </w:r>
      <w:r w:rsidR="00EA4A26">
        <w:rPr>
          <w:rFonts w:ascii="Book Antiqua" w:hAnsi="Book Antiqua" w:cstheme="minorBidi"/>
          <w:sz w:val="24"/>
          <w:szCs w:val="24"/>
        </w:rPr>
        <w:t>ne with resultant hypotension),</w:t>
      </w:r>
      <w:r w:rsidRPr="00BF2E14">
        <w:rPr>
          <w:rFonts w:ascii="Book Antiqua" w:hAnsi="Book Antiqua" w:cstheme="minorBidi"/>
          <w:sz w:val="24"/>
          <w:szCs w:val="24"/>
        </w:rPr>
        <w:t xml:space="preserve"> </w:t>
      </w:r>
      <w:proofErr w:type="spellStart"/>
      <w:r w:rsidRPr="00BF2E14">
        <w:rPr>
          <w:rFonts w:ascii="Book Antiqua" w:hAnsi="Book Antiqua" w:cstheme="minorBidi"/>
          <w:sz w:val="24"/>
          <w:szCs w:val="24"/>
        </w:rPr>
        <w:t>cardioinhibitory</w:t>
      </w:r>
      <w:proofErr w:type="spellEnd"/>
      <w:r w:rsidRPr="00BF2E14">
        <w:rPr>
          <w:rFonts w:ascii="Book Antiqua" w:hAnsi="Book Antiqua" w:cstheme="minorBidi"/>
          <w:sz w:val="24"/>
          <w:szCs w:val="24"/>
        </w:rPr>
        <w:t xml:space="preserve"> response (active </w:t>
      </w:r>
      <w:r w:rsidRPr="00BF2E14">
        <w:rPr>
          <w:rFonts w:ascii="Book Antiqua" w:hAnsi="Book Antiqua" w:cstheme="minorBidi"/>
          <w:sz w:val="24"/>
          <w:szCs w:val="24"/>
        </w:rPr>
        <w:lastRenderedPageBreak/>
        <w:t>parasympathetic stimulation with resultant bradycardia or asystole) or a mixed response. Carotid sinus hypersensitivity is a special form of reflex syncope.</w:t>
      </w:r>
    </w:p>
    <w:p w14:paraId="1D102066" w14:textId="77777777" w:rsidR="00BD5E20" w:rsidRPr="00BF2E14" w:rsidRDefault="00BD5E20" w:rsidP="00AB187C">
      <w:pPr>
        <w:spacing w:after="0" w:line="360" w:lineRule="auto"/>
        <w:ind w:firstLineChars="100" w:firstLine="240"/>
        <w:jc w:val="both"/>
        <w:rPr>
          <w:rFonts w:ascii="Book Antiqua" w:hAnsi="Book Antiqua" w:cstheme="minorBidi"/>
          <w:sz w:val="24"/>
          <w:szCs w:val="24"/>
        </w:rPr>
      </w:pPr>
      <w:r w:rsidRPr="00BF2E14">
        <w:rPr>
          <w:rFonts w:ascii="Book Antiqua" w:hAnsi="Book Antiqua" w:cstheme="minorBidi"/>
          <w:sz w:val="24"/>
          <w:szCs w:val="24"/>
        </w:rPr>
        <w:t xml:space="preserve">Young patients are more prone to cardioinhibitory syncope, whereas older individuals are more likely to have a hypotensive </w:t>
      </w:r>
      <w:proofErr w:type="gramStart"/>
      <w:r w:rsidRPr="00BF2E14">
        <w:rPr>
          <w:rFonts w:ascii="Book Antiqua" w:hAnsi="Book Antiqua" w:cstheme="minorBidi"/>
          <w:sz w:val="24"/>
          <w:szCs w:val="24"/>
        </w:rPr>
        <w:t>response</w:t>
      </w:r>
      <w:r w:rsidR="00BF2E14" w:rsidRPr="00BF2E14">
        <w:rPr>
          <w:rFonts w:ascii="Book Antiqua" w:hAnsi="Book Antiqua" w:cstheme="minorBidi"/>
          <w:sz w:val="24"/>
          <w:szCs w:val="24"/>
          <w:vertAlign w:val="superscript"/>
        </w:rPr>
        <w:t>[</w:t>
      </w:r>
      <w:proofErr w:type="gramEnd"/>
      <w:r w:rsidRPr="00BF2E14">
        <w:rPr>
          <w:rFonts w:ascii="Book Antiqua" w:hAnsi="Book Antiqua" w:cstheme="minorBidi"/>
          <w:sz w:val="24"/>
          <w:szCs w:val="24"/>
          <w:vertAlign w:val="superscript"/>
        </w:rPr>
        <w:t>10-12</w:t>
      </w:r>
      <w:r w:rsidR="00BF2E14" w:rsidRPr="00BF2E14">
        <w:rPr>
          <w:rFonts w:ascii="Book Antiqua" w:hAnsi="Book Antiqua" w:cstheme="minorBidi"/>
          <w:sz w:val="24"/>
          <w:szCs w:val="24"/>
          <w:vertAlign w:val="superscript"/>
        </w:rPr>
        <w:t>]</w:t>
      </w:r>
      <w:r w:rsidRPr="00BF2E14">
        <w:rPr>
          <w:rFonts w:ascii="Book Antiqua" w:hAnsi="Book Antiqua" w:cstheme="minorBidi"/>
          <w:sz w:val="24"/>
          <w:szCs w:val="24"/>
        </w:rPr>
        <w:t>. Moreover, an individual patient may demonstrate different types of responses on different occasions.</w:t>
      </w:r>
    </w:p>
    <w:p w14:paraId="0EB79D5C" w14:textId="77777777" w:rsidR="00BD5E20" w:rsidRPr="00BF2E14" w:rsidRDefault="00BD5E20" w:rsidP="00F40756">
      <w:pPr>
        <w:spacing w:after="0" w:line="360" w:lineRule="auto"/>
        <w:jc w:val="both"/>
        <w:rPr>
          <w:rFonts w:ascii="Book Antiqua" w:hAnsi="Book Antiqua" w:cstheme="minorBidi"/>
          <w:sz w:val="24"/>
          <w:szCs w:val="24"/>
        </w:rPr>
      </w:pPr>
      <w:r w:rsidRPr="00BF2E14">
        <w:rPr>
          <w:rFonts w:ascii="Book Antiqua" w:hAnsi="Book Antiqua" w:cstheme="minorBidi"/>
          <w:sz w:val="24"/>
          <w:szCs w:val="24"/>
        </w:rPr>
        <w:t>Normal individuals may have syncope during the tilt test (false positive result). However, comparing normal people who have a positive tilt test with people who have a history of reflex syncope</w:t>
      </w:r>
      <w:r w:rsidR="00BF2E14" w:rsidRPr="00BF2E14">
        <w:rPr>
          <w:rFonts w:ascii="Book Antiqua" w:hAnsi="Book Antiqua" w:cstheme="minorBidi"/>
          <w:sz w:val="24"/>
          <w:szCs w:val="24"/>
          <w:vertAlign w:val="superscript"/>
        </w:rPr>
        <w:t>[</w:t>
      </w:r>
      <w:r w:rsidRPr="00BF2E14">
        <w:rPr>
          <w:rFonts w:ascii="Book Antiqua" w:hAnsi="Book Antiqua" w:cstheme="minorBidi"/>
          <w:sz w:val="24"/>
          <w:szCs w:val="24"/>
          <w:vertAlign w:val="superscript"/>
        </w:rPr>
        <w:t>13</w:t>
      </w:r>
      <w:r w:rsidR="00BF2E14" w:rsidRPr="00BF2E14">
        <w:rPr>
          <w:rFonts w:ascii="Book Antiqua" w:hAnsi="Book Antiqua" w:cstheme="minorBidi"/>
          <w:sz w:val="24"/>
          <w:szCs w:val="24"/>
          <w:vertAlign w:val="superscript"/>
        </w:rPr>
        <w:t>]</w:t>
      </w:r>
      <w:r w:rsidRPr="00BF2E14">
        <w:rPr>
          <w:rFonts w:ascii="Book Antiqua" w:hAnsi="Book Antiqua" w:cstheme="minorBidi"/>
          <w:sz w:val="24"/>
          <w:szCs w:val="24"/>
        </w:rPr>
        <w:t xml:space="preserve"> demonstrated that patients with a history of syncope had less time to syncope, a more rapid and persistent fall in blood pressure and higher peak serum epinephrine levels. False negative results have been reported with a rate of up to 30%, so a negative result does not exclude reflex syncope. Prolonged </w:t>
      </w:r>
      <w:r w:rsidR="008E6FB9">
        <w:rPr>
          <w:rFonts w:ascii="Book Antiqua" w:hAnsi="Book Antiqua" w:cstheme="minorBidi"/>
          <w:sz w:val="24"/>
          <w:szCs w:val="24"/>
        </w:rPr>
        <w:t>electrocardiographic (</w:t>
      </w:r>
      <w:r w:rsidRPr="00BF2E14">
        <w:rPr>
          <w:rFonts w:ascii="Book Antiqua" w:hAnsi="Book Antiqua" w:cstheme="minorBidi"/>
          <w:sz w:val="24"/>
          <w:szCs w:val="24"/>
        </w:rPr>
        <w:t>ECG</w:t>
      </w:r>
      <w:r w:rsidR="008E6FB9">
        <w:rPr>
          <w:rFonts w:ascii="Book Antiqua" w:hAnsi="Book Antiqua" w:cstheme="minorBidi"/>
          <w:sz w:val="24"/>
          <w:szCs w:val="24"/>
        </w:rPr>
        <w:t>)</w:t>
      </w:r>
      <w:r w:rsidRPr="00BF2E14">
        <w:rPr>
          <w:rFonts w:ascii="Book Antiqua" w:hAnsi="Book Antiqua" w:cstheme="minorBidi"/>
          <w:sz w:val="24"/>
          <w:szCs w:val="24"/>
        </w:rPr>
        <w:t xml:space="preserve"> monitoring may later diagnose cardioinhibitory syncope in tilt test negative </w:t>
      </w:r>
      <w:proofErr w:type="gramStart"/>
      <w:r w:rsidRPr="00BF2E14">
        <w:rPr>
          <w:rFonts w:ascii="Book Antiqua" w:hAnsi="Book Antiqua" w:cstheme="minorBidi"/>
          <w:sz w:val="24"/>
          <w:szCs w:val="24"/>
        </w:rPr>
        <w:t>patients</w:t>
      </w:r>
      <w:r w:rsidR="00BF2E14" w:rsidRPr="00BF2E14">
        <w:rPr>
          <w:rFonts w:ascii="Book Antiqua" w:hAnsi="Book Antiqua" w:cstheme="minorBidi"/>
          <w:sz w:val="24"/>
          <w:szCs w:val="24"/>
          <w:vertAlign w:val="superscript"/>
        </w:rPr>
        <w:t>[</w:t>
      </w:r>
      <w:proofErr w:type="gramEnd"/>
      <w:r w:rsidR="00AB187C">
        <w:rPr>
          <w:rFonts w:ascii="Book Antiqua" w:hAnsi="Book Antiqua" w:cstheme="minorBidi"/>
          <w:sz w:val="24"/>
          <w:szCs w:val="24"/>
          <w:vertAlign w:val="superscript"/>
        </w:rPr>
        <w:t>10,</w:t>
      </w:r>
      <w:r w:rsidRPr="00BF2E14">
        <w:rPr>
          <w:rFonts w:ascii="Book Antiqua" w:hAnsi="Book Antiqua" w:cstheme="minorBidi"/>
          <w:sz w:val="24"/>
          <w:szCs w:val="24"/>
          <w:vertAlign w:val="superscript"/>
        </w:rPr>
        <w:t>14</w:t>
      </w:r>
      <w:r w:rsidR="00BF2E14" w:rsidRPr="00BF2E14">
        <w:rPr>
          <w:rFonts w:ascii="Book Antiqua" w:hAnsi="Book Antiqua" w:cstheme="minorBidi"/>
          <w:sz w:val="24"/>
          <w:szCs w:val="24"/>
          <w:vertAlign w:val="superscript"/>
        </w:rPr>
        <w:t>]</w:t>
      </w:r>
      <w:r w:rsidRPr="00BF2E14">
        <w:rPr>
          <w:rFonts w:ascii="Book Antiqua" w:hAnsi="Book Antiqua" w:cstheme="minorBidi"/>
          <w:sz w:val="24"/>
          <w:szCs w:val="24"/>
        </w:rPr>
        <w:t xml:space="preserve">. There is no good gold standard for evaluation of vasodepressive syncope. </w:t>
      </w:r>
    </w:p>
    <w:p w14:paraId="351C7DA8" w14:textId="77777777" w:rsidR="00BD5E20" w:rsidRPr="00BF2E14" w:rsidRDefault="00BD5E20" w:rsidP="00AB187C">
      <w:pPr>
        <w:spacing w:after="0" w:line="360" w:lineRule="auto"/>
        <w:ind w:firstLineChars="100" w:firstLine="240"/>
        <w:jc w:val="both"/>
        <w:rPr>
          <w:rFonts w:ascii="Book Antiqua" w:hAnsi="Book Antiqua" w:cstheme="minorBidi"/>
          <w:sz w:val="24"/>
          <w:szCs w:val="24"/>
        </w:rPr>
      </w:pPr>
      <w:r w:rsidRPr="00BF2E14">
        <w:rPr>
          <w:rFonts w:ascii="Book Antiqua" w:hAnsi="Book Antiqua" w:cstheme="minorBidi"/>
          <w:sz w:val="24"/>
          <w:szCs w:val="24"/>
        </w:rPr>
        <w:t>The test is relatively simple and requires a special tilt table (a bed which rapidly moves the patient from a supine to an upright position, while the patient is secured to it with a foot board and restraints). Before the test, orthostatic hypotension is usually excluded. Electrocardiogram and blood pressure are continuously monitored (mostly by noninvasive measurements). Various protocols have been published with the differences mainly in the degree of tilt (60 to 90 degrees), its duration and use of pharmacological enhancement.</w:t>
      </w:r>
    </w:p>
    <w:p w14:paraId="210D6874" w14:textId="77777777" w:rsidR="00BD5E20" w:rsidRPr="00BF2E14" w:rsidRDefault="00BD5E20" w:rsidP="00AB187C">
      <w:pPr>
        <w:spacing w:after="0" w:line="360" w:lineRule="auto"/>
        <w:ind w:firstLineChars="100" w:firstLine="240"/>
        <w:jc w:val="both"/>
        <w:rPr>
          <w:rFonts w:ascii="Book Antiqua" w:hAnsi="Book Antiqua" w:cstheme="minorBidi"/>
          <w:sz w:val="24"/>
          <w:szCs w:val="24"/>
        </w:rPr>
      </w:pPr>
      <w:r w:rsidRPr="00BF2E14">
        <w:rPr>
          <w:rFonts w:ascii="Book Antiqua" w:hAnsi="Book Antiqua" w:cstheme="minorBidi"/>
          <w:sz w:val="24"/>
          <w:szCs w:val="24"/>
        </w:rPr>
        <w:t>After monitoring of the patient in the supine position for 5 to 20 min (a longer duration is required if the intravenous cannula is used</w:t>
      </w:r>
      <w:r w:rsidRPr="00BF2E14">
        <w:rPr>
          <w:rFonts w:ascii="Book Antiqua" w:hAnsi="Book Antiqua" w:cstheme="minorBidi"/>
          <w:sz w:val="24"/>
          <w:szCs w:val="24"/>
          <w:vertAlign w:val="superscript"/>
        </w:rPr>
        <w:t>)</w:t>
      </w:r>
      <w:r w:rsidR="00BF2E14" w:rsidRPr="00BF2E14">
        <w:rPr>
          <w:rFonts w:ascii="Book Antiqua" w:hAnsi="Book Antiqua" w:cstheme="minorBidi"/>
          <w:sz w:val="24"/>
          <w:szCs w:val="24"/>
          <w:vertAlign w:val="superscript"/>
        </w:rPr>
        <w:t>[</w:t>
      </w:r>
      <w:r w:rsidRPr="00BF2E14">
        <w:rPr>
          <w:rFonts w:ascii="Book Antiqua" w:hAnsi="Book Antiqua" w:cstheme="minorBidi"/>
          <w:sz w:val="24"/>
          <w:szCs w:val="24"/>
          <w:vertAlign w:val="superscript"/>
        </w:rPr>
        <w:t>7</w:t>
      </w:r>
      <w:r w:rsidR="00BF2E14" w:rsidRPr="00BF2E14">
        <w:rPr>
          <w:rFonts w:ascii="Book Antiqua" w:hAnsi="Book Antiqua" w:cstheme="minorBidi"/>
          <w:sz w:val="24"/>
          <w:szCs w:val="24"/>
          <w:vertAlign w:val="superscript"/>
        </w:rPr>
        <w:t>]</w:t>
      </w:r>
      <w:r w:rsidRPr="00BF2E14">
        <w:rPr>
          <w:rFonts w:ascii="Book Antiqua" w:hAnsi="Book Antiqua" w:cstheme="minorBidi"/>
          <w:sz w:val="24"/>
          <w:szCs w:val="24"/>
        </w:rPr>
        <w:t xml:space="preserve">, the patient is moved to the upright position and kept there for 20 to 45 min. If symptoms develop in association with bradycardia or hypotension, the test is considered positive. Obviously, the patient is rapidly returned to the supine position. If hypotension or bradycardia develops without symptoms, the test is suggestive of reflex syncope. Additionally, orthostatic hypotension may be documented. </w:t>
      </w:r>
    </w:p>
    <w:p w14:paraId="1A6CFC7D" w14:textId="77777777" w:rsidR="00B5263E" w:rsidRPr="00BF2E14" w:rsidRDefault="00E65CCE" w:rsidP="00AB187C">
      <w:pPr>
        <w:spacing w:after="0" w:line="360" w:lineRule="auto"/>
        <w:ind w:firstLineChars="100" w:firstLine="240"/>
        <w:jc w:val="both"/>
        <w:rPr>
          <w:rFonts w:ascii="Book Antiqua" w:hAnsi="Book Antiqua" w:cstheme="minorBidi"/>
          <w:sz w:val="24"/>
          <w:szCs w:val="24"/>
          <w:lang w:eastAsia="zh-CN"/>
        </w:rPr>
      </w:pPr>
      <w:r w:rsidRPr="00BF2E14">
        <w:rPr>
          <w:rFonts w:ascii="Book Antiqua" w:hAnsi="Book Antiqua" w:cstheme="minorBidi"/>
          <w:sz w:val="24"/>
          <w:szCs w:val="24"/>
        </w:rPr>
        <w:t>If the test is negative, isoproterenol infusion (</w:t>
      </w:r>
      <w:r w:rsidR="00BD5E20" w:rsidRPr="00BF2E14">
        <w:rPr>
          <w:rFonts w:ascii="Book Antiqua" w:hAnsi="Book Antiqua" w:cstheme="minorBidi"/>
          <w:sz w:val="24"/>
          <w:szCs w:val="24"/>
        </w:rPr>
        <w:t xml:space="preserve">the </w:t>
      </w:r>
      <w:r w:rsidRPr="00BF2E14">
        <w:rPr>
          <w:rFonts w:ascii="Book Antiqua" w:hAnsi="Book Antiqua" w:cstheme="minorBidi"/>
          <w:sz w:val="24"/>
          <w:szCs w:val="24"/>
        </w:rPr>
        <w:t>dose</w:t>
      </w:r>
      <w:r w:rsidR="00BD5E20" w:rsidRPr="00BF2E14">
        <w:rPr>
          <w:rFonts w:ascii="Book Antiqua" w:hAnsi="Book Antiqua" w:cstheme="minorBidi"/>
          <w:sz w:val="24"/>
          <w:szCs w:val="24"/>
        </w:rPr>
        <w:t xml:space="preserve"> is</w:t>
      </w:r>
      <w:r w:rsidRPr="00BF2E14">
        <w:rPr>
          <w:rFonts w:ascii="Book Antiqua" w:hAnsi="Book Antiqua" w:cstheme="minorBidi"/>
          <w:sz w:val="24"/>
          <w:szCs w:val="24"/>
        </w:rPr>
        <w:t xml:space="preserve"> titrated to increase the average heart rate by 25%) or sublingual nitrates are </w:t>
      </w:r>
      <w:proofErr w:type="gramStart"/>
      <w:r w:rsidRPr="00BF2E14">
        <w:rPr>
          <w:rFonts w:ascii="Book Antiqua" w:hAnsi="Book Antiqua" w:cstheme="minorBidi"/>
          <w:sz w:val="24"/>
          <w:szCs w:val="24"/>
        </w:rPr>
        <w:t>used</w:t>
      </w:r>
      <w:r w:rsidR="00BF2E14" w:rsidRPr="009049A6">
        <w:rPr>
          <w:rFonts w:ascii="Book Antiqua" w:hAnsi="Book Antiqua" w:cstheme="minorBidi"/>
          <w:sz w:val="24"/>
          <w:szCs w:val="24"/>
          <w:vertAlign w:val="superscript"/>
        </w:rPr>
        <w:t>[</w:t>
      </w:r>
      <w:proofErr w:type="gramEnd"/>
      <w:r w:rsidRPr="009049A6">
        <w:rPr>
          <w:rFonts w:ascii="Book Antiqua" w:hAnsi="Book Antiqua" w:cstheme="minorBidi"/>
          <w:sz w:val="24"/>
          <w:szCs w:val="24"/>
          <w:vertAlign w:val="superscript"/>
        </w:rPr>
        <w:t>15</w:t>
      </w:r>
      <w:r w:rsidR="00F04963">
        <w:rPr>
          <w:rFonts w:ascii="Book Antiqua" w:hAnsi="Book Antiqua" w:cstheme="minorBidi" w:hint="eastAsia"/>
          <w:sz w:val="24"/>
          <w:szCs w:val="24"/>
          <w:vertAlign w:val="superscript"/>
          <w:lang w:eastAsia="zh-CN"/>
        </w:rPr>
        <w:t>,</w:t>
      </w:r>
      <w:r w:rsidRPr="009049A6">
        <w:rPr>
          <w:rFonts w:ascii="Book Antiqua" w:hAnsi="Book Antiqua" w:cstheme="minorBidi"/>
          <w:sz w:val="24"/>
          <w:szCs w:val="24"/>
          <w:vertAlign w:val="superscript"/>
        </w:rPr>
        <w:t>16</w:t>
      </w:r>
      <w:r w:rsidR="00BF2E14" w:rsidRPr="009049A6">
        <w:rPr>
          <w:rFonts w:ascii="Book Antiqua" w:hAnsi="Book Antiqua" w:cstheme="minorBidi"/>
          <w:sz w:val="24"/>
          <w:szCs w:val="24"/>
          <w:vertAlign w:val="superscript"/>
        </w:rPr>
        <w:t>]</w:t>
      </w:r>
      <w:r w:rsidRPr="00BF2E14">
        <w:rPr>
          <w:rFonts w:ascii="Book Antiqua" w:hAnsi="Book Antiqua" w:cstheme="minorBidi"/>
          <w:sz w:val="24"/>
          <w:szCs w:val="24"/>
        </w:rPr>
        <w:t xml:space="preserve"> during a second tilt. </w:t>
      </w:r>
      <w:r w:rsidRPr="00BF2E14">
        <w:rPr>
          <w:rFonts w:ascii="Book Antiqua" w:hAnsi="Book Antiqua" w:cstheme="minorBidi"/>
          <w:sz w:val="24"/>
          <w:szCs w:val="24"/>
        </w:rPr>
        <w:lastRenderedPageBreak/>
        <w:t>Th</w:t>
      </w:r>
      <w:r w:rsidR="00BD5E20" w:rsidRPr="00BF2E14">
        <w:rPr>
          <w:rFonts w:ascii="Book Antiqua" w:hAnsi="Book Antiqua" w:cstheme="minorBidi"/>
          <w:sz w:val="24"/>
          <w:szCs w:val="24"/>
        </w:rPr>
        <w:t>e</w:t>
      </w:r>
      <w:r w:rsidRPr="00BF2E14">
        <w:rPr>
          <w:rFonts w:ascii="Book Antiqua" w:hAnsi="Book Antiqua" w:cstheme="minorBidi"/>
          <w:sz w:val="24"/>
          <w:szCs w:val="24"/>
        </w:rPr>
        <w:t xml:space="preserve">se are used to blunt the adaptive response of the </w:t>
      </w:r>
      <w:r w:rsidR="00335EC9">
        <w:rPr>
          <w:rFonts w:ascii="Book Antiqua" w:hAnsi="Book Antiqua" w:cstheme="minorBidi"/>
          <w:sz w:val="24"/>
          <w:szCs w:val="24"/>
        </w:rPr>
        <w:t>autonomic nervous system</w:t>
      </w:r>
      <w:r w:rsidRPr="00BF2E14">
        <w:rPr>
          <w:rFonts w:ascii="Book Antiqua" w:hAnsi="Book Antiqua" w:cstheme="minorBidi"/>
          <w:sz w:val="24"/>
          <w:szCs w:val="24"/>
        </w:rPr>
        <w:t xml:space="preserve"> and fu</w:t>
      </w:r>
      <w:r w:rsidR="00EA4A26">
        <w:rPr>
          <w:rFonts w:ascii="Book Antiqua" w:hAnsi="Book Antiqua" w:cstheme="minorBidi"/>
          <w:sz w:val="24"/>
          <w:szCs w:val="24"/>
        </w:rPr>
        <w:t>rther unmask abnormal reflexes.</w:t>
      </w:r>
      <w:r w:rsidRPr="00BF2E14">
        <w:rPr>
          <w:rFonts w:ascii="Book Antiqua" w:hAnsi="Book Antiqua" w:cstheme="minorBidi"/>
          <w:sz w:val="24"/>
          <w:szCs w:val="24"/>
        </w:rPr>
        <w:t xml:space="preserve"> Both </w:t>
      </w:r>
      <w:r w:rsidR="00E84FC1" w:rsidRPr="00BF2E14">
        <w:rPr>
          <w:rFonts w:ascii="Book Antiqua" w:hAnsi="Book Antiqua" w:cstheme="minorBidi"/>
          <w:sz w:val="24"/>
          <w:szCs w:val="24"/>
        </w:rPr>
        <w:t>w</w:t>
      </w:r>
      <w:r w:rsidRPr="00BF2E14">
        <w:rPr>
          <w:rFonts w:ascii="Book Antiqua" w:hAnsi="Book Antiqua" w:cstheme="minorBidi"/>
          <w:sz w:val="24"/>
          <w:szCs w:val="24"/>
        </w:rPr>
        <w:t>ere reported to have similar sensitivity (61%-69%) and specificity (92%-94%)</w:t>
      </w:r>
      <w:r w:rsidR="00BF2E14" w:rsidRPr="009049A6">
        <w:rPr>
          <w:rFonts w:ascii="Book Antiqua" w:hAnsi="Book Antiqua" w:cstheme="minorBidi"/>
          <w:sz w:val="24"/>
          <w:szCs w:val="24"/>
          <w:vertAlign w:val="superscript"/>
        </w:rPr>
        <w:t>[</w:t>
      </w:r>
      <w:r w:rsidRPr="009049A6">
        <w:rPr>
          <w:rFonts w:ascii="Book Antiqua" w:hAnsi="Book Antiqua" w:cstheme="minorBidi"/>
          <w:sz w:val="24"/>
          <w:szCs w:val="24"/>
          <w:vertAlign w:val="superscript"/>
        </w:rPr>
        <w:t>15</w:t>
      </w:r>
      <w:r w:rsidR="00F04963">
        <w:rPr>
          <w:rFonts w:ascii="Book Antiqua" w:hAnsi="Book Antiqua" w:cstheme="minorBidi" w:hint="eastAsia"/>
          <w:sz w:val="24"/>
          <w:szCs w:val="24"/>
          <w:vertAlign w:val="superscript"/>
          <w:lang w:eastAsia="zh-CN"/>
        </w:rPr>
        <w:t>,</w:t>
      </w:r>
      <w:r w:rsidRPr="009049A6">
        <w:rPr>
          <w:rFonts w:ascii="Book Antiqua" w:hAnsi="Book Antiqua" w:cstheme="minorBidi"/>
          <w:sz w:val="24"/>
          <w:szCs w:val="24"/>
          <w:vertAlign w:val="superscript"/>
        </w:rPr>
        <w:t>16</w:t>
      </w:r>
      <w:r w:rsidR="00BF2E14" w:rsidRPr="009049A6">
        <w:rPr>
          <w:rFonts w:ascii="Book Antiqua" w:hAnsi="Book Antiqua" w:cstheme="minorBidi"/>
          <w:sz w:val="24"/>
          <w:szCs w:val="24"/>
          <w:vertAlign w:val="superscript"/>
        </w:rPr>
        <w:t>]</w:t>
      </w:r>
      <w:r w:rsidRPr="00BF2E14">
        <w:rPr>
          <w:rFonts w:ascii="Book Antiqua" w:hAnsi="Book Antiqua" w:cstheme="minorBidi"/>
          <w:sz w:val="24"/>
          <w:szCs w:val="24"/>
        </w:rPr>
        <w:t xml:space="preserve">. Sublingual nitrates are easier to administer because venous access is unnecessary. However, one study demonstrated that in </w:t>
      </w:r>
      <w:r w:rsidR="00BD5E20" w:rsidRPr="00BF2E14">
        <w:rPr>
          <w:rFonts w:ascii="Book Antiqua" w:hAnsi="Book Antiqua" w:cstheme="minorBidi"/>
          <w:sz w:val="24"/>
          <w:szCs w:val="24"/>
        </w:rPr>
        <w:t xml:space="preserve">the </w:t>
      </w:r>
      <w:r w:rsidRPr="00BF2E14">
        <w:rPr>
          <w:rFonts w:ascii="Book Antiqua" w:hAnsi="Book Antiqua" w:cstheme="minorBidi"/>
          <w:sz w:val="24"/>
          <w:szCs w:val="24"/>
        </w:rPr>
        <w:t>pediatric population</w:t>
      </w:r>
      <w:r w:rsidR="00BD5E20" w:rsidRPr="00BF2E14">
        <w:rPr>
          <w:rFonts w:ascii="Book Antiqua" w:hAnsi="Book Antiqua" w:cstheme="minorBidi"/>
          <w:sz w:val="24"/>
          <w:szCs w:val="24"/>
        </w:rPr>
        <w:t>,</w:t>
      </w:r>
      <w:r w:rsidRPr="00BF2E14">
        <w:rPr>
          <w:rFonts w:ascii="Book Antiqua" w:hAnsi="Book Antiqua" w:cstheme="minorBidi"/>
          <w:sz w:val="24"/>
          <w:szCs w:val="24"/>
        </w:rPr>
        <w:t xml:space="preserve"> administration of nitrates versus isoproterenol was associated with lower sensitivity (24% </w:t>
      </w:r>
      <w:r w:rsidRPr="00AB187C">
        <w:rPr>
          <w:rFonts w:ascii="Book Antiqua" w:hAnsi="Book Antiqua" w:cstheme="minorBidi"/>
          <w:i/>
          <w:sz w:val="24"/>
          <w:szCs w:val="24"/>
        </w:rPr>
        <w:t>vs</w:t>
      </w:r>
      <w:r w:rsidRPr="00BF2E14">
        <w:rPr>
          <w:rFonts w:ascii="Book Antiqua" w:hAnsi="Book Antiqua" w:cstheme="minorBidi"/>
          <w:sz w:val="24"/>
          <w:szCs w:val="24"/>
        </w:rPr>
        <w:t xml:space="preserve"> 56%) and more severe cardioinhibitory </w:t>
      </w:r>
      <w:proofErr w:type="gramStart"/>
      <w:r w:rsidRPr="00BF2E14">
        <w:rPr>
          <w:rFonts w:ascii="Book Antiqua" w:hAnsi="Book Antiqua" w:cstheme="minorBidi"/>
          <w:sz w:val="24"/>
          <w:szCs w:val="24"/>
        </w:rPr>
        <w:t>response</w:t>
      </w:r>
      <w:r w:rsidR="009049A6" w:rsidRPr="009049A6">
        <w:rPr>
          <w:rFonts w:ascii="Book Antiqua" w:hAnsi="Book Antiqua" w:cstheme="minorBidi"/>
          <w:sz w:val="24"/>
          <w:szCs w:val="24"/>
          <w:vertAlign w:val="superscript"/>
        </w:rPr>
        <w:t>[</w:t>
      </w:r>
      <w:proofErr w:type="gramEnd"/>
      <w:r w:rsidR="00860939" w:rsidRPr="009049A6">
        <w:rPr>
          <w:rFonts w:ascii="Book Antiqua" w:hAnsi="Book Antiqua" w:cstheme="minorBidi"/>
          <w:sz w:val="24"/>
          <w:szCs w:val="24"/>
          <w:vertAlign w:val="superscript"/>
        </w:rPr>
        <w:t>17</w:t>
      </w:r>
      <w:r w:rsidR="009049A6" w:rsidRPr="009049A6">
        <w:rPr>
          <w:rFonts w:ascii="Book Antiqua" w:hAnsi="Book Antiqua" w:cstheme="minorBidi"/>
          <w:sz w:val="24"/>
          <w:szCs w:val="24"/>
          <w:vertAlign w:val="superscript"/>
        </w:rPr>
        <w:t>]</w:t>
      </w:r>
      <w:r w:rsidRPr="00BF2E14">
        <w:rPr>
          <w:rFonts w:ascii="Book Antiqua" w:hAnsi="Book Antiqua" w:cstheme="minorBidi"/>
          <w:sz w:val="24"/>
          <w:szCs w:val="24"/>
        </w:rPr>
        <w:t xml:space="preserve">. </w:t>
      </w:r>
      <w:r w:rsidR="009E0CB8" w:rsidRPr="00BF2E14">
        <w:rPr>
          <w:rFonts w:ascii="Book Antiqua" w:hAnsi="Book Antiqua" w:cstheme="minorBidi"/>
          <w:sz w:val="24"/>
          <w:szCs w:val="24"/>
        </w:rPr>
        <w:t>A recent study which compared 2 protocols of sublingual nitrate administration (with and without</w:t>
      </w:r>
      <w:r w:rsidR="00BD5E20" w:rsidRPr="00BF2E14">
        <w:rPr>
          <w:rFonts w:ascii="Book Antiqua" w:hAnsi="Book Antiqua" w:cstheme="minorBidi"/>
          <w:sz w:val="24"/>
          <w:szCs w:val="24"/>
        </w:rPr>
        <w:t xml:space="preserve"> a</w:t>
      </w:r>
      <w:r w:rsidR="009E0CB8" w:rsidRPr="00BF2E14">
        <w:rPr>
          <w:rFonts w:ascii="Book Antiqua" w:hAnsi="Book Antiqua" w:cstheme="minorBidi"/>
          <w:sz w:val="24"/>
          <w:szCs w:val="24"/>
        </w:rPr>
        <w:t xml:space="preserve"> 5 min rest period in</w:t>
      </w:r>
      <w:r w:rsidR="00BD5E20" w:rsidRPr="00BF2E14">
        <w:rPr>
          <w:rFonts w:ascii="Book Antiqua" w:hAnsi="Book Antiqua" w:cstheme="minorBidi"/>
          <w:sz w:val="24"/>
          <w:szCs w:val="24"/>
        </w:rPr>
        <w:t xml:space="preserve"> the</w:t>
      </w:r>
      <w:r w:rsidR="009E0CB8" w:rsidRPr="00BF2E14">
        <w:rPr>
          <w:rFonts w:ascii="Book Antiqua" w:hAnsi="Book Antiqua" w:cstheme="minorBidi"/>
          <w:sz w:val="24"/>
          <w:szCs w:val="24"/>
        </w:rPr>
        <w:t xml:space="preserve"> supine position before nitroglycerin administration) found no differences with positive test in 61% </w:t>
      </w:r>
      <w:r w:rsidR="009E0CB8" w:rsidRPr="00AB187C">
        <w:rPr>
          <w:rFonts w:ascii="Book Antiqua" w:hAnsi="Book Antiqua" w:cstheme="minorBidi"/>
          <w:i/>
          <w:sz w:val="24"/>
          <w:szCs w:val="24"/>
        </w:rPr>
        <w:t>vs</w:t>
      </w:r>
      <w:r w:rsidR="00EA4A26">
        <w:rPr>
          <w:rFonts w:ascii="Book Antiqua" w:hAnsi="Book Antiqua" w:cstheme="minorBidi"/>
          <w:sz w:val="24"/>
          <w:szCs w:val="24"/>
        </w:rPr>
        <w:t xml:space="preserve"> </w:t>
      </w:r>
      <w:r w:rsidR="009E0CB8" w:rsidRPr="00BF2E14">
        <w:rPr>
          <w:rFonts w:ascii="Book Antiqua" w:hAnsi="Book Antiqua" w:cstheme="minorBidi"/>
          <w:sz w:val="24"/>
          <w:szCs w:val="24"/>
        </w:rPr>
        <w:t xml:space="preserve">60% and specificity of 92% </w:t>
      </w:r>
      <w:r w:rsidR="009E0CB8" w:rsidRPr="00AB187C">
        <w:rPr>
          <w:rFonts w:ascii="Book Antiqua" w:hAnsi="Book Antiqua" w:cstheme="minorBidi"/>
          <w:i/>
          <w:sz w:val="24"/>
          <w:szCs w:val="24"/>
        </w:rPr>
        <w:t>vs</w:t>
      </w:r>
      <w:r w:rsidR="009E0CB8" w:rsidRPr="00BF2E14">
        <w:rPr>
          <w:rFonts w:ascii="Book Antiqua" w:hAnsi="Book Antiqua" w:cstheme="minorBidi"/>
          <w:sz w:val="24"/>
          <w:szCs w:val="24"/>
        </w:rPr>
        <w:t xml:space="preserve"> 90%, respectively</w:t>
      </w:r>
      <w:r w:rsidR="009049A6" w:rsidRPr="009049A6">
        <w:rPr>
          <w:rFonts w:ascii="Book Antiqua" w:hAnsi="Book Antiqua" w:cstheme="minorBidi"/>
          <w:sz w:val="24"/>
          <w:szCs w:val="24"/>
          <w:vertAlign w:val="superscript"/>
        </w:rPr>
        <w:t>[</w:t>
      </w:r>
      <w:r w:rsidR="00384018" w:rsidRPr="009049A6">
        <w:rPr>
          <w:rFonts w:ascii="Book Antiqua" w:hAnsi="Book Antiqua" w:cstheme="minorBidi"/>
          <w:sz w:val="24"/>
          <w:szCs w:val="24"/>
          <w:vertAlign w:val="superscript"/>
        </w:rPr>
        <w:t>1</w:t>
      </w:r>
      <w:r w:rsidR="00860939" w:rsidRPr="009049A6">
        <w:rPr>
          <w:rFonts w:ascii="Book Antiqua" w:hAnsi="Book Antiqua" w:cstheme="minorBidi"/>
          <w:sz w:val="24"/>
          <w:szCs w:val="24"/>
          <w:vertAlign w:val="superscript"/>
        </w:rPr>
        <w:t>8</w:t>
      </w:r>
      <w:r w:rsidR="009049A6" w:rsidRPr="009049A6">
        <w:rPr>
          <w:rFonts w:ascii="Book Antiqua" w:hAnsi="Book Antiqua" w:cstheme="minorBidi"/>
          <w:sz w:val="24"/>
          <w:szCs w:val="24"/>
          <w:vertAlign w:val="superscript"/>
        </w:rPr>
        <w:t>]</w:t>
      </w:r>
      <w:r w:rsidR="009E0CB8" w:rsidRPr="00BF2E14">
        <w:rPr>
          <w:rFonts w:ascii="Book Antiqua" w:hAnsi="Book Antiqua" w:cstheme="minorBidi"/>
          <w:sz w:val="24"/>
          <w:szCs w:val="24"/>
        </w:rPr>
        <w:t xml:space="preserve">. </w:t>
      </w:r>
      <w:r w:rsidR="00384018" w:rsidRPr="00BF2E14">
        <w:rPr>
          <w:rFonts w:ascii="Book Antiqua" w:hAnsi="Book Antiqua" w:cstheme="minorBidi"/>
          <w:sz w:val="24"/>
          <w:szCs w:val="24"/>
        </w:rPr>
        <w:t xml:space="preserve">This may eliminate the use of the rest period and shorten the test. Another study demonstrated that </w:t>
      </w:r>
      <w:r w:rsidR="00BD5E20" w:rsidRPr="00BF2E14">
        <w:rPr>
          <w:rFonts w:ascii="Book Antiqua" w:hAnsi="Book Antiqua" w:cstheme="minorBidi"/>
          <w:sz w:val="24"/>
          <w:szCs w:val="24"/>
        </w:rPr>
        <w:t xml:space="preserve">the </w:t>
      </w:r>
      <w:r w:rsidR="00384018" w:rsidRPr="00BF2E14">
        <w:rPr>
          <w:rFonts w:ascii="Book Antiqua" w:hAnsi="Book Antiqua" w:cstheme="minorBidi"/>
          <w:sz w:val="24"/>
          <w:szCs w:val="24"/>
        </w:rPr>
        <w:t xml:space="preserve">use of the nitroglycerin tablet versus </w:t>
      </w:r>
      <w:r w:rsidR="00BD5E20" w:rsidRPr="00BF2E14">
        <w:rPr>
          <w:rFonts w:ascii="Book Antiqua" w:hAnsi="Book Antiqua" w:cstheme="minorBidi"/>
          <w:sz w:val="24"/>
          <w:szCs w:val="24"/>
        </w:rPr>
        <w:t xml:space="preserve">the </w:t>
      </w:r>
      <w:r w:rsidR="00384018" w:rsidRPr="00BF2E14">
        <w:rPr>
          <w:rFonts w:ascii="Book Antiqua" w:hAnsi="Book Antiqua" w:cstheme="minorBidi"/>
          <w:sz w:val="24"/>
          <w:szCs w:val="24"/>
        </w:rPr>
        <w:t>sublingual spray is more specific, the lat</w:t>
      </w:r>
      <w:r w:rsidR="00BD5E20" w:rsidRPr="00BF2E14">
        <w:rPr>
          <w:rFonts w:ascii="Book Antiqua" w:hAnsi="Book Antiqua" w:cstheme="minorBidi"/>
          <w:sz w:val="24"/>
          <w:szCs w:val="24"/>
        </w:rPr>
        <w:t>t</w:t>
      </w:r>
      <w:r w:rsidR="00384018" w:rsidRPr="00BF2E14">
        <w:rPr>
          <w:rFonts w:ascii="Book Antiqua" w:hAnsi="Book Antiqua" w:cstheme="minorBidi"/>
          <w:sz w:val="24"/>
          <w:szCs w:val="24"/>
        </w:rPr>
        <w:t xml:space="preserve">er form of usage </w:t>
      </w:r>
      <w:r w:rsidR="00BE0B8D" w:rsidRPr="00BF2E14">
        <w:rPr>
          <w:rFonts w:ascii="Book Antiqua" w:hAnsi="Book Antiqua" w:cstheme="minorBidi"/>
          <w:sz w:val="24"/>
          <w:szCs w:val="24"/>
        </w:rPr>
        <w:t>was associated with higher rate of false positive response in both syncope patients and control patients</w:t>
      </w:r>
      <w:r w:rsidR="009049A6" w:rsidRPr="009049A6">
        <w:rPr>
          <w:rFonts w:ascii="Book Antiqua" w:hAnsi="Book Antiqua" w:cstheme="minorBidi"/>
          <w:sz w:val="24"/>
          <w:szCs w:val="24"/>
          <w:vertAlign w:val="superscript"/>
        </w:rPr>
        <w:t>[</w:t>
      </w:r>
      <w:r w:rsidR="0018495A" w:rsidRPr="009049A6">
        <w:rPr>
          <w:rFonts w:ascii="Book Antiqua" w:hAnsi="Book Antiqua" w:cstheme="minorBidi"/>
          <w:sz w:val="24"/>
          <w:szCs w:val="24"/>
          <w:vertAlign w:val="superscript"/>
        </w:rPr>
        <w:t>19</w:t>
      </w:r>
      <w:r w:rsidR="009049A6" w:rsidRPr="009049A6">
        <w:rPr>
          <w:rFonts w:ascii="Book Antiqua" w:hAnsi="Book Antiqua" w:cstheme="minorBidi"/>
          <w:sz w:val="24"/>
          <w:szCs w:val="24"/>
          <w:vertAlign w:val="superscript"/>
        </w:rPr>
        <w:t>]</w:t>
      </w:r>
      <w:r w:rsidR="00384018" w:rsidRPr="00BF2E14">
        <w:rPr>
          <w:rFonts w:ascii="Book Antiqua" w:hAnsi="Book Antiqua" w:cstheme="minorBidi"/>
          <w:sz w:val="24"/>
          <w:szCs w:val="24"/>
        </w:rPr>
        <w:t>.</w:t>
      </w:r>
      <w:r w:rsidR="00B5263E" w:rsidRPr="00BF2E14">
        <w:rPr>
          <w:rFonts w:ascii="Book Antiqua" w:hAnsi="Book Antiqua" w:cstheme="minorBidi"/>
          <w:sz w:val="24"/>
          <w:szCs w:val="24"/>
        </w:rPr>
        <w:t xml:space="preserve"> Efremov </w:t>
      </w:r>
      <w:r w:rsidR="00B5263E" w:rsidRPr="00AB187C">
        <w:rPr>
          <w:rFonts w:ascii="Book Antiqua" w:hAnsi="Book Antiqua" w:cstheme="minorBidi"/>
          <w:i/>
          <w:sz w:val="24"/>
          <w:szCs w:val="24"/>
        </w:rPr>
        <w:t xml:space="preserve">et </w:t>
      </w:r>
      <w:proofErr w:type="gramStart"/>
      <w:r w:rsidR="00B5263E" w:rsidRPr="00AB187C">
        <w:rPr>
          <w:rFonts w:ascii="Book Antiqua" w:hAnsi="Book Antiqua" w:cstheme="minorBidi"/>
          <w:i/>
          <w:sz w:val="24"/>
          <w:szCs w:val="24"/>
        </w:rPr>
        <w:t>al</w:t>
      </w:r>
      <w:r w:rsidR="009049A6" w:rsidRPr="009049A6">
        <w:rPr>
          <w:rFonts w:ascii="Book Antiqua" w:hAnsi="Book Antiqua" w:cstheme="minorBidi"/>
          <w:sz w:val="24"/>
          <w:szCs w:val="24"/>
          <w:vertAlign w:val="superscript"/>
        </w:rPr>
        <w:t>[</w:t>
      </w:r>
      <w:proofErr w:type="gramEnd"/>
      <w:r w:rsidR="0018495A" w:rsidRPr="009049A6">
        <w:rPr>
          <w:rFonts w:ascii="Book Antiqua" w:hAnsi="Book Antiqua" w:cstheme="minorBidi"/>
          <w:sz w:val="24"/>
          <w:szCs w:val="24"/>
          <w:vertAlign w:val="superscript"/>
        </w:rPr>
        <w:t>20</w:t>
      </w:r>
      <w:r w:rsidR="009049A6" w:rsidRPr="009049A6">
        <w:rPr>
          <w:rFonts w:ascii="Book Antiqua" w:hAnsi="Book Antiqua" w:cstheme="minorBidi"/>
          <w:sz w:val="24"/>
          <w:szCs w:val="24"/>
          <w:vertAlign w:val="superscript"/>
        </w:rPr>
        <w:t>]</w:t>
      </w:r>
      <w:r w:rsidR="00B5263E" w:rsidRPr="00BF2E14">
        <w:rPr>
          <w:rFonts w:ascii="Book Antiqua" w:hAnsi="Book Antiqua" w:cstheme="minorBidi"/>
          <w:sz w:val="24"/>
          <w:szCs w:val="24"/>
        </w:rPr>
        <w:t xml:space="preserve"> evaluated heart rate variability in patients with</w:t>
      </w:r>
      <w:r w:rsidR="00EA4A26">
        <w:rPr>
          <w:rFonts w:ascii="Book Antiqua" w:hAnsi="Book Antiqua" w:cstheme="minorBidi"/>
          <w:sz w:val="24"/>
          <w:szCs w:val="24"/>
        </w:rPr>
        <w:t xml:space="preserve"> previous syncope who underwent</w:t>
      </w:r>
      <w:r w:rsidR="00D40BFD" w:rsidRPr="00BF2E14">
        <w:rPr>
          <w:rFonts w:ascii="Book Antiqua" w:hAnsi="Book Antiqua" w:cstheme="minorBidi"/>
          <w:sz w:val="24"/>
          <w:szCs w:val="24"/>
        </w:rPr>
        <w:t xml:space="preserve"> a </w:t>
      </w:r>
      <w:r w:rsidR="00B5263E" w:rsidRPr="00BF2E14">
        <w:rPr>
          <w:rFonts w:ascii="Book Antiqua" w:hAnsi="Book Antiqua" w:cstheme="minorBidi"/>
          <w:sz w:val="24"/>
          <w:szCs w:val="24"/>
        </w:rPr>
        <w:t>head up tilt test. Changes in the heart rate variability parameters between</w:t>
      </w:r>
      <w:r w:rsidR="00D40BFD" w:rsidRPr="00BF2E14">
        <w:rPr>
          <w:rFonts w:ascii="Book Antiqua" w:hAnsi="Book Antiqua" w:cstheme="minorBidi"/>
          <w:sz w:val="24"/>
          <w:szCs w:val="24"/>
        </w:rPr>
        <w:t xml:space="preserve"> the</w:t>
      </w:r>
      <w:r w:rsidR="00B5263E" w:rsidRPr="00BF2E14">
        <w:rPr>
          <w:rFonts w:ascii="Book Antiqua" w:hAnsi="Book Antiqua" w:cstheme="minorBidi"/>
          <w:sz w:val="24"/>
          <w:szCs w:val="24"/>
        </w:rPr>
        <w:t xml:space="preserve"> first and last 5 min of the passive tilt test predicted syncope afte</w:t>
      </w:r>
      <w:r w:rsidR="009E6368" w:rsidRPr="00BF2E14">
        <w:rPr>
          <w:rFonts w:ascii="Book Antiqua" w:hAnsi="Book Antiqua" w:cstheme="minorBidi"/>
          <w:sz w:val="24"/>
          <w:szCs w:val="24"/>
        </w:rPr>
        <w:t>r</w:t>
      </w:r>
      <w:r w:rsidR="00B5263E" w:rsidRPr="00BF2E14">
        <w:rPr>
          <w:rFonts w:ascii="Book Antiqua" w:hAnsi="Book Antiqua" w:cstheme="minorBidi"/>
          <w:sz w:val="24"/>
          <w:szCs w:val="24"/>
        </w:rPr>
        <w:t xml:space="preserve"> ni</w:t>
      </w:r>
      <w:r w:rsidR="009E6368" w:rsidRPr="00BF2E14">
        <w:rPr>
          <w:rFonts w:ascii="Book Antiqua" w:hAnsi="Book Antiqua" w:cstheme="minorBidi"/>
          <w:sz w:val="24"/>
          <w:szCs w:val="24"/>
        </w:rPr>
        <w:t xml:space="preserve">troglycerine administration. Thus, evaluation of the heart rate variability during </w:t>
      </w:r>
      <w:r w:rsidR="00D40BFD" w:rsidRPr="00BF2E14">
        <w:rPr>
          <w:rFonts w:ascii="Book Antiqua" w:hAnsi="Book Antiqua" w:cstheme="minorBidi"/>
          <w:sz w:val="24"/>
          <w:szCs w:val="24"/>
        </w:rPr>
        <w:t xml:space="preserve">a </w:t>
      </w:r>
      <w:r w:rsidR="009E6368" w:rsidRPr="00BF2E14">
        <w:rPr>
          <w:rFonts w:ascii="Book Antiqua" w:hAnsi="Book Antiqua" w:cstheme="minorBidi"/>
          <w:sz w:val="24"/>
          <w:szCs w:val="24"/>
        </w:rPr>
        <w:t xml:space="preserve">tilt test may </w:t>
      </w:r>
      <w:r w:rsidR="00E84FC1" w:rsidRPr="00BF2E14">
        <w:rPr>
          <w:rFonts w:ascii="Book Antiqua" w:hAnsi="Book Antiqua" w:cstheme="minorBidi"/>
          <w:sz w:val="24"/>
          <w:szCs w:val="24"/>
        </w:rPr>
        <w:t>obviate</w:t>
      </w:r>
      <w:r w:rsidR="009E6368" w:rsidRPr="00BF2E14">
        <w:rPr>
          <w:rFonts w:ascii="Book Antiqua" w:hAnsi="Book Antiqua" w:cstheme="minorBidi"/>
          <w:sz w:val="24"/>
          <w:szCs w:val="24"/>
        </w:rPr>
        <w:t xml:space="preserve"> the need </w:t>
      </w:r>
      <w:r w:rsidR="00D40BFD" w:rsidRPr="00BF2E14">
        <w:rPr>
          <w:rFonts w:ascii="Book Antiqua" w:hAnsi="Book Antiqua" w:cstheme="minorBidi"/>
          <w:sz w:val="24"/>
          <w:szCs w:val="24"/>
        </w:rPr>
        <w:t>for</w:t>
      </w:r>
      <w:r w:rsidR="009E6368" w:rsidRPr="00BF2E14">
        <w:rPr>
          <w:rFonts w:ascii="Book Antiqua" w:hAnsi="Book Antiqua" w:cstheme="minorBidi"/>
          <w:sz w:val="24"/>
          <w:szCs w:val="24"/>
        </w:rPr>
        <w:t xml:space="preserve"> nitrate administration and shorten the test with decrease of side effects; however, this will requ</w:t>
      </w:r>
      <w:r w:rsidR="00AB187C">
        <w:rPr>
          <w:rFonts w:ascii="Book Antiqua" w:hAnsi="Book Antiqua" w:cstheme="minorBidi"/>
          <w:sz w:val="24"/>
          <w:szCs w:val="24"/>
        </w:rPr>
        <w:t>ire additional data processing.</w:t>
      </w:r>
    </w:p>
    <w:p w14:paraId="621F12C9" w14:textId="77777777" w:rsidR="00E65CCE" w:rsidRPr="00BF2E14" w:rsidRDefault="00D40BFD" w:rsidP="00AB187C">
      <w:pPr>
        <w:spacing w:after="0" w:line="360" w:lineRule="auto"/>
        <w:ind w:firstLineChars="100" w:firstLine="240"/>
        <w:jc w:val="both"/>
        <w:rPr>
          <w:rFonts w:ascii="Book Antiqua" w:hAnsi="Book Antiqua" w:cstheme="minorBidi"/>
          <w:sz w:val="24"/>
          <w:szCs w:val="24"/>
          <w:lang w:eastAsia="zh-CN"/>
        </w:rPr>
      </w:pPr>
      <w:r w:rsidRPr="00BF2E14">
        <w:rPr>
          <w:rFonts w:ascii="Book Antiqua" w:hAnsi="Book Antiqua" w:cstheme="minorBidi"/>
          <w:sz w:val="24"/>
          <w:szCs w:val="24"/>
        </w:rPr>
        <w:t>O</w:t>
      </w:r>
      <w:r w:rsidR="00E65CCE" w:rsidRPr="00BF2E14">
        <w:rPr>
          <w:rFonts w:ascii="Book Antiqua" w:hAnsi="Book Antiqua" w:cstheme="minorBidi"/>
          <w:sz w:val="24"/>
          <w:szCs w:val="24"/>
        </w:rPr>
        <w:t>ther triggers described during the tilt table testing are caroti</w:t>
      </w:r>
      <w:r w:rsidR="00E84FC1" w:rsidRPr="00BF2E14">
        <w:rPr>
          <w:rFonts w:ascii="Book Antiqua" w:hAnsi="Book Antiqua" w:cstheme="minorBidi"/>
          <w:sz w:val="24"/>
          <w:szCs w:val="24"/>
        </w:rPr>
        <w:t>d</w:t>
      </w:r>
      <w:r w:rsidR="00E65CCE" w:rsidRPr="00BF2E14">
        <w:rPr>
          <w:rFonts w:ascii="Book Antiqua" w:hAnsi="Book Antiqua" w:cstheme="minorBidi"/>
          <w:sz w:val="24"/>
          <w:szCs w:val="24"/>
        </w:rPr>
        <w:t xml:space="preserve"> sinus massage and clomipramine administration. Carotid massage in an upright position may demonstrate hypersensitivity, which may not be present in </w:t>
      </w:r>
      <w:r w:rsidRPr="00BF2E14">
        <w:rPr>
          <w:rFonts w:ascii="Book Antiqua" w:hAnsi="Book Antiqua" w:cstheme="minorBidi"/>
          <w:sz w:val="24"/>
          <w:szCs w:val="24"/>
        </w:rPr>
        <w:t xml:space="preserve">the </w:t>
      </w:r>
      <w:r w:rsidR="00E65CCE" w:rsidRPr="00BF2E14">
        <w:rPr>
          <w:rFonts w:ascii="Book Antiqua" w:hAnsi="Book Antiqua" w:cstheme="minorBidi"/>
          <w:sz w:val="24"/>
          <w:szCs w:val="24"/>
        </w:rPr>
        <w:t>supine position. Clomipramine is an SSRI, which causes increased stimulation of serotonin receptors and, subsequently, diminishe</w:t>
      </w:r>
      <w:r w:rsidRPr="00BF2E14">
        <w:rPr>
          <w:rFonts w:ascii="Book Antiqua" w:hAnsi="Book Antiqua" w:cstheme="minorBidi"/>
          <w:sz w:val="24"/>
          <w:szCs w:val="24"/>
        </w:rPr>
        <w:t>s</w:t>
      </w:r>
      <w:r w:rsidR="00E65CCE" w:rsidRPr="00BF2E14">
        <w:rPr>
          <w:rFonts w:ascii="Book Antiqua" w:hAnsi="Book Antiqua" w:cstheme="minorBidi"/>
          <w:sz w:val="24"/>
          <w:szCs w:val="24"/>
        </w:rPr>
        <w:t xml:space="preserve"> sympathetic tone. One </w:t>
      </w:r>
      <w:proofErr w:type="gramStart"/>
      <w:r w:rsidR="00E65CCE" w:rsidRPr="00BF2E14">
        <w:rPr>
          <w:rFonts w:ascii="Book Antiqua" w:hAnsi="Book Antiqua" w:cstheme="minorBidi"/>
          <w:sz w:val="24"/>
          <w:szCs w:val="24"/>
        </w:rPr>
        <w:t>study</w:t>
      </w:r>
      <w:r w:rsidR="009049A6" w:rsidRPr="009049A6">
        <w:rPr>
          <w:rFonts w:ascii="Book Antiqua" w:hAnsi="Book Antiqua" w:cstheme="minorBidi"/>
          <w:sz w:val="24"/>
          <w:szCs w:val="24"/>
          <w:vertAlign w:val="superscript"/>
        </w:rPr>
        <w:t>[</w:t>
      </w:r>
      <w:proofErr w:type="gramEnd"/>
      <w:r w:rsidR="00161849" w:rsidRPr="009049A6">
        <w:rPr>
          <w:rFonts w:ascii="Book Antiqua" w:hAnsi="Book Antiqua" w:cstheme="minorBidi"/>
          <w:sz w:val="24"/>
          <w:szCs w:val="24"/>
          <w:vertAlign w:val="superscript"/>
        </w:rPr>
        <w:t>21</w:t>
      </w:r>
      <w:r w:rsidR="009049A6" w:rsidRPr="009049A6">
        <w:rPr>
          <w:rFonts w:ascii="Book Antiqua" w:hAnsi="Book Antiqua" w:cstheme="minorBidi"/>
          <w:sz w:val="24"/>
          <w:szCs w:val="24"/>
          <w:vertAlign w:val="superscript"/>
        </w:rPr>
        <w:t>]</w:t>
      </w:r>
      <w:r w:rsidR="00E65CCE" w:rsidRPr="00BF2E14">
        <w:rPr>
          <w:rFonts w:ascii="Book Antiqua" w:hAnsi="Book Antiqua" w:cstheme="minorBidi"/>
          <w:sz w:val="24"/>
          <w:szCs w:val="24"/>
        </w:rPr>
        <w:t xml:space="preserve"> demonstrated </w:t>
      </w:r>
      <w:r w:rsidRPr="00BF2E14">
        <w:rPr>
          <w:rFonts w:ascii="Book Antiqua" w:hAnsi="Book Antiqua" w:cstheme="minorBidi"/>
          <w:sz w:val="24"/>
          <w:szCs w:val="24"/>
        </w:rPr>
        <w:t xml:space="preserve">an </w:t>
      </w:r>
      <w:r w:rsidR="00E65CCE" w:rsidRPr="00BF2E14">
        <w:rPr>
          <w:rFonts w:ascii="Book Antiqua" w:hAnsi="Book Antiqua" w:cstheme="minorBidi"/>
          <w:sz w:val="24"/>
          <w:szCs w:val="24"/>
        </w:rPr>
        <w:t>increased rate of positive response in patient</w:t>
      </w:r>
      <w:r w:rsidR="00E84FC1" w:rsidRPr="00BF2E14">
        <w:rPr>
          <w:rFonts w:ascii="Book Antiqua" w:hAnsi="Book Antiqua" w:cstheme="minorBidi"/>
          <w:sz w:val="24"/>
          <w:szCs w:val="24"/>
        </w:rPr>
        <w:t>s</w:t>
      </w:r>
      <w:r w:rsidR="00E65CCE" w:rsidRPr="00BF2E14">
        <w:rPr>
          <w:rFonts w:ascii="Book Antiqua" w:hAnsi="Book Antiqua" w:cstheme="minorBidi"/>
          <w:sz w:val="24"/>
          <w:szCs w:val="24"/>
        </w:rPr>
        <w:t xml:space="preserve"> (80% </w:t>
      </w:r>
      <w:r w:rsidR="00AB187C" w:rsidRPr="00AB187C">
        <w:rPr>
          <w:rFonts w:ascii="Book Antiqua" w:hAnsi="Book Antiqua" w:cstheme="minorBidi"/>
          <w:i/>
          <w:sz w:val="24"/>
          <w:szCs w:val="24"/>
        </w:rPr>
        <w:t>vs</w:t>
      </w:r>
      <w:r w:rsidR="00E65CCE" w:rsidRPr="00BF2E14">
        <w:rPr>
          <w:rFonts w:ascii="Book Antiqua" w:hAnsi="Book Antiqua" w:cstheme="minorBidi"/>
          <w:sz w:val="24"/>
          <w:szCs w:val="24"/>
        </w:rPr>
        <w:t xml:space="preserve"> 53%) without increase in false positive response</w:t>
      </w:r>
      <w:r w:rsidRPr="00BF2E14">
        <w:rPr>
          <w:rFonts w:ascii="Book Antiqua" w:hAnsi="Book Antiqua" w:cstheme="minorBidi"/>
          <w:sz w:val="24"/>
          <w:szCs w:val="24"/>
        </w:rPr>
        <w:t>s</w:t>
      </w:r>
      <w:r w:rsidR="00E65CCE" w:rsidRPr="00BF2E14">
        <w:rPr>
          <w:rFonts w:ascii="Book Antiqua" w:hAnsi="Book Antiqua" w:cstheme="minorBidi"/>
          <w:sz w:val="24"/>
          <w:szCs w:val="24"/>
        </w:rPr>
        <w:t>.</w:t>
      </w:r>
    </w:p>
    <w:p w14:paraId="5D209EE1" w14:textId="77777777" w:rsidR="00E65CCE" w:rsidRPr="00BF2E14" w:rsidRDefault="00E65CCE" w:rsidP="00AB187C">
      <w:pPr>
        <w:spacing w:after="0" w:line="360" w:lineRule="auto"/>
        <w:ind w:firstLineChars="100" w:firstLine="240"/>
        <w:jc w:val="both"/>
        <w:rPr>
          <w:rFonts w:ascii="Book Antiqua" w:hAnsi="Book Antiqua" w:cstheme="minorBidi"/>
          <w:sz w:val="24"/>
          <w:szCs w:val="24"/>
        </w:rPr>
      </w:pPr>
      <w:r w:rsidRPr="00BF2E14">
        <w:rPr>
          <w:rFonts w:ascii="Book Antiqua" w:hAnsi="Book Antiqua" w:cstheme="minorBidi"/>
          <w:sz w:val="24"/>
          <w:szCs w:val="24"/>
        </w:rPr>
        <w:t xml:space="preserve">Indications for the tilt table testing include recurrent unexplained syncope in patients without structural heart </w:t>
      </w:r>
      <w:proofErr w:type="gramStart"/>
      <w:r w:rsidRPr="00BF2E14">
        <w:rPr>
          <w:rFonts w:ascii="Book Antiqua" w:hAnsi="Book Antiqua" w:cstheme="minorBidi"/>
          <w:sz w:val="24"/>
          <w:szCs w:val="24"/>
        </w:rPr>
        <w:t>disease</w:t>
      </w:r>
      <w:r w:rsidR="009049A6" w:rsidRPr="009049A6">
        <w:rPr>
          <w:rFonts w:ascii="Book Antiqua" w:hAnsi="Book Antiqua" w:cstheme="minorBidi"/>
          <w:sz w:val="24"/>
          <w:szCs w:val="24"/>
          <w:vertAlign w:val="superscript"/>
        </w:rPr>
        <w:t>[</w:t>
      </w:r>
      <w:proofErr w:type="gramEnd"/>
      <w:r w:rsidRPr="009049A6">
        <w:rPr>
          <w:rFonts w:ascii="Book Antiqua" w:hAnsi="Book Antiqua" w:cstheme="minorBidi"/>
          <w:sz w:val="24"/>
          <w:szCs w:val="24"/>
          <w:vertAlign w:val="superscript"/>
        </w:rPr>
        <w:t>7</w:t>
      </w:r>
      <w:r w:rsidR="009049A6" w:rsidRPr="009049A6">
        <w:rPr>
          <w:rFonts w:ascii="Book Antiqua" w:hAnsi="Book Antiqua" w:cstheme="minorBidi"/>
          <w:sz w:val="24"/>
          <w:szCs w:val="24"/>
          <w:vertAlign w:val="superscript"/>
        </w:rPr>
        <w:t>]</w:t>
      </w:r>
      <w:r w:rsidRPr="00BF2E14">
        <w:rPr>
          <w:rFonts w:ascii="Book Antiqua" w:hAnsi="Book Antiqua" w:cstheme="minorBidi"/>
          <w:sz w:val="24"/>
          <w:szCs w:val="24"/>
        </w:rPr>
        <w:t xml:space="preserve">, or in patients with structural heart disease when cardiac causes have been excluded. Patients with </w:t>
      </w:r>
      <w:r w:rsidR="00D40BFD" w:rsidRPr="00BF2E14">
        <w:rPr>
          <w:rFonts w:ascii="Book Antiqua" w:hAnsi="Book Antiqua" w:cstheme="minorBidi"/>
          <w:sz w:val="24"/>
          <w:szCs w:val="24"/>
        </w:rPr>
        <w:t xml:space="preserve">a </w:t>
      </w:r>
      <w:r w:rsidRPr="00BF2E14">
        <w:rPr>
          <w:rFonts w:ascii="Book Antiqua" w:hAnsi="Book Antiqua" w:cstheme="minorBidi"/>
          <w:sz w:val="24"/>
          <w:szCs w:val="24"/>
        </w:rPr>
        <w:t xml:space="preserve">single episode of syncope do not usually need </w:t>
      </w:r>
      <w:r w:rsidR="00D40BFD" w:rsidRPr="00BF2E14">
        <w:rPr>
          <w:rFonts w:ascii="Book Antiqua" w:hAnsi="Book Antiqua" w:cstheme="minorBidi"/>
          <w:sz w:val="24"/>
          <w:szCs w:val="24"/>
        </w:rPr>
        <w:t xml:space="preserve">a </w:t>
      </w:r>
      <w:r w:rsidRPr="00BF2E14">
        <w:rPr>
          <w:rFonts w:ascii="Book Antiqua" w:hAnsi="Book Antiqua" w:cstheme="minorBidi"/>
          <w:sz w:val="24"/>
          <w:szCs w:val="24"/>
        </w:rPr>
        <w:t xml:space="preserve">tilt table test, unless </w:t>
      </w:r>
      <w:r w:rsidR="00D40BFD" w:rsidRPr="00BF2E14">
        <w:rPr>
          <w:rFonts w:ascii="Book Antiqua" w:hAnsi="Book Antiqua" w:cstheme="minorBidi"/>
          <w:sz w:val="24"/>
          <w:szCs w:val="24"/>
        </w:rPr>
        <w:t xml:space="preserve">there are </w:t>
      </w:r>
      <w:r w:rsidRPr="00BF2E14">
        <w:rPr>
          <w:rFonts w:ascii="Book Antiqua" w:hAnsi="Book Antiqua" w:cstheme="minorBidi"/>
          <w:sz w:val="24"/>
          <w:szCs w:val="24"/>
        </w:rPr>
        <w:t xml:space="preserve">specific circumstances associated with high risk (lifestyle or occupational hazard, </w:t>
      </w:r>
      <w:r w:rsidRPr="00AB187C">
        <w:rPr>
          <w:rFonts w:ascii="Book Antiqua" w:hAnsi="Book Antiqua" w:cstheme="minorBidi"/>
          <w:i/>
          <w:sz w:val="24"/>
          <w:szCs w:val="24"/>
        </w:rPr>
        <w:t>etc</w:t>
      </w:r>
      <w:r w:rsidR="00AB187C">
        <w:rPr>
          <w:rFonts w:ascii="Book Antiqua" w:hAnsi="Book Antiqua" w:cstheme="minorBidi" w:hint="eastAsia"/>
          <w:i/>
          <w:sz w:val="24"/>
          <w:szCs w:val="24"/>
          <w:lang w:eastAsia="zh-CN"/>
        </w:rPr>
        <w:t>.</w:t>
      </w:r>
      <w:r w:rsidRPr="00BF2E14">
        <w:rPr>
          <w:rFonts w:ascii="Book Antiqua" w:hAnsi="Book Antiqua" w:cstheme="minorBidi"/>
          <w:sz w:val="24"/>
          <w:szCs w:val="24"/>
        </w:rPr>
        <w:t xml:space="preserve">). Patients who are diagnosed with reflex </w:t>
      </w:r>
      <w:r w:rsidRPr="00BF2E14">
        <w:rPr>
          <w:rFonts w:ascii="Book Antiqua" w:hAnsi="Book Antiqua" w:cstheme="minorBidi"/>
          <w:sz w:val="24"/>
          <w:szCs w:val="24"/>
        </w:rPr>
        <w:lastRenderedPageBreak/>
        <w:t xml:space="preserve">syncope on the initial assessment are usually not candidates for the tilt test. The test may be </w:t>
      </w:r>
      <w:r w:rsidR="00E84FC1" w:rsidRPr="00BF2E14">
        <w:rPr>
          <w:rFonts w:ascii="Book Antiqua" w:hAnsi="Book Antiqua" w:cstheme="minorBidi"/>
          <w:sz w:val="24"/>
          <w:szCs w:val="24"/>
        </w:rPr>
        <w:t>useful</w:t>
      </w:r>
      <w:r w:rsidRPr="00BF2E14">
        <w:rPr>
          <w:rFonts w:ascii="Book Antiqua" w:hAnsi="Book Antiqua" w:cstheme="minorBidi"/>
          <w:sz w:val="24"/>
          <w:szCs w:val="24"/>
        </w:rPr>
        <w:t xml:space="preserve"> to differentiate syncope with jerking movements from </w:t>
      </w:r>
      <w:proofErr w:type="gramStart"/>
      <w:r w:rsidRPr="00BF2E14">
        <w:rPr>
          <w:rFonts w:ascii="Book Antiqua" w:hAnsi="Book Antiqua" w:cstheme="minorBidi"/>
          <w:sz w:val="24"/>
          <w:szCs w:val="24"/>
        </w:rPr>
        <w:t>epilepsy</w:t>
      </w:r>
      <w:r w:rsidR="009049A6" w:rsidRPr="009049A6">
        <w:rPr>
          <w:rFonts w:ascii="Book Antiqua" w:hAnsi="Book Antiqua" w:cstheme="minorBidi"/>
          <w:sz w:val="24"/>
          <w:szCs w:val="24"/>
          <w:vertAlign w:val="superscript"/>
        </w:rPr>
        <w:t>[</w:t>
      </w:r>
      <w:proofErr w:type="gramEnd"/>
      <w:r w:rsidR="00161849" w:rsidRPr="009049A6">
        <w:rPr>
          <w:rFonts w:ascii="Book Antiqua" w:hAnsi="Book Antiqua" w:cstheme="minorBidi"/>
          <w:sz w:val="24"/>
          <w:szCs w:val="24"/>
          <w:vertAlign w:val="superscript"/>
        </w:rPr>
        <w:t>22</w:t>
      </w:r>
      <w:r w:rsidR="00F04963">
        <w:rPr>
          <w:rFonts w:ascii="Book Antiqua" w:hAnsi="Book Antiqua" w:cstheme="minorBidi" w:hint="eastAsia"/>
          <w:sz w:val="24"/>
          <w:szCs w:val="24"/>
          <w:vertAlign w:val="superscript"/>
          <w:lang w:eastAsia="zh-CN"/>
        </w:rPr>
        <w:t>,</w:t>
      </w:r>
      <w:r w:rsidR="00161849" w:rsidRPr="009049A6">
        <w:rPr>
          <w:rFonts w:ascii="Book Antiqua" w:hAnsi="Book Antiqua" w:cstheme="minorBidi"/>
          <w:sz w:val="24"/>
          <w:szCs w:val="24"/>
          <w:vertAlign w:val="superscript"/>
        </w:rPr>
        <w:t>23</w:t>
      </w:r>
      <w:r w:rsidR="009049A6" w:rsidRPr="009049A6">
        <w:rPr>
          <w:rFonts w:ascii="Book Antiqua" w:hAnsi="Book Antiqua" w:cstheme="minorBidi"/>
          <w:sz w:val="24"/>
          <w:szCs w:val="24"/>
          <w:vertAlign w:val="superscript"/>
        </w:rPr>
        <w:t>]</w:t>
      </w:r>
      <w:r w:rsidR="00161849" w:rsidRPr="00BF2E14">
        <w:rPr>
          <w:rFonts w:ascii="Book Antiqua" w:hAnsi="Book Antiqua" w:cstheme="minorBidi"/>
          <w:sz w:val="24"/>
          <w:szCs w:val="24"/>
        </w:rPr>
        <w:t>. R</w:t>
      </w:r>
      <w:r w:rsidR="00DB5171" w:rsidRPr="00BF2E14">
        <w:rPr>
          <w:rFonts w:ascii="Book Antiqua" w:hAnsi="Book Antiqua" w:cstheme="minorBidi"/>
          <w:sz w:val="24"/>
          <w:szCs w:val="24"/>
        </w:rPr>
        <w:t>eflex syncope and epilepsy may actually coexist</w:t>
      </w:r>
      <w:r w:rsidR="00161849" w:rsidRPr="00BF2E14">
        <w:rPr>
          <w:rFonts w:ascii="Book Antiqua" w:hAnsi="Book Antiqua" w:cstheme="minorBidi"/>
          <w:sz w:val="24"/>
          <w:szCs w:val="24"/>
        </w:rPr>
        <w:t>, so in some cases electroencephalogram recording during TTT may be of value</w:t>
      </w:r>
      <w:r w:rsidR="009049A6" w:rsidRPr="009049A6">
        <w:rPr>
          <w:rFonts w:ascii="Book Antiqua" w:hAnsi="Book Antiqua" w:cstheme="minorBidi"/>
          <w:sz w:val="24"/>
          <w:szCs w:val="24"/>
          <w:vertAlign w:val="superscript"/>
        </w:rPr>
        <w:t>[</w:t>
      </w:r>
      <w:r w:rsidR="00161849" w:rsidRPr="009049A6">
        <w:rPr>
          <w:rFonts w:ascii="Book Antiqua" w:hAnsi="Book Antiqua" w:cstheme="minorBidi"/>
          <w:sz w:val="24"/>
          <w:szCs w:val="24"/>
          <w:vertAlign w:val="superscript"/>
        </w:rPr>
        <w:t>23</w:t>
      </w:r>
      <w:r w:rsidR="009049A6" w:rsidRPr="009049A6">
        <w:rPr>
          <w:rFonts w:ascii="Book Antiqua" w:hAnsi="Book Antiqua" w:cstheme="minorBidi"/>
          <w:sz w:val="24"/>
          <w:szCs w:val="24"/>
          <w:vertAlign w:val="superscript"/>
        </w:rPr>
        <w:t>]</w:t>
      </w:r>
      <w:r w:rsidR="00161849" w:rsidRPr="00BF2E14">
        <w:rPr>
          <w:rFonts w:ascii="Book Antiqua" w:hAnsi="Book Antiqua" w:cstheme="minorBidi"/>
          <w:sz w:val="24"/>
          <w:szCs w:val="24"/>
        </w:rPr>
        <w:t>.</w:t>
      </w:r>
      <w:r w:rsidR="00DB5171" w:rsidRPr="00BF2E14">
        <w:rPr>
          <w:rFonts w:ascii="Book Antiqua" w:hAnsi="Book Antiqua" w:cstheme="minorBidi"/>
          <w:sz w:val="24"/>
          <w:szCs w:val="24"/>
        </w:rPr>
        <w:t xml:space="preserve"> </w:t>
      </w:r>
      <w:r w:rsidR="00161849" w:rsidRPr="00BF2E14">
        <w:rPr>
          <w:rFonts w:ascii="Book Antiqua" w:hAnsi="Book Antiqua" w:cstheme="minorBidi"/>
          <w:sz w:val="24"/>
          <w:szCs w:val="24"/>
        </w:rPr>
        <w:t xml:space="preserve">Tilt test is also useful </w:t>
      </w:r>
      <w:r w:rsidRPr="00BF2E14">
        <w:rPr>
          <w:rFonts w:ascii="Book Antiqua" w:hAnsi="Book Antiqua" w:cstheme="minorBidi"/>
          <w:sz w:val="24"/>
          <w:szCs w:val="24"/>
        </w:rPr>
        <w:t>to differentiate reflex syncope from orthostatic hypotension</w:t>
      </w:r>
      <w:r w:rsidR="009049A6" w:rsidRPr="009049A6">
        <w:rPr>
          <w:rFonts w:ascii="Book Antiqua" w:hAnsi="Book Antiqua" w:cstheme="minorBidi"/>
          <w:sz w:val="24"/>
          <w:szCs w:val="24"/>
          <w:vertAlign w:val="superscript"/>
        </w:rPr>
        <w:t>[</w:t>
      </w:r>
      <w:r w:rsidRPr="009049A6">
        <w:rPr>
          <w:rFonts w:ascii="Book Antiqua" w:hAnsi="Book Antiqua" w:cstheme="minorBidi"/>
          <w:sz w:val="24"/>
          <w:szCs w:val="24"/>
          <w:vertAlign w:val="superscript"/>
        </w:rPr>
        <w:t>2</w:t>
      </w:r>
      <w:r w:rsidR="00161849" w:rsidRPr="009049A6">
        <w:rPr>
          <w:rFonts w:ascii="Book Antiqua" w:hAnsi="Book Antiqua" w:cstheme="minorBidi"/>
          <w:sz w:val="24"/>
          <w:szCs w:val="24"/>
          <w:vertAlign w:val="superscript"/>
        </w:rPr>
        <w:t>4</w:t>
      </w:r>
      <w:r w:rsidR="009049A6" w:rsidRPr="009049A6">
        <w:rPr>
          <w:rFonts w:ascii="Book Antiqua" w:hAnsi="Book Antiqua" w:cstheme="minorBidi"/>
          <w:sz w:val="24"/>
          <w:szCs w:val="24"/>
          <w:vertAlign w:val="superscript"/>
        </w:rPr>
        <w:t>]</w:t>
      </w:r>
      <w:r w:rsidRPr="00BF2E14">
        <w:rPr>
          <w:rFonts w:ascii="Book Antiqua" w:hAnsi="Book Antiqua" w:cstheme="minorBidi"/>
          <w:sz w:val="24"/>
          <w:szCs w:val="24"/>
        </w:rPr>
        <w:t xml:space="preserve">, </w:t>
      </w:r>
      <w:r w:rsidR="00D40BFD" w:rsidRPr="00BF2E14">
        <w:rPr>
          <w:rFonts w:ascii="Book Antiqua" w:hAnsi="Book Antiqua" w:cstheme="minorBidi"/>
          <w:sz w:val="24"/>
          <w:szCs w:val="24"/>
        </w:rPr>
        <w:t xml:space="preserve">to </w:t>
      </w:r>
      <w:r w:rsidRPr="00BF2E14">
        <w:rPr>
          <w:rFonts w:ascii="Book Antiqua" w:hAnsi="Book Antiqua" w:cstheme="minorBidi"/>
          <w:sz w:val="24"/>
          <w:szCs w:val="24"/>
        </w:rPr>
        <w:t xml:space="preserve">evaluate </w:t>
      </w:r>
      <w:r w:rsidR="00D40BFD" w:rsidRPr="00BF2E14">
        <w:rPr>
          <w:rFonts w:ascii="Book Antiqua" w:hAnsi="Book Antiqua" w:cstheme="minorBidi"/>
          <w:sz w:val="24"/>
          <w:szCs w:val="24"/>
        </w:rPr>
        <w:t xml:space="preserve">a </w:t>
      </w:r>
      <w:r w:rsidRPr="00BF2E14">
        <w:rPr>
          <w:rFonts w:ascii="Book Antiqua" w:hAnsi="Book Antiqua" w:cstheme="minorBidi"/>
          <w:sz w:val="24"/>
          <w:szCs w:val="24"/>
        </w:rPr>
        <w:t>patient with recurrent falls</w:t>
      </w:r>
      <w:r w:rsidR="009049A6" w:rsidRPr="009049A6">
        <w:rPr>
          <w:rFonts w:ascii="Book Antiqua" w:hAnsi="Book Antiqua" w:cstheme="minorBidi"/>
          <w:sz w:val="24"/>
          <w:szCs w:val="24"/>
          <w:vertAlign w:val="superscript"/>
        </w:rPr>
        <w:t>[</w:t>
      </w:r>
      <w:r w:rsidRPr="009049A6">
        <w:rPr>
          <w:rFonts w:ascii="Book Antiqua" w:hAnsi="Book Antiqua" w:cstheme="minorBidi"/>
          <w:sz w:val="24"/>
          <w:szCs w:val="24"/>
          <w:vertAlign w:val="superscript"/>
        </w:rPr>
        <w:t>2</w:t>
      </w:r>
      <w:r w:rsidR="00161849" w:rsidRPr="009049A6">
        <w:rPr>
          <w:rFonts w:ascii="Book Antiqua" w:hAnsi="Book Antiqua" w:cstheme="minorBidi"/>
          <w:sz w:val="24"/>
          <w:szCs w:val="24"/>
          <w:vertAlign w:val="superscript"/>
        </w:rPr>
        <w:t>5</w:t>
      </w:r>
      <w:r w:rsidR="009049A6" w:rsidRPr="009049A6">
        <w:rPr>
          <w:rFonts w:ascii="Book Antiqua" w:hAnsi="Book Antiqua" w:cstheme="minorBidi"/>
          <w:sz w:val="24"/>
          <w:szCs w:val="24"/>
          <w:vertAlign w:val="superscript"/>
        </w:rPr>
        <w:t>]</w:t>
      </w:r>
      <w:r w:rsidRPr="00BF2E14">
        <w:rPr>
          <w:rFonts w:ascii="Book Antiqua" w:hAnsi="Book Antiqua" w:cstheme="minorBidi"/>
          <w:sz w:val="24"/>
          <w:szCs w:val="24"/>
        </w:rPr>
        <w:t xml:space="preserve"> and to diagnose patients with psychogenic syncope</w:t>
      </w:r>
      <w:r w:rsidR="009049A6" w:rsidRPr="009049A6">
        <w:rPr>
          <w:rFonts w:ascii="Book Antiqua" w:hAnsi="Book Antiqua" w:cstheme="minorBidi"/>
          <w:sz w:val="24"/>
          <w:szCs w:val="24"/>
          <w:vertAlign w:val="superscript"/>
        </w:rPr>
        <w:t>[</w:t>
      </w:r>
      <w:r w:rsidRPr="009049A6">
        <w:rPr>
          <w:rFonts w:ascii="Book Antiqua" w:hAnsi="Book Antiqua" w:cstheme="minorBidi"/>
          <w:sz w:val="24"/>
          <w:szCs w:val="24"/>
          <w:vertAlign w:val="superscript"/>
        </w:rPr>
        <w:t>2</w:t>
      </w:r>
      <w:r w:rsidR="00161849" w:rsidRPr="009049A6">
        <w:rPr>
          <w:rFonts w:ascii="Book Antiqua" w:hAnsi="Book Antiqua" w:cstheme="minorBidi"/>
          <w:sz w:val="24"/>
          <w:szCs w:val="24"/>
          <w:vertAlign w:val="superscript"/>
        </w:rPr>
        <w:t>6</w:t>
      </w:r>
      <w:r w:rsidR="009049A6" w:rsidRPr="009049A6">
        <w:rPr>
          <w:rFonts w:ascii="Book Antiqua" w:hAnsi="Book Antiqua" w:cstheme="minorBidi"/>
          <w:sz w:val="24"/>
          <w:szCs w:val="24"/>
          <w:vertAlign w:val="superscript"/>
        </w:rPr>
        <w:t>]</w:t>
      </w:r>
      <w:r w:rsidRPr="00BF2E14">
        <w:rPr>
          <w:rFonts w:ascii="Book Antiqua" w:hAnsi="Book Antiqua" w:cstheme="minorBidi"/>
          <w:sz w:val="24"/>
          <w:szCs w:val="24"/>
        </w:rPr>
        <w:t>. In this scenario, syncope during the tilt table test will not be preceded by hypotension and/or bradycardia. T</w:t>
      </w:r>
      <w:r w:rsidR="00D40BFD" w:rsidRPr="00BF2E14">
        <w:rPr>
          <w:rFonts w:ascii="Book Antiqua" w:hAnsi="Book Antiqua" w:cstheme="minorBidi"/>
          <w:sz w:val="24"/>
          <w:szCs w:val="24"/>
        </w:rPr>
        <w:t>he t</w:t>
      </w:r>
      <w:r w:rsidRPr="00BF2E14">
        <w:rPr>
          <w:rFonts w:ascii="Book Antiqua" w:hAnsi="Book Antiqua" w:cstheme="minorBidi"/>
          <w:sz w:val="24"/>
          <w:szCs w:val="24"/>
        </w:rPr>
        <w:t xml:space="preserve">ilt table test is not used to evaluate the response to treatment. It is also not useful to evaluate patients with specific triggers which cause syncope. </w:t>
      </w:r>
    </w:p>
    <w:p w14:paraId="477C133A" w14:textId="77777777" w:rsidR="00D10C7C" w:rsidRPr="00BF2E14" w:rsidRDefault="00D10C7C" w:rsidP="00AB187C">
      <w:pPr>
        <w:spacing w:after="0" w:line="360" w:lineRule="auto"/>
        <w:ind w:firstLineChars="100" w:firstLine="240"/>
        <w:jc w:val="both"/>
        <w:rPr>
          <w:rFonts w:ascii="Book Antiqua" w:hAnsi="Book Antiqua" w:cstheme="minorBidi"/>
          <w:sz w:val="24"/>
          <w:szCs w:val="24"/>
        </w:rPr>
      </w:pPr>
      <w:r w:rsidRPr="00BF2E14">
        <w:rPr>
          <w:rFonts w:ascii="Book Antiqua" w:hAnsi="Book Antiqua" w:cstheme="minorBidi"/>
          <w:sz w:val="24"/>
          <w:szCs w:val="24"/>
        </w:rPr>
        <w:t xml:space="preserve">One </w:t>
      </w:r>
      <w:proofErr w:type="gramStart"/>
      <w:r w:rsidRPr="00BF2E14">
        <w:rPr>
          <w:rFonts w:ascii="Book Antiqua" w:hAnsi="Book Antiqua" w:cstheme="minorBidi"/>
          <w:sz w:val="24"/>
          <w:szCs w:val="24"/>
        </w:rPr>
        <w:t>study</w:t>
      </w:r>
      <w:r w:rsidR="009049A6" w:rsidRPr="009049A6">
        <w:rPr>
          <w:rFonts w:ascii="Book Antiqua" w:hAnsi="Book Antiqua" w:cstheme="minorBidi"/>
          <w:sz w:val="24"/>
          <w:szCs w:val="24"/>
          <w:vertAlign w:val="superscript"/>
        </w:rPr>
        <w:t>[</w:t>
      </w:r>
      <w:proofErr w:type="gramEnd"/>
      <w:r w:rsidR="00161849" w:rsidRPr="009049A6">
        <w:rPr>
          <w:rFonts w:ascii="Book Antiqua" w:hAnsi="Book Antiqua" w:cstheme="minorBidi"/>
          <w:sz w:val="24"/>
          <w:szCs w:val="24"/>
          <w:vertAlign w:val="superscript"/>
        </w:rPr>
        <w:t>27</w:t>
      </w:r>
      <w:r w:rsidR="009049A6" w:rsidRPr="009049A6">
        <w:rPr>
          <w:rFonts w:ascii="Book Antiqua" w:hAnsi="Book Antiqua" w:cstheme="minorBidi"/>
          <w:sz w:val="24"/>
          <w:szCs w:val="24"/>
          <w:vertAlign w:val="superscript"/>
        </w:rPr>
        <w:t>]</w:t>
      </w:r>
      <w:r w:rsidRPr="00BF2E14">
        <w:rPr>
          <w:rFonts w:ascii="Book Antiqua" w:hAnsi="Book Antiqua" w:cstheme="minorBidi"/>
          <w:sz w:val="24"/>
          <w:szCs w:val="24"/>
        </w:rPr>
        <w:t xml:space="preserve"> assessed neuro</w:t>
      </w:r>
      <w:r w:rsidR="001A4666" w:rsidRPr="00BF2E14">
        <w:rPr>
          <w:rFonts w:ascii="Book Antiqua" w:hAnsi="Book Antiqua" w:cstheme="minorBidi"/>
          <w:sz w:val="24"/>
          <w:szCs w:val="24"/>
        </w:rPr>
        <w:t>-</w:t>
      </w:r>
      <w:r w:rsidRPr="00BF2E14">
        <w:rPr>
          <w:rFonts w:ascii="Book Antiqua" w:hAnsi="Book Antiqua" w:cstheme="minorBidi"/>
          <w:sz w:val="24"/>
          <w:szCs w:val="24"/>
        </w:rPr>
        <w:t>a</w:t>
      </w:r>
      <w:r w:rsidR="001A4666" w:rsidRPr="00BF2E14">
        <w:rPr>
          <w:rFonts w:ascii="Book Antiqua" w:hAnsi="Book Antiqua" w:cstheme="minorBidi"/>
          <w:sz w:val="24"/>
          <w:szCs w:val="24"/>
        </w:rPr>
        <w:t>u</w:t>
      </w:r>
      <w:r w:rsidRPr="00BF2E14">
        <w:rPr>
          <w:rFonts w:ascii="Book Antiqua" w:hAnsi="Book Antiqua" w:cstheme="minorBidi"/>
          <w:sz w:val="24"/>
          <w:szCs w:val="24"/>
        </w:rPr>
        <w:t>to</w:t>
      </w:r>
      <w:r w:rsidR="001A4666" w:rsidRPr="00BF2E14">
        <w:rPr>
          <w:rFonts w:ascii="Book Antiqua" w:hAnsi="Book Antiqua" w:cstheme="minorBidi"/>
          <w:sz w:val="24"/>
          <w:szCs w:val="24"/>
        </w:rPr>
        <w:t>no</w:t>
      </w:r>
      <w:r w:rsidRPr="00BF2E14">
        <w:rPr>
          <w:rFonts w:ascii="Book Antiqua" w:hAnsi="Book Antiqua" w:cstheme="minorBidi"/>
          <w:sz w:val="24"/>
          <w:szCs w:val="24"/>
        </w:rPr>
        <w:t xml:space="preserve">mic evaluation in elderly patients with syncope which was determined to be likely to be neurally mediated after baseline initial evaluation. A diagnosis was made in 64% of cases with </w:t>
      </w:r>
      <w:r w:rsidR="004B6FC4" w:rsidRPr="00BF2E14">
        <w:rPr>
          <w:rFonts w:ascii="Book Antiqua" w:hAnsi="Book Antiqua" w:cstheme="minorBidi"/>
          <w:sz w:val="24"/>
          <w:szCs w:val="24"/>
        </w:rPr>
        <w:t xml:space="preserve">a </w:t>
      </w:r>
      <w:r w:rsidRPr="00BF2E14">
        <w:rPr>
          <w:rFonts w:ascii="Book Antiqua" w:hAnsi="Book Antiqua" w:cstheme="minorBidi"/>
          <w:sz w:val="24"/>
          <w:szCs w:val="24"/>
        </w:rPr>
        <w:t xml:space="preserve">diagnostic tilt test in 50%, CSM in 12% and orthostatic hypotension in 20%. The study demonstrated that </w:t>
      </w:r>
      <w:r w:rsidR="001A4666" w:rsidRPr="00BF2E14">
        <w:rPr>
          <w:rFonts w:ascii="Book Antiqua" w:hAnsi="Book Antiqua" w:cstheme="minorBidi"/>
          <w:sz w:val="24"/>
          <w:szCs w:val="24"/>
        </w:rPr>
        <w:t xml:space="preserve">neuro-autonomic </w:t>
      </w:r>
      <w:r w:rsidRPr="00BF2E14">
        <w:rPr>
          <w:rFonts w:ascii="Book Antiqua" w:hAnsi="Book Antiqua" w:cstheme="minorBidi"/>
          <w:sz w:val="24"/>
          <w:szCs w:val="24"/>
        </w:rPr>
        <w:t>evaluation is useful in elderly patients with syncope and</w:t>
      </w:r>
      <w:r w:rsidR="004B6FC4" w:rsidRPr="00BF2E14">
        <w:rPr>
          <w:rFonts w:ascii="Book Antiqua" w:hAnsi="Book Antiqua" w:cstheme="minorBidi"/>
          <w:sz w:val="24"/>
          <w:szCs w:val="24"/>
        </w:rPr>
        <w:t xml:space="preserve"> that a</w:t>
      </w:r>
      <w:r w:rsidRPr="00BF2E14">
        <w:rPr>
          <w:rFonts w:ascii="Book Antiqua" w:hAnsi="Book Antiqua" w:cstheme="minorBidi"/>
          <w:sz w:val="24"/>
          <w:szCs w:val="24"/>
        </w:rPr>
        <w:t xml:space="preserve"> tilt test was the most important contributor to this evaluation.</w:t>
      </w:r>
    </w:p>
    <w:p w14:paraId="7DFA6AB6" w14:textId="77777777" w:rsidR="00AC3093" w:rsidRPr="00BF2E14" w:rsidRDefault="00D10C7C" w:rsidP="00AB187C">
      <w:pPr>
        <w:spacing w:after="0" w:line="360" w:lineRule="auto"/>
        <w:ind w:firstLineChars="100" w:firstLine="240"/>
        <w:jc w:val="both"/>
        <w:rPr>
          <w:rFonts w:ascii="Book Antiqua" w:hAnsi="Book Antiqua" w:cstheme="minorBidi"/>
          <w:sz w:val="24"/>
          <w:szCs w:val="24"/>
          <w:lang w:eastAsia="zh-CN"/>
        </w:rPr>
      </w:pPr>
      <w:r w:rsidRPr="00BF2E14">
        <w:rPr>
          <w:rFonts w:ascii="Book Antiqua" w:hAnsi="Book Antiqua" w:cstheme="minorBidi"/>
          <w:sz w:val="24"/>
          <w:szCs w:val="24"/>
        </w:rPr>
        <w:t xml:space="preserve">Another </w:t>
      </w:r>
      <w:proofErr w:type="gramStart"/>
      <w:r w:rsidRPr="00BF2E14">
        <w:rPr>
          <w:rFonts w:ascii="Book Antiqua" w:hAnsi="Book Antiqua" w:cstheme="minorBidi"/>
          <w:sz w:val="24"/>
          <w:szCs w:val="24"/>
        </w:rPr>
        <w:t>study</w:t>
      </w:r>
      <w:r w:rsidR="009049A6" w:rsidRPr="009049A6">
        <w:rPr>
          <w:rFonts w:ascii="Book Antiqua" w:hAnsi="Book Antiqua" w:cstheme="minorBidi"/>
          <w:sz w:val="24"/>
          <w:szCs w:val="24"/>
          <w:vertAlign w:val="superscript"/>
        </w:rPr>
        <w:t>[</w:t>
      </w:r>
      <w:proofErr w:type="gramEnd"/>
      <w:r w:rsidR="00161849" w:rsidRPr="009049A6">
        <w:rPr>
          <w:rFonts w:ascii="Book Antiqua" w:hAnsi="Book Antiqua" w:cstheme="minorBidi"/>
          <w:sz w:val="24"/>
          <w:szCs w:val="24"/>
          <w:vertAlign w:val="superscript"/>
        </w:rPr>
        <w:t>28</w:t>
      </w:r>
      <w:r w:rsidR="009049A6" w:rsidRPr="009049A6">
        <w:rPr>
          <w:rFonts w:ascii="Book Antiqua" w:hAnsi="Book Antiqua" w:cstheme="minorBidi"/>
          <w:sz w:val="24"/>
          <w:szCs w:val="24"/>
          <w:vertAlign w:val="superscript"/>
        </w:rPr>
        <w:t>]</w:t>
      </w:r>
      <w:r w:rsidRPr="00BF2E14">
        <w:rPr>
          <w:rFonts w:ascii="Book Antiqua" w:hAnsi="Book Antiqua" w:cstheme="minorBidi"/>
          <w:sz w:val="24"/>
          <w:szCs w:val="24"/>
        </w:rPr>
        <w:t xml:space="preserve"> evaluated </w:t>
      </w:r>
      <w:r w:rsidR="004B6FC4" w:rsidRPr="00BF2E14">
        <w:rPr>
          <w:rFonts w:ascii="Book Antiqua" w:hAnsi="Book Antiqua" w:cstheme="minorBidi"/>
          <w:sz w:val="24"/>
          <w:szCs w:val="24"/>
        </w:rPr>
        <w:t xml:space="preserve">the </w:t>
      </w:r>
      <w:r w:rsidRPr="00BF2E14">
        <w:rPr>
          <w:rFonts w:ascii="Book Antiqua" w:hAnsi="Book Antiqua" w:cstheme="minorBidi"/>
          <w:sz w:val="24"/>
          <w:szCs w:val="24"/>
        </w:rPr>
        <w:t xml:space="preserve">diagnostic yield of tests in syncope according to the ICD-10 discharge diagnosis. The final diagnosis was reflex syncope in 21%, cardiac in 18%, orthostatic hypotension in 10%, others in 4% and unexplained in 48%. While </w:t>
      </w:r>
      <w:r w:rsidR="004B6FC4" w:rsidRPr="00BF2E14">
        <w:rPr>
          <w:rFonts w:ascii="Book Antiqua" w:hAnsi="Book Antiqua" w:cstheme="minorBidi"/>
          <w:sz w:val="24"/>
          <w:szCs w:val="24"/>
        </w:rPr>
        <w:t xml:space="preserve">the </w:t>
      </w:r>
      <w:r w:rsidR="00AC3093" w:rsidRPr="00BF2E14">
        <w:rPr>
          <w:rFonts w:ascii="Book Antiqua" w:hAnsi="Book Antiqua" w:cstheme="minorBidi"/>
          <w:sz w:val="24"/>
          <w:szCs w:val="24"/>
        </w:rPr>
        <w:t xml:space="preserve">overall diagnostic yield of tests was low, </w:t>
      </w:r>
      <w:r w:rsidR="004B6FC4" w:rsidRPr="00BF2E14">
        <w:rPr>
          <w:rFonts w:ascii="Book Antiqua" w:hAnsi="Book Antiqua" w:cstheme="minorBidi"/>
          <w:sz w:val="24"/>
          <w:szCs w:val="24"/>
        </w:rPr>
        <w:t xml:space="preserve">the </w:t>
      </w:r>
      <w:r w:rsidR="00AC3093" w:rsidRPr="00BF2E14">
        <w:rPr>
          <w:rFonts w:ascii="Book Antiqua" w:hAnsi="Book Antiqua" w:cstheme="minorBidi"/>
          <w:sz w:val="24"/>
          <w:szCs w:val="24"/>
        </w:rPr>
        <w:t xml:space="preserve">tilt test had a diagnostic yield of 47% during the initial admission and 61% during the work up. </w:t>
      </w:r>
    </w:p>
    <w:p w14:paraId="0ADCD5BC" w14:textId="77777777" w:rsidR="00AC3093" w:rsidRPr="00BF2E14" w:rsidRDefault="004B6FC4" w:rsidP="00AB187C">
      <w:pPr>
        <w:spacing w:after="0" w:line="360" w:lineRule="auto"/>
        <w:ind w:firstLineChars="100" w:firstLine="240"/>
        <w:jc w:val="both"/>
        <w:rPr>
          <w:rFonts w:ascii="Book Antiqua" w:hAnsi="Book Antiqua" w:cstheme="minorBidi"/>
          <w:sz w:val="24"/>
          <w:szCs w:val="24"/>
          <w:lang w:eastAsia="zh-CN"/>
        </w:rPr>
      </w:pPr>
      <w:r w:rsidRPr="00BF2E14">
        <w:rPr>
          <w:rFonts w:ascii="Book Antiqua" w:hAnsi="Book Antiqua" w:cstheme="minorBidi"/>
          <w:sz w:val="24"/>
          <w:szCs w:val="24"/>
        </w:rPr>
        <w:t>A t</w:t>
      </w:r>
      <w:r w:rsidR="00AC3093" w:rsidRPr="00BF2E14">
        <w:rPr>
          <w:rFonts w:ascii="Book Antiqua" w:hAnsi="Book Antiqua" w:cstheme="minorBidi"/>
          <w:sz w:val="24"/>
          <w:szCs w:val="24"/>
        </w:rPr>
        <w:t>ilt test can be use</w:t>
      </w:r>
      <w:r w:rsidR="001A4666" w:rsidRPr="00BF2E14">
        <w:rPr>
          <w:rFonts w:ascii="Book Antiqua" w:hAnsi="Book Antiqua" w:cstheme="minorBidi"/>
          <w:sz w:val="24"/>
          <w:szCs w:val="24"/>
        </w:rPr>
        <w:t>d</w:t>
      </w:r>
      <w:r w:rsidR="00AC3093" w:rsidRPr="00BF2E14">
        <w:rPr>
          <w:rFonts w:ascii="Book Antiqua" w:hAnsi="Book Antiqua" w:cstheme="minorBidi"/>
          <w:sz w:val="24"/>
          <w:szCs w:val="24"/>
        </w:rPr>
        <w:t xml:space="preserve"> to evaluate postural tachycardia syndrome. However, its performance is similar to the active s</w:t>
      </w:r>
      <w:r w:rsidR="001A4666" w:rsidRPr="00BF2E14">
        <w:rPr>
          <w:rFonts w:ascii="Book Antiqua" w:hAnsi="Book Antiqua" w:cstheme="minorBidi"/>
          <w:sz w:val="24"/>
          <w:szCs w:val="24"/>
        </w:rPr>
        <w:t>t</w:t>
      </w:r>
      <w:r w:rsidR="00AC3093" w:rsidRPr="00BF2E14">
        <w:rPr>
          <w:rFonts w:ascii="Book Antiqua" w:hAnsi="Book Antiqua" w:cstheme="minorBidi"/>
          <w:sz w:val="24"/>
          <w:szCs w:val="24"/>
        </w:rPr>
        <w:t>anding test. One recent study</w:t>
      </w:r>
      <w:r w:rsidR="009049A6" w:rsidRPr="009049A6">
        <w:rPr>
          <w:rFonts w:ascii="Book Antiqua" w:hAnsi="Book Antiqua" w:cstheme="minorBidi"/>
          <w:sz w:val="24"/>
          <w:szCs w:val="24"/>
          <w:vertAlign w:val="superscript"/>
        </w:rPr>
        <w:t>[</w:t>
      </w:r>
      <w:r w:rsidR="00C57584" w:rsidRPr="009049A6">
        <w:rPr>
          <w:rFonts w:ascii="Book Antiqua" w:hAnsi="Book Antiqua" w:cstheme="minorBidi"/>
          <w:sz w:val="24"/>
          <w:szCs w:val="24"/>
          <w:vertAlign w:val="superscript"/>
        </w:rPr>
        <w:t>29</w:t>
      </w:r>
      <w:r w:rsidR="009049A6" w:rsidRPr="009049A6">
        <w:rPr>
          <w:rFonts w:ascii="Book Antiqua" w:hAnsi="Book Antiqua" w:cstheme="minorBidi"/>
          <w:sz w:val="24"/>
          <w:szCs w:val="24"/>
          <w:vertAlign w:val="superscript"/>
        </w:rPr>
        <w:t>]</w:t>
      </w:r>
      <w:r w:rsidR="00AC3093" w:rsidRPr="009049A6">
        <w:rPr>
          <w:rFonts w:ascii="Book Antiqua" w:hAnsi="Book Antiqua" w:cstheme="minorBidi"/>
          <w:sz w:val="24"/>
          <w:szCs w:val="24"/>
          <w:vertAlign w:val="superscript"/>
        </w:rPr>
        <w:t xml:space="preserve"> </w:t>
      </w:r>
      <w:r w:rsidR="00AC3093" w:rsidRPr="00BF2E14">
        <w:rPr>
          <w:rFonts w:ascii="Book Antiqua" w:hAnsi="Book Antiqua" w:cstheme="minorBidi"/>
          <w:sz w:val="24"/>
          <w:szCs w:val="24"/>
        </w:rPr>
        <w:t>compar</w:t>
      </w:r>
      <w:r w:rsidRPr="00BF2E14">
        <w:rPr>
          <w:rFonts w:ascii="Book Antiqua" w:hAnsi="Book Antiqua" w:cstheme="minorBidi"/>
          <w:sz w:val="24"/>
          <w:szCs w:val="24"/>
        </w:rPr>
        <w:t xml:space="preserve">ing </w:t>
      </w:r>
      <w:r w:rsidR="001A4666" w:rsidRPr="00BF2E14">
        <w:rPr>
          <w:rFonts w:ascii="Book Antiqua" w:hAnsi="Book Antiqua" w:cstheme="minorBidi"/>
          <w:sz w:val="24"/>
          <w:szCs w:val="24"/>
        </w:rPr>
        <w:t xml:space="preserve">TTT </w:t>
      </w:r>
      <w:r w:rsidRPr="00BF2E14">
        <w:rPr>
          <w:rFonts w:ascii="Book Antiqua" w:hAnsi="Book Antiqua" w:cstheme="minorBidi"/>
          <w:sz w:val="24"/>
          <w:szCs w:val="24"/>
        </w:rPr>
        <w:t>to</w:t>
      </w:r>
      <w:r w:rsidR="00EA4A26">
        <w:rPr>
          <w:rFonts w:ascii="Book Antiqua" w:hAnsi="Book Antiqua" w:cstheme="minorBidi"/>
          <w:sz w:val="24"/>
          <w:szCs w:val="24"/>
        </w:rPr>
        <w:t xml:space="preserve"> active standing</w:t>
      </w:r>
      <w:r w:rsidR="00AC3093" w:rsidRPr="00BF2E14">
        <w:rPr>
          <w:rFonts w:ascii="Book Antiqua" w:hAnsi="Book Antiqua" w:cstheme="minorBidi"/>
          <w:sz w:val="24"/>
          <w:szCs w:val="24"/>
        </w:rPr>
        <w:t xml:space="preserve"> </w:t>
      </w:r>
      <w:r w:rsidR="001A4666" w:rsidRPr="00BF2E14">
        <w:rPr>
          <w:rFonts w:ascii="Book Antiqua" w:hAnsi="Book Antiqua" w:cstheme="minorBidi"/>
          <w:sz w:val="24"/>
          <w:szCs w:val="24"/>
        </w:rPr>
        <w:t>(</w:t>
      </w:r>
      <w:r w:rsidR="00AC3093" w:rsidRPr="00BF2E14">
        <w:rPr>
          <w:rFonts w:ascii="Book Antiqua" w:hAnsi="Book Antiqua" w:cstheme="minorBidi"/>
          <w:sz w:val="24"/>
          <w:szCs w:val="24"/>
        </w:rPr>
        <w:t xml:space="preserve">blood pressure and </w:t>
      </w:r>
      <w:r w:rsidR="00F40016" w:rsidRPr="00BF2E14">
        <w:rPr>
          <w:rFonts w:ascii="Book Antiqua" w:hAnsi="Book Antiqua" w:cstheme="minorBidi"/>
          <w:sz w:val="24"/>
          <w:szCs w:val="24"/>
        </w:rPr>
        <w:t xml:space="preserve">heart rate </w:t>
      </w:r>
      <w:r w:rsidRPr="00BF2E14">
        <w:rPr>
          <w:rFonts w:ascii="Book Antiqua" w:hAnsi="Book Antiqua" w:cstheme="minorBidi"/>
          <w:sz w:val="24"/>
          <w:szCs w:val="24"/>
        </w:rPr>
        <w:t xml:space="preserve">at the </w:t>
      </w:r>
      <w:r w:rsidR="00F40016" w:rsidRPr="00BF2E14">
        <w:rPr>
          <w:rFonts w:ascii="Book Antiqua" w:hAnsi="Book Antiqua" w:cstheme="minorBidi"/>
          <w:sz w:val="24"/>
          <w:szCs w:val="24"/>
        </w:rPr>
        <w:t>3</w:t>
      </w:r>
      <w:r w:rsidR="00F40016" w:rsidRPr="00BF2E14">
        <w:rPr>
          <w:rFonts w:ascii="Book Antiqua" w:hAnsi="Book Antiqua" w:cstheme="minorBidi"/>
          <w:sz w:val="24"/>
          <w:szCs w:val="24"/>
          <w:vertAlign w:val="superscript"/>
        </w:rPr>
        <w:t>rd</w:t>
      </w:r>
      <w:r w:rsidR="00F40016" w:rsidRPr="00BF2E14">
        <w:rPr>
          <w:rFonts w:ascii="Book Antiqua" w:hAnsi="Book Antiqua" w:cstheme="minorBidi"/>
          <w:sz w:val="24"/>
          <w:szCs w:val="24"/>
        </w:rPr>
        <w:t xml:space="preserve"> and 9</w:t>
      </w:r>
      <w:r w:rsidR="00F40016" w:rsidRPr="00BF2E14">
        <w:rPr>
          <w:rFonts w:ascii="Book Antiqua" w:hAnsi="Book Antiqua" w:cstheme="minorBidi"/>
          <w:sz w:val="24"/>
          <w:szCs w:val="24"/>
          <w:vertAlign w:val="superscript"/>
        </w:rPr>
        <w:t>th</w:t>
      </w:r>
      <w:r w:rsidR="00F40016" w:rsidRPr="00BF2E14">
        <w:rPr>
          <w:rFonts w:ascii="Book Antiqua" w:hAnsi="Book Antiqua" w:cstheme="minorBidi"/>
          <w:sz w:val="24"/>
          <w:szCs w:val="24"/>
        </w:rPr>
        <w:t xml:space="preserve"> minute</w:t>
      </w:r>
      <w:r w:rsidRPr="00BF2E14">
        <w:rPr>
          <w:rFonts w:ascii="Book Antiqua" w:hAnsi="Book Antiqua" w:cstheme="minorBidi"/>
          <w:sz w:val="24"/>
          <w:szCs w:val="24"/>
        </w:rPr>
        <w:t>s</w:t>
      </w:r>
      <w:r w:rsidR="001A4666" w:rsidRPr="00BF2E14">
        <w:rPr>
          <w:rFonts w:ascii="Book Antiqua" w:hAnsi="Book Antiqua" w:cstheme="minorBidi"/>
          <w:sz w:val="24"/>
          <w:szCs w:val="24"/>
        </w:rPr>
        <w:t>)</w:t>
      </w:r>
      <w:r w:rsidR="00F40016" w:rsidRPr="00BF2E14">
        <w:rPr>
          <w:rFonts w:ascii="Book Antiqua" w:hAnsi="Book Antiqua" w:cstheme="minorBidi"/>
          <w:sz w:val="24"/>
          <w:szCs w:val="24"/>
        </w:rPr>
        <w:t xml:space="preserve"> </w:t>
      </w:r>
      <w:r w:rsidR="00AC3093" w:rsidRPr="00BF2E14">
        <w:rPr>
          <w:rFonts w:ascii="Book Antiqua" w:hAnsi="Book Antiqua" w:cstheme="minorBidi"/>
          <w:sz w:val="24"/>
          <w:szCs w:val="24"/>
        </w:rPr>
        <w:t>demonstrated</w:t>
      </w:r>
      <w:r w:rsidR="00F40016" w:rsidRPr="00BF2E14">
        <w:rPr>
          <w:rFonts w:ascii="Book Antiqua" w:hAnsi="Book Antiqua" w:cstheme="minorBidi"/>
          <w:sz w:val="24"/>
          <w:szCs w:val="24"/>
        </w:rPr>
        <w:t xml:space="preserve"> no difference in the presen</w:t>
      </w:r>
      <w:r w:rsidR="001A4666" w:rsidRPr="00BF2E14">
        <w:rPr>
          <w:rFonts w:ascii="Book Antiqua" w:hAnsi="Book Antiqua" w:cstheme="minorBidi"/>
          <w:sz w:val="24"/>
          <w:szCs w:val="24"/>
        </w:rPr>
        <w:t>c</w:t>
      </w:r>
      <w:r w:rsidR="00F40016" w:rsidRPr="00BF2E14">
        <w:rPr>
          <w:rFonts w:ascii="Book Antiqua" w:hAnsi="Book Antiqua" w:cstheme="minorBidi"/>
          <w:sz w:val="24"/>
          <w:szCs w:val="24"/>
        </w:rPr>
        <w:t xml:space="preserve">e of orthostatic </w:t>
      </w:r>
      <w:r w:rsidR="001A4666" w:rsidRPr="00BF2E14">
        <w:rPr>
          <w:rFonts w:ascii="Book Antiqua" w:hAnsi="Book Antiqua" w:cstheme="minorBidi"/>
          <w:sz w:val="24"/>
          <w:szCs w:val="24"/>
        </w:rPr>
        <w:t>in</w:t>
      </w:r>
      <w:r w:rsidR="00F40016" w:rsidRPr="00BF2E14">
        <w:rPr>
          <w:rFonts w:ascii="Book Antiqua" w:hAnsi="Book Antiqua" w:cstheme="minorBidi"/>
          <w:sz w:val="24"/>
          <w:szCs w:val="24"/>
        </w:rPr>
        <w:t>tolerance (</w:t>
      </w:r>
      <w:r w:rsidR="00F40016" w:rsidRPr="00AB187C">
        <w:rPr>
          <w:rFonts w:ascii="Book Antiqua" w:hAnsi="Book Antiqua" w:cstheme="minorBidi"/>
          <w:i/>
          <w:caps/>
          <w:sz w:val="24"/>
          <w:szCs w:val="24"/>
        </w:rPr>
        <w:t>p</w:t>
      </w:r>
      <w:r w:rsidR="00AB187C">
        <w:rPr>
          <w:rFonts w:ascii="Book Antiqua" w:hAnsi="Book Antiqua" w:cstheme="minorBidi" w:hint="eastAsia"/>
          <w:sz w:val="24"/>
          <w:szCs w:val="24"/>
          <w:lang w:eastAsia="zh-CN"/>
        </w:rPr>
        <w:t xml:space="preserve"> </w:t>
      </w:r>
      <w:r w:rsidR="00F40016" w:rsidRPr="00BF2E14">
        <w:rPr>
          <w:rFonts w:ascii="Book Antiqua" w:hAnsi="Book Antiqua" w:cstheme="minorBidi"/>
          <w:sz w:val="24"/>
          <w:szCs w:val="24"/>
        </w:rPr>
        <w:t>=</w:t>
      </w:r>
      <w:r w:rsidR="00AB187C">
        <w:rPr>
          <w:rFonts w:ascii="Book Antiqua" w:hAnsi="Book Antiqua" w:cstheme="minorBidi" w:hint="eastAsia"/>
          <w:sz w:val="24"/>
          <w:szCs w:val="24"/>
          <w:lang w:eastAsia="zh-CN"/>
        </w:rPr>
        <w:t xml:space="preserve"> </w:t>
      </w:r>
      <w:r w:rsidR="00F40016" w:rsidRPr="00BF2E14">
        <w:rPr>
          <w:rFonts w:ascii="Book Antiqua" w:hAnsi="Book Antiqua" w:cstheme="minorBidi"/>
          <w:sz w:val="24"/>
          <w:szCs w:val="24"/>
        </w:rPr>
        <w:t>0.786). Syncope or presyncope was induced in 35% of patients in both group</w:t>
      </w:r>
      <w:r w:rsidR="00B123D1" w:rsidRPr="00BF2E14">
        <w:rPr>
          <w:rFonts w:ascii="Book Antiqua" w:hAnsi="Book Antiqua" w:cstheme="minorBidi"/>
          <w:sz w:val="24"/>
          <w:szCs w:val="24"/>
        </w:rPr>
        <w:t>s</w:t>
      </w:r>
      <w:r w:rsidR="00F40016" w:rsidRPr="00BF2E14">
        <w:rPr>
          <w:rFonts w:ascii="Book Antiqua" w:hAnsi="Book Antiqua" w:cstheme="minorBidi"/>
          <w:sz w:val="24"/>
          <w:szCs w:val="24"/>
        </w:rPr>
        <w:t xml:space="preserve">. The only difference was </w:t>
      </w:r>
      <w:r w:rsidRPr="00BF2E14">
        <w:rPr>
          <w:rFonts w:ascii="Book Antiqua" w:hAnsi="Book Antiqua" w:cstheme="minorBidi"/>
          <w:sz w:val="24"/>
          <w:szCs w:val="24"/>
        </w:rPr>
        <w:t xml:space="preserve">a </w:t>
      </w:r>
      <w:r w:rsidR="00F40016" w:rsidRPr="00BF2E14">
        <w:rPr>
          <w:rFonts w:ascii="Book Antiqua" w:hAnsi="Book Antiqua" w:cstheme="minorBidi"/>
          <w:sz w:val="24"/>
          <w:szCs w:val="24"/>
        </w:rPr>
        <w:t xml:space="preserve">slight fall </w:t>
      </w:r>
      <w:r w:rsidRPr="00BF2E14">
        <w:rPr>
          <w:rFonts w:ascii="Book Antiqua" w:hAnsi="Book Antiqua" w:cstheme="minorBidi"/>
          <w:sz w:val="24"/>
          <w:szCs w:val="24"/>
        </w:rPr>
        <w:t>in</w:t>
      </w:r>
      <w:r w:rsidR="00F40016" w:rsidRPr="00BF2E14">
        <w:rPr>
          <w:rFonts w:ascii="Book Antiqua" w:hAnsi="Book Antiqua" w:cstheme="minorBidi"/>
          <w:sz w:val="24"/>
          <w:szCs w:val="24"/>
        </w:rPr>
        <w:t xml:space="preserve"> blood pressure after 9 min of</w:t>
      </w:r>
      <w:r w:rsidRPr="00BF2E14">
        <w:rPr>
          <w:rFonts w:ascii="Book Antiqua" w:hAnsi="Book Antiqua" w:cstheme="minorBidi"/>
          <w:sz w:val="24"/>
          <w:szCs w:val="24"/>
        </w:rPr>
        <w:t xml:space="preserve"> the</w:t>
      </w:r>
      <w:r w:rsidR="00F40016" w:rsidRPr="00BF2E14">
        <w:rPr>
          <w:rFonts w:ascii="Book Antiqua" w:hAnsi="Book Antiqua" w:cstheme="minorBidi"/>
          <w:sz w:val="24"/>
          <w:szCs w:val="24"/>
        </w:rPr>
        <w:t xml:space="preserve"> tilt test but not </w:t>
      </w:r>
      <w:r w:rsidRPr="00BF2E14">
        <w:rPr>
          <w:rFonts w:ascii="Book Antiqua" w:hAnsi="Book Antiqua" w:cstheme="minorBidi"/>
          <w:sz w:val="24"/>
          <w:szCs w:val="24"/>
        </w:rPr>
        <w:t xml:space="preserve">in the </w:t>
      </w:r>
      <w:r w:rsidR="00F40016" w:rsidRPr="00BF2E14">
        <w:rPr>
          <w:rFonts w:ascii="Book Antiqua" w:hAnsi="Book Antiqua" w:cstheme="minorBidi"/>
          <w:sz w:val="24"/>
          <w:szCs w:val="24"/>
        </w:rPr>
        <w:t>a</w:t>
      </w:r>
      <w:r w:rsidR="00B123D1" w:rsidRPr="00BF2E14">
        <w:rPr>
          <w:rFonts w:ascii="Book Antiqua" w:hAnsi="Book Antiqua" w:cstheme="minorBidi"/>
          <w:sz w:val="24"/>
          <w:szCs w:val="24"/>
        </w:rPr>
        <w:t>c</w:t>
      </w:r>
      <w:r w:rsidR="00F40016" w:rsidRPr="00BF2E14">
        <w:rPr>
          <w:rFonts w:ascii="Book Antiqua" w:hAnsi="Book Antiqua" w:cstheme="minorBidi"/>
          <w:sz w:val="24"/>
          <w:szCs w:val="24"/>
        </w:rPr>
        <w:t xml:space="preserve">tive standing test. Another </w:t>
      </w:r>
      <w:proofErr w:type="gramStart"/>
      <w:r w:rsidR="00F40016" w:rsidRPr="00BF2E14">
        <w:rPr>
          <w:rFonts w:ascii="Book Antiqua" w:hAnsi="Book Antiqua" w:cstheme="minorBidi"/>
          <w:sz w:val="24"/>
          <w:szCs w:val="24"/>
        </w:rPr>
        <w:t>study</w:t>
      </w:r>
      <w:r w:rsidR="009049A6" w:rsidRPr="009049A6">
        <w:rPr>
          <w:rFonts w:ascii="Book Antiqua" w:hAnsi="Book Antiqua" w:cstheme="minorBidi"/>
          <w:sz w:val="24"/>
          <w:szCs w:val="24"/>
          <w:vertAlign w:val="superscript"/>
        </w:rPr>
        <w:t>[</w:t>
      </w:r>
      <w:proofErr w:type="gramEnd"/>
      <w:r w:rsidR="00C57584" w:rsidRPr="009049A6">
        <w:rPr>
          <w:rFonts w:ascii="Book Antiqua" w:hAnsi="Book Antiqua" w:cstheme="minorBidi"/>
          <w:sz w:val="24"/>
          <w:szCs w:val="24"/>
          <w:vertAlign w:val="superscript"/>
        </w:rPr>
        <w:t>30</w:t>
      </w:r>
      <w:r w:rsidR="009049A6" w:rsidRPr="009049A6">
        <w:rPr>
          <w:rFonts w:ascii="Book Antiqua" w:hAnsi="Book Antiqua" w:cstheme="minorBidi"/>
          <w:sz w:val="24"/>
          <w:szCs w:val="24"/>
          <w:vertAlign w:val="superscript"/>
        </w:rPr>
        <w:t>]</w:t>
      </w:r>
      <w:r w:rsidR="00F40016" w:rsidRPr="00BF2E14">
        <w:rPr>
          <w:rFonts w:ascii="Book Antiqua" w:hAnsi="Book Antiqua" w:cstheme="minorBidi"/>
          <w:sz w:val="24"/>
          <w:szCs w:val="24"/>
        </w:rPr>
        <w:t xml:space="preserve"> which compared</w:t>
      </w:r>
      <w:r w:rsidRPr="00BF2E14">
        <w:rPr>
          <w:rFonts w:ascii="Book Antiqua" w:hAnsi="Book Antiqua" w:cstheme="minorBidi"/>
          <w:sz w:val="24"/>
          <w:szCs w:val="24"/>
        </w:rPr>
        <w:t xml:space="preserve"> the</w:t>
      </w:r>
      <w:r w:rsidR="00F40016" w:rsidRPr="00BF2E14">
        <w:rPr>
          <w:rFonts w:ascii="Book Antiqua" w:hAnsi="Book Antiqua" w:cstheme="minorBidi"/>
          <w:sz w:val="24"/>
          <w:szCs w:val="24"/>
        </w:rPr>
        <w:t xml:space="preserve"> active standing test and</w:t>
      </w:r>
      <w:r w:rsidRPr="00BF2E14">
        <w:rPr>
          <w:rFonts w:ascii="Book Antiqua" w:hAnsi="Book Antiqua" w:cstheme="minorBidi"/>
          <w:sz w:val="24"/>
          <w:szCs w:val="24"/>
        </w:rPr>
        <w:t xml:space="preserve"> the</w:t>
      </w:r>
      <w:r w:rsidR="00F40016" w:rsidRPr="00BF2E14">
        <w:rPr>
          <w:rFonts w:ascii="Book Antiqua" w:hAnsi="Book Antiqua" w:cstheme="minorBidi"/>
          <w:sz w:val="24"/>
          <w:szCs w:val="24"/>
        </w:rPr>
        <w:t xml:space="preserve"> tilt test </w:t>
      </w:r>
      <w:r w:rsidR="00B123D1" w:rsidRPr="00BF2E14">
        <w:rPr>
          <w:rFonts w:ascii="Book Antiqua" w:hAnsi="Book Antiqua" w:cstheme="minorBidi"/>
          <w:sz w:val="24"/>
          <w:szCs w:val="24"/>
        </w:rPr>
        <w:t>using</w:t>
      </w:r>
      <w:r w:rsidR="00F40016" w:rsidRPr="00BF2E14">
        <w:rPr>
          <w:rFonts w:ascii="Book Antiqua" w:hAnsi="Book Antiqua" w:cstheme="minorBidi"/>
          <w:sz w:val="24"/>
          <w:szCs w:val="24"/>
        </w:rPr>
        <w:t xml:space="preserve"> heart rate measurements after 10 and 30 min found that </w:t>
      </w:r>
      <w:r w:rsidRPr="00BF2E14">
        <w:rPr>
          <w:rFonts w:ascii="Book Antiqua" w:hAnsi="Book Antiqua" w:cstheme="minorBidi"/>
          <w:sz w:val="24"/>
          <w:szCs w:val="24"/>
        </w:rPr>
        <w:t xml:space="preserve">an </w:t>
      </w:r>
      <w:r w:rsidR="00F40016" w:rsidRPr="00BF2E14">
        <w:rPr>
          <w:rFonts w:ascii="Book Antiqua" w:hAnsi="Book Antiqua" w:cstheme="minorBidi"/>
          <w:sz w:val="24"/>
          <w:szCs w:val="24"/>
        </w:rPr>
        <w:t xml:space="preserve">increase in 30 bpm </w:t>
      </w:r>
      <w:r w:rsidRPr="00BF2E14">
        <w:rPr>
          <w:rFonts w:ascii="Book Antiqua" w:hAnsi="Book Antiqua" w:cstheme="minorBidi"/>
          <w:sz w:val="24"/>
          <w:szCs w:val="24"/>
        </w:rPr>
        <w:t xml:space="preserve">in </w:t>
      </w:r>
      <w:r w:rsidR="00F40016" w:rsidRPr="00BF2E14">
        <w:rPr>
          <w:rFonts w:ascii="Book Antiqua" w:hAnsi="Book Antiqua" w:cstheme="minorBidi"/>
          <w:sz w:val="24"/>
          <w:szCs w:val="24"/>
        </w:rPr>
        <w:t xml:space="preserve">the upright position had good sensitivity with either method, but was less specific with </w:t>
      </w:r>
      <w:r w:rsidRPr="00BF2E14">
        <w:rPr>
          <w:rFonts w:ascii="Book Antiqua" w:hAnsi="Book Antiqua" w:cstheme="minorBidi"/>
          <w:sz w:val="24"/>
          <w:szCs w:val="24"/>
        </w:rPr>
        <w:t xml:space="preserve">the </w:t>
      </w:r>
      <w:r w:rsidR="00F40016" w:rsidRPr="00BF2E14">
        <w:rPr>
          <w:rFonts w:ascii="Book Antiqua" w:hAnsi="Book Antiqua" w:cstheme="minorBidi"/>
          <w:sz w:val="24"/>
          <w:szCs w:val="24"/>
        </w:rPr>
        <w:t xml:space="preserve">tilt test (40% </w:t>
      </w:r>
      <w:r w:rsidR="00F40016" w:rsidRPr="00AB187C">
        <w:rPr>
          <w:rFonts w:ascii="Book Antiqua" w:hAnsi="Book Antiqua" w:cstheme="minorBidi"/>
          <w:i/>
          <w:sz w:val="24"/>
          <w:szCs w:val="24"/>
        </w:rPr>
        <w:t>vs</w:t>
      </w:r>
      <w:r w:rsidR="00F40016" w:rsidRPr="00BF2E14">
        <w:rPr>
          <w:rFonts w:ascii="Book Antiqua" w:hAnsi="Book Antiqua" w:cstheme="minorBidi"/>
          <w:sz w:val="24"/>
          <w:szCs w:val="24"/>
        </w:rPr>
        <w:t xml:space="preserve"> 67% at 10 min and 20% </w:t>
      </w:r>
      <w:r w:rsidR="00F40016" w:rsidRPr="00AB187C">
        <w:rPr>
          <w:rFonts w:ascii="Book Antiqua" w:hAnsi="Book Antiqua" w:cstheme="minorBidi"/>
          <w:i/>
          <w:sz w:val="24"/>
          <w:szCs w:val="24"/>
        </w:rPr>
        <w:t xml:space="preserve">vs </w:t>
      </w:r>
      <w:r w:rsidR="00F40016" w:rsidRPr="00BF2E14">
        <w:rPr>
          <w:rFonts w:ascii="Book Antiqua" w:hAnsi="Book Antiqua" w:cstheme="minorBidi"/>
          <w:sz w:val="24"/>
          <w:szCs w:val="24"/>
        </w:rPr>
        <w:t>53% at 30 min</w:t>
      </w:r>
      <w:r w:rsidR="00B123D1" w:rsidRPr="00BF2E14">
        <w:rPr>
          <w:rFonts w:ascii="Book Antiqua" w:hAnsi="Book Antiqua" w:cstheme="minorBidi"/>
          <w:sz w:val="24"/>
          <w:szCs w:val="24"/>
        </w:rPr>
        <w:t>, respectively</w:t>
      </w:r>
      <w:r w:rsidR="00F40016" w:rsidRPr="00BF2E14">
        <w:rPr>
          <w:rFonts w:ascii="Book Antiqua" w:hAnsi="Book Antiqua" w:cstheme="minorBidi"/>
          <w:sz w:val="24"/>
          <w:szCs w:val="24"/>
        </w:rPr>
        <w:t xml:space="preserve">). Thus, </w:t>
      </w:r>
      <w:r w:rsidR="00DC090E" w:rsidRPr="00BF2E14">
        <w:rPr>
          <w:rFonts w:ascii="Book Antiqua" w:hAnsi="Book Antiqua" w:cstheme="minorBidi"/>
          <w:sz w:val="24"/>
          <w:szCs w:val="24"/>
        </w:rPr>
        <w:t xml:space="preserve">clinical features of </w:t>
      </w:r>
      <w:r w:rsidR="00DC090E" w:rsidRPr="00BF2E14">
        <w:rPr>
          <w:rFonts w:ascii="Book Antiqua" w:hAnsi="Book Antiqua" w:cstheme="minorBidi"/>
          <w:sz w:val="24"/>
          <w:szCs w:val="24"/>
        </w:rPr>
        <w:lastRenderedPageBreak/>
        <w:t xml:space="preserve">orthostatic intolerance together with positive active standing are </w:t>
      </w:r>
      <w:r w:rsidR="00F40016" w:rsidRPr="00BF2E14">
        <w:rPr>
          <w:rFonts w:ascii="Book Antiqua" w:hAnsi="Book Antiqua" w:cstheme="minorBidi"/>
          <w:sz w:val="24"/>
          <w:szCs w:val="24"/>
        </w:rPr>
        <w:t>probably sufficient for the diagnosis, while</w:t>
      </w:r>
      <w:r w:rsidRPr="00BF2E14">
        <w:rPr>
          <w:rFonts w:ascii="Book Antiqua" w:hAnsi="Book Antiqua" w:cstheme="minorBidi"/>
          <w:sz w:val="24"/>
          <w:szCs w:val="24"/>
        </w:rPr>
        <w:t xml:space="preserve"> a </w:t>
      </w:r>
      <w:r w:rsidR="00F40016" w:rsidRPr="00BF2E14">
        <w:rPr>
          <w:rFonts w:ascii="Book Antiqua" w:hAnsi="Book Antiqua" w:cstheme="minorBidi"/>
          <w:sz w:val="24"/>
          <w:szCs w:val="24"/>
        </w:rPr>
        <w:t xml:space="preserve">tilt test is not going to be contributory in this situation. </w:t>
      </w:r>
    </w:p>
    <w:p w14:paraId="55004C76" w14:textId="77777777" w:rsidR="00DC090E" w:rsidRPr="00BF2E14" w:rsidRDefault="00DC090E" w:rsidP="00F40756">
      <w:pPr>
        <w:spacing w:after="0" w:line="360" w:lineRule="auto"/>
        <w:jc w:val="both"/>
        <w:rPr>
          <w:rFonts w:ascii="Book Antiqua" w:hAnsi="Book Antiqua" w:cstheme="minorBidi"/>
          <w:sz w:val="24"/>
          <w:szCs w:val="24"/>
        </w:rPr>
      </w:pPr>
    </w:p>
    <w:p w14:paraId="0782296E" w14:textId="77777777" w:rsidR="00DC090E" w:rsidRPr="00836B43" w:rsidRDefault="00836B43" w:rsidP="00F40756">
      <w:pPr>
        <w:spacing w:after="0" w:line="360" w:lineRule="auto"/>
        <w:jc w:val="both"/>
        <w:rPr>
          <w:rFonts w:ascii="Book Antiqua" w:hAnsi="Book Antiqua" w:cstheme="minorBidi"/>
          <w:b/>
          <w:bCs/>
          <w:sz w:val="24"/>
          <w:szCs w:val="24"/>
        </w:rPr>
      </w:pPr>
      <w:r w:rsidRPr="00836B43">
        <w:rPr>
          <w:rFonts w:ascii="Book Antiqua" w:hAnsi="Book Antiqua" w:cstheme="minorBidi"/>
          <w:b/>
          <w:bCs/>
          <w:sz w:val="24"/>
          <w:szCs w:val="24"/>
        </w:rPr>
        <w:t>COMPARISON WITH AN IMPLANTABLE LOOP RECORDER</w:t>
      </w:r>
    </w:p>
    <w:p w14:paraId="277C1D48" w14:textId="77777777" w:rsidR="00734363" w:rsidRPr="00836B43" w:rsidRDefault="00AB187C" w:rsidP="00F40756">
      <w:pPr>
        <w:spacing w:after="0" w:line="360" w:lineRule="auto"/>
        <w:jc w:val="both"/>
        <w:rPr>
          <w:rFonts w:ascii="Book Antiqua" w:hAnsi="Book Antiqua" w:cstheme="minorBidi"/>
          <w:sz w:val="24"/>
          <w:szCs w:val="24"/>
          <w:lang w:eastAsia="zh-CN"/>
        </w:rPr>
      </w:pPr>
      <w:r w:rsidRPr="00AB187C">
        <w:rPr>
          <w:rFonts w:ascii="Book Antiqua" w:hAnsi="Book Antiqua" w:cstheme="minorBidi"/>
          <w:bCs/>
          <w:sz w:val="24"/>
          <w:szCs w:val="24"/>
        </w:rPr>
        <w:t xml:space="preserve">Implantable </w:t>
      </w:r>
      <w:r>
        <w:rPr>
          <w:rFonts w:ascii="Book Antiqua" w:hAnsi="Book Antiqua" w:cstheme="minorBidi" w:hint="eastAsia"/>
          <w:bCs/>
          <w:sz w:val="24"/>
          <w:szCs w:val="24"/>
          <w:lang w:eastAsia="zh-CN"/>
        </w:rPr>
        <w:t>l</w:t>
      </w:r>
      <w:r w:rsidRPr="00AB187C">
        <w:rPr>
          <w:rFonts w:ascii="Book Antiqua" w:hAnsi="Book Antiqua" w:cstheme="minorBidi"/>
          <w:bCs/>
          <w:sz w:val="24"/>
          <w:szCs w:val="24"/>
        </w:rPr>
        <w:t>oop recorder (ILR)</w:t>
      </w:r>
      <w:r w:rsidR="00DC090E" w:rsidRPr="00BF2E14">
        <w:rPr>
          <w:rFonts w:ascii="Book Antiqua" w:hAnsi="Book Antiqua" w:cstheme="minorBidi"/>
          <w:sz w:val="24"/>
          <w:szCs w:val="24"/>
        </w:rPr>
        <w:t xml:space="preserve"> </w:t>
      </w:r>
      <w:r w:rsidR="00E65CCE" w:rsidRPr="00BF2E14">
        <w:rPr>
          <w:rFonts w:ascii="Book Antiqua" w:hAnsi="Book Antiqua" w:cstheme="minorBidi"/>
          <w:sz w:val="24"/>
          <w:szCs w:val="24"/>
        </w:rPr>
        <w:t>provides continuous rhythm monitoring and can capture spontaneous episodes of cardioinhibitory syncope. ILR may more precisely determine a cause-effect relationship between bradyarrhythmia and syncope and exclude the tachyarrhythmic cause of syncope</w:t>
      </w:r>
      <w:r w:rsidR="009049A6" w:rsidRPr="009049A6">
        <w:rPr>
          <w:rFonts w:ascii="Book Antiqua" w:hAnsi="Book Antiqua" w:cstheme="minorBidi"/>
          <w:sz w:val="24"/>
          <w:szCs w:val="24"/>
          <w:vertAlign w:val="superscript"/>
        </w:rPr>
        <w:t>[</w:t>
      </w:r>
      <w:r w:rsidR="00C57584" w:rsidRPr="009049A6">
        <w:rPr>
          <w:rFonts w:ascii="Book Antiqua" w:hAnsi="Book Antiqua" w:cstheme="minorBidi"/>
          <w:sz w:val="24"/>
          <w:szCs w:val="24"/>
          <w:vertAlign w:val="superscript"/>
        </w:rPr>
        <w:t>31-33</w:t>
      </w:r>
      <w:r w:rsidR="009049A6" w:rsidRPr="009049A6">
        <w:rPr>
          <w:rFonts w:ascii="Book Antiqua" w:hAnsi="Book Antiqua" w:cstheme="minorBidi"/>
          <w:sz w:val="24"/>
          <w:szCs w:val="24"/>
          <w:vertAlign w:val="superscript"/>
        </w:rPr>
        <w:t>]</w:t>
      </w:r>
      <w:r w:rsidR="00E65CCE" w:rsidRPr="00BF2E14">
        <w:rPr>
          <w:rFonts w:ascii="Book Antiqua" w:hAnsi="Book Antiqua" w:cstheme="minorBidi"/>
          <w:sz w:val="24"/>
          <w:szCs w:val="24"/>
        </w:rPr>
        <w:t xml:space="preserve">. </w:t>
      </w:r>
      <w:r w:rsidR="00DC090E" w:rsidRPr="00BF2E14">
        <w:rPr>
          <w:rFonts w:ascii="Book Antiqua" w:hAnsi="Book Antiqua" w:cstheme="minorBidi"/>
          <w:sz w:val="24"/>
          <w:szCs w:val="24"/>
        </w:rPr>
        <w:t>In case of cardioinhibitory syncope, TTT</w:t>
      </w:r>
      <w:r w:rsidR="00E65CCE" w:rsidRPr="00BF2E14">
        <w:rPr>
          <w:rFonts w:ascii="Book Antiqua" w:hAnsi="Book Antiqua" w:cstheme="minorBidi"/>
          <w:sz w:val="24"/>
          <w:szCs w:val="24"/>
        </w:rPr>
        <w:t xml:space="preserve"> is more likely to demonstrate hypotension and bradycardia</w:t>
      </w:r>
      <w:r w:rsidR="00DC090E" w:rsidRPr="00BF2E14">
        <w:rPr>
          <w:rFonts w:ascii="Book Antiqua" w:hAnsi="Book Antiqua" w:cstheme="minorBidi"/>
          <w:sz w:val="24"/>
          <w:szCs w:val="24"/>
        </w:rPr>
        <w:t xml:space="preserve"> and less asystole</w:t>
      </w:r>
      <w:r w:rsidR="00E65CCE" w:rsidRPr="00BF2E14">
        <w:rPr>
          <w:rFonts w:ascii="Book Antiqua" w:hAnsi="Book Antiqua" w:cstheme="minorBidi"/>
          <w:sz w:val="24"/>
          <w:szCs w:val="24"/>
        </w:rPr>
        <w:t>, whereas</w:t>
      </w:r>
      <w:r w:rsidR="00DC090E" w:rsidRPr="00BF2E14">
        <w:rPr>
          <w:rFonts w:ascii="Book Antiqua" w:hAnsi="Book Antiqua" w:cstheme="minorBidi"/>
          <w:sz w:val="24"/>
          <w:szCs w:val="24"/>
        </w:rPr>
        <w:t xml:space="preserve"> ILR recordings during</w:t>
      </w:r>
      <w:r w:rsidR="00E65CCE" w:rsidRPr="00BF2E14">
        <w:rPr>
          <w:rFonts w:ascii="Book Antiqua" w:hAnsi="Book Antiqua" w:cstheme="minorBidi"/>
          <w:sz w:val="24"/>
          <w:szCs w:val="24"/>
        </w:rPr>
        <w:t xml:space="preserve"> spontaneous episodes </w:t>
      </w:r>
      <w:r w:rsidR="00DC090E" w:rsidRPr="00BF2E14">
        <w:rPr>
          <w:rFonts w:ascii="Book Antiqua" w:hAnsi="Book Antiqua" w:cstheme="minorBidi"/>
          <w:sz w:val="24"/>
          <w:szCs w:val="24"/>
        </w:rPr>
        <w:t xml:space="preserve">usually demonstrate </w:t>
      </w:r>
      <w:r w:rsidR="00E65CCE" w:rsidRPr="00BF2E14">
        <w:rPr>
          <w:rFonts w:ascii="Book Antiqua" w:hAnsi="Book Antiqua" w:cstheme="minorBidi"/>
          <w:sz w:val="24"/>
          <w:szCs w:val="24"/>
        </w:rPr>
        <w:t>asystol</w:t>
      </w:r>
      <w:r w:rsidR="00DC090E" w:rsidRPr="00BF2E14">
        <w:rPr>
          <w:rFonts w:ascii="Book Antiqua" w:hAnsi="Book Antiqua" w:cstheme="minorBidi"/>
          <w:sz w:val="24"/>
          <w:szCs w:val="24"/>
        </w:rPr>
        <w:t>e</w:t>
      </w:r>
      <w:r w:rsidR="009049A6" w:rsidRPr="009049A6">
        <w:rPr>
          <w:rFonts w:ascii="Book Antiqua" w:hAnsi="Book Antiqua" w:cstheme="minorBidi"/>
          <w:sz w:val="24"/>
          <w:szCs w:val="24"/>
          <w:vertAlign w:val="superscript"/>
        </w:rPr>
        <w:t>[</w:t>
      </w:r>
      <w:r w:rsidR="00E65CCE" w:rsidRPr="009049A6">
        <w:rPr>
          <w:rFonts w:ascii="Book Antiqua" w:hAnsi="Book Antiqua" w:cstheme="minorBidi"/>
          <w:sz w:val="24"/>
          <w:szCs w:val="24"/>
          <w:vertAlign w:val="superscript"/>
        </w:rPr>
        <w:t>10</w:t>
      </w:r>
      <w:r w:rsidR="009049A6" w:rsidRPr="009049A6">
        <w:rPr>
          <w:rFonts w:ascii="Book Antiqua" w:hAnsi="Book Antiqua" w:cstheme="minorBidi"/>
          <w:sz w:val="24"/>
          <w:szCs w:val="24"/>
          <w:vertAlign w:val="superscript"/>
        </w:rPr>
        <w:t>]</w:t>
      </w:r>
      <w:r w:rsidR="00E65CCE" w:rsidRPr="00BF2E14">
        <w:rPr>
          <w:rFonts w:ascii="Book Antiqua" w:hAnsi="Book Antiqua" w:cstheme="minorBidi"/>
          <w:sz w:val="24"/>
          <w:szCs w:val="24"/>
        </w:rPr>
        <w:t>. Thus,</w:t>
      </w:r>
      <w:r w:rsidR="00C7492D" w:rsidRPr="00BF2E14">
        <w:rPr>
          <w:rFonts w:ascii="Book Antiqua" w:hAnsi="Book Antiqua" w:cstheme="minorBidi"/>
          <w:sz w:val="24"/>
          <w:szCs w:val="24"/>
        </w:rPr>
        <w:t xml:space="preserve"> an</w:t>
      </w:r>
      <w:r w:rsidR="00E65CCE" w:rsidRPr="00BF2E14">
        <w:rPr>
          <w:rFonts w:ascii="Book Antiqua" w:hAnsi="Book Antiqua" w:cstheme="minorBidi"/>
          <w:sz w:val="24"/>
          <w:szCs w:val="24"/>
        </w:rPr>
        <w:t xml:space="preserve"> implantable loop recorder may be used for the diagnosis of the suspected cardioinhibitory syncope instead of the tilt test. The drawback of this approach will be high proportion of implanted pacemakers in patient</w:t>
      </w:r>
      <w:r w:rsidR="00DC090E" w:rsidRPr="00BF2E14">
        <w:rPr>
          <w:rFonts w:ascii="Book Antiqua" w:hAnsi="Book Antiqua" w:cstheme="minorBidi"/>
          <w:sz w:val="24"/>
          <w:szCs w:val="24"/>
        </w:rPr>
        <w:t>s</w:t>
      </w:r>
      <w:r w:rsidR="00E65CCE" w:rsidRPr="00BF2E14">
        <w:rPr>
          <w:rFonts w:ascii="Book Antiqua" w:hAnsi="Book Antiqua" w:cstheme="minorBidi"/>
          <w:sz w:val="24"/>
          <w:szCs w:val="24"/>
        </w:rPr>
        <w:t xml:space="preserve"> with documented spontaneous asystolic events, whereas patient</w:t>
      </w:r>
      <w:r w:rsidR="00B71956" w:rsidRPr="00BF2E14">
        <w:rPr>
          <w:rFonts w:ascii="Book Antiqua" w:hAnsi="Book Antiqua" w:cstheme="minorBidi"/>
          <w:sz w:val="24"/>
          <w:szCs w:val="24"/>
        </w:rPr>
        <w:t>s</w:t>
      </w:r>
      <w:r w:rsidR="00E65CCE" w:rsidRPr="00BF2E14">
        <w:rPr>
          <w:rFonts w:ascii="Book Antiqua" w:hAnsi="Book Antiqua" w:cstheme="minorBidi"/>
          <w:sz w:val="24"/>
          <w:szCs w:val="24"/>
        </w:rPr>
        <w:t xml:space="preserve"> with </w:t>
      </w:r>
      <w:r w:rsidR="00C7492D" w:rsidRPr="00BF2E14">
        <w:rPr>
          <w:rFonts w:ascii="Book Antiqua" w:hAnsi="Book Antiqua" w:cstheme="minorBidi"/>
          <w:sz w:val="24"/>
          <w:szCs w:val="24"/>
        </w:rPr>
        <w:t xml:space="preserve">a </w:t>
      </w:r>
      <w:r w:rsidR="00E65CCE" w:rsidRPr="00BF2E14">
        <w:rPr>
          <w:rFonts w:ascii="Book Antiqua" w:hAnsi="Book Antiqua" w:cstheme="minorBidi"/>
          <w:sz w:val="24"/>
          <w:szCs w:val="24"/>
        </w:rPr>
        <w:t>positive tilt test will be mostly reassured about the benign nature of their disease. ISSUE 3 trial, reported in 2012</w:t>
      </w:r>
      <w:r w:rsidR="009049A6" w:rsidRPr="009049A6">
        <w:rPr>
          <w:rFonts w:ascii="Book Antiqua" w:hAnsi="Book Antiqua" w:cstheme="minorBidi"/>
          <w:sz w:val="24"/>
          <w:szCs w:val="24"/>
          <w:vertAlign w:val="superscript"/>
        </w:rPr>
        <w:t>[</w:t>
      </w:r>
      <w:r w:rsidR="00C57584" w:rsidRPr="009049A6">
        <w:rPr>
          <w:rFonts w:ascii="Book Antiqua" w:hAnsi="Book Antiqua" w:cstheme="minorBidi"/>
          <w:sz w:val="24"/>
          <w:szCs w:val="24"/>
          <w:vertAlign w:val="superscript"/>
        </w:rPr>
        <w:t>34</w:t>
      </w:r>
      <w:r w:rsidR="00836B43">
        <w:rPr>
          <w:rFonts w:ascii="Book Antiqua" w:hAnsi="Book Antiqua" w:cstheme="minorBidi"/>
          <w:sz w:val="24"/>
          <w:szCs w:val="24"/>
          <w:vertAlign w:val="superscript"/>
        </w:rPr>
        <w:t>]</w:t>
      </w:r>
      <w:r w:rsidR="00E65CCE" w:rsidRPr="00BF2E14">
        <w:rPr>
          <w:rFonts w:ascii="Book Antiqua" w:hAnsi="Book Antiqua" w:cstheme="minorBidi"/>
          <w:sz w:val="24"/>
          <w:szCs w:val="24"/>
        </w:rPr>
        <w:t xml:space="preserve"> demonstrated high efficacy of dual chamber pacing with </w:t>
      </w:r>
      <w:r w:rsidR="00C7492D" w:rsidRPr="00BF2E14">
        <w:rPr>
          <w:rFonts w:ascii="Book Antiqua" w:hAnsi="Book Antiqua" w:cstheme="minorBidi"/>
          <w:sz w:val="24"/>
          <w:szCs w:val="24"/>
        </w:rPr>
        <w:t xml:space="preserve">a </w:t>
      </w:r>
      <w:r w:rsidR="00E65CCE" w:rsidRPr="00BF2E14">
        <w:rPr>
          <w:rFonts w:ascii="Book Antiqua" w:hAnsi="Book Antiqua" w:cstheme="minorBidi"/>
          <w:sz w:val="24"/>
          <w:szCs w:val="24"/>
        </w:rPr>
        <w:t>rate drop response</w:t>
      </w:r>
      <w:r w:rsidR="00C7492D" w:rsidRPr="00BF2E14">
        <w:rPr>
          <w:rFonts w:ascii="Book Antiqua" w:hAnsi="Book Antiqua" w:cstheme="minorBidi"/>
          <w:sz w:val="24"/>
          <w:szCs w:val="24"/>
        </w:rPr>
        <w:t xml:space="preserve"> programing </w:t>
      </w:r>
      <w:r w:rsidR="00E65CCE" w:rsidRPr="00BF2E14">
        <w:rPr>
          <w:rFonts w:ascii="Book Antiqua" w:hAnsi="Book Antiqua" w:cstheme="minorBidi"/>
          <w:sz w:val="24"/>
          <w:szCs w:val="24"/>
        </w:rPr>
        <w:t xml:space="preserve">in patients </w:t>
      </w:r>
      <w:r w:rsidR="00C7492D" w:rsidRPr="00BF2E14">
        <w:rPr>
          <w:rFonts w:ascii="Book Antiqua" w:hAnsi="Book Antiqua" w:cstheme="minorBidi"/>
          <w:sz w:val="24"/>
          <w:szCs w:val="24"/>
        </w:rPr>
        <w:t xml:space="preserve">who are </w:t>
      </w:r>
      <w:r w:rsidR="00E65CCE" w:rsidRPr="00BF2E14">
        <w:rPr>
          <w:rFonts w:ascii="Book Antiqua" w:hAnsi="Book Antiqua" w:cstheme="minorBidi"/>
          <w:sz w:val="24"/>
          <w:szCs w:val="24"/>
        </w:rPr>
        <w:t xml:space="preserve">40 years and older with at least 3 previous syncopal episodes with ILR documented cardioinhibitory syncope (asystole </w:t>
      </w:r>
      <w:r w:rsidR="00C7492D" w:rsidRPr="00BF2E14">
        <w:rPr>
          <w:rFonts w:ascii="Book Antiqua" w:hAnsi="Book Antiqua" w:cstheme="minorBidi"/>
          <w:sz w:val="24"/>
          <w:szCs w:val="24"/>
        </w:rPr>
        <w:t xml:space="preserve">for </w:t>
      </w:r>
      <w:r w:rsidR="00E65CCE" w:rsidRPr="00BF2E14">
        <w:rPr>
          <w:rFonts w:ascii="Book Antiqua" w:hAnsi="Book Antiqua" w:cstheme="minorBidi"/>
          <w:sz w:val="24"/>
          <w:szCs w:val="24"/>
        </w:rPr>
        <w:t xml:space="preserve">more than 3 s) or asystole </w:t>
      </w:r>
      <w:r w:rsidR="00C7492D" w:rsidRPr="00BF2E14">
        <w:rPr>
          <w:rFonts w:ascii="Book Antiqua" w:hAnsi="Book Antiqua" w:cstheme="minorBidi"/>
          <w:sz w:val="24"/>
          <w:szCs w:val="24"/>
        </w:rPr>
        <w:t xml:space="preserve">for </w:t>
      </w:r>
      <w:r w:rsidR="00E65CCE" w:rsidRPr="00BF2E14">
        <w:rPr>
          <w:rFonts w:ascii="Book Antiqua" w:hAnsi="Book Antiqua" w:cstheme="minorBidi"/>
          <w:sz w:val="24"/>
          <w:szCs w:val="24"/>
        </w:rPr>
        <w:t>more than 6 seconds without syncope. In this randomized placebo</w:t>
      </w:r>
      <w:r w:rsidR="00C7492D" w:rsidRPr="00BF2E14">
        <w:rPr>
          <w:rFonts w:ascii="Book Antiqua" w:hAnsi="Book Antiqua" w:cstheme="minorBidi"/>
          <w:sz w:val="24"/>
          <w:szCs w:val="24"/>
        </w:rPr>
        <w:t>-</w:t>
      </w:r>
      <w:r w:rsidR="00E65CCE" w:rsidRPr="00BF2E14">
        <w:rPr>
          <w:rFonts w:ascii="Book Antiqua" w:hAnsi="Book Antiqua" w:cstheme="minorBidi"/>
          <w:sz w:val="24"/>
          <w:szCs w:val="24"/>
        </w:rPr>
        <w:t xml:space="preserve">controlled (sensing only pacemaker) trial pacing caused 32% absolute and 57% relative reduction of syncopal episodes. According to this data, it seems prudent to proceed with ILR without </w:t>
      </w:r>
      <w:r w:rsidR="00C7492D" w:rsidRPr="00BF2E14">
        <w:rPr>
          <w:rFonts w:ascii="Book Antiqua" w:hAnsi="Book Antiqua" w:cstheme="minorBidi"/>
          <w:sz w:val="24"/>
          <w:szCs w:val="24"/>
        </w:rPr>
        <w:t xml:space="preserve">a </w:t>
      </w:r>
      <w:r w:rsidR="00E65CCE" w:rsidRPr="00BF2E14">
        <w:rPr>
          <w:rFonts w:ascii="Book Antiqua" w:hAnsi="Book Antiqua" w:cstheme="minorBidi"/>
          <w:sz w:val="24"/>
          <w:szCs w:val="24"/>
        </w:rPr>
        <w:t xml:space="preserve">tilt table test in individuals with recurrent syncopal episodes of </w:t>
      </w:r>
      <w:r w:rsidR="00C7492D" w:rsidRPr="00BF2E14">
        <w:rPr>
          <w:rFonts w:ascii="Book Antiqua" w:hAnsi="Book Antiqua" w:cstheme="minorBidi"/>
          <w:sz w:val="24"/>
          <w:szCs w:val="24"/>
        </w:rPr>
        <w:t xml:space="preserve">an </w:t>
      </w:r>
      <w:r w:rsidR="00E65CCE" w:rsidRPr="00BF2E14">
        <w:rPr>
          <w:rFonts w:ascii="Book Antiqua" w:hAnsi="Book Antiqua" w:cstheme="minorBidi"/>
          <w:sz w:val="24"/>
          <w:szCs w:val="24"/>
        </w:rPr>
        <w:t>unexplained nature, or with</w:t>
      </w:r>
      <w:r w:rsidR="00C7492D" w:rsidRPr="00BF2E14">
        <w:rPr>
          <w:rFonts w:ascii="Book Antiqua" w:hAnsi="Book Antiqua" w:cstheme="minorBidi"/>
          <w:sz w:val="24"/>
          <w:szCs w:val="24"/>
        </w:rPr>
        <w:t xml:space="preserve"> a</w:t>
      </w:r>
      <w:r w:rsidR="00E65CCE" w:rsidRPr="00BF2E14">
        <w:rPr>
          <w:rFonts w:ascii="Book Antiqua" w:hAnsi="Book Antiqua" w:cstheme="minorBidi"/>
          <w:sz w:val="24"/>
          <w:szCs w:val="24"/>
        </w:rPr>
        <w:t xml:space="preserve"> suggested cardioinhibitory response. </w:t>
      </w:r>
      <w:r w:rsidR="007A3C38">
        <w:rPr>
          <w:rFonts w:ascii="Book Antiqua" w:hAnsi="Book Antiqua" w:cstheme="minorBidi"/>
          <w:sz w:val="24"/>
          <w:szCs w:val="24"/>
        </w:rPr>
        <w:t>Of note, later analysis of this cohort of patients demonstrated that the benefit pacing in this group of patients was much greater in patients with negative TTT, than with positive one (the type of positive response was not significant)</w:t>
      </w:r>
      <w:r w:rsidR="007A3C38">
        <w:rPr>
          <w:rFonts w:ascii="Book Antiqua" w:hAnsi="Book Antiqua" w:cstheme="minorBidi"/>
          <w:sz w:val="24"/>
          <w:szCs w:val="24"/>
          <w:vertAlign w:val="superscript"/>
        </w:rPr>
        <w:t>[35]</w:t>
      </w:r>
      <w:r w:rsidR="00EA4A26">
        <w:rPr>
          <w:rFonts w:ascii="Book Antiqua" w:hAnsi="Book Antiqua" w:cstheme="minorBidi"/>
          <w:sz w:val="24"/>
          <w:szCs w:val="24"/>
        </w:rPr>
        <w:t>.</w:t>
      </w:r>
      <w:r w:rsidR="007A3C38">
        <w:rPr>
          <w:rFonts w:ascii="Book Antiqua" w:hAnsi="Book Antiqua" w:cstheme="minorBidi"/>
          <w:sz w:val="24"/>
          <w:szCs w:val="24"/>
        </w:rPr>
        <w:t xml:space="preserve"> A</w:t>
      </w:r>
      <w:r w:rsidR="00E65CCE" w:rsidRPr="00BF2E14">
        <w:rPr>
          <w:rFonts w:ascii="Book Antiqua" w:hAnsi="Book Antiqua" w:cstheme="minorBidi"/>
          <w:sz w:val="24"/>
          <w:szCs w:val="24"/>
        </w:rPr>
        <w:t xml:space="preserve">nother recent </w:t>
      </w:r>
      <w:proofErr w:type="gramStart"/>
      <w:r w:rsidR="00E65CCE" w:rsidRPr="00BF2E14">
        <w:rPr>
          <w:rFonts w:ascii="Book Antiqua" w:hAnsi="Book Antiqua" w:cstheme="minorBidi"/>
          <w:sz w:val="24"/>
          <w:szCs w:val="24"/>
        </w:rPr>
        <w:t>study</w:t>
      </w:r>
      <w:r w:rsidR="00836B43" w:rsidRPr="00836B43">
        <w:rPr>
          <w:rFonts w:ascii="Book Antiqua" w:hAnsi="Book Antiqua" w:cstheme="minorBidi"/>
          <w:sz w:val="24"/>
          <w:szCs w:val="24"/>
          <w:vertAlign w:val="superscript"/>
        </w:rPr>
        <w:t>[</w:t>
      </w:r>
      <w:proofErr w:type="gramEnd"/>
      <w:r w:rsidR="00C57584" w:rsidRPr="00836B43">
        <w:rPr>
          <w:rStyle w:val="cit-first-element"/>
          <w:rFonts w:ascii="Book Antiqua" w:hAnsi="Book Antiqua" w:cstheme="minorBidi"/>
          <w:color w:val="111111"/>
          <w:sz w:val="24"/>
          <w:szCs w:val="24"/>
          <w:bdr w:val="none" w:sz="0" w:space="0" w:color="auto" w:frame="1"/>
          <w:shd w:val="clear" w:color="auto" w:fill="FFFFFF"/>
          <w:vertAlign w:val="superscript"/>
        </w:rPr>
        <w:t>3</w:t>
      </w:r>
      <w:r w:rsidR="007A3C38">
        <w:rPr>
          <w:rStyle w:val="cit-first-element"/>
          <w:rFonts w:ascii="Book Antiqua" w:hAnsi="Book Antiqua" w:cstheme="minorBidi"/>
          <w:color w:val="111111"/>
          <w:sz w:val="24"/>
          <w:szCs w:val="24"/>
          <w:bdr w:val="none" w:sz="0" w:space="0" w:color="auto" w:frame="1"/>
          <w:shd w:val="clear" w:color="auto" w:fill="FFFFFF"/>
          <w:vertAlign w:val="superscript"/>
        </w:rPr>
        <w:t>6</w:t>
      </w:r>
      <w:r w:rsidR="00836B43" w:rsidRPr="00836B43">
        <w:rPr>
          <w:rStyle w:val="cit-print-date"/>
          <w:rFonts w:ascii="Book Antiqua" w:hAnsi="Book Antiqua" w:cstheme="minorBidi"/>
          <w:color w:val="222222"/>
          <w:sz w:val="24"/>
          <w:szCs w:val="24"/>
          <w:bdr w:val="none" w:sz="0" w:space="0" w:color="auto" w:frame="1"/>
          <w:shd w:val="clear" w:color="auto" w:fill="FFFFFF"/>
          <w:vertAlign w:val="superscript"/>
        </w:rPr>
        <w:t>]</w:t>
      </w:r>
      <w:r w:rsidR="00E65CCE" w:rsidRPr="00BF2E14">
        <w:rPr>
          <w:rStyle w:val="cit-print-date"/>
          <w:rFonts w:ascii="Book Antiqua" w:hAnsi="Book Antiqua" w:cstheme="minorBidi"/>
          <w:color w:val="222222"/>
          <w:sz w:val="24"/>
          <w:szCs w:val="24"/>
          <w:bdr w:val="none" w:sz="0" w:space="0" w:color="auto" w:frame="1"/>
          <w:shd w:val="clear" w:color="auto" w:fill="FFFFFF"/>
        </w:rPr>
        <w:t xml:space="preserve"> used an algorithm with carotid sinus massage, followed </w:t>
      </w:r>
      <w:r w:rsidR="00B71956" w:rsidRPr="00BF2E14">
        <w:rPr>
          <w:rStyle w:val="cit-print-date"/>
          <w:rFonts w:ascii="Book Antiqua" w:hAnsi="Book Antiqua" w:cstheme="minorBidi"/>
          <w:color w:val="222222"/>
          <w:sz w:val="24"/>
          <w:szCs w:val="24"/>
          <w:bdr w:val="none" w:sz="0" w:space="0" w:color="auto" w:frame="1"/>
          <w:shd w:val="clear" w:color="auto" w:fill="FFFFFF"/>
        </w:rPr>
        <w:t xml:space="preserve">by </w:t>
      </w:r>
      <w:r w:rsidR="00C7492D" w:rsidRPr="00BF2E14">
        <w:rPr>
          <w:rStyle w:val="cit-print-date"/>
          <w:rFonts w:ascii="Book Antiqua" w:hAnsi="Book Antiqua" w:cstheme="minorBidi"/>
          <w:color w:val="222222"/>
          <w:sz w:val="24"/>
          <w:szCs w:val="24"/>
          <w:bdr w:val="none" w:sz="0" w:space="0" w:color="auto" w:frame="1"/>
          <w:shd w:val="clear" w:color="auto" w:fill="FFFFFF"/>
        </w:rPr>
        <w:t xml:space="preserve">a </w:t>
      </w:r>
      <w:r w:rsidR="00B71956" w:rsidRPr="00BF2E14">
        <w:rPr>
          <w:rStyle w:val="cit-print-date"/>
          <w:rFonts w:ascii="Book Antiqua" w:hAnsi="Book Antiqua" w:cstheme="minorBidi"/>
          <w:color w:val="222222"/>
          <w:sz w:val="24"/>
          <w:szCs w:val="24"/>
          <w:bdr w:val="none" w:sz="0" w:space="0" w:color="auto" w:frame="1"/>
          <w:shd w:val="clear" w:color="auto" w:fill="FFFFFF"/>
        </w:rPr>
        <w:t>tilt test, and</w:t>
      </w:r>
      <w:r w:rsidR="00E65CCE" w:rsidRPr="00BF2E14">
        <w:rPr>
          <w:rStyle w:val="cit-print-date"/>
          <w:rFonts w:ascii="Book Antiqua" w:hAnsi="Book Antiqua" w:cstheme="minorBidi"/>
          <w:color w:val="222222"/>
          <w:sz w:val="24"/>
          <w:szCs w:val="24"/>
          <w:bdr w:val="none" w:sz="0" w:space="0" w:color="auto" w:frame="1"/>
          <w:shd w:val="clear" w:color="auto" w:fill="FFFFFF"/>
        </w:rPr>
        <w:t xml:space="preserve">, if </w:t>
      </w:r>
      <w:r w:rsidR="00C7492D" w:rsidRPr="00BF2E14">
        <w:rPr>
          <w:rStyle w:val="cit-print-date"/>
          <w:rFonts w:ascii="Book Antiqua" w:hAnsi="Book Antiqua" w:cstheme="minorBidi"/>
          <w:color w:val="222222"/>
          <w:sz w:val="24"/>
          <w:szCs w:val="24"/>
          <w:bdr w:val="none" w:sz="0" w:space="0" w:color="auto" w:frame="1"/>
          <w:shd w:val="clear" w:color="auto" w:fill="FFFFFF"/>
        </w:rPr>
        <w:t xml:space="preserve">it is </w:t>
      </w:r>
      <w:r w:rsidR="00E65CCE" w:rsidRPr="00BF2E14">
        <w:rPr>
          <w:rStyle w:val="cit-print-date"/>
          <w:rFonts w:ascii="Book Antiqua" w:hAnsi="Book Antiqua" w:cstheme="minorBidi"/>
          <w:color w:val="222222"/>
          <w:sz w:val="24"/>
          <w:szCs w:val="24"/>
          <w:bdr w:val="none" w:sz="0" w:space="0" w:color="auto" w:frame="1"/>
          <w:shd w:val="clear" w:color="auto" w:fill="FFFFFF"/>
        </w:rPr>
        <w:t>not diagnostic, ILR implantation. Asystolic response</w:t>
      </w:r>
      <w:r w:rsidR="00E65CCE" w:rsidRPr="00BF2E14">
        <w:rPr>
          <w:rFonts w:ascii="Book Antiqua" w:hAnsi="Book Antiqua" w:cstheme="minorBidi"/>
          <w:sz w:val="24"/>
          <w:szCs w:val="24"/>
        </w:rPr>
        <w:t xml:space="preserve"> in any of the tests led to pacemaker implantation. The recurrence rate in the pacemaker</w:t>
      </w:r>
      <w:r w:rsidR="00C7492D" w:rsidRPr="00BF2E14">
        <w:rPr>
          <w:rFonts w:ascii="Book Antiqua" w:hAnsi="Book Antiqua" w:cstheme="minorBidi"/>
          <w:sz w:val="24"/>
          <w:szCs w:val="24"/>
        </w:rPr>
        <w:t>-</w:t>
      </w:r>
      <w:r w:rsidR="00E65CCE" w:rsidRPr="00BF2E14">
        <w:rPr>
          <w:rFonts w:ascii="Book Antiqua" w:hAnsi="Book Antiqua" w:cstheme="minorBidi"/>
          <w:sz w:val="24"/>
          <w:szCs w:val="24"/>
        </w:rPr>
        <w:t xml:space="preserve">implanted patients (about half of </w:t>
      </w:r>
      <w:r w:rsidR="00C7492D" w:rsidRPr="00BF2E14">
        <w:rPr>
          <w:rFonts w:ascii="Book Antiqua" w:hAnsi="Book Antiqua" w:cstheme="minorBidi"/>
          <w:sz w:val="24"/>
          <w:szCs w:val="24"/>
        </w:rPr>
        <w:t xml:space="preserve">the </w:t>
      </w:r>
      <w:r w:rsidR="00E65CCE" w:rsidRPr="00BF2E14">
        <w:rPr>
          <w:rFonts w:ascii="Book Antiqua" w:hAnsi="Book Antiqua" w:cstheme="minorBidi"/>
          <w:sz w:val="24"/>
          <w:szCs w:val="24"/>
        </w:rPr>
        <w:t>total group) was 9% in 1 year and 15% in 2 years (with</w:t>
      </w:r>
      <w:r w:rsidR="00C7492D" w:rsidRPr="00BF2E14">
        <w:rPr>
          <w:rFonts w:ascii="Book Antiqua" w:hAnsi="Book Antiqua" w:cstheme="minorBidi"/>
          <w:sz w:val="24"/>
          <w:szCs w:val="24"/>
        </w:rPr>
        <w:t xml:space="preserve"> n</w:t>
      </w:r>
      <w:r w:rsidR="00E65CCE" w:rsidRPr="00BF2E14">
        <w:rPr>
          <w:rFonts w:ascii="Book Antiqua" w:hAnsi="Book Antiqua" w:cstheme="minorBidi"/>
          <w:sz w:val="24"/>
          <w:szCs w:val="24"/>
        </w:rPr>
        <w:t>o</w:t>
      </w:r>
      <w:r w:rsidR="00C7492D" w:rsidRPr="00BF2E14">
        <w:rPr>
          <w:rFonts w:ascii="Book Antiqua" w:hAnsi="Book Antiqua" w:cstheme="minorBidi"/>
          <w:sz w:val="24"/>
          <w:szCs w:val="24"/>
        </w:rPr>
        <w:t xml:space="preserve"> </w:t>
      </w:r>
      <w:r w:rsidR="00E65CCE" w:rsidRPr="00BF2E14">
        <w:rPr>
          <w:rFonts w:ascii="Book Antiqua" w:hAnsi="Book Antiqua" w:cstheme="minorBidi"/>
          <w:sz w:val="24"/>
          <w:szCs w:val="24"/>
        </w:rPr>
        <w:t xml:space="preserve">difference between CSM, TTT or ILR positive patients) </w:t>
      </w:r>
      <w:r w:rsidR="00E65CCE" w:rsidRPr="00BF2E14">
        <w:rPr>
          <w:rFonts w:ascii="Book Antiqua" w:hAnsi="Book Antiqua" w:cstheme="minorBidi"/>
          <w:sz w:val="24"/>
          <w:szCs w:val="24"/>
        </w:rPr>
        <w:lastRenderedPageBreak/>
        <w:t>and was significantly lower than in patients with nondiagnostic ILR (22</w:t>
      </w:r>
      <w:r w:rsidR="00F40016" w:rsidRPr="00BF2E14">
        <w:rPr>
          <w:rFonts w:ascii="Book Antiqua" w:hAnsi="Book Antiqua" w:cstheme="minorBidi"/>
          <w:sz w:val="24"/>
          <w:szCs w:val="24"/>
        </w:rPr>
        <w:t>% in 1 year and 37% in 2</w:t>
      </w:r>
      <w:r w:rsidR="000F0D78">
        <w:rPr>
          <w:rFonts w:ascii="Book Antiqua" w:hAnsi="Book Antiqua" w:cstheme="minorBidi" w:hint="eastAsia"/>
          <w:sz w:val="24"/>
          <w:szCs w:val="24"/>
          <w:lang w:eastAsia="zh-CN"/>
        </w:rPr>
        <w:t xml:space="preserve"> </w:t>
      </w:r>
      <w:r w:rsidR="00F40016" w:rsidRPr="00836B43">
        <w:rPr>
          <w:rFonts w:ascii="Book Antiqua" w:hAnsi="Book Antiqua" w:cstheme="minorBidi"/>
          <w:sz w:val="24"/>
          <w:szCs w:val="24"/>
        </w:rPr>
        <w:t xml:space="preserve">years). </w:t>
      </w:r>
      <w:r w:rsidR="00C66877" w:rsidRPr="00836B43">
        <w:rPr>
          <w:rFonts w:ascii="Book Antiqua" w:hAnsi="Book Antiqua" w:cstheme="minorBidi"/>
          <w:sz w:val="24"/>
          <w:szCs w:val="24"/>
        </w:rPr>
        <w:t>The significance of prolonged asystole (&gt;</w:t>
      </w:r>
      <w:r w:rsidR="000F0D78">
        <w:rPr>
          <w:rFonts w:ascii="Book Antiqua" w:hAnsi="Book Antiqua" w:cstheme="minorBidi" w:hint="eastAsia"/>
          <w:sz w:val="24"/>
          <w:szCs w:val="24"/>
          <w:lang w:eastAsia="zh-CN"/>
        </w:rPr>
        <w:t xml:space="preserve"> </w:t>
      </w:r>
      <w:r w:rsidR="00C66877" w:rsidRPr="00836B43">
        <w:rPr>
          <w:rFonts w:ascii="Book Antiqua" w:hAnsi="Book Antiqua" w:cstheme="minorBidi"/>
          <w:sz w:val="24"/>
          <w:szCs w:val="24"/>
        </w:rPr>
        <w:t xml:space="preserve">30 s) was evaluated in one </w:t>
      </w:r>
      <w:proofErr w:type="gramStart"/>
      <w:r w:rsidR="00C66877" w:rsidRPr="00836B43">
        <w:rPr>
          <w:rFonts w:ascii="Book Antiqua" w:hAnsi="Book Antiqua" w:cstheme="minorBidi"/>
          <w:sz w:val="24"/>
          <w:szCs w:val="24"/>
        </w:rPr>
        <w:t>study</w:t>
      </w:r>
      <w:r w:rsidR="00836B43" w:rsidRPr="00836B43">
        <w:rPr>
          <w:rFonts w:ascii="Book Antiqua" w:hAnsi="Book Antiqua" w:cstheme="minorBidi"/>
          <w:sz w:val="24"/>
          <w:szCs w:val="24"/>
          <w:vertAlign w:val="superscript"/>
        </w:rPr>
        <w:t>[</w:t>
      </w:r>
      <w:proofErr w:type="gramEnd"/>
      <w:r w:rsidR="00C57584" w:rsidRPr="00836B43">
        <w:rPr>
          <w:rFonts w:ascii="Book Antiqua" w:hAnsi="Book Antiqua" w:cstheme="minorBidi"/>
          <w:sz w:val="24"/>
          <w:szCs w:val="24"/>
          <w:vertAlign w:val="superscript"/>
        </w:rPr>
        <w:t>3</w:t>
      </w:r>
      <w:r w:rsidR="007A3C38">
        <w:rPr>
          <w:rFonts w:ascii="Book Antiqua" w:hAnsi="Book Antiqua" w:cstheme="minorBidi"/>
          <w:sz w:val="24"/>
          <w:szCs w:val="24"/>
          <w:vertAlign w:val="superscript"/>
        </w:rPr>
        <w:t>7</w:t>
      </w:r>
      <w:r w:rsidR="00836B43" w:rsidRPr="00836B43">
        <w:rPr>
          <w:rFonts w:ascii="Book Antiqua" w:hAnsi="Book Antiqua" w:cstheme="minorBidi"/>
          <w:sz w:val="24"/>
          <w:szCs w:val="24"/>
          <w:vertAlign w:val="superscript"/>
        </w:rPr>
        <w:t>]</w:t>
      </w:r>
      <w:r w:rsidR="00C66877" w:rsidRPr="00836B43">
        <w:rPr>
          <w:rFonts w:ascii="Book Antiqua" w:hAnsi="Book Antiqua" w:cstheme="minorBidi"/>
          <w:sz w:val="24"/>
          <w:szCs w:val="24"/>
        </w:rPr>
        <w:t xml:space="preserve">. </w:t>
      </w:r>
      <w:r w:rsidR="00161849" w:rsidRPr="00836B43">
        <w:rPr>
          <w:rFonts w:ascii="Book Antiqua" w:hAnsi="Book Antiqua" w:cstheme="minorBidi"/>
          <w:sz w:val="24"/>
          <w:szCs w:val="24"/>
        </w:rPr>
        <w:t>A total of 2263 patients underwent TTT, 6.5% had an asystole, 11 patients (0.5%) had asystole between 30 and 63 s</w:t>
      </w:r>
      <w:r w:rsidR="00EA4A26">
        <w:rPr>
          <w:rFonts w:ascii="Book Antiqua" w:hAnsi="Book Antiqua" w:cstheme="minorBidi"/>
          <w:sz w:val="24"/>
          <w:szCs w:val="24"/>
        </w:rPr>
        <w:t>.</w:t>
      </w:r>
      <w:r w:rsidR="00161849" w:rsidRPr="00836B43">
        <w:rPr>
          <w:rFonts w:ascii="Book Antiqua" w:hAnsi="Book Antiqua" w:cstheme="minorBidi"/>
          <w:sz w:val="24"/>
          <w:szCs w:val="24"/>
        </w:rPr>
        <w:t xml:space="preserve"> Avoidance of triggers and physical counterpressure maneuvers were recommended in all patients, no one received a pacemaker. Although no patient died, 4 patients (36%) had recurrent syncopal episodes after a median follow up of 42 mo.</w:t>
      </w:r>
      <w:r w:rsidR="00335EC9">
        <w:rPr>
          <w:rFonts w:ascii="Book Antiqua" w:hAnsi="Book Antiqua" w:cstheme="minorBidi"/>
          <w:sz w:val="24"/>
          <w:szCs w:val="24"/>
          <w:lang w:eastAsia="zh-CN"/>
        </w:rPr>
        <w:t xml:space="preserve"> The summary of relative merits of TT versus ILR is shown in </w:t>
      </w:r>
      <w:r w:rsidR="00335EC9" w:rsidRPr="00AB187C">
        <w:rPr>
          <w:rFonts w:ascii="Book Antiqua" w:hAnsi="Book Antiqua" w:cstheme="minorBidi"/>
          <w:caps/>
          <w:sz w:val="24"/>
          <w:szCs w:val="24"/>
          <w:lang w:eastAsia="zh-CN"/>
        </w:rPr>
        <w:t>t</w:t>
      </w:r>
      <w:r w:rsidR="00335EC9">
        <w:rPr>
          <w:rFonts w:ascii="Book Antiqua" w:hAnsi="Book Antiqua" w:cstheme="minorBidi"/>
          <w:sz w:val="24"/>
          <w:szCs w:val="24"/>
          <w:lang w:eastAsia="zh-CN"/>
        </w:rPr>
        <w:t>able 1.</w:t>
      </w:r>
    </w:p>
    <w:p w14:paraId="5F7C0F19" w14:textId="77777777" w:rsidR="00AB187C" w:rsidRDefault="00AB187C" w:rsidP="00F40756">
      <w:pPr>
        <w:spacing w:after="0" w:line="360" w:lineRule="auto"/>
        <w:jc w:val="both"/>
        <w:rPr>
          <w:rFonts w:ascii="Book Antiqua" w:hAnsi="Book Antiqua" w:cstheme="minorBidi"/>
          <w:b/>
          <w:bCs/>
          <w:sz w:val="24"/>
          <w:szCs w:val="24"/>
          <w:lang w:eastAsia="zh-CN"/>
        </w:rPr>
      </w:pPr>
    </w:p>
    <w:p w14:paraId="355C17E9" w14:textId="77777777" w:rsidR="00734363" w:rsidRPr="00AB187C" w:rsidRDefault="00836B43" w:rsidP="00F40756">
      <w:pPr>
        <w:spacing w:after="0" w:line="360" w:lineRule="auto"/>
        <w:jc w:val="both"/>
        <w:rPr>
          <w:rFonts w:ascii="Book Antiqua" w:hAnsi="Book Antiqua" w:cstheme="minorBidi"/>
          <w:b/>
          <w:bCs/>
          <w:sz w:val="24"/>
          <w:szCs w:val="24"/>
          <w:lang w:eastAsia="zh-CN"/>
        </w:rPr>
      </w:pPr>
      <w:r w:rsidRPr="00836B43">
        <w:rPr>
          <w:rFonts w:ascii="Book Antiqua" w:hAnsi="Book Antiqua" w:cstheme="minorBidi"/>
          <w:b/>
          <w:bCs/>
          <w:sz w:val="24"/>
          <w:szCs w:val="24"/>
        </w:rPr>
        <w:t>BEYOND SYNCOPE: THE USE OF TTT TO ASSESS AUTONOMIC NERVOUS SYSTEM</w:t>
      </w:r>
      <w:r w:rsidR="008E6FB9">
        <w:rPr>
          <w:rFonts w:ascii="Book Antiqua" w:hAnsi="Book Antiqua" w:cstheme="minorBidi"/>
          <w:b/>
          <w:bCs/>
          <w:sz w:val="24"/>
          <w:szCs w:val="24"/>
        </w:rPr>
        <w:t xml:space="preserve"> </w:t>
      </w:r>
      <w:r w:rsidRPr="00836B43">
        <w:rPr>
          <w:rFonts w:ascii="Book Antiqua" w:hAnsi="Book Antiqua" w:cstheme="minorBidi"/>
          <w:b/>
          <w:bCs/>
          <w:sz w:val="24"/>
          <w:szCs w:val="24"/>
        </w:rPr>
        <w:t>IN DIFFERENT DISEASES</w:t>
      </w:r>
    </w:p>
    <w:p w14:paraId="290E19B7" w14:textId="77777777" w:rsidR="00734363" w:rsidRPr="00836B43" w:rsidRDefault="00734363" w:rsidP="00F40756">
      <w:pPr>
        <w:spacing w:after="0" w:line="360" w:lineRule="auto"/>
        <w:jc w:val="both"/>
        <w:rPr>
          <w:rFonts w:ascii="Book Antiqua" w:hAnsi="Book Antiqua" w:cstheme="minorBidi"/>
          <w:sz w:val="24"/>
          <w:szCs w:val="24"/>
        </w:rPr>
      </w:pPr>
      <w:r w:rsidRPr="00836B43">
        <w:rPr>
          <w:rFonts w:ascii="Book Antiqua" w:hAnsi="Book Antiqua" w:cstheme="minorBidi"/>
          <w:sz w:val="24"/>
          <w:szCs w:val="24"/>
        </w:rPr>
        <w:t xml:space="preserve">Besides its main use for differential diagnosis of syncope, TTT has been utilized in a variety of different disorders. </w:t>
      </w:r>
      <w:r w:rsidR="00C57889" w:rsidRPr="00836B43">
        <w:rPr>
          <w:rFonts w:ascii="Book Antiqua" w:hAnsi="Book Antiqua" w:cstheme="minorBidi"/>
          <w:sz w:val="24"/>
          <w:szCs w:val="24"/>
        </w:rPr>
        <w:t>Recent</w:t>
      </w:r>
      <w:r w:rsidRPr="00836B43">
        <w:rPr>
          <w:rFonts w:ascii="Book Antiqua" w:hAnsi="Book Antiqua" w:cstheme="minorBidi"/>
          <w:sz w:val="24"/>
          <w:szCs w:val="24"/>
        </w:rPr>
        <w:t xml:space="preserve"> </w:t>
      </w:r>
      <w:proofErr w:type="gramStart"/>
      <w:r w:rsidRPr="00836B43">
        <w:rPr>
          <w:rFonts w:ascii="Book Antiqua" w:hAnsi="Book Antiqua" w:cstheme="minorBidi"/>
          <w:sz w:val="24"/>
          <w:szCs w:val="24"/>
        </w:rPr>
        <w:t>studies</w:t>
      </w:r>
      <w:r w:rsidR="00836B43" w:rsidRPr="00836B43">
        <w:rPr>
          <w:rFonts w:ascii="Book Antiqua" w:hAnsi="Book Antiqua" w:cstheme="minorBidi"/>
          <w:sz w:val="24"/>
          <w:szCs w:val="24"/>
          <w:vertAlign w:val="superscript"/>
        </w:rPr>
        <w:t>[</w:t>
      </w:r>
      <w:proofErr w:type="gramEnd"/>
      <w:r w:rsidRPr="00836B43">
        <w:rPr>
          <w:rFonts w:ascii="Book Antiqua" w:hAnsi="Book Antiqua" w:cstheme="minorBidi"/>
          <w:sz w:val="24"/>
          <w:szCs w:val="24"/>
          <w:vertAlign w:val="superscript"/>
        </w:rPr>
        <w:t>3</w:t>
      </w:r>
      <w:r w:rsidR="007A3C38">
        <w:rPr>
          <w:rFonts w:ascii="Book Antiqua" w:hAnsi="Book Antiqua" w:cstheme="minorBidi"/>
          <w:sz w:val="24"/>
          <w:szCs w:val="24"/>
          <w:vertAlign w:val="superscript"/>
        </w:rPr>
        <w:t>8</w:t>
      </w:r>
      <w:r w:rsidR="00F04963">
        <w:rPr>
          <w:rFonts w:ascii="Book Antiqua" w:hAnsi="Book Antiqua" w:cstheme="minorBidi" w:hint="eastAsia"/>
          <w:sz w:val="24"/>
          <w:szCs w:val="24"/>
          <w:vertAlign w:val="superscript"/>
          <w:lang w:eastAsia="zh-CN"/>
        </w:rPr>
        <w:t>,</w:t>
      </w:r>
      <w:r w:rsidRPr="00836B43">
        <w:rPr>
          <w:rFonts w:ascii="Book Antiqua" w:hAnsi="Book Antiqua" w:cstheme="minorBidi"/>
          <w:sz w:val="24"/>
          <w:szCs w:val="24"/>
          <w:vertAlign w:val="superscript"/>
        </w:rPr>
        <w:t>3</w:t>
      </w:r>
      <w:r w:rsidR="007A3C38">
        <w:rPr>
          <w:rFonts w:ascii="Book Antiqua" w:hAnsi="Book Antiqua" w:cstheme="minorBidi"/>
          <w:sz w:val="24"/>
          <w:szCs w:val="24"/>
          <w:vertAlign w:val="superscript"/>
        </w:rPr>
        <w:t>9</w:t>
      </w:r>
      <w:r w:rsidR="00836B43" w:rsidRPr="00836B43">
        <w:rPr>
          <w:rFonts w:ascii="Book Antiqua" w:hAnsi="Book Antiqua" w:cstheme="minorBidi"/>
          <w:sz w:val="24"/>
          <w:szCs w:val="24"/>
          <w:vertAlign w:val="superscript"/>
        </w:rPr>
        <w:t>]</w:t>
      </w:r>
      <w:r w:rsidR="00E17660">
        <w:rPr>
          <w:rFonts w:ascii="Book Antiqua" w:hAnsi="Book Antiqua" w:cstheme="minorBidi" w:hint="eastAsia"/>
          <w:sz w:val="24"/>
          <w:szCs w:val="24"/>
          <w:lang w:eastAsia="zh-CN"/>
        </w:rPr>
        <w:t xml:space="preserve"> </w:t>
      </w:r>
      <w:r w:rsidRPr="00836B43">
        <w:rPr>
          <w:rFonts w:ascii="Book Antiqua" w:hAnsi="Book Antiqua" w:cstheme="minorBidi"/>
          <w:sz w:val="24"/>
          <w:szCs w:val="24"/>
        </w:rPr>
        <w:t>used TTT in Parkinson disease. One study</w:t>
      </w:r>
      <w:r w:rsidR="00836B43" w:rsidRPr="00836B43">
        <w:rPr>
          <w:rFonts w:ascii="Book Antiqua" w:hAnsi="Book Antiqua" w:cstheme="minorBidi"/>
          <w:sz w:val="24"/>
          <w:szCs w:val="24"/>
          <w:vertAlign w:val="superscript"/>
        </w:rPr>
        <w:t>[</w:t>
      </w:r>
      <w:r w:rsidRPr="00836B43">
        <w:rPr>
          <w:rFonts w:ascii="Book Antiqua" w:hAnsi="Book Antiqua" w:cstheme="minorBidi"/>
          <w:sz w:val="24"/>
          <w:szCs w:val="24"/>
          <w:vertAlign w:val="superscript"/>
        </w:rPr>
        <w:t>37</w:t>
      </w:r>
      <w:r w:rsidR="00836B43" w:rsidRPr="00836B43">
        <w:rPr>
          <w:rFonts w:ascii="Book Antiqua" w:hAnsi="Book Antiqua" w:cstheme="minorBidi"/>
          <w:sz w:val="24"/>
          <w:szCs w:val="24"/>
          <w:vertAlign w:val="superscript"/>
        </w:rPr>
        <w:t>]</w:t>
      </w:r>
      <w:r w:rsidRPr="00836B43">
        <w:rPr>
          <w:rFonts w:ascii="Book Antiqua" w:hAnsi="Book Antiqua" w:cstheme="minorBidi"/>
          <w:sz w:val="24"/>
          <w:szCs w:val="24"/>
        </w:rPr>
        <w:t xml:space="preserve"> demonstrated that in Parkinson's disease patients orthostatic hypotension is associated with a combination of decreased peripheral</w:t>
      </w:r>
      <w:r w:rsidR="00C57889" w:rsidRPr="00836B43">
        <w:rPr>
          <w:rFonts w:ascii="Book Antiqua" w:hAnsi="Book Antiqua" w:cstheme="minorBidi"/>
          <w:sz w:val="24"/>
          <w:szCs w:val="24"/>
        </w:rPr>
        <w:t xml:space="preserve"> vascular</w:t>
      </w:r>
      <w:r w:rsidRPr="00836B43">
        <w:rPr>
          <w:rFonts w:ascii="Book Antiqua" w:hAnsi="Book Antiqua" w:cstheme="minorBidi"/>
          <w:sz w:val="24"/>
          <w:szCs w:val="24"/>
        </w:rPr>
        <w:t xml:space="preserve"> resistance and inability to increase stroke volume, which means that autonomic </w:t>
      </w:r>
      <w:r w:rsidR="00C7492D" w:rsidRPr="00836B43">
        <w:rPr>
          <w:rFonts w:ascii="Book Antiqua" w:hAnsi="Book Antiqua" w:cstheme="minorBidi"/>
          <w:sz w:val="24"/>
          <w:szCs w:val="24"/>
        </w:rPr>
        <w:t>dysfunction,</w:t>
      </w:r>
      <w:r w:rsidRPr="00836B43">
        <w:rPr>
          <w:rFonts w:ascii="Book Antiqua" w:hAnsi="Book Antiqua" w:cstheme="minorBidi"/>
          <w:sz w:val="24"/>
          <w:szCs w:val="24"/>
        </w:rPr>
        <w:t xml:space="preserve"> involves both vasoregulatory dysfunction and cardiac denervation.</w:t>
      </w:r>
      <w:r w:rsidR="00C57889" w:rsidRPr="00836B43">
        <w:rPr>
          <w:rFonts w:ascii="Book Antiqua" w:hAnsi="Book Antiqua" w:cstheme="minorBidi"/>
          <w:sz w:val="24"/>
          <w:szCs w:val="24"/>
        </w:rPr>
        <w:t xml:space="preserve"> Patients with preserved cardiac autonomic response (increase in stroke volume while in upright position) did not have orthostatic hypotension during TTT, despite reduction in peripheral vascular resistance. Orthostatic hypotension was very infrequent (1 in 46 patients) in patients who elevated peripheral vascular resistance during TTT. Another </w:t>
      </w:r>
      <w:proofErr w:type="gramStart"/>
      <w:r w:rsidR="00C57889" w:rsidRPr="00836B43">
        <w:rPr>
          <w:rFonts w:ascii="Book Antiqua" w:hAnsi="Book Antiqua" w:cstheme="minorBidi"/>
          <w:sz w:val="24"/>
          <w:szCs w:val="24"/>
        </w:rPr>
        <w:t>study</w:t>
      </w:r>
      <w:r w:rsidR="00836B43" w:rsidRPr="00836B43">
        <w:rPr>
          <w:rFonts w:ascii="Book Antiqua" w:hAnsi="Book Antiqua" w:cstheme="minorBidi"/>
          <w:sz w:val="24"/>
          <w:szCs w:val="24"/>
          <w:vertAlign w:val="superscript"/>
        </w:rPr>
        <w:t>[</w:t>
      </w:r>
      <w:proofErr w:type="gramEnd"/>
      <w:r w:rsidR="00C57889" w:rsidRPr="00836B43">
        <w:rPr>
          <w:rFonts w:ascii="Book Antiqua" w:hAnsi="Book Antiqua" w:cstheme="minorBidi"/>
          <w:sz w:val="24"/>
          <w:szCs w:val="24"/>
          <w:vertAlign w:val="superscript"/>
        </w:rPr>
        <w:t>3</w:t>
      </w:r>
      <w:r w:rsidR="007A3C38">
        <w:rPr>
          <w:rFonts w:ascii="Book Antiqua" w:hAnsi="Book Antiqua" w:cstheme="minorBidi"/>
          <w:sz w:val="24"/>
          <w:szCs w:val="24"/>
          <w:vertAlign w:val="superscript"/>
        </w:rPr>
        <w:t>9</w:t>
      </w:r>
      <w:r w:rsidR="00836B43" w:rsidRPr="00836B43">
        <w:rPr>
          <w:rFonts w:ascii="Book Antiqua" w:hAnsi="Book Antiqua" w:cstheme="minorBidi"/>
          <w:sz w:val="24"/>
          <w:szCs w:val="24"/>
          <w:vertAlign w:val="superscript"/>
        </w:rPr>
        <w:t>]</w:t>
      </w:r>
      <w:r w:rsidR="00C57889" w:rsidRPr="00836B43">
        <w:rPr>
          <w:rFonts w:ascii="Book Antiqua" w:hAnsi="Book Antiqua" w:cstheme="minorBidi"/>
          <w:sz w:val="24"/>
          <w:szCs w:val="24"/>
        </w:rPr>
        <w:t xml:space="preserve"> demonstrated that TTT is useful in making a differential diagnosis between multiple system atrophy (MSA) with predominant </w:t>
      </w:r>
      <w:r w:rsidR="00C7492D" w:rsidRPr="00836B43">
        <w:rPr>
          <w:rFonts w:ascii="Book Antiqua" w:hAnsi="Book Antiqua" w:cstheme="minorBidi"/>
          <w:sz w:val="24"/>
          <w:szCs w:val="24"/>
        </w:rPr>
        <w:t>Parkinsonism</w:t>
      </w:r>
      <w:r w:rsidR="00C57889" w:rsidRPr="00836B43">
        <w:rPr>
          <w:rFonts w:ascii="Book Antiqua" w:hAnsi="Book Antiqua" w:cstheme="minorBidi"/>
          <w:sz w:val="24"/>
          <w:szCs w:val="24"/>
        </w:rPr>
        <w:t xml:space="preserve"> and Parkinson's disease. Autonomic dysfunction was much more prevalent in MSA; combination of TTT and Valsalva maneuver having 91% sensitivity and 92% specificity. TTT also documented abnormal autonomic responses in patients with persistent </w:t>
      </w:r>
      <w:r w:rsidR="00AA3BB0" w:rsidRPr="00836B43">
        <w:rPr>
          <w:rFonts w:ascii="Book Antiqua" w:hAnsi="Book Antiqua" w:cstheme="minorBidi"/>
          <w:sz w:val="24"/>
          <w:szCs w:val="24"/>
        </w:rPr>
        <w:t>post-concussion</w:t>
      </w:r>
      <w:r w:rsidR="00C57889" w:rsidRPr="00836B43">
        <w:rPr>
          <w:rFonts w:ascii="Book Antiqua" w:hAnsi="Book Antiqua" w:cstheme="minorBidi"/>
          <w:sz w:val="24"/>
          <w:szCs w:val="24"/>
        </w:rPr>
        <w:t xml:space="preserve"> </w:t>
      </w:r>
      <w:proofErr w:type="gramStart"/>
      <w:r w:rsidR="00C57889" w:rsidRPr="00836B43">
        <w:rPr>
          <w:rFonts w:ascii="Book Antiqua" w:hAnsi="Book Antiqua" w:cstheme="minorBidi"/>
          <w:sz w:val="24"/>
          <w:szCs w:val="24"/>
        </w:rPr>
        <w:t>syndrome</w:t>
      </w:r>
      <w:r w:rsidR="00836B43" w:rsidRPr="00836B43">
        <w:rPr>
          <w:rFonts w:ascii="Book Antiqua" w:hAnsi="Book Antiqua" w:cstheme="minorBidi"/>
          <w:sz w:val="24"/>
          <w:szCs w:val="24"/>
          <w:vertAlign w:val="superscript"/>
        </w:rPr>
        <w:t>[</w:t>
      </w:r>
      <w:proofErr w:type="gramEnd"/>
      <w:r w:rsidR="007A3C38">
        <w:rPr>
          <w:rFonts w:ascii="Book Antiqua" w:hAnsi="Book Antiqua" w:cstheme="minorBidi"/>
          <w:sz w:val="24"/>
          <w:szCs w:val="24"/>
          <w:vertAlign w:val="superscript"/>
        </w:rPr>
        <w:t>40</w:t>
      </w:r>
      <w:r w:rsidR="00836B43" w:rsidRPr="00836B43">
        <w:rPr>
          <w:rFonts w:ascii="Book Antiqua" w:hAnsi="Book Antiqua" w:cstheme="minorBidi"/>
          <w:sz w:val="24"/>
          <w:szCs w:val="24"/>
          <w:vertAlign w:val="superscript"/>
        </w:rPr>
        <w:t>]</w:t>
      </w:r>
      <w:r w:rsidR="00C57889" w:rsidRPr="00836B43">
        <w:rPr>
          <w:rFonts w:ascii="Book Antiqua" w:hAnsi="Book Antiqua" w:cstheme="minorBidi"/>
          <w:sz w:val="24"/>
          <w:szCs w:val="24"/>
        </w:rPr>
        <w:t xml:space="preserve">, </w:t>
      </w:r>
      <w:r w:rsidR="00A72F7F" w:rsidRPr="00836B43">
        <w:rPr>
          <w:rFonts w:ascii="Book Antiqua" w:hAnsi="Book Antiqua" w:cstheme="minorBidi"/>
          <w:sz w:val="24"/>
          <w:szCs w:val="24"/>
        </w:rPr>
        <w:t>restless leg syndrome</w:t>
      </w:r>
      <w:r w:rsidR="00836B43" w:rsidRPr="00836B43">
        <w:rPr>
          <w:rFonts w:ascii="Book Antiqua" w:hAnsi="Book Antiqua" w:cstheme="minorBidi"/>
          <w:sz w:val="24"/>
          <w:szCs w:val="24"/>
          <w:vertAlign w:val="superscript"/>
        </w:rPr>
        <w:t>[</w:t>
      </w:r>
      <w:r w:rsidR="00A72F7F" w:rsidRPr="00836B43">
        <w:rPr>
          <w:rFonts w:ascii="Book Antiqua" w:hAnsi="Book Antiqua" w:cstheme="minorBidi"/>
          <w:sz w:val="24"/>
          <w:szCs w:val="24"/>
          <w:vertAlign w:val="superscript"/>
        </w:rPr>
        <w:t>4</w:t>
      </w:r>
      <w:r w:rsidR="007A3C38">
        <w:rPr>
          <w:rFonts w:ascii="Book Antiqua" w:hAnsi="Book Antiqua" w:cstheme="minorBidi"/>
          <w:sz w:val="24"/>
          <w:szCs w:val="24"/>
          <w:vertAlign w:val="superscript"/>
        </w:rPr>
        <w:t>1</w:t>
      </w:r>
      <w:r w:rsidR="00836B43" w:rsidRPr="00836B43">
        <w:rPr>
          <w:rFonts w:ascii="Book Antiqua" w:hAnsi="Book Antiqua" w:cstheme="minorBidi"/>
          <w:sz w:val="24"/>
          <w:szCs w:val="24"/>
          <w:vertAlign w:val="superscript"/>
        </w:rPr>
        <w:t>]</w:t>
      </w:r>
      <w:r w:rsidR="00A72F7F" w:rsidRPr="00836B43">
        <w:rPr>
          <w:rFonts w:ascii="Book Antiqua" w:hAnsi="Book Antiqua" w:cstheme="minorBidi"/>
          <w:sz w:val="24"/>
          <w:szCs w:val="24"/>
        </w:rPr>
        <w:t xml:space="preserve"> and anorexia nervosa</w:t>
      </w:r>
      <w:r w:rsidR="00836B43" w:rsidRPr="00103DD2">
        <w:rPr>
          <w:rFonts w:ascii="Book Antiqua" w:hAnsi="Book Antiqua" w:cstheme="minorBidi"/>
          <w:sz w:val="24"/>
          <w:szCs w:val="24"/>
          <w:vertAlign w:val="superscript"/>
        </w:rPr>
        <w:t>[</w:t>
      </w:r>
      <w:r w:rsidR="00A72F7F" w:rsidRPr="00103DD2">
        <w:rPr>
          <w:rFonts w:ascii="Book Antiqua" w:hAnsi="Book Antiqua" w:cstheme="minorBidi"/>
          <w:sz w:val="24"/>
          <w:szCs w:val="24"/>
          <w:vertAlign w:val="superscript"/>
        </w:rPr>
        <w:t>4</w:t>
      </w:r>
      <w:r w:rsidR="007A3C38">
        <w:rPr>
          <w:rFonts w:ascii="Book Antiqua" w:hAnsi="Book Antiqua" w:cstheme="minorBidi"/>
          <w:sz w:val="24"/>
          <w:szCs w:val="24"/>
          <w:vertAlign w:val="superscript"/>
        </w:rPr>
        <w:t>2</w:t>
      </w:r>
      <w:r w:rsidR="00836B43" w:rsidRPr="00103DD2">
        <w:rPr>
          <w:rFonts w:ascii="Book Antiqua" w:hAnsi="Book Antiqua" w:cstheme="minorBidi"/>
          <w:sz w:val="24"/>
          <w:szCs w:val="24"/>
          <w:vertAlign w:val="superscript"/>
        </w:rPr>
        <w:t>]</w:t>
      </w:r>
      <w:r w:rsidR="00A72F7F" w:rsidRPr="00836B43">
        <w:rPr>
          <w:rFonts w:ascii="Book Antiqua" w:hAnsi="Book Antiqua" w:cstheme="minorBidi"/>
          <w:sz w:val="24"/>
          <w:szCs w:val="24"/>
        </w:rPr>
        <w:t>.</w:t>
      </w:r>
    </w:p>
    <w:p w14:paraId="1CFD53AE" w14:textId="77777777" w:rsidR="009E6368" w:rsidRPr="00836B43" w:rsidRDefault="009E6368" w:rsidP="00F40756">
      <w:pPr>
        <w:spacing w:after="0" w:line="360" w:lineRule="auto"/>
        <w:jc w:val="both"/>
        <w:rPr>
          <w:rFonts w:ascii="Book Antiqua" w:hAnsi="Book Antiqua" w:cstheme="minorBidi"/>
          <w:sz w:val="24"/>
          <w:szCs w:val="24"/>
        </w:rPr>
      </w:pPr>
    </w:p>
    <w:p w14:paraId="3D7FF7A7" w14:textId="77777777" w:rsidR="000F0D78" w:rsidRPr="00103DD2" w:rsidRDefault="00B71956" w:rsidP="00F40756">
      <w:pPr>
        <w:autoSpaceDE w:val="0"/>
        <w:autoSpaceDN w:val="0"/>
        <w:adjustRightInd w:val="0"/>
        <w:spacing w:after="0" w:line="360" w:lineRule="auto"/>
        <w:jc w:val="both"/>
        <w:rPr>
          <w:rFonts w:ascii="Book Antiqua" w:hAnsi="Book Antiqua" w:cstheme="minorBidi"/>
          <w:b/>
          <w:bCs/>
          <w:sz w:val="24"/>
          <w:szCs w:val="24"/>
          <w:lang w:eastAsia="zh-CN"/>
        </w:rPr>
      </w:pPr>
      <w:r w:rsidRPr="00103DD2">
        <w:rPr>
          <w:rFonts w:ascii="Book Antiqua" w:hAnsi="Book Antiqua" w:cstheme="minorBidi"/>
          <w:b/>
          <w:bCs/>
          <w:caps/>
          <w:sz w:val="24"/>
          <w:szCs w:val="24"/>
        </w:rPr>
        <w:t>Conclusion</w:t>
      </w:r>
    </w:p>
    <w:p w14:paraId="714C9968" w14:textId="77777777" w:rsidR="00B71956" w:rsidRPr="00836B43" w:rsidRDefault="00C951B3" w:rsidP="00F40756">
      <w:pPr>
        <w:autoSpaceDE w:val="0"/>
        <w:autoSpaceDN w:val="0"/>
        <w:adjustRightInd w:val="0"/>
        <w:spacing w:after="0" w:line="360" w:lineRule="auto"/>
        <w:jc w:val="both"/>
        <w:rPr>
          <w:rFonts w:ascii="Book Antiqua" w:hAnsi="Book Antiqua" w:cstheme="minorBidi"/>
          <w:sz w:val="24"/>
          <w:szCs w:val="24"/>
        </w:rPr>
      </w:pPr>
      <w:r w:rsidRPr="00836B43">
        <w:rPr>
          <w:rFonts w:ascii="Book Antiqua" w:hAnsi="Book Antiqua" w:cstheme="minorBidi"/>
          <w:sz w:val="24"/>
          <w:szCs w:val="24"/>
        </w:rPr>
        <w:lastRenderedPageBreak/>
        <w:t xml:space="preserve">TTT is </w:t>
      </w:r>
      <w:r w:rsidR="00C7492D" w:rsidRPr="00836B43">
        <w:rPr>
          <w:rFonts w:ascii="Book Antiqua" w:hAnsi="Book Antiqua" w:cstheme="minorBidi"/>
          <w:sz w:val="24"/>
          <w:szCs w:val="24"/>
        </w:rPr>
        <w:t xml:space="preserve">a </w:t>
      </w:r>
      <w:r w:rsidRPr="00836B43">
        <w:rPr>
          <w:rFonts w:ascii="Book Antiqua" w:hAnsi="Book Antiqua" w:cstheme="minorBidi"/>
          <w:sz w:val="24"/>
          <w:szCs w:val="24"/>
        </w:rPr>
        <w:t>time proven test with good diagnostic yield for</w:t>
      </w:r>
      <w:r w:rsidR="00C7492D" w:rsidRPr="00836B43">
        <w:rPr>
          <w:rFonts w:ascii="Book Antiqua" w:hAnsi="Book Antiqua" w:cstheme="minorBidi"/>
          <w:sz w:val="24"/>
          <w:szCs w:val="24"/>
        </w:rPr>
        <w:t xml:space="preserve"> the</w:t>
      </w:r>
      <w:r w:rsidRPr="00836B43">
        <w:rPr>
          <w:rFonts w:ascii="Book Antiqua" w:hAnsi="Book Antiqua" w:cstheme="minorBidi"/>
          <w:sz w:val="24"/>
          <w:szCs w:val="24"/>
        </w:rPr>
        <w:t xml:space="preserve"> diagnosis of syncope. Because of </w:t>
      </w:r>
      <w:r w:rsidR="00C7492D" w:rsidRPr="00836B43">
        <w:rPr>
          <w:rFonts w:ascii="Book Antiqua" w:hAnsi="Book Antiqua" w:cstheme="minorBidi"/>
          <w:sz w:val="24"/>
          <w:szCs w:val="24"/>
        </w:rPr>
        <w:t xml:space="preserve">its </w:t>
      </w:r>
      <w:r w:rsidRPr="00836B43">
        <w:rPr>
          <w:rFonts w:ascii="Book Antiqua" w:hAnsi="Book Antiqua" w:cstheme="minorBidi"/>
          <w:sz w:val="24"/>
          <w:szCs w:val="24"/>
        </w:rPr>
        <w:t xml:space="preserve">relatively low cost and noninvasive nature, TTT can be widely used. </w:t>
      </w:r>
      <w:r w:rsidR="008E71F7" w:rsidRPr="00836B43">
        <w:rPr>
          <w:rFonts w:ascii="Book Antiqua" w:hAnsi="Book Antiqua" w:cstheme="minorBidi"/>
          <w:sz w:val="24"/>
          <w:szCs w:val="24"/>
        </w:rPr>
        <w:t>Combined with</w:t>
      </w:r>
      <w:r w:rsidR="00C7492D" w:rsidRPr="00836B43">
        <w:rPr>
          <w:rFonts w:ascii="Book Antiqua" w:hAnsi="Book Antiqua" w:cstheme="minorBidi"/>
          <w:sz w:val="24"/>
          <w:szCs w:val="24"/>
        </w:rPr>
        <w:t xml:space="preserve"> an</w:t>
      </w:r>
      <w:r w:rsidR="008E71F7" w:rsidRPr="00836B43">
        <w:rPr>
          <w:rFonts w:ascii="Book Antiqua" w:hAnsi="Book Antiqua" w:cstheme="minorBidi"/>
          <w:sz w:val="24"/>
          <w:szCs w:val="24"/>
        </w:rPr>
        <w:t xml:space="preserve"> implantable loop recorder, TTT will provide valuable information for the physician caring for patients with syncope.</w:t>
      </w:r>
      <w:r w:rsidR="00B46A27" w:rsidRPr="00836B43">
        <w:rPr>
          <w:rFonts w:ascii="Book Antiqua" w:hAnsi="Book Antiqua" w:cstheme="minorBidi"/>
          <w:sz w:val="24"/>
          <w:szCs w:val="24"/>
        </w:rPr>
        <w:t xml:space="preserve"> Apart from syncope, TTT demonstrated efficiency in evaluation of autonomic nervous system in noncardiac disorders.</w:t>
      </w:r>
    </w:p>
    <w:p w14:paraId="22A61F86" w14:textId="77777777" w:rsidR="00AB187C" w:rsidRDefault="00AB187C">
      <w:pPr>
        <w:spacing w:after="0" w:line="240" w:lineRule="auto"/>
        <w:rPr>
          <w:rFonts w:ascii="Book Antiqua" w:hAnsi="Book Antiqua" w:cstheme="minorBidi"/>
          <w:b/>
          <w:caps/>
          <w:sz w:val="24"/>
          <w:szCs w:val="24"/>
          <w:lang w:eastAsia="zh-CN"/>
        </w:rPr>
      </w:pPr>
    </w:p>
    <w:p w14:paraId="5A140B27" w14:textId="77777777" w:rsidR="00E17660" w:rsidRDefault="00E17660">
      <w:pPr>
        <w:spacing w:after="0" w:line="240" w:lineRule="auto"/>
        <w:rPr>
          <w:rFonts w:ascii="Book Antiqua" w:hAnsi="Book Antiqua" w:cstheme="minorBidi"/>
          <w:b/>
          <w:caps/>
          <w:sz w:val="24"/>
          <w:szCs w:val="24"/>
        </w:rPr>
      </w:pPr>
      <w:r>
        <w:rPr>
          <w:rFonts w:ascii="Book Antiqua" w:hAnsi="Book Antiqua" w:cstheme="minorBidi"/>
          <w:b/>
          <w:caps/>
          <w:sz w:val="24"/>
          <w:szCs w:val="24"/>
        </w:rPr>
        <w:br w:type="page"/>
      </w:r>
    </w:p>
    <w:p w14:paraId="4DFCCF34" w14:textId="77777777" w:rsidR="00A72F7F" w:rsidRPr="00836B43" w:rsidRDefault="00A72F7F" w:rsidP="00F40756">
      <w:pPr>
        <w:autoSpaceDE w:val="0"/>
        <w:autoSpaceDN w:val="0"/>
        <w:adjustRightInd w:val="0"/>
        <w:spacing w:after="0" w:line="360" w:lineRule="auto"/>
        <w:jc w:val="both"/>
        <w:rPr>
          <w:rFonts w:ascii="Book Antiqua" w:hAnsi="Book Antiqua" w:cstheme="minorBidi"/>
          <w:sz w:val="24"/>
          <w:szCs w:val="24"/>
          <w:lang w:eastAsia="zh-CN"/>
        </w:rPr>
      </w:pPr>
      <w:r w:rsidRPr="00836B43">
        <w:rPr>
          <w:rFonts w:ascii="Book Antiqua" w:hAnsi="Book Antiqua" w:cstheme="minorBidi"/>
          <w:b/>
          <w:caps/>
          <w:sz w:val="24"/>
          <w:szCs w:val="24"/>
        </w:rPr>
        <w:lastRenderedPageBreak/>
        <w:t>References</w:t>
      </w:r>
    </w:p>
    <w:p w14:paraId="76A5D747"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1</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Kenny RA</w:t>
      </w:r>
      <w:r w:rsidRPr="0063621D">
        <w:rPr>
          <w:rFonts w:ascii="Book Antiqua" w:eastAsia="宋体" w:hAnsi="Book Antiqua" w:cs="宋体"/>
          <w:color w:val="000000"/>
          <w:sz w:val="24"/>
          <w:szCs w:val="24"/>
          <w:lang w:eastAsia="zh-CN" w:bidi="ar-SA"/>
        </w:rPr>
        <w:t xml:space="preserve">, Ingram A, </w:t>
      </w:r>
      <w:proofErr w:type="spellStart"/>
      <w:r w:rsidRPr="0063621D">
        <w:rPr>
          <w:rFonts w:ascii="Book Antiqua" w:eastAsia="宋体" w:hAnsi="Book Antiqua" w:cs="宋体"/>
          <w:color w:val="000000"/>
          <w:sz w:val="24"/>
          <w:szCs w:val="24"/>
          <w:lang w:eastAsia="zh-CN" w:bidi="ar-SA"/>
        </w:rPr>
        <w:t>Bayliss</w:t>
      </w:r>
      <w:proofErr w:type="spellEnd"/>
      <w:r w:rsidRPr="0063621D">
        <w:rPr>
          <w:rFonts w:ascii="Book Antiqua" w:eastAsia="宋体" w:hAnsi="Book Antiqua" w:cs="宋体"/>
          <w:color w:val="000000"/>
          <w:sz w:val="24"/>
          <w:szCs w:val="24"/>
          <w:lang w:eastAsia="zh-CN" w:bidi="ar-SA"/>
        </w:rPr>
        <w:t xml:space="preserve"> J, Sutton R. Head-up tilt: a useful test for investigating unexplained syncope. </w:t>
      </w:r>
      <w:r w:rsidRPr="0063621D">
        <w:rPr>
          <w:rFonts w:ascii="Book Antiqua" w:eastAsia="宋体" w:hAnsi="Book Antiqua" w:cs="宋体"/>
          <w:i/>
          <w:iCs/>
          <w:color w:val="000000"/>
          <w:sz w:val="24"/>
          <w:szCs w:val="24"/>
          <w:lang w:eastAsia="zh-CN" w:bidi="ar-SA"/>
        </w:rPr>
        <w:t>Lancet</w:t>
      </w:r>
      <w:r w:rsidRPr="0063621D">
        <w:rPr>
          <w:rFonts w:ascii="Book Antiqua" w:eastAsia="宋体" w:hAnsi="Book Antiqua" w:cs="宋体"/>
          <w:color w:val="000000"/>
          <w:sz w:val="24"/>
          <w:szCs w:val="24"/>
          <w:lang w:eastAsia="zh-CN" w:bidi="ar-SA"/>
        </w:rPr>
        <w:t> 1986; </w:t>
      </w:r>
      <w:r w:rsidRPr="0063621D">
        <w:rPr>
          <w:rFonts w:ascii="Book Antiqua" w:eastAsia="宋体" w:hAnsi="Book Antiqua" w:cs="宋体"/>
          <w:b/>
          <w:bCs/>
          <w:color w:val="000000"/>
          <w:sz w:val="24"/>
          <w:szCs w:val="24"/>
          <w:lang w:eastAsia="zh-CN" w:bidi="ar-SA"/>
        </w:rPr>
        <w:t>1</w:t>
      </w:r>
      <w:r w:rsidRPr="0063621D">
        <w:rPr>
          <w:rFonts w:ascii="Book Antiqua" w:eastAsia="宋体" w:hAnsi="Book Antiqua" w:cs="宋体"/>
          <w:color w:val="000000"/>
          <w:sz w:val="24"/>
          <w:szCs w:val="24"/>
          <w:lang w:eastAsia="zh-CN" w:bidi="ar-SA"/>
        </w:rPr>
        <w:t>: 1352-1355 [PMID: 2872472 DOI: 10.1016/S0140-6736(86)91665-X]</w:t>
      </w:r>
    </w:p>
    <w:p w14:paraId="5340B361"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2 </w:t>
      </w:r>
      <w:proofErr w:type="spellStart"/>
      <w:r w:rsidRPr="0063621D">
        <w:rPr>
          <w:rFonts w:ascii="Book Antiqua" w:eastAsia="宋体" w:hAnsi="Book Antiqua" w:cs="宋体"/>
          <w:b/>
          <w:bCs/>
          <w:color w:val="000000"/>
          <w:sz w:val="24"/>
          <w:szCs w:val="24"/>
          <w:lang w:eastAsia="zh-CN" w:bidi="ar-SA"/>
        </w:rPr>
        <w:t>Chelimsky</w:t>
      </w:r>
      <w:proofErr w:type="spellEnd"/>
      <w:r w:rsidRPr="0063621D">
        <w:rPr>
          <w:rFonts w:ascii="Book Antiqua" w:eastAsia="宋体" w:hAnsi="Book Antiqua" w:cs="宋体"/>
          <w:b/>
          <w:bCs/>
          <w:color w:val="000000"/>
          <w:sz w:val="24"/>
          <w:szCs w:val="24"/>
          <w:lang w:eastAsia="zh-CN" w:bidi="ar-SA"/>
        </w:rPr>
        <w:t xml:space="preserve"> G</w:t>
      </w:r>
      <w:r w:rsidRPr="0063621D">
        <w:rPr>
          <w:rFonts w:ascii="Book Antiqua" w:eastAsia="宋体" w:hAnsi="Book Antiqua" w:cs="宋体"/>
          <w:color w:val="000000"/>
          <w:sz w:val="24"/>
          <w:szCs w:val="24"/>
          <w:lang w:eastAsia="zh-CN" w:bidi="ar-SA"/>
        </w:rPr>
        <w:t xml:space="preserve">, McCabe NP, Janata J, </w:t>
      </w:r>
      <w:proofErr w:type="spellStart"/>
      <w:r w:rsidRPr="0063621D">
        <w:rPr>
          <w:rFonts w:ascii="Book Antiqua" w:eastAsia="宋体" w:hAnsi="Book Antiqua" w:cs="宋体"/>
          <w:color w:val="000000"/>
          <w:sz w:val="24"/>
          <w:szCs w:val="24"/>
          <w:lang w:eastAsia="zh-CN" w:bidi="ar-SA"/>
        </w:rPr>
        <w:t>Elston</w:t>
      </w:r>
      <w:proofErr w:type="spellEnd"/>
      <w:r w:rsidRPr="0063621D">
        <w:rPr>
          <w:rFonts w:ascii="Book Antiqua" w:eastAsia="宋体" w:hAnsi="Book Antiqua" w:cs="宋体"/>
          <w:color w:val="000000"/>
          <w:sz w:val="24"/>
          <w:szCs w:val="24"/>
          <w:lang w:eastAsia="zh-CN" w:bidi="ar-SA"/>
        </w:rPr>
        <w:t xml:space="preserve"> R, Zhang L, </w:t>
      </w:r>
      <w:proofErr w:type="spellStart"/>
      <w:r w:rsidRPr="0063621D">
        <w:rPr>
          <w:rFonts w:ascii="Book Antiqua" w:eastAsia="宋体" w:hAnsi="Book Antiqua" w:cs="宋体"/>
          <w:color w:val="000000"/>
          <w:sz w:val="24"/>
          <w:szCs w:val="24"/>
          <w:lang w:eastAsia="zh-CN" w:bidi="ar-SA"/>
        </w:rPr>
        <w:t>Ialacci</w:t>
      </w:r>
      <w:proofErr w:type="spellEnd"/>
      <w:r w:rsidRPr="0063621D">
        <w:rPr>
          <w:rFonts w:ascii="Book Antiqua" w:eastAsia="宋体" w:hAnsi="Book Antiqua" w:cs="宋体"/>
          <w:color w:val="000000"/>
          <w:sz w:val="24"/>
          <w:szCs w:val="24"/>
          <w:lang w:eastAsia="zh-CN" w:bidi="ar-SA"/>
        </w:rPr>
        <w:t xml:space="preserve"> S, </w:t>
      </w:r>
      <w:proofErr w:type="spellStart"/>
      <w:r w:rsidRPr="0063621D">
        <w:rPr>
          <w:rFonts w:ascii="Book Antiqua" w:eastAsia="宋体" w:hAnsi="Book Antiqua" w:cs="宋体"/>
          <w:color w:val="000000"/>
          <w:sz w:val="24"/>
          <w:szCs w:val="24"/>
          <w:lang w:eastAsia="zh-CN" w:bidi="ar-SA"/>
        </w:rPr>
        <w:t>Chelimsky</w:t>
      </w:r>
      <w:proofErr w:type="spellEnd"/>
      <w:r w:rsidRPr="0063621D">
        <w:rPr>
          <w:rFonts w:ascii="Book Antiqua" w:eastAsia="宋体" w:hAnsi="Book Antiqua" w:cs="宋体"/>
          <w:color w:val="000000"/>
          <w:sz w:val="24"/>
          <w:szCs w:val="24"/>
          <w:lang w:eastAsia="zh-CN" w:bidi="ar-SA"/>
        </w:rPr>
        <w:t xml:space="preserve"> T. Autonomic testing of women with interstitial cystitis/bladder pain syndrome.</w:t>
      </w:r>
      <w:r w:rsidRPr="0063621D">
        <w:rPr>
          <w:rFonts w:ascii="Book Antiqua" w:eastAsia="宋体" w:hAnsi="Book Antiqua" w:cs="宋体" w:hint="eastAsia"/>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Clin</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Auton</w:t>
      </w:r>
      <w:proofErr w:type="spellEnd"/>
      <w:r w:rsidRPr="0063621D">
        <w:rPr>
          <w:rFonts w:ascii="Book Antiqua" w:eastAsia="宋体" w:hAnsi="Book Antiqua" w:cs="宋体"/>
          <w:i/>
          <w:iCs/>
          <w:color w:val="000000"/>
          <w:sz w:val="24"/>
          <w:szCs w:val="24"/>
          <w:lang w:eastAsia="zh-CN" w:bidi="ar-SA"/>
        </w:rPr>
        <w:t xml:space="preserve"> Res</w:t>
      </w:r>
      <w:r w:rsidRPr="0063621D">
        <w:rPr>
          <w:rFonts w:ascii="Book Antiqua" w:eastAsia="宋体" w:hAnsi="Book Antiqua" w:cs="宋体"/>
          <w:color w:val="000000"/>
          <w:sz w:val="24"/>
          <w:szCs w:val="24"/>
          <w:lang w:eastAsia="zh-CN" w:bidi="ar-SA"/>
        </w:rPr>
        <w:t> 2014;</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24</w:t>
      </w:r>
      <w:r w:rsidRPr="0063621D">
        <w:rPr>
          <w:rFonts w:ascii="Book Antiqua" w:eastAsia="宋体" w:hAnsi="Book Antiqua" w:cs="宋体"/>
          <w:color w:val="000000"/>
          <w:sz w:val="24"/>
          <w:szCs w:val="24"/>
          <w:lang w:eastAsia="zh-CN" w:bidi="ar-SA"/>
        </w:rPr>
        <w:t>: 161-166 [PMID: 24781351 DOI: 10.1007/s10286-014-0243-0]</w:t>
      </w:r>
    </w:p>
    <w:p w14:paraId="742E825A"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3 </w:t>
      </w:r>
      <w:proofErr w:type="spellStart"/>
      <w:r w:rsidRPr="0063621D">
        <w:rPr>
          <w:rFonts w:ascii="Book Antiqua" w:eastAsia="宋体" w:hAnsi="Book Antiqua" w:cs="宋体"/>
          <w:b/>
          <w:bCs/>
          <w:color w:val="000000"/>
          <w:sz w:val="24"/>
          <w:szCs w:val="24"/>
          <w:lang w:eastAsia="zh-CN" w:bidi="ar-SA"/>
        </w:rPr>
        <w:t>Wixner</w:t>
      </w:r>
      <w:proofErr w:type="spellEnd"/>
      <w:r w:rsidRPr="0063621D">
        <w:rPr>
          <w:rFonts w:ascii="Book Antiqua" w:eastAsia="宋体" w:hAnsi="Book Antiqua" w:cs="宋体"/>
          <w:b/>
          <w:bCs/>
          <w:color w:val="000000"/>
          <w:sz w:val="24"/>
          <w:szCs w:val="24"/>
          <w:lang w:eastAsia="zh-CN" w:bidi="ar-SA"/>
        </w:rPr>
        <w:t xml:space="preserve"> J</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Karling</w:t>
      </w:r>
      <w:proofErr w:type="spellEnd"/>
      <w:r w:rsidRPr="0063621D">
        <w:rPr>
          <w:rFonts w:ascii="Book Antiqua" w:eastAsia="宋体" w:hAnsi="Book Antiqua" w:cs="宋体"/>
          <w:color w:val="000000"/>
          <w:sz w:val="24"/>
          <w:szCs w:val="24"/>
          <w:lang w:eastAsia="zh-CN" w:bidi="ar-SA"/>
        </w:rPr>
        <w:t xml:space="preserve"> P, </w:t>
      </w:r>
      <w:proofErr w:type="spellStart"/>
      <w:r w:rsidRPr="0063621D">
        <w:rPr>
          <w:rFonts w:ascii="Book Antiqua" w:eastAsia="宋体" w:hAnsi="Book Antiqua" w:cs="宋体"/>
          <w:color w:val="000000"/>
          <w:sz w:val="24"/>
          <w:szCs w:val="24"/>
          <w:lang w:eastAsia="zh-CN" w:bidi="ar-SA"/>
        </w:rPr>
        <w:t>Rydh</w:t>
      </w:r>
      <w:proofErr w:type="spellEnd"/>
      <w:r w:rsidRPr="0063621D">
        <w:rPr>
          <w:rFonts w:ascii="Book Antiqua" w:eastAsia="宋体" w:hAnsi="Book Antiqua" w:cs="宋体"/>
          <w:color w:val="000000"/>
          <w:sz w:val="24"/>
          <w:szCs w:val="24"/>
          <w:lang w:eastAsia="zh-CN" w:bidi="ar-SA"/>
        </w:rPr>
        <w:t xml:space="preserve"> A, </w:t>
      </w:r>
      <w:proofErr w:type="spellStart"/>
      <w:r w:rsidRPr="0063621D">
        <w:rPr>
          <w:rFonts w:ascii="Book Antiqua" w:eastAsia="宋体" w:hAnsi="Book Antiqua" w:cs="宋体"/>
          <w:color w:val="000000"/>
          <w:sz w:val="24"/>
          <w:szCs w:val="24"/>
          <w:lang w:eastAsia="zh-CN" w:bidi="ar-SA"/>
        </w:rPr>
        <w:t>Hörnsten</w:t>
      </w:r>
      <w:proofErr w:type="spellEnd"/>
      <w:r w:rsidRPr="0063621D">
        <w:rPr>
          <w:rFonts w:ascii="Book Antiqua" w:eastAsia="宋体" w:hAnsi="Book Antiqua" w:cs="宋体"/>
          <w:color w:val="000000"/>
          <w:sz w:val="24"/>
          <w:szCs w:val="24"/>
          <w:lang w:eastAsia="zh-CN" w:bidi="ar-SA"/>
        </w:rPr>
        <w:t xml:space="preserve"> R, </w:t>
      </w:r>
      <w:proofErr w:type="spellStart"/>
      <w:r w:rsidRPr="0063621D">
        <w:rPr>
          <w:rFonts w:ascii="Book Antiqua" w:eastAsia="宋体" w:hAnsi="Book Antiqua" w:cs="宋体"/>
          <w:color w:val="000000"/>
          <w:sz w:val="24"/>
          <w:szCs w:val="24"/>
          <w:lang w:eastAsia="zh-CN" w:bidi="ar-SA"/>
        </w:rPr>
        <w:t>Wiklund</w:t>
      </w:r>
      <w:proofErr w:type="spellEnd"/>
      <w:r w:rsidRPr="0063621D">
        <w:rPr>
          <w:rFonts w:ascii="Book Antiqua" w:eastAsia="宋体" w:hAnsi="Book Antiqua" w:cs="宋体"/>
          <w:color w:val="000000"/>
          <w:sz w:val="24"/>
          <w:szCs w:val="24"/>
          <w:lang w:eastAsia="zh-CN" w:bidi="ar-SA"/>
        </w:rPr>
        <w:t xml:space="preserve"> U, Anan I, Suhr OB. Gastric emptying in hereditary transthyretin amyloidosis: the impact of autonomic neuropathy. </w:t>
      </w:r>
      <w:proofErr w:type="spellStart"/>
      <w:r w:rsidRPr="0063621D">
        <w:rPr>
          <w:rFonts w:ascii="Book Antiqua" w:eastAsia="宋体" w:hAnsi="Book Antiqua" w:cs="宋体"/>
          <w:i/>
          <w:iCs/>
          <w:color w:val="000000"/>
          <w:sz w:val="24"/>
          <w:szCs w:val="24"/>
          <w:lang w:eastAsia="zh-CN" w:bidi="ar-SA"/>
        </w:rPr>
        <w:t>Neurogastroenterol</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Motil</w:t>
      </w:r>
      <w:proofErr w:type="spellEnd"/>
      <w:r w:rsidRPr="0063621D">
        <w:rPr>
          <w:rFonts w:ascii="Book Antiqua" w:eastAsia="宋体" w:hAnsi="Book Antiqua" w:cs="宋体"/>
          <w:color w:val="000000"/>
          <w:sz w:val="24"/>
          <w:szCs w:val="24"/>
          <w:lang w:eastAsia="zh-CN" w:bidi="ar-SA"/>
        </w:rPr>
        <w:t> 2012; </w:t>
      </w:r>
      <w:r w:rsidRPr="0063621D">
        <w:rPr>
          <w:rFonts w:ascii="Book Antiqua" w:eastAsia="宋体" w:hAnsi="Book Antiqua" w:cs="宋体"/>
          <w:b/>
          <w:bCs/>
          <w:color w:val="000000"/>
          <w:sz w:val="24"/>
          <w:szCs w:val="24"/>
          <w:lang w:eastAsia="zh-CN" w:bidi="ar-SA"/>
        </w:rPr>
        <w:t>24</w:t>
      </w:r>
      <w:r w:rsidRPr="0063621D">
        <w:rPr>
          <w:rFonts w:ascii="Book Antiqua" w:eastAsia="宋体" w:hAnsi="Book Antiqua" w:cs="宋体"/>
          <w:color w:val="000000"/>
          <w:sz w:val="24"/>
          <w:szCs w:val="24"/>
          <w:lang w:eastAsia="zh-CN" w:bidi="ar-SA"/>
        </w:rPr>
        <w:t>: 1111-e568 [PMID: 22897426 DOI: 10.1111/j.1365-2982.2012.01991.x]</w:t>
      </w:r>
    </w:p>
    <w:p w14:paraId="374BA909"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4 </w:t>
      </w:r>
      <w:r w:rsidRPr="0063621D">
        <w:rPr>
          <w:rFonts w:ascii="Book Antiqua" w:eastAsia="宋体" w:hAnsi="Book Antiqua" w:cs="宋体"/>
          <w:b/>
          <w:bCs/>
          <w:color w:val="000000"/>
          <w:sz w:val="24"/>
          <w:szCs w:val="24"/>
          <w:lang w:eastAsia="zh-CN" w:bidi="ar-SA"/>
        </w:rPr>
        <w:t xml:space="preserve">van </w:t>
      </w:r>
      <w:proofErr w:type="spellStart"/>
      <w:r w:rsidRPr="0063621D">
        <w:rPr>
          <w:rFonts w:ascii="Book Antiqua" w:eastAsia="宋体" w:hAnsi="Book Antiqua" w:cs="宋体"/>
          <w:b/>
          <w:bCs/>
          <w:color w:val="000000"/>
          <w:sz w:val="24"/>
          <w:szCs w:val="24"/>
          <w:lang w:eastAsia="zh-CN" w:bidi="ar-SA"/>
        </w:rPr>
        <w:t>Dijk</w:t>
      </w:r>
      <w:proofErr w:type="spellEnd"/>
      <w:r w:rsidRPr="0063621D">
        <w:rPr>
          <w:rFonts w:ascii="Book Antiqua" w:eastAsia="宋体" w:hAnsi="Book Antiqua" w:cs="宋体"/>
          <w:b/>
          <w:bCs/>
          <w:color w:val="000000"/>
          <w:sz w:val="24"/>
          <w:szCs w:val="24"/>
          <w:lang w:eastAsia="zh-CN" w:bidi="ar-SA"/>
        </w:rPr>
        <w:t xml:space="preserve"> JG</w:t>
      </w:r>
      <w:r w:rsidRPr="0063621D">
        <w:rPr>
          <w:rFonts w:ascii="Book Antiqua" w:eastAsia="宋体" w:hAnsi="Book Antiqua" w:cs="宋体"/>
          <w:color w:val="000000"/>
          <w:sz w:val="24"/>
          <w:szCs w:val="24"/>
          <w:lang w:eastAsia="zh-CN" w:bidi="ar-SA"/>
        </w:rPr>
        <w:t>, Sheldon R. Is there any point to vasovagal syncope? </w:t>
      </w:r>
      <w:proofErr w:type="spellStart"/>
      <w:r w:rsidRPr="0063621D">
        <w:rPr>
          <w:rFonts w:ascii="Book Antiqua" w:eastAsia="宋体" w:hAnsi="Book Antiqua" w:cs="宋体"/>
          <w:i/>
          <w:iCs/>
          <w:color w:val="000000"/>
          <w:sz w:val="24"/>
          <w:szCs w:val="24"/>
          <w:lang w:eastAsia="zh-CN" w:bidi="ar-SA"/>
        </w:rPr>
        <w:t>Clin</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Auton</w:t>
      </w:r>
      <w:proofErr w:type="spellEnd"/>
      <w:r w:rsidRPr="0063621D">
        <w:rPr>
          <w:rFonts w:ascii="Book Antiqua" w:eastAsia="宋体" w:hAnsi="Book Antiqua" w:cs="宋体"/>
          <w:i/>
          <w:iCs/>
          <w:color w:val="000000"/>
          <w:sz w:val="24"/>
          <w:szCs w:val="24"/>
          <w:lang w:eastAsia="zh-CN" w:bidi="ar-SA"/>
        </w:rPr>
        <w:t xml:space="preserve"> Res</w:t>
      </w:r>
      <w:r w:rsidRPr="0063621D">
        <w:rPr>
          <w:rFonts w:ascii="Book Antiqua" w:eastAsia="宋体" w:hAnsi="Book Antiqua" w:cs="宋体"/>
          <w:color w:val="000000"/>
          <w:sz w:val="24"/>
          <w:szCs w:val="24"/>
          <w:lang w:eastAsia="zh-CN" w:bidi="ar-SA"/>
        </w:rPr>
        <w:t> 2008; </w:t>
      </w:r>
      <w:r w:rsidRPr="0063621D">
        <w:rPr>
          <w:rFonts w:ascii="Book Antiqua" w:eastAsia="宋体" w:hAnsi="Book Antiqua" w:cs="宋体"/>
          <w:b/>
          <w:bCs/>
          <w:color w:val="000000"/>
          <w:sz w:val="24"/>
          <w:szCs w:val="24"/>
          <w:lang w:eastAsia="zh-CN" w:bidi="ar-SA"/>
        </w:rPr>
        <w:t>18</w:t>
      </w:r>
      <w:r w:rsidRPr="0063621D">
        <w:rPr>
          <w:rFonts w:ascii="Book Antiqua" w:eastAsia="宋体" w:hAnsi="Book Antiqua" w:cs="宋体"/>
          <w:color w:val="000000"/>
          <w:sz w:val="24"/>
          <w:szCs w:val="24"/>
          <w:lang w:eastAsia="zh-CN" w:bidi="ar-SA"/>
        </w:rPr>
        <w:t>: 167-169 [PMID: 18682890 DOI: 10.1007/s10286-008-0484-x]</w:t>
      </w:r>
    </w:p>
    <w:p w14:paraId="6CA09F4D"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proofErr w:type="gramStart"/>
      <w:r w:rsidRPr="0063621D">
        <w:rPr>
          <w:rFonts w:ascii="Book Antiqua" w:eastAsia="宋体" w:hAnsi="Book Antiqua" w:cs="宋体"/>
          <w:color w:val="000000"/>
          <w:sz w:val="24"/>
          <w:szCs w:val="24"/>
          <w:lang w:eastAsia="zh-CN" w:bidi="ar-SA"/>
        </w:rPr>
        <w:t>5 </w:t>
      </w:r>
      <w:r w:rsidRPr="0063621D">
        <w:rPr>
          <w:rFonts w:ascii="Book Antiqua" w:eastAsia="宋体" w:hAnsi="Book Antiqua" w:cs="宋体"/>
          <w:b/>
          <w:bCs/>
          <w:color w:val="000000"/>
          <w:sz w:val="24"/>
          <w:szCs w:val="24"/>
          <w:lang w:eastAsia="zh-CN" w:bidi="ar-SA"/>
        </w:rPr>
        <w:t>Tea SH</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Mansourati</w:t>
      </w:r>
      <w:proofErr w:type="spellEnd"/>
      <w:r w:rsidRPr="0063621D">
        <w:rPr>
          <w:rFonts w:ascii="Book Antiqua" w:eastAsia="宋体" w:hAnsi="Book Antiqua" w:cs="宋体"/>
          <w:color w:val="000000"/>
          <w:sz w:val="24"/>
          <w:szCs w:val="24"/>
          <w:lang w:eastAsia="zh-CN" w:bidi="ar-SA"/>
        </w:rPr>
        <w:t xml:space="preserve"> J, </w:t>
      </w:r>
      <w:proofErr w:type="spellStart"/>
      <w:r w:rsidRPr="0063621D">
        <w:rPr>
          <w:rFonts w:ascii="Book Antiqua" w:eastAsia="宋体" w:hAnsi="Book Antiqua" w:cs="宋体"/>
          <w:color w:val="000000"/>
          <w:sz w:val="24"/>
          <w:szCs w:val="24"/>
          <w:lang w:eastAsia="zh-CN" w:bidi="ar-SA"/>
        </w:rPr>
        <w:t>L'Heveder</w:t>
      </w:r>
      <w:proofErr w:type="spellEnd"/>
      <w:r w:rsidRPr="0063621D">
        <w:rPr>
          <w:rFonts w:ascii="Book Antiqua" w:eastAsia="宋体" w:hAnsi="Book Antiqua" w:cs="宋体"/>
          <w:color w:val="000000"/>
          <w:sz w:val="24"/>
          <w:szCs w:val="24"/>
          <w:lang w:eastAsia="zh-CN" w:bidi="ar-SA"/>
        </w:rPr>
        <w:t xml:space="preserve"> G, </w:t>
      </w:r>
      <w:proofErr w:type="spellStart"/>
      <w:r w:rsidRPr="0063621D">
        <w:rPr>
          <w:rFonts w:ascii="Book Antiqua" w:eastAsia="宋体" w:hAnsi="Book Antiqua" w:cs="宋体"/>
          <w:color w:val="000000"/>
          <w:sz w:val="24"/>
          <w:szCs w:val="24"/>
          <w:lang w:eastAsia="zh-CN" w:bidi="ar-SA"/>
        </w:rPr>
        <w:t>Mabin</w:t>
      </w:r>
      <w:proofErr w:type="spellEnd"/>
      <w:r w:rsidRPr="0063621D">
        <w:rPr>
          <w:rFonts w:ascii="Book Antiqua" w:eastAsia="宋体" w:hAnsi="Book Antiqua" w:cs="宋体"/>
          <w:color w:val="000000"/>
          <w:sz w:val="24"/>
          <w:szCs w:val="24"/>
          <w:lang w:eastAsia="zh-CN" w:bidi="ar-SA"/>
        </w:rPr>
        <w:t xml:space="preserve"> D, Blanc JJ.</w:t>
      </w:r>
      <w:proofErr w:type="gramEnd"/>
      <w:r w:rsidRPr="0063621D">
        <w:rPr>
          <w:rFonts w:ascii="Book Antiqua" w:eastAsia="宋体" w:hAnsi="Book Antiqua" w:cs="宋体"/>
          <w:color w:val="000000"/>
          <w:sz w:val="24"/>
          <w:szCs w:val="24"/>
          <w:lang w:eastAsia="zh-CN" w:bidi="ar-SA"/>
        </w:rPr>
        <w:t xml:space="preserve"> </w:t>
      </w:r>
      <w:proofErr w:type="gramStart"/>
      <w:r w:rsidRPr="0063621D">
        <w:rPr>
          <w:rFonts w:ascii="Book Antiqua" w:eastAsia="宋体" w:hAnsi="Book Antiqua" w:cs="宋体"/>
          <w:color w:val="000000"/>
          <w:sz w:val="24"/>
          <w:szCs w:val="24"/>
          <w:lang w:eastAsia="zh-CN" w:bidi="ar-SA"/>
        </w:rPr>
        <w:t>New insights into the</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pathophysiology</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of carotid sinus syndrome.</w:t>
      </w:r>
      <w:proofErr w:type="gramEnd"/>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i/>
          <w:iCs/>
          <w:color w:val="000000"/>
          <w:sz w:val="24"/>
          <w:szCs w:val="24"/>
          <w:lang w:eastAsia="zh-CN" w:bidi="ar-SA"/>
        </w:rPr>
        <w:t>Circulation</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1996;</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93</w:t>
      </w:r>
      <w:r w:rsidRPr="0063621D">
        <w:rPr>
          <w:rFonts w:ascii="Book Antiqua" w:eastAsia="宋体" w:hAnsi="Book Antiqua" w:cs="宋体"/>
          <w:color w:val="000000"/>
          <w:sz w:val="24"/>
          <w:szCs w:val="24"/>
          <w:lang w:eastAsia="zh-CN" w:bidi="ar-SA"/>
        </w:rPr>
        <w:t>: 1411-1416</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[PMID: 8641031 DOI: 10.1161/01.CIR.93.7.1411]</w:t>
      </w:r>
    </w:p>
    <w:p w14:paraId="690C2F6D"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6 </w:t>
      </w:r>
      <w:proofErr w:type="spellStart"/>
      <w:r w:rsidRPr="0063621D">
        <w:rPr>
          <w:rFonts w:ascii="Book Antiqua" w:eastAsia="宋体" w:hAnsi="Book Antiqua" w:cs="宋体"/>
          <w:b/>
          <w:bCs/>
          <w:color w:val="000000"/>
          <w:sz w:val="24"/>
          <w:szCs w:val="24"/>
          <w:lang w:eastAsia="zh-CN" w:bidi="ar-SA"/>
        </w:rPr>
        <w:t>Alboni</w:t>
      </w:r>
      <w:proofErr w:type="spellEnd"/>
      <w:r w:rsidRPr="0063621D">
        <w:rPr>
          <w:rFonts w:ascii="Book Antiqua" w:eastAsia="宋体" w:hAnsi="Book Antiqua" w:cs="宋体"/>
          <w:b/>
          <w:bCs/>
          <w:color w:val="000000"/>
          <w:sz w:val="24"/>
          <w:szCs w:val="24"/>
          <w:lang w:eastAsia="zh-CN" w:bidi="ar-SA"/>
        </w:rPr>
        <w:t xml:space="preserve"> P</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Alboni</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Bertorelle</w:t>
      </w:r>
      <w:proofErr w:type="spellEnd"/>
      <w:r w:rsidRPr="0063621D">
        <w:rPr>
          <w:rFonts w:ascii="Book Antiqua" w:eastAsia="宋体" w:hAnsi="Book Antiqua" w:cs="宋体"/>
          <w:color w:val="000000"/>
          <w:sz w:val="24"/>
          <w:szCs w:val="24"/>
          <w:lang w:eastAsia="zh-CN" w:bidi="ar-SA"/>
        </w:rPr>
        <w:t xml:space="preserve"> G. The origin of vasovagal syncope: to protect the heart or to escape predation? </w:t>
      </w:r>
      <w:proofErr w:type="spellStart"/>
      <w:r w:rsidRPr="0063621D">
        <w:rPr>
          <w:rFonts w:ascii="Book Antiqua" w:eastAsia="宋体" w:hAnsi="Book Antiqua" w:cs="宋体"/>
          <w:i/>
          <w:iCs/>
          <w:color w:val="000000"/>
          <w:sz w:val="24"/>
          <w:szCs w:val="24"/>
          <w:lang w:eastAsia="zh-CN" w:bidi="ar-SA"/>
        </w:rPr>
        <w:t>Clin</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Auton</w:t>
      </w:r>
      <w:proofErr w:type="spellEnd"/>
      <w:r w:rsidRPr="0063621D">
        <w:rPr>
          <w:rFonts w:ascii="Book Antiqua" w:eastAsia="宋体" w:hAnsi="Book Antiqua" w:cs="宋体"/>
          <w:i/>
          <w:iCs/>
          <w:color w:val="000000"/>
          <w:sz w:val="24"/>
          <w:szCs w:val="24"/>
          <w:lang w:eastAsia="zh-CN" w:bidi="ar-SA"/>
        </w:rPr>
        <w:t xml:space="preserve"> Res</w:t>
      </w:r>
      <w:r w:rsidRPr="0063621D">
        <w:rPr>
          <w:rFonts w:ascii="Book Antiqua" w:eastAsia="宋体" w:hAnsi="Book Antiqua" w:cs="宋体"/>
          <w:color w:val="000000"/>
          <w:sz w:val="24"/>
          <w:szCs w:val="24"/>
          <w:lang w:eastAsia="zh-CN" w:bidi="ar-SA"/>
        </w:rPr>
        <w:t> 2008; </w:t>
      </w:r>
      <w:r w:rsidRPr="0063621D">
        <w:rPr>
          <w:rFonts w:ascii="Book Antiqua" w:eastAsia="宋体" w:hAnsi="Book Antiqua" w:cs="宋体"/>
          <w:b/>
          <w:bCs/>
          <w:color w:val="000000"/>
          <w:sz w:val="24"/>
          <w:szCs w:val="24"/>
          <w:lang w:eastAsia="zh-CN" w:bidi="ar-SA"/>
        </w:rPr>
        <w:t>18</w:t>
      </w:r>
      <w:r w:rsidRPr="0063621D">
        <w:rPr>
          <w:rFonts w:ascii="Book Antiqua" w:eastAsia="宋体" w:hAnsi="Book Antiqua" w:cs="宋体"/>
          <w:color w:val="000000"/>
          <w:sz w:val="24"/>
          <w:szCs w:val="24"/>
          <w:lang w:eastAsia="zh-CN" w:bidi="ar-SA"/>
        </w:rPr>
        <w:t>: 170-178 [PMID: 18592129 DOI: 10.1007/s10286-008-0479-7]</w:t>
      </w:r>
    </w:p>
    <w:p w14:paraId="13845C84"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7 </w:t>
      </w:r>
      <w:hyperlink r:id="rId10" w:history="1">
        <w:r w:rsidRPr="0063621D">
          <w:rPr>
            <w:rFonts w:ascii="Book Antiqua" w:eastAsia="宋体" w:hAnsi="Book Antiqua" w:cs="宋体"/>
            <w:b/>
            <w:sz w:val="24"/>
            <w:szCs w:val="24"/>
            <w:lang w:eastAsia="zh-CN" w:bidi="ar-SA"/>
          </w:rPr>
          <w:t>Task Force for the Diagnosis and Management of Syncope</w:t>
        </w:r>
      </w:hyperlink>
      <w:r w:rsidRPr="0063621D">
        <w:rPr>
          <w:rFonts w:ascii="Book Antiqua" w:eastAsia="宋体" w:hAnsi="Book Antiqua" w:cs="宋体"/>
          <w:sz w:val="24"/>
          <w:szCs w:val="24"/>
          <w:lang w:eastAsia="zh-CN" w:bidi="ar-SA"/>
        </w:rPr>
        <w:t>; </w:t>
      </w:r>
      <w:hyperlink r:id="rId11" w:history="1">
        <w:r w:rsidRPr="0063621D">
          <w:rPr>
            <w:rFonts w:ascii="Book Antiqua" w:eastAsia="宋体" w:hAnsi="Book Antiqua" w:cs="宋体"/>
            <w:sz w:val="24"/>
            <w:szCs w:val="24"/>
            <w:lang w:eastAsia="zh-CN" w:bidi="ar-SA"/>
          </w:rPr>
          <w:t>European Society of Cardiology (ESC)</w:t>
        </w:r>
      </w:hyperlink>
      <w:r w:rsidRPr="0063621D">
        <w:rPr>
          <w:rFonts w:ascii="Book Antiqua" w:eastAsia="宋体" w:hAnsi="Book Antiqua" w:cs="宋体"/>
          <w:sz w:val="24"/>
          <w:szCs w:val="24"/>
          <w:lang w:eastAsia="zh-CN" w:bidi="ar-SA"/>
        </w:rPr>
        <w:t>; </w:t>
      </w:r>
      <w:hyperlink r:id="rId12" w:history="1">
        <w:r w:rsidRPr="0063621D">
          <w:rPr>
            <w:rFonts w:ascii="Book Antiqua" w:eastAsia="宋体" w:hAnsi="Book Antiqua" w:cs="宋体"/>
            <w:sz w:val="24"/>
            <w:szCs w:val="24"/>
            <w:lang w:eastAsia="zh-CN" w:bidi="ar-SA"/>
          </w:rPr>
          <w:t>European Heart Rhythm Association (EHRA)</w:t>
        </w:r>
      </w:hyperlink>
      <w:r w:rsidRPr="0063621D">
        <w:rPr>
          <w:rFonts w:ascii="Book Antiqua" w:eastAsia="宋体" w:hAnsi="Book Antiqua" w:cs="宋体"/>
          <w:sz w:val="24"/>
          <w:szCs w:val="24"/>
          <w:lang w:eastAsia="zh-CN" w:bidi="ar-SA"/>
        </w:rPr>
        <w:t>; </w:t>
      </w:r>
      <w:hyperlink r:id="rId13" w:history="1">
        <w:r w:rsidRPr="0063621D">
          <w:rPr>
            <w:rFonts w:ascii="Book Antiqua" w:eastAsia="宋体" w:hAnsi="Book Antiqua" w:cs="宋体"/>
            <w:sz w:val="24"/>
            <w:szCs w:val="24"/>
            <w:lang w:eastAsia="zh-CN" w:bidi="ar-SA"/>
          </w:rPr>
          <w:t>Heart Failure Association (HFA)</w:t>
        </w:r>
      </w:hyperlink>
      <w:r w:rsidRPr="0063621D">
        <w:rPr>
          <w:rFonts w:ascii="Book Antiqua" w:eastAsia="宋体" w:hAnsi="Book Antiqua" w:cs="宋体"/>
          <w:sz w:val="24"/>
          <w:szCs w:val="24"/>
          <w:lang w:eastAsia="zh-CN" w:bidi="ar-SA"/>
        </w:rPr>
        <w:t>; </w:t>
      </w:r>
      <w:hyperlink r:id="rId14" w:history="1">
        <w:r w:rsidRPr="0063621D">
          <w:rPr>
            <w:rFonts w:ascii="Book Antiqua" w:eastAsia="宋体" w:hAnsi="Book Antiqua" w:cs="宋体"/>
            <w:sz w:val="24"/>
            <w:szCs w:val="24"/>
            <w:lang w:eastAsia="zh-CN" w:bidi="ar-SA"/>
          </w:rPr>
          <w:t>Heart Rhythm Society (HRS)</w:t>
        </w:r>
      </w:hyperlink>
      <w:r w:rsidRPr="0063621D">
        <w:rPr>
          <w:rFonts w:ascii="Book Antiqua" w:eastAsia="宋体" w:hAnsi="Book Antiqua" w:cs="宋体"/>
          <w:sz w:val="24"/>
          <w:szCs w:val="24"/>
          <w:lang w:eastAsia="zh-CN" w:bidi="ar-SA"/>
        </w:rPr>
        <w:t>,</w:t>
      </w:r>
      <w:r w:rsidRPr="0063621D">
        <w:rPr>
          <w:rFonts w:ascii="Book Antiqua" w:eastAsia="宋体" w:hAnsi="Book Antiqua" w:cs="宋体"/>
          <w:b/>
          <w:bCs/>
          <w:sz w:val="24"/>
          <w:szCs w:val="24"/>
          <w:lang w:eastAsia="zh-CN" w:bidi="ar-SA"/>
        </w:rPr>
        <w:t xml:space="preserve"> </w:t>
      </w:r>
      <w:r w:rsidRPr="0063621D">
        <w:rPr>
          <w:rFonts w:ascii="Book Antiqua" w:eastAsia="宋体" w:hAnsi="Book Antiqua" w:cs="宋体"/>
          <w:bCs/>
          <w:color w:val="000000"/>
          <w:sz w:val="24"/>
          <w:szCs w:val="24"/>
          <w:lang w:eastAsia="zh-CN" w:bidi="ar-SA"/>
        </w:rPr>
        <w:t>Moya A</w:t>
      </w:r>
      <w:r w:rsidRPr="0063621D">
        <w:rPr>
          <w:rFonts w:ascii="Book Antiqua" w:eastAsia="宋体" w:hAnsi="Book Antiqua" w:cs="宋体"/>
          <w:color w:val="000000"/>
          <w:sz w:val="24"/>
          <w:szCs w:val="24"/>
          <w:lang w:eastAsia="zh-CN" w:bidi="ar-SA"/>
        </w:rPr>
        <w:t>,</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 xml:space="preserve">Sutton R, </w:t>
      </w:r>
      <w:proofErr w:type="spellStart"/>
      <w:r w:rsidRPr="0063621D">
        <w:rPr>
          <w:rFonts w:ascii="Book Antiqua" w:eastAsia="宋体" w:hAnsi="Book Antiqua" w:cs="宋体"/>
          <w:color w:val="000000"/>
          <w:sz w:val="24"/>
          <w:szCs w:val="24"/>
          <w:lang w:eastAsia="zh-CN" w:bidi="ar-SA"/>
        </w:rPr>
        <w:t>Ammirati</w:t>
      </w:r>
      <w:proofErr w:type="spellEnd"/>
      <w:r w:rsidRPr="0063621D">
        <w:rPr>
          <w:rFonts w:ascii="Book Antiqua" w:eastAsia="宋体" w:hAnsi="Book Antiqua" w:cs="宋体"/>
          <w:color w:val="000000"/>
          <w:sz w:val="24"/>
          <w:szCs w:val="24"/>
          <w:lang w:eastAsia="zh-CN" w:bidi="ar-SA"/>
        </w:rPr>
        <w:t xml:space="preserve"> F, Blanc JJ, </w:t>
      </w:r>
      <w:proofErr w:type="spellStart"/>
      <w:r w:rsidRPr="0063621D">
        <w:rPr>
          <w:rFonts w:ascii="Book Antiqua" w:eastAsia="宋体" w:hAnsi="Book Antiqua" w:cs="宋体"/>
          <w:color w:val="000000"/>
          <w:sz w:val="24"/>
          <w:szCs w:val="24"/>
          <w:lang w:eastAsia="zh-CN" w:bidi="ar-SA"/>
        </w:rPr>
        <w:t>Brignole</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Dahm</w:t>
      </w:r>
      <w:proofErr w:type="spellEnd"/>
      <w:r w:rsidRPr="0063621D">
        <w:rPr>
          <w:rFonts w:ascii="Book Antiqua" w:eastAsia="宋体" w:hAnsi="Book Antiqua" w:cs="宋体"/>
          <w:color w:val="000000"/>
          <w:sz w:val="24"/>
          <w:szCs w:val="24"/>
          <w:lang w:eastAsia="zh-CN" w:bidi="ar-SA"/>
        </w:rPr>
        <w:t xml:space="preserve"> JB, </w:t>
      </w:r>
      <w:proofErr w:type="spellStart"/>
      <w:r w:rsidRPr="0063621D">
        <w:rPr>
          <w:rFonts w:ascii="Book Antiqua" w:eastAsia="宋体" w:hAnsi="Book Antiqua" w:cs="宋体"/>
          <w:color w:val="000000"/>
          <w:sz w:val="24"/>
          <w:szCs w:val="24"/>
          <w:lang w:eastAsia="zh-CN" w:bidi="ar-SA"/>
        </w:rPr>
        <w:t>Deharo</w:t>
      </w:r>
      <w:proofErr w:type="spellEnd"/>
      <w:r w:rsidRPr="0063621D">
        <w:rPr>
          <w:rFonts w:ascii="Book Antiqua" w:eastAsia="宋体" w:hAnsi="Book Antiqua" w:cs="宋体"/>
          <w:color w:val="000000"/>
          <w:sz w:val="24"/>
          <w:szCs w:val="24"/>
          <w:lang w:eastAsia="zh-CN" w:bidi="ar-SA"/>
        </w:rPr>
        <w:t xml:space="preserve"> JC, </w:t>
      </w:r>
      <w:proofErr w:type="spellStart"/>
      <w:r w:rsidRPr="0063621D">
        <w:rPr>
          <w:rFonts w:ascii="Book Antiqua" w:eastAsia="宋体" w:hAnsi="Book Antiqua" w:cs="宋体"/>
          <w:color w:val="000000"/>
          <w:sz w:val="24"/>
          <w:szCs w:val="24"/>
          <w:lang w:eastAsia="zh-CN" w:bidi="ar-SA"/>
        </w:rPr>
        <w:t>Gajek</w:t>
      </w:r>
      <w:proofErr w:type="spellEnd"/>
      <w:r w:rsidRPr="0063621D">
        <w:rPr>
          <w:rFonts w:ascii="Book Antiqua" w:eastAsia="宋体" w:hAnsi="Book Antiqua" w:cs="宋体"/>
          <w:color w:val="000000"/>
          <w:sz w:val="24"/>
          <w:szCs w:val="24"/>
          <w:lang w:eastAsia="zh-CN" w:bidi="ar-SA"/>
        </w:rPr>
        <w:t xml:space="preserve"> J, </w:t>
      </w:r>
      <w:proofErr w:type="spellStart"/>
      <w:r w:rsidRPr="0063621D">
        <w:rPr>
          <w:rFonts w:ascii="Book Antiqua" w:eastAsia="宋体" w:hAnsi="Book Antiqua" w:cs="宋体"/>
          <w:color w:val="000000"/>
          <w:sz w:val="24"/>
          <w:szCs w:val="24"/>
          <w:lang w:eastAsia="zh-CN" w:bidi="ar-SA"/>
        </w:rPr>
        <w:t>Gjesdal</w:t>
      </w:r>
      <w:proofErr w:type="spellEnd"/>
      <w:r w:rsidRPr="0063621D">
        <w:rPr>
          <w:rFonts w:ascii="Book Antiqua" w:eastAsia="宋体" w:hAnsi="Book Antiqua" w:cs="宋体"/>
          <w:color w:val="000000"/>
          <w:sz w:val="24"/>
          <w:szCs w:val="24"/>
          <w:lang w:eastAsia="zh-CN" w:bidi="ar-SA"/>
        </w:rPr>
        <w:t xml:space="preserve"> K, </w:t>
      </w:r>
      <w:proofErr w:type="spellStart"/>
      <w:r w:rsidRPr="0063621D">
        <w:rPr>
          <w:rFonts w:ascii="Book Antiqua" w:eastAsia="宋体" w:hAnsi="Book Antiqua" w:cs="宋体"/>
          <w:color w:val="000000"/>
          <w:sz w:val="24"/>
          <w:szCs w:val="24"/>
          <w:lang w:eastAsia="zh-CN" w:bidi="ar-SA"/>
        </w:rPr>
        <w:t>Krahn</w:t>
      </w:r>
      <w:proofErr w:type="spellEnd"/>
      <w:r w:rsidRPr="0063621D">
        <w:rPr>
          <w:rFonts w:ascii="Book Antiqua" w:eastAsia="宋体" w:hAnsi="Book Antiqua" w:cs="宋体"/>
          <w:color w:val="000000"/>
          <w:sz w:val="24"/>
          <w:szCs w:val="24"/>
          <w:lang w:eastAsia="zh-CN" w:bidi="ar-SA"/>
        </w:rPr>
        <w:t xml:space="preserve"> A, </w:t>
      </w:r>
      <w:proofErr w:type="spellStart"/>
      <w:r w:rsidRPr="0063621D">
        <w:rPr>
          <w:rFonts w:ascii="Book Antiqua" w:eastAsia="宋体" w:hAnsi="Book Antiqua" w:cs="宋体"/>
          <w:color w:val="000000"/>
          <w:sz w:val="24"/>
          <w:szCs w:val="24"/>
          <w:lang w:eastAsia="zh-CN" w:bidi="ar-SA"/>
        </w:rPr>
        <w:t>Massin</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Pepi</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Pezawas</w:t>
      </w:r>
      <w:proofErr w:type="spellEnd"/>
      <w:r w:rsidRPr="0063621D">
        <w:rPr>
          <w:rFonts w:ascii="Book Antiqua" w:eastAsia="宋体" w:hAnsi="Book Antiqua" w:cs="宋体"/>
          <w:color w:val="000000"/>
          <w:sz w:val="24"/>
          <w:szCs w:val="24"/>
          <w:lang w:eastAsia="zh-CN" w:bidi="ar-SA"/>
        </w:rPr>
        <w:t xml:space="preserve"> T, Ruiz </w:t>
      </w:r>
      <w:proofErr w:type="spellStart"/>
      <w:r w:rsidRPr="0063621D">
        <w:rPr>
          <w:rFonts w:ascii="Book Antiqua" w:eastAsia="宋体" w:hAnsi="Book Antiqua" w:cs="宋体"/>
          <w:color w:val="000000"/>
          <w:sz w:val="24"/>
          <w:szCs w:val="24"/>
          <w:lang w:eastAsia="zh-CN" w:bidi="ar-SA"/>
        </w:rPr>
        <w:t>Granell</w:t>
      </w:r>
      <w:proofErr w:type="spellEnd"/>
      <w:r w:rsidRPr="0063621D">
        <w:rPr>
          <w:rFonts w:ascii="Book Antiqua" w:eastAsia="宋体" w:hAnsi="Book Antiqua" w:cs="宋体"/>
          <w:color w:val="000000"/>
          <w:sz w:val="24"/>
          <w:szCs w:val="24"/>
          <w:lang w:eastAsia="zh-CN" w:bidi="ar-SA"/>
        </w:rPr>
        <w:t xml:space="preserve"> R, Sarasin F, </w:t>
      </w:r>
      <w:proofErr w:type="spellStart"/>
      <w:r w:rsidRPr="0063621D">
        <w:rPr>
          <w:rFonts w:ascii="Book Antiqua" w:eastAsia="宋体" w:hAnsi="Book Antiqua" w:cs="宋体"/>
          <w:color w:val="000000"/>
          <w:sz w:val="24"/>
          <w:szCs w:val="24"/>
          <w:lang w:eastAsia="zh-CN" w:bidi="ar-SA"/>
        </w:rPr>
        <w:t>Ungar</w:t>
      </w:r>
      <w:proofErr w:type="spellEnd"/>
      <w:r w:rsidRPr="0063621D">
        <w:rPr>
          <w:rFonts w:ascii="Book Antiqua" w:eastAsia="宋体" w:hAnsi="Book Antiqua" w:cs="宋体"/>
          <w:color w:val="000000"/>
          <w:sz w:val="24"/>
          <w:szCs w:val="24"/>
          <w:lang w:eastAsia="zh-CN" w:bidi="ar-SA"/>
        </w:rPr>
        <w:t xml:space="preserve"> A, van </w:t>
      </w:r>
      <w:proofErr w:type="spellStart"/>
      <w:r w:rsidRPr="0063621D">
        <w:rPr>
          <w:rFonts w:ascii="Book Antiqua" w:eastAsia="宋体" w:hAnsi="Book Antiqua" w:cs="宋体"/>
          <w:color w:val="000000"/>
          <w:sz w:val="24"/>
          <w:szCs w:val="24"/>
          <w:lang w:eastAsia="zh-CN" w:bidi="ar-SA"/>
        </w:rPr>
        <w:t>Dijk</w:t>
      </w:r>
      <w:proofErr w:type="spellEnd"/>
      <w:r w:rsidRPr="0063621D">
        <w:rPr>
          <w:rFonts w:ascii="Book Antiqua" w:eastAsia="宋体" w:hAnsi="Book Antiqua" w:cs="宋体"/>
          <w:color w:val="000000"/>
          <w:sz w:val="24"/>
          <w:szCs w:val="24"/>
          <w:lang w:eastAsia="zh-CN" w:bidi="ar-SA"/>
        </w:rPr>
        <w:t xml:space="preserve"> JG, </w:t>
      </w:r>
      <w:proofErr w:type="spellStart"/>
      <w:r w:rsidRPr="0063621D">
        <w:rPr>
          <w:rFonts w:ascii="Book Antiqua" w:eastAsia="宋体" w:hAnsi="Book Antiqua" w:cs="宋体"/>
          <w:color w:val="000000"/>
          <w:sz w:val="24"/>
          <w:szCs w:val="24"/>
          <w:lang w:eastAsia="zh-CN" w:bidi="ar-SA"/>
        </w:rPr>
        <w:t>Walma</w:t>
      </w:r>
      <w:proofErr w:type="spellEnd"/>
      <w:r w:rsidRPr="0063621D">
        <w:rPr>
          <w:rFonts w:ascii="Book Antiqua" w:eastAsia="宋体" w:hAnsi="Book Antiqua" w:cs="宋体"/>
          <w:color w:val="000000"/>
          <w:sz w:val="24"/>
          <w:szCs w:val="24"/>
          <w:lang w:eastAsia="zh-CN" w:bidi="ar-SA"/>
        </w:rPr>
        <w:t xml:space="preserve"> EP, </w:t>
      </w:r>
      <w:proofErr w:type="spellStart"/>
      <w:r w:rsidRPr="0063621D">
        <w:rPr>
          <w:rFonts w:ascii="Book Antiqua" w:eastAsia="宋体" w:hAnsi="Book Antiqua" w:cs="宋体"/>
          <w:color w:val="000000"/>
          <w:sz w:val="24"/>
          <w:szCs w:val="24"/>
          <w:lang w:eastAsia="zh-CN" w:bidi="ar-SA"/>
        </w:rPr>
        <w:t>Wieling</w:t>
      </w:r>
      <w:proofErr w:type="spellEnd"/>
      <w:r w:rsidRPr="0063621D">
        <w:rPr>
          <w:rFonts w:ascii="Book Antiqua" w:eastAsia="宋体" w:hAnsi="Book Antiqua" w:cs="宋体"/>
          <w:color w:val="000000"/>
          <w:sz w:val="24"/>
          <w:szCs w:val="24"/>
          <w:lang w:eastAsia="zh-CN" w:bidi="ar-SA"/>
        </w:rPr>
        <w:t xml:space="preserve"> W. Guidelines for the diagnosis and management of syncope (version 2009).</w:t>
      </w:r>
      <w:r w:rsidRPr="0063621D">
        <w:rPr>
          <w:rFonts w:ascii="Book Antiqua" w:eastAsia="宋体" w:hAnsi="Book Antiqua" w:cs="宋体" w:hint="eastAsia"/>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Eur</w:t>
      </w:r>
      <w:proofErr w:type="spellEnd"/>
      <w:r w:rsidRPr="0063621D">
        <w:rPr>
          <w:rFonts w:ascii="Book Antiqua" w:eastAsia="宋体" w:hAnsi="Book Antiqua" w:cs="宋体"/>
          <w:i/>
          <w:iCs/>
          <w:color w:val="000000"/>
          <w:sz w:val="24"/>
          <w:szCs w:val="24"/>
          <w:lang w:eastAsia="zh-CN" w:bidi="ar-SA"/>
        </w:rPr>
        <w:t xml:space="preserve"> Heart J</w:t>
      </w:r>
      <w:r w:rsidRPr="0063621D">
        <w:rPr>
          <w:rFonts w:ascii="Book Antiqua" w:eastAsia="宋体" w:hAnsi="Book Antiqua" w:cs="宋体"/>
          <w:color w:val="000000"/>
          <w:sz w:val="24"/>
          <w:szCs w:val="24"/>
          <w:lang w:eastAsia="zh-CN" w:bidi="ar-SA"/>
        </w:rPr>
        <w:t> 2009; </w:t>
      </w:r>
      <w:r w:rsidRPr="0063621D">
        <w:rPr>
          <w:rFonts w:ascii="Book Antiqua" w:eastAsia="宋体" w:hAnsi="Book Antiqua" w:cs="宋体"/>
          <w:b/>
          <w:bCs/>
          <w:color w:val="000000"/>
          <w:sz w:val="24"/>
          <w:szCs w:val="24"/>
          <w:lang w:eastAsia="zh-CN" w:bidi="ar-SA"/>
        </w:rPr>
        <w:t>30</w:t>
      </w:r>
      <w:r w:rsidRPr="0063621D">
        <w:rPr>
          <w:rFonts w:ascii="Book Antiqua" w:eastAsia="宋体" w:hAnsi="Book Antiqua" w:cs="宋体"/>
          <w:color w:val="000000"/>
          <w:sz w:val="24"/>
          <w:szCs w:val="24"/>
          <w:lang w:eastAsia="zh-CN" w:bidi="ar-SA"/>
        </w:rPr>
        <w:t>: 2631-2671 [PMID: 19713422 DOI: 10.1093/</w:t>
      </w:r>
      <w:proofErr w:type="spellStart"/>
      <w:r w:rsidRPr="0063621D">
        <w:rPr>
          <w:rFonts w:ascii="Book Antiqua" w:eastAsia="宋体" w:hAnsi="Book Antiqua" w:cs="宋体"/>
          <w:color w:val="000000"/>
          <w:sz w:val="24"/>
          <w:szCs w:val="24"/>
          <w:lang w:eastAsia="zh-CN" w:bidi="ar-SA"/>
        </w:rPr>
        <w:t>eurheartj</w:t>
      </w:r>
      <w:proofErr w:type="spellEnd"/>
      <w:r w:rsidRPr="0063621D">
        <w:rPr>
          <w:rFonts w:ascii="Book Antiqua" w:eastAsia="宋体" w:hAnsi="Book Antiqua" w:cs="宋体"/>
          <w:color w:val="000000"/>
          <w:sz w:val="24"/>
          <w:szCs w:val="24"/>
          <w:lang w:eastAsia="zh-CN" w:bidi="ar-SA"/>
        </w:rPr>
        <w:t>/ehp298]</w:t>
      </w:r>
    </w:p>
    <w:p w14:paraId="57DDE75A"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8 </w:t>
      </w:r>
      <w:proofErr w:type="spellStart"/>
      <w:r w:rsidRPr="0063621D">
        <w:rPr>
          <w:rFonts w:ascii="Book Antiqua" w:eastAsia="宋体" w:hAnsi="Book Antiqua" w:cs="宋体"/>
          <w:b/>
          <w:bCs/>
          <w:color w:val="000000"/>
          <w:sz w:val="24"/>
          <w:szCs w:val="24"/>
          <w:lang w:eastAsia="zh-CN" w:bidi="ar-SA"/>
        </w:rPr>
        <w:t>Kosinski</w:t>
      </w:r>
      <w:proofErr w:type="spellEnd"/>
      <w:r w:rsidRPr="0063621D">
        <w:rPr>
          <w:rFonts w:ascii="Book Antiqua" w:eastAsia="宋体" w:hAnsi="Book Antiqua" w:cs="宋体"/>
          <w:b/>
          <w:bCs/>
          <w:color w:val="000000"/>
          <w:sz w:val="24"/>
          <w:szCs w:val="24"/>
          <w:lang w:eastAsia="zh-CN" w:bidi="ar-SA"/>
        </w:rPr>
        <w:t xml:space="preserve"> D</w:t>
      </w:r>
      <w:r w:rsidRPr="0063621D">
        <w:rPr>
          <w:rFonts w:ascii="Book Antiqua" w:eastAsia="宋体" w:hAnsi="Book Antiqua" w:cs="宋体"/>
          <w:color w:val="000000"/>
          <w:sz w:val="24"/>
          <w:szCs w:val="24"/>
          <w:lang w:eastAsia="zh-CN" w:bidi="ar-SA"/>
        </w:rPr>
        <w:t xml:space="preserve">, Grubb BP, </w:t>
      </w:r>
      <w:proofErr w:type="spellStart"/>
      <w:r w:rsidRPr="0063621D">
        <w:rPr>
          <w:rFonts w:ascii="Book Antiqua" w:eastAsia="宋体" w:hAnsi="Book Antiqua" w:cs="宋体"/>
          <w:color w:val="000000"/>
          <w:sz w:val="24"/>
          <w:szCs w:val="24"/>
          <w:lang w:eastAsia="zh-CN" w:bidi="ar-SA"/>
        </w:rPr>
        <w:t>Karas</w:t>
      </w:r>
      <w:proofErr w:type="spellEnd"/>
      <w:r w:rsidRPr="0063621D">
        <w:rPr>
          <w:rFonts w:ascii="Book Antiqua" w:eastAsia="宋体" w:hAnsi="Book Antiqua" w:cs="宋体"/>
          <w:color w:val="000000"/>
          <w:sz w:val="24"/>
          <w:szCs w:val="24"/>
          <w:lang w:eastAsia="zh-CN" w:bidi="ar-SA"/>
        </w:rPr>
        <w:t xml:space="preserve"> BJ, Frederick S. Exercise-induced </w:t>
      </w:r>
      <w:proofErr w:type="spellStart"/>
      <w:r w:rsidRPr="0063621D">
        <w:rPr>
          <w:rFonts w:ascii="Book Antiqua" w:eastAsia="宋体" w:hAnsi="Book Antiqua" w:cs="宋体"/>
          <w:color w:val="000000"/>
          <w:sz w:val="24"/>
          <w:szCs w:val="24"/>
          <w:lang w:eastAsia="zh-CN" w:bidi="ar-SA"/>
        </w:rPr>
        <w:t>neurocardiogenic</w:t>
      </w:r>
      <w:proofErr w:type="spellEnd"/>
      <w:r w:rsidRPr="0063621D">
        <w:rPr>
          <w:rFonts w:ascii="Book Antiqua" w:eastAsia="宋体" w:hAnsi="Book Antiqua" w:cs="宋体"/>
          <w:color w:val="000000"/>
          <w:sz w:val="24"/>
          <w:szCs w:val="24"/>
          <w:lang w:eastAsia="zh-CN" w:bidi="ar-SA"/>
        </w:rPr>
        <w:t xml:space="preserve"> syncope: clinical data, pathophysiological aspects, and potential role of tilt table testing. </w:t>
      </w:r>
      <w:proofErr w:type="spellStart"/>
      <w:r w:rsidRPr="0063621D">
        <w:rPr>
          <w:rFonts w:ascii="Book Antiqua" w:eastAsia="宋体" w:hAnsi="Book Antiqua" w:cs="宋体"/>
          <w:i/>
          <w:iCs/>
          <w:color w:val="000000"/>
          <w:sz w:val="24"/>
          <w:szCs w:val="24"/>
          <w:lang w:eastAsia="zh-CN" w:bidi="ar-SA"/>
        </w:rPr>
        <w:t>Europace</w:t>
      </w:r>
      <w:proofErr w:type="spellEnd"/>
      <w:r w:rsidRPr="0063621D">
        <w:rPr>
          <w:rFonts w:ascii="Book Antiqua" w:eastAsia="宋体" w:hAnsi="Book Antiqua" w:cs="宋体"/>
          <w:color w:val="000000"/>
          <w:sz w:val="24"/>
          <w:szCs w:val="24"/>
          <w:lang w:eastAsia="zh-CN" w:bidi="ar-SA"/>
        </w:rPr>
        <w:t> 2000;</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2</w:t>
      </w:r>
      <w:r w:rsidRPr="0063621D">
        <w:rPr>
          <w:rFonts w:ascii="Book Antiqua" w:eastAsia="宋体" w:hAnsi="Book Antiqua" w:cs="宋体"/>
          <w:color w:val="000000"/>
          <w:sz w:val="24"/>
          <w:szCs w:val="24"/>
          <w:lang w:eastAsia="zh-CN" w:bidi="ar-SA"/>
        </w:rPr>
        <w:t>:</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77-82 [PMID: 11225599 DOI: 10.1053/eupc.1999.0065]</w:t>
      </w:r>
    </w:p>
    <w:p w14:paraId="770158C2"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lastRenderedPageBreak/>
        <w:t>9 </w:t>
      </w:r>
      <w:r w:rsidRPr="0063621D">
        <w:rPr>
          <w:rFonts w:ascii="Book Antiqua" w:eastAsia="宋体" w:hAnsi="Book Antiqua" w:cs="宋体"/>
          <w:b/>
          <w:bCs/>
          <w:color w:val="000000"/>
          <w:sz w:val="24"/>
          <w:szCs w:val="24"/>
          <w:lang w:eastAsia="zh-CN" w:bidi="ar-SA"/>
        </w:rPr>
        <w:t>Arad M</w:t>
      </w:r>
      <w:r w:rsidRPr="0063621D">
        <w:rPr>
          <w:rFonts w:ascii="Book Antiqua" w:eastAsia="宋体" w:hAnsi="Book Antiqua" w:cs="宋体"/>
          <w:color w:val="000000"/>
          <w:sz w:val="24"/>
          <w:szCs w:val="24"/>
          <w:lang w:eastAsia="zh-CN" w:bidi="ar-SA"/>
        </w:rPr>
        <w:t xml:space="preserve">, Solomon A, Roth A, </w:t>
      </w:r>
      <w:proofErr w:type="spellStart"/>
      <w:r w:rsidRPr="0063621D">
        <w:rPr>
          <w:rFonts w:ascii="Book Antiqua" w:eastAsia="宋体" w:hAnsi="Book Antiqua" w:cs="宋体"/>
          <w:color w:val="000000"/>
          <w:sz w:val="24"/>
          <w:szCs w:val="24"/>
          <w:lang w:eastAsia="zh-CN" w:bidi="ar-SA"/>
        </w:rPr>
        <w:t>Atsmon</w:t>
      </w:r>
      <w:proofErr w:type="spellEnd"/>
      <w:r w:rsidRPr="0063621D">
        <w:rPr>
          <w:rFonts w:ascii="Book Antiqua" w:eastAsia="宋体" w:hAnsi="Book Antiqua" w:cs="宋体"/>
          <w:color w:val="000000"/>
          <w:sz w:val="24"/>
          <w:szCs w:val="24"/>
          <w:lang w:eastAsia="zh-CN" w:bidi="ar-SA"/>
        </w:rPr>
        <w:t xml:space="preserve"> J, Rabinowitz B. </w:t>
      </w:r>
      <w:proofErr w:type="spellStart"/>
      <w:r w:rsidRPr="0063621D">
        <w:rPr>
          <w:rFonts w:ascii="Book Antiqua" w:eastAsia="宋体" w:hAnsi="Book Antiqua" w:cs="宋体"/>
          <w:color w:val="000000"/>
          <w:sz w:val="24"/>
          <w:szCs w:val="24"/>
          <w:lang w:eastAsia="zh-CN" w:bidi="ar-SA"/>
        </w:rPr>
        <w:t>Postexercise</w:t>
      </w:r>
      <w:proofErr w:type="spellEnd"/>
      <w:r w:rsidRPr="0063621D">
        <w:rPr>
          <w:rFonts w:ascii="Book Antiqua" w:eastAsia="宋体" w:hAnsi="Book Antiqua" w:cs="宋体"/>
          <w:color w:val="000000"/>
          <w:sz w:val="24"/>
          <w:szCs w:val="24"/>
          <w:lang w:eastAsia="zh-CN" w:bidi="ar-SA"/>
        </w:rPr>
        <w:t xml:space="preserve"> syncope: evidence for increased activity of the sympathetic nervous system.</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i/>
          <w:iCs/>
          <w:color w:val="000000"/>
          <w:sz w:val="24"/>
          <w:szCs w:val="24"/>
          <w:lang w:eastAsia="zh-CN" w:bidi="ar-SA"/>
        </w:rPr>
        <w:t>Cardiology</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1993;</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83</w:t>
      </w:r>
      <w:r w:rsidRPr="0063621D">
        <w:rPr>
          <w:rFonts w:ascii="Book Antiqua" w:eastAsia="宋体" w:hAnsi="Book Antiqua" w:cs="宋体"/>
          <w:color w:val="000000"/>
          <w:sz w:val="24"/>
          <w:szCs w:val="24"/>
          <w:lang w:eastAsia="zh-CN" w:bidi="ar-SA"/>
        </w:rPr>
        <w:t>:</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121-123 [PMID: 8261477 DOI: 10.1159/000175957]</w:t>
      </w:r>
    </w:p>
    <w:p w14:paraId="09B70E5B"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10 </w:t>
      </w:r>
      <w:r w:rsidRPr="0063621D">
        <w:rPr>
          <w:rFonts w:ascii="Book Antiqua" w:eastAsia="宋体" w:hAnsi="Book Antiqua" w:cs="宋体"/>
          <w:b/>
          <w:bCs/>
          <w:color w:val="000000"/>
          <w:sz w:val="24"/>
          <w:szCs w:val="24"/>
          <w:lang w:eastAsia="zh-CN" w:bidi="ar-SA"/>
        </w:rPr>
        <w:t>Moya A</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Brignole</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Menozzi</w:t>
      </w:r>
      <w:proofErr w:type="spellEnd"/>
      <w:r w:rsidRPr="0063621D">
        <w:rPr>
          <w:rFonts w:ascii="Book Antiqua" w:eastAsia="宋体" w:hAnsi="Book Antiqua" w:cs="宋体"/>
          <w:color w:val="000000"/>
          <w:sz w:val="24"/>
          <w:szCs w:val="24"/>
          <w:lang w:eastAsia="zh-CN" w:bidi="ar-SA"/>
        </w:rPr>
        <w:t xml:space="preserve"> C, Garcia-</w:t>
      </w:r>
      <w:proofErr w:type="spellStart"/>
      <w:r w:rsidRPr="0063621D">
        <w:rPr>
          <w:rFonts w:ascii="Book Antiqua" w:eastAsia="宋体" w:hAnsi="Book Antiqua" w:cs="宋体"/>
          <w:color w:val="000000"/>
          <w:sz w:val="24"/>
          <w:szCs w:val="24"/>
          <w:lang w:eastAsia="zh-CN" w:bidi="ar-SA"/>
        </w:rPr>
        <w:t>Civera</w:t>
      </w:r>
      <w:proofErr w:type="spellEnd"/>
      <w:r w:rsidRPr="0063621D">
        <w:rPr>
          <w:rFonts w:ascii="Book Antiqua" w:eastAsia="宋体" w:hAnsi="Book Antiqua" w:cs="宋体"/>
          <w:color w:val="000000"/>
          <w:sz w:val="24"/>
          <w:szCs w:val="24"/>
          <w:lang w:eastAsia="zh-CN" w:bidi="ar-SA"/>
        </w:rPr>
        <w:t xml:space="preserve"> R, </w:t>
      </w:r>
      <w:proofErr w:type="spellStart"/>
      <w:r w:rsidRPr="0063621D">
        <w:rPr>
          <w:rFonts w:ascii="Book Antiqua" w:eastAsia="宋体" w:hAnsi="Book Antiqua" w:cs="宋体"/>
          <w:color w:val="000000"/>
          <w:sz w:val="24"/>
          <w:szCs w:val="24"/>
          <w:lang w:eastAsia="zh-CN" w:bidi="ar-SA"/>
        </w:rPr>
        <w:t>Tognarini</w:t>
      </w:r>
      <w:proofErr w:type="spellEnd"/>
      <w:r w:rsidRPr="0063621D">
        <w:rPr>
          <w:rFonts w:ascii="Book Antiqua" w:eastAsia="宋体" w:hAnsi="Book Antiqua" w:cs="宋体"/>
          <w:color w:val="000000"/>
          <w:sz w:val="24"/>
          <w:szCs w:val="24"/>
          <w:lang w:eastAsia="zh-CN" w:bidi="ar-SA"/>
        </w:rPr>
        <w:t xml:space="preserve"> S, Mont L, </w:t>
      </w:r>
      <w:proofErr w:type="spellStart"/>
      <w:r w:rsidRPr="0063621D">
        <w:rPr>
          <w:rFonts w:ascii="Book Antiqua" w:eastAsia="宋体" w:hAnsi="Book Antiqua" w:cs="宋体"/>
          <w:color w:val="000000"/>
          <w:sz w:val="24"/>
          <w:szCs w:val="24"/>
          <w:lang w:eastAsia="zh-CN" w:bidi="ar-SA"/>
        </w:rPr>
        <w:t>Botto</w:t>
      </w:r>
      <w:proofErr w:type="spellEnd"/>
      <w:r w:rsidRPr="0063621D">
        <w:rPr>
          <w:rFonts w:ascii="Book Antiqua" w:eastAsia="宋体" w:hAnsi="Book Antiqua" w:cs="宋体"/>
          <w:color w:val="000000"/>
          <w:sz w:val="24"/>
          <w:szCs w:val="24"/>
          <w:lang w:eastAsia="zh-CN" w:bidi="ar-SA"/>
        </w:rPr>
        <w:t xml:space="preserve"> G, Giada F, </w:t>
      </w:r>
      <w:proofErr w:type="spellStart"/>
      <w:r w:rsidRPr="0063621D">
        <w:rPr>
          <w:rFonts w:ascii="Book Antiqua" w:eastAsia="宋体" w:hAnsi="Book Antiqua" w:cs="宋体"/>
          <w:color w:val="000000"/>
          <w:sz w:val="24"/>
          <w:szCs w:val="24"/>
          <w:lang w:eastAsia="zh-CN" w:bidi="ar-SA"/>
        </w:rPr>
        <w:t>Cornacchia</w:t>
      </w:r>
      <w:proofErr w:type="spellEnd"/>
      <w:r w:rsidRPr="0063621D">
        <w:rPr>
          <w:rFonts w:ascii="Book Antiqua" w:eastAsia="宋体" w:hAnsi="Book Antiqua" w:cs="宋体"/>
          <w:color w:val="000000"/>
          <w:sz w:val="24"/>
          <w:szCs w:val="24"/>
          <w:lang w:eastAsia="zh-CN" w:bidi="ar-SA"/>
        </w:rPr>
        <w:t xml:space="preserve"> D;</w:t>
      </w:r>
      <w:r w:rsidRPr="0063621D">
        <w:rPr>
          <w:rFonts w:ascii="Book Antiqua" w:eastAsia="宋体" w:hAnsi="Book Antiqua" w:cs="宋体" w:hint="eastAsia"/>
          <w:sz w:val="24"/>
          <w:szCs w:val="24"/>
          <w:lang w:eastAsia="zh-CN" w:bidi="ar-SA"/>
        </w:rPr>
        <w:t xml:space="preserve"> </w:t>
      </w:r>
      <w:hyperlink r:id="rId15" w:history="1">
        <w:r w:rsidRPr="0063621D">
          <w:rPr>
            <w:rFonts w:ascii="Book Antiqua" w:eastAsia="宋体" w:hAnsi="Book Antiqua" w:cs="宋体"/>
            <w:sz w:val="24"/>
            <w:szCs w:val="24"/>
            <w:lang w:eastAsia="zh-CN" w:bidi="ar-SA"/>
          </w:rPr>
          <w:t>International Study on Syncope of Uncertain Etiology (ISSUE) Investigators</w:t>
        </w:r>
      </w:hyperlink>
      <w:r w:rsidRPr="0063621D">
        <w:rPr>
          <w:rFonts w:ascii="Book Antiqua" w:eastAsia="宋体" w:hAnsi="Book Antiqua" w:cs="宋体"/>
          <w:sz w:val="24"/>
          <w:szCs w:val="24"/>
          <w:lang w:eastAsia="zh-CN" w:bidi="ar-SA"/>
        </w:rPr>
        <w:t>.</w:t>
      </w:r>
      <w:r w:rsidRPr="0063621D">
        <w:rPr>
          <w:rFonts w:ascii="Book Antiqua" w:eastAsia="宋体" w:hAnsi="Book Antiqua" w:cs="宋体" w:hint="eastAsia"/>
          <w:color w:val="000000"/>
          <w:sz w:val="24"/>
          <w:szCs w:val="24"/>
          <w:lang w:eastAsia="zh-CN" w:bidi="ar-SA"/>
        </w:rPr>
        <w:t xml:space="preserve"> </w:t>
      </w:r>
      <w:proofErr w:type="gramStart"/>
      <w:r w:rsidRPr="0063621D">
        <w:rPr>
          <w:rFonts w:ascii="Book Antiqua" w:eastAsia="宋体" w:hAnsi="Book Antiqua" w:cs="宋体"/>
          <w:color w:val="000000"/>
          <w:sz w:val="24"/>
          <w:szCs w:val="24"/>
          <w:lang w:eastAsia="zh-CN" w:bidi="ar-SA"/>
        </w:rPr>
        <w:t>Mechanism of syncope in patients with isolated syncope and in patients with tilt-positive syncope.</w:t>
      </w:r>
      <w:proofErr w:type="gramEnd"/>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i/>
          <w:iCs/>
          <w:color w:val="000000"/>
          <w:sz w:val="24"/>
          <w:szCs w:val="24"/>
          <w:lang w:eastAsia="zh-CN" w:bidi="ar-SA"/>
        </w:rPr>
        <w:t>Circulation</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2001;</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104</w:t>
      </w:r>
      <w:r w:rsidRPr="0063621D">
        <w:rPr>
          <w:rFonts w:ascii="Book Antiqua" w:eastAsia="宋体" w:hAnsi="Book Antiqua" w:cs="宋体"/>
          <w:color w:val="000000"/>
          <w:sz w:val="24"/>
          <w:szCs w:val="24"/>
          <w:lang w:eastAsia="zh-CN" w:bidi="ar-SA"/>
        </w:rPr>
        <w:t>:</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1261-1267</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[PMID: 11551877 DOI: 10.1161/hc3601.095708]</w:t>
      </w:r>
    </w:p>
    <w:p w14:paraId="4EAE608C"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11 </w:t>
      </w:r>
      <w:proofErr w:type="spellStart"/>
      <w:r w:rsidRPr="0063621D">
        <w:rPr>
          <w:rFonts w:ascii="Book Antiqua" w:eastAsia="宋体" w:hAnsi="Book Antiqua" w:cs="宋体"/>
          <w:b/>
          <w:bCs/>
          <w:color w:val="000000"/>
          <w:sz w:val="24"/>
          <w:szCs w:val="24"/>
          <w:lang w:eastAsia="zh-CN" w:bidi="ar-SA"/>
        </w:rPr>
        <w:t>Brignole</w:t>
      </w:r>
      <w:proofErr w:type="spellEnd"/>
      <w:r w:rsidRPr="0063621D">
        <w:rPr>
          <w:rFonts w:ascii="Book Antiqua" w:eastAsia="宋体" w:hAnsi="Book Antiqua" w:cs="宋体"/>
          <w:b/>
          <w:bCs/>
          <w:color w:val="000000"/>
          <w:sz w:val="24"/>
          <w:szCs w:val="24"/>
          <w:lang w:eastAsia="zh-CN" w:bidi="ar-SA"/>
        </w:rPr>
        <w:t xml:space="preserve"> M</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Menozzi</w:t>
      </w:r>
      <w:proofErr w:type="spellEnd"/>
      <w:r w:rsidRPr="0063621D">
        <w:rPr>
          <w:rFonts w:ascii="Book Antiqua" w:eastAsia="宋体" w:hAnsi="Book Antiqua" w:cs="宋体"/>
          <w:color w:val="000000"/>
          <w:sz w:val="24"/>
          <w:szCs w:val="24"/>
          <w:lang w:eastAsia="zh-CN" w:bidi="ar-SA"/>
        </w:rPr>
        <w:t xml:space="preserve"> C, Del Rosso A, Costa S, </w:t>
      </w:r>
      <w:proofErr w:type="spellStart"/>
      <w:r w:rsidRPr="0063621D">
        <w:rPr>
          <w:rFonts w:ascii="Book Antiqua" w:eastAsia="宋体" w:hAnsi="Book Antiqua" w:cs="宋体"/>
          <w:color w:val="000000"/>
          <w:sz w:val="24"/>
          <w:szCs w:val="24"/>
          <w:lang w:eastAsia="zh-CN" w:bidi="ar-SA"/>
        </w:rPr>
        <w:t>Gaggioli</w:t>
      </w:r>
      <w:proofErr w:type="spellEnd"/>
      <w:r w:rsidRPr="0063621D">
        <w:rPr>
          <w:rFonts w:ascii="Book Antiqua" w:eastAsia="宋体" w:hAnsi="Book Antiqua" w:cs="宋体"/>
          <w:color w:val="000000"/>
          <w:sz w:val="24"/>
          <w:szCs w:val="24"/>
          <w:lang w:eastAsia="zh-CN" w:bidi="ar-SA"/>
        </w:rPr>
        <w:t xml:space="preserve"> G, </w:t>
      </w:r>
      <w:proofErr w:type="spellStart"/>
      <w:r w:rsidRPr="0063621D">
        <w:rPr>
          <w:rFonts w:ascii="Book Antiqua" w:eastAsia="宋体" w:hAnsi="Book Antiqua" w:cs="宋体"/>
          <w:color w:val="000000"/>
          <w:sz w:val="24"/>
          <w:szCs w:val="24"/>
          <w:lang w:eastAsia="zh-CN" w:bidi="ar-SA"/>
        </w:rPr>
        <w:t>Bottoni</w:t>
      </w:r>
      <w:proofErr w:type="spellEnd"/>
      <w:r w:rsidRPr="0063621D">
        <w:rPr>
          <w:rFonts w:ascii="Book Antiqua" w:eastAsia="宋体" w:hAnsi="Book Antiqua" w:cs="宋体"/>
          <w:color w:val="000000"/>
          <w:sz w:val="24"/>
          <w:szCs w:val="24"/>
          <w:lang w:eastAsia="zh-CN" w:bidi="ar-SA"/>
        </w:rPr>
        <w:t xml:space="preserve"> N, </w:t>
      </w:r>
      <w:proofErr w:type="spellStart"/>
      <w:r w:rsidRPr="0063621D">
        <w:rPr>
          <w:rFonts w:ascii="Book Antiqua" w:eastAsia="宋体" w:hAnsi="Book Antiqua" w:cs="宋体"/>
          <w:color w:val="000000"/>
          <w:sz w:val="24"/>
          <w:szCs w:val="24"/>
          <w:lang w:eastAsia="zh-CN" w:bidi="ar-SA"/>
        </w:rPr>
        <w:t>Bartoli</w:t>
      </w:r>
      <w:proofErr w:type="spellEnd"/>
      <w:r w:rsidRPr="0063621D">
        <w:rPr>
          <w:rFonts w:ascii="Book Antiqua" w:eastAsia="宋体" w:hAnsi="Book Antiqua" w:cs="宋体"/>
          <w:color w:val="000000"/>
          <w:sz w:val="24"/>
          <w:szCs w:val="24"/>
          <w:lang w:eastAsia="zh-CN" w:bidi="ar-SA"/>
        </w:rPr>
        <w:t xml:space="preserve"> P, Sutton R. New classification of </w:t>
      </w:r>
      <w:proofErr w:type="spellStart"/>
      <w:r w:rsidRPr="0063621D">
        <w:rPr>
          <w:rFonts w:ascii="Book Antiqua" w:eastAsia="宋体" w:hAnsi="Book Antiqua" w:cs="宋体"/>
          <w:color w:val="000000"/>
          <w:sz w:val="24"/>
          <w:szCs w:val="24"/>
          <w:lang w:eastAsia="zh-CN" w:bidi="ar-SA"/>
        </w:rPr>
        <w:t>haemodynamics</w:t>
      </w:r>
      <w:proofErr w:type="spellEnd"/>
      <w:r w:rsidRPr="0063621D">
        <w:rPr>
          <w:rFonts w:ascii="Book Antiqua" w:eastAsia="宋体" w:hAnsi="Book Antiqua" w:cs="宋体"/>
          <w:color w:val="000000"/>
          <w:sz w:val="24"/>
          <w:szCs w:val="24"/>
          <w:lang w:eastAsia="zh-CN" w:bidi="ar-SA"/>
        </w:rPr>
        <w:t xml:space="preserve"> of vasovagal syncope: beyond the VASIS classification. </w:t>
      </w:r>
      <w:proofErr w:type="gramStart"/>
      <w:r w:rsidRPr="0063621D">
        <w:rPr>
          <w:rFonts w:ascii="Book Antiqua" w:eastAsia="宋体" w:hAnsi="Book Antiqua" w:cs="宋体"/>
          <w:color w:val="000000"/>
          <w:sz w:val="24"/>
          <w:szCs w:val="24"/>
          <w:lang w:eastAsia="zh-CN" w:bidi="ar-SA"/>
        </w:rPr>
        <w:t>Analysis of the pre-syncopal phase of the tilt test without and with nitroglycerin challenge.</w:t>
      </w:r>
      <w:proofErr w:type="gramEnd"/>
      <w:r w:rsidRPr="0063621D">
        <w:rPr>
          <w:rFonts w:ascii="Book Antiqua" w:eastAsia="宋体" w:hAnsi="Book Antiqua" w:cs="宋体"/>
          <w:color w:val="000000"/>
          <w:sz w:val="24"/>
          <w:szCs w:val="24"/>
          <w:lang w:eastAsia="zh-CN" w:bidi="ar-SA"/>
        </w:rPr>
        <w:t xml:space="preserve"> </w:t>
      </w:r>
      <w:proofErr w:type="gramStart"/>
      <w:r w:rsidRPr="0063621D">
        <w:rPr>
          <w:rFonts w:ascii="Book Antiqua" w:eastAsia="宋体" w:hAnsi="Book Antiqua" w:cs="宋体"/>
          <w:color w:val="000000"/>
          <w:sz w:val="24"/>
          <w:szCs w:val="24"/>
          <w:lang w:eastAsia="zh-CN" w:bidi="ar-SA"/>
        </w:rPr>
        <w:t>Vasovagal Syncope International</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Study.</w:t>
      </w:r>
      <w:proofErr w:type="gramEnd"/>
      <w:r w:rsidRPr="0063621D">
        <w:rPr>
          <w:rFonts w:ascii="Book Antiqua" w:eastAsia="宋体" w:hAnsi="Book Antiqua" w:cs="宋体" w:hint="eastAsia"/>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Europace</w:t>
      </w:r>
      <w:proofErr w:type="spellEnd"/>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2000;</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2</w:t>
      </w:r>
      <w:r w:rsidRPr="0063621D">
        <w:rPr>
          <w:rFonts w:ascii="Book Antiqua" w:eastAsia="宋体" w:hAnsi="Book Antiqua" w:cs="宋体"/>
          <w:color w:val="000000"/>
          <w:sz w:val="24"/>
          <w:szCs w:val="24"/>
          <w:lang w:eastAsia="zh-CN" w:bidi="ar-SA"/>
        </w:rPr>
        <w:t>: 66-76 [PMID: 11225598 DOI: 10.1053/eupc.1999.0064]</w:t>
      </w:r>
    </w:p>
    <w:p w14:paraId="12BAAA23"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12 </w:t>
      </w:r>
      <w:proofErr w:type="spellStart"/>
      <w:r w:rsidRPr="0063621D">
        <w:rPr>
          <w:rFonts w:ascii="Book Antiqua" w:eastAsia="宋体" w:hAnsi="Book Antiqua" w:cs="宋体"/>
          <w:b/>
          <w:bCs/>
          <w:color w:val="000000"/>
          <w:sz w:val="24"/>
          <w:szCs w:val="24"/>
          <w:lang w:eastAsia="zh-CN" w:bidi="ar-SA"/>
        </w:rPr>
        <w:t>Kurbaan</w:t>
      </w:r>
      <w:proofErr w:type="spellEnd"/>
      <w:r w:rsidRPr="0063621D">
        <w:rPr>
          <w:rFonts w:ascii="Book Antiqua" w:eastAsia="宋体" w:hAnsi="Book Antiqua" w:cs="宋体"/>
          <w:b/>
          <w:bCs/>
          <w:color w:val="000000"/>
          <w:sz w:val="24"/>
          <w:szCs w:val="24"/>
          <w:lang w:eastAsia="zh-CN" w:bidi="ar-SA"/>
        </w:rPr>
        <w:t xml:space="preserve"> AS</w:t>
      </w:r>
      <w:r w:rsidRPr="0063621D">
        <w:rPr>
          <w:rFonts w:ascii="Book Antiqua" w:eastAsia="宋体" w:hAnsi="Book Antiqua" w:cs="宋体"/>
          <w:color w:val="000000"/>
          <w:sz w:val="24"/>
          <w:szCs w:val="24"/>
          <w:lang w:eastAsia="zh-CN" w:bidi="ar-SA"/>
        </w:rPr>
        <w:t xml:space="preserve">, Bowker TJ, </w:t>
      </w:r>
      <w:proofErr w:type="spellStart"/>
      <w:r w:rsidRPr="0063621D">
        <w:rPr>
          <w:rFonts w:ascii="Book Antiqua" w:eastAsia="宋体" w:hAnsi="Book Antiqua" w:cs="宋体"/>
          <w:color w:val="000000"/>
          <w:sz w:val="24"/>
          <w:szCs w:val="24"/>
          <w:lang w:eastAsia="zh-CN" w:bidi="ar-SA"/>
        </w:rPr>
        <w:t>Wijesekera</w:t>
      </w:r>
      <w:proofErr w:type="spellEnd"/>
      <w:r w:rsidRPr="0063621D">
        <w:rPr>
          <w:rFonts w:ascii="Book Antiqua" w:eastAsia="宋体" w:hAnsi="Book Antiqua" w:cs="宋体"/>
          <w:color w:val="000000"/>
          <w:sz w:val="24"/>
          <w:szCs w:val="24"/>
          <w:lang w:eastAsia="zh-CN" w:bidi="ar-SA"/>
        </w:rPr>
        <w:t xml:space="preserve"> N, </w:t>
      </w:r>
      <w:proofErr w:type="spellStart"/>
      <w:r w:rsidRPr="0063621D">
        <w:rPr>
          <w:rFonts w:ascii="Book Antiqua" w:eastAsia="宋体" w:hAnsi="Book Antiqua" w:cs="宋体"/>
          <w:color w:val="000000"/>
          <w:sz w:val="24"/>
          <w:szCs w:val="24"/>
          <w:lang w:eastAsia="zh-CN" w:bidi="ar-SA"/>
        </w:rPr>
        <w:t>Franzén</w:t>
      </w:r>
      <w:proofErr w:type="spellEnd"/>
      <w:r w:rsidRPr="0063621D">
        <w:rPr>
          <w:rFonts w:ascii="Book Antiqua" w:eastAsia="宋体" w:hAnsi="Book Antiqua" w:cs="宋体"/>
          <w:color w:val="000000"/>
          <w:sz w:val="24"/>
          <w:szCs w:val="24"/>
          <w:lang w:eastAsia="zh-CN" w:bidi="ar-SA"/>
        </w:rPr>
        <w:t xml:space="preserve"> AC, Heaven D, Itty S, Sutton R. Age and hemodynamic responses to tilt testing in those with syncope of unknown origin.</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i/>
          <w:iCs/>
          <w:color w:val="000000"/>
          <w:sz w:val="24"/>
          <w:szCs w:val="24"/>
          <w:lang w:eastAsia="zh-CN" w:bidi="ar-SA"/>
        </w:rPr>
        <w:t xml:space="preserve">J Am </w:t>
      </w:r>
      <w:proofErr w:type="spellStart"/>
      <w:r w:rsidRPr="0063621D">
        <w:rPr>
          <w:rFonts w:ascii="Book Antiqua" w:eastAsia="宋体" w:hAnsi="Book Antiqua" w:cs="宋体"/>
          <w:i/>
          <w:iCs/>
          <w:color w:val="000000"/>
          <w:sz w:val="24"/>
          <w:szCs w:val="24"/>
          <w:lang w:eastAsia="zh-CN" w:bidi="ar-SA"/>
        </w:rPr>
        <w:t>Coll</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Cardiol</w:t>
      </w:r>
      <w:proofErr w:type="spellEnd"/>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2003;</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41</w:t>
      </w:r>
      <w:r w:rsidRPr="0063621D">
        <w:rPr>
          <w:rFonts w:ascii="Book Antiqua" w:eastAsia="宋体" w:hAnsi="Book Antiqua" w:cs="宋体"/>
          <w:color w:val="000000"/>
          <w:sz w:val="24"/>
          <w:szCs w:val="24"/>
          <w:lang w:eastAsia="zh-CN" w:bidi="ar-SA"/>
        </w:rPr>
        <w:t>: 1004-1007 [PMID: 12651049 DOI: 10.1016/S0735-1097(02)02967-4]</w:t>
      </w:r>
    </w:p>
    <w:p w14:paraId="1E1DBAF0"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13 </w:t>
      </w:r>
      <w:proofErr w:type="spellStart"/>
      <w:r w:rsidRPr="0063621D">
        <w:rPr>
          <w:rFonts w:ascii="Book Antiqua" w:eastAsia="宋体" w:hAnsi="Book Antiqua" w:cs="宋体"/>
          <w:b/>
          <w:bCs/>
          <w:color w:val="000000"/>
          <w:sz w:val="24"/>
          <w:szCs w:val="24"/>
          <w:lang w:eastAsia="zh-CN" w:bidi="ar-SA"/>
        </w:rPr>
        <w:t>Leonelli</w:t>
      </w:r>
      <w:proofErr w:type="spellEnd"/>
      <w:r w:rsidRPr="0063621D">
        <w:rPr>
          <w:rFonts w:ascii="Book Antiqua" w:eastAsia="宋体" w:hAnsi="Book Antiqua" w:cs="宋体"/>
          <w:b/>
          <w:bCs/>
          <w:color w:val="000000"/>
          <w:sz w:val="24"/>
          <w:szCs w:val="24"/>
          <w:lang w:eastAsia="zh-CN" w:bidi="ar-SA"/>
        </w:rPr>
        <w:t xml:space="preserve"> FM</w:t>
      </w:r>
      <w:r w:rsidRPr="0063621D">
        <w:rPr>
          <w:rFonts w:ascii="Book Antiqua" w:eastAsia="宋体" w:hAnsi="Book Antiqua" w:cs="宋体"/>
          <w:color w:val="000000"/>
          <w:sz w:val="24"/>
          <w:szCs w:val="24"/>
          <w:lang w:eastAsia="zh-CN" w:bidi="ar-SA"/>
        </w:rPr>
        <w:t xml:space="preserve">, Wang K, Evans JM, </w:t>
      </w:r>
      <w:proofErr w:type="spellStart"/>
      <w:r w:rsidRPr="0063621D">
        <w:rPr>
          <w:rFonts w:ascii="Book Antiqua" w:eastAsia="宋体" w:hAnsi="Book Antiqua" w:cs="宋体"/>
          <w:color w:val="000000"/>
          <w:sz w:val="24"/>
          <w:szCs w:val="24"/>
          <w:lang w:eastAsia="zh-CN" w:bidi="ar-SA"/>
        </w:rPr>
        <w:t>Patwardhan</w:t>
      </w:r>
      <w:proofErr w:type="spellEnd"/>
      <w:r w:rsidRPr="0063621D">
        <w:rPr>
          <w:rFonts w:ascii="Book Antiqua" w:eastAsia="宋体" w:hAnsi="Book Antiqua" w:cs="宋体"/>
          <w:color w:val="000000"/>
          <w:sz w:val="24"/>
          <w:szCs w:val="24"/>
          <w:lang w:eastAsia="zh-CN" w:bidi="ar-SA"/>
        </w:rPr>
        <w:t xml:space="preserve"> AR, Ziegler MG, </w:t>
      </w:r>
      <w:proofErr w:type="spellStart"/>
      <w:r w:rsidRPr="0063621D">
        <w:rPr>
          <w:rFonts w:ascii="Book Antiqua" w:eastAsia="宋体" w:hAnsi="Book Antiqua" w:cs="宋体"/>
          <w:color w:val="000000"/>
          <w:sz w:val="24"/>
          <w:szCs w:val="24"/>
          <w:lang w:eastAsia="zh-CN" w:bidi="ar-SA"/>
        </w:rPr>
        <w:t>Natale</w:t>
      </w:r>
      <w:proofErr w:type="spellEnd"/>
      <w:r w:rsidRPr="0063621D">
        <w:rPr>
          <w:rFonts w:ascii="Book Antiqua" w:eastAsia="宋体" w:hAnsi="Book Antiqua" w:cs="宋体"/>
          <w:color w:val="000000"/>
          <w:sz w:val="24"/>
          <w:szCs w:val="24"/>
          <w:lang w:eastAsia="zh-CN" w:bidi="ar-SA"/>
        </w:rPr>
        <w:t xml:space="preserve"> A, Kim CS, </w:t>
      </w:r>
      <w:proofErr w:type="spellStart"/>
      <w:r w:rsidRPr="0063621D">
        <w:rPr>
          <w:rFonts w:ascii="Book Antiqua" w:eastAsia="宋体" w:hAnsi="Book Antiqua" w:cs="宋体"/>
          <w:color w:val="000000"/>
          <w:sz w:val="24"/>
          <w:szCs w:val="24"/>
          <w:lang w:eastAsia="zh-CN" w:bidi="ar-SA"/>
        </w:rPr>
        <w:t>Rajikovich</w:t>
      </w:r>
      <w:proofErr w:type="spellEnd"/>
      <w:r w:rsidRPr="0063621D">
        <w:rPr>
          <w:rFonts w:ascii="Book Antiqua" w:eastAsia="宋体" w:hAnsi="Book Antiqua" w:cs="宋体"/>
          <w:color w:val="000000"/>
          <w:sz w:val="24"/>
          <w:szCs w:val="24"/>
          <w:lang w:eastAsia="zh-CN" w:bidi="ar-SA"/>
        </w:rPr>
        <w:t xml:space="preserve"> K, Knapp CF. False positive head-up tilt: hemodynamic and </w:t>
      </w:r>
      <w:proofErr w:type="spellStart"/>
      <w:r w:rsidRPr="0063621D">
        <w:rPr>
          <w:rFonts w:ascii="Book Antiqua" w:eastAsia="宋体" w:hAnsi="Book Antiqua" w:cs="宋体"/>
          <w:color w:val="000000"/>
          <w:sz w:val="24"/>
          <w:szCs w:val="24"/>
          <w:lang w:eastAsia="zh-CN" w:bidi="ar-SA"/>
        </w:rPr>
        <w:t>neurohumoral</w:t>
      </w:r>
      <w:proofErr w:type="spellEnd"/>
      <w:r w:rsidRPr="0063621D">
        <w:rPr>
          <w:rFonts w:ascii="Book Antiqua" w:eastAsia="宋体" w:hAnsi="Book Antiqua" w:cs="宋体"/>
          <w:color w:val="000000"/>
          <w:sz w:val="24"/>
          <w:szCs w:val="24"/>
          <w:lang w:eastAsia="zh-CN" w:bidi="ar-SA"/>
        </w:rPr>
        <w:t xml:space="preserve"> profile.</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i/>
          <w:iCs/>
          <w:color w:val="000000"/>
          <w:sz w:val="24"/>
          <w:szCs w:val="24"/>
          <w:lang w:eastAsia="zh-CN" w:bidi="ar-SA"/>
        </w:rPr>
        <w:t xml:space="preserve">J Am </w:t>
      </w:r>
      <w:proofErr w:type="spellStart"/>
      <w:r w:rsidRPr="0063621D">
        <w:rPr>
          <w:rFonts w:ascii="Book Antiqua" w:eastAsia="宋体" w:hAnsi="Book Antiqua" w:cs="宋体"/>
          <w:i/>
          <w:iCs/>
          <w:color w:val="000000"/>
          <w:sz w:val="24"/>
          <w:szCs w:val="24"/>
          <w:lang w:eastAsia="zh-CN" w:bidi="ar-SA"/>
        </w:rPr>
        <w:t>Coll</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Cardiol</w:t>
      </w:r>
      <w:proofErr w:type="spellEnd"/>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2000;</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35</w:t>
      </w:r>
      <w:r w:rsidRPr="0063621D">
        <w:rPr>
          <w:rFonts w:ascii="Book Antiqua" w:eastAsia="宋体" w:hAnsi="Book Antiqua" w:cs="宋体"/>
          <w:color w:val="000000"/>
          <w:sz w:val="24"/>
          <w:szCs w:val="24"/>
          <w:lang w:eastAsia="zh-CN" w:bidi="ar-SA"/>
        </w:rPr>
        <w:t>: 188-193 [PMID: 10636279 DOI: 10.1016/S0735-1097(99)00500-8]</w:t>
      </w:r>
    </w:p>
    <w:p w14:paraId="759941D5"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14 </w:t>
      </w:r>
      <w:r w:rsidRPr="0063621D">
        <w:rPr>
          <w:rFonts w:ascii="Book Antiqua" w:eastAsia="宋体" w:hAnsi="Book Antiqua" w:cs="宋体"/>
          <w:b/>
          <w:bCs/>
          <w:color w:val="000000"/>
          <w:sz w:val="24"/>
          <w:szCs w:val="24"/>
          <w:lang w:eastAsia="zh-CN" w:bidi="ar-SA"/>
        </w:rPr>
        <w:t>Sumiyoshi M</w:t>
      </w:r>
      <w:r w:rsidRPr="0063621D">
        <w:rPr>
          <w:rFonts w:ascii="Book Antiqua" w:eastAsia="宋体" w:hAnsi="Book Antiqua" w:cs="宋体"/>
          <w:color w:val="000000"/>
          <w:sz w:val="24"/>
          <w:szCs w:val="24"/>
          <w:lang w:eastAsia="zh-CN" w:bidi="ar-SA"/>
        </w:rPr>
        <w:t xml:space="preserve">, Nakata Y, </w:t>
      </w:r>
      <w:proofErr w:type="spellStart"/>
      <w:r w:rsidRPr="0063621D">
        <w:rPr>
          <w:rFonts w:ascii="Book Antiqua" w:eastAsia="宋体" w:hAnsi="Book Antiqua" w:cs="宋体"/>
          <w:color w:val="000000"/>
          <w:sz w:val="24"/>
          <w:szCs w:val="24"/>
          <w:lang w:eastAsia="zh-CN" w:bidi="ar-SA"/>
        </w:rPr>
        <w:t>Mineda</w:t>
      </w:r>
      <w:proofErr w:type="spellEnd"/>
      <w:r w:rsidRPr="0063621D">
        <w:rPr>
          <w:rFonts w:ascii="Book Antiqua" w:eastAsia="宋体" w:hAnsi="Book Antiqua" w:cs="宋体"/>
          <w:color w:val="000000"/>
          <w:sz w:val="24"/>
          <w:szCs w:val="24"/>
          <w:lang w:eastAsia="zh-CN" w:bidi="ar-SA"/>
        </w:rPr>
        <w:t xml:space="preserve"> Y, </w:t>
      </w:r>
      <w:proofErr w:type="spellStart"/>
      <w:r w:rsidRPr="0063621D">
        <w:rPr>
          <w:rFonts w:ascii="Book Antiqua" w:eastAsia="宋体" w:hAnsi="Book Antiqua" w:cs="宋体"/>
          <w:color w:val="000000"/>
          <w:sz w:val="24"/>
          <w:szCs w:val="24"/>
          <w:lang w:eastAsia="zh-CN" w:bidi="ar-SA"/>
        </w:rPr>
        <w:t>Shimamoto</w:t>
      </w:r>
      <w:proofErr w:type="spellEnd"/>
      <w:r w:rsidRPr="0063621D">
        <w:rPr>
          <w:rFonts w:ascii="Book Antiqua" w:eastAsia="宋体" w:hAnsi="Book Antiqua" w:cs="宋体"/>
          <w:color w:val="000000"/>
          <w:sz w:val="24"/>
          <w:szCs w:val="24"/>
          <w:lang w:eastAsia="zh-CN" w:bidi="ar-SA"/>
        </w:rPr>
        <w:t xml:space="preserve"> T, Yasuda M, </w:t>
      </w:r>
      <w:proofErr w:type="spellStart"/>
      <w:r w:rsidRPr="0063621D">
        <w:rPr>
          <w:rFonts w:ascii="Book Antiqua" w:eastAsia="宋体" w:hAnsi="Book Antiqua" w:cs="宋体"/>
          <w:color w:val="000000"/>
          <w:sz w:val="24"/>
          <w:szCs w:val="24"/>
          <w:lang w:eastAsia="zh-CN" w:bidi="ar-SA"/>
        </w:rPr>
        <w:t>Nakazato</w:t>
      </w:r>
      <w:proofErr w:type="spellEnd"/>
      <w:r w:rsidRPr="0063621D">
        <w:rPr>
          <w:rFonts w:ascii="Book Antiqua" w:eastAsia="宋体" w:hAnsi="Book Antiqua" w:cs="宋体"/>
          <w:color w:val="000000"/>
          <w:sz w:val="24"/>
          <w:szCs w:val="24"/>
          <w:lang w:eastAsia="zh-CN" w:bidi="ar-SA"/>
        </w:rPr>
        <w:t xml:space="preserve"> Y, Yamaguchi H. Response to head-up tilt testing in patients with situational syncope.</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i/>
          <w:iCs/>
          <w:color w:val="000000"/>
          <w:sz w:val="24"/>
          <w:szCs w:val="24"/>
          <w:lang w:eastAsia="zh-CN" w:bidi="ar-SA"/>
        </w:rPr>
        <w:t xml:space="preserve">Am J </w:t>
      </w:r>
      <w:proofErr w:type="spellStart"/>
      <w:r w:rsidRPr="0063621D">
        <w:rPr>
          <w:rFonts w:ascii="Book Antiqua" w:eastAsia="宋体" w:hAnsi="Book Antiqua" w:cs="宋体"/>
          <w:i/>
          <w:iCs/>
          <w:color w:val="000000"/>
          <w:sz w:val="24"/>
          <w:szCs w:val="24"/>
          <w:lang w:eastAsia="zh-CN" w:bidi="ar-SA"/>
        </w:rPr>
        <w:t>Cardiol</w:t>
      </w:r>
      <w:proofErr w:type="spellEnd"/>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1998;</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82</w:t>
      </w:r>
      <w:r w:rsidRPr="0063621D">
        <w:rPr>
          <w:rFonts w:ascii="Book Antiqua" w:eastAsia="宋体" w:hAnsi="Book Antiqua" w:cs="宋体"/>
          <w:color w:val="000000"/>
          <w:sz w:val="24"/>
          <w:szCs w:val="24"/>
          <w:lang w:eastAsia="zh-CN" w:bidi="ar-SA"/>
        </w:rPr>
        <w:t>: 1117-118, A9 [PMID: 9817492 DOI: 10.1016/S0002-9149(98)00561-X]</w:t>
      </w:r>
    </w:p>
    <w:p w14:paraId="137F6E82"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15 </w:t>
      </w:r>
      <w:proofErr w:type="spellStart"/>
      <w:r w:rsidRPr="0063621D">
        <w:rPr>
          <w:rFonts w:ascii="Book Antiqua" w:eastAsia="宋体" w:hAnsi="Book Antiqua" w:cs="宋体"/>
          <w:b/>
          <w:bCs/>
          <w:color w:val="000000"/>
          <w:sz w:val="24"/>
          <w:szCs w:val="24"/>
          <w:lang w:eastAsia="zh-CN" w:bidi="ar-SA"/>
        </w:rPr>
        <w:t>Morillo</w:t>
      </w:r>
      <w:proofErr w:type="spellEnd"/>
      <w:r w:rsidRPr="0063621D">
        <w:rPr>
          <w:rFonts w:ascii="Book Antiqua" w:eastAsia="宋体" w:hAnsi="Book Antiqua" w:cs="宋体"/>
          <w:b/>
          <w:bCs/>
          <w:color w:val="000000"/>
          <w:sz w:val="24"/>
          <w:szCs w:val="24"/>
          <w:lang w:eastAsia="zh-CN" w:bidi="ar-SA"/>
        </w:rPr>
        <w:t xml:space="preserve"> CA</w:t>
      </w:r>
      <w:r w:rsidRPr="0063621D">
        <w:rPr>
          <w:rFonts w:ascii="Book Antiqua" w:eastAsia="宋体" w:hAnsi="Book Antiqua" w:cs="宋体"/>
          <w:color w:val="000000"/>
          <w:sz w:val="24"/>
          <w:szCs w:val="24"/>
          <w:lang w:eastAsia="zh-CN" w:bidi="ar-SA"/>
        </w:rPr>
        <w:t xml:space="preserve">, Klein GJ, </w:t>
      </w:r>
      <w:proofErr w:type="spellStart"/>
      <w:r w:rsidRPr="0063621D">
        <w:rPr>
          <w:rFonts w:ascii="Book Antiqua" w:eastAsia="宋体" w:hAnsi="Book Antiqua" w:cs="宋体"/>
          <w:color w:val="000000"/>
          <w:sz w:val="24"/>
          <w:szCs w:val="24"/>
          <w:lang w:eastAsia="zh-CN" w:bidi="ar-SA"/>
        </w:rPr>
        <w:t>Zandri</w:t>
      </w:r>
      <w:proofErr w:type="spellEnd"/>
      <w:r w:rsidRPr="0063621D">
        <w:rPr>
          <w:rFonts w:ascii="Book Antiqua" w:eastAsia="宋体" w:hAnsi="Book Antiqua" w:cs="宋体"/>
          <w:color w:val="000000"/>
          <w:sz w:val="24"/>
          <w:szCs w:val="24"/>
          <w:lang w:eastAsia="zh-CN" w:bidi="ar-SA"/>
        </w:rPr>
        <w:t xml:space="preserve"> S, Yee R. Diagnostic accuracy of a low-dose isoproterenol head-up tilt protocol. </w:t>
      </w:r>
      <w:r w:rsidRPr="0063621D">
        <w:rPr>
          <w:rFonts w:ascii="Book Antiqua" w:eastAsia="宋体" w:hAnsi="Book Antiqua" w:cs="宋体"/>
          <w:i/>
          <w:iCs/>
          <w:color w:val="000000"/>
          <w:sz w:val="24"/>
          <w:szCs w:val="24"/>
          <w:lang w:eastAsia="zh-CN" w:bidi="ar-SA"/>
        </w:rPr>
        <w:t>Am Heart J</w:t>
      </w:r>
      <w:r w:rsidRPr="0063621D">
        <w:rPr>
          <w:rFonts w:ascii="Book Antiqua" w:eastAsia="宋体" w:hAnsi="Book Antiqua" w:cs="宋体"/>
          <w:color w:val="000000"/>
          <w:sz w:val="24"/>
          <w:szCs w:val="24"/>
          <w:lang w:eastAsia="zh-CN" w:bidi="ar-SA"/>
        </w:rPr>
        <w:t> 1995; </w:t>
      </w:r>
      <w:r w:rsidRPr="0063621D">
        <w:rPr>
          <w:rFonts w:ascii="Book Antiqua" w:eastAsia="宋体" w:hAnsi="Book Antiqua" w:cs="宋体"/>
          <w:b/>
          <w:bCs/>
          <w:color w:val="000000"/>
          <w:sz w:val="24"/>
          <w:szCs w:val="24"/>
          <w:lang w:eastAsia="zh-CN" w:bidi="ar-SA"/>
        </w:rPr>
        <w:t>129</w:t>
      </w:r>
      <w:r w:rsidRPr="0063621D">
        <w:rPr>
          <w:rFonts w:ascii="Book Antiqua" w:eastAsia="宋体" w:hAnsi="Book Antiqua" w:cs="宋体"/>
          <w:color w:val="000000"/>
          <w:sz w:val="24"/>
          <w:szCs w:val="24"/>
          <w:lang w:eastAsia="zh-CN" w:bidi="ar-SA"/>
        </w:rPr>
        <w:t>: 901-906 [PMID: 7732979 DOI: 10.1016/0002-8703(95)90110-8]</w:t>
      </w:r>
    </w:p>
    <w:p w14:paraId="1ABF3AE2"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16 </w:t>
      </w:r>
      <w:proofErr w:type="spellStart"/>
      <w:r w:rsidRPr="0063621D">
        <w:rPr>
          <w:rFonts w:ascii="Book Antiqua" w:eastAsia="宋体" w:hAnsi="Book Antiqua" w:cs="宋体"/>
          <w:b/>
          <w:bCs/>
          <w:color w:val="000000"/>
          <w:sz w:val="24"/>
          <w:szCs w:val="24"/>
          <w:lang w:eastAsia="zh-CN" w:bidi="ar-SA"/>
        </w:rPr>
        <w:t>Bartoletti</w:t>
      </w:r>
      <w:proofErr w:type="spellEnd"/>
      <w:r w:rsidRPr="0063621D">
        <w:rPr>
          <w:rFonts w:ascii="Book Antiqua" w:eastAsia="宋体" w:hAnsi="Book Antiqua" w:cs="宋体"/>
          <w:b/>
          <w:bCs/>
          <w:color w:val="000000"/>
          <w:sz w:val="24"/>
          <w:szCs w:val="24"/>
          <w:lang w:eastAsia="zh-CN" w:bidi="ar-SA"/>
        </w:rPr>
        <w:t xml:space="preserve"> A</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Alboni</w:t>
      </w:r>
      <w:proofErr w:type="spellEnd"/>
      <w:r w:rsidRPr="0063621D">
        <w:rPr>
          <w:rFonts w:ascii="Book Antiqua" w:eastAsia="宋体" w:hAnsi="Book Antiqua" w:cs="宋体"/>
          <w:color w:val="000000"/>
          <w:sz w:val="24"/>
          <w:szCs w:val="24"/>
          <w:lang w:eastAsia="zh-CN" w:bidi="ar-SA"/>
        </w:rPr>
        <w:t xml:space="preserve"> P, </w:t>
      </w:r>
      <w:proofErr w:type="spellStart"/>
      <w:r w:rsidRPr="0063621D">
        <w:rPr>
          <w:rFonts w:ascii="Book Antiqua" w:eastAsia="宋体" w:hAnsi="Book Antiqua" w:cs="宋体"/>
          <w:color w:val="000000"/>
          <w:sz w:val="24"/>
          <w:szCs w:val="24"/>
          <w:lang w:eastAsia="zh-CN" w:bidi="ar-SA"/>
        </w:rPr>
        <w:t>Ammirati</w:t>
      </w:r>
      <w:proofErr w:type="spellEnd"/>
      <w:r w:rsidRPr="0063621D">
        <w:rPr>
          <w:rFonts w:ascii="Book Antiqua" w:eastAsia="宋体" w:hAnsi="Book Antiqua" w:cs="宋体"/>
          <w:color w:val="000000"/>
          <w:sz w:val="24"/>
          <w:szCs w:val="24"/>
          <w:lang w:eastAsia="zh-CN" w:bidi="ar-SA"/>
        </w:rPr>
        <w:t xml:space="preserve"> F, </w:t>
      </w:r>
      <w:proofErr w:type="spellStart"/>
      <w:r w:rsidRPr="0063621D">
        <w:rPr>
          <w:rFonts w:ascii="Book Antiqua" w:eastAsia="宋体" w:hAnsi="Book Antiqua" w:cs="宋体"/>
          <w:color w:val="000000"/>
          <w:sz w:val="24"/>
          <w:szCs w:val="24"/>
          <w:lang w:eastAsia="zh-CN" w:bidi="ar-SA"/>
        </w:rPr>
        <w:t>Brignole</w:t>
      </w:r>
      <w:proofErr w:type="spellEnd"/>
      <w:r w:rsidRPr="0063621D">
        <w:rPr>
          <w:rFonts w:ascii="Book Antiqua" w:eastAsia="宋体" w:hAnsi="Book Antiqua" w:cs="宋体"/>
          <w:color w:val="000000"/>
          <w:sz w:val="24"/>
          <w:szCs w:val="24"/>
          <w:lang w:eastAsia="zh-CN" w:bidi="ar-SA"/>
        </w:rPr>
        <w:t xml:space="preserve"> M, Del Rosso A, </w:t>
      </w:r>
      <w:proofErr w:type="spellStart"/>
      <w:r w:rsidRPr="0063621D">
        <w:rPr>
          <w:rFonts w:ascii="Book Antiqua" w:eastAsia="宋体" w:hAnsi="Book Antiqua" w:cs="宋体"/>
          <w:color w:val="000000"/>
          <w:sz w:val="24"/>
          <w:szCs w:val="24"/>
          <w:lang w:eastAsia="zh-CN" w:bidi="ar-SA"/>
        </w:rPr>
        <w:t>Foglia</w:t>
      </w:r>
      <w:proofErr w:type="spellEnd"/>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Manzillo</w:t>
      </w:r>
      <w:proofErr w:type="spellEnd"/>
      <w:r w:rsidRPr="0063621D">
        <w:rPr>
          <w:rFonts w:ascii="Book Antiqua" w:eastAsia="宋体" w:hAnsi="Book Antiqua" w:cs="宋体"/>
          <w:color w:val="000000"/>
          <w:sz w:val="24"/>
          <w:szCs w:val="24"/>
          <w:lang w:eastAsia="zh-CN" w:bidi="ar-SA"/>
        </w:rPr>
        <w:t xml:space="preserve"> G, </w:t>
      </w:r>
      <w:proofErr w:type="spellStart"/>
      <w:r w:rsidRPr="0063621D">
        <w:rPr>
          <w:rFonts w:ascii="Book Antiqua" w:eastAsia="宋体" w:hAnsi="Book Antiqua" w:cs="宋体"/>
          <w:color w:val="000000"/>
          <w:sz w:val="24"/>
          <w:szCs w:val="24"/>
          <w:lang w:eastAsia="zh-CN" w:bidi="ar-SA"/>
        </w:rPr>
        <w:t>Menozzi</w:t>
      </w:r>
      <w:proofErr w:type="spellEnd"/>
      <w:r w:rsidRPr="0063621D">
        <w:rPr>
          <w:rFonts w:ascii="Book Antiqua" w:eastAsia="宋体" w:hAnsi="Book Antiqua" w:cs="宋体"/>
          <w:color w:val="000000"/>
          <w:sz w:val="24"/>
          <w:szCs w:val="24"/>
          <w:lang w:eastAsia="zh-CN" w:bidi="ar-SA"/>
        </w:rPr>
        <w:t xml:space="preserve"> C, </w:t>
      </w:r>
      <w:proofErr w:type="spellStart"/>
      <w:r w:rsidRPr="0063621D">
        <w:rPr>
          <w:rFonts w:ascii="Book Antiqua" w:eastAsia="宋体" w:hAnsi="Book Antiqua" w:cs="宋体"/>
          <w:color w:val="000000"/>
          <w:sz w:val="24"/>
          <w:szCs w:val="24"/>
          <w:lang w:eastAsia="zh-CN" w:bidi="ar-SA"/>
        </w:rPr>
        <w:t>Raviele</w:t>
      </w:r>
      <w:proofErr w:type="spellEnd"/>
      <w:r w:rsidRPr="0063621D">
        <w:rPr>
          <w:rFonts w:ascii="Book Antiqua" w:eastAsia="宋体" w:hAnsi="Book Antiqua" w:cs="宋体"/>
          <w:color w:val="000000"/>
          <w:sz w:val="24"/>
          <w:szCs w:val="24"/>
          <w:lang w:eastAsia="zh-CN" w:bidi="ar-SA"/>
        </w:rPr>
        <w:t xml:space="preserve"> A, Sutton R. 'The Italian Protocol': a simplified head-up tilt testing </w:t>
      </w:r>
      <w:r w:rsidRPr="0063621D">
        <w:rPr>
          <w:rFonts w:ascii="Book Antiqua" w:eastAsia="宋体" w:hAnsi="Book Antiqua" w:cs="宋体"/>
          <w:color w:val="000000"/>
          <w:sz w:val="24"/>
          <w:szCs w:val="24"/>
          <w:lang w:eastAsia="zh-CN" w:bidi="ar-SA"/>
        </w:rPr>
        <w:lastRenderedPageBreak/>
        <w:t>potentiated with oral nitroglycerin to assess patients with unexplained syncope. </w:t>
      </w:r>
      <w:proofErr w:type="spellStart"/>
      <w:r w:rsidRPr="0063621D">
        <w:rPr>
          <w:rFonts w:ascii="Book Antiqua" w:eastAsia="宋体" w:hAnsi="Book Antiqua" w:cs="宋体"/>
          <w:i/>
          <w:iCs/>
          <w:color w:val="000000"/>
          <w:sz w:val="24"/>
          <w:szCs w:val="24"/>
          <w:lang w:eastAsia="zh-CN" w:bidi="ar-SA"/>
        </w:rPr>
        <w:t>Europace</w:t>
      </w:r>
      <w:proofErr w:type="spellEnd"/>
      <w:r w:rsidRPr="0063621D">
        <w:rPr>
          <w:rFonts w:ascii="Book Antiqua" w:eastAsia="宋体" w:hAnsi="Book Antiqua" w:cs="宋体"/>
          <w:color w:val="000000"/>
          <w:sz w:val="24"/>
          <w:szCs w:val="24"/>
          <w:lang w:eastAsia="zh-CN" w:bidi="ar-SA"/>
        </w:rPr>
        <w:t> 2000; </w:t>
      </w:r>
      <w:r w:rsidRPr="0063621D">
        <w:rPr>
          <w:rFonts w:ascii="Book Antiqua" w:eastAsia="宋体" w:hAnsi="Book Antiqua" w:cs="宋体"/>
          <w:b/>
          <w:bCs/>
          <w:color w:val="000000"/>
          <w:sz w:val="24"/>
          <w:szCs w:val="24"/>
          <w:lang w:eastAsia="zh-CN" w:bidi="ar-SA"/>
        </w:rPr>
        <w:t>2</w:t>
      </w:r>
      <w:r w:rsidRPr="0063621D">
        <w:rPr>
          <w:rFonts w:ascii="Book Antiqua" w:eastAsia="宋体" w:hAnsi="Book Antiqua" w:cs="宋体"/>
          <w:color w:val="000000"/>
          <w:sz w:val="24"/>
          <w:szCs w:val="24"/>
          <w:lang w:eastAsia="zh-CN" w:bidi="ar-SA"/>
        </w:rPr>
        <w:t>: 339-342 [PMID: 11194602 DOI: 10.1053/eupc.2000.0125]</w:t>
      </w:r>
    </w:p>
    <w:p w14:paraId="3542B8C8"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17 </w:t>
      </w:r>
      <w:proofErr w:type="spellStart"/>
      <w:r w:rsidRPr="0063621D">
        <w:rPr>
          <w:rFonts w:ascii="Book Antiqua" w:eastAsia="宋体" w:hAnsi="Book Antiqua" w:cs="宋体"/>
          <w:b/>
          <w:bCs/>
          <w:color w:val="000000"/>
          <w:sz w:val="24"/>
          <w:szCs w:val="24"/>
          <w:lang w:eastAsia="zh-CN" w:bidi="ar-SA"/>
        </w:rPr>
        <w:t>Swissa</w:t>
      </w:r>
      <w:proofErr w:type="spellEnd"/>
      <w:r w:rsidRPr="0063621D">
        <w:rPr>
          <w:rFonts w:ascii="Book Antiqua" w:eastAsia="宋体" w:hAnsi="Book Antiqua" w:cs="宋体"/>
          <w:b/>
          <w:bCs/>
          <w:color w:val="000000"/>
          <w:sz w:val="24"/>
          <w:szCs w:val="24"/>
          <w:lang w:eastAsia="zh-CN" w:bidi="ar-SA"/>
        </w:rPr>
        <w:t xml:space="preserve"> M</w:t>
      </w:r>
      <w:r w:rsidRPr="0063621D">
        <w:rPr>
          <w:rFonts w:ascii="Book Antiqua" w:eastAsia="宋体" w:hAnsi="Book Antiqua" w:cs="宋体"/>
          <w:color w:val="000000"/>
          <w:sz w:val="24"/>
          <w:szCs w:val="24"/>
          <w:lang w:eastAsia="zh-CN" w:bidi="ar-SA"/>
        </w:rPr>
        <w:t xml:space="preserve">, Epstein M, Paz O, </w:t>
      </w:r>
      <w:proofErr w:type="spellStart"/>
      <w:r w:rsidRPr="0063621D">
        <w:rPr>
          <w:rFonts w:ascii="Book Antiqua" w:eastAsia="宋体" w:hAnsi="Book Antiqua" w:cs="宋体"/>
          <w:color w:val="000000"/>
          <w:sz w:val="24"/>
          <w:szCs w:val="24"/>
          <w:lang w:eastAsia="zh-CN" w:bidi="ar-SA"/>
        </w:rPr>
        <w:t>Shimoni</w:t>
      </w:r>
      <w:proofErr w:type="spellEnd"/>
      <w:r w:rsidRPr="0063621D">
        <w:rPr>
          <w:rFonts w:ascii="Book Antiqua" w:eastAsia="宋体" w:hAnsi="Book Antiqua" w:cs="宋体"/>
          <w:color w:val="000000"/>
          <w:sz w:val="24"/>
          <w:szCs w:val="24"/>
          <w:lang w:eastAsia="zh-CN" w:bidi="ar-SA"/>
        </w:rPr>
        <w:t xml:space="preserve"> S, </w:t>
      </w:r>
      <w:proofErr w:type="spellStart"/>
      <w:r w:rsidRPr="0063621D">
        <w:rPr>
          <w:rFonts w:ascii="Book Antiqua" w:eastAsia="宋体" w:hAnsi="Book Antiqua" w:cs="宋体"/>
          <w:color w:val="000000"/>
          <w:sz w:val="24"/>
          <w:szCs w:val="24"/>
          <w:lang w:eastAsia="zh-CN" w:bidi="ar-SA"/>
        </w:rPr>
        <w:t>Caspi</w:t>
      </w:r>
      <w:proofErr w:type="spellEnd"/>
      <w:r w:rsidRPr="0063621D">
        <w:rPr>
          <w:rFonts w:ascii="Book Antiqua" w:eastAsia="宋体" w:hAnsi="Book Antiqua" w:cs="宋体"/>
          <w:color w:val="000000"/>
          <w:sz w:val="24"/>
          <w:szCs w:val="24"/>
          <w:lang w:eastAsia="zh-CN" w:bidi="ar-SA"/>
        </w:rPr>
        <w:t xml:space="preserve"> A. Head-up tilt table testing in syncope: safety and efficiency of isosorbide versus isoproterenol in pediatric population.</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i/>
          <w:iCs/>
          <w:color w:val="000000"/>
          <w:sz w:val="24"/>
          <w:szCs w:val="24"/>
          <w:lang w:eastAsia="zh-CN" w:bidi="ar-SA"/>
        </w:rPr>
        <w:t>Am Heart J</w:t>
      </w:r>
      <w:r w:rsidRPr="0063621D">
        <w:rPr>
          <w:rFonts w:ascii="Book Antiqua" w:eastAsia="宋体" w:hAnsi="Book Antiqua" w:cs="宋体"/>
          <w:color w:val="000000"/>
          <w:sz w:val="24"/>
          <w:szCs w:val="24"/>
          <w:lang w:eastAsia="zh-CN" w:bidi="ar-SA"/>
        </w:rPr>
        <w:t> 2008;</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156</w:t>
      </w:r>
      <w:r w:rsidRPr="0063621D">
        <w:rPr>
          <w:rFonts w:ascii="Book Antiqua" w:eastAsia="宋体" w:hAnsi="Book Antiqua" w:cs="宋体"/>
          <w:color w:val="000000"/>
          <w:sz w:val="24"/>
          <w:szCs w:val="24"/>
          <w:lang w:eastAsia="zh-CN" w:bidi="ar-SA"/>
        </w:rPr>
        <w:t>: 477-482 [PMID: 18760129 DOI: 10.1016/j.ahj.2008.05.010]</w:t>
      </w:r>
    </w:p>
    <w:p w14:paraId="5BB7B1D6"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18 </w:t>
      </w:r>
      <w:proofErr w:type="spellStart"/>
      <w:r w:rsidRPr="0063621D">
        <w:rPr>
          <w:rFonts w:ascii="Book Antiqua" w:eastAsia="宋体" w:hAnsi="Book Antiqua" w:cs="宋体"/>
          <w:b/>
          <w:bCs/>
          <w:color w:val="000000"/>
          <w:sz w:val="24"/>
          <w:szCs w:val="24"/>
          <w:lang w:eastAsia="zh-CN" w:bidi="ar-SA"/>
        </w:rPr>
        <w:t>Alasti</w:t>
      </w:r>
      <w:proofErr w:type="spellEnd"/>
      <w:r w:rsidRPr="0063621D">
        <w:rPr>
          <w:rFonts w:ascii="Book Antiqua" w:eastAsia="宋体" w:hAnsi="Book Antiqua" w:cs="宋体"/>
          <w:b/>
          <w:bCs/>
          <w:color w:val="000000"/>
          <w:sz w:val="24"/>
          <w:szCs w:val="24"/>
          <w:lang w:eastAsia="zh-CN" w:bidi="ar-SA"/>
        </w:rPr>
        <w:t xml:space="preserve"> M</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Nikoo</w:t>
      </w:r>
      <w:proofErr w:type="spellEnd"/>
      <w:r w:rsidRPr="0063621D">
        <w:rPr>
          <w:rFonts w:ascii="Book Antiqua" w:eastAsia="宋体" w:hAnsi="Book Antiqua" w:cs="宋体"/>
          <w:color w:val="000000"/>
          <w:sz w:val="24"/>
          <w:szCs w:val="24"/>
          <w:lang w:eastAsia="zh-CN" w:bidi="ar-SA"/>
        </w:rPr>
        <w:t xml:space="preserve"> MH, </w:t>
      </w:r>
      <w:proofErr w:type="spellStart"/>
      <w:r w:rsidRPr="0063621D">
        <w:rPr>
          <w:rFonts w:ascii="Book Antiqua" w:eastAsia="宋体" w:hAnsi="Book Antiqua" w:cs="宋体"/>
          <w:color w:val="000000"/>
          <w:sz w:val="24"/>
          <w:szCs w:val="24"/>
          <w:lang w:eastAsia="zh-CN" w:bidi="ar-SA"/>
        </w:rPr>
        <w:t>Jadbabaei</w:t>
      </w:r>
      <w:proofErr w:type="spellEnd"/>
      <w:r w:rsidRPr="0063621D">
        <w:rPr>
          <w:rFonts w:ascii="Book Antiqua" w:eastAsia="宋体" w:hAnsi="Book Antiqua" w:cs="宋体"/>
          <w:color w:val="000000"/>
          <w:sz w:val="24"/>
          <w:szCs w:val="24"/>
          <w:lang w:eastAsia="zh-CN" w:bidi="ar-SA"/>
        </w:rPr>
        <w:t xml:space="preserve"> MH, </w:t>
      </w:r>
      <w:proofErr w:type="spellStart"/>
      <w:r w:rsidRPr="0063621D">
        <w:rPr>
          <w:rFonts w:ascii="Book Antiqua" w:eastAsia="宋体" w:hAnsi="Book Antiqua" w:cs="宋体"/>
          <w:color w:val="000000"/>
          <w:sz w:val="24"/>
          <w:szCs w:val="24"/>
          <w:lang w:eastAsia="zh-CN" w:bidi="ar-SA"/>
        </w:rPr>
        <w:t>Seyedian</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Payami</w:t>
      </w:r>
      <w:proofErr w:type="spellEnd"/>
      <w:r w:rsidRPr="0063621D">
        <w:rPr>
          <w:rFonts w:ascii="Book Antiqua" w:eastAsia="宋体" w:hAnsi="Book Antiqua" w:cs="宋体"/>
          <w:color w:val="000000"/>
          <w:sz w:val="24"/>
          <w:szCs w:val="24"/>
          <w:lang w:eastAsia="zh-CN" w:bidi="ar-SA"/>
        </w:rPr>
        <w:t xml:space="preserve"> B, </w:t>
      </w:r>
      <w:proofErr w:type="spellStart"/>
      <w:r w:rsidRPr="0063621D">
        <w:rPr>
          <w:rFonts w:ascii="Book Antiqua" w:eastAsia="宋体" w:hAnsi="Book Antiqua" w:cs="宋体"/>
          <w:color w:val="000000"/>
          <w:sz w:val="24"/>
          <w:szCs w:val="24"/>
          <w:lang w:eastAsia="zh-CN" w:bidi="ar-SA"/>
        </w:rPr>
        <w:t>Taghavianpour</w:t>
      </w:r>
      <w:proofErr w:type="spellEnd"/>
      <w:r w:rsidRPr="0063621D">
        <w:rPr>
          <w:rFonts w:ascii="Book Antiqua" w:eastAsia="宋体" w:hAnsi="Book Antiqua" w:cs="宋体"/>
          <w:color w:val="000000"/>
          <w:sz w:val="24"/>
          <w:szCs w:val="24"/>
          <w:lang w:eastAsia="zh-CN" w:bidi="ar-SA"/>
        </w:rPr>
        <w:t xml:space="preserve"> S, </w:t>
      </w:r>
      <w:proofErr w:type="spellStart"/>
      <w:r w:rsidRPr="0063621D">
        <w:rPr>
          <w:rFonts w:ascii="Book Antiqua" w:eastAsia="宋体" w:hAnsi="Book Antiqua" w:cs="宋体"/>
          <w:color w:val="000000"/>
          <w:sz w:val="24"/>
          <w:szCs w:val="24"/>
          <w:lang w:eastAsia="zh-CN" w:bidi="ar-SA"/>
        </w:rPr>
        <w:t>Omidvar</w:t>
      </w:r>
      <w:proofErr w:type="spellEnd"/>
      <w:r w:rsidRPr="0063621D">
        <w:rPr>
          <w:rFonts w:ascii="Book Antiqua" w:eastAsia="宋体" w:hAnsi="Book Antiqua" w:cs="宋体"/>
          <w:color w:val="000000"/>
          <w:sz w:val="24"/>
          <w:szCs w:val="24"/>
          <w:lang w:eastAsia="zh-CN" w:bidi="ar-SA"/>
        </w:rPr>
        <w:t xml:space="preserve"> B, </w:t>
      </w:r>
      <w:proofErr w:type="spellStart"/>
      <w:r w:rsidRPr="0063621D">
        <w:rPr>
          <w:rFonts w:ascii="Book Antiqua" w:eastAsia="宋体" w:hAnsi="Book Antiqua" w:cs="宋体"/>
          <w:color w:val="000000"/>
          <w:sz w:val="24"/>
          <w:szCs w:val="24"/>
          <w:lang w:eastAsia="zh-CN" w:bidi="ar-SA"/>
        </w:rPr>
        <w:t>Maghoumizadeh</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Azadi</w:t>
      </w:r>
      <w:proofErr w:type="spellEnd"/>
      <w:r w:rsidRPr="0063621D">
        <w:rPr>
          <w:rFonts w:ascii="Book Antiqua" w:eastAsia="宋体" w:hAnsi="Book Antiqua" w:cs="宋体"/>
          <w:color w:val="000000"/>
          <w:sz w:val="24"/>
          <w:szCs w:val="24"/>
          <w:lang w:eastAsia="zh-CN" w:bidi="ar-SA"/>
        </w:rPr>
        <w:t xml:space="preserve"> N. Randomized Prospective Comparison of Two Protocols for Head-up Tilt Testing in Patients with Normal Heart and Recurrent Unexplained Syncope. </w:t>
      </w:r>
      <w:r w:rsidRPr="0063621D">
        <w:rPr>
          <w:rFonts w:ascii="Book Antiqua" w:eastAsia="宋体" w:hAnsi="Book Antiqua" w:cs="宋体"/>
          <w:i/>
          <w:iCs/>
          <w:color w:val="000000"/>
          <w:sz w:val="24"/>
          <w:szCs w:val="24"/>
          <w:lang w:eastAsia="zh-CN" w:bidi="ar-SA"/>
        </w:rPr>
        <w:t xml:space="preserve">Indian Pacing </w:t>
      </w:r>
      <w:proofErr w:type="spellStart"/>
      <w:r w:rsidRPr="0063621D">
        <w:rPr>
          <w:rFonts w:ascii="Book Antiqua" w:eastAsia="宋体" w:hAnsi="Book Antiqua" w:cs="宋体"/>
          <w:i/>
          <w:iCs/>
          <w:color w:val="000000"/>
          <w:sz w:val="24"/>
          <w:szCs w:val="24"/>
          <w:lang w:eastAsia="zh-CN" w:bidi="ar-SA"/>
        </w:rPr>
        <w:t>Electrophysiol</w:t>
      </w:r>
      <w:proofErr w:type="spellEnd"/>
      <w:r w:rsidRPr="0063621D">
        <w:rPr>
          <w:rFonts w:ascii="Book Antiqua" w:eastAsia="宋体" w:hAnsi="Book Antiqua" w:cs="宋体"/>
          <w:i/>
          <w:iCs/>
          <w:color w:val="000000"/>
          <w:sz w:val="24"/>
          <w:szCs w:val="24"/>
          <w:lang w:eastAsia="zh-CN" w:bidi="ar-SA"/>
        </w:rPr>
        <w:t xml:space="preserve"> J</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2013; </w:t>
      </w:r>
      <w:r w:rsidRPr="0063621D">
        <w:rPr>
          <w:rFonts w:ascii="Book Antiqua" w:eastAsia="宋体" w:hAnsi="Book Antiqua" w:cs="宋体"/>
          <w:b/>
          <w:bCs/>
          <w:color w:val="000000"/>
          <w:sz w:val="24"/>
          <w:szCs w:val="24"/>
          <w:lang w:eastAsia="zh-CN" w:bidi="ar-SA"/>
        </w:rPr>
        <w:t>13</w:t>
      </w:r>
      <w:r w:rsidRPr="0063621D">
        <w:rPr>
          <w:rFonts w:ascii="Book Antiqua" w:eastAsia="宋体" w:hAnsi="Book Antiqua" w:cs="宋体"/>
          <w:color w:val="000000"/>
          <w:sz w:val="24"/>
          <w:szCs w:val="24"/>
          <w:lang w:eastAsia="zh-CN" w:bidi="ar-SA"/>
        </w:rPr>
        <w:t>: 203-211 [PMID: 24482561]</w:t>
      </w:r>
    </w:p>
    <w:p w14:paraId="312E4F23"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19 </w:t>
      </w:r>
      <w:proofErr w:type="spellStart"/>
      <w:r w:rsidRPr="0063621D">
        <w:rPr>
          <w:rFonts w:ascii="Book Antiqua" w:eastAsia="宋体" w:hAnsi="Book Antiqua" w:cs="宋体"/>
          <w:b/>
          <w:bCs/>
          <w:color w:val="000000"/>
          <w:sz w:val="24"/>
          <w:szCs w:val="24"/>
          <w:lang w:eastAsia="zh-CN" w:bidi="ar-SA"/>
        </w:rPr>
        <w:t>Karbasi-Afshar</w:t>
      </w:r>
      <w:proofErr w:type="spellEnd"/>
      <w:r w:rsidRPr="0063621D">
        <w:rPr>
          <w:rFonts w:ascii="Book Antiqua" w:eastAsia="宋体" w:hAnsi="Book Antiqua" w:cs="宋体"/>
          <w:b/>
          <w:bCs/>
          <w:color w:val="000000"/>
          <w:sz w:val="24"/>
          <w:szCs w:val="24"/>
          <w:lang w:eastAsia="zh-CN" w:bidi="ar-SA"/>
        </w:rPr>
        <w:t xml:space="preserve"> R</w:t>
      </w:r>
      <w:r w:rsidRPr="0063621D">
        <w:rPr>
          <w:rFonts w:ascii="Book Antiqua" w:eastAsia="宋体" w:hAnsi="Book Antiqua" w:cs="宋体"/>
          <w:color w:val="000000"/>
          <w:sz w:val="24"/>
          <w:szCs w:val="24"/>
          <w:lang w:eastAsia="zh-CN" w:bidi="ar-SA"/>
        </w:rPr>
        <w:t xml:space="preserve">, Saburi A, </w:t>
      </w:r>
      <w:proofErr w:type="spellStart"/>
      <w:r w:rsidRPr="0063621D">
        <w:rPr>
          <w:rFonts w:ascii="Book Antiqua" w:eastAsia="宋体" w:hAnsi="Book Antiqua" w:cs="宋体"/>
          <w:color w:val="000000"/>
          <w:sz w:val="24"/>
          <w:szCs w:val="24"/>
          <w:lang w:eastAsia="zh-CN" w:bidi="ar-SA"/>
        </w:rPr>
        <w:t>Shahmari</w:t>
      </w:r>
      <w:proofErr w:type="spellEnd"/>
      <w:r w:rsidRPr="0063621D">
        <w:rPr>
          <w:rFonts w:ascii="Book Antiqua" w:eastAsia="宋体" w:hAnsi="Book Antiqua" w:cs="宋体"/>
          <w:color w:val="000000"/>
          <w:sz w:val="24"/>
          <w:szCs w:val="24"/>
          <w:lang w:eastAsia="zh-CN" w:bidi="ar-SA"/>
        </w:rPr>
        <w:t xml:space="preserve"> A, </w:t>
      </w:r>
      <w:proofErr w:type="spellStart"/>
      <w:r w:rsidRPr="0063621D">
        <w:rPr>
          <w:rFonts w:ascii="Book Antiqua" w:eastAsia="宋体" w:hAnsi="Book Antiqua" w:cs="宋体"/>
          <w:color w:val="000000"/>
          <w:sz w:val="24"/>
          <w:szCs w:val="24"/>
          <w:lang w:eastAsia="zh-CN" w:bidi="ar-SA"/>
        </w:rPr>
        <w:t>Khosravi</w:t>
      </w:r>
      <w:proofErr w:type="spellEnd"/>
      <w:r w:rsidRPr="0063621D">
        <w:rPr>
          <w:rFonts w:ascii="Book Antiqua" w:eastAsia="宋体" w:hAnsi="Book Antiqua" w:cs="宋体"/>
          <w:color w:val="000000"/>
          <w:sz w:val="24"/>
          <w:szCs w:val="24"/>
          <w:lang w:eastAsia="zh-CN" w:bidi="ar-SA"/>
        </w:rPr>
        <w:t xml:space="preserve"> A. Sub-Lingual Spray Versus Pearl of TNG as A Provocative Agent for Tilt Table Test. </w:t>
      </w:r>
      <w:r w:rsidRPr="0063621D">
        <w:rPr>
          <w:rFonts w:ascii="Book Antiqua" w:eastAsia="宋体" w:hAnsi="Book Antiqua" w:cs="宋体"/>
          <w:i/>
          <w:iCs/>
          <w:color w:val="000000"/>
          <w:sz w:val="24"/>
          <w:szCs w:val="24"/>
          <w:lang w:eastAsia="zh-CN" w:bidi="ar-SA"/>
        </w:rPr>
        <w:t xml:space="preserve">J </w:t>
      </w:r>
      <w:proofErr w:type="spellStart"/>
      <w:r w:rsidRPr="0063621D">
        <w:rPr>
          <w:rFonts w:ascii="Book Antiqua" w:eastAsia="宋体" w:hAnsi="Book Antiqua" w:cs="宋体"/>
          <w:i/>
          <w:iCs/>
          <w:color w:val="000000"/>
          <w:sz w:val="24"/>
          <w:szCs w:val="24"/>
          <w:lang w:eastAsia="zh-CN" w:bidi="ar-SA"/>
        </w:rPr>
        <w:t>Clin</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Diagn</w:t>
      </w:r>
      <w:proofErr w:type="spellEnd"/>
      <w:r w:rsidRPr="0063621D">
        <w:rPr>
          <w:rFonts w:ascii="Book Antiqua" w:eastAsia="宋体" w:hAnsi="Book Antiqua" w:cs="宋体"/>
          <w:i/>
          <w:iCs/>
          <w:color w:val="000000"/>
          <w:sz w:val="24"/>
          <w:szCs w:val="24"/>
          <w:lang w:eastAsia="zh-CN" w:bidi="ar-SA"/>
        </w:rPr>
        <w:t xml:space="preserve"> Res</w:t>
      </w:r>
      <w:r w:rsidRPr="0063621D">
        <w:rPr>
          <w:rFonts w:ascii="Book Antiqua" w:eastAsia="宋体" w:hAnsi="Book Antiqua" w:cs="宋体"/>
          <w:color w:val="000000"/>
          <w:sz w:val="24"/>
          <w:szCs w:val="24"/>
          <w:lang w:eastAsia="zh-CN" w:bidi="ar-SA"/>
        </w:rPr>
        <w:t> 2013; </w:t>
      </w:r>
      <w:r w:rsidRPr="0063621D">
        <w:rPr>
          <w:rFonts w:ascii="Book Antiqua" w:eastAsia="宋体" w:hAnsi="Book Antiqua" w:cs="宋体"/>
          <w:b/>
          <w:bCs/>
          <w:color w:val="000000"/>
          <w:sz w:val="24"/>
          <w:szCs w:val="24"/>
          <w:lang w:eastAsia="zh-CN" w:bidi="ar-SA"/>
        </w:rPr>
        <w:t>7</w:t>
      </w:r>
      <w:r w:rsidRPr="0063621D">
        <w:rPr>
          <w:rFonts w:ascii="Book Antiqua" w:eastAsia="宋体" w:hAnsi="Book Antiqua" w:cs="宋体"/>
          <w:color w:val="000000"/>
          <w:sz w:val="24"/>
          <w:szCs w:val="24"/>
          <w:lang w:eastAsia="zh-CN" w:bidi="ar-SA"/>
        </w:rPr>
        <w:t>: 2250-2252 [PMID: 24298489 DOI: 10.7860/JCDR/2013/5494.3483]</w:t>
      </w:r>
    </w:p>
    <w:p w14:paraId="589EB6DF"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20 </w:t>
      </w:r>
      <w:proofErr w:type="spellStart"/>
      <w:r w:rsidRPr="0063621D">
        <w:rPr>
          <w:rFonts w:ascii="Book Antiqua" w:eastAsia="宋体" w:hAnsi="Book Antiqua" w:cs="宋体"/>
          <w:b/>
          <w:bCs/>
          <w:color w:val="000000"/>
          <w:sz w:val="24"/>
          <w:szCs w:val="24"/>
          <w:lang w:eastAsia="zh-CN" w:bidi="ar-SA"/>
        </w:rPr>
        <w:t>Efremov</w:t>
      </w:r>
      <w:proofErr w:type="spellEnd"/>
      <w:r w:rsidRPr="0063621D">
        <w:rPr>
          <w:rFonts w:ascii="Book Antiqua" w:eastAsia="宋体" w:hAnsi="Book Antiqua" w:cs="宋体"/>
          <w:b/>
          <w:bCs/>
          <w:color w:val="000000"/>
          <w:sz w:val="24"/>
          <w:szCs w:val="24"/>
          <w:lang w:eastAsia="zh-CN" w:bidi="ar-SA"/>
        </w:rPr>
        <w:t xml:space="preserve"> K</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Brisinda</w:t>
      </w:r>
      <w:proofErr w:type="spellEnd"/>
      <w:r w:rsidRPr="0063621D">
        <w:rPr>
          <w:rFonts w:ascii="Book Antiqua" w:eastAsia="宋体" w:hAnsi="Book Antiqua" w:cs="宋体"/>
          <w:color w:val="000000"/>
          <w:sz w:val="24"/>
          <w:szCs w:val="24"/>
          <w:lang w:eastAsia="zh-CN" w:bidi="ar-SA"/>
        </w:rPr>
        <w:t xml:space="preserve"> D, Venuti A, </w:t>
      </w:r>
      <w:proofErr w:type="spellStart"/>
      <w:r w:rsidRPr="0063621D">
        <w:rPr>
          <w:rFonts w:ascii="Book Antiqua" w:eastAsia="宋体" w:hAnsi="Book Antiqua" w:cs="宋体"/>
          <w:color w:val="000000"/>
          <w:sz w:val="24"/>
          <w:szCs w:val="24"/>
          <w:lang w:eastAsia="zh-CN" w:bidi="ar-SA"/>
        </w:rPr>
        <w:t>Iantorno</w:t>
      </w:r>
      <w:proofErr w:type="spellEnd"/>
      <w:r w:rsidRPr="0063621D">
        <w:rPr>
          <w:rFonts w:ascii="Book Antiqua" w:eastAsia="宋体" w:hAnsi="Book Antiqua" w:cs="宋体"/>
          <w:color w:val="000000"/>
          <w:sz w:val="24"/>
          <w:szCs w:val="24"/>
          <w:lang w:eastAsia="zh-CN" w:bidi="ar-SA"/>
        </w:rPr>
        <w:t xml:space="preserve"> E, </w:t>
      </w:r>
      <w:proofErr w:type="spellStart"/>
      <w:r w:rsidRPr="0063621D">
        <w:rPr>
          <w:rFonts w:ascii="Book Antiqua" w:eastAsia="宋体" w:hAnsi="Book Antiqua" w:cs="宋体"/>
          <w:color w:val="000000"/>
          <w:sz w:val="24"/>
          <w:szCs w:val="24"/>
          <w:lang w:eastAsia="zh-CN" w:bidi="ar-SA"/>
        </w:rPr>
        <w:t>Cataldi</w:t>
      </w:r>
      <w:proofErr w:type="spellEnd"/>
      <w:r w:rsidRPr="0063621D">
        <w:rPr>
          <w:rFonts w:ascii="Book Antiqua" w:eastAsia="宋体" w:hAnsi="Book Antiqua" w:cs="宋体"/>
          <w:color w:val="000000"/>
          <w:sz w:val="24"/>
          <w:szCs w:val="24"/>
          <w:lang w:eastAsia="zh-CN" w:bidi="ar-SA"/>
        </w:rPr>
        <w:t xml:space="preserve"> C, </w:t>
      </w:r>
      <w:proofErr w:type="spellStart"/>
      <w:r w:rsidRPr="0063621D">
        <w:rPr>
          <w:rFonts w:ascii="Book Antiqua" w:eastAsia="宋体" w:hAnsi="Book Antiqua" w:cs="宋体"/>
          <w:color w:val="000000"/>
          <w:sz w:val="24"/>
          <w:szCs w:val="24"/>
          <w:lang w:eastAsia="zh-CN" w:bidi="ar-SA"/>
        </w:rPr>
        <w:t>Fioravanti</w:t>
      </w:r>
      <w:proofErr w:type="spellEnd"/>
      <w:r w:rsidRPr="0063621D">
        <w:rPr>
          <w:rFonts w:ascii="Book Antiqua" w:eastAsia="宋体" w:hAnsi="Book Antiqua" w:cs="宋体"/>
          <w:color w:val="000000"/>
          <w:sz w:val="24"/>
          <w:szCs w:val="24"/>
          <w:lang w:eastAsia="zh-CN" w:bidi="ar-SA"/>
        </w:rPr>
        <w:t xml:space="preserve"> F, </w:t>
      </w:r>
      <w:proofErr w:type="spellStart"/>
      <w:r w:rsidRPr="0063621D">
        <w:rPr>
          <w:rFonts w:ascii="Book Antiqua" w:eastAsia="宋体" w:hAnsi="Book Antiqua" w:cs="宋体"/>
          <w:color w:val="000000"/>
          <w:sz w:val="24"/>
          <w:szCs w:val="24"/>
          <w:lang w:eastAsia="zh-CN" w:bidi="ar-SA"/>
        </w:rPr>
        <w:t>Fenici</w:t>
      </w:r>
      <w:proofErr w:type="spellEnd"/>
      <w:r w:rsidRPr="0063621D">
        <w:rPr>
          <w:rFonts w:ascii="Book Antiqua" w:eastAsia="宋体" w:hAnsi="Book Antiqua" w:cs="宋体"/>
          <w:color w:val="000000"/>
          <w:sz w:val="24"/>
          <w:szCs w:val="24"/>
          <w:lang w:eastAsia="zh-CN" w:bidi="ar-SA"/>
        </w:rPr>
        <w:t xml:space="preserve"> R. Heart rate variability analysis during head-up tilt test predicts nitroglycerine-induced syncope. </w:t>
      </w:r>
      <w:r w:rsidRPr="0063621D">
        <w:rPr>
          <w:rFonts w:ascii="Book Antiqua" w:eastAsia="宋体" w:hAnsi="Book Antiqua" w:cs="宋体"/>
          <w:i/>
          <w:iCs/>
          <w:color w:val="000000"/>
          <w:sz w:val="24"/>
          <w:szCs w:val="24"/>
          <w:lang w:eastAsia="zh-CN" w:bidi="ar-SA"/>
        </w:rPr>
        <w:t>Open Heart</w:t>
      </w:r>
      <w:r w:rsidRPr="0063621D">
        <w:rPr>
          <w:rFonts w:ascii="Book Antiqua" w:eastAsia="宋体" w:hAnsi="Book Antiqua" w:cs="宋体"/>
          <w:color w:val="000000"/>
          <w:sz w:val="24"/>
          <w:szCs w:val="24"/>
          <w:lang w:eastAsia="zh-CN" w:bidi="ar-SA"/>
        </w:rPr>
        <w:t> 2014; </w:t>
      </w:r>
      <w:r w:rsidRPr="0063621D">
        <w:rPr>
          <w:rFonts w:ascii="Book Antiqua" w:eastAsia="宋体" w:hAnsi="Book Antiqua" w:cs="宋体"/>
          <w:b/>
          <w:bCs/>
          <w:color w:val="000000"/>
          <w:sz w:val="24"/>
          <w:szCs w:val="24"/>
          <w:lang w:eastAsia="zh-CN" w:bidi="ar-SA"/>
        </w:rPr>
        <w:t>1</w:t>
      </w:r>
      <w:r w:rsidRPr="0063621D">
        <w:rPr>
          <w:rFonts w:ascii="Book Antiqua" w:eastAsia="宋体" w:hAnsi="Book Antiqua" w:cs="宋体"/>
          <w:color w:val="000000"/>
          <w:sz w:val="24"/>
          <w:szCs w:val="24"/>
          <w:lang w:eastAsia="zh-CN" w:bidi="ar-SA"/>
        </w:rPr>
        <w:t>: e000063 [PMID: 25332802 DOI: 10.1136/openhrt-2014-000063]</w:t>
      </w:r>
    </w:p>
    <w:p w14:paraId="5BDA7BF3"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21 </w:t>
      </w:r>
      <w:proofErr w:type="spellStart"/>
      <w:r w:rsidRPr="0063621D">
        <w:rPr>
          <w:rFonts w:ascii="Book Antiqua" w:eastAsia="宋体" w:hAnsi="Book Antiqua" w:cs="宋体"/>
          <w:b/>
          <w:bCs/>
          <w:color w:val="000000"/>
          <w:sz w:val="24"/>
          <w:szCs w:val="24"/>
          <w:lang w:eastAsia="zh-CN" w:bidi="ar-SA"/>
        </w:rPr>
        <w:t>Theodorakis</w:t>
      </w:r>
      <w:proofErr w:type="spellEnd"/>
      <w:r w:rsidRPr="0063621D">
        <w:rPr>
          <w:rFonts w:ascii="Book Antiqua" w:eastAsia="宋体" w:hAnsi="Book Antiqua" w:cs="宋体"/>
          <w:b/>
          <w:bCs/>
          <w:color w:val="000000"/>
          <w:sz w:val="24"/>
          <w:szCs w:val="24"/>
          <w:lang w:eastAsia="zh-CN" w:bidi="ar-SA"/>
        </w:rPr>
        <w:t xml:space="preserve"> GN</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Markianos</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Zarvalis</w:t>
      </w:r>
      <w:proofErr w:type="spellEnd"/>
      <w:r w:rsidRPr="0063621D">
        <w:rPr>
          <w:rFonts w:ascii="Book Antiqua" w:eastAsia="宋体" w:hAnsi="Book Antiqua" w:cs="宋体"/>
          <w:color w:val="000000"/>
          <w:sz w:val="24"/>
          <w:szCs w:val="24"/>
          <w:lang w:eastAsia="zh-CN" w:bidi="ar-SA"/>
        </w:rPr>
        <w:t xml:space="preserve"> E, </w:t>
      </w:r>
      <w:proofErr w:type="spellStart"/>
      <w:r w:rsidRPr="0063621D">
        <w:rPr>
          <w:rFonts w:ascii="Book Antiqua" w:eastAsia="宋体" w:hAnsi="Book Antiqua" w:cs="宋体"/>
          <w:color w:val="000000"/>
          <w:sz w:val="24"/>
          <w:szCs w:val="24"/>
          <w:lang w:eastAsia="zh-CN" w:bidi="ar-SA"/>
        </w:rPr>
        <w:t>Livanis</w:t>
      </w:r>
      <w:proofErr w:type="spellEnd"/>
      <w:r w:rsidRPr="0063621D">
        <w:rPr>
          <w:rFonts w:ascii="Book Antiqua" w:eastAsia="宋体" w:hAnsi="Book Antiqua" w:cs="宋体"/>
          <w:color w:val="000000"/>
          <w:sz w:val="24"/>
          <w:szCs w:val="24"/>
          <w:lang w:eastAsia="zh-CN" w:bidi="ar-SA"/>
        </w:rPr>
        <w:t xml:space="preserve"> EG, </w:t>
      </w:r>
      <w:proofErr w:type="spellStart"/>
      <w:r w:rsidRPr="0063621D">
        <w:rPr>
          <w:rFonts w:ascii="Book Antiqua" w:eastAsia="宋体" w:hAnsi="Book Antiqua" w:cs="宋体"/>
          <w:color w:val="000000"/>
          <w:sz w:val="24"/>
          <w:szCs w:val="24"/>
          <w:lang w:eastAsia="zh-CN" w:bidi="ar-SA"/>
        </w:rPr>
        <w:t>Flevari</w:t>
      </w:r>
      <w:proofErr w:type="spellEnd"/>
      <w:r w:rsidRPr="0063621D">
        <w:rPr>
          <w:rFonts w:ascii="Book Antiqua" w:eastAsia="宋体" w:hAnsi="Book Antiqua" w:cs="宋体"/>
          <w:color w:val="000000"/>
          <w:sz w:val="24"/>
          <w:szCs w:val="24"/>
          <w:lang w:eastAsia="zh-CN" w:bidi="ar-SA"/>
        </w:rPr>
        <w:t xml:space="preserve"> P, </w:t>
      </w:r>
      <w:proofErr w:type="spellStart"/>
      <w:r w:rsidRPr="0063621D">
        <w:rPr>
          <w:rFonts w:ascii="Book Antiqua" w:eastAsia="宋体" w:hAnsi="Book Antiqua" w:cs="宋体"/>
          <w:color w:val="000000"/>
          <w:sz w:val="24"/>
          <w:szCs w:val="24"/>
          <w:lang w:eastAsia="zh-CN" w:bidi="ar-SA"/>
        </w:rPr>
        <w:t>Kremastinos</w:t>
      </w:r>
      <w:proofErr w:type="spellEnd"/>
      <w:r w:rsidRPr="0063621D">
        <w:rPr>
          <w:rFonts w:ascii="Book Antiqua" w:eastAsia="宋体" w:hAnsi="Book Antiqua" w:cs="宋体"/>
          <w:color w:val="000000"/>
          <w:sz w:val="24"/>
          <w:szCs w:val="24"/>
          <w:lang w:eastAsia="zh-CN" w:bidi="ar-SA"/>
        </w:rPr>
        <w:t xml:space="preserve"> DT. Provocation of </w:t>
      </w:r>
      <w:proofErr w:type="spellStart"/>
      <w:r w:rsidRPr="0063621D">
        <w:rPr>
          <w:rFonts w:ascii="Book Antiqua" w:eastAsia="宋体" w:hAnsi="Book Antiqua" w:cs="宋体"/>
          <w:color w:val="000000"/>
          <w:sz w:val="24"/>
          <w:szCs w:val="24"/>
          <w:lang w:eastAsia="zh-CN" w:bidi="ar-SA"/>
        </w:rPr>
        <w:t>neurocardiogenic</w:t>
      </w:r>
      <w:proofErr w:type="spellEnd"/>
      <w:r w:rsidRPr="0063621D">
        <w:rPr>
          <w:rFonts w:ascii="Book Antiqua" w:eastAsia="宋体" w:hAnsi="Book Antiqua" w:cs="宋体"/>
          <w:color w:val="000000"/>
          <w:sz w:val="24"/>
          <w:szCs w:val="24"/>
          <w:lang w:eastAsia="zh-CN" w:bidi="ar-SA"/>
        </w:rPr>
        <w:t xml:space="preserve"> syncope by clomipramine administration during the head-up tilt test in vasovagal syndrome. </w:t>
      </w:r>
      <w:r w:rsidRPr="0063621D">
        <w:rPr>
          <w:rFonts w:ascii="Book Antiqua" w:eastAsia="宋体" w:hAnsi="Book Antiqua" w:cs="宋体"/>
          <w:i/>
          <w:iCs/>
          <w:color w:val="000000"/>
          <w:sz w:val="24"/>
          <w:szCs w:val="24"/>
          <w:lang w:eastAsia="zh-CN" w:bidi="ar-SA"/>
        </w:rPr>
        <w:t xml:space="preserve">J Am </w:t>
      </w:r>
      <w:proofErr w:type="spellStart"/>
      <w:r w:rsidRPr="0063621D">
        <w:rPr>
          <w:rFonts w:ascii="Book Antiqua" w:eastAsia="宋体" w:hAnsi="Book Antiqua" w:cs="宋体"/>
          <w:i/>
          <w:iCs/>
          <w:color w:val="000000"/>
          <w:sz w:val="24"/>
          <w:szCs w:val="24"/>
          <w:lang w:eastAsia="zh-CN" w:bidi="ar-SA"/>
        </w:rPr>
        <w:t>Coll</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Cardiol</w:t>
      </w:r>
      <w:proofErr w:type="spellEnd"/>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2000;</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36</w:t>
      </w:r>
      <w:r w:rsidRPr="0063621D">
        <w:rPr>
          <w:rFonts w:ascii="Book Antiqua" w:eastAsia="宋体" w:hAnsi="Book Antiqua" w:cs="宋体"/>
          <w:color w:val="000000"/>
          <w:sz w:val="24"/>
          <w:szCs w:val="24"/>
          <w:lang w:eastAsia="zh-CN" w:bidi="ar-SA"/>
        </w:rPr>
        <w:t>: 174-178 [PMID: 10898430 DOI: 10.1016/S0735-1097(00)00719-1]</w:t>
      </w:r>
    </w:p>
    <w:p w14:paraId="67D20B8A"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22 </w:t>
      </w:r>
      <w:r w:rsidRPr="0063621D">
        <w:rPr>
          <w:rFonts w:ascii="Book Antiqua" w:eastAsia="宋体" w:hAnsi="Book Antiqua" w:cs="宋体"/>
          <w:b/>
          <w:bCs/>
          <w:color w:val="000000"/>
          <w:sz w:val="24"/>
          <w:szCs w:val="24"/>
          <w:lang w:eastAsia="zh-CN" w:bidi="ar-SA"/>
        </w:rPr>
        <w:t>Zaidi A</w:t>
      </w:r>
      <w:r w:rsidRPr="0063621D">
        <w:rPr>
          <w:rFonts w:ascii="Book Antiqua" w:eastAsia="宋体" w:hAnsi="Book Antiqua" w:cs="宋体"/>
          <w:color w:val="000000"/>
          <w:sz w:val="24"/>
          <w:szCs w:val="24"/>
          <w:lang w:eastAsia="zh-CN" w:bidi="ar-SA"/>
        </w:rPr>
        <w:t xml:space="preserve">, Clough P, Cooper P, </w:t>
      </w:r>
      <w:proofErr w:type="spellStart"/>
      <w:r w:rsidRPr="0063621D">
        <w:rPr>
          <w:rFonts w:ascii="Book Antiqua" w:eastAsia="宋体" w:hAnsi="Book Antiqua" w:cs="宋体"/>
          <w:color w:val="000000"/>
          <w:sz w:val="24"/>
          <w:szCs w:val="24"/>
          <w:lang w:eastAsia="zh-CN" w:bidi="ar-SA"/>
        </w:rPr>
        <w:t>Scheepers</w:t>
      </w:r>
      <w:proofErr w:type="spellEnd"/>
      <w:r w:rsidRPr="0063621D">
        <w:rPr>
          <w:rFonts w:ascii="Book Antiqua" w:eastAsia="宋体" w:hAnsi="Book Antiqua" w:cs="宋体"/>
          <w:color w:val="000000"/>
          <w:sz w:val="24"/>
          <w:szCs w:val="24"/>
          <w:lang w:eastAsia="zh-CN" w:bidi="ar-SA"/>
        </w:rPr>
        <w:t xml:space="preserve"> B, Fitzpatrick AP. Misdiagnosis of epilepsy: many seizure-like attacks have a cardiovascular cause. </w:t>
      </w:r>
      <w:r w:rsidRPr="0063621D">
        <w:rPr>
          <w:rFonts w:ascii="Book Antiqua" w:eastAsia="宋体" w:hAnsi="Book Antiqua" w:cs="宋体"/>
          <w:i/>
          <w:iCs/>
          <w:color w:val="000000"/>
          <w:sz w:val="24"/>
          <w:szCs w:val="24"/>
          <w:lang w:eastAsia="zh-CN" w:bidi="ar-SA"/>
        </w:rPr>
        <w:t xml:space="preserve">J Am </w:t>
      </w:r>
      <w:proofErr w:type="spellStart"/>
      <w:r w:rsidRPr="0063621D">
        <w:rPr>
          <w:rFonts w:ascii="Book Antiqua" w:eastAsia="宋体" w:hAnsi="Book Antiqua" w:cs="宋体"/>
          <w:i/>
          <w:iCs/>
          <w:color w:val="000000"/>
          <w:sz w:val="24"/>
          <w:szCs w:val="24"/>
          <w:lang w:eastAsia="zh-CN" w:bidi="ar-SA"/>
        </w:rPr>
        <w:t>Coll</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Cardiol</w:t>
      </w:r>
      <w:proofErr w:type="spellEnd"/>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2000;</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36</w:t>
      </w:r>
      <w:r w:rsidRPr="0063621D">
        <w:rPr>
          <w:rFonts w:ascii="Book Antiqua" w:eastAsia="宋体" w:hAnsi="Book Antiqua" w:cs="宋体"/>
          <w:color w:val="000000"/>
          <w:sz w:val="24"/>
          <w:szCs w:val="24"/>
          <w:lang w:eastAsia="zh-CN" w:bidi="ar-SA"/>
        </w:rPr>
        <w:t>: 181-184 [PMID: 10898432 DOI: 10.1016/S0735-1097(00)00700-2]</w:t>
      </w:r>
    </w:p>
    <w:p w14:paraId="0011AD6A"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23 </w:t>
      </w:r>
      <w:r w:rsidRPr="0063621D">
        <w:rPr>
          <w:rFonts w:ascii="Book Antiqua" w:eastAsia="宋体" w:hAnsi="Book Antiqua" w:cs="宋体"/>
          <w:b/>
          <w:bCs/>
          <w:color w:val="000000"/>
          <w:sz w:val="24"/>
          <w:szCs w:val="24"/>
          <w:lang w:eastAsia="zh-CN" w:bidi="ar-SA"/>
        </w:rPr>
        <w:t>Rangel I</w:t>
      </w:r>
      <w:r w:rsidRPr="0063621D">
        <w:rPr>
          <w:rFonts w:ascii="Book Antiqua" w:eastAsia="宋体" w:hAnsi="Book Antiqua" w:cs="宋体"/>
          <w:color w:val="000000"/>
          <w:sz w:val="24"/>
          <w:szCs w:val="24"/>
          <w:lang w:eastAsia="zh-CN" w:bidi="ar-SA"/>
        </w:rPr>
        <w:t xml:space="preserve">, Freitas J, </w:t>
      </w:r>
      <w:proofErr w:type="spellStart"/>
      <w:r w:rsidRPr="0063621D">
        <w:rPr>
          <w:rFonts w:ascii="Book Antiqua" w:eastAsia="宋体" w:hAnsi="Book Antiqua" w:cs="宋体"/>
          <w:color w:val="000000"/>
          <w:sz w:val="24"/>
          <w:szCs w:val="24"/>
          <w:lang w:eastAsia="zh-CN" w:bidi="ar-SA"/>
        </w:rPr>
        <w:t>Correia</w:t>
      </w:r>
      <w:proofErr w:type="spellEnd"/>
      <w:r w:rsidRPr="0063621D">
        <w:rPr>
          <w:rFonts w:ascii="Book Antiqua" w:eastAsia="宋体" w:hAnsi="Book Antiqua" w:cs="宋体"/>
          <w:color w:val="000000"/>
          <w:sz w:val="24"/>
          <w:szCs w:val="24"/>
          <w:lang w:eastAsia="zh-CN" w:bidi="ar-SA"/>
        </w:rPr>
        <w:t xml:space="preserve"> AS, Sousa A, </w:t>
      </w:r>
      <w:proofErr w:type="spellStart"/>
      <w:r w:rsidRPr="0063621D">
        <w:rPr>
          <w:rFonts w:ascii="Book Antiqua" w:eastAsia="宋体" w:hAnsi="Book Antiqua" w:cs="宋体"/>
          <w:color w:val="000000"/>
          <w:sz w:val="24"/>
          <w:szCs w:val="24"/>
          <w:lang w:eastAsia="zh-CN" w:bidi="ar-SA"/>
        </w:rPr>
        <w:t>Lebreiro</w:t>
      </w:r>
      <w:proofErr w:type="spellEnd"/>
      <w:r w:rsidRPr="0063621D">
        <w:rPr>
          <w:rFonts w:ascii="Book Antiqua" w:eastAsia="宋体" w:hAnsi="Book Antiqua" w:cs="宋体"/>
          <w:color w:val="000000"/>
          <w:sz w:val="24"/>
          <w:szCs w:val="24"/>
          <w:lang w:eastAsia="zh-CN" w:bidi="ar-SA"/>
        </w:rPr>
        <w:t xml:space="preserve"> A, de Sousa C, </w:t>
      </w:r>
      <w:proofErr w:type="spellStart"/>
      <w:r w:rsidRPr="0063621D">
        <w:rPr>
          <w:rFonts w:ascii="Book Antiqua" w:eastAsia="宋体" w:hAnsi="Book Antiqua" w:cs="宋体"/>
          <w:color w:val="000000"/>
          <w:sz w:val="24"/>
          <w:szCs w:val="24"/>
          <w:lang w:eastAsia="zh-CN" w:bidi="ar-SA"/>
        </w:rPr>
        <w:t>Maciel</w:t>
      </w:r>
      <w:proofErr w:type="spellEnd"/>
      <w:r w:rsidRPr="0063621D">
        <w:rPr>
          <w:rFonts w:ascii="Book Antiqua" w:eastAsia="宋体" w:hAnsi="Book Antiqua" w:cs="宋体"/>
          <w:color w:val="000000"/>
          <w:sz w:val="24"/>
          <w:szCs w:val="24"/>
          <w:lang w:eastAsia="zh-CN" w:bidi="ar-SA"/>
        </w:rPr>
        <w:t xml:space="preserve"> MJ, </w:t>
      </w:r>
      <w:proofErr w:type="spellStart"/>
      <w:r w:rsidRPr="0063621D">
        <w:rPr>
          <w:rFonts w:ascii="Book Antiqua" w:eastAsia="宋体" w:hAnsi="Book Antiqua" w:cs="宋体"/>
          <w:color w:val="000000"/>
          <w:sz w:val="24"/>
          <w:szCs w:val="24"/>
          <w:lang w:eastAsia="zh-CN" w:bidi="ar-SA"/>
        </w:rPr>
        <w:t>Azevedo</w:t>
      </w:r>
      <w:proofErr w:type="spellEnd"/>
      <w:r w:rsidRPr="0063621D">
        <w:rPr>
          <w:rFonts w:ascii="Book Antiqua" w:eastAsia="宋体" w:hAnsi="Book Antiqua" w:cs="宋体"/>
          <w:color w:val="000000"/>
          <w:sz w:val="24"/>
          <w:szCs w:val="24"/>
          <w:lang w:eastAsia="zh-CN" w:bidi="ar-SA"/>
        </w:rPr>
        <w:t xml:space="preserve"> E. The usefulness of the head-up tilt test in patients with suspected epilepsy.</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i/>
          <w:iCs/>
          <w:color w:val="000000"/>
          <w:sz w:val="24"/>
          <w:szCs w:val="24"/>
          <w:lang w:eastAsia="zh-CN" w:bidi="ar-SA"/>
        </w:rPr>
        <w:t>Seizure</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2014;</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23</w:t>
      </w:r>
      <w:r w:rsidRPr="0063621D">
        <w:rPr>
          <w:rFonts w:ascii="Book Antiqua" w:eastAsia="宋体" w:hAnsi="Book Antiqua" w:cs="宋体"/>
          <w:color w:val="000000"/>
          <w:sz w:val="24"/>
          <w:szCs w:val="24"/>
          <w:lang w:eastAsia="zh-CN" w:bidi="ar-SA"/>
        </w:rPr>
        <w:t>: 367-370 [PMID: 24636722 DOI: 10.1016/j.seizure.2014.02.004]</w:t>
      </w:r>
    </w:p>
    <w:p w14:paraId="41366DC9"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24 </w:t>
      </w:r>
      <w:proofErr w:type="spellStart"/>
      <w:r w:rsidRPr="0063621D">
        <w:rPr>
          <w:rFonts w:ascii="Book Antiqua" w:eastAsia="宋体" w:hAnsi="Book Antiqua" w:cs="宋体"/>
          <w:b/>
          <w:bCs/>
          <w:color w:val="000000"/>
          <w:sz w:val="24"/>
          <w:szCs w:val="24"/>
          <w:lang w:eastAsia="zh-CN" w:bidi="ar-SA"/>
        </w:rPr>
        <w:t>Podoleanu</w:t>
      </w:r>
      <w:proofErr w:type="spellEnd"/>
      <w:r w:rsidRPr="0063621D">
        <w:rPr>
          <w:rFonts w:ascii="Book Antiqua" w:eastAsia="宋体" w:hAnsi="Book Antiqua" w:cs="宋体"/>
          <w:b/>
          <w:bCs/>
          <w:color w:val="000000"/>
          <w:sz w:val="24"/>
          <w:szCs w:val="24"/>
          <w:lang w:eastAsia="zh-CN" w:bidi="ar-SA"/>
        </w:rPr>
        <w:t xml:space="preserve"> C</w:t>
      </w:r>
      <w:r w:rsidRPr="0063621D">
        <w:rPr>
          <w:rFonts w:ascii="Book Antiqua" w:eastAsia="宋体" w:hAnsi="Book Antiqua" w:cs="宋体"/>
          <w:color w:val="000000"/>
          <w:sz w:val="24"/>
          <w:szCs w:val="24"/>
          <w:lang w:eastAsia="zh-CN" w:bidi="ar-SA"/>
        </w:rPr>
        <w:t xml:space="preserve">, Maggi R, </w:t>
      </w:r>
      <w:proofErr w:type="spellStart"/>
      <w:r w:rsidRPr="0063621D">
        <w:rPr>
          <w:rFonts w:ascii="Book Antiqua" w:eastAsia="宋体" w:hAnsi="Book Antiqua" w:cs="宋体"/>
          <w:color w:val="000000"/>
          <w:sz w:val="24"/>
          <w:szCs w:val="24"/>
          <w:lang w:eastAsia="zh-CN" w:bidi="ar-SA"/>
        </w:rPr>
        <w:t>Brignole</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Croci</w:t>
      </w:r>
      <w:proofErr w:type="spellEnd"/>
      <w:r w:rsidRPr="0063621D">
        <w:rPr>
          <w:rFonts w:ascii="Book Antiqua" w:eastAsia="宋体" w:hAnsi="Book Antiqua" w:cs="宋体"/>
          <w:color w:val="000000"/>
          <w:sz w:val="24"/>
          <w:szCs w:val="24"/>
          <w:lang w:eastAsia="zh-CN" w:bidi="ar-SA"/>
        </w:rPr>
        <w:t xml:space="preserve"> F, </w:t>
      </w:r>
      <w:proofErr w:type="spellStart"/>
      <w:r w:rsidRPr="0063621D">
        <w:rPr>
          <w:rFonts w:ascii="Book Antiqua" w:eastAsia="宋体" w:hAnsi="Book Antiqua" w:cs="宋体"/>
          <w:color w:val="000000"/>
          <w:sz w:val="24"/>
          <w:szCs w:val="24"/>
          <w:lang w:eastAsia="zh-CN" w:bidi="ar-SA"/>
        </w:rPr>
        <w:t>Incze</w:t>
      </w:r>
      <w:proofErr w:type="spellEnd"/>
      <w:r w:rsidRPr="0063621D">
        <w:rPr>
          <w:rFonts w:ascii="Book Antiqua" w:eastAsia="宋体" w:hAnsi="Book Antiqua" w:cs="宋体"/>
          <w:color w:val="000000"/>
          <w:sz w:val="24"/>
          <w:szCs w:val="24"/>
          <w:lang w:eastAsia="zh-CN" w:bidi="ar-SA"/>
        </w:rPr>
        <w:t xml:space="preserve"> A, Solano A, </w:t>
      </w:r>
      <w:proofErr w:type="spellStart"/>
      <w:r w:rsidRPr="0063621D">
        <w:rPr>
          <w:rFonts w:ascii="Book Antiqua" w:eastAsia="宋体" w:hAnsi="Book Antiqua" w:cs="宋体"/>
          <w:color w:val="000000"/>
          <w:sz w:val="24"/>
          <w:szCs w:val="24"/>
          <w:lang w:eastAsia="zh-CN" w:bidi="ar-SA"/>
        </w:rPr>
        <w:t>Puggioni</w:t>
      </w:r>
      <w:proofErr w:type="spellEnd"/>
      <w:r w:rsidRPr="0063621D">
        <w:rPr>
          <w:rFonts w:ascii="Book Antiqua" w:eastAsia="宋体" w:hAnsi="Book Antiqua" w:cs="宋体"/>
          <w:color w:val="000000"/>
          <w:sz w:val="24"/>
          <w:szCs w:val="24"/>
          <w:lang w:eastAsia="zh-CN" w:bidi="ar-SA"/>
        </w:rPr>
        <w:t xml:space="preserve"> E, </w:t>
      </w:r>
      <w:proofErr w:type="spellStart"/>
      <w:r w:rsidRPr="0063621D">
        <w:rPr>
          <w:rFonts w:ascii="Book Antiqua" w:eastAsia="宋体" w:hAnsi="Book Antiqua" w:cs="宋体"/>
          <w:color w:val="000000"/>
          <w:sz w:val="24"/>
          <w:szCs w:val="24"/>
          <w:lang w:eastAsia="zh-CN" w:bidi="ar-SA"/>
        </w:rPr>
        <w:t>Carasca</w:t>
      </w:r>
      <w:proofErr w:type="spellEnd"/>
      <w:r w:rsidRPr="0063621D">
        <w:rPr>
          <w:rFonts w:ascii="Book Antiqua" w:eastAsia="宋体" w:hAnsi="Book Antiqua" w:cs="宋体"/>
          <w:color w:val="000000"/>
          <w:sz w:val="24"/>
          <w:szCs w:val="24"/>
          <w:lang w:eastAsia="zh-CN" w:bidi="ar-SA"/>
        </w:rPr>
        <w:t xml:space="preserve"> E. Lower limb and abdominal compression bandages prevent progressive orthostatic hypotension in elderly persons: a randomized single-blind controlled study. </w:t>
      </w:r>
      <w:r w:rsidRPr="0063621D">
        <w:rPr>
          <w:rFonts w:ascii="Book Antiqua" w:eastAsia="宋体" w:hAnsi="Book Antiqua" w:cs="宋体"/>
          <w:i/>
          <w:iCs/>
          <w:color w:val="000000"/>
          <w:sz w:val="24"/>
          <w:szCs w:val="24"/>
          <w:lang w:eastAsia="zh-CN" w:bidi="ar-SA"/>
        </w:rPr>
        <w:t xml:space="preserve">J Am </w:t>
      </w:r>
      <w:proofErr w:type="spellStart"/>
      <w:r w:rsidRPr="0063621D">
        <w:rPr>
          <w:rFonts w:ascii="Book Antiqua" w:eastAsia="宋体" w:hAnsi="Book Antiqua" w:cs="宋体"/>
          <w:i/>
          <w:iCs/>
          <w:color w:val="000000"/>
          <w:sz w:val="24"/>
          <w:szCs w:val="24"/>
          <w:lang w:eastAsia="zh-CN" w:bidi="ar-SA"/>
        </w:rPr>
        <w:t>Coll</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Cardiol</w:t>
      </w:r>
      <w:proofErr w:type="spellEnd"/>
      <w:r w:rsidRPr="0063621D">
        <w:rPr>
          <w:rFonts w:ascii="Book Antiqua" w:eastAsia="宋体" w:hAnsi="Book Antiqua" w:cs="宋体"/>
          <w:color w:val="000000"/>
          <w:sz w:val="24"/>
          <w:szCs w:val="24"/>
          <w:lang w:eastAsia="zh-CN" w:bidi="ar-SA"/>
        </w:rPr>
        <w:t> 2006; </w:t>
      </w:r>
      <w:r w:rsidRPr="0063621D">
        <w:rPr>
          <w:rFonts w:ascii="Book Antiqua" w:eastAsia="宋体" w:hAnsi="Book Antiqua" w:cs="宋体"/>
          <w:b/>
          <w:bCs/>
          <w:color w:val="000000"/>
          <w:sz w:val="24"/>
          <w:szCs w:val="24"/>
          <w:lang w:eastAsia="zh-CN" w:bidi="ar-SA"/>
        </w:rPr>
        <w:t>48</w:t>
      </w:r>
      <w:r w:rsidRPr="0063621D">
        <w:rPr>
          <w:rFonts w:ascii="Book Antiqua" w:eastAsia="宋体" w:hAnsi="Book Antiqua" w:cs="宋体"/>
          <w:color w:val="000000"/>
          <w:sz w:val="24"/>
          <w:szCs w:val="24"/>
          <w:lang w:eastAsia="zh-CN" w:bidi="ar-SA"/>
        </w:rPr>
        <w:t>: 1425-1432 [PMID: 17010806 DOI: 10.1016/j.jacc.2006.06.052]</w:t>
      </w:r>
    </w:p>
    <w:p w14:paraId="601E8D4A"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lastRenderedPageBreak/>
        <w:t>25 </w:t>
      </w:r>
      <w:proofErr w:type="spellStart"/>
      <w:r w:rsidRPr="0063621D">
        <w:rPr>
          <w:rFonts w:ascii="Book Antiqua" w:eastAsia="宋体" w:hAnsi="Book Antiqua" w:cs="宋体"/>
          <w:b/>
          <w:bCs/>
          <w:color w:val="000000"/>
          <w:sz w:val="24"/>
          <w:szCs w:val="24"/>
          <w:lang w:eastAsia="zh-CN" w:bidi="ar-SA"/>
        </w:rPr>
        <w:t>Heitterachi</w:t>
      </w:r>
      <w:proofErr w:type="spellEnd"/>
      <w:r w:rsidRPr="0063621D">
        <w:rPr>
          <w:rFonts w:ascii="Book Antiqua" w:eastAsia="宋体" w:hAnsi="Book Antiqua" w:cs="宋体"/>
          <w:b/>
          <w:bCs/>
          <w:color w:val="000000"/>
          <w:sz w:val="24"/>
          <w:szCs w:val="24"/>
          <w:lang w:eastAsia="zh-CN" w:bidi="ar-SA"/>
        </w:rPr>
        <w:t xml:space="preserve"> E</w:t>
      </w:r>
      <w:r w:rsidRPr="0063621D">
        <w:rPr>
          <w:rFonts w:ascii="Book Antiqua" w:eastAsia="宋体" w:hAnsi="Book Antiqua" w:cs="宋体"/>
          <w:color w:val="000000"/>
          <w:sz w:val="24"/>
          <w:szCs w:val="24"/>
          <w:lang w:eastAsia="zh-CN" w:bidi="ar-SA"/>
        </w:rPr>
        <w:t>,</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 xml:space="preserve">Lord SR, </w:t>
      </w:r>
      <w:proofErr w:type="spellStart"/>
      <w:r w:rsidRPr="0063621D">
        <w:rPr>
          <w:rFonts w:ascii="Book Antiqua" w:eastAsia="宋体" w:hAnsi="Book Antiqua" w:cs="宋体"/>
          <w:color w:val="000000"/>
          <w:sz w:val="24"/>
          <w:szCs w:val="24"/>
          <w:lang w:eastAsia="zh-CN" w:bidi="ar-SA"/>
        </w:rPr>
        <w:t>Meyerkort</w:t>
      </w:r>
      <w:proofErr w:type="spellEnd"/>
      <w:r w:rsidRPr="0063621D">
        <w:rPr>
          <w:rFonts w:ascii="Book Antiqua" w:eastAsia="宋体" w:hAnsi="Book Antiqua" w:cs="宋体"/>
          <w:color w:val="000000"/>
          <w:sz w:val="24"/>
          <w:szCs w:val="24"/>
          <w:lang w:eastAsia="zh-CN" w:bidi="ar-SA"/>
        </w:rPr>
        <w:t xml:space="preserve"> P, McCloskey I, Fitzpatrick R. Blood pressure changes on upright tilting predict falls in older people. </w:t>
      </w:r>
      <w:r w:rsidRPr="0063621D">
        <w:rPr>
          <w:rFonts w:ascii="Book Antiqua" w:eastAsia="宋体" w:hAnsi="Book Antiqua" w:cs="宋体"/>
          <w:i/>
          <w:iCs/>
          <w:color w:val="000000"/>
          <w:sz w:val="24"/>
          <w:szCs w:val="24"/>
          <w:lang w:eastAsia="zh-CN" w:bidi="ar-SA"/>
        </w:rPr>
        <w:t>Age Ageing</w:t>
      </w:r>
      <w:r w:rsidRPr="0063621D">
        <w:rPr>
          <w:rFonts w:ascii="Book Antiqua" w:eastAsia="宋体" w:hAnsi="Book Antiqua" w:cs="宋体"/>
          <w:color w:val="000000"/>
          <w:sz w:val="24"/>
          <w:szCs w:val="24"/>
          <w:lang w:eastAsia="zh-CN" w:bidi="ar-SA"/>
        </w:rPr>
        <w:t> 2002; </w:t>
      </w:r>
      <w:r w:rsidRPr="0063621D">
        <w:rPr>
          <w:rFonts w:ascii="Book Antiqua" w:eastAsia="宋体" w:hAnsi="Book Antiqua" w:cs="宋体"/>
          <w:b/>
          <w:bCs/>
          <w:color w:val="000000"/>
          <w:sz w:val="24"/>
          <w:szCs w:val="24"/>
          <w:lang w:eastAsia="zh-CN" w:bidi="ar-SA"/>
        </w:rPr>
        <w:t>31</w:t>
      </w:r>
      <w:r w:rsidRPr="0063621D">
        <w:rPr>
          <w:rFonts w:ascii="Book Antiqua" w:eastAsia="宋体" w:hAnsi="Book Antiqua" w:cs="宋体"/>
          <w:color w:val="000000"/>
          <w:sz w:val="24"/>
          <w:szCs w:val="24"/>
          <w:lang w:eastAsia="zh-CN" w:bidi="ar-SA"/>
        </w:rPr>
        <w:t>: 181-186 [PMID: 12006306 DOI: 10.1093/ageing/31.3.181]</w:t>
      </w:r>
    </w:p>
    <w:p w14:paraId="0F1F2C1F"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26 </w:t>
      </w:r>
      <w:r w:rsidRPr="0063621D">
        <w:rPr>
          <w:rFonts w:ascii="Book Antiqua" w:eastAsia="宋体" w:hAnsi="Book Antiqua" w:cs="宋体"/>
          <w:b/>
          <w:bCs/>
          <w:color w:val="000000"/>
          <w:sz w:val="24"/>
          <w:szCs w:val="24"/>
          <w:lang w:eastAsia="zh-CN" w:bidi="ar-SA"/>
        </w:rPr>
        <w:t>Petersen ME</w:t>
      </w:r>
      <w:r w:rsidRPr="0063621D">
        <w:rPr>
          <w:rFonts w:ascii="Book Antiqua" w:eastAsia="宋体" w:hAnsi="Book Antiqua" w:cs="宋体"/>
          <w:color w:val="000000"/>
          <w:sz w:val="24"/>
          <w:szCs w:val="24"/>
          <w:lang w:eastAsia="zh-CN" w:bidi="ar-SA"/>
        </w:rPr>
        <w:t>, Williams TR, Sutton R. Psychogenic syncope diagnosed by prolonged head-up tilt testing. </w:t>
      </w:r>
      <w:r w:rsidRPr="0063621D">
        <w:rPr>
          <w:rFonts w:ascii="Book Antiqua" w:eastAsia="宋体" w:hAnsi="Book Antiqua" w:cs="宋体"/>
          <w:i/>
          <w:iCs/>
          <w:color w:val="000000"/>
          <w:sz w:val="24"/>
          <w:szCs w:val="24"/>
          <w:lang w:eastAsia="zh-CN" w:bidi="ar-SA"/>
        </w:rPr>
        <w:t>QJM</w:t>
      </w:r>
      <w:r w:rsidRPr="0063621D">
        <w:rPr>
          <w:rFonts w:ascii="Book Antiqua" w:eastAsia="宋体" w:hAnsi="Book Antiqua" w:cs="宋体"/>
          <w:color w:val="000000"/>
          <w:sz w:val="24"/>
          <w:szCs w:val="24"/>
          <w:lang w:eastAsia="zh-CN" w:bidi="ar-SA"/>
        </w:rPr>
        <w:t> 1995; </w:t>
      </w:r>
      <w:r w:rsidRPr="0063621D">
        <w:rPr>
          <w:rFonts w:ascii="Book Antiqua" w:eastAsia="宋体" w:hAnsi="Book Antiqua" w:cs="宋体"/>
          <w:b/>
          <w:bCs/>
          <w:color w:val="000000"/>
          <w:sz w:val="24"/>
          <w:szCs w:val="24"/>
          <w:lang w:eastAsia="zh-CN" w:bidi="ar-SA"/>
        </w:rPr>
        <w:t>88</w:t>
      </w:r>
      <w:r w:rsidRPr="0063621D">
        <w:rPr>
          <w:rFonts w:ascii="Book Antiqua" w:eastAsia="宋体" w:hAnsi="Book Antiqua" w:cs="宋体"/>
          <w:color w:val="000000"/>
          <w:sz w:val="24"/>
          <w:szCs w:val="24"/>
          <w:lang w:eastAsia="zh-CN" w:bidi="ar-SA"/>
        </w:rPr>
        <w:t>: 209-213 [PMID: 7767671]</w:t>
      </w:r>
    </w:p>
    <w:p w14:paraId="39EC6BBE"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27 </w:t>
      </w:r>
      <w:proofErr w:type="spellStart"/>
      <w:r w:rsidRPr="0063621D">
        <w:rPr>
          <w:rFonts w:ascii="Book Antiqua" w:eastAsia="宋体" w:hAnsi="Book Antiqua" w:cs="宋体"/>
          <w:b/>
          <w:bCs/>
          <w:color w:val="000000"/>
          <w:sz w:val="24"/>
          <w:szCs w:val="24"/>
          <w:lang w:eastAsia="zh-CN" w:bidi="ar-SA"/>
        </w:rPr>
        <w:t>Rafanelli</w:t>
      </w:r>
      <w:proofErr w:type="spellEnd"/>
      <w:r w:rsidRPr="0063621D">
        <w:rPr>
          <w:rFonts w:ascii="Book Antiqua" w:eastAsia="宋体" w:hAnsi="Book Antiqua" w:cs="宋体"/>
          <w:b/>
          <w:bCs/>
          <w:color w:val="000000"/>
          <w:sz w:val="24"/>
          <w:szCs w:val="24"/>
          <w:lang w:eastAsia="zh-CN" w:bidi="ar-SA"/>
        </w:rPr>
        <w:t xml:space="preserve"> M</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Morrione</w:t>
      </w:r>
      <w:proofErr w:type="spellEnd"/>
      <w:r w:rsidRPr="0063621D">
        <w:rPr>
          <w:rFonts w:ascii="Book Antiqua" w:eastAsia="宋体" w:hAnsi="Book Antiqua" w:cs="宋体"/>
          <w:color w:val="000000"/>
          <w:sz w:val="24"/>
          <w:szCs w:val="24"/>
          <w:lang w:eastAsia="zh-CN" w:bidi="ar-SA"/>
        </w:rPr>
        <w:t xml:space="preserve"> A, </w:t>
      </w:r>
      <w:proofErr w:type="spellStart"/>
      <w:r w:rsidRPr="0063621D">
        <w:rPr>
          <w:rFonts w:ascii="Book Antiqua" w:eastAsia="宋体" w:hAnsi="Book Antiqua" w:cs="宋体"/>
          <w:color w:val="000000"/>
          <w:sz w:val="24"/>
          <w:szCs w:val="24"/>
          <w:lang w:eastAsia="zh-CN" w:bidi="ar-SA"/>
        </w:rPr>
        <w:t>Landi</w:t>
      </w:r>
      <w:proofErr w:type="spellEnd"/>
      <w:r w:rsidRPr="0063621D">
        <w:rPr>
          <w:rFonts w:ascii="Book Antiqua" w:eastAsia="宋体" w:hAnsi="Book Antiqua" w:cs="宋体"/>
          <w:color w:val="000000"/>
          <w:sz w:val="24"/>
          <w:szCs w:val="24"/>
          <w:lang w:eastAsia="zh-CN" w:bidi="ar-SA"/>
        </w:rPr>
        <w:t xml:space="preserve"> A, </w:t>
      </w:r>
      <w:proofErr w:type="spellStart"/>
      <w:r w:rsidRPr="0063621D">
        <w:rPr>
          <w:rFonts w:ascii="Book Antiqua" w:eastAsia="宋体" w:hAnsi="Book Antiqua" w:cs="宋体"/>
          <w:color w:val="000000"/>
          <w:sz w:val="24"/>
          <w:szCs w:val="24"/>
          <w:lang w:eastAsia="zh-CN" w:bidi="ar-SA"/>
        </w:rPr>
        <w:t>Ruffolo</w:t>
      </w:r>
      <w:proofErr w:type="spellEnd"/>
      <w:r w:rsidRPr="0063621D">
        <w:rPr>
          <w:rFonts w:ascii="Book Antiqua" w:eastAsia="宋体" w:hAnsi="Book Antiqua" w:cs="宋体"/>
          <w:color w:val="000000"/>
          <w:sz w:val="24"/>
          <w:szCs w:val="24"/>
          <w:lang w:eastAsia="zh-CN" w:bidi="ar-SA"/>
        </w:rPr>
        <w:t xml:space="preserve"> E, </w:t>
      </w:r>
      <w:proofErr w:type="spellStart"/>
      <w:r w:rsidRPr="0063621D">
        <w:rPr>
          <w:rFonts w:ascii="Book Antiqua" w:eastAsia="宋体" w:hAnsi="Book Antiqua" w:cs="宋体"/>
          <w:color w:val="000000"/>
          <w:sz w:val="24"/>
          <w:szCs w:val="24"/>
          <w:lang w:eastAsia="zh-CN" w:bidi="ar-SA"/>
        </w:rPr>
        <w:t>Chisciotti</w:t>
      </w:r>
      <w:proofErr w:type="spellEnd"/>
      <w:r w:rsidRPr="0063621D">
        <w:rPr>
          <w:rFonts w:ascii="Book Antiqua" w:eastAsia="宋体" w:hAnsi="Book Antiqua" w:cs="宋体"/>
          <w:color w:val="000000"/>
          <w:sz w:val="24"/>
          <w:szCs w:val="24"/>
          <w:lang w:eastAsia="zh-CN" w:bidi="ar-SA"/>
        </w:rPr>
        <w:t xml:space="preserve"> VM, Brunetti MA, Marchionni N, </w:t>
      </w:r>
      <w:proofErr w:type="spellStart"/>
      <w:r w:rsidRPr="0063621D">
        <w:rPr>
          <w:rFonts w:ascii="Book Antiqua" w:eastAsia="宋体" w:hAnsi="Book Antiqua" w:cs="宋体"/>
          <w:color w:val="000000"/>
          <w:sz w:val="24"/>
          <w:szCs w:val="24"/>
          <w:lang w:eastAsia="zh-CN" w:bidi="ar-SA"/>
        </w:rPr>
        <w:t>Ungar</w:t>
      </w:r>
      <w:proofErr w:type="spellEnd"/>
      <w:r w:rsidRPr="0063621D">
        <w:rPr>
          <w:rFonts w:ascii="Book Antiqua" w:eastAsia="宋体" w:hAnsi="Book Antiqua" w:cs="宋体"/>
          <w:color w:val="000000"/>
          <w:sz w:val="24"/>
          <w:szCs w:val="24"/>
          <w:lang w:eastAsia="zh-CN" w:bidi="ar-SA"/>
        </w:rPr>
        <w:t xml:space="preserve"> A. </w:t>
      </w:r>
      <w:proofErr w:type="spellStart"/>
      <w:r w:rsidRPr="0063621D">
        <w:rPr>
          <w:rFonts w:ascii="Book Antiqua" w:eastAsia="宋体" w:hAnsi="Book Antiqua" w:cs="宋体"/>
          <w:color w:val="000000"/>
          <w:sz w:val="24"/>
          <w:szCs w:val="24"/>
          <w:lang w:eastAsia="zh-CN" w:bidi="ar-SA"/>
        </w:rPr>
        <w:t>Neuroautonomic</w:t>
      </w:r>
      <w:proofErr w:type="spellEnd"/>
      <w:r w:rsidRPr="0063621D">
        <w:rPr>
          <w:rFonts w:ascii="Book Antiqua" w:eastAsia="宋体" w:hAnsi="Book Antiqua" w:cs="宋体"/>
          <w:color w:val="000000"/>
          <w:sz w:val="24"/>
          <w:szCs w:val="24"/>
          <w:lang w:eastAsia="zh-CN" w:bidi="ar-SA"/>
        </w:rPr>
        <w:t xml:space="preserve"> evaluation of patients with unexplained syncope: incidence of complex </w:t>
      </w:r>
      <w:proofErr w:type="spellStart"/>
      <w:r w:rsidRPr="0063621D">
        <w:rPr>
          <w:rFonts w:ascii="Book Antiqua" w:eastAsia="宋体" w:hAnsi="Book Antiqua" w:cs="宋体"/>
          <w:color w:val="000000"/>
          <w:sz w:val="24"/>
          <w:szCs w:val="24"/>
          <w:lang w:eastAsia="zh-CN" w:bidi="ar-SA"/>
        </w:rPr>
        <w:t>neurally</w:t>
      </w:r>
      <w:proofErr w:type="spellEnd"/>
      <w:r w:rsidRPr="0063621D">
        <w:rPr>
          <w:rFonts w:ascii="Book Antiqua" w:eastAsia="宋体" w:hAnsi="Book Antiqua" w:cs="宋体"/>
          <w:color w:val="000000"/>
          <w:sz w:val="24"/>
          <w:szCs w:val="24"/>
          <w:lang w:eastAsia="zh-CN" w:bidi="ar-SA"/>
        </w:rPr>
        <w:t xml:space="preserve"> mediated diagnoses in the elderly. </w:t>
      </w:r>
      <w:proofErr w:type="spellStart"/>
      <w:r w:rsidRPr="0063621D">
        <w:rPr>
          <w:rFonts w:ascii="Book Antiqua" w:eastAsia="宋体" w:hAnsi="Book Antiqua" w:cs="宋体"/>
          <w:i/>
          <w:iCs/>
          <w:color w:val="000000"/>
          <w:sz w:val="24"/>
          <w:szCs w:val="24"/>
          <w:lang w:eastAsia="zh-CN" w:bidi="ar-SA"/>
        </w:rPr>
        <w:t>Clin</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Interv</w:t>
      </w:r>
      <w:proofErr w:type="spellEnd"/>
      <w:r w:rsidRPr="0063621D">
        <w:rPr>
          <w:rFonts w:ascii="Book Antiqua" w:eastAsia="宋体" w:hAnsi="Book Antiqua" w:cs="宋体"/>
          <w:i/>
          <w:iCs/>
          <w:color w:val="000000"/>
          <w:sz w:val="24"/>
          <w:szCs w:val="24"/>
          <w:lang w:eastAsia="zh-CN" w:bidi="ar-SA"/>
        </w:rPr>
        <w:t xml:space="preserve"> Aging</w:t>
      </w:r>
      <w:r w:rsidRPr="0063621D">
        <w:rPr>
          <w:rFonts w:ascii="Book Antiqua" w:eastAsia="宋体" w:hAnsi="Book Antiqua" w:cs="宋体"/>
          <w:color w:val="000000"/>
          <w:sz w:val="24"/>
          <w:szCs w:val="24"/>
          <w:lang w:eastAsia="zh-CN" w:bidi="ar-SA"/>
        </w:rPr>
        <w:t> 2014; </w:t>
      </w:r>
      <w:r w:rsidRPr="0063621D">
        <w:rPr>
          <w:rFonts w:ascii="Book Antiqua" w:eastAsia="宋体" w:hAnsi="Book Antiqua" w:cs="宋体"/>
          <w:b/>
          <w:bCs/>
          <w:color w:val="000000"/>
          <w:sz w:val="24"/>
          <w:szCs w:val="24"/>
          <w:lang w:eastAsia="zh-CN" w:bidi="ar-SA"/>
        </w:rPr>
        <w:t>9</w:t>
      </w:r>
      <w:r w:rsidRPr="0063621D">
        <w:rPr>
          <w:rFonts w:ascii="Book Antiqua" w:eastAsia="宋体" w:hAnsi="Book Antiqua" w:cs="宋体"/>
          <w:color w:val="000000"/>
          <w:sz w:val="24"/>
          <w:szCs w:val="24"/>
          <w:lang w:eastAsia="zh-CN" w:bidi="ar-SA"/>
        </w:rPr>
        <w:t>: 333-338 [PMID: 24600213 DOI: 10.2147/CIA.S44453]</w:t>
      </w:r>
    </w:p>
    <w:p w14:paraId="3DEE20A1"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28 </w:t>
      </w:r>
      <w:proofErr w:type="spellStart"/>
      <w:r w:rsidRPr="0063621D">
        <w:rPr>
          <w:rFonts w:ascii="Book Antiqua" w:eastAsia="宋体" w:hAnsi="Book Antiqua" w:cs="宋体"/>
          <w:b/>
          <w:bCs/>
          <w:color w:val="000000"/>
          <w:sz w:val="24"/>
          <w:szCs w:val="24"/>
          <w:lang w:eastAsia="zh-CN" w:bidi="ar-SA"/>
        </w:rPr>
        <w:t>Ruwald</w:t>
      </w:r>
      <w:proofErr w:type="spellEnd"/>
      <w:r w:rsidRPr="0063621D">
        <w:rPr>
          <w:rFonts w:ascii="Book Antiqua" w:eastAsia="宋体" w:hAnsi="Book Antiqua" w:cs="宋体"/>
          <w:b/>
          <w:bCs/>
          <w:color w:val="000000"/>
          <w:sz w:val="24"/>
          <w:szCs w:val="24"/>
          <w:lang w:eastAsia="zh-CN" w:bidi="ar-SA"/>
        </w:rPr>
        <w:t xml:space="preserve"> MH</w:t>
      </w:r>
      <w:r w:rsidRPr="0063621D">
        <w:rPr>
          <w:rFonts w:ascii="Book Antiqua" w:eastAsia="宋体" w:hAnsi="Book Antiqua" w:cs="宋体"/>
          <w:color w:val="000000"/>
          <w:sz w:val="24"/>
          <w:szCs w:val="24"/>
          <w:lang w:eastAsia="zh-CN" w:bidi="ar-SA"/>
        </w:rPr>
        <w:t xml:space="preserve">, Lock Hansen M, Lamberts M, </w:t>
      </w:r>
      <w:proofErr w:type="spellStart"/>
      <w:r w:rsidRPr="0063621D">
        <w:rPr>
          <w:rFonts w:ascii="Book Antiqua" w:eastAsia="宋体" w:hAnsi="Book Antiqua" w:cs="宋体"/>
          <w:color w:val="000000"/>
          <w:sz w:val="24"/>
          <w:szCs w:val="24"/>
          <w:lang w:eastAsia="zh-CN" w:bidi="ar-SA"/>
        </w:rPr>
        <w:t>Vinther</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Torp</w:t>
      </w:r>
      <w:proofErr w:type="spellEnd"/>
      <w:r w:rsidRPr="0063621D">
        <w:rPr>
          <w:rFonts w:ascii="Book Antiqua" w:eastAsia="宋体" w:hAnsi="Book Antiqua" w:cs="宋体"/>
          <w:color w:val="000000"/>
          <w:sz w:val="24"/>
          <w:szCs w:val="24"/>
          <w:lang w:eastAsia="zh-CN" w:bidi="ar-SA"/>
        </w:rPr>
        <w:t xml:space="preserve">-Pedersen C, Hansen J, </w:t>
      </w:r>
      <w:proofErr w:type="spellStart"/>
      <w:r w:rsidRPr="0063621D">
        <w:rPr>
          <w:rFonts w:ascii="Book Antiqua" w:eastAsia="宋体" w:hAnsi="Book Antiqua" w:cs="宋体"/>
          <w:color w:val="000000"/>
          <w:sz w:val="24"/>
          <w:szCs w:val="24"/>
          <w:lang w:eastAsia="zh-CN" w:bidi="ar-SA"/>
        </w:rPr>
        <w:t>Gislason</w:t>
      </w:r>
      <w:proofErr w:type="spellEnd"/>
      <w:r w:rsidRPr="0063621D">
        <w:rPr>
          <w:rFonts w:ascii="Book Antiqua" w:eastAsia="宋体" w:hAnsi="Book Antiqua" w:cs="宋体"/>
          <w:color w:val="000000"/>
          <w:sz w:val="24"/>
          <w:szCs w:val="24"/>
          <w:lang w:eastAsia="zh-CN" w:bidi="ar-SA"/>
        </w:rPr>
        <w:t xml:space="preserve"> GH. Unexplained Syncope and Diagnostic Yield of Tests in Syncope According to the ICD-10 Discharge Diagnosis. </w:t>
      </w:r>
      <w:r w:rsidRPr="0063621D">
        <w:rPr>
          <w:rFonts w:ascii="Book Antiqua" w:eastAsia="宋体" w:hAnsi="Book Antiqua" w:cs="宋体"/>
          <w:i/>
          <w:iCs/>
          <w:color w:val="000000"/>
          <w:sz w:val="24"/>
          <w:szCs w:val="24"/>
          <w:lang w:eastAsia="zh-CN" w:bidi="ar-SA"/>
        </w:rPr>
        <w:t xml:space="preserve">J </w:t>
      </w:r>
      <w:proofErr w:type="spellStart"/>
      <w:r w:rsidRPr="0063621D">
        <w:rPr>
          <w:rFonts w:ascii="Book Antiqua" w:eastAsia="宋体" w:hAnsi="Book Antiqua" w:cs="宋体"/>
          <w:i/>
          <w:iCs/>
          <w:color w:val="000000"/>
          <w:sz w:val="24"/>
          <w:szCs w:val="24"/>
          <w:lang w:eastAsia="zh-CN" w:bidi="ar-SA"/>
        </w:rPr>
        <w:t>Clin</w:t>
      </w:r>
      <w:proofErr w:type="spellEnd"/>
      <w:r w:rsidRPr="0063621D">
        <w:rPr>
          <w:rFonts w:ascii="Book Antiqua" w:eastAsia="宋体" w:hAnsi="Book Antiqua" w:cs="宋体"/>
          <w:i/>
          <w:iCs/>
          <w:color w:val="000000"/>
          <w:sz w:val="24"/>
          <w:szCs w:val="24"/>
          <w:lang w:eastAsia="zh-CN" w:bidi="ar-SA"/>
        </w:rPr>
        <w:t xml:space="preserve"> Med Res</w:t>
      </w:r>
      <w:r w:rsidRPr="0063621D">
        <w:rPr>
          <w:rFonts w:ascii="Book Antiqua" w:eastAsia="宋体" w:hAnsi="Book Antiqua" w:cs="宋体"/>
          <w:color w:val="000000"/>
          <w:sz w:val="24"/>
          <w:szCs w:val="24"/>
          <w:lang w:eastAsia="zh-CN" w:bidi="ar-SA"/>
        </w:rPr>
        <w:t> 2013; </w:t>
      </w:r>
      <w:r w:rsidRPr="0063621D">
        <w:rPr>
          <w:rFonts w:ascii="Book Antiqua" w:eastAsia="宋体" w:hAnsi="Book Antiqua" w:cs="宋体"/>
          <w:b/>
          <w:bCs/>
          <w:color w:val="000000"/>
          <w:sz w:val="24"/>
          <w:szCs w:val="24"/>
          <w:lang w:eastAsia="zh-CN" w:bidi="ar-SA"/>
        </w:rPr>
        <w:t>5</w:t>
      </w:r>
      <w:r w:rsidRPr="0063621D">
        <w:rPr>
          <w:rFonts w:ascii="Book Antiqua" w:eastAsia="宋体" w:hAnsi="Book Antiqua" w:cs="宋体"/>
          <w:color w:val="000000"/>
          <w:sz w:val="24"/>
          <w:szCs w:val="24"/>
          <w:lang w:eastAsia="zh-CN" w:bidi="ar-SA"/>
        </w:rPr>
        <w:t>: 441-450 [PMID: 24171056 DOI: 10.4021/jocmr1569w]</w:t>
      </w:r>
    </w:p>
    <w:p w14:paraId="73669AB3"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29 </w:t>
      </w:r>
      <w:proofErr w:type="spellStart"/>
      <w:r w:rsidRPr="0063621D">
        <w:rPr>
          <w:rFonts w:ascii="Book Antiqua" w:eastAsia="宋体" w:hAnsi="Book Antiqua" w:cs="宋体"/>
          <w:b/>
          <w:bCs/>
          <w:color w:val="000000"/>
          <w:sz w:val="24"/>
          <w:szCs w:val="24"/>
          <w:lang w:eastAsia="zh-CN" w:bidi="ar-SA"/>
        </w:rPr>
        <w:t>Kirbiš</w:t>
      </w:r>
      <w:proofErr w:type="spellEnd"/>
      <w:r w:rsidRPr="0063621D">
        <w:rPr>
          <w:rFonts w:ascii="Book Antiqua" w:eastAsia="宋体" w:hAnsi="Book Antiqua" w:cs="宋体"/>
          <w:b/>
          <w:bCs/>
          <w:color w:val="000000"/>
          <w:sz w:val="24"/>
          <w:szCs w:val="24"/>
          <w:lang w:eastAsia="zh-CN" w:bidi="ar-SA"/>
        </w:rPr>
        <w:t xml:space="preserve"> M</w:t>
      </w:r>
      <w:r w:rsidRPr="0063621D">
        <w:rPr>
          <w:rFonts w:ascii="Book Antiqua" w:eastAsia="宋体" w:hAnsi="Book Antiqua" w:cs="宋体"/>
          <w:color w:val="000000"/>
          <w:sz w:val="24"/>
          <w:szCs w:val="24"/>
          <w:lang w:eastAsia="zh-CN" w:bidi="ar-SA"/>
        </w:rPr>
        <w:t xml:space="preserve">, Grad A, </w:t>
      </w:r>
      <w:proofErr w:type="spellStart"/>
      <w:r w:rsidRPr="0063621D">
        <w:rPr>
          <w:rFonts w:ascii="Book Antiqua" w:eastAsia="宋体" w:hAnsi="Book Antiqua" w:cs="宋体"/>
          <w:color w:val="000000"/>
          <w:sz w:val="24"/>
          <w:szCs w:val="24"/>
          <w:lang w:eastAsia="zh-CN" w:bidi="ar-SA"/>
        </w:rPr>
        <w:t>Meglič</w:t>
      </w:r>
      <w:proofErr w:type="spellEnd"/>
      <w:r w:rsidRPr="0063621D">
        <w:rPr>
          <w:rFonts w:ascii="Book Antiqua" w:eastAsia="宋体" w:hAnsi="Book Antiqua" w:cs="宋体"/>
          <w:color w:val="000000"/>
          <w:sz w:val="24"/>
          <w:szCs w:val="24"/>
          <w:lang w:eastAsia="zh-CN" w:bidi="ar-SA"/>
        </w:rPr>
        <w:t xml:space="preserve"> B, </w:t>
      </w:r>
      <w:proofErr w:type="spellStart"/>
      <w:r w:rsidRPr="0063621D">
        <w:rPr>
          <w:rFonts w:ascii="Book Antiqua" w:eastAsia="宋体" w:hAnsi="Book Antiqua" w:cs="宋体"/>
          <w:color w:val="000000"/>
          <w:sz w:val="24"/>
          <w:szCs w:val="24"/>
          <w:lang w:eastAsia="zh-CN" w:bidi="ar-SA"/>
        </w:rPr>
        <w:t>Bajrović</w:t>
      </w:r>
      <w:proofErr w:type="spellEnd"/>
      <w:r w:rsidRPr="0063621D">
        <w:rPr>
          <w:rFonts w:ascii="Book Antiqua" w:eastAsia="宋体" w:hAnsi="Book Antiqua" w:cs="宋体"/>
          <w:color w:val="000000"/>
          <w:sz w:val="24"/>
          <w:szCs w:val="24"/>
          <w:lang w:eastAsia="zh-CN" w:bidi="ar-SA"/>
        </w:rPr>
        <w:t xml:space="preserve"> FF. Comparison of active standing test, head-up tilt test and 24-h ambulatory heart rate and blood pressure monitoring in diagnosing postural tachycardia. </w:t>
      </w:r>
      <w:proofErr w:type="spellStart"/>
      <w:r w:rsidRPr="0063621D">
        <w:rPr>
          <w:rFonts w:ascii="Book Antiqua" w:eastAsia="宋体" w:hAnsi="Book Antiqua" w:cs="宋体"/>
          <w:i/>
          <w:iCs/>
          <w:color w:val="000000"/>
          <w:sz w:val="24"/>
          <w:szCs w:val="24"/>
          <w:lang w:eastAsia="zh-CN" w:bidi="ar-SA"/>
        </w:rPr>
        <w:t>Funct</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Neurol</w:t>
      </w:r>
      <w:proofErr w:type="spellEnd"/>
      <w:r w:rsidRPr="0063621D">
        <w:rPr>
          <w:rFonts w:ascii="Book Antiqua" w:eastAsia="宋体" w:hAnsi="Book Antiqua" w:cs="宋体"/>
          <w:color w:val="000000"/>
          <w:sz w:val="24"/>
          <w:szCs w:val="24"/>
          <w:lang w:eastAsia="zh-CN" w:bidi="ar-SA"/>
        </w:rPr>
        <w:t> </w:t>
      </w:r>
      <w:r w:rsidRPr="0063621D">
        <w:rPr>
          <w:rFonts w:ascii="Book Antiqua" w:eastAsia="宋体" w:hAnsi="Book Antiqua" w:cs="宋体" w:hint="eastAsia"/>
          <w:color w:val="000000"/>
          <w:sz w:val="24"/>
          <w:szCs w:val="24"/>
          <w:lang w:eastAsia="zh-CN" w:bidi="ar-SA"/>
        </w:rPr>
        <w:t>2013</w:t>
      </w:r>
      <w:r w:rsidRPr="0063621D">
        <w:rPr>
          <w:rFonts w:ascii="Book Antiqua" w:eastAsia="宋体" w:hAnsi="Book Antiqua" w:cs="宋体"/>
          <w:color w:val="000000"/>
          <w:sz w:val="24"/>
          <w:szCs w:val="24"/>
          <w:lang w:eastAsia="zh-CN" w:bidi="ar-SA"/>
        </w:rPr>
        <w:t>; </w:t>
      </w:r>
      <w:r w:rsidRPr="0063621D">
        <w:rPr>
          <w:rFonts w:ascii="Book Antiqua" w:eastAsia="宋体" w:hAnsi="Book Antiqua" w:cs="宋体"/>
          <w:b/>
          <w:bCs/>
          <w:color w:val="000000"/>
          <w:sz w:val="24"/>
          <w:szCs w:val="24"/>
          <w:lang w:eastAsia="zh-CN" w:bidi="ar-SA"/>
        </w:rPr>
        <w:t>28</w:t>
      </w:r>
      <w:r w:rsidRPr="0063621D">
        <w:rPr>
          <w:rFonts w:ascii="Book Antiqua" w:eastAsia="宋体" w:hAnsi="Book Antiqua" w:cs="宋体"/>
          <w:color w:val="000000"/>
          <w:sz w:val="24"/>
          <w:szCs w:val="24"/>
          <w:lang w:eastAsia="zh-CN" w:bidi="ar-SA"/>
        </w:rPr>
        <w:t>: 39-45 [PMID: 23731914 DOI: 10.11138/</w:t>
      </w:r>
      <w:proofErr w:type="spellStart"/>
      <w:r w:rsidRPr="0063621D">
        <w:rPr>
          <w:rFonts w:ascii="Book Antiqua" w:eastAsia="宋体" w:hAnsi="Book Antiqua" w:cs="宋体"/>
          <w:color w:val="000000"/>
          <w:sz w:val="24"/>
          <w:szCs w:val="24"/>
          <w:lang w:eastAsia="zh-CN" w:bidi="ar-SA"/>
        </w:rPr>
        <w:t>FNeur</w:t>
      </w:r>
      <w:proofErr w:type="spellEnd"/>
      <w:r w:rsidRPr="0063621D">
        <w:rPr>
          <w:rFonts w:ascii="Book Antiqua" w:eastAsia="宋体" w:hAnsi="Book Antiqua" w:cs="宋体"/>
          <w:color w:val="000000"/>
          <w:sz w:val="24"/>
          <w:szCs w:val="24"/>
          <w:lang w:eastAsia="zh-CN" w:bidi="ar-SA"/>
        </w:rPr>
        <w:t>/2013.28.1.039]</w:t>
      </w:r>
    </w:p>
    <w:p w14:paraId="4249B98B"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30 </w:t>
      </w:r>
      <w:r w:rsidRPr="0063621D">
        <w:rPr>
          <w:rFonts w:ascii="Book Antiqua" w:eastAsia="宋体" w:hAnsi="Book Antiqua" w:cs="宋体"/>
          <w:b/>
          <w:bCs/>
          <w:color w:val="000000"/>
          <w:sz w:val="24"/>
          <w:szCs w:val="24"/>
          <w:lang w:eastAsia="zh-CN" w:bidi="ar-SA"/>
        </w:rPr>
        <w:t>Plash WB</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Diedrich</w:t>
      </w:r>
      <w:proofErr w:type="spellEnd"/>
      <w:r w:rsidRPr="0063621D">
        <w:rPr>
          <w:rFonts w:ascii="Book Antiqua" w:eastAsia="宋体" w:hAnsi="Book Antiqua" w:cs="宋体"/>
          <w:color w:val="000000"/>
          <w:sz w:val="24"/>
          <w:szCs w:val="24"/>
          <w:lang w:eastAsia="zh-CN" w:bidi="ar-SA"/>
        </w:rPr>
        <w:t xml:space="preserve"> A, </w:t>
      </w:r>
      <w:proofErr w:type="spellStart"/>
      <w:r w:rsidRPr="0063621D">
        <w:rPr>
          <w:rFonts w:ascii="Book Antiqua" w:eastAsia="宋体" w:hAnsi="Book Antiqua" w:cs="宋体"/>
          <w:color w:val="000000"/>
          <w:sz w:val="24"/>
          <w:szCs w:val="24"/>
          <w:lang w:eastAsia="zh-CN" w:bidi="ar-SA"/>
        </w:rPr>
        <w:t>Biaggioni</w:t>
      </w:r>
      <w:proofErr w:type="spellEnd"/>
      <w:r w:rsidRPr="0063621D">
        <w:rPr>
          <w:rFonts w:ascii="Book Antiqua" w:eastAsia="宋体" w:hAnsi="Book Antiqua" w:cs="宋体"/>
          <w:color w:val="000000"/>
          <w:sz w:val="24"/>
          <w:szCs w:val="24"/>
          <w:lang w:eastAsia="zh-CN" w:bidi="ar-SA"/>
        </w:rPr>
        <w:t xml:space="preserve"> I, Garland EM, </w:t>
      </w:r>
      <w:proofErr w:type="spellStart"/>
      <w:r w:rsidRPr="0063621D">
        <w:rPr>
          <w:rFonts w:ascii="Book Antiqua" w:eastAsia="宋体" w:hAnsi="Book Antiqua" w:cs="宋体"/>
          <w:color w:val="000000"/>
          <w:sz w:val="24"/>
          <w:szCs w:val="24"/>
          <w:lang w:eastAsia="zh-CN" w:bidi="ar-SA"/>
        </w:rPr>
        <w:t>Paranjape</w:t>
      </w:r>
      <w:proofErr w:type="spellEnd"/>
      <w:r w:rsidRPr="0063621D">
        <w:rPr>
          <w:rFonts w:ascii="Book Antiqua" w:eastAsia="宋体" w:hAnsi="Book Antiqua" w:cs="宋体"/>
          <w:color w:val="000000"/>
          <w:sz w:val="24"/>
          <w:szCs w:val="24"/>
          <w:lang w:eastAsia="zh-CN" w:bidi="ar-SA"/>
        </w:rPr>
        <w:t xml:space="preserve"> SY, Black BK, </w:t>
      </w:r>
      <w:proofErr w:type="spellStart"/>
      <w:r w:rsidRPr="0063621D">
        <w:rPr>
          <w:rFonts w:ascii="Book Antiqua" w:eastAsia="宋体" w:hAnsi="Book Antiqua" w:cs="宋体"/>
          <w:color w:val="000000"/>
          <w:sz w:val="24"/>
          <w:szCs w:val="24"/>
          <w:lang w:eastAsia="zh-CN" w:bidi="ar-SA"/>
        </w:rPr>
        <w:t>Dupont</w:t>
      </w:r>
      <w:proofErr w:type="spellEnd"/>
      <w:r w:rsidRPr="0063621D">
        <w:rPr>
          <w:rFonts w:ascii="Book Antiqua" w:eastAsia="宋体" w:hAnsi="Book Antiqua" w:cs="宋体"/>
          <w:color w:val="000000"/>
          <w:sz w:val="24"/>
          <w:szCs w:val="24"/>
          <w:lang w:eastAsia="zh-CN" w:bidi="ar-SA"/>
        </w:rPr>
        <w:t xml:space="preserve"> WD, Raj SR. Diagnosing postural tachycardia syndrome: comparison of tilt testing compared with standing </w:t>
      </w:r>
      <w:proofErr w:type="spellStart"/>
      <w:r w:rsidRPr="0063621D">
        <w:rPr>
          <w:rFonts w:ascii="Book Antiqua" w:eastAsia="宋体" w:hAnsi="Book Antiqua" w:cs="宋体"/>
          <w:color w:val="000000"/>
          <w:sz w:val="24"/>
          <w:szCs w:val="24"/>
          <w:lang w:eastAsia="zh-CN" w:bidi="ar-SA"/>
        </w:rPr>
        <w:t>haemodynamics</w:t>
      </w:r>
      <w:proofErr w:type="spellEnd"/>
      <w:r w:rsidRPr="0063621D">
        <w:rPr>
          <w:rFonts w:ascii="Book Antiqua" w:eastAsia="宋体" w:hAnsi="Book Antiqua" w:cs="宋体"/>
          <w:color w:val="000000"/>
          <w:sz w:val="24"/>
          <w:szCs w:val="24"/>
          <w:lang w:eastAsia="zh-CN" w:bidi="ar-SA"/>
        </w:rPr>
        <w:t>. </w:t>
      </w:r>
      <w:proofErr w:type="spellStart"/>
      <w:r w:rsidRPr="0063621D">
        <w:rPr>
          <w:rFonts w:ascii="Book Antiqua" w:eastAsia="宋体" w:hAnsi="Book Antiqua" w:cs="宋体"/>
          <w:i/>
          <w:iCs/>
          <w:color w:val="000000"/>
          <w:sz w:val="24"/>
          <w:szCs w:val="24"/>
          <w:lang w:eastAsia="zh-CN" w:bidi="ar-SA"/>
        </w:rPr>
        <w:t>Clin</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Sci</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Lond</w:t>
      </w:r>
      <w:proofErr w:type="spellEnd"/>
      <w:r w:rsidRPr="0063621D">
        <w:rPr>
          <w:rFonts w:ascii="Book Antiqua" w:eastAsia="宋体" w:hAnsi="Book Antiqua" w:cs="宋体"/>
          <w:i/>
          <w:iCs/>
          <w:color w:val="000000"/>
          <w:sz w:val="24"/>
          <w:szCs w:val="24"/>
          <w:lang w:eastAsia="zh-CN" w:bidi="ar-SA"/>
        </w:rPr>
        <w:t>)</w:t>
      </w:r>
      <w:r w:rsidRPr="0063621D">
        <w:rPr>
          <w:rFonts w:ascii="Book Antiqua" w:eastAsia="宋体" w:hAnsi="Book Antiqua" w:cs="宋体"/>
          <w:color w:val="000000"/>
          <w:sz w:val="24"/>
          <w:szCs w:val="24"/>
          <w:lang w:eastAsia="zh-CN" w:bidi="ar-SA"/>
        </w:rPr>
        <w:t> 2013; </w:t>
      </w:r>
      <w:r w:rsidRPr="0063621D">
        <w:rPr>
          <w:rFonts w:ascii="Book Antiqua" w:eastAsia="宋体" w:hAnsi="Book Antiqua" w:cs="宋体"/>
          <w:b/>
          <w:bCs/>
          <w:color w:val="000000"/>
          <w:sz w:val="24"/>
          <w:szCs w:val="24"/>
          <w:lang w:eastAsia="zh-CN" w:bidi="ar-SA"/>
        </w:rPr>
        <w:t>124</w:t>
      </w:r>
      <w:r w:rsidRPr="0063621D">
        <w:rPr>
          <w:rFonts w:ascii="Book Antiqua" w:eastAsia="宋体" w:hAnsi="Book Antiqua" w:cs="宋体"/>
          <w:color w:val="000000"/>
          <w:sz w:val="24"/>
          <w:szCs w:val="24"/>
          <w:lang w:eastAsia="zh-CN" w:bidi="ar-SA"/>
        </w:rPr>
        <w:t>: 109-114 [PMID: 22931296 DOI: 10.1042/CS20120276]</w:t>
      </w:r>
    </w:p>
    <w:p w14:paraId="215FCE5B"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31 </w:t>
      </w:r>
      <w:proofErr w:type="spellStart"/>
      <w:r w:rsidRPr="0063621D">
        <w:rPr>
          <w:rFonts w:ascii="Book Antiqua" w:eastAsia="宋体" w:hAnsi="Book Antiqua" w:cs="宋体"/>
          <w:b/>
          <w:bCs/>
          <w:color w:val="000000"/>
          <w:sz w:val="24"/>
          <w:szCs w:val="24"/>
          <w:lang w:eastAsia="zh-CN" w:bidi="ar-SA"/>
        </w:rPr>
        <w:t>Krahn</w:t>
      </w:r>
      <w:proofErr w:type="spellEnd"/>
      <w:r w:rsidRPr="0063621D">
        <w:rPr>
          <w:rFonts w:ascii="Book Antiqua" w:eastAsia="宋体" w:hAnsi="Book Antiqua" w:cs="宋体"/>
          <w:b/>
          <w:bCs/>
          <w:color w:val="000000"/>
          <w:sz w:val="24"/>
          <w:szCs w:val="24"/>
          <w:lang w:eastAsia="zh-CN" w:bidi="ar-SA"/>
        </w:rPr>
        <w:t xml:space="preserve"> AD</w:t>
      </w:r>
      <w:r w:rsidRPr="0063621D">
        <w:rPr>
          <w:rFonts w:ascii="Book Antiqua" w:eastAsia="宋体" w:hAnsi="Book Antiqua" w:cs="宋体"/>
          <w:color w:val="000000"/>
          <w:sz w:val="24"/>
          <w:szCs w:val="24"/>
          <w:lang w:eastAsia="zh-CN" w:bidi="ar-SA"/>
        </w:rPr>
        <w:t xml:space="preserve">, Klein GJ, Yee R, </w:t>
      </w:r>
      <w:proofErr w:type="spellStart"/>
      <w:r w:rsidRPr="0063621D">
        <w:rPr>
          <w:rFonts w:ascii="Book Antiqua" w:eastAsia="宋体" w:hAnsi="Book Antiqua" w:cs="宋体"/>
          <w:color w:val="000000"/>
          <w:sz w:val="24"/>
          <w:szCs w:val="24"/>
          <w:lang w:eastAsia="zh-CN" w:bidi="ar-SA"/>
        </w:rPr>
        <w:t>Skanes</w:t>
      </w:r>
      <w:proofErr w:type="spellEnd"/>
      <w:r w:rsidRPr="0063621D">
        <w:rPr>
          <w:rFonts w:ascii="Book Antiqua" w:eastAsia="宋体" w:hAnsi="Book Antiqua" w:cs="宋体"/>
          <w:color w:val="000000"/>
          <w:sz w:val="24"/>
          <w:szCs w:val="24"/>
          <w:lang w:eastAsia="zh-CN" w:bidi="ar-SA"/>
        </w:rPr>
        <w:t xml:space="preserve"> AC. Randomized assessment of syncope trial: conventional diagnostic testing versus a prolonged monitoring strategy. </w:t>
      </w:r>
      <w:r w:rsidRPr="0063621D">
        <w:rPr>
          <w:rFonts w:ascii="Book Antiqua" w:eastAsia="宋体" w:hAnsi="Book Antiqua" w:cs="宋体"/>
          <w:i/>
          <w:iCs/>
          <w:color w:val="000000"/>
          <w:sz w:val="24"/>
          <w:szCs w:val="24"/>
          <w:lang w:eastAsia="zh-CN" w:bidi="ar-SA"/>
        </w:rPr>
        <w:t>Circulation</w:t>
      </w:r>
      <w:r w:rsidRPr="0063621D">
        <w:rPr>
          <w:rFonts w:ascii="Book Antiqua" w:eastAsia="宋体" w:hAnsi="Book Antiqua" w:cs="宋体"/>
          <w:color w:val="000000"/>
          <w:sz w:val="24"/>
          <w:szCs w:val="24"/>
          <w:lang w:eastAsia="zh-CN" w:bidi="ar-SA"/>
        </w:rPr>
        <w:t> 2001; </w:t>
      </w:r>
      <w:r w:rsidRPr="0063621D">
        <w:rPr>
          <w:rFonts w:ascii="Book Antiqua" w:eastAsia="宋体" w:hAnsi="Book Antiqua" w:cs="宋体"/>
          <w:b/>
          <w:bCs/>
          <w:color w:val="000000"/>
          <w:sz w:val="24"/>
          <w:szCs w:val="24"/>
          <w:lang w:eastAsia="zh-CN" w:bidi="ar-SA"/>
        </w:rPr>
        <w:t>104</w:t>
      </w:r>
      <w:r w:rsidRPr="0063621D">
        <w:rPr>
          <w:rFonts w:ascii="Book Antiqua" w:eastAsia="宋体" w:hAnsi="Book Antiqua" w:cs="宋体"/>
          <w:color w:val="000000"/>
          <w:sz w:val="24"/>
          <w:szCs w:val="24"/>
          <w:lang w:eastAsia="zh-CN" w:bidi="ar-SA"/>
        </w:rPr>
        <w:t>: 46-51 [PMID: 11435336 DOI: 10.1161/01.CIR.104.1.46]</w:t>
      </w:r>
    </w:p>
    <w:p w14:paraId="737C501F"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32 </w:t>
      </w:r>
      <w:proofErr w:type="spellStart"/>
      <w:r w:rsidRPr="0063621D">
        <w:rPr>
          <w:rFonts w:ascii="Book Antiqua" w:eastAsia="宋体" w:hAnsi="Book Antiqua" w:cs="宋体"/>
          <w:b/>
          <w:bCs/>
          <w:color w:val="000000"/>
          <w:sz w:val="24"/>
          <w:szCs w:val="24"/>
          <w:lang w:eastAsia="zh-CN" w:bidi="ar-SA"/>
        </w:rPr>
        <w:t>Brignole</w:t>
      </w:r>
      <w:proofErr w:type="spellEnd"/>
      <w:r w:rsidRPr="0063621D">
        <w:rPr>
          <w:rFonts w:ascii="Book Antiqua" w:eastAsia="宋体" w:hAnsi="Book Antiqua" w:cs="宋体"/>
          <w:b/>
          <w:bCs/>
          <w:color w:val="000000"/>
          <w:sz w:val="24"/>
          <w:szCs w:val="24"/>
          <w:lang w:eastAsia="zh-CN" w:bidi="ar-SA"/>
        </w:rPr>
        <w:t xml:space="preserve"> M</w:t>
      </w:r>
      <w:r w:rsidRPr="0063621D">
        <w:rPr>
          <w:rFonts w:ascii="Book Antiqua" w:eastAsia="宋体" w:hAnsi="Book Antiqua" w:cs="宋体"/>
          <w:color w:val="000000"/>
          <w:sz w:val="24"/>
          <w:szCs w:val="24"/>
          <w:lang w:eastAsia="zh-CN" w:bidi="ar-SA"/>
        </w:rPr>
        <w:t xml:space="preserve">, Sutton R, </w:t>
      </w:r>
      <w:proofErr w:type="spellStart"/>
      <w:r w:rsidRPr="0063621D">
        <w:rPr>
          <w:rFonts w:ascii="Book Antiqua" w:eastAsia="宋体" w:hAnsi="Book Antiqua" w:cs="宋体"/>
          <w:color w:val="000000"/>
          <w:sz w:val="24"/>
          <w:szCs w:val="24"/>
          <w:lang w:eastAsia="zh-CN" w:bidi="ar-SA"/>
        </w:rPr>
        <w:t>Menozzi</w:t>
      </w:r>
      <w:proofErr w:type="spellEnd"/>
      <w:r w:rsidRPr="0063621D">
        <w:rPr>
          <w:rFonts w:ascii="Book Antiqua" w:eastAsia="宋体" w:hAnsi="Book Antiqua" w:cs="宋体"/>
          <w:color w:val="000000"/>
          <w:sz w:val="24"/>
          <w:szCs w:val="24"/>
          <w:lang w:eastAsia="zh-CN" w:bidi="ar-SA"/>
        </w:rPr>
        <w:t xml:space="preserve"> C, Garcia-</w:t>
      </w:r>
      <w:proofErr w:type="spellStart"/>
      <w:r w:rsidRPr="0063621D">
        <w:rPr>
          <w:rFonts w:ascii="Book Antiqua" w:eastAsia="宋体" w:hAnsi="Book Antiqua" w:cs="宋体"/>
          <w:color w:val="000000"/>
          <w:sz w:val="24"/>
          <w:szCs w:val="24"/>
          <w:lang w:eastAsia="zh-CN" w:bidi="ar-SA"/>
        </w:rPr>
        <w:t>Civera</w:t>
      </w:r>
      <w:proofErr w:type="spellEnd"/>
      <w:r w:rsidRPr="0063621D">
        <w:rPr>
          <w:rFonts w:ascii="Book Antiqua" w:eastAsia="宋体" w:hAnsi="Book Antiqua" w:cs="宋体"/>
          <w:color w:val="000000"/>
          <w:sz w:val="24"/>
          <w:szCs w:val="24"/>
          <w:lang w:eastAsia="zh-CN" w:bidi="ar-SA"/>
        </w:rPr>
        <w:t xml:space="preserve"> R, Moya A, </w:t>
      </w:r>
      <w:proofErr w:type="spellStart"/>
      <w:r w:rsidRPr="0063621D">
        <w:rPr>
          <w:rFonts w:ascii="Book Antiqua" w:eastAsia="宋体" w:hAnsi="Book Antiqua" w:cs="宋体"/>
          <w:color w:val="000000"/>
          <w:sz w:val="24"/>
          <w:szCs w:val="24"/>
          <w:lang w:eastAsia="zh-CN" w:bidi="ar-SA"/>
        </w:rPr>
        <w:t>Wieling</w:t>
      </w:r>
      <w:proofErr w:type="spellEnd"/>
      <w:r w:rsidRPr="0063621D">
        <w:rPr>
          <w:rFonts w:ascii="Book Antiqua" w:eastAsia="宋体" w:hAnsi="Book Antiqua" w:cs="宋体"/>
          <w:color w:val="000000"/>
          <w:sz w:val="24"/>
          <w:szCs w:val="24"/>
          <w:lang w:eastAsia="zh-CN" w:bidi="ar-SA"/>
        </w:rPr>
        <w:t xml:space="preserve"> W, Andresen D, </w:t>
      </w:r>
      <w:proofErr w:type="spellStart"/>
      <w:r w:rsidRPr="0063621D">
        <w:rPr>
          <w:rFonts w:ascii="Book Antiqua" w:eastAsia="宋体" w:hAnsi="Book Antiqua" w:cs="宋体"/>
          <w:color w:val="000000"/>
          <w:sz w:val="24"/>
          <w:szCs w:val="24"/>
          <w:lang w:eastAsia="zh-CN" w:bidi="ar-SA"/>
        </w:rPr>
        <w:t>Benditt</w:t>
      </w:r>
      <w:proofErr w:type="spellEnd"/>
      <w:r w:rsidRPr="0063621D">
        <w:rPr>
          <w:rFonts w:ascii="Book Antiqua" w:eastAsia="宋体" w:hAnsi="Book Antiqua" w:cs="宋体"/>
          <w:color w:val="000000"/>
          <w:sz w:val="24"/>
          <w:szCs w:val="24"/>
          <w:lang w:eastAsia="zh-CN" w:bidi="ar-SA"/>
        </w:rPr>
        <w:t xml:space="preserve"> DG, </w:t>
      </w:r>
      <w:proofErr w:type="spellStart"/>
      <w:r w:rsidRPr="0063621D">
        <w:rPr>
          <w:rFonts w:ascii="Book Antiqua" w:eastAsia="宋体" w:hAnsi="Book Antiqua" w:cs="宋体"/>
          <w:color w:val="000000"/>
          <w:sz w:val="24"/>
          <w:szCs w:val="24"/>
          <w:lang w:eastAsia="zh-CN" w:bidi="ar-SA"/>
        </w:rPr>
        <w:t>Grovale</w:t>
      </w:r>
      <w:proofErr w:type="spellEnd"/>
      <w:r w:rsidRPr="0063621D">
        <w:rPr>
          <w:rFonts w:ascii="Book Antiqua" w:eastAsia="宋体" w:hAnsi="Book Antiqua" w:cs="宋体"/>
          <w:color w:val="000000"/>
          <w:sz w:val="24"/>
          <w:szCs w:val="24"/>
          <w:lang w:eastAsia="zh-CN" w:bidi="ar-SA"/>
        </w:rPr>
        <w:t xml:space="preserve"> N, De Santo T, </w:t>
      </w:r>
      <w:proofErr w:type="spellStart"/>
      <w:r w:rsidRPr="0063621D">
        <w:rPr>
          <w:rFonts w:ascii="Book Antiqua" w:eastAsia="宋体" w:hAnsi="Book Antiqua" w:cs="宋体"/>
          <w:color w:val="000000"/>
          <w:sz w:val="24"/>
          <w:szCs w:val="24"/>
          <w:lang w:eastAsia="zh-CN" w:bidi="ar-SA"/>
        </w:rPr>
        <w:t>Vardas</w:t>
      </w:r>
      <w:proofErr w:type="spellEnd"/>
      <w:r w:rsidRPr="0063621D">
        <w:rPr>
          <w:rFonts w:ascii="Book Antiqua" w:eastAsia="宋体" w:hAnsi="Book Antiqua" w:cs="宋体"/>
          <w:color w:val="000000"/>
          <w:sz w:val="24"/>
          <w:szCs w:val="24"/>
          <w:lang w:eastAsia="zh-CN" w:bidi="ar-SA"/>
        </w:rPr>
        <w:t xml:space="preserve"> P</w:t>
      </w:r>
      <w:r w:rsidRPr="0063621D">
        <w:rPr>
          <w:rFonts w:ascii="Book Antiqua" w:eastAsia="宋体" w:hAnsi="Book Antiqua" w:cs="宋体"/>
          <w:sz w:val="24"/>
          <w:szCs w:val="24"/>
          <w:lang w:eastAsia="zh-CN" w:bidi="ar-SA"/>
        </w:rPr>
        <w:t>;</w:t>
      </w:r>
      <w:r w:rsidRPr="0063621D">
        <w:rPr>
          <w:rFonts w:ascii="Book Antiqua" w:eastAsia="宋体" w:hAnsi="Book Antiqua" w:cs="宋体" w:hint="eastAsia"/>
          <w:sz w:val="24"/>
          <w:szCs w:val="24"/>
          <w:lang w:eastAsia="zh-CN" w:bidi="ar-SA"/>
        </w:rPr>
        <w:t xml:space="preserve"> </w:t>
      </w:r>
      <w:hyperlink r:id="rId16" w:history="1">
        <w:r w:rsidRPr="0063621D">
          <w:rPr>
            <w:rFonts w:ascii="Book Antiqua" w:eastAsia="宋体" w:hAnsi="Book Antiqua" w:cs="宋体"/>
            <w:sz w:val="24"/>
            <w:szCs w:val="24"/>
            <w:lang w:eastAsia="zh-CN" w:bidi="ar-SA"/>
          </w:rPr>
          <w:t>International Study on Syncope of Uncertain Etiology 2 (ISSUE 2) Group</w:t>
        </w:r>
      </w:hyperlink>
      <w:r w:rsidRPr="0063621D">
        <w:rPr>
          <w:rFonts w:ascii="Book Antiqua" w:eastAsia="宋体" w:hAnsi="Book Antiqua" w:cs="宋体"/>
          <w:sz w:val="24"/>
          <w:szCs w:val="24"/>
          <w:lang w:eastAsia="zh-CN" w:bidi="ar-SA"/>
        </w:rPr>
        <w:t>.</w:t>
      </w:r>
      <w:r w:rsidRPr="0063621D">
        <w:rPr>
          <w:rFonts w:ascii="Book Antiqua" w:eastAsia="宋体" w:hAnsi="Book Antiqua" w:cs="宋体"/>
          <w:color w:val="000000"/>
          <w:sz w:val="24"/>
          <w:szCs w:val="24"/>
          <w:lang w:eastAsia="zh-CN" w:bidi="ar-SA"/>
        </w:rPr>
        <w:t xml:space="preserve"> Lack of correlation between the responses to tilt testing and adenosine triphosphate test and the mechanism of spontaneous </w:t>
      </w:r>
      <w:proofErr w:type="spellStart"/>
      <w:r w:rsidRPr="0063621D">
        <w:rPr>
          <w:rFonts w:ascii="Book Antiqua" w:eastAsia="宋体" w:hAnsi="Book Antiqua" w:cs="宋体"/>
          <w:color w:val="000000"/>
          <w:sz w:val="24"/>
          <w:szCs w:val="24"/>
          <w:lang w:eastAsia="zh-CN" w:bidi="ar-SA"/>
        </w:rPr>
        <w:t>neurally</w:t>
      </w:r>
      <w:proofErr w:type="spellEnd"/>
      <w:r w:rsidRPr="0063621D">
        <w:rPr>
          <w:rFonts w:ascii="Book Antiqua" w:eastAsia="宋体" w:hAnsi="Book Antiqua" w:cs="宋体"/>
          <w:color w:val="000000"/>
          <w:sz w:val="24"/>
          <w:szCs w:val="24"/>
          <w:lang w:eastAsia="zh-CN" w:bidi="ar-SA"/>
        </w:rPr>
        <w:t xml:space="preserve"> mediated syncope. </w:t>
      </w:r>
      <w:proofErr w:type="spellStart"/>
      <w:r w:rsidRPr="0063621D">
        <w:rPr>
          <w:rFonts w:ascii="Book Antiqua" w:eastAsia="宋体" w:hAnsi="Book Antiqua" w:cs="宋体"/>
          <w:i/>
          <w:iCs/>
          <w:color w:val="000000"/>
          <w:sz w:val="24"/>
          <w:szCs w:val="24"/>
          <w:lang w:eastAsia="zh-CN" w:bidi="ar-SA"/>
        </w:rPr>
        <w:t>Eur</w:t>
      </w:r>
      <w:proofErr w:type="spellEnd"/>
      <w:r w:rsidRPr="0063621D">
        <w:rPr>
          <w:rFonts w:ascii="Book Antiqua" w:eastAsia="宋体" w:hAnsi="Book Antiqua" w:cs="宋体"/>
          <w:i/>
          <w:iCs/>
          <w:color w:val="000000"/>
          <w:sz w:val="24"/>
          <w:szCs w:val="24"/>
          <w:lang w:eastAsia="zh-CN" w:bidi="ar-SA"/>
        </w:rPr>
        <w:t xml:space="preserve"> Heart J</w:t>
      </w:r>
      <w:r w:rsidRPr="0063621D">
        <w:rPr>
          <w:rFonts w:ascii="Book Antiqua" w:eastAsia="宋体" w:hAnsi="Book Antiqua" w:cs="宋体"/>
          <w:color w:val="000000"/>
          <w:sz w:val="24"/>
          <w:szCs w:val="24"/>
          <w:lang w:eastAsia="zh-CN" w:bidi="ar-SA"/>
        </w:rPr>
        <w:t> 2006; </w:t>
      </w:r>
      <w:r w:rsidRPr="0063621D">
        <w:rPr>
          <w:rFonts w:ascii="Book Antiqua" w:eastAsia="宋体" w:hAnsi="Book Antiqua" w:cs="宋体"/>
          <w:b/>
          <w:bCs/>
          <w:color w:val="000000"/>
          <w:sz w:val="24"/>
          <w:szCs w:val="24"/>
          <w:lang w:eastAsia="zh-CN" w:bidi="ar-SA"/>
        </w:rPr>
        <w:t>27</w:t>
      </w:r>
      <w:r w:rsidRPr="0063621D">
        <w:rPr>
          <w:rFonts w:ascii="Book Antiqua" w:eastAsia="宋体" w:hAnsi="Book Antiqua" w:cs="宋体"/>
          <w:color w:val="000000"/>
          <w:sz w:val="24"/>
          <w:szCs w:val="24"/>
          <w:lang w:eastAsia="zh-CN" w:bidi="ar-SA"/>
        </w:rPr>
        <w:t>: 2232-2239 [PMID: 16864606 DOI: 10.1093/</w:t>
      </w:r>
      <w:proofErr w:type="spellStart"/>
      <w:r w:rsidRPr="0063621D">
        <w:rPr>
          <w:rFonts w:ascii="Book Antiqua" w:eastAsia="宋体" w:hAnsi="Book Antiqua" w:cs="宋体"/>
          <w:color w:val="000000"/>
          <w:sz w:val="24"/>
          <w:szCs w:val="24"/>
          <w:lang w:eastAsia="zh-CN" w:bidi="ar-SA"/>
        </w:rPr>
        <w:t>eurheartj</w:t>
      </w:r>
      <w:proofErr w:type="spellEnd"/>
      <w:r w:rsidRPr="0063621D">
        <w:rPr>
          <w:rFonts w:ascii="Book Antiqua" w:eastAsia="宋体" w:hAnsi="Book Antiqua" w:cs="宋体"/>
          <w:color w:val="000000"/>
          <w:sz w:val="24"/>
          <w:szCs w:val="24"/>
          <w:lang w:eastAsia="zh-CN" w:bidi="ar-SA"/>
        </w:rPr>
        <w:t>/ehl164]</w:t>
      </w:r>
    </w:p>
    <w:p w14:paraId="031AB804"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lastRenderedPageBreak/>
        <w:t>33 </w:t>
      </w:r>
      <w:proofErr w:type="spellStart"/>
      <w:r w:rsidRPr="0063621D">
        <w:rPr>
          <w:rFonts w:ascii="Book Antiqua" w:eastAsia="宋体" w:hAnsi="Book Antiqua" w:cs="宋体"/>
          <w:b/>
          <w:bCs/>
          <w:color w:val="000000"/>
          <w:sz w:val="24"/>
          <w:szCs w:val="24"/>
          <w:lang w:eastAsia="zh-CN" w:bidi="ar-SA"/>
        </w:rPr>
        <w:t>Kabra</w:t>
      </w:r>
      <w:proofErr w:type="spellEnd"/>
      <w:r w:rsidRPr="0063621D">
        <w:rPr>
          <w:rFonts w:ascii="Book Antiqua" w:eastAsia="宋体" w:hAnsi="Book Antiqua" w:cs="宋体"/>
          <w:b/>
          <w:bCs/>
          <w:color w:val="000000"/>
          <w:sz w:val="24"/>
          <w:szCs w:val="24"/>
          <w:lang w:eastAsia="zh-CN" w:bidi="ar-SA"/>
        </w:rPr>
        <w:t xml:space="preserve"> R</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Gopinathannair</w:t>
      </w:r>
      <w:proofErr w:type="spellEnd"/>
      <w:r w:rsidRPr="0063621D">
        <w:rPr>
          <w:rFonts w:ascii="Book Antiqua" w:eastAsia="宋体" w:hAnsi="Book Antiqua" w:cs="宋体"/>
          <w:color w:val="000000"/>
          <w:sz w:val="24"/>
          <w:szCs w:val="24"/>
          <w:lang w:eastAsia="zh-CN" w:bidi="ar-SA"/>
        </w:rPr>
        <w:t xml:space="preserve"> R, </w:t>
      </w:r>
      <w:proofErr w:type="spellStart"/>
      <w:r w:rsidRPr="0063621D">
        <w:rPr>
          <w:rFonts w:ascii="Book Antiqua" w:eastAsia="宋体" w:hAnsi="Book Antiqua" w:cs="宋体"/>
          <w:color w:val="000000"/>
          <w:sz w:val="24"/>
          <w:szCs w:val="24"/>
          <w:lang w:eastAsia="zh-CN" w:bidi="ar-SA"/>
        </w:rPr>
        <w:t>Sandesara</w:t>
      </w:r>
      <w:proofErr w:type="spellEnd"/>
      <w:r w:rsidRPr="0063621D">
        <w:rPr>
          <w:rFonts w:ascii="Book Antiqua" w:eastAsia="宋体" w:hAnsi="Book Antiqua" w:cs="宋体"/>
          <w:color w:val="000000"/>
          <w:sz w:val="24"/>
          <w:szCs w:val="24"/>
          <w:lang w:eastAsia="zh-CN" w:bidi="ar-SA"/>
        </w:rPr>
        <w:t xml:space="preserve"> C, </w:t>
      </w:r>
      <w:proofErr w:type="spellStart"/>
      <w:r w:rsidRPr="0063621D">
        <w:rPr>
          <w:rFonts w:ascii="Book Antiqua" w:eastAsia="宋体" w:hAnsi="Book Antiqua" w:cs="宋体"/>
          <w:color w:val="000000"/>
          <w:sz w:val="24"/>
          <w:szCs w:val="24"/>
          <w:lang w:eastAsia="zh-CN" w:bidi="ar-SA"/>
        </w:rPr>
        <w:t>Messinger</w:t>
      </w:r>
      <w:proofErr w:type="spellEnd"/>
      <w:r w:rsidRPr="0063621D">
        <w:rPr>
          <w:rFonts w:ascii="Book Antiqua" w:eastAsia="宋体" w:hAnsi="Book Antiqua" w:cs="宋体"/>
          <w:color w:val="000000"/>
          <w:sz w:val="24"/>
          <w:szCs w:val="24"/>
          <w:lang w:eastAsia="zh-CN" w:bidi="ar-SA"/>
        </w:rPr>
        <w:t xml:space="preserve"> C, </w:t>
      </w:r>
      <w:proofErr w:type="spellStart"/>
      <w:r w:rsidRPr="0063621D">
        <w:rPr>
          <w:rFonts w:ascii="Book Antiqua" w:eastAsia="宋体" w:hAnsi="Book Antiqua" w:cs="宋体"/>
          <w:color w:val="000000"/>
          <w:sz w:val="24"/>
          <w:szCs w:val="24"/>
          <w:lang w:eastAsia="zh-CN" w:bidi="ar-SA"/>
        </w:rPr>
        <w:t>Olshansky</w:t>
      </w:r>
      <w:proofErr w:type="spellEnd"/>
      <w:r w:rsidRPr="0063621D">
        <w:rPr>
          <w:rFonts w:ascii="Book Antiqua" w:eastAsia="宋体" w:hAnsi="Book Antiqua" w:cs="宋体"/>
          <w:color w:val="000000"/>
          <w:sz w:val="24"/>
          <w:szCs w:val="24"/>
          <w:lang w:eastAsia="zh-CN" w:bidi="ar-SA"/>
        </w:rPr>
        <w:t xml:space="preserve"> B. The dual role of implantable loop recorder in patients with potentially arrhythmic symptoms: a retrospective single-center study. </w:t>
      </w:r>
      <w:r w:rsidRPr="0063621D">
        <w:rPr>
          <w:rFonts w:ascii="Book Antiqua" w:eastAsia="宋体" w:hAnsi="Book Antiqua" w:cs="宋体"/>
          <w:i/>
          <w:iCs/>
          <w:color w:val="000000"/>
          <w:sz w:val="24"/>
          <w:szCs w:val="24"/>
          <w:lang w:eastAsia="zh-CN" w:bidi="ar-SA"/>
        </w:rPr>
        <w:t xml:space="preserve">Pacing </w:t>
      </w:r>
      <w:proofErr w:type="spellStart"/>
      <w:r w:rsidRPr="0063621D">
        <w:rPr>
          <w:rFonts w:ascii="Book Antiqua" w:eastAsia="宋体" w:hAnsi="Book Antiqua" w:cs="宋体"/>
          <w:i/>
          <w:iCs/>
          <w:color w:val="000000"/>
          <w:sz w:val="24"/>
          <w:szCs w:val="24"/>
          <w:lang w:eastAsia="zh-CN" w:bidi="ar-SA"/>
        </w:rPr>
        <w:t>Clin</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Electrophysiol</w:t>
      </w:r>
      <w:proofErr w:type="spellEnd"/>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2009;</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32</w:t>
      </w:r>
      <w:r w:rsidRPr="0063621D">
        <w:rPr>
          <w:rFonts w:ascii="Book Antiqua" w:eastAsia="宋体" w:hAnsi="Book Antiqua" w:cs="宋体"/>
          <w:color w:val="000000"/>
          <w:sz w:val="24"/>
          <w:szCs w:val="24"/>
          <w:lang w:eastAsia="zh-CN" w:bidi="ar-SA"/>
        </w:rPr>
        <w:t>:</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908-912 [PMID: 19572867 DOI: 10.1111/j.1540-8159.2009.02407.x]</w:t>
      </w:r>
    </w:p>
    <w:p w14:paraId="33122395"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34 </w:t>
      </w:r>
      <w:proofErr w:type="spellStart"/>
      <w:r w:rsidRPr="0063621D">
        <w:rPr>
          <w:rFonts w:ascii="Book Antiqua" w:eastAsia="宋体" w:hAnsi="Book Antiqua" w:cs="宋体"/>
          <w:b/>
          <w:bCs/>
          <w:color w:val="000000"/>
          <w:sz w:val="24"/>
          <w:szCs w:val="24"/>
          <w:lang w:eastAsia="zh-CN" w:bidi="ar-SA"/>
        </w:rPr>
        <w:t>Brignole</w:t>
      </w:r>
      <w:proofErr w:type="spellEnd"/>
      <w:r w:rsidRPr="0063621D">
        <w:rPr>
          <w:rFonts w:ascii="Book Antiqua" w:eastAsia="宋体" w:hAnsi="Book Antiqua" w:cs="宋体"/>
          <w:b/>
          <w:bCs/>
          <w:color w:val="000000"/>
          <w:sz w:val="24"/>
          <w:szCs w:val="24"/>
          <w:lang w:eastAsia="zh-CN" w:bidi="ar-SA"/>
        </w:rPr>
        <w:t xml:space="preserve"> M</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Menozzi</w:t>
      </w:r>
      <w:proofErr w:type="spellEnd"/>
      <w:r w:rsidRPr="0063621D">
        <w:rPr>
          <w:rFonts w:ascii="Book Antiqua" w:eastAsia="宋体" w:hAnsi="Book Antiqua" w:cs="宋体"/>
          <w:color w:val="000000"/>
          <w:sz w:val="24"/>
          <w:szCs w:val="24"/>
          <w:lang w:eastAsia="zh-CN" w:bidi="ar-SA"/>
        </w:rPr>
        <w:t xml:space="preserve"> C, Moya A, Andresen D, Blanc JJ, </w:t>
      </w:r>
      <w:proofErr w:type="spellStart"/>
      <w:r w:rsidRPr="0063621D">
        <w:rPr>
          <w:rFonts w:ascii="Book Antiqua" w:eastAsia="宋体" w:hAnsi="Book Antiqua" w:cs="宋体"/>
          <w:color w:val="000000"/>
          <w:sz w:val="24"/>
          <w:szCs w:val="24"/>
          <w:lang w:eastAsia="zh-CN" w:bidi="ar-SA"/>
        </w:rPr>
        <w:t>Krahn</w:t>
      </w:r>
      <w:proofErr w:type="spellEnd"/>
      <w:r w:rsidRPr="0063621D">
        <w:rPr>
          <w:rFonts w:ascii="Book Antiqua" w:eastAsia="宋体" w:hAnsi="Book Antiqua" w:cs="宋体"/>
          <w:color w:val="000000"/>
          <w:sz w:val="24"/>
          <w:szCs w:val="24"/>
          <w:lang w:eastAsia="zh-CN" w:bidi="ar-SA"/>
        </w:rPr>
        <w:t xml:space="preserve"> AD, </w:t>
      </w:r>
      <w:proofErr w:type="spellStart"/>
      <w:r w:rsidRPr="0063621D">
        <w:rPr>
          <w:rFonts w:ascii="Book Antiqua" w:eastAsia="宋体" w:hAnsi="Book Antiqua" w:cs="宋体"/>
          <w:color w:val="000000"/>
          <w:sz w:val="24"/>
          <w:szCs w:val="24"/>
          <w:lang w:eastAsia="zh-CN" w:bidi="ar-SA"/>
        </w:rPr>
        <w:t>Wieling</w:t>
      </w:r>
      <w:proofErr w:type="spellEnd"/>
      <w:r w:rsidRPr="0063621D">
        <w:rPr>
          <w:rFonts w:ascii="Book Antiqua" w:eastAsia="宋体" w:hAnsi="Book Antiqua" w:cs="宋体"/>
          <w:color w:val="000000"/>
          <w:sz w:val="24"/>
          <w:szCs w:val="24"/>
          <w:lang w:eastAsia="zh-CN" w:bidi="ar-SA"/>
        </w:rPr>
        <w:t xml:space="preserve"> W, </w:t>
      </w:r>
      <w:proofErr w:type="spellStart"/>
      <w:r w:rsidRPr="0063621D">
        <w:rPr>
          <w:rFonts w:ascii="Book Antiqua" w:eastAsia="宋体" w:hAnsi="Book Antiqua" w:cs="宋体"/>
          <w:color w:val="000000"/>
          <w:sz w:val="24"/>
          <w:szCs w:val="24"/>
          <w:lang w:eastAsia="zh-CN" w:bidi="ar-SA"/>
        </w:rPr>
        <w:t>Beiras</w:t>
      </w:r>
      <w:proofErr w:type="spellEnd"/>
      <w:r w:rsidRPr="0063621D">
        <w:rPr>
          <w:rFonts w:ascii="Book Antiqua" w:eastAsia="宋体" w:hAnsi="Book Antiqua" w:cs="宋体"/>
          <w:color w:val="000000"/>
          <w:sz w:val="24"/>
          <w:szCs w:val="24"/>
          <w:lang w:eastAsia="zh-CN" w:bidi="ar-SA"/>
        </w:rPr>
        <w:t xml:space="preserve"> X, </w:t>
      </w:r>
      <w:proofErr w:type="spellStart"/>
      <w:r w:rsidRPr="0063621D">
        <w:rPr>
          <w:rFonts w:ascii="Book Antiqua" w:eastAsia="宋体" w:hAnsi="Book Antiqua" w:cs="宋体"/>
          <w:color w:val="000000"/>
          <w:sz w:val="24"/>
          <w:szCs w:val="24"/>
          <w:lang w:eastAsia="zh-CN" w:bidi="ar-SA"/>
        </w:rPr>
        <w:t>Deharo</w:t>
      </w:r>
      <w:proofErr w:type="spellEnd"/>
      <w:r w:rsidRPr="0063621D">
        <w:rPr>
          <w:rFonts w:ascii="Book Antiqua" w:eastAsia="宋体" w:hAnsi="Book Antiqua" w:cs="宋体"/>
          <w:color w:val="000000"/>
          <w:sz w:val="24"/>
          <w:szCs w:val="24"/>
          <w:lang w:eastAsia="zh-CN" w:bidi="ar-SA"/>
        </w:rPr>
        <w:t xml:space="preserve"> JC, Russo V, </w:t>
      </w:r>
      <w:proofErr w:type="spellStart"/>
      <w:r w:rsidRPr="0063621D">
        <w:rPr>
          <w:rFonts w:ascii="Book Antiqua" w:eastAsia="宋体" w:hAnsi="Book Antiqua" w:cs="宋体"/>
          <w:color w:val="000000"/>
          <w:sz w:val="24"/>
          <w:szCs w:val="24"/>
          <w:lang w:eastAsia="zh-CN" w:bidi="ar-SA"/>
        </w:rPr>
        <w:t>Tomaino</w:t>
      </w:r>
      <w:proofErr w:type="spellEnd"/>
      <w:r w:rsidRPr="0063621D">
        <w:rPr>
          <w:rFonts w:ascii="Book Antiqua" w:eastAsia="宋体" w:hAnsi="Book Antiqua" w:cs="宋体"/>
          <w:color w:val="000000"/>
          <w:sz w:val="24"/>
          <w:szCs w:val="24"/>
          <w:lang w:eastAsia="zh-CN" w:bidi="ar-SA"/>
        </w:rPr>
        <w:t xml:space="preserve"> M, Sutton R; </w:t>
      </w:r>
      <w:hyperlink r:id="rId17" w:history="1">
        <w:r w:rsidRPr="0063621D">
          <w:rPr>
            <w:rFonts w:ascii="Book Antiqua" w:eastAsia="宋体" w:hAnsi="Book Antiqua" w:cs="宋体"/>
            <w:sz w:val="24"/>
            <w:szCs w:val="24"/>
            <w:lang w:eastAsia="zh-CN" w:bidi="ar-SA"/>
          </w:rPr>
          <w:t>International Study on Syncope of Uncertain Etiology 3 (ISSUE-3) Investigators</w:t>
        </w:r>
      </w:hyperlink>
      <w:r w:rsidRPr="0063621D">
        <w:rPr>
          <w:rFonts w:ascii="Book Antiqua" w:eastAsia="宋体" w:hAnsi="Book Antiqua" w:cs="宋体"/>
          <w:sz w:val="24"/>
          <w:szCs w:val="24"/>
          <w:lang w:eastAsia="zh-CN" w:bidi="ar-SA"/>
        </w:rPr>
        <w:t>.</w:t>
      </w:r>
      <w:r w:rsidRPr="0063621D">
        <w:rPr>
          <w:rFonts w:ascii="Book Antiqua" w:eastAsia="宋体" w:hAnsi="Book Antiqua" w:cs="宋体"/>
          <w:color w:val="000000"/>
          <w:sz w:val="24"/>
          <w:szCs w:val="24"/>
          <w:lang w:eastAsia="zh-CN" w:bidi="ar-SA"/>
        </w:rPr>
        <w:t xml:space="preserve"> Pacemaker therapy in patients with </w:t>
      </w:r>
      <w:proofErr w:type="spellStart"/>
      <w:r w:rsidRPr="0063621D">
        <w:rPr>
          <w:rFonts w:ascii="Book Antiqua" w:eastAsia="宋体" w:hAnsi="Book Antiqua" w:cs="宋体"/>
          <w:color w:val="000000"/>
          <w:sz w:val="24"/>
          <w:szCs w:val="24"/>
          <w:lang w:eastAsia="zh-CN" w:bidi="ar-SA"/>
        </w:rPr>
        <w:t>neurally</w:t>
      </w:r>
      <w:proofErr w:type="spellEnd"/>
      <w:r w:rsidRPr="0063621D">
        <w:rPr>
          <w:rFonts w:ascii="Book Antiqua" w:eastAsia="宋体" w:hAnsi="Book Antiqua" w:cs="宋体"/>
          <w:color w:val="000000"/>
          <w:sz w:val="24"/>
          <w:szCs w:val="24"/>
          <w:lang w:eastAsia="zh-CN" w:bidi="ar-SA"/>
        </w:rPr>
        <w:t xml:space="preserve"> mediated syncope and documented asystole: Third International Study on Syncope of Uncertain Etiology (ISSUE-3): a randomized trial. </w:t>
      </w:r>
      <w:r w:rsidRPr="0063621D">
        <w:rPr>
          <w:rFonts w:ascii="Book Antiqua" w:eastAsia="宋体" w:hAnsi="Book Antiqua" w:cs="宋体"/>
          <w:i/>
          <w:iCs/>
          <w:color w:val="000000"/>
          <w:sz w:val="24"/>
          <w:szCs w:val="24"/>
          <w:lang w:eastAsia="zh-CN" w:bidi="ar-SA"/>
        </w:rPr>
        <w:t>Circulation</w:t>
      </w:r>
      <w:r w:rsidRPr="0063621D">
        <w:rPr>
          <w:rFonts w:ascii="Book Antiqua" w:eastAsia="宋体" w:hAnsi="Book Antiqua" w:cs="宋体"/>
          <w:color w:val="000000"/>
          <w:sz w:val="24"/>
          <w:szCs w:val="24"/>
          <w:lang w:eastAsia="zh-CN" w:bidi="ar-SA"/>
        </w:rPr>
        <w:t> 2012; </w:t>
      </w:r>
      <w:r w:rsidRPr="0063621D">
        <w:rPr>
          <w:rFonts w:ascii="Book Antiqua" w:eastAsia="宋体" w:hAnsi="Book Antiqua" w:cs="宋体"/>
          <w:b/>
          <w:bCs/>
          <w:color w:val="000000"/>
          <w:sz w:val="24"/>
          <w:szCs w:val="24"/>
          <w:lang w:eastAsia="zh-CN" w:bidi="ar-SA"/>
        </w:rPr>
        <w:t>125</w:t>
      </w:r>
      <w:r w:rsidRPr="0063621D">
        <w:rPr>
          <w:rFonts w:ascii="Book Antiqua" w:eastAsia="宋体" w:hAnsi="Book Antiqua" w:cs="宋体"/>
          <w:color w:val="000000"/>
          <w:sz w:val="24"/>
          <w:szCs w:val="24"/>
          <w:lang w:eastAsia="zh-CN" w:bidi="ar-SA"/>
        </w:rPr>
        <w:t>: 2566-2571 [PMID: 22565936 DOI: 10.1161/CIRCULATIONAHA.111.082313]</w:t>
      </w:r>
    </w:p>
    <w:p w14:paraId="59EBD276"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35 </w:t>
      </w:r>
      <w:proofErr w:type="spellStart"/>
      <w:r w:rsidRPr="0063621D">
        <w:rPr>
          <w:rFonts w:ascii="Book Antiqua" w:eastAsia="宋体" w:hAnsi="Book Antiqua" w:cs="宋体"/>
          <w:b/>
          <w:bCs/>
          <w:color w:val="000000"/>
          <w:sz w:val="24"/>
          <w:szCs w:val="24"/>
          <w:lang w:eastAsia="zh-CN" w:bidi="ar-SA"/>
        </w:rPr>
        <w:t>Brignole</w:t>
      </w:r>
      <w:proofErr w:type="spellEnd"/>
      <w:r w:rsidRPr="0063621D">
        <w:rPr>
          <w:rFonts w:ascii="Book Antiqua" w:eastAsia="宋体" w:hAnsi="Book Antiqua" w:cs="宋体"/>
          <w:b/>
          <w:bCs/>
          <w:color w:val="000000"/>
          <w:sz w:val="24"/>
          <w:szCs w:val="24"/>
          <w:lang w:eastAsia="zh-CN" w:bidi="ar-SA"/>
        </w:rPr>
        <w:t xml:space="preserve"> M</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Donateo</w:t>
      </w:r>
      <w:proofErr w:type="spellEnd"/>
      <w:r w:rsidRPr="0063621D">
        <w:rPr>
          <w:rFonts w:ascii="Book Antiqua" w:eastAsia="宋体" w:hAnsi="Book Antiqua" w:cs="宋体"/>
          <w:color w:val="000000"/>
          <w:sz w:val="24"/>
          <w:szCs w:val="24"/>
          <w:lang w:eastAsia="zh-CN" w:bidi="ar-SA"/>
        </w:rPr>
        <w:t xml:space="preserve"> P, </w:t>
      </w:r>
      <w:proofErr w:type="spellStart"/>
      <w:r w:rsidRPr="0063621D">
        <w:rPr>
          <w:rFonts w:ascii="Book Antiqua" w:eastAsia="宋体" w:hAnsi="Book Antiqua" w:cs="宋体"/>
          <w:color w:val="000000"/>
          <w:sz w:val="24"/>
          <w:szCs w:val="24"/>
          <w:lang w:eastAsia="zh-CN" w:bidi="ar-SA"/>
        </w:rPr>
        <w:t>Tomaino</w:t>
      </w:r>
      <w:proofErr w:type="spellEnd"/>
      <w:r w:rsidRPr="0063621D">
        <w:rPr>
          <w:rFonts w:ascii="Book Antiqua" w:eastAsia="宋体" w:hAnsi="Book Antiqua" w:cs="宋体"/>
          <w:color w:val="000000"/>
          <w:sz w:val="24"/>
          <w:szCs w:val="24"/>
          <w:lang w:eastAsia="zh-CN" w:bidi="ar-SA"/>
        </w:rPr>
        <w:t xml:space="preserve"> M, Massa R, </w:t>
      </w:r>
      <w:proofErr w:type="spellStart"/>
      <w:r w:rsidRPr="0063621D">
        <w:rPr>
          <w:rFonts w:ascii="Book Antiqua" w:eastAsia="宋体" w:hAnsi="Book Antiqua" w:cs="宋体"/>
          <w:color w:val="000000"/>
          <w:sz w:val="24"/>
          <w:szCs w:val="24"/>
          <w:lang w:eastAsia="zh-CN" w:bidi="ar-SA"/>
        </w:rPr>
        <w:t>Iori</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Beiras</w:t>
      </w:r>
      <w:proofErr w:type="spellEnd"/>
      <w:r w:rsidRPr="0063621D">
        <w:rPr>
          <w:rFonts w:ascii="Book Antiqua" w:eastAsia="宋体" w:hAnsi="Book Antiqua" w:cs="宋体"/>
          <w:color w:val="000000"/>
          <w:sz w:val="24"/>
          <w:szCs w:val="24"/>
          <w:lang w:eastAsia="zh-CN" w:bidi="ar-SA"/>
        </w:rPr>
        <w:t xml:space="preserve"> X, Moya A, </w:t>
      </w:r>
      <w:proofErr w:type="spellStart"/>
      <w:r w:rsidRPr="0063621D">
        <w:rPr>
          <w:rFonts w:ascii="Book Antiqua" w:eastAsia="宋体" w:hAnsi="Book Antiqua" w:cs="宋体"/>
          <w:color w:val="000000"/>
          <w:sz w:val="24"/>
          <w:szCs w:val="24"/>
          <w:lang w:eastAsia="zh-CN" w:bidi="ar-SA"/>
        </w:rPr>
        <w:t>Kus</w:t>
      </w:r>
      <w:proofErr w:type="spellEnd"/>
      <w:r w:rsidRPr="0063621D">
        <w:rPr>
          <w:rFonts w:ascii="Book Antiqua" w:eastAsia="宋体" w:hAnsi="Book Antiqua" w:cs="宋体"/>
          <w:color w:val="000000"/>
          <w:sz w:val="24"/>
          <w:szCs w:val="24"/>
          <w:lang w:eastAsia="zh-CN" w:bidi="ar-SA"/>
        </w:rPr>
        <w:t xml:space="preserve"> T, </w:t>
      </w:r>
      <w:proofErr w:type="spellStart"/>
      <w:r w:rsidRPr="0063621D">
        <w:rPr>
          <w:rFonts w:ascii="Book Antiqua" w:eastAsia="宋体" w:hAnsi="Book Antiqua" w:cs="宋体"/>
          <w:color w:val="000000"/>
          <w:sz w:val="24"/>
          <w:szCs w:val="24"/>
          <w:lang w:eastAsia="zh-CN" w:bidi="ar-SA"/>
        </w:rPr>
        <w:t>Deharo</w:t>
      </w:r>
      <w:proofErr w:type="spellEnd"/>
      <w:r w:rsidRPr="0063621D">
        <w:rPr>
          <w:rFonts w:ascii="Book Antiqua" w:eastAsia="宋体" w:hAnsi="Book Antiqua" w:cs="宋体"/>
          <w:color w:val="000000"/>
          <w:sz w:val="24"/>
          <w:szCs w:val="24"/>
          <w:lang w:eastAsia="zh-CN" w:bidi="ar-SA"/>
        </w:rPr>
        <w:t xml:space="preserve"> JC, </w:t>
      </w:r>
      <w:proofErr w:type="spellStart"/>
      <w:r w:rsidRPr="0063621D">
        <w:rPr>
          <w:rFonts w:ascii="Book Antiqua" w:eastAsia="宋体" w:hAnsi="Book Antiqua" w:cs="宋体"/>
          <w:color w:val="000000"/>
          <w:sz w:val="24"/>
          <w:szCs w:val="24"/>
          <w:lang w:eastAsia="zh-CN" w:bidi="ar-SA"/>
        </w:rPr>
        <w:t>Giuli</w:t>
      </w:r>
      <w:proofErr w:type="spellEnd"/>
      <w:r w:rsidRPr="0063621D">
        <w:rPr>
          <w:rFonts w:ascii="Book Antiqua" w:eastAsia="宋体" w:hAnsi="Book Antiqua" w:cs="宋体"/>
          <w:color w:val="000000"/>
          <w:sz w:val="24"/>
          <w:szCs w:val="24"/>
          <w:lang w:eastAsia="zh-CN" w:bidi="ar-SA"/>
        </w:rPr>
        <w:t xml:space="preserve"> S, </w:t>
      </w:r>
      <w:proofErr w:type="spellStart"/>
      <w:r w:rsidRPr="0063621D">
        <w:rPr>
          <w:rFonts w:ascii="Book Antiqua" w:eastAsia="宋体" w:hAnsi="Book Antiqua" w:cs="宋体"/>
          <w:color w:val="000000"/>
          <w:sz w:val="24"/>
          <w:szCs w:val="24"/>
          <w:lang w:eastAsia="zh-CN" w:bidi="ar-SA"/>
        </w:rPr>
        <w:t>Gentili</w:t>
      </w:r>
      <w:proofErr w:type="spellEnd"/>
      <w:r w:rsidRPr="0063621D">
        <w:rPr>
          <w:rFonts w:ascii="Book Antiqua" w:eastAsia="宋体" w:hAnsi="Book Antiqua" w:cs="宋体"/>
          <w:color w:val="000000"/>
          <w:sz w:val="24"/>
          <w:szCs w:val="24"/>
          <w:lang w:eastAsia="zh-CN" w:bidi="ar-SA"/>
        </w:rPr>
        <w:t xml:space="preserve"> A, Sutton R. Benefit of pacemaker therapy in patients with presumed </w:t>
      </w:r>
      <w:proofErr w:type="spellStart"/>
      <w:r w:rsidRPr="0063621D">
        <w:rPr>
          <w:rFonts w:ascii="Book Antiqua" w:eastAsia="宋体" w:hAnsi="Book Antiqua" w:cs="宋体"/>
          <w:color w:val="000000"/>
          <w:sz w:val="24"/>
          <w:szCs w:val="24"/>
          <w:lang w:eastAsia="zh-CN" w:bidi="ar-SA"/>
        </w:rPr>
        <w:t>neurally</w:t>
      </w:r>
      <w:proofErr w:type="spellEnd"/>
      <w:r w:rsidRPr="0063621D">
        <w:rPr>
          <w:rFonts w:ascii="Book Antiqua" w:eastAsia="宋体" w:hAnsi="Book Antiqua" w:cs="宋体"/>
          <w:color w:val="000000"/>
          <w:sz w:val="24"/>
          <w:szCs w:val="24"/>
          <w:lang w:eastAsia="zh-CN" w:bidi="ar-SA"/>
        </w:rPr>
        <w:t xml:space="preserve"> mediated syncope and documented asystole is greater when tilt test is negative: an analysis from the third International Study on Syncope of Uncertain Etiology (ISSUE-3). </w:t>
      </w:r>
      <w:proofErr w:type="spellStart"/>
      <w:r w:rsidRPr="0063621D">
        <w:rPr>
          <w:rFonts w:ascii="Book Antiqua" w:eastAsia="宋体" w:hAnsi="Book Antiqua" w:cs="宋体"/>
          <w:i/>
          <w:iCs/>
          <w:color w:val="000000"/>
          <w:sz w:val="24"/>
          <w:szCs w:val="24"/>
          <w:lang w:eastAsia="zh-CN" w:bidi="ar-SA"/>
        </w:rPr>
        <w:t>Circ</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Arrhythm</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Electrophysiol</w:t>
      </w:r>
      <w:proofErr w:type="spellEnd"/>
      <w:r w:rsidRPr="0063621D">
        <w:rPr>
          <w:rFonts w:ascii="Book Antiqua" w:eastAsia="宋体" w:hAnsi="Book Antiqua" w:cs="宋体"/>
          <w:color w:val="000000"/>
          <w:sz w:val="24"/>
          <w:szCs w:val="24"/>
          <w:lang w:eastAsia="zh-CN" w:bidi="ar-SA"/>
        </w:rPr>
        <w:t> 2014; </w:t>
      </w:r>
      <w:r w:rsidRPr="0063621D">
        <w:rPr>
          <w:rFonts w:ascii="Book Antiqua" w:eastAsia="宋体" w:hAnsi="Book Antiqua" w:cs="宋体"/>
          <w:b/>
          <w:bCs/>
          <w:color w:val="000000"/>
          <w:sz w:val="24"/>
          <w:szCs w:val="24"/>
          <w:lang w:eastAsia="zh-CN" w:bidi="ar-SA"/>
        </w:rPr>
        <w:t>7</w:t>
      </w:r>
      <w:r w:rsidRPr="0063621D">
        <w:rPr>
          <w:rFonts w:ascii="Book Antiqua" w:eastAsia="宋体" w:hAnsi="Book Antiqua" w:cs="宋体"/>
          <w:color w:val="000000"/>
          <w:sz w:val="24"/>
          <w:szCs w:val="24"/>
          <w:lang w:eastAsia="zh-CN" w:bidi="ar-SA"/>
        </w:rPr>
        <w:t>: 10-16 [PMID: 24336948 DOI: 10.1161/CIRCEP.113.001103]</w:t>
      </w:r>
    </w:p>
    <w:p w14:paraId="46F5E6B6"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36 </w:t>
      </w:r>
      <w:proofErr w:type="spellStart"/>
      <w:r w:rsidRPr="0063621D">
        <w:rPr>
          <w:rFonts w:ascii="Book Antiqua" w:eastAsia="宋体" w:hAnsi="Book Antiqua" w:cs="宋体"/>
          <w:b/>
          <w:bCs/>
          <w:color w:val="000000"/>
          <w:sz w:val="24"/>
          <w:szCs w:val="24"/>
          <w:lang w:eastAsia="zh-CN" w:bidi="ar-SA"/>
        </w:rPr>
        <w:t>Brignole</w:t>
      </w:r>
      <w:proofErr w:type="spellEnd"/>
      <w:r w:rsidRPr="0063621D">
        <w:rPr>
          <w:rFonts w:ascii="Book Antiqua" w:eastAsia="宋体" w:hAnsi="Book Antiqua" w:cs="宋体"/>
          <w:b/>
          <w:bCs/>
          <w:color w:val="000000"/>
          <w:sz w:val="24"/>
          <w:szCs w:val="24"/>
          <w:lang w:eastAsia="zh-CN" w:bidi="ar-SA"/>
        </w:rPr>
        <w:t xml:space="preserve"> M</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Ammirati</w:t>
      </w:r>
      <w:proofErr w:type="spellEnd"/>
      <w:r w:rsidRPr="0063621D">
        <w:rPr>
          <w:rFonts w:ascii="Book Antiqua" w:eastAsia="宋体" w:hAnsi="Book Antiqua" w:cs="宋体"/>
          <w:color w:val="000000"/>
          <w:sz w:val="24"/>
          <w:szCs w:val="24"/>
          <w:lang w:eastAsia="zh-CN" w:bidi="ar-SA"/>
        </w:rPr>
        <w:t xml:space="preserve"> F, Arabia F, </w:t>
      </w:r>
      <w:proofErr w:type="spellStart"/>
      <w:r w:rsidRPr="0063621D">
        <w:rPr>
          <w:rFonts w:ascii="Book Antiqua" w:eastAsia="宋体" w:hAnsi="Book Antiqua" w:cs="宋体"/>
          <w:color w:val="000000"/>
          <w:sz w:val="24"/>
          <w:szCs w:val="24"/>
          <w:lang w:eastAsia="zh-CN" w:bidi="ar-SA"/>
        </w:rPr>
        <w:t>Quartieri</w:t>
      </w:r>
      <w:proofErr w:type="spellEnd"/>
      <w:r w:rsidRPr="0063621D">
        <w:rPr>
          <w:rFonts w:ascii="Book Antiqua" w:eastAsia="宋体" w:hAnsi="Book Antiqua" w:cs="宋体"/>
          <w:color w:val="000000"/>
          <w:sz w:val="24"/>
          <w:szCs w:val="24"/>
          <w:lang w:eastAsia="zh-CN" w:bidi="ar-SA"/>
        </w:rPr>
        <w:t xml:space="preserve"> F, </w:t>
      </w:r>
      <w:proofErr w:type="spellStart"/>
      <w:r w:rsidRPr="0063621D">
        <w:rPr>
          <w:rFonts w:ascii="Book Antiqua" w:eastAsia="宋体" w:hAnsi="Book Antiqua" w:cs="宋体"/>
          <w:color w:val="000000"/>
          <w:sz w:val="24"/>
          <w:szCs w:val="24"/>
          <w:lang w:eastAsia="zh-CN" w:bidi="ar-SA"/>
        </w:rPr>
        <w:t>Tomaino</w:t>
      </w:r>
      <w:proofErr w:type="spellEnd"/>
      <w:r w:rsidRPr="0063621D">
        <w:rPr>
          <w:rFonts w:ascii="Book Antiqua" w:eastAsia="宋体" w:hAnsi="Book Antiqua" w:cs="宋体"/>
          <w:color w:val="000000"/>
          <w:sz w:val="24"/>
          <w:szCs w:val="24"/>
          <w:lang w:eastAsia="zh-CN" w:bidi="ar-SA"/>
        </w:rPr>
        <w:t xml:space="preserve"> M, </w:t>
      </w:r>
      <w:proofErr w:type="spellStart"/>
      <w:r w:rsidRPr="0063621D">
        <w:rPr>
          <w:rFonts w:ascii="Book Antiqua" w:eastAsia="宋体" w:hAnsi="Book Antiqua" w:cs="宋体"/>
          <w:color w:val="000000"/>
          <w:sz w:val="24"/>
          <w:szCs w:val="24"/>
          <w:lang w:eastAsia="zh-CN" w:bidi="ar-SA"/>
        </w:rPr>
        <w:t>Ungar</w:t>
      </w:r>
      <w:proofErr w:type="spellEnd"/>
      <w:r w:rsidRPr="0063621D">
        <w:rPr>
          <w:rFonts w:ascii="Book Antiqua" w:eastAsia="宋体" w:hAnsi="Book Antiqua" w:cs="宋体"/>
          <w:color w:val="000000"/>
          <w:sz w:val="24"/>
          <w:szCs w:val="24"/>
          <w:lang w:eastAsia="zh-CN" w:bidi="ar-SA"/>
        </w:rPr>
        <w:t xml:space="preserve"> A, </w:t>
      </w:r>
      <w:proofErr w:type="spellStart"/>
      <w:r w:rsidRPr="0063621D">
        <w:rPr>
          <w:rFonts w:ascii="Book Antiqua" w:eastAsia="宋体" w:hAnsi="Book Antiqua" w:cs="宋体"/>
          <w:color w:val="000000"/>
          <w:sz w:val="24"/>
          <w:szCs w:val="24"/>
          <w:lang w:eastAsia="zh-CN" w:bidi="ar-SA"/>
        </w:rPr>
        <w:t>Lunati</w:t>
      </w:r>
      <w:proofErr w:type="spellEnd"/>
      <w:r w:rsidRPr="0063621D">
        <w:rPr>
          <w:rFonts w:ascii="Book Antiqua" w:eastAsia="宋体" w:hAnsi="Book Antiqua" w:cs="宋体"/>
          <w:color w:val="000000"/>
          <w:sz w:val="24"/>
          <w:szCs w:val="24"/>
          <w:lang w:eastAsia="zh-CN" w:bidi="ar-SA"/>
        </w:rPr>
        <w:t xml:space="preserve"> M, Russo V, Del Rosso A, </w:t>
      </w:r>
      <w:proofErr w:type="spellStart"/>
      <w:r w:rsidRPr="0063621D">
        <w:rPr>
          <w:rFonts w:ascii="Book Antiqua" w:eastAsia="宋体" w:hAnsi="Book Antiqua" w:cs="宋体"/>
          <w:color w:val="000000"/>
          <w:sz w:val="24"/>
          <w:szCs w:val="24"/>
          <w:lang w:eastAsia="zh-CN" w:bidi="ar-SA"/>
        </w:rPr>
        <w:t>Gaggioli</w:t>
      </w:r>
      <w:proofErr w:type="spellEnd"/>
      <w:r w:rsidRPr="0063621D">
        <w:rPr>
          <w:rFonts w:ascii="Book Antiqua" w:eastAsia="宋体" w:hAnsi="Book Antiqua" w:cs="宋体"/>
          <w:color w:val="000000"/>
          <w:sz w:val="24"/>
          <w:szCs w:val="24"/>
          <w:lang w:eastAsia="zh-CN" w:bidi="ar-SA"/>
        </w:rPr>
        <w:t xml:space="preserve"> G. Assessment of a standardized algorithm for cardiac pacing in older patients affected by severe unpredictable reflex </w:t>
      </w:r>
      <w:proofErr w:type="spellStart"/>
      <w:r w:rsidRPr="0063621D">
        <w:rPr>
          <w:rFonts w:ascii="Book Antiqua" w:eastAsia="宋体" w:hAnsi="Book Antiqua" w:cs="宋体"/>
          <w:color w:val="000000"/>
          <w:sz w:val="24"/>
          <w:szCs w:val="24"/>
          <w:lang w:eastAsia="zh-CN" w:bidi="ar-SA"/>
        </w:rPr>
        <w:t>syncopes</w:t>
      </w:r>
      <w:proofErr w:type="spellEnd"/>
      <w:r w:rsidRPr="0063621D">
        <w:rPr>
          <w:rFonts w:ascii="Book Antiqua" w:eastAsia="宋体" w:hAnsi="Book Antiqua" w:cs="宋体"/>
          <w:color w:val="000000"/>
          <w:sz w:val="24"/>
          <w:szCs w:val="24"/>
          <w:lang w:eastAsia="zh-CN" w:bidi="ar-SA"/>
        </w:rPr>
        <w:t>. </w:t>
      </w:r>
      <w:proofErr w:type="spellStart"/>
      <w:r w:rsidRPr="0063621D">
        <w:rPr>
          <w:rFonts w:ascii="Book Antiqua" w:eastAsia="宋体" w:hAnsi="Book Antiqua" w:cs="宋体"/>
          <w:i/>
          <w:iCs/>
          <w:color w:val="000000"/>
          <w:sz w:val="24"/>
          <w:szCs w:val="24"/>
          <w:lang w:eastAsia="zh-CN" w:bidi="ar-SA"/>
        </w:rPr>
        <w:t>Eur</w:t>
      </w:r>
      <w:proofErr w:type="spellEnd"/>
      <w:r w:rsidRPr="0063621D">
        <w:rPr>
          <w:rFonts w:ascii="Book Antiqua" w:eastAsia="宋体" w:hAnsi="Book Antiqua" w:cs="宋体"/>
          <w:i/>
          <w:iCs/>
          <w:color w:val="000000"/>
          <w:sz w:val="24"/>
          <w:szCs w:val="24"/>
          <w:lang w:eastAsia="zh-CN" w:bidi="ar-SA"/>
        </w:rPr>
        <w:t xml:space="preserve"> Heart J</w:t>
      </w:r>
      <w:r w:rsidRPr="0063621D">
        <w:rPr>
          <w:rFonts w:ascii="Book Antiqua" w:eastAsia="宋体" w:hAnsi="Book Antiqua" w:cs="宋体"/>
          <w:color w:val="000000"/>
          <w:sz w:val="24"/>
          <w:szCs w:val="24"/>
          <w:lang w:eastAsia="zh-CN" w:bidi="ar-SA"/>
        </w:rPr>
        <w:t> 2015; </w:t>
      </w:r>
      <w:r w:rsidRPr="0063621D">
        <w:rPr>
          <w:rFonts w:ascii="Book Antiqua" w:eastAsia="宋体" w:hAnsi="Book Antiqua" w:cs="宋体"/>
          <w:b/>
          <w:bCs/>
          <w:color w:val="000000"/>
          <w:sz w:val="24"/>
          <w:szCs w:val="24"/>
          <w:lang w:eastAsia="zh-CN" w:bidi="ar-SA"/>
        </w:rPr>
        <w:t>36</w:t>
      </w:r>
      <w:r w:rsidRPr="0063621D">
        <w:rPr>
          <w:rFonts w:ascii="Book Antiqua" w:eastAsia="宋体" w:hAnsi="Book Antiqua" w:cs="宋体"/>
          <w:color w:val="000000"/>
          <w:sz w:val="24"/>
          <w:szCs w:val="24"/>
          <w:lang w:eastAsia="zh-CN" w:bidi="ar-SA"/>
        </w:rPr>
        <w:t>: 1529-1535 [PMID: 25825044 DOI: 10.1093/</w:t>
      </w:r>
      <w:proofErr w:type="spellStart"/>
      <w:r w:rsidRPr="0063621D">
        <w:rPr>
          <w:rFonts w:ascii="Book Antiqua" w:eastAsia="宋体" w:hAnsi="Book Antiqua" w:cs="宋体"/>
          <w:color w:val="000000"/>
          <w:sz w:val="24"/>
          <w:szCs w:val="24"/>
          <w:lang w:eastAsia="zh-CN" w:bidi="ar-SA"/>
        </w:rPr>
        <w:t>eurheartj</w:t>
      </w:r>
      <w:proofErr w:type="spellEnd"/>
      <w:r w:rsidRPr="0063621D">
        <w:rPr>
          <w:rFonts w:ascii="Book Antiqua" w:eastAsia="宋体" w:hAnsi="Book Antiqua" w:cs="宋体"/>
          <w:color w:val="000000"/>
          <w:sz w:val="24"/>
          <w:szCs w:val="24"/>
          <w:lang w:eastAsia="zh-CN" w:bidi="ar-SA"/>
        </w:rPr>
        <w:t>/]</w:t>
      </w:r>
    </w:p>
    <w:p w14:paraId="62A0B8E5"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37 </w:t>
      </w:r>
      <w:proofErr w:type="spellStart"/>
      <w:r w:rsidRPr="0063621D">
        <w:rPr>
          <w:rFonts w:ascii="Book Antiqua" w:eastAsia="宋体" w:hAnsi="Book Antiqua" w:cs="宋体"/>
          <w:b/>
          <w:bCs/>
          <w:color w:val="000000"/>
          <w:sz w:val="24"/>
          <w:szCs w:val="24"/>
          <w:lang w:eastAsia="zh-CN" w:bidi="ar-SA"/>
        </w:rPr>
        <w:t>Carvalho</w:t>
      </w:r>
      <w:proofErr w:type="spellEnd"/>
      <w:r w:rsidRPr="0063621D">
        <w:rPr>
          <w:rFonts w:ascii="Book Antiqua" w:eastAsia="宋体" w:hAnsi="Book Antiqua" w:cs="宋体"/>
          <w:b/>
          <w:bCs/>
          <w:color w:val="000000"/>
          <w:sz w:val="24"/>
          <w:szCs w:val="24"/>
          <w:lang w:eastAsia="zh-CN" w:bidi="ar-SA"/>
        </w:rPr>
        <w:t xml:space="preserve"> MS</w:t>
      </w:r>
      <w:r w:rsidRPr="0063621D">
        <w:rPr>
          <w:rFonts w:ascii="Book Antiqua" w:eastAsia="宋体" w:hAnsi="Book Antiqua" w:cs="宋体"/>
          <w:color w:val="000000"/>
          <w:sz w:val="24"/>
          <w:szCs w:val="24"/>
          <w:lang w:eastAsia="zh-CN" w:bidi="ar-SA"/>
        </w:rPr>
        <w:t xml:space="preserve">, Reis Santos K, </w:t>
      </w:r>
      <w:proofErr w:type="spellStart"/>
      <w:r w:rsidRPr="0063621D">
        <w:rPr>
          <w:rFonts w:ascii="Book Antiqua" w:eastAsia="宋体" w:hAnsi="Book Antiqua" w:cs="宋体"/>
          <w:color w:val="000000"/>
          <w:sz w:val="24"/>
          <w:szCs w:val="24"/>
          <w:lang w:eastAsia="zh-CN" w:bidi="ar-SA"/>
        </w:rPr>
        <w:t>Carmo</w:t>
      </w:r>
      <w:proofErr w:type="spellEnd"/>
      <w:r w:rsidRPr="0063621D">
        <w:rPr>
          <w:rFonts w:ascii="Book Antiqua" w:eastAsia="宋体" w:hAnsi="Book Antiqua" w:cs="宋体"/>
          <w:color w:val="000000"/>
          <w:sz w:val="24"/>
          <w:szCs w:val="24"/>
          <w:lang w:eastAsia="zh-CN" w:bidi="ar-SA"/>
        </w:rPr>
        <w:t xml:space="preserve"> P, </w:t>
      </w:r>
      <w:proofErr w:type="spellStart"/>
      <w:r w:rsidRPr="0063621D">
        <w:rPr>
          <w:rFonts w:ascii="Book Antiqua" w:eastAsia="宋体" w:hAnsi="Book Antiqua" w:cs="宋体"/>
          <w:color w:val="000000"/>
          <w:sz w:val="24"/>
          <w:szCs w:val="24"/>
          <w:lang w:eastAsia="zh-CN" w:bidi="ar-SA"/>
        </w:rPr>
        <w:t>Cavaco</w:t>
      </w:r>
      <w:proofErr w:type="spellEnd"/>
      <w:r w:rsidRPr="0063621D">
        <w:rPr>
          <w:rFonts w:ascii="Book Antiqua" w:eastAsia="宋体" w:hAnsi="Book Antiqua" w:cs="宋体"/>
          <w:color w:val="000000"/>
          <w:sz w:val="24"/>
          <w:szCs w:val="24"/>
          <w:lang w:eastAsia="zh-CN" w:bidi="ar-SA"/>
        </w:rPr>
        <w:t xml:space="preserve"> D, </w:t>
      </w:r>
      <w:proofErr w:type="spellStart"/>
      <w:r w:rsidRPr="0063621D">
        <w:rPr>
          <w:rFonts w:ascii="Book Antiqua" w:eastAsia="宋体" w:hAnsi="Book Antiqua" w:cs="宋体"/>
          <w:color w:val="000000"/>
          <w:sz w:val="24"/>
          <w:szCs w:val="24"/>
          <w:lang w:eastAsia="zh-CN" w:bidi="ar-SA"/>
        </w:rPr>
        <w:t>Parreira</w:t>
      </w:r>
      <w:proofErr w:type="spellEnd"/>
      <w:r w:rsidRPr="0063621D">
        <w:rPr>
          <w:rFonts w:ascii="Book Antiqua" w:eastAsia="宋体" w:hAnsi="Book Antiqua" w:cs="宋体"/>
          <w:color w:val="000000"/>
          <w:sz w:val="24"/>
          <w:szCs w:val="24"/>
          <w:lang w:eastAsia="zh-CN" w:bidi="ar-SA"/>
        </w:rPr>
        <w:t xml:space="preserve"> L, </w:t>
      </w:r>
      <w:proofErr w:type="spellStart"/>
      <w:r w:rsidRPr="0063621D">
        <w:rPr>
          <w:rFonts w:ascii="Book Antiqua" w:eastAsia="宋体" w:hAnsi="Book Antiqua" w:cs="宋体"/>
          <w:color w:val="000000"/>
          <w:sz w:val="24"/>
          <w:szCs w:val="24"/>
          <w:lang w:eastAsia="zh-CN" w:bidi="ar-SA"/>
        </w:rPr>
        <w:t>Morgado</w:t>
      </w:r>
      <w:proofErr w:type="spellEnd"/>
      <w:r w:rsidRPr="0063621D">
        <w:rPr>
          <w:rFonts w:ascii="Book Antiqua" w:eastAsia="宋体" w:hAnsi="Book Antiqua" w:cs="宋体"/>
          <w:color w:val="000000"/>
          <w:sz w:val="24"/>
          <w:szCs w:val="24"/>
          <w:lang w:eastAsia="zh-CN" w:bidi="ar-SA"/>
        </w:rPr>
        <w:t xml:space="preserve"> F, </w:t>
      </w:r>
      <w:proofErr w:type="spellStart"/>
      <w:r w:rsidRPr="0063621D">
        <w:rPr>
          <w:rFonts w:ascii="Book Antiqua" w:eastAsia="宋体" w:hAnsi="Book Antiqua" w:cs="宋体"/>
          <w:color w:val="000000"/>
          <w:sz w:val="24"/>
          <w:szCs w:val="24"/>
          <w:lang w:eastAsia="zh-CN" w:bidi="ar-SA"/>
        </w:rPr>
        <w:t>Adragão</w:t>
      </w:r>
      <w:proofErr w:type="spellEnd"/>
      <w:r w:rsidRPr="0063621D">
        <w:rPr>
          <w:rFonts w:ascii="Book Antiqua" w:eastAsia="宋体" w:hAnsi="Book Antiqua" w:cs="宋体"/>
          <w:color w:val="000000"/>
          <w:sz w:val="24"/>
          <w:szCs w:val="24"/>
          <w:lang w:eastAsia="zh-CN" w:bidi="ar-SA"/>
        </w:rPr>
        <w:t xml:space="preserve"> P. Prognostic Value of a Very Prolonged Asystole during Head-Up Tilt Test. </w:t>
      </w:r>
      <w:r w:rsidRPr="0063621D">
        <w:rPr>
          <w:rFonts w:ascii="Book Antiqua" w:eastAsia="宋体" w:hAnsi="Book Antiqua" w:cs="宋体"/>
          <w:i/>
          <w:iCs/>
          <w:color w:val="000000"/>
          <w:sz w:val="24"/>
          <w:szCs w:val="24"/>
          <w:lang w:eastAsia="zh-CN" w:bidi="ar-SA"/>
        </w:rPr>
        <w:t xml:space="preserve">Pacing </w:t>
      </w:r>
      <w:proofErr w:type="spellStart"/>
      <w:r w:rsidRPr="0063621D">
        <w:rPr>
          <w:rFonts w:ascii="Book Antiqua" w:eastAsia="宋体" w:hAnsi="Book Antiqua" w:cs="宋体"/>
          <w:i/>
          <w:iCs/>
          <w:color w:val="000000"/>
          <w:sz w:val="24"/>
          <w:szCs w:val="24"/>
          <w:lang w:eastAsia="zh-CN" w:bidi="ar-SA"/>
        </w:rPr>
        <w:t>Clin</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Electrophysiol</w:t>
      </w:r>
      <w:proofErr w:type="spellEnd"/>
      <w:r w:rsidRPr="0063621D">
        <w:rPr>
          <w:rFonts w:ascii="Book Antiqua" w:eastAsia="宋体" w:hAnsi="Book Antiqua" w:cs="宋体"/>
          <w:color w:val="000000"/>
          <w:sz w:val="24"/>
          <w:szCs w:val="24"/>
          <w:lang w:eastAsia="zh-CN" w:bidi="ar-SA"/>
        </w:rPr>
        <w:t> 2015; </w:t>
      </w:r>
      <w:r w:rsidRPr="0063621D">
        <w:rPr>
          <w:rFonts w:ascii="Book Antiqua" w:eastAsia="宋体" w:hAnsi="Book Antiqua" w:cs="宋体"/>
          <w:b/>
          <w:bCs/>
          <w:color w:val="000000"/>
          <w:sz w:val="24"/>
          <w:szCs w:val="24"/>
          <w:lang w:eastAsia="zh-CN" w:bidi="ar-SA"/>
        </w:rPr>
        <w:t>38</w:t>
      </w:r>
      <w:r w:rsidRPr="0063621D">
        <w:rPr>
          <w:rFonts w:ascii="Book Antiqua" w:eastAsia="宋体" w:hAnsi="Book Antiqua" w:cs="宋体"/>
          <w:color w:val="000000"/>
          <w:sz w:val="24"/>
          <w:szCs w:val="24"/>
          <w:lang w:eastAsia="zh-CN" w:bidi="ar-SA"/>
        </w:rPr>
        <w:t>: 973-979 [PMID: 25940375 DOI: 10.1111/pace.12656]</w:t>
      </w:r>
    </w:p>
    <w:p w14:paraId="4AE20ECB"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38 </w:t>
      </w:r>
      <w:r w:rsidRPr="0063621D">
        <w:rPr>
          <w:rFonts w:ascii="Book Antiqua" w:eastAsia="宋体" w:hAnsi="Book Antiqua" w:cs="宋体"/>
          <w:b/>
          <w:bCs/>
          <w:color w:val="000000"/>
          <w:sz w:val="24"/>
          <w:szCs w:val="24"/>
          <w:lang w:eastAsia="zh-CN" w:bidi="ar-SA"/>
        </w:rPr>
        <w:t>Nakamura T</w:t>
      </w:r>
      <w:r w:rsidRPr="0063621D">
        <w:rPr>
          <w:rFonts w:ascii="Book Antiqua" w:eastAsia="宋体" w:hAnsi="Book Antiqua" w:cs="宋体"/>
          <w:color w:val="000000"/>
          <w:sz w:val="24"/>
          <w:szCs w:val="24"/>
          <w:lang w:eastAsia="zh-CN" w:bidi="ar-SA"/>
        </w:rPr>
        <w:t xml:space="preserve">, Hirayama M, Hara T, </w:t>
      </w:r>
      <w:proofErr w:type="spellStart"/>
      <w:r w:rsidRPr="0063621D">
        <w:rPr>
          <w:rFonts w:ascii="Book Antiqua" w:eastAsia="宋体" w:hAnsi="Book Antiqua" w:cs="宋体"/>
          <w:color w:val="000000"/>
          <w:sz w:val="24"/>
          <w:szCs w:val="24"/>
          <w:lang w:eastAsia="zh-CN" w:bidi="ar-SA"/>
        </w:rPr>
        <w:t>Mizutani</w:t>
      </w:r>
      <w:proofErr w:type="spellEnd"/>
      <w:r w:rsidRPr="0063621D">
        <w:rPr>
          <w:rFonts w:ascii="Book Antiqua" w:eastAsia="宋体" w:hAnsi="Book Antiqua" w:cs="宋体"/>
          <w:color w:val="000000"/>
          <w:sz w:val="24"/>
          <w:szCs w:val="24"/>
          <w:lang w:eastAsia="zh-CN" w:bidi="ar-SA"/>
        </w:rPr>
        <w:t xml:space="preserve"> Y, Suzuki J, Watanabe H, </w:t>
      </w:r>
      <w:proofErr w:type="spellStart"/>
      <w:r w:rsidRPr="0063621D">
        <w:rPr>
          <w:rFonts w:ascii="Book Antiqua" w:eastAsia="宋体" w:hAnsi="Book Antiqua" w:cs="宋体"/>
          <w:color w:val="000000"/>
          <w:sz w:val="24"/>
          <w:szCs w:val="24"/>
          <w:lang w:eastAsia="zh-CN" w:bidi="ar-SA"/>
        </w:rPr>
        <w:t>Sobue</w:t>
      </w:r>
      <w:proofErr w:type="spellEnd"/>
      <w:r w:rsidRPr="0063621D">
        <w:rPr>
          <w:rFonts w:ascii="Book Antiqua" w:eastAsia="宋体" w:hAnsi="Book Antiqua" w:cs="宋体"/>
          <w:color w:val="000000"/>
          <w:sz w:val="24"/>
          <w:szCs w:val="24"/>
          <w:lang w:eastAsia="zh-CN" w:bidi="ar-SA"/>
        </w:rPr>
        <w:t xml:space="preserve"> G. Role of cardiac sympathetic nerves in preventing orthostatic hypotension in Parkinson's disease. </w:t>
      </w:r>
      <w:r w:rsidRPr="0063621D">
        <w:rPr>
          <w:rFonts w:ascii="Book Antiqua" w:eastAsia="宋体" w:hAnsi="Book Antiqua" w:cs="宋体"/>
          <w:i/>
          <w:iCs/>
          <w:color w:val="000000"/>
          <w:sz w:val="24"/>
          <w:szCs w:val="24"/>
          <w:lang w:eastAsia="zh-CN" w:bidi="ar-SA"/>
        </w:rPr>
        <w:t xml:space="preserve">Parkinsonism </w:t>
      </w:r>
      <w:proofErr w:type="spellStart"/>
      <w:r w:rsidRPr="0063621D">
        <w:rPr>
          <w:rFonts w:ascii="Book Antiqua" w:eastAsia="宋体" w:hAnsi="Book Antiqua" w:cs="宋体"/>
          <w:i/>
          <w:iCs/>
          <w:color w:val="000000"/>
          <w:sz w:val="24"/>
          <w:szCs w:val="24"/>
          <w:lang w:eastAsia="zh-CN" w:bidi="ar-SA"/>
        </w:rPr>
        <w:t>Relat</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Disord</w:t>
      </w:r>
      <w:proofErr w:type="spellEnd"/>
      <w:r w:rsidRPr="0063621D">
        <w:rPr>
          <w:rFonts w:ascii="Book Antiqua" w:eastAsia="宋体" w:hAnsi="Book Antiqua" w:cs="宋体"/>
          <w:color w:val="000000"/>
          <w:sz w:val="24"/>
          <w:szCs w:val="24"/>
          <w:lang w:eastAsia="zh-CN" w:bidi="ar-SA"/>
        </w:rPr>
        <w:t> 2014; </w:t>
      </w:r>
      <w:r w:rsidRPr="0063621D">
        <w:rPr>
          <w:rFonts w:ascii="Book Antiqua" w:eastAsia="宋体" w:hAnsi="Book Antiqua" w:cs="宋体"/>
          <w:b/>
          <w:bCs/>
          <w:color w:val="000000"/>
          <w:sz w:val="24"/>
          <w:szCs w:val="24"/>
          <w:lang w:eastAsia="zh-CN" w:bidi="ar-SA"/>
        </w:rPr>
        <w:t>20</w:t>
      </w:r>
      <w:r w:rsidRPr="0063621D">
        <w:rPr>
          <w:rFonts w:ascii="Book Antiqua" w:eastAsia="宋体" w:hAnsi="Book Antiqua" w:cs="宋体"/>
          <w:color w:val="000000"/>
          <w:sz w:val="24"/>
          <w:szCs w:val="24"/>
          <w:lang w:eastAsia="zh-CN" w:bidi="ar-SA"/>
        </w:rPr>
        <w:t>: 409-414 [PMID: 24462345 DOI: 10.1016/j.parkreldis.2014.01.003]</w:t>
      </w:r>
    </w:p>
    <w:p w14:paraId="5D5E6746"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39 </w:t>
      </w:r>
      <w:proofErr w:type="spellStart"/>
      <w:r w:rsidRPr="0063621D">
        <w:rPr>
          <w:rFonts w:ascii="Book Antiqua" w:eastAsia="宋体" w:hAnsi="Book Antiqua" w:cs="宋体"/>
          <w:b/>
          <w:bCs/>
          <w:color w:val="000000"/>
          <w:sz w:val="24"/>
          <w:szCs w:val="24"/>
          <w:lang w:eastAsia="zh-CN" w:bidi="ar-SA"/>
        </w:rPr>
        <w:t>Baschieri</w:t>
      </w:r>
      <w:proofErr w:type="spellEnd"/>
      <w:r w:rsidRPr="0063621D">
        <w:rPr>
          <w:rFonts w:ascii="Book Antiqua" w:eastAsia="宋体" w:hAnsi="Book Antiqua" w:cs="宋体"/>
          <w:b/>
          <w:bCs/>
          <w:color w:val="000000"/>
          <w:sz w:val="24"/>
          <w:szCs w:val="24"/>
          <w:lang w:eastAsia="zh-CN" w:bidi="ar-SA"/>
        </w:rPr>
        <w:t xml:space="preserve"> F</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Calandra-Buonaura</w:t>
      </w:r>
      <w:proofErr w:type="spellEnd"/>
      <w:r w:rsidRPr="0063621D">
        <w:rPr>
          <w:rFonts w:ascii="Book Antiqua" w:eastAsia="宋体" w:hAnsi="Book Antiqua" w:cs="宋体"/>
          <w:color w:val="000000"/>
          <w:sz w:val="24"/>
          <w:szCs w:val="24"/>
          <w:lang w:eastAsia="zh-CN" w:bidi="ar-SA"/>
        </w:rPr>
        <w:t xml:space="preserve"> G, </w:t>
      </w:r>
      <w:proofErr w:type="spellStart"/>
      <w:r w:rsidRPr="0063621D">
        <w:rPr>
          <w:rFonts w:ascii="Book Antiqua" w:eastAsia="宋体" w:hAnsi="Book Antiqua" w:cs="宋体"/>
          <w:color w:val="000000"/>
          <w:sz w:val="24"/>
          <w:szCs w:val="24"/>
          <w:lang w:eastAsia="zh-CN" w:bidi="ar-SA"/>
        </w:rPr>
        <w:t>Doria</w:t>
      </w:r>
      <w:proofErr w:type="spellEnd"/>
      <w:r w:rsidRPr="0063621D">
        <w:rPr>
          <w:rFonts w:ascii="Book Antiqua" w:eastAsia="宋体" w:hAnsi="Book Antiqua" w:cs="宋体"/>
          <w:color w:val="000000"/>
          <w:sz w:val="24"/>
          <w:szCs w:val="24"/>
          <w:lang w:eastAsia="zh-CN" w:bidi="ar-SA"/>
        </w:rPr>
        <w:t xml:space="preserve"> A, </w:t>
      </w:r>
      <w:proofErr w:type="spellStart"/>
      <w:r w:rsidRPr="0063621D">
        <w:rPr>
          <w:rFonts w:ascii="Book Antiqua" w:eastAsia="宋体" w:hAnsi="Book Antiqua" w:cs="宋体"/>
          <w:color w:val="000000"/>
          <w:sz w:val="24"/>
          <w:szCs w:val="24"/>
          <w:lang w:eastAsia="zh-CN" w:bidi="ar-SA"/>
        </w:rPr>
        <w:t>Mastrolilli</w:t>
      </w:r>
      <w:proofErr w:type="spellEnd"/>
      <w:r w:rsidRPr="0063621D">
        <w:rPr>
          <w:rFonts w:ascii="Book Antiqua" w:eastAsia="宋体" w:hAnsi="Book Antiqua" w:cs="宋体"/>
          <w:color w:val="000000"/>
          <w:sz w:val="24"/>
          <w:szCs w:val="24"/>
          <w:lang w:eastAsia="zh-CN" w:bidi="ar-SA"/>
        </w:rPr>
        <w:t xml:space="preserve"> F, </w:t>
      </w:r>
      <w:proofErr w:type="spellStart"/>
      <w:r w:rsidRPr="0063621D">
        <w:rPr>
          <w:rFonts w:ascii="Book Antiqua" w:eastAsia="宋体" w:hAnsi="Book Antiqua" w:cs="宋体"/>
          <w:color w:val="000000"/>
          <w:sz w:val="24"/>
          <w:szCs w:val="24"/>
          <w:lang w:eastAsia="zh-CN" w:bidi="ar-SA"/>
        </w:rPr>
        <w:t>Palareti</w:t>
      </w:r>
      <w:proofErr w:type="spellEnd"/>
      <w:r w:rsidRPr="0063621D">
        <w:rPr>
          <w:rFonts w:ascii="Book Antiqua" w:eastAsia="宋体" w:hAnsi="Book Antiqua" w:cs="宋体"/>
          <w:color w:val="000000"/>
          <w:sz w:val="24"/>
          <w:szCs w:val="24"/>
          <w:lang w:eastAsia="zh-CN" w:bidi="ar-SA"/>
        </w:rPr>
        <w:t xml:space="preserve"> A, Barletta G, </w:t>
      </w:r>
      <w:proofErr w:type="spellStart"/>
      <w:r w:rsidRPr="0063621D">
        <w:rPr>
          <w:rFonts w:ascii="Book Antiqua" w:eastAsia="宋体" w:hAnsi="Book Antiqua" w:cs="宋体"/>
          <w:color w:val="000000"/>
          <w:sz w:val="24"/>
          <w:szCs w:val="24"/>
          <w:lang w:eastAsia="zh-CN" w:bidi="ar-SA"/>
        </w:rPr>
        <w:t>Solieri</w:t>
      </w:r>
      <w:proofErr w:type="spellEnd"/>
      <w:r w:rsidRPr="0063621D">
        <w:rPr>
          <w:rFonts w:ascii="Book Antiqua" w:eastAsia="宋体" w:hAnsi="Book Antiqua" w:cs="宋体"/>
          <w:color w:val="000000"/>
          <w:sz w:val="24"/>
          <w:szCs w:val="24"/>
          <w:lang w:eastAsia="zh-CN" w:bidi="ar-SA"/>
        </w:rPr>
        <w:t xml:space="preserve"> L, Guaraldi P, </w:t>
      </w:r>
      <w:proofErr w:type="spellStart"/>
      <w:r w:rsidRPr="0063621D">
        <w:rPr>
          <w:rFonts w:ascii="Book Antiqua" w:eastAsia="宋体" w:hAnsi="Book Antiqua" w:cs="宋体"/>
          <w:color w:val="000000"/>
          <w:sz w:val="24"/>
          <w:szCs w:val="24"/>
          <w:lang w:eastAsia="zh-CN" w:bidi="ar-SA"/>
        </w:rPr>
        <w:t>Martinelli</w:t>
      </w:r>
      <w:proofErr w:type="spellEnd"/>
      <w:r w:rsidRPr="0063621D">
        <w:rPr>
          <w:rFonts w:ascii="Book Antiqua" w:eastAsia="宋体" w:hAnsi="Book Antiqua" w:cs="宋体"/>
          <w:color w:val="000000"/>
          <w:sz w:val="24"/>
          <w:szCs w:val="24"/>
          <w:lang w:eastAsia="zh-CN" w:bidi="ar-SA"/>
        </w:rPr>
        <w:t xml:space="preserve"> P, </w:t>
      </w:r>
      <w:proofErr w:type="spellStart"/>
      <w:r w:rsidRPr="0063621D">
        <w:rPr>
          <w:rFonts w:ascii="Book Antiqua" w:eastAsia="宋体" w:hAnsi="Book Antiqua" w:cs="宋体"/>
          <w:color w:val="000000"/>
          <w:sz w:val="24"/>
          <w:szCs w:val="24"/>
          <w:lang w:eastAsia="zh-CN" w:bidi="ar-SA"/>
        </w:rPr>
        <w:t>Cortelli</w:t>
      </w:r>
      <w:proofErr w:type="spellEnd"/>
      <w:r w:rsidRPr="0063621D">
        <w:rPr>
          <w:rFonts w:ascii="Book Antiqua" w:eastAsia="宋体" w:hAnsi="Book Antiqua" w:cs="宋体"/>
          <w:color w:val="000000"/>
          <w:sz w:val="24"/>
          <w:szCs w:val="24"/>
          <w:lang w:eastAsia="zh-CN" w:bidi="ar-SA"/>
        </w:rPr>
        <w:t xml:space="preserve"> P. Cardiovascular autonomic testing performed with a new integrated instrumental approach is useful in differentiating </w:t>
      </w:r>
      <w:r w:rsidRPr="0063621D">
        <w:rPr>
          <w:rFonts w:ascii="Book Antiqua" w:eastAsia="宋体" w:hAnsi="Book Antiqua" w:cs="宋体"/>
          <w:color w:val="000000"/>
          <w:sz w:val="24"/>
          <w:szCs w:val="24"/>
          <w:lang w:eastAsia="zh-CN" w:bidi="ar-SA"/>
        </w:rPr>
        <w:lastRenderedPageBreak/>
        <w:t>MSA-P from PD at an early stage. </w:t>
      </w:r>
      <w:r w:rsidRPr="0063621D">
        <w:rPr>
          <w:rFonts w:ascii="Book Antiqua" w:eastAsia="宋体" w:hAnsi="Book Antiqua" w:cs="宋体"/>
          <w:i/>
          <w:iCs/>
          <w:color w:val="000000"/>
          <w:sz w:val="24"/>
          <w:szCs w:val="24"/>
          <w:lang w:eastAsia="zh-CN" w:bidi="ar-SA"/>
        </w:rPr>
        <w:t xml:space="preserve">Parkinsonism </w:t>
      </w:r>
      <w:proofErr w:type="spellStart"/>
      <w:r w:rsidRPr="0063621D">
        <w:rPr>
          <w:rFonts w:ascii="Book Antiqua" w:eastAsia="宋体" w:hAnsi="Book Antiqua" w:cs="宋体"/>
          <w:i/>
          <w:iCs/>
          <w:color w:val="000000"/>
          <w:sz w:val="24"/>
          <w:szCs w:val="24"/>
          <w:lang w:eastAsia="zh-CN" w:bidi="ar-SA"/>
        </w:rPr>
        <w:t>Relat</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Disord</w:t>
      </w:r>
      <w:proofErr w:type="spellEnd"/>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2015;</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b/>
          <w:bCs/>
          <w:color w:val="000000"/>
          <w:sz w:val="24"/>
          <w:szCs w:val="24"/>
          <w:lang w:eastAsia="zh-CN" w:bidi="ar-SA"/>
        </w:rPr>
        <w:t>21</w:t>
      </w:r>
      <w:r w:rsidRPr="0063621D">
        <w:rPr>
          <w:rFonts w:ascii="Book Antiqua" w:eastAsia="宋体" w:hAnsi="Book Antiqua" w:cs="宋体"/>
          <w:color w:val="000000"/>
          <w:sz w:val="24"/>
          <w:szCs w:val="24"/>
          <w:lang w:eastAsia="zh-CN" w:bidi="ar-SA"/>
        </w:rPr>
        <w:t>: 477-482 [PMID: 25749354 DOI: 10.1016/j.parkreldis.2015.02.011]</w:t>
      </w:r>
    </w:p>
    <w:p w14:paraId="09ACC6FE"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40</w:t>
      </w:r>
      <w:r w:rsidRPr="0063621D">
        <w:rPr>
          <w:rFonts w:ascii="Book Antiqua" w:eastAsia="宋体" w:hAnsi="Book Antiqua" w:cs="宋体" w:hint="eastAsia"/>
          <w:color w:val="000000"/>
          <w:sz w:val="24"/>
          <w:szCs w:val="24"/>
          <w:lang w:eastAsia="zh-CN" w:bidi="ar-SA"/>
        </w:rPr>
        <w:t xml:space="preserve"> </w:t>
      </w:r>
      <w:proofErr w:type="spellStart"/>
      <w:r w:rsidRPr="0063621D">
        <w:rPr>
          <w:rFonts w:ascii="Book Antiqua" w:eastAsia="宋体" w:hAnsi="Book Antiqua" w:cs="Times New Roman"/>
          <w:b/>
          <w:bCs/>
          <w:kern w:val="2"/>
          <w:sz w:val="24"/>
          <w:szCs w:val="24"/>
          <w:lang w:eastAsia="zh-CN" w:bidi="ar-SA"/>
        </w:rPr>
        <w:t>Heyer</w:t>
      </w:r>
      <w:proofErr w:type="spellEnd"/>
      <w:r w:rsidRPr="0063621D">
        <w:rPr>
          <w:rFonts w:ascii="Book Antiqua" w:eastAsia="宋体" w:hAnsi="Book Antiqua" w:cs="Times New Roman"/>
          <w:b/>
          <w:bCs/>
          <w:kern w:val="2"/>
          <w:sz w:val="24"/>
          <w:szCs w:val="24"/>
          <w:lang w:eastAsia="zh-CN" w:bidi="ar-SA"/>
        </w:rPr>
        <w:t xml:space="preserve"> GL</w:t>
      </w:r>
      <w:r w:rsidRPr="0063621D">
        <w:rPr>
          <w:rFonts w:ascii="Book Antiqua" w:eastAsia="宋体" w:hAnsi="Book Antiqua" w:cs="Times New Roman"/>
          <w:kern w:val="2"/>
          <w:sz w:val="24"/>
          <w:szCs w:val="24"/>
          <w:lang w:eastAsia="zh-CN" w:bidi="ar-SA"/>
        </w:rPr>
        <w:t xml:space="preserve">, Fischer A, Wilson J, MacDonald J, </w:t>
      </w:r>
      <w:proofErr w:type="spellStart"/>
      <w:r w:rsidRPr="0063621D">
        <w:rPr>
          <w:rFonts w:ascii="Book Antiqua" w:eastAsia="宋体" w:hAnsi="Book Antiqua" w:cs="Times New Roman"/>
          <w:kern w:val="2"/>
          <w:sz w:val="24"/>
          <w:szCs w:val="24"/>
          <w:lang w:eastAsia="zh-CN" w:bidi="ar-SA"/>
        </w:rPr>
        <w:t>Cribbs</w:t>
      </w:r>
      <w:proofErr w:type="spellEnd"/>
      <w:r w:rsidRPr="0063621D">
        <w:rPr>
          <w:rFonts w:ascii="Book Antiqua" w:eastAsia="宋体" w:hAnsi="Book Antiqua" w:cs="Times New Roman"/>
          <w:kern w:val="2"/>
          <w:sz w:val="24"/>
          <w:szCs w:val="24"/>
          <w:lang w:eastAsia="zh-CN" w:bidi="ar-SA"/>
        </w:rPr>
        <w:t xml:space="preserve"> S, </w:t>
      </w:r>
      <w:proofErr w:type="spellStart"/>
      <w:r w:rsidRPr="0063621D">
        <w:rPr>
          <w:rFonts w:ascii="Book Antiqua" w:eastAsia="宋体" w:hAnsi="Book Antiqua" w:cs="Times New Roman"/>
          <w:kern w:val="2"/>
          <w:sz w:val="24"/>
          <w:szCs w:val="24"/>
          <w:lang w:eastAsia="zh-CN" w:bidi="ar-SA"/>
        </w:rPr>
        <w:t>Ravindran</w:t>
      </w:r>
      <w:proofErr w:type="spellEnd"/>
      <w:r w:rsidRPr="0063621D">
        <w:rPr>
          <w:rFonts w:ascii="Book Antiqua" w:eastAsia="宋体" w:hAnsi="Book Antiqua" w:cs="Times New Roman"/>
          <w:kern w:val="2"/>
          <w:sz w:val="24"/>
          <w:szCs w:val="24"/>
          <w:lang w:eastAsia="zh-CN" w:bidi="ar-SA"/>
        </w:rPr>
        <w:t xml:space="preserve"> R, </w:t>
      </w:r>
      <w:proofErr w:type="spellStart"/>
      <w:r w:rsidRPr="0063621D">
        <w:rPr>
          <w:rFonts w:ascii="Book Antiqua" w:eastAsia="宋体" w:hAnsi="Book Antiqua" w:cs="Times New Roman"/>
          <w:kern w:val="2"/>
          <w:sz w:val="24"/>
          <w:szCs w:val="24"/>
          <w:lang w:eastAsia="zh-CN" w:bidi="ar-SA"/>
        </w:rPr>
        <w:t>Pommering</w:t>
      </w:r>
      <w:proofErr w:type="spellEnd"/>
      <w:r w:rsidRPr="0063621D">
        <w:rPr>
          <w:rFonts w:ascii="Book Antiqua" w:eastAsia="宋体" w:hAnsi="Book Antiqua" w:cs="Times New Roman"/>
          <w:kern w:val="2"/>
          <w:sz w:val="24"/>
          <w:szCs w:val="24"/>
          <w:lang w:eastAsia="zh-CN" w:bidi="ar-SA"/>
        </w:rPr>
        <w:t xml:space="preserve"> TL, Cuff S.</w:t>
      </w:r>
      <w:r w:rsidRPr="0063621D">
        <w:rPr>
          <w:rFonts w:ascii="Book Antiqua" w:eastAsia="宋体" w:hAnsi="Book Antiqua" w:cs="宋体" w:hint="eastAsia"/>
          <w:color w:val="000000"/>
          <w:sz w:val="24"/>
          <w:szCs w:val="24"/>
          <w:lang w:eastAsia="zh-CN" w:bidi="ar-SA"/>
        </w:rPr>
        <w:t xml:space="preserve"> </w:t>
      </w:r>
      <w:r w:rsidRPr="0063621D">
        <w:rPr>
          <w:rFonts w:ascii="Book Antiqua" w:eastAsia="宋体" w:hAnsi="Book Antiqua" w:cs="宋体"/>
          <w:color w:val="000000"/>
          <w:sz w:val="24"/>
          <w:szCs w:val="24"/>
          <w:lang w:eastAsia="zh-CN" w:bidi="ar-SA"/>
        </w:rPr>
        <w:t xml:space="preserve">Orthostatic Intolerance and Autonomic Dysfunction in Youth With Persistent </w:t>
      </w:r>
      <w:proofErr w:type="spellStart"/>
      <w:r w:rsidRPr="0063621D">
        <w:rPr>
          <w:rFonts w:ascii="Book Antiqua" w:eastAsia="宋体" w:hAnsi="Book Antiqua" w:cs="宋体"/>
          <w:color w:val="000000"/>
          <w:sz w:val="24"/>
          <w:szCs w:val="24"/>
          <w:lang w:eastAsia="zh-CN" w:bidi="ar-SA"/>
        </w:rPr>
        <w:t>Postconcussion</w:t>
      </w:r>
      <w:proofErr w:type="spellEnd"/>
      <w:r w:rsidRPr="0063621D">
        <w:rPr>
          <w:rFonts w:ascii="Book Antiqua" w:eastAsia="宋体" w:hAnsi="Book Antiqua" w:cs="宋体"/>
          <w:color w:val="000000"/>
          <w:sz w:val="24"/>
          <w:szCs w:val="24"/>
          <w:lang w:eastAsia="zh-CN" w:bidi="ar-SA"/>
        </w:rPr>
        <w:t xml:space="preserve"> Symptoms: A Head-Upright Tilt Table Study. </w:t>
      </w:r>
      <w:proofErr w:type="spellStart"/>
      <w:r w:rsidRPr="0063621D">
        <w:rPr>
          <w:rFonts w:ascii="Book Antiqua" w:eastAsia="宋体" w:hAnsi="Book Antiqua" w:cs="宋体"/>
          <w:i/>
          <w:iCs/>
          <w:color w:val="000000"/>
          <w:sz w:val="24"/>
          <w:szCs w:val="24"/>
          <w:lang w:eastAsia="zh-CN" w:bidi="ar-SA"/>
        </w:rPr>
        <w:t>Clin</w:t>
      </w:r>
      <w:proofErr w:type="spellEnd"/>
      <w:r w:rsidRPr="0063621D">
        <w:rPr>
          <w:rFonts w:ascii="Book Antiqua" w:eastAsia="宋体" w:hAnsi="Book Antiqua" w:cs="宋体"/>
          <w:i/>
          <w:iCs/>
          <w:color w:val="000000"/>
          <w:sz w:val="24"/>
          <w:szCs w:val="24"/>
          <w:lang w:eastAsia="zh-CN" w:bidi="ar-SA"/>
        </w:rPr>
        <w:t xml:space="preserve"> J Sport Med</w:t>
      </w:r>
      <w:r w:rsidRPr="0063621D">
        <w:rPr>
          <w:rFonts w:ascii="Book Antiqua" w:eastAsia="宋体" w:hAnsi="Book Antiqua" w:cs="宋体"/>
          <w:color w:val="000000"/>
          <w:sz w:val="24"/>
          <w:szCs w:val="24"/>
          <w:lang w:eastAsia="zh-CN" w:bidi="ar-SA"/>
        </w:rPr>
        <w:t> 2015; </w:t>
      </w:r>
      <w:proofErr w:type="spellStart"/>
      <w:r w:rsidRPr="0063621D">
        <w:rPr>
          <w:rFonts w:ascii="Book Antiqua" w:eastAsia="宋体" w:hAnsi="Book Antiqua" w:cs="宋体"/>
          <w:color w:val="000000"/>
          <w:sz w:val="24"/>
          <w:szCs w:val="24"/>
          <w:lang w:eastAsia="zh-CN" w:bidi="ar-SA"/>
        </w:rPr>
        <w:t>Epub</w:t>
      </w:r>
      <w:proofErr w:type="spellEnd"/>
      <w:r w:rsidRPr="0063621D">
        <w:rPr>
          <w:rFonts w:ascii="Book Antiqua" w:eastAsia="宋体" w:hAnsi="Book Antiqua" w:cs="宋体"/>
          <w:color w:val="000000"/>
          <w:sz w:val="24"/>
          <w:szCs w:val="24"/>
          <w:lang w:eastAsia="zh-CN" w:bidi="ar-SA"/>
        </w:rPr>
        <w:t xml:space="preserve"> ahead of print [PMID: 25706664]</w:t>
      </w:r>
    </w:p>
    <w:p w14:paraId="445ABA97"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41 </w:t>
      </w:r>
      <w:proofErr w:type="spellStart"/>
      <w:r w:rsidRPr="0063621D">
        <w:rPr>
          <w:rFonts w:ascii="Book Antiqua" w:eastAsia="宋体" w:hAnsi="Book Antiqua" w:cs="宋体"/>
          <w:b/>
          <w:bCs/>
          <w:color w:val="000000"/>
          <w:sz w:val="24"/>
          <w:szCs w:val="24"/>
          <w:lang w:eastAsia="zh-CN" w:bidi="ar-SA"/>
        </w:rPr>
        <w:t>Izzi</w:t>
      </w:r>
      <w:proofErr w:type="spellEnd"/>
      <w:r w:rsidRPr="0063621D">
        <w:rPr>
          <w:rFonts w:ascii="Book Antiqua" w:eastAsia="宋体" w:hAnsi="Book Antiqua" w:cs="宋体"/>
          <w:b/>
          <w:bCs/>
          <w:color w:val="000000"/>
          <w:sz w:val="24"/>
          <w:szCs w:val="24"/>
          <w:lang w:eastAsia="zh-CN" w:bidi="ar-SA"/>
        </w:rPr>
        <w:t xml:space="preserve"> F</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Placidi</w:t>
      </w:r>
      <w:proofErr w:type="spellEnd"/>
      <w:r w:rsidRPr="0063621D">
        <w:rPr>
          <w:rFonts w:ascii="Book Antiqua" w:eastAsia="宋体" w:hAnsi="Book Antiqua" w:cs="宋体"/>
          <w:color w:val="000000"/>
          <w:sz w:val="24"/>
          <w:szCs w:val="24"/>
          <w:lang w:eastAsia="zh-CN" w:bidi="ar-SA"/>
        </w:rPr>
        <w:t xml:space="preserve"> F, </w:t>
      </w:r>
      <w:proofErr w:type="spellStart"/>
      <w:r w:rsidRPr="0063621D">
        <w:rPr>
          <w:rFonts w:ascii="Book Antiqua" w:eastAsia="宋体" w:hAnsi="Book Antiqua" w:cs="宋体"/>
          <w:color w:val="000000"/>
          <w:sz w:val="24"/>
          <w:szCs w:val="24"/>
          <w:lang w:eastAsia="zh-CN" w:bidi="ar-SA"/>
        </w:rPr>
        <w:t>Romigi</w:t>
      </w:r>
      <w:proofErr w:type="spellEnd"/>
      <w:r w:rsidRPr="0063621D">
        <w:rPr>
          <w:rFonts w:ascii="Book Antiqua" w:eastAsia="宋体" w:hAnsi="Book Antiqua" w:cs="宋体"/>
          <w:color w:val="000000"/>
          <w:sz w:val="24"/>
          <w:szCs w:val="24"/>
          <w:lang w:eastAsia="zh-CN" w:bidi="ar-SA"/>
        </w:rPr>
        <w:t xml:space="preserve"> A, </w:t>
      </w:r>
      <w:proofErr w:type="spellStart"/>
      <w:r w:rsidRPr="0063621D">
        <w:rPr>
          <w:rFonts w:ascii="Book Antiqua" w:eastAsia="宋体" w:hAnsi="Book Antiqua" w:cs="宋体"/>
          <w:color w:val="000000"/>
          <w:sz w:val="24"/>
          <w:szCs w:val="24"/>
          <w:lang w:eastAsia="zh-CN" w:bidi="ar-SA"/>
        </w:rPr>
        <w:t>Lauretti</w:t>
      </w:r>
      <w:proofErr w:type="spellEnd"/>
      <w:r w:rsidRPr="0063621D">
        <w:rPr>
          <w:rFonts w:ascii="Book Antiqua" w:eastAsia="宋体" w:hAnsi="Book Antiqua" w:cs="宋体"/>
          <w:color w:val="000000"/>
          <w:sz w:val="24"/>
          <w:szCs w:val="24"/>
          <w:lang w:eastAsia="zh-CN" w:bidi="ar-SA"/>
        </w:rPr>
        <w:t xml:space="preserve"> B, </w:t>
      </w:r>
      <w:proofErr w:type="spellStart"/>
      <w:r w:rsidRPr="0063621D">
        <w:rPr>
          <w:rFonts w:ascii="Book Antiqua" w:eastAsia="宋体" w:hAnsi="Book Antiqua" w:cs="宋体"/>
          <w:color w:val="000000"/>
          <w:sz w:val="24"/>
          <w:szCs w:val="24"/>
          <w:lang w:eastAsia="zh-CN" w:bidi="ar-SA"/>
        </w:rPr>
        <w:t>Marfia</w:t>
      </w:r>
      <w:proofErr w:type="spellEnd"/>
      <w:r w:rsidRPr="0063621D">
        <w:rPr>
          <w:rFonts w:ascii="Book Antiqua" w:eastAsia="宋体" w:hAnsi="Book Antiqua" w:cs="宋体"/>
          <w:color w:val="000000"/>
          <w:sz w:val="24"/>
          <w:szCs w:val="24"/>
          <w:lang w:eastAsia="zh-CN" w:bidi="ar-SA"/>
        </w:rPr>
        <w:t xml:space="preserve"> GA, </w:t>
      </w:r>
      <w:proofErr w:type="spellStart"/>
      <w:r w:rsidRPr="0063621D">
        <w:rPr>
          <w:rFonts w:ascii="Book Antiqua" w:eastAsia="宋体" w:hAnsi="Book Antiqua" w:cs="宋体"/>
          <w:color w:val="000000"/>
          <w:sz w:val="24"/>
          <w:szCs w:val="24"/>
          <w:lang w:eastAsia="zh-CN" w:bidi="ar-SA"/>
        </w:rPr>
        <w:t>Mercuri</w:t>
      </w:r>
      <w:proofErr w:type="spellEnd"/>
      <w:r w:rsidRPr="0063621D">
        <w:rPr>
          <w:rFonts w:ascii="Book Antiqua" w:eastAsia="宋体" w:hAnsi="Book Antiqua" w:cs="宋体"/>
          <w:color w:val="000000"/>
          <w:sz w:val="24"/>
          <w:szCs w:val="24"/>
          <w:lang w:eastAsia="zh-CN" w:bidi="ar-SA"/>
        </w:rPr>
        <w:t xml:space="preserve"> NB, </w:t>
      </w:r>
      <w:proofErr w:type="spellStart"/>
      <w:r w:rsidRPr="0063621D">
        <w:rPr>
          <w:rFonts w:ascii="Book Antiqua" w:eastAsia="宋体" w:hAnsi="Book Antiqua" w:cs="宋体"/>
          <w:color w:val="000000"/>
          <w:sz w:val="24"/>
          <w:szCs w:val="24"/>
          <w:lang w:eastAsia="zh-CN" w:bidi="ar-SA"/>
        </w:rPr>
        <w:t>Marciani</w:t>
      </w:r>
      <w:proofErr w:type="spellEnd"/>
      <w:r w:rsidRPr="0063621D">
        <w:rPr>
          <w:rFonts w:ascii="Book Antiqua" w:eastAsia="宋体" w:hAnsi="Book Antiqua" w:cs="宋体"/>
          <w:color w:val="000000"/>
          <w:sz w:val="24"/>
          <w:szCs w:val="24"/>
          <w:lang w:eastAsia="zh-CN" w:bidi="ar-SA"/>
        </w:rPr>
        <w:t xml:space="preserve"> MG, </w:t>
      </w:r>
      <w:proofErr w:type="spellStart"/>
      <w:r w:rsidRPr="0063621D">
        <w:rPr>
          <w:rFonts w:ascii="Book Antiqua" w:eastAsia="宋体" w:hAnsi="Book Antiqua" w:cs="宋体"/>
          <w:color w:val="000000"/>
          <w:sz w:val="24"/>
          <w:szCs w:val="24"/>
          <w:lang w:eastAsia="zh-CN" w:bidi="ar-SA"/>
        </w:rPr>
        <w:t>Rocchi</w:t>
      </w:r>
      <w:proofErr w:type="spellEnd"/>
      <w:r w:rsidRPr="0063621D">
        <w:rPr>
          <w:rFonts w:ascii="Book Antiqua" w:eastAsia="宋体" w:hAnsi="Book Antiqua" w:cs="宋体"/>
          <w:color w:val="000000"/>
          <w:sz w:val="24"/>
          <w:szCs w:val="24"/>
          <w:lang w:eastAsia="zh-CN" w:bidi="ar-SA"/>
        </w:rPr>
        <w:t xml:space="preserve"> C. Is autonomic nervous system involved in restless legs syndrome during wakefulness? </w:t>
      </w:r>
      <w:r w:rsidRPr="0063621D">
        <w:rPr>
          <w:rFonts w:ascii="Book Antiqua" w:eastAsia="宋体" w:hAnsi="Book Antiqua" w:cs="宋体"/>
          <w:i/>
          <w:iCs/>
          <w:color w:val="000000"/>
          <w:sz w:val="24"/>
          <w:szCs w:val="24"/>
          <w:lang w:eastAsia="zh-CN" w:bidi="ar-SA"/>
        </w:rPr>
        <w:t>Sleep Med</w:t>
      </w:r>
      <w:r w:rsidRPr="0063621D">
        <w:rPr>
          <w:rFonts w:ascii="Book Antiqua" w:eastAsia="宋体" w:hAnsi="Book Antiqua" w:cs="宋体"/>
          <w:color w:val="000000"/>
          <w:sz w:val="24"/>
          <w:szCs w:val="24"/>
          <w:lang w:eastAsia="zh-CN" w:bidi="ar-SA"/>
        </w:rPr>
        <w:t> 2014; </w:t>
      </w:r>
      <w:r w:rsidRPr="0063621D">
        <w:rPr>
          <w:rFonts w:ascii="Book Antiqua" w:eastAsia="宋体" w:hAnsi="Book Antiqua" w:cs="宋体"/>
          <w:b/>
          <w:bCs/>
          <w:color w:val="000000"/>
          <w:sz w:val="24"/>
          <w:szCs w:val="24"/>
          <w:lang w:eastAsia="zh-CN" w:bidi="ar-SA"/>
        </w:rPr>
        <w:t>15</w:t>
      </w:r>
      <w:r w:rsidRPr="0063621D">
        <w:rPr>
          <w:rFonts w:ascii="Book Antiqua" w:eastAsia="宋体" w:hAnsi="Book Antiqua" w:cs="宋体"/>
          <w:color w:val="000000"/>
          <w:sz w:val="24"/>
          <w:szCs w:val="24"/>
          <w:lang w:eastAsia="zh-CN" w:bidi="ar-SA"/>
        </w:rPr>
        <w:t>: 1392-1397 [PMID: 25266501 DOI: 10.1016/j.sleep.2014.06.022]</w:t>
      </w:r>
    </w:p>
    <w:p w14:paraId="67B51529" w14:textId="77777777" w:rsidR="0063621D" w:rsidRPr="0063621D" w:rsidRDefault="0063621D" w:rsidP="0063621D">
      <w:pPr>
        <w:spacing w:after="0" w:line="360" w:lineRule="auto"/>
        <w:jc w:val="both"/>
        <w:rPr>
          <w:rFonts w:ascii="Book Antiqua" w:eastAsia="宋体" w:hAnsi="Book Antiqua" w:cs="宋体"/>
          <w:color w:val="000000"/>
          <w:sz w:val="24"/>
          <w:szCs w:val="24"/>
          <w:lang w:eastAsia="zh-CN" w:bidi="ar-SA"/>
        </w:rPr>
      </w:pPr>
      <w:r w:rsidRPr="0063621D">
        <w:rPr>
          <w:rFonts w:ascii="Book Antiqua" w:eastAsia="宋体" w:hAnsi="Book Antiqua" w:cs="宋体"/>
          <w:color w:val="000000"/>
          <w:sz w:val="24"/>
          <w:szCs w:val="24"/>
          <w:lang w:eastAsia="zh-CN" w:bidi="ar-SA"/>
        </w:rPr>
        <w:t>42 </w:t>
      </w:r>
      <w:proofErr w:type="spellStart"/>
      <w:r w:rsidRPr="0063621D">
        <w:rPr>
          <w:rFonts w:ascii="Book Antiqua" w:eastAsia="宋体" w:hAnsi="Book Antiqua" w:cs="宋体"/>
          <w:b/>
          <w:bCs/>
          <w:color w:val="000000"/>
          <w:sz w:val="24"/>
          <w:szCs w:val="24"/>
          <w:lang w:eastAsia="zh-CN" w:bidi="ar-SA"/>
        </w:rPr>
        <w:t>Takimoto</w:t>
      </w:r>
      <w:proofErr w:type="spellEnd"/>
      <w:r w:rsidRPr="0063621D">
        <w:rPr>
          <w:rFonts w:ascii="Book Antiqua" w:eastAsia="宋体" w:hAnsi="Book Antiqua" w:cs="宋体"/>
          <w:b/>
          <w:bCs/>
          <w:color w:val="000000"/>
          <w:sz w:val="24"/>
          <w:szCs w:val="24"/>
          <w:lang w:eastAsia="zh-CN" w:bidi="ar-SA"/>
        </w:rPr>
        <w:t xml:space="preserve"> Y</w:t>
      </w:r>
      <w:r w:rsidRPr="0063621D">
        <w:rPr>
          <w:rFonts w:ascii="Book Antiqua" w:eastAsia="宋体" w:hAnsi="Book Antiqua" w:cs="宋体"/>
          <w:color w:val="000000"/>
          <w:sz w:val="24"/>
          <w:szCs w:val="24"/>
          <w:lang w:eastAsia="zh-CN" w:bidi="ar-SA"/>
        </w:rPr>
        <w:t xml:space="preserve">, </w:t>
      </w:r>
      <w:proofErr w:type="spellStart"/>
      <w:r w:rsidRPr="0063621D">
        <w:rPr>
          <w:rFonts w:ascii="Book Antiqua" w:eastAsia="宋体" w:hAnsi="Book Antiqua" w:cs="宋体"/>
          <w:color w:val="000000"/>
          <w:sz w:val="24"/>
          <w:szCs w:val="24"/>
          <w:lang w:eastAsia="zh-CN" w:bidi="ar-SA"/>
        </w:rPr>
        <w:t>Yoshiuchi</w:t>
      </w:r>
      <w:proofErr w:type="spellEnd"/>
      <w:r w:rsidRPr="0063621D">
        <w:rPr>
          <w:rFonts w:ascii="Book Antiqua" w:eastAsia="宋体" w:hAnsi="Book Antiqua" w:cs="宋体"/>
          <w:color w:val="000000"/>
          <w:sz w:val="24"/>
          <w:szCs w:val="24"/>
          <w:lang w:eastAsia="zh-CN" w:bidi="ar-SA"/>
        </w:rPr>
        <w:t xml:space="preserve"> K, Ishizawa T, Yamamoto Y, </w:t>
      </w:r>
      <w:proofErr w:type="spellStart"/>
      <w:r w:rsidRPr="0063621D">
        <w:rPr>
          <w:rFonts w:ascii="Book Antiqua" w:eastAsia="宋体" w:hAnsi="Book Antiqua" w:cs="宋体"/>
          <w:color w:val="000000"/>
          <w:sz w:val="24"/>
          <w:szCs w:val="24"/>
          <w:lang w:eastAsia="zh-CN" w:bidi="ar-SA"/>
        </w:rPr>
        <w:t>Akabayashi</w:t>
      </w:r>
      <w:proofErr w:type="spellEnd"/>
      <w:r w:rsidRPr="0063621D">
        <w:rPr>
          <w:rFonts w:ascii="Book Antiqua" w:eastAsia="宋体" w:hAnsi="Book Antiqua" w:cs="宋体"/>
          <w:color w:val="000000"/>
          <w:sz w:val="24"/>
          <w:szCs w:val="24"/>
          <w:lang w:eastAsia="zh-CN" w:bidi="ar-SA"/>
        </w:rPr>
        <w:t xml:space="preserve"> A. Autonomic dysfunction responses to head-up tilt in anorexia nervosa. </w:t>
      </w:r>
      <w:proofErr w:type="spellStart"/>
      <w:r w:rsidRPr="0063621D">
        <w:rPr>
          <w:rFonts w:ascii="Book Antiqua" w:eastAsia="宋体" w:hAnsi="Book Antiqua" w:cs="宋体"/>
          <w:i/>
          <w:iCs/>
          <w:color w:val="000000"/>
          <w:sz w:val="24"/>
          <w:szCs w:val="24"/>
          <w:lang w:eastAsia="zh-CN" w:bidi="ar-SA"/>
        </w:rPr>
        <w:t>Clin</w:t>
      </w:r>
      <w:proofErr w:type="spellEnd"/>
      <w:r w:rsidRPr="0063621D">
        <w:rPr>
          <w:rFonts w:ascii="Book Antiqua" w:eastAsia="宋体" w:hAnsi="Book Antiqua" w:cs="宋体"/>
          <w:i/>
          <w:iCs/>
          <w:color w:val="000000"/>
          <w:sz w:val="24"/>
          <w:szCs w:val="24"/>
          <w:lang w:eastAsia="zh-CN" w:bidi="ar-SA"/>
        </w:rPr>
        <w:t xml:space="preserve"> </w:t>
      </w:r>
      <w:proofErr w:type="spellStart"/>
      <w:r w:rsidRPr="0063621D">
        <w:rPr>
          <w:rFonts w:ascii="Book Antiqua" w:eastAsia="宋体" w:hAnsi="Book Antiqua" w:cs="宋体"/>
          <w:i/>
          <w:iCs/>
          <w:color w:val="000000"/>
          <w:sz w:val="24"/>
          <w:szCs w:val="24"/>
          <w:lang w:eastAsia="zh-CN" w:bidi="ar-SA"/>
        </w:rPr>
        <w:t>Auton</w:t>
      </w:r>
      <w:proofErr w:type="spellEnd"/>
      <w:r w:rsidRPr="0063621D">
        <w:rPr>
          <w:rFonts w:ascii="Book Antiqua" w:eastAsia="宋体" w:hAnsi="Book Antiqua" w:cs="宋体"/>
          <w:i/>
          <w:iCs/>
          <w:color w:val="000000"/>
          <w:sz w:val="24"/>
          <w:szCs w:val="24"/>
          <w:lang w:eastAsia="zh-CN" w:bidi="ar-SA"/>
        </w:rPr>
        <w:t xml:space="preserve"> Res</w:t>
      </w:r>
      <w:r w:rsidRPr="0063621D">
        <w:rPr>
          <w:rFonts w:ascii="Book Antiqua" w:eastAsia="宋体" w:hAnsi="Book Antiqua" w:cs="宋体"/>
          <w:color w:val="000000"/>
          <w:sz w:val="24"/>
          <w:szCs w:val="24"/>
          <w:lang w:eastAsia="zh-CN" w:bidi="ar-SA"/>
        </w:rPr>
        <w:t> 2014; </w:t>
      </w:r>
      <w:r w:rsidRPr="0063621D">
        <w:rPr>
          <w:rFonts w:ascii="Book Antiqua" w:eastAsia="宋体" w:hAnsi="Book Antiqua" w:cs="宋体"/>
          <w:b/>
          <w:bCs/>
          <w:color w:val="000000"/>
          <w:sz w:val="24"/>
          <w:szCs w:val="24"/>
          <w:lang w:eastAsia="zh-CN" w:bidi="ar-SA"/>
        </w:rPr>
        <w:t>24</w:t>
      </w:r>
      <w:r w:rsidRPr="0063621D">
        <w:rPr>
          <w:rFonts w:ascii="Book Antiqua" w:eastAsia="宋体" w:hAnsi="Book Antiqua" w:cs="宋体"/>
          <w:color w:val="000000"/>
          <w:sz w:val="24"/>
          <w:szCs w:val="24"/>
          <w:lang w:eastAsia="zh-CN" w:bidi="ar-SA"/>
        </w:rPr>
        <w:t>: 175-181 [PMID: 24969228 DOI: 10.1007/s10286-014-0250-1]</w:t>
      </w:r>
    </w:p>
    <w:p w14:paraId="28F9ABB9" w14:textId="77777777" w:rsidR="0063621D" w:rsidRPr="0063621D" w:rsidRDefault="0063621D" w:rsidP="0063621D">
      <w:pPr>
        <w:widowControl w:val="0"/>
        <w:wordWrap w:val="0"/>
        <w:spacing w:after="0" w:line="360" w:lineRule="auto"/>
        <w:jc w:val="right"/>
        <w:rPr>
          <w:rFonts w:ascii="Book Antiqua" w:eastAsia="宋体" w:hAnsi="Book Antiqua" w:cs="Times New Roman"/>
          <w:kern w:val="2"/>
          <w:sz w:val="24"/>
          <w:szCs w:val="24"/>
          <w:lang w:eastAsia="zh-CN" w:bidi="ar-SA"/>
        </w:rPr>
      </w:pPr>
      <w:bookmarkStart w:id="14" w:name="OLE_LINK51"/>
      <w:bookmarkStart w:id="15" w:name="OLE_LINK52"/>
      <w:bookmarkStart w:id="16" w:name="OLE_LINK120"/>
      <w:bookmarkStart w:id="17" w:name="OLE_LINK148"/>
      <w:bookmarkStart w:id="18" w:name="OLE_LINK72"/>
      <w:bookmarkStart w:id="19" w:name="OLE_LINK112"/>
      <w:bookmarkStart w:id="20" w:name="OLE_LINK320"/>
      <w:bookmarkStart w:id="21" w:name="OLE_LINK387"/>
      <w:bookmarkStart w:id="22" w:name="OLE_LINK183"/>
      <w:bookmarkStart w:id="23" w:name="OLE_LINK254"/>
      <w:bookmarkStart w:id="24" w:name="OLE_LINK149"/>
      <w:bookmarkStart w:id="25" w:name="OLE_LINK225"/>
      <w:bookmarkStart w:id="26" w:name="OLE_LINK207"/>
      <w:bookmarkStart w:id="27" w:name="OLE_LINK226"/>
      <w:bookmarkStart w:id="28" w:name="OLE_LINK212"/>
      <w:bookmarkStart w:id="29" w:name="OLE_LINK250"/>
      <w:bookmarkStart w:id="30" w:name="OLE_LINK281"/>
      <w:bookmarkStart w:id="31" w:name="OLE_LINK282"/>
      <w:bookmarkStart w:id="32" w:name="OLE_LINK313"/>
      <w:bookmarkStart w:id="33" w:name="OLE_LINK304"/>
      <w:bookmarkStart w:id="34" w:name="OLE_LINK321"/>
      <w:bookmarkStart w:id="35" w:name="OLE_LINK385"/>
      <w:bookmarkStart w:id="36" w:name="OLE_LINK400"/>
      <w:bookmarkStart w:id="37" w:name="OLE_LINK346"/>
      <w:bookmarkStart w:id="38" w:name="OLE_LINK371"/>
      <w:bookmarkStart w:id="39" w:name="OLE_LINK334"/>
      <w:bookmarkStart w:id="40" w:name="OLE_LINK1830"/>
      <w:bookmarkStart w:id="41" w:name="OLE_LINK457"/>
      <w:bookmarkStart w:id="42" w:name="OLE_LINK288"/>
      <w:bookmarkStart w:id="43" w:name="OLE_LINK384"/>
      <w:bookmarkStart w:id="44" w:name="OLE_LINK379"/>
      <w:bookmarkStart w:id="45" w:name="OLE_LINK303"/>
      <w:bookmarkStart w:id="46" w:name="OLE_LINK450"/>
      <w:bookmarkStart w:id="47" w:name="OLE_LINK489"/>
      <w:bookmarkStart w:id="48" w:name="OLE_LINK535"/>
      <w:bookmarkStart w:id="49" w:name="OLE_LINK648"/>
      <w:bookmarkStart w:id="50" w:name="OLE_LINK686"/>
      <w:bookmarkStart w:id="51" w:name="OLE_LINK471"/>
      <w:bookmarkStart w:id="52" w:name="OLE_LINK462"/>
      <w:bookmarkStart w:id="53" w:name="OLE_LINK519"/>
      <w:bookmarkStart w:id="54" w:name="OLE_LINK575"/>
      <w:bookmarkStart w:id="55" w:name="OLE_LINK491"/>
      <w:bookmarkStart w:id="56" w:name="OLE_LINK532"/>
      <w:bookmarkStart w:id="57" w:name="OLE_LINK572"/>
      <w:bookmarkStart w:id="58" w:name="OLE_LINK574"/>
      <w:bookmarkStart w:id="59" w:name="OLE_LINK480"/>
      <w:bookmarkStart w:id="60" w:name="OLE_LINK567"/>
      <w:bookmarkStart w:id="61" w:name="OLE_LINK2700"/>
      <w:bookmarkStart w:id="62" w:name="OLE_LINK581"/>
      <w:bookmarkStart w:id="63" w:name="OLE_LINK639"/>
      <w:bookmarkStart w:id="64" w:name="OLE_LINK688"/>
      <w:bookmarkStart w:id="65" w:name="OLE_LINK722"/>
      <w:bookmarkStart w:id="66" w:name="OLE_LINK542"/>
      <w:bookmarkStart w:id="67" w:name="OLE_LINK589"/>
      <w:bookmarkStart w:id="68" w:name="OLE_LINK582"/>
      <w:bookmarkStart w:id="69" w:name="OLE_LINK640"/>
      <w:bookmarkStart w:id="70" w:name="OLE_LINK714"/>
      <w:bookmarkStart w:id="71" w:name="OLE_LINK593"/>
      <w:bookmarkStart w:id="72" w:name="OLE_LINK716"/>
      <w:bookmarkStart w:id="73" w:name="OLE_LINK770"/>
      <w:bookmarkStart w:id="74" w:name="OLE_LINK801"/>
      <w:bookmarkStart w:id="75" w:name="OLE_LINK660"/>
      <w:bookmarkStart w:id="76" w:name="OLE_LINK781"/>
      <w:bookmarkStart w:id="77" w:name="OLE_LINK833"/>
      <w:bookmarkStart w:id="78" w:name="OLE_LINK642"/>
      <w:bookmarkStart w:id="79" w:name="OLE_LINK700"/>
      <w:bookmarkStart w:id="80" w:name="OLE_LINK792"/>
      <w:bookmarkStart w:id="81" w:name="OLE_LINK2882"/>
      <w:bookmarkStart w:id="82" w:name="OLE_LINK836"/>
      <w:bookmarkStart w:id="83" w:name="OLE_LINK889"/>
      <w:bookmarkStart w:id="84" w:name="OLE_LINK782"/>
      <w:bookmarkStart w:id="85" w:name="OLE_LINK826"/>
      <w:bookmarkStart w:id="86" w:name="OLE_LINK865"/>
      <w:bookmarkStart w:id="87" w:name="OLE_LINK856"/>
      <w:bookmarkStart w:id="88" w:name="OLE_LINK908"/>
      <w:bookmarkStart w:id="89" w:name="OLE_LINK980"/>
      <w:bookmarkStart w:id="90" w:name="OLE_LINK1018"/>
      <w:bookmarkStart w:id="91" w:name="OLE_LINK1049"/>
      <w:bookmarkStart w:id="92" w:name="OLE_LINK1076"/>
      <w:bookmarkStart w:id="93" w:name="OLE_LINK1106"/>
      <w:bookmarkStart w:id="94" w:name="OLE_LINK891"/>
      <w:bookmarkStart w:id="95" w:name="OLE_LINK943"/>
      <w:bookmarkStart w:id="96" w:name="OLE_LINK981"/>
      <w:bookmarkStart w:id="97" w:name="OLE_LINK1030"/>
      <w:bookmarkStart w:id="98" w:name="OLE_LINK847"/>
      <w:bookmarkStart w:id="99" w:name="OLE_LINK909"/>
      <w:bookmarkStart w:id="100" w:name="OLE_LINK906"/>
      <w:bookmarkStart w:id="101" w:name="OLE_LINK992"/>
      <w:bookmarkStart w:id="102" w:name="OLE_LINK993"/>
      <w:bookmarkStart w:id="103" w:name="OLE_LINK1052"/>
      <w:bookmarkStart w:id="104" w:name="OLE_LINK946"/>
      <w:bookmarkStart w:id="105" w:name="OLE_LINK911"/>
      <w:bookmarkStart w:id="106" w:name="OLE_LINK930"/>
      <w:bookmarkStart w:id="107" w:name="OLE_LINK1059"/>
      <w:bookmarkStart w:id="108" w:name="OLE_LINK1174"/>
      <w:bookmarkStart w:id="109" w:name="OLE_LINK1137"/>
      <w:bookmarkStart w:id="110" w:name="OLE_LINK1167"/>
      <w:bookmarkStart w:id="111" w:name="OLE_LINK1200"/>
      <w:bookmarkStart w:id="112" w:name="OLE_LINK1241"/>
      <w:bookmarkStart w:id="113" w:name="OLE_LINK1288"/>
      <w:bookmarkStart w:id="114" w:name="OLE_LINK1056"/>
      <w:bookmarkStart w:id="115" w:name="OLE_LINK1158"/>
      <w:bookmarkStart w:id="116" w:name="OLE_LINK1175"/>
      <w:bookmarkStart w:id="117" w:name="OLE_LINK1074"/>
      <w:bookmarkStart w:id="118" w:name="OLE_LINK1169"/>
      <w:r w:rsidRPr="0063621D">
        <w:rPr>
          <w:rFonts w:ascii="Book Antiqua" w:eastAsia="宋体" w:hAnsi="Book Antiqua" w:cs="Times New Roman"/>
          <w:b/>
          <w:bCs/>
          <w:kern w:val="2"/>
          <w:sz w:val="24"/>
          <w:szCs w:val="24"/>
          <w:lang w:eastAsia="zh-CN" w:bidi="ar-SA"/>
        </w:rPr>
        <w:t>P-Reviewer:</w:t>
      </w:r>
      <w:r w:rsidRPr="0063621D">
        <w:rPr>
          <w:rFonts w:ascii="Book Antiqua" w:eastAsia="宋体" w:hAnsi="Book Antiqua" w:cs="Times New Roman" w:hint="eastAsia"/>
          <w:b/>
          <w:bCs/>
          <w:kern w:val="2"/>
          <w:sz w:val="24"/>
          <w:szCs w:val="24"/>
          <w:lang w:eastAsia="zh-CN" w:bidi="ar-SA"/>
        </w:rPr>
        <w:t xml:space="preserve"> </w:t>
      </w:r>
      <w:proofErr w:type="spellStart"/>
      <w:r w:rsidRPr="0063621D">
        <w:rPr>
          <w:rFonts w:ascii="Book Antiqua" w:eastAsia="宋体" w:hAnsi="Book Antiqua" w:cs="Times New Roman"/>
          <w:bCs/>
          <w:kern w:val="2"/>
          <w:sz w:val="24"/>
          <w:szCs w:val="24"/>
          <w:lang w:eastAsia="zh-CN" w:bidi="ar-SA"/>
        </w:rPr>
        <w:t>Cebi</w:t>
      </w:r>
      <w:proofErr w:type="spellEnd"/>
      <w:r w:rsidRPr="0063621D">
        <w:rPr>
          <w:rFonts w:ascii="Book Antiqua" w:eastAsia="宋体" w:hAnsi="Book Antiqua" w:cs="Times New Roman"/>
          <w:bCs/>
          <w:kern w:val="2"/>
          <w:sz w:val="24"/>
          <w:szCs w:val="24"/>
          <w:lang w:eastAsia="zh-CN" w:bidi="ar-SA"/>
        </w:rPr>
        <w:t xml:space="preserve"> N</w:t>
      </w:r>
      <w:r w:rsidRPr="0063621D">
        <w:rPr>
          <w:rFonts w:ascii="Book Antiqua" w:eastAsia="宋体" w:hAnsi="Book Antiqua" w:cs="Times New Roman" w:hint="eastAsia"/>
          <w:bCs/>
          <w:kern w:val="2"/>
          <w:sz w:val="24"/>
          <w:szCs w:val="24"/>
          <w:lang w:eastAsia="zh-CN" w:bidi="ar-SA"/>
        </w:rPr>
        <w:t xml:space="preserve">, </w:t>
      </w:r>
      <w:r w:rsidRPr="0063621D">
        <w:rPr>
          <w:rFonts w:ascii="Book Antiqua" w:eastAsia="宋体" w:hAnsi="Book Antiqua" w:cs="Times New Roman"/>
          <w:bCs/>
          <w:kern w:val="2"/>
          <w:sz w:val="24"/>
          <w:szCs w:val="24"/>
          <w:lang w:eastAsia="zh-CN" w:bidi="ar-SA"/>
        </w:rPr>
        <w:t>Lin</w:t>
      </w:r>
      <w:r w:rsidRPr="0063621D">
        <w:rPr>
          <w:rFonts w:ascii="Book Antiqua" w:eastAsia="宋体" w:hAnsi="Book Antiqua" w:cs="Times New Roman" w:hint="eastAsia"/>
          <w:bCs/>
          <w:kern w:val="2"/>
          <w:sz w:val="24"/>
          <w:szCs w:val="24"/>
          <w:lang w:eastAsia="zh-CN" w:bidi="ar-SA"/>
        </w:rPr>
        <w:t xml:space="preserve"> </w:t>
      </w:r>
      <w:r w:rsidRPr="0063621D">
        <w:rPr>
          <w:rFonts w:ascii="Book Antiqua" w:eastAsia="宋体" w:hAnsi="Book Antiqua" w:cs="Times New Roman"/>
          <w:bCs/>
          <w:kern w:val="2"/>
          <w:sz w:val="24"/>
          <w:szCs w:val="24"/>
          <w:lang w:eastAsia="zh-CN" w:bidi="ar-SA"/>
        </w:rPr>
        <w:t>GM</w:t>
      </w:r>
      <w:r w:rsidRPr="0063621D">
        <w:rPr>
          <w:rFonts w:ascii="Book Antiqua" w:eastAsia="宋体" w:hAnsi="Book Antiqua" w:cs="Times New Roman" w:hint="eastAsia"/>
          <w:bCs/>
          <w:kern w:val="2"/>
          <w:sz w:val="24"/>
          <w:szCs w:val="24"/>
          <w:lang w:eastAsia="zh-CN" w:bidi="ar-SA"/>
        </w:rPr>
        <w:t xml:space="preserve">, </w:t>
      </w:r>
      <w:proofErr w:type="spellStart"/>
      <w:r w:rsidRPr="0063621D">
        <w:rPr>
          <w:rFonts w:ascii="Book Antiqua" w:eastAsia="宋体" w:hAnsi="Book Antiqua" w:cs="Times New Roman"/>
          <w:bCs/>
          <w:kern w:val="2"/>
          <w:sz w:val="24"/>
          <w:szCs w:val="24"/>
          <w:lang w:eastAsia="zh-CN" w:bidi="ar-SA"/>
        </w:rPr>
        <w:t>Tadic</w:t>
      </w:r>
      <w:proofErr w:type="spellEnd"/>
      <w:r w:rsidRPr="0063621D">
        <w:rPr>
          <w:rFonts w:ascii="Book Antiqua" w:eastAsia="宋体" w:hAnsi="Book Antiqua" w:cs="Times New Roman" w:hint="eastAsia"/>
          <w:bCs/>
          <w:kern w:val="2"/>
          <w:sz w:val="24"/>
          <w:szCs w:val="24"/>
          <w:lang w:eastAsia="zh-CN" w:bidi="ar-SA"/>
        </w:rPr>
        <w:t xml:space="preserve"> </w:t>
      </w:r>
      <w:r w:rsidRPr="0063621D">
        <w:rPr>
          <w:rFonts w:ascii="Book Antiqua" w:eastAsia="宋体" w:hAnsi="Book Antiqua" w:cs="Times New Roman"/>
          <w:bCs/>
          <w:kern w:val="2"/>
          <w:sz w:val="24"/>
          <w:szCs w:val="24"/>
          <w:lang w:eastAsia="zh-CN" w:bidi="ar-SA"/>
        </w:rPr>
        <w:t>M</w:t>
      </w:r>
      <w:r w:rsidRPr="0063621D">
        <w:rPr>
          <w:rFonts w:ascii="Book Antiqua" w:eastAsia="宋体" w:hAnsi="Book Antiqua" w:cs="Times New Roman" w:hint="eastAsia"/>
          <w:b/>
          <w:bCs/>
          <w:kern w:val="2"/>
          <w:sz w:val="24"/>
          <w:szCs w:val="24"/>
          <w:lang w:eastAsia="zh-CN" w:bidi="ar-SA"/>
        </w:rPr>
        <w:t xml:space="preserve"> </w:t>
      </w:r>
      <w:r w:rsidRPr="0063621D">
        <w:rPr>
          <w:rFonts w:ascii="Book Antiqua" w:eastAsia="宋体" w:hAnsi="Book Antiqua" w:cs="Times New Roman"/>
          <w:b/>
          <w:bCs/>
          <w:kern w:val="2"/>
          <w:sz w:val="24"/>
          <w:szCs w:val="24"/>
          <w:lang w:eastAsia="zh-CN" w:bidi="ar-SA"/>
        </w:rPr>
        <w:t>S-Editor:</w:t>
      </w:r>
      <w:r w:rsidRPr="0063621D">
        <w:rPr>
          <w:rFonts w:ascii="Book Antiqua" w:eastAsia="宋体" w:hAnsi="Book Antiqua" w:cs="Times New Roman" w:hint="eastAsia"/>
          <w:kern w:val="2"/>
          <w:sz w:val="24"/>
          <w:szCs w:val="24"/>
          <w:lang w:eastAsia="zh-CN" w:bidi="ar-SA"/>
        </w:rPr>
        <w:t xml:space="preserve"> Gong ZM</w:t>
      </w:r>
    </w:p>
    <w:p w14:paraId="0D3DAC48" w14:textId="77777777" w:rsidR="0063621D" w:rsidRPr="0063621D" w:rsidRDefault="0063621D" w:rsidP="0063621D">
      <w:pPr>
        <w:widowControl w:val="0"/>
        <w:spacing w:after="0" w:line="360" w:lineRule="auto"/>
        <w:jc w:val="right"/>
        <w:rPr>
          <w:rFonts w:ascii="Book Antiqua" w:eastAsia="宋体" w:hAnsi="Book Antiqua" w:cs="Times New Roman"/>
          <w:kern w:val="2"/>
          <w:sz w:val="24"/>
          <w:szCs w:val="24"/>
          <w:lang w:eastAsia="zh-CN" w:bidi="ar-SA"/>
        </w:rPr>
      </w:pPr>
      <w:r w:rsidRPr="0063621D">
        <w:rPr>
          <w:rFonts w:ascii="Book Antiqua" w:eastAsia="宋体" w:hAnsi="Book Antiqua" w:cs="Times New Roman"/>
          <w:b/>
          <w:bCs/>
          <w:kern w:val="2"/>
          <w:sz w:val="24"/>
          <w:szCs w:val="24"/>
          <w:lang w:eastAsia="zh-CN" w:bidi="ar-SA"/>
        </w:rPr>
        <w:t>L-Editor:</w:t>
      </w:r>
      <w:r w:rsidRPr="0063621D">
        <w:rPr>
          <w:rFonts w:ascii="Book Antiqua" w:eastAsia="宋体" w:hAnsi="Book Antiqua" w:cs="Times New Roman"/>
          <w:kern w:val="2"/>
          <w:sz w:val="24"/>
          <w:szCs w:val="24"/>
          <w:lang w:eastAsia="zh-CN" w:bidi="ar-SA"/>
        </w:rPr>
        <w:t xml:space="preserve"> </w:t>
      </w:r>
      <w:r w:rsidRPr="0063621D">
        <w:rPr>
          <w:rFonts w:ascii="Book Antiqua" w:eastAsia="宋体" w:hAnsi="Book Antiqua" w:cs="Times New Roman"/>
          <w:b/>
          <w:bCs/>
          <w:kern w:val="2"/>
          <w:sz w:val="24"/>
          <w:szCs w:val="24"/>
          <w:lang w:eastAsia="zh-CN" w:bidi="ar-SA"/>
        </w:rPr>
        <w:t>E-Editor:</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1206F1FE" w14:textId="77777777" w:rsidR="0063621D" w:rsidRDefault="0063621D">
      <w:pPr>
        <w:spacing w:after="0" w:line="240" w:lineRule="auto"/>
        <w:rPr>
          <w:rFonts w:ascii="Book Antiqua" w:hAnsi="Book Antiqua" w:cstheme="minorBidi"/>
          <w:b/>
          <w:sz w:val="24"/>
          <w:szCs w:val="24"/>
        </w:rPr>
      </w:pPr>
      <w:r>
        <w:rPr>
          <w:rFonts w:ascii="Book Antiqua" w:hAnsi="Book Antiqua" w:cstheme="minorBidi"/>
          <w:b/>
          <w:sz w:val="24"/>
          <w:szCs w:val="24"/>
        </w:rPr>
        <w:br w:type="page"/>
      </w:r>
    </w:p>
    <w:p w14:paraId="2F7E5AB7" w14:textId="77777777" w:rsidR="00335EC9" w:rsidRPr="00AB187C" w:rsidRDefault="00AB187C" w:rsidP="00F40756">
      <w:pPr>
        <w:spacing w:after="0" w:line="360" w:lineRule="auto"/>
        <w:jc w:val="both"/>
        <w:rPr>
          <w:rFonts w:ascii="Book Antiqua" w:hAnsi="Book Antiqua" w:cstheme="minorBidi"/>
          <w:b/>
          <w:sz w:val="24"/>
          <w:szCs w:val="24"/>
          <w:lang w:eastAsia="zh-CN"/>
        </w:rPr>
      </w:pPr>
      <w:r w:rsidRPr="00AB187C">
        <w:rPr>
          <w:rFonts w:ascii="Book Antiqua" w:hAnsi="Book Antiqua" w:cstheme="minorBidi"/>
          <w:b/>
          <w:sz w:val="24"/>
          <w:szCs w:val="24"/>
        </w:rPr>
        <w:lastRenderedPageBreak/>
        <w:t>Table 1</w:t>
      </w:r>
      <w:r w:rsidR="00335EC9" w:rsidRPr="00AB187C">
        <w:rPr>
          <w:rFonts w:ascii="Book Antiqua" w:hAnsi="Book Antiqua" w:cstheme="minorBidi"/>
          <w:b/>
          <w:sz w:val="24"/>
          <w:szCs w:val="24"/>
        </w:rPr>
        <w:t xml:space="preserve"> Comparison of relative merits of </w:t>
      </w:r>
      <w:r w:rsidRPr="00AB187C">
        <w:rPr>
          <w:rFonts w:ascii="Book Antiqua" w:hAnsi="Book Antiqua" w:cstheme="minorBidi"/>
          <w:b/>
          <w:sz w:val="24"/>
          <w:szCs w:val="24"/>
        </w:rPr>
        <w:t>tilt table test</w:t>
      </w:r>
      <w:r w:rsidR="00335EC9" w:rsidRPr="00AB187C">
        <w:rPr>
          <w:rFonts w:ascii="Book Antiqua" w:hAnsi="Book Antiqua" w:cstheme="minorBidi"/>
          <w:b/>
          <w:sz w:val="24"/>
          <w:szCs w:val="24"/>
        </w:rPr>
        <w:t xml:space="preserve"> and </w:t>
      </w:r>
      <w:r w:rsidRPr="00AB187C">
        <w:rPr>
          <w:rFonts w:ascii="Book Antiqua" w:hAnsi="Book Antiqua" w:cstheme="minorBidi"/>
          <w:b/>
          <w:sz w:val="24"/>
          <w:szCs w:val="24"/>
        </w:rPr>
        <w:t>implantable loop recorders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31177" w14:paraId="22815F87" w14:textId="77777777" w:rsidTr="00E17660">
        <w:tc>
          <w:tcPr>
            <w:tcW w:w="3192" w:type="dxa"/>
            <w:tcBorders>
              <w:top w:val="single" w:sz="4" w:space="0" w:color="auto"/>
              <w:bottom w:val="single" w:sz="4" w:space="0" w:color="auto"/>
            </w:tcBorders>
          </w:tcPr>
          <w:p w14:paraId="1D6AF639" w14:textId="77777777" w:rsidR="00335EC9" w:rsidRDefault="00335EC9" w:rsidP="00F40756">
            <w:pPr>
              <w:spacing w:after="0" w:line="360" w:lineRule="auto"/>
              <w:jc w:val="both"/>
              <w:rPr>
                <w:rFonts w:ascii="Book Antiqua" w:hAnsi="Book Antiqua" w:cstheme="minorBidi"/>
                <w:sz w:val="24"/>
                <w:szCs w:val="24"/>
                <w:lang w:eastAsia="zh-CN"/>
              </w:rPr>
            </w:pPr>
          </w:p>
        </w:tc>
        <w:tc>
          <w:tcPr>
            <w:tcW w:w="3192" w:type="dxa"/>
            <w:tcBorders>
              <w:top w:val="single" w:sz="4" w:space="0" w:color="auto"/>
              <w:bottom w:val="single" w:sz="4" w:space="0" w:color="auto"/>
            </w:tcBorders>
          </w:tcPr>
          <w:p w14:paraId="2B74B715" w14:textId="77777777" w:rsidR="00531177" w:rsidRPr="00AB187C" w:rsidRDefault="00531177" w:rsidP="00AB187C">
            <w:pPr>
              <w:spacing w:after="0" w:line="360" w:lineRule="auto"/>
              <w:jc w:val="center"/>
              <w:rPr>
                <w:rFonts w:ascii="Book Antiqua" w:hAnsi="Book Antiqua" w:cstheme="minorBidi"/>
                <w:b/>
                <w:sz w:val="24"/>
                <w:szCs w:val="24"/>
              </w:rPr>
            </w:pPr>
            <w:r w:rsidRPr="00AB187C">
              <w:rPr>
                <w:rFonts w:ascii="Book Antiqua" w:hAnsi="Book Antiqua" w:cstheme="minorBidi"/>
                <w:b/>
                <w:sz w:val="24"/>
                <w:szCs w:val="24"/>
              </w:rPr>
              <w:t>TTT</w:t>
            </w:r>
          </w:p>
        </w:tc>
        <w:tc>
          <w:tcPr>
            <w:tcW w:w="3192" w:type="dxa"/>
            <w:tcBorders>
              <w:top w:val="single" w:sz="4" w:space="0" w:color="auto"/>
              <w:bottom w:val="single" w:sz="4" w:space="0" w:color="auto"/>
            </w:tcBorders>
          </w:tcPr>
          <w:p w14:paraId="37A07A52" w14:textId="77777777" w:rsidR="00531177" w:rsidRPr="00AB187C" w:rsidRDefault="00531177" w:rsidP="00AB187C">
            <w:pPr>
              <w:spacing w:after="0" w:line="360" w:lineRule="auto"/>
              <w:jc w:val="center"/>
              <w:rPr>
                <w:rFonts w:ascii="Book Antiqua" w:hAnsi="Book Antiqua" w:cstheme="minorBidi"/>
                <w:b/>
                <w:sz w:val="24"/>
                <w:szCs w:val="24"/>
              </w:rPr>
            </w:pPr>
            <w:r w:rsidRPr="00AB187C">
              <w:rPr>
                <w:rFonts w:ascii="Book Antiqua" w:hAnsi="Book Antiqua" w:cstheme="minorBidi"/>
                <w:b/>
                <w:sz w:val="24"/>
                <w:szCs w:val="24"/>
              </w:rPr>
              <w:t>ILR</w:t>
            </w:r>
          </w:p>
        </w:tc>
      </w:tr>
      <w:tr w:rsidR="00531177" w14:paraId="4DC5E767" w14:textId="77777777" w:rsidTr="00E17660">
        <w:tc>
          <w:tcPr>
            <w:tcW w:w="3192" w:type="dxa"/>
            <w:tcBorders>
              <w:top w:val="single" w:sz="4" w:space="0" w:color="auto"/>
            </w:tcBorders>
          </w:tcPr>
          <w:p w14:paraId="583A794F" w14:textId="77777777" w:rsidR="00531177" w:rsidRDefault="00531177" w:rsidP="00AB187C">
            <w:pPr>
              <w:spacing w:after="0" w:line="360" w:lineRule="auto"/>
              <w:rPr>
                <w:rFonts w:ascii="Book Antiqua" w:hAnsi="Book Antiqua" w:cstheme="minorBidi"/>
                <w:sz w:val="24"/>
                <w:szCs w:val="24"/>
              </w:rPr>
            </w:pPr>
            <w:r>
              <w:rPr>
                <w:rFonts w:ascii="Book Antiqua" w:hAnsi="Book Antiqua" w:cstheme="minorBidi"/>
                <w:sz w:val="24"/>
                <w:szCs w:val="24"/>
              </w:rPr>
              <w:t>Advantages</w:t>
            </w:r>
          </w:p>
        </w:tc>
        <w:tc>
          <w:tcPr>
            <w:tcW w:w="3192" w:type="dxa"/>
            <w:tcBorders>
              <w:top w:val="single" w:sz="4" w:space="0" w:color="auto"/>
            </w:tcBorders>
          </w:tcPr>
          <w:p w14:paraId="564CBF8A" w14:textId="77777777" w:rsidR="00531177" w:rsidRDefault="00531177" w:rsidP="00AB187C">
            <w:pPr>
              <w:spacing w:after="0" w:line="360" w:lineRule="auto"/>
              <w:jc w:val="center"/>
              <w:rPr>
                <w:rFonts w:ascii="Book Antiqua" w:hAnsi="Book Antiqua" w:cstheme="minorBidi"/>
                <w:sz w:val="24"/>
                <w:szCs w:val="24"/>
              </w:rPr>
            </w:pPr>
            <w:r>
              <w:rPr>
                <w:rFonts w:ascii="Book Antiqua" w:hAnsi="Book Antiqua" w:cstheme="minorBidi"/>
                <w:sz w:val="24"/>
                <w:szCs w:val="24"/>
              </w:rPr>
              <w:t xml:space="preserve">Noninvasive, </w:t>
            </w:r>
            <w:proofErr w:type="spellStart"/>
            <w:r>
              <w:rPr>
                <w:rFonts w:ascii="Book Antiqua" w:hAnsi="Book Antiqua" w:cstheme="minorBidi"/>
                <w:sz w:val="24"/>
                <w:szCs w:val="24"/>
              </w:rPr>
              <w:t>non</w:t>
            </w:r>
            <w:bookmarkStart w:id="119" w:name="_GoBack"/>
            <w:bookmarkEnd w:id="119"/>
            <w:r>
              <w:rPr>
                <w:rFonts w:ascii="Book Antiqua" w:hAnsi="Book Antiqua" w:cstheme="minorBidi"/>
                <w:sz w:val="24"/>
                <w:szCs w:val="24"/>
              </w:rPr>
              <w:t>expensive</w:t>
            </w:r>
            <w:proofErr w:type="spellEnd"/>
          </w:p>
          <w:p w14:paraId="595CE3ED" w14:textId="77777777" w:rsidR="00531177" w:rsidRDefault="00531177" w:rsidP="00AB187C">
            <w:pPr>
              <w:spacing w:after="0" w:line="360" w:lineRule="auto"/>
              <w:jc w:val="center"/>
              <w:rPr>
                <w:rFonts w:ascii="Book Antiqua" w:hAnsi="Book Antiqua" w:cstheme="minorBidi"/>
                <w:sz w:val="24"/>
                <w:szCs w:val="24"/>
              </w:rPr>
            </w:pPr>
            <w:r>
              <w:rPr>
                <w:rFonts w:ascii="Book Antiqua" w:hAnsi="Book Antiqua" w:cstheme="minorBidi"/>
                <w:sz w:val="24"/>
                <w:szCs w:val="24"/>
              </w:rPr>
              <w:t xml:space="preserve">Differentiates between reflex syncope, orthostatic hypotension, carotid sinus hypersensitivity and </w:t>
            </w:r>
            <w:proofErr w:type="spellStart"/>
            <w:r>
              <w:rPr>
                <w:rFonts w:ascii="Book Antiqua" w:hAnsi="Book Antiqua" w:cstheme="minorBidi"/>
                <w:sz w:val="24"/>
                <w:szCs w:val="24"/>
              </w:rPr>
              <w:t>pseudosyncope</w:t>
            </w:r>
            <w:proofErr w:type="spellEnd"/>
          </w:p>
          <w:p w14:paraId="5BA0F049" w14:textId="77777777" w:rsidR="00531177" w:rsidRDefault="00531177" w:rsidP="00AB187C">
            <w:pPr>
              <w:spacing w:after="0" w:line="360" w:lineRule="auto"/>
              <w:jc w:val="center"/>
              <w:rPr>
                <w:rFonts w:ascii="Book Antiqua" w:hAnsi="Book Antiqua" w:cstheme="minorBidi"/>
                <w:sz w:val="24"/>
                <w:szCs w:val="24"/>
              </w:rPr>
            </w:pPr>
            <w:r>
              <w:rPr>
                <w:rFonts w:ascii="Book Antiqua" w:hAnsi="Book Antiqua" w:cstheme="minorBidi"/>
                <w:sz w:val="24"/>
                <w:szCs w:val="24"/>
              </w:rPr>
              <w:t>Assesses function of autonomic system</w:t>
            </w:r>
          </w:p>
        </w:tc>
        <w:tc>
          <w:tcPr>
            <w:tcW w:w="3192" w:type="dxa"/>
            <w:tcBorders>
              <w:top w:val="single" w:sz="4" w:space="0" w:color="auto"/>
            </w:tcBorders>
          </w:tcPr>
          <w:p w14:paraId="482EFDA8" w14:textId="77777777" w:rsidR="00531177" w:rsidRDefault="00531177" w:rsidP="00AB187C">
            <w:pPr>
              <w:spacing w:after="0" w:line="360" w:lineRule="auto"/>
              <w:jc w:val="center"/>
              <w:rPr>
                <w:rFonts w:ascii="Book Antiqua" w:hAnsi="Book Antiqua" w:cstheme="minorBidi"/>
                <w:sz w:val="24"/>
                <w:szCs w:val="24"/>
              </w:rPr>
            </w:pPr>
            <w:r>
              <w:rPr>
                <w:rFonts w:ascii="Book Antiqua" w:hAnsi="Book Antiqua" w:cstheme="minorBidi"/>
                <w:sz w:val="24"/>
                <w:szCs w:val="24"/>
              </w:rPr>
              <w:t>Reliable diagnosis of</w:t>
            </w:r>
            <w:r w:rsidR="00335EC9">
              <w:rPr>
                <w:rFonts w:ascii="Book Antiqua" w:hAnsi="Book Antiqua" w:cstheme="minorBidi"/>
                <w:sz w:val="24"/>
                <w:szCs w:val="24"/>
              </w:rPr>
              <w:t xml:space="preserve"> arrhythmias causing </w:t>
            </w:r>
            <w:proofErr w:type="spellStart"/>
            <w:r w:rsidR="00335EC9">
              <w:rPr>
                <w:rFonts w:ascii="Book Antiqua" w:hAnsi="Book Antiqua" w:cstheme="minorBidi"/>
                <w:sz w:val="24"/>
                <w:szCs w:val="24"/>
              </w:rPr>
              <w:t>presyncope</w:t>
            </w:r>
            <w:proofErr w:type="spellEnd"/>
            <w:r w:rsidR="00335EC9">
              <w:rPr>
                <w:rFonts w:ascii="Book Antiqua" w:hAnsi="Book Antiqua" w:cstheme="minorBidi"/>
                <w:sz w:val="24"/>
                <w:szCs w:val="24"/>
              </w:rPr>
              <w:t xml:space="preserve"> or </w:t>
            </w:r>
            <w:r>
              <w:rPr>
                <w:rFonts w:ascii="Book Antiqua" w:hAnsi="Book Antiqua" w:cstheme="minorBidi"/>
                <w:sz w:val="24"/>
                <w:szCs w:val="24"/>
              </w:rPr>
              <w:t>syncope</w:t>
            </w:r>
          </w:p>
        </w:tc>
      </w:tr>
      <w:tr w:rsidR="00531177" w14:paraId="15BED392" w14:textId="77777777" w:rsidTr="00E17660">
        <w:tc>
          <w:tcPr>
            <w:tcW w:w="3192" w:type="dxa"/>
          </w:tcPr>
          <w:p w14:paraId="3C4B3E4C" w14:textId="77777777" w:rsidR="00531177" w:rsidRDefault="00531177" w:rsidP="00AB187C">
            <w:pPr>
              <w:spacing w:after="0" w:line="360" w:lineRule="auto"/>
              <w:rPr>
                <w:rFonts w:ascii="Book Antiqua" w:hAnsi="Book Antiqua" w:cstheme="minorBidi"/>
                <w:sz w:val="24"/>
                <w:szCs w:val="24"/>
              </w:rPr>
            </w:pPr>
            <w:r>
              <w:rPr>
                <w:rFonts w:ascii="Book Antiqua" w:hAnsi="Book Antiqua" w:cstheme="minorBidi"/>
                <w:sz w:val="24"/>
                <w:szCs w:val="24"/>
              </w:rPr>
              <w:t>Disadvantages</w:t>
            </w:r>
          </w:p>
        </w:tc>
        <w:tc>
          <w:tcPr>
            <w:tcW w:w="3192" w:type="dxa"/>
          </w:tcPr>
          <w:p w14:paraId="2DA1C852" w14:textId="77777777" w:rsidR="00531177" w:rsidRDefault="00531177" w:rsidP="00AB187C">
            <w:pPr>
              <w:spacing w:after="0" w:line="360" w:lineRule="auto"/>
              <w:jc w:val="center"/>
              <w:rPr>
                <w:rFonts w:ascii="Book Antiqua" w:hAnsi="Book Antiqua" w:cstheme="minorBidi"/>
                <w:sz w:val="24"/>
                <w:szCs w:val="24"/>
              </w:rPr>
            </w:pPr>
            <w:r>
              <w:rPr>
                <w:rFonts w:ascii="Book Antiqua" w:hAnsi="Book Antiqua" w:cstheme="minorBidi"/>
                <w:sz w:val="24"/>
                <w:szCs w:val="24"/>
              </w:rPr>
              <w:t>Significant false negative response (up to 30%)</w:t>
            </w:r>
          </w:p>
          <w:p w14:paraId="328EBC0B" w14:textId="77777777" w:rsidR="00531177" w:rsidRDefault="00531177" w:rsidP="00AB187C">
            <w:pPr>
              <w:spacing w:after="0" w:line="360" w:lineRule="auto"/>
              <w:jc w:val="center"/>
              <w:rPr>
                <w:rFonts w:ascii="Book Antiqua" w:hAnsi="Book Antiqua" w:cstheme="minorBidi"/>
                <w:sz w:val="24"/>
                <w:szCs w:val="24"/>
              </w:rPr>
            </w:pPr>
            <w:r>
              <w:rPr>
                <w:rFonts w:ascii="Book Antiqua" w:hAnsi="Book Antiqua" w:cstheme="minorBidi"/>
                <w:sz w:val="24"/>
                <w:szCs w:val="24"/>
              </w:rPr>
              <w:t xml:space="preserve">Pharmacological </w:t>
            </w:r>
            <w:proofErr w:type="spellStart"/>
            <w:r>
              <w:rPr>
                <w:rFonts w:ascii="Book Antiqua" w:hAnsi="Book Antiqua" w:cstheme="minorBidi"/>
                <w:sz w:val="24"/>
                <w:szCs w:val="24"/>
              </w:rPr>
              <w:t>chellenge</w:t>
            </w:r>
            <w:proofErr w:type="spellEnd"/>
            <w:r>
              <w:rPr>
                <w:rFonts w:ascii="Book Antiqua" w:hAnsi="Book Antiqua" w:cstheme="minorBidi"/>
                <w:sz w:val="24"/>
                <w:szCs w:val="24"/>
              </w:rPr>
              <w:t xml:space="preserve"> may be required</w:t>
            </w:r>
          </w:p>
        </w:tc>
        <w:tc>
          <w:tcPr>
            <w:tcW w:w="3192" w:type="dxa"/>
          </w:tcPr>
          <w:p w14:paraId="28D0CC10" w14:textId="77777777" w:rsidR="00531177" w:rsidRDefault="00335EC9" w:rsidP="00AB187C">
            <w:pPr>
              <w:spacing w:after="0" w:line="360" w:lineRule="auto"/>
              <w:jc w:val="center"/>
              <w:rPr>
                <w:rFonts w:ascii="Book Antiqua" w:hAnsi="Book Antiqua" w:cstheme="minorBidi"/>
                <w:sz w:val="24"/>
                <w:szCs w:val="24"/>
              </w:rPr>
            </w:pPr>
            <w:r>
              <w:rPr>
                <w:rFonts w:ascii="Book Antiqua" w:hAnsi="Book Antiqua" w:cstheme="minorBidi"/>
                <w:sz w:val="24"/>
                <w:szCs w:val="24"/>
              </w:rPr>
              <w:t>Invasive</w:t>
            </w:r>
          </w:p>
          <w:p w14:paraId="6D314206" w14:textId="77777777" w:rsidR="00335EC9" w:rsidRDefault="00335EC9" w:rsidP="00AB187C">
            <w:pPr>
              <w:spacing w:after="0" w:line="360" w:lineRule="auto"/>
              <w:jc w:val="center"/>
              <w:rPr>
                <w:rFonts w:ascii="Book Antiqua" w:hAnsi="Book Antiqua" w:cstheme="minorBidi"/>
                <w:sz w:val="24"/>
                <w:szCs w:val="24"/>
              </w:rPr>
            </w:pPr>
            <w:r>
              <w:rPr>
                <w:rFonts w:ascii="Book Antiqua" w:hAnsi="Book Antiqua" w:cstheme="minorBidi"/>
                <w:sz w:val="24"/>
                <w:szCs w:val="24"/>
              </w:rPr>
              <w:t xml:space="preserve">Cannot assess </w:t>
            </w:r>
            <w:proofErr w:type="spellStart"/>
            <w:r>
              <w:rPr>
                <w:rFonts w:ascii="Book Antiqua" w:hAnsi="Book Antiqua" w:cstheme="minorBidi"/>
                <w:sz w:val="24"/>
                <w:szCs w:val="24"/>
              </w:rPr>
              <w:t>nonarrhythmic</w:t>
            </w:r>
            <w:proofErr w:type="spellEnd"/>
            <w:r>
              <w:rPr>
                <w:rFonts w:ascii="Book Antiqua" w:hAnsi="Book Antiqua" w:cstheme="minorBidi"/>
                <w:sz w:val="24"/>
                <w:szCs w:val="24"/>
              </w:rPr>
              <w:t xml:space="preserve"> causes of syncope</w:t>
            </w:r>
          </w:p>
        </w:tc>
      </w:tr>
    </w:tbl>
    <w:p w14:paraId="54C75763" w14:textId="77777777" w:rsidR="00E65CCE" w:rsidRPr="00E17660" w:rsidRDefault="00E17660" w:rsidP="00F40756">
      <w:pPr>
        <w:spacing w:after="0" w:line="360" w:lineRule="auto"/>
        <w:jc w:val="both"/>
        <w:rPr>
          <w:rFonts w:ascii="Book Antiqua" w:hAnsi="Book Antiqua" w:cstheme="minorBidi"/>
          <w:sz w:val="24"/>
          <w:szCs w:val="24"/>
          <w:lang w:eastAsia="zh-CN"/>
        </w:rPr>
      </w:pPr>
      <w:r w:rsidRPr="00E17660">
        <w:rPr>
          <w:rFonts w:ascii="Book Antiqua" w:hAnsi="Book Antiqua" w:cstheme="minorBidi"/>
          <w:sz w:val="24"/>
          <w:szCs w:val="24"/>
        </w:rPr>
        <w:t>TTT</w:t>
      </w:r>
      <w:r w:rsidRPr="00E17660">
        <w:rPr>
          <w:rFonts w:ascii="Book Antiqua" w:hAnsi="Book Antiqua" w:cstheme="minorBidi" w:hint="eastAsia"/>
          <w:sz w:val="24"/>
          <w:szCs w:val="24"/>
          <w:lang w:eastAsia="zh-CN"/>
        </w:rPr>
        <w:t xml:space="preserve">: </w:t>
      </w:r>
      <w:r w:rsidRPr="00E17660">
        <w:rPr>
          <w:rFonts w:ascii="Book Antiqua" w:hAnsi="Book Antiqua" w:cstheme="minorBidi"/>
          <w:caps/>
          <w:sz w:val="24"/>
          <w:szCs w:val="24"/>
        </w:rPr>
        <w:t>t</w:t>
      </w:r>
      <w:r w:rsidRPr="00E17660">
        <w:rPr>
          <w:rFonts w:ascii="Book Antiqua" w:hAnsi="Book Antiqua" w:cstheme="minorBidi"/>
          <w:sz w:val="24"/>
          <w:szCs w:val="24"/>
        </w:rPr>
        <w:t>ilt table test</w:t>
      </w:r>
      <w:r w:rsidRPr="00E17660">
        <w:rPr>
          <w:rFonts w:ascii="Book Antiqua" w:hAnsi="Book Antiqua" w:cstheme="minorBidi" w:hint="eastAsia"/>
          <w:sz w:val="24"/>
          <w:szCs w:val="24"/>
          <w:lang w:eastAsia="zh-CN"/>
        </w:rPr>
        <w:t>;</w:t>
      </w:r>
      <w:r w:rsidR="00714EC9">
        <w:rPr>
          <w:rFonts w:ascii="Book Antiqua" w:hAnsi="Book Antiqua" w:cstheme="minorBidi" w:hint="eastAsia"/>
          <w:sz w:val="24"/>
          <w:szCs w:val="24"/>
          <w:lang w:eastAsia="zh-CN"/>
        </w:rPr>
        <w:t xml:space="preserve"> </w:t>
      </w:r>
      <w:r w:rsidRPr="00E17660">
        <w:rPr>
          <w:rFonts w:ascii="Book Antiqua" w:hAnsi="Book Antiqua" w:cstheme="minorBidi"/>
          <w:sz w:val="24"/>
          <w:szCs w:val="24"/>
        </w:rPr>
        <w:t>ILR</w:t>
      </w:r>
      <w:r w:rsidRPr="00E17660">
        <w:rPr>
          <w:rFonts w:ascii="Book Antiqua" w:hAnsi="Book Antiqua" w:cstheme="minorBidi" w:hint="eastAsia"/>
          <w:sz w:val="24"/>
          <w:szCs w:val="24"/>
          <w:lang w:eastAsia="zh-CN"/>
        </w:rPr>
        <w:t>:</w:t>
      </w:r>
      <w:r w:rsidR="00714EC9">
        <w:rPr>
          <w:rFonts w:ascii="Book Antiqua" w:hAnsi="Book Antiqua" w:cstheme="minorBidi" w:hint="eastAsia"/>
          <w:sz w:val="24"/>
          <w:szCs w:val="24"/>
          <w:lang w:eastAsia="zh-CN"/>
        </w:rPr>
        <w:t xml:space="preserve"> </w:t>
      </w:r>
      <w:r w:rsidRPr="00E17660">
        <w:rPr>
          <w:rFonts w:ascii="Book Antiqua" w:hAnsi="Book Antiqua" w:cstheme="minorBidi"/>
          <w:caps/>
          <w:sz w:val="24"/>
          <w:szCs w:val="24"/>
        </w:rPr>
        <w:t>i</w:t>
      </w:r>
      <w:r w:rsidRPr="00E17660">
        <w:rPr>
          <w:rFonts w:ascii="Book Antiqua" w:hAnsi="Book Antiqua" w:cstheme="minorBidi"/>
          <w:sz w:val="24"/>
          <w:szCs w:val="24"/>
        </w:rPr>
        <w:t>mplantable loop recorder</w:t>
      </w:r>
      <w:r w:rsidRPr="00E17660">
        <w:rPr>
          <w:rFonts w:ascii="Book Antiqua" w:hAnsi="Book Antiqua" w:cstheme="minorBidi" w:hint="eastAsia"/>
          <w:sz w:val="24"/>
          <w:szCs w:val="24"/>
          <w:lang w:eastAsia="zh-CN"/>
        </w:rPr>
        <w:t>.</w:t>
      </w:r>
    </w:p>
    <w:sectPr w:rsidR="00E65CCE" w:rsidRPr="00E17660" w:rsidSect="00D002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AA14B" w14:textId="77777777" w:rsidR="004579C6" w:rsidRDefault="004579C6" w:rsidP="007C216E">
      <w:pPr>
        <w:spacing w:after="0" w:line="240" w:lineRule="auto"/>
      </w:pPr>
      <w:r>
        <w:separator/>
      </w:r>
    </w:p>
  </w:endnote>
  <w:endnote w:type="continuationSeparator" w:id="0">
    <w:p w14:paraId="490DE9FF" w14:textId="77777777" w:rsidR="004579C6" w:rsidRDefault="004579C6" w:rsidP="007C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05883" w14:textId="77777777" w:rsidR="004579C6" w:rsidRDefault="004579C6" w:rsidP="007C216E">
      <w:pPr>
        <w:spacing w:after="0" w:line="240" w:lineRule="auto"/>
      </w:pPr>
      <w:r>
        <w:separator/>
      </w:r>
    </w:p>
  </w:footnote>
  <w:footnote w:type="continuationSeparator" w:id="0">
    <w:p w14:paraId="2D4110AF" w14:textId="77777777" w:rsidR="004579C6" w:rsidRDefault="004579C6" w:rsidP="007C21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DB2"/>
    <w:multiLevelType w:val="multilevel"/>
    <w:tmpl w:val="72A0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4"/>
        </w:tabs>
        <w:ind w:left="1494" w:hanging="360"/>
      </w:pPr>
      <w:rPr>
        <w:rFonts w:ascii="Calibri" w:hAnsi="Calibri" w:cs="Arial"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747B9"/>
    <w:multiLevelType w:val="multilevel"/>
    <w:tmpl w:val="A748E3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3A76AA4"/>
    <w:multiLevelType w:val="multilevel"/>
    <w:tmpl w:val="AED82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5AD7152"/>
    <w:multiLevelType w:val="multilevel"/>
    <w:tmpl w:val="5372C8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77E5D81"/>
    <w:multiLevelType w:val="multilevel"/>
    <w:tmpl w:val="E954D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EBF7D31"/>
    <w:multiLevelType w:val="multilevel"/>
    <w:tmpl w:val="290C3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69D358A"/>
    <w:multiLevelType w:val="multilevel"/>
    <w:tmpl w:val="76762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CA81123"/>
    <w:multiLevelType w:val="multilevel"/>
    <w:tmpl w:val="BBC4E1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44"/>
    <w:rsid w:val="00010DBA"/>
    <w:rsid w:val="000437C0"/>
    <w:rsid w:val="00076AAE"/>
    <w:rsid w:val="000A7259"/>
    <w:rsid w:val="000F0D78"/>
    <w:rsid w:val="000F6142"/>
    <w:rsid w:val="0010046E"/>
    <w:rsid w:val="00103DD2"/>
    <w:rsid w:val="00132A5B"/>
    <w:rsid w:val="00144A75"/>
    <w:rsid w:val="001613C6"/>
    <w:rsid w:val="00161849"/>
    <w:rsid w:val="00176E91"/>
    <w:rsid w:val="0018495A"/>
    <w:rsid w:val="001A4666"/>
    <w:rsid w:val="00204A23"/>
    <w:rsid w:val="0022688F"/>
    <w:rsid w:val="00227C55"/>
    <w:rsid w:val="00231EB1"/>
    <w:rsid w:val="0025700A"/>
    <w:rsid w:val="00277844"/>
    <w:rsid w:val="00330800"/>
    <w:rsid w:val="00335EC9"/>
    <w:rsid w:val="00354014"/>
    <w:rsid w:val="00373330"/>
    <w:rsid w:val="00374E52"/>
    <w:rsid w:val="00384018"/>
    <w:rsid w:val="0039023D"/>
    <w:rsid w:val="003A0E78"/>
    <w:rsid w:val="003B4B38"/>
    <w:rsid w:val="003E5F14"/>
    <w:rsid w:val="00456F09"/>
    <w:rsid w:val="004579C6"/>
    <w:rsid w:val="0048420D"/>
    <w:rsid w:val="004964F5"/>
    <w:rsid w:val="004A0F92"/>
    <w:rsid w:val="004A588B"/>
    <w:rsid w:val="004B331D"/>
    <w:rsid w:val="004B6FC4"/>
    <w:rsid w:val="004C1967"/>
    <w:rsid w:val="00513481"/>
    <w:rsid w:val="00515A23"/>
    <w:rsid w:val="005250DF"/>
    <w:rsid w:val="00531177"/>
    <w:rsid w:val="0053200E"/>
    <w:rsid w:val="00541F72"/>
    <w:rsid w:val="005921FE"/>
    <w:rsid w:val="005B5DB1"/>
    <w:rsid w:val="005C240E"/>
    <w:rsid w:val="005E226E"/>
    <w:rsid w:val="005F0B17"/>
    <w:rsid w:val="006077DE"/>
    <w:rsid w:val="00624D44"/>
    <w:rsid w:val="00624DC9"/>
    <w:rsid w:val="0063621D"/>
    <w:rsid w:val="00694DEB"/>
    <w:rsid w:val="006D09CA"/>
    <w:rsid w:val="00706857"/>
    <w:rsid w:val="00714EC9"/>
    <w:rsid w:val="00734363"/>
    <w:rsid w:val="007404D6"/>
    <w:rsid w:val="007525ED"/>
    <w:rsid w:val="00783F77"/>
    <w:rsid w:val="00791D7F"/>
    <w:rsid w:val="007A20A1"/>
    <w:rsid w:val="007A3C38"/>
    <w:rsid w:val="007B6C7E"/>
    <w:rsid w:val="007C216E"/>
    <w:rsid w:val="007C41CF"/>
    <w:rsid w:val="007C4320"/>
    <w:rsid w:val="00801381"/>
    <w:rsid w:val="00834659"/>
    <w:rsid w:val="00836B43"/>
    <w:rsid w:val="00837DB2"/>
    <w:rsid w:val="00860939"/>
    <w:rsid w:val="008A322E"/>
    <w:rsid w:val="008C2233"/>
    <w:rsid w:val="008E6FB9"/>
    <w:rsid w:val="008E71F7"/>
    <w:rsid w:val="009049A6"/>
    <w:rsid w:val="00973F93"/>
    <w:rsid w:val="009C3C02"/>
    <w:rsid w:val="009E0CB8"/>
    <w:rsid w:val="009E6368"/>
    <w:rsid w:val="00A07343"/>
    <w:rsid w:val="00A07A4B"/>
    <w:rsid w:val="00A14EE1"/>
    <w:rsid w:val="00A17389"/>
    <w:rsid w:val="00A253B4"/>
    <w:rsid w:val="00A72F7F"/>
    <w:rsid w:val="00AA0E53"/>
    <w:rsid w:val="00AA3BB0"/>
    <w:rsid w:val="00AA6BD9"/>
    <w:rsid w:val="00AB187C"/>
    <w:rsid w:val="00AC0CDC"/>
    <w:rsid w:val="00AC3093"/>
    <w:rsid w:val="00AE37AF"/>
    <w:rsid w:val="00AE67F8"/>
    <w:rsid w:val="00B123D1"/>
    <w:rsid w:val="00B46A27"/>
    <w:rsid w:val="00B5263E"/>
    <w:rsid w:val="00B71956"/>
    <w:rsid w:val="00B77ED9"/>
    <w:rsid w:val="00BB331C"/>
    <w:rsid w:val="00BD5E20"/>
    <w:rsid w:val="00BE0B8D"/>
    <w:rsid w:val="00BF2E14"/>
    <w:rsid w:val="00BF70D4"/>
    <w:rsid w:val="00C57584"/>
    <w:rsid w:val="00C57889"/>
    <w:rsid w:val="00C66877"/>
    <w:rsid w:val="00C7492D"/>
    <w:rsid w:val="00C869E9"/>
    <w:rsid w:val="00C951B3"/>
    <w:rsid w:val="00CD339E"/>
    <w:rsid w:val="00CD707D"/>
    <w:rsid w:val="00D002E8"/>
    <w:rsid w:val="00D03882"/>
    <w:rsid w:val="00D10C7C"/>
    <w:rsid w:val="00D20ED3"/>
    <w:rsid w:val="00D40BFD"/>
    <w:rsid w:val="00D85139"/>
    <w:rsid w:val="00DA4E31"/>
    <w:rsid w:val="00DB5171"/>
    <w:rsid w:val="00DC090E"/>
    <w:rsid w:val="00DF46FF"/>
    <w:rsid w:val="00E17660"/>
    <w:rsid w:val="00E42256"/>
    <w:rsid w:val="00E43761"/>
    <w:rsid w:val="00E520F3"/>
    <w:rsid w:val="00E558C6"/>
    <w:rsid w:val="00E65CCE"/>
    <w:rsid w:val="00E75D07"/>
    <w:rsid w:val="00E84FC1"/>
    <w:rsid w:val="00E94F44"/>
    <w:rsid w:val="00EA4A26"/>
    <w:rsid w:val="00EC5D2B"/>
    <w:rsid w:val="00EF3415"/>
    <w:rsid w:val="00F04963"/>
    <w:rsid w:val="00F05FBF"/>
    <w:rsid w:val="00F070C5"/>
    <w:rsid w:val="00F40016"/>
    <w:rsid w:val="00F40756"/>
    <w:rsid w:val="00F44B1D"/>
    <w:rsid w:val="00F5587B"/>
    <w:rsid w:val="00F624D7"/>
    <w:rsid w:val="00F75176"/>
    <w:rsid w:val="00F75B58"/>
    <w:rsid w:val="00FC5632"/>
    <w:rsid w:val="00FD0D5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15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he-IL"/>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E8"/>
    <w:pPr>
      <w:spacing w:after="200" w:line="276" w:lineRule="auto"/>
    </w:pPr>
    <w:rPr>
      <w:sz w:val="22"/>
      <w:szCs w:val="22"/>
    </w:rPr>
  </w:style>
  <w:style w:type="paragraph" w:styleId="Heading1">
    <w:name w:val="heading 1"/>
    <w:basedOn w:val="Normal"/>
    <w:link w:val="Heading1Char"/>
    <w:uiPriority w:val="99"/>
    <w:qFormat/>
    <w:rsid w:val="00F07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F070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70C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070C5"/>
    <w:rPr>
      <w:rFonts w:ascii="Times New Roman" w:hAnsi="Times New Roman" w:cs="Times New Roman"/>
      <w:b/>
      <w:bCs/>
      <w:sz w:val="36"/>
      <w:szCs w:val="36"/>
    </w:rPr>
  </w:style>
  <w:style w:type="character" w:customStyle="1" w:styleId="apple-converted-space">
    <w:name w:val="apple-converted-space"/>
    <w:basedOn w:val="DefaultParagraphFont"/>
    <w:rsid w:val="004A0F92"/>
    <w:rPr>
      <w:rFonts w:cs="Times New Roman"/>
    </w:rPr>
  </w:style>
  <w:style w:type="character" w:customStyle="1" w:styleId="ref-journal">
    <w:name w:val="ref-journal"/>
    <w:basedOn w:val="DefaultParagraphFont"/>
    <w:uiPriority w:val="99"/>
    <w:rsid w:val="004A0F92"/>
    <w:rPr>
      <w:rFonts w:cs="Times New Roman"/>
    </w:rPr>
  </w:style>
  <w:style w:type="character" w:customStyle="1" w:styleId="ref-vol">
    <w:name w:val="ref-vol"/>
    <w:basedOn w:val="DefaultParagraphFont"/>
    <w:uiPriority w:val="99"/>
    <w:rsid w:val="004A0F92"/>
    <w:rPr>
      <w:rFonts w:cs="Times New Roman"/>
    </w:rPr>
  </w:style>
  <w:style w:type="character" w:customStyle="1" w:styleId="cit-first-element">
    <w:name w:val="cit-first-element"/>
    <w:basedOn w:val="DefaultParagraphFont"/>
    <w:uiPriority w:val="99"/>
    <w:rsid w:val="00E520F3"/>
    <w:rPr>
      <w:rFonts w:cs="Times New Roman"/>
    </w:rPr>
  </w:style>
  <w:style w:type="character" w:styleId="HTMLCite">
    <w:name w:val="HTML Cite"/>
    <w:basedOn w:val="DefaultParagraphFont"/>
    <w:uiPriority w:val="99"/>
    <w:semiHidden/>
    <w:rsid w:val="00E520F3"/>
    <w:rPr>
      <w:rFonts w:cs="Times New Roman"/>
      <w:i/>
      <w:iCs/>
    </w:rPr>
  </w:style>
  <w:style w:type="character" w:customStyle="1" w:styleId="cit-sep">
    <w:name w:val="cit-sep"/>
    <w:basedOn w:val="DefaultParagraphFont"/>
    <w:rsid w:val="00E520F3"/>
    <w:rPr>
      <w:rFonts w:cs="Times New Roman"/>
    </w:rPr>
  </w:style>
  <w:style w:type="character" w:customStyle="1" w:styleId="cit-print-date">
    <w:name w:val="cit-print-date"/>
    <w:basedOn w:val="DefaultParagraphFont"/>
    <w:uiPriority w:val="99"/>
    <w:rsid w:val="00E520F3"/>
    <w:rPr>
      <w:rFonts w:cs="Times New Roman"/>
    </w:rPr>
  </w:style>
  <w:style w:type="character" w:customStyle="1" w:styleId="name">
    <w:name w:val="name"/>
    <w:basedOn w:val="DefaultParagraphFont"/>
    <w:uiPriority w:val="99"/>
    <w:rsid w:val="00F070C5"/>
    <w:rPr>
      <w:rFonts w:cs="Times New Roman"/>
    </w:rPr>
  </w:style>
  <w:style w:type="character" w:styleId="Hyperlink">
    <w:name w:val="Hyperlink"/>
    <w:basedOn w:val="DefaultParagraphFont"/>
    <w:uiPriority w:val="99"/>
    <w:semiHidden/>
    <w:rsid w:val="00F070C5"/>
    <w:rPr>
      <w:rFonts w:cs="Times New Roman"/>
      <w:color w:val="0000FF"/>
      <w:u w:val="single"/>
    </w:rPr>
  </w:style>
  <w:style w:type="paragraph" w:customStyle="1" w:styleId="affiliation-list-reveal">
    <w:name w:val="affiliation-list-reveal"/>
    <w:basedOn w:val="Normal"/>
    <w:uiPriority w:val="99"/>
    <w:rsid w:val="00F070C5"/>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rsid w:val="00F070C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F070C5"/>
    <w:rPr>
      <w:rFonts w:ascii="Times New Roman" w:hAnsi="Times New Roman" w:cs="Times New Roman"/>
      <w:i/>
      <w:iCs/>
      <w:sz w:val="24"/>
      <w:szCs w:val="24"/>
    </w:rPr>
  </w:style>
  <w:style w:type="character" w:customStyle="1" w:styleId="corresp-label">
    <w:name w:val="corresp-label"/>
    <w:basedOn w:val="DefaultParagraphFont"/>
    <w:uiPriority w:val="99"/>
    <w:rsid w:val="00F070C5"/>
    <w:rPr>
      <w:rFonts w:cs="Times New Roman"/>
    </w:rPr>
  </w:style>
  <w:style w:type="paragraph" w:styleId="NormalWeb">
    <w:name w:val="Normal (Web)"/>
    <w:basedOn w:val="Normal"/>
    <w:uiPriority w:val="99"/>
    <w:semiHidden/>
    <w:rsid w:val="00F070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0C5"/>
    <w:rPr>
      <w:rFonts w:cs="Times New Roman"/>
      <w:i/>
      <w:iCs/>
    </w:rPr>
  </w:style>
  <w:style w:type="character" w:customStyle="1" w:styleId="kwd-group-title">
    <w:name w:val="kwd-group-title"/>
    <w:basedOn w:val="DefaultParagraphFont"/>
    <w:uiPriority w:val="99"/>
    <w:rsid w:val="00F070C5"/>
    <w:rPr>
      <w:rFonts w:cs="Times New Roman"/>
    </w:rPr>
  </w:style>
  <w:style w:type="character" w:customStyle="1" w:styleId="citation-publication-date">
    <w:name w:val="citation-publication-date"/>
    <w:basedOn w:val="DefaultParagraphFont"/>
    <w:rsid w:val="003B4B38"/>
    <w:rPr>
      <w:rFonts w:cs="Times New Roman"/>
    </w:rPr>
  </w:style>
  <w:style w:type="character" w:customStyle="1" w:styleId="highlight">
    <w:name w:val="highlight"/>
    <w:basedOn w:val="DefaultParagraphFont"/>
    <w:rsid w:val="00F5587B"/>
  </w:style>
  <w:style w:type="paragraph" w:styleId="ListParagraph">
    <w:name w:val="List Paragraph"/>
    <w:basedOn w:val="Normal"/>
    <w:uiPriority w:val="34"/>
    <w:qFormat/>
    <w:rsid w:val="00F5587B"/>
    <w:pPr>
      <w:ind w:left="720"/>
      <w:contextualSpacing/>
    </w:pPr>
  </w:style>
  <w:style w:type="character" w:customStyle="1" w:styleId="jrnl">
    <w:name w:val="jrnl"/>
    <w:basedOn w:val="DefaultParagraphFont"/>
    <w:rsid w:val="0018495A"/>
  </w:style>
  <w:style w:type="paragraph" w:customStyle="1" w:styleId="Title1">
    <w:name w:val="Title1"/>
    <w:basedOn w:val="Normal"/>
    <w:rsid w:val="00837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422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354014"/>
    <w:pPr>
      <w:spacing w:after="0" w:line="240" w:lineRule="auto"/>
    </w:pPr>
    <w:rPr>
      <w:rFonts w:ascii="Times New Roman" w:eastAsia="Times New Roman" w:hAnsi="Times New Roman" w:cs="Times New Roman"/>
      <w:sz w:val="27"/>
      <w:szCs w:val="27"/>
    </w:rPr>
  </w:style>
  <w:style w:type="paragraph" w:customStyle="1" w:styleId="details1">
    <w:name w:val="details1"/>
    <w:basedOn w:val="Normal"/>
    <w:rsid w:val="00A72F7F"/>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27C5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27C55"/>
    <w:rPr>
      <w:sz w:val="18"/>
      <w:szCs w:val="18"/>
    </w:rPr>
  </w:style>
  <w:style w:type="character" w:styleId="CommentReference">
    <w:name w:val="annotation reference"/>
    <w:basedOn w:val="DefaultParagraphFont"/>
    <w:uiPriority w:val="99"/>
    <w:semiHidden/>
    <w:unhideWhenUsed/>
    <w:rsid w:val="00227C55"/>
    <w:rPr>
      <w:sz w:val="21"/>
      <w:szCs w:val="21"/>
    </w:rPr>
  </w:style>
  <w:style w:type="paragraph" w:styleId="CommentText">
    <w:name w:val="annotation text"/>
    <w:basedOn w:val="Normal"/>
    <w:link w:val="CommentTextChar"/>
    <w:uiPriority w:val="99"/>
    <w:semiHidden/>
    <w:unhideWhenUsed/>
    <w:rsid w:val="00227C55"/>
  </w:style>
  <w:style w:type="character" w:customStyle="1" w:styleId="CommentTextChar">
    <w:name w:val="Comment Text Char"/>
    <w:basedOn w:val="DefaultParagraphFont"/>
    <w:link w:val="CommentText"/>
    <w:uiPriority w:val="99"/>
    <w:semiHidden/>
    <w:rsid w:val="00227C55"/>
    <w:rPr>
      <w:sz w:val="22"/>
      <w:szCs w:val="22"/>
    </w:rPr>
  </w:style>
  <w:style w:type="paragraph" w:styleId="CommentSubject">
    <w:name w:val="annotation subject"/>
    <w:basedOn w:val="CommentText"/>
    <w:next w:val="CommentText"/>
    <w:link w:val="CommentSubjectChar"/>
    <w:uiPriority w:val="99"/>
    <w:semiHidden/>
    <w:unhideWhenUsed/>
    <w:rsid w:val="00227C55"/>
    <w:rPr>
      <w:b/>
      <w:bCs/>
    </w:rPr>
  </w:style>
  <w:style w:type="character" w:customStyle="1" w:styleId="CommentSubjectChar">
    <w:name w:val="Comment Subject Char"/>
    <w:basedOn w:val="CommentTextChar"/>
    <w:link w:val="CommentSubject"/>
    <w:uiPriority w:val="99"/>
    <w:semiHidden/>
    <w:rsid w:val="00227C55"/>
    <w:rPr>
      <w:b/>
      <w:bCs/>
      <w:sz w:val="22"/>
      <w:szCs w:val="22"/>
    </w:rPr>
  </w:style>
  <w:style w:type="paragraph" w:customStyle="1" w:styleId="1">
    <w:name w:val="正文1"/>
    <w:uiPriority w:val="99"/>
    <w:rsid w:val="00BB331C"/>
    <w:pPr>
      <w:spacing w:line="276" w:lineRule="auto"/>
    </w:pPr>
    <w:rPr>
      <w:rFonts w:ascii="Arial" w:eastAsia="宋体" w:hAnsi="Arial"/>
      <w:color w:val="000000"/>
      <w:sz w:val="22"/>
      <w:lang w:val="pl-PL" w:eastAsia="pl-PL" w:bidi="ar-SA"/>
    </w:rPr>
  </w:style>
  <w:style w:type="character" w:customStyle="1" w:styleId="cit-first-page">
    <w:name w:val="cit-first-page"/>
    <w:basedOn w:val="DefaultParagraphFont"/>
    <w:rsid w:val="00DF46FF"/>
  </w:style>
  <w:style w:type="character" w:customStyle="1" w:styleId="cit-last-page">
    <w:name w:val="cit-last-page"/>
    <w:basedOn w:val="DefaultParagraphFont"/>
    <w:rsid w:val="00DF46FF"/>
  </w:style>
  <w:style w:type="character" w:customStyle="1" w:styleId="cit-sep1">
    <w:name w:val="cit-sep1"/>
    <w:basedOn w:val="DefaultParagraphFont"/>
    <w:rsid w:val="00531177"/>
  </w:style>
  <w:style w:type="character" w:customStyle="1" w:styleId="cit-issue2">
    <w:name w:val="cit-issue2"/>
    <w:basedOn w:val="DefaultParagraphFont"/>
    <w:rsid w:val="00531177"/>
    <w:rPr>
      <w:vanish/>
      <w:webHidden w:val="0"/>
      <w:specVanish w:val="0"/>
    </w:rPr>
  </w:style>
  <w:style w:type="character" w:customStyle="1" w:styleId="cit-print-date2">
    <w:name w:val="cit-print-date2"/>
    <w:basedOn w:val="DefaultParagraphFont"/>
    <w:rsid w:val="00531177"/>
  </w:style>
  <w:style w:type="character" w:customStyle="1" w:styleId="cit-vol4">
    <w:name w:val="cit-vol4"/>
    <w:basedOn w:val="DefaultParagraphFont"/>
    <w:rsid w:val="00531177"/>
  </w:style>
  <w:style w:type="character" w:customStyle="1" w:styleId="cit-last-page2">
    <w:name w:val="cit-last-page2"/>
    <w:basedOn w:val="DefaultParagraphFont"/>
    <w:rsid w:val="00531177"/>
  </w:style>
  <w:style w:type="table" w:styleId="TableGrid">
    <w:name w:val="Table Grid"/>
    <w:basedOn w:val="TableNormal"/>
    <w:locked/>
    <w:rsid w:val="00531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16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C216E"/>
    <w:rPr>
      <w:sz w:val="18"/>
      <w:szCs w:val="18"/>
    </w:rPr>
  </w:style>
  <w:style w:type="paragraph" w:styleId="Footer">
    <w:name w:val="footer"/>
    <w:basedOn w:val="Normal"/>
    <w:link w:val="FooterChar"/>
    <w:uiPriority w:val="99"/>
    <w:unhideWhenUsed/>
    <w:rsid w:val="007C216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C216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he-IL"/>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E8"/>
    <w:pPr>
      <w:spacing w:after="200" w:line="276" w:lineRule="auto"/>
    </w:pPr>
    <w:rPr>
      <w:sz w:val="22"/>
      <w:szCs w:val="22"/>
    </w:rPr>
  </w:style>
  <w:style w:type="paragraph" w:styleId="Heading1">
    <w:name w:val="heading 1"/>
    <w:basedOn w:val="Normal"/>
    <w:link w:val="Heading1Char"/>
    <w:uiPriority w:val="99"/>
    <w:qFormat/>
    <w:rsid w:val="00F07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F070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70C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070C5"/>
    <w:rPr>
      <w:rFonts w:ascii="Times New Roman" w:hAnsi="Times New Roman" w:cs="Times New Roman"/>
      <w:b/>
      <w:bCs/>
      <w:sz w:val="36"/>
      <w:szCs w:val="36"/>
    </w:rPr>
  </w:style>
  <w:style w:type="character" w:customStyle="1" w:styleId="apple-converted-space">
    <w:name w:val="apple-converted-space"/>
    <w:basedOn w:val="DefaultParagraphFont"/>
    <w:rsid w:val="004A0F92"/>
    <w:rPr>
      <w:rFonts w:cs="Times New Roman"/>
    </w:rPr>
  </w:style>
  <w:style w:type="character" w:customStyle="1" w:styleId="ref-journal">
    <w:name w:val="ref-journal"/>
    <w:basedOn w:val="DefaultParagraphFont"/>
    <w:uiPriority w:val="99"/>
    <w:rsid w:val="004A0F92"/>
    <w:rPr>
      <w:rFonts w:cs="Times New Roman"/>
    </w:rPr>
  </w:style>
  <w:style w:type="character" w:customStyle="1" w:styleId="ref-vol">
    <w:name w:val="ref-vol"/>
    <w:basedOn w:val="DefaultParagraphFont"/>
    <w:uiPriority w:val="99"/>
    <w:rsid w:val="004A0F92"/>
    <w:rPr>
      <w:rFonts w:cs="Times New Roman"/>
    </w:rPr>
  </w:style>
  <w:style w:type="character" w:customStyle="1" w:styleId="cit-first-element">
    <w:name w:val="cit-first-element"/>
    <w:basedOn w:val="DefaultParagraphFont"/>
    <w:uiPriority w:val="99"/>
    <w:rsid w:val="00E520F3"/>
    <w:rPr>
      <w:rFonts w:cs="Times New Roman"/>
    </w:rPr>
  </w:style>
  <w:style w:type="character" w:styleId="HTMLCite">
    <w:name w:val="HTML Cite"/>
    <w:basedOn w:val="DefaultParagraphFont"/>
    <w:uiPriority w:val="99"/>
    <w:semiHidden/>
    <w:rsid w:val="00E520F3"/>
    <w:rPr>
      <w:rFonts w:cs="Times New Roman"/>
      <w:i/>
      <w:iCs/>
    </w:rPr>
  </w:style>
  <w:style w:type="character" w:customStyle="1" w:styleId="cit-sep">
    <w:name w:val="cit-sep"/>
    <w:basedOn w:val="DefaultParagraphFont"/>
    <w:rsid w:val="00E520F3"/>
    <w:rPr>
      <w:rFonts w:cs="Times New Roman"/>
    </w:rPr>
  </w:style>
  <w:style w:type="character" w:customStyle="1" w:styleId="cit-print-date">
    <w:name w:val="cit-print-date"/>
    <w:basedOn w:val="DefaultParagraphFont"/>
    <w:uiPriority w:val="99"/>
    <w:rsid w:val="00E520F3"/>
    <w:rPr>
      <w:rFonts w:cs="Times New Roman"/>
    </w:rPr>
  </w:style>
  <w:style w:type="character" w:customStyle="1" w:styleId="name">
    <w:name w:val="name"/>
    <w:basedOn w:val="DefaultParagraphFont"/>
    <w:uiPriority w:val="99"/>
    <w:rsid w:val="00F070C5"/>
    <w:rPr>
      <w:rFonts w:cs="Times New Roman"/>
    </w:rPr>
  </w:style>
  <w:style w:type="character" w:styleId="Hyperlink">
    <w:name w:val="Hyperlink"/>
    <w:basedOn w:val="DefaultParagraphFont"/>
    <w:uiPriority w:val="99"/>
    <w:semiHidden/>
    <w:rsid w:val="00F070C5"/>
    <w:rPr>
      <w:rFonts w:cs="Times New Roman"/>
      <w:color w:val="0000FF"/>
      <w:u w:val="single"/>
    </w:rPr>
  </w:style>
  <w:style w:type="paragraph" w:customStyle="1" w:styleId="affiliation-list-reveal">
    <w:name w:val="affiliation-list-reveal"/>
    <w:basedOn w:val="Normal"/>
    <w:uiPriority w:val="99"/>
    <w:rsid w:val="00F070C5"/>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rsid w:val="00F070C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F070C5"/>
    <w:rPr>
      <w:rFonts w:ascii="Times New Roman" w:hAnsi="Times New Roman" w:cs="Times New Roman"/>
      <w:i/>
      <w:iCs/>
      <w:sz w:val="24"/>
      <w:szCs w:val="24"/>
    </w:rPr>
  </w:style>
  <w:style w:type="character" w:customStyle="1" w:styleId="corresp-label">
    <w:name w:val="corresp-label"/>
    <w:basedOn w:val="DefaultParagraphFont"/>
    <w:uiPriority w:val="99"/>
    <w:rsid w:val="00F070C5"/>
    <w:rPr>
      <w:rFonts w:cs="Times New Roman"/>
    </w:rPr>
  </w:style>
  <w:style w:type="paragraph" w:styleId="NormalWeb">
    <w:name w:val="Normal (Web)"/>
    <w:basedOn w:val="Normal"/>
    <w:uiPriority w:val="99"/>
    <w:semiHidden/>
    <w:rsid w:val="00F070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0C5"/>
    <w:rPr>
      <w:rFonts w:cs="Times New Roman"/>
      <w:i/>
      <w:iCs/>
    </w:rPr>
  </w:style>
  <w:style w:type="character" w:customStyle="1" w:styleId="kwd-group-title">
    <w:name w:val="kwd-group-title"/>
    <w:basedOn w:val="DefaultParagraphFont"/>
    <w:uiPriority w:val="99"/>
    <w:rsid w:val="00F070C5"/>
    <w:rPr>
      <w:rFonts w:cs="Times New Roman"/>
    </w:rPr>
  </w:style>
  <w:style w:type="character" w:customStyle="1" w:styleId="citation-publication-date">
    <w:name w:val="citation-publication-date"/>
    <w:basedOn w:val="DefaultParagraphFont"/>
    <w:rsid w:val="003B4B38"/>
    <w:rPr>
      <w:rFonts w:cs="Times New Roman"/>
    </w:rPr>
  </w:style>
  <w:style w:type="character" w:customStyle="1" w:styleId="highlight">
    <w:name w:val="highlight"/>
    <w:basedOn w:val="DefaultParagraphFont"/>
    <w:rsid w:val="00F5587B"/>
  </w:style>
  <w:style w:type="paragraph" w:styleId="ListParagraph">
    <w:name w:val="List Paragraph"/>
    <w:basedOn w:val="Normal"/>
    <w:uiPriority w:val="34"/>
    <w:qFormat/>
    <w:rsid w:val="00F5587B"/>
    <w:pPr>
      <w:ind w:left="720"/>
      <w:contextualSpacing/>
    </w:pPr>
  </w:style>
  <w:style w:type="character" w:customStyle="1" w:styleId="jrnl">
    <w:name w:val="jrnl"/>
    <w:basedOn w:val="DefaultParagraphFont"/>
    <w:rsid w:val="0018495A"/>
  </w:style>
  <w:style w:type="paragraph" w:customStyle="1" w:styleId="Title1">
    <w:name w:val="Title1"/>
    <w:basedOn w:val="Normal"/>
    <w:rsid w:val="00837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422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354014"/>
    <w:pPr>
      <w:spacing w:after="0" w:line="240" w:lineRule="auto"/>
    </w:pPr>
    <w:rPr>
      <w:rFonts w:ascii="Times New Roman" w:eastAsia="Times New Roman" w:hAnsi="Times New Roman" w:cs="Times New Roman"/>
      <w:sz w:val="27"/>
      <w:szCs w:val="27"/>
    </w:rPr>
  </w:style>
  <w:style w:type="paragraph" w:customStyle="1" w:styleId="details1">
    <w:name w:val="details1"/>
    <w:basedOn w:val="Normal"/>
    <w:rsid w:val="00A72F7F"/>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27C5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27C55"/>
    <w:rPr>
      <w:sz w:val="18"/>
      <w:szCs w:val="18"/>
    </w:rPr>
  </w:style>
  <w:style w:type="character" w:styleId="CommentReference">
    <w:name w:val="annotation reference"/>
    <w:basedOn w:val="DefaultParagraphFont"/>
    <w:uiPriority w:val="99"/>
    <w:semiHidden/>
    <w:unhideWhenUsed/>
    <w:rsid w:val="00227C55"/>
    <w:rPr>
      <w:sz w:val="21"/>
      <w:szCs w:val="21"/>
    </w:rPr>
  </w:style>
  <w:style w:type="paragraph" w:styleId="CommentText">
    <w:name w:val="annotation text"/>
    <w:basedOn w:val="Normal"/>
    <w:link w:val="CommentTextChar"/>
    <w:uiPriority w:val="99"/>
    <w:semiHidden/>
    <w:unhideWhenUsed/>
    <w:rsid w:val="00227C55"/>
  </w:style>
  <w:style w:type="character" w:customStyle="1" w:styleId="CommentTextChar">
    <w:name w:val="Comment Text Char"/>
    <w:basedOn w:val="DefaultParagraphFont"/>
    <w:link w:val="CommentText"/>
    <w:uiPriority w:val="99"/>
    <w:semiHidden/>
    <w:rsid w:val="00227C55"/>
    <w:rPr>
      <w:sz w:val="22"/>
      <w:szCs w:val="22"/>
    </w:rPr>
  </w:style>
  <w:style w:type="paragraph" w:styleId="CommentSubject">
    <w:name w:val="annotation subject"/>
    <w:basedOn w:val="CommentText"/>
    <w:next w:val="CommentText"/>
    <w:link w:val="CommentSubjectChar"/>
    <w:uiPriority w:val="99"/>
    <w:semiHidden/>
    <w:unhideWhenUsed/>
    <w:rsid w:val="00227C55"/>
    <w:rPr>
      <w:b/>
      <w:bCs/>
    </w:rPr>
  </w:style>
  <w:style w:type="character" w:customStyle="1" w:styleId="CommentSubjectChar">
    <w:name w:val="Comment Subject Char"/>
    <w:basedOn w:val="CommentTextChar"/>
    <w:link w:val="CommentSubject"/>
    <w:uiPriority w:val="99"/>
    <w:semiHidden/>
    <w:rsid w:val="00227C55"/>
    <w:rPr>
      <w:b/>
      <w:bCs/>
      <w:sz w:val="22"/>
      <w:szCs w:val="22"/>
    </w:rPr>
  </w:style>
  <w:style w:type="paragraph" w:customStyle="1" w:styleId="1">
    <w:name w:val="正文1"/>
    <w:uiPriority w:val="99"/>
    <w:rsid w:val="00BB331C"/>
    <w:pPr>
      <w:spacing w:line="276" w:lineRule="auto"/>
    </w:pPr>
    <w:rPr>
      <w:rFonts w:ascii="Arial" w:eastAsia="宋体" w:hAnsi="Arial"/>
      <w:color w:val="000000"/>
      <w:sz w:val="22"/>
      <w:lang w:val="pl-PL" w:eastAsia="pl-PL" w:bidi="ar-SA"/>
    </w:rPr>
  </w:style>
  <w:style w:type="character" w:customStyle="1" w:styleId="cit-first-page">
    <w:name w:val="cit-first-page"/>
    <w:basedOn w:val="DefaultParagraphFont"/>
    <w:rsid w:val="00DF46FF"/>
  </w:style>
  <w:style w:type="character" w:customStyle="1" w:styleId="cit-last-page">
    <w:name w:val="cit-last-page"/>
    <w:basedOn w:val="DefaultParagraphFont"/>
    <w:rsid w:val="00DF46FF"/>
  </w:style>
  <w:style w:type="character" w:customStyle="1" w:styleId="cit-sep1">
    <w:name w:val="cit-sep1"/>
    <w:basedOn w:val="DefaultParagraphFont"/>
    <w:rsid w:val="00531177"/>
  </w:style>
  <w:style w:type="character" w:customStyle="1" w:styleId="cit-issue2">
    <w:name w:val="cit-issue2"/>
    <w:basedOn w:val="DefaultParagraphFont"/>
    <w:rsid w:val="00531177"/>
    <w:rPr>
      <w:vanish/>
      <w:webHidden w:val="0"/>
      <w:specVanish w:val="0"/>
    </w:rPr>
  </w:style>
  <w:style w:type="character" w:customStyle="1" w:styleId="cit-print-date2">
    <w:name w:val="cit-print-date2"/>
    <w:basedOn w:val="DefaultParagraphFont"/>
    <w:rsid w:val="00531177"/>
  </w:style>
  <w:style w:type="character" w:customStyle="1" w:styleId="cit-vol4">
    <w:name w:val="cit-vol4"/>
    <w:basedOn w:val="DefaultParagraphFont"/>
    <w:rsid w:val="00531177"/>
  </w:style>
  <w:style w:type="character" w:customStyle="1" w:styleId="cit-last-page2">
    <w:name w:val="cit-last-page2"/>
    <w:basedOn w:val="DefaultParagraphFont"/>
    <w:rsid w:val="00531177"/>
  </w:style>
  <w:style w:type="table" w:styleId="TableGrid">
    <w:name w:val="Table Grid"/>
    <w:basedOn w:val="TableNormal"/>
    <w:locked/>
    <w:rsid w:val="00531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16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C216E"/>
    <w:rPr>
      <w:sz w:val="18"/>
      <w:szCs w:val="18"/>
    </w:rPr>
  </w:style>
  <w:style w:type="paragraph" w:styleId="Footer">
    <w:name w:val="footer"/>
    <w:basedOn w:val="Normal"/>
    <w:link w:val="FooterChar"/>
    <w:uiPriority w:val="99"/>
    <w:unhideWhenUsed/>
    <w:rsid w:val="007C216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C21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6826">
      <w:bodyDiv w:val="1"/>
      <w:marLeft w:val="0"/>
      <w:marRight w:val="0"/>
      <w:marTop w:val="0"/>
      <w:marBottom w:val="0"/>
      <w:divBdr>
        <w:top w:val="none" w:sz="0" w:space="0" w:color="auto"/>
        <w:left w:val="none" w:sz="0" w:space="0" w:color="auto"/>
        <w:bottom w:val="none" w:sz="0" w:space="0" w:color="auto"/>
        <w:right w:val="none" w:sz="0" w:space="0" w:color="auto"/>
      </w:divBdr>
      <w:divsChild>
        <w:div w:id="1700661212">
          <w:marLeft w:val="0"/>
          <w:marRight w:val="0"/>
          <w:marTop w:val="12"/>
          <w:marBottom w:val="0"/>
          <w:divBdr>
            <w:top w:val="single" w:sz="4" w:space="0" w:color="B6BBBF"/>
            <w:left w:val="none" w:sz="0" w:space="0" w:color="auto"/>
            <w:bottom w:val="none" w:sz="0" w:space="0" w:color="auto"/>
            <w:right w:val="none" w:sz="0" w:space="0" w:color="auto"/>
          </w:divBdr>
          <w:divsChild>
            <w:div w:id="4692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9543">
      <w:bodyDiv w:val="1"/>
      <w:marLeft w:val="0"/>
      <w:marRight w:val="0"/>
      <w:marTop w:val="0"/>
      <w:marBottom w:val="0"/>
      <w:divBdr>
        <w:top w:val="none" w:sz="0" w:space="0" w:color="auto"/>
        <w:left w:val="none" w:sz="0" w:space="0" w:color="auto"/>
        <w:bottom w:val="none" w:sz="0" w:space="0" w:color="auto"/>
        <w:right w:val="none" w:sz="0" w:space="0" w:color="auto"/>
      </w:divBdr>
    </w:div>
    <w:div w:id="490027891">
      <w:bodyDiv w:val="1"/>
      <w:marLeft w:val="0"/>
      <w:marRight w:val="0"/>
      <w:marTop w:val="0"/>
      <w:marBottom w:val="0"/>
      <w:divBdr>
        <w:top w:val="none" w:sz="0" w:space="0" w:color="auto"/>
        <w:left w:val="none" w:sz="0" w:space="0" w:color="auto"/>
        <w:bottom w:val="none" w:sz="0" w:space="0" w:color="auto"/>
        <w:right w:val="none" w:sz="0" w:space="0" w:color="auto"/>
      </w:divBdr>
    </w:div>
    <w:div w:id="534006551">
      <w:bodyDiv w:val="1"/>
      <w:marLeft w:val="0"/>
      <w:marRight w:val="0"/>
      <w:marTop w:val="0"/>
      <w:marBottom w:val="0"/>
      <w:divBdr>
        <w:top w:val="none" w:sz="0" w:space="0" w:color="auto"/>
        <w:left w:val="none" w:sz="0" w:space="0" w:color="auto"/>
        <w:bottom w:val="none" w:sz="0" w:space="0" w:color="auto"/>
        <w:right w:val="none" w:sz="0" w:space="0" w:color="auto"/>
      </w:divBdr>
      <w:divsChild>
        <w:div w:id="1993555963">
          <w:marLeft w:val="0"/>
          <w:marRight w:val="1"/>
          <w:marTop w:val="0"/>
          <w:marBottom w:val="0"/>
          <w:divBdr>
            <w:top w:val="none" w:sz="0" w:space="0" w:color="auto"/>
            <w:left w:val="none" w:sz="0" w:space="0" w:color="auto"/>
            <w:bottom w:val="none" w:sz="0" w:space="0" w:color="auto"/>
            <w:right w:val="none" w:sz="0" w:space="0" w:color="auto"/>
          </w:divBdr>
          <w:divsChild>
            <w:div w:id="2135634617">
              <w:marLeft w:val="0"/>
              <w:marRight w:val="0"/>
              <w:marTop w:val="0"/>
              <w:marBottom w:val="0"/>
              <w:divBdr>
                <w:top w:val="none" w:sz="0" w:space="0" w:color="auto"/>
                <w:left w:val="none" w:sz="0" w:space="0" w:color="auto"/>
                <w:bottom w:val="none" w:sz="0" w:space="0" w:color="auto"/>
                <w:right w:val="none" w:sz="0" w:space="0" w:color="auto"/>
              </w:divBdr>
              <w:divsChild>
                <w:div w:id="1171986851">
                  <w:marLeft w:val="0"/>
                  <w:marRight w:val="1"/>
                  <w:marTop w:val="0"/>
                  <w:marBottom w:val="0"/>
                  <w:divBdr>
                    <w:top w:val="none" w:sz="0" w:space="0" w:color="auto"/>
                    <w:left w:val="none" w:sz="0" w:space="0" w:color="auto"/>
                    <w:bottom w:val="none" w:sz="0" w:space="0" w:color="auto"/>
                    <w:right w:val="none" w:sz="0" w:space="0" w:color="auto"/>
                  </w:divBdr>
                  <w:divsChild>
                    <w:div w:id="774204729">
                      <w:marLeft w:val="0"/>
                      <w:marRight w:val="0"/>
                      <w:marTop w:val="0"/>
                      <w:marBottom w:val="0"/>
                      <w:divBdr>
                        <w:top w:val="none" w:sz="0" w:space="0" w:color="auto"/>
                        <w:left w:val="none" w:sz="0" w:space="0" w:color="auto"/>
                        <w:bottom w:val="none" w:sz="0" w:space="0" w:color="auto"/>
                        <w:right w:val="none" w:sz="0" w:space="0" w:color="auto"/>
                      </w:divBdr>
                      <w:divsChild>
                        <w:div w:id="1815676549">
                          <w:marLeft w:val="0"/>
                          <w:marRight w:val="0"/>
                          <w:marTop w:val="0"/>
                          <w:marBottom w:val="0"/>
                          <w:divBdr>
                            <w:top w:val="none" w:sz="0" w:space="0" w:color="auto"/>
                            <w:left w:val="none" w:sz="0" w:space="0" w:color="auto"/>
                            <w:bottom w:val="none" w:sz="0" w:space="0" w:color="auto"/>
                            <w:right w:val="none" w:sz="0" w:space="0" w:color="auto"/>
                          </w:divBdr>
                          <w:divsChild>
                            <w:div w:id="1117991228">
                              <w:marLeft w:val="0"/>
                              <w:marRight w:val="0"/>
                              <w:marTop w:val="120"/>
                              <w:marBottom w:val="360"/>
                              <w:divBdr>
                                <w:top w:val="none" w:sz="0" w:space="0" w:color="auto"/>
                                <w:left w:val="none" w:sz="0" w:space="0" w:color="auto"/>
                                <w:bottom w:val="none" w:sz="0" w:space="0" w:color="auto"/>
                                <w:right w:val="none" w:sz="0" w:space="0" w:color="auto"/>
                              </w:divBdr>
                              <w:divsChild>
                                <w:div w:id="1107851801">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023292">
      <w:bodyDiv w:val="1"/>
      <w:marLeft w:val="0"/>
      <w:marRight w:val="0"/>
      <w:marTop w:val="0"/>
      <w:marBottom w:val="0"/>
      <w:divBdr>
        <w:top w:val="none" w:sz="0" w:space="0" w:color="auto"/>
        <w:left w:val="none" w:sz="0" w:space="0" w:color="auto"/>
        <w:bottom w:val="none" w:sz="0" w:space="0" w:color="auto"/>
        <w:right w:val="none" w:sz="0" w:space="0" w:color="auto"/>
      </w:divBdr>
      <w:divsChild>
        <w:div w:id="343676043">
          <w:marLeft w:val="0"/>
          <w:marRight w:val="1"/>
          <w:marTop w:val="0"/>
          <w:marBottom w:val="0"/>
          <w:divBdr>
            <w:top w:val="none" w:sz="0" w:space="0" w:color="auto"/>
            <w:left w:val="none" w:sz="0" w:space="0" w:color="auto"/>
            <w:bottom w:val="none" w:sz="0" w:space="0" w:color="auto"/>
            <w:right w:val="none" w:sz="0" w:space="0" w:color="auto"/>
          </w:divBdr>
          <w:divsChild>
            <w:div w:id="605622093">
              <w:marLeft w:val="0"/>
              <w:marRight w:val="0"/>
              <w:marTop w:val="0"/>
              <w:marBottom w:val="0"/>
              <w:divBdr>
                <w:top w:val="none" w:sz="0" w:space="0" w:color="auto"/>
                <w:left w:val="none" w:sz="0" w:space="0" w:color="auto"/>
                <w:bottom w:val="none" w:sz="0" w:space="0" w:color="auto"/>
                <w:right w:val="none" w:sz="0" w:space="0" w:color="auto"/>
              </w:divBdr>
              <w:divsChild>
                <w:div w:id="611087039">
                  <w:marLeft w:val="0"/>
                  <w:marRight w:val="1"/>
                  <w:marTop w:val="0"/>
                  <w:marBottom w:val="0"/>
                  <w:divBdr>
                    <w:top w:val="none" w:sz="0" w:space="0" w:color="auto"/>
                    <w:left w:val="none" w:sz="0" w:space="0" w:color="auto"/>
                    <w:bottom w:val="none" w:sz="0" w:space="0" w:color="auto"/>
                    <w:right w:val="none" w:sz="0" w:space="0" w:color="auto"/>
                  </w:divBdr>
                  <w:divsChild>
                    <w:div w:id="1122919862">
                      <w:marLeft w:val="0"/>
                      <w:marRight w:val="0"/>
                      <w:marTop w:val="0"/>
                      <w:marBottom w:val="0"/>
                      <w:divBdr>
                        <w:top w:val="none" w:sz="0" w:space="0" w:color="auto"/>
                        <w:left w:val="none" w:sz="0" w:space="0" w:color="auto"/>
                        <w:bottom w:val="none" w:sz="0" w:space="0" w:color="auto"/>
                        <w:right w:val="none" w:sz="0" w:space="0" w:color="auto"/>
                      </w:divBdr>
                      <w:divsChild>
                        <w:div w:id="1554998928">
                          <w:marLeft w:val="0"/>
                          <w:marRight w:val="0"/>
                          <w:marTop w:val="0"/>
                          <w:marBottom w:val="0"/>
                          <w:divBdr>
                            <w:top w:val="none" w:sz="0" w:space="0" w:color="auto"/>
                            <w:left w:val="none" w:sz="0" w:space="0" w:color="auto"/>
                            <w:bottom w:val="none" w:sz="0" w:space="0" w:color="auto"/>
                            <w:right w:val="none" w:sz="0" w:space="0" w:color="auto"/>
                          </w:divBdr>
                          <w:divsChild>
                            <w:div w:id="315384548">
                              <w:marLeft w:val="0"/>
                              <w:marRight w:val="0"/>
                              <w:marTop w:val="120"/>
                              <w:marBottom w:val="360"/>
                              <w:divBdr>
                                <w:top w:val="none" w:sz="0" w:space="0" w:color="auto"/>
                                <w:left w:val="none" w:sz="0" w:space="0" w:color="auto"/>
                                <w:bottom w:val="none" w:sz="0" w:space="0" w:color="auto"/>
                                <w:right w:val="none" w:sz="0" w:space="0" w:color="auto"/>
                              </w:divBdr>
                              <w:divsChild>
                                <w:div w:id="94254551">
                                  <w:marLeft w:val="420"/>
                                  <w:marRight w:val="0"/>
                                  <w:marTop w:val="0"/>
                                  <w:marBottom w:val="0"/>
                                  <w:divBdr>
                                    <w:top w:val="none" w:sz="0" w:space="0" w:color="auto"/>
                                    <w:left w:val="none" w:sz="0" w:space="0" w:color="auto"/>
                                    <w:bottom w:val="none" w:sz="0" w:space="0" w:color="auto"/>
                                    <w:right w:val="none" w:sz="0" w:space="0" w:color="auto"/>
                                  </w:divBdr>
                                  <w:divsChild>
                                    <w:div w:id="4024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554042">
      <w:bodyDiv w:val="1"/>
      <w:marLeft w:val="0"/>
      <w:marRight w:val="0"/>
      <w:marTop w:val="0"/>
      <w:marBottom w:val="0"/>
      <w:divBdr>
        <w:top w:val="none" w:sz="0" w:space="0" w:color="auto"/>
        <w:left w:val="none" w:sz="0" w:space="0" w:color="auto"/>
        <w:bottom w:val="none" w:sz="0" w:space="0" w:color="auto"/>
        <w:right w:val="none" w:sz="0" w:space="0" w:color="auto"/>
      </w:divBdr>
    </w:div>
    <w:div w:id="996224951">
      <w:bodyDiv w:val="1"/>
      <w:marLeft w:val="0"/>
      <w:marRight w:val="0"/>
      <w:marTop w:val="0"/>
      <w:marBottom w:val="0"/>
      <w:divBdr>
        <w:top w:val="none" w:sz="0" w:space="0" w:color="auto"/>
        <w:left w:val="none" w:sz="0" w:space="0" w:color="auto"/>
        <w:bottom w:val="none" w:sz="0" w:space="0" w:color="auto"/>
        <w:right w:val="none" w:sz="0" w:space="0" w:color="auto"/>
      </w:divBdr>
    </w:div>
    <w:div w:id="999233975">
      <w:bodyDiv w:val="1"/>
      <w:marLeft w:val="0"/>
      <w:marRight w:val="0"/>
      <w:marTop w:val="0"/>
      <w:marBottom w:val="0"/>
      <w:divBdr>
        <w:top w:val="none" w:sz="0" w:space="0" w:color="auto"/>
        <w:left w:val="none" w:sz="0" w:space="0" w:color="auto"/>
        <w:bottom w:val="none" w:sz="0" w:space="0" w:color="auto"/>
        <w:right w:val="none" w:sz="0" w:space="0" w:color="auto"/>
      </w:divBdr>
      <w:divsChild>
        <w:div w:id="1872574389">
          <w:marLeft w:val="0"/>
          <w:marRight w:val="1"/>
          <w:marTop w:val="0"/>
          <w:marBottom w:val="0"/>
          <w:divBdr>
            <w:top w:val="none" w:sz="0" w:space="0" w:color="auto"/>
            <w:left w:val="none" w:sz="0" w:space="0" w:color="auto"/>
            <w:bottom w:val="none" w:sz="0" w:space="0" w:color="auto"/>
            <w:right w:val="none" w:sz="0" w:space="0" w:color="auto"/>
          </w:divBdr>
          <w:divsChild>
            <w:div w:id="714740874">
              <w:marLeft w:val="0"/>
              <w:marRight w:val="0"/>
              <w:marTop w:val="0"/>
              <w:marBottom w:val="0"/>
              <w:divBdr>
                <w:top w:val="none" w:sz="0" w:space="0" w:color="auto"/>
                <w:left w:val="none" w:sz="0" w:space="0" w:color="auto"/>
                <w:bottom w:val="none" w:sz="0" w:space="0" w:color="auto"/>
                <w:right w:val="none" w:sz="0" w:space="0" w:color="auto"/>
              </w:divBdr>
              <w:divsChild>
                <w:div w:id="1886140694">
                  <w:marLeft w:val="0"/>
                  <w:marRight w:val="1"/>
                  <w:marTop w:val="0"/>
                  <w:marBottom w:val="0"/>
                  <w:divBdr>
                    <w:top w:val="none" w:sz="0" w:space="0" w:color="auto"/>
                    <w:left w:val="none" w:sz="0" w:space="0" w:color="auto"/>
                    <w:bottom w:val="none" w:sz="0" w:space="0" w:color="auto"/>
                    <w:right w:val="none" w:sz="0" w:space="0" w:color="auto"/>
                  </w:divBdr>
                  <w:divsChild>
                    <w:div w:id="958726424">
                      <w:marLeft w:val="0"/>
                      <w:marRight w:val="0"/>
                      <w:marTop w:val="0"/>
                      <w:marBottom w:val="0"/>
                      <w:divBdr>
                        <w:top w:val="none" w:sz="0" w:space="0" w:color="auto"/>
                        <w:left w:val="none" w:sz="0" w:space="0" w:color="auto"/>
                        <w:bottom w:val="none" w:sz="0" w:space="0" w:color="auto"/>
                        <w:right w:val="none" w:sz="0" w:space="0" w:color="auto"/>
                      </w:divBdr>
                      <w:divsChild>
                        <w:div w:id="917515806">
                          <w:marLeft w:val="0"/>
                          <w:marRight w:val="0"/>
                          <w:marTop w:val="0"/>
                          <w:marBottom w:val="0"/>
                          <w:divBdr>
                            <w:top w:val="none" w:sz="0" w:space="0" w:color="auto"/>
                            <w:left w:val="none" w:sz="0" w:space="0" w:color="auto"/>
                            <w:bottom w:val="none" w:sz="0" w:space="0" w:color="auto"/>
                            <w:right w:val="none" w:sz="0" w:space="0" w:color="auto"/>
                          </w:divBdr>
                          <w:divsChild>
                            <w:div w:id="1411583068">
                              <w:marLeft w:val="0"/>
                              <w:marRight w:val="0"/>
                              <w:marTop w:val="120"/>
                              <w:marBottom w:val="360"/>
                              <w:divBdr>
                                <w:top w:val="none" w:sz="0" w:space="0" w:color="auto"/>
                                <w:left w:val="none" w:sz="0" w:space="0" w:color="auto"/>
                                <w:bottom w:val="none" w:sz="0" w:space="0" w:color="auto"/>
                                <w:right w:val="none" w:sz="0" w:space="0" w:color="auto"/>
                              </w:divBdr>
                              <w:divsChild>
                                <w:div w:id="1934360848">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1856">
      <w:bodyDiv w:val="1"/>
      <w:marLeft w:val="0"/>
      <w:marRight w:val="0"/>
      <w:marTop w:val="0"/>
      <w:marBottom w:val="0"/>
      <w:divBdr>
        <w:top w:val="none" w:sz="0" w:space="0" w:color="auto"/>
        <w:left w:val="none" w:sz="0" w:space="0" w:color="auto"/>
        <w:bottom w:val="none" w:sz="0" w:space="0" w:color="auto"/>
        <w:right w:val="none" w:sz="0" w:space="0" w:color="auto"/>
      </w:divBdr>
      <w:divsChild>
        <w:div w:id="112407560">
          <w:marLeft w:val="0"/>
          <w:marRight w:val="1"/>
          <w:marTop w:val="0"/>
          <w:marBottom w:val="0"/>
          <w:divBdr>
            <w:top w:val="none" w:sz="0" w:space="0" w:color="auto"/>
            <w:left w:val="none" w:sz="0" w:space="0" w:color="auto"/>
            <w:bottom w:val="none" w:sz="0" w:space="0" w:color="auto"/>
            <w:right w:val="none" w:sz="0" w:space="0" w:color="auto"/>
          </w:divBdr>
          <w:divsChild>
            <w:div w:id="766848911">
              <w:marLeft w:val="0"/>
              <w:marRight w:val="0"/>
              <w:marTop w:val="0"/>
              <w:marBottom w:val="0"/>
              <w:divBdr>
                <w:top w:val="none" w:sz="0" w:space="0" w:color="auto"/>
                <w:left w:val="none" w:sz="0" w:space="0" w:color="auto"/>
                <w:bottom w:val="none" w:sz="0" w:space="0" w:color="auto"/>
                <w:right w:val="none" w:sz="0" w:space="0" w:color="auto"/>
              </w:divBdr>
              <w:divsChild>
                <w:div w:id="605893623">
                  <w:marLeft w:val="0"/>
                  <w:marRight w:val="1"/>
                  <w:marTop w:val="0"/>
                  <w:marBottom w:val="0"/>
                  <w:divBdr>
                    <w:top w:val="none" w:sz="0" w:space="0" w:color="auto"/>
                    <w:left w:val="none" w:sz="0" w:space="0" w:color="auto"/>
                    <w:bottom w:val="none" w:sz="0" w:space="0" w:color="auto"/>
                    <w:right w:val="none" w:sz="0" w:space="0" w:color="auto"/>
                  </w:divBdr>
                  <w:divsChild>
                    <w:div w:id="469369907">
                      <w:marLeft w:val="0"/>
                      <w:marRight w:val="0"/>
                      <w:marTop w:val="0"/>
                      <w:marBottom w:val="0"/>
                      <w:divBdr>
                        <w:top w:val="none" w:sz="0" w:space="0" w:color="auto"/>
                        <w:left w:val="none" w:sz="0" w:space="0" w:color="auto"/>
                        <w:bottom w:val="none" w:sz="0" w:space="0" w:color="auto"/>
                        <w:right w:val="none" w:sz="0" w:space="0" w:color="auto"/>
                      </w:divBdr>
                      <w:divsChild>
                        <w:div w:id="1928953675">
                          <w:marLeft w:val="0"/>
                          <w:marRight w:val="0"/>
                          <w:marTop w:val="0"/>
                          <w:marBottom w:val="0"/>
                          <w:divBdr>
                            <w:top w:val="none" w:sz="0" w:space="0" w:color="auto"/>
                            <w:left w:val="none" w:sz="0" w:space="0" w:color="auto"/>
                            <w:bottom w:val="none" w:sz="0" w:space="0" w:color="auto"/>
                            <w:right w:val="none" w:sz="0" w:space="0" w:color="auto"/>
                          </w:divBdr>
                          <w:divsChild>
                            <w:div w:id="454524523">
                              <w:marLeft w:val="0"/>
                              <w:marRight w:val="0"/>
                              <w:marTop w:val="120"/>
                              <w:marBottom w:val="360"/>
                              <w:divBdr>
                                <w:top w:val="none" w:sz="0" w:space="0" w:color="auto"/>
                                <w:left w:val="none" w:sz="0" w:space="0" w:color="auto"/>
                                <w:bottom w:val="none" w:sz="0" w:space="0" w:color="auto"/>
                                <w:right w:val="none" w:sz="0" w:space="0" w:color="auto"/>
                              </w:divBdr>
                              <w:divsChild>
                                <w:div w:id="1093479164">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079994">
      <w:bodyDiv w:val="1"/>
      <w:marLeft w:val="0"/>
      <w:marRight w:val="0"/>
      <w:marTop w:val="0"/>
      <w:marBottom w:val="0"/>
      <w:divBdr>
        <w:top w:val="none" w:sz="0" w:space="0" w:color="auto"/>
        <w:left w:val="none" w:sz="0" w:space="0" w:color="auto"/>
        <w:bottom w:val="none" w:sz="0" w:space="0" w:color="auto"/>
        <w:right w:val="none" w:sz="0" w:space="0" w:color="auto"/>
      </w:divBdr>
    </w:div>
    <w:div w:id="1225990682">
      <w:bodyDiv w:val="1"/>
      <w:marLeft w:val="0"/>
      <w:marRight w:val="0"/>
      <w:marTop w:val="0"/>
      <w:marBottom w:val="0"/>
      <w:divBdr>
        <w:top w:val="none" w:sz="0" w:space="0" w:color="auto"/>
        <w:left w:val="none" w:sz="0" w:space="0" w:color="auto"/>
        <w:bottom w:val="none" w:sz="0" w:space="0" w:color="auto"/>
        <w:right w:val="none" w:sz="0" w:space="0" w:color="auto"/>
      </w:divBdr>
      <w:divsChild>
        <w:div w:id="1040783597">
          <w:marLeft w:val="0"/>
          <w:marRight w:val="1"/>
          <w:marTop w:val="0"/>
          <w:marBottom w:val="0"/>
          <w:divBdr>
            <w:top w:val="none" w:sz="0" w:space="0" w:color="auto"/>
            <w:left w:val="none" w:sz="0" w:space="0" w:color="auto"/>
            <w:bottom w:val="none" w:sz="0" w:space="0" w:color="auto"/>
            <w:right w:val="none" w:sz="0" w:space="0" w:color="auto"/>
          </w:divBdr>
          <w:divsChild>
            <w:div w:id="1020012982">
              <w:marLeft w:val="0"/>
              <w:marRight w:val="0"/>
              <w:marTop w:val="0"/>
              <w:marBottom w:val="0"/>
              <w:divBdr>
                <w:top w:val="none" w:sz="0" w:space="0" w:color="auto"/>
                <w:left w:val="none" w:sz="0" w:space="0" w:color="auto"/>
                <w:bottom w:val="none" w:sz="0" w:space="0" w:color="auto"/>
                <w:right w:val="none" w:sz="0" w:space="0" w:color="auto"/>
              </w:divBdr>
              <w:divsChild>
                <w:div w:id="1614021360">
                  <w:marLeft w:val="0"/>
                  <w:marRight w:val="1"/>
                  <w:marTop w:val="0"/>
                  <w:marBottom w:val="0"/>
                  <w:divBdr>
                    <w:top w:val="none" w:sz="0" w:space="0" w:color="auto"/>
                    <w:left w:val="none" w:sz="0" w:space="0" w:color="auto"/>
                    <w:bottom w:val="none" w:sz="0" w:space="0" w:color="auto"/>
                    <w:right w:val="none" w:sz="0" w:space="0" w:color="auto"/>
                  </w:divBdr>
                  <w:divsChild>
                    <w:div w:id="2108695053">
                      <w:marLeft w:val="0"/>
                      <w:marRight w:val="0"/>
                      <w:marTop w:val="0"/>
                      <w:marBottom w:val="0"/>
                      <w:divBdr>
                        <w:top w:val="none" w:sz="0" w:space="0" w:color="auto"/>
                        <w:left w:val="none" w:sz="0" w:space="0" w:color="auto"/>
                        <w:bottom w:val="none" w:sz="0" w:space="0" w:color="auto"/>
                        <w:right w:val="none" w:sz="0" w:space="0" w:color="auto"/>
                      </w:divBdr>
                      <w:divsChild>
                        <w:div w:id="1808624721">
                          <w:marLeft w:val="0"/>
                          <w:marRight w:val="0"/>
                          <w:marTop w:val="0"/>
                          <w:marBottom w:val="0"/>
                          <w:divBdr>
                            <w:top w:val="none" w:sz="0" w:space="0" w:color="auto"/>
                            <w:left w:val="none" w:sz="0" w:space="0" w:color="auto"/>
                            <w:bottom w:val="none" w:sz="0" w:space="0" w:color="auto"/>
                            <w:right w:val="none" w:sz="0" w:space="0" w:color="auto"/>
                          </w:divBdr>
                          <w:divsChild>
                            <w:div w:id="1651473676">
                              <w:marLeft w:val="0"/>
                              <w:marRight w:val="0"/>
                              <w:marTop w:val="120"/>
                              <w:marBottom w:val="360"/>
                              <w:divBdr>
                                <w:top w:val="none" w:sz="0" w:space="0" w:color="auto"/>
                                <w:left w:val="none" w:sz="0" w:space="0" w:color="auto"/>
                                <w:bottom w:val="none" w:sz="0" w:space="0" w:color="auto"/>
                                <w:right w:val="none" w:sz="0" w:space="0" w:color="auto"/>
                              </w:divBdr>
                              <w:divsChild>
                                <w:div w:id="1958297617">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512338">
      <w:bodyDiv w:val="1"/>
      <w:marLeft w:val="0"/>
      <w:marRight w:val="0"/>
      <w:marTop w:val="0"/>
      <w:marBottom w:val="0"/>
      <w:divBdr>
        <w:top w:val="none" w:sz="0" w:space="0" w:color="auto"/>
        <w:left w:val="none" w:sz="0" w:space="0" w:color="auto"/>
        <w:bottom w:val="none" w:sz="0" w:space="0" w:color="auto"/>
        <w:right w:val="none" w:sz="0" w:space="0" w:color="auto"/>
      </w:divBdr>
      <w:divsChild>
        <w:div w:id="168301151">
          <w:marLeft w:val="0"/>
          <w:marRight w:val="1"/>
          <w:marTop w:val="0"/>
          <w:marBottom w:val="0"/>
          <w:divBdr>
            <w:top w:val="none" w:sz="0" w:space="0" w:color="auto"/>
            <w:left w:val="none" w:sz="0" w:space="0" w:color="auto"/>
            <w:bottom w:val="none" w:sz="0" w:space="0" w:color="auto"/>
            <w:right w:val="none" w:sz="0" w:space="0" w:color="auto"/>
          </w:divBdr>
          <w:divsChild>
            <w:div w:id="1739329667">
              <w:marLeft w:val="0"/>
              <w:marRight w:val="0"/>
              <w:marTop w:val="0"/>
              <w:marBottom w:val="0"/>
              <w:divBdr>
                <w:top w:val="none" w:sz="0" w:space="0" w:color="auto"/>
                <w:left w:val="none" w:sz="0" w:space="0" w:color="auto"/>
                <w:bottom w:val="none" w:sz="0" w:space="0" w:color="auto"/>
                <w:right w:val="none" w:sz="0" w:space="0" w:color="auto"/>
              </w:divBdr>
              <w:divsChild>
                <w:div w:id="669068237">
                  <w:marLeft w:val="0"/>
                  <w:marRight w:val="1"/>
                  <w:marTop w:val="0"/>
                  <w:marBottom w:val="0"/>
                  <w:divBdr>
                    <w:top w:val="none" w:sz="0" w:space="0" w:color="auto"/>
                    <w:left w:val="none" w:sz="0" w:space="0" w:color="auto"/>
                    <w:bottom w:val="none" w:sz="0" w:space="0" w:color="auto"/>
                    <w:right w:val="none" w:sz="0" w:space="0" w:color="auto"/>
                  </w:divBdr>
                  <w:divsChild>
                    <w:div w:id="1978073493">
                      <w:marLeft w:val="0"/>
                      <w:marRight w:val="0"/>
                      <w:marTop w:val="0"/>
                      <w:marBottom w:val="0"/>
                      <w:divBdr>
                        <w:top w:val="none" w:sz="0" w:space="0" w:color="auto"/>
                        <w:left w:val="none" w:sz="0" w:space="0" w:color="auto"/>
                        <w:bottom w:val="none" w:sz="0" w:space="0" w:color="auto"/>
                        <w:right w:val="none" w:sz="0" w:space="0" w:color="auto"/>
                      </w:divBdr>
                      <w:divsChild>
                        <w:div w:id="1255817457">
                          <w:marLeft w:val="0"/>
                          <w:marRight w:val="0"/>
                          <w:marTop w:val="0"/>
                          <w:marBottom w:val="0"/>
                          <w:divBdr>
                            <w:top w:val="none" w:sz="0" w:space="0" w:color="auto"/>
                            <w:left w:val="none" w:sz="0" w:space="0" w:color="auto"/>
                            <w:bottom w:val="none" w:sz="0" w:space="0" w:color="auto"/>
                            <w:right w:val="none" w:sz="0" w:space="0" w:color="auto"/>
                          </w:divBdr>
                          <w:divsChild>
                            <w:div w:id="1329290545">
                              <w:marLeft w:val="0"/>
                              <w:marRight w:val="0"/>
                              <w:marTop w:val="120"/>
                              <w:marBottom w:val="360"/>
                              <w:divBdr>
                                <w:top w:val="none" w:sz="0" w:space="0" w:color="auto"/>
                                <w:left w:val="none" w:sz="0" w:space="0" w:color="auto"/>
                                <w:bottom w:val="none" w:sz="0" w:space="0" w:color="auto"/>
                                <w:right w:val="none" w:sz="0" w:space="0" w:color="auto"/>
                              </w:divBdr>
                              <w:divsChild>
                                <w:div w:id="284309780">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691064">
      <w:bodyDiv w:val="1"/>
      <w:marLeft w:val="0"/>
      <w:marRight w:val="0"/>
      <w:marTop w:val="0"/>
      <w:marBottom w:val="0"/>
      <w:divBdr>
        <w:top w:val="none" w:sz="0" w:space="0" w:color="auto"/>
        <w:left w:val="none" w:sz="0" w:space="0" w:color="auto"/>
        <w:bottom w:val="none" w:sz="0" w:space="0" w:color="auto"/>
        <w:right w:val="none" w:sz="0" w:space="0" w:color="auto"/>
      </w:divBdr>
      <w:divsChild>
        <w:div w:id="1553349488">
          <w:marLeft w:val="0"/>
          <w:marRight w:val="0"/>
          <w:marTop w:val="12"/>
          <w:marBottom w:val="0"/>
          <w:divBdr>
            <w:top w:val="single" w:sz="4" w:space="0" w:color="B6BBBF"/>
            <w:left w:val="none" w:sz="0" w:space="0" w:color="auto"/>
            <w:bottom w:val="none" w:sz="0" w:space="0" w:color="auto"/>
            <w:right w:val="none" w:sz="0" w:space="0" w:color="auto"/>
          </w:divBdr>
          <w:divsChild>
            <w:div w:id="14421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3556">
      <w:bodyDiv w:val="1"/>
      <w:marLeft w:val="0"/>
      <w:marRight w:val="0"/>
      <w:marTop w:val="0"/>
      <w:marBottom w:val="0"/>
      <w:divBdr>
        <w:top w:val="none" w:sz="0" w:space="0" w:color="auto"/>
        <w:left w:val="none" w:sz="0" w:space="0" w:color="auto"/>
        <w:bottom w:val="none" w:sz="0" w:space="0" w:color="auto"/>
        <w:right w:val="none" w:sz="0" w:space="0" w:color="auto"/>
      </w:divBdr>
      <w:divsChild>
        <w:div w:id="1852063300">
          <w:marLeft w:val="0"/>
          <w:marRight w:val="0"/>
          <w:marTop w:val="34"/>
          <w:marBottom w:val="34"/>
          <w:divBdr>
            <w:top w:val="none" w:sz="0" w:space="0" w:color="auto"/>
            <w:left w:val="none" w:sz="0" w:space="0" w:color="auto"/>
            <w:bottom w:val="none" w:sz="0" w:space="0" w:color="auto"/>
            <w:right w:val="none" w:sz="0" w:space="0" w:color="auto"/>
          </w:divBdr>
        </w:div>
      </w:divsChild>
    </w:div>
    <w:div w:id="1921089080">
      <w:bodyDiv w:val="1"/>
      <w:marLeft w:val="0"/>
      <w:marRight w:val="0"/>
      <w:marTop w:val="0"/>
      <w:marBottom w:val="0"/>
      <w:divBdr>
        <w:top w:val="none" w:sz="0" w:space="0" w:color="auto"/>
        <w:left w:val="none" w:sz="0" w:space="0" w:color="auto"/>
        <w:bottom w:val="none" w:sz="0" w:space="0" w:color="auto"/>
        <w:right w:val="none" w:sz="0" w:space="0" w:color="auto"/>
      </w:divBdr>
      <w:divsChild>
        <w:div w:id="736167662">
          <w:marLeft w:val="0"/>
          <w:marRight w:val="1"/>
          <w:marTop w:val="0"/>
          <w:marBottom w:val="0"/>
          <w:divBdr>
            <w:top w:val="none" w:sz="0" w:space="0" w:color="auto"/>
            <w:left w:val="none" w:sz="0" w:space="0" w:color="auto"/>
            <w:bottom w:val="none" w:sz="0" w:space="0" w:color="auto"/>
            <w:right w:val="none" w:sz="0" w:space="0" w:color="auto"/>
          </w:divBdr>
          <w:divsChild>
            <w:div w:id="1428884362">
              <w:marLeft w:val="0"/>
              <w:marRight w:val="0"/>
              <w:marTop w:val="0"/>
              <w:marBottom w:val="0"/>
              <w:divBdr>
                <w:top w:val="none" w:sz="0" w:space="0" w:color="auto"/>
                <w:left w:val="none" w:sz="0" w:space="0" w:color="auto"/>
                <w:bottom w:val="none" w:sz="0" w:space="0" w:color="auto"/>
                <w:right w:val="none" w:sz="0" w:space="0" w:color="auto"/>
              </w:divBdr>
              <w:divsChild>
                <w:div w:id="2121490364">
                  <w:marLeft w:val="0"/>
                  <w:marRight w:val="1"/>
                  <w:marTop w:val="0"/>
                  <w:marBottom w:val="0"/>
                  <w:divBdr>
                    <w:top w:val="none" w:sz="0" w:space="0" w:color="auto"/>
                    <w:left w:val="none" w:sz="0" w:space="0" w:color="auto"/>
                    <w:bottom w:val="none" w:sz="0" w:space="0" w:color="auto"/>
                    <w:right w:val="none" w:sz="0" w:space="0" w:color="auto"/>
                  </w:divBdr>
                  <w:divsChild>
                    <w:div w:id="734814732">
                      <w:marLeft w:val="0"/>
                      <w:marRight w:val="0"/>
                      <w:marTop w:val="0"/>
                      <w:marBottom w:val="0"/>
                      <w:divBdr>
                        <w:top w:val="none" w:sz="0" w:space="0" w:color="auto"/>
                        <w:left w:val="none" w:sz="0" w:space="0" w:color="auto"/>
                        <w:bottom w:val="none" w:sz="0" w:space="0" w:color="auto"/>
                        <w:right w:val="none" w:sz="0" w:space="0" w:color="auto"/>
                      </w:divBdr>
                      <w:divsChild>
                        <w:div w:id="765346134">
                          <w:marLeft w:val="0"/>
                          <w:marRight w:val="0"/>
                          <w:marTop w:val="0"/>
                          <w:marBottom w:val="0"/>
                          <w:divBdr>
                            <w:top w:val="none" w:sz="0" w:space="0" w:color="auto"/>
                            <w:left w:val="none" w:sz="0" w:space="0" w:color="auto"/>
                            <w:bottom w:val="none" w:sz="0" w:space="0" w:color="auto"/>
                            <w:right w:val="none" w:sz="0" w:space="0" w:color="auto"/>
                          </w:divBdr>
                          <w:divsChild>
                            <w:div w:id="902985884">
                              <w:marLeft w:val="0"/>
                              <w:marRight w:val="0"/>
                              <w:marTop w:val="120"/>
                              <w:marBottom w:val="360"/>
                              <w:divBdr>
                                <w:top w:val="none" w:sz="0" w:space="0" w:color="auto"/>
                                <w:left w:val="none" w:sz="0" w:space="0" w:color="auto"/>
                                <w:bottom w:val="none" w:sz="0" w:space="0" w:color="auto"/>
                                <w:right w:val="none" w:sz="0" w:space="0" w:color="auto"/>
                              </w:divBdr>
                              <w:divsChild>
                                <w:div w:id="130943361">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70381">
      <w:bodyDiv w:val="1"/>
      <w:marLeft w:val="0"/>
      <w:marRight w:val="0"/>
      <w:marTop w:val="0"/>
      <w:marBottom w:val="0"/>
      <w:divBdr>
        <w:top w:val="none" w:sz="0" w:space="0" w:color="auto"/>
        <w:left w:val="none" w:sz="0" w:space="0" w:color="auto"/>
        <w:bottom w:val="none" w:sz="0" w:space="0" w:color="auto"/>
        <w:right w:val="none" w:sz="0" w:space="0" w:color="auto"/>
      </w:divBdr>
      <w:divsChild>
        <w:div w:id="686253536">
          <w:marLeft w:val="0"/>
          <w:marRight w:val="1"/>
          <w:marTop w:val="0"/>
          <w:marBottom w:val="0"/>
          <w:divBdr>
            <w:top w:val="none" w:sz="0" w:space="0" w:color="auto"/>
            <w:left w:val="none" w:sz="0" w:space="0" w:color="auto"/>
            <w:bottom w:val="none" w:sz="0" w:space="0" w:color="auto"/>
            <w:right w:val="none" w:sz="0" w:space="0" w:color="auto"/>
          </w:divBdr>
          <w:divsChild>
            <w:div w:id="2006544887">
              <w:marLeft w:val="0"/>
              <w:marRight w:val="0"/>
              <w:marTop w:val="0"/>
              <w:marBottom w:val="0"/>
              <w:divBdr>
                <w:top w:val="none" w:sz="0" w:space="0" w:color="auto"/>
                <w:left w:val="none" w:sz="0" w:space="0" w:color="auto"/>
                <w:bottom w:val="none" w:sz="0" w:space="0" w:color="auto"/>
                <w:right w:val="none" w:sz="0" w:space="0" w:color="auto"/>
              </w:divBdr>
              <w:divsChild>
                <w:div w:id="46689034">
                  <w:marLeft w:val="0"/>
                  <w:marRight w:val="1"/>
                  <w:marTop w:val="0"/>
                  <w:marBottom w:val="0"/>
                  <w:divBdr>
                    <w:top w:val="none" w:sz="0" w:space="0" w:color="auto"/>
                    <w:left w:val="none" w:sz="0" w:space="0" w:color="auto"/>
                    <w:bottom w:val="none" w:sz="0" w:space="0" w:color="auto"/>
                    <w:right w:val="none" w:sz="0" w:space="0" w:color="auto"/>
                  </w:divBdr>
                  <w:divsChild>
                    <w:div w:id="951744877">
                      <w:marLeft w:val="0"/>
                      <w:marRight w:val="0"/>
                      <w:marTop w:val="0"/>
                      <w:marBottom w:val="0"/>
                      <w:divBdr>
                        <w:top w:val="none" w:sz="0" w:space="0" w:color="auto"/>
                        <w:left w:val="none" w:sz="0" w:space="0" w:color="auto"/>
                        <w:bottom w:val="none" w:sz="0" w:space="0" w:color="auto"/>
                        <w:right w:val="none" w:sz="0" w:space="0" w:color="auto"/>
                      </w:divBdr>
                      <w:divsChild>
                        <w:div w:id="1440174304">
                          <w:marLeft w:val="0"/>
                          <w:marRight w:val="0"/>
                          <w:marTop w:val="0"/>
                          <w:marBottom w:val="0"/>
                          <w:divBdr>
                            <w:top w:val="none" w:sz="0" w:space="0" w:color="auto"/>
                            <w:left w:val="none" w:sz="0" w:space="0" w:color="auto"/>
                            <w:bottom w:val="none" w:sz="0" w:space="0" w:color="auto"/>
                            <w:right w:val="none" w:sz="0" w:space="0" w:color="auto"/>
                          </w:divBdr>
                          <w:divsChild>
                            <w:div w:id="1669094842">
                              <w:marLeft w:val="0"/>
                              <w:marRight w:val="0"/>
                              <w:marTop w:val="120"/>
                              <w:marBottom w:val="360"/>
                              <w:divBdr>
                                <w:top w:val="none" w:sz="0" w:space="0" w:color="auto"/>
                                <w:left w:val="none" w:sz="0" w:space="0" w:color="auto"/>
                                <w:bottom w:val="none" w:sz="0" w:space="0" w:color="auto"/>
                                <w:right w:val="none" w:sz="0" w:space="0" w:color="auto"/>
                              </w:divBdr>
                              <w:divsChild>
                                <w:div w:id="858810545">
                                  <w:marLeft w:val="280"/>
                                  <w:marRight w:val="0"/>
                                  <w:marTop w:val="0"/>
                                  <w:marBottom w:val="0"/>
                                  <w:divBdr>
                                    <w:top w:val="none" w:sz="0" w:space="0" w:color="auto"/>
                                    <w:left w:val="none" w:sz="0" w:space="0" w:color="auto"/>
                                    <w:bottom w:val="none" w:sz="0" w:space="0" w:color="auto"/>
                                    <w:right w:val="none" w:sz="0" w:space="0" w:color="auto"/>
                                  </w:divBdr>
                                  <w:divsChild>
                                    <w:div w:id="1058699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938545">
      <w:marLeft w:val="0"/>
      <w:marRight w:val="0"/>
      <w:marTop w:val="0"/>
      <w:marBottom w:val="0"/>
      <w:divBdr>
        <w:top w:val="none" w:sz="0" w:space="0" w:color="auto"/>
        <w:left w:val="none" w:sz="0" w:space="0" w:color="auto"/>
        <w:bottom w:val="none" w:sz="0" w:space="0" w:color="auto"/>
        <w:right w:val="none" w:sz="0" w:space="0" w:color="auto"/>
      </w:divBdr>
    </w:div>
    <w:div w:id="2059938548">
      <w:marLeft w:val="0"/>
      <w:marRight w:val="0"/>
      <w:marTop w:val="0"/>
      <w:marBottom w:val="0"/>
      <w:divBdr>
        <w:top w:val="none" w:sz="0" w:space="0" w:color="auto"/>
        <w:left w:val="none" w:sz="0" w:space="0" w:color="auto"/>
        <w:bottom w:val="none" w:sz="0" w:space="0" w:color="auto"/>
        <w:right w:val="none" w:sz="0" w:space="0" w:color="auto"/>
      </w:divBdr>
      <w:divsChild>
        <w:div w:id="2059938546">
          <w:marLeft w:val="0"/>
          <w:marRight w:val="0"/>
          <w:marTop w:val="120"/>
          <w:marBottom w:val="0"/>
          <w:divBdr>
            <w:top w:val="none" w:sz="0" w:space="0" w:color="auto"/>
            <w:left w:val="none" w:sz="0" w:space="0" w:color="auto"/>
            <w:bottom w:val="none" w:sz="0" w:space="0" w:color="auto"/>
            <w:right w:val="none" w:sz="0" w:space="0" w:color="auto"/>
          </w:divBdr>
        </w:div>
        <w:div w:id="2059938547">
          <w:marLeft w:val="0"/>
          <w:marRight w:val="0"/>
          <w:marTop w:val="120"/>
          <w:marBottom w:val="0"/>
          <w:divBdr>
            <w:top w:val="none" w:sz="0" w:space="0" w:color="auto"/>
            <w:left w:val="none" w:sz="0" w:space="0" w:color="auto"/>
            <w:bottom w:val="none" w:sz="0" w:space="0" w:color="auto"/>
            <w:right w:val="none" w:sz="0" w:space="0" w:color="auto"/>
          </w:divBdr>
        </w:div>
      </w:divsChild>
    </w:div>
    <w:div w:id="2059938564">
      <w:marLeft w:val="0"/>
      <w:marRight w:val="0"/>
      <w:marTop w:val="0"/>
      <w:marBottom w:val="0"/>
      <w:divBdr>
        <w:top w:val="none" w:sz="0" w:space="0" w:color="auto"/>
        <w:left w:val="none" w:sz="0" w:space="0" w:color="auto"/>
        <w:bottom w:val="none" w:sz="0" w:space="0" w:color="auto"/>
        <w:right w:val="none" w:sz="0" w:space="0" w:color="auto"/>
      </w:divBdr>
      <w:divsChild>
        <w:div w:id="2059938573">
          <w:marLeft w:val="0"/>
          <w:marRight w:val="0"/>
          <w:marTop w:val="0"/>
          <w:marBottom w:val="0"/>
          <w:divBdr>
            <w:top w:val="none" w:sz="0" w:space="0" w:color="auto"/>
            <w:left w:val="none" w:sz="0" w:space="0" w:color="auto"/>
            <w:bottom w:val="none" w:sz="0" w:space="0" w:color="auto"/>
            <w:right w:val="none" w:sz="0" w:space="0" w:color="auto"/>
          </w:divBdr>
          <w:divsChild>
            <w:div w:id="2059938580">
              <w:marLeft w:val="0"/>
              <w:marRight w:val="0"/>
              <w:marTop w:val="0"/>
              <w:marBottom w:val="0"/>
              <w:divBdr>
                <w:top w:val="none" w:sz="0" w:space="0" w:color="auto"/>
                <w:left w:val="none" w:sz="0" w:space="0" w:color="auto"/>
                <w:bottom w:val="none" w:sz="0" w:space="0" w:color="auto"/>
                <w:right w:val="none" w:sz="0" w:space="0" w:color="auto"/>
              </w:divBdr>
              <w:divsChild>
                <w:div w:id="2059938572">
                  <w:marLeft w:val="450"/>
                  <w:marRight w:val="900"/>
                  <w:marTop w:val="450"/>
                  <w:marBottom w:val="450"/>
                  <w:divBdr>
                    <w:top w:val="none" w:sz="0" w:space="0" w:color="auto"/>
                    <w:left w:val="none" w:sz="0" w:space="0" w:color="auto"/>
                    <w:bottom w:val="none" w:sz="0" w:space="0" w:color="auto"/>
                    <w:right w:val="none" w:sz="0" w:space="0" w:color="auto"/>
                  </w:divBdr>
                  <w:divsChild>
                    <w:div w:id="2059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8576">
      <w:marLeft w:val="0"/>
      <w:marRight w:val="0"/>
      <w:marTop w:val="0"/>
      <w:marBottom w:val="0"/>
      <w:divBdr>
        <w:top w:val="none" w:sz="0" w:space="0" w:color="auto"/>
        <w:left w:val="none" w:sz="0" w:space="0" w:color="auto"/>
        <w:bottom w:val="none" w:sz="0" w:space="0" w:color="auto"/>
        <w:right w:val="none" w:sz="0" w:space="0" w:color="auto"/>
      </w:divBdr>
      <w:divsChild>
        <w:div w:id="2059938567">
          <w:marLeft w:val="0"/>
          <w:marRight w:val="0"/>
          <w:marTop w:val="0"/>
          <w:marBottom w:val="0"/>
          <w:divBdr>
            <w:top w:val="none" w:sz="0" w:space="0" w:color="auto"/>
            <w:left w:val="none" w:sz="0" w:space="0" w:color="auto"/>
            <w:bottom w:val="none" w:sz="0" w:space="0" w:color="auto"/>
            <w:right w:val="none" w:sz="0" w:space="0" w:color="auto"/>
          </w:divBdr>
          <w:divsChild>
            <w:div w:id="2059938558">
              <w:marLeft w:val="0"/>
              <w:marRight w:val="0"/>
              <w:marTop w:val="0"/>
              <w:marBottom w:val="0"/>
              <w:divBdr>
                <w:top w:val="none" w:sz="0" w:space="0" w:color="auto"/>
                <w:left w:val="none" w:sz="0" w:space="0" w:color="auto"/>
                <w:bottom w:val="none" w:sz="0" w:space="0" w:color="auto"/>
                <w:right w:val="none" w:sz="0" w:space="0" w:color="auto"/>
              </w:divBdr>
              <w:divsChild>
                <w:div w:id="2059938549">
                  <w:marLeft w:val="0"/>
                  <w:marRight w:val="0"/>
                  <w:marTop w:val="0"/>
                  <w:marBottom w:val="0"/>
                  <w:divBdr>
                    <w:top w:val="none" w:sz="0" w:space="0" w:color="auto"/>
                    <w:left w:val="none" w:sz="0" w:space="0" w:color="auto"/>
                    <w:bottom w:val="none" w:sz="0" w:space="0" w:color="auto"/>
                    <w:right w:val="none" w:sz="0" w:space="0" w:color="auto"/>
                  </w:divBdr>
                  <w:divsChild>
                    <w:div w:id="2059938553">
                      <w:marLeft w:val="0"/>
                      <w:marRight w:val="0"/>
                      <w:marTop w:val="0"/>
                      <w:marBottom w:val="0"/>
                      <w:divBdr>
                        <w:top w:val="none" w:sz="0" w:space="0" w:color="auto"/>
                        <w:left w:val="none" w:sz="0" w:space="0" w:color="auto"/>
                        <w:bottom w:val="none" w:sz="0" w:space="0" w:color="auto"/>
                        <w:right w:val="none" w:sz="0" w:space="0" w:color="auto"/>
                      </w:divBdr>
                      <w:divsChild>
                        <w:div w:id="2059938551">
                          <w:marLeft w:val="0"/>
                          <w:marRight w:val="0"/>
                          <w:marTop w:val="0"/>
                          <w:marBottom w:val="0"/>
                          <w:divBdr>
                            <w:top w:val="none" w:sz="0" w:space="0" w:color="auto"/>
                            <w:left w:val="none" w:sz="0" w:space="0" w:color="auto"/>
                            <w:bottom w:val="none" w:sz="0" w:space="0" w:color="auto"/>
                            <w:right w:val="none" w:sz="0" w:space="0" w:color="auto"/>
                          </w:divBdr>
                        </w:div>
                        <w:div w:id="2059938554">
                          <w:marLeft w:val="0"/>
                          <w:marRight w:val="0"/>
                          <w:marTop w:val="0"/>
                          <w:marBottom w:val="0"/>
                          <w:divBdr>
                            <w:top w:val="none" w:sz="0" w:space="0" w:color="auto"/>
                            <w:left w:val="none" w:sz="0" w:space="0" w:color="auto"/>
                            <w:bottom w:val="none" w:sz="0" w:space="0" w:color="auto"/>
                            <w:right w:val="none" w:sz="0" w:space="0" w:color="auto"/>
                          </w:divBdr>
                          <w:divsChild>
                            <w:div w:id="2059938583">
                              <w:marLeft w:val="0"/>
                              <w:marRight w:val="0"/>
                              <w:marTop w:val="0"/>
                              <w:marBottom w:val="0"/>
                              <w:divBdr>
                                <w:top w:val="none" w:sz="0" w:space="0" w:color="auto"/>
                                <w:left w:val="none" w:sz="0" w:space="0" w:color="auto"/>
                                <w:bottom w:val="none" w:sz="0" w:space="0" w:color="auto"/>
                                <w:right w:val="none" w:sz="0" w:space="0" w:color="auto"/>
                              </w:divBdr>
                            </w:div>
                            <w:div w:id="20599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8578">
      <w:marLeft w:val="0"/>
      <w:marRight w:val="0"/>
      <w:marTop w:val="0"/>
      <w:marBottom w:val="0"/>
      <w:divBdr>
        <w:top w:val="none" w:sz="0" w:space="0" w:color="auto"/>
        <w:left w:val="none" w:sz="0" w:space="0" w:color="auto"/>
        <w:bottom w:val="none" w:sz="0" w:space="0" w:color="auto"/>
        <w:right w:val="none" w:sz="0" w:space="0" w:color="auto"/>
      </w:divBdr>
      <w:divsChild>
        <w:div w:id="2059938559">
          <w:marLeft w:val="0"/>
          <w:marRight w:val="0"/>
          <w:marTop w:val="0"/>
          <w:marBottom w:val="0"/>
          <w:divBdr>
            <w:top w:val="none" w:sz="0" w:space="0" w:color="auto"/>
            <w:left w:val="none" w:sz="0" w:space="0" w:color="auto"/>
            <w:bottom w:val="none" w:sz="0" w:space="0" w:color="auto"/>
            <w:right w:val="none" w:sz="0" w:space="0" w:color="auto"/>
          </w:divBdr>
          <w:divsChild>
            <w:div w:id="2059938570">
              <w:marLeft w:val="0"/>
              <w:marRight w:val="0"/>
              <w:marTop w:val="0"/>
              <w:marBottom w:val="0"/>
              <w:divBdr>
                <w:top w:val="none" w:sz="0" w:space="0" w:color="auto"/>
                <w:left w:val="none" w:sz="0" w:space="0" w:color="auto"/>
                <w:bottom w:val="none" w:sz="0" w:space="0" w:color="auto"/>
                <w:right w:val="none" w:sz="0" w:space="0" w:color="auto"/>
              </w:divBdr>
              <w:divsChild>
                <w:div w:id="2059938562">
                  <w:marLeft w:val="0"/>
                  <w:marRight w:val="0"/>
                  <w:marTop w:val="0"/>
                  <w:marBottom w:val="0"/>
                  <w:divBdr>
                    <w:top w:val="none" w:sz="0" w:space="0" w:color="auto"/>
                    <w:left w:val="none" w:sz="0" w:space="0" w:color="auto"/>
                    <w:bottom w:val="none" w:sz="0" w:space="0" w:color="auto"/>
                    <w:right w:val="none" w:sz="0" w:space="0" w:color="auto"/>
                  </w:divBdr>
                  <w:divsChild>
                    <w:div w:id="2059938555">
                      <w:marLeft w:val="0"/>
                      <w:marRight w:val="0"/>
                      <w:marTop w:val="0"/>
                      <w:marBottom w:val="0"/>
                      <w:divBdr>
                        <w:top w:val="none" w:sz="0" w:space="0" w:color="auto"/>
                        <w:left w:val="none" w:sz="0" w:space="0" w:color="auto"/>
                        <w:bottom w:val="none" w:sz="0" w:space="0" w:color="auto"/>
                        <w:right w:val="none" w:sz="0" w:space="0" w:color="auto"/>
                      </w:divBdr>
                      <w:divsChild>
                        <w:div w:id="2059938568">
                          <w:marLeft w:val="0"/>
                          <w:marRight w:val="0"/>
                          <w:marTop w:val="0"/>
                          <w:marBottom w:val="0"/>
                          <w:divBdr>
                            <w:top w:val="none" w:sz="0" w:space="0" w:color="auto"/>
                            <w:left w:val="none" w:sz="0" w:space="0" w:color="auto"/>
                            <w:bottom w:val="none" w:sz="0" w:space="0" w:color="auto"/>
                            <w:right w:val="none" w:sz="0" w:space="0" w:color="auto"/>
                          </w:divBdr>
                        </w:div>
                        <w:div w:id="2059938569">
                          <w:marLeft w:val="0"/>
                          <w:marRight w:val="0"/>
                          <w:marTop w:val="0"/>
                          <w:marBottom w:val="0"/>
                          <w:divBdr>
                            <w:top w:val="none" w:sz="0" w:space="0" w:color="auto"/>
                            <w:left w:val="none" w:sz="0" w:space="0" w:color="auto"/>
                            <w:bottom w:val="none" w:sz="0" w:space="0" w:color="auto"/>
                            <w:right w:val="none" w:sz="0" w:space="0" w:color="auto"/>
                          </w:divBdr>
                          <w:divsChild>
                            <w:div w:id="2059938560">
                              <w:marLeft w:val="0"/>
                              <w:marRight w:val="0"/>
                              <w:marTop w:val="0"/>
                              <w:marBottom w:val="0"/>
                              <w:divBdr>
                                <w:top w:val="none" w:sz="0" w:space="0" w:color="auto"/>
                                <w:left w:val="none" w:sz="0" w:space="0" w:color="auto"/>
                                <w:bottom w:val="none" w:sz="0" w:space="0" w:color="auto"/>
                                <w:right w:val="none" w:sz="0" w:space="0" w:color="auto"/>
                              </w:divBdr>
                            </w:div>
                            <w:div w:id="20599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8581">
      <w:marLeft w:val="0"/>
      <w:marRight w:val="0"/>
      <w:marTop w:val="0"/>
      <w:marBottom w:val="0"/>
      <w:divBdr>
        <w:top w:val="none" w:sz="0" w:space="0" w:color="auto"/>
        <w:left w:val="none" w:sz="0" w:space="0" w:color="auto"/>
        <w:bottom w:val="none" w:sz="0" w:space="0" w:color="auto"/>
        <w:right w:val="none" w:sz="0" w:space="0" w:color="auto"/>
      </w:divBdr>
      <w:divsChild>
        <w:div w:id="2059938561">
          <w:marLeft w:val="0"/>
          <w:marRight w:val="0"/>
          <w:marTop w:val="0"/>
          <w:marBottom w:val="0"/>
          <w:divBdr>
            <w:top w:val="none" w:sz="0" w:space="0" w:color="auto"/>
            <w:left w:val="none" w:sz="0" w:space="0" w:color="auto"/>
            <w:bottom w:val="none" w:sz="0" w:space="0" w:color="auto"/>
            <w:right w:val="none" w:sz="0" w:space="0" w:color="auto"/>
          </w:divBdr>
          <w:divsChild>
            <w:div w:id="2059938586">
              <w:marLeft w:val="0"/>
              <w:marRight w:val="0"/>
              <w:marTop w:val="0"/>
              <w:marBottom w:val="0"/>
              <w:divBdr>
                <w:top w:val="none" w:sz="0" w:space="0" w:color="auto"/>
                <w:left w:val="none" w:sz="0" w:space="0" w:color="auto"/>
                <w:bottom w:val="none" w:sz="0" w:space="0" w:color="auto"/>
                <w:right w:val="none" w:sz="0" w:space="0" w:color="auto"/>
              </w:divBdr>
              <w:divsChild>
                <w:div w:id="2059938566">
                  <w:marLeft w:val="450"/>
                  <w:marRight w:val="900"/>
                  <w:marTop w:val="450"/>
                  <w:marBottom w:val="450"/>
                  <w:divBdr>
                    <w:top w:val="none" w:sz="0" w:space="0" w:color="auto"/>
                    <w:left w:val="none" w:sz="0" w:space="0" w:color="auto"/>
                    <w:bottom w:val="none" w:sz="0" w:space="0" w:color="auto"/>
                    <w:right w:val="none" w:sz="0" w:space="0" w:color="auto"/>
                  </w:divBdr>
                  <w:divsChild>
                    <w:div w:id="20599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8582">
      <w:marLeft w:val="0"/>
      <w:marRight w:val="0"/>
      <w:marTop w:val="0"/>
      <w:marBottom w:val="0"/>
      <w:divBdr>
        <w:top w:val="none" w:sz="0" w:space="0" w:color="auto"/>
        <w:left w:val="none" w:sz="0" w:space="0" w:color="auto"/>
        <w:bottom w:val="none" w:sz="0" w:space="0" w:color="auto"/>
        <w:right w:val="none" w:sz="0" w:space="0" w:color="auto"/>
      </w:divBdr>
      <w:divsChild>
        <w:div w:id="2059938575">
          <w:marLeft w:val="0"/>
          <w:marRight w:val="0"/>
          <w:marTop w:val="0"/>
          <w:marBottom w:val="0"/>
          <w:divBdr>
            <w:top w:val="none" w:sz="0" w:space="0" w:color="auto"/>
            <w:left w:val="none" w:sz="0" w:space="0" w:color="auto"/>
            <w:bottom w:val="none" w:sz="0" w:space="0" w:color="auto"/>
            <w:right w:val="none" w:sz="0" w:space="0" w:color="auto"/>
          </w:divBdr>
          <w:divsChild>
            <w:div w:id="2059938574">
              <w:marLeft w:val="0"/>
              <w:marRight w:val="0"/>
              <w:marTop w:val="0"/>
              <w:marBottom w:val="0"/>
              <w:divBdr>
                <w:top w:val="none" w:sz="0" w:space="0" w:color="auto"/>
                <w:left w:val="none" w:sz="0" w:space="0" w:color="auto"/>
                <w:bottom w:val="none" w:sz="0" w:space="0" w:color="auto"/>
                <w:right w:val="none" w:sz="0" w:space="0" w:color="auto"/>
              </w:divBdr>
              <w:divsChild>
                <w:div w:id="2059938552">
                  <w:marLeft w:val="450"/>
                  <w:marRight w:val="900"/>
                  <w:marTop w:val="450"/>
                  <w:marBottom w:val="450"/>
                  <w:divBdr>
                    <w:top w:val="none" w:sz="0" w:space="0" w:color="auto"/>
                    <w:left w:val="none" w:sz="0" w:space="0" w:color="auto"/>
                    <w:bottom w:val="none" w:sz="0" w:space="0" w:color="auto"/>
                    <w:right w:val="none" w:sz="0" w:space="0" w:color="auto"/>
                  </w:divBdr>
                  <w:divsChild>
                    <w:div w:id="20599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8584">
      <w:marLeft w:val="0"/>
      <w:marRight w:val="0"/>
      <w:marTop w:val="0"/>
      <w:marBottom w:val="0"/>
      <w:divBdr>
        <w:top w:val="none" w:sz="0" w:space="0" w:color="auto"/>
        <w:left w:val="none" w:sz="0" w:space="0" w:color="auto"/>
        <w:bottom w:val="none" w:sz="0" w:space="0" w:color="auto"/>
        <w:right w:val="none" w:sz="0" w:space="0" w:color="auto"/>
      </w:divBdr>
      <w:divsChild>
        <w:div w:id="2059938550">
          <w:marLeft w:val="0"/>
          <w:marRight w:val="0"/>
          <w:marTop w:val="0"/>
          <w:marBottom w:val="0"/>
          <w:divBdr>
            <w:top w:val="none" w:sz="0" w:space="0" w:color="auto"/>
            <w:left w:val="none" w:sz="0" w:space="0" w:color="auto"/>
            <w:bottom w:val="none" w:sz="0" w:space="0" w:color="auto"/>
            <w:right w:val="none" w:sz="0" w:space="0" w:color="auto"/>
          </w:divBdr>
          <w:divsChild>
            <w:div w:id="2059938571">
              <w:marLeft w:val="0"/>
              <w:marRight w:val="0"/>
              <w:marTop w:val="0"/>
              <w:marBottom w:val="0"/>
              <w:divBdr>
                <w:top w:val="none" w:sz="0" w:space="0" w:color="auto"/>
                <w:left w:val="none" w:sz="0" w:space="0" w:color="auto"/>
                <w:bottom w:val="none" w:sz="0" w:space="0" w:color="auto"/>
                <w:right w:val="none" w:sz="0" w:space="0" w:color="auto"/>
              </w:divBdr>
              <w:divsChild>
                <w:div w:id="2059938577">
                  <w:marLeft w:val="450"/>
                  <w:marRight w:val="900"/>
                  <w:marTop w:val="450"/>
                  <w:marBottom w:val="450"/>
                  <w:divBdr>
                    <w:top w:val="none" w:sz="0" w:space="0" w:color="auto"/>
                    <w:left w:val="none" w:sz="0" w:space="0" w:color="auto"/>
                    <w:bottom w:val="none" w:sz="0" w:space="0" w:color="auto"/>
                    <w:right w:val="none" w:sz="0" w:space="0" w:color="auto"/>
                  </w:divBdr>
                  <w:divsChild>
                    <w:div w:id="20599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European%20Society%20of%20Cardiology%20(ESC)%5BCorporate%20Author%5D" TargetMode="External"/><Relationship Id="rId12" Type="http://schemas.openxmlformats.org/officeDocument/2006/relationships/hyperlink" Target="http://www.ncbi.nlm.nih.gov/pubmed/?term=European%20Heart%20Rhythm%20Association%20(EHRA)%5BCorporate%20Author%5D" TargetMode="External"/><Relationship Id="rId13" Type="http://schemas.openxmlformats.org/officeDocument/2006/relationships/hyperlink" Target="http://www.ncbi.nlm.nih.gov/pubmed/?term=Heart%20Failure%20Association%20(HFA)%5BCorporate%20Author%5D" TargetMode="External"/><Relationship Id="rId14" Type="http://schemas.openxmlformats.org/officeDocument/2006/relationships/hyperlink" Target="http://www.ncbi.nlm.nih.gov/pubmed/?term=Heart%20Rhythm%20Society%20(HRS)%5BCorporate%20Author%5D" TargetMode="External"/><Relationship Id="rId15" Type="http://schemas.openxmlformats.org/officeDocument/2006/relationships/hyperlink" Target="http://www.ncbi.nlm.nih.gov/pubmed/?term=International%20Study%20on%20Syncope%20of%20Uncertain%20Etiology%20(ISSUE)%20Investigators%5BCorporate%20Author%5D" TargetMode="External"/><Relationship Id="rId16" Type="http://schemas.openxmlformats.org/officeDocument/2006/relationships/hyperlink" Target="http://www.ncbi.nlm.nih.gov/pubmed/?term=International%20Study%20on%20Syncope%20of%20Uncertain%20Etiology%202%20(ISSUE%202)%20Group%5BCorporate%20Author%5D" TargetMode="External"/><Relationship Id="rId17" Type="http://schemas.openxmlformats.org/officeDocument/2006/relationships/hyperlink" Target="http://www.ncbi.nlm.nih.gov/pubmed/?term=International%20Study%20on%20Syncope%20of%20Uncertain%20Etiology%203%20(ISSUE-3)%20Investigators%5BCorporate%20Author%5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wissam@mail.huji.ac.il" TargetMode="External"/><Relationship Id="rId10" Type="http://schemas.openxmlformats.org/officeDocument/2006/relationships/hyperlink" Target="http://www.ncbi.nlm.nih.gov/pubmed/?term=Task%20Force%20for%20the%20Diagnosis%20and%20Management%20of%20Syncope%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0569-5026-A642-8005-C1BC0EF8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5103</Words>
  <Characters>29090</Characters>
  <Application>Microsoft Macintosh Word</Application>
  <DocSecurity>0</DocSecurity>
  <Lines>242</Lines>
  <Paragraphs>68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Na Ma</cp:lastModifiedBy>
  <cp:revision>2</cp:revision>
  <cp:lastPrinted>2015-05-26T11:05:00Z</cp:lastPrinted>
  <dcterms:created xsi:type="dcterms:W3CDTF">2015-12-17T23:09:00Z</dcterms:created>
  <dcterms:modified xsi:type="dcterms:W3CDTF">2015-12-17T23:09:00Z</dcterms:modified>
</cp:coreProperties>
</file>