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3068" w:rsidRPr="0013319B" w:rsidRDefault="00750392" w:rsidP="008B3C40">
      <w:pPr>
        <w:spacing w:line="360" w:lineRule="auto"/>
        <w:jc w:val="both"/>
        <w:rPr>
          <w:rFonts w:ascii="Book Antiqua" w:hAnsi="Book Antiqua" w:cs="Times New Roman"/>
          <w:b/>
        </w:rPr>
      </w:pPr>
      <w:r w:rsidRPr="0013319B">
        <w:rPr>
          <w:rFonts w:ascii="Book Antiqua" w:hAnsi="Book Antiqua" w:cs="Times New Roman"/>
          <w:b/>
        </w:rPr>
        <w:t>Name of Journal</w:t>
      </w:r>
      <w:r w:rsidR="009D4677" w:rsidRPr="0013319B">
        <w:rPr>
          <w:rFonts w:ascii="Book Antiqua" w:hAnsi="Book Antiqua" w:cs="Times New Roman"/>
          <w:b/>
        </w:rPr>
        <w:t xml:space="preserve">: </w:t>
      </w:r>
      <w:r w:rsidRPr="0013319B">
        <w:rPr>
          <w:rFonts w:ascii="Book Antiqua" w:hAnsi="Book Antiqua" w:cs="Times New Roman"/>
          <w:b/>
          <w:i/>
        </w:rPr>
        <w:t>World Journal of Clinical Oncology</w:t>
      </w:r>
    </w:p>
    <w:p w:rsidR="00750392" w:rsidRPr="0013319B" w:rsidRDefault="00750392" w:rsidP="008B3C40">
      <w:pPr>
        <w:spacing w:line="360" w:lineRule="auto"/>
        <w:jc w:val="both"/>
        <w:rPr>
          <w:rFonts w:ascii="Book Antiqua" w:hAnsi="Book Antiqua" w:cs="Times New Roman"/>
          <w:b/>
        </w:rPr>
      </w:pPr>
      <w:r w:rsidRPr="0013319B">
        <w:rPr>
          <w:rFonts w:ascii="Book Antiqua" w:hAnsi="Book Antiqua" w:cs="Times New Roman"/>
          <w:b/>
        </w:rPr>
        <w:t>ESPS Manuscript NO:</w:t>
      </w:r>
      <w:r w:rsidR="009D4677" w:rsidRPr="0013319B">
        <w:rPr>
          <w:rFonts w:ascii="Book Antiqua" w:hAnsi="Book Antiqua" w:cs="Times New Roman"/>
          <w:b/>
        </w:rPr>
        <w:t xml:space="preserve"> 20134</w:t>
      </w:r>
    </w:p>
    <w:p w:rsidR="009D4677" w:rsidRDefault="009D4677" w:rsidP="008B3C40">
      <w:pPr>
        <w:spacing w:line="360" w:lineRule="auto"/>
        <w:jc w:val="both"/>
        <w:rPr>
          <w:rFonts w:ascii="Book Antiqua" w:hAnsi="Book Antiqua" w:cs="Times New Roman"/>
          <w:b/>
          <w:lang w:eastAsia="zh-CN"/>
        </w:rPr>
      </w:pPr>
      <w:r w:rsidRPr="0013319B">
        <w:rPr>
          <w:rFonts w:ascii="Book Antiqua" w:hAnsi="Book Antiqua" w:cs="Times New Roman"/>
          <w:b/>
        </w:rPr>
        <w:t>Manuscript Type:</w:t>
      </w:r>
      <w:r w:rsidR="0013319B" w:rsidRPr="0013319B">
        <w:rPr>
          <w:b/>
        </w:rPr>
        <w:t xml:space="preserve"> </w:t>
      </w:r>
      <w:r w:rsidR="0013319B" w:rsidRPr="0013319B">
        <w:rPr>
          <w:rFonts w:ascii="Book Antiqua" w:hAnsi="Book Antiqua" w:cs="Times New Roman"/>
          <w:b/>
        </w:rPr>
        <w:t>Original article</w:t>
      </w:r>
    </w:p>
    <w:p w:rsidR="009D4677" w:rsidRPr="008716B1" w:rsidRDefault="009D4677" w:rsidP="008B3C40">
      <w:pPr>
        <w:spacing w:line="360" w:lineRule="auto"/>
        <w:jc w:val="both"/>
        <w:rPr>
          <w:rFonts w:ascii="Book Antiqua" w:hAnsi="Book Antiqua" w:cs="Times New Roman"/>
          <w:lang w:eastAsia="zh-CN"/>
        </w:rPr>
      </w:pPr>
    </w:p>
    <w:p w:rsidR="009D4677" w:rsidRPr="0013319B" w:rsidRDefault="0013319B" w:rsidP="008B3C40">
      <w:pPr>
        <w:spacing w:line="360" w:lineRule="auto"/>
        <w:jc w:val="both"/>
        <w:rPr>
          <w:rFonts w:ascii="Book Antiqua" w:hAnsi="Book Antiqua" w:cs="Times New Roman"/>
          <w:b/>
          <w:i/>
        </w:rPr>
      </w:pPr>
      <w:r w:rsidRPr="0013319B">
        <w:rPr>
          <w:rFonts w:ascii="Book Antiqua" w:hAnsi="Book Antiqua" w:cs="Times New Roman"/>
          <w:b/>
          <w:i/>
        </w:rPr>
        <w:t>Basic Study</w:t>
      </w:r>
    </w:p>
    <w:p w:rsidR="00750392" w:rsidRPr="008716B1" w:rsidRDefault="00750392" w:rsidP="008B3C40">
      <w:pPr>
        <w:spacing w:line="360" w:lineRule="auto"/>
        <w:jc w:val="both"/>
        <w:rPr>
          <w:rFonts w:ascii="Book Antiqua" w:hAnsi="Book Antiqua" w:cs="Times New Roman"/>
          <w:b/>
        </w:rPr>
      </w:pPr>
      <w:r w:rsidRPr="008716B1">
        <w:rPr>
          <w:rFonts w:ascii="Book Antiqua" w:hAnsi="Book Antiqua" w:cs="Times New Roman"/>
          <w:b/>
        </w:rPr>
        <w:t>Fluoxetine induces</w:t>
      </w:r>
      <w:r w:rsidR="006162CF" w:rsidRPr="008716B1">
        <w:rPr>
          <w:rFonts w:ascii="Book Antiqua" w:hAnsi="Book Antiqua" w:cs="Times New Roman"/>
          <w:b/>
        </w:rPr>
        <w:t xml:space="preserve"> cytotoxic </w:t>
      </w:r>
      <w:r w:rsidR="00CC7ED8" w:rsidRPr="00CC7ED8">
        <w:rPr>
          <w:rFonts w:ascii="Book Antiqua" w:hAnsi="Book Antiqua" w:cs="Times New Roman"/>
          <w:b/>
        </w:rPr>
        <w:t>endoplasmic reticulum</w:t>
      </w:r>
      <w:r w:rsidRPr="008716B1">
        <w:rPr>
          <w:rFonts w:ascii="Book Antiqua" w:hAnsi="Book Antiqua" w:cs="Times New Roman"/>
          <w:b/>
        </w:rPr>
        <w:t xml:space="preserve"> stre</w:t>
      </w:r>
      <w:r w:rsidR="006162CF" w:rsidRPr="008716B1">
        <w:rPr>
          <w:rFonts w:ascii="Book Antiqua" w:hAnsi="Book Antiqua" w:cs="Times New Roman"/>
          <w:b/>
        </w:rPr>
        <w:t>ss and autophagy in</w:t>
      </w:r>
      <w:r w:rsidRPr="008716B1">
        <w:rPr>
          <w:rFonts w:ascii="Book Antiqua" w:hAnsi="Book Antiqua" w:cs="Times New Roman"/>
          <w:b/>
        </w:rPr>
        <w:t xml:space="preserve"> triple negative breast cancer</w:t>
      </w:r>
    </w:p>
    <w:p w:rsidR="00750392" w:rsidRPr="008716B1" w:rsidRDefault="00750392" w:rsidP="008B3C40">
      <w:pPr>
        <w:spacing w:line="360" w:lineRule="auto"/>
        <w:jc w:val="both"/>
        <w:rPr>
          <w:rFonts w:ascii="Book Antiqua" w:hAnsi="Book Antiqua" w:cs="Times New Roman"/>
          <w:lang w:eastAsia="zh-CN"/>
        </w:rPr>
      </w:pPr>
    </w:p>
    <w:p w:rsidR="001F4C02" w:rsidRPr="008716B1" w:rsidRDefault="00750392" w:rsidP="008B3C40">
      <w:pPr>
        <w:spacing w:line="360" w:lineRule="auto"/>
        <w:jc w:val="both"/>
        <w:rPr>
          <w:rFonts w:ascii="Book Antiqua" w:hAnsi="Book Antiqua" w:cs="Times New Roman"/>
        </w:rPr>
      </w:pPr>
      <w:r w:rsidRPr="008716B1">
        <w:rPr>
          <w:rFonts w:ascii="Book Antiqua" w:hAnsi="Book Antiqua" w:cs="Times New Roman"/>
        </w:rPr>
        <w:t xml:space="preserve">Bowie M </w:t>
      </w:r>
      <w:r w:rsidRPr="008716B1">
        <w:rPr>
          <w:rFonts w:ascii="Book Antiqua" w:hAnsi="Book Antiqua" w:cs="Times New Roman"/>
          <w:i/>
        </w:rPr>
        <w:t>et al.</w:t>
      </w:r>
      <w:r w:rsidR="00FC4698" w:rsidRPr="008716B1">
        <w:rPr>
          <w:rFonts w:ascii="Book Antiqua" w:hAnsi="Book Antiqua" w:cs="Times New Roman"/>
        </w:rPr>
        <w:t xml:space="preserve"> </w:t>
      </w:r>
      <w:r w:rsidR="00534BFB" w:rsidRPr="008716B1">
        <w:rPr>
          <w:rFonts w:ascii="Book Antiqua" w:hAnsi="Book Antiqua" w:cs="Times New Roman"/>
        </w:rPr>
        <w:t>UPR and autophagy induction</w:t>
      </w:r>
      <w:r w:rsidR="00FC4698" w:rsidRPr="008716B1">
        <w:rPr>
          <w:rFonts w:ascii="Book Antiqua" w:hAnsi="Book Antiqua" w:cs="Times New Roman"/>
        </w:rPr>
        <w:t xml:space="preserve"> in TNBC</w:t>
      </w:r>
    </w:p>
    <w:p w:rsidR="005450E0" w:rsidRPr="008716B1" w:rsidRDefault="005450E0" w:rsidP="008B3C40">
      <w:pPr>
        <w:tabs>
          <w:tab w:val="left" w:pos="450"/>
        </w:tabs>
        <w:spacing w:line="360" w:lineRule="auto"/>
        <w:jc w:val="both"/>
        <w:rPr>
          <w:rFonts w:ascii="Book Antiqua" w:hAnsi="Book Antiqua" w:cs="Times New Roman"/>
          <w:lang w:eastAsia="zh-CN"/>
        </w:rPr>
      </w:pPr>
    </w:p>
    <w:p w:rsidR="004E6DEB" w:rsidRPr="008716B1" w:rsidRDefault="00A542AB" w:rsidP="008B3C40">
      <w:pPr>
        <w:tabs>
          <w:tab w:val="left" w:pos="450"/>
        </w:tabs>
        <w:spacing w:line="360" w:lineRule="auto"/>
        <w:jc w:val="both"/>
        <w:rPr>
          <w:rFonts w:ascii="Book Antiqua" w:hAnsi="Book Antiqua" w:cs="Times New Roman"/>
          <w:b/>
        </w:rPr>
      </w:pPr>
      <w:r w:rsidRPr="008716B1">
        <w:rPr>
          <w:rFonts w:ascii="Book Antiqua" w:hAnsi="Book Antiqua" w:cs="Times New Roman"/>
          <w:b/>
        </w:rPr>
        <w:t xml:space="preserve">Michelle Bowie, Patrick </w:t>
      </w:r>
      <w:proofErr w:type="spellStart"/>
      <w:r w:rsidRPr="008716B1">
        <w:rPr>
          <w:rFonts w:ascii="Book Antiqua" w:hAnsi="Book Antiqua" w:cs="Times New Roman"/>
          <w:b/>
        </w:rPr>
        <w:t>Pi</w:t>
      </w:r>
      <w:r w:rsidR="004E6DEB" w:rsidRPr="008716B1">
        <w:rPr>
          <w:rFonts w:ascii="Book Antiqua" w:hAnsi="Book Antiqua" w:cs="Times New Roman"/>
          <w:b/>
        </w:rPr>
        <w:t>lie</w:t>
      </w:r>
      <w:proofErr w:type="spellEnd"/>
      <w:r w:rsidR="004E6DEB" w:rsidRPr="008716B1">
        <w:rPr>
          <w:rFonts w:ascii="Book Antiqua" w:hAnsi="Book Antiqua" w:cs="Times New Roman"/>
          <w:b/>
        </w:rPr>
        <w:t xml:space="preserve">, Julia </w:t>
      </w:r>
      <w:proofErr w:type="spellStart"/>
      <w:r w:rsidR="004E6DEB" w:rsidRPr="008716B1">
        <w:rPr>
          <w:rFonts w:ascii="Book Antiqua" w:hAnsi="Book Antiqua" w:cs="Times New Roman"/>
          <w:b/>
        </w:rPr>
        <w:t>Wulfkuhle</w:t>
      </w:r>
      <w:proofErr w:type="spellEnd"/>
      <w:r w:rsidR="004E6DEB" w:rsidRPr="008716B1">
        <w:rPr>
          <w:rFonts w:ascii="Book Antiqua" w:hAnsi="Book Antiqua" w:cs="Times New Roman"/>
          <w:b/>
        </w:rPr>
        <w:t xml:space="preserve">, </w:t>
      </w:r>
      <w:proofErr w:type="spellStart"/>
      <w:r w:rsidR="004E6DEB" w:rsidRPr="008716B1">
        <w:rPr>
          <w:rFonts w:ascii="Book Antiqua" w:hAnsi="Book Antiqua" w:cs="Times New Roman"/>
          <w:b/>
        </w:rPr>
        <w:t>Siya</w:t>
      </w:r>
      <w:proofErr w:type="spellEnd"/>
      <w:r w:rsidR="004E6DEB" w:rsidRPr="008716B1">
        <w:rPr>
          <w:rFonts w:ascii="Book Antiqua" w:hAnsi="Book Antiqua" w:cs="Times New Roman"/>
          <w:b/>
        </w:rPr>
        <w:t xml:space="preserve"> </w:t>
      </w:r>
      <w:proofErr w:type="spellStart"/>
      <w:r w:rsidR="004E6DEB" w:rsidRPr="008716B1">
        <w:rPr>
          <w:rFonts w:ascii="Book Antiqua" w:hAnsi="Book Antiqua" w:cs="Times New Roman"/>
          <w:b/>
        </w:rPr>
        <w:t>Lem</w:t>
      </w:r>
      <w:proofErr w:type="spellEnd"/>
      <w:r w:rsidR="004E6DEB" w:rsidRPr="008716B1">
        <w:rPr>
          <w:rFonts w:ascii="Book Antiqua" w:hAnsi="Book Antiqua" w:cs="Times New Roman"/>
          <w:b/>
        </w:rPr>
        <w:t xml:space="preserve">, </w:t>
      </w:r>
      <w:r w:rsidRPr="008716B1">
        <w:rPr>
          <w:rFonts w:ascii="Book Antiqua" w:hAnsi="Book Antiqua" w:cs="Times New Roman"/>
          <w:b/>
        </w:rPr>
        <w:t xml:space="preserve">Abigail </w:t>
      </w:r>
      <w:r w:rsidR="004E6DEB" w:rsidRPr="008716B1">
        <w:rPr>
          <w:rFonts w:ascii="Book Antiqua" w:hAnsi="Book Antiqua" w:cs="Times New Roman"/>
          <w:b/>
        </w:rPr>
        <w:t>Hoffman</w:t>
      </w:r>
      <w:r w:rsidRPr="008716B1">
        <w:rPr>
          <w:rFonts w:ascii="Book Antiqua" w:hAnsi="Book Antiqua" w:cs="Times New Roman"/>
          <w:b/>
        </w:rPr>
        <w:t xml:space="preserve">, </w:t>
      </w:r>
    </w:p>
    <w:p w:rsidR="004E6DEB" w:rsidRPr="008716B1" w:rsidRDefault="00A542AB" w:rsidP="008B3C40">
      <w:pPr>
        <w:tabs>
          <w:tab w:val="left" w:pos="450"/>
        </w:tabs>
        <w:spacing w:line="360" w:lineRule="auto"/>
        <w:jc w:val="both"/>
        <w:rPr>
          <w:rFonts w:ascii="Book Antiqua" w:hAnsi="Book Antiqua" w:cs="Times New Roman"/>
          <w:b/>
        </w:rPr>
      </w:pPr>
      <w:proofErr w:type="spellStart"/>
      <w:r w:rsidRPr="008716B1">
        <w:rPr>
          <w:rFonts w:ascii="Book Antiqua" w:hAnsi="Book Antiqua" w:cs="Times New Roman"/>
          <w:b/>
        </w:rPr>
        <w:t>Shraddha</w:t>
      </w:r>
      <w:proofErr w:type="spellEnd"/>
      <w:r w:rsidRPr="008716B1">
        <w:rPr>
          <w:rFonts w:ascii="Book Antiqua" w:hAnsi="Book Antiqua" w:cs="Times New Roman"/>
          <w:b/>
        </w:rPr>
        <w:t xml:space="preserve"> Desai, Emanuel </w:t>
      </w:r>
      <w:proofErr w:type="spellStart"/>
      <w:r w:rsidRPr="008716B1">
        <w:rPr>
          <w:rFonts w:ascii="Book Antiqua" w:hAnsi="Book Antiqua" w:cs="Times New Roman"/>
          <w:b/>
        </w:rPr>
        <w:t>Petricoin</w:t>
      </w:r>
      <w:proofErr w:type="spellEnd"/>
      <w:r w:rsidRPr="008716B1">
        <w:rPr>
          <w:rFonts w:ascii="Book Antiqua" w:hAnsi="Book Antiqua" w:cs="Times New Roman"/>
          <w:b/>
        </w:rPr>
        <w:t xml:space="preserve">, </w:t>
      </w:r>
      <w:proofErr w:type="spellStart"/>
      <w:r w:rsidR="001F4C02" w:rsidRPr="008716B1">
        <w:rPr>
          <w:rFonts w:ascii="Book Antiqua" w:hAnsi="Book Antiqua" w:cs="Times New Roman"/>
          <w:b/>
        </w:rPr>
        <w:t>Amira</w:t>
      </w:r>
      <w:proofErr w:type="spellEnd"/>
      <w:r w:rsidR="001F4C02" w:rsidRPr="008716B1">
        <w:rPr>
          <w:rFonts w:ascii="Book Antiqua" w:hAnsi="Book Antiqua" w:cs="Times New Roman"/>
          <w:b/>
        </w:rPr>
        <w:t xml:space="preserve"> Carter, Adrian Ambrose, </w:t>
      </w:r>
      <w:r w:rsidRPr="008716B1">
        <w:rPr>
          <w:rFonts w:ascii="Book Antiqua" w:hAnsi="Book Antiqua" w:cs="Times New Roman"/>
          <w:b/>
        </w:rPr>
        <w:t>Victoria</w:t>
      </w:r>
      <w:r w:rsidR="002814CD" w:rsidRPr="008716B1">
        <w:rPr>
          <w:rFonts w:ascii="Book Antiqua" w:hAnsi="Book Antiqua" w:cs="Times New Roman"/>
          <w:b/>
        </w:rPr>
        <w:t xml:space="preserve"> </w:t>
      </w:r>
    </w:p>
    <w:p w:rsidR="00A542AB" w:rsidRPr="008716B1" w:rsidRDefault="00A542AB" w:rsidP="008B3C40">
      <w:pPr>
        <w:tabs>
          <w:tab w:val="left" w:pos="450"/>
        </w:tabs>
        <w:spacing w:line="360" w:lineRule="auto"/>
        <w:jc w:val="both"/>
        <w:rPr>
          <w:rFonts w:ascii="Book Antiqua" w:hAnsi="Book Antiqua" w:cs="Times New Roman"/>
          <w:b/>
        </w:rPr>
      </w:pPr>
      <w:proofErr w:type="spellStart"/>
      <w:r w:rsidRPr="008716B1">
        <w:rPr>
          <w:rFonts w:ascii="Book Antiqua" w:hAnsi="Book Antiqua" w:cs="Times New Roman"/>
          <w:b/>
        </w:rPr>
        <w:t>Seewa</w:t>
      </w:r>
      <w:r w:rsidR="000021EC" w:rsidRPr="008716B1">
        <w:rPr>
          <w:rFonts w:ascii="Book Antiqua" w:hAnsi="Book Antiqua" w:cs="Times New Roman"/>
          <w:b/>
        </w:rPr>
        <w:t>ldt</w:t>
      </w:r>
      <w:proofErr w:type="spellEnd"/>
      <w:r w:rsidR="000021EC" w:rsidRPr="008716B1">
        <w:rPr>
          <w:rFonts w:ascii="Book Antiqua" w:hAnsi="Book Antiqua" w:cs="Times New Roman"/>
          <w:b/>
        </w:rPr>
        <w:t xml:space="preserve">, </w:t>
      </w:r>
      <w:proofErr w:type="spellStart"/>
      <w:r w:rsidR="000021EC" w:rsidRPr="008716B1">
        <w:rPr>
          <w:rFonts w:ascii="Book Antiqua" w:hAnsi="Book Antiqua" w:cs="Times New Roman"/>
          <w:b/>
        </w:rPr>
        <w:t>Dihua</w:t>
      </w:r>
      <w:proofErr w:type="spellEnd"/>
      <w:r w:rsidR="000021EC" w:rsidRPr="008716B1">
        <w:rPr>
          <w:rFonts w:ascii="Book Antiqua" w:hAnsi="Book Antiqua" w:cs="Times New Roman"/>
          <w:b/>
        </w:rPr>
        <w:t xml:space="preserve"> Yu, Catherine Ibarra </w:t>
      </w:r>
      <w:proofErr w:type="spellStart"/>
      <w:r w:rsidRPr="008716B1">
        <w:rPr>
          <w:rFonts w:ascii="Book Antiqua" w:hAnsi="Book Antiqua" w:cs="Times New Roman"/>
          <w:b/>
        </w:rPr>
        <w:t>Drendal</w:t>
      </w:r>
      <w:r w:rsidR="001F4C02" w:rsidRPr="008716B1">
        <w:rPr>
          <w:rFonts w:ascii="Book Antiqua" w:hAnsi="Book Antiqua" w:cs="Times New Roman"/>
          <w:b/>
        </w:rPr>
        <w:t>l</w:t>
      </w:r>
      <w:proofErr w:type="spellEnd"/>
    </w:p>
    <w:p w:rsidR="00A542AB" w:rsidRPr="008716B1" w:rsidRDefault="00A542AB" w:rsidP="008B3C40">
      <w:pPr>
        <w:tabs>
          <w:tab w:val="left" w:pos="450"/>
        </w:tabs>
        <w:spacing w:line="360" w:lineRule="auto"/>
        <w:jc w:val="both"/>
        <w:rPr>
          <w:rFonts w:ascii="Book Antiqua" w:hAnsi="Book Antiqua" w:cs="Times New Roman"/>
          <w:lang w:eastAsia="zh-CN"/>
        </w:rPr>
      </w:pPr>
    </w:p>
    <w:p w:rsidR="004E6DEB" w:rsidRPr="008716B1" w:rsidRDefault="00A542AB" w:rsidP="008B3C40">
      <w:pPr>
        <w:tabs>
          <w:tab w:val="left" w:pos="450"/>
        </w:tabs>
        <w:spacing w:line="360" w:lineRule="auto"/>
        <w:jc w:val="both"/>
        <w:rPr>
          <w:rFonts w:ascii="Book Antiqua" w:hAnsi="Book Antiqua" w:cs="Times New Roman"/>
          <w:b/>
        </w:rPr>
      </w:pPr>
      <w:r w:rsidRPr="008716B1">
        <w:rPr>
          <w:rFonts w:ascii="Book Antiqua" w:hAnsi="Book Antiqua" w:cs="Times New Roman"/>
          <w:b/>
        </w:rPr>
        <w:t xml:space="preserve">Michelle Bowie, </w:t>
      </w:r>
      <w:proofErr w:type="spellStart"/>
      <w:r w:rsidRPr="008716B1">
        <w:rPr>
          <w:rFonts w:ascii="Book Antiqua" w:hAnsi="Book Antiqua" w:cs="Times New Roman"/>
          <w:b/>
        </w:rPr>
        <w:t>Siya</w:t>
      </w:r>
      <w:proofErr w:type="spellEnd"/>
      <w:r w:rsidRPr="008716B1">
        <w:rPr>
          <w:rFonts w:ascii="Book Antiqua" w:hAnsi="Book Antiqua" w:cs="Times New Roman"/>
          <w:b/>
        </w:rPr>
        <w:t xml:space="preserve"> </w:t>
      </w:r>
      <w:proofErr w:type="spellStart"/>
      <w:r w:rsidRPr="008716B1">
        <w:rPr>
          <w:rFonts w:ascii="Book Antiqua" w:hAnsi="Book Antiqua" w:cs="Times New Roman"/>
          <w:b/>
        </w:rPr>
        <w:t>Le</w:t>
      </w:r>
      <w:r w:rsidR="004E6DEB" w:rsidRPr="008716B1">
        <w:rPr>
          <w:rFonts w:ascii="Book Antiqua" w:hAnsi="Book Antiqua" w:cs="Times New Roman"/>
          <w:b/>
        </w:rPr>
        <w:t>m</w:t>
      </w:r>
      <w:proofErr w:type="spellEnd"/>
      <w:r w:rsidRPr="008716B1">
        <w:rPr>
          <w:rFonts w:ascii="Book Antiqua" w:hAnsi="Book Antiqua" w:cs="Times New Roman"/>
          <w:b/>
        </w:rPr>
        <w:t xml:space="preserve">, Abigail Hoffman, </w:t>
      </w:r>
      <w:proofErr w:type="spellStart"/>
      <w:r w:rsidRPr="008716B1">
        <w:rPr>
          <w:rFonts w:ascii="Book Antiqua" w:hAnsi="Book Antiqua" w:cs="Times New Roman"/>
          <w:b/>
        </w:rPr>
        <w:t>Shraddha</w:t>
      </w:r>
      <w:proofErr w:type="spellEnd"/>
      <w:r w:rsidRPr="008716B1">
        <w:rPr>
          <w:rFonts w:ascii="Book Antiqua" w:hAnsi="Book Antiqua" w:cs="Times New Roman"/>
          <w:b/>
        </w:rPr>
        <w:t xml:space="preserve"> Desai,</w:t>
      </w:r>
      <w:r w:rsidR="002814CD" w:rsidRPr="008716B1">
        <w:rPr>
          <w:rFonts w:ascii="Book Antiqua" w:hAnsi="Book Antiqua" w:cs="Times New Roman"/>
          <w:b/>
        </w:rPr>
        <w:t xml:space="preserve"> </w:t>
      </w:r>
      <w:proofErr w:type="spellStart"/>
      <w:r w:rsidRPr="008716B1">
        <w:rPr>
          <w:rFonts w:ascii="Book Antiqua" w:hAnsi="Book Antiqua" w:cs="Times New Roman"/>
          <w:b/>
        </w:rPr>
        <w:t>Amira</w:t>
      </w:r>
      <w:proofErr w:type="spellEnd"/>
      <w:r w:rsidRPr="008716B1">
        <w:rPr>
          <w:rFonts w:ascii="Book Antiqua" w:hAnsi="Book Antiqua" w:cs="Times New Roman"/>
          <w:b/>
        </w:rPr>
        <w:t xml:space="preserve"> Carter, Adrian</w:t>
      </w:r>
    </w:p>
    <w:p w:rsidR="009E4CA6" w:rsidRPr="008716B1" w:rsidRDefault="00A542AB" w:rsidP="008B3C40">
      <w:pPr>
        <w:tabs>
          <w:tab w:val="left" w:pos="450"/>
        </w:tabs>
        <w:spacing w:line="360" w:lineRule="auto"/>
        <w:jc w:val="both"/>
        <w:rPr>
          <w:rFonts w:ascii="Book Antiqua" w:hAnsi="Book Antiqua" w:cs="Times New Roman"/>
        </w:rPr>
      </w:pPr>
      <w:r w:rsidRPr="008716B1">
        <w:rPr>
          <w:rFonts w:ascii="Book Antiqua" w:hAnsi="Book Antiqua" w:cs="Times New Roman"/>
          <w:b/>
        </w:rPr>
        <w:t>Ambrose, Vict</w:t>
      </w:r>
      <w:r w:rsidR="004E6DEB" w:rsidRPr="008716B1">
        <w:rPr>
          <w:rFonts w:ascii="Book Antiqua" w:hAnsi="Book Antiqua" w:cs="Times New Roman"/>
          <w:b/>
        </w:rPr>
        <w:t xml:space="preserve">oria </w:t>
      </w:r>
      <w:proofErr w:type="spellStart"/>
      <w:r w:rsidR="004E6DEB" w:rsidRPr="008716B1">
        <w:rPr>
          <w:rFonts w:ascii="Book Antiqua" w:hAnsi="Book Antiqua" w:cs="Times New Roman"/>
          <w:b/>
        </w:rPr>
        <w:t>Seewaldt</w:t>
      </w:r>
      <w:proofErr w:type="spellEnd"/>
      <w:r w:rsidR="004E6DEB" w:rsidRPr="008716B1">
        <w:rPr>
          <w:rFonts w:ascii="Book Antiqua" w:hAnsi="Book Antiqua" w:cs="Times New Roman"/>
          <w:b/>
        </w:rPr>
        <w:t xml:space="preserve">, Catherine Ibarra </w:t>
      </w:r>
      <w:proofErr w:type="spellStart"/>
      <w:r w:rsidRPr="008716B1">
        <w:rPr>
          <w:rFonts w:ascii="Book Antiqua" w:hAnsi="Book Antiqua" w:cs="Times New Roman"/>
          <w:b/>
        </w:rPr>
        <w:t>Drendall</w:t>
      </w:r>
      <w:proofErr w:type="spellEnd"/>
      <w:r w:rsidR="001F4C02" w:rsidRPr="008716B1">
        <w:rPr>
          <w:rFonts w:ascii="Book Antiqua" w:hAnsi="Book Antiqua" w:cs="Times New Roman"/>
          <w:b/>
        </w:rPr>
        <w:t>,</w:t>
      </w:r>
      <w:r w:rsidR="001F4C02" w:rsidRPr="008716B1">
        <w:rPr>
          <w:rFonts w:ascii="Book Antiqua" w:hAnsi="Book Antiqua" w:cs="Times New Roman"/>
        </w:rPr>
        <w:t xml:space="preserve"> Department of Medicine, Division of Medical Oncology, Duke Universit</w:t>
      </w:r>
      <w:r w:rsidR="004E6DEB" w:rsidRPr="008716B1">
        <w:rPr>
          <w:rFonts w:ascii="Book Antiqua" w:hAnsi="Book Antiqua" w:cs="Times New Roman"/>
        </w:rPr>
        <w:t xml:space="preserve">y </w:t>
      </w:r>
      <w:r w:rsidR="009E4CA6" w:rsidRPr="008716B1">
        <w:rPr>
          <w:rFonts w:ascii="Book Antiqua" w:hAnsi="Book Antiqua" w:cs="Times New Roman"/>
        </w:rPr>
        <w:t>Medical Center, Durham, NC</w:t>
      </w:r>
      <w:r w:rsidR="001F4C02" w:rsidRPr="008716B1">
        <w:rPr>
          <w:rFonts w:ascii="Book Antiqua" w:hAnsi="Book Antiqua" w:cs="Times New Roman"/>
        </w:rPr>
        <w:t xml:space="preserve"> </w:t>
      </w:r>
      <w:r w:rsidR="003E4BB7" w:rsidRPr="008716B1">
        <w:rPr>
          <w:rFonts w:ascii="Book Antiqua" w:hAnsi="Book Antiqua" w:cs="Times New Roman"/>
        </w:rPr>
        <w:t xml:space="preserve">27710, </w:t>
      </w:r>
    </w:p>
    <w:p w:rsidR="00A542AB" w:rsidRPr="008716B1" w:rsidRDefault="009E4CA6" w:rsidP="008B3C40">
      <w:pPr>
        <w:tabs>
          <w:tab w:val="left" w:pos="450"/>
        </w:tabs>
        <w:spacing w:line="360" w:lineRule="auto"/>
        <w:jc w:val="both"/>
        <w:rPr>
          <w:rFonts w:ascii="Book Antiqua" w:hAnsi="Book Antiqua" w:cs="Times New Roman"/>
        </w:rPr>
      </w:pPr>
      <w:r w:rsidRPr="008716B1">
        <w:rPr>
          <w:rFonts w:ascii="Book Antiqua" w:hAnsi="Book Antiqua" w:cs="Times New Roman"/>
        </w:rPr>
        <w:t>United States</w:t>
      </w:r>
    </w:p>
    <w:p w:rsidR="005450E0" w:rsidRPr="008716B1" w:rsidRDefault="005450E0" w:rsidP="008B3C40">
      <w:pPr>
        <w:tabs>
          <w:tab w:val="left" w:pos="450"/>
        </w:tabs>
        <w:spacing w:line="360" w:lineRule="auto"/>
        <w:jc w:val="both"/>
        <w:rPr>
          <w:rFonts w:ascii="Book Antiqua" w:hAnsi="Book Antiqua" w:cs="Times New Roman"/>
          <w:lang w:eastAsia="zh-CN"/>
        </w:rPr>
      </w:pPr>
    </w:p>
    <w:p w:rsidR="001F4C02" w:rsidRPr="008716B1" w:rsidRDefault="001F4C02" w:rsidP="008B3C40">
      <w:pPr>
        <w:tabs>
          <w:tab w:val="left" w:pos="450"/>
        </w:tabs>
        <w:spacing w:line="360" w:lineRule="auto"/>
        <w:jc w:val="both"/>
        <w:rPr>
          <w:rFonts w:ascii="Book Antiqua" w:hAnsi="Book Antiqua" w:cs="Times New Roman"/>
        </w:rPr>
      </w:pPr>
      <w:r w:rsidRPr="008716B1">
        <w:rPr>
          <w:rFonts w:ascii="Book Antiqua" w:hAnsi="Book Antiqua" w:cs="Times New Roman"/>
          <w:b/>
        </w:rPr>
        <w:t xml:space="preserve">Patrick </w:t>
      </w:r>
      <w:proofErr w:type="spellStart"/>
      <w:r w:rsidRPr="008716B1">
        <w:rPr>
          <w:rFonts w:ascii="Book Antiqua" w:hAnsi="Book Antiqua" w:cs="Times New Roman"/>
          <w:b/>
        </w:rPr>
        <w:t>Pilie</w:t>
      </w:r>
      <w:proofErr w:type="spellEnd"/>
      <w:r w:rsidRPr="008716B1">
        <w:rPr>
          <w:rFonts w:ascii="Book Antiqua" w:hAnsi="Book Antiqua" w:cs="Times New Roman"/>
          <w:b/>
        </w:rPr>
        <w:t>,</w:t>
      </w:r>
      <w:r w:rsidRPr="008716B1">
        <w:rPr>
          <w:rFonts w:ascii="Book Antiqua" w:hAnsi="Book Antiqua" w:cs="Times New Roman"/>
        </w:rPr>
        <w:t xml:space="preserve"> Department of Internal Medicine, University of Michigan, Ann Arbor, </w:t>
      </w:r>
      <w:r w:rsidR="009E4CA6" w:rsidRPr="008716B1">
        <w:rPr>
          <w:rFonts w:ascii="Book Antiqua" w:hAnsi="Book Antiqua" w:cs="Times New Roman"/>
        </w:rPr>
        <w:t>MI</w:t>
      </w:r>
      <w:r w:rsidRPr="008716B1">
        <w:rPr>
          <w:rFonts w:ascii="Book Antiqua" w:hAnsi="Book Antiqua" w:cs="Times New Roman"/>
        </w:rPr>
        <w:t xml:space="preserve"> </w:t>
      </w:r>
      <w:r w:rsidR="003E4BB7" w:rsidRPr="008716B1">
        <w:rPr>
          <w:rFonts w:ascii="Book Antiqua" w:hAnsi="Book Antiqua" w:cs="Times New Roman"/>
        </w:rPr>
        <w:t xml:space="preserve">48109, </w:t>
      </w:r>
      <w:r w:rsidRPr="008716B1">
        <w:rPr>
          <w:rFonts w:ascii="Book Antiqua" w:hAnsi="Book Antiqua" w:cs="Times New Roman"/>
        </w:rPr>
        <w:t>United States</w:t>
      </w:r>
    </w:p>
    <w:p w:rsidR="00DB5B2D" w:rsidRPr="008716B1" w:rsidRDefault="00DB5B2D" w:rsidP="008B3C40">
      <w:pPr>
        <w:tabs>
          <w:tab w:val="left" w:pos="450"/>
        </w:tabs>
        <w:spacing w:line="360" w:lineRule="auto"/>
        <w:jc w:val="both"/>
        <w:rPr>
          <w:rFonts w:ascii="Book Antiqua" w:hAnsi="Book Antiqua" w:cs="Times New Roman"/>
          <w:lang w:eastAsia="zh-CN"/>
        </w:rPr>
      </w:pPr>
    </w:p>
    <w:p w:rsidR="001F4C02" w:rsidRPr="008716B1" w:rsidRDefault="001F4C02" w:rsidP="008B3C40">
      <w:pPr>
        <w:tabs>
          <w:tab w:val="left" w:pos="450"/>
        </w:tabs>
        <w:spacing w:line="360" w:lineRule="auto"/>
        <w:jc w:val="both"/>
        <w:rPr>
          <w:rFonts w:ascii="Book Antiqua" w:hAnsi="Book Antiqua" w:cs="Times New Roman"/>
        </w:rPr>
      </w:pPr>
      <w:r w:rsidRPr="008716B1">
        <w:rPr>
          <w:rFonts w:ascii="Book Antiqua" w:hAnsi="Book Antiqua" w:cs="Times New Roman"/>
          <w:b/>
        </w:rPr>
        <w:t xml:space="preserve">Julia </w:t>
      </w:r>
      <w:proofErr w:type="spellStart"/>
      <w:r w:rsidRPr="008716B1">
        <w:rPr>
          <w:rFonts w:ascii="Book Antiqua" w:hAnsi="Book Antiqua" w:cs="Times New Roman"/>
          <w:b/>
        </w:rPr>
        <w:t>Wulfkuhle</w:t>
      </w:r>
      <w:proofErr w:type="spellEnd"/>
      <w:r w:rsidRPr="008716B1">
        <w:rPr>
          <w:rFonts w:ascii="Book Antiqua" w:hAnsi="Book Antiqua" w:cs="Times New Roman"/>
          <w:b/>
        </w:rPr>
        <w:t xml:space="preserve">, Emanuel </w:t>
      </w:r>
      <w:proofErr w:type="spellStart"/>
      <w:r w:rsidRPr="008716B1">
        <w:rPr>
          <w:rFonts w:ascii="Book Antiqua" w:hAnsi="Book Antiqua" w:cs="Times New Roman"/>
          <w:b/>
        </w:rPr>
        <w:t>Petricoin</w:t>
      </w:r>
      <w:proofErr w:type="spellEnd"/>
      <w:r w:rsidRPr="008716B1">
        <w:rPr>
          <w:rFonts w:ascii="Book Antiqua" w:hAnsi="Book Antiqua" w:cs="Times New Roman"/>
          <w:b/>
        </w:rPr>
        <w:t>,</w:t>
      </w:r>
      <w:r w:rsidRPr="008716B1">
        <w:rPr>
          <w:rFonts w:ascii="Book Antiqua" w:hAnsi="Book Antiqua" w:cs="Times New Roman"/>
        </w:rPr>
        <w:t xml:space="preserve"> Center for Applied Proteomics and Molecular Medicine, George Mason</w:t>
      </w:r>
      <w:r w:rsidR="009E4CA6" w:rsidRPr="008716B1">
        <w:rPr>
          <w:rFonts w:ascii="Book Antiqua" w:hAnsi="Book Antiqua" w:cs="Times New Roman"/>
        </w:rPr>
        <w:t xml:space="preserve"> University, Manassas, VA</w:t>
      </w:r>
      <w:r w:rsidR="003E4BB7" w:rsidRPr="008716B1">
        <w:rPr>
          <w:rFonts w:ascii="Book Antiqua" w:hAnsi="Book Antiqua" w:cs="Times New Roman"/>
        </w:rPr>
        <w:t xml:space="preserve"> 20110, </w:t>
      </w:r>
      <w:r w:rsidRPr="008716B1">
        <w:rPr>
          <w:rFonts w:ascii="Book Antiqua" w:hAnsi="Book Antiqua" w:cs="Times New Roman"/>
        </w:rPr>
        <w:t>United States</w:t>
      </w:r>
    </w:p>
    <w:p w:rsidR="00DB5B2D" w:rsidRPr="008716B1" w:rsidRDefault="00DB5B2D" w:rsidP="008B3C40">
      <w:pPr>
        <w:tabs>
          <w:tab w:val="left" w:pos="450"/>
        </w:tabs>
        <w:spacing w:line="360" w:lineRule="auto"/>
        <w:jc w:val="both"/>
        <w:rPr>
          <w:rFonts w:ascii="Book Antiqua" w:hAnsi="Book Antiqua" w:cs="Times New Roman"/>
          <w:lang w:eastAsia="zh-CN"/>
        </w:rPr>
      </w:pPr>
    </w:p>
    <w:p w:rsidR="001F4C02" w:rsidRPr="008716B1" w:rsidRDefault="001F4C02" w:rsidP="008B3C40">
      <w:pPr>
        <w:tabs>
          <w:tab w:val="left" w:pos="450"/>
        </w:tabs>
        <w:spacing w:line="360" w:lineRule="auto"/>
        <w:jc w:val="both"/>
        <w:rPr>
          <w:rFonts w:ascii="Book Antiqua" w:hAnsi="Book Antiqua" w:cs="Times New Roman"/>
        </w:rPr>
      </w:pPr>
      <w:proofErr w:type="spellStart"/>
      <w:r w:rsidRPr="008716B1">
        <w:rPr>
          <w:rFonts w:ascii="Book Antiqua" w:hAnsi="Book Antiqua" w:cs="Times New Roman"/>
          <w:b/>
        </w:rPr>
        <w:t>Dihua</w:t>
      </w:r>
      <w:proofErr w:type="spellEnd"/>
      <w:r w:rsidRPr="008716B1">
        <w:rPr>
          <w:rFonts w:ascii="Book Antiqua" w:hAnsi="Book Antiqua" w:cs="Times New Roman"/>
          <w:b/>
        </w:rPr>
        <w:t xml:space="preserve"> Yu,</w:t>
      </w:r>
      <w:r w:rsidRPr="008716B1">
        <w:rPr>
          <w:rFonts w:ascii="Book Antiqua" w:hAnsi="Book Antiqua" w:cs="Times New Roman"/>
        </w:rPr>
        <w:t xml:space="preserve"> Department of Molecular and Cellular Oncology, University of Texas MD Anders</w:t>
      </w:r>
      <w:r w:rsidR="009E4CA6" w:rsidRPr="008716B1">
        <w:rPr>
          <w:rFonts w:ascii="Book Antiqua" w:hAnsi="Book Antiqua" w:cs="Times New Roman"/>
        </w:rPr>
        <w:t>on Cancer Center, Houston, TX</w:t>
      </w:r>
      <w:r w:rsidRPr="008716B1">
        <w:rPr>
          <w:rFonts w:ascii="Book Antiqua" w:hAnsi="Book Antiqua" w:cs="Times New Roman"/>
        </w:rPr>
        <w:t xml:space="preserve"> </w:t>
      </w:r>
      <w:r w:rsidR="003E4BB7" w:rsidRPr="008716B1">
        <w:rPr>
          <w:rFonts w:ascii="Book Antiqua" w:hAnsi="Book Antiqua" w:cs="Times New Roman"/>
        </w:rPr>
        <w:t xml:space="preserve">77030, </w:t>
      </w:r>
      <w:r w:rsidRPr="008716B1">
        <w:rPr>
          <w:rFonts w:ascii="Book Antiqua" w:hAnsi="Book Antiqua" w:cs="Times New Roman"/>
        </w:rPr>
        <w:t>United States</w:t>
      </w:r>
    </w:p>
    <w:p w:rsidR="00F152D0" w:rsidRPr="008716B1" w:rsidRDefault="00F152D0" w:rsidP="008B3C40">
      <w:pPr>
        <w:tabs>
          <w:tab w:val="left" w:pos="450"/>
        </w:tabs>
        <w:spacing w:line="360" w:lineRule="auto"/>
        <w:jc w:val="both"/>
        <w:rPr>
          <w:rFonts w:ascii="Book Antiqua" w:hAnsi="Book Antiqua" w:cs="Times New Roman"/>
        </w:rPr>
      </w:pPr>
    </w:p>
    <w:p w:rsidR="00E44AA8" w:rsidRPr="008716B1" w:rsidRDefault="00777135" w:rsidP="008B3C40">
      <w:pPr>
        <w:pStyle w:val="Acknowledgement"/>
        <w:spacing w:before="0" w:line="360" w:lineRule="auto"/>
        <w:ind w:left="0" w:firstLine="0"/>
        <w:jc w:val="both"/>
        <w:rPr>
          <w:rFonts w:ascii="Book Antiqua" w:hAnsi="Book Antiqua"/>
        </w:rPr>
      </w:pPr>
      <w:r w:rsidRPr="008716B1">
        <w:rPr>
          <w:rFonts w:ascii="Book Antiqua" w:hAnsi="Book Antiqua"/>
          <w:b/>
        </w:rPr>
        <w:t>Author contributions</w:t>
      </w:r>
      <w:r w:rsidRPr="008716B1">
        <w:rPr>
          <w:rFonts w:ascii="Book Antiqua" w:hAnsi="Book Antiqua"/>
        </w:rPr>
        <w:t xml:space="preserve">: </w:t>
      </w:r>
      <w:proofErr w:type="spellStart"/>
      <w:r w:rsidRPr="008716B1">
        <w:rPr>
          <w:rFonts w:ascii="Book Antiqua" w:hAnsi="Book Antiqua"/>
        </w:rPr>
        <w:t>Seewaldt</w:t>
      </w:r>
      <w:proofErr w:type="spellEnd"/>
      <w:r w:rsidRPr="008716B1">
        <w:rPr>
          <w:rFonts w:ascii="Book Antiqua" w:hAnsi="Book Antiqua"/>
        </w:rPr>
        <w:t xml:space="preserve"> V</w:t>
      </w:r>
      <w:r w:rsidR="00EB1632" w:rsidRPr="008716B1">
        <w:rPr>
          <w:rFonts w:ascii="Book Antiqua" w:hAnsi="Book Antiqua"/>
        </w:rPr>
        <w:t xml:space="preserve">, Yu D, </w:t>
      </w:r>
      <w:r w:rsidRPr="008716B1">
        <w:rPr>
          <w:rFonts w:ascii="Book Antiqua" w:hAnsi="Book Antiqua"/>
        </w:rPr>
        <w:t xml:space="preserve">and </w:t>
      </w:r>
      <w:proofErr w:type="spellStart"/>
      <w:r w:rsidRPr="008716B1">
        <w:rPr>
          <w:rFonts w:ascii="Book Antiqua" w:hAnsi="Book Antiqua"/>
        </w:rPr>
        <w:t>Pilie</w:t>
      </w:r>
      <w:proofErr w:type="spellEnd"/>
      <w:r w:rsidRPr="008716B1">
        <w:rPr>
          <w:rFonts w:ascii="Book Antiqua" w:hAnsi="Book Antiqua"/>
        </w:rPr>
        <w:t xml:space="preserve"> P conceived the project</w:t>
      </w:r>
      <w:r w:rsidR="00EB1632" w:rsidRPr="008716B1">
        <w:rPr>
          <w:rFonts w:ascii="Book Antiqua" w:hAnsi="Book Antiqua"/>
        </w:rPr>
        <w:t xml:space="preserve">; </w:t>
      </w:r>
      <w:r w:rsidRPr="008716B1">
        <w:rPr>
          <w:rFonts w:ascii="Book Antiqua" w:hAnsi="Book Antiqua"/>
        </w:rPr>
        <w:t xml:space="preserve">Ibarra </w:t>
      </w:r>
      <w:proofErr w:type="spellStart"/>
      <w:r w:rsidRPr="008716B1">
        <w:rPr>
          <w:rFonts w:ascii="Book Antiqua" w:hAnsi="Book Antiqua"/>
        </w:rPr>
        <w:t>Dren</w:t>
      </w:r>
      <w:r w:rsidR="00EB1632" w:rsidRPr="008716B1">
        <w:rPr>
          <w:rFonts w:ascii="Book Antiqua" w:hAnsi="Book Antiqua"/>
        </w:rPr>
        <w:t>dall</w:t>
      </w:r>
      <w:proofErr w:type="spellEnd"/>
      <w:r w:rsidR="00EB1632" w:rsidRPr="008716B1">
        <w:rPr>
          <w:rFonts w:ascii="Book Antiqua" w:hAnsi="Book Antiqua"/>
        </w:rPr>
        <w:t xml:space="preserve"> C, Bowie M, and </w:t>
      </w:r>
      <w:proofErr w:type="spellStart"/>
      <w:r w:rsidR="00EB1632" w:rsidRPr="008716B1">
        <w:rPr>
          <w:rFonts w:ascii="Book Antiqua" w:hAnsi="Book Antiqua"/>
        </w:rPr>
        <w:t>Pilie</w:t>
      </w:r>
      <w:proofErr w:type="spellEnd"/>
      <w:r w:rsidR="00EB1632" w:rsidRPr="008716B1">
        <w:rPr>
          <w:rFonts w:ascii="Book Antiqua" w:hAnsi="Book Antiqua"/>
        </w:rPr>
        <w:t xml:space="preserve"> P </w:t>
      </w:r>
      <w:r w:rsidRPr="008716B1">
        <w:rPr>
          <w:rFonts w:ascii="Book Antiqua" w:hAnsi="Book Antiqua"/>
        </w:rPr>
        <w:t xml:space="preserve">designed the experiments; Bowie M and Ibarra </w:t>
      </w:r>
      <w:proofErr w:type="spellStart"/>
      <w:r w:rsidRPr="008716B1">
        <w:rPr>
          <w:rFonts w:ascii="Book Antiqua" w:hAnsi="Book Antiqua"/>
        </w:rPr>
        <w:lastRenderedPageBreak/>
        <w:t>Drendall</w:t>
      </w:r>
      <w:proofErr w:type="spellEnd"/>
      <w:r w:rsidRPr="008716B1">
        <w:rPr>
          <w:rFonts w:ascii="Book Antiqua" w:hAnsi="Book Antiqua"/>
        </w:rPr>
        <w:t xml:space="preserve"> C performed most of the experiments and analyzed the data; </w:t>
      </w:r>
      <w:proofErr w:type="spellStart"/>
      <w:r w:rsidRPr="008716B1">
        <w:rPr>
          <w:rFonts w:ascii="Book Antiqua" w:hAnsi="Book Antiqua"/>
        </w:rPr>
        <w:t>Wulfkuhle</w:t>
      </w:r>
      <w:proofErr w:type="spellEnd"/>
      <w:r w:rsidRPr="008716B1">
        <w:rPr>
          <w:rFonts w:ascii="Book Antiqua" w:hAnsi="Book Antiqua"/>
        </w:rPr>
        <w:t xml:space="preserve"> J and </w:t>
      </w:r>
      <w:proofErr w:type="spellStart"/>
      <w:r w:rsidRPr="008716B1">
        <w:rPr>
          <w:rFonts w:ascii="Book Antiqua" w:hAnsi="Book Antiqua"/>
        </w:rPr>
        <w:t>Petricoin</w:t>
      </w:r>
      <w:proofErr w:type="spellEnd"/>
      <w:r w:rsidRPr="008716B1">
        <w:rPr>
          <w:rFonts w:ascii="Book Antiqua" w:hAnsi="Book Antiqua"/>
        </w:rPr>
        <w:t xml:space="preserve"> E performed the prot</w:t>
      </w:r>
      <w:r w:rsidR="004E6DEB" w:rsidRPr="008716B1">
        <w:rPr>
          <w:rFonts w:ascii="Book Antiqua" w:hAnsi="Book Antiqua"/>
        </w:rPr>
        <w:t xml:space="preserve">ein microarray analysis; Hoffman A </w:t>
      </w:r>
      <w:r w:rsidRPr="008716B1">
        <w:rPr>
          <w:rFonts w:ascii="Book Antiqua" w:hAnsi="Book Antiqua"/>
        </w:rPr>
        <w:t>and Ambrose</w:t>
      </w:r>
      <w:r w:rsidR="00A0064A" w:rsidRPr="008716B1">
        <w:rPr>
          <w:rFonts w:ascii="Book Antiqua" w:hAnsi="Book Antiqua"/>
        </w:rPr>
        <w:t xml:space="preserve"> A</w:t>
      </w:r>
      <w:r w:rsidRPr="008716B1">
        <w:rPr>
          <w:rFonts w:ascii="Book Antiqua" w:hAnsi="Book Antiqua"/>
        </w:rPr>
        <w:t xml:space="preserve"> helped with the cell lysates preparation; </w:t>
      </w:r>
      <w:proofErr w:type="spellStart"/>
      <w:r w:rsidRPr="008716B1">
        <w:rPr>
          <w:rFonts w:ascii="Book Antiqua" w:hAnsi="Book Antiqua"/>
        </w:rPr>
        <w:t>Lem</w:t>
      </w:r>
      <w:proofErr w:type="spellEnd"/>
      <w:r w:rsidRPr="008716B1">
        <w:rPr>
          <w:rFonts w:ascii="Book Antiqua" w:hAnsi="Book Antiqua"/>
        </w:rPr>
        <w:t xml:space="preserve"> S, Desai S, and Carter A helped with </w:t>
      </w:r>
      <w:r w:rsidR="00435EC2" w:rsidRPr="00435EC2">
        <w:rPr>
          <w:rFonts w:ascii="Book Antiqua" w:hAnsi="Book Antiqua"/>
        </w:rPr>
        <w:t>microwave theory and</w:t>
      </w:r>
      <w:r w:rsidR="00435EC2">
        <w:rPr>
          <w:rFonts w:ascii="Book Antiqua" w:eastAsiaTheme="minorEastAsia" w:hAnsi="Book Antiqua"/>
          <w:lang w:eastAsia="zh-CN"/>
        </w:rPr>
        <w:t xml:space="preserve"> </w:t>
      </w:r>
      <w:r w:rsidR="00435EC2" w:rsidRPr="00435EC2">
        <w:rPr>
          <w:rFonts w:ascii="Book Antiqua" w:hAnsi="Book Antiqua"/>
        </w:rPr>
        <w:t xml:space="preserve">techniques </w:t>
      </w:r>
      <w:r w:rsidR="00435EC2">
        <w:rPr>
          <w:rFonts w:ascii="Book Antiqua" w:eastAsiaTheme="minorEastAsia" w:hAnsi="Book Antiqua" w:hint="eastAsia"/>
          <w:lang w:eastAsia="zh-CN"/>
        </w:rPr>
        <w:t>(</w:t>
      </w:r>
      <w:r w:rsidRPr="008716B1">
        <w:rPr>
          <w:rFonts w:ascii="Book Antiqua" w:hAnsi="Book Antiqua"/>
        </w:rPr>
        <w:t>MTT</w:t>
      </w:r>
      <w:r w:rsidR="00435EC2">
        <w:rPr>
          <w:rFonts w:ascii="Book Antiqua" w:eastAsiaTheme="minorEastAsia" w:hAnsi="Book Antiqua" w:hint="eastAsia"/>
          <w:lang w:eastAsia="zh-CN"/>
        </w:rPr>
        <w:t>)</w:t>
      </w:r>
      <w:r w:rsidRPr="008716B1">
        <w:rPr>
          <w:rFonts w:ascii="Book Antiqua" w:hAnsi="Book Antiqua"/>
        </w:rPr>
        <w:t xml:space="preserve"> assay and Western blotting; Ibarr</w:t>
      </w:r>
      <w:r w:rsidR="00FB31E0" w:rsidRPr="008716B1">
        <w:rPr>
          <w:rFonts w:ascii="Book Antiqua" w:hAnsi="Book Antiqua"/>
        </w:rPr>
        <w:t xml:space="preserve">a </w:t>
      </w:r>
      <w:proofErr w:type="spellStart"/>
      <w:r w:rsidR="00FB31E0" w:rsidRPr="008716B1">
        <w:rPr>
          <w:rFonts w:ascii="Book Antiqua" w:hAnsi="Book Antiqua"/>
        </w:rPr>
        <w:t>Drendall</w:t>
      </w:r>
      <w:proofErr w:type="spellEnd"/>
      <w:r w:rsidR="00FB31E0" w:rsidRPr="008716B1">
        <w:rPr>
          <w:rFonts w:ascii="Book Antiqua" w:hAnsi="Book Antiqua"/>
        </w:rPr>
        <w:t xml:space="preserve"> C conceived and </w:t>
      </w:r>
      <w:r w:rsidRPr="008716B1">
        <w:rPr>
          <w:rFonts w:ascii="Book Antiqua" w:hAnsi="Book Antiqua"/>
        </w:rPr>
        <w:t>wrote the manuscript.</w:t>
      </w:r>
    </w:p>
    <w:p w:rsidR="00E44AA8" w:rsidRPr="008716B1" w:rsidRDefault="00E44AA8" w:rsidP="008B3C40">
      <w:pPr>
        <w:pStyle w:val="Acknowledgement"/>
        <w:spacing w:before="0" w:line="360" w:lineRule="auto"/>
        <w:ind w:left="0" w:firstLine="0"/>
        <w:jc w:val="both"/>
        <w:rPr>
          <w:rFonts w:ascii="Book Antiqua" w:hAnsi="Book Antiqua"/>
          <w:b/>
        </w:rPr>
      </w:pPr>
    </w:p>
    <w:p w:rsidR="00D410E5" w:rsidRPr="00156B7A" w:rsidRDefault="00D410E5" w:rsidP="008B3C40">
      <w:pPr>
        <w:pStyle w:val="Acknowledgement"/>
        <w:spacing w:before="0" w:line="360" w:lineRule="auto"/>
        <w:ind w:left="0" w:firstLine="0"/>
        <w:jc w:val="both"/>
        <w:rPr>
          <w:rFonts w:ascii="Book Antiqua" w:eastAsiaTheme="minorEastAsia" w:hAnsi="Book Antiqua"/>
          <w:lang w:eastAsia="zh-CN"/>
        </w:rPr>
      </w:pPr>
      <w:r w:rsidRPr="008716B1">
        <w:rPr>
          <w:rFonts w:ascii="Book Antiqua" w:hAnsi="Book Antiqua"/>
          <w:b/>
        </w:rPr>
        <w:t>Support</w:t>
      </w:r>
      <w:r w:rsidR="00FB31E0" w:rsidRPr="008716B1">
        <w:rPr>
          <w:rFonts w:ascii="Book Antiqua" w:hAnsi="Book Antiqua"/>
          <w:b/>
        </w:rPr>
        <w:t>ed by</w:t>
      </w:r>
      <w:r w:rsidR="00FB31E0" w:rsidRPr="008716B1">
        <w:rPr>
          <w:rFonts w:ascii="Book Antiqua" w:hAnsi="Book Antiqua"/>
        </w:rPr>
        <w:t xml:space="preserve"> </w:t>
      </w:r>
      <w:r w:rsidRPr="008716B1">
        <w:rPr>
          <w:rFonts w:ascii="Book Antiqua" w:hAnsi="Book Antiqua"/>
        </w:rPr>
        <w:t>Susan G. Komen for the Cure Career Catalyst in Dis</w:t>
      </w:r>
      <w:r w:rsidR="006C67DF" w:rsidRPr="008716B1">
        <w:rPr>
          <w:rFonts w:ascii="Book Antiqua" w:hAnsi="Book Antiqua"/>
        </w:rPr>
        <w:t xml:space="preserve">parities Research </w:t>
      </w:r>
      <w:r w:rsidR="00A0064A" w:rsidRPr="008716B1">
        <w:rPr>
          <w:rFonts w:ascii="Book Antiqua" w:hAnsi="Book Antiqua"/>
        </w:rPr>
        <w:t xml:space="preserve">to </w:t>
      </w:r>
      <w:r w:rsidRPr="008716B1">
        <w:rPr>
          <w:rFonts w:ascii="Book Antiqua" w:hAnsi="Book Antiqua"/>
        </w:rPr>
        <w:t xml:space="preserve">Ibarra </w:t>
      </w:r>
      <w:proofErr w:type="spellStart"/>
      <w:r w:rsidRPr="008716B1">
        <w:rPr>
          <w:rFonts w:ascii="Book Antiqua" w:hAnsi="Book Antiqua"/>
        </w:rPr>
        <w:t>Drendall</w:t>
      </w:r>
      <w:proofErr w:type="spellEnd"/>
      <w:r w:rsidRPr="008716B1">
        <w:rPr>
          <w:rFonts w:ascii="Book Antiqua" w:hAnsi="Book Antiqua"/>
        </w:rPr>
        <w:t xml:space="preserve"> C</w:t>
      </w:r>
      <w:r w:rsidR="00714AE3" w:rsidRPr="008716B1">
        <w:rPr>
          <w:rFonts w:ascii="Book Antiqua" w:hAnsi="Book Antiqua"/>
        </w:rPr>
        <w:t xml:space="preserve"> </w:t>
      </w:r>
      <w:r w:rsidR="006C67DF" w:rsidRPr="008716B1">
        <w:rPr>
          <w:rFonts w:ascii="Book Antiqua" w:hAnsi="Book Antiqua"/>
        </w:rPr>
        <w:t xml:space="preserve">(KG090730) </w:t>
      </w:r>
      <w:r w:rsidR="00714AE3" w:rsidRPr="008716B1">
        <w:rPr>
          <w:rFonts w:ascii="Book Antiqua" w:hAnsi="Book Antiqua"/>
        </w:rPr>
        <w:t xml:space="preserve">and </w:t>
      </w:r>
      <w:r w:rsidR="006C67DF" w:rsidRPr="008716B1">
        <w:rPr>
          <w:rFonts w:ascii="Book Antiqua" w:hAnsi="Book Antiqua"/>
        </w:rPr>
        <w:t>Promise Grant to Yu D</w:t>
      </w:r>
      <w:r w:rsidR="00D457A0" w:rsidRPr="008716B1">
        <w:rPr>
          <w:rFonts w:ascii="Book Antiqua" w:hAnsi="Book Antiqua"/>
        </w:rPr>
        <w:t xml:space="preserve"> </w:t>
      </w:r>
      <w:r w:rsidR="006C67DF" w:rsidRPr="008716B1">
        <w:rPr>
          <w:rFonts w:ascii="Book Antiqua" w:hAnsi="Book Antiqua"/>
        </w:rPr>
        <w:t>(</w:t>
      </w:r>
      <w:r w:rsidR="00D457A0" w:rsidRPr="008716B1">
        <w:rPr>
          <w:rFonts w:ascii="Book Antiqua" w:hAnsi="Book Antiqua"/>
        </w:rPr>
        <w:t>KG</w:t>
      </w:r>
      <w:r w:rsidR="002D5845" w:rsidRPr="008716B1">
        <w:rPr>
          <w:rFonts w:ascii="Book Antiqua" w:hAnsi="Book Antiqua"/>
        </w:rPr>
        <w:t>091020</w:t>
      </w:r>
      <w:r w:rsidR="006C67DF" w:rsidRPr="008716B1">
        <w:rPr>
          <w:rFonts w:ascii="Book Antiqua" w:hAnsi="Book Antiqua"/>
        </w:rPr>
        <w:t xml:space="preserve">); </w:t>
      </w:r>
      <w:r w:rsidRPr="008716B1">
        <w:rPr>
          <w:rFonts w:ascii="Book Antiqua" w:hAnsi="Book Antiqua"/>
        </w:rPr>
        <w:t>National</w:t>
      </w:r>
      <w:r w:rsidR="006C67DF" w:rsidRPr="008716B1">
        <w:rPr>
          <w:rFonts w:ascii="Book Antiqua" w:hAnsi="Book Antiqua"/>
        </w:rPr>
        <w:t xml:space="preserve"> Institute of Health </w:t>
      </w:r>
      <w:r w:rsidR="00D457A0" w:rsidRPr="008716B1">
        <w:rPr>
          <w:rFonts w:ascii="Book Antiqua" w:hAnsi="Book Antiqua"/>
        </w:rPr>
        <w:t xml:space="preserve">to </w:t>
      </w:r>
      <w:proofErr w:type="spellStart"/>
      <w:r w:rsidR="00D457A0" w:rsidRPr="008716B1">
        <w:rPr>
          <w:rFonts w:ascii="Book Antiqua" w:hAnsi="Book Antiqua"/>
        </w:rPr>
        <w:t>Seewaldt</w:t>
      </w:r>
      <w:proofErr w:type="spellEnd"/>
      <w:r w:rsidR="00D457A0" w:rsidRPr="008716B1">
        <w:rPr>
          <w:rFonts w:ascii="Book Antiqua" w:hAnsi="Book Antiqua"/>
        </w:rPr>
        <w:t xml:space="preserve"> V</w:t>
      </w:r>
      <w:r w:rsidR="006C67DF" w:rsidRPr="008716B1">
        <w:rPr>
          <w:rFonts w:ascii="Book Antiqua" w:hAnsi="Book Antiqua"/>
        </w:rPr>
        <w:t xml:space="preserve"> (R01CA158668)</w:t>
      </w:r>
      <w:r w:rsidR="00156B7A">
        <w:rPr>
          <w:rFonts w:ascii="Book Antiqua" w:eastAsiaTheme="minorEastAsia" w:hAnsi="Book Antiqua" w:hint="eastAsia"/>
          <w:lang w:eastAsia="zh-CN"/>
        </w:rPr>
        <w:t>.</w:t>
      </w:r>
    </w:p>
    <w:p w:rsidR="00156B7A" w:rsidRDefault="00156B7A" w:rsidP="008B3C40">
      <w:pPr>
        <w:pStyle w:val="Acknowledgement"/>
        <w:spacing w:before="0" w:line="360" w:lineRule="auto"/>
        <w:ind w:left="0" w:firstLine="0"/>
        <w:jc w:val="both"/>
        <w:rPr>
          <w:rFonts w:ascii="Book Antiqua" w:eastAsiaTheme="minorEastAsia" w:hAnsi="Book Antiqua"/>
          <w:lang w:eastAsia="zh-CN"/>
        </w:rPr>
      </w:pPr>
    </w:p>
    <w:p w:rsidR="00156B7A" w:rsidRPr="00156B7A" w:rsidRDefault="00156B7A" w:rsidP="008B3C40">
      <w:pPr>
        <w:jc w:val="both"/>
        <w:rPr>
          <w:rFonts w:ascii="Book Antiqua" w:hAnsi="Book Antiqua"/>
          <w:szCs w:val="21"/>
          <w:lang w:eastAsia="zh-CN"/>
        </w:rPr>
      </w:pPr>
      <w:r w:rsidRPr="00156B7A">
        <w:rPr>
          <w:rFonts w:ascii="Book Antiqua" w:hAnsi="Book Antiqua"/>
          <w:b/>
          <w:szCs w:val="21"/>
        </w:rPr>
        <w:t>Informed consent statement</w:t>
      </w:r>
      <w:r w:rsidRPr="00156B7A">
        <w:rPr>
          <w:rFonts w:ascii="Book Antiqua" w:hAnsi="Book Antiqua" w:hint="eastAsia"/>
          <w:b/>
          <w:szCs w:val="21"/>
          <w:lang w:eastAsia="zh-CN"/>
        </w:rPr>
        <w:t xml:space="preserve">: </w:t>
      </w:r>
      <w:r w:rsidRPr="008716B1">
        <w:rPr>
          <w:rFonts w:ascii="Book Antiqua" w:hAnsi="Book Antiqua"/>
        </w:rPr>
        <w:t>Not applicable</w:t>
      </w:r>
      <w:r>
        <w:rPr>
          <w:rFonts w:ascii="Book Antiqua" w:hAnsi="Book Antiqua" w:hint="eastAsia"/>
          <w:lang w:eastAsia="zh-CN"/>
        </w:rPr>
        <w:t>.</w:t>
      </w:r>
    </w:p>
    <w:p w:rsidR="00E44AA8" w:rsidRPr="008716B1" w:rsidRDefault="00E44AA8" w:rsidP="008B3C40">
      <w:pPr>
        <w:pStyle w:val="Acknowledgement"/>
        <w:spacing w:before="0" w:line="360" w:lineRule="auto"/>
        <w:ind w:left="0" w:firstLine="0"/>
        <w:jc w:val="both"/>
        <w:rPr>
          <w:rFonts w:ascii="Book Antiqua" w:hAnsi="Book Antiqua"/>
        </w:rPr>
      </w:pPr>
    </w:p>
    <w:p w:rsidR="00522D2E" w:rsidRPr="00156B7A" w:rsidRDefault="005450E0" w:rsidP="008B3C40">
      <w:pPr>
        <w:pStyle w:val="Acknowledgement"/>
        <w:spacing w:before="0" w:line="360" w:lineRule="auto"/>
        <w:ind w:left="0" w:firstLine="0"/>
        <w:jc w:val="both"/>
        <w:rPr>
          <w:rFonts w:ascii="Book Antiqua" w:eastAsiaTheme="minorEastAsia" w:hAnsi="Book Antiqua"/>
          <w:lang w:eastAsia="zh-CN"/>
        </w:rPr>
      </w:pPr>
      <w:r w:rsidRPr="008716B1">
        <w:rPr>
          <w:rFonts w:ascii="Book Antiqua" w:hAnsi="Book Antiqua"/>
          <w:b/>
        </w:rPr>
        <w:t>Institutional revie</w:t>
      </w:r>
      <w:r w:rsidR="008A308D" w:rsidRPr="008716B1">
        <w:rPr>
          <w:rFonts w:ascii="Book Antiqua" w:hAnsi="Book Antiqua"/>
          <w:b/>
        </w:rPr>
        <w:t>w board statement</w:t>
      </w:r>
      <w:r w:rsidR="00522D2E" w:rsidRPr="008716B1">
        <w:rPr>
          <w:rFonts w:ascii="Book Antiqua" w:hAnsi="Book Antiqua"/>
          <w:b/>
        </w:rPr>
        <w:t>:</w:t>
      </w:r>
      <w:r w:rsidR="008A308D" w:rsidRPr="008716B1">
        <w:rPr>
          <w:rFonts w:ascii="Book Antiqua" w:hAnsi="Book Antiqua"/>
        </w:rPr>
        <w:t xml:space="preserve"> </w:t>
      </w:r>
      <w:r w:rsidR="00522D2E" w:rsidRPr="008716B1">
        <w:rPr>
          <w:rFonts w:ascii="Book Antiqua" w:hAnsi="Book Antiqua"/>
        </w:rPr>
        <w:t>Not applicable</w:t>
      </w:r>
      <w:r w:rsidR="00156B7A">
        <w:rPr>
          <w:rFonts w:ascii="Book Antiqua" w:eastAsiaTheme="minorEastAsia" w:hAnsi="Book Antiqua" w:hint="eastAsia"/>
          <w:lang w:eastAsia="zh-CN"/>
        </w:rPr>
        <w:t>.</w:t>
      </w:r>
    </w:p>
    <w:p w:rsidR="00EF494A" w:rsidRPr="00A6132A" w:rsidRDefault="00EF494A" w:rsidP="008B3C40">
      <w:pPr>
        <w:pStyle w:val="Acknowledgement"/>
        <w:spacing w:before="0" w:line="360" w:lineRule="auto"/>
        <w:ind w:left="0" w:firstLine="0"/>
        <w:jc w:val="both"/>
        <w:rPr>
          <w:rFonts w:ascii="Book Antiqua" w:eastAsiaTheme="minorEastAsia" w:hAnsi="Book Antiqua"/>
          <w:lang w:eastAsia="zh-CN"/>
        </w:rPr>
      </w:pPr>
    </w:p>
    <w:p w:rsidR="000021EC" w:rsidRPr="008716B1" w:rsidRDefault="000021EC" w:rsidP="008B3C40">
      <w:pPr>
        <w:pStyle w:val="Acknowledgement"/>
        <w:spacing w:before="0" w:line="360" w:lineRule="auto"/>
        <w:ind w:left="0" w:firstLine="0"/>
        <w:jc w:val="both"/>
        <w:rPr>
          <w:rFonts w:ascii="Book Antiqua" w:hAnsi="Book Antiqua"/>
        </w:rPr>
      </w:pPr>
      <w:r w:rsidRPr="008716B1">
        <w:rPr>
          <w:rFonts w:ascii="Book Antiqua" w:hAnsi="Book Antiqua"/>
          <w:b/>
        </w:rPr>
        <w:t>Conflict-of-interest</w:t>
      </w:r>
      <w:r w:rsidR="00156B7A">
        <w:rPr>
          <w:rFonts w:ascii="Book Antiqua" w:eastAsiaTheme="minorEastAsia" w:hAnsi="Book Antiqua" w:hint="eastAsia"/>
          <w:b/>
          <w:lang w:eastAsia="zh-CN"/>
        </w:rPr>
        <w:t xml:space="preserve"> </w:t>
      </w:r>
      <w:r w:rsidR="00156B7A" w:rsidRPr="00156B7A">
        <w:rPr>
          <w:rFonts w:ascii="Book Antiqua" w:eastAsiaTheme="minorEastAsia" w:hAnsi="Book Antiqua"/>
          <w:b/>
          <w:lang w:eastAsia="zh-CN"/>
        </w:rPr>
        <w:t>statement</w:t>
      </w:r>
      <w:r w:rsidRPr="008716B1">
        <w:rPr>
          <w:rFonts w:ascii="Book Antiqua" w:hAnsi="Book Antiqua"/>
          <w:b/>
        </w:rPr>
        <w:t>:</w:t>
      </w:r>
      <w:r w:rsidR="0055183E" w:rsidRPr="008716B1">
        <w:rPr>
          <w:rFonts w:ascii="Book Antiqua" w:hAnsi="Book Antiqua"/>
          <w:b/>
        </w:rPr>
        <w:t xml:space="preserve"> </w:t>
      </w:r>
      <w:r w:rsidR="0055183E" w:rsidRPr="008716B1">
        <w:rPr>
          <w:rFonts w:ascii="Book Antiqua" w:hAnsi="Book Antiqua"/>
        </w:rPr>
        <w:t>There is no conflict of interest.</w:t>
      </w:r>
    </w:p>
    <w:p w:rsidR="00EF494A" w:rsidRPr="008716B1" w:rsidRDefault="00EF494A" w:rsidP="008B3C40">
      <w:pPr>
        <w:pStyle w:val="Acknowledgement"/>
        <w:spacing w:before="0" w:line="360" w:lineRule="auto"/>
        <w:ind w:left="0" w:firstLine="0"/>
        <w:jc w:val="both"/>
        <w:rPr>
          <w:rFonts w:ascii="Book Antiqua" w:hAnsi="Book Antiqua"/>
        </w:rPr>
      </w:pPr>
    </w:p>
    <w:p w:rsidR="00522D2E" w:rsidRDefault="00522D2E" w:rsidP="008B3C40">
      <w:pPr>
        <w:pStyle w:val="Acknowledgement"/>
        <w:spacing w:before="0" w:line="360" w:lineRule="auto"/>
        <w:ind w:left="0" w:firstLine="0"/>
        <w:jc w:val="both"/>
        <w:rPr>
          <w:rFonts w:ascii="Book Antiqua" w:eastAsiaTheme="minorEastAsia" w:hAnsi="Book Antiqua"/>
          <w:lang w:eastAsia="zh-CN"/>
        </w:rPr>
      </w:pPr>
      <w:r w:rsidRPr="008716B1">
        <w:rPr>
          <w:rFonts w:ascii="Book Antiqua" w:hAnsi="Book Antiqua"/>
          <w:b/>
        </w:rPr>
        <w:t>Data sharing</w:t>
      </w:r>
      <w:r w:rsidR="00156B7A">
        <w:rPr>
          <w:rFonts w:ascii="Book Antiqua" w:eastAsiaTheme="minorEastAsia" w:hAnsi="Book Antiqua" w:hint="eastAsia"/>
          <w:b/>
          <w:lang w:eastAsia="zh-CN"/>
        </w:rPr>
        <w:t xml:space="preserve"> </w:t>
      </w:r>
      <w:r w:rsidR="00156B7A" w:rsidRPr="00156B7A">
        <w:rPr>
          <w:rFonts w:ascii="Book Antiqua" w:eastAsiaTheme="minorEastAsia" w:hAnsi="Book Antiqua"/>
          <w:b/>
          <w:lang w:eastAsia="zh-CN"/>
        </w:rPr>
        <w:t>statement</w:t>
      </w:r>
      <w:r w:rsidRPr="008716B1">
        <w:rPr>
          <w:rFonts w:ascii="Book Antiqua" w:hAnsi="Book Antiqua"/>
          <w:b/>
        </w:rPr>
        <w:t>:</w:t>
      </w:r>
      <w:r w:rsidR="004C19F5" w:rsidRPr="008716B1">
        <w:rPr>
          <w:rFonts w:ascii="Book Antiqua" w:hAnsi="Book Antiqua"/>
        </w:rPr>
        <w:t xml:space="preserve"> </w:t>
      </w:r>
      <w:r w:rsidR="00DF1078" w:rsidRPr="008716B1">
        <w:rPr>
          <w:rFonts w:ascii="Book Antiqua" w:hAnsi="Book Antiqua"/>
        </w:rPr>
        <w:t>No additional data are available</w:t>
      </w:r>
      <w:r w:rsidR="008A308D" w:rsidRPr="008716B1">
        <w:rPr>
          <w:rFonts w:ascii="Book Antiqua" w:hAnsi="Book Antiqua"/>
        </w:rPr>
        <w:t>.</w:t>
      </w:r>
    </w:p>
    <w:p w:rsidR="008E0071" w:rsidRPr="008E0071" w:rsidRDefault="008E0071" w:rsidP="008B3C40">
      <w:pPr>
        <w:pStyle w:val="Acknowledgement"/>
        <w:spacing w:before="0" w:line="360" w:lineRule="auto"/>
        <w:ind w:left="0" w:firstLine="0"/>
        <w:jc w:val="both"/>
        <w:rPr>
          <w:rFonts w:ascii="Book Antiqua" w:eastAsiaTheme="minorEastAsia" w:hAnsi="Book Antiqua"/>
          <w:lang w:eastAsia="zh-CN"/>
        </w:rPr>
      </w:pPr>
    </w:p>
    <w:p w:rsidR="0055183E" w:rsidRDefault="0055183E" w:rsidP="008B3C40">
      <w:pPr>
        <w:pStyle w:val="Acknowledgement"/>
        <w:spacing w:before="0" w:line="360" w:lineRule="auto"/>
        <w:ind w:left="0" w:firstLine="0"/>
        <w:jc w:val="both"/>
        <w:rPr>
          <w:rFonts w:ascii="Book Antiqua" w:eastAsiaTheme="minorEastAsia" w:hAnsi="Book Antiqua"/>
          <w:lang w:eastAsia="zh-CN"/>
        </w:rPr>
      </w:pPr>
      <w:r w:rsidRPr="008716B1">
        <w:rPr>
          <w:rFonts w:ascii="Book Antiqua" w:hAnsi="Book Antiqua"/>
          <w:b/>
        </w:rPr>
        <w:t>Open Access:</w:t>
      </w:r>
      <w:r w:rsidRPr="008716B1">
        <w:rPr>
          <w:rFonts w:ascii="Book Antiqua" w:hAnsi="Book Antiqua"/>
        </w:rPr>
        <w:t xml:space="preserve"> This article is an open-access article which was selected by an in-house editor and fully peer-reviewed by</w:t>
      </w:r>
      <w:r w:rsidR="0003566C">
        <w:rPr>
          <w:rFonts w:ascii="Book Antiqua" w:hAnsi="Book Antiqua"/>
        </w:rPr>
        <w:t xml:space="preserve"> external reviewers.</w:t>
      </w:r>
      <w:r w:rsidRPr="008716B1">
        <w:rPr>
          <w:rFonts w:ascii="Book Antiqua" w:hAnsi="Book Antiqua"/>
        </w:rPr>
        <w:t xml:space="preserve"> It is distributed in accordance with the Creative Commons </w:t>
      </w:r>
      <w:r w:rsidR="00DB5B2D" w:rsidRPr="008716B1">
        <w:rPr>
          <w:rFonts w:ascii="Book Antiqua" w:hAnsi="Book Antiqua"/>
        </w:rPr>
        <w:t xml:space="preserve">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00BA5C91" w:rsidRPr="00047F4D">
          <w:rPr>
            <w:rStyle w:val="Hyperlink"/>
            <w:rFonts w:ascii="Book Antiqua" w:hAnsi="Book Antiqua"/>
          </w:rPr>
          <w:t>http://creativecommons.org/licenses/by-nc/4.0/</w:t>
        </w:r>
      </w:hyperlink>
    </w:p>
    <w:p w:rsidR="0055183E" w:rsidRPr="00BA5C91" w:rsidRDefault="0055183E" w:rsidP="008B3C40">
      <w:pPr>
        <w:pStyle w:val="Acknowledgement"/>
        <w:spacing w:before="0" w:line="360" w:lineRule="auto"/>
        <w:ind w:left="0" w:firstLine="0"/>
        <w:jc w:val="both"/>
        <w:rPr>
          <w:rFonts w:ascii="Book Antiqua" w:eastAsiaTheme="minorEastAsia" w:hAnsi="Book Antiqua"/>
          <w:lang w:eastAsia="zh-CN"/>
        </w:rPr>
      </w:pPr>
    </w:p>
    <w:p w:rsidR="000021EC" w:rsidRPr="008716B1" w:rsidRDefault="00FB31E0" w:rsidP="008B3C40">
      <w:pPr>
        <w:spacing w:line="360" w:lineRule="auto"/>
        <w:jc w:val="both"/>
        <w:rPr>
          <w:rFonts w:ascii="Book Antiqua" w:hAnsi="Book Antiqua" w:cs="Times New Roman"/>
        </w:rPr>
      </w:pPr>
      <w:r w:rsidRPr="008716B1">
        <w:rPr>
          <w:rFonts w:ascii="Book Antiqua" w:hAnsi="Book Antiqua" w:cs="Times New Roman"/>
          <w:b/>
        </w:rPr>
        <w:t>Correspondence to</w:t>
      </w:r>
      <w:r w:rsidR="000021EC" w:rsidRPr="008716B1">
        <w:rPr>
          <w:rFonts w:ascii="Book Antiqua" w:hAnsi="Book Antiqua" w:cs="Times New Roman"/>
          <w:b/>
        </w:rPr>
        <w:t>:</w:t>
      </w:r>
      <w:r w:rsidR="00DB5B2D" w:rsidRPr="002F5CF7">
        <w:rPr>
          <w:rFonts w:ascii="Book Antiqua" w:hAnsi="Book Antiqua" w:cs="Times New Roman"/>
          <w:b/>
        </w:rPr>
        <w:t xml:space="preserve"> </w:t>
      </w:r>
      <w:r w:rsidR="000021EC" w:rsidRPr="002F5CF7">
        <w:rPr>
          <w:rFonts w:ascii="Book Antiqua" w:hAnsi="Book Antiqua" w:cs="Times New Roman"/>
          <w:b/>
        </w:rPr>
        <w:t xml:space="preserve">Catherine Ibarra </w:t>
      </w:r>
      <w:proofErr w:type="spellStart"/>
      <w:r w:rsidR="000021EC" w:rsidRPr="002F5CF7">
        <w:rPr>
          <w:rFonts w:ascii="Book Antiqua" w:hAnsi="Book Antiqua" w:cs="Times New Roman"/>
          <w:b/>
        </w:rPr>
        <w:t>Drendall</w:t>
      </w:r>
      <w:proofErr w:type="spellEnd"/>
      <w:r w:rsidR="000021EC" w:rsidRPr="002F5CF7">
        <w:rPr>
          <w:rFonts w:ascii="Book Antiqua" w:hAnsi="Book Antiqua" w:cs="Times New Roman"/>
          <w:b/>
        </w:rPr>
        <w:t>,</w:t>
      </w:r>
      <w:r w:rsidRPr="002F5CF7">
        <w:rPr>
          <w:rFonts w:ascii="Book Antiqua" w:hAnsi="Book Antiqua" w:cs="Times New Roman"/>
          <w:b/>
        </w:rPr>
        <w:t xml:space="preserve"> PhD,</w:t>
      </w:r>
      <w:r w:rsidR="000021EC" w:rsidRPr="002F5CF7">
        <w:rPr>
          <w:rFonts w:ascii="Book Antiqua" w:hAnsi="Book Antiqua" w:cs="Times New Roman"/>
          <w:b/>
        </w:rPr>
        <w:t xml:space="preserve"> Assistant Professor,</w:t>
      </w:r>
      <w:r w:rsidR="000021EC" w:rsidRPr="008716B1">
        <w:rPr>
          <w:rFonts w:ascii="Book Antiqua" w:hAnsi="Book Antiqua" w:cs="Times New Roman"/>
        </w:rPr>
        <w:t xml:space="preserve"> Department of Medicine, Medical Oncology, Duke University Medical Cent</w:t>
      </w:r>
      <w:r w:rsidRPr="008716B1">
        <w:rPr>
          <w:rFonts w:ascii="Book Antiqua" w:hAnsi="Book Antiqua" w:cs="Times New Roman"/>
        </w:rPr>
        <w:t>er, Box 2628, D</w:t>
      </w:r>
      <w:r w:rsidR="0003566C">
        <w:rPr>
          <w:rFonts w:ascii="Book Antiqua" w:hAnsi="Book Antiqua" w:cs="Times New Roman"/>
        </w:rPr>
        <w:t>urham, NC 27710, United States.</w:t>
      </w:r>
      <w:r w:rsidRPr="008716B1">
        <w:rPr>
          <w:rFonts w:ascii="Book Antiqua" w:hAnsi="Book Antiqua" w:cs="Times New Roman"/>
        </w:rPr>
        <w:t xml:space="preserve"> </w:t>
      </w:r>
      <w:r w:rsidR="008A308D" w:rsidRPr="008716B1">
        <w:rPr>
          <w:rFonts w:ascii="Book Antiqua" w:hAnsi="Book Antiqua" w:cs="Times New Roman"/>
        </w:rPr>
        <w:t>cathibar02@yahoo.com</w:t>
      </w:r>
    </w:p>
    <w:p w:rsidR="00DB5B2D" w:rsidRPr="008716B1" w:rsidRDefault="00FB31E0" w:rsidP="008B3C40">
      <w:pPr>
        <w:spacing w:line="360" w:lineRule="auto"/>
        <w:jc w:val="both"/>
        <w:rPr>
          <w:rFonts w:ascii="Book Antiqua" w:hAnsi="Book Antiqua" w:cs="Times New Roman"/>
        </w:rPr>
      </w:pPr>
      <w:r w:rsidRPr="008716B1">
        <w:rPr>
          <w:rFonts w:ascii="Book Antiqua" w:hAnsi="Book Antiqua" w:cs="Times New Roman"/>
          <w:b/>
        </w:rPr>
        <w:t>Telephone:</w:t>
      </w:r>
      <w:r w:rsidR="00683612" w:rsidRPr="008716B1">
        <w:rPr>
          <w:rFonts w:ascii="Book Antiqua" w:hAnsi="Book Antiqua" w:cs="Times New Roman"/>
        </w:rPr>
        <w:t xml:space="preserve"> +1-919-2746007</w:t>
      </w:r>
      <w:r w:rsidRPr="008716B1">
        <w:rPr>
          <w:rFonts w:ascii="Book Antiqua" w:hAnsi="Book Antiqua" w:cs="Times New Roman"/>
        </w:rPr>
        <w:t xml:space="preserve"> </w:t>
      </w:r>
    </w:p>
    <w:p w:rsidR="000021EC" w:rsidRPr="008716B1" w:rsidRDefault="00FB31E0" w:rsidP="008B3C40">
      <w:pPr>
        <w:spacing w:line="360" w:lineRule="auto"/>
        <w:jc w:val="both"/>
        <w:rPr>
          <w:rFonts w:ascii="Book Antiqua" w:hAnsi="Book Antiqua" w:cs="Times New Roman"/>
        </w:rPr>
      </w:pPr>
      <w:r w:rsidRPr="008716B1">
        <w:rPr>
          <w:rFonts w:ascii="Book Antiqua" w:hAnsi="Book Antiqua" w:cs="Times New Roman"/>
          <w:b/>
        </w:rPr>
        <w:lastRenderedPageBreak/>
        <w:t>Fax:</w:t>
      </w:r>
      <w:r w:rsidR="00522D2E" w:rsidRPr="008716B1">
        <w:rPr>
          <w:rFonts w:ascii="Book Antiqua" w:hAnsi="Book Antiqua" w:cs="Times New Roman"/>
        </w:rPr>
        <w:t xml:space="preserve"> +1-919-668</w:t>
      </w:r>
      <w:r w:rsidRPr="008716B1">
        <w:rPr>
          <w:rFonts w:ascii="Book Antiqua" w:hAnsi="Book Antiqua" w:cs="Times New Roman"/>
        </w:rPr>
        <w:t>2458</w:t>
      </w:r>
    </w:p>
    <w:p w:rsidR="00DB5B2D" w:rsidRPr="008716B1" w:rsidRDefault="00DB5B2D" w:rsidP="008B3C40">
      <w:pPr>
        <w:spacing w:line="360" w:lineRule="auto"/>
        <w:jc w:val="both"/>
        <w:rPr>
          <w:rFonts w:ascii="Book Antiqua" w:hAnsi="Book Antiqua" w:cs="Times New Roman"/>
        </w:rPr>
      </w:pPr>
    </w:p>
    <w:p w:rsidR="00FB31E0" w:rsidRPr="000F24F1" w:rsidRDefault="00061BD4" w:rsidP="008B3C40">
      <w:pPr>
        <w:spacing w:line="360" w:lineRule="auto"/>
        <w:jc w:val="both"/>
        <w:rPr>
          <w:rFonts w:ascii="Book Antiqua" w:hAnsi="Book Antiqua" w:cs="Times New Roman"/>
          <w:lang w:eastAsia="zh-CN"/>
        </w:rPr>
      </w:pPr>
      <w:r w:rsidRPr="008716B1">
        <w:rPr>
          <w:rFonts w:ascii="Book Antiqua" w:hAnsi="Book Antiqua" w:cs="Times New Roman"/>
          <w:b/>
        </w:rPr>
        <w:t>Received:</w:t>
      </w:r>
      <w:r w:rsidR="000F24F1">
        <w:rPr>
          <w:rFonts w:ascii="Book Antiqua" w:hAnsi="Book Antiqua" w:cs="Times New Roman" w:hint="eastAsia"/>
          <w:b/>
          <w:lang w:eastAsia="zh-CN"/>
        </w:rPr>
        <w:t xml:space="preserve"> </w:t>
      </w:r>
      <w:bookmarkStart w:id="0" w:name="OLE_LINK176"/>
      <w:bookmarkStart w:id="1" w:name="OLE_LINK177"/>
      <w:r w:rsidR="000F24F1">
        <w:rPr>
          <w:rFonts w:ascii="Book Antiqua" w:hAnsi="Book Antiqua" w:cs="Times New Roman" w:hint="eastAsia"/>
          <w:lang w:eastAsia="zh-CN"/>
        </w:rPr>
        <w:t>May 29, 2015</w:t>
      </w:r>
      <w:bookmarkEnd w:id="0"/>
      <w:bookmarkEnd w:id="1"/>
    </w:p>
    <w:p w:rsidR="00061BD4" w:rsidRPr="000F24F1" w:rsidRDefault="00061BD4" w:rsidP="008B3C40">
      <w:pPr>
        <w:spacing w:line="360" w:lineRule="auto"/>
        <w:jc w:val="both"/>
        <w:rPr>
          <w:rFonts w:ascii="Book Antiqua" w:hAnsi="Book Antiqua" w:cs="Times New Roman"/>
          <w:lang w:eastAsia="zh-CN"/>
        </w:rPr>
      </w:pPr>
      <w:r w:rsidRPr="008716B1">
        <w:rPr>
          <w:rFonts w:ascii="Book Antiqua" w:hAnsi="Book Antiqua" w:cs="Times New Roman"/>
          <w:b/>
        </w:rPr>
        <w:t>Peer-review started:</w:t>
      </w:r>
      <w:r w:rsidR="000F24F1">
        <w:rPr>
          <w:rFonts w:ascii="Book Antiqua" w:hAnsi="Book Antiqua" w:cs="Times New Roman" w:hint="eastAsia"/>
          <w:lang w:eastAsia="zh-CN"/>
        </w:rPr>
        <w:t xml:space="preserve"> May 31, 2015</w:t>
      </w:r>
    </w:p>
    <w:p w:rsidR="00061BD4" w:rsidRPr="009A39D7" w:rsidRDefault="00061BD4" w:rsidP="008B3C40">
      <w:pPr>
        <w:spacing w:line="360" w:lineRule="auto"/>
        <w:jc w:val="both"/>
        <w:rPr>
          <w:rFonts w:ascii="Book Antiqua" w:hAnsi="Book Antiqua" w:cs="Times New Roman"/>
          <w:lang w:eastAsia="zh-CN"/>
        </w:rPr>
      </w:pPr>
      <w:r w:rsidRPr="008716B1">
        <w:rPr>
          <w:rFonts w:ascii="Book Antiqua" w:hAnsi="Book Antiqua" w:cs="Times New Roman"/>
          <w:b/>
        </w:rPr>
        <w:t>First decision:</w:t>
      </w:r>
      <w:r w:rsidR="009A39D7">
        <w:rPr>
          <w:rFonts w:ascii="Book Antiqua" w:hAnsi="Book Antiqua" w:cs="Times New Roman" w:hint="eastAsia"/>
          <w:lang w:eastAsia="zh-CN"/>
        </w:rPr>
        <w:t xml:space="preserve"> August 11, 2015</w:t>
      </w:r>
    </w:p>
    <w:p w:rsidR="00061BD4" w:rsidRPr="008716B1" w:rsidRDefault="00061BD4" w:rsidP="008B3C40">
      <w:pPr>
        <w:spacing w:line="360" w:lineRule="auto"/>
        <w:jc w:val="both"/>
        <w:rPr>
          <w:rFonts w:ascii="Book Antiqua" w:hAnsi="Book Antiqua" w:cs="Times New Roman"/>
          <w:b/>
          <w:lang w:eastAsia="zh-CN"/>
        </w:rPr>
      </w:pPr>
      <w:r w:rsidRPr="008716B1">
        <w:rPr>
          <w:rFonts w:ascii="Book Antiqua" w:hAnsi="Book Antiqua" w:cs="Times New Roman"/>
          <w:b/>
        </w:rPr>
        <w:t>Revised:</w:t>
      </w:r>
      <w:r w:rsidR="009A39D7">
        <w:rPr>
          <w:rFonts w:ascii="Book Antiqua" w:hAnsi="Book Antiqua" w:cs="Times New Roman" w:hint="eastAsia"/>
          <w:b/>
          <w:lang w:eastAsia="zh-CN"/>
        </w:rPr>
        <w:t xml:space="preserve"> </w:t>
      </w:r>
      <w:r w:rsidR="009A39D7" w:rsidRPr="0074105F">
        <w:rPr>
          <w:rFonts w:ascii="Book Antiqua" w:hAnsi="Book Antiqua"/>
        </w:rPr>
        <w:t>September</w:t>
      </w:r>
      <w:r w:rsidR="009A39D7" w:rsidRPr="0074105F">
        <w:rPr>
          <w:rFonts w:ascii="Book Antiqua" w:hAnsi="Book Antiqua" w:hint="eastAsia"/>
        </w:rPr>
        <w:t xml:space="preserve"> </w:t>
      </w:r>
      <w:r w:rsidR="009A39D7">
        <w:rPr>
          <w:rFonts w:ascii="Book Antiqua" w:hAnsi="Book Antiqua" w:hint="eastAsia"/>
          <w:lang w:eastAsia="zh-CN"/>
        </w:rPr>
        <w:t>8</w:t>
      </w:r>
      <w:r w:rsidR="009A39D7" w:rsidRPr="0074105F">
        <w:rPr>
          <w:rFonts w:ascii="Book Antiqua" w:hAnsi="Book Antiqua" w:hint="eastAsia"/>
        </w:rPr>
        <w:t>, 2015</w:t>
      </w:r>
    </w:p>
    <w:p w:rsidR="00061BD4" w:rsidRPr="00CF24FA" w:rsidRDefault="00061BD4" w:rsidP="00CF24FA">
      <w:pPr>
        <w:rPr>
          <w:rFonts w:ascii="Book Antiqua" w:hAnsi="Book Antiqua"/>
          <w:iCs/>
        </w:rPr>
      </w:pPr>
      <w:r w:rsidRPr="008716B1">
        <w:rPr>
          <w:rFonts w:ascii="Book Antiqua" w:hAnsi="Book Antiqua" w:cs="Times New Roman"/>
          <w:b/>
        </w:rPr>
        <w:t>Accepted:</w:t>
      </w:r>
      <w:r w:rsidR="00CF24FA" w:rsidRPr="00CF24FA">
        <w:rPr>
          <w:rStyle w:val="Emphasis"/>
        </w:rPr>
        <w:t xml:space="preserve"> </w:t>
      </w:r>
      <w:r w:rsidR="00CF24FA">
        <w:rPr>
          <w:rStyle w:val="Emphasis"/>
        </w:rPr>
        <w:t>October 23</w:t>
      </w:r>
      <w:r w:rsidR="00CF24FA" w:rsidRPr="00235CD4">
        <w:rPr>
          <w:rStyle w:val="Emphasis"/>
        </w:rPr>
        <w:t>, 2015</w:t>
      </w:r>
    </w:p>
    <w:p w:rsidR="00061BD4" w:rsidRPr="008716B1" w:rsidRDefault="00061BD4" w:rsidP="008B3C40">
      <w:pPr>
        <w:spacing w:line="360" w:lineRule="auto"/>
        <w:jc w:val="both"/>
        <w:rPr>
          <w:rFonts w:ascii="Book Antiqua" w:hAnsi="Book Antiqua" w:cs="Times New Roman"/>
          <w:b/>
        </w:rPr>
      </w:pPr>
      <w:r w:rsidRPr="008716B1">
        <w:rPr>
          <w:rFonts w:ascii="Book Antiqua" w:hAnsi="Book Antiqua" w:cs="Times New Roman"/>
          <w:b/>
        </w:rPr>
        <w:t>Article in press:</w:t>
      </w:r>
    </w:p>
    <w:p w:rsidR="00061BD4" w:rsidRPr="008716B1" w:rsidRDefault="00061BD4" w:rsidP="008B3C40">
      <w:pPr>
        <w:spacing w:line="360" w:lineRule="auto"/>
        <w:jc w:val="both"/>
        <w:rPr>
          <w:rFonts w:ascii="Book Antiqua" w:hAnsi="Book Antiqua" w:cs="Times New Roman"/>
          <w:b/>
        </w:rPr>
      </w:pPr>
      <w:r w:rsidRPr="008716B1">
        <w:rPr>
          <w:rFonts w:ascii="Book Antiqua" w:hAnsi="Book Antiqua" w:cs="Times New Roman"/>
          <w:b/>
        </w:rPr>
        <w:t>Published online:</w:t>
      </w:r>
    </w:p>
    <w:p w:rsidR="00061BD4" w:rsidRPr="008716B1" w:rsidRDefault="00061BD4" w:rsidP="008B3C40">
      <w:pPr>
        <w:spacing w:line="360" w:lineRule="auto"/>
        <w:jc w:val="both"/>
        <w:rPr>
          <w:rFonts w:ascii="Book Antiqua" w:hAnsi="Book Antiqua" w:cs="Times New Roman"/>
        </w:rPr>
      </w:pPr>
    </w:p>
    <w:p w:rsidR="00EF494A" w:rsidRPr="008716B1" w:rsidRDefault="00EF494A" w:rsidP="008B3C40">
      <w:pPr>
        <w:spacing w:line="360" w:lineRule="auto"/>
        <w:jc w:val="both"/>
        <w:rPr>
          <w:rFonts w:ascii="Book Antiqua" w:hAnsi="Book Antiqua" w:cs="Times New Roman"/>
          <w:b/>
        </w:rPr>
      </w:pPr>
    </w:p>
    <w:p w:rsidR="00EF494A" w:rsidRPr="008716B1" w:rsidRDefault="00EF494A" w:rsidP="008B3C40">
      <w:pPr>
        <w:spacing w:line="360" w:lineRule="auto"/>
        <w:jc w:val="both"/>
        <w:rPr>
          <w:rFonts w:ascii="Book Antiqua" w:hAnsi="Book Antiqua" w:cs="Times New Roman"/>
          <w:b/>
        </w:rPr>
      </w:pPr>
    </w:p>
    <w:p w:rsidR="008E0071" w:rsidRDefault="008E0071" w:rsidP="008B3C40">
      <w:pPr>
        <w:jc w:val="both"/>
        <w:rPr>
          <w:rFonts w:ascii="Book Antiqua" w:hAnsi="Book Antiqua" w:cs="Times New Roman"/>
          <w:b/>
        </w:rPr>
      </w:pPr>
      <w:r>
        <w:rPr>
          <w:rFonts w:ascii="Book Antiqua" w:hAnsi="Book Antiqua" w:cs="Times New Roman"/>
          <w:b/>
        </w:rPr>
        <w:br w:type="page"/>
      </w:r>
    </w:p>
    <w:p w:rsidR="000021EC" w:rsidRPr="008716B1" w:rsidRDefault="00B761A2" w:rsidP="008B3C40">
      <w:pPr>
        <w:spacing w:line="360" w:lineRule="auto"/>
        <w:jc w:val="both"/>
        <w:rPr>
          <w:rFonts w:ascii="Book Antiqua" w:hAnsi="Book Antiqua" w:cs="Times New Roman"/>
          <w:b/>
        </w:rPr>
      </w:pPr>
      <w:r w:rsidRPr="008716B1">
        <w:rPr>
          <w:rFonts w:ascii="Book Antiqua" w:hAnsi="Book Antiqua" w:cs="Times New Roman"/>
          <w:b/>
        </w:rPr>
        <w:lastRenderedPageBreak/>
        <w:t>Abstract</w:t>
      </w:r>
    </w:p>
    <w:p w:rsidR="00B761A2" w:rsidRPr="008716B1" w:rsidRDefault="00B761A2" w:rsidP="008B3C40">
      <w:pPr>
        <w:spacing w:line="360" w:lineRule="auto"/>
        <w:jc w:val="both"/>
        <w:rPr>
          <w:rFonts w:ascii="Book Antiqua" w:hAnsi="Book Antiqua" w:cs="Times New Roman"/>
        </w:rPr>
      </w:pPr>
      <w:r w:rsidRPr="008716B1">
        <w:rPr>
          <w:rFonts w:ascii="Book Antiqua" w:hAnsi="Book Antiqua" w:cs="Times New Roman"/>
          <w:b/>
        </w:rPr>
        <w:t>AIM:</w:t>
      </w:r>
      <w:r w:rsidR="0003566C">
        <w:rPr>
          <w:rFonts w:ascii="Book Antiqua" w:hAnsi="Book Antiqua" w:cs="Times New Roman"/>
        </w:rPr>
        <w:t xml:space="preserve"> </w:t>
      </w:r>
      <w:r w:rsidR="000C44C8" w:rsidRPr="008716B1">
        <w:rPr>
          <w:rFonts w:ascii="Book Antiqua" w:hAnsi="Book Antiqua" w:cs="Times New Roman"/>
        </w:rPr>
        <w:t>To investigate the mechanism of action</w:t>
      </w:r>
      <w:r w:rsidR="00522D2E" w:rsidRPr="008716B1">
        <w:rPr>
          <w:rFonts w:ascii="Book Antiqua" w:hAnsi="Book Antiqua" w:cs="Times New Roman"/>
        </w:rPr>
        <w:t xml:space="preserve"> of lipophilic anti</w:t>
      </w:r>
      <w:r w:rsidR="00EB1632" w:rsidRPr="008716B1">
        <w:rPr>
          <w:rFonts w:ascii="Book Antiqua" w:hAnsi="Book Antiqua" w:cs="Times New Roman"/>
        </w:rPr>
        <w:t>depressant</w:t>
      </w:r>
      <w:r w:rsidR="00714AE3" w:rsidRPr="008716B1">
        <w:rPr>
          <w:rFonts w:ascii="Book Antiqua" w:hAnsi="Book Antiqua" w:cs="Times New Roman"/>
        </w:rPr>
        <w:t xml:space="preserve"> fluoxetine</w:t>
      </w:r>
      <w:r w:rsidR="009124C0" w:rsidRPr="008716B1">
        <w:rPr>
          <w:rFonts w:ascii="Book Antiqua" w:hAnsi="Book Antiqua" w:cs="Times New Roman"/>
        </w:rPr>
        <w:t xml:space="preserve"> (FLX)</w:t>
      </w:r>
      <w:r w:rsidR="00714AE3" w:rsidRPr="008716B1">
        <w:rPr>
          <w:rFonts w:ascii="Book Antiqua" w:hAnsi="Book Antiqua" w:cs="Times New Roman"/>
        </w:rPr>
        <w:t xml:space="preserve"> in representative molecular subtypes of breast cancer.</w:t>
      </w:r>
    </w:p>
    <w:p w:rsidR="005657FF" w:rsidRPr="008716B1" w:rsidRDefault="005657FF" w:rsidP="008B3C40">
      <w:pPr>
        <w:spacing w:line="360" w:lineRule="auto"/>
        <w:jc w:val="both"/>
        <w:rPr>
          <w:rFonts w:ascii="Book Antiqua" w:hAnsi="Book Antiqua" w:cs="Times New Roman"/>
        </w:rPr>
      </w:pPr>
    </w:p>
    <w:p w:rsidR="00714AE3" w:rsidRPr="008716B1" w:rsidRDefault="00714AE3" w:rsidP="008B3C40">
      <w:pPr>
        <w:spacing w:line="360" w:lineRule="auto"/>
        <w:jc w:val="both"/>
        <w:rPr>
          <w:rFonts w:ascii="Book Antiqua" w:hAnsi="Book Antiqua" w:cs="Times New Roman"/>
        </w:rPr>
      </w:pPr>
      <w:r w:rsidRPr="008716B1">
        <w:rPr>
          <w:rFonts w:ascii="Book Antiqua" w:hAnsi="Book Antiqua" w:cs="Times New Roman"/>
          <w:b/>
        </w:rPr>
        <w:t>METHODS:</w:t>
      </w:r>
      <w:r w:rsidRPr="008716B1">
        <w:rPr>
          <w:rFonts w:ascii="Book Antiqua" w:hAnsi="Book Antiqua" w:cs="Times New Roman"/>
        </w:rPr>
        <w:t xml:space="preserve"> </w:t>
      </w:r>
      <w:r w:rsidR="009124C0" w:rsidRPr="008716B1">
        <w:rPr>
          <w:rFonts w:ascii="Book Antiqua" w:hAnsi="Book Antiqua" w:cs="Times New Roman"/>
        </w:rPr>
        <w:t>T</w:t>
      </w:r>
      <w:r w:rsidR="000C44C8" w:rsidRPr="008716B1">
        <w:rPr>
          <w:rFonts w:ascii="Book Antiqua" w:hAnsi="Book Antiqua" w:cs="Times New Roman"/>
        </w:rPr>
        <w:t>he anti-proli</w:t>
      </w:r>
      <w:r w:rsidR="009124C0" w:rsidRPr="008716B1">
        <w:rPr>
          <w:rFonts w:ascii="Book Antiqua" w:hAnsi="Book Antiqua" w:cs="Times New Roman"/>
        </w:rPr>
        <w:t xml:space="preserve">ferative effects and </w:t>
      </w:r>
      <w:r w:rsidR="0038349F" w:rsidRPr="008716B1">
        <w:rPr>
          <w:rFonts w:ascii="Book Antiqua" w:hAnsi="Book Antiqua" w:cs="Times New Roman"/>
        </w:rPr>
        <w:t>mechanistic</w:t>
      </w:r>
      <w:r w:rsidR="009124C0" w:rsidRPr="008716B1">
        <w:rPr>
          <w:rFonts w:ascii="Book Antiqua" w:hAnsi="Book Antiqua" w:cs="Times New Roman"/>
        </w:rPr>
        <w:t xml:space="preserve"> action of FLX</w:t>
      </w:r>
      <w:r w:rsidR="000C44C8" w:rsidRPr="008716B1">
        <w:rPr>
          <w:rFonts w:ascii="Book Antiqua" w:hAnsi="Book Antiqua" w:cs="Times New Roman"/>
        </w:rPr>
        <w:t xml:space="preserve"> in</w:t>
      </w:r>
      <w:r w:rsidR="009124C0" w:rsidRPr="008716B1">
        <w:rPr>
          <w:rFonts w:ascii="Book Antiqua" w:hAnsi="Book Antiqua" w:cs="Times New Roman"/>
        </w:rPr>
        <w:t xml:space="preserve"> triple-negative (SUM149PT) and </w:t>
      </w:r>
      <w:r w:rsidR="0038349F" w:rsidRPr="008716B1">
        <w:rPr>
          <w:rFonts w:ascii="Book Antiqua" w:hAnsi="Book Antiqua" w:cs="Times New Roman"/>
        </w:rPr>
        <w:t xml:space="preserve">luminal (T47D and Au565) </w:t>
      </w:r>
      <w:r w:rsidR="000C44C8" w:rsidRPr="008716B1">
        <w:rPr>
          <w:rFonts w:ascii="Book Antiqua" w:hAnsi="Book Antiqua" w:cs="Times New Roman"/>
        </w:rPr>
        <w:t xml:space="preserve">cancer cells </w:t>
      </w:r>
      <w:r w:rsidR="009124C0" w:rsidRPr="008716B1">
        <w:rPr>
          <w:rFonts w:ascii="Book Antiqua" w:hAnsi="Book Antiqua" w:cs="Times New Roman"/>
        </w:rPr>
        <w:t xml:space="preserve">and </w:t>
      </w:r>
      <w:r w:rsidR="000C44C8" w:rsidRPr="008716B1">
        <w:rPr>
          <w:rFonts w:ascii="Book Antiqua" w:hAnsi="Book Antiqua" w:cs="Times New Roman"/>
        </w:rPr>
        <w:t>non-transformed MCF10A</w:t>
      </w:r>
      <w:r w:rsidR="0038349F" w:rsidRPr="008716B1">
        <w:rPr>
          <w:rFonts w:ascii="Book Antiqua" w:hAnsi="Book Antiqua" w:cs="Times New Roman"/>
        </w:rPr>
        <w:t xml:space="preserve"> were investigat</w:t>
      </w:r>
      <w:r w:rsidR="009124C0" w:rsidRPr="008716B1">
        <w:rPr>
          <w:rFonts w:ascii="Book Antiqua" w:hAnsi="Book Antiqua" w:cs="Times New Roman"/>
        </w:rPr>
        <w:t>ed</w:t>
      </w:r>
      <w:r w:rsidR="0003566C">
        <w:rPr>
          <w:rFonts w:ascii="Book Antiqua" w:hAnsi="Book Antiqua" w:cs="Times New Roman"/>
        </w:rPr>
        <w:t>.</w:t>
      </w:r>
      <w:r w:rsidR="005657FF" w:rsidRPr="008716B1">
        <w:rPr>
          <w:rFonts w:ascii="Book Antiqua" w:hAnsi="Book Antiqua" w:cs="Times New Roman"/>
        </w:rPr>
        <w:t xml:space="preserve"> Reverse phase protein microarray </w:t>
      </w:r>
      <w:r w:rsidR="00C13142" w:rsidRPr="008716B1">
        <w:rPr>
          <w:rFonts w:ascii="Book Antiqua" w:hAnsi="Book Antiqua" w:cs="Times New Roman"/>
        </w:rPr>
        <w:t xml:space="preserve">(RPPM) </w:t>
      </w:r>
      <w:r w:rsidR="004C19F5" w:rsidRPr="008716B1">
        <w:rPr>
          <w:rFonts w:ascii="Book Antiqua" w:hAnsi="Book Antiqua" w:cs="Times New Roman"/>
        </w:rPr>
        <w:t xml:space="preserve">was performed </w:t>
      </w:r>
      <w:r w:rsidR="009124C0" w:rsidRPr="008716B1">
        <w:rPr>
          <w:rFonts w:ascii="Book Antiqua" w:hAnsi="Book Antiqua" w:cs="Times New Roman"/>
        </w:rPr>
        <w:t>with and without</w:t>
      </w:r>
      <w:r w:rsidR="005657FF" w:rsidRPr="008716B1">
        <w:rPr>
          <w:rFonts w:ascii="Book Antiqua" w:hAnsi="Book Antiqua" w:cs="Times New Roman"/>
        </w:rPr>
        <w:t xml:space="preserve"> 10 </w:t>
      </w:r>
      <w:proofErr w:type="spellStart"/>
      <w:r w:rsidR="005657FF" w:rsidRPr="008716B1">
        <w:rPr>
          <w:rFonts w:ascii="Book Antiqua" w:hAnsi="Book Antiqua" w:cs="Times New Roman"/>
        </w:rPr>
        <w:t>μ</w:t>
      </w:r>
      <w:r w:rsidR="00A77903">
        <w:rPr>
          <w:rFonts w:ascii="Book Antiqua" w:eastAsia="宋体" w:hAnsi="Book Antiqua" w:hint="eastAsia"/>
        </w:rPr>
        <w:t>mol</w:t>
      </w:r>
      <w:proofErr w:type="spellEnd"/>
      <w:r w:rsidR="00A77903">
        <w:rPr>
          <w:rFonts w:ascii="Book Antiqua" w:eastAsia="宋体" w:hAnsi="Book Antiqua" w:hint="eastAsia"/>
        </w:rPr>
        <w:t>/L</w:t>
      </w:r>
      <w:r w:rsidR="000C5131">
        <w:rPr>
          <w:rFonts w:ascii="Book Antiqua" w:hAnsi="Book Antiqua" w:cs="Times New Roman"/>
        </w:rPr>
        <w:t xml:space="preserve"> FLX for 24 and 48 h</w:t>
      </w:r>
      <w:r w:rsidR="005657FF" w:rsidRPr="008716B1">
        <w:rPr>
          <w:rFonts w:ascii="Book Antiqua" w:hAnsi="Book Antiqua" w:cs="Times New Roman"/>
        </w:rPr>
        <w:t xml:space="preserve"> to determine </w:t>
      </w:r>
      <w:r w:rsidR="00E46EF7" w:rsidRPr="008716B1">
        <w:rPr>
          <w:rFonts w:ascii="Book Antiqua" w:hAnsi="Book Antiqua" w:cs="Times New Roman"/>
        </w:rPr>
        <w:t>which proteins are signifi</w:t>
      </w:r>
      <w:r w:rsidR="00953940" w:rsidRPr="008716B1">
        <w:rPr>
          <w:rFonts w:ascii="Book Antiqua" w:hAnsi="Book Antiqua" w:cs="Times New Roman"/>
        </w:rPr>
        <w:t xml:space="preserve">cantly </w:t>
      </w:r>
      <w:r w:rsidR="0038349F" w:rsidRPr="008716B1">
        <w:rPr>
          <w:rFonts w:ascii="Book Antiqua" w:hAnsi="Book Antiqua" w:cs="Times New Roman"/>
        </w:rPr>
        <w:t>changed</w:t>
      </w:r>
      <w:r w:rsidR="009124C0" w:rsidRPr="008716B1">
        <w:rPr>
          <w:rFonts w:ascii="Book Antiqua" w:hAnsi="Book Antiqua" w:cs="Times New Roman"/>
        </w:rPr>
        <w:t xml:space="preserve">. </w:t>
      </w:r>
      <w:r w:rsidR="0038349F" w:rsidRPr="008716B1">
        <w:rPr>
          <w:rFonts w:ascii="Book Antiqua" w:hAnsi="Book Antiqua" w:cs="Times New Roman"/>
        </w:rPr>
        <w:t>V</w:t>
      </w:r>
      <w:r w:rsidR="00953940" w:rsidRPr="008716B1">
        <w:rPr>
          <w:rFonts w:ascii="Book Antiqua" w:hAnsi="Book Antiqua" w:cs="Times New Roman"/>
        </w:rPr>
        <w:t>iability and cell cycle analysis were</w:t>
      </w:r>
      <w:r w:rsidR="0038349F" w:rsidRPr="008716B1">
        <w:rPr>
          <w:rFonts w:ascii="Book Antiqua" w:hAnsi="Book Antiqua" w:cs="Times New Roman"/>
        </w:rPr>
        <w:t xml:space="preserve"> also performed to determine drug</w:t>
      </w:r>
      <w:r w:rsidR="00953940" w:rsidRPr="008716B1">
        <w:rPr>
          <w:rFonts w:ascii="Book Antiqua" w:hAnsi="Book Antiqua" w:cs="Times New Roman"/>
        </w:rPr>
        <w:t xml:space="preserve"> effects</w:t>
      </w:r>
      <w:r w:rsidR="0038349F" w:rsidRPr="008716B1">
        <w:rPr>
          <w:rFonts w:ascii="Book Antiqua" w:hAnsi="Book Antiqua" w:cs="Times New Roman"/>
        </w:rPr>
        <w:t xml:space="preserve"> </w:t>
      </w:r>
      <w:r w:rsidR="00953940" w:rsidRPr="008716B1">
        <w:rPr>
          <w:rFonts w:ascii="Book Antiqua" w:hAnsi="Book Antiqua" w:cs="Times New Roman"/>
        </w:rPr>
        <w:t xml:space="preserve">on </w:t>
      </w:r>
      <w:r w:rsidR="009124C0" w:rsidRPr="008716B1">
        <w:rPr>
          <w:rFonts w:ascii="Book Antiqua" w:hAnsi="Book Antiqua" w:cs="Times New Roman"/>
        </w:rPr>
        <w:t>cell growth</w:t>
      </w:r>
      <w:r w:rsidR="0038349F" w:rsidRPr="008716B1">
        <w:rPr>
          <w:rFonts w:ascii="Book Antiqua" w:hAnsi="Book Antiqua" w:cs="Times New Roman"/>
        </w:rPr>
        <w:t xml:space="preserve">. Western blotting was used to confirm the change in protein expression </w:t>
      </w:r>
      <w:r w:rsidR="00C13142" w:rsidRPr="008716B1">
        <w:rPr>
          <w:rFonts w:ascii="Book Antiqua" w:hAnsi="Book Antiqua" w:cs="Times New Roman"/>
        </w:rPr>
        <w:t xml:space="preserve">examined by RPPM or pursue other signaling proteins. </w:t>
      </w:r>
    </w:p>
    <w:p w:rsidR="00B873EA" w:rsidRPr="008716B1" w:rsidRDefault="00B873EA" w:rsidP="008B3C40">
      <w:pPr>
        <w:spacing w:line="360" w:lineRule="auto"/>
        <w:jc w:val="both"/>
        <w:rPr>
          <w:rFonts w:ascii="Book Antiqua" w:hAnsi="Book Antiqua" w:cs="Times New Roman"/>
        </w:rPr>
      </w:pPr>
    </w:p>
    <w:p w:rsidR="00B873EA" w:rsidRPr="008716B1" w:rsidRDefault="00B873EA" w:rsidP="008B3C40">
      <w:pPr>
        <w:spacing w:line="360" w:lineRule="auto"/>
        <w:jc w:val="both"/>
        <w:rPr>
          <w:rFonts w:ascii="Book Antiqua" w:hAnsi="Book Antiqua" w:cs="Times New Roman"/>
        </w:rPr>
      </w:pPr>
      <w:r w:rsidRPr="008716B1">
        <w:rPr>
          <w:rFonts w:ascii="Book Antiqua" w:hAnsi="Book Antiqua" w:cs="Times New Roman"/>
          <w:b/>
        </w:rPr>
        <w:t>RESULTS:</w:t>
      </w:r>
      <w:r w:rsidR="0003566C">
        <w:rPr>
          <w:rFonts w:ascii="Book Antiqua" w:hAnsi="Book Antiqua" w:cs="Times New Roman"/>
        </w:rPr>
        <w:t xml:space="preserve"> </w:t>
      </w:r>
      <w:r w:rsidRPr="008716B1">
        <w:rPr>
          <w:rFonts w:ascii="Book Antiqua" w:hAnsi="Book Antiqua" w:cs="Times New Roman"/>
        </w:rPr>
        <w:t>The FLX-induced cell growth inhibition in all cell lines was concentration-</w:t>
      </w:r>
      <w:r w:rsidR="00D21BA4" w:rsidRPr="008716B1">
        <w:rPr>
          <w:rFonts w:ascii="Book Antiqua" w:hAnsi="Book Antiqua" w:cs="Times New Roman"/>
        </w:rPr>
        <w:t xml:space="preserve"> and time-</w:t>
      </w:r>
      <w:r w:rsidRPr="008716B1">
        <w:rPr>
          <w:rFonts w:ascii="Book Antiqua" w:hAnsi="Book Antiqua" w:cs="Times New Roman"/>
        </w:rPr>
        <w:t>dependent but less pronounced in early passage MCF10A. In comparison to the</w:t>
      </w:r>
      <w:r w:rsidR="00DA3954" w:rsidRPr="008716B1">
        <w:rPr>
          <w:rFonts w:ascii="Book Antiqua" w:hAnsi="Book Antiqua" w:cs="Times New Roman"/>
        </w:rPr>
        <w:t xml:space="preserve"> other lines, </w:t>
      </w:r>
      <w:r w:rsidR="00356D02" w:rsidRPr="008716B1">
        <w:rPr>
          <w:rFonts w:ascii="Book Antiqua" w:hAnsi="Book Antiqua" w:cs="Times New Roman"/>
        </w:rPr>
        <w:t>cell growth</w:t>
      </w:r>
      <w:r w:rsidR="00DA3954" w:rsidRPr="008716B1">
        <w:rPr>
          <w:rFonts w:ascii="Book Antiqua" w:hAnsi="Book Antiqua" w:cs="Times New Roman"/>
        </w:rPr>
        <w:t xml:space="preserve"> reduction in</w:t>
      </w:r>
      <w:r w:rsidR="00356D02" w:rsidRPr="008716B1">
        <w:rPr>
          <w:rFonts w:ascii="Book Antiqua" w:hAnsi="Book Antiqua" w:cs="Times New Roman"/>
        </w:rPr>
        <w:t xml:space="preserve"> </w:t>
      </w:r>
      <w:r w:rsidRPr="008716B1">
        <w:rPr>
          <w:rFonts w:ascii="Book Antiqua" w:hAnsi="Book Antiqua" w:cs="Times New Roman"/>
        </w:rPr>
        <w:t xml:space="preserve">SUM149PT coincided with significant induction of endoplasmic reticulum (ER) stress and autophagy after </w:t>
      </w:r>
      <w:r w:rsidR="006862AA" w:rsidRPr="008716B1">
        <w:rPr>
          <w:rFonts w:ascii="Book Antiqua" w:hAnsi="Book Antiqua" w:cs="Times New Roman"/>
        </w:rPr>
        <w:t xml:space="preserve">24 and </w:t>
      </w:r>
      <w:r w:rsidR="007D4974">
        <w:rPr>
          <w:rFonts w:ascii="Book Antiqua" w:hAnsi="Book Antiqua" w:cs="Times New Roman"/>
        </w:rPr>
        <w:t>48 h</w:t>
      </w:r>
      <w:r w:rsidRPr="008716B1">
        <w:rPr>
          <w:rFonts w:ascii="Book Antiqua" w:hAnsi="Book Antiqua" w:cs="Times New Roman"/>
        </w:rPr>
        <w:t xml:space="preserve"> of 10 </w:t>
      </w:r>
      <w:proofErr w:type="spellStart"/>
      <w:r w:rsidRPr="008716B1">
        <w:rPr>
          <w:rFonts w:ascii="Book Antiqua" w:hAnsi="Book Antiqua" w:cs="Times New Roman"/>
        </w:rPr>
        <w:t>μ</w:t>
      </w:r>
      <w:r w:rsidR="007D4974">
        <w:rPr>
          <w:rFonts w:ascii="Book Antiqua" w:eastAsia="宋体" w:hAnsi="Book Antiqua" w:hint="eastAsia"/>
        </w:rPr>
        <w:t>mol</w:t>
      </w:r>
      <w:proofErr w:type="spellEnd"/>
      <w:r w:rsidR="007D4974">
        <w:rPr>
          <w:rFonts w:ascii="Book Antiqua" w:eastAsia="宋体" w:hAnsi="Book Antiqua" w:hint="eastAsia"/>
        </w:rPr>
        <w:t>/L</w:t>
      </w:r>
      <w:r w:rsidRPr="008716B1">
        <w:rPr>
          <w:rFonts w:ascii="Book Antiqua" w:hAnsi="Book Antiqua" w:cs="Times New Roman"/>
        </w:rPr>
        <w:t xml:space="preserve"> FLX, resulting in decreased translation of proteins along the</w:t>
      </w:r>
      <w:r w:rsidR="00A26C8A" w:rsidRPr="008716B1">
        <w:rPr>
          <w:rFonts w:ascii="Book Antiqua" w:hAnsi="Book Antiqua" w:cs="Times New Roman"/>
        </w:rPr>
        <w:t xml:space="preserve"> RTK/</w:t>
      </w:r>
      <w:proofErr w:type="spellStart"/>
      <w:r w:rsidR="00A26C8A" w:rsidRPr="008716B1">
        <w:rPr>
          <w:rFonts w:ascii="Book Antiqua" w:hAnsi="Book Antiqua" w:cs="Times New Roman"/>
        </w:rPr>
        <w:t>Akt</w:t>
      </w:r>
      <w:proofErr w:type="spellEnd"/>
      <w:r w:rsidR="00A26C8A" w:rsidRPr="008716B1">
        <w:rPr>
          <w:rFonts w:ascii="Book Antiqua" w:hAnsi="Book Antiqua" w:cs="Times New Roman"/>
        </w:rPr>
        <w:t>/</w:t>
      </w:r>
      <w:proofErr w:type="spellStart"/>
      <w:r w:rsidR="00A26C8A" w:rsidRPr="008716B1">
        <w:rPr>
          <w:rFonts w:ascii="Book Antiqua" w:hAnsi="Book Antiqua" w:cs="Times New Roman"/>
        </w:rPr>
        <w:t>mTOR</w:t>
      </w:r>
      <w:proofErr w:type="spellEnd"/>
      <w:r w:rsidR="00B909D5" w:rsidRPr="008716B1">
        <w:rPr>
          <w:rFonts w:ascii="Book Antiqua" w:hAnsi="Book Antiqua" w:cs="Times New Roman"/>
        </w:rPr>
        <w:t xml:space="preserve"> </w:t>
      </w:r>
      <w:r w:rsidR="0003566C">
        <w:rPr>
          <w:rFonts w:ascii="Book Antiqua" w:hAnsi="Book Antiqua" w:cs="Times New Roman"/>
        </w:rPr>
        <w:t>pathways.</w:t>
      </w:r>
      <w:r w:rsidRPr="008716B1">
        <w:rPr>
          <w:rFonts w:ascii="Book Antiqua" w:hAnsi="Book Antiqua" w:cs="Times New Roman"/>
        </w:rPr>
        <w:t xml:space="preserve"> </w:t>
      </w:r>
      <w:r w:rsidR="00B909D5" w:rsidRPr="008716B1">
        <w:rPr>
          <w:rFonts w:ascii="Book Antiqua" w:hAnsi="Book Antiqua" w:cs="Times New Roman"/>
        </w:rPr>
        <w:t>The</w:t>
      </w:r>
      <w:r w:rsidR="00DA3954" w:rsidRPr="008716B1">
        <w:rPr>
          <w:rFonts w:ascii="Book Antiqua" w:hAnsi="Book Antiqua" w:cs="Times New Roman"/>
        </w:rPr>
        <w:t xml:space="preserve"> </w:t>
      </w:r>
      <w:r w:rsidR="000D516E" w:rsidRPr="008716B1">
        <w:rPr>
          <w:rFonts w:ascii="Book Antiqua" w:hAnsi="Book Antiqua" w:cs="Times New Roman"/>
        </w:rPr>
        <w:t xml:space="preserve">increase in autophagy marker, cleaved </w:t>
      </w:r>
      <w:r w:rsidR="00211A2B" w:rsidRPr="008716B1">
        <w:rPr>
          <w:rFonts w:ascii="Book Antiqua" w:hAnsi="Book Antiqua" w:cs="Times New Roman"/>
        </w:rPr>
        <w:t xml:space="preserve">microtubule-associated </w:t>
      </w:r>
      <w:r w:rsidR="00356D02" w:rsidRPr="008716B1">
        <w:rPr>
          <w:rFonts w:ascii="Book Antiqua" w:hAnsi="Book Antiqua" w:cs="Times New Roman"/>
        </w:rPr>
        <w:t>protein 1 light chain 3</w:t>
      </w:r>
      <w:r w:rsidR="00211A2B" w:rsidRPr="008716B1">
        <w:rPr>
          <w:rFonts w:ascii="Book Antiqua" w:hAnsi="Book Antiqua" w:cs="Times New Roman"/>
        </w:rPr>
        <w:t>,</w:t>
      </w:r>
      <w:r w:rsidRPr="008716B1">
        <w:rPr>
          <w:rFonts w:ascii="Book Antiqua" w:hAnsi="Book Antiqua" w:cs="Times New Roman"/>
        </w:rPr>
        <w:t xml:space="preserve"> </w:t>
      </w:r>
      <w:r w:rsidR="00B909D5" w:rsidRPr="008716B1">
        <w:rPr>
          <w:rFonts w:ascii="Book Antiqua" w:hAnsi="Book Antiqua" w:cs="Times New Roman"/>
        </w:rPr>
        <w:t>i</w:t>
      </w:r>
      <w:r w:rsidR="00F32412">
        <w:rPr>
          <w:rFonts w:ascii="Book Antiqua" w:hAnsi="Book Antiqua" w:cs="Times New Roman"/>
        </w:rPr>
        <w:t>n SUM149PT after 24 h</w:t>
      </w:r>
      <w:r w:rsidR="00BE44F0" w:rsidRPr="008716B1">
        <w:rPr>
          <w:rFonts w:ascii="Book Antiqua" w:hAnsi="Book Antiqua" w:cs="Times New Roman"/>
        </w:rPr>
        <w:t xml:space="preserve"> of FLX</w:t>
      </w:r>
      <w:r w:rsidR="006862AA" w:rsidRPr="008716B1">
        <w:rPr>
          <w:rFonts w:ascii="Book Antiqua" w:hAnsi="Book Antiqua" w:cs="Times New Roman"/>
        </w:rPr>
        <w:t xml:space="preserve"> </w:t>
      </w:r>
      <w:r w:rsidR="00B97A27" w:rsidRPr="008716B1">
        <w:rPr>
          <w:rFonts w:ascii="Book Antiqua" w:hAnsi="Book Antiqua" w:cs="Times New Roman"/>
        </w:rPr>
        <w:t>wa</w:t>
      </w:r>
      <w:r w:rsidRPr="008716B1">
        <w:rPr>
          <w:rFonts w:ascii="Book Antiqua" w:hAnsi="Book Antiqua" w:cs="Times New Roman"/>
        </w:rPr>
        <w:t>s likely due to increased metabolic deman</w:t>
      </w:r>
      <w:r w:rsidR="006862AA" w:rsidRPr="008716B1">
        <w:rPr>
          <w:rFonts w:ascii="Book Antiqua" w:hAnsi="Book Antiqua" w:cs="Times New Roman"/>
        </w:rPr>
        <w:t>ds of rapidly dividing c</w:t>
      </w:r>
      <w:r w:rsidR="00356D02" w:rsidRPr="008716B1">
        <w:rPr>
          <w:rFonts w:ascii="Book Antiqua" w:hAnsi="Book Antiqua" w:cs="Times New Roman"/>
        </w:rPr>
        <w:t>ells and</w:t>
      </w:r>
      <w:r w:rsidR="00BE44F0" w:rsidRPr="008716B1">
        <w:rPr>
          <w:rFonts w:ascii="Book Antiqua" w:hAnsi="Book Antiqua" w:cs="Times New Roman"/>
        </w:rPr>
        <w:t xml:space="preserve"> </w:t>
      </w:r>
      <w:r w:rsidRPr="008716B1">
        <w:rPr>
          <w:rFonts w:ascii="Book Antiqua" w:hAnsi="Book Antiqua" w:cs="Times New Roman"/>
        </w:rPr>
        <w:t>ER stres</w:t>
      </w:r>
      <w:r w:rsidR="0003566C">
        <w:rPr>
          <w:rFonts w:ascii="Book Antiqua" w:hAnsi="Book Antiqua" w:cs="Times New Roman"/>
        </w:rPr>
        <w:t>s.</w:t>
      </w:r>
      <w:r w:rsidR="00BE44F0" w:rsidRPr="008716B1">
        <w:rPr>
          <w:rFonts w:ascii="Book Antiqua" w:hAnsi="Book Antiqua" w:cs="Times New Roman"/>
        </w:rPr>
        <w:t xml:space="preserve"> Consequently</w:t>
      </w:r>
      <w:r w:rsidRPr="008716B1">
        <w:rPr>
          <w:rFonts w:ascii="Book Antiqua" w:hAnsi="Book Antiqua" w:cs="Times New Roman"/>
        </w:rPr>
        <w:t xml:space="preserve">, </w:t>
      </w:r>
      <w:r w:rsidR="00A26C8A" w:rsidRPr="008716B1">
        <w:rPr>
          <w:rFonts w:ascii="Book Antiqua" w:hAnsi="Book Antiqua" w:cs="Times New Roman"/>
        </w:rPr>
        <w:t xml:space="preserve">the </w:t>
      </w:r>
      <w:r w:rsidRPr="008716B1">
        <w:rPr>
          <w:rFonts w:ascii="Book Antiqua" w:hAnsi="Book Antiqua" w:cs="Times New Roman"/>
        </w:rPr>
        <w:t xml:space="preserve">unfolded protein </w:t>
      </w:r>
      <w:r w:rsidR="00356D02" w:rsidRPr="008716B1">
        <w:rPr>
          <w:rFonts w:ascii="Book Antiqua" w:hAnsi="Book Antiqua" w:cs="Times New Roman"/>
        </w:rPr>
        <w:t>response mediated by PERK</w:t>
      </w:r>
      <w:r w:rsidR="00C44E31" w:rsidRPr="008716B1">
        <w:rPr>
          <w:rFonts w:ascii="Book Antiqua" w:hAnsi="Book Antiqua" w:cs="Times New Roman"/>
        </w:rPr>
        <w:t xml:space="preserve"> resulted</w:t>
      </w:r>
      <w:r w:rsidR="00B909D5" w:rsidRPr="008716B1">
        <w:rPr>
          <w:rFonts w:ascii="Book Antiqua" w:hAnsi="Book Antiqua" w:cs="Times New Roman"/>
        </w:rPr>
        <w:t xml:space="preserve"> in</w:t>
      </w:r>
      <w:r w:rsidRPr="008716B1">
        <w:rPr>
          <w:rFonts w:ascii="Book Antiqua" w:hAnsi="Book Antiqua" w:cs="Times New Roman"/>
        </w:rPr>
        <w:t xml:space="preserve"> </w:t>
      </w:r>
      <w:r w:rsidR="00BE44F0" w:rsidRPr="008716B1">
        <w:rPr>
          <w:rFonts w:ascii="Book Antiqua" w:hAnsi="Book Antiqua" w:cs="Times New Roman"/>
        </w:rPr>
        <w:t xml:space="preserve">inhibition of </w:t>
      </w:r>
      <w:r w:rsidR="00C44E31" w:rsidRPr="008716B1">
        <w:rPr>
          <w:rFonts w:ascii="Book Antiqua" w:hAnsi="Book Antiqua" w:cs="Times New Roman"/>
        </w:rPr>
        <w:t xml:space="preserve">protein synthesis, </w:t>
      </w:r>
      <w:r w:rsidRPr="008716B1">
        <w:rPr>
          <w:rFonts w:ascii="Book Antiqua" w:hAnsi="Book Antiqua" w:cs="Times New Roman"/>
        </w:rPr>
        <w:t>growth arrest</w:t>
      </w:r>
      <w:r w:rsidR="00F06B08" w:rsidRPr="008716B1">
        <w:rPr>
          <w:rFonts w:ascii="Book Antiqua" w:hAnsi="Book Antiqua" w:cs="Times New Roman"/>
        </w:rPr>
        <w:t xml:space="preserve"> at the </w:t>
      </w:r>
      <w:r w:rsidR="00264799" w:rsidRPr="008716B1">
        <w:rPr>
          <w:rFonts w:ascii="Book Antiqua" w:hAnsi="Book Antiqua" w:cs="Times New Roman"/>
        </w:rPr>
        <w:t>G1 phase</w:t>
      </w:r>
      <w:r w:rsidR="00B909D5" w:rsidRPr="008716B1">
        <w:rPr>
          <w:rFonts w:ascii="Book Antiqua" w:hAnsi="Book Antiqua" w:cs="Times New Roman"/>
        </w:rPr>
        <w:t>, autophagy,</w:t>
      </w:r>
      <w:r w:rsidRPr="008716B1">
        <w:rPr>
          <w:rFonts w:ascii="Book Antiqua" w:hAnsi="Book Antiqua" w:cs="Times New Roman"/>
        </w:rPr>
        <w:t xml:space="preserve"> and </w:t>
      </w:r>
      <w:r w:rsidR="00DF1078" w:rsidRPr="008716B1">
        <w:rPr>
          <w:rFonts w:ascii="Book Antiqua" w:hAnsi="Book Antiqua" w:cs="Times New Roman"/>
        </w:rPr>
        <w:t>caspase-</w:t>
      </w:r>
      <w:r w:rsidR="00C44E31" w:rsidRPr="008716B1">
        <w:rPr>
          <w:rFonts w:ascii="Book Antiqua" w:hAnsi="Book Antiqua" w:cs="Times New Roman"/>
        </w:rPr>
        <w:t>7-mediated cell death</w:t>
      </w:r>
      <w:r w:rsidRPr="008716B1">
        <w:rPr>
          <w:rFonts w:ascii="Book Antiqua" w:hAnsi="Book Antiqua" w:cs="Times New Roman"/>
        </w:rPr>
        <w:t>.</w:t>
      </w:r>
    </w:p>
    <w:p w:rsidR="00192912" w:rsidRPr="008716B1" w:rsidRDefault="00192912" w:rsidP="008B3C40">
      <w:pPr>
        <w:spacing w:line="360" w:lineRule="auto"/>
        <w:jc w:val="both"/>
        <w:rPr>
          <w:rFonts w:ascii="Book Antiqua" w:hAnsi="Book Antiqua" w:cs="Times New Roman"/>
        </w:rPr>
      </w:pPr>
    </w:p>
    <w:p w:rsidR="00192912" w:rsidRPr="008716B1" w:rsidRDefault="00192912" w:rsidP="008B3C40">
      <w:pPr>
        <w:spacing w:line="360" w:lineRule="auto"/>
        <w:jc w:val="both"/>
        <w:rPr>
          <w:rFonts w:ascii="Book Antiqua" w:hAnsi="Book Antiqua" w:cs="Times New Roman"/>
          <w:lang w:eastAsia="zh-CN"/>
        </w:rPr>
      </w:pPr>
      <w:r w:rsidRPr="008716B1">
        <w:rPr>
          <w:rFonts w:ascii="Book Antiqua" w:hAnsi="Book Antiqua" w:cs="Times New Roman"/>
          <w:b/>
        </w:rPr>
        <w:t>CONCLUSION:</w:t>
      </w:r>
      <w:r w:rsidRPr="008716B1">
        <w:rPr>
          <w:rFonts w:ascii="Book Antiqua" w:hAnsi="Book Antiqua" w:cs="Times New Roman"/>
        </w:rPr>
        <w:t xml:space="preserve"> </w:t>
      </w:r>
      <w:r w:rsidR="00AF4214" w:rsidRPr="008716B1">
        <w:rPr>
          <w:rFonts w:ascii="Book Antiqua" w:hAnsi="Book Antiqua" w:cs="Times New Roman"/>
        </w:rPr>
        <w:t>Our study suggests a new role for FLX as an inducer of ER stress a</w:t>
      </w:r>
      <w:r w:rsidR="00BE44F0" w:rsidRPr="008716B1">
        <w:rPr>
          <w:rFonts w:ascii="Book Antiqua" w:hAnsi="Book Antiqua" w:cs="Times New Roman"/>
        </w:rPr>
        <w:t xml:space="preserve">nd autophagy, resulting in </w:t>
      </w:r>
      <w:r w:rsidR="00AF4214" w:rsidRPr="008716B1">
        <w:rPr>
          <w:rFonts w:ascii="Book Antiqua" w:hAnsi="Book Antiqua" w:cs="Times New Roman"/>
        </w:rPr>
        <w:t>death of aggressiv</w:t>
      </w:r>
      <w:r w:rsidR="00DA3954" w:rsidRPr="008716B1">
        <w:rPr>
          <w:rFonts w:ascii="Book Antiqua" w:hAnsi="Book Antiqua" w:cs="Times New Roman"/>
        </w:rPr>
        <w:t xml:space="preserve">e triple negative breast cancer </w:t>
      </w:r>
      <w:r w:rsidR="0003566C">
        <w:rPr>
          <w:rFonts w:ascii="Book Antiqua" w:hAnsi="Book Antiqua" w:cs="Times New Roman"/>
        </w:rPr>
        <w:t xml:space="preserve">SUM149PT. </w:t>
      </w:r>
    </w:p>
    <w:p w:rsidR="00F506DB" w:rsidRPr="008716B1" w:rsidRDefault="00F506DB" w:rsidP="008B3C40">
      <w:pPr>
        <w:spacing w:line="360" w:lineRule="auto"/>
        <w:jc w:val="both"/>
        <w:rPr>
          <w:rFonts w:ascii="Book Antiqua" w:hAnsi="Book Antiqua" w:cs="Times New Roman"/>
        </w:rPr>
      </w:pPr>
    </w:p>
    <w:p w:rsidR="00F506DB" w:rsidRPr="008716B1" w:rsidRDefault="00F506DB" w:rsidP="008B3C40">
      <w:pPr>
        <w:spacing w:line="360" w:lineRule="auto"/>
        <w:jc w:val="both"/>
        <w:rPr>
          <w:rFonts w:ascii="Book Antiqua" w:hAnsi="Book Antiqua" w:cs="Times New Roman"/>
        </w:rPr>
      </w:pPr>
      <w:r w:rsidRPr="008716B1">
        <w:rPr>
          <w:rFonts w:ascii="Book Antiqua" w:hAnsi="Book Antiqua" w:cs="Times New Roman"/>
          <w:b/>
        </w:rPr>
        <w:t>Key</w:t>
      </w:r>
      <w:r w:rsidR="008E0071">
        <w:rPr>
          <w:rFonts w:ascii="Book Antiqua" w:hAnsi="Book Antiqua" w:cs="Times New Roman" w:hint="eastAsia"/>
          <w:b/>
          <w:lang w:eastAsia="zh-CN"/>
        </w:rPr>
        <w:t xml:space="preserve"> </w:t>
      </w:r>
      <w:r w:rsidRPr="008716B1">
        <w:rPr>
          <w:rFonts w:ascii="Book Antiqua" w:hAnsi="Book Antiqua" w:cs="Times New Roman"/>
          <w:b/>
        </w:rPr>
        <w:t>words:</w:t>
      </w:r>
      <w:r w:rsidR="0003566C">
        <w:rPr>
          <w:rFonts w:ascii="Book Antiqua" w:hAnsi="Book Antiqua" w:cs="Times New Roman"/>
        </w:rPr>
        <w:t xml:space="preserve"> </w:t>
      </w:r>
      <w:r w:rsidRPr="008716B1">
        <w:rPr>
          <w:rFonts w:ascii="Book Antiqua" w:hAnsi="Book Antiqua" w:cs="Times New Roman"/>
        </w:rPr>
        <w:t xml:space="preserve">Inflammatory breast cancer; </w:t>
      </w:r>
      <w:r w:rsidR="00242A65">
        <w:rPr>
          <w:rFonts w:ascii="Book Antiqua" w:hAnsi="Book Antiqua" w:cs="Times New Roman" w:hint="eastAsia"/>
          <w:lang w:eastAsia="zh-CN"/>
        </w:rPr>
        <w:t>E</w:t>
      </w:r>
      <w:r w:rsidR="00242A65" w:rsidRPr="008716B1">
        <w:rPr>
          <w:rFonts w:ascii="Book Antiqua" w:hAnsi="Book Antiqua" w:cs="Times New Roman"/>
        </w:rPr>
        <w:t>ndoplasmic reticulum</w:t>
      </w:r>
      <w:r w:rsidRPr="008716B1">
        <w:rPr>
          <w:rFonts w:ascii="Book Antiqua" w:hAnsi="Book Antiqua" w:cs="Times New Roman"/>
        </w:rPr>
        <w:t xml:space="preserve"> stress; </w:t>
      </w:r>
      <w:r w:rsidR="000C5131" w:rsidRPr="008716B1">
        <w:rPr>
          <w:rFonts w:ascii="Book Antiqua" w:hAnsi="Book Antiqua" w:cs="Times New Roman"/>
        </w:rPr>
        <w:t>A</w:t>
      </w:r>
      <w:r w:rsidRPr="008716B1">
        <w:rPr>
          <w:rFonts w:ascii="Book Antiqua" w:hAnsi="Book Antiqua" w:cs="Times New Roman"/>
        </w:rPr>
        <w:t xml:space="preserve">utophagy; </w:t>
      </w:r>
      <w:r w:rsidR="000C5131" w:rsidRPr="008716B1">
        <w:rPr>
          <w:rFonts w:ascii="Book Antiqua" w:hAnsi="Book Antiqua" w:cs="Times New Roman"/>
        </w:rPr>
        <w:t>A</w:t>
      </w:r>
      <w:r w:rsidRPr="008716B1">
        <w:rPr>
          <w:rFonts w:ascii="Book Antiqua" w:hAnsi="Book Antiqua" w:cs="Times New Roman"/>
        </w:rPr>
        <w:t xml:space="preserve">poptosis; </w:t>
      </w:r>
      <w:r w:rsidR="000C5131" w:rsidRPr="008716B1">
        <w:rPr>
          <w:rFonts w:ascii="Book Antiqua" w:hAnsi="Book Antiqua" w:cs="Times New Roman"/>
        </w:rPr>
        <w:t>F</w:t>
      </w:r>
      <w:r w:rsidRPr="008716B1">
        <w:rPr>
          <w:rFonts w:ascii="Book Antiqua" w:hAnsi="Book Antiqua" w:cs="Times New Roman"/>
        </w:rPr>
        <w:t xml:space="preserve">luoxetine </w:t>
      </w:r>
    </w:p>
    <w:p w:rsidR="00F01583" w:rsidRPr="008716B1" w:rsidRDefault="00F01583" w:rsidP="008B3C40">
      <w:pPr>
        <w:spacing w:line="360" w:lineRule="auto"/>
        <w:jc w:val="both"/>
        <w:rPr>
          <w:rFonts w:ascii="Book Antiqua" w:hAnsi="Book Antiqua" w:cs="Times New Roman"/>
        </w:rPr>
      </w:pPr>
    </w:p>
    <w:p w:rsidR="00F01583" w:rsidRPr="008716B1" w:rsidRDefault="00F01583" w:rsidP="008B3C40">
      <w:pPr>
        <w:autoSpaceDE w:val="0"/>
        <w:autoSpaceDN w:val="0"/>
        <w:adjustRightInd w:val="0"/>
        <w:spacing w:line="360" w:lineRule="auto"/>
        <w:jc w:val="both"/>
        <w:rPr>
          <w:rFonts w:ascii="Book Antiqua" w:hAnsi="Book Antiqua" w:cs="Book Antiqua"/>
        </w:rPr>
      </w:pPr>
      <w:r w:rsidRPr="008716B1">
        <w:rPr>
          <w:rFonts w:ascii="Book Antiqua" w:hAnsi="Book Antiqua" w:cs="Book Antiqua"/>
          <w:b/>
        </w:rPr>
        <w:lastRenderedPageBreak/>
        <w:t>© The Author(s) 2015.</w:t>
      </w:r>
      <w:r w:rsidRPr="008716B1">
        <w:rPr>
          <w:rFonts w:ascii="Book Antiqua" w:hAnsi="Book Antiqua" w:cs="Book Antiqua"/>
        </w:rPr>
        <w:t xml:space="preserve"> Published by </w:t>
      </w:r>
      <w:proofErr w:type="spellStart"/>
      <w:r w:rsidRPr="008716B1">
        <w:rPr>
          <w:rFonts w:ascii="Book Antiqua" w:hAnsi="Book Antiqua" w:cs="Book Antiqua"/>
        </w:rPr>
        <w:t>Baishideng</w:t>
      </w:r>
      <w:proofErr w:type="spellEnd"/>
      <w:r w:rsidRPr="008716B1">
        <w:rPr>
          <w:rFonts w:ascii="Book Antiqua" w:hAnsi="Book Antiqua" w:cs="Book Antiqua"/>
        </w:rPr>
        <w:t xml:space="preserve"> Publishing Group Inc. All rights reserved.</w:t>
      </w:r>
    </w:p>
    <w:p w:rsidR="00857DA8" w:rsidRPr="008716B1" w:rsidRDefault="00857DA8" w:rsidP="008B3C40">
      <w:pPr>
        <w:spacing w:line="360" w:lineRule="auto"/>
        <w:jc w:val="both"/>
        <w:rPr>
          <w:rFonts w:ascii="Book Antiqua" w:hAnsi="Book Antiqua" w:cs="Times New Roman"/>
        </w:rPr>
      </w:pPr>
    </w:p>
    <w:p w:rsidR="00857DA8" w:rsidRPr="008716B1" w:rsidRDefault="009F4C0B" w:rsidP="008B3C40">
      <w:pPr>
        <w:spacing w:line="360" w:lineRule="auto"/>
        <w:jc w:val="both"/>
        <w:rPr>
          <w:rFonts w:ascii="Book Antiqua" w:hAnsi="Book Antiqua" w:cs="Times New Roman"/>
        </w:rPr>
      </w:pPr>
      <w:r w:rsidRPr="008716B1">
        <w:rPr>
          <w:rFonts w:ascii="Book Antiqua" w:hAnsi="Book Antiqua" w:cs="Times New Roman"/>
          <w:b/>
        </w:rPr>
        <w:t>Core tip:</w:t>
      </w:r>
      <w:r w:rsidR="0003566C">
        <w:rPr>
          <w:rFonts w:ascii="Book Antiqua" w:hAnsi="Book Antiqua" w:cs="Times New Roman"/>
        </w:rPr>
        <w:t xml:space="preserve"> </w:t>
      </w:r>
      <w:r w:rsidR="00D76CA6" w:rsidRPr="008716B1">
        <w:rPr>
          <w:rFonts w:ascii="Book Antiqua" w:hAnsi="Book Antiqua" w:cs="Times New Roman"/>
        </w:rPr>
        <w:t xml:space="preserve">Our study demonstrates for the first time the complex </w:t>
      </w:r>
      <w:r w:rsidR="00AC63EB" w:rsidRPr="008716B1">
        <w:rPr>
          <w:rFonts w:ascii="Book Antiqua" w:hAnsi="Book Antiqua" w:cs="Times New Roman"/>
        </w:rPr>
        <w:t xml:space="preserve">but selective </w:t>
      </w:r>
      <w:r w:rsidR="007C063D" w:rsidRPr="008716B1">
        <w:rPr>
          <w:rFonts w:ascii="Book Antiqua" w:hAnsi="Book Antiqua" w:cs="Times New Roman"/>
        </w:rPr>
        <w:t>actions of</w:t>
      </w:r>
      <w:r w:rsidR="00E57660" w:rsidRPr="008716B1">
        <w:rPr>
          <w:rFonts w:ascii="Book Antiqua" w:hAnsi="Book Antiqua" w:cs="Times New Roman"/>
        </w:rPr>
        <w:t xml:space="preserve"> FDA-approved</w:t>
      </w:r>
      <w:r w:rsidR="007C063D" w:rsidRPr="008716B1">
        <w:rPr>
          <w:rFonts w:ascii="Book Antiqua" w:hAnsi="Book Antiqua" w:cs="Times New Roman"/>
        </w:rPr>
        <w:t>, well-tolerated antidepressant</w:t>
      </w:r>
      <w:r w:rsidR="00E57660" w:rsidRPr="008716B1">
        <w:rPr>
          <w:rFonts w:ascii="Book Antiqua" w:hAnsi="Book Antiqua" w:cs="Times New Roman"/>
        </w:rPr>
        <w:t xml:space="preserve"> </w:t>
      </w:r>
      <w:r w:rsidR="007C063D" w:rsidRPr="008716B1">
        <w:rPr>
          <w:rFonts w:ascii="Book Antiqua" w:hAnsi="Book Antiqua" w:cs="Times New Roman"/>
        </w:rPr>
        <w:t xml:space="preserve">drug known as </w:t>
      </w:r>
      <w:r w:rsidR="00E57660" w:rsidRPr="008716B1">
        <w:rPr>
          <w:rFonts w:ascii="Book Antiqua" w:hAnsi="Book Antiqua" w:cs="Times New Roman"/>
        </w:rPr>
        <w:t>fluoxetine</w:t>
      </w:r>
      <w:r w:rsidR="00D76CA6" w:rsidRPr="008716B1">
        <w:rPr>
          <w:rFonts w:ascii="Book Antiqua" w:hAnsi="Book Antiqua" w:cs="Times New Roman"/>
        </w:rPr>
        <w:t xml:space="preserve"> </w:t>
      </w:r>
      <w:r w:rsidR="00E57660" w:rsidRPr="008716B1">
        <w:rPr>
          <w:rFonts w:ascii="Book Antiqua" w:hAnsi="Book Antiqua" w:cs="Times New Roman"/>
        </w:rPr>
        <w:t xml:space="preserve">(FLX) </w:t>
      </w:r>
      <w:r w:rsidR="00D76CA6" w:rsidRPr="008716B1">
        <w:rPr>
          <w:rFonts w:ascii="Book Antiqua" w:hAnsi="Book Antiqua" w:cs="Times New Roman"/>
        </w:rPr>
        <w:t>in malign</w:t>
      </w:r>
      <w:r w:rsidR="00AC63EB" w:rsidRPr="008716B1">
        <w:rPr>
          <w:rFonts w:ascii="Book Antiqua" w:hAnsi="Book Antiqua" w:cs="Times New Roman"/>
        </w:rPr>
        <w:t>ant triple negative breast cancer</w:t>
      </w:r>
      <w:r w:rsidR="00D76CA6" w:rsidRPr="008716B1">
        <w:rPr>
          <w:rFonts w:ascii="Book Antiqua" w:hAnsi="Book Antiqua" w:cs="Times New Roman"/>
        </w:rPr>
        <w:t xml:space="preserve"> </w:t>
      </w:r>
      <w:r w:rsidR="00E57660" w:rsidRPr="008716B1">
        <w:rPr>
          <w:rFonts w:ascii="Book Antiqua" w:hAnsi="Book Antiqua" w:cs="Times New Roman"/>
        </w:rPr>
        <w:t xml:space="preserve">(TNBC) </w:t>
      </w:r>
      <w:r w:rsidR="00D76CA6" w:rsidRPr="008716B1">
        <w:rPr>
          <w:rFonts w:ascii="Book Antiqua" w:hAnsi="Book Antiqua" w:cs="Times New Roman"/>
        </w:rPr>
        <w:t>cell</w:t>
      </w:r>
      <w:r w:rsidR="00AC63EB" w:rsidRPr="008716B1">
        <w:rPr>
          <w:rFonts w:ascii="Book Antiqua" w:hAnsi="Book Antiqua" w:cs="Times New Roman"/>
        </w:rPr>
        <w:t>s</w:t>
      </w:r>
      <w:r w:rsidR="00D76CA6" w:rsidRPr="008716B1">
        <w:rPr>
          <w:rFonts w:ascii="Book Antiqua" w:hAnsi="Book Antiqua" w:cs="Times New Roman"/>
        </w:rPr>
        <w:t>.</w:t>
      </w:r>
      <w:r w:rsidR="0003566C">
        <w:rPr>
          <w:rFonts w:ascii="Book Antiqua" w:hAnsi="Book Antiqua" w:cs="Times New Roman"/>
        </w:rPr>
        <w:t xml:space="preserve"> </w:t>
      </w:r>
      <w:r w:rsidR="001B72E0" w:rsidRPr="008716B1">
        <w:rPr>
          <w:rFonts w:ascii="Book Antiqua" w:hAnsi="Book Antiqua" w:cs="Times New Roman"/>
        </w:rPr>
        <w:t>T</w:t>
      </w:r>
      <w:r w:rsidR="00E57660" w:rsidRPr="008716B1">
        <w:rPr>
          <w:rFonts w:ascii="Book Antiqua" w:hAnsi="Book Antiqua" w:cs="Times New Roman"/>
        </w:rPr>
        <w:t>he significant reduction in cell growth of inflammatory TNBC line SUM1</w:t>
      </w:r>
      <w:r w:rsidR="007C063D" w:rsidRPr="008716B1">
        <w:rPr>
          <w:rFonts w:ascii="Book Antiqua" w:hAnsi="Book Antiqua" w:cs="Times New Roman"/>
        </w:rPr>
        <w:t xml:space="preserve">49PT was a consequence of </w:t>
      </w:r>
      <w:r w:rsidR="00E57660" w:rsidRPr="008716B1">
        <w:rPr>
          <w:rFonts w:ascii="Book Antiqua" w:hAnsi="Book Antiqua" w:cs="Times New Roman"/>
        </w:rPr>
        <w:t>unfold</w:t>
      </w:r>
      <w:r w:rsidR="007C063D" w:rsidRPr="008716B1">
        <w:rPr>
          <w:rFonts w:ascii="Book Antiqua" w:hAnsi="Book Antiqua" w:cs="Times New Roman"/>
        </w:rPr>
        <w:t xml:space="preserve">ed protein response induced by </w:t>
      </w:r>
      <w:r w:rsidR="00E57660" w:rsidRPr="008716B1">
        <w:rPr>
          <w:rFonts w:ascii="Book Antiqua" w:hAnsi="Book Antiqua" w:cs="Times New Roman"/>
        </w:rPr>
        <w:t>FLX and subs</w:t>
      </w:r>
      <w:r w:rsidR="001B72E0" w:rsidRPr="008716B1">
        <w:rPr>
          <w:rFonts w:ascii="Book Antiqua" w:hAnsi="Book Antiqua" w:cs="Times New Roman"/>
        </w:rPr>
        <w:t xml:space="preserve">equent induction of autophagy and </w:t>
      </w:r>
      <w:r w:rsidR="007C063D" w:rsidRPr="008716B1">
        <w:rPr>
          <w:rFonts w:ascii="Book Antiqua" w:hAnsi="Book Antiqua" w:cs="Times New Roman"/>
        </w:rPr>
        <w:t>mitochondrial apoptosis, demonstrating</w:t>
      </w:r>
      <w:r w:rsidR="001B72E0" w:rsidRPr="008716B1">
        <w:rPr>
          <w:rFonts w:ascii="Book Antiqua" w:hAnsi="Book Antiqua" w:cs="Times New Roman"/>
        </w:rPr>
        <w:t xml:space="preserve"> the intricate crosstalk between ER and mitochondria i</w:t>
      </w:r>
      <w:r w:rsidR="0003566C">
        <w:rPr>
          <w:rFonts w:ascii="Book Antiqua" w:hAnsi="Book Antiqua" w:cs="Times New Roman"/>
        </w:rPr>
        <w:t xml:space="preserve">n response to cellular stress. </w:t>
      </w:r>
      <w:r w:rsidR="001B72E0" w:rsidRPr="008716B1">
        <w:rPr>
          <w:rFonts w:ascii="Book Antiqua" w:hAnsi="Book Antiqua" w:cs="Times New Roman"/>
        </w:rPr>
        <w:t>Combination of low dose FLX with existing regimen for TNBC may provide dual benefit of alleviating psychological distress</w:t>
      </w:r>
      <w:r w:rsidR="00B61F08" w:rsidRPr="008716B1">
        <w:rPr>
          <w:rFonts w:ascii="Book Antiqua" w:hAnsi="Book Antiqua" w:cs="Times New Roman"/>
        </w:rPr>
        <w:t>, including</w:t>
      </w:r>
      <w:r w:rsidR="001C2097" w:rsidRPr="008716B1">
        <w:rPr>
          <w:rFonts w:ascii="Book Antiqua" w:hAnsi="Book Antiqua" w:cs="Times New Roman"/>
        </w:rPr>
        <w:t xml:space="preserve"> depression and anxiety, </w:t>
      </w:r>
      <w:r w:rsidR="001B72E0" w:rsidRPr="008716B1">
        <w:rPr>
          <w:rFonts w:ascii="Book Antiqua" w:hAnsi="Book Antiqua" w:cs="Times New Roman"/>
        </w:rPr>
        <w:t>and inducing death in aggressive tumor cells.</w:t>
      </w:r>
    </w:p>
    <w:p w:rsidR="00E52A27" w:rsidRPr="008716B1" w:rsidRDefault="00E52A27" w:rsidP="008B3C40">
      <w:pPr>
        <w:spacing w:line="360" w:lineRule="auto"/>
        <w:jc w:val="both"/>
        <w:rPr>
          <w:rFonts w:ascii="Book Antiqua" w:hAnsi="Book Antiqua" w:cs="Times New Roman"/>
        </w:rPr>
      </w:pPr>
    </w:p>
    <w:p w:rsidR="00A96768" w:rsidRPr="00A96768" w:rsidRDefault="00A96768" w:rsidP="008B3C40">
      <w:pPr>
        <w:tabs>
          <w:tab w:val="left" w:pos="450"/>
        </w:tabs>
        <w:spacing w:line="360" w:lineRule="auto"/>
        <w:jc w:val="both"/>
        <w:rPr>
          <w:rFonts w:ascii="Book Antiqua" w:hAnsi="Book Antiqua" w:cs="Times New Roman"/>
          <w:lang w:eastAsia="zh-CN"/>
        </w:rPr>
      </w:pPr>
      <w:r w:rsidRPr="00A96768">
        <w:rPr>
          <w:rFonts w:ascii="Book Antiqua" w:hAnsi="Book Antiqua" w:cs="Times New Roman"/>
        </w:rPr>
        <w:t>Bowie</w:t>
      </w:r>
      <w:r w:rsidR="00CA3688">
        <w:rPr>
          <w:rFonts w:ascii="Book Antiqua" w:hAnsi="Book Antiqua" w:cs="Times New Roman" w:hint="eastAsia"/>
          <w:lang w:eastAsia="zh-CN"/>
        </w:rPr>
        <w:t xml:space="preserve"> M</w:t>
      </w:r>
      <w:r w:rsidRPr="00A96768">
        <w:rPr>
          <w:rFonts w:ascii="Book Antiqua" w:hAnsi="Book Antiqua" w:cs="Times New Roman"/>
        </w:rPr>
        <w:t xml:space="preserve">, </w:t>
      </w:r>
      <w:proofErr w:type="spellStart"/>
      <w:r w:rsidRPr="00A96768">
        <w:rPr>
          <w:rFonts w:ascii="Book Antiqua" w:hAnsi="Book Antiqua" w:cs="Times New Roman"/>
        </w:rPr>
        <w:t>Pilie</w:t>
      </w:r>
      <w:proofErr w:type="spellEnd"/>
      <w:r w:rsidR="00CA3688">
        <w:rPr>
          <w:rFonts w:ascii="Book Antiqua" w:hAnsi="Book Antiqua" w:cs="Times New Roman" w:hint="eastAsia"/>
          <w:lang w:eastAsia="zh-CN"/>
        </w:rPr>
        <w:t xml:space="preserve"> P</w:t>
      </w:r>
      <w:r w:rsidRPr="00A96768">
        <w:rPr>
          <w:rFonts w:ascii="Book Antiqua" w:hAnsi="Book Antiqua" w:cs="Times New Roman"/>
        </w:rPr>
        <w:t xml:space="preserve">, </w:t>
      </w:r>
      <w:proofErr w:type="spellStart"/>
      <w:r w:rsidRPr="00A96768">
        <w:rPr>
          <w:rFonts w:ascii="Book Antiqua" w:hAnsi="Book Antiqua" w:cs="Times New Roman"/>
        </w:rPr>
        <w:t>Wulfkuhle</w:t>
      </w:r>
      <w:proofErr w:type="spellEnd"/>
      <w:r w:rsidR="00CA3688">
        <w:rPr>
          <w:rFonts w:ascii="Book Antiqua" w:hAnsi="Book Antiqua" w:cs="Times New Roman" w:hint="eastAsia"/>
          <w:lang w:eastAsia="zh-CN"/>
        </w:rPr>
        <w:t xml:space="preserve"> J</w:t>
      </w:r>
      <w:r w:rsidRPr="00A96768">
        <w:rPr>
          <w:rFonts w:ascii="Book Antiqua" w:hAnsi="Book Antiqua" w:cs="Times New Roman"/>
        </w:rPr>
        <w:t xml:space="preserve">, </w:t>
      </w:r>
      <w:proofErr w:type="spellStart"/>
      <w:r w:rsidRPr="00A96768">
        <w:rPr>
          <w:rFonts w:ascii="Book Antiqua" w:hAnsi="Book Antiqua" w:cs="Times New Roman"/>
        </w:rPr>
        <w:t>Lem</w:t>
      </w:r>
      <w:proofErr w:type="spellEnd"/>
      <w:r w:rsidR="00CA3688">
        <w:rPr>
          <w:rFonts w:ascii="Book Antiqua" w:hAnsi="Book Antiqua" w:cs="Times New Roman" w:hint="eastAsia"/>
          <w:lang w:eastAsia="zh-CN"/>
        </w:rPr>
        <w:t xml:space="preserve"> S</w:t>
      </w:r>
      <w:r w:rsidRPr="00A96768">
        <w:rPr>
          <w:rFonts w:ascii="Book Antiqua" w:hAnsi="Book Antiqua" w:cs="Times New Roman"/>
        </w:rPr>
        <w:t>, Hoffman</w:t>
      </w:r>
      <w:r w:rsidR="00CA3688">
        <w:rPr>
          <w:rFonts w:ascii="Book Antiqua" w:hAnsi="Book Antiqua" w:cs="Times New Roman" w:hint="eastAsia"/>
          <w:lang w:eastAsia="zh-CN"/>
        </w:rPr>
        <w:t xml:space="preserve"> A</w:t>
      </w:r>
      <w:r w:rsidRPr="00A96768">
        <w:rPr>
          <w:rFonts w:ascii="Book Antiqua" w:hAnsi="Book Antiqua" w:cs="Times New Roman"/>
        </w:rPr>
        <w:t>, Desai</w:t>
      </w:r>
      <w:r w:rsidR="00CA3688">
        <w:rPr>
          <w:rFonts w:ascii="Book Antiqua" w:hAnsi="Book Antiqua" w:cs="Times New Roman" w:hint="eastAsia"/>
          <w:lang w:eastAsia="zh-CN"/>
        </w:rPr>
        <w:t xml:space="preserve"> S</w:t>
      </w:r>
      <w:r w:rsidRPr="00A96768">
        <w:rPr>
          <w:rFonts w:ascii="Book Antiqua" w:hAnsi="Book Antiqua" w:cs="Times New Roman"/>
        </w:rPr>
        <w:t xml:space="preserve">, </w:t>
      </w:r>
      <w:proofErr w:type="spellStart"/>
      <w:r w:rsidRPr="00A96768">
        <w:rPr>
          <w:rFonts w:ascii="Book Antiqua" w:hAnsi="Book Antiqua" w:cs="Times New Roman"/>
        </w:rPr>
        <w:t>Petricoin</w:t>
      </w:r>
      <w:proofErr w:type="spellEnd"/>
      <w:r w:rsidR="00CA3688">
        <w:rPr>
          <w:rFonts w:ascii="Book Antiqua" w:hAnsi="Book Antiqua" w:cs="Times New Roman" w:hint="eastAsia"/>
          <w:lang w:eastAsia="zh-CN"/>
        </w:rPr>
        <w:t xml:space="preserve"> E</w:t>
      </w:r>
      <w:r w:rsidRPr="00A96768">
        <w:rPr>
          <w:rFonts w:ascii="Book Antiqua" w:hAnsi="Book Antiqua" w:cs="Times New Roman"/>
        </w:rPr>
        <w:t>, Carter</w:t>
      </w:r>
      <w:r w:rsidR="00CA3688">
        <w:rPr>
          <w:rFonts w:ascii="Book Antiqua" w:hAnsi="Book Antiqua" w:cs="Times New Roman" w:hint="eastAsia"/>
          <w:lang w:eastAsia="zh-CN"/>
        </w:rPr>
        <w:t xml:space="preserve"> A</w:t>
      </w:r>
      <w:r w:rsidRPr="00A96768">
        <w:rPr>
          <w:rFonts w:ascii="Book Antiqua" w:hAnsi="Book Antiqua" w:cs="Times New Roman"/>
        </w:rPr>
        <w:t>, Ambrose</w:t>
      </w:r>
      <w:r w:rsidR="00CA3688">
        <w:rPr>
          <w:rFonts w:ascii="Book Antiqua" w:hAnsi="Book Antiqua" w:cs="Times New Roman" w:hint="eastAsia"/>
          <w:lang w:eastAsia="zh-CN"/>
        </w:rPr>
        <w:t xml:space="preserve"> A</w:t>
      </w:r>
      <w:r w:rsidRPr="00A96768">
        <w:rPr>
          <w:rFonts w:ascii="Book Antiqua" w:hAnsi="Book Antiqua" w:cs="Times New Roman"/>
        </w:rPr>
        <w:t xml:space="preserve">, </w:t>
      </w:r>
      <w:proofErr w:type="spellStart"/>
      <w:r w:rsidRPr="00A96768">
        <w:rPr>
          <w:rFonts w:ascii="Book Antiqua" w:hAnsi="Book Antiqua" w:cs="Times New Roman"/>
        </w:rPr>
        <w:t>Seewaldt</w:t>
      </w:r>
      <w:proofErr w:type="spellEnd"/>
      <w:r w:rsidR="00CA3688">
        <w:rPr>
          <w:rFonts w:ascii="Book Antiqua" w:hAnsi="Book Antiqua" w:cs="Times New Roman" w:hint="eastAsia"/>
          <w:lang w:eastAsia="zh-CN"/>
        </w:rPr>
        <w:t xml:space="preserve"> V</w:t>
      </w:r>
      <w:r w:rsidRPr="00A96768">
        <w:rPr>
          <w:rFonts w:ascii="Book Antiqua" w:hAnsi="Book Antiqua" w:cs="Times New Roman"/>
        </w:rPr>
        <w:t>, Yu</w:t>
      </w:r>
      <w:r w:rsidR="00CA3688">
        <w:rPr>
          <w:rFonts w:ascii="Book Antiqua" w:hAnsi="Book Antiqua" w:cs="Times New Roman" w:hint="eastAsia"/>
          <w:lang w:eastAsia="zh-CN"/>
        </w:rPr>
        <w:t xml:space="preserve"> D</w:t>
      </w:r>
      <w:r w:rsidRPr="00A96768">
        <w:rPr>
          <w:rFonts w:ascii="Book Antiqua" w:hAnsi="Book Antiqua" w:cs="Times New Roman"/>
        </w:rPr>
        <w:t xml:space="preserve">, </w:t>
      </w:r>
      <w:proofErr w:type="spellStart"/>
      <w:r w:rsidRPr="00A96768">
        <w:rPr>
          <w:rFonts w:ascii="Book Antiqua" w:hAnsi="Book Antiqua" w:cs="Times New Roman"/>
        </w:rPr>
        <w:t>Drendall</w:t>
      </w:r>
      <w:proofErr w:type="spellEnd"/>
      <w:r w:rsidR="00CA3688">
        <w:rPr>
          <w:rFonts w:ascii="Book Antiqua" w:hAnsi="Book Antiqua" w:cs="Times New Roman" w:hint="eastAsia"/>
          <w:lang w:eastAsia="zh-CN"/>
        </w:rPr>
        <w:t xml:space="preserve"> CI. </w:t>
      </w:r>
      <w:r w:rsidRPr="00A96768">
        <w:rPr>
          <w:rFonts w:ascii="Book Antiqua" w:hAnsi="Book Antiqua" w:cs="Times New Roman"/>
        </w:rPr>
        <w:t>Fluoxetine induces cytotoxic endoplasmic reticulum stress and autophagy in triple negative breast cancer</w:t>
      </w:r>
      <w:r w:rsidR="00C9028A">
        <w:rPr>
          <w:rFonts w:ascii="Book Antiqua" w:hAnsi="Book Antiqua" w:cs="Times New Roman" w:hint="eastAsia"/>
          <w:lang w:eastAsia="zh-CN"/>
        </w:rPr>
        <w:t>.</w:t>
      </w:r>
      <w:r w:rsidR="001618FA" w:rsidRPr="001618FA">
        <w:rPr>
          <w:rFonts w:ascii="Book Antiqua" w:hAnsi="Book Antiqua"/>
          <w:i/>
          <w:iCs/>
        </w:rPr>
        <w:t xml:space="preserve"> </w:t>
      </w:r>
      <w:r w:rsidR="001618FA" w:rsidRPr="00125820">
        <w:rPr>
          <w:rFonts w:ascii="Book Antiqua" w:hAnsi="Book Antiqua"/>
          <w:i/>
          <w:iCs/>
        </w:rPr>
        <w:t xml:space="preserve">World J </w:t>
      </w:r>
      <w:proofErr w:type="spellStart"/>
      <w:r w:rsidR="001618FA" w:rsidRPr="00125820">
        <w:rPr>
          <w:rFonts w:ascii="Book Antiqua" w:hAnsi="Book Antiqua"/>
          <w:i/>
          <w:iCs/>
        </w:rPr>
        <w:t>Clin</w:t>
      </w:r>
      <w:proofErr w:type="spellEnd"/>
      <w:r w:rsidR="001618FA" w:rsidRPr="00125820">
        <w:rPr>
          <w:rFonts w:ascii="Book Antiqua" w:hAnsi="Book Antiqua"/>
          <w:i/>
          <w:iCs/>
        </w:rPr>
        <w:t xml:space="preserve"> </w:t>
      </w:r>
      <w:proofErr w:type="spellStart"/>
      <w:r w:rsidR="001618FA" w:rsidRPr="00125820">
        <w:rPr>
          <w:rFonts w:ascii="Book Antiqua" w:hAnsi="Book Antiqua"/>
          <w:i/>
          <w:iCs/>
        </w:rPr>
        <w:t>Oncol</w:t>
      </w:r>
      <w:proofErr w:type="spellEnd"/>
      <w:r w:rsidR="001618FA" w:rsidRPr="00125820">
        <w:rPr>
          <w:rFonts w:ascii="Book Antiqua" w:hAnsi="Book Antiqua" w:hint="eastAsia"/>
          <w:i/>
          <w:iCs/>
        </w:rPr>
        <w:t xml:space="preserve"> </w:t>
      </w:r>
      <w:r w:rsidR="001618FA" w:rsidRPr="00125820">
        <w:rPr>
          <w:rFonts w:ascii="Book Antiqua" w:hAnsi="Book Antiqua" w:hint="eastAsia"/>
          <w:iCs/>
        </w:rPr>
        <w:t>2015; In press</w:t>
      </w:r>
    </w:p>
    <w:p w:rsidR="00237F0D" w:rsidRDefault="00237F0D" w:rsidP="008B3C40">
      <w:pPr>
        <w:jc w:val="both"/>
        <w:rPr>
          <w:rFonts w:ascii="Book Antiqua" w:hAnsi="Book Antiqua" w:cs="Times New Roman"/>
          <w:b/>
        </w:rPr>
      </w:pPr>
      <w:r>
        <w:rPr>
          <w:rFonts w:ascii="Book Antiqua" w:hAnsi="Book Antiqua" w:cs="Times New Roman"/>
          <w:b/>
        </w:rPr>
        <w:br w:type="page"/>
      </w:r>
    </w:p>
    <w:p w:rsidR="00E52A27" w:rsidRPr="008716B1" w:rsidRDefault="00F042C8" w:rsidP="008B3C40">
      <w:pPr>
        <w:spacing w:line="360" w:lineRule="auto"/>
        <w:jc w:val="both"/>
        <w:rPr>
          <w:rFonts w:ascii="Book Antiqua" w:hAnsi="Book Antiqua" w:cs="Times New Roman"/>
          <w:b/>
        </w:rPr>
      </w:pPr>
      <w:r w:rsidRPr="008716B1">
        <w:rPr>
          <w:rFonts w:ascii="Book Antiqua" w:hAnsi="Book Antiqua" w:cs="Times New Roman"/>
          <w:b/>
        </w:rPr>
        <w:lastRenderedPageBreak/>
        <w:t>INTRODUCTION</w:t>
      </w:r>
    </w:p>
    <w:p w:rsidR="00F042C8" w:rsidRPr="008716B1" w:rsidRDefault="00F042C8" w:rsidP="008B3C40">
      <w:pPr>
        <w:spacing w:line="360" w:lineRule="auto"/>
        <w:jc w:val="both"/>
        <w:rPr>
          <w:rFonts w:ascii="Book Antiqua" w:hAnsi="Book Antiqua" w:cs="Times New Roman"/>
        </w:rPr>
      </w:pPr>
      <w:r w:rsidRPr="008716B1">
        <w:rPr>
          <w:rFonts w:ascii="Book Antiqua" w:hAnsi="Book Antiqua" w:cs="Times New Roman"/>
        </w:rPr>
        <w:t xml:space="preserve">A major roadblock to effective breast cancer therapy is development of </w:t>
      </w:r>
      <w:r w:rsidRPr="006E56CF">
        <w:rPr>
          <w:rFonts w:ascii="Book Antiqua" w:hAnsi="Book Antiqua" w:cs="Times New Roman"/>
        </w:rPr>
        <w:t>de novo</w:t>
      </w:r>
      <w:r w:rsidR="0003566C">
        <w:rPr>
          <w:rFonts w:ascii="Book Antiqua" w:hAnsi="Book Antiqua" w:cs="Times New Roman"/>
        </w:rPr>
        <w:t xml:space="preserve"> or acquired resistance.</w:t>
      </w:r>
      <w:r w:rsidRPr="008716B1">
        <w:rPr>
          <w:rFonts w:ascii="Book Antiqua" w:hAnsi="Book Antiqua" w:cs="Times New Roman"/>
        </w:rPr>
        <w:t xml:space="preserve"> Triple-negative breast cancer, which lacks the expression of steroid estrogen and progesterone receptors as well as overexpressed HER2, accounts for 15</w:t>
      </w:r>
      <w:r w:rsidR="000B1F93" w:rsidRPr="008716B1">
        <w:rPr>
          <w:rFonts w:ascii="Book Antiqua" w:hAnsi="Book Antiqua" w:cs="Times New Roman"/>
        </w:rPr>
        <w:t>%</w:t>
      </w:r>
      <w:r w:rsidR="0003566C">
        <w:rPr>
          <w:rFonts w:ascii="Book Antiqua" w:hAnsi="Book Antiqua" w:cs="Times New Roman"/>
        </w:rPr>
        <w:t xml:space="preserve">-20% of all breast cancers. </w:t>
      </w:r>
      <w:r w:rsidRPr="008716B1">
        <w:rPr>
          <w:rFonts w:ascii="Book Antiqua" w:hAnsi="Book Antiqua" w:cs="Times New Roman"/>
        </w:rPr>
        <w:t xml:space="preserve">Majority of </w:t>
      </w:r>
      <w:r w:rsidR="00CE210E" w:rsidRPr="008716B1">
        <w:rPr>
          <w:rFonts w:ascii="Book Antiqua" w:hAnsi="Book Antiqua" w:cs="Times New Roman"/>
        </w:rPr>
        <w:t xml:space="preserve">TNBCs are basal-like, </w:t>
      </w:r>
      <w:r w:rsidRPr="008716B1">
        <w:rPr>
          <w:rFonts w:ascii="Book Antiqua" w:hAnsi="Book Antiqua" w:cs="Times New Roman"/>
        </w:rPr>
        <w:t>among the most aggressive types, likely to develop chemotherapy resistance, and lack</w:t>
      </w:r>
      <w:r w:rsidR="00522D2E" w:rsidRPr="008716B1">
        <w:rPr>
          <w:rFonts w:ascii="Book Antiqua" w:hAnsi="Book Antiqua" w:cs="Times New Roman"/>
        </w:rPr>
        <w:t xml:space="preserve"> suitable targeted therapeutics</w:t>
      </w:r>
      <w:r w:rsidRPr="008716B1">
        <w:rPr>
          <w:rFonts w:ascii="Book Antiqua" w:hAnsi="Book Antiqua" w:cs="Times New Roman"/>
          <w:vertAlign w:val="superscript"/>
        </w:rPr>
        <w:t>[1]</w:t>
      </w:r>
      <w:r w:rsidR="0003566C">
        <w:rPr>
          <w:rFonts w:ascii="Book Antiqua" w:hAnsi="Book Antiqua" w:cs="Times New Roman"/>
        </w:rPr>
        <w:t xml:space="preserve">. </w:t>
      </w:r>
      <w:r w:rsidRPr="008716B1">
        <w:rPr>
          <w:rFonts w:ascii="Book Antiqua" w:hAnsi="Book Antiqua" w:cs="Times New Roman"/>
        </w:rPr>
        <w:t>Resistance to apoptosis is often the mechanism by wh</w:t>
      </w:r>
      <w:r w:rsidR="0003566C">
        <w:rPr>
          <w:rFonts w:ascii="Book Antiqua" w:hAnsi="Book Antiqua" w:cs="Times New Roman"/>
        </w:rPr>
        <w:t xml:space="preserve">ich these cancers evade death. </w:t>
      </w:r>
      <w:r w:rsidRPr="008716B1">
        <w:rPr>
          <w:rFonts w:ascii="Book Antiqua" w:hAnsi="Book Antiqua" w:cs="Times New Roman"/>
        </w:rPr>
        <w:t>Thus, an alternative approach to trigger cell death is greatly needed.</w:t>
      </w:r>
    </w:p>
    <w:p w:rsidR="00F042C8" w:rsidRPr="008716B1" w:rsidRDefault="00F042C8"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Autophagy is an example of alter</w:t>
      </w:r>
      <w:r w:rsidR="0003566C">
        <w:rPr>
          <w:rFonts w:ascii="Book Antiqua" w:hAnsi="Book Antiqua" w:cs="Times New Roman"/>
        </w:rPr>
        <w:t>native mechanism of cell death.</w:t>
      </w:r>
      <w:r w:rsidRPr="008716B1">
        <w:rPr>
          <w:rFonts w:ascii="Book Antiqua" w:hAnsi="Book Antiqua" w:cs="Times New Roman"/>
        </w:rPr>
        <w:t xml:space="preserve"> However, this evolutionarily conserved process in response to metabolic stress ty</w:t>
      </w:r>
      <w:r w:rsidR="0003566C">
        <w:rPr>
          <w:rFonts w:ascii="Book Antiqua" w:hAnsi="Book Antiqua" w:cs="Times New Roman"/>
        </w:rPr>
        <w:t>pically leads to cell survival.</w:t>
      </w:r>
      <w:r w:rsidRPr="008716B1">
        <w:rPr>
          <w:rFonts w:ascii="Book Antiqua" w:hAnsi="Book Antiqua" w:cs="Times New Roman"/>
        </w:rPr>
        <w:t xml:space="preserve"> Autophagy is a process in which damaged or long-lived proteins and organelles are encapsulated in double-</w:t>
      </w:r>
      <w:proofErr w:type="spellStart"/>
      <w:r w:rsidRPr="008716B1">
        <w:rPr>
          <w:rFonts w:ascii="Book Antiqua" w:hAnsi="Book Antiqua" w:cs="Times New Roman"/>
        </w:rPr>
        <w:t>membraned</w:t>
      </w:r>
      <w:proofErr w:type="spellEnd"/>
      <w:r w:rsidRPr="008716B1">
        <w:rPr>
          <w:rFonts w:ascii="Book Antiqua" w:hAnsi="Book Antiqua" w:cs="Times New Roman"/>
        </w:rPr>
        <w:t xml:space="preserve"> vesicles called </w:t>
      </w:r>
      <w:proofErr w:type="spellStart"/>
      <w:r w:rsidRPr="008716B1">
        <w:rPr>
          <w:rFonts w:ascii="Book Antiqua" w:hAnsi="Book Antiqua" w:cs="Times New Roman"/>
        </w:rPr>
        <w:t>autophagosomes</w:t>
      </w:r>
      <w:proofErr w:type="spellEnd"/>
      <w:r w:rsidRPr="008716B1">
        <w:rPr>
          <w:rFonts w:ascii="Book Antiqua" w:hAnsi="Book Antiqua" w:cs="Times New Roman"/>
        </w:rPr>
        <w:t xml:space="preserve">, targeted for </w:t>
      </w:r>
      <w:proofErr w:type="spellStart"/>
      <w:r w:rsidRPr="008716B1">
        <w:rPr>
          <w:rFonts w:ascii="Book Antiqua" w:hAnsi="Book Antiqua" w:cs="Times New Roman"/>
        </w:rPr>
        <w:t>lysosomal</w:t>
      </w:r>
      <w:proofErr w:type="spellEnd"/>
      <w:r w:rsidRPr="008716B1">
        <w:rPr>
          <w:rFonts w:ascii="Book Antiqua" w:hAnsi="Book Antiqua" w:cs="Times New Roman"/>
        </w:rPr>
        <w:t xml:space="preserve"> degradation, and released into the cytosol as intermediate metabolites for nutrie</w:t>
      </w:r>
      <w:r w:rsidR="00522D2E" w:rsidRPr="008716B1">
        <w:rPr>
          <w:rFonts w:ascii="Book Antiqua" w:hAnsi="Book Antiqua" w:cs="Times New Roman"/>
        </w:rPr>
        <w:t>nt recycling and ATP production</w:t>
      </w:r>
      <w:r w:rsidRPr="008716B1">
        <w:rPr>
          <w:rFonts w:ascii="Book Antiqua" w:hAnsi="Book Antiqua" w:cs="Times New Roman"/>
          <w:vertAlign w:val="superscript"/>
        </w:rPr>
        <w:t>[2]</w:t>
      </w:r>
      <w:r w:rsidR="0003566C">
        <w:rPr>
          <w:rFonts w:ascii="Book Antiqua" w:hAnsi="Book Antiqua" w:cs="Times New Roman"/>
        </w:rPr>
        <w:t xml:space="preserve">. </w:t>
      </w:r>
      <w:r w:rsidRPr="008716B1">
        <w:rPr>
          <w:rFonts w:ascii="Book Antiqua" w:hAnsi="Book Antiqua" w:cs="Times New Roman"/>
        </w:rPr>
        <w:t xml:space="preserve">While evidence has been limited, </w:t>
      </w:r>
      <w:proofErr w:type="spellStart"/>
      <w:r w:rsidRPr="008716B1">
        <w:rPr>
          <w:rFonts w:ascii="Book Antiqua" w:hAnsi="Book Antiqua" w:cs="Times New Roman"/>
        </w:rPr>
        <w:t>autophagic</w:t>
      </w:r>
      <w:proofErr w:type="spellEnd"/>
      <w:r w:rsidRPr="008716B1">
        <w:rPr>
          <w:rFonts w:ascii="Book Antiqua" w:hAnsi="Book Antiqua" w:cs="Times New Roman"/>
        </w:rPr>
        <w:t xml:space="preserve"> cell death has been shown in cells wi</w:t>
      </w:r>
      <w:r w:rsidR="00522D2E" w:rsidRPr="008716B1">
        <w:rPr>
          <w:rFonts w:ascii="Book Antiqua" w:hAnsi="Book Antiqua" w:cs="Times New Roman"/>
        </w:rPr>
        <w:t>th deficient apoptotic proteins</w:t>
      </w:r>
      <w:r w:rsidR="00CB3591">
        <w:rPr>
          <w:rFonts w:ascii="Book Antiqua" w:hAnsi="Book Antiqua" w:cs="Times New Roman"/>
          <w:vertAlign w:val="superscript"/>
        </w:rPr>
        <w:t>[3,</w:t>
      </w:r>
      <w:r w:rsidRPr="008716B1">
        <w:rPr>
          <w:rFonts w:ascii="Book Antiqua" w:hAnsi="Book Antiqua" w:cs="Times New Roman"/>
          <w:vertAlign w:val="superscript"/>
        </w:rPr>
        <w:t>4]</w:t>
      </w:r>
      <w:r w:rsidRPr="008716B1">
        <w:rPr>
          <w:rFonts w:ascii="Book Antiqua" w:hAnsi="Book Antiqua" w:cs="Times New Roman"/>
        </w:rPr>
        <w:t xml:space="preserve">, </w:t>
      </w:r>
      <w:proofErr w:type="spellStart"/>
      <w:r w:rsidRPr="008716B1">
        <w:rPr>
          <w:rFonts w:ascii="Book Antiqua" w:hAnsi="Book Antiqua" w:cs="Times New Roman"/>
        </w:rPr>
        <w:t>upregulated</w:t>
      </w:r>
      <w:proofErr w:type="spellEnd"/>
      <w:r w:rsidRPr="008716B1">
        <w:rPr>
          <w:rFonts w:ascii="Book Antiqua" w:hAnsi="Book Antiqua" w:cs="Times New Roman"/>
        </w:rPr>
        <w:t xml:space="preserve"> mitocho</w:t>
      </w:r>
      <w:r w:rsidR="00522D2E" w:rsidRPr="008716B1">
        <w:rPr>
          <w:rFonts w:ascii="Book Antiqua" w:hAnsi="Book Antiqua" w:cs="Times New Roman"/>
        </w:rPr>
        <w:t>ndrial cell death protein BNIP3</w:t>
      </w:r>
      <w:r w:rsidRPr="008716B1">
        <w:rPr>
          <w:rFonts w:ascii="Book Antiqua" w:hAnsi="Book Antiqua" w:cs="Times New Roman"/>
          <w:vertAlign w:val="superscript"/>
        </w:rPr>
        <w:t>[5]</w:t>
      </w:r>
      <w:r w:rsidRPr="008716B1">
        <w:rPr>
          <w:rFonts w:ascii="Book Antiqua" w:hAnsi="Book Antiqua" w:cs="Times New Roman"/>
        </w:rPr>
        <w:t xml:space="preserve">, and deficient tumor suppressor </w:t>
      </w:r>
      <w:r w:rsidR="008601B1" w:rsidRPr="008601B1">
        <w:rPr>
          <w:rFonts w:ascii="Book Antiqua" w:hAnsi="Book Antiqua" w:cs="Times New Roman"/>
        </w:rPr>
        <w:t xml:space="preserve">Von </w:t>
      </w:r>
      <w:proofErr w:type="spellStart"/>
      <w:r w:rsidR="008601B1" w:rsidRPr="008601B1">
        <w:rPr>
          <w:rFonts w:ascii="Book Antiqua" w:hAnsi="Book Antiqua" w:cs="Times New Roman"/>
        </w:rPr>
        <w:t>Hippel-Lindau</w:t>
      </w:r>
      <w:proofErr w:type="spellEnd"/>
      <w:r w:rsidR="008601B1" w:rsidRPr="008601B1">
        <w:rPr>
          <w:rFonts w:ascii="Book Antiqua" w:hAnsi="Book Antiqua" w:cs="Times New Roman"/>
        </w:rPr>
        <w:t xml:space="preserve"> </w:t>
      </w:r>
      <w:r w:rsidR="008601B1">
        <w:rPr>
          <w:rFonts w:ascii="Book Antiqua" w:hAnsi="Book Antiqua" w:cs="Times New Roman" w:hint="eastAsia"/>
          <w:lang w:eastAsia="zh-CN"/>
        </w:rPr>
        <w:t>(</w:t>
      </w:r>
      <w:r w:rsidRPr="00CB3591">
        <w:rPr>
          <w:rFonts w:ascii="Book Antiqua" w:hAnsi="Book Antiqua" w:cs="Times New Roman"/>
        </w:rPr>
        <w:t>VHL</w:t>
      </w:r>
      <w:r w:rsidR="008601B1">
        <w:rPr>
          <w:rFonts w:ascii="Book Antiqua" w:hAnsi="Book Antiqua" w:cs="Times New Roman" w:hint="eastAsia"/>
          <w:lang w:eastAsia="zh-CN"/>
        </w:rPr>
        <w:t>)</w:t>
      </w:r>
      <w:r w:rsidRPr="008716B1">
        <w:rPr>
          <w:rFonts w:ascii="Book Antiqua" w:hAnsi="Book Antiqua" w:cs="Times New Roman"/>
          <w:vertAlign w:val="superscript"/>
        </w:rPr>
        <w:t>[6]</w:t>
      </w:r>
      <w:r w:rsidR="0003566C">
        <w:rPr>
          <w:rFonts w:ascii="Book Antiqua" w:hAnsi="Book Antiqua" w:cs="Times New Roman"/>
        </w:rPr>
        <w:t xml:space="preserve">. </w:t>
      </w:r>
      <w:r w:rsidRPr="008716B1">
        <w:rPr>
          <w:rFonts w:ascii="Book Antiqua" w:hAnsi="Book Antiqua" w:cs="Times New Roman"/>
        </w:rPr>
        <w:t>The pro-death function of autophagy is believed to be due to prolonged digestion of cellular components or selective digestion of survival (over death) factors.</w:t>
      </w:r>
    </w:p>
    <w:p w:rsidR="00F042C8" w:rsidRPr="008716B1" w:rsidRDefault="00F042C8" w:rsidP="008B3C40">
      <w:pPr>
        <w:spacing w:line="360" w:lineRule="auto"/>
        <w:ind w:firstLineChars="100" w:firstLine="240"/>
        <w:jc w:val="both"/>
        <w:rPr>
          <w:rFonts w:ascii="Book Antiqua" w:hAnsi="Book Antiqua" w:cs="Times New Roman"/>
        </w:rPr>
      </w:pPr>
      <w:proofErr w:type="spellStart"/>
      <w:r w:rsidRPr="008716B1">
        <w:rPr>
          <w:rFonts w:ascii="Book Antiqua" w:hAnsi="Book Antiqua" w:cs="Times New Roman"/>
        </w:rPr>
        <w:t>NFκB</w:t>
      </w:r>
      <w:proofErr w:type="spellEnd"/>
      <w:r w:rsidRPr="008716B1">
        <w:rPr>
          <w:rFonts w:ascii="Book Antiqua" w:hAnsi="Book Antiqua" w:cs="Times New Roman"/>
        </w:rPr>
        <w:t xml:space="preserve"> regulates diverse cellular processes in response to numerous stimuli, including unfolded protein response (UPR) as a result of</w:t>
      </w:r>
      <w:r w:rsidR="00951F8A" w:rsidRPr="008716B1">
        <w:rPr>
          <w:rFonts w:ascii="Book Antiqua" w:hAnsi="Book Antiqua" w:cs="Times New Roman"/>
        </w:rPr>
        <w:t xml:space="preserve"> oxidative and metabolic stress</w:t>
      </w:r>
      <w:r w:rsidR="00956E17">
        <w:rPr>
          <w:rFonts w:ascii="Book Antiqua" w:hAnsi="Book Antiqua" w:cs="Times New Roman"/>
          <w:vertAlign w:val="superscript"/>
        </w:rPr>
        <w:t>[7,</w:t>
      </w:r>
      <w:r w:rsidRPr="008716B1">
        <w:rPr>
          <w:rFonts w:ascii="Book Antiqua" w:hAnsi="Book Antiqua" w:cs="Times New Roman"/>
          <w:vertAlign w:val="superscript"/>
        </w:rPr>
        <w:t>8]</w:t>
      </w:r>
      <w:r w:rsidR="0003566C">
        <w:rPr>
          <w:rFonts w:ascii="Book Antiqua" w:hAnsi="Book Antiqua" w:cs="Times New Roman"/>
        </w:rPr>
        <w:t xml:space="preserve">. </w:t>
      </w:r>
      <w:r w:rsidRPr="008716B1">
        <w:rPr>
          <w:rFonts w:ascii="Book Antiqua" w:hAnsi="Book Antiqua" w:cs="Times New Roman"/>
        </w:rPr>
        <w:t xml:space="preserve">UPR is induced when there is a buildup of unfolded, </w:t>
      </w:r>
      <w:proofErr w:type="spellStart"/>
      <w:r w:rsidRPr="008716B1">
        <w:rPr>
          <w:rFonts w:ascii="Book Antiqua" w:hAnsi="Book Antiqua" w:cs="Times New Roman"/>
        </w:rPr>
        <w:t>misfolded</w:t>
      </w:r>
      <w:proofErr w:type="spellEnd"/>
      <w:r w:rsidRPr="008716B1">
        <w:rPr>
          <w:rFonts w:ascii="Book Antiqua" w:hAnsi="Book Antiqua" w:cs="Times New Roman"/>
        </w:rPr>
        <w:t xml:space="preserve"> or damaged proteins within the endoplasmic reticulum (</w:t>
      </w:r>
      <w:r w:rsidRPr="00956E17">
        <w:rPr>
          <w:rFonts w:ascii="Book Antiqua" w:hAnsi="Book Antiqua" w:cs="Times New Roman"/>
          <w:i/>
        </w:rPr>
        <w:t>i.e.,</w:t>
      </w:r>
      <w:r w:rsidR="0003566C">
        <w:rPr>
          <w:rFonts w:ascii="Book Antiqua" w:hAnsi="Book Antiqua" w:cs="Times New Roman"/>
        </w:rPr>
        <w:t xml:space="preserve"> ER stress).</w:t>
      </w:r>
      <w:r w:rsidRPr="008716B1">
        <w:rPr>
          <w:rFonts w:ascii="Book Antiqua" w:hAnsi="Book Antiqua" w:cs="Times New Roman"/>
        </w:rPr>
        <w:t xml:space="preserve"> The goal of UPR is to stop general protein synthesis but allow selective synthesis of ER chaperones, such as binding immunoglobulin pr</w:t>
      </w:r>
      <w:r w:rsidR="00951F8A" w:rsidRPr="008716B1">
        <w:rPr>
          <w:rFonts w:ascii="Book Antiqua" w:hAnsi="Book Antiqua" w:cs="Times New Roman"/>
        </w:rPr>
        <w:t>otein (</w:t>
      </w:r>
      <w:proofErr w:type="spellStart"/>
      <w:r w:rsidR="00951F8A" w:rsidRPr="008716B1">
        <w:rPr>
          <w:rFonts w:ascii="Book Antiqua" w:hAnsi="Book Antiqua" w:cs="Times New Roman"/>
        </w:rPr>
        <w:t>BiP</w:t>
      </w:r>
      <w:proofErr w:type="spellEnd"/>
      <w:r w:rsidR="00951F8A" w:rsidRPr="008716B1">
        <w:rPr>
          <w:rFonts w:ascii="Book Antiqua" w:hAnsi="Book Antiqua" w:cs="Times New Roman"/>
        </w:rPr>
        <w:t>), to restore balance</w:t>
      </w:r>
      <w:r w:rsidRPr="008716B1">
        <w:rPr>
          <w:rFonts w:ascii="Book Antiqua" w:hAnsi="Book Antiqua" w:cs="Times New Roman"/>
          <w:vertAlign w:val="superscript"/>
        </w:rPr>
        <w:t>[9]</w:t>
      </w:r>
      <w:r w:rsidR="0003566C">
        <w:rPr>
          <w:rFonts w:ascii="Book Antiqua" w:hAnsi="Book Antiqua" w:cs="Times New Roman"/>
        </w:rPr>
        <w:t xml:space="preserve">. </w:t>
      </w:r>
      <w:r w:rsidRPr="008716B1">
        <w:rPr>
          <w:rFonts w:ascii="Book Antiqua" w:hAnsi="Book Antiqua" w:cs="Times New Roman"/>
        </w:rPr>
        <w:t xml:space="preserve">ER stress can directly induce autophagy through </w:t>
      </w:r>
      <w:proofErr w:type="spellStart"/>
      <w:r w:rsidRPr="008716B1">
        <w:rPr>
          <w:rFonts w:ascii="Book Antiqua" w:hAnsi="Book Antiqua" w:cs="Times New Roman"/>
        </w:rPr>
        <w:t>upregulation</w:t>
      </w:r>
      <w:proofErr w:type="spellEnd"/>
      <w:r w:rsidRPr="008716B1">
        <w:rPr>
          <w:rFonts w:ascii="Book Antiqua" w:hAnsi="Book Antiqua" w:cs="Times New Roman"/>
        </w:rPr>
        <w:t xml:space="preserve"> of </w:t>
      </w:r>
      <w:proofErr w:type="spellStart"/>
      <w:r w:rsidRPr="008716B1">
        <w:rPr>
          <w:rFonts w:ascii="Book Antiqua" w:hAnsi="Book Antiqua" w:cs="Times New Roman"/>
        </w:rPr>
        <w:t>BiP</w:t>
      </w:r>
      <w:proofErr w:type="spellEnd"/>
      <w:r w:rsidRPr="008716B1">
        <w:rPr>
          <w:rFonts w:ascii="Book Antiqua" w:hAnsi="Book Antiqua" w:cs="Times New Roman"/>
        </w:rPr>
        <w:t>, which is requi</w:t>
      </w:r>
      <w:r w:rsidR="00951F8A" w:rsidRPr="008716B1">
        <w:rPr>
          <w:rFonts w:ascii="Book Antiqua" w:hAnsi="Book Antiqua" w:cs="Times New Roman"/>
        </w:rPr>
        <w:t xml:space="preserve">red for </w:t>
      </w:r>
      <w:proofErr w:type="spellStart"/>
      <w:r w:rsidR="00951F8A" w:rsidRPr="008716B1">
        <w:rPr>
          <w:rFonts w:ascii="Book Antiqua" w:hAnsi="Book Antiqua" w:cs="Times New Roman"/>
        </w:rPr>
        <w:t>autophagosome</w:t>
      </w:r>
      <w:proofErr w:type="spellEnd"/>
      <w:r w:rsidR="00951F8A" w:rsidRPr="008716B1">
        <w:rPr>
          <w:rFonts w:ascii="Book Antiqua" w:hAnsi="Book Antiqua" w:cs="Times New Roman"/>
        </w:rPr>
        <w:t xml:space="preserve"> formation</w:t>
      </w:r>
      <w:r w:rsidRPr="008716B1">
        <w:rPr>
          <w:rFonts w:ascii="Book Antiqua" w:hAnsi="Book Antiqua" w:cs="Times New Roman"/>
          <w:vertAlign w:val="superscript"/>
        </w:rPr>
        <w:t>[10]</w:t>
      </w:r>
      <w:r w:rsidR="0003566C">
        <w:rPr>
          <w:rFonts w:ascii="Book Antiqua" w:hAnsi="Book Antiqua" w:cs="Times New Roman"/>
        </w:rPr>
        <w:t xml:space="preserve">. </w:t>
      </w:r>
      <w:r w:rsidRPr="008716B1">
        <w:rPr>
          <w:rFonts w:ascii="Book Antiqua" w:hAnsi="Book Antiqua" w:cs="Times New Roman"/>
        </w:rPr>
        <w:t xml:space="preserve">The repressive effect of </w:t>
      </w:r>
      <w:proofErr w:type="spellStart"/>
      <w:r w:rsidRPr="008716B1">
        <w:rPr>
          <w:rFonts w:ascii="Book Antiqua" w:hAnsi="Book Antiqua" w:cs="Times New Roman"/>
        </w:rPr>
        <w:t>BiP</w:t>
      </w:r>
      <w:proofErr w:type="spellEnd"/>
      <w:r w:rsidRPr="008716B1">
        <w:rPr>
          <w:rFonts w:ascii="Book Antiqua" w:hAnsi="Book Antiqua" w:cs="Times New Roman"/>
        </w:rPr>
        <w:t xml:space="preserve"> on UPR signal transducers, such as PERK (double-stranded RNA-dependent protein kinase-like ER kinase), IRE1α (inositol-requiring enzyme 1 alpha) and ATF6 (activating transcription factor 6</w:t>
      </w:r>
      <w:r w:rsidR="00951F8A" w:rsidRPr="008716B1">
        <w:rPr>
          <w:rFonts w:ascii="Book Antiqua" w:hAnsi="Book Antiqua" w:cs="Times New Roman"/>
        </w:rPr>
        <w:t>), is released during ER stress</w:t>
      </w:r>
      <w:r w:rsidRPr="008716B1">
        <w:rPr>
          <w:rFonts w:ascii="Book Antiqua" w:hAnsi="Book Antiqua" w:cs="Times New Roman"/>
          <w:vertAlign w:val="superscript"/>
        </w:rPr>
        <w:t>[11]</w:t>
      </w:r>
      <w:r w:rsidR="0003566C">
        <w:rPr>
          <w:rFonts w:ascii="Book Antiqua" w:hAnsi="Book Antiqua" w:cs="Times New Roman"/>
        </w:rPr>
        <w:t xml:space="preserve">. </w:t>
      </w:r>
      <w:r w:rsidRPr="008716B1">
        <w:rPr>
          <w:rFonts w:ascii="Book Antiqua" w:hAnsi="Book Antiqua" w:cs="Times New Roman"/>
        </w:rPr>
        <w:t xml:space="preserve">If proper protein folding capacity is not restored, then </w:t>
      </w:r>
      <w:r w:rsidR="00874FCC" w:rsidRPr="008716B1">
        <w:rPr>
          <w:rFonts w:ascii="Book Antiqua" w:hAnsi="Book Antiqua" w:cs="Times New Roman"/>
        </w:rPr>
        <w:t xml:space="preserve">all three </w:t>
      </w:r>
      <w:r w:rsidR="00874FCC" w:rsidRPr="008716B1">
        <w:rPr>
          <w:rFonts w:ascii="Book Antiqua" w:hAnsi="Book Antiqua" w:cs="Times New Roman"/>
        </w:rPr>
        <w:lastRenderedPageBreak/>
        <w:t>arms of UPR induce</w:t>
      </w:r>
      <w:r w:rsidRPr="008716B1">
        <w:rPr>
          <w:rFonts w:ascii="Book Antiqua" w:hAnsi="Book Antiqua" w:cs="Times New Roman"/>
        </w:rPr>
        <w:t xml:space="preserve"> CHOP (CCAAT/enhancer binding protein-homologous protein) and GADD34 (growth arrest and DNA dam</w:t>
      </w:r>
      <w:r w:rsidR="0003566C">
        <w:rPr>
          <w:rFonts w:ascii="Book Antiqua" w:hAnsi="Book Antiqua" w:cs="Times New Roman"/>
        </w:rPr>
        <w:t>age 34) to stimulate apoptosis.</w:t>
      </w:r>
      <w:r w:rsidRPr="008716B1">
        <w:rPr>
          <w:rFonts w:ascii="Book Antiqua" w:hAnsi="Book Antiqua" w:cs="Times New Roman"/>
        </w:rPr>
        <w:t xml:space="preserve"> In some situations, autophagy is induced to promote cell survival by removal of accumulated </w:t>
      </w:r>
      <w:proofErr w:type="spellStart"/>
      <w:r w:rsidRPr="008716B1">
        <w:rPr>
          <w:rFonts w:ascii="Book Antiqua" w:hAnsi="Book Antiqua" w:cs="Times New Roman"/>
        </w:rPr>
        <w:t>ubiquiti</w:t>
      </w:r>
      <w:r w:rsidR="00951F8A" w:rsidRPr="008716B1">
        <w:rPr>
          <w:rFonts w:ascii="Book Antiqua" w:hAnsi="Book Antiqua" w:cs="Times New Roman"/>
        </w:rPr>
        <w:t>nylated</w:t>
      </w:r>
      <w:proofErr w:type="spellEnd"/>
      <w:r w:rsidR="00951F8A" w:rsidRPr="008716B1">
        <w:rPr>
          <w:rFonts w:ascii="Book Antiqua" w:hAnsi="Book Antiqua" w:cs="Times New Roman"/>
        </w:rPr>
        <w:t xml:space="preserve"> proteins and aggregates</w:t>
      </w:r>
      <w:r w:rsidRPr="008716B1">
        <w:rPr>
          <w:rFonts w:ascii="Book Antiqua" w:hAnsi="Book Antiqua" w:cs="Times New Roman"/>
          <w:vertAlign w:val="superscript"/>
        </w:rPr>
        <w:t>[12]</w:t>
      </w:r>
      <w:r w:rsidR="0003566C">
        <w:rPr>
          <w:rFonts w:ascii="Book Antiqua" w:hAnsi="Book Antiqua" w:cs="Times New Roman"/>
        </w:rPr>
        <w:t>.</w:t>
      </w:r>
      <w:r w:rsidRPr="008716B1">
        <w:rPr>
          <w:rFonts w:ascii="Book Antiqua" w:hAnsi="Book Antiqua" w:cs="Times New Roman"/>
        </w:rPr>
        <w:t xml:space="preserve"> Together, these studies demonstrate the integration of signals from autophagy, ER stress/UPR, and apoptosis in regulating cell survival or cell death.</w:t>
      </w:r>
    </w:p>
    <w:p w:rsidR="00F042C8" w:rsidRPr="008716B1" w:rsidRDefault="00F042C8"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The anti-cancer properties of widely used antidepressants, specifically the selective serotonin reuptake inhibitors (SSRIs), have received attention in the last two decades. Fluoxetine (FLX) was the first approved SSRI for depression, and it is sti</w:t>
      </w:r>
      <w:r w:rsidR="004C3A97" w:rsidRPr="008716B1">
        <w:rPr>
          <w:rFonts w:ascii="Book Antiqua" w:hAnsi="Book Antiqua" w:cs="Times New Roman"/>
        </w:rPr>
        <w:t>ll used today across a diverse population, including in many cancer patients, for the treatment of anxiety and/or depression</w:t>
      </w:r>
      <w:r w:rsidR="0003566C">
        <w:rPr>
          <w:rFonts w:ascii="Book Antiqua" w:hAnsi="Book Antiqua" w:cs="Times New Roman"/>
        </w:rPr>
        <w:t>.</w:t>
      </w:r>
      <w:r w:rsidRPr="008716B1">
        <w:rPr>
          <w:rFonts w:ascii="Book Antiqua" w:hAnsi="Book Antiqua" w:cs="Times New Roman"/>
        </w:rPr>
        <w:t xml:space="preserve"> FLX is a well-tolerated drug with a mild side effect profile, safe in overdose, and almost no associated withdrawal symptoms, ev</w:t>
      </w:r>
      <w:r w:rsidR="00FE151B" w:rsidRPr="008716B1">
        <w:rPr>
          <w:rFonts w:ascii="Book Antiqua" w:hAnsi="Book Antiqua" w:cs="Times New Roman"/>
        </w:rPr>
        <w:t>en when compared to other SSRIs</w:t>
      </w:r>
      <w:r w:rsidRPr="008716B1">
        <w:rPr>
          <w:rFonts w:ascii="Book Antiqua" w:hAnsi="Book Antiqua" w:cs="Times New Roman"/>
          <w:vertAlign w:val="superscript"/>
        </w:rPr>
        <w:t>[13]</w:t>
      </w:r>
      <w:r w:rsidR="0003566C">
        <w:rPr>
          <w:rFonts w:ascii="Book Antiqua" w:hAnsi="Book Antiqua" w:cs="Times New Roman"/>
        </w:rPr>
        <w:t xml:space="preserve">. </w:t>
      </w:r>
      <w:r w:rsidRPr="008716B1">
        <w:rPr>
          <w:rFonts w:ascii="Book Antiqua" w:hAnsi="Book Antiqua" w:cs="Times New Roman"/>
        </w:rPr>
        <w:t xml:space="preserve">Like most SSRIs, FLX </w:t>
      </w:r>
      <w:r w:rsidRPr="008716B1">
        <w:rPr>
          <w:rFonts w:ascii="Book Antiqua" w:eastAsia="Times New Roman" w:hAnsi="Book Antiqua" w:cs="Times New Roman"/>
        </w:rPr>
        <w:t xml:space="preserve">blocks the reuptake of serotonin (5-HT) at the pre-synaptic membrane, enhancing the actions of 5-HT on serotonin receptors at the post-synaptic </w:t>
      </w:r>
      <w:r w:rsidR="00FE151B" w:rsidRPr="008716B1">
        <w:rPr>
          <w:rFonts w:ascii="Book Antiqua" w:eastAsia="Times New Roman" w:hAnsi="Book Antiqua" w:cs="Times New Roman"/>
        </w:rPr>
        <w:t>neuron</w:t>
      </w:r>
      <w:r w:rsidRPr="008716B1">
        <w:rPr>
          <w:rFonts w:ascii="Book Antiqua" w:eastAsia="Times New Roman" w:hAnsi="Book Antiqua" w:cs="Times New Roman"/>
          <w:vertAlign w:val="superscript"/>
        </w:rPr>
        <w:t>[14]</w:t>
      </w:r>
      <w:r w:rsidR="0003566C">
        <w:rPr>
          <w:rFonts w:ascii="Book Antiqua" w:eastAsia="Times New Roman" w:hAnsi="Book Antiqua" w:cs="Times New Roman"/>
        </w:rPr>
        <w:t xml:space="preserve">. </w:t>
      </w:r>
      <w:r w:rsidRPr="008716B1">
        <w:rPr>
          <w:rFonts w:ascii="Book Antiqua" w:eastAsia="Times New Roman" w:hAnsi="Book Antiqua" w:cs="Times New Roman"/>
        </w:rPr>
        <w:t>But FLX is known to have various off-target interactions, resulting in mod</w:t>
      </w:r>
      <w:r w:rsidR="0003566C">
        <w:rPr>
          <w:rFonts w:ascii="Book Antiqua" w:eastAsia="Times New Roman" w:hAnsi="Book Antiqua" w:cs="Times New Roman"/>
        </w:rPr>
        <w:t xml:space="preserve">ulation of cancer cell growth. </w:t>
      </w:r>
      <w:r w:rsidRPr="008716B1">
        <w:rPr>
          <w:rFonts w:ascii="Book Antiqua" w:eastAsia="Times New Roman" w:hAnsi="Book Antiqua" w:cs="Times New Roman"/>
        </w:rPr>
        <w:t xml:space="preserve">For example, a </w:t>
      </w:r>
      <w:r w:rsidRPr="008716B1">
        <w:rPr>
          <w:rFonts w:ascii="Book Antiqua" w:hAnsi="Book Antiqua" w:cs="Times New Roman"/>
        </w:rPr>
        <w:t>single study in rodents suggested that FLX stimulates malignant cell growth</w:t>
      </w:r>
      <w:r w:rsidRPr="008716B1">
        <w:rPr>
          <w:rFonts w:ascii="Book Antiqua" w:hAnsi="Book Antiqua" w:cs="Times New Roman"/>
          <w:vertAlign w:val="superscript"/>
        </w:rPr>
        <w:t>[15]</w:t>
      </w:r>
      <w:r w:rsidRPr="008716B1">
        <w:rPr>
          <w:rFonts w:ascii="Book Antiqua" w:hAnsi="Book Antiqua" w:cs="Times New Roman"/>
        </w:rPr>
        <w:t>.</w:t>
      </w:r>
      <w:r w:rsidR="0003566C">
        <w:rPr>
          <w:rFonts w:ascii="Book Antiqua" w:eastAsia="Times New Roman" w:hAnsi="Book Antiqua" w:cs="Times New Roman"/>
        </w:rPr>
        <w:t xml:space="preserve"> </w:t>
      </w:r>
      <w:r w:rsidRPr="008716B1">
        <w:rPr>
          <w:rFonts w:ascii="Book Antiqua" w:hAnsi="Book Antiqua" w:cs="Times New Roman"/>
        </w:rPr>
        <w:t>However, multiple epidemiological studies have shown no association between SSRI use and breast cancer risk</w:t>
      </w:r>
      <w:r w:rsidR="00937505">
        <w:rPr>
          <w:rFonts w:ascii="Book Antiqua" w:hAnsi="Book Antiqua" w:cs="Times New Roman"/>
          <w:vertAlign w:val="superscript"/>
        </w:rPr>
        <w:t>[16,</w:t>
      </w:r>
      <w:r w:rsidRPr="008716B1">
        <w:rPr>
          <w:rFonts w:ascii="Book Antiqua" w:hAnsi="Book Antiqua" w:cs="Times New Roman"/>
          <w:vertAlign w:val="superscript"/>
        </w:rPr>
        <w:t>17]</w:t>
      </w:r>
      <w:r w:rsidRPr="008716B1">
        <w:rPr>
          <w:rFonts w:ascii="Book Antiqua" w:hAnsi="Book Antiqua" w:cs="Times New Roman"/>
        </w:rPr>
        <w:t>.</w:t>
      </w:r>
      <w:r w:rsidR="0003566C">
        <w:rPr>
          <w:rFonts w:ascii="Book Antiqua" w:hAnsi="Book Antiqua" w:cs="Times New Roman"/>
        </w:rPr>
        <w:t xml:space="preserve"> </w:t>
      </w:r>
      <w:r w:rsidRPr="008716B1">
        <w:rPr>
          <w:rFonts w:ascii="Book Antiqua" w:hAnsi="Book Antiqua" w:cs="Times New Roman"/>
        </w:rPr>
        <w:t>Previous studies have shown FLX-induced cell death in a variety of malignant cell lines, including those originating from the prostate, colon, lung, ovary, breas</w:t>
      </w:r>
      <w:r w:rsidR="00FE151B" w:rsidRPr="008716B1">
        <w:rPr>
          <w:rFonts w:ascii="Book Antiqua" w:hAnsi="Book Antiqua" w:cs="Times New Roman"/>
        </w:rPr>
        <w:t>t, brain, and the immune system</w:t>
      </w:r>
      <w:r w:rsidR="00937505">
        <w:rPr>
          <w:rFonts w:ascii="Book Antiqua" w:hAnsi="Book Antiqua" w:cs="Times New Roman"/>
          <w:vertAlign w:val="superscript"/>
        </w:rPr>
        <w:t>[3,</w:t>
      </w:r>
      <w:r w:rsidRPr="008716B1">
        <w:rPr>
          <w:rFonts w:ascii="Book Antiqua" w:hAnsi="Book Antiqua" w:cs="Times New Roman"/>
          <w:vertAlign w:val="superscript"/>
        </w:rPr>
        <w:t>18-24]</w:t>
      </w:r>
      <w:r w:rsidR="0003566C">
        <w:rPr>
          <w:rFonts w:ascii="Book Antiqua" w:hAnsi="Book Antiqua" w:cs="Times New Roman"/>
        </w:rPr>
        <w:t>.</w:t>
      </w:r>
      <w:r w:rsidRPr="008716B1">
        <w:rPr>
          <w:rFonts w:ascii="Book Antiqua" w:hAnsi="Book Antiqua" w:cs="Times New Roman"/>
        </w:rPr>
        <w:t xml:space="preserve"> One study has implicated the inhibition of the extracellular signal regulated kinase 1 and 2 (ERK1/2) as a potential consequ</w:t>
      </w:r>
      <w:r w:rsidR="00FE151B" w:rsidRPr="008716B1">
        <w:rPr>
          <w:rFonts w:ascii="Book Antiqua" w:hAnsi="Book Antiqua" w:cs="Times New Roman"/>
        </w:rPr>
        <w:t>ence of FLX’s anti-tumor effect</w:t>
      </w:r>
      <w:r w:rsidRPr="008716B1">
        <w:rPr>
          <w:rFonts w:ascii="Book Antiqua" w:hAnsi="Book Antiqua" w:cs="Times New Roman"/>
          <w:vertAlign w:val="superscript"/>
        </w:rPr>
        <w:t>[20]</w:t>
      </w:r>
      <w:r w:rsidR="0003566C">
        <w:rPr>
          <w:rFonts w:ascii="Book Antiqua" w:hAnsi="Book Antiqua" w:cs="Times New Roman"/>
        </w:rPr>
        <w:t xml:space="preserve">. </w:t>
      </w:r>
      <w:r w:rsidRPr="008716B1">
        <w:rPr>
          <w:rFonts w:ascii="Book Antiqua" w:hAnsi="Book Antiqua" w:cs="Times New Roman"/>
        </w:rPr>
        <w:t>However, the exact role of FLX in modulating ERK1/2 pathway in breast cancer subtypes is currently unknown.</w:t>
      </w:r>
    </w:p>
    <w:p w:rsidR="00F042C8" w:rsidRPr="008716B1" w:rsidRDefault="00F042C8"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 xml:space="preserve">In this study, distinct molecular subtypes of breast-derived cell lines, including triple-negative (SUM149PT) and luminal (T47D and Au565) breast cancer cells as well as non-transformed MCF10A, were evaluated for their response to FLX exposure in regards to protein expression of key components of signaling pathways that mediate cell growth, </w:t>
      </w:r>
      <w:r w:rsidR="0003566C">
        <w:rPr>
          <w:rFonts w:ascii="Book Antiqua" w:hAnsi="Book Antiqua" w:cs="Times New Roman"/>
        </w:rPr>
        <w:t xml:space="preserve">survival, and death. </w:t>
      </w:r>
      <w:r w:rsidRPr="008716B1">
        <w:rPr>
          <w:rFonts w:ascii="Book Antiqua" w:hAnsi="Book Antiqua" w:cs="Times New Roman"/>
        </w:rPr>
        <w:t xml:space="preserve">Our study demonstrates that the cell growth inhibition in rapidly dividing TNBC SUM149PT is due to ER and metabolic stress that leads to decreased </w:t>
      </w:r>
      <w:r w:rsidRPr="008716B1">
        <w:rPr>
          <w:rFonts w:ascii="Book Antiqua" w:hAnsi="Book Antiqua" w:cs="Times New Roman"/>
        </w:rPr>
        <w:lastRenderedPageBreak/>
        <w:t xml:space="preserve">translation of proteins along the </w:t>
      </w:r>
      <w:r w:rsidR="00B200EB" w:rsidRPr="008716B1">
        <w:rPr>
          <w:rFonts w:ascii="Book Antiqua" w:hAnsi="Book Antiqua" w:cs="Times New Roman"/>
        </w:rPr>
        <w:t>RTK/</w:t>
      </w:r>
      <w:proofErr w:type="spellStart"/>
      <w:r w:rsidR="00B200EB" w:rsidRPr="008716B1">
        <w:rPr>
          <w:rFonts w:ascii="Book Antiqua" w:hAnsi="Book Antiqua" w:cs="Times New Roman"/>
        </w:rPr>
        <w:t>Akt</w:t>
      </w:r>
      <w:proofErr w:type="spellEnd"/>
      <w:r w:rsidR="00B200EB" w:rsidRPr="008716B1">
        <w:rPr>
          <w:rFonts w:ascii="Book Antiqua" w:hAnsi="Book Antiqua" w:cs="Times New Roman"/>
        </w:rPr>
        <w:t>/</w:t>
      </w:r>
      <w:proofErr w:type="spellStart"/>
      <w:r w:rsidR="00B200EB" w:rsidRPr="008716B1">
        <w:rPr>
          <w:rFonts w:ascii="Book Antiqua" w:hAnsi="Book Antiqua" w:cs="Times New Roman"/>
        </w:rPr>
        <w:t>mTOR</w:t>
      </w:r>
      <w:proofErr w:type="spellEnd"/>
      <w:r w:rsidRPr="008716B1">
        <w:rPr>
          <w:rFonts w:ascii="Book Antiqua" w:hAnsi="Book Antiqua" w:cs="Times New Roman"/>
        </w:rPr>
        <w:t xml:space="preserve"> and </w:t>
      </w:r>
      <w:r w:rsidR="00B200EB" w:rsidRPr="008716B1">
        <w:rPr>
          <w:rFonts w:ascii="Book Antiqua" w:hAnsi="Book Antiqua" w:cs="Times New Roman"/>
        </w:rPr>
        <w:t>MEK/ERK</w:t>
      </w:r>
      <w:r w:rsidR="0003566C">
        <w:rPr>
          <w:rFonts w:ascii="Book Antiqua" w:hAnsi="Book Antiqua" w:cs="Times New Roman"/>
        </w:rPr>
        <w:t xml:space="preserve"> pathways. </w:t>
      </w:r>
      <w:r w:rsidRPr="008716B1">
        <w:rPr>
          <w:rFonts w:ascii="Book Antiqua" w:hAnsi="Book Antiqua" w:cs="Times New Roman"/>
        </w:rPr>
        <w:t>Excessive ER stress and autophagy induced by FLX in SUM149PT eventually leads to cell death med</w:t>
      </w:r>
      <w:r w:rsidR="0003566C">
        <w:rPr>
          <w:rFonts w:ascii="Book Antiqua" w:hAnsi="Book Antiqua" w:cs="Times New Roman"/>
        </w:rPr>
        <w:t>iated by executioner caspase-7.</w:t>
      </w:r>
      <w:r w:rsidRPr="008716B1">
        <w:rPr>
          <w:rFonts w:ascii="Book Antiqua" w:hAnsi="Book Antiqua" w:cs="Times New Roman"/>
        </w:rPr>
        <w:t xml:space="preserve"> Given this proposed anti-proliferative mechanism and safety profile, FLX may prove an ideal part of a targeted regimen against TNBC in future </w:t>
      </w:r>
      <w:r w:rsidRPr="008716B1">
        <w:rPr>
          <w:rFonts w:ascii="Book Antiqua" w:hAnsi="Book Antiqua" w:cs="Times New Roman"/>
          <w:i/>
        </w:rPr>
        <w:t>in vivo</w:t>
      </w:r>
      <w:r w:rsidRPr="008716B1">
        <w:rPr>
          <w:rFonts w:ascii="Book Antiqua" w:hAnsi="Book Antiqua" w:cs="Times New Roman"/>
        </w:rPr>
        <w:t xml:space="preserve"> and clinical studies.</w:t>
      </w:r>
    </w:p>
    <w:p w:rsidR="00F042C8" w:rsidRPr="008716B1" w:rsidRDefault="00F042C8" w:rsidP="008B3C40">
      <w:pPr>
        <w:spacing w:line="360" w:lineRule="auto"/>
        <w:ind w:firstLine="720"/>
        <w:jc w:val="both"/>
        <w:rPr>
          <w:rFonts w:ascii="Book Antiqua" w:hAnsi="Book Antiqua" w:cs="Times New Roman"/>
        </w:rPr>
      </w:pPr>
    </w:p>
    <w:p w:rsidR="00F042C8" w:rsidRPr="008716B1" w:rsidRDefault="00F042C8" w:rsidP="008B3C40">
      <w:pPr>
        <w:spacing w:line="360" w:lineRule="auto"/>
        <w:jc w:val="both"/>
        <w:rPr>
          <w:rFonts w:ascii="Book Antiqua" w:hAnsi="Book Antiqua" w:cs="Times New Roman"/>
          <w:b/>
        </w:rPr>
      </w:pPr>
      <w:r w:rsidRPr="008716B1">
        <w:rPr>
          <w:rFonts w:ascii="Book Antiqua" w:hAnsi="Book Antiqua" w:cs="Times New Roman"/>
          <w:b/>
        </w:rPr>
        <w:t>MATERIALS AND METHODS</w:t>
      </w:r>
    </w:p>
    <w:p w:rsidR="00F042C8" w:rsidRPr="008716B1" w:rsidRDefault="00F45AED" w:rsidP="008B3C40">
      <w:pPr>
        <w:spacing w:line="360" w:lineRule="auto"/>
        <w:jc w:val="both"/>
        <w:rPr>
          <w:rFonts w:ascii="Book Antiqua" w:hAnsi="Book Antiqua" w:cs="Times New Roman"/>
          <w:b/>
          <w:i/>
        </w:rPr>
      </w:pPr>
      <w:r w:rsidRPr="008716B1">
        <w:rPr>
          <w:rFonts w:ascii="Book Antiqua" w:hAnsi="Book Antiqua" w:cs="Times New Roman"/>
          <w:b/>
          <w:i/>
        </w:rPr>
        <w:t>Reagents</w:t>
      </w:r>
    </w:p>
    <w:p w:rsidR="00F45AED" w:rsidRPr="008716B1" w:rsidRDefault="00F45AED" w:rsidP="008B3C40">
      <w:pPr>
        <w:spacing w:line="360" w:lineRule="auto"/>
        <w:jc w:val="both"/>
        <w:rPr>
          <w:rFonts w:ascii="Book Antiqua" w:hAnsi="Book Antiqua" w:cs="Times New Roman"/>
          <w:lang w:eastAsia="zh-CN"/>
        </w:rPr>
      </w:pPr>
      <w:r w:rsidRPr="008716B1">
        <w:rPr>
          <w:rFonts w:ascii="Book Antiqua" w:hAnsi="Book Antiqua" w:cs="Times New Roman"/>
        </w:rPr>
        <w:t xml:space="preserve">Tissue cell culture media, FBS, horse serum, and 2X </w:t>
      </w:r>
      <w:proofErr w:type="spellStart"/>
      <w:r w:rsidRPr="008716B1">
        <w:rPr>
          <w:rFonts w:ascii="Book Antiqua" w:hAnsi="Book Antiqua" w:cs="Times New Roman"/>
        </w:rPr>
        <w:t>Tris</w:t>
      </w:r>
      <w:proofErr w:type="spellEnd"/>
      <w:r w:rsidRPr="008716B1">
        <w:rPr>
          <w:rFonts w:ascii="Book Antiqua" w:hAnsi="Book Antiqua" w:cs="Times New Roman"/>
        </w:rPr>
        <w:t>-glycine SDS loading buffer were o</w:t>
      </w:r>
      <w:r w:rsidR="0003566C">
        <w:rPr>
          <w:rFonts w:ascii="Book Antiqua" w:hAnsi="Book Antiqua" w:cs="Times New Roman"/>
        </w:rPr>
        <w:t>btained from Life Technologies.</w:t>
      </w:r>
      <w:r w:rsidRPr="008716B1">
        <w:rPr>
          <w:rFonts w:ascii="Book Antiqua" w:hAnsi="Book Antiqua" w:cs="Times New Roman"/>
        </w:rPr>
        <w:t xml:space="preserve"> Insulin, hydrocortisone, epidermal growth factor (EGF), FLX, MTT (3-(4,5-dimethylthiazol-2-yl)-2,5-diphenyltetrazolium bromide), and bovine serum</w:t>
      </w:r>
      <w:r w:rsidR="0003566C">
        <w:rPr>
          <w:rFonts w:ascii="Book Antiqua" w:hAnsi="Book Antiqua" w:cs="Times New Roman"/>
        </w:rPr>
        <w:t xml:space="preserve"> albumin (BSA) were from Sigma.</w:t>
      </w:r>
      <w:r w:rsidRPr="008716B1">
        <w:rPr>
          <w:rFonts w:ascii="Book Antiqua" w:hAnsi="Book Antiqua" w:cs="Times New Roman"/>
        </w:rPr>
        <w:t xml:space="preserve"> Cholera toxin was obtained from </w:t>
      </w:r>
      <w:proofErr w:type="spellStart"/>
      <w:r w:rsidRPr="008716B1">
        <w:rPr>
          <w:rFonts w:ascii="Book Antiqua" w:hAnsi="Book Antiqua" w:cs="Times New Roman"/>
        </w:rPr>
        <w:t>Calbiochem</w:t>
      </w:r>
      <w:proofErr w:type="spellEnd"/>
      <w:r w:rsidRPr="008716B1">
        <w:rPr>
          <w:rFonts w:ascii="Book Antiqua" w:hAnsi="Book Antiqua" w:cs="Times New Roman"/>
        </w:rPr>
        <w:t>. Mammary epithelial growth medium (MEGM) bullet</w:t>
      </w:r>
      <w:r w:rsidR="0003566C">
        <w:rPr>
          <w:rFonts w:ascii="Book Antiqua" w:hAnsi="Book Antiqua" w:cs="Times New Roman"/>
        </w:rPr>
        <w:t xml:space="preserve"> kit was purchased from </w:t>
      </w:r>
      <w:proofErr w:type="spellStart"/>
      <w:r w:rsidR="0003566C">
        <w:rPr>
          <w:rFonts w:ascii="Book Antiqua" w:hAnsi="Book Antiqua" w:cs="Times New Roman"/>
        </w:rPr>
        <w:t>Lonza</w:t>
      </w:r>
      <w:proofErr w:type="spellEnd"/>
      <w:r w:rsidR="0003566C">
        <w:rPr>
          <w:rFonts w:ascii="Book Antiqua" w:hAnsi="Book Antiqua" w:cs="Times New Roman"/>
        </w:rPr>
        <w:t xml:space="preserve">. </w:t>
      </w:r>
      <w:r w:rsidRPr="008716B1">
        <w:rPr>
          <w:rFonts w:ascii="Book Antiqua" w:hAnsi="Book Antiqua" w:cs="Times New Roman"/>
        </w:rPr>
        <w:t>Tissue protein extraction reagent (T-PER), BCA (</w:t>
      </w:r>
      <w:proofErr w:type="spellStart"/>
      <w:r w:rsidRPr="008716B1">
        <w:rPr>
          <w:rFonts w:ascii="Book Antiqua" w:hAnsi="Book Antiqua" w:cs="Times New Roman"/>
        </w:rPr>
        <w:t>bicinchoninic</w:t>
      </w:r>
      <w:proofErr w:type="spellEnd"/>
      <w:r w:rsidRPr="008716B1">
        <w:rPr>
          <w:rFonts w:ascii="Book Antiqua" w:hAnsi="Book Antiqua" w:cs="Times New Roman"/>
        </w:rPr>
        <w:t xml:space="preserve"> acid) assay, and </w:t>
      </w:r>
      <w:proofErr w:type="spellStart"/>
      <w:r w:rsidRPr="008716B1">
        <w:rPr>
          <w:rFonts w:ascii="Book Antiqua" w:hAnsi="Book Antiqua" w:cs="Times New Roman"/>
        </w:rPr>
        <w:t>SuperSignal</w:t>
      </w:r>
      <w:proofErr w:type="spellEnd"/>
      <w:r w:rsidRPr="008716B1">
        <w:rPr>
          <w:rFonts w:ascii="Book Antiqua" w:hAnsi="Book Antiqua" w:cs="Times New Roman"/>
        </w:rPr>
        <w:t xml:space="preserve"> West Dura </w:t>
      </w:r>
      <w:proofErr w:type="spellStart"/>
      <w:r w:rsidRPr="008716B1">
        <w:rPr>
          <w:rFonts w:ascii="Book Antiqua" w:hAnsi="Book Antiqua" w:cs="Times New Roman"/>
        </w:rPr>
        <w:t>chemiluminescent</w:t>
      </w:r>
      <w:proofErr w:type="spellEnd"/>
      <w:r w:rsidRPr="008716B1">
        <w:rPr>
          <w:rFonts w:ascii="Book Antiqua" w:hAnsi="Book Antiqua" w:cs="Times New Roman"/>
        </w:rPr>
        <w:t xml:space="preserve"> substrate were </w:t>
      </w:r>
      <w:r w:rsidR="0003566C">
        <w:rPr>
          <w:rFonts w:ascii="Book Antiqua" w:hAnsi="Book Antiqua" w:cs="Times New Roman"/>
        </w:rPr>
        <w:t xml:space="preserve">from Thermo Fisher Scientific. </w:t>
      </w:r>
      <w:r w:rsidRPr="008716B1">
        <w:rPr>
          <w:rFonts w:ascii="Book Antiqua" w:hAnsi="Book Antiqua" w:cs="Times New Roman"/>
        </w:rPr>
        <w:t>The complete protease and phosphatase (</w:t>
      </w:r>
      <w:proofErr w:type="spellStart"/>
      <w:r w:rsidRPr="008716B1">
        <w:rPr>
          <w:rFonts w:ascii="Book Antiqua" w:hAnsi="Book Antiqua" w:cs="Times New Roman"/>
        </w:rPr>
        <w:t>PhosSTOP</w:t>
      </w:r>
      <w:proofErr w:type="spellEnd"/>
      <w:r w:rsidRPr="008716B1">
        <w:rPr>
          <w:rFonts w:ascii="Book Antiqua" w:hAnsi="Book Antiqua" w:cs="Times New Roman"/>
        </w:rPr>
        <w:t>) inhibitors were obtai</w:t>
      </w:r>
      <w:r w:rsidR="0003566C">
        <w:rPr>
          <w:rFonts w:ascii="Book Antiqua" w:hAnsi="Book Antiqua" w:cs="Times New Roman"/>
        </w:rPr>
        <w:t>ned from Roche Applied Science.</w:t>
      </w:r>
      <w:r w:rsidRPr="008716B1">
        <w:rPr>
          <w:rFonts w:ascii="Book Antiqua" w:hAnsi="Book Antiqua" w:cs="Times New Roman"/>
        </w:rPr>
        <w:t xml:space="preserve"> Primary antibodies for Western blotting were as follows: LC3B (</w:t>
      </w:r>
      <w:r w:rsidR="00357E7A" w:rsidRPr="008716B1">
        <w:rPr>
          <w:rFonts w:ascii="Book Antiqua" w:hAnsi="Book Antiqua" w:cs="Times New Roman"/>
        </w:rPr>
        <w:t xml:space="preserve">ab48394) from </w:t>
      </w:r>
      <w:proofErr w:type="spellStart"/>
      <w:r w:rsidR="00357E7A" w:rsidRPr="008716B1">
        <w:rPr>
          <w:rFonts w:ascii="Book Antiqua" w:hAnsi="Book Antiqua" w:cs="Times New Roman"/>
        </w:rPr>
        <w:t>Abcam</w:t>
      </w:r>
      <w:proofErr w:type="spellEnd"/>
      <w:r w:rsidRPr="008716B1">
        <w:rPr>
          <w:rFonts w:ascii="Book Antiqua" w:hAnsi="Book Antiqua" w:cs="Times New Roman"/>
        </w:rPr>
        <w:t>; ERK1/2 T202/Y204</w:t>
      </w:r>
      <w:r w:rsidR="00B834CE" w:rsidRPr="008716B1">
        <w:rPr>
          <w:rFonts w:ascii="Book Antiqua" w:hAnsi="Book Antiqua" w:cs="Times New Roman"/>
        </w:rPr>
        <w:t xml:space="preserve"> (4370)</w:t>
      </w:r>
      <w:r w:rsidRPr="008716B1">
        <w:rPr>
          <w:rFonts w:ascii="Book Antiqua" w:hAnsi="Book Antiqua" w:cs="Times New Roman"/>
        </w:rPr>
        <w:t>, AMPKα T172</w:t>
      </w:r>
      <w:r w:rsidR="00B834CE" w:rsidRPr="008716B1">
        <w:rPr>
          <w:rFonts w:ascii="Book Antiqua" w:hAnsi="Book Antiqua" w:cs="Times New Roman"/>
        </w:rPr>
        <w:t xml:space="preserve"> (2535)</w:t>
      </w:r>
      <w:r w:rsidRPr="008716B1">
        <w:rPr>
          <w:rFonts w:ascii="Book Antiqua" w:hAnsi="Book Antiqua" w:cs="Times New Roman"/>
        </w:rPr>
        <w:t>, p70S6K T389</w:t>
      </w:r>
      <w:r w:rsidR="00B834CE" w:rsidRPr="008716B1">
        <w:rPr>
          <w:rFonts w:ascii="Book Antiqua" w:hAnsi="Book Antiqua" w:cs="Times New Roman"/>
        </w:rPr>
        <w:t xml:space="preserve"> (9234)</w:t>
      </w:r>
      <w:r w:rsidRPr="008716B1">
        <w:rPr>
          <w:rFonts w:ascii="Book Antiqua" w:hAnsi="Book Antiqua" w:cs="Times New Roman"/>
        </w:rPr>
        <w:t xml:space="preserve">, </w:t>
      </w:r>
      <w:r w:rsidR="00EF494A" w:rsidRPr="008716B1">
        <w:rPr>
          <w:rFonts w:ascii="Book Antiqua" w:hAnsi="Book Antiqua" w:cs="Times New Roman"/>
        </w:rPr>
        <w:t xml:space="preserve">LC3B (3868), </w:t>
      </w:r>
      <w:proofErr w:type="spellStart"/>
      <w:r w:rsidRPr="008716B1">
        <w:rPr>
          <w:rFonts w:ascii="Book Antiqua" w:hAnsi="Book Antiqua" w:cs="Times New Roman"/>
        </w:rPr>
        <w:t>BiP</w:t>
      </w:r>
      <w:proofErr w:type="spellEnd"/>
      <w:r w:rsidR="003273B0" w:rsidRPr="008716B1">
        <w:rPr>
          <w:rFonts w:ascii="Book Antiqua" w:hAnsi="Book Antiqua" w:cs="Times New Roman"/>
        </w:rPr>
        <w:t xml:space="preserve"> (3177)</w:t>
      </w:r>
      <w:r w:rsidRPr="008716B1">
        <w:rPr>
          <w:rFonts w:ascii="Book Antiqua" w:hAnsi="Book Antiqua" w:cs="Times New Roman"/>
        </w:rPr>
        <w:t>, PERK</w:t>
      </w:r>
      <w:r w:rsidR="003273B0" w:rsidRPr="008716B1">
        <w:rPr>
          <w:rFonts w:ascii="Book Antiqua" w:hAnsi="Book Antiqua" w:cs="Times New Roman"/>
        </w:rPr>
        <w:t xml:space="preserve"> (5683)</w:t>
      </w:r>
      <w:r w:rsidRPr="008716B1">
        <w:rPr>
          <w:rFonts w:ascii="Book Antiqua" w:hAnsi="Book Antiqua" w:cs="Times New Roman"/>
        </w:rPr>
        <w:t>, eIF2α Ser-51</w:t>
      </w:r>
      <w:r w:rsidR="003273B0" w:rsidRPr="008716B1">
        <w:rPr>
          <w:rFonts w:ascii="Book Antiqua" w:hAnsi="Book Antiqua" w:cs="Times New Roman"/>
        </w:rPr>
        <w:t xml:space="preserve"> (3398)</w:t>
      </w:r>
      <w:r w:rsidRPr="008716B1">
        <w:rPr>
          <w:rFonts w:ascii="Book Antiqua" w:hAnsi="Book Antiqua" w:cs="Times New Roman"/>
        </w:rPr>
        <w:t>, PARP</w:t>
      </w:r>
      <w:r w:rsidR="003273B0" w:rsidRPr="008716B1">
        <w:rPr>
          <w:rFonts w:ascii="Book Antiqua" w:hAnsi="Book Antiqua" w:cs="Times New Roman"/>
        </w:rPr>
        <w:t xml:space="preserve"> (9542)</w:t>
      </w:r>
      <w:r w:rsidRPr="008716B1">
        <w:rPr>
          <w:rFonts w:ascii="Book Antiqua" w:hAnsi="Book Antiqua" w:cs="Times New Roman"/>
        </w:rPr>
        <w:t>, μ-</w:t>
      </w:r>
      <w:proofErr w:type="spellStart"/>
      <w:r w:rsidRPr="008716B1">
        <w:rPr>
          <w:rFonts w:ascii="Book Antiqua" w:hAnsi="Book Antiqua" w:cs="Times New Roman"/>
        </w:rPr>
        <w:t>Calpain</w:t>
      </w:r>
      <w:proofErr w:type="spellEnd"/>
      <w:r w:rsidR="003273B0" w:rsidRPr="008716B1">
        <w:rPr>
          <w:rFonts w:ascii="Book Antiqua" w:hAnsi="Book Antiqua" w:cs="Times New Roman"/>
        </w:rPr>
        <w:t xml:space="preserve"> (2556) from Cell Signaling Technology</w:t>
      </w:r>
      <w:r w:rsidRPr="008716B1">
        <w:rPr>
          <w:rFonts w:ascii="Book Antiqua" w:hAnsi="Book Antiqua" w:cs="Times New Roman"/>
        </w:rPr>
        <w:t>; β-actin (</w:t>
      </w:r>
      <w:r w:rsidR="00EA19EF" w:rsidRPr="008716B1">
        <w:rPr>
          <w:rFonts w:ascii="Book Antiqua" w:hAnsi="Book Antiqua" w:cs="Times New Roman"/>
        </w:rPr>
        <w:t>sc-47778), GADD34 (sc-8327), GADD153/CHOP (sc-575) from Santa Cruz Biotechnology</w:t>
      </w:r>
      <w:r w:rsidRPr="008716B1">
        <w:rPr>
          <w:rFonts w:ascii="Book Antiqua" w:hAnsi="Book Antiqua" w:cs="Times New Roman"/>
        </w:rPr>
        <w:t>; caspase-12 (</w:t>
      </w:r>
      <w:r w:rsidR="00EA19EF" w:rsidRPr="008716B1">
        <w:rPr>
          <w:rFonts w:ascii="Book Antiqua" w:hAnsi="Book Antiqua" w:cs="Times New Roman"/>
        </w:rPr>
        <w:t>PRS3195) from Sigma-Aldrich</w:t>
      </w:r>
      <w:r w:rsidRPr="008716B1">
        <w:rPr>
          <w:rFonts w:ascii="Book Antiqua" w:hAnsi="Book Antiqua" w:cs="Times New Roman"/>
        </w:rPr>
        <w:t>.</w:t>
      </w:r>
      <w:r w:rsidR="0003566C">
        <w:rPr>
          <w:rFonts w:ascii="Book Antiqua" w:hAnsi="Book Antiqua" w:cs="Times New Roman"/>
        </w:rPr>
        <w:t xml:space="preserve"> </w:t>
      </w:r>
    </w:p>
    <w:p w:rsidR="00F45AED" w:rsidRPr="008716B1" w:rsidRDefault="00F45AED" w:rsidP="008B3C40">
      <w:pPr>
        <w:spacing w:line="360" w:lineRule="auto"/>
        <w:jc w:val="both"/>
        <w:rPr>
          <w:rFonts w:ascii="Book Antiqua" w:hAnsi="Book Antiqua" w:cs="Times New Roman"/>
        </w:rPr>
      </w:pPr>
    </w:p>
    <w:p w:rsidR="00F45AED" w:rsidRPr="008716B1" w:rsidRDefault="00F45AED" w:rsidP="008B3C40">
      <w:pPr>
        <w:spacing w:line="360" w:lineRule="auto"/>
        <w:jc w:val="both"/>
        <w:rPr>
          <w:rFonts w:ascii="Book Antiqua" w:hAnsi="Book Antiqua" w:cs="Times New Roman"/>
          <w:b/>
          <w:i/>
        </w:rPr>
      </w:pPr>
      <w:r w:rsidRPr="008716B1">
        <w:rPr>
          <w:rFonts w:ascii="Book Antiqua" w:hAnsi="Book Antiqua" w:cs="Times New Roman"/>
          <w:b/>
          <w:i/>
        </w:rPr>
        <w:t xml:space="preserve">Cell </w:t>
      </w:r>
      <w:r w:rsidR="00E06399">
        <w:rPr>
          <w:rFonts w:ascii="Book Antiqua" w:hAnsi="Book Antiqua" w:cs="Times New Roman" w:hint="eastAsia"/>
          <w:b/>
          <w:i/>
          <w:lang w:eastAsia="zh-CN"/>
        </w:rPr>
        <w:t>c</w:t>
      </w:r>
      <w:r w:rsidRPr="008716B1">
        <w:rPr>
          <w:rFonts w:ascii="Book Antiqua" w:hAnsi="Book Antiqua" w:cs="Times New Roman"/>
          <w:b/>
          <w:i/>
        </w:rPr>
        <w:t>ulture</w:t>
      </w:r>
    </w:p>
    <w:p w:rsidR="00F45AED" w:rsidRPr="008716B1" w:rsidRDefault="00F45AED" w:rsidP="008B3C40">
      <w:pPr>
        <w:spacing w:line="360" w:lineRule="auto"/>
        <w:jc w:val="both"/>
        <w:rPr>
          <w:rFonts w:ascii="Book Antiqua" w:hAnsi="Book Antiqua" w:cs="Times New Roman"/>
        </w:rPr>
      </w:pPr>
      <w:r w:rsidRPr="008716B1">
        <w:rPr>
          <w:rFonts w:ascii="Book Antiqua" w:hAnsi="Book Antiqua" w:cs="Times New Roman"/>
        </w:rPr>
        <w:t>Most breast cancer cell lines were obtained from American Type Culture Collection (Manassas, VA).</w:t>
      </w:r>
      <w:r w:rsidR="0003566C">
        <w:rPr>
          <w:rFonts w:ascii="Book Antiqua" w:hAnsi="Book Antiqua" w:cs="Times New Roman"/>
        </w:rPr>
        <w:t xml:space="preserve"> </w:t>
      </w:r>
      <w:r w:rsidR="0071345B" w:rsidRPr="008716B1">
        <w:rPr>
          <w:rFonts w:ascii="Book Antiqua" w:hAnsi="Book Antiqua" w:cs="Times New Roman"/>
        </w:rPr>
        <w:t xml:space="preserve">T47D cells were cultured in alpha </w:t>
      </w:r>
      <w:r w:rsidRPr="008716B1">
        <w:rPr>
          <w:rFonts w:ascii="Book Antiqua" w:hAnsi="Book Antiqua" w:cs="Times New Roman"/>
        </w:rPr>
        <w:t>MEM p</w:t>
      </w:r>
      <w:r w:rsidR="00C75D29" w:rsidRPr="008716B1">
        <w:rPr>
          <w:rFonts w:ascii="Book Antiqua" w:hAnsi="Book Antiqua" w:cs="Times New Roman"/>
        </w:rPr>
        <w:t>repared as previously described</w:t>
      </w:r>
      <w:r w:rsidRPr="008716B1">
        <w:rPr>
          <w:rFonts w:ascii="Book Antiqua" w:hAnsi="Book Antiqua" w:cs="Times New Roman"/>
          <w:vertAlign w:val="superscript"/>
        </w:rPr>
        <w:t>[25]</w:t>
      </w:r>
      <w:r w:rsidR="0003566C">
        <w:rPr>
          <w:rFonts w:ascii="Book Antiqua" w:hAnsi="Book Antiqua" w:cs="Times New Roman"/>
        </w:rPr>
        <w:t>.</w:t>
      </w:r>
      <w:r w:rsidRPr="008716B1">
        <w:rPr>
          <w:rFonts w:ascii="Book Antiqua" w:hAnsi="Book Antiqua" w:cs="Times New Roman"/>
        </w:rPr>
        <w:t xml:space="preserve"> SUM149PT cells were originally obtained from Dr. Stephen </w:t>
      </w:r>
      <w:proofErr w:type="spellStart"/>
      <w:r w:rsidRPr="008716B1">
        <w:rPr>
          <w:rFonts w:ascii="Book Antiqua" w:hAnsi="Book Antiqua" w:cs="Times New Roman"/>
        </w:rPr>
        <w:t>Ethier</w:t>
      </w:r>
      <w:proofErr w:type="spellEnd"/>
      <w:r w:rsidRPr="008716B1">
        <w:rPr>
          <w:rFonts w:ascii="Book Antiqua" w:hAnsi="Book Antiqua" w:cs="Times New Roman"/>
        </w:rPr>
        <w:t xml:space="preserve"> (</w:t>
      </w:r>
      <w:proofErr w:type="spellStart"/>
      <w:r w:rsidRPr="008716B1">
        <w:rPr>
          <w:rFonts w:ascii="Book Antiqua" w:hAnsi="Book Antiqua" w:cs="Times New Roman"/>
        </w:rPr>
        <w:t>Karmanos</w:t>
      </w:r>
      <w:proofErr w:type="spellEnd"/>
      <w:r w:rsidRPr="008716B1">
        <w:rPr>
          <w:rFonts w:ascii="Book Antiqua" w:hAnsi="Book Antiqua" w:cs="Times New Roman"/>
        </w:rPr>
        <w:t xml:space="preserve"> Cancer Institute, Detroit, MI) and are commercially ava</w:t>
      </w:r>
      <w:r w:rsidR="0003566C">
        <w:rPr>
          <w:rFonts w:ascii="Book Antiqua" w:hAnsi="Book Antiqua" w:cs="Times New Roman"/>
        </w:rPr>
        <w:t>ilable (</w:t>
      </w:r>
      <w:proofErr w:type="spellStart"/>
      <w:r w:rsidR="0003566C">
        <w:rPr>
          <w:rFonts w:ascii="Book Antiqua" w:hAnsi="Book Antiqua" w:cs="Times New Roman"/>
        </w:rPr>
        <w:t>Asterand</w:t>
      </w:r>
      <w:proofErr w:type="spellEnd"/>
      <w:r w:rsidR="0003566C">
        <w:rPr>
          <w:rFonts w:ascii="Book Antiqua" w:hAnsi="Book Antiqua" w:cs="Times New Roman"/>
        </w:rPr>
        <w:t>, Detroit, MI).</w:t>
      </w:r>
      <w:r w:rsidRPr="008716B1">
        <w:rPr>
          <w:rFonts w:ascii="Book Antiqua" w:hAnsi="Book Antiqua" w:cs="Times New Roman"/>
        </w:rPr>
        <w:t xml:space="preserve"> SUM149PT cells were maintained in Ham</w:t>
      </w:r>
      <w:r w:rsidR="0085201C">
        <w:rPr>
          <w:rFonts w:ascii="Book Antiqua" w:hAnsi="Book Antiqua" w:cs="Times New Roman"/>
          <w:lang w:eastAsia="zh-CN"/>
        </w:rPr>
        <w:t>’</w:t>
      </w:r>
      <w:r w:rsidRPr="008716B1">
        <w:rPr>
          <w:rFonts w:ascii="Book Antiqua" w:hAnsi="Book Antiqua" w:cs="Times New Roman"/>
        </w:rPr>
        <w:t>s F12 supplemented with 5% FBS, 5 mg/mL insuli</w:t>
      </w:r>
      <w:r w:rsidR="0003566C">
        <w:rPr>
          <w:rFonts w:ascii="Book Antiqua" w:hAnsi="Book Antiqua" w:cs="Times New Roman"/>
        </w:rPr>
        <w:t xml:space="preserve">n, and 1 mg/mL hydrocortisone. </w:t>
      </w:r>
      <w:r w:rsidRPr="008716B1">
        <w:rPr>
          <w:rFonts w:ascii="Book Antiqua" w:hAnsi="Book Antiqua" w:cs="Times New Roman"/>
        </w:rPr>
        <w:t xml:space="preserve">Au565, BT474, and </w:t>
      </w:r>
      <w:proofErr w:type="spellStart"/>
      <w:r w:rsidRPr="008716B1">
        <w:rPr>
          <w:rFonts w:ascii="Book Antiqua" w:hAnsi="Book Antiqua" w:cs="Times New Roman"/>
        </w:rPr>
        <w:t>lapatinib</w:t>
      </w:r>
      <w:proofErr w:type="spellEnd"/>
      <w:r w:rsidRPr="008716B1">
        <w:rPr>
          <w:rFonts w:ascii="Book Antiqua" w:hAnsi="Book Antiqua" w:cs="Times New Roman"/>
        </w:rPr>
        <w:t>-</w:t>
      </w:r>
      <w:r w:rsidRPr="008716B1">
        <w:rPr>
          <w:rFonts w:ascii="Book Antiqua" w:hAnsi="Book Antiqua" w:cs="Times New Roman"/>
        </w:rPr>
        <w:lastRenderedPageBreak/>
        <w:t>resistant BT474 (R-BT474) cell lines were maintained in RPMI 1640 supplemented wit</w:t>
      </w:r>
      <w:r w:rsidR="0003566C">
        <w:rPr>
          <w:rFonts w:ascii="Book Antiqua" w:hAnsi="Book Antiqua" w:cs="Times New Roman"/>
        </w:rPr>
        <w:t xml:space="preserve">h 10% FBS and 2 </w:t>
      </w:r>
      <w:proofErr w:type="spellStart"/>
      <w:r w:rsidR="0003566C">
        <w:rPr>
          <w:rFonts w:ascii="Book Antiqua" w:hAnsi="Book Antiqua" w:cs="Times New Roman"/>
        </w:rPr>
        <w:t>m</w:t>
      </w:r>
      <w:r w:rsidR="0003566C">
        <w:rPr>
          <w:rFonts w:ascii="Book Antiqua" w:eastAsia="宋体" w:hAnsi="Book Antiqua" w:hint="eastAsia"/>
        </w:rPr>
        <w:t>mol</w:t>
      </w:r>
      <w:proofErr w:type="spellEnd"/>
      <w:r w:rsidR="0003566C">
        <w:rPr>
          <w:rFonts w:ascii="Book Antiqua" w:eastAsia="宋体" w:hAnsi="Book Antiqua" w:hint="eastAsia"/>
        </w:rPr>
        <w:t>/L</w:t>
      </w:r>
      <w:r w:rsidR="0003566C">
        <w:rPr>
          <w:rFonts w:ascii="Book Antiqua" w:hAnsi="Book Antiqua" w:cs="Times New Roman"/>
        </w:rPr>
        <w:t xml:space="preserve"> L-glutamine.</w:t>
      </w:r>
      <w:r w:rsidRPr="008716B1">
        <w:rPr>
          <w:rFonts w:ascii="Book Antiqua" w:hAnsi="Book Antiqua" w:cs="Times New Roman"/>
        </w:rPr>
        <w:t xml:space="preserve"> R-BT474 cell line was kindly provided by Dr. Neil Spector (Duke Universi</w:t>
      </w:r>
      <w:r w:rsidR="0003566C">
        <w:rPr>
          <w:rFonts w:ascii="Book Antiqua" w:hAnsi="Book Antiqua" w:cs="Times New Roman"/>
        </w:rPr>
        <w:t>ty Medical Center, Durham, NC).</w:t>
      </w:r>
      <w:r w:rsidRPr="008716B1">
        <w:rPr>
          <w:rFonts w:ascii="Book Antiqua" w:hAnsi="Book Antiqua" w:cs="Times New Roman"/>
        </w:rPr>
        <w:t xml:space="preserve"> MCF10A lines were cu</w:t>
      </w:r>
      <w:r w:rsidR="0003566C">
        <w:rPr>
          <w:rFonts w:ascii="Book Antiqua" w:hAnsi="Book Antiqua" w:cs="Times New Roman"/>
        </w:rPr>
        <w:t xml:space="preserve">ltured in two different media. </w:t>
      </w:r>
      <w:r w:rsidRPr="008716B1">
        <w:rPr>
          <w:rFonts w:ascii="Book Antiqua" w:hAnsi="Book Antiqua" w:cs="Times New Roman"/>
        </w:rPr>
        <w:t xml:space="preserve">MCF10A late passage cells (ATCC) were maintained in </w:t>
      </w:r>
      <w:proofErr w:type="spellStart"/>
      <w:r w:rsidRPr="008716B1">
        <w:rPr>
          <w:rFonts w:ascii="Book Antiqua" w:hAnsi="Book Antiqua" w:cs="Times New Roman"/>
        </w:rPr>
        <w:t>HuMEC</w:t>
      </w:r>
      <w:proofErr w:type="spellEnd"/>
      <w:r w:rsidRPr="008716B1">
        <w:rPr>
          <w:rFonts w:ascii="Book Antiqua" w:hAnsi="Book Antiqua" w:cs="Times New Roman"/>
        </w:rPr>
        <w:t xml:space="preserve"> complete media, while MCF10A early passage cells (generous gift of Dr. David Beebe, University of Wisconsin, Madison, WI) were grown in DMEM-F12 supplemented with 5% horse serum, 20 </w:t>
      </w:r>
      <w:proofErr w:type="spellStart"/>
      <w:r w:rsidRPr="008716B1">
        <w:rPr>
          <w:rFonts w:ascii="Book Antiqua" w:hAnsi="Book Antiqua" w:cs="Times New Roman"/>
        </w:rPr>
        <w:t>ng</w:t>
      </w:r>
      <w:proofErr w:type="spellEnd"/>
      <w:r w:rsidRPr="008716B1">
        <w:rPr>
          <w:rFonts w:ascii="Book Antiqua" w:hAnsi="Book Antiqua" w:cs="Times New Roman"/>
        </w:rPr>
        <w:t>/m</w:t>
      </w:r>
      <w:r w:rsidR="00937505" w:rsidRPr="008716B1">
        <w:rPr>
          <w:rFonts w:ascii="Book Antiqua" w:hAnsi="Book Antiqua" w:cs="Times New Roman"/>
        </w:rPr>
        <w:t>L</w:t>
      </w:r>
      <w:r w:rsidRPr="008716B1">
        <w:rPr>
          <w:rFonts w:ascii="Book Antiqua" w:hAnsi="Book Antiqua" w:cs="Times New Roman"/>
        </w:rPr>
        <w:t xml:space="preserve"> EGF, 0.5 μg/m</w:t>
      </w:r>
      <w:r w:rsidR="00937505" w:rsidRPr="008716B1">
        <w:rPr>
          <w:rFonts w:ascii="Book Antiqua" w:hAnsi="Book Antiqua" w:cs="Times New Roman"/>
        </w:rPr>
        <w:t>L</w:t>
      </w:r>
      <w:r w:rsidRPr="008716B1">
        <w:rPr>
          <w:rFonts w:ascii="Book Antiqua" w:hAnsi="Book Antiqua" w:cs="Times New Roman"/>
        </w:rPr>
        <w:t xml:space="preserve"> hydrocortisone, 100 </w:t>
      </w:r>
      <w:proofErr w:type="spellStart"/>
      <w:r w:rsidRPr="008716B1">
        <w:rPr>
          <w:rFonts w:ascii="Book Antiqua" w:hAnsi="Book Antiqua" w:cs="Times New Roman"/>
        </w:rPr>
        <w:t>ng</w:t>
      </w:r>
      <w:proofErr w:type="spellEnd"/>
      <w:r w:rsidRPr="008716B1">
        <w:rPr>
          <w:rFonts w:ascii="Book Antiqua" w:hAnsi="Book Antiqua" w:cs="Times New Roman"/>
        </w:rPr>
        <w:t>/m</w:t>
      </w:r>
      <w:r w:rsidR="00937505" w:rsidRPr="008716B1">
        <w:rPr>
          <w:rFonts w:ascii="Book Antiqua" w:hAnsi="Book Antiqua" w:cs="Times New Roman"/>
        </w:rPr>
        <w:t>L</w:t>
      </w:r>
      <w:r w:rsidRPr="008716B1">
        <w:rPr>
          <w:rFonts w:ascii="Book Antiqua" w:hAnsi="Book Antiqua" w:cs="Times New Roman"/>
        </w:rPr>
        <w:t xml:space="preserve"> cholera toxin, and 10 μg/m</w:t>
      </w:r>
      <w:r w:rsidR="001D56A6" w:rsidRPr="008716B1">
        <w:rPr>
          <w:rFonts w:ascii="Book Antiqua" w:hAnsi="Book Antiqua" w:cs="Times New Roman"/>
        </w:rPr>
        <w:t>L</w:t>
      </w:r>
      <w:r w:rsidR="0003566C">
        <w:rPr>
          <w:rFonts w:ascii="Book Antiqua" w:hAnsi="Book Antiqua" w:cs="Times New Roman"/>
        </w:rPr>
        <w:t xml:space="preserve"> insulin.</w:t>
      </w:r>
      <w:r w:rsidRPr="008716B1">
        <w:rPr>
          <w:rFonts w:ascii="Book Antiqua" w:hAnsi="Book Antiqua" w:cs="Times New Roman"/>
        </w:rPr>
        <w:t xml:space="preserve"> Normal human mammary epithelial cells (HMEC) were obtained from </w:t>
      </w:r>
      <w:proofErr w:type="spellStart"/>
      <w:r w:rsidRPr="008716B1">
        <w:rPr>
          <w:rFonts w:ascii="Book Antiqua" w:hAnsi="Book Antiqua" w:cs="Times New Roman"/>
        </w:rPr>
        <w:t>Lonza</w:t>
      </w:r>
      <w:proofErr w:type="spellEnd"/>
      <w:r w:rsidRPr="008716B1">
        <w:rPr>
          <w:rFonts w:ascii="Book Antiqua" w:hAnsi="Book Antiqua" w:cs="Times New Roman"/>
        </w:rPr>
        <w:t xml:space="preserve"> and grown in </w:t>
      </w:r>
      <w:proofErr w:type="spellStart"/>
      <w:r w:rsidRPr="008716B1">
        <w:rPr>
          <w:rFonts w:ascii="Book Antiqua" w:hAnsi="Book Antiqua" w:cs="Times New Roman"/>
        </w:rPr>
        <w:t>HuMEC</w:t>
      </w:r>
      <w:proofErr w:type="spellEnd"/>
      <w:r w:rsidRPr="008716B1">
        <w:rPr>
          <w:rFonts w:ascii="Book Antiqua" w:hAnsi="Book Antiqua" w:cs="Times New Roman"/>
        </w:rPr>
        <w:t xml:space="preserve"> com</w:t>
      </w:r>
      <w:r w:rsidR="0003566C">
        <w:rPr>
          <w:rFonts w:ascii="Book Antiqua" w:hAnsi="Book Antiqua" w:cs="Times New Roman"/>
        </w:rPr>
        <w:t>plete media.</w:t>
      </w:r>
      <w:r w:rsidRPr="008716B1">
        <w:rPr>
          <w:rFonts w:ascii="Book Antiqua" w:hAnsi="Book Antiqua" w:cs="Times New Roman"/>
        </w:rPr>
        <w:t xml:space="preserve"> DKAT cell line is unique to our laboratory and maintained in supp</w:t>
      </w:r>
      <w:r w:rsidR="00C75D29" w:rsidRPr="008716B1">
        <w:rPr>
          <w:rFonts w:ascii="Book Antiqua" w:hAnsi="Book Antiqua" w:cs="Times New Roman"/>
        </w:rPr>
        <w:t>lemented MEBM</w:t>
      </w:r>
      <w:r w:rsidRPr="008716B1">
        <w:rPr>
          <w:rFonts w:ascii="Book Antiqua" w:hAnsi="Book Antiqua" w:cs="Times New Roman"/>
          <w:vertAlign w:val="superscript"/>
        </w:rPr>
        <w:t>[26]</w:t>
      </w:r>
      <w:r w:rsidR="0003566C">
        <w:rPr>
          <w:rFonts w:ascii="Book Antiqua" w:hAnsi="Book Antiqua" w:cs="Times New Roman"/>
        </w:rPr>
        <w:t xml:space="preserve">. </w:t>
      </w:r>
      <w:r w:rsidRPr="008716B1">
        <w:rPr>
          <w:rFonts w:ascii="Book Antiqua" w:hAnsi="Book Antiqua" w:cs="Times New Roman"/>
        </w:rPr>
        <w:t>All cell lines were maintained in a humidified atmosphere of 5% CO</w:t>
      </w:r>
      <w:r w:rsidRPr="008716B1">
        <w:rPr>
          <w:rFonts w:ascii="Book Antiqua" w:hAnsi="Book Antiqua" w:cs="Times New Roman"/>
          <w:vertAlign w:val="subscript"/>
        </w:rPr>
        <w:t>2</w:t>
      </w:r>
      <w:r w:rsidRPr="008716B1">
        <w:rPr>
          <w:rFonts w:ascii="Book Antiqua" w:hAnsi="Book Antiqua" w:cs="Times New Roman"/>
        </w:rPr>
        <w:t xml:space="preserve"> at 37</w:t>
      </w:r>
      <w:bookmarkStart w:id="2" w:name="OLE_LINK36"/>
      <w:bookmarkStart w:id="3" w:name="OLE_LINK37"/>
      <w:r w:rsidR="009621CC">
        <w:rPr>
          <w:rFonts w:ascii="Book Antiqua" w:hAnsi="Book Antiqua" w:cs="Times New Roman" w:hint="eastAsia"/>
          <w:lang w:eastAsia="zh-CN"/>
        </w:rPr>
        <w:t xml:space="preserve"> </w:t>
      </w:r>
      <w:r w:rsidR="009621CC" w:rsidRPr="00737727">
        <w:rPr>
          <w:rFonts w:ascii="宋体" w:eastAsia="宋体" w:hAnsi="宋体" w:cs="宋体" w:hint="eastAsia"/>
          <w:color w:val="000000"/>
        </w:rPr>
        <w:t>℃</w:t>
      </w:r>
      <w:bookmarkEnd w:id="2"/>
      <w:bookmarkEnd w:id="3"/>
      <w:r w:rsidRPr="008716B1">
        <w:rPr>
          <w:rFonts w:ascii="Book Antiqua" w:hAnsi="Book Antiqua" w:cs="Times New Roman"/>
        </w:rPr>
        <w:t xml:space="preserve"> and have been authenticated by DNA fingerprinting at the Duke University Cell Culture Facility.</w:t>
      </w:r>
    </w:p>
    <w:p w:rsidR="00F45AED" w:rsidRPr="008716B1" w:rsidRDefault="00F45AED" w:rsidP="008B3C40">
      <w:pPr>
        <w:spacing w:line="360" w:lineRule="auto"/>
        <w:jc w:val="both"/>
        <w:rPr>
          <w:rFonts w:ascii="Book Antiqua" w:hAnsi="Book Antiqua" w:cs="Times New Roman"/>
        </w:rPr>
      </w:pPr>
    </w:p>
    <w:p w:rsidR="00F45AED" w:rsidRPr="008716B1" w:rsidRDefault="00A402A6" w:rsidP="008B3C40">
      <w:pPr>
        <w:spacing w:line="360" w:lineRule="auto"/>
        <w:jc w:val="both"/>
        <w:rPr>
          <w:rFonts w:ascii="Book Antiqua" w:hAnsi="Book Antiqua" w:cs="Times New Roman"/>
          <w:b/>
          <w:i/>
        </w:rPr>
      </w:pPr>
      <w:r w:rsidRPr="008716B1">
        <w:rPr>
          <w:rFonts w:ascii="Book Antiqua" w:hAnsi="Book Antiqua" w:cs="Times New Roman"/>
          <w:b/>
          <w:i/>
        </w:rPr>
        <w:t>Reverse phase protein microarray analysis</w:t>
      </w:r>
    </w:p>
    <w:p w:rsidR="00A402A6" w:rsidRPr="008716B1" w:rsidRDefault="00A402A6" w:rsidP="008B3C40">
      <w:pPr>
        <w:spacing w:line="360" w:lineRule="auto"/>
        <w:jc w:val="both"/>
        <w:rPr>
          <w:rFonts w:ascii="Book Antiqua" w:hAnsi="Book Antiqua" w:cs="Times New Roman"/>
        </w:rPr>
      </w:pPr>
      <w:r w:rsidRPr="008716B1">
        <w:rPr>
          <w:rFonts w:ascii="Book Antiqua" w:eastAsia="Times New Roman" w:hAnsi="Book Antiqua" w:cs="Times New Roman"/>
        </w:rPr>
        <w:t xml:space="preserve">The aforementioned cell lines were grown in 100 mm dishes for 24 h, followed by addition of FLX at a final concentration of 10 </w:t>
      </w:r>
      <w:proofErr w:type="spellStart"/>
      <w:r w:rsidRPr="008716B1">
        <w:rPr>
          <w:rFonts w:ascii="Book Antiqua" w:hAnsi="Book Antiqua" w:cs="Times New Roman"/>
        </w:rPr>
        <w:t>μ</w:t>
      </w:r>
      <w:r w:rsidR="000B0B79">
        <w:rPr>
          <w:rFonts w:ascii="Book Antiqua" w:eastAsia="宋体" w:hAnsi="Book Antiqua" w:hint="eastAsia"/>
        </w:rPr>
        <w:t>mol</w:t>
      </w:r>
      <w:proofErr w:type="spellEnd"/>
      <w:r w:rsidR="000B0B79">
        <w:rPr>
          <w:rFonts w:ascii="Book Antiqua" w:eastAsia="宋体" w:hAnsi="Book Antiqua" w:hint="eastAsia"/>
        </w:rPr>
        <w:t>/L</w:t>
      </w:r>
      <w:r w:rsidRPr="008716B1">
        <w:rPr>
          <w:rFonts w:ascii="Book Antiqua" w:hAnsi="Book Antiqua" w:cs="Times New Roman"/>
        </w:rPr>
        <w:t xml:space="preserve"> and cell harvest after 24</w:t>
      </w:r>
      <w:r w:rsidR="00162FE8">
        <w:rPr>
          <w:rFonts w:ascii="Book Antiqua" w:hAnsi="Book Antiqua" w:cs="Times New Roman" w:hint="eastAsia"/>
          <w:lang w:eastAsia="zh-CN"/>
        </w:rPr>
        <w:t xml:space="preserve"> </w:t>
      </w:r>
      <w:r w:rsidRPr="008716B1">
        <w:rPr>
          <w:rFonts w:ascii="Book Antiqua" w:hAnsi="Book Antiqua" w:cs="Times New Roman"/>
        </w:rPr>
        <w:t>h and 48</w:t>
      </w:r>
      <w:r w:rsidR="00162FE8">
        <w:rPr>
          <w:rFonts w:ascii="Book Antiqua" w:hAnsi="Book Antiqua" w:cs="Times New Roman" w:hint="eastAsia"/>
          <w:lang w:eastAsia="zh-CN"/>
        </w:rPr>
        <w:t xml:space="preserve"> </w:t>
      </w:r>
      <w:r w:rsidR="0003566C">
        <w:rPr>
          <w:rFonts w:ascii="Book Antiqua" w:hAnsi="Book Antiqua" w:cs="Times New Roman"/>
        </w:rPr>
        <w:t>h of treatments.</w:t>
      </w:r>
      <w:r w:rsidRPr="008716B1">
        <w:rPr>
          <w:rFonts w:ascii="Book Antiqua" w:hAnsi="Book Antiqua" w:cs="Times New Roman"/>
        </w:rPr>
        <w:t xml:space="preserve"> The indicated FLX concentration was previously tested in </w:t>
      </w:r>
      <w:r w:rsidR="00C75D29" w:rsidRPr="008716B1">
        <w:rPr>
          <w:rFonts w:ascii="Book Antiqua" w:hAnsi="Book Antiqua" w:cs="Times New Roman"/>
        </w:rPr>
        <w:t>another breast cancer cell line</w:t>
      </w:r>
      <w:r w:rsidRPr="008716B1">
        <w:rPr>
          <w:rFonts w:ascii="Book Antiqua" w:hAnsi="Book Antiqua" w:cs="Times New Roman"/>
          <w:vertAlign w:val="superscript"/>
        </w:rPr>
        <w:t>[22]</w:t>
      </w:r>
      <w:r w:rsidRPr="008716B1">
        <w:rPr>
          <w:rFonts w:ascii="Book Antiqua" w:hAnsi="Book Antiqua" w:cs="Times New Roman"/>
        </w:rPr>
        <w:t xml:space="preserve"> and served as a starting point for our proteomic study. Untreated (contro</w:t>
      </w:r>
      <w:r w:rsidR="0003566C">
        <w:rPr>
          <w:rFonts w:ascii="Book Antiqua" w:hAnsi="Book Antiqua" w:cs="Times New Roman"/>
        </w:rPr>
        <w:t xml:space="preserve">l) cells were run in parallel. </w:t>
      </w:r>
      <w:r w:rsidRPr="008716B1">
        <w:rPr>
          <w:rFonts w:ascii="Book Antiqua" w:hAnsi="Book Antiqua" w:cs="Times New Roman"/>
        </w:rPr>
        <w:t>This experiment was performed</w:t>
      </w:r>
      <w:r w:rsidR="0003566C">
        <w:rPr>
          <w:rFonts w:ascii="Book Antiqua" w:hAnsi="Book Antiqua" w:cs="Times New Roman"/>
        </w:rPr>
        <w:t xml:space="preserve"> at least three different times</w:t>
      </w:r>
      <w:r w:rsidRPr="008716B1">
        <w:rPr>
          <w:rFonts w:ascii="Book Antiqua" w:hAnsi="Book Antiqua" w:cs="Times New Roman"/>
        </w:rPr>
        <w:t xml:space="preserve"> Briefly, adherent cells were washed twice in cold 1</w:t>
      </w:r>
      <w:r w:rsidR="00C00207">
        <w:rPr>
          <w:rFonts w:ascii="Book Antiqua" w:hAnsi="Book Antiqua" w:cs="Times New Roman" w:hint="eastAsia"/>
          <w:lang w:eastAsia="zh-CN"/>
        </w:rPr>
        <w:t xml:space="preserve"> </w:t>
      </w:r>
      <w:r w:rsidR="00C00207" w:rsidRPr="00B01D72">
        <w:rPr>
          <w:rFonts w:ascii="Book Antiqua" w:hAnsi="Book Antiqua" w:cs="Times New Roman"/>
          <w:color w:val="000000"/>
        </w:rPr>
        <w:t>×</w:t>
      </w:r>
      <w:r w:rsidRPr="008716B1">
        <w:rPr>
          <w:rFonts w:ascii="Book Antiqua" w:hAnsi="Book Antiqua" w:cs="Times New Roman"/>
        </w:rPr>
        <w:t xml:space="preserve"> PBS and lysed directly in dishes on ice with modified T-PER </w:t>
      </w:r>
      <w:r w:rsidR="00C75D29" w:rsidRPr="008716B1">
        <w:rPr>
          <w:rFonts w:ascii="Book Antiqua" w:hAnsi="Book Antiqua" w:cs="Times New Roman"/>
        </w:rPr>
        <w:t>buffer as previously described</w:t>
      </w:r>
      <w:r w:rsidR="00C75D29" w:rsidRPr="008716B1">
        <w:rPr>
          <w:rFonts w:ascii="Book Antiqua" w:hAnsi="Book Antiqua" w:cs="Times New Roman"/>
          <w:vertAlign w:val="superscript"/>
        </w:rPr>
        <w:t>[27]</w:t>
      </w:r>
      <w:r w:rsidRPr="008716B1">
        <w:rPr>
          <w:rFonts w:ascii="Book Antiqua" w:hAnsi="Book Antiqua" w:cs="Times New Roman"/>
        </w:rPr>
        <w:t>. Following centrifugation at 3</w:t>
      </w:r>
      <w:r w:rsidR="00BF6A1B">
        <w:rPr>
          <w:rFonts w:ascii="Book Antiqua" w:hAnsi="Book Antiqua" w:cs="Times New Roman"/>
        </w:rPr>
        <w:t xml:space="preserve">000 </w:t>
      </w:r>
      <w:r w:rsidRPr="008716B1">
        <w:rPr>
          <w:rFonts w:ascii="Book Antiqua" w:hAnsi="Book Antiqua" w:cs="Times New Roman"/>
        </w:rPr>
        <w:t>g for 5 min at 4</w:t>
      </w:r>
      <w:r w:rsidR="00BF6A1B">
        <w:rPr>
          <w:rFonts w:ascii="Book Antiqua" w:hAnsi="Book Antiqua" w:cs="Times New Roman" w:hint="eastAsia"/>
          <w:lang w:eastAsia="zh-CN"/>
        </w:rPr>
        <w:t xml:space="preserve"> </w:t>
      </w:r>
      <w:r w:rsidR="00BF6A1B" w:rsidRPr="00737727">
        <w:rPr>
          <w:rFonts w:ascii="宋体" w:eastAsia="宋体" w:hAnsi="宋体" w:cs="宋体" w:hint="eastAsia"/>
          <w:color w:val="000000"/>
        </w:rPr>
        <w:t>℃</w:t>
      </w:r>
      <w:r w:rsidRPr="008716B1">
        <w:rPr>
          <w:rFonts w:ascii="Book Antiqua" w:hAnsi="Book Antiqua" w:cs="Times New Roman"/>
        </w:rPr>
        <w:t xml:space="preserve">, each supernatant was transferred </w:t>
      </w:r>
      <w:r w:rsidR="0003566C">
        <w:rPr>
          <w:rFonts w:ascii="Book Antiqua" w:hAnsi="Book Antiqua" w:cs="Times New Roman"/>
        </w:rPr>
        <w:t xml:space="preserve">to clean </w:t>
      </w:r>
      <w:proofErr w:type="spellStart"/>
      <w:r w:rsidR="0003566C">
        <w:rPr>
          <w:rFonts w:ascii="Book Antiqua" w:hAnsi="Book Antiqua" w:cs="Times New Roman"/>
        </w:rPr>
        <w:t>microcentrifuge</w:t>
      </w:r>
      <w:proofErr w:type="spellEnd"/>
      <w:r w:rsidR="0003566C">
        <w:rPr>
          <w:rFonts w:ascii="Book Antiqua" w:hAnsi="Book Antiqua" w:cs="Times New Roman"/>
        </w:rPr>
        <w:t xml:space="preserve"> tubes.</w:t>
      </w:r>
      <w:r w:rsidRPr="008716B1">
        <w:rPr>
          <w:rFonts w:ascii="Book Antiqua" w:hAnsi="Book Antiqua" w:cs="Times New Roman"/>
        </w:rPr>
        <w:t xml:space="preserve"> After determining the total protein content by BCA protein assay, samples were diluted in 2</w:t>
      </w:r>
      <w:bookmarkStart w:id="4" w:name="OLE_LINK137"/>
      <w:bookmarkStart w:id="5" w:name="OLE_LINK138"/>
      <w:bookmarkStart w:id="6" w:name="OLE_LINK166"/>
      <w:r w:rsidR="00C00207">
        <w:rPr>
          <w:rFonts w:ascii="Book Antiqua" w:hAnsi="Book Antiqua" w:cs="Times New Roman" w:hint="eastAsia"/>
          <w:lang w:eastAsia="zh-CN"/>
        </w:rPr>
        <w:t xml:space="preserve"> </w:t>
      </w:r>
      <w:r w:rsidR="00C00207" w:rsidRPr="00B01D72">
        <w:rPr>
          <w:rFonts w:ascii="Book Antiqua" w:hAnsi="Book Antiqua" w:cs="Times New Roman"/>
          <w:color w:val="000000"/>
        </w:rPr>
        <w:t>×</w:t>
      </w:r>
      <w:bookmarkEnd w:id="4"/>
      <w:bookmarkEnd w:id="5"/>
      <w:bookmarkEnd w:id="6"/>
      <w:r w:rsidRPr="008716B1">
        <w:rPr>
          <w:rFonts w:ascii="Book Antiqua" w:hAnsi="Book Antiqua" w:cs="Times New Roman"/>
        </w:rPr>
        <w:t xml:space="preserve"> </w:t>
      </w:r>
      <w:proofErr w:type="spellStart"/>
      <w:r w:rsidRPr="008716B1">
        <w:rPr>
          <w:rFonts w:ascii="Book Antiqua" w:hAnsi="Book Antiqua" w:cs="Times New Roman"/>
        </w:rPr>
        <w:t>Tris</w:t>
      </w:r>
      <w:proofErr w:type="spellEnd"/>
      <w:r w:rsidRPr="008716B1">
        <w:rPr>
          <w:rFonts w:ascii="Book Antiqua" w:hAnsi="Book Antiqua" w:cs="Times New Roman"/>
        </w:rPr>
        <w:t>-glycine SDS sample buffer with 2.5% 2-mercaptoethanol up to 2 mg/mL and boiled for 8 min</w:t>
      </w:r>
      <w:r w:rsidR="0003566C">
        <w:rPr>
          <w:rFonts w:ascii="Book Antiqua" w:hAnsi="Book Antiqua" w:cs="Times New Roman"/>
        </w:rPr>
        <w:t>.</w:t>
      </w:r>
      <w:r w:rsidRPr="008716B1">
        <w:rPr>
          <w:rFonts w:ascii="Book Antiqua" w:hAnsi="Book Antiqua" w:cs="Times New Roman"/>
        </w:rPr>
        <w:t xml:space="preserve"> Samples were spun briefly and then stored at </w:t>
      </w:r>
      <w:r w:rsidR="005F16CA">
        <w:rPr>
          <w:rFonts w:ascii="Book Antiqua" w:hAnsi="Book Antiqua" w:cs="Times New Roman" w:hint="eastAsia"/>
          <w:lang w:eastAsia="zh-CN"/>
        </w:rPr>
        <w:t>-</w:t>
      </w:r>
      <w:r w:rsidRPr="008716B1">
        <w:rPr>
          <w:rFonts w:ascii="Book Antiqua" w:hAnsi="Book Antiqua" w:cs="Times New Roman"/>
        </w:rPr>
        <w:t>80</w:t>
      </w:r>
      <w:r w:rsidR="00BF6A1B">
        <w:rPr>
          <w:rFonts w:ascii="Book Antiqua" w:hAnsi="Book Antiqua" w:cs="Times New Roman" w:hint="eastAsia"/>
          <w:lang w:eastAsia="zh-CN"/>
        </w:rPr>
        <w:t xml:space="preserve"> </w:t>
      </w:r>
      <w:r w:rsidR="00BF6A1B" w:rsidRPr="00737727">
        <w:rPr>
          <w:rFonts w:ascii="宋体" w:eastAsia="宋体" w:hAnsi="宋体" w:cs="宋体" w:hint="eastAsia"/>
          <w:color w:val="000000"/>
        </w:rPr>
        <w:t>℃</w:t>
      </w:r>
      <w:r w:rsidRPr="008716B1">
        <w:rPr>
          <w:rFonts w:ascii="Book Antiqua" w:hAnsi="Book Antiqua" w:cs="Times New Roman"/>
        </w:rPr>
        <w:t xml:space="preserve"> until they were shipped in dry ice to George Mason University where subsequent lysate printing in triplicate, </w:t>
      </w:r>
      <w:proofErr w:type="spellStart"/>
      <w:r w:rsidRPr="008716B1">
        <w:rPr>
          <w:rFonts w:ascii="Book Antiqua" w:hAnsi="Book Antiqua" w:cs="Times New Roman"/>
        </w:rPr>
        <w:t>immunostaining</w:t>
      </w:r>
      <w:proofErr w:type="spellEnd"/>
      <w:r w:rsidRPr="008716B1">
        <w:rPr>
          <w:rFonts w:ascii="Book Antiqua" w:hAnsi="Book Antiqua" w:cs="Times New Roman"/>
        </w:rPr>
        <w:t>, and reverse phase protein microarray (</w:t>
      </w:r>
      <w:r w:rsidR="0003566C">
        <w:rPr>
          <w:rFonts w:ascii="Book Antiqua" w:hAnsi="Book Antiqua" w:cs="Times New Roman"/>
        </w:rPr>
        <w:t xml:space="preserve">RPPM) analysis were performed. </w:t>
      </w:r>
      <w:r w:rsidRPr="008716B1">
        <w:rPr>
          <w:rFonts w:ascii="Book Antiqua" w:hAnsi="Book Antiqua" w:cs="Times New Roman"/>
        </w:rPr>
        <w:t xml:space="preserve">For this study, we examined the expression of 79 phosphorylated, total, and cleaved proteins that are thought to play a </w:t>
      </w:r>
      <w:r w:rsidRPr="008716B1">
        <w:rPr>
          <w:rFonts w:ascii="Book Antiqua" w:hAnsi="Book Antiqua" w:cs="Times New Roman"/>
        </w:rPr>
        <w:lastRenderedPageBreak/>
        <w:t>role in breast cancer cell proliferation, survival, apoptosis, and metastasis.</w:t>
      </w:r>
      <w:r w:rsidR="003F36D2" w:rsidRPr="008716B1">
        <w:rPr>
          <w:rFonts w:ascii="Book Antiqua" w:hAnsi="Book Antiqua" w:cs="Times New Roman"/>
        </w:rPr>
        <w:t xml:space="preserve"> Enumerated are some antibodies used in the experiments:</w:t>
      </w:r>
      <w:r w:rsidR="0071345B" w:rsidRPr="008716B1">
        <w:rPr>
          <w:rFonts w:ascii="Book Antiqua" w:hAnsi="Book Antiqua" w:cs="Times New Roman"/>
        </w:rPr>
        <w:t xml:space="preserve"> </w:t>
      </w:r>
      <w:proofErr w:type="spellStart"/>
      <w:r w:rsidR="0071345B" w:rsidRPr="008716B1">
        <w:rPr>
          <w:rFonts w:ascii="Book Antiqua" w:hAnsi="Book Antiqua" w:cs="Times New Roman"/>
        </w:rPr>
        <w:t>Akt</w:t>
      </w:r>
      <w:proofErr w:type="spellEnd"/>
      <w:r w:rsidR="0071345B" w:rsidRPr="008716B1">
        <w:rPr>
          <w:rFonts w:ascii="Book Antiqua" w:hAnsi="Book Antiqua" w:cs="Times New Roman"/>
        </w:rPr>
        <w:t xml:space="preserve"> S473</w:t>
      </w:r>
      <w:r w:rsidR="003F36D2" w:rsidRPr="008716B1">
        <w:rPr>
          <w:rFonts w:ascii="Book Antiqua" w:hAnsi="Book Antiqua" w:cs="Times New Roman"/>
        </w:rPr>
        <w:t xml:space="preserve"> (9271)</w:t>
      </w:r>
      <w:r w:rsidR="0071345B" w:rsidRPr="008716B1">
        <w:rPr>
          <w:rFonts w:ascii="Book Antiqua" w:hAnsi="Book Antiqua" w:cs="Times New Roman"/>
        </w:rPr>
        <w:t>, ERK1/2 T202/Y204</w:t>
      </w:r>
      <w:r w:rsidR="003F36D2" w:rsidRPr="008716B1">
        <w:rPr>
          <w:rFonts w:ascii="Book Antiqua" w:hAnsi="Book Antiqua" w:cs="Times New Roman"/>
        </w:rPr>
        <w:t xml:space="preserve"> (9101)</w:t>
      </w:r>
      <w:r w:rsidR="0071345B" w:rsidRPr="008716B1">
        <w:rPr>
          <w:rFonts w:ascii="Book Antiqua" w:hAnsi="Book Antiqua" w:cs="Times New Roman"/>
        </w:rPr>
        <w:t xml:space="preserve">, </w:t>
      </w:r>
      <w:r w:rsidR="00AD2B05" w:rsidRPr="008716B1">
        <w:rPr>
          <w:rFonts w:ascii="Book Antiqua" w:hAnsi="Book Antiqua" w:cs="Times New Roman"/>
        </w:rPr>
        <w:t>GSK-3α/β S21/S9</w:t>
      </w:r>
      <w:r w:rsidR="003F36D2" w:rsidRPr="008716B1">
        <w:rPr>
          <w:rFonts w:ascii="Book Antiqua" w:hAnsi="Book Antiqua" w:cs="Times New Roman"/>
        </w:rPr>
        <w:t xml:space="preserve"> (9331)</w:t>
      </w:r>
      <w:r w:rsidR="00AD2B05" w:rsidRPr="008716B1">
        <w:rPr>
          <w:rFonts w:ascii="Book Antiqua" w:hAnsi="Book Antiqua" w:cs="Times New Roman"/>
        </w:rPr>
        <w:t>, AMPKβ1 S108</w:t>
      </w:r>
      <w:r w:rsidR="003F36D2" w:rsidRPr="008716B1">
        <w:rPr>
          <w:rFonts w:ascii="Book Antiqua" w:hAnsi="Book Antiqua" w:cs="Times New Roman"/>
        </w:rPr>
        <w:t xml:space="preserve"> (4181)</w:t>
      </w:r>
      <w:r w:rsidR="00AD2B05" w:rsidRPr="008716B1">
        <w:rPr>
          <w:rFonts w:ascii="Book Antiqua" w:hAnsi="Book Antiqua" w:cs="Times New Roman"/>
        </w:rPr>
        <w:t xml:space="preserve">, </w:t>
      </w:r>
      <w:proofErr w:type="spellStart"/>
      <w:r w:rsidR="00A15584" w:rsidRPr="008716B1">
        <w:rPr>
          <w:rFonts w:ascii="Book Antiqua" w:hAnsi="Book Antiqua" w:cs="Times New Roman"/>
        </w:rPr>
        <w:t>mTOR</w:t>
      </w:r>
      <w:proofErr w:type="spellEnd"/>
      <w:r w:rsidR="00A15584" w:rsidRPr="008716B1">
        <w:rPr>
          <w:rFonts w:ascii="Book Antiqua" w:hAnsi="Book Antiqua" w:cs="Times New Roman"/>
        </w:rPr>
        <w:t xml:space="preserve"> S2448</w:t>
      </w:r>
      <w:r w:rsidR="003F36D2" w:rsidRPr="008716B1">
        <w:rPr>
          <w:rFonts w:ascii="Book Antiqua" w:hAnsi="Book Antiqua" w:cs="Times New Roman"/>
        </w:rPr>
        <w:t xml:space="preserve"> (2971)</w:t>
      </w:r>
      <w:r w:rsidR="00A15584" w:rsidRPr="008716B1">
        <w:rPr>
          <w:rFonts w:ascii="Book Antiqua" w:hAnsi="Book Antiqua" w:cs="Times New Roman"/>
        </w:rPr>
        <w:t>, p70S6K T389</w:t>
      </w:r>
      <w:r w:rsidR="003F36D2" w:rsidRPr="008716B1">
        <w:rPr>
          <w:rFonts w:ascii="Book Antiqua" w:hAnsi="Book Antiqua" w:cs="Times New Roman"/>
        </w:rPr>
        <w:t xml:space="preserve"> (9205)</w:t>
      </w:r>
      <w:r w:rsidR="00A15584" w:rsidRPr="008716B1">
        <w:rPr>
          <w:rFonts w:ascii="Book Antiqua" w:hAnsi="Book Antiqua" w:cs="Times New Roman"/>
        </w:rPr>
        <w:t>, eIF4G S1108</w:t>
      </w:r>
      <w:r w:rsidR="00C46689" w:rsidRPr="008716B1">
        <w:rPr>
          <w:rFonts w:ascii="Book Antiqua" w:hAnsi="Book Antiqua" w:cs="Times New Roman"/>
        </w:rPr>
        <w:t xml:space="preserve"> (2441)</w:t>
      </w:r>
      <w:r w:rsidR="00A15584" w:rsidRPr="008716B1">
        <w:rPr>
          <w:rFonts w:ascii="Book Antiqua" w:hAnsi="Book Antiqua" w:cs="Times New Roman"/>
        </w:rPr>
        <w:t xml:space="preserve">, </w:t>
      </w:r>
      <w:proofErr w:type="spellStart"/>
      <w:r w:rsidR="00A15584" w:rsidRPr="008716B1">
        <w:rPr>
          <w:rFonts w:ascii="Book Antiqua" w:hAnsi="Book Antiqua" w:cs="Times New Roman"/>
        </w:rPr>
        <w:t>NFκB</w:t>
      </w:r>
      <w:proofErr w:type="spellEnd"/>
      <w:r w:rsidR="00A15584" w:rsidRPr="008716B1">
        <w:rPr>
          <w:rFonts w:ascii="Book Antiqua" w:hAnsi="Book Antiqua" w:cs="Times New Roman"/>
        </w:rPr>
        <w:t xml:space="preserve"> p65 S536</w:t>
      </w:r>
      <w:r w:rsidR="00C46689" w:rsidRPr="008716B1">
        <w:rPr>
          <w:rFonts w:ascii="Book Antiqua" w:hAnsi="Book Antiqua" w:cs="Times New Roman"/>
        </w:rPr>
        <w:t xml:space="preserve"> (3031)</w:t>
      </w:r>
      <w:r w:rsidR="00A15584" w:rsidRPr="008716B1">
        <w:rPr>
          <w:rFonts w:ascii="Book Antiqua" w:hAnsi="Book Antiqua" w:cs="Times New Roman"/>
        </w:rPr>
        <w:t xml:space="preserve">, </w:t>
      </w:r>
      <w:proofErr w:type="spellStart"/>
      <w:r w:rsidR="00A15584" w:rsidRPr="008716B1">
        <w:rPr>
          <w:rFonts w:ascii="Book Antiqua" w:hAnsi="Book Antiqua" w:cs="Times New Roman"/>
        </w:rPr>
        <w:t>Bax</w:t>
      </w:r>
      <w:proofErr w:type="spellEnd"/>
      <w:r w:rsidR="00C46689" w:rsidRPr="008716B1">
        <w:rPr>
          <w:rFonts w:ascii="Book Antiqua" w:hAnsi="Book Antiqua" w:cs="Times New Roman"/>
        </w:rPr>
        <w:t xml:space="preserve"> (2772)</w:t>
      </w:r>
      <w:r w:rsidR="00A15584" w:rsidRPr="008716B1">
        <w:rPr>
          <w:rFonts w:ascii="Book Antiqua" w:hAnsi="Book Antiqua" w:cs="Times New Roman"/>
        </w:rPr>
        <w:t xml:space="preserve">, </w:t>
      </w:r>
      <w:r w:rsidR="00AD2B05" w:rsidRPr="008716B1">
        <w:rPr>
          <w:rFonts w:ascii="Book Antiqua" w:hAnsi="Book Antiqua" w:cs="Times New Roman"/>
        </w:rPr>
        <w:t>Bcl-2 S70</w:t>
      </w:r>
      <w:r w:rsidR="00C46689" w:rsidRPr="008716B1">
        <w:rPr>
          <w:rFonts w:ascii="Book Antiqua" w:hAnsi="Book Antiqua" w:cs="Times New Roman"/>
        </w:rPr>
        <w:t xml:space="preserve"> (2827)</w:t>
      </w:r>
      <w:r w:rsidR="00AD2B05" w:rsidRPr="008716B1">
        <w:rPr>
          <w:rFonts w:ascii="Book Antiqua" w:hAnsi="Book Antiqua" w:cs="Times New Roman"/>
        </w:rPr>
        <w:t xml:space="preserve">, </w:t>
      </w:r>
      <w:r w:rsidR="00A15584" w:rsidRPr="008716B1">
        <w:rPr>
          <w:rFonts w:ascii="Book Antiqua" w:hAnsi="Book Antiqua" w:cs="Times New Roman"/>
        </w:rPr>
        <w:t>cleaved Casp-7 D198</w:t>
      </w:r>
      <w:r w:rsidR="00C46689" w:rsidRPr="008716B1">
        <w:rPr>
          <w:rFonts w:ascii="Book Antiqua" w:hAnsi="Book Antiqua" w:cs="Times New Roman"/>
        </w:rPr>
        <w:t xml:space="preserve"> (9491)</w:t>
      </w:r>
      <w:r w:rsidR="00A15584" w:rsidRPr="008716B1">
        <w:rPr>
          <w:rFonts w:ascii="Book Antiqua" w:hAnsi="Book Antiqua" w:cs="Times New Roman"/>
        </w:rPr>
        <w:t xml:space="preserve">, </w:t>
      </w:r>
      <w:r w:rsidR="00AD2B05" w:rsidRPr="008716B1">
        <w:rPr>
          <w:rFonts w:ascii="Book Antiqua" w:hAnsi="Book Antiqua" w:cs="Times New Roman"/>
        </w:rPr>
        <w:t>cleaved Casp-3 D175</w:t>
      </w:r>
      <w:r w:rsidR="00C46689" w:rsidRPr="008716B1">
        <w:rPr>
          <w:rFonts w:ascii="Book Antiqua" w:hAnsi="Book Antiqua" w:cs="Times New Roman"/>
        </w:rPr>
        <w:t xml:space="preserve"> (9661)</w:t>
      </w:r>
      <w:r w:rsidR="00AD2B05" w:rsidRPr="008716B1">
        <w:rPr>
          <w:rFonts w:ascii="Book Antiqua" w:hAnsi="Book Antiqua" w:cs="Times New Roman"/>
        </w:rPr>
        <w:t xml:space="preserve">, </w:t>
      </w:r>
      <w:r w:rsidR="003F36D2" w:rsidRPr="008716B1">
        <w:rPr>
          <w:rFonts w:ascii="Book Antiqua" w:hAnsi="Book Antiqua" w:cs="Times New Roman"/>
        </w:rPr>
        <w:t>E-cadherin</w:t>
      </w:r>
      <w:r w:rsidR="00C46689" w:rsidRPr="008716B1">
        <w:rPr>
          <w:rFonts w:ascii="Book Antiqua" w:hAnsi="Book Antiqua" w:cs="Times New Roman"/>
        </w:rPr>
        <w:t xml:space="preserve"> (4065)</w:t>
      </w:r>
      <w:r w:rsidR="003F36D2" w:rsidRPr="008716B1">
        <w:rPr>
          <w:rFonts w:ascii="Book Antiqua" w:hAnsi="Book Antiqua" w:cs="Times New Roman"/>
        </w:rPr>
        <w:t xml:space="preserve">, </w:t>
      </w:r>
      <w:proofErr w:type="spellStart"/>
      <w:r w:rsidR="00AD2B05" w:rsidRPr="008716B1">
        <w:rPr>
          <w:rFonts w:ascii="Book Antiqua" w:hAnsi="Book Antiqua" w:cs="Times New Roman"/>
        </w:rPr>
        <w:t>Vimentin</w:t>
      </w:r>
      <w:proofErr w:type="spellEnd"/>
      <w:r w:rsidR="00C46689" w:rsidRPr="008716B1">
        <w:rPr>
          <w:rFonts w:ascii="Book Antiqua" w:hAnsi="Book Antiqua" w:cs="Times New Roman"/>
        </w:rPr>
        <w:t xml:space="preserve"> (3295)</w:t>
      </w:r>
      <w:r w:rsidR="003E29FF" w:rsidRPr="008716B1">
        <w:rPr>
          <w:rFonts w:ascii="Book Antiqua" w:hAnsi="Book Antiqua" w:cs="Times New Roman"/>
        </w:rPr>
        <w:t xml:space="preserve">, </w:t>
      </w:r>
      <w:r w:rsidR="00AD2B05" w:rsidRPr="008716B1">
        <w:rPr>
          <w:rFonts w:ascii="Book Antiqua" w:hAnsi="Book Antiqua" w:cs="Times New Roman"/>
        </w:rPr>
        <w:t>Snail</w:t>
      </w:r>
      <w:r w:rsidR="00C46689" w:rsidRPr="008716B1">
        <w:rPr>
          <w:rFonts w:ascii="Book Antiqua" w:hAnsi="Book Antiqua" w:cs="Times New Roman"/>
        </w:rPr>
        <w:t xml:space="preserve"> (4719)</w:t>
      </w:r>
      <w:r w:rsidR="003E29FF" w:rsidRPr="008716B1">
        <w:rPr>
          <w:rFonts w:ascii="Book Antiqua" w:hAnsi="Book Antiqua" w:cs="Times New Roman"/>
        </w:rPr>
        <w:t>, and SAPK/JNK T183/Y185 (9251)</w:t>
      </w:r>
      <w:r w:rsidR="00AD2B05" w:rsidRPr="008716B1">
        <w:rPr>
          <w:rFonts w:ascii="Book Antiqua" w:hAnsi="Book Antiqua" w:cs="Times New Roman"/>
        </w:rPr>
        <w:t xml:space="preserve"> from Cell Signaling Technology; GSK-3α/β Y279/Y216</w:t>
      </w:r>
      <w:r w:rsidR="00C46689" w:rsidRPr="008716B1">
        <w:rPr>
          <w:rFonts w:ascii="Book Antiqua" w:hAnsi="Book Antiqua" w:cs="Times New Roman"/>
        </w:rPr>
        <w:t xml:space="preserve"> (44-604)</w:t>
      </w:r>
      <w:r w:rsidR="003F36D2" w:rsidRPr="008716B1">
        <w:rPr>
          <w:rFonts w:ascii="Book Antiqua" w:hAnsi="Book Antiqua" w:cs="Times New Roman"/>
        </w:rPr>
        <w:t xml:space="preserve"> from </w:t>
      </w:r>
      <w:proofErr w:type="spellStart"/>
      <w:r w:rsidR="003F36D2" w:rsidRPr="008716B1">
        <w:rPr>
          <w:rFonts w:ascii="Book Antiqua" w:hAnsi="Book Antiqua" w:cs="Times New Roman"/>
        </w:rPr>
        <w:t>BioSource</w:t>
      </w:r>
      <w:proofErr w:type="spellEnd"/>
      <w:r w:rsidR="003F36D2" w:rsidRPr="008716B1">
        <w:rPr>
          <w:rFonts w:ascii="Book Antiqua" w:hAnsi="Book Antiqua" w:cs="Times New Roman"/>
        </w:rPr>
        <w:t xml:space="preserve">; </w:t>
      </w:r>
      <w:proofErr w:type="spellStart"/>
      <w:r w:rsidR="003F36D2" w:rsidRPr="008716B1">
        <w:rPr>
          <w:rFonts w:ascii="Book Antiqua" w:hAnsi="Book Antiqua" w:cs="Times New Roman"/>
        </w:rPr>
        <w:t>IκB</w:t>
      </w:r>
      <w:proofErr w:type="spellEnd"/>
      <w:r w:rsidR="003F36D2" w:rsidRPr="008716B1">
        <w:rPr>
          <w:rFonts w:ascii="Book Antiqua" w:hAnsi="Book Antiqua" w:cs="Times New Roman"/>
        </w:rPr>
        <w:t xml:space="preserve">α S32/S36 </w:t>
      </w:r>
      <w:r w:rsidR="00C46689" w:rsidRPr="008716B1">
        <w:rPr>
          <w:rFonts w:ascii="Book Antiqua" w:hAnsi="Book Antiqua" w:cs="Times New Roman"/>
        </w:rPr>
        <w:t xml:space="preserve">(551818) </w:t>
      </w:r>
      <w:r w:rsidR="003F36D2" w:rsidRPr="008716B1">
        <w:rPr>
          <w:rFonts w:ascii="Book Antiqua" w:hAnsi="Book Antiqua" w:cs="Times New Roman"/>
        </w:rPr>
        <w:t>from BD</w:t>
      </w:r>
      <w:r w:rsidR="00C46689" w:rsidRPr="008716B1">
        <w:rPr>
          <w:rFonts w:ascii="Book Antiqua" w:hAnsi="Book Antiqua" w:cs="Times New Roman"/>
        </w:rPr>
        <w:t xml:space="preserve">. </w:t>
      </w:r>
    </w:p>
    <w:p w:rsidR="004333BC" w:rsidRPr="008716B1" w:rsidRDefault="004333BC" w:rsidP="008B3C40">
      <w:pPr>
        <w:spacing w:line="360" w:lineRule="auto"/>
        <w:jc w:val="both"/>
        <w:rPr>
          <w:rFonts w:ascii="Book Antiqua" w:hAnsi="Book Antiqua" w:cs="Times New Roman"/>
        </w:rPr>
      </w:pPr>
    </w:p>
    <w:p w:rsidR="004333BC" w:rsidRPr="008716B1" w:rsidRDefault="008C4C96" w:rsidP="008B3C40">
      <w:pPr>
        <w:spacing w:line="360" w:lineRule="auto"/>
        <w:jc w:val="both"/>
        <w:rPr>
          <w:rFonts w:ascii="Book Antiqua" w:hAnsi="Book Antiqua" w:cs="Times New Roman"/>
          <w:b/>
          <w:i/>
        </w:rPr>
      </w:pPr>
      <w:r w:rsidRPr="008716B1">
        <w:rPr>
          <w:rFonts w:ascii="Book Antiqua" w:hAnsi="Book Antiqua" w:cs="Times New Roman"/>
          <w:b/>
          <w:i/>
        </w:rPr>
        <w:t>MTT assay</w:t>
      </w:r>
    </w:p>
    <w:p w:rsidR="008C4C96" w:rsidRPr="008716B1" w:rsidRDefault="008C4C96" w:rsidP="008B3C40">
      <w:pPr>
        <w:spacing w:line="360" w:lineRule="auto"/>
        <w:jc w:val="both"/>
        <w:rPr>
          <w:rFonts w:ascii="Book Antiqua" w:hAnsi="Book Antiqua" w:cs="Times New Roman"/>
        </w:rPr>
      </w:pPr>
      <w:r w:rsidRPr="008716B1">
        <w:rPr>
          <w:rFonts w:ascii="Book Antiqua" w:hAnsi="Book Antiqua" w:cs="Times New Roman"/>
        </w:rPr>
        <w:t>Cell viability or growth was measured by the</w:t>
      </w:r>
      <w:r w:rsidR="0003566C">
        <w:rPr>
          <w:rFonts w:ascii="Book Antiqua" w:eastAsia="Times New Roman" w:hAnsi="Book Antiqua" w:cs="Times New Roman"/>
        </w:rPr>
        <w:t xml:space="preserve"> MTT assay.</w:t>
      </w:r>
      <w:r w:rsidRPr="008716B1">
        <w:rPr>
          <w:rFonts w:ascii="Book Antiqua" w:eastAsia="Times New Roman" w:hAnsi="Book Antiqua" w:cs="Times New Roman"/>
        </w:rPr>
        <w:t xml:space="preserve"> Cells were seeded in triplicate at 1.8 x 10</w:t>
      </w:r>
      <w:r w:rsidRPr="008716B1">
        <w:rPr>
          <w:rFonts w:ascii="Book Antiqua" w:eastAsia="Times New Roman" w:hAnsi="Book Antiqua" w:cs="Times New Roman"/>
          <w:vertAlign w:val="superscript"/>
        </w:rPr>
        <w:t>4</w:t>
      </w:r>
      <w:r w:rsidRPr="008716B1">
        <w:rPr>
          <w:rFonts w:ascii="Book Antiqua" w:eastAsia="Times New Roman" w:hAnsi="Book Antiqua" w:cs="Times New Roman"/>
        </w:rPr>
        <w:t xml:space="preserve"> per well in 1 m</w:t>
      </w:r>
      <w:r w:rsidR="00224DF1" w:rsidRPr="008716B1">
        <w:rPr>
          <w:rFonts w:ascii="Book Antiqua" w:eastAsia="Times New Roman" w:hAnsi="Book Antiqua" w:cs="Times New Roman"/>
        </w:rPr>
        <w:t>L</w:t>
      </w:r>
      <w:r w:rsidRPr="008716B1">
        <w:rPr>
          <w:rFonts w:ascii="Book Antiqua" w:eastAsia="Times New Roman" w:hAnsi="Book Antiqua" w:cs="Times New Roman"/>
        </w:rPr>
        <w:t xml:space="preserve"> complete media in 12-well plates and grown at 37</w:t>
      </w:r>
      <w:r w:rsidR="000C775A">
        <w:rPr>
          <w:rFonts w:ascii="Book Antiqua" w:hAnsi="Book Antiqua" w:cs="Times New Roman" w:hint="eastAsia"/>
          <w:lang w:eastAsia="zh-CN"/>
        </w:rPr>
        <w:t xml:space="preserve"> </w:t>
      </w:r>
      <w:r w:rsidR="000C775A" w:rsidRPr="00737727">
        <w:rPr>
          <w:rFonts w:ascii="宋体" w:eastAsia="宋体" w:hAnsi="宋体" w:cs="宋体" w:hint="eastAsia"/>
          <w:color w:val="000000"/>
        </w:rPr>
        <w:t>℃</w:t>
      </w:r>
      <w:r w:rsidRPr="008716B1">
        <w:rPr>
          <w:rFonts w:ascii="Book Antiqua" w:eastAsia="Times New Roman" w:hAnsi="Book Antiqua" w:cs="Times New Roman"/>
        </w:rPr>
        <w:t xml:space="preserve"> for 24</w:t>
      </w:r>
      <w:r w:rsidR="000C775A">
        <w:rPr>
          <w:rFonts w:ascii="Book Antiqua" w:hAnsi="Book Antiqua" w:cs="Times New Roman" w:hint="eastAsia"/>
          <w:lang w:eastAsia="zh-CN"/>
        </w:rPr>
        <w:t xml:space="preserve"> </w:t>
      </w:r>
      <w:r w:rsidR="0003566C">
        <w:rPr>
          <w:rFonts w:ascii="Book Antiqua" w:eastAsia="Times New Roman" w:hAnsi="Book Antiqua" w:cs="Times New Roman"/>
        </w:rPr>
        <w:t>h.</w:t>
      </w:r>
      <w:r w:rsidRPr="008716B1">
        <w:rPr>
          <w:rFonts w:ascii="Book Antiqua" w:eastAsia="Times New Roman" w:hAnsi="Book Antiqua" w:cs="Times New Roman"/>
        </w:rPr>
        <w:t xml:space="preserve"> Subsequently, 10 </w:t>
      </w:r>
      <w:proofErr w:type="spellStart"/>
      <w:r w:rsidRPr="008716B1">
        <w:rPr>
          <w:rFonts w:ascii="Book Antiqua" w:hAnsi="Book Antiqua" w:cs="Times New Roman"/>
        </w:rPr>
        <w:t>μ</w:t>
      </w:r>
      <w:r w:rsidR="00B35476">
        <w:rPr>
          <w:rFonts w:ascii="Book Antiqua" w:eastAsia="宋体" w:hAnsi="Book Antiqua" w:hint="eastAsia"/>
        </w:rPr>
        <w:t>mol</w:t>
      </w:r>
      <w:proofErr w:type="spellEnd"/>
      <w:r w:rsidR="00B35476">
        <w:rPr>
          <w:rFonts w:ascii="Book Antiqua" w:eastAsia="宋体" w:hAnsi="Book Antiqua" w:hint="eastAsia"/>
        </w:rPr>
        <w:t>/L</w:t>
      </w:r>
      <w:r w:rsidRPr="008716B1">
        <w:rPr>
          <w:rFonts w:ascii="Book Antiqua" w:eastAsia="Times New Roman" w:hAnsi="Book Antiqua" w:cs="Times New Roman"/>
        </w:rPr>
        <w:t xml:space="preserve"> FLX was added in the cell media and incubate</w:t>
      </w:r>
      <w:r w:rsidR="0003566C">
        <w:rPr>
          <w:rFonts w:ascii="Book Antiqua" w:eastAsia="Times New Roman" w:hAnsi="Book Antiqua" w:cs="Times New Roman"/>
        </w:rPr>
        <w:t>d at the indicated time points.</w:t>
      </w:r>
      <w:r w:rsidRPr="008716B1">
        <w:rPr>
          <w:rFonts w:ascii="Book Antiqua" w:eastAsia="Times New Roman" w:hAnsi="Book Antiqua" w:cs="Times New Roman"/>
        </w:rPr>
        <w:t xml:space="preserve"> Day 0 reading was done at the same time as treatment was added. The MTT assay was carried out as follows: MTT solution was added at a final concentration of 0.5 mg/m</w:t>
      </w:r>
      <w:r w:rsidR="00B35476" w:rsidRPr="008716B1">
        <w:rPr>
          <w:rFonts w:ascii="Book Antiqua" w:eastAsia="Times New Roman" w:hAnsi="Book Antiqua" w:cs="Times New Roman"/>
        </w:rPr>
        <w:t>L</w:t>
      </w:r>
      <w:r w:rsidRPr="008716B1">
        <w:rPr>
          <w:rFonts w:ascii="Book Antiqua" w:eastAsia="Times New Roman" w:hAnsi="Book Antiqua" w:cs="Times New Roman"/>
        </w:rPr>
        <w:t xml:space="preserve"> and incubated in the dark at 37</w:t>
      </w:r>
      <w:r w:rsidR="00B35476">
        <w:rPr>
          <w:rFonts w:ascii="Book Antiqua" w:hAnsi="Book Antiqua" w:cs="Times New Roman" w:hint="eastAsia"/>
          <w:lang w:eastAsia="zh-CN"/>
        </w:rPr>
        <w:t xml:space="preserve"> </w:t>
      </w:r>
      <w:r w:rsidR="00B35476" w:rsidRPr="00737727">
        <w:rPr>
          <w:rFonts w:ascii="宋体" w:eastAsia="宋体" w:hAnsi="宋体" w:cs="宋体" w:hint="eastAsia"/>
          <w:color w:val="000000"/>
        </w:rPr>
        <w:t>℃</w:t>
      </w:r>
      <w:r w:rsidRPr="008716B1">
        <w:rPr>
          <w:rFonts w:ascii="Book Antiqua" w:eastAsia="Times New Roman" w:hAnsi="Book Antiqua" w:cs="Times New Roman"/>
        </w:rPr>
        <w:t xml:space="preserve"> for 2</w:t>
      </w:r>
      <w:r w:rsidR="00B35476">
        <w:rPr>
          <w:rFonts w:ascii="Book Antiqua" w:hAnsi="Book Antiqua" w:cs="Times New Roman" w:hint="eastAsia"/>
          <w:lang w:eastAsia="zh-CN"/>
        </w:rPr>
        <w:t xml:space="preserve"> </w:t>
      </w:r>
      <w:r w:rsidR="0003566C">
        <w:rPr>
          <w:rFonts w:ascii="Book Antiqua" w:eastAsia="Times New Roman" w:hAnsi="Book Antiqua" w:cs="Times New Roman"/>
        </w:rPr>
        <w:t xml:space="preserve">h. </w:t>
      </w:r>
      <w:r w:rsidRPr="008716B1">
        <w:rPr>
          <w:rFonts w:ascii="Book Antiqua" w:eastAsia="Times New Roman" w:hAnsi="Book Antiqua" w:cs="Times New Roman"/>
        </w:rPr>
        <w:t xml:space="preserve">The reaction was stopped by adding </w:t>
      </w:r>
      <w:proofErr w:type="spellStart"/>
      <w:r w:rsidRPr="008716B1">
        <w:rPr>
          <w:rFonts w:ascii="Book Antiqua" w:eastAsia="Times New Roman" w:hAnsi="Book Antiqua" w:cs="Times New Roman"/>
        </w:rPr>
        <w:t>Solubilization</w:t>
      </w:r>
      <w:proofErr w:type="spellEnd"/>
      <w:r w:rsidRPr="008716B1">
        <w:rPr>
          <w:rFonts w:ascii="Book Antiqua" w:eastAsia="Times New Roman" w:hAnsi="Book Antiqua" w:cs="Times New Roman"/>
        </w:rPr>
        <w:t xml:space="preserve"> solution (95% DMSO/5% 1</w:t>
      </w:r>
      <w:r w:rsidR="006201DF">
        <w:rPr>
          <w:rFonts w:ascii="Book Antiqua" w:hAnsi="Book Antiqua" w:cs="Times New Roman" w:hint="eastAsia"/>
          <w:lang w:eastAsia="zh-CN"/>
        </w:rPr>
        <w:t xml:space="preserve"> </w:t>
      </w:r>
      <w:r w:rsidR="006201DF" w:rsidRPr="00B01D72">
        <w:rPr>
          <w:rFonts w:ascii="Book Antiqua" w:hAnsi="Book Antiqua" w:cs="Times New Roman"/>
          <w:color w:val="000000"/>
        </w:rPr>
        <w:t>×</w:t>
      </w:r>
      <w:r w:rsidRPr="008716B1">
        <w:rPr>
          <w:rFonts w:ascii="Book Antiqua" w:eastAsia="Times New Roman" w:hAnsi="Book Antiqua" w:cs="Times New Roman"/>
        </w:rPr>
        <w:t xml:space="preserve"> PBS), and absorbance values were determined at 560 nm on the Modulus </w:t>
      </w:r>
      <w:proofErr w:type="spellStart"/>
      <w:r w:rsidRPr="008716B1">
        <w:rPr>
          <w:rFonts w:ascii="Book Antiqua" w:eastAsia="Times New Roman" w:hAnsi="Book Antiqua" w:cs="Times New Roman"/>
        </w:rPr>
        <w:t>micropl</w:t>
      </w:r>
      <w:r w:rsidR="0003566C">
        <w:rPr>
          <w:rFonts w:ascii="Book Antiqua" w:eastAsia="Times New Roman" w:hAnsi="Book Antiqua" w:cs="Times New Roman"/>
        </w:rPr>
        <w:t>ate</w:t>
      </w:r>
      <w:proofErr w:type="spellEnd"/>
      <w:r w:rsidR="0003566C">
        <w:rPr>
          <w:rFonts w:ascii="Book Antiqua" w:eastAsia="Times New Roman" w:hAnsi="Book Antiqua" w:cs="Times New Roman"/>
        </w:rPr>
        <w:t xml:space="preserve"> reader (Turner </w:t>
      </w:r>
      <w:proofErr w:type="spellStart"/>
      <w:r w:rsidR="0003566C">
        <w:rPr>
          <w:rFonts w:ascii="Book Antiqua" w:eastAsia="Times New Roman" w:hAnsi="Book Antiqua" w:cs="Times New Roman"/>
        </w:rPr>
        <w:t>Biosystems</w:t>
      </w:r>
      <w:proofErr w:type="spellEnd"/>
      <w:r w:rsidR="0003566C">
        <w:rPr>
          <w:rFonts w:ascii="Book Antiqua" w:eastAsia="Times New Roman" w:hAnsi="Book Antiqua" w:cs="Times New Roman"/>
        </w:rPr>
        <w:t xml:space="preserve">). </w:t>
      </w:r>
      <w:r w:rsidRPr="008716B1">
        <w:rPr>
          <w:rFonts w:ascii="Book Antiqua" w:eastAsia="Times New Roman" w:hAnsi="Book Antiqua" w:cs="Times New Roman"/>
        </w:rPr>
        <w:t>All MTT assays were performed at least two independent times.</w:t>
      </w:r>
    </w:p>
    <w:p w:rsidR="00F45AED" w:rsidRPr="008716B1" w:rsidRDefault="00F45AED" w:rsidP="008B3C40">
      <w:pPr>
        <w:spacing w:line="360" w:lineRule="auto"/>
        <w:jc w:val="both"/>
        <w:rPr>
          <w:rFonts w:ascii="Book Antiqua" w:hAnsi="Book Antiqua" w:cs="Times New Roman"/>
        </w:rPr>
      </w:pPr>
    </w:p>
    <w:p w:rsidR="00536837" w:rsidRPr="008716B1" w:rsidRDefault="00536837" w:rsidP="008B3C40">
      <w:pPr>
        <w:spacing w:line="360" w:lineRule="auto"/>
        <w:jc w:val="both"/>
        <w:rPr>
          <w:rFonts w:ascii="Book Antiqua" w:hAnsi="Book Antiqua" w:cs="Times New Roman"/>
          <w:b/>
          <w:i/>
        </w:rPr>
      </w:pPr>
      <w:r w:rsidRPr="008716B1">
        <w:rPr>
          <w:rFonts w:ascii="Book Antiqua" w:hAnsi="Book Antiqua" w:cs="Times New Roman"/>
          <w:b/>
          <w:i/>
        </w:rPr>
        <w:t>Western blotting</w:t>
      </w:r>
    </w:p>
    <w:p w:rsidR="00536837" w:rsidRPr="008716B1" w:rsidRDefault="00536837" w:rsidP="008B3C40">
      <w:pPr>
        <w:spacing w:line="360" w:lineRule="auto"/>
        <w:jc w:val="both"/>
        <w:rPr>
          <w:rFonts w:ascii="Book Antiqua" w:hAnsi="Book Antiqua" w:cs="Times New Roman"/>
        </w:rPr>
      </w:pPr>
      <w:r w:rsidRPr="008716B1">
        <w:rPr>
          <w:rFonts w:ascii="Book Antiqua" w:hAnsi="Book Antiqua" w:cs="Times New Roman"/>
        </w:rPr>
        <w:t>Cell lines were seeded in 100 mm dishes at 2.6 x 10</w:t>
      </w:r>
      <w:r w:rsidRPr="008716B1">
        <w:rPr>
          <w:rFonts w:ascii="Book Antiqua" w:hAnsi="Book Antiqua" w:cs="Times New Roman"/>
          <w:vertAlign w:val="superscript"/>
        </w:rPr>
        <w:t>5</w:t>
      </w:r>
      <w:r w:rsidRPr="008716B1">
        <w:rPr>
          <w:rFonts w:ascii="Book Antiqua" w:hAnsi="Book Antiqua" w:cs="Times New Roman"/>
        </w:rPr>
        <w:t>, followed by treatment with and without fluoxetine after 24</w:t>
      </w:r>
      <w:r w:rsidR="00ED6F7F">
        <w:rPr>
          <w:rFonts w:ascii="Book Antiqua" w:hAnsi="Book Antiqua" w:cs="Times New Roman" w:hint="eastAsia"/>
          <w:lang w:eastAsia="zh-CN"/>
        </w:rPr>
        <w:t xml:space="preserve"> </w:t>
      </w:r>
      <w:r w:rsidR="0003566C">
        <w:rPr>
          <w:rFonts w:ascii="Book Antiqua" w:hAnsi="Book Antiqua" w:cs="Times New Roman"/>
        </w:rPr>
        <w:t>h.</w:t>
      </w:r>
      <w:r w:rsidRPr="008716B1">
        <w:rPr>
          <w:rFonts w:ascii="Book Antiqua" w:hAnsi="Book Antiqua" w:cs="Times New Roman"/>
        </w:rPr>
        <w:t xml:space="preserve"> Cells were grown at the indicated FLX concentration and time points, harvested and lysed in RIPA (radio-</w:t>
      </w:r>
      <w:proofErr w:type="spellStart"/>
      <w:r w:rsidRPr="008716B1">
        <w:rPr>
          <w:rFonts w:ascii="Book Antiqua" w:hAnsi="Book Antiqua" w:cs="Times New Roman"/>
        </w:rPr>
        <w:t>imm</w:t>
      </w:r>
      <w:r w:rsidR="00E04128" w:rsidRPr="008716B1">
        <w:rPr>
          <w:rFonts w:ascii="Book Antiqua" w:hAnsi="Book Antiqua" w:cs="Times New Roman"/>
        </w:rPr>
        <w:t>munoprecipitation</w:t>
      </w:r>
      <w:proofErr w:type="spellEnd"/>
      <w:r w:rsidR="00E04128" w:rsidRPr="008716B1">
        <w:rPr>
          <w:rFonts w:ascii="Book Antiqua" w:hAnsi="Book Antiqua" w:cs="Times New Roman"/>
        </w:rPr>
        <w:t xml:space="preserve"> assay) buffer</w:t>
      </w:r>
      <w:r w:rsidRPr="008716B1">
        <w:rPr>
          <w:rFonts w:ascii="Book Antiqua" w:hAnsi="Book Antiqua" w:cs="Times New Roman"/>
          <w:vertAlign w:val="superscript"/>
        </w:rPr>
        <w:t>[28]</w:t>
      </w:r>
      <w:r w:rsidRPr="008716B1">
        <w:rPr>
          <w:rFonts w:ascii="Book Antiqua" w:hAnsi="Book Antiqua" w:cs="Times New Roman"/>
        </w:rPr>
        <w:t xml:space="preserve"> containing phosphatase and protease inhibitor c</w:t>
      </w:r>
      <w:r w:rsidR="00ED6F7F">
        <w:rPr>
          <w:rFonts w:ascii="Book Antiqua" w:hAnsi="Book Antiqua" w:cs="Times New Roman"/>
        </w:rPr>
        <w:t>ocktails, and centrifuged at 14</w:t>
      </w:r>
      <w:r w:rsidR="0003566C">
        <w:rPr>
          <w:rFonts w:ascii="Book Antiqua" w:hAnsi="Book Antiqua" w:cs="Times New Roman"/>
        </w:rPr>
        <w:t xml:space="preserve">000 rpm for 10 min. </w:t>
      </w:r>
      <w:r w:rsidRPr="008716B1">
        <w:rPr>
          <w:rFonts w:ascii="Book Antiqua" w:hAnsi="Book Antiqua" w:cs="Times New Roman"/>
        </w:rPr>
        <w:t xml:space="preserve">The resulting supernatants (whole cell lysates) were assayed </w:t>
      </w:r>
      <w:r w:rsidRPr="00323927">
        <w:rPr>
          <w:rFonts w:ascii="Book Antiqua" w:hAnsi="Book Antiqua" w:cs="Times New Roman"/>
          <w:i/>
        </w:rPr>
        <w:t>via</w:t>
      </w:r>
      <w:r w:rsidRPr="008716B1">
        <w:rPr>
          <w:rFonts w:ascii="Book Antiqua" w:hAnsi="Book Antiqua" w:cs="Times New Roman"/>
        </w:rPr>
        <w:t xml:space="preserve"> BCA to determine total protein content and stored at -80</w:t>
      </w:r>
      <w:r w:rsidR="00ED6F7F">
        <w:rPr>
          <w:rFonts w:ascii="Book Antiqua" w:hAnsi="Book Antiqua" w:cs="Times New Roman" w:hint="eastAsia"/>
          <w:lang w:eastAsia="zh-CN"/>
        </w:rPr>
        <w:t xml:space="preserve"> </w:t>
      </w:r>
      <w:r w:rsidR="00ED6F7F" w:rsidRPr="00737727">
        <w:rPr>
          <w:rFonts w:ascii="宋体" w:eastAsia="宋体" w:hAnsi="宋体" w:cs="宋体" w:hint="eastAsia"/>
          <w:color w:val="000000"/>
        </w:rPr>
        <w:t>℃</w:t>
      </w:r>
      <w:r w:rsidR="0003566C">
        <w:rPr>
          <w:rFonts w:ascii="Book Antiqua" w:hAnsi="Book Antiqua" w:cs="Times New Roman"/>
        </w:rPr>
        <w:t xml:space="preserve"> until use.</w:t>
      </w:r>
      <w:r w:rsidRPr="008716B1">
        <w:rPr>
          <w:rFonts w:ascii="Book Antiqua" w:hAnsi="Book Antiqua" w:cs="Times New Roman"/>
        </w:rPr>
        <w:t xml:space="preserve"> Cell lysates were solubilized in reducing sample buffer, boiled, electrophoresed on </w:t>
      </w:r>
      <w:proofErr w:type="spellStart"/>
      <w:r w:rsidRPr="008716B1">
        <w:rPr>
          <w:rFonts w:ascii="Book Antiqua" w:hAnsi="Book Antiqua" w:cs="Times New Roman"/>
        </w:rPr>
        <w:t>Bis-Tris</w:t>
      </w:r>
      <w:proofErr w:type="spellEnd"/>
      <w:r w:rsidRPr="008716B1">
        <w:rPr>
          <w:rFonts w:ascii="Book Antiqua" w:hAnsi="Book Antiqua" w:cs="Times New Roman"/>
        </w:rPr>
        <w:t xml:space="preserve"> gel (Life Technologies), and transferred to </w:t>
      </w:r>
      <w:proofErr w:type="spellStart"/>
      <w:r w:rsidRPr="008716B1">
        <w:rPr>
          <w:rFonts w:ascii="Book Antiqua" w:hAnsi="Book Antiqua" w:cs="Times New Roman"/>
        </w:rPr>
        <w:t>polyvinylidene</w:t>
      </w:r>
      <w:proofErr w:type="spellEnd"/>
      <w:r w:rsidRPr="008716B1">
        <w:rPr>
          <w:rFonts w:ascii="Book Antiqua" w:hAnsi="Book Antiqua" w:cs="Times New Roman"/>
        </w:rPr>
        <w:t xml:space="preserve"> </w:t>
      </w:r>
      <w:proofErr w:type="spellStart"/>
      <w:r w:rsidRPr="008716B1">
        <w:rPr>
          <w:rFonts w:ascii="Book Antiqua" w:hAnsi="Book Antiqua" w:cs="Times New Roman"/>
        </w:rPr>
        <w:t>difluoride</w:t>
      </w:r>
      <w:proofErr w:type="spellEnd"/>
      <w:r w:rsidRPr="008716B1">
        <w:rPr>
          <w:rFonts w:ascii="Book Antiqua" w:hAnsi="Book Antiqua" w:cs="Times New Roman"/>
        </w:rPr>
        <w:t xml:space="preserve"> (PVDF) m</w:t>
      </w:r>
      <w:r w:rsidR="0003566C">
        <w:rPr>
          <w:rFonts w:ascii="Book Antiqua" w:hAnsi="Book Antiqua" w:cs="Times New Roman"/>
        </w:rPr>
        <w:t>embranes (Bio-Rad Laboratories)</w:t>
      </w:r>
      <w:r w:rsidRPr="008716B1">
        <w:rPr>
          <w:rFonts w:ascii="Book Antiqua" w:hAnsi="Book Antiqua" w:cs="Times New Roman"/>
        </w:rPr>
        <w:t xml:space="preserve"> The membranes were blocked and incubated with primary </w:t>
      </w:r>
      <w:r w:rsidRPr="008716B1">
        <w:rPr>
          <w:rFonts w:ascii="Book Antiqua" w:hAnsi="Book Antiqua" w:cs="Times New Roman"/>
        </w:rPr>
        <w:lastRenderedPageBreak/>
        <w:t>antibodies overnight at 4</w:t>
      </w:r>
      <w:r w:rsidR="00D748C2">
        <w:rPr>
          <w:rFonts w:ascii="Book Antiqua" w:hAnsi="Book Antiqua" w:cs="Times New Roman" w:hint="eastAsia"/>
          <w:lang w:eastAsia="zh-CN"/>
        </w:rPr>
        <w:t xml:space="preserve"> </w:t>
      </w:r>
      <w:r w:rsidR="00D748C2" w:rsidRPr="00737727">
        <w:rPr>
          <w:rFonts w:ascii="宋体" w:eastAsia="宋体" w:hAnsi="宋体" w:cs="宋体" w:hint="eastAsia"/>
          <w:color w:val="000000"/>
        </w:rPr>
        <w:t>℃</w:t>
      </w:r>
      <w:r w:rsidRPr="008716B1">
        <w:rPr>
          <w:rFonts w:ascii="Book Antiqua" w:hAnsi="Book Antiqua" w:cs="Times New Roman"/>
        </w:rPr>
        <w:t>, washed 3</w:t>
      </w:r>
      <w:r w:rsidR="00D748C2">
        <w:rPr>
          <w:rFonts w:ascii="Book Antiqua" w:hAnsi="Book Antiqua" w:cs="Times New Roman" w:hint="eastAsia"/>
          <w:lang w:eastAsia="zh-CN"/>
        </w:rPr>
        <w:t xml:space="preserve"> </w:t>
      </w:r>
      <w:r w:rsidR="00D748C2" w:rsidRPr="00B01D72">
        <w:rPr>
          <w:rFonts w:ascii="Book Antiqua" w:hAnsi="Book Antiqua" w:cs="Times New Roman"/>
          <w:color w:val="000000"/>
        </w:rPr>
        <w:t>×</w:t>
      </w:r>
      <w:r w:rsidRPr="008716B1">
        <w:rPr>
          <w:rFonts w:ascii="Book Antiqua" w:hAnsi="Book Antiqua" w:cs="Times New Roman"/>
        </w:rPr>
        <w:t xml:space="preserve"> in TBS with 0.1% Tween 20, incubated with horseradish peroxidase-conjugated secondary antibody, and detected by enhanced </w:t>
      </w:r>
      <w:proofErr w:type="spellStart"/>
      <w:r w:rsidRPr="008716B1">
        <w:rPr>
          <w:rFonts w:ascii="Book Antiqua" w:hAnsi="Book Antiqua" w:cs="Times New Roman"/>
        </w:rPr>
        <w:t>chemiluminescence</w:t>
      </w:r>
      <w:proofErr w:type="spellEnd"/>
      <w:r w:rsidRPr="008716B1">
        <w:rPr>
          <w:rFonts w:ascii="Book Antiqua" w:hAnsi="Book Antiqua" w:cs="Times New Roman"/>
        </w:rPr>
        <w:t>.</w:t>
      </w:r>
    </w:p>
    <w:p w:rsidR="00536837" w:rsidRPr="008716B1" w:rsidRDefault="00536837" w:rsidP="008B3C40">
      <w:pPr>
        <w:spacing w:line="360" w:lineRule="auto"/>
        <w:jc w:val="both"/>
        <w:rPr>
          <w:rFonts w:ascii="Book Antiqua" w:hAnsi="Book Antiqua" w:cs="Times New Roman"/>
        </w:rPr>
      </w:pPr>
    </w:p>
    <w:p w:rsidR="00536837" w:rsidRPr="008716B1" w:rsidRDefault="00536837" w:rsidP="008B3C40">
      <w:pPr>
        <w:spacing w:line="360" w:lineRule="auto"/>
        <w:jc w:val="both"/>
        <w:rPr>
          <w:rFonts w:ascii="Book Antiqua" w:hAnsi="Book Antiqua" w:cs="Times New Roman"/>
          <w:b/>
          <w:i/>
        </w:rPr>
      </w:pPr>
      <w:r w:rsidRPr="008716B1">
        <w:rPr>
          <w:rFonts w:ascii="Book Antiqua" w:hAnsi="Book Antiqua" w:cs="Times New Roman"/>
          <w:b/>
          <w:i/>
        </w:rPr>
        <w:t>Cell cycle analysis</w:t>
      </w:r>
    </w:p>
    <w:p w:rsidR="00536837" w:rsidRPr="008716B1" w:rsidRDefault="00536837" w:rsidP="008B3C40">
      <w:pPr>
        <w:spacing w:line="360" w:lineRule="auto"/>
        <w:jc w:val="both"/>
        <w:rPr>
          <w:rFonts w:ascii="Book Antiqua" w:hAnsi="Book Antiqua" w:cs="Times New Roman"/>
        </w:rPr>
      </w:pPr>
      <w:r w:rsidRPr="008716B1">
        <w:rPr>
          <w:rFonts w:ascii="Book Antiqua" w:hAnsi="Book Antiqua" w:cs="Times New Roman"/>
        </w:rPr>
        <w:t>Cells were seeded at 2.6 x 10</w:t>
      </w:r>
      <w:r w:rsidRPr="008716B1">
        <w:rPr>
          <w:rFonts w:ascii="Book Antiqua" w:hAnsi="Book Antiqua" w:cs="Times New Roman"/>
          <w:vertAlign w:val="superscript"/>
        </w:rPr>
        <w:t>5</w:t>
      </w:r>
      <w:r w:rsidR="0003566C">
        <w:rPr>
          <w:rFonts w:ascii="Book Antiqua" w:hAnsi="Book Antiqua" w:cs="Times New Roman"/>
        </w:rPr>
        <w:t xml:space="preserve"> in 100 mm dishes. </w:t>
      </w:r>
      <w:r w:rsidRPr="008716B1">
        <w:rPr>
          <w:rFonts w:ascii="Book Antiqua" w:hAnsi="Book Antiqua" w:cs="Times New Roman"/>
        </w:rPr>
        <w:t>After 24</w:t>
      </w:r>
      <w:r w:rsidR="00A5482B">
        <w:rPr>
          <w:rFonts w:ascii="Book Antiqua" w:hAnsi="Book Antiqua" w:cs="Times New Roman" w:hint="eastAsia"/>
          <w:lang w:eastAsia="zh-CN"/>
        </w:rPr>
        <w:t xml:space="preserve"> </w:t>
      </w:r>
      <w:r w:rsidRPr="008716B1">
        <w:rPr>
          <w:rFonts w:ascii="Book Antiqua" w:hAnsi="Book Antiqua" w:cs="Times New Roman"/>
        </w:rPr>
        <w:t xml:space="preserve">h, FLX was added at a final concentration of 10 </w:t>
      </w:r>
      <w:proofErr w:type="spellStart"/>
      <w:r w:rsidRPr="008716B1">
        <w:rPr>
          <w:rFonts w:ascii="Book Antiqua" w:hAnsi="Book Antiqua" w:cs="Times New Roman"/>
        </w:rPr>
        <w:t>μ</w:t>
      </w:r>
      <w:r w:rsidR="00A5482B">
        <w:rPr>
          <w:rFonts w:ascii="Book Antiqua" w:eastAsia="宋体" w:hAnsi="Book Antiqua" w:hint="eastAsia"/>
        </w:rPr>
        <w:t>mol</w:t>
      </w:r>
      <w:proofErr w:type="spellEnd"/>
      <w:r w:rsidR="00A5482B">
        <w:rPr>
          <w:rFonts w:ascii="Book Antiqua" w:eastAsia="宋体" w:hAnsi="Book Antiqua" w:hint="eastAsia"/>
        </w:rPr>
        <w:t>/L</w:t>
      </w:r>
      <w:r w:rsidR="009D57E5">
        <w:rPr>
          <w:rFonts w:ascii="Book Antiqua" w:hAnsi="Book Antiqua" w:cs="Times New Roman"/>
        </w:rPr>
        <w:t>.</w:t>
      </w:r>
      <w:r w:rsidRPr="008716B1">
        <w:rPr>
          <w:rFonts w:ascii="Book Antiqua" w:hAnsi="Book Antiqua" w:cs="Times New Roman"/>
        </w:rPr>
        <w:t xml:space="preserve"> Cells were harvested at indicated time points after treatment. Briefly, floating cells were retained and combined with </w:t>
      </w:r>
      <w:proofErr w:type="spellStart"/>
      <w:r w:rsidRPr="008716B1">
        <w:rPr>
          <w:rFonts w:ascii="Book Antiqua" w:hAnsi="Book Antiqua" w:cs="Times New Roman"/>
        </w:rPr>
        <w:t>trypsinized</w:t>
      </w:r>
      <w:proofErr w:type="spellEnd"/>
      <w:r w:rsidRPr="008716B1">
        <w:rPr>
          <w:rFonts w:ascii="Book Antiqua" w:hAnsi="Book Antiqua" w:cs="Times New Roman"/>
        </w:rPr>
        <w:t xml:space="preserve"> cells. Cells were spun down, washed with 1</w:t>
      </w:r>
      <w:r w:rsidR="009D57E5">
        <w:rPr>
          <w:rFonts w:ascii="Book Antiqua" w:hAnsi="Book Antiqua" w:cs="Times New Roman" w:hint="eastAsia"/>
          <w:lang w:eastAsia="zh-CN"/>
        </w:rPr>
        <w:t xml:space="preserve"> </w:t>
      </w:r>
      <w:r w:rsidR="009D57E5" w:rsidRPr="00B01D72">
        <w:rPr>
          <w:rFonts w:ascii="Book Antiqua" w:hAnsi="Book Antiqua" w:cs="Times New Roman"/>
          <w:color w:val="000000"/>
        </w:rPr>
        <w:t>×</w:t>
      </w:r>
      <w:r w:rsidRPr="008716B1">
        <w:rPr>
          <w:rFonts w:ascii="Book Antiqua" w:hAnsi="Book Antiqua" w:cs="Times New Roman"/>
        </w:rPr>
        <w:t xml:space="preserve"> PBS, </w:t>
      </w:r>
      <w:r w:rsidR="0003566C">
        <w:rPr>
          <w:rFonts w:ascii="Book Antiqua" w:hAnsi="Book Antiqua" w:cs="Times New Roman"/>
        </w:rPr>
        <w:t xml:space="preserve">fixed in ice-cold 70% ethanol. </w:t>
      </w:r>
      <w:proofErr w:type="spellStart"/>
      <w:r w:rsidRPr="008716B1">
        <w:rPr>
          <w:rFonts w:ascii="Book Antiqua" w:hAnsi="Book Antiqua" w:cs="Times New Roman"/>
        </w:rPr>
        <w:t>Propidium</w:t>
      </w:r>
      <w:proofErr w:type="spellEnd"/>
      <w:r w:rsidRPr="008716B1">
        <w:rPr>
          <w:rFonts w:ascii="Book Antiqua" w:hAnsi="Book Antiqua" w:cs="Times New Roman"/>
        </w:rPr>
        <w:t xml:space="preserve"> iodide (PI) sta</w:t>
      </w:r>
      <w:r w:rsidR="0003566C">
        <w:rPr>
          <w:rFonts w:ascii="Book Antiqua" w:hAnsi="Book Antiqua" w:cs="Times New Roman"/>
        </w:rPr>
        <w:t>ining was performed as follows.</w:t>
      </w:r>
      <w:r w:rsidRPr="008716B1">
        <w:rPr>
          <w:rFonts w:ascii="Book Antiqua" w:hAnsi="Book Antiqua" w:cs="Times New Roman"/>
        </w:rPr>
        <w:t xml:space="preserve"> Briefly, ethanol was removed and the cell pellets were </w:t>
      </w:r>
      <w:proofErr w:type="spellStart"/>
      <w:r w:rsidRPr="008716B1">
        <w:rPr>
          <w:rFonts w:ascii="Book Antiqua" w:hAnsi="Book Antiqua" w:cs="Times New Roman"/>
        </w:rPr>
        <w:t>resuspended</w:t>
      </w:r>
      <w:proofErr w:type="spellEnd"/>
      <w:r w:rsidRPr="008716B1">
        <w:rPr>
          <w:rFonts w:ascii="Book Antiqua" w:hAnsi="Book Antiqua" w:cs="Times New Roman"/>
        </w:rPr>
        <w:t xml:space="preserve"> in 1</w:t>
      </w:r>
      <w:r w:rsidR="009D57E5">
        <w:rPr>
          <w:rFonts w:ascii="Book Antiqua" w:hAnsi="Book Antiqua" w:cs="Times New Roman" w:hint="eastAsia"/>
          <w:lang w:eastAsia="zh-CN"/>
        </w:rPr>
        <w:t xml:space="preserve"> </w:t>
      </w:r>
      <w:r w:rsidR="009D57E5" w:rsidRPr="00B01D72">
        <w:rPr>
          <w:rFonts w:ascii="Book Antiqua" w:hAnsi="Book Antiqua" w:cs="Times New Roman"/>
          <w:color w:val="000000"/>
        </w:rPr>
        <w:t>×</w:t>
      </w:r>
      <w:r w:rsidRPr="008716B1">
        <w:rPr>
          <w:rFonts w:ascii="Book Antiqua" w:hAnsi="Book Antiqua" w:cs="Times New Roman"/>
        </w:rPr>
        <w:t xml:space="preserve"> PBS containing 15-25 μg </w:t>
      </w:r>
      <w:proofErr w:type="spellStart"/>
      <w:r w:rsidRPr="008716B1">
        <w:rPr>
          <w:rFonts w:ascii="Book Antiqua" w:hAnsi="Book Antiqua" w:cs="Times New Roman"/>
        </w:rPr>
        <w:t>RNase</w:t>
      </w:r>
      <w:proofErr w:type="spellEnd"/>
      <w:r w:rsidRPr="008716B1">
        <w:rPr>
          <w:rFonts w:ascii="Book Antiqua" w:hAnsi="Book Antiqua" w:cs="Times New Roman"/>
        </w:rPr>
        <w:t xml:space="preserve"> A (Roche) and incubated for 30 min at 37</w:t>
      </w:r>
      <w:r w:rsidR="00A23364">
        <w:rPr>
          <w:rFonts w:ascii="Book Antiqua" w:hAnsi="Book Antiqua" w:cs="Times New Roman" w:hint="eastAsia"/>
          <w:lang w:eastAsia="zh-CN"/>
        </w:rPr>
        <w:t xml:space="preserve"> </w:t>
      </w:r>
      <w:r w:rsidR="00A23364" w:rsidRPr="00737727">
        <w:rPr>
          <w:rFonts w:ascii="宋体" w:eastAsia="宋体" w:hAnsi="宋体" w:cs="宋体" w:hint="eastAsia"/>
          <w:color w:val="000000"/>
        </w:rPr>
        <w:t>℃</w:t>
      </w:r>
      <w:r w:rsidR="0003566C">
        <w:rPr>
          <w:rFonts w:ascii="Book Antiqua" w:hAnsi="Book Antiqua" w:cs="Times New Roman"/>
        </w:rPr>
        <w:t xml:space="preserve">. </w:t>
      </w:r>
      <w:r w:rsidRPr="008716B1">
        <w:rPr>
          <w:rFonts w:ascii="Book Antiqua" w:hAnsi="Book Antiqua" w:cs="Times New Roman"/>
        </w:rPr>
        <w:t>PI stain (2 mg/ml) was added to each sample at a final concentration of 100 μg/</w:t>
      </w:r>
      <w:proofErr w:type="spellStart"/>
      <w:r w:rsidRPr="008716B1">
        <w:rPr>
          <w:rFonts w:ascii="Book Antiqua" w:hAnsi="Book Antiqua" w:cs="Times New Roman"/>
        </w:rPr>
        <w:t>m</w:t>
      </w:r>
      <w:r w:rsidR="001B125B" w:rsidRPr="008716B1">
        <w:rPr>
          <w:rFonts w:ascii="Book Antiqua" w:hAnsi="Book Antiqua" w:cs="Times New Roman"/>
        </w:rPr>
        <w:t>L</w:t>
      </w:r>
      <w:r w:rsidR="00B63CC1">
        <w:rPr>
          <w:rFonts w:ascii="Book Antiqua" w:hAnsi="Book Antiqua" w:cs="Times New Roman"/>
        </w:rPr>
        <w:t>.</w:t>
      </w:r>
      <w:proofErr w:type="spellEnd"/>
      <w:r w:rsidR="00B63CC1">
        <w:rPr>
          <w:rFonts w:ascii="Book Antiqua" w:hAnsi="Book Antiqua" w:cs="Times New Roman"/>
        </w:rPr>
        <w:t xml:space="preserve"> </w:t>
      </w:r>
      <w:r w:rsidRPr="008716B1">
        <w:rPr>
          <w:rFonts w:ascii="Book Antiqua" w:hAnsi="Book Antiqua" w:cs="Times New Roman"/>
        </w:rPr>
        <w:t xml:space="preserve">Cells were sorted on a BD </w:t>
      </w:r>
      <w:proofErr w:type="spellStart"/>
      <w:r w:rsidRPr="008716B1">
        <w:rPr>
          <w:rFonts w:ascii="Book Antiqua" w:hAnsi="Book Antiqua" w:cs="Times New Roman"/>
        </w:rPr>
        <w:t>FACSCalibur</w:t>
      </w:r>
      <w:proofErr w:type="spellEnd"/>
      <w:r w:rsidRPr="008716B1">
        <w:rPr>
          <w:rFonts w:ascii="Book Antiqua" w:hAnsi="Book Antiqua" w:cs="Times New Roman"/>
        </w:rPr>
        <w:t xml:space="preserve"> using </w:t>
      </w:r>
      <w:proofErr w:type="spellStart"/>
      <w:r w:rsidRPr="008716B1">
        <w:rPr>
          <w:rFonts w:ascii="Book Antiqua" w:hAnsi="Book Antiqua" w:cs="Times New Roman"/>
        </w:rPr>
        <w:t>CellQuest</w:t>
      </w:r>
      <w:proofErr w:type="spellEnd"/>
      <w:r w:rsidRPr="008716B1">
        <w:rPr>
          <w:rFonts w:ascii="Book Antiqua" w:hAnsi="Book Antiqua" w:cs="Times New Roman"/>
        </w:rPr>
        <w:t xml:space="preserve"> software.</w:t>
      </w:r>
    </w:p>
    <w:p w:rsidR="00536837" w:rsidRPr="008716B1" w:rsidRDefault="00536837" w:rsidP="008B3C40">
      <w:pPr>
        <w:spacing w:line="360" w:lineRule="auto"/>
        <w:jc w:val="both"/>
        <w:rPr>
          <w:rFonts w:ascii="Book Antiqua" w:hAnsi="Book Antiqua" w:cs="Times New Roman"/>
        </w:rPr>
      </w:pPr>
    </w:p>
    <w:p w:rsidR="00536837" w:rsidRPr="008716B1" w:rsidRDefault="00363ABF" w:rsidP="008B3C40">
      <w:pPr>
        <w:spacing w:line="360" w:lineRule="auto"/>
        <w:jc w:val="both"/>
        <w:rPr>
          <w:rFonts w:ascii="Book Antiqua" w:hAnsi="Book Antiqua" w:cs="Times New Roman"/>
          <w:b/>
          <w:i/>
        </w:rPr>
      </w:pPr>
      <w:r w:rsidRPr="008716B1">
        <w:rPr>
          <w:rFonts w:ascii="Book Antiqua" w:hAnsi="Book Antiqua" w:cs="Times New Roman"/>
          <w:b/>
          <w:i/>
        </w:rPr>
        <w:t>Statistical analysis</w:t>
      </w:r>
    </w:p>
    <w:p w:rsidR="00363ABF" w:rsidRPr="008716B1" w:rsidRDefault="00363ABF" w:rsidP="008B3C40">
      <w:pPr>
        <w:spacing w:line="360" w:lineRule="auto"/>
        <w:jc w:val="both"/>
        <w:rPr>
          <w:rFonts w:ascii="Book Antiqua" w:hAnsi="Book Antiqua" w:cs="Times New Roman"/>
        </w:rPr>
      </w:pPr>
      <w:r w:rsidRPr="008716B1">
        <w:rPr>
          <w:rFonts w:ascii="Book Antiqua" w:hAnsi="Book Antiqua" w:cs="Times New Roman"/>
        </w:rPr>
        <w:t>Data were analyzed with SAS Enterprise Guide 5.1 software (Cary, NC) and represented as t</w:t>
      </w:r>
      <w:r w:rsidR="0003566C">
        <w:rPr>
          <w:rFonts w:ascii="Book Antiqua" w:hAnsi="Book Antiqua" w:cs="Times New Roman"/>
        </w:rPr>
        <w:t xml:space="preserve">he mean ± standard error (SE). </w:t>
      </w:r>
      <w:r w:rsidRPr="008716B1">
        <w:rPr>
          <w:rFonts w:ascii="Book Antiqua" w:hAnsi="Book Antiqua" w:cs="Times New Roman"/>
        </w:rPr>
        <w:t xml:space="preserve">Two-sample </w:t>
      </w:r>
      <w:r w:rsidRPr="0006286B">
        <w:rPr>
          <w:rFonts w:ascii="Book Antiqua" w:hAnsi="Book Antiqua" w:cs="Times New Roman"/>
          <w:i/>
        </w:rPr>
        <w:t>t</w:t>
      </w:r>
      <w:r w:rsidRPr="008716B1">
        <w:rPr>
          <w:rFonts w:ascii="Book Antiqua" w:hAnsi="Book Antiqua" w:cs="Times New Roman"/>
        </w:rPr>
        <w:t>-test was used when compari</w:t>
      </w:r>
      <w:r w:rsidR="0003566C">
        <w:rPr>
          <w:rFonts w:ascii="Book Antiqua" w:hAnsi="Book Antiqua" w:cs="Times New Roman"/>
        </w:rPr>
        <w:t xml:space="preserve">ng control and treated groups. </w:t>
      </w:r>
      <w:r w:rsidRPr="008716B1">
        <w:rPr>
          <w:rFonts w:ascii="Book Antiqua" w:hAnsi="Book Antiqua" w:cs="Times New Roman"/>
        </w:rPr>
        <w:t xml:space="preserve">To identify which proteins were differentially expressed in cell lines as a result of FLX treatment, changes in protein levels due to treatment were evaluated as percentages relative to control </w:t>
      </w:r>
      <w:r w:rsidRPr="00323927">
        <w:rPr>
          <w:rFonts w:ascii="Book Antiqua" w:hAnsi="Book Antiqua" w:cs="Times New Roman"/>
          <w:i/>
        </w:rPr>
        <w:t>via</w:t>
      </w:r>
      <w:r w:rsidRPr="008716B1">
        <w:rPr>
          <w:rFonts w:ascii="Book Antiqua" w:hAnsi="Book Antiqua" w:cs="Times New Roman"/>
        </w:rPr>
        <w:t xml:space="preserve"> 1-way ANOVA with </w:t>
      </w:r>
      <w:proofErr w:type="spellStart"/>
      <w:r w:rsidRPr="008716B1">
        <w:rPr>
          <w:rFonts w:ascii="Book Antiqua" w:hAnsi="Book Antiqua" w:cs="Times New Roman"/>
        </w:rPr>
        <w:t>Tukey</w:t>
      </w:r>
      <w:proofErr w:type="spellEnd"/>
      <w:r w:rsidRPr="008716B1">
        <w:rPr>
          <w:rFonts w:ascii="Book Antiqua" w:hAnsi="Book Antiqua" w:cs="Times New Roman"/>
        </w:rPr>
        <w:t xml:space="preserve"> adju</w:t>
      </w:r>
      <w:r w:rsidR="0003566C">
        <w:rPr>
          <w:rFonts w:ascii="Book Antiqua" w:hAnsi="Book Antiqua" w:cs="Times New Roman"/>
        </w:rPr>
        <w:t>stment for multiple comparison.</w:t>
      </w:r>
      <w:r w:rsidRPr="008716B1">
        <w:rPr>
          <w:rFonts w:ascii="Book Antiqua" w:hAnsi="Book Antiqua" w:cs="Times New Roman"/>
        </w:rPr>
        <w:t xml:space="preserve"> </w:t>
      </w:r>
      <w:r w:rsidRPr="00A81AA1">
        <w:rPr>
          <w:rFonts w:ascii="Book Antiqua" w:hAnsi="Book Antiqua" w:cs="Times New Roman"/>
          <w:i/>
        </w:rPr>
        <w:t>P-</w:t>
      </w:r>
      <w:r w:rsidRPr="008716B1">
        <w:rPr>
          <w:rFonts w:ascii="Book Antiqua" w:hAnsi="Book Antiqua" w:cs="Times New Roman"/>
        </w:rPr>
        <w:t>values &lt; 0.05 were conside</w:t>
      </w:r>
      <w:r w:rsidR="0003566C">
        <w:rPr>
          <w:rFonts w:ascii="Book Antiqua" w:hAnsi="Book Antiqua" w:cs="Times New Roman"/>
        </w:rPr>
        <w:t xml:space="preserve">red statistically significant. </w:t>
      </w:r>
      <w:r w:rsidRPr="008716B1">
        <w:rPr>
          <w:rFonts w:ascii="Book Antiqua" w:hAnsi="Book Antiqua" w:cs="Times New Roman"/>
        </w:rPr>
        <w:t xml:space="preserve">Unsupervised hierarchical clustering analysis of the log 2-transformed proteomic data was carried out using the Ward method in JMP v5.1 (SAS Institute). </w:t>
      </w:r>
      <w:proofErr w:type="spellStart"/>
      <w:r w:rsidRPr="008716B1">
        <w:rPr>
          <w:rFonts w:ascii="Book Antiqua" w:hAnsi="Book Antiqua" w:cs="Times New Roman"/>
        </w:rPr>
        <w:t>GraphPad</w:t>
      </w:r>
      <w:proofErr w:type="spellEnd"/>
      <w:r w:rsidRPr="008716B1">
        <w:rPr>
          <w:rFonts w:ascii="Book Antiqua" w:hAnsi="Book Antiqua" w:cs="Times New Roman"/>
        </w:rPr>
        <w:t xml:space="preserve"> Prism 6 (San Diego, CA) was used to fit curves to concentration-dependent and time-dependent cell viability (growth) data, and the IC</w:t>
      </w:r>
      <w:r w:rsidRPr="008716B1">
        <w:rPr>
          <w:rFonts w:ascii="Book Antiqua" w:hAnsi="Book Antiqua" w:cs="Times New Roman"/>
          <w:vertAlign w:val="subscript"/>
        </w:rPr>
        <w:t>50</w:t>
      </w:r>
      <w:r w:rsidRPr="008716B1">
        <w:rPr>
          <w:rFonts w:ascii="Book Antiqua" w:hAnsi="Book Antiqua" w:cs="Times New Roman"/>
        </w:rPr>
        <w:t xml:space="preserve"> values were determined from these generated curves.</w:t>
      </w:r>
    </w:p>
    <w:p w:rsidR="005D55ED" w:rsidRPr="008716B1" w:rsidRDefault="005D55ED" w:rsidP="008B3C40">
      <w:pPr>
        <w:spacing w:line="360" w:lineRule="auto"/>
        <w:jc w:val="both"/>
        <w:rPr>
          <w:rFonts w:ascii="Book Antiqua" w:hAnsi="Book Antiqua" w:cs="Times New Roman"/>
        </w:rPr>
      </w:pPr>
    </w:p>
    <w:p w:rsidR="005D55ED" w:rsidRPr="008716B1" w:rsidRDefault="005D55ED" w:rsidP="008B3C40">
      <w:pPr>
        <w:spacing w:line="360" w:lineRule="auto"/>
        <w:jc w:val="both"/>
        <w:rPr>
          <w:rFonts w:ascii="Book Antiqua" w:hAnsi="Book Antiqua" w:cs="Times New Roman"/>
          <w:b/>
        </w:rPr>
      </w:pPr>
      <w:r w:rsidRPr="008716B1">
        <w:rPr>
          <w:rFonts w:ascii="Book Antiqua" w:hAnsi="Book Antiqua" w:cs="Times New Roman"/>
          <w:b/>
        </w:rPr>
        <w:t>RESULTS</w:t>
      </w:r>
    </w:p>
    <w:p w:rsidR="005D55ED" w:rsidRPr="008716B1" w:rsidRDefault="005D55ED" w:rsidP="008B3C40">
      <w:pPr>
        <w:spacing w:line="360" w:lineRule="auto"/>
        <w:jc w:val="both"/>
        <w:rPr>
          <w:rFonts w:ascii="Book Antiqua" w:hAnsi="Book Antiqua" w:cs="Times New Roman"/>
          <w:b/>
          <w:i/>
        </w:rPr>
      </w:pPr>
      <w:r w:rsidRPr="008716B1">
        <w:rPr>
          <w:rFonts w:ascii="Book Antiqua" w:hAnsi="Book Antiqua" w:cs="Times New Roman"/>
          <w:b/>
          <w:i/>
        </w:rPr>
        <w:t>Fluoxetine modulates the RTK/</w:t>
      </w:r>
      <w:proofErr w:type="spellStart"/>
      <w:r w:rsidRPr="008716B1">
        <w:rPr>
          <w:rFonts w:ascii="Book Antiqua" w:hAnsi="Book Antiqua" w:cs="Times New Roman"/>
          <w:b/>
          <w:i/>
        </w:rPr>
        <w:t>Akt</w:t>
      </w:r>
      <w:proofErr w:type="spellEnd"/>
      <w:r w:rsidRPr="008716B1">
        <w:rPr>
          <w:rFonts w:ascii="Book Antiqua" w:hAnsi="Book Antiqua" w:cs="Times New Roman"/>
          <w:b/>
          <w:i/>
        </w:rPr>
        <w:t>/</w:t>
      </w:r>
      <w:proofErr w:type="spellStart"/>
      <w:r w:rsidRPr="008716B1">
        <w:rPr>
          <w:rFonts w:ascii="Book Antiqua" w:hAnsi="Book Antiqua" w:cs="Times New Roman"/>
          <w:b/>
          <w:i/>
        </w:rPr>
        <w:t>mTOR</w:t>
      </w:r>
      <w:proofErr w:type="spellEnd"/>
      <w:r w:rsidRPr="008716B1">
        <w:rPr>
          <w:rFonts w:ascii="Book Antiqua" w:hAnsi="Book Antiqua" w:cs="Times New Roman"/>
          <w:b/>
          <w:i/>
        </w:rPr>
        <w:t xml:space="preserve"> and RTK/ERK pathways </w:t>
      </w:r>
    </w:p>
    <w:p w:rsidR="00986E2F" w:rsidRDefault="005D55ED" w:rsidP="008B3C40">
      <w:pPr>
        <w:spacing w:line="360" w:lineRule="auto"/>
        <w:jc w:val="both"/>
        <w:rPr>
          <w:rFonts w:ascii="Book Antiqua" w:hAnsi="Book Antiqua" w:cs="Times New Roman"/>
          <w:lang w:eastAsia="zh-CN"/>
        </w:rPr>
      </w:pPr>
      <w:r w:rsidRPr="008716B1">
        <w:rPr>
          <w:rFonts w:ascii="Book Antiqua" w:hAnsi="Book Antiqua" w:cs="Times New Roman"/>
        </w:rPr>
        <w:lastRenderedPageBreak/>
        <w:t>While the anti-proliferative and apoptotic effects of FLX in various malignant cell lines have been demonstrated, there appears to be no common signaling path</w:t>
      </w:r>
      <w:r w:rsidR="0003566C">
        <w:rPr>
          <w:rFonts w:ascii="Book Antiqua" w:hAnsi="Book Antiqua" w:cs="Times New Roman"/>
        </w:rPr>
        <w:t xml:space="preserve">way(s) modulated by this drug. </w:t>
      </w:r>
      <w:r w:rsidRPr="008716B1">
        <w:rPr>
          <w:rFonts w:ascii="Book Antiqua" w:hAnsi="Book Antiqua" w:cs="Times New Roman"/>
        </w:rPr>
        <w:t>Given the heterogeneity of breast cancer, we hypothesized that the mechanism of action of FLX would be different for each subtype of breast cell line. Here, we examined the expression levels of several proteins encompassing the broad growth factor-mediated signaling and apoptotic pathways by high-throughput RPPM. We performed RPPM on basal normal (HMEC-15 and late passage MCF10A), triple-negative (SUM149PT and DKAT), luminal A (T47D), luminal B (BT-474 and R-BT474)</w:t>
      </w:r>
      <w:r w:rsidR="0003566C">
        <w:rPr>
          <w:rFonts w:ascii="Book Antiqua" w:hAnsi="Book Antiqua" w:cs="Times New Roman"/>
        </w:rPr>
        <w:t>, and HER2+ (Au565) cell lines.</w:t>
      </w:r>
      <w:r w:rsidRPr="008716B1">
        <w:rPr>
          <w:rFonts w:ascii="Book Antiqua" w:hAnsi="Book Antiqua" w:cs="Times New Roman"/>
        </w:rPr>
        <w:t xml:space="preserve"> The unsupervised hierarchical clustering analysis segregated the samples into distinct clusters of luminal (R-BT474, BT474, Au565, T47D) and basal-like cell lines (HMEC, </w:t>
      </w:r>
      <w:r w:rsidR="005F615E" w:rsidRPr="008716B1">
        <w:rPr>
          <w:rFonts w:ascii="Book Antiqua" w:hAnsi="Book Antiqua" w:cs="Times New Roman"/>
        </w:rPr>
        <w:t>MCF10A, SUM149PT, and DKAT) (</w:t>
      </w:r>
      <w:r w:rsidR="00433298">
        <w:rPr>
          <w:rFonts w:ascii="Book Antiqua" w:hAnsi="Book Antiqua" w:cs="Times New Roman"/>
        </w:rPr>
        <w:t>Figure</w:t>
      </w:r>
      <w:r w:rsidR="006A3744">
        <w:rPr>
          <w:rFonts w:ascii="Book Antiqua" w:hAnsi="Book Antiqua" w:cs="Times New Roman"/>
        </w:rPr>
        <w:t xml:space="preserve"> </w:t>
      </w:r>
      <w:r w:rsidR="005F615E" w:rsidRPr="008716B1">
        <w:rPr>
          <w:rFonts w:ascii="Book Antiqua" w:hAnsi="Book Antiqua" w:cs="Times New Roman"/>
        </w:rPr>
        <w:t>1</w:t>
      </w:r>
      <w:r w:rsidRPr="008716B1">
        <w:rPr>
          <w:rFonts w:ascii="Book Antiqua" w:hAnsi="Book Antiqua" w:cs="Times New Roman"/>
        </w:rPr>
        <w:t xml:space="preserve">), which are consistent with the gene expression analysis </w:t>
      </w:r>
      <w:r w:rsidR="00E04128" w:rsidRPr="008716B1">
        <w:rPr>
          <w:rFonts w:ascii="Book Antiqua" w:hAnsi="Book Antiqua" w:cs="Times New Roman"/>
        </w:rPr>
        <w:t xml:space="preserve">of breast cancer cell </w:t>
      </w:r>
      <w:proofErr w:type="gramStart"/>
      <w:r w:rsidR="00E04128" w:rsidRPr="008716B1">
        <w:rPr>
          <w:rFonts w:ascii="Book Antiqua" w:hAnsi="Book Antiqua" w:cs="Times New Roman"/>
        </w:rPr>
        <w:t>lines</w:t>
      </w:r>
      <w:r w:rsidRPr="008716B1">
        <w:rPr>
          <w:rFonts w:ascii="Book Antiqua" w:hAnsi="Book Antiqua" w:cs="Times New Roman"/>
          <w:vertAlign w:val="superscript"/>
        </w:rPr>
        <w:t>[</w:t>
      </w:r>
      <w:proofErr w:type="gramEnd"/>
      <w:r w:rsidRPr="008716B1">
        <w:rPr>
          <w:rFonts w:ascii="Book Antiqua" w:hAnsi="Book Antiqua" w:cs="Times New Roman"/>
          <w:vertAlign w:val="superscript"/>
        </w:rPr>
        <w:t>29]</w:t>
      </w:r>
      <w:r w:rsidR="0003566C">
        <w:rPr>
          <w:rFonts w:ascii="Book Antiqua" w:hAnsi="Book Antiqua" w:cs="Times New Roman"/>
        </w:rPr>
        <w:t xml:space="preserve">. </w:t>
      </w:r>
      <w:r w:rsidRPr="008716B1">
        <w:rPr>
          <w:rFonts w:ascii="Book Antiqua" w:hAnsi="Book Antiqua" w:cs="Times New Roman"/>
        </w:rPr>
        <w:t>There was also a distinct clustering of the HER2+ cell lines (R-BT474, BT474, and</w:t>
      </w:r>
      <w:r w:rsidR="00E04128" w:rsidRPr="008716B1">
        <w:rPr>
          <w:rFonts w:ascii="Book Antiqua" w:hAnsi="Book Antiqua" w:cs="Times New Roman"/>
        </w:rPr>
        <w:t xml:space="preserve"> Au565) as previously described</w:t>
      </w:r>
      <w:r w:rsidRPr="008716B1">
        <w:rPr>
          <w:rFonts w:ascii="Book Antiqua" w:hAnsi="Book Antiqua" w:cs="Times New Roman"/>
          <w:vertAlign w:val="superscript"/>
        </w:rPr>
        <w:t>[30]</w:t>
      </w:r>
      <w:r w:rsidR="0003566C">
        <w:rPr>
          <w:rFonts w:ascii="Book Antiqua" w:hAnsi="Book Antiqua" w:cs="Times New Roman"/>
        </w:rPr>
        <w:t xml:space="preserve">. </w:t>
      </w:r>
      <w:r w:rsidRPr="008716B1">
        <w:rPr>
          <w:rFonts w:ascii="Book Antiqua" w:hAnsi="Book Antiqua" w:cs="Times New Roman"/>
        </w:rPr>
        <w:t>In contrast, there was no clear partitioning of samples into treatment groups (</w:t>
      </w:r>
      <w:r w:rsidRPr="000F5137">
        <w:rPr>
          <w:rFonts w:ascii="Book Antiqua" w:hAnsi="Book Antiqua" w:cs="Times New Roman"/>
          <w:i/>
        </w:rPr>
        <w:t>i.e.</w:t>
      </w:r>
      <w:r w:rsidR="00C54AD9">
        <w:rPr>
          <w:rFonts w:ascii="Book Antiqua" w:hAnsi="Book Antiqua" w:cs="Times New Roman"/>
        </w:rPr>
        <w:t xml:space="preserve">, control </w:t>
      </w:r>
      <w:proofErr w:type="spellStart"/>
      <w:r w:rsidR="00C54AD9" w:rsidRPr="00C54AD9">
        <w:rPr>
          <w:rFonts w:ascii="Book Antiqua" w:hAnsi="Book Antiqua" w:cs="Times New Roman"/>
          <w:i/>
        </w:rPr>
        <w:t>vs</w:t>
      </w:r>
      <w:proofErr w:type="spellEnd"/>
      <w:r w:rsidRPr="008716B1">
        <w:rPr>
          <w:rFonts w:ascii="Book Antiqua" w:hAnsi="Book Antiqua" w:cs="Times New Roman"/>
        </w:rPr>
        <w:t xml:space="preserve"> FLX). </w:t>
      </w:r>
    </w:p>
    <w:p w:rsidR="005D55ED" w:rsidRPr="008716B1" w:rsidRDefault="005D55ED"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Next, we determined the effects of 1</w:t>
      </w:r>
      <w:r w:rsidRPr="008716B1">
        <w:rPr>
          <w:rFonts w:ascii="Book Antiqua" w:eastAsia="Times New Roman" w:hAnsi="Book Antiqua" w:cs="Times New Roman"/>
        </w:rPr>
        <w:t xml:space="preserve">0 </w:t>
      </w:r>
      <w:proofErr w:type="spellStart"/>
      <w:r w:rsidRPr="008716B1">
        <w:rPr>
          <w:rFonts w:ascii="Book Antiqua" w:hAnsi="Book Antiqua" w:cs="Times New Roman"/>
        </w:rPr>
        <w:t>μ</w:t>
      </w:r>
      <w:r w:rsidR="00986E2F">
        <w:rPr>
          <w:rFonts w:ascii="Book Antiqua" w:eastAsia="宋体" w:hAnsi="Book Antiqua" w:hint="eastAsia"/>
        </w:rPr>
        <w:t>mol</w:t>
      </w:r>
      <w:proofErr w:type="spellEnd"/>
      <w:r w:rsidR="00986E2F">
        <w:rPr>
          <w:rFonts w:ascii="Book Antiqua" w:eastAsia="宋体" w:hAnsi="Book Antiqua" w:hint="eastAsia"/>
        </w:rPr>
        <w:t>/L</w:t>
      </w:r>
      <w:r w:rsidRPr="008716B1">
        <w:rPr>
          <w:rFonts w:ascii="Book Antiqua" w:eastAsia="Times New Roman" w:hAnsi="Book Antiqua" w:cs="Times New Roman"/>
        </w:rPr>
        <w:t xml:space="preserve"> </w:t>
      </w:r>
      <w:r w:rsidRPr="008716B1">
        <w:rPr>
          <w:rFonts w:ascii="Book Antiqua" w:hAnsi="Book Antiqua" w:cs="Times New Roman"/>
        </w:rPr>
        <w:t>FLX treatment on protein expression changes acros</w:t>
      </w:r>
      <w:r w:rsidR="0003566C">
        <w:rPr>
          <w:rFonts w:ascii="Book Antiqua" w:hAnsi="Book Antiqua" w:cs="Times New Roman"/>
        </w:rPr>
        <w:t xml:space="preserve">s cell lines by one-way ANOVA. </w:t>
      </w:r>
      <w:r w:rsidRPr="008716B1">
        <w:rPr>
          <w:rFonts w:ascii="Book Antiqua" w:hAnsi="Book Antiqua" w:cs="Times New Roman"/>
        </w:rPr>
        <w:t>Here, we limit our statistical analysis to triple-negative SUM149PT, luminal T47D, HER2+ Au565, and nor</w:t>
      </w:r>
      <w:r w:rsidR="0003566C">
        <w:rPr>
          <w:rFonts w:ascii="Book Antiqua" w:hAnsi="Book Antiqua" w:cs="Times New Roman"/>
        </w:rPr>
        <w:t>mal late passage (Late) MCF10A.</w:t>
      </w:r>
      <w:r w:rsidRPr="008716B1">
        <w:rPr>
          <w:rFonts w:ascii="Book Antiqua" w:hAnsi="Book Antiqua" w:cs="Times New Roman"/>
        </w:rPr>
        <w:t xml:space="preserve"> Given the mixed population of HMEC-15 (</w:t>
      </w:r>
      <w:r w:rsidRPr="000F5137">
        <w:rPr>
          <w:rFonts w:ascii="Book Antiqua" w:hAnsi="Book Antiqua" w:cs="Times New Roman"/>
          <w:i/>
        </w:rPr>
        <w:t>i.e.</w:t>
      </w:r>
      <w:r w:rsidRPr="008716B1">
        <w:rPr>
          <w:rFonts w:ascii="Book Antiqua" w:hAnsi="Book Antiqua" w:cs="Times New Roman"/>
        </w:rPr>
        <w:t xml:space="preserve">, cobblestone </w:t>
      </w:r>
      <w:proofErr w:type="spellStart"/>
      <w:r w:rsidR="00C54AD9" w:rsidRPr="00C54AD9">
        <w:rPr>
          <w:rFonts w:ascii="Book Antiqua" w:hAnsi="Book Antiqua" w:cs="Times New Roman"/>
          <w:i/>
        </w:rPr>
        <w:t>vs</w:t>
      </w:r>
      <w:proofErr w:type="spellEnd"/>
      <w:r w:rsidRPr="008716B1">
        <w:rPr>
          <w:rFonts w:ascii="Book Antiqua" w:hAnsi="Book Antiqua" w:cs="Times New Roman"/>
        </w:rPr>
        <w:t xml:space="preserve"> large, flattened morphology) that we encountered during RPPM lysate preparation, Late MCF10A data wer</w:t>
      </w:r>
      <w:r w:rsidR="009B463B">
        <w:rPr>
          <w:rFonts w:ascii="Book Antiqua" w:hAnsi="Book Antiqua" w:cs="Times New Roman"/>
        </w:rPr>
        <w:t xml:space="preserve">e </w:t>
      </w:r>
      <w:r w:rsidR="0003566C">
        <w:rPr>
          <w:rFonts w:ascii="Book Antiqua" w:hAnsi="Book Antiqua" w:cs="Times New Roman"/>
        </w:rPr>
        <w:t xml:space="preserve">used in our analysis. </w:t>
      </w:r>
      <w:r w:rsidR="009B463B">
        <w:rPr>
          <w:rFonts w:ascii="Book Antiqua" w:hAnsi="Book Antiqua" w:cs="Times New Roman"/>
        </w:rPr>
        <w:t>As Fig</w:t>
      </w:r>
      <w:r w:rsidR="009B463B">
        <w:rPr>
          <w:rFonts w:ascii="Book Antiqua" w:hAnsi="Book Antiqua" w:cs="Times New Roman" w:hint="eastAsia"/>
          <w:lang w:eastAsia="zh-CN"/>
        </w:rPr>
        <w:t>ure</w:t>
      </w:r>
      <w:r w:rsidRPr="008716B1">
        <w:rPr>
          <w:rFonts w:ascii="Book Antiqua" w:hAnsi="Book Antiqua" w:cs="Times New Roman"/>
        </w:rPr>
        <w:t xml:space="preserve"> 1A indicates, the FLX-induced changes in protein levels of </w:t>
      </w:r>
      <w:proofErr w:type="spellStart"/>
      <w:r w:rsidRPr="008716B1">
        <w:rPr>
          <w:rFonts w:ascii="Book Antiqua" w:hAnsi="Book Antiqua" w:cs="Times New Roman"/>
        </w:rPr>
        <w:t>Akt</w:t>
      </w:r>
      <w:proofErr w:type="spellEnd"/>
      <w:r w:rsidRPr="008716B1">
        <w:rPr>
          <w:rFonts w:ascii="Book Antiqua" w:hAnsi="Book Antiqua" w:cs="Times New Roman"/>
        </w:rPr>
        <w:t xml:space="preserve"> S473, p70S6K T389, and eIF4G S1108 were significantly different across cell lines after 24</w:t>
      </w:r>
      <w:r w:rsidR="003414BE">
        <w:rPr>
          <w:rFonts w:ascii="Book Antiqua" w:hAnsi="Book Antiqua" w:cs="Times New Roman" w:hint="eastAsia"/>
          <w:lang w:eastAsia="zh-CN"/>
        </w:rPr>
        <w:t xml:space="preserve"> </w:t>
      </w:r>
      <w:r w:rsidR="0003566C">
        <w:rPr>
          <w:rFonts w:ascii="Book Antiqua" w:hAnsi="Book Antiqua" w:cs="Times New Roman"/>
        </w:rPr>
        <w:t xml:space="preserve">h. </w:t>
      </w:r>
      <w:r w:rsidRPr="008716B1">
        <w:rPr>
          <w:rFonts w:ascii="Book Antiqua" w:hAnsi="Book Antiqua" w:cs="Times New Roman"/>
        </w:rPr>
        <w:t>These proteins are components of the RTK/</w:t>
      </w:r>
      <w:proofErr w:type="spellStart"/>
      <w:r w:rsidRPr="008716B1">
        <w:rPr>
          <w:rFonts w:ascii="Book Antiqua" w:hAnsi="Book Antiqua" w:cs="Times New Roman"/>
        </w:rPr>
        <w:t>Akt</w:t>
      </w:r>
      <w:proofErr w:type="spellEnd"/>
      <w:r w:rsidRPr="008716B1">
        <w:rPr>
          <w:rFonts w:ascii="Book Antiqua" w:hAnsi="Book Antiqua" w:cs="Times New Roman"/>
        </w:rPr>
        <w:t>/</w:t>
      </w:r>
      <w:proofErr w:type="spellStart"/>
      <w:r w:rsidRPr="008716B1">
        <w:rPr>
          <w:rFonts w:ascii="Book Antiqua" w:hAnsi="Book Antiqua" w:cs="Times New Roman"/>
        </w:rPr>
        <w:t>mTOR</w:t>
      </w:r>
      <w:proofErr w:type="spellEnd"/>
      <w:r w:rsidRPr="008716B1">
        <w:rPr>
          <w:rFonts w:ascii="Book Antiqua" w:hAnsi="Book Antiqua" w:cs="Times New Roman"/>
        </w:rPr>
        <w:t xml:space="preserve"> pathway, which plays a vital role in cell proliferation, growth, and survival. </w:t>
      </w:r>
    </w:p>
    <w:p w:rsidR="005D55ED" w:rsidRPr="008716B1" w:rsidRDefault="005D55ED"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 xml:space="preserve">The </w:t>
      </w:r>
      <w:proofErr w:type="spellStart"/>
      <w:r w:rsidRPr="008716B1">
        <w:rPr>
          <w:rFonts w:ascii="Book Antiqua" w:hAnsi="Book Antiqua" w:cs="Times New Roman"/>
        </w:rPr>
        <w:t>Akt</w:t>
      </w:r>
      <w:proofErr w:type="spellEnd"/>
      <w:r w:rsidRPr="008716B1">
        <w:rPr>
          <w:rFonts w:ascii="Book Antiqua" w:hAnsi="Book Antiqua" w:cs="Times New Roman"/>
        </w:rPr>
        <w:t xml:space="preserve"> S473 levels in SUM149PT consistently decreased after 24</w:t>
      </w:r>
      <w:r w:rsidR="003414BE">
        <w:rPr>
          <w:rFonts w:ascii="Book Antiqua" w:hAnsi="Book Antiqua" w:cs="Times New Roman" w:hint="eastAsia"/>
          <w:lang w:eastAsia="zh-CN"/>
        </w:rPr>
        <w:t xml:space="preserve"> </w:t>
      </w:r>
      <w:r w:rsidRPr="008716B1">
        <w:rPr>
          <w:rFonts w:ascii="Book Antiqua" w:hAnsi="Book Antiqua" w:cs="Times New Roman"/>
        </w:rPr>
        <w:t>h and 48</w:t>
      </w:r>
      <w:r w:rsidR="003414BE">
        <w:rPr>
          <w:rFonts w:ascii="Book Antiqua" w:hAnsi="Book Antiqua" w:cs="Times New Roman" w:hint="eastAsia"/>
          <w:lang w:eastAsia="zh-CN"/>
        </w:rPr>
        <w:t xml:space="preserve"> </w:t>
      </w:r>
      <w:r w:rsidRPr="008716B1">
        <w:rPr>
          <w:rFonts w:ascii="Book Antiqua" w:hAnsi="Book Antiqua" w:cs="Times New Roman"/>
        </w:rPr>
        <w:t>h of FLX treatment, while the expression in Late MCF10A cells increased (Fig</w:t>
      </w:r>
      <w:r w:rsidR="003414BE">
        <w:rPr>
          <w:rFonts w:ascii="Book Antiqua" w:hAnsi="Book Antiqua" w:cs="Times New Roman" w:hint="eastAsia"/>
          <w:lang w:eastAsia="zh-CN"/>
        </w:rPr>
        <w:t>ure</w:t>
      </w:r>
      <w:r w:rsidR="0003566C">
        <w:rPr>
          <w:rFonts w:ascii="Book Antiqua" w:hAnsi="Book Antiqua" w:cs="Times New Roman"/>
        </w:rPr>
        <w:t xml:space="preserve"> 1). </w:t>
      </w:r>
      <w:r w:rsidRPr="008716B1">
        <w:rPr>
          <w:rFonts w:ascii="Book Antiqua" w:hAnsi="Book Antiqua" w:cs="Times New Roman"/>
        </w:rPr>
        <w:t xml:space="preserve">For both T47D and Au565 cells, treatment resulted in no change in baseline </w:t>
      </w:r>
      <w:proofErr w:type="spellStart"/>
      <w:r w:rsidRPr="008716B1">
        <w:rPr>
          <w:rFonts w:ascii="Book Antiqua" w:hAnsi="Book Antiqua" w:cs="Times New Roman"/>
        </w:rPr>
        <w:t>Akt</w:t>
      </w:r>
      <w:proofErr w:type="spellEnd"/>
      <w:r w:rsidRPr="008716B1">
        <w:rPr>
          <w:rFonts w:ascii="Book Antiqua" w:hAnsi="Book Antiqua" w:cs="Times New Roman"/>
        </w:rPr>
        <w:t xml:space="preserve"> S473 at 24</w:t>
      </w:r>
      <w:r w:rsidR="00794599">
        <w:rPr>
          <w:rFonts w:ascii="Book Antiqua" w:hAnsi="Book Antiqua" w:cs="Times New Roman" w:hint="eastAsia"/>
          <w:lang w:eastAsia="zh-CN"/>
        </w:rPr>
        <w:t xml:space="preserve"> </w:t>
      </w:r>
      <w:r w:rsidRPr="008716B1">
        <w:rPr>
          <w:rFonts w:ascii="Book Antiqua" w:hAnsi="Book Antiqua" w:cs="Times New Roman"/>
        </w:rPr>
        <w:t>h, but a small decrease in protein levels after 48</w:t>
      </w:r>
      <w:r w:rsidR="00433298">
        <w:rPr>
          <w:rFonts w:ascii="Book Antiqua" w:hAnsi="Book Antiqua" w:cs="Times New Roman" w:hint="eastAsia"/>
          <w:lang w:eastAsia="zh-CN"/>
        </w:rPr>
        <w:t xml:space="preserve"> </w:t>
      </w:r>
      <w:r w:rsidR="0003566C">
        <w:rPr>
          <w:rFonts w:ascii="Book Antiqua" w:hAnsi="Book Antiqua" w:cs="Times New Roman"/>
        </w:rPr>
        <w:t xml:space="preserve">h. </w:t>
      </w:r>
      <w:r w:rsidRPr="008716B1">
        <w:rPr>
          <w:rFonts w:ascii="Book Antiqua" w:hAnsi="Book Antiqua" w:cs="Times New Roman"/>
        </w:rPr>
        <w:t>Interestingly, SUM149PT showed an increase in activated GSK3α/β Y27</w:t>
      </w:r>
      <w:r w:rsidR="0003566C">
        <w:rPr>
          <w:rFonts w:ascii="Book Antiqua" w:hAnsi="Book Antiqua" w:cs="Times New Roman"/>
        </w:rPr>
        <w:t>9/Y216 after 48</w:t>
      </w:r>
      <w:r w:rsidR="00671E69">
        <w:rPr>
          <w:rFonts w:ascii="Book Antiqua" w:hAnsi="Book Antiqua" w:cs="Times New Roman" w:hint="eastAsia"/>
          <w:lang w:eastAsia="zh-CN"/>
        </w:rPr>
        <w:t xml:space="preserve"> </w:t>
      </w:r>
      <w:r w:rsidR="0003566C">
        <w:rPr>
          <w:rFonts w:ascii="Book Antiqua" w:hAnsi="Book Antiqua" w:cs="Times New Roman"/>
        </w:rPr>
        <w:t xml:space="preserve">h of treatment. </w:t>
      </w:r>
      <w:r w:rsidRPr="008716B1">
        <w:rPr>
          <w:rFonts w:ascii="Book Antiqua" w:hAnsi="Book Antiqua" w:cs="Times New Roman"/>
        </w:rPr>
        <w:t xml:space="preserve">This effect could be </w:t>
      </w:r>
      <w:r w:rsidRPr="008716B1">
        <w:rPr>
          <w:rFonts w:ascii="Book Antiqua" w:hAnsi="Book Antiqua" w:cs="Times New Roman"/>
        </w:rPr>
        <w:lastRenderedPageBreak/>
        <w:t xml:space="preserve">explained by a decrease in activity of </w:t>
      </w:r>
      <w:proofErr w:type="spellStart"/>
      <w:r w:rsidRPr="008716B1">
        <w:rPr>
          <w:rFonts w:ascii="Book Antiqua" w:hAnsi="Book Antiqua" w:cs="Times New Roman"/>
        </w:rPr>
        <w:t>Akt</w:t>
      </w:r>
      <w:proofErr w:type="spellEnd"/>
      <w:r w:rsidRPr="008716B1">
        <w:rPr>
          <w:rFonts w:ascii="Book Antiqua" w:hAnsi="Book Antiqua" w:cs="Times New Roman"/>
        </w:rPr>
        <w:t>, which would otherwise inactivate glyc</w:t>
      </w:r>
      <w:r w:rsidR="0003566C">
        <w:rPr>
          <w:rFonts w:ascii="Book Antiqua" w:hAnsi="Book Antiqua" w:cs="Times New Roman"/>
        </w:rPr>
        <w:t xml:space="preserve">ogen synthase kinase 3 (GSK3). </w:t>
      </w:r>
      <w:r w:rsidRPr="008716B1">
        <w:rPr>
          <w:rFonts w:ascii="Book Antiqua" w:hAnsi="Book Antiqua" w:cs="Times New Roman"/>
        </w:rPr>
        <w:t xml:space="preserve">In contrast, the increased GSK3α/β Y279/Y216 levels in Late MCF10A may be attributed to some other mechanism, which remains to be determined. </w:t>
      </w:r>
    </w:p>
    <w:p w:rsidR="005D55ED" w:rsidRPr="008716B1" w:rsidRDefault="005D55ED"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 xml:space="preserve">Downstream of </w:t>
      </w:r>
      <w:proofErr w:type="spellStart"/>
      <w:r w:rsidRPr="008716B1">
        <w:rPr>
          <w:rFonts w:ascii="Book Antiqua" w:hAnsi="Book Antiqua" w:cs="Times New Roman"/>
        </w:rPr>
        <w:t>Akt</w:t>
      </w:r>
      <w:proofErr w:type="spellEnd"/>
      <w:r w:rsidRPr="008716B1">
        <w:rPr>
          <w:rFonts w:ascii="Book Antiqua" w:hAnsi="Book Antiqua" w:cs="Times New Roman"/>
        </w:rPr>
        <w:t xml:space="preserve"> are important regulators of protein synthesis, namely the p70 S6 Kinase (p70S6K) and eukaryotic translation</w:t>
      </w:r>
      <w:r w:rsidR="0003566C">
        <w:rPr>
          <w:rFonts w:ascii="Book Antiqua" w:hAnsi="Book Antiqua" w:cs="Times New Roman"/>
        </w:rPr>
        <w:t xml:space="preserve"> initiation factor 4G (eIF4G). </w:t>
      </w:r>
      <w:r w:rsidRPr="008716B1">
        <w:rPr>
          <w:rFonts w:ascii="Book Antiqua" w:hAnsi="Book Antiqua" w:cs="Times New Roman"/>
        </w:rPr>
        <w:t>In all cell lines, FLX induced a decrease in both proteins at 24</w:t>
      </w:r>
      <w:r w:rsidR="00BA70B1">
        <w:rPr>
          <w:rFonts w:ascii="Book Antiqua" w:hAnsi="Book Antiqua" w:cs="Times New Roman" w:hint="eastAsia"/>
          <w:lang w:eastAsia="zh-CN"/>
        </w:rPr>
        <w:t xml:space="preserve"> </w:t>
      </w:r>
      <w:r w:rsidRPr="008716B1">
        <w:rPr>
          <w:rFonts w:ascii="Book Antiqua" w:hAnsi="Book Antiqua" w:cs="Times New Roman"/>
        </w:rPr>
        <w:t>h, suggesting</w:t>
      </w:r>
      <w:r w:rsidR="00433298">
        <w:rPr>
          <w:rFonts w:ascii="Book Antiqua" w:hAnsi="Book Antiqua" w:cs="Times New Roman"/>
        </w:rPr>
        <w:t xml:space="preserve"> inhibition of translation (Fig</w:t>
      </w:r>
      <w:r w:rsidR="00433298">
        <w:rPr>
          <w:rFonts w:ascii="Book Antiqua" w:hAnsi="Book Antiqua" w:cs="Times New Roman" w:hint="eastAsia"/>
          <w:lang w:eastAsia="zh-CN"/>
        </w:rPr>
        <w:t>ure</w:t>
      </w:r>
      <w:r w:rsidRPr="008716B1">
        <w:rPr>
          <w:rFonts w:ascii="Book Antiqua" w:hAnsi="Book Antiqua" w:cs="Times New Roman"/>
        </w:rPr>
        <w:t xml:space="preserve"> 1A). Although not statistically significant, the activation of master regulator of cell growth, </w:t>
      </w:r>
      <w:proofErr w:type="spellStart"/>
      <w:r w:rsidRPr="008716B1">
        <w:rPr>
          <w:rFonts w:ascii="Book Antiqua" w:hAnsi="Book Antiqua" w:cs="Times New Roman"/>
        </w:rPr>
        <w:t>mTOR</w:t>
      </w:r>
      <w:proofErr w:type="spellEnd"/>
      <w:r w:rsidRPr="008716B1">
        <w:rPr>
          <w:rFonts w:ascii="Book Antiqua" w:hAnsi="Book Antiqua" w:cs="Times New Roman"/>
        </w:rPr>
        <w:t xml:space="preserve"> S2448, was inhibited by FLX in all cell lines, which is consistent with decreased p70S6K activity. The translational inhibition was sustained up to 48</w:t>
      </w:r>
      <w:r w:rsidR="00671E69">
        <w:rPr>
          <w:rFonts w:ascii="Book Antiqua" w:hAnsi="Book Antiqua" w:cs="Times New Roman" w:hint="eastAsia"/>
          <w:lang w:eastAsia="zh-CN"/>
        </w:rPr>
        <w:t xml:space="preserve"> </w:t>
      </w:r>
      <w:r w:rsidRPr="008716B1">
        <w:rPr>
          <w:rFonts w:ascii="Book Antiqua" w:hAnsi="Book Antiqua" w:cs="Times New Roman"/>
        </w:rPr>
        <w:t>h as evidenced by a decrease in eIF4G S1108 (</w:t>
      </w:r>
      <w:r w:rsidR="00433298">
        <w:rPr>
          <w:rFonts w:ascii="Book Antiqua" w:hAnsi="Book Antiqua" w:cs="Times New Roman"/>
        </w:rPr>
        <w:t>Figure</w:t>
      </w:r>
      <w:r w:rsidRPr="008716B1">
        <w:rPr>
          <w:rFonts w:ascii="Book Antiqua" w:hAnsi="Book Antiqua" w:cs="Times New Roman"/>
        </w:rPr>
        <w:t xml:space="preserve"> 1B) as well as p70S6K T389 by Western blot (</w:t>
      </w:r>
      <w:r w:rsidR="00433298">
        <w:rPr>
          <w:rFonts w:ascii="Book Antiqua" w:hAnsi="Book Antiqua" w:cs="Times New Roman"/>
        </w:rPr>
        <w:t>Figure</w:t>
      </w:r>
      <w:r w:rsidRPr="008716B1">
        <w:rPr>
          <w:rFonts w:ascii="Book Antiqua" w:hAnsi="Book Antiqua" w:cs="Times New Roman"/>
        </w:rPr>
        <w:t xml:space="preserve"> 1C). </w:t>
      </w:r>
    </w:p>
    <w:p w:rsidR="00C8742F" w:rsidRPr="008716B1" w:rsidRDefault="005D55ED"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To date, only few studies have shown FLX-mediated inhibition of ERK, and this effect ap</w:t>
      </w:r>
      <w:r w:rsidR="006A0A7B" w:rsidRPr="008716B1">
        <w:rPr>
          <w:rFonts w:ascii="Book Antiqua" w:hAnsi="Book Antiqua" w:cs="Times New Roman"/>
        </w:rPr>
        <w:t>pears to be cell type-dependent</w:t>
      </w:r>
      <w:r w:rsidR="00433298">
        <w:rPr>
          <w:rFonts w:ascii="Book Antiqua" w:hAnsi="Book Antiqua" w:cs="Times New Roman"/>
          <w:vertAlign w:val="superscript"/>
        </w:rPr>
        <w:t>[20,</w:t>
      </w:r>
      <w:r w:rsidRPr="008716B1">
        <w:rPr>
          <w:rFonts w:ascii="Book Antiqua" w:hAnsi="Book Antiqua" w:cs="Times New Roman"/>
          <w:vertAlign w:val="superscript"/>
        </w:rPr>
        <w:t>31]</w:t>
      </w:r>
      <w:r w:rsidRPr="008716B1">
        <w:rPr>
          <w:rFonts w:ascii="Book Antiqua" w:hAnsi="Book Antiqua" w:cs="Times New Roman"/>
        </w:rPr>
        <w:t>. Here, we showed that after 48</w:t>
      </w:r>
      <w:r w:rsidR="00433298">
        <w:rPr>
          <w:rFonts w:ascii="Book Antiqua" w:hAnsi="Book Antiqua" w:cs="Times New Roman" w:hint="eastAsia"/>
          <w:lang w:eastAsia="zh-CN"/>
        </w:rPr>
        <w:t xml:space="preserve"> </w:t>
      </w:r>
      <w:r w:rsidRPr="008716B1">
        <w:rPr>
          <w:rFonts w:ascii="Book Antiqua" w:hAnsi="Book Antiqua" w:cs="Times New Roman"/>
        </w:rPr>
        <w:t>h, FLX had different effects on ERK1/2 T202/Y204 level of each breast cell line (</w:t>
      </w:r>
      <w:r w:rsidR="00433298">
        <w:rPr>
          <w:rFonts w:ascii="Book Antiqua" w:hAnsi="Book Antiqua" w:cs="Times New Roman"/>
        </w:rPr>
        <w:t>Figure</w:t>
      </w:r>
      <w:r w:rsidRPr="008716B1">
        <w:rPr>
          <w:rFonts w:ascii="Book Antiqua" w:hAnsi="Book Antiqua" w:cs="Times New Roman"/>
        </w:rPr>
        <w:t xml:space="preserve"> 1B). SUM149PT and T47D showed inhibition of ERK1/2 after 48</w:t>
      </w:r>
      <w:r w:rsidR="00433298">
        <w:rPr>
          <w:rFonts w:ascii="Book Antiqua" w:hAnsi="Book Antiqua" w:cs="Times New Roman" w:hint="eastAsia"/>
          <w:lang w:eastAsia="zh-CN"/>
        </w:rPr>
        <w:t xml:space="preserve"> </w:t>
      </w:r>
      <w:r w:rsidRPr="008716B1">
        <w:rPr>
          <w:rFonts w:ascii="Book Antiqua" w:hAnsi="Book Antiqua" w:cs="Times New Roman"/>
        </w:rPr>
        <w:t>h of treatment, while Late MCF10A and Au565 showed ERK1/2 activation, which we also confirmed by Western blot (</w:t>
      </w:r>
      <w:r w:rsidR="00433298">
        <w:rPr>
          <w:rFonts w:ascii="Book Antiqua" w:hAnsi="Book Antiqua" w:cs="Times New Roman"/>
        </w:rPr>
        <w:t>Figure</w:t>
      </w:r>
      <w:r w:rsidRPr="008716B1">
        <w:rPr>
          <w:rFonts w:ascii="Book Antiqua" w:hAnsi="Book Antiqua" w:cs="Times New Roman"/>
        </w:rPr>
        <w:t xml:space="preserve"> 1C).</w:t>
      </w:r>
    </w:p>
    <w:p w:rsidR="00C55FC6" w:rsidRPr="008716B1" w:rsidRDefault="00C55FC6" w:rsidP="008B3C40">
      <w:pPr>
        <w:spacing w:line="360" w:lineRule="auto"/>
        <w:jc w:val="both"/>
        <w:rPr>
          <w:rFonts w:ascii="Book Antiqua" w:hAnsi="Book Antiqua" w:cs="Times New Roman"/>
          <w:b/>
          <w:i/>
        </w:rPr>
      </w:pPr>
    </w:p>
    <w:p w:rsidR="00C8742F" w:rsidRPr="008716B1" w:rsidRDefault="00C8742F" w:rsidP="008B3C40">
      <w:pPr>
        <w:spacing w:line="360" w:lineRule="auto"/>
        <w:jc w:val="both"/>
        <w:rPr>
          <w:rFonts w:ascii="Book Antiqua" w:hAnsi="Book Antiqua" w:cs="Times New Roman"/>
          <w:b/>
          <w:i/>
        </w:rPr>
      </w:pPr>
      <w:r w:rsidRPr="008716B1">
        <w:rPr>
          <w:rFonts w:ascii="Book Antiqua" w:hAnsi="Book Antiqua" w:cs="Times New Roman"/>
          <w:b/>
          <w:i/>
        </w:rPr>
        <w:t xml:space="preserve">Fluoxetine modulates mammary epithelial cell growth </w:t>
      </w:r>
    </w:p>
    <w:p w:rsidR="00C54AD9" w:rsidRDefault="00C8742F" w:rsidP="008B3C40">
      <w:pPr>
        <w:spacing w:line="360" w:lineRule="auto"/>
        <w:jc w:val="both"/>
        <w:rPr>
          <w:rFonts w:ascii="Book Antiqua" w:hAnsi="Book Antiqua" w:cs="Times New Roman"/>
          <w:lang w:eastAsia="zh-CN"/>
        </w:rPr>
      </w:pPr>
      <w:r w:rsidRPr="008716B1">
        <w:rPr>
          <w:rFonts w:ascii="Book Antiqua" w:hAnsi="Book Antiqua" w:cs="Times New Roman"/>
        </w:rPr>
        <w:t>Several groups have shown that FLX treatment can lead to growth inhibition or death of cancer cells, although not much is known about its effect on breast cancer subtypes. We assessed the effect of FLX on cell viability or growth of the aforementioned cell lines, using various concentrations at different times. Although MCF10A originated from the same mastectomy fibrocystic diseased tissue, several var</w:t>
      </w:r>
      <w:r w:rsidR="00B86E79" w:rsidRPr="008716B1">
        <w:rPr>
          <w:rFonts w:ascii="Book Antiqua" w:hAnsi="Book Antiqua" w:cs="Times New Roman"/>
        </w:rPr>
        <w:t>iation of this cell line exist</w:t>
      </w:r>
      <w:r w:rsidRPr="008716B1">
        <w:rPr>
          <w:rFonts w:ascii="Book Antiqua" w:hAnsi="Book Antiqua" w:cs="Times New Roman"/>
          <w:vertAlign w:val="superscript"/>
        </w:rPr>
        <w:t>[32]</w:t>
      </w:r>
      <w:r w:rsidRPr="008716B1">
        <w:rPr>
          <w:rFonts w:ascii="Book Antiqua" w:hAnsi="Book Antiqua" w:cs="Times New Roman"/>
        </w:rPr>
        <w:t>. Initially, we obtained the Late MCF10A cells, which are spindle in shape (</w:t>
      </w:r>
      <w:r w:rsidR="00433298">
        <w:rPr>
          <w:rFonts w:ascii="Book Antiqua" w:hAnsi="Book Antiqua" w:cs="Times New Roman"/>
        </w:rPr>
        <w:t>Figure</w:t>
      </w:r>
      <w:r w:rsidRPr="008716B1">
        <w:rPr>
          <w:rFonts w:ascii="Book Antiqua" w:hAnsi="Book Antiqua" w:cs="Times New Roman"/>
        </w:rPr>
        <w:t xml:space="preserve"> 2A). A lower passaged MCF10A cells (Early MCF10A) were also obtained, and the derived epithelial cells have cobblestone morphology. In comparison to untreated (control) cells, FLX treatment reduces cell growth in a time-dependent and dose-dependent manner, with the biggest changes in IC</w:t>
      </w:r>
      <w:r w:rsidRPr="008716B1">
        <w:rPr>
          <w:rFonts w:ascii="Book Antiqua" w:hAnsi="Book Antiqua" w:cs="Times New Roman"/>
          <w:vertAlign w:val="subscript"/>
        </w:rPr>
        <w:t>50</w:t>
      </w:r>
      <w:r w:rsidRPr="008716B1">
        <w:rPr>
          <w:rFonts w:ascii="Book Antiqua" w:hAnsi="Book Antiqua" w:cs="Times New Roman"/>
        </w:rPr>
        <w:t xml:space="preserve"> occurring between 24</w:t>
      </w:r>
      <w:r w:rsidR="00433298">
        <w:rPr>
          <w:rFonts w:ascii="Book Antiqua" w:hAnsi="Book Antiqua" w:cs="Times New Roman" w:hint="eastAsia"/>
          <w:lang w:eastAsia="zh-CN"/>
        </w:rPr>
        <w:t xml:space="preserve"> </w:t>
      </w:r>
      <w:r w:rsidRPr="008716B1">
        <w:rPr>
          <w:rFonts w:ascii="Book Antiqua" w:hAnsi="Book Antiqua" w:cs="Times New Roman"/>
        </w:rPr>
        <w:t>h and 48</w:t>
      </w:r>
      <w:r w:rsidR="00433298">
        <w:rPr>
          <w:rFonts w:ascii="Book Antiqua" w:hAnsi="Book Antiqua" w:cs="Times New Roman" w:hint="eastAsia"/>
          <w:lang w:eastAsia="zh-CN"/>
        </w:rPr>
        <w:t xml:space="preserve"> </w:t>
      </w:r>
      <w:r w:rsidRPr="008716B1">
        <w:rPr>
          <w:rFonts w:ascii="Book Antiqua" w:hAnsi="Book Antiqua" w:cs="Times New Roman"/>
        </w:rPr>
        <w:t>h for most cell lines (</w:t>
      </w:r>
      <w:r w:rsidR="00433298">
        <w:rPr>
          <w:rFonts w:ascii="Book Antiqua" w:hAnsi="Book Antiqua" w:cs="Times New Roman"/>
        </w:rPr>
        <w:t>Figure</w:t>
      </w:r>
      <w:r w:rsidR="00E06399">
        <w:rPr>
          <w:rFonts w:ascii="Book Antiqua" w:hAnsi="Book Antiqua" w:cs="Times New Roman"/>
        </w:rPr>
        <w:t xml:space="preserve"> 2B-</w:t>
      </w:r>
      <w:r w:rsidRPr="008716B1">
        <w:rPr>
          <w:rFonts w:ascii="Book Antiqua" w:hAnsi="Book Antiqua" w:cs="Times New Roman"/>
        </w:rPr>
        <w:t>F). At 48</w:t>
      </w:r>
      <w:r w:rsidR="00D70BB3">
        <w:rPr>
          <w:rFonts w:ascii="Book Antiqua" w:hAnsi="Book Antiqua" w:cs="Times New Roman" w:hint="eastAsia"/>
          <w:lang w:eastAsia="zh-CN"/>
        </w:rPr>
        <w:t xml:space="preserve"> </w:t>
      </w:r>
      <w:r w:rsidRPr="008716B1">
        <w:rPr>
          <w:rFonts w:ascii="Book Antiqua" w:hAnsi="Book Antiqua" w:cs="Times New Roman"/>
        </w:rPr>
        <w:t>h, IC</w:t>
      </w:r>
      <w:r w:rsidRPr="008716B1">
        <w:rPr>
          <w:rFonts w:ascii="Book Antiqua" w:hAnsi="Book Antiqua" w:cs="Times New Roman"/>
          <w:vertAlign w:val="subscript"/>
        </w:rPr>
        <w:t>50</w:t>
      </w:r>
      <w:r w:rsidRPr="008716B1">
        <w:rPr>
          <w:rFonts w:ascii="Book Antiqua" w:hAnsi="Book Antiqua" w:cs="Times New Roman"/>
        </w:rPr>
        <w:t xml:space="preserve"> ranges from 6.8</w:t>
      </w:r>
      <w:r w:rsidR="00A56085">
        <w:rPr>
          <w:rFonts w:ascii="Book Antiqua" w:hAnsi="Book Antiqua" w:cs="Times New Roman" w:hint="eastAsia"/>
          <w:lang w:eastAsia="zh-CN"/>
        </w:rPr>
        <w:t>-</w:t>
      </w:r>
      <w:r w:rsidRPr="008716B1">
        <w:rPr>
          <w:rFonts w:ascii="Book Antiqua" w:hAnsi="Book Antiqua" w:cs="Times New Roman"/>
        </w:rPr>
        <w:t xml:space="preserve">10.7 </w:t>
      </w:r>
      <w:proofErr w:type="spellStart"/>
      <w:r w:rsidRPr="008716B1">
        <w:rPr>
          <w:rFonts w:ascii="Book Antiqua" w:hAnsi="Book Antiqua" w:cs="Times New Roman"/>
        </w:rPr>
        <w:t>μ</w:t>
      </w:r>
      <w:r w:rsidR="00433298">
        <w:rPr>
          <w:rFonts w:ascii="Book Antiqua" w:eastAsia="宋体" w:hAnsi="Book Antiqua" w:hint="eastAsia"/>
        </w:rPr>
        <w:t>mol</w:t>
      </w:r>
      <w:proofErr w:type="spellEnd"/>
      <w:r w:rsidR="00433298">
        <w:rPr>
          <w:rFonts w:ascii="Book Antiqua" w:eastAsia="宋体" w:hAnsi="Book Antiqua" w:hint="eastAsia"/>
        </w:rPr>
        <w:t>/L</w:t>
      </w:r>
      <w:r w:rsidRPr="008716B1">
        <w:rPr>
          <w:rFonts w:ascii="Book Antiqua" w:hAnsi="Book Antiqua" w:cs="Times New Roman"/>
        </w:rPr>
        <w:t xml:space="preserve"> across cell lines. In our </w:t>
      </w:r>
      <w:r w:rsidRPr="008716B1">
        <w:rPr>
          <w:rFonts w:ascii="Book Antiqua" w:hAnsi="Book Antiqua" w:cs="Times New Roman"/>
        </w:rPr>
        <w:lastRenderedPageBreak/>
        <w:t xml:space="preserve">subsequent analysis and experiments, we used a fixed dose of 10 </w:t>
      </w:r>
      <w:proofErr w:type="spellStart"/>
      <w:r w:rsidRPr="008716B1">
        <w:rPr>
          <w:rFonts w:ascii="Book Antiqua" w:hAnsi="Book Antiqua" w:cs="Times New Roman"/>
        </w:rPr>
        <w:t>μ</w:t>
      </w:r>
      <w:r w:rsidR="00433298">
        <w:rPr>
          <w:rFonts w:ascii="Book Antiqua" w:eastAsia="宋体" w:hAnsi="Book Antiqua" w:hint="eastAsia"/>
        </w:rPr>
        <w:t>mol</w:t>
      </w:r>
      <w:proofErr w:type="spellEnd"/>
      <w:r w:rsidR="00433298">
        <w:rPr>
          <w:rFonts w:ascii="Book Antiqua" w:eastAsia="宋体" w:hAnsi="Book Antiqua" w:hint="eastAsia"/>
        </w:rPr>
        <w:t>/L</w:t>
      </w:r>
      <w:r w:rsidRPr="008716B1">
        <w:rPr>
          <w:rFonts w:ascii="Book Antiqua" w:hAnsi="Book Antiqua" w:cs="Times New Roman"/>
        </w:rPr>
        <w:t xml:space="preserve"> to assess </w:t>
      </w:r>
      <w:r w:rsidR="00C54AD9">
        <w:rPr>
          <w:rFonts w:ascii="Book Antiqua" w:hAnsi="Book Antiqua" w:cs="Times New Roman"/>
        </w:rPr>
        <w:t>the mechanism of action of FLX.</w:t>
      </w:r>
    </w:p>
    <w:p w:rsidR="00C8742F" w:rsidRPr="008716B1" w:rsidRDefault="00C8742F"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 xml:space="preserve">In comparison to control cells, the FLX-treated SUM149PT and Late MCF10A showed a decreased ability to reduce MTT to </w:t>
      </w:r>
      <w:proofErr w:type="spellStart"/>
      <w:r w:rsidRPr="008716B1">
        <w:rPr>
          <w:rFonts w:ascii="Book Antiqua" w:hAnsi="Book Antiqua" w:cs="Times New Roman"/>
        </w:rPr>
        <w:t>formazan</w:t>
      </w:r>
      <w:proofErr w:type="spellEnd"/>
      <w:r w:rsidRPr="008716B1">
        <w:rPr>
          <w:rFonts w:ascii="Book Antiqua" w:hAnsi="Book Antiqua" w:cs="Times New Roman"/>
        </w:rPr>
        <w:t xml:space="preserve"> crystals, suggesting significant cell growth inhibition by 48</w:t>
      </w:r>
      <w:r w:rsidR="00C54AD9">
        <w:rPr>
          <w:rFonts w:ascii="Book Antiqua" w:hAnsi="Book Antiqua" w:cs="Times New Roman" w:hint="eastAsia"/>
          <w:lang w:eastAsia="zh-CN"/>
        </w:rPr>
        <w:t xml:space="preserve"> </w:t>
      </w:r>
      <w:r w:rsidRPr="008716B1">
        <w:rPr>
          <w:rFonts w:ascii="Book Antiqua" w:hAnsi="Book Antiqua" w:cs="Times New Roman"/>
        </w:rPr>
        <w:t>h (</w:t>
      </w:r>
      <w:r w:rsidR="00433298">
        <w:rPr>
          <w:rFonts w:ascii="Book Antiqua" w:hAnsi="Book Antiqua" w:cs="Times New Roman"/>
        </w:rPr>
        <w:t>Figure</w:t>
      </w:r>
      <w:r w:rsidRPr="008716B1">
        <w:rPr>
          <w:rFonts w:ascii="Book Antiqua" w:hAnsi="Book Antiqua" w:cs="Times New Roman"/>
        </w:rPr>
        <w:t xml:space="preserve"> 3, red and blue solid lines </w:t>
      </w:r>
      <w:proofErr w:type="spellStart"/>
      <w:r w:rsidR="00C54AD9" w:rsidRPr="00C54AD9">
        <w:rPr>
          <w:rFonts w:ascii="Book Antiqua" w:hAnsi="Book Antiqua" w:cs="Times New Roman"/>
          <w:i/>
        </w:rPr>
        <w:t>vs</w:t>
      </w:r>
      <w:proofErr w:type="spellEnd"/>
      <w:r w:rsidRPr="008716B1">
        <w:rPr>
          <w:rFonts w:ascii="Book Antiqua" w:hAnsi="Book Antiqua" w:cs="Times New Roman"/>
        </w:rPr>
        <w:t xml:space="preserve"> red and blue dotted lines). In contrast, the treated Early MCF10A continued to grow albeit at a slower rate than control cells (green dotted </w:t>
      </w:r>
      <w:proofErr w:type="spellStart"/>
      <w:r w:rsidR="00C54AD9" w:rsidRPr="00C54AD9">
        <w:rPr>
          <w:rFonts w:ascii="Book Antiqua" w:hAnsi="Book Antiqua" w:cs="Times New Roman"/>
          <w:i/>
        </w:rPr>
        <w:t>vs</w:t>
      </w:r>
      <w:proofErr w:type="spellEnd"/>
      <w:r w:rsidRPr="008716B1">
        <w:rPr>
          <w:rFonts w:ascii="Book Antiqua" w:hAnsi="Book Antiqua" w:cs="Times New Roman"/>
        </w:rPr>
        <w:t xml:space="preserve"> solid lines) even after 48</w:t>
      </w:r>
      <w:r w:rsidR="00671E69">
        <w:rPr>
          <w:rFonts w:ascii="Book Antiqua" w:hAnsi="Book Antiqua" w:cs="Times New Roman" w:hint="eastAsia"/>
          <w:lang w:eastAsia="zh-CN"/>
        </w:rPr>
        <w:t xml:space="preserve"> </w:t>
      </w:r>
      <w:r w:rsidRPr="008716B1">
        <w:rPr>
          <w:rFonts w:ascii="Book Antiqua" w:hAnsi="Book Antiqua" w:cs="Times New Roman"/>
        </w:rPr>
        <w:t>h of treatment. The FLX-treated T47D and Au565 cells also showed cell growth reduction, which was greater than treated Early MCF10A (</w:t>
      </w:r>
      <w:r w:rsidR="00433298">
        <w:rPr>
          <w:rFonts w:ascii="Book Antiqua" w:hAnsi="Book Antiqua" w:cs="Times New Roman"/>
        </w:rPr>
        <w:t>Figure</w:t>
      </w:r>
      <w:r w:rsidRPr="008716B1">
        <w:rPr>
          <w:rFonts w:ascii="Book Antiqua" w:hAnsi="Book Antiqua" w:cs="Times New Roman"/>
        </w:rPr>
        <w:t xml:space="preserve"> 3, compare black and purple dotted lines </w:t>
      </w:r>
      <w:proofErr w:type="spellStart"/>
      <w:r w:rsidR="00C54AD9" w:rsidRPr="00C54AD9">
        <w:rPr>
          <w:rFonts w:ascii="Book Antiqua" w:hAnsi="Book Antiqua" w:cs="Times New Roman"/>
          <w:i/>
        </w:rPr>
        <w:t>vs</w:t>
      </w:r>
      <w:proofErr w:type="spellEnd"/>
      <w:r w:rsidRPr="008716B1">
        <w:rPr>
          <w:rFonts w:ascii="Book Antiqua" w:hAnsi="Book Antiqua" w:cs="Times New Roman"/>
        </w:rPr>
        <w:t xml:space="preserve"> green dotted lines). The effects of FLX on T47D and Au565 over time suggest that the drug is acting as a cytostatic rather than cytotoxic agent.</w:t>
      </w:r>
    </w:p>
    <w:p w:rsidR="00C8742F" w:rsidRPr="008716B1" w:rsidRDefault="00C8742F" w:rsidP="008B3C40">
      <w:pPr>
        <w:spacing w:line="360" w:lineRule="auto"/>
        <w:ind w:firstLine="720"/>
        <w:jc w:val="both"/>
        <w:rPr>
          <w:rFonts w:ascii="Book Antiqua" w:hAnsi="Book Antiqua" w:cs="Times New Roman"/>
        </w:rPr>
      </w:pPr>
    </w:p>
    <w:p w:rsidR="00A40BF0" w:rsidRPr="008716B1" w:rsidRDefault="00A40BF0" w:rsidP="008B3C40">
      <w:pPr>
        <w:spacing w:line="360" w:lineRule="auto"/>
        <w:jc w:val="both"/>
        <w:rPr>
          <w:rFonts w:ascii="Book Antiqua" w:hAnsi="Book Antiqua" w:cs="Times New Roman"/>
          <w:b/>
          <w:i/>
        </w:rPr>
      </w:pPr>
      <w:r w:rsidRPr="008716B1">
        <w:rPr>
          <w:rFonts w:ascii="Book Antiqua" w:hAnsi="Book Antiqua" w:cs="Times New Roman"/>
          <w:b/>
          <w:i/>
        </w:rPr>
        <w:t xml:space="preserve">Fluoxetine induces autophagy and ER stress in rapidly dividing cells </w:t>
      </w:r>
    </w:p>
    <w:p w:rsidR="00A40BF0" w:rsidRPr="008716B1" w:rsidRDefault="00A40BF0" w:rsidP="008B3C40">
      <w:pPr>
        <w:spacing w:line="360" w:lineRule="auto"/>
        <w:jc w:val="both"/>
        <w:rPr>
          <w:rFonts w:ascii="Book Antiqua" w:hAnsi="Book Antiqua" w:cs="Times New Roman"/>
        </w:rPr>
      </w:pPr>
      <w:r w:rsidRPr="008716B1">
        <w:rPr>
          <w:rFonts w:ascii="Book Antiqua" w:hAnsi="Book Antiqua" w:cs="Times New Roman"/>
        </w:rPr>
        <w:t>In this study, we showed that both rapidly dividing SUM149PT and Late MCF10A cells are most sensitive to FLX-induced cell growth inhibition (</w:t>
      </w:r>
      <w:r w:rsidR="00433298">
        <w:rPr>
          <w:rFonts w:ascii="Book Antiqua" w:hAnsi="Book Antiqua" w:cs="Times New Roman"/>
        </w:rPr>
        <w:t>Figure</w:t>
      </w:r>
      <w:r w:rsidRPr="008716B1">
        <w:rPr>
          <w:rFonts w:ascii="Book Antiqua" w:hAnsi="Book Antiqua" w:cs="Times New Roman"/>
        </w:rPr>
        <w:t xml:space="preserve"> 3). The decreased protein synthesis in both cell lines at 24</w:t>
      </w:r>
      <w:r w:rsidR="00BC28B5">
        <w:rPr>
          <w:rFonts w:ascii="Book Antiqua" w:hAnsi="Book Antiqua" w:cs="Times New Roman" w:hint="eastAsia"/>
          <w:lang w:eastAsia="zh-CN"/>
        </w:rPr>
        <w:t xml:space="preserve"> </w:t>
      </w:r>
      <w:r w:rsidRPr="008716B1">
        <w:rPr>
          <w:rFonts w:ascii="Book Antiqua" w:hAnsi="Book Antiqua" w:cs="Times New Roman"/>
        </w:rPr>
        <w:t>h of FLX treatment (</w:t>
      </w:r>
      <w:r w:rsidR="00433298">
        <w:rPr>
          <w:rFonts w:ascii="Book Antiqua" w:hAnsi="Book Antiqua" w:cs="Times New Roman"/>
        </w:rPr>
        <w:t>Figure</w:t>
      </w:r>
      <w:r w:rsidRPr="008716B1">
        <w:rPr>
          <w:rFonts w:ascii="Book Antiqua" w:hAnsi="Book Antiqua" w:cs="Times New Roman"/>
        </w:rPr>
        <w:t xml:space="preserve"> 1, p70S6K and eIF4G) suggests altered energy metabolism, which can contribute to cell growth inhibition and even cell death. </w:t>
      </w:r>
    </w:p>
    <w:p w:rsidR="00A40BF0" w:rsidRPr="008716B1" w:rsidRDefault="00A40BF0" w:rsidP="008B3C40">
      <w:pPr>
        <w:spacing w:line="360" w:lineRule="auto"/>
        <w:ind w:firstLineChars="150" w:firstLine="360"/>
        <w:jc w:val="both"/>
        <w:rPr>
          <w:rFonts w:ascii="Book Antiqua" w:hAnsi="Book Antiqua" w:cs="Times New Roman"/>
        </w:rPr>
      </w:pPr>
      <w:r w:rsidRPr="008716B1">
        <w:rPr>
          <w:rFonts w:ascii="Book Antiqua" w:hAnsi="Book Antiqua" w:cs="Times New Roman"/>
        </w:rPr>
        <w:t xml:space="preserve">Our RPPM data suggested that </w:t>
      </w:r>
      <w:proofErr w:type="spellStart"/>
      <w:r w:rsidRPr="008716B1">
        <w:rPr>
          <w:rFonts w:ascii="Book Antiqua" w:hAnsi="Book Antiqua" w:cs="Times New Roman"/>
        </w:rPr>
        <w:t>mTOR</w:t>
      </w:r>
      <w:proofErr w:type="spellEnd"/>
      <w:r w:rsidRPr="008716B1">
        <w:rPr>
          <w:rFonts w:ascii="Book Antiqua" w:hAnsi="Book Antiqua" w:cs="Times New Roman"/>
        </w:rPr>
        <w:t xml:space="preserve"> activity was inhibited by FLX by 24</w:t>
      </w:r>
      <w:r w:rsidR="00BC28B5">
        <w:rPr>
          <w:rFonts w:ascii="Book Antiqua" w:hAnsi="Book Antiqua" w:cs="Times New Roman" w:hint="eastAsia"/>
          <w:lang w:eastAsia="zh-CN"/>
        </w:rPr>
        <w:t xml:space="preserve"> </w:t>
      </w:r>
      <w:r w:rsidRPr="008716B1">
        <w:rPr>
          <w:rFonts w:ascii="Book Antiqua" w:hAnsi="Book Antiqua" w:cs="Times New Roman"/>
        </w:rPr>
        <w:t>h (</w:t>
      </w:r>
      <w:r w:rsidR="00433298">
        <w:rPr>
          <w:rFonts w:ascii="Book Antiqua" w:hAnsi="Book Antiqua" w:cs="Times New Roman"/>
        </w:rPr>
        <w:t>Figure</w:t>
      </w:r>
      <w:r w:rsidRPr="008716B1">
        <w:rPr>
          <w:rFonts w:ascii="Book Antiqua" w:hAnsi="Book Antiqua" w:cs="Times New Roman"/>
        </w:rPr>
        <w:t xml:space="preserve"> 1A). Inhibition of </w:t>
      </w:r>
      <w:proofErr w:type="spellStart"/>
      <w:r w:rsidRPr="008716B1">
        <w:rPr>
          <w:rFonts w:ascii="Book Antiqua" w:hAnsi="Book Antiqua" w:cs="Times New Roman"/>
        </w:rPr>
        <w:t>mTOR</w:t>
      </w:r>
      <w:proofErr w:type="spellEnd"/>
      <w:r w:rsidRPr="008716B1">
        <w:rPr>
          <w:rFonts w:ascii="Book Antiqua" w:hAnsi="Book Antiqua" w:cs="Times New Roman"/>
        </w:rPr>
        <w:t xml:space="preserve"> is mediated by adenosine monophosphate kinase (AMPK) during low cellular energy status or stress, whic</w:t>
      </w:r>
      <w:r w:rsidR="00B86E79" w:rsidRPr="008716B1">
        <w:rPr>
          <w:rFonts w:ascii="Book Antiqua" w:hAnsi="Book Antiqua" w:cs="Times New Roman"/>
        </w:rPr>
        <w:t>h is then followed by autophagy</w:t>
      </w:r>
      <w:r w:rsidR="00BC28B5">
        <w:rPr>
          <w:rFonts w:ascii="Book Antiqua" w:hAnsi="Book Antiqua" w:cs="Times New Roman"/>
          <w:vertAlign w:val="superscript"/>
        </w:rPr>
        <w:t>[2,9,</w:t>
      </w:r>
      <w:r w:rsidRPr="008716B1">
        <w:rPr>
          <w:rFonts w:ascii="Book Antiqua" w:hAnsi="Book Antiqua" w:cs="Times New Roman"/>
          <w:vertAlign w:val="superscript"/>
        </w:rPr>
        <w:t>33]</w:t>
      </w:r>
      <w:r w:rsidRPr="008716B1">
        <w:rPr>
          <w:rFonts w:ascii="Book Antiqua" w:hAnsi="Book Antiqua" w:cs="Times New Roman"/>
        </w:rPr>
        <w:t>. We confirmed by Western blot that the central metabolic sensor AMPK was activated in FLX-treated SUM149PT and Late MCF10A as early as 2</w:t>
      </w:r>
      <w:r w:rsidR="00BC28B5">
        <w:rPr>
          <w:rFonts w:ascii="Book Antiqua" w:hAnsi="Book Antiqua" w:cs="Times New Roman" w:hint="eastAsia"/>
          <w:lang w:eastAsia="zh-CN"/>
        </w:rPr>
        <w:t xml:space="preserve"> </w:t>
      </w:r>
      <w:r w:rsidRPr="008716B1">
        <w:rPr>
          <w:rFonts w:ascii="Book Antiqua" w:hAnsi="Book Antiqua" w:cs="Times New Roman"/>
        </w:rPr>
        <w:t>h and up to 24</w:t>
      </w:r>
      <w:r w:rsidR="00BC28B5">
        <w:rPr>
          <w:rFonts w:ascii="Book Antiqua" w:hAnsi="Book Antiqua" w:cs="Times New Roman" w:hint="eastAsia"/>
          <w:lang w:eastAsia="zh-CN"/>
        </w:rPr>
        <w:t xml:space="preserve"> </w:t>
      </w:r>
      <w:r w:rsidRPr="008716B1">
        <w:rPr>
          <w:rFonts w:ascii="Book Antiqua" w:hAnsi="Book Antiqua" w:cs="Times New Roman"/>
        </w:rPr>
        <w:t>h, suggesting metabolic stress in these cells (</w:t>
      </w:r>
      <w:r w:rsidR="00433298">
        <w:rPr>
          <w:rFonts w:ascii="Book Antiqua" w:hAnsi="Book Antiqua" w:cs="Times New Roman"/>
        </w:rPr>
        <w:t>Figure</w:t>
      </w:r>
      <w:r w:rsidRPr="008716B1">
        <w:rPr>
          <w:rFonts w:ascii="Book Antiqua" w:hAnsi="Book Antiqua" w:cs="Times New Roman"/>
        </w:rPr>
        <w:t xml:space="preserve"> 4A). Next, we examined the expression of cleaved microtubule-associated protein 1 light chain 3 (LC3-II), which is required for </w:t>
      </w:r>
      <w:proofErr w:type="spellStart"/>
      <w:r w:rsidRPr="008716B1">
        <w:rPr>
          <w:rFonts w:ascii="Book Antiqua" w:hAnsi="Book Antiqua" w:cs="Times New Roman"/>
        </w:rPr>
        <w:t>autophagosome</w:t>
      </w:r>
      <w:proofErr w:type="spellEnd"/>
      <w:r w:rsidRPr="008716B1">
        <w:rPr>
          <w:rFonts w:ascii="Book Antiqua" w:hAnsi="Book Antiqua" w:cs="Times New Roman"/>
        </w:rPr>
        <w:t xml:space="preserve"> transport and maturation as well as a well</w:t>
      </w:r>
      <w:r w:rsidR="00D5440F" w:rsidRPr="008716B1">
        <w:rPr>
          <w:rFonts w:ascii="Book Antiqua" w:hAnsi="Book Antiqua" w:cs="Times New Roman"/>
        </w:rPr>
        <w:t>-accepted monitor of autophagy</w:t>
      </w:r>
      <w:r w:rsidR="00BC28B5">
        <w:rPr>
          <w:rFonts w:ascii="Book Antiqua" w:hAnsi="Book Antiqua" w:cs="Times New Roman"/>
          <w:vertAlign w:val="superscript"/>
        </w:rPr>
        <w:t>[2,</w:t>
      </w:r>
      <w:r w:rsidRPr="008716B1">
        <w:rPr>
          <w:rFonts w:ascii="Book Antiqua" w:hAnsi="Book Antiqua" w:cs="Times New Roman"/>
          <w:vertAlign w:val="superscript"/>
        </w:rPr>
        <w:t>9]</w:t>
      </w:r>
      <w:r w:rsidRPr="008716B1">
        <w:rPr>
          <w:rFonts w:ascii="Book Antiqua" w:hAnsi="Book Antiqua" w:cs="Times New Roman"/>
        </w:rPr>
        <w:t>. After 24</w:t>
      </w:r>
      <w:r w:rsidR="00671E69">
        <w:rPr>
          <w:rFonts w:ascii="Book Antiqua" w:hAnsi="Book Antiqua" w:cs="Times New Roman" w:hint="eastAsia"/>
          <w:lang w:eastAsia="zh-CN"/>
        </w:rPr>
        <w:t xml:space="preserve"> </w:t>
      </w:r>
      <w:r w:rsidRPr="008716B1">
        <w:rPr>
          <w:rFonts w:ascii="Book Antiqua" w:hAnsi="Book Antiqua" w:cs="Times New Roman"/>
        </w:rPr>
        <w:t>h of FLX treatment, only SUM149PT showed increased level of LC3-II (data not shown). By 48</w:t>
      </w:r>
      <w:r w:rsidR="00671E69">
        <w:rPr>
          <w:rFonts w:ascii="Book Antiqua" w:hAnsi="Book Antiqua" w:cs="Times New Roman" w:hint="eastAsia"/>
          <w:lang w:eastAsia="zh-CN"/>
        </w:rPr>
        <w:t xml:space="preserve"> </w:t>
      </w:r>
      <w:r w:rsidRPr="008716B1">
        <w:rPr>
          <w:rFonts w:ascii="Book Antiqua" w:hAnsi="Book Antiqua" w:cs="Times New Roman"/>
        </w:rPr>
        <w:t>h, the LC3-II level in SUM149PT was significantly elevated compared to Late MCF10A (</w:t>
      </w:r>
      <w:r w:rsidR="00433298">
        <w:rPr>
          <w:rFonts w:ascii="Book Antiqua" w:hAnsi="Book Antiqua" w:cs="Times New Roman"/>
        </w:rPr>
        <w:t>Figure</w:t>
      </w:r>
      <w:r w:rsidRPr="008716B1">
        <w:rPr>
          <w:rFonts w:ascii="Book Antiqua" w:hAnsi="Book Antiqua" w:cs="Times New Roman"/>
        </w:rPr>
        <w:t xml:space="preserve"> 4A). Meanwhile, </w:t>
      </w:r>
      <w:r w:rsidR="000A1B1E" w:rsidRPr="008716B1">
        <w:rPr>
          <w:rFonts w:ascii="Book Antiqua" w:hAnsi="Book Antiqua" w:cs="Times New Roman"/>
        </w:rPr>
        <w:t xml:space="preserve">autophagy was not induced in </w:t>
      </w:r>
      <w:r w:rsidRPr="008716B1">
        <w:rPr>
          <w:rFonts w:ascii="Book Antiqua" w:hAnsi="Book Antiqua" w:cs="Times New Roman"/>
        </w:rPr>
        <w:t xml:space="preserve">Early MFCF10A. </w:t>
      </w:r>
    </w:p>
    <w:p w:rsidR="00A40BF0" w:rsidRPr="008716B1" w:rsidRDefault="00A40BF0" w:rsidP="008B3C40">
      <w:pPr>
        <w:spacing w:line="360" w:lineRule="auto"/>
        <w:ind w:firstLine="720"/>
        <w:jc w:val="both"/>
        <w:rPr>
          <w:rFonts w:ascii="Book Antiqua" w:hAnsi="Book Antiqua" w:cs="Times New Roman"/>
        </w:rPr>
      </w:pPr>
      <w:r w:rsidRPr="008716B1">
        <w:rPr>
          <w:rFonts w:ascii="Book Antiqua" w:hAnsi="Book Antiqua" w:cs="Times New Roman"/>
        </w:rPr>
        <w:lastRenderedPageBreak/>
        <w:t xml:space="preserve">Induced cellular stress results in orchestration of several processes that dictate whether cells live or die. These processes include autophagy, ER stress, and apoptosis. The link between these processes has been elucidated only in the past 9 years. An important regulator and sensor of ER stress is </w:t>
      </w:r>
      <w:proofErr w:type="spellStart"/>
      <w:r w:rsidRPr="008716B1">
        <w:rPr>
          <w:rFonts w:ascii="Book Antiqua" w:hAnsi="Book Antiqua" w:cs="Times New Roman"/>
        </w:rPr>
        <w:t>BiP</w:t>
      </w:r>
      <w:proofErr w:type="spellEnd"/>
      <w:r w:rsidRPr="008716B1">
        <w:rPr>
          <w:rFonts w:ascii="Book Antiqua" w:hAnsi="Book Antiqua" w:cs="Times New Roman"/>
        </w:rPr>
        <w:t>, which maintains proper protein folding and h</w:t>
      </w:r>
      <w:r w:rsidR="00D5440F" w:rsidRPr="008716B1">
        <w:rPr>
          <w:rFonts w:ascii="Book Antiqua" w:hAnsi="Book Antiqua" w:cs="Times New Roman"/>
        </w:rPr>
        <w:t xml:space="preserve">elps restore </w:t>
      </w:r>
      <w:proofErr w:type="spellStart"/>
      <w:r w:rsidR="00D5440F" w:rsidRPr="008716B1">
        <w:rPr>
          <w:rFonts w:ascii="Book Antiqua" w:hAnsi="Book Antiqua" w:cs="Times New Roman"/>
        </w:rPr>
        <w:t>misfolded</w:t>
      </w:r>
      <w:proofErr w:type="spellEnd"/>
      <w:r w:rsidR="00D5440F" w:rsidRPr="008716B1">
        <w:rPr>
          <w:rFonts w:ascii="Book Antiqua" w:hAnsi="Book Antiqua" w:cs="Times New Roman"/>
        </w:rPr>
        <w:t xml:space="preserve"> proteins</w:t>
      </w:r>
      <w:r w:rsidRPr="008716B1">
        <w:rPr>
          <w:rFonts w:ascii="Book Antiqua" w:hAnsi="Book Antiqua" w:cs="Times New Roman"/>
          <w:vertAlign w:val="superscript"/>
        </w:rPr>
        <w:t>[34]</w:t>
      </w:r>
      <w:r w:rsidRPr="008716B1">
        <w:rPr>
          <w:rFonts w:ascii="Book Antiqua" w:hAnsi="Book Antiqua" w:cs="Times New Roman"/>
        </w:rPr>
        <w:t xml:space="preserve">. In our study, only SUM149PT showed an apparent increase in </w:t>
      </w:r>
      <w:proofErr w:type="spellStart"/>
      <w:r w:rsidRPr="008716B1">
        <w:rPr>
          <w:rFonts w:ascii="Book Antiqua" w:hAnsi="Book Antiqua" w:cs="Times New Roman"/>
        </w:rPr>
        <w:t>BiP</w:t>
      </w:r>
      <w:proofErr w:type="spellEnd"/>
      <w:r w:rsidRPr="008716B1">
        <w:rPr>
          <w:rFonts w:ascii="Book Antiqua" w:hAnsi="Book Antiqua" w:cs="Times New Roman"/>
        </w:rPr>
        <w:t xml:space="preserve"> following exposure to FLX (</w:t>
      </w:r>
      <w:r w:rsidR="00433298">
        <w:rPr>
          <w:rFonts w:ascii="Book Antiqua" w:hAnsi="Book Antiqua" w:cs="Times New Roman"/>
        </w:rPr>
        <w:t>Figure</w:t>
      </w:r>
      <w:r w:rsidRPr="008716B1">
        <w:rPr>
          <w:rFonts w:ascii="Book Antiqua" w:hAnsi="Book Antiqua" w:cs="Times New Roman"/>
        </w:rPr>
        <w:t xml:space="preserve"> 4B). But unfolded protein response (UPR) was induced in both FLX-treated SUM149PT and Late MCF10A, as indicated by an increase in PERK-mediated activation of translation initiation factor eIF2α at S51. Activation of eIF2α has been shown to increase </w:t>
      </w:r>
      <w:proofErr w:type="spellStart"/>
      <w:r w:rsidRPr="008716B1">
        <w:rPr>
          <w:rFonts w:ascii="Book Antiqua" w:hAnsi="Book Antiqua" w:cs="Times New Roman"/>
        </w:rPr>
        <w:t>NFκB</w:t>
      </w:r>
      <w:proofErr w:type="spellEnd"/>
      <w:r w:rsidRPr="008716B1">
        <w:rPr>
          <w:rFonts w:ascii="Book Antiqua" w:hAnsi="Book Antiqua" w:cs="Times New Roman"/>
        </w:rPr>
        <w:t xml:space="preserve"> activity as well as i</w:t>
      </w:r>
      <w:r w:rsidR="00D5440F" w:rsidRPr="008716B1">
        <w:rPr>
          <w:rFonts w:ascii="Book Antiqua" w:hAnsi="Book Antiqua" w:cs="Times New Roman"/>
        </w:rPr>
        <w:t>nhibit protein synthesis</w:t>
      </w:r>
      <w:r w:rsidR="00BC28B5">
        <w:rPr>
          <w:rFonts w:ascii="Book Antiqua" w:hAnsi="Book Antiqua" w:cs="Times New Roman"/>
          <w:vertAlign w:val="superscript"/>
        </w:rPr>
        <w:t>[35,</w:t>
      </w:r>
      <w:r w:rsidRPr="008716B1">
        <w:rPr>
          <w:rFonts w:ascii="Book Antiqua" w:hAnsi="Book Antiqua" w:cs="Times New Roman"/>
          <w:vertAlign w:val="superscript"/>
        </w:rPr>
        <w:t>36]</w:t>
      </w:r>
      <w:r w:rsidRPr="008716B1">
        <w:rPr>
          <w:rFonts w:ascii="Book Antiqua" w:hAnsi="Book Antiqua" w:cs="Times New Roman"/>
        </w:rPr>
        <w:t xml:space="preserve">. Both RPPM and Western blot data indicated an increase in </w:t>
      </w:r>
      <w:proofErr w:type="spellStart"/>
      <w:r w:rsidRPr="008716B1">
        <w:rPr>
          <w:rFonts w:ascii="Book Antiqua" w:hAnsi="Book Antiqua" w:cs="Times New Roman"/>
        </w:rPr>
        <w:t>NFκB</w:t>
      </w:r>
      <w:proofErr w:type="spellEnd"/>
      <w:r w:rsidRPr="008716B1">
        <w:rPr>
          <w:rFonts w:ascii="Book Antiqua" w:hAnsi="Book Antiqua" w:cs="Times New Roman"/>
        </w:rPr>
        <w:t xml:space="preserve"> activity in SUM149PT and Late MCF10A after 48</w:t>
      </w:r>
      <w:r w:rsidR="00BC28B5">
        <w:rPr>
          <w:rFonts w:ascii="Book Antiqua" w:hAnsi="Book Antiqua" w:cs="Times New Roman" w:hint="eastAsia"/>
          <w:lang w:eastAsia="zh-CN"/>
        </w:rPr>
        <w:t xml:space="preserve"> </w:t>
      </w:r>
      <w:r w:rsidRPr="008716B1">
        <w:rPr>
          <w:rFonts w:ascii="Book Antiqua" w:hAnsi="Book Antiqua" w:cs="Times New Roman"/>
        </w:rPr>
        <w:t>h of FLX treatment (</w:t>
      </w:r>
      <w:r w:rsidR="00433298">
        <w:rPr>
          <w:rFonts w:ascii="Book Antiqua" w:hAnsi="Book Antiqua" w:cs="Times New Roman"/>
        </w:rPr>
        <w:t>Figure</w:t>
      </w:r>
      <w:r w:rsidRPr="008716B1">
        <w:rPr>
          <w:rFonts w:ascii="Book Antiqua" w:hAnsi="Book Antiqua" w:cs="Times New Roman"/>
        </w:rPr>
        <w:t xml:space="preserve"> 1B and 4B). The increased eIF2α S51 levels in both cell lines were also consistent with the inhibition of eIF4G-mediated protein synthesis (</w:t>
      </w:r>
      <w:r w:rsidR="00433298">
        <w:rPr>
          <w:rFonts w:ascii="Book Antiqua" w:hAnsi="Book Antiqua" w:cs="Times New Roman"/>
        </w:rPr>
        <w:t>Figure</w:t>
      </w:r>
      <w:r w:rsidRPr="008716B1">
        <w:rPr>
          <w:rFonts w:ascii="Book Antiqua" w:hAnsi="Book Antiqua" w:cs="Times New Roman"/>
        </w:rPr>
        <w:t xml:space="preserve"> 1B). Meanwhile, the Early MCF10A did not show further increase in </w:t>
      </w:r>
      <w:proofErr w:type="spellStart"/>
      <w:r w:rsidRPr="008716B1">
        <w:rPr>
          <w:rFonts w:ascii="Book Antiqua" w:hAnsi="Book Antiqua" w:cs="Times New Roman"/>
        </w:rPr>
        <w:t>BiP</w:t>
      </w:r>
      <w:proofErr w:type="spellEnd"/>
      <w:r w:rsidRPr="008716B1">
        <w:rPr>
          <w:rFonts w:ascii="Book Antiqua" w:hAnsi="Book Antiqua" w:cs="Times New Roman"/>
        </w:rPr>
        <w:t xml:space="preserve">, PERK, eIF2α S51, and </w:t>
      </w:r>
      <w:proofErr w:type="spellStart"/>
      <w:r w:rsidRPr="008716B1">
        <w:rPr>
          <w:rFonts w:ascii="Book Antiqua" w:hAnsi="Book Antiqua" w:cs="Times New Roman"/>
        </w:rPr>
        <w:t>NFκB</w:t>
      </w:r>
      <w:proofErr w:type="spellEnd"/>
      <w:r w:rsidRPr="008716B1">
        <w:rPr>
          <w:rFonts w:ascii="Book Antiqua" w:hAnsi="Book Antiqua" w:cs="Times New Roman"/>
        </w:rPr>
        <w:t xml:space="preserve"> p65 S536</w:t>
      </w:r>
      <w:r w:rsidR="00357234" w:rsidRPr="008716B1">
        <w:rPr>
          <w:rFonts w:ascii="Book Antiqua" w:hAnsi="Book Antiqua" w:cs="Times New Roman"/>
        </w:rPr>
        <w:t xml:space="preserve"> (</w:t>
      </w:r>
      <w:r w:rsidR="00433298">
        <w:rPr>
          <w:rFonts w:ascii="Book Antiqua" w:hAnsi="Book Antiqua" w:cs="Times New Roman"/>
        </w:rPr>
        <w:t>Figure</w:t>
      </w:r>
      <w:r w:rsidR="00357234" w:rsidRPr="008716B1">
        <w:rPr>
          <w:rFonts w:ascii="Book Antiqua" w:hAnsi="Book Antiqua" w:cs="Times New Roman"/>
        </w:rPr>
        <w:t xml:space="preserve"> 4C)</w:t>
      </w:r>
      <w:r w:rsidRPr="008716B1">
        <w:rPr>
          <w:rFonts w:ascii="Book Antiqua" w:hAnsi="Book Antiqua" w:cs="Times New Roman"/>
        </w:rPr>
        <w:t xml:space="preserve">, suggesting no appreciable UPR in these normal cells with FLX treatment. </w:t>
      </w:r>
    </w:p>
    <w:p w:rsidR="00A40BF0" w:rsidRPr="008716B1" w:rsidRDefault="00A40BF0"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 xml:space="preserve">Although previous study has linked the activation of </w:t>
      </w:r>
      <w:proofErr w:type="spellStart"/>
      <w:r w:rsidRPr="008716B1">
        <w:rPr>
          <w:rFonts w:ascii="Book Antiqua" w:hAnsi="Book Antiqua" w:cs="Times New Roman"/>
        </w:rPr>
        <w:t>NFκB</w:t>
      </w:r>
      <w:proofErr w:type="spellEnd"/>
      <w:r w:rsidRPr="008716B1">
        <w:rPr>
          <w:rFonts w:ascii="Book Antiqua" w:hAnsi="Book Antiqua" w:cs="Times New Roman"/>
        </w:rPr>
        <w:t xml:space="preserve"> to autophagy through modulation of essential autophagy gene </w:t>
      </w:r>
      <w:r w:rsidRPr="008716B1">
        <w:rPr>
          <w:rFonts w:ascii="Book Antiqua" w:hAnsi="Book Antiqua" w:cs="Times New Roman"/>
          <w:i/>
        </w:rPr>
        <w:t>Beclin-1</w:t>
      </w:r>
      <w:r w:rsidRPr="008716B1">
        <w:rPr>
          <w:rFonts w:ascii="Book Antiqua" w:hAnsi="Book Antiqua" w:cs="Times New Roman"/>
          <w:vertAlign w:val="superscript"/>
        </w:rPr>
        <w:t>[37]</w:t>
      </w:r>
      <w:r w:rsidRPr="008716B1">
        <w:rPr>
          <w:rFonts w:ascii="Book Antiqua" w:hAnsi="Book Antiqua" w:cs="Times New Roman"/>
        </w:rPr>
        <w:t xml:space="preserve">, our study did not show a change in basal Beclin-1 protein levels with FLX treatment (data not shown). This suggests that Beclin-1 expression in mammary epithelial cells is not dependent on </w:t>
      </w:r>
      <w:proofErr w:type="spellStart"/>
      <w:r w:rsidRPr="008716B1">
        <w:rPr>
          <w:rFonts w:ascii="Book Antiqua" w:hAnsi="Book Antiqua" w:cs="Times New Roman"/>
        </w:rPr>
        <w:t>NFκB</w:t>
      </w:r>
      <w:proofErr w:type="spellEnd"/>
      <w:r w:rsidRPr="008716B1">
        <w:rPr>
          <w:rFonts w:ascii="Book Antiqua" w:hAnsi="Book Antiqua" w:cs="Times New Roman"/>
        </w:rPr>
        <w:t xml:space="preserve"> activation. However, a plausible link between UPR and autophagy induction in FLX-treated SUM149PT is </w:t>
      </w:r>
      <w:proofErr w:type="spellStart"/>
      <w:r w:rsidRPr="008716B1">
        <w:rPr>
          <w:rFonts w:ascii="Book Antiqua" w:hAnsi="Book Antiqua" w:cs="Times New Roman"/>
        </w:rPr>
        <w:t>BiP</w:t>
      </w:r>
      <w:proofErr w:type="spellEnd"/>
      <w:r w:rsidRPr="008716B1">
        <w:rPr>
          <w:rFonts w:ascii="Book Antiqua" w:hAnsi="Book Antiqua" w:cs="Times New Roman"/>
        </w:rPr>
        <w:t xml:space="preserve">, which has been shown to be necessary in the maturation step of </w:t>
      </w:r>
      <w:proofErr w:type="spellStart"/>
      <w:r w:rsidRPr="008716B1">
        <w:rPr>
          <w:rFonts w:ascii="Book Antiqua" w:hAnsi="Book Antiqua" w:cs="Times New Roman"/>
        </w:rPr>
        <w:t>autophagic</w:t>
      </w:r>
      <w:proofErr w:type="spellEnd"/>
      <w:r w:rsidRPr="008716B1">
        <w:rPr>
          <w:rFonts w:ascii="Book Antiqua" w:hAnsi="Book Antiqua" w:cs="Times New Roman"/>
        </w:rPr>
        <w:t xml:space="preserve"> vesicle</w:t>
      </w:r>
      <w:r w:rsidR="005F615E" w:rsidRPr="008716B1">
        <w:rPr>
          <w:rFonts w:ascii="Book Antiqua" w:hAnsi="Book Antiqua" w:cs="Times New Roman"/>
        </w:rPr>
        <w:t xml:space="preserve"> (</w:t>
      </w:r>
      <w:r w:rsidR="00433298">
        <w:rPr>
          <w:rFonts w:ascii="Book Antiqua" w:hAnsi="Book Antiqua" w:cs="Times New Roman"/>
        </w:rPr>
        <w:t>Figure</w:t>
      </w:r>
      <w:r w:rsidR="005F615E" w:rsidRPr="008716B1">
        <w:rPr>
          <w:rFonts w:ascii="Book Antiqua" w:hAnsi="Book Antiqua" w:cs="Times New Roman"/>
        </w:rPr>
        <w:t xml:space="preserve"> 5)</w:t>
      </w:r>
      <w:r w:rsidRPr="008716B1">
        <w:rPr>
          <w:rFonts w:ascii="Book Antiqua" w:hAnsi="Book Antiqua" w:cs="Times New Roman"/>
        </w:rPr>
        <w:t xml:space="preserve">, downstream of </w:t>
      </w:r>
      <w:proofErr w:type="spellStart"/>
      <w:r w:rsidRPr="008716B1">
        <w:rPr>
          <w:rFonts w:ascii="Book Antiqua" w:hAnsi="Book Antiqua" w:cs="Times New Roman"/>
        </w:rPr>
        <w:t>Beclin</w:t>
      </w:r>
      <w:proofErr w:type="spellEnd"/>
      <w:r w:rsidRPr="008716B1">
        <w:rPr>
          <w:rFonts w:ascii="Book Antiqua" w:hAnsi="Book Antiqua" w:cs="Times New Roman"/>
        </w:rPr>
        <w:t>-mediated membrane nucleatio</w:t>
      </w:r>
      <w:r w:rsidR="00095E6A" w:rsidRPr="008716B1">
        <w:rPr>
          <w:rFonts w:ascii="Book Antiqua" w:hAnsi="Book Antiqua" w:cs="Times New Roman"/>
        </w:rPr>
        <w:t>n</w:t>
      </w:r>
      <w:r w:rsidR="00BC28B5">
        <w:rPr>
          <w:rFonts w:ascii="Book Antiqua" w:hAnsi="Book Antiqua" w:cs="Times New Roman"/>
          <w:vertAlign w:val="superscript"/>
        </w:rPr>
        <w:t>[9,</w:t>
      </w:r>
      <w:r w:rsidRPr="008716B1">
        <w:rPr>
          <w:rFonts w:ascii="Book Antiqua" w:hAnsi="Book Antiqua" w:cs="Times New Roman"/>
          <w:vertAlign w:val="superscript"/>
        </w:rPr>
        <w:t>10]</w:t>
      </w:r>
      <w:r w:rsidRPr="008716B1">
        <w:rPr>
          <w:rFonts w:ascii="Book Antiqua" w:hAnsi="Book Antiqua" w:cs="Times New Roman"/>
        </w:rPr>
        <w:t>.</w:t>
      </w:r>
    </w:p>
    <w:p w:rsidR="00A40BF0" w:rsidRPr="008716B1" w:rsidRDefault="00A40BF0"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 xml:space="preserve">Cells undergoing prolonged autophagy and ER stress eventually succumb to death. Our RPPM data indicated an increase in pro-apoptotic </w:t>
      </w:r>
      <w:proofErr w:type="spellStart"/>
      <w:r w:rsidRPr="008716B1">
        <w:rPr>
          <w:rFonts w:ascii="Book Antiqua" w:hAnsi="Book Antiqua" w:cs="Times New Roman"/>
        </w:rPr>
        <w:t>Bax</w:t>
      </w:r>
      <w:proofErr w:type="spellEnd"/>
      <w:r w:rsidRPr="008716B1">
        <w:rPr>
          <w:rFonts w:ascii="Book Antiqua" w:hAnsi="Book Antiqua" w:cs="Times New Roman"/>
        </w:rPr>
        <w:t xml:space="preserve"> in Late MCF10A after 24</w:t>
      </w:r>
      <w:r w:rsidR="00BC28B5">
        <w:rPr>
          <w:rFonts w:ascii="Book Antiqua" w:hAnsi="Book Antiqua" w:cs="Times New Roman" w:hint="eastAsia"/>
          <w:lang w:eastAsia="zh-CN"/>
        </w:rPr>
        <w:t xml:space="preserve"> </w:t>
      </w:r>
      <w:r w:rsidRPr="008716B1">
        <w:rPr>
          <w:rFonts w:ascii="Book Antiqua" w:hAnsi="Book Antiqua" w:cs="Times New Roman"/>
        </w:rPr>
        <w:t>h of FLX (</w:t>
      </w:r>
      <w:r w:rsidR="00433298">
        <w:rPr>
          <w:rFonts w:ascii="Book Antiqua" w:hAnsi="Book Antiqua" w:cs="Times New Roman"/>
        </w:rPr>
        <w:t>Figure</w:t>
      </w:r>
      <w:r w:rsidRPr="008716B1">
        <w:rPr>
          <w:rFonts w:ascii="Book Antiqua" w:hAnsi="Book Antiqua" w:cs="Times New Roman"/>
        </w:rPr>
        <w:t xml:space="preserve"> 1A) as well as activated caspase-7 at 48</w:t>
      </w:r>
      <w:r w:rsidR="00BC28B5">
        <w:rPr>
          <w:rFonts w:ascii="Book Antiqua" w:hAnsi="Book Antiqua" w:cs="Times New Roman" w:hint="eastAsia"/>
          <w:lang w:eastAsia="zh-CN"/>
        </w:rPr>
        <w:t xml:space="preserve"> </w:t>
      </w:r>
      <w:r w:rsidRPr="008716B1">
        <w:rPr>
          <w:rFonts w:ascii="Book Antiqua" w:hAnsi="Book Antiqua" w:cs="Times New Roman"/>
        </w:rPr>
        <w:t>h in both SUM149PT and Late MCF10A (</w:t>
      </w:r>
      <w:r w:rsidR="00433298">
        <w:rPr>
          <w:rFonts w:ascii="Book Antiqua" w:hAnsi="Book Antiqua" w:cs="Times New Roman"/>
        </w:rPr>
        <w:t>Figure</w:t>
      </w:r>
      <w:r w:rsidRPr="008716B1">
        <w:rPr>
          <w:rFonts w:ascii="Book Antiqua" w:hAnsi="Book Antiqua" w:cs="Times New Roman"/>
        </w:rPr>
        <w:t xml:space="preserve"> 1B), suggesting that both cell lines undergo apoptosis. We confirmed caspase-7 activity by monitoring PARP cleavage, which was significant only in SUM149PT after 48</w:t>
      </w:r>
      <w:r w:rsidR="00BC28B5">
        <w:rPr>
          <w:rFonts w:ascii="Book Antiqua" w:hAnsi="Book Antiqua" w:cs="Times New Roman" w:hint="eastAsia"/>
          <w:lang w:eastAsia="zh-CN"/>
        </w:rPr>
        <w:t xml:space="preserve"> </w:t>
      </w:r>
      <w:r w:rsidRPr="008716B1">
        <w:rPr>
          <w:rFonts w:ascii="Book Antiqua" w:hAnsi="Book Antiqua" w:cs="Times New Roman"/>
        </w:rPr>
        <w:t>h of FLX treatment (</w:t>
      </w:r>
      <w:r w:rsidR="00433298">
        <w:rPr>
          <w:rFonts w:ascii="Book Antiqua" w:hAnsi="Book Antiqua" w:cs="Times New Roman"/>
        </w:rPr>
        <w:t>Figure</w:t>
      </w:r>
      <w:r w:rsidRPr="008716B1">
        <w:rPr>
          <w:rFonts w:ascii="Book Antiqua" w:hAnsi="Book Antiqua" w:cs="Times New Roman"/>
        </w:rPr>
        <w:t xml:space="preserve"> 4C). The lack of cleaved PARP in treated Late MCF10A does not necessarily c</w:t>
      </w:r>
      <w:r w:rsidR="00464203" w:rsidRPr="008716B1">
        <w:rPr>
          <w:rFonts w:ascii="Book Antiqua" w:hAnsi="Book Antiqua" w:cs="Times New Roman"/>
        </w:rPr>
        <w:t>orrelate with inactive caspase-7. Rather,</w:t>
      </w:r>
      <w:r w:rsidRPr="008716B1">
        <w:rPr>
          <w:rFonts w:ascii="Book Antiqua" w:hAnsi="Book Antiqua" w:cs="Times New Roman"/>
        </w:rPr>
        <w:t xml:space="preserve"> </w:t>
      </w:r>
      <w:r w:rsidR="00464203" w:rsidRPr="008716B1">
        <w:rPr>
          <w:rFonts w:ascii="Book Antiqua" w:hAnsi="Book Antiqua" w:cs="Times New Roman"/>
        </w:rPr>
        <w:t xml:space="preserve">PARP </w:t>
      </w:r>
      <w:r w:rsidR="00464203" w:rsidRPr="008716B1">
        <w:rPr>
          <w:rFonts w:ascii="Book Antiqua" w:hAnsi="Book Antiqua" w:cs="Times New Roman"/>
        </w:rPr>
        <w:lastRenderedPageBreak/>
        <w:t>cleavage site is</w:t>
      </w:r>
      <w:r w:rsidRPr="008716B1">
        <w:rPr>
          <w:rFonts w:ascii="Book Antiqua" w:hAnsi="Book Antiqua" w:cs="Times New Roman"/>
        </w:rPr>
        <w:t xml:space="preserve"> </w:t>
      </w:r>
      <w:r w:rsidR="00464203" w:rsidRPr="008716B1">
        <w:rPr>
          <w:rFonts w:ascii="Book Antiqua" w:hAnsi="Book Antiqua" w:cs="Times New Roman"/>
        </w:rPr>
        <w:t xml:space="preserve">either modified in this particular cell line or </w:t>
      </w:r>
      <w:r w:rsidRPr="008716B1">
        <w:rPr>
          <w:rFonts w:ascii="Book Antiqua" w:hAnsi="Book Antiqua" w:cs="Times New Roman"/>
        </w:rPr>
        <w:t>inaccessible by the antibody used in the Western blot analysis. Meanwhile, FLX did not induce apoptosis in Early MCF10A.</w:t>
      </w:r>
    </w:p>
    <w:p w:rsidR="00C8742F" w:rsidRPr="008716B1" w:rsidRDefault="00A40BF0"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During ER stress, calcium released into the cytoplasm may enter the mitochondria to induce the</w:t>
      </w:r>
      <w:r w:rsidR="00CA001A" w:rsidRPr="008716B1">
        <w:rPr>
          <w:rFonts w:ascii="Book Antiqua" w:hAnsi="Book Antiqua" w:cs="Times New Roman"/>
        </w:rPr>
        <w:t xml:space="preserve"> intrinsic pathway to apoptosis</w:t>
      </w:r>
      <w:r w:rsidRPr="008716B1">
        <w:rPr>
          <w:rFonts w:ascii="Book Antiqua" w:hAnsi="Book Antiqua" w:cs="Times New Roman"/>
          <w:vertAlign w:val="superscript"/>
        </w:rPr>
        <w:t>[38]</w:t>
      </w:r>
      <w:r w:rsidRPr="008716B1">
        <w:rPr>
          <w:rFonts w:ascii="Book Antiqua" w:hAnsi="Book Antiqua" w:cs="Times New Roman"/>
        </w:rPr>
        <w:t xml:space="preserve">. Few members of the </w:t>
      </w:r>
      <w:proofErr w:type="spellStart"/>
      <w:r w:rsidRPr="008716B1">
        <w:rPr>
          <w:rFonts w:ascii="Book Antiqua" w:hAnsi="Book Antiqua" w:cs="Times New Roman"/>
        </w:rPr>
        <w:t>caspase</w:t>
      </w:r>
      <w:proofErr w:type="spellEnd"/>
      <w:r w:rsidRPr="008716B1">
        <w:rPr>
          <w:rFonts w:ascii="Book Antiqua" w:hAnsi="Book Antiqua" w:cs="Times New Roman"/>
        </w:rPr>
        <w:t xml:space="preserve"> family have been implicated in ER stress conditions. ER-resident procaspase-12 is cleaved or activated by protease </w:t>
      </w:r>
      <w:proofErr w:type="spellStart"/>
      <w:r w:rsidRPr="008716B1">
        <w:rPr>
          <w:rFonts w:ascii="Book Antiqua" w:hAnsi="Book Antiqua" w:cs="Times New Roman"/>
        </w:rPr>
        <w:t>calpain</w:t>
      </w:r>
      <w:proofErr w:type="spellEnd"/>
      <w:r w:rsidR="00CA001A" w:rsidRPr="008716B1">
        <w:rPr>
          <w:rFonts w:ascii="Book Antiqua" w:hAnsi="Book Antiqua" w:cs="Times New Roman"/>
        </w:rPr>
        <w:t xml:space="preserve"> in response to calcium release</w:t>
      </w:r>
      <w:r w:rsidRPr="008716B1">
        <w:rPr>
          <w:rFonts w:ascii="Book Antiqua" w:hAnsi="Book Antiqua" w:cs="Times New Roman"/>
          <w:vertAlign w:val="superscript"/>
        </w:rPr>
        <w:t>[39]</w:t>
      </w:r>
      <w:r w:rsidRPr="008716B1">
        <w:rPr>
          <w:rFonts w:ascii="Book Antiqua" w:hAnsi="Book Antiqua" w:cs="Times New Roman"/>
        </w:rPr>
        <w:t>. Another study suggested that translocation of caspase-7 from the cytoplasm to the ER can cleave ca</w:t>
      </w:r>
      <w:r w:rsidR="00CA001A" w:rsidRPr="008716B1">
        <w:rPr>
          <w:rFonts w:ascii="Book Antiqua" w:hAnsi="Book Antiqua" w:cs="Times New Roman"/>
        </w:rPr>
        <w:t>spase-12 and mediate cell death</w:t>
      </w:r>
      <w:r w:rsidRPr="008716B1">
        <w:rPr>
          <w:rFonts w:ascii="Book Antiqua" w:hAnsi="Book Antiqua" w:cs="Times New Roman"/>
          <w:vertAlign w:val="superscript"/>
        </w:rPr>
        <w:t>[40]</w:t>
      </w:r>
      <w:r w:rsidRPr="008716B1">
        <w:rPr>
          <w:rFonts w:ascii="Book Antiqua" w:hAnsi="Book Antiqua" w:cs="Times New Roman"/>
        </w:rPr>
        <w:t xml:space="preserve">. In our study, there were no significant changes in </w:t>
      </w:r>
      <w:proofErr w:type="spellStart"/>
      <w:r w:rsidRPr="008716B1">
        <w:rPr>
          <w:rFonts w:ascii="Book Antiqua" w:hAnsi="Book Antiqua" w:cs="Times New Roman"/>
        </w:rPr>
        <w:t>calpain</w:t>
      </w:r>
      <w:proofErr w:type="spellEnd"/>
      <w:r w:rsidRPr="008716B1">
        <w:rPr>
          <w:rFonts w:ascii="Book Antiqua" w:hAnsi="Book Antiqua" w:cs="Times New Roman"/>
        </w:rPr>
        <w:t xml:space="preserve"> and cleaved caspase-12 levels in any of the cell lines with FLX treatment (</w:t>
      </w:r>
      <w:r w:rsidR="00433298">
        <w:rPr>
          <w:rFonts w:ascii="Book Antiqua" w:hAnsi="Book Antiqua" w:cs="Times New Roman"/>
        </w:rPr>
        <w:t>Figure</w:t>
      </w:r>
      <w:r w:rsidRPr="008716B1">
        <w:rPr>
          <w:rFonts w:ascii="Book Antiqua" w:hAnsi="Book Antiqua" w:cs="Times New Roman"/>
        </w:rPr>
        <w:t xml:space="preserve"> 4C). This data suggests that the observed FLX-induced cell death in SUM149PT and Late MCF10A is mediated through the mitochondrial apoptotic pathway.</w:t>
      </w:r>
    </w:p>
    <w:p w:rsidR="009C0B80" w:rsidRPr="008716B1" w:rsidRDefault="009C0B80" w:rsidP="008B3C40">
      <w:pPr>
        <w:spacing w:line="360" w:lineRule="auto"/>
        <w:jc w:val="both"/>
        <w:rPr>
          <w:rFonts w:ascii="Book Antiqua" w:hAnsi="Book Antiqua" w:cs="Times New Roman"/>
        </w:rPr>
      </w:pPr>
    </w:p>
    <w:p w:rsidR="009C0B80" w:rsidRPr="008716B1" w:rsidRDefault="006C67DF" w:rsidP="008B3C40">
      <w:pPr>
        <w:spacing w:line="360" w:lineRule="auto"/>
        <w:jc w:val="both"/>
        <w:rPr>
          <w:rFonts w:ascii="Book Antiqua" w:hAnsi="Book Antiqua" w:cs="Times New Roman"/>
          <w:b/>
          <w:i/>
        </w:rPr>
      </w:pPr>
      <w:r w:rsidRPr="008716B1">
        <w:rPr>
          <w:rFonts w:ascii="Book Antiqua" w:hAnsi="Book Antiqua" w:cs="Times New Roman"/>
          <w:b/>
          <w:i/>
        </w:rPr>
        <w:t>Persistent</w:t>
      </w:r>
      <w:r w:rsidR="00FE61BF" w:rsidRPr="008716B1">
        <w:rPr>
          <w:rFonts w:ascii="Book Antiqua" w:hAnsi="Book Antiqua" w:cs="Times New Roman"/>
          <w:b/>
          <w:i/>
        </w:rPr>
        <w:t xml:space="preserve"> </w:t>
      </w:r>
      <w:r w:rsidR="009C0B80" w:rsidRPr="008716B1">
        <w:rPr>
          <w:rFonts w:ascii="Book Antiqua" w:hAnsi="Book Antiqua" w:cs="Times New Roman"/>
          <w:b/>
          <w:i/>
        </w:rPr>
        <w:t>UPR and autoph</w:t>
      </w:r>
      <w:r w:rsidR="00FE61BF" w:rsidRPr="008716B1">
        <w:rPr>
          <w:rFonts w:ascii="Book Antiqua" w:hAnsi="Book Antiqua" w:cs="Times New Roman"/>
          <w:b/>
          <w:i/>
        </w:rPr>
        <w:t xml:space="preserve">agy </w:t>
      </w:r>
      <w:r w:rsidR="009C0B80" w:rsidRPr="008716B1">
        <w:rPr>
          <w:rFonts w:ascii="Book Antiqua" w:hAnsi="Book Antiqua" w:cs="Times New Roman"/>
          <w:b/>
          <w:i/>
        </w:rPr>
        <w:t>in SUM149PT</w:t>
      </w:r>
      <w:r w:rsidR="00FE61BF" w:rsidRPr="008716B1">
        <w:rPr>
          <w:rFonts w:ascii="Book Antiqua" w:hAnsi="Book Antiqua" w:cs="Times New Roman"/>
          <w:b/>
          <w:i/>
        </w:rPr>
        <w:t xml:space="preserve"> promotes apoptosis</w:t>
      </w:r>
    </w:p>
    <w:p w:rsidR="006F3016" w:rsidRPr="008716B1" w:rsidRDefault="006F3016" w:rsidP="008B3C40">
      <w:pPr>
        <w:spacing w:line="360" w:lineRule="auto"/>
        <w:jc w:val="both"/>
        <w:rPr>
          <w:rFonts w:ascii="Book Antiqua" w:hAnsi="Book Antiqua" w:cs="Times New Roman"/>
        </w:rPr>
      </w:pPr>
      <w:r w:rsidRPr="008716B1">
        <w:rPr>
          <w:rFonts w:ascii="Book Antiqua" w:hAnsi="Book Antiqua" w:cs="Times New Roman"/>
        </w:rPr>
        <w:t xml:space="preserve">To closely determine the effects of FLX treatment in the aggressive TNBC line SUM149PT, the protein levels of the aforementioned regulators of ER stress, UPR, autophagy, and apoptosis were monitored at different times by Western blots. As </w:t>
      </w:r>
      <w:r w:rsidR="00433298">
        <w:rPr>
          <w:rFonts w:ascii="Book Antiqua" w:hAnsi="Book Antiqua" w:cs="Times New Roman"/>
        </w:rPr>
        <w:t>Figure</w:t>
      </w:r>
      <w:r w:rsidRPr="008716B1">
        <w:rPr>
          <w:rFonts w:ascii="Book Antiqua" w:hAnsi="Book Antiqua" w:cs="Times New Roman"/>
        </w:rPr>
        <w:t xml:space="preserve"> 4D indicate</w:t>
      </w:r>
      <w:r w:rsidR="00005C9F" w:rsidRPr="008716B1">
        <w:rPr>
          <w:rFonts w:ascii="Book Antiqua" w:hAnsi="Book Antiqua" w:cs="Times New Roman"/>
        </w:rPr>
        <w:t xml:space="preserve">d, the </w:t>
      </w:r>
      <w:r w:rsidR="0078419A" w:rsidRPr="008716B1">
        <w:rPr>
          <w:rFonts w:ascii="Book Antiqua" w:hAnsi="Book Antiqua" w:cs="Times New Roman"/>
        </w:rPr>
        <w:t xml:space="preserve">metabolic </w:t>
      </w:r>
      <w:r w:rsidR="00005C9F" w:rsidRPr="008716B1">
        <w:rPr>
          <w:rFonts w:ascii="Book Antiqua" w:hAnsi="Book Antiqua" w:cs="Times New Roman"/>
        </w:rPr>
        <w:t>sensor</w:t>
      </w:r>
      <w:r w:rsidR="0078419A" w:rsidRPr="008716B1">
        <w:rPr>
          <w:rFonts w:ascii="Book Antiqua" w:hAnsi="Book Antiqua" w:cs="Times New Roman"/>
        </w:rPr>
        <w:t xml:space="preserve"> </w:t>
      </w:r>
      <w:r w:rsidR="00005C9F" w:rsidRPr="008716B1">
        <w:rPr>
          <w:rFonts w:ascii="Book Antiqua" w:hAnsi="Book Antiqua" w:cs="Times New Roman"/>
        </w:rPr>
        <w:t>AM</w:t>
      </w:r>
      <w:r w:rsidR="0078419A" w:rsidRPr="008716B1">
        <w:rPr>
          <w:rFonts w:ascii="Book Antiqua" w:hAnsi="Book Antiqua" w:cs="Times New Roman"/>
        </w:rPr>
        <w:t>PK</w:t>
      </w:r>
      <w:r w:rsidR="00005C9F" w:rsidRPr="008716B1">
        <w:rPr>
          <w:rFonts w:ascii="Book Antiqua" w:hAnsi="Book Antiqua" w:cs="Times New Roman"/>
        </w:rPr>
        <w:t xml:space="preserve"> was activated as ea</w:t>
      </w:r>
      <w:r w:rsidR="00970AE8" w:rsidRPr="008716B1">
        <w:rPr>
          <w:rFonts w:ascii="Book Antiqua" w:hAnsi="Book Antiqua" w:cs="Times New Roman"/>
        </w:rPr>
        <w:t>rly as 2</w:t>
      </w:r>
      <w:r w:rsidR="00A673CD">
        <w:rPr>
          <w:rFonts w:ascii="Book Antiqua" w:hAnsi="Book Antiqua" w:cs="Times New Roman" w:hint="eastAsia"/>
          <w:lang w:eastAsia="zh-CN"/>
        </w:rPr>
        <w:t xml:space="preserve"> </w:t>
      </w:r>
      <w:r w:rsidR="00970AE8" w:rsidRPr="008716B1">
        <w:rPr>
          <w:rFonts w:ascii="Book Antiqua" w:hAnsi="Book Antiqua" w:cs="Times New Roman"/>
        </w:rPr>
        <w:t>h of FLX treatment. M</w:t>
      </w:r>
      <w:r w:rsidR="00005C9F" w:rsidRPr="008716B1">
        <w:rPr>
          <w:rFonts w:ascii="Book Antiqua" w:hAnsi="Book Antiqua" w:cs="Times New Roman"/>
        </w:rPr>
        <w:t xml:space="preserve">odest </w:t>
      </w:r>
      <w:r w:rsidR="00970AE8" w:rsidRPr="008716B1">
        <w:rPr>
          <w:rFonts w:ascii="Book Antiqua" w:hAnsi="Book Antiqua" w:cs="Times New Roman"/>
        </w:rPr>
        <w:t xml:space="preserve">but </w:t>
      </w:r>
      <w:r w:rsidR="00005C9F" w:rsidRPr="008716B1">
        <w:rPr>
          <w:rFonts w:ascii="Book Antiqua" w:hAnsi="Book Antiqua" w:cs="Times New Roman"/>
        </w:rPr>
        <w:t>increase</w:t>
      </w:r>
      <w:r w:rsidR="00970AE8" w:rsidRPr="008716B1">
        <w:rPr>
          <w:rFonts w:ascii="Book Antiqua" w:hAnsi="Book Antiqua" w:cs="Times New Roman"/>
        </w:rPr>
        <w:t>d expression levels</w:t>
      </w:r>
      <w:r w:rsidR="0078419A" w:rsidRPr="008716B1">
        <w:rPr>
          <w:rFonts w:ascii="Book Antiqua" w:hAnsi="Book Antiqua" w:cs="Times New Roman"/>
        </w:rPr>
        <w:t xml:space="preserve"> of</w:t>
      </w:r>
      <w:r w:rsidR="00005C9F" w:rsidRPr="008716B1">
        <w:rPr>
          <w:rFonts w:ascii="Book Antiqua" w:hAnsi="Book Antiqua" w:cs="Times New Roman"/>
        </w:rPr>
        <w:t xml:space="preserve"> </w:t>
      </w:r>
      <w:proofErr w:type="spellStart"/>
      <w:r w:rsidR="00970AE8" w:rsidRPr="008716B1">
        <w:rPr>
          <w:rFonts w:ascii="Book Antiqua" w:hAnsi="Book Antiqua" w:cs="Times New Roman"/>
        </w:rPr>
        <w:t>BiP</w:t>
      </w:r>
      <w:proofErr w:type="spellEnd"/>
      <w:r w:rsidR="00970AE8" w:rsidRPr="008716B1">
        <w:rPr>
          <w:rFonts w:ascii="Book Antiqua" w:hAnsi="Book Antiqua" w:cs="Times New Roman"/>
        </w:rPr>
        <w:t>, eIF2α S51, and LC3-II at 24</w:t>
      </w:r>
      <w:r w:rsidR="00671E69">
        <w:rPr>
          <w:rFonts w:ascii="Book Antiqua" w:hAnsi="Book Antiqua" w:cs="Times New Roman" w:hint="eastAsia"/>
          <w:lang w:eastAsia="zh-CN"/>
        </w:rPr>
        <w:t xml:space="preserve"> </w:t>
      </w:r>
      <w:r w:rsidR="00970AE8" w:rsidRPr="008716B1">
        <w:rPr>
          <w:rFonts w:ascii="Book Antiqua" w:hAnsi="Book Antiqua" w:cs="Times New Roman"/>
        </w:rPr>
        <w:t>h indicated concurrent induction of UPR and autophagy</w:t>
      </w:r>
      <w:r w:rsidR="00DA6806" w:rsidRPr="008716B1">
        <w:rPr>
          <w:rFonts w:ascii="Book Antiqua" w:hAnsi="Book Antiqua" w:cs="Times New Roman"/>
        </w:rPr>
        <w:t>, which were sustained up to 48</w:t>
      </w:r>
      <w:r w:rsidR="00671E69">
        <w:rPr>
          <w:rFonts w:ascii="Book Antiqua" w:hAnsi="Book Antiqua" w:cs="Times New Roman" w:hint="eastAsia"/>
          <w:lang w:eastAsia="zh-CN"/>
        </w:rPr>
        <w:t xml:space="preserve"> </w:t>
      </w:r>
      <w:r w:rsidR="00DA6806" w:rsidRPr="008716B1">
        <w:rPr>
          <w:rFonts w:ascii="Book Antiqua" w:hAnsi="Book Antiqua" w:cs="Times New Roman"/>
        </w:rPr>
        <w:t xml:space="preserve">h. As a consequence of excessive </w:t>
      </w:r>
      <w:r w:rsidR="007523EA" w:rsidRPr="008716B1">
        <w:rPr>
          <w:rFonts w:ascii="Book Antiqua" w:hAnsi="Book Antiqua" w:cs="Times New Roman"/>
        </w:rPr>
        <w:t xml:space="preserve">ER </w:t>
      </w:r>
      <w:r w:rsidR="00DA6806" w:rsidRPr="008716B1">
        <w:rPr>
          <w:rFonts w:ascii="Book Antiqua" w:hAnsi="Book Antiqua" w:cs="Times New Roman"/>
        </w:rPr>
        <w:t>stress, cell death mediated by mitochondrial apoptosis ensues. The increase in caspase-7 activation, as monitored by PAR</w:t>
      </w:r>
      <w:r w:rsidR="007C5E9A" w:rsidRPr="008716B1">
        <w:rPr>
          <w:rFonts w:ascii="Book Antiqua" w:hAnsi="Book Antiqua" w:cs="Times New Roman"/>
        </w:rPr>
        <w:t>P cleavage (</w:t>
      </w:r>
      <w:r w:rsidR="00433298">
        <w:rPr>
          <w:rFonts w:ascii="Book Antiqua" w:hAnsi="Book Antiqua" w:cs="Times New Roman"/>
        </w:rPr>
        <w:t>Figure</w:t>
      </w:r>
      <w:r w:rsidR="007C5E9A" w:rsidRPr="008716B1">
        <w:rPr>
          <w:rFonts w:ascii="Book Antiqua" w:hAnsi="Book Antiqua" w:cs="Times New Roman"/>
        </w:rPr>
        <w:t xml:space="preserve"> 4C), coincided </w:t>
      </w:r>
      <w:r w:rsidR="00DA6806" w:rsidRPr="008716B1">
        <w:rPr>
          <w:rFonts w:ascii="Book Antiqua" w:hAnsi="Book Antiqua" w:cs="Times New Roman"/>
        </w:rPr>
        <w:t>with a decrease in anti-apoptotic Bcl-2 level (</w:t>
      </w:r>
      <w:r w:rsidR="00433298">
        <w:rPr>
          <w:rFonts w:ascii="Book Antiqua" w:hAnsi="Book Antiqua" w:cs="Times New Roman"/>
        </w:rPr>
        <w:t>Figure</w:t>
      </w:r>
      <w:r w:rsidR="00DA6806" w:rsidRPr="008716B1">
        <w:rPr>
          <w:rFonts w:ascii="Book Antiqua" w:hAnsi="Book Antiqua" w:cs="Times New Roman"/>
        </w:rPr>
        <w:t xml:space="preserve"> 4D). </w:t>
      </w:r>
      <w:r w:rsidR="0047779A" w:rsidRPr="008716B1">
        <w:rPr>
          <w:rFonts w:ascii="Book Antiqua" w:hAnsi="Book Antiqua" w:cs="Times New Roman"/>
        </w:rPr>
        <w:t xml:space="preserve">In </w:t>
      </w:r>
      <w:r w:rsidR="005F615E" w:rsidRPr="008716B1">
        <w:rPr>
          <w:rFonts w:ascii="Book Antiqua" w:hAnsi="Book Antiqua" w:cs="Times New Roman"/>
        </w:rPr>
        <w:t xml:space="preserve">FLX-treated </w:t>
      </w:r>
      <w:r w:rsidR="0047779A" w:rsidRPr="008716B1">
        <w:rPr>
          <w:rFonts w:ascii="Book Antiqua" w:hAnsi="Book Antiqua" w:cs="Times New Roman"/>
        </w:rPr>
        <w:t xml:space="preserve">SUM149PT, we would expect that the negative regulation </w:t>
      </w:r>
      <w:r w:rsidR="007523EA" w:rsidRPr="008716B1">
        <w:rPr>
          <w:rFonts w:ascii="Book Antiqua" w:hAnsi="Book Antiqua" w:cs="Times New Roman"/>
        </w:rPr>
        <w:t xml:space="preserve">of </w:t>
      </w:r>
      <w:proofErr w:type="spellStart"/>
      <w:r w:rsidR="007523EA" w:rsidRPr="008716B1">
        <w:rPr>
          <w:rFonts w:ascii="Book Antiqua" w:hAnsi="Book Antiqua" w:cs="Times New Roman"/>
        </w:rPr>
        <w:t>Beclin</w:t>
      </w:r>
      <w:proofErr w:type="spellEnd"/>
      <w:r w:rsidR="007523EA" w:rsidRPr="008716B1">
        <w:rPr>
          <w:rFonts w:ascii="Book Antiqua" w:hAnsi="Book Antiqua" w:cs="Times New Roman"/>
        </w:rPr>
        <w:t xml:space="preserve"> by Bcl-2 at the ER surface would be negligible</w:t>
      </w:r>
      <w:r w:rsidR="005F615E" w:rsidRPr="008716B1">
        <w:rPr>
          <w:rFonts w:ascii="Book Antiqua" w:hAnsi="Book Antiqua" w:cs="Times New Roman"/>
        </w:rPr>
        <w:t xml:space="preserve"> and further support autophagy inducti</w:t>
      </w:r>
      <w:r w:rsidR="00831EB3" w:rsidRPr="008716B1">
        <w:rPr>
          <w:rFonts w:ascii="Book Antiqua" w:hAnsi="Book Antiqua" w:cs="Times New Roman"/>
        </w:rPr>
        <w:t>on, given the role of</w:t>
      </w:r>
      <w:r w:rsidR="0089464B" w:rsidRPr="008716B1">
        <w:rPr>
          <w:rFonts w:ascii="Book Antiqua" w:hAnsi="Book Antiqua" w:cs="Times New Roman"/>
        </w:rPr>
        <w:t xml:space="preserve"> </w:t>
      </w:r>
      <w:proofErr w:type="spellStart"/>
      <w:r w:rsidR="0089464B" w:rsidRPr="008716B1">
        <w:rPr>
          <w:rFonts w:ascii="Book Antiqua" w:hAnsi="Book Antiqua" w:cs="Times New Roman"/>
        </w:rPr>
        <w:t>Beclin</w:t>
      </w:r>
      <w:proofErr w:type="spellEnd"/>
      <w:r w:rsidR="0089464B" w:rsidRPr="008716B1">
        <w:rPr>
          <w:rFonts w:ascii="Book Antiqua" w:hAnsi="Book Antiqua" w:cs="Times New Roman"/>
        </w:rPr>
        <w:t xml:space="preserve"> in membrane nucleation</w:t>
      </w:r>
      <w:r w:rsidR="0089464B" w:rsidRPr="008716B1">
        <w:rPr>
          <w:rFonts w:ascii="Book Antiqua" w:hAnsi="Book Antiqua" w:cs="Times New Roman"/>
          <w:vertAlign w:val="superscript"/>
        </w:rPr>
        <w:t>[38]</w:t>
      </w:r>
      <w:r w:rsidR="00831EB3" w:rsidRPr="008716B1">
        <w:rPr>
          <w:rFonts w:ascii="Book Antiqua" w:hAnsi="Book Antiqua" w:cs="Times New Roman"/>
        </w:rPr>
        <w:t xml:space="preserve">. </w:t>
      </w:r>
    </w:p>
    <w:p w:rsidR="000541F2" w:rsidRPr="008716B1" w:rsidRDefault="003C41EC"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 xml:space="preserve">Although </w:t>
      </w:r>
      <w:r w:rsidR="00E61366" w:rsidRPr="008716B1">
        <w:rPr>
          <w:rFonts w:ascii="Book Antiqua" w:hAnsi="Book Antiqua" w:cs="Times New Roman"/>
        </w:rPr>
        <w:t xml:space="preserve">FLX-treated </w:t>
      </w:r>
      <w:r w:rsidRPr="008716B1">
        <w:rPr>
          <w:rFonts w:ascii="Book Antiqua" w:hAnsi="Book Antiqua" w:cs="Times New Roman"/>
        </w:rPr>
        <w:t>S</w:t>
      </w:r>
      <w:r w:rsidR="00E61366" w:rsidRPr="008716B1">
        <w:rPr>
          <w:rFonts w:ascii="Book Antiqua" w:hAnsi="Book Antiqua" w:cs="Times New Roman"/>
        </w:rPr>
        <w:t xml:space="preserve">UM149PT </w:t>
      </w:r>
      <w:r w:rsidR="00D42C90" w:rsidRPr="008716B1">
        <w:rPr>
          <w:rFonts w:ascii="Book Antiqua" w:hAnsi="Book Antiqua" w:cs="Times New Roman"/>
        </w:rPr>
        <w:t>showed</w:t>
      </w:r>
      <w:r w:rsidRPr="008716B1">
        <w:rPr>
          <w:rFonts w:ascii="Book Antiqua" w:hAnsi="Book Antiqua" w:cs="Times New Roman"/>
        </w:rPr>
        <w:t xml:space="preserve"> UPR at 48</w:t>
      </w:r>
      <w:r w:rsidR="00A673CD">
        <w:rPr>
          <w:rFonts w:ascii="Book Antiqua" w:hAnsi="Book Antiqua" w:cs="Times New Roman" w:hint="eastAsia"/>
          <w:lang w:eastAsia="zh-CN"/>
        </w:rPr>
        <w:t xml:space="preserve"> </w:t>
      </w:r>
      <w:r w:rsidRPr="008716B1">
        <w:rPr>
          <w:rFonts w:ascii="Book Antiqua" w:hAnsi="Book Antiqua" w:cs="Times New Roman"/>
        </w:rPr>
        <w:t>h</w:t>
      </w:r>
      <w:r w:rsidR="00D42C90" w:rsidRPr="008716B1">
        <w:rPr>
          <w:rFonts w:ascii="Book Antiqua" w:hAnsi="Book Antiqua" w:cs="Times New Roman"/>
        </w:rPr>
        <w:t xml:space="preserve"> (</w:t>
      </w:r>
      <w:r w:rsidR="00433298">
        <w:rPr>
          <w:rFonts w:ascii="Book Antiqua" w:hAnsi="Book Antiqua" w:cs="Times New Roman"/>
        </w:rPr>
        <w:t>Figure</w:t>
      </w:r>
      <w:r w:rsidR="00D42C90" w:rsidRPr="008716B1">
        <w:rPr>
          <w:rFonts w:ascii="Book Antiqua" w:hAnsi="Book Antiqua" w:cs="Times New Roman"/>
        </w:rPr>
        <w:t xml:space="preserve"> 4D)</w:t>
      </w:r>
      <w:r w:rsidRPr="008716B1">
        <w:rPr>
          <w:rFonts w:ascii="Book Antiqua" w:hAnsi="Book Antiqua" w:cs="Times New Roman"/>
        </w:rPr>
        <w:t xml:space="preserve">, </w:t>
      </w:r>
      <w:r w:rsidR="00D42C90" w:rsidRPr="008716B1">
        <w:rPr>
          <w:rFonts w:ascii="Book Antiqua" w:hAnsi="Book Antiqua" w:cs="Times New Roman"/>
        </w:rPr>
        <w:t>we could not detect levels of CHOP and GADD34 that are known to promote apoptosis as a result of prolonged ER stress (data not shown). The absence of these pro</w:t>
      </w:r>
      <w:r w:rsidR="00A874AE" w:rsidRPr="008716B1">
        <w:rPr>
          <w:rFonts w:ascii="Book Antiqua" w:hAnsi="Book Antiqua" w:cs="Times New Roman"/>
        </w:rPr>
        <w:t>teins suggests instability, as previous</w:t>
      </w:r>
      <w:r w:rsidR="00D0200A" w:rsidRPr="008716B1">
        <w:rPr>
          <w:rFonts w:ascii="Book Antiqua" w:hAnsi="Book Antiqua" w:cs="Times New Roman"/>
        </w:rPr>
        <w:t>ly shown in</w:t>
      </w:r>
      <w:r w:rsidR="00A874AE" w:rsidRPr="008716B1">
        <w:rPr>
          <w:rFonts w:ascii="Book Antiqua" w:hAnsi="Book Antiqua" w:cs="Times New Roman"/>
        </w:rPr>
        <w:t xml:space="preserve"> mouse embryonic fibroblasts</w:t>
      </w:r>
      <w:r w:rsidR="007C5E9A" w:rsidRPr="008716B1">
        <w:rPr>
          <w:rFonts w:ascii="Book Antiqua" w:hAnsi="Book Antiqua" w:cs="Times New Roman"/>
        </w:rPr>
        <w:t xml:space="preserve"> (MEFs)</w:t>
      </w:r>
      <w:r w:rsidR="00A874AE" w:rsidRPr="008716B1">
        <w:rPr>
          <w:rFonts w:ascii="Book Antiqua" w:hAnsi="Book Antiqua" w:cs="Times New Roman"/>
        </w:rPr>
        <w:t xml:space="preserve"> that have been </w:t>
      </w:r>
      <w:r w:rsidR="00A874AE" w:rsidRPr="008716B1">
        <w:rPr>
          <w:rFonts w:ascii="Book Antiqua" w:hAnsi="Book Antiqua" w:cs="Times New Roman"/>
        </w:rPr>
        <w:lastRenderedPageBreak/>
        <w:t xml:space="preserve">treated </w:t>
      </w:r>
      <w:r w:rsidR="00D0200A" w:rsidRPr="008716B1">
        <w:rPr>
          <w:rFonts w:ascii="Book Antiqua" w:hAnsi="Book Antiqua" w:cs="Times New Roman"/>
        </w:rPr>
        <w:t xml:space="preserve">with classical inducers of ER stress, such as </w:t>
      </w:r>
      <w:proofErr w:type="spellStart"/>
      <w:r w:rsidR="00D0200A" w:rsidRPr="008716B1">
        <w:rPr>
          <w:rFonts w:ascii="Book Antiqua" w:hAnsi="Book Antiqua" w:cs="Times New Roman"/>
        </w:rPr>
        <w:t>thapsigargin</w:t>
      </w:r>
      <w:proofErr w:type="spellEnd"/>
      <w:r w:rsidR="007C5E9A" w:rsidRPr="008716B1">
        <w:rPr>
          <w:rFonts w:ascii="Book Antiqua" w:hAnsi="Book Antiqua" w:cs="Times New Roman"/>
        </w:rPr>
        <w:t xml:space="preserve"> (TG)</w:t>
      </w:r>
      <w:r w:rsidR="00D0200A" w:rsidRPr="008716B1">
        <w:rPr>
          <w:rFonts w:ascii="Book Antiqua" w:hAnsi="Book Antiqua" w:cs="Times New Roman"/>
        </w:rPr>
        <w:t xml:space="preserve"> and </w:t>
      </w:r>
      <w:proofErr w:type="spellStart"/>
      <w:r w:rsidR="00D0200A" w:rsidRPr="008716B1">
        <w:rPr>
          <w:rFonts w:ascii="Book Antiqua" w:hAnsi="Book Antiqua" w:cs="Times New Roman"/>
        </w:rPr>
        <w:t>tunicamycin</w:t>
      </w:r>
      <w:proofErr w:type="spellEnd"/>
      <w:r w:rsidR="007C5E9A" w:rsidRPr="008716B1">
        <w:rPr>
          <w:rFonts w:ascii="Book Antiqua" w:hAnsi="Book Antiqua" w:cs="Times New Roman"/>
        </w:rPr>
        <w:t xml:space="preserve"> (TM)</w:t>
      </w:r>
      <w:r w:rsidR="004C3928" w:rsidRPr="008716B1">
        <w:rPr>
          <w:rFonts w:ascii="Book Antiqua" w:hAnsi="Book Antiqua" w:cs="Times New Roman"/>
          <w:vertAlign w:val="superscript"/>
        </w:rPr>
        <w:t>[41]</w:t>
      </w:r>
      <w:r w:rsidR="00D0200A" w:rsidRPr="008716B1">
        <w:rPr>
          <w:rFonts w:ascii="Book Antiqua" w:hAnsi="Book Antiqua" w:cs="Times New Roman"/>
        </w:rPr>
        <w:t xml:space="preserve">. In this study, </w:t>
      </w:r>
      <w:proofErr w:type="spellStart"/>
      <w:r w:rsidR="00D0200A" w:rsidRPr="008716B1">
        <w:rPr>
          <w:rFonts w:ascii="Book Antiqua" w:hAnsi="Book Antiqua" w:cs="Times New Roman"/>
        </w:rPr>
        <w:t>Rutkowski</w:t>
      </w:r>
      <w:proofErr w:type="spellEnd"/>
      <w:r w:rsidR="00D0200A" w:rsidRPr="008716B1">
        <w:rPr>
          <w:rFonts w:ascii="Book Antiqua" w:hAnsi="Book Antiqua" w:cs="Times New Roman"/>
        </w:rPr>
        <w:t xml:space="preserve"> </w:t>
      </w:r>
      <w:r w:rsidR="00A673CD">
        <w:rPr>
          <w:rFonts w:ascii="Book Antiqua" w:hAnsi="Book Antiqua" w:cs="Times New Roman"/>
          <w:i/>
        </w:rPr>
        <w:t>et al</w:t>
      </w:r>
      <w:r w:rsidR="00A673CD" w:rsidRPr="008716B1">
        <w:rPr>
          <w:rFonts w:ascii="Book Antiqua" w:hAnsi="Book Antiqua" w:cs="Times New Roman"/>
          <w:vertAlign w:val="superscript"/>
        </w:rPr>
        <w:t>[41]</w:t>
      </w:r>
      <w:r w:rsidR="00D0200A" w:rsidRPr="008716B1">
        <w:rPr>
          <w:rFonts w:ascii="Book Antiqua" w:hAnsi="Book Antiqua" w:cs="Times New Roman"/>
        </w:rPr>
        <w:t xml:space="preserve"> demonstrated that C</w:t>
      </w:r>
      <w:r w:rsidR="007C5E9A" w:rsidRPr="008716B1">
        <w:rPr>
          <w:rFonts w:ascii="Book Antiqua" w:hAnsi="Book Antiqua" w:cs="Times New Roman"/>
        </w:rPr>
        <w:t>HOP wa</w:t>
      </w:r>
      <w:r w:rsidR="00D0200A" w:rsidRPr="008716B1">
        <w:rPr>
          <w:rFonts w:ascii="Book Antiqua" w:hAnsi="Book Antiqua" w:cs="Times New Roman"/>
        </w:rPr>
        <w:t>s rapidly degraded with a half-life of 4</w:t>
      </w:r>
      <w:r w:rsidR="00955469">
        <w:rPr>
          <w:rFonts w:ascii="Book Antiqua" w:hAnsi="Book Antiqua" w:cs="Times New Roman" w:hint="eastAsia"/>
          <w:lang w:eastAsia="zh-CN"/>
        </w:rPr>
        <w:t xml:space="preserve"> </w:t>
      </w:r>
      <w:r w:rsidR="00D0200A" w:rsidRPr="008716B1">
        <w:rPr>
          <w:rFonts w:ascii="Book Antiqua" w:hAnsi="Book Antiqua" w:cs="Times New Roman"/>
        </w:rPr>
        <w:t xml:space="preserve">h or less, while </w:t>
      </w:r>
      <w:proofErr w:type="spellStart"/>
      <w:r w:rsidR="00D0200A" w:rsidRPr="008716B1">
        <w:rPr>
          <w:rFonts w:ascii="Book Antiqua" w:hAnsi="Book Antiqua" w:cs="Times New Roman"/>
        </w:rPr>
        <w:t>BiP</w:t>
      </w:r>
      <w:proofErr w:type="spellEnd"/>
      <w:r w:rsidR="00D0200A" w:rsidRPr="008716B1">
        <w:rPr>
          <w:rFonts w:ascii="Book Antiqua" w:hAnsi="Book Antiqua" w:cs="Times New Roman"/>
        </w:rPr>
        <w:t xml:space="preserve"> expression </w:t>
      </w:r>
      <w:r w:rsidR="007C5E9A" w:rsidRPr="008716B1">
        <w:rPr>
          <w:rFonts w:ascii="Book Antiqua" w:hAnsi="Book Antiqua" w:cs="Times New Roman"/>
        </w:rPr>
        <w:t>wa</w:t>
      </w:r>
      <w:r w:rsidR="00D0200A" w:rsidRPr="008716B1">
        <w:rPr>
          <w:rFonts w:ascii="Book Antiqua" w:hAnsi="Book Antiqua" w:cs="Times New Roman"/>
        </w:rPr>
        <w:t>s robust with a half-life of about 48</w:t>
      </w:r>
      <w:r w:rsidR="00A673CD">
        <w:rPr>
          <w:rFonts w:ascii="Book Antiqua" w:hAnsi="Book Antiqua" w:cs="Times New Roman" w:hint="eastAsia"/>
          <w:lang w:eastAsia="zh-CN"/>
        </w:rPr>
        <w:t xml:space="preserve"> </w:t>
      </w:r>
      <w:r w:rsidR="00D0200A" w:rsidRPr="008716B1">
        <w:rPr>
          <w:rFonts w:ascii="Book Antiqua" w:hAnsi="Book Antiqua" w:cs="Times New Roman"/>
        </w:rPr>
        <w:t xml:space="preserve">h. </w:t>
      </w:r>
      <w:r w:rsidR="00E61366" w:rsidRPr="008716B1">
        <w:rPr>
          <w:rFonts w:ascii="Book Antiqua" w:hAnsi="Book Antiqua" w:cs="Times New Roman"/>
        </w:rPr>
        <w:t>Lack of CHOP expression in</w:t>
      </w:r>
      <w:r w:rsidR="009C0B80" w:rsidRPr="008716B1">
        <w:rPr>
          <w:rFonts w:ascii="Book Antiqua" w:hAnsi="Book Antiqua" w:cs="Times New Roman"/>
        </w:rPr>
        <w:t xml:space="preserve"> the time points tested in our study</w:t>
      </w:r>
      <w:r w:rsidR="00FE61BF" w:rsidRPr="008716B1">
        <w:rPr>
          <w:rFonts w:ascii="Book Antiqua" w:hAnsi="Book Antiqua" w:cs="Times New Roman"/>
        </w:rPr>
        <w:t xml:space="preserve"> was not surprising. </w:t>
      </w:r>
      <w:r w:rsidR="007C5E9A" w:rsidRPr="008716B1">
        <w:rPr>
          <w:rFonts w:ascii="Book Antiqua" w:hAnsi="Book Antiqua" w:cs="Times New Roman"/>
        </w:rPr>
        <w:t>Given the high dose of FLX (10 µ</w:t>
      </w:r>
      <w:proofErr w:type="spellStart"/>
      <w:r w:rsidR="00DA76E7">
        <w:rPr>
          <w:rFonts w:ascii="Book Antiqua" w:eastAsia="宋体" w:hAnsi="Book Antiqua" w:hint="eastAsia"/>
        </w:rPr>
        <w:t>mol</w:t>
      </w:r>
      <w:proofErr w:type="spellEnd"/>
      <w:r w:rsidR="00DA76E7">
        <w:rPr>
          <w:rFonts w:ascii="Book Antiqua" w:eastAsia="宋体" w:hAnsi="Book Antiqua" w:hint="eastAsia"/>
        </w:rPr>
        <w:t>/L</w:t>
      </w:r>
      <w:r w:rsidR="007C5E9A" w:rsidRPr="008716B1">
        <w:rPr>
          <w:rFonts w:ascii="Book Antiqua" w:hAnsi="Book Antiqua" w:cs="Times New Roman"/>
        </w:rPr>
        <w:t>) used in SUM149PT compared</w:t>
      </w:r>
      <w:r w:rsidR="006D54F5" w:rsidRPr="008716B1">
        <w:rPr>
          <w:rFonts w:ascii="Book Antiqua" w:hAnsi="Book Antiqua" w:cs="Times New Roman"/>
        </w:rPr>
        <w:t xml:space="preserve"> to the low dose of</w:t>
      </w:r>
      <w:r w:rsidR="00542029" w:rsidRPr="008716B1">
        <w:rPr>
          <w:rFonts w:ascii="Book Antiqua" w:hAnsi="Book Antiqua" w:cs="Times New Roman"/>
        </w:rPr>
        <w:t xml:space="preserve"> </w:t>
      </w:r>
      <w:r w:rsidR="007C5E9A" w:rsidRPr="008716B1">
        <w:rPr>
          <w:rFonts w:ascii="Book Antiqua" w:hAnsi="Book Antiqua" w:cs="Times New Roman"/>
        </w:rPr>
        <w:t xml:space="preserve">TG (2.5 </w:t>
      </w:r>
      <w:proofErr w:type="spellStart"/>
      <w:r w:rsidR="007C5E9A" w:rsidRPr="008716B1">
        <w:rPr>
          <w:rFonts w:ascii="Book Antiqua" w:hAnsi="Book Antiqua" w:cs="Times New Roman"/>
        </w:rPr>
        <w:t>n</w:t>
      </w:r>
      <w:r w:rsidR="002D1E53">
        <w:rPr>
          <w:rFonts w:ascii="Book Antiqua" w:eastAsia="宋体" w:hAnsi="Book Antiqua" w:hint="eastAsia"/>
        </w:rPr>
        <w:t>mol</w:t>
      </w:r>
      <w:proofErr w:type="spellEnd"/>
      <w:r w:rsidR="002D1E53">
        <w:rPr>
          <w:rFonts w:ascii="Book Antiqua" w:eastAsia="宋体" w:hAnsi="Book Antiqua" w:hint="eastAsia"/>
        </w:rPr>
        <w:t>/L</w:t>
      </w:r>
      <w:r w:rsidR="007C5E9A" w:rsidRPr="008716B1">
        <w:rPr>
          <w:rFonts w:ascii="Book Antiqua" w:hAnsi="Book Antiqua" w:cs="Times New Roman"/>
        </w:rPr>
        <w:t>) or TM</w:t>
      </w:r>
      <w:r w:rsidR="00C13A97" w:rsidRPr="008716B1">
        <w:rPr>
          <w:rFonts w:ascii="Book Antiqua" w:hAnsi="Book Antiqua" w:cs="Times New Roman"/>
        </w:rPr>
        <w:t xml:space="preserve"> (30 </w:t>
      </w:r>
      <w:proofErr w:type="spellStart"/>
      <w:r w:rsidR="00C13A97" w:rsidRPr="008716B1">
        <w:rPr>
          <w:rFonts w:ascii="Book Antiqua" w:hAnsi="Book Antiqua" w:cs="Times New Roman"/>
        </w:rPr>
        <w:t>n</w:t>
      </w:r>
      <w:r w:rsidR="002D1E53">
        <w:rPr>
          <w:rFonts w:ascii="Book Antiqua" w:eastAsia="宋体" w:hAnsi="Book Antiqua" w:hint="eastAsia"/>
        </w:rPr>
        <w:t>mol</w:t>
      </w:r>
      <w:proofErr w:type="spellEnd"/>
      <w:r w:rsidR="002D1E53">
        <w:rPr>
          <w:rFonts w:ascii="Book Antiqua" w:eastAsia="宋体" w:hAnsi="Book Antiqua" w:hint="eastAsia"/>
        </w:rPr>
        <w:t>/L</w:t>
      </w:r>
      <w:r w:rsidR="00C13A97" w:rsidRPr="008716B1">
        <w:rPr>
          <w:rFonts w:ascii="Book Antiqua" w:hAnsi="Book Antiqua" w:cs="Times New Roman"/>
        </w:rPr>
        <w:t>) in MEFs</w:t>
      </w:r>
      <w:r w:rsidR="00FE61BF" w:rsidRPr="008716B1">
        <w:rPr>
          <w:rFonts w:ascii="Book Antiqua" w:hAnsi="Book Antiqua" w:cs="Times New Roman"/>
        </w:rPr>
        <w:t xml:space="preserve"> </w:t>
      </w:r>
      <w:r w:rsidR="00C13A97" w:rsidRPr="008716B1">
        <w:rPr>
          <w:rFonts w:ascii="Book Antiqua" w:hAnsi="Book Antiqua" w:cs="Times New Roman"/>
        </w:rPr>
        <w:t>suggests th</w:t>
      </w:r>
      <w:r w:rsidR="006D54F5" w:rsidRPr="008716B1">
        <w:rPr>
          <w:rFonts w:ascii="Book Antiqua" w:hAnsi="Book Antiqua" w:cs="Times New Roman"/>
        </w:rPr>
        <w:t xml:space="preserve">at </w:t>
      </w:r>
      <w:r w:rsidR="00FE61BF" w:rsidRPr="008716B1">
        <w:rPr>
          <w:rFonts w:ascii="Book Antiqua" w:hAnsi="Book Antiqua" w:cs="Times New Roman"/>
        </w:rPr>
        <w:t xml:space="preserve">FLX is </w:t>
      </w:r>
      <w:r w:rsidR="00B31152" w:rsidRPr="008716B1">
        <w:rPr>
          <w:rFonts w:ascii="Book Antiqua" w:hAnsi="Book Antiqua" w:cs="Times New Roman"/>
        </w:rPr>
        <w:t xml:space="preserve">a </w:t>
      </w:r>
      <w:r w:rsidR="00FE61BF" w:rsidRPr="008716B1">
        <w:rPr>
          <w:rFonts w:ascii="Book Antiqua" w:hAnsi="Book Antiqua" w:cs="Times New Roman"/>
        </w:rPr>
        <w:t xml:space="preserve">less potent </w:t>
      </w:r>
      <w:r w:rsidR="00B31152" w:rsidRPr="008716B1">
        <w:rPr>
          <w:rFonts w:ascii="Book Antiqua" w:hAnsi="Book Antiqua" w:cs="Times New Roman"/>
        </w:rPr>
        <w:t xml:space="preserve">inducer of UPR </w:t>
      </w:r>
      <w:r w:rsidR="00FE61BF" w:rsidRPr="008716B1">
        <w:rPr>
          <w:rFonts w:ascii="Book Antiqua" w:hAnsi="Book Antiqua" w:cs="Times New Roman"/>
        </w:rPr>
        <w:t xml:space="preserve">than either </w:t>
      </w:r>
      <w:r w:rsidR="00186696" w:rsidRPr="008716B1">
        <w:rPr>
          <w:rFonts w:ascii="Book Antiqua" w:hAnsi="Book Antiqua" w:cs="Times New Roman"/>
        </w:rPr>
        <w:t xml:space="preserve">TG or TM. Comparison of CHOP and GADD34 protein levels </w:t>
      </w:r>
      <w:r w:rsidR="00A2168D" w:rsidRPr="008716B1">
        <w:rPr>
          <w:rFonts w:ascii="Book Antiqua" w:hAnsi="Book Antiqua" w:cs="Times New Roman"/>
        </w:rPr>
        <w:t xml:space="preserve">in an </w:t>
      </w:r>
      <w:r w:rsidR="00A2168D" w:rsidRPr="008716B1">
        <w:rPr>
          <w:rFonts w:ascii="Book Antiqua" w:hAnsi="Book Antiqua" w:cs="Times New Roman"/>
          <w:i/>
        </w:rPr>
        <w:t>in vivo</w:t>
      </w:r>
      <w:r w:rsidR="00A2168D" w:rsidRPr="008716B1">
        <w:rPr>
          <w:rFonts w:ascii="Book Antiqua" w:hAnsi="Book Antiqua" w:cs="Times New Roman"/>
        </w:rPr>
        <w:t xml:space="preserve"> model treated with either classical UPR inducers or FLX </w:t>
      </w:r>
      <w:r w:rsidR="00186696" w:rsidRPr="008716B1">
        <w:rPr>
          <w:rFonts w:ascii="Book Antiqua" w:hAnsi="Book Antiqua" w:cs="Times New Roman"/>
        </w:rPr>
        <w:t xml:space="preserve">will be an important future direction </w:t>
      </w:r>
      <w:r w:rsidR="00A2168D" w:rsidRPr="008716B1">
        <w:rPr>
          <w:rFonts w:ascii="Book Antiqua" w:hAnsi="Book Antiqua" w:cs="Times New Roman"/>
        </w:rPr>
        <w:t>of this study.</w:t>
      </w:r>
    </w:p>
    <w:p w:rsidR="00A40BF0" w:rsidRPr="008716B1" w:rsidRDefault="00A40BF0" w:rsidP="008B3C40">
      <w:pPr>
        <w:spacing w:line="360" w:lineRule="auto"/>
        <w:jc w:val="both"/>
        <w:rPr>
          <w:rFonts w:ascii="Book Antiqua" w:hAnsi="Book Antiqua" w:cs="Times New Roman"/>
        </w:rPr>
      </w:pPr>
    </w:p>
    <w:p w:rsidR="00E47ED8" w:rsidRPr="008716B1" w:rsidRDefault="00E47ED8" w:rsidP="008B3C40">
      <w:pPr>
        <w:spacing w:line="360" w:lineRule="auto"/>
        <w:jc w:val="both"/>
        <w:rPr>
          <w:rFonts w:ascii="Book Antiqua" w:hAnsi="Book Antiqua" w:cs="Times New Roman"/>
          <w:b/>
          <w:i/>
        </w:rPr>
      </w:pPr>
      <w:r w:rsidRPr="008716B1">
        <w:rPr>
          <w:rFonts w:ascii="Book Antiqua" w:hAnsi="Book Antiqua" w:cs="Times New Roman"/>
          <w:b/>
          <w:i/>
        </w:rPr>
        <w:t xml:space="preserve">Fluoxetine affects cell cycle progression </w:t>
      </w:r>
    </w:p>
    <w:p w:rsidR="00A40BF0" w:rsidRPr="008716B1" w:rsidRDefault="00E47ED8" w:rsidP="008B3C40">
      <w:pPr>
        <w:spacing w:line="360" w:lineRule="auto"/>
        <w:jc w:val="both"/>
        <w:rPr>
          <w:rFonts w:ascii="Book Antiqua" w:hAnsi="Book Antiqua" w:cs="Times New Roman"/>
        </w:rPr>
      </w:pPr>
      <w:r w:rsidRPr="008716B1">
        <w:rPr>
          <w:rFonts w:ascii="Book Antiqua" w:hAnsi="Book Antiqua" w:cs="Times New Roman"/>
        </w:rPr>
        <w:t>Cells that undergo UPR are subjected to global translation r</w:t>
      </w:r>
      <w:r w:rsidR="00CA001A" w:rsidRPr="008716B1">
        <w:rPr>
          <w:rFonts w:ascii="Book Antiqua" w:hAnsi="Book Antiqua" w:cs="Times New Roman"/>
        </w:rPr>
        <w:t>epression and cell cycle arrest</w:t>
      </w:r>
      <w:r w:rsidR="004C3928" w:rsidRPr="008716B1">
        <w:rPr>
          <w:rFonts w:ascii="Book Antiqua" w:hAnsi="Book Antiqua" w:cs="Times New Roman"/>
          <w:vertAlign w:val="superscript"/>
        </w:rPr>
        <w:t>[42</w:t>
      </w:r>
      <w:r w:rsidRPr="008716B1">
        <w:rPr>
          <w:rFonts w:ascii="Book Antiqua" w:hAnsi="Book Antiqua" w:cs="Times New Roman"/>
          <w:vertAlign w:val="superscript"/>
        </w:rPr>
        <w:t>]</w:t>
      </w:r>
      <w:r w:rsidRPr="008716B1">
        <w:rPr>
          <w:rFonts w:ascii="Book Antiqua" w:hAnsi="Book Antiqua" w:cs="Times New Roman"/>
        </w:rPr>
        <w:t xml:space="preserve">. To determine which phase of the cell cycle is modulated by 10 </w:t>
      </w:r>
      <w:proofErr w:type="spellStart"/>
      <w:r w:rsidRPr="008716B1">
        <w:rPr>
          <w:rFonts w:ascii="Book Antiqua" w:hAnsi="Book Antiqua" w:cs="Times New Roman"/>
        </w:rPr>
        <w:t>μ</w:t>
      </w:r>
      <w:r w:rsidR="0010201E">
        <w:rPr>
          <w:rFonts w:ascii="Book Antiqua" w:eastAsia="宋体" w:hAnsi="Book Antiqua" w:hint="eastAsia"/>
        </w:rPr>
        <w:t>mol</w:t>
      </w:r>
      <w:proofErr w:type="spellEnd"/>
      <w:r w:rsidR="0010201E">
        <w:rPr>
          <w:rFonts w:ascii="Book Antiqua" w:eastAsia="宋体" w:hAnsi="Book Antiqua" w:hint="eastAsia"/>
        </w:rPr>
        <w:t>/L</w:t>
      </w:r>
      <w:r w:rsidRPr="008716B1">
        <w:rPr>
          <w:rFonts w:ascii="Book Antiqua" w:hAnsi="Book Antiqua" w:cs="Times New Roman"/>
        </w:rPr>
        <w:t xml:space="preserve"> FLX treatment, we performed FACS analysis on cells that undergo significant UPR and apoptosis. T47D cells were used for comparison, given the cytostatic (versus cytotoxic) effect of FLX in this cell line (</w:t>
      </w:r>
      <w:r w:rsidR="00433298">
        <w:rPr>
          <w:rFonts w:ascii="Book Antiqua" w:hAnsi="Book Antiqua" w:cs="Times New Roman"/>
        </w:rPr>
        <w:t>Figure</w:t>
      </w:r>
      <w:r w:rsidRPr="008716B1">
        <w:rPr>
          <w:rFonts w:ascii="Book Antiqua" w:hAnsi="Book Antiqua" w:cs="Times New Roman"/>
        </w:rPr>
        <w:t xml:space="preserve"> 3). As Tabl</w:t>
      </w:r>
      <w:r w:rsidR="0030118B" w:rsidRPr="008716B1">
        <w:rPr>
          <w:rFonts w:ascii="Book Antiqua" w:hAnsi="Book Antiqua" w:cs="Times New Roman"/>
        </w:rPr>
        <w:t>e 1 indicates</w:t>
      </w:r>
      <w:r w:rsidRPr="008716B1">
        <w:rPr>
          <w:rFonts w:ascii="Book Antiqua" w:hAnsi="Book Antiqua" w:cs="Times New Roman"/>
        </w:rPr>
        <w:t>, the proportion of SUM149PT and Late MCF10A cells entering the DNA synthesis (S) and mitosis (G2/M) phase decreased significantly with time, along with an increase in the growth (G1) phase. Meanwhile, FLX treatment in T47D did not change any phase of the cell cycle. Together, these results suggest that FLX-induced UPR in SUM149PT and Late MCF10A is associated with G1 arrest, which is consistent with previous studies that described the effect of FLX in colon (HT29), breast (MDA-MB-231), and ce</w:t>
      </w:r>
      <w:r w:rsidR="00F92491">
        <w:rPr>
          <w:rFonts w:ascii="Book Antiqua" w:hAnsi="Book Antiqua" w:cs="Times New Roman"/>
        </w:rPr>
        <w:t>rvical (</w:t>
      </w:r>
      <w:proofErr w:type="spellStart"/>
      <w:r w:rsidR="00F92491">
        <w:rPr>
          <w:rFonts w:ascii="Book Antiqua" w:hAnsi="Book Antiqua" w:cs="Times New Roman"/>
        </w:rPr>
        <w:t>SiHa</w:t>
      </w:r>
      <w:proofErr w:type="spellEnd"/>
      <w:r w:rsidR="00F92491">
        <w:rPr>
          <w:rFonts w:ascii="Book Antiqua" w:hAnsi="Book Antiqua" w:cs="Times New Roman"/>
        </w:rPr>
        <w:t>) cancer cell lines</w:t>
      </w:r>
      <w:r w:rsidR="00F92491">
        <w:rPr>
          <w:rFonts w:ascii="Book Antiqua" w:hAnsi="Book Antiqua" w:cs="Times New Roman"/>
          <w:vertAlign w:val="superscript"/>
        </w:rPr>
        <w:t>[20,</w:t>
      </w:r>
      <w:r w:rsidRPr="008716B1">
        <w:rPr>
          <w:rFonts w:ascii="Book Antiqua" w:hAnsi="Book Antiqua" w:cs="Times New Roman"/>
          <w:vertAlign w:val="superscript"/>
        </w:rPr>
        <w:t>22]</w:t>
      </w:r>
      <w:r w:rsidRPr="008716B1">
        <w:rPr>
          <w:rFonts w:ascii="Book Antiqua" w:hAnsi="Book Antiqua" w:cs="Times New Roman"/>
        </w:rPr>
        <w:t>.</w:t>
      </w:r>
    </w:p>
    <w:p w:rsidR="00E47ED8" w:rsidRPr="008716B1" w:rsidRDefault="00E47ED8" w:rsidP="008B3C40">
      <w:pPr>
        <w:spacing w:line="360" w:lineRule="auto"/>
        <w:jc w:val="both"/>
        <w:rPr>
          <w:rFonts w:ascii="Book Antiqua" w:hAnsi="Book Antiqua" w:cs="Times New Roman"/>
        </w:rPr>
      </w:pPr>
    </w:p>
    <w:p w:rsidR="00E47ED8" w:rsidRPr="008716B1" w:rsidRDefault="00F87765" w:rsidP="008B3C40">
      <w:pPr>
        <w:spacing w:line="360" w:lineRule="auto"/>
        <w:jc w:val="both"/>
        <w:rPr>
          <w:rFonts w:ascii="Book Antiqua" w:hAnsi="Book Antiqua" w:cs="Times New Roman"/>
          <w:b/>
        </w:rPr>
      </w:pPr>
      <w:r w:rsidRPr="008716B1">
        <w:rPr>
          <w:rFonts w:ascii="Book Antiqua" w:hAnsi="Book Antiqua" w:cs="Times New Roman"/>
          <w:b/>
        </w:rPr>
        <w:t>DISCUSSION</w:t>
      </w:r>
    </w:p>
    <w:p w:rsidR="00F87765" w:rsidRPr="008716B1" w:rsidRDefault="00F87765" w:rsidP="008B3C40">
      <w:pPr>
        <w:spacing w:line="360" w:lineRule="auto"/>
        <w:jc w:val="both"/>
        <w:rPr>
          <w:rFonts w:ascii="Book Antiqua" w:hAnsi="Book Antiqua" w:cs="Times New Roman"/>
        </w:rPr>
      </w:pPr>
      <w:r w:rsidRPr="008716B1">
        <w:rPr>
          <w:rFonts w:ascii="Book Antiqua" w:hAnsi="Book Antiqua" w:cs="Times New Roman"/>
        </w:rPr>
        <w:t>In the present study, we showed that the treatment of TNBC line SUM149PT with antidepressant fluoxetine induces autophagy (</w:t>
      </w:r>
      <w:r w:rsidR="00433298">
        <w:rPr>
          <w:rFonts w:ascii="Book Antiqua" w:hAnsi="Book Antiqua" w:cs="Times New Roman"/>
        </w:rPr>
        <w:t>Figure</w:t>
      </w:r>
      <w:r w:rsidRPr="008716B1">
        <w:rPr>
          <w:rFonts w:ascii="Book Antiqua" w:hAnsi="Book Antiqua" w:cs="Times New Roman"/>
        </w:rPr>
        <w:t xml:space="preserve"> 4A) with concomitan</w:t>
      </w:r>
      <w:r w:rsidR="008B759C">
        <w:rPr>
          <w:rFonts w:ascii="Book Antiqua" w:hAnsi="Book Antiqua" w:cs="Times New Roman"/>
        </w:rPr>
        <w:t>t decrease in cell growth (Fig</w:t>
      </w:r>
      <w:r w:rsidR="008B759C">
        <w:rPr>
          <w:rFonts w:ascii="Book Antiqua" w:hAnsi="Book Antiqua" w:cs="Times New Roman" w:hint="eastAsia"/>
          <w:lang w:eastAsia="zh-CN"/>
        </w:rPr>
        <w:t>ure</w:t>
      </w:r>
      <w:r w:rsidR="008B759C">
        <w:rPr>
          <w:rFonts w:ascii="Book Antiqua" w:hAnsi="Book Antiqua" w:cs="Times New Roman"/>
        </w:rPr>
        <w:t>s</w:t>
      </w:r>
      <w:r w:rsidRPr="008716B1">
        <w:rPr>
          <w:rFonts w:ascii="Book Antiqua" w:hAnsi="Book Antiqua" w:cs="Times New Roman"/>
        </w:rPr>
        <w:t xml:space="preserve"> 2 and 3). The activation of AMPK, but a decrease in </w:t>
      </w:r>
      <w:proofErr w:type="spellStart"/>
      <w:r w:rsidRPr="008716B1">
        <w:rPr>
          <w:rFonts w:ascii="Book Antiqua" w:hAnsi="Book Antiqua" w:cs="Times New Roman"/>
        </w:rPr>
        <w:t>Akt</w:t>
      </w:r>
      <w:proofErr w:type="spellEnd"/>
      <w:r w:rsidRPr="008716B1">
        <w:rPr>
          <w:rFonts w:ascii="Book Antiqua" w:hAnsi="Book Antiqua" w:cs="Times New Roman"/>
        </w:rPr>
        <w:t xml:space="preserve"> and ERK activation, are likely to contribute to FLX-mediated cytotoxic autophagy in this cell line as early as 24</w:t>
      </w:r>
      <w:r w:rsidR="00616070">
        <w:rPr>
          <w:rFonts w:ascii="Book Antiqua" w:hAnsi="Book Antiqua" w:cs="Times New Roman" w:hint="eastAsia"/>
          <w:lang w:eastAsia="zh-CN"/>
        </w:rPr>
        <w:t xml:space="preserve"> </w:t>
      </w:r>
      <w:r w:rsidRPr="008716B1">
        <w:rPr>
          <w:rFonts w:ascii="Book Antiqua" w:hAnsi="Book Antiqua" w:cs="Times New Roman"/>
        </w:rPr>
        <w:t>h (</w:t>
      </w:r>
      <w:r w:rsidR="008B759C">
        <w:rPr>
          <w:rFonts w:ascii="Book Antiqua" w:hAnsi="Book Antiqua" w:cs="Times New Roman"/>
        </w:rPr>
        <w:t>Fig</w:t>
      </w:r>
      <w:r w:rsidR="008B759C">
        <w:rPr>
          <w:rFonts w:ascii="Book Antiqua" w:hAnsi="Book Antiqua" w:cs="Times New Roman" w:hint="eastAsia"/>
          <w:lang w:eastAsia="zh-CN"/>
        </w:rPr>
        <w:t>ure</w:t>
      </w:r>
      <w:r w:rsidR="008B759C">
        <w:rPr>
          <w:rFonts w:ascii="Book Antiqua" w:hAnsi="Book Antiqua" w:cs="Times New Roman"/>
        </w:rPr>
        <w:t>s</w:t>
      </w:r>
      <w:r w:rsidRPr="008716B1">
        <w:rPr>
          <w:rFonts w:ascii="Book Antiqua" w:hAnsi="Book Antiqua" w:cs="Times New Roman"/>
        </w:rPr>
        <w:t xml:space="preserve"> 1, 2, and 4A). In contrast, the autophagy in Late MCF10A after </w:t>
      </w:r>
      <w:r w:rsidRPr="008716B1">
        <w:rPr>
          <w:rFonts w:ascii="Book Antiqua" w:hAnsi="Book Antiqua" w:cs="Times New Roman"/>
        </w:rPr>
        <w:lastRenderedPageBreak/>
        <w:t>48</w:t>
      </w:r>
      <w:r w:rsidR="00671E69">
        <w:rPr>
          <w:rFonts w:ascii="Book Antiqua" w:hAnsi="Book Antiqua" w:cs="Times New Roman" w:hint="eastAsia"/>
          <w:lang w:eastAsia="zh-CN"/>
        </w:rPr>
        <w:t xml:space="preserve"> </w:t>
      </w:r>
      <w:r w:rsidRPr="008716B1">
        <w:rPr>
          <w:rFonts w:ascii="Book Antiqua" w:hAnsi="Book Antiqua" w:cs="Times New Roman"/>
        </w:rPr>
        <w:t>h of treatment may be dependent on ERK activation as previously</w:t>
      </w:r>
      <w:r w:rsidR="00696861" w:rsidRPr="008716B1">
        <w:rPr>
          <w:rFonts w:ascii="Book Antiqua" w:hAnsi="Book Antiqua" w:cs="Times New Roman"/>
        </w:rPr>
        <w:t xml:space="preserve"> reported for breast cell lines</w:t>
      </w:r>
      <w:r w:rsidR="00616070">
        <w:rPr>
          <w:rFonts w:ascii="Book Antiqua" w:hAnsi="Book Antiqua" w:cs="Times New Roman"/>
          <w:vertAlign w:val="superscript"/>
        </w:rPr>
        <w:t>[43,</w:t>
      </w:r>
      <w:r w:rsidR="004C3928" w:rsidRPr="008716B1">
        <w:rPr>
          <w:rFonts w:ascii="Book Antiqua" w:hAnsi="Book Antiqua" w:cs="Times New Roman"/>
          <w:vertAlign w:val="superscript"/>
        </w:rPr>
        <w:t>44</w:t>
      </w:r>
      <w:r w:rsidRPr="008716B1">
        <w:rPr>
          <w:rFonts w:ascii="Book Antiqua" w:hAnsi="Book Antiqua" w:cs="Times New Roman"/>
          <w:vertAlign w:val="superscript"/>
        </w:rPr>
        <w:t>]</w:t>
      </w:r>
      <w:r w:rsidRPr="008716B1">
        <w:rPr>
          <w:rFonts w:ascii="Book Antiqua" w:hAnsi="Book Antiqua" w:cs="Times New Roman"/>
        </w:rPr>
        <w:t xml:space="preserve">. However, unlike those cells with survival advantage, Late MCF10A growth was significantly inhibited. Whether or not this growth inhibition is due to nuclear translocation of ERK to promote p53 </w:t>
      </w:r>
      <w:proofErr w:type="spellStart"/>
      <w:r w:rsidRPr="008716B1">
        <w:rPr>
          <w:rFonts w:ascii="Book Antiqua" w:hAnsi="Book Antiqua" w:cs="Times New Roman"/>
        </w:rPr>
        <w:t>upregulation</w:t>
      </w:r>
      <w:proofErr w:type="spellEnd"/>
      <w:r w:rsidRPr="008716B1">
        <w:rPr>
          <w:rFonts w:ascii="Book Antiqua" w:hAnsi="Book Antiqua" w:cs="Times New Roman"/>
        </w:rPr>
        <w:t xml:space="preserve"> and subsequent apoptosis, as has been suggested in some models</w:t>
      </w:r>
      <w:r w:rsidR="004C3928" w:rsidRPr="008716B1">
        <w:rPr>
          <w:rFonts w:ascii="Book Antiqua" w:hAnsi="Book Antiqua" w:cs="Times New Roman"/>
          <w:vertAlign w:val="superscript"/>
        </w:rPr>
        <w:t>[45</w:t>
      </w:r>
      <w:r w:rsidRPr="008716B1">
        <w:rPr>
          <w:rFonts w:ascii="Book Antiqua" w:hAnsi="Book Antiqua" w:cs="Times New Roman"/>
          <w:vertAlign w:val="superscript"/>
        </w:rPr>
        <w:t>]</w:t>
      </w:r>
      <w:r w:rsidRPr="008716B1">
        <w:rPr>
          <w:rFonts w:ascii="Book Antiqua" w:hAnsi="Book Antiqua" w:cs="Times New Roman"/>
        </w:rPr>
        <w:t>, remains to be determined.</w:t>
      </w:r>
    </w:p>
    <w:p w:rsidR="00F87765" w:rsidRPr="008716B1" w:rsidRDefault="00F87765"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Both SUM149PT and Late MCF10A are rapidly dividing cells (</w:t>
      </w:r>
      <w:r w:rsidR="00433298">
        <w:rPr>
          <w:rFonts w:ascii="Book Antiqua" w:hAnsi="Book Antiqua" w:cs="Times New Roman"/>
        </w:rPr>
        <w:t>Figure</w:t>
      </w:r>
      <w:r w:rsidRPr="008716B1">
        <w:rPr>
          <w:rFonts w:ascii="Book Antiqua" w:hAnsi="Book Antiqua" w:cs="Times New Roman"/>
        </w:rPr>
        <w:t xml:space="preserve"> 3) and have increased metabolic demands. The FLX-induced decrease in protein synthesis mediated by p70S6K or eIF4G is likely to contribute to metabolic stress, thereby promoting autophagy in these cells. Given that the spindle-shaped Late MCF10A used in our study may have undergone some biochemical and/or genetic changes due to continual passaging, we acquired a different MCF10A line that has not been passaged extensively and shows normal cobblestone morphology (</w:t>
      </w:r>
      <w:r w:rsidRPr="000F5137">
        <w:rPr>
          <w:rFonts w:ascii="Book Antiqua" w:hAnsi="Book Antiqua" w:cs="Times New Roman"/>
          <w:i/>
        </w:rPr>
        <w:t>i.e.</w:t>
      </w:r>
      <w:r w:rsidRPr="008716B1">
        <w:rPr>
          <w:rFonts w:ascii="Book Antiqua" w:hAnsi="Book Antiqua" w:cs="Times New Roman"/>
        </w:rPr>
        <w:t>, Early MCF10A). The 48</w:t>
      </w:r>
      <w:r w:rsidR="00616070">
        <w:rPr>
          <w:rFonts w:ascii="Book Antiqua" w:hAnsi="Book Antiqua" w:cs="Times New Roman" w:hint="eastAsia"/>
          <w:lang w:eastAsia="zh-CN"/>
        </w:rPr>
        <w:t xml:space="preserve"> </w:t>
      </w:r>
      <w:r w:rsidRPr="008716B1">
        <w:rPr>
          <w:rFonts w:ascii="Book Antiqua" w:hAnsi="Book Antiqua" w:cs="Times New Roman"/>
        </w:rPr>
        <w:t xml:space="preserve">h FLX treatment did </w:t>
      </w:r>
      <w:r w:rsidRPr="00616070">
        <w:rPr>
          <w:rFonts w:ascii="Book Antiqua" w:hAnsi="Book Antiqua" w:cs="Times New Roman"/>
        </w:rPr>
        <w:t>not</w:t>
      </w:r>
      <w:r w:rsidRPr="008716B1">
        <w:rPr>
          <w:rFonts w:ascii="Book Antiqua" w:hAnsi="Book Antiqua" w:cs="Times New Roman"/>
        </w:rPr>
        <w:t xml:space="preserve"> induce autophagy (</w:t>
      </w:r>
      <w:r w:rsidR="00433298">
        <w:rPr>
          <w:rFonts w:ascii="Book Antiqua" w:hAnsi="Book Antiqua" w:cs="Times New Roman"/>
        </w:rPr>
        <w:t>Figure</w:t>
      </w:r>
      <w:r w:rsidRPr="008716B1">
        <w:rPr>
          <w:rFonts w:ascii="Book Antiqua" w:hAnsi="Book Antiqua" w:cs="Times New Roman"/>
        </w:rPr>
        <w:t xml:space="preserve"> 4A) but reduced cell growth in Early MCF10A (</w:t>
      </w:r>
      <w:r w:rsidR="00433298">
        <w:rPr>
          <w:rFonts w:ascii="Book Antiqua" w:hAnsi="Book Antiqua" w:cs="Times New Roman"/>
        </w:rPr>
        <w:t>Figure</w:t>
      </w:r>
      <w:r w:rsidRPr="008716B1">
        <w:rPr>
          <w:rFonts w:ascii="Book Antiqua" w:hAnsi="Book Antiqua" w:cs="Times New Roman"/>
        </w:rPr>
        <w:t xml:space="preserve"> 2) at a smaller proportion (40.1%) compared to Late MCF10A (81.3%) and SUM149PT (68.2%).This result is consistent with chemical-induced autophagy that is selective for only trans</w:t>
      </w:r>
      <w:r w:rsidR="00696861" w:rsidRPr="008716B1">
        <w:rPr>
          <w:rFonts w:ascii="Book Antiqua" w:hAnsi="Book Antiqua" w:cs="Times New Roman"/>
        </w:rPr>
        <w:t>formed mammary epithelial cells</w:t>
      </w:r>
      <w:r w:rsidR="004C3928" w:rsidRPr="008716B1">
        <w:rPr>
          <w:rFonts w:ascii="Book Antiqua" w:hAnsi="Book Antiqua" w:cs="Times New Roman"/>
          <w:vertAlign w:val="superscript"/>
        </w:rPr>
        <w:t>[44</w:t>
      </w:r>
      <w:r w:rsidRPr="008716B1">
        <w:rPr>
          <w:rFonts w:ascii="Book Antiqua" w:hAnsi="Book Antiqua" w:cs="Times New Roman"/>
          <w:vertAlign w:val="superscript"/>
        </w:rPr>
        <w:t>]</w:t>
      </w:r>
      <w:r w:rsidRPr="008716B1">
        <w:rPr>
          <w:rFonts w:ascii="Book Antiqua" w:hAnsi="Book Antiqua" w:cs="Times New Roman"/>
        </w:rPr>
        <w:t xml:space="preserve">. In preliminary testing of another TNBC line, MDA-MB-231, we found that the FLX-induced cytotoxicity in these cells was also associated with autophagy induction (data not shown). To our knowledge, this study is the first report of FLX-induced autophagy that results in significant growth inhibition of aggressive TNBC line. </w:t>
      </w:r>
    </w:p>
    <w:p w:rsidR="00F87765" w:rsidRPr="008716B1" w:rsidRDefault="00F87765"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In addition, the observed FLX-induced autophagy may be the result of ER stress and subsequent induction of UPR, consisting of PERK-dependent phosphorylation of eIF2α (</w:t>
      </w:r>
      <w:r w:rsidR="00433298">
        <w:rPr>
          <w:rFonts w:ascii="Book Antiqua" w:hAnsi="Book Antiqua" w:cs="Times New Roman"/>
        </w:rPr>
        <w:t>Figure</w:t>
      </w:r>
      <w:r w:rsidRPr="008716B1">
        <w:rPr>
          <w:rFonts w:ascii="Book Antiqua" w:hAnsi="Book Antiqua" w:cs="Times New Roman"/>
        </w:rPr>
        <w:t xml:space="preserve"> 4B), which can lead to translation inhibition of </w:t>
      </w:r>
      <w:proofErr w:type="spellStart"/>
      <w:r w:rsidRPr="008716B1">
        <w:rPr>
          <w:rFonts w:ascii="Book Antiqua" w:hAnsi="Book Antiqua" w:cs="Times New Roman"/>
        </w:rPr>
        <w:t>IκB</w:t>
      </w:r>
      <w:proofErr w:type="spellEnd"/>
      <w:r w:rsidRPr="008716B1">
        <w:rPr>
          <w:rFonts w:ascii="Book Antiqua" w:hAnsi="Book Antiqua" w:cs="Times New Roman"/>
        </w:rPr>
        <w:t>α a</w:t>
      </w:r>
      <w:r w:rsidR="00696861" w:rsidRPr="008716B1">
        <w:rPr>
          <w:rFonts w:ascii="Book Antiqua" w:hAnsi="Book Antiqua" w:cs="Times New Roman"/>
        </w:rPr>
        <w:t xml:space="preserve">nd subsequently </w:t>
      </w:r>
      <w:proofErr w:type="spellStart"/>
      <w:r w:rsidR="00696861" w:rsidRPr="008716B1">
        <w:rPr>
          <w:rFonts w:ascii="Book Antiqua" w:hAnsi="Book Antiqua" w:cs="Times New Roman"/>
        </w:rPr>
        <w:t>NFκB</w:t>
      </w:r>
      <w:proofErr w:type="spellEnd"/>
      <w:r w:rsidR="00696861" w:rsidRPr="008716B1">
        <w:rPr>
          <w:rFonts w:ascii="Book Antiqua" w:hAnsi="Book Antiqua" w:cs="Times New Roman"/>
        </w:rPr>
        <w:t xml:space="preserve"> activation</w:t>
      </w:r>
      <w:r w:rsidR="00616070">
        <w:rPr>
          <w:rFonts w:ascii="Book Antiqua" w:hAnsi="Book Antiqua" w:cs="Times New Roman"/>
          <w:vertAlign w:val="superscript"/>
        </w:rPr>
        <w:t>[35,</w:t>
      </w:r>
      <w:r w:rsidRPr="008716B1">
        <w:rPr>
          <w:rFonts w:ascii="Book Antiqua" w:hAnsi="Book Antiqua" w:cs="Times New Roman"/>
          <w:vertAlign w:val="superscript"/>
        </w:rPr>
        <w:t>36]</w:t>
      </w:r>
      <w:r w:rsidRPr="008716B1">
        <w:rPr>
          <w:rFonts w:ascii="Book Antiqua" w:hAnsi="Book Antiqua" w:cs="Times New Roman"/>
        </w:rPr>
        <w:t xml:space="preserve">. Our RPPM data indicated residual IKK activity, as measured by </w:t>
      </w:r>
      <w:proofErr w:type="spellStart"/>
      <w:r w:rsidRPr="008716B1">
        <w:rPr>
          <w:rFonts w:ascii="Book Antiqua" w:hAnsi="Book Antiqua" w:cs="Times New Roman"/>
        </w:rPr>
        <w:t>IκB</w:t>
      </w:r>
      <w:proofErr w:type="spellEnd"/>
      <w:r w:rsidRPr="008716B1">
        <w:rPr>
          <w:rFonts w:ascii="Book Antiqua" w:hAnsi="Book Antiqua" w:cs="Times New Roman"/>
        </w:rPr>
        <w:t>α S32/S36, even after 48</w:t>
      </w:r>
      <w:r w:rsidR="00A43590">
        <w:rPr>
          <w:rFonts w:ascii="Book Antiqua" w:hAnsi="Book Antiqua" w:cs="Times New Roman" w:hint="eastAsia"/>
          <w:lang w:eastAsia="zh-CN"/>
        </w:rPr>
        <w:t xml:space="preserve"> </w:t>
      </w:r>
      <w:r w:rsidRPr="008716B1">
        <w:rPr>
          <w:rFonts w:ascii="Book Antiqua" w:hAnsi="Book Antiqua" w:cs="Times New Roman"/>
        </w:rPr>
        <w:t xml:space="preserve">h of FLX treatment (data not shown), which promotes </w:t>
      </w:r>
      <w:proofErr w:type="spellStart"/>
      <w:r w:rsidRPr="008716B1">
        <w:rPr>
          <w:rFonts w:ascii="Book Antiqua" w:hAnsi="Book Antiqua" w:cs="Times New Roman"/>
        </w:rPr>
        <w:t>proteasomal</w:t>
      </w:r>
      <w:proofErr w:type="spellEnd"/>
      <w:r w:rsidRPr="008716B1">
        <w:rPr>
          <w:rFonts w:ascii="Book Antiqua" w:hAnsi="Book Antiqua" w:cs="Times New Roman"/>
        </w:rPr>
        <w:t xml:space="preserve">-mediated degradation of </w:t>
      </w:r>
      <w:proofErr w:type="spellStart"/>
      <w:r w:rsidRPr="008716B1">
        <w:rPr>
          <w:rFonts w:ascii="Book Antiqua" w:hAnsi="Book Antiqua" w:cs="Times New Roman"/>
        </w:rPr>
        <w:t>IκB</w:t>
      </w:r>
      <w:proofErr w:type="spellEnd"/>
      <w:r w:rsidRPr="008716B1">
        <w:rPr>
          <w:rFonts w:ascii="Book Antiqua" w:hAnsi="Book Antiqua" w:cs="Times New Roman"/>
        </w:rPr>
        <w:t xml:space="preserve">α, followed by </w:t>
      </w:r>
      <w:proofErr w:type="spellStart"/>
      <w:r w:rsidRPr="008716B1">
        <w:rPr>
          <w:rFonts w:ascii="Book Antiqua" w:hAnsi="Book Antiqua" w:cs="Times New Roman"/>
        </w:rPr>
        <w:t>NFκB</w:t>
      </w:r>
      <w:proofErr w:type="spellEnd"/>
      <w:r w:rsidRPr="008716B1">
        <w:rPr>
          <w:rFonts w:ascii="Book Antiqua" w:hAnsi="Book Antiqua" w:cs="Times New Roman"/>
        </w:rPr>
        <w:t xml:space="preserve"> translocation to the nucleus and subsequent activation. The FLX-induced </w:t>
      </w:r>
      <w:proofErr w:type="spellStart"/>
      <w:r w:rsidRPr="008716B1">
        <w:rPr>
          <w:rFonts w:ascii="Book Antiqua" w:hAnsi="Book Antiqua" w:cs="Times New Roman"/>
        </w:rPr>
        <w:t>NFκB</w:t>
      </w:r>
      <w:proofErr w:type="spellEnd"/>
      <w:r w:rsidRPr="008716B1">
        <w:rPr>
          <w:rFonts w:ascii="Book Antiqua" w:hAnsi="Book Antiqua" w:cs="Times New Roman"/>
        </w:rPr>
        <w:t xml:space="preserve"> activation in SUM149PT (</w:t>
      </w:r>
      <w:r w:rsidR="00433298">
        <w:rPr>
          <w:rFonts w:ascii="Book Antiqua" w:hAnsi="Book Antiqua" w:cs="Times New Roman"/>
        </w:rPr>
        <w:t>Figure</w:t>
      </w:r>
      <w:r w:rsidRPr="008716B1">
        <w:rPr>
          <w:rFonts w:ascii="Book Antiqua" w:hAnsi="Book Antiqua" w:cs="Times New Roman"/>
        </w:rPr>
        <w:t xml:space="preserve"> 1B), as determined by </w:t>
      </w:r>
      <w:r w:rsidRPr="00D33785">
        <w:rPr>
          <w:rFonts w:ascii="Book Antiqua" w:hAnsi="Book Antiqua" w:cs="Times New Roman"/>
        </w:rPr>
        <w:t>post hoc</w:t>
      </w:r>
      <w:r w:rsidRPr="008716B1">
        <w:rPr>
          <w:rFonts w:ascii="Book Antiqua" w:hAnsi="Book Antiqua" w:cs="Times New Roman"/>
        </w:rPr>
        <w:t xml:space="preserve"> analysis of ANOVA, was significant compared to slowly dividing T47D and Au565 cells (</w:t>
      </w:r>
      <w:r w:rsidR="00A43590" w:rsidRPr="00A43590">
        <w:rPr>
          <w:rFonts w:ascii="Book Antiqua" w:hAnsi="Book Antiqua" w:cs="Times New Roman"/>
          <w:i/>
        </w:rPr>
        <w:t>P</w:t>
      </w:r>
      <w:r w:rsidRPr="008716B1">
        <w:rPr>
          <w:rFonts w:ascii="Book Antiqua" w:hAnsi="Book Antiqua" w:cs="Times New Roman"/>
        </w:rPr>
        <w:t xml:space="preserve"> &lt; 0.05), but comparable to Late MCF10A (</w:t>
      </w:r>
      <w:r w:rsidR="00C773FF" w:rsidRPr="00C773FF">
        <w:rPr>
          <w:rFonts w:ascii="Book Antiqua" w:hAnsi="Book Antiqua" w:cs="Times New Roman"/>
          <w:i/>
        </w:rPr>
        <w:t>P</w:t>
      </w:r>
      <w:r w:rsidRPr="008716B1">
        <w:rPr>
          <w:rFonts w:ascii="Book Antiqua" w:hAnsi="Book Antiqua" w:cs="Times New Roman"/>
        </w:rPr>
        <w:t xml:space="preserve"> &gt; 0.05). The elevated </w:t>
      </w:r>
      <w:proofErr w:type="spellStart"/>
      <w:r w:rsidRPr="008716B1">
        <w:rPr>
          <w:rFonts w:ascii="Book Antiqua" w:hAnsi="Book Antiqua" w:cs="Times New Roman"/>
        </w:rPr>
        <w:t>NFκB</w:t>
      </w:r>
      <w:proofErr w:type="spellEnd"/>
      <w:r w:rsidRPr="008716B1">
        <w:rPr>
          <w:rFonts w:ascii="Book Antiqua" w:hAnsi="Book Antiqua" w:cs="Times New Roman"/>
        </w:rPr>
        <w:t xml:space="preserve"> activation during ER stress is expected to increase selective </w:t>
      </w:r>
      <w:r w:rsidRPr="008716B1">
        <w:rPr>
          <w:rFonts w:ascii="Book Antiqua" w:hAnsi="Book Antiqua" w:cs="Times New Roman"/>
        </w:rPr>
        <w:lastRenderedPageBreak/>
        <w:t>transcr</w:t>
      </w:r>
      <w:r w:rsidR="00696861" w:rsidRPr="008716B1">
        <w:rPr>
          <w:rFonts w:ascii="Book Antiqua" w:hAnsi="Book Antiqua" w:cs="Times New Roman"/>
        </w:rPr>
        <w:t>iption of stress response genes</w:t>
      </w:r>
      <w:r w:rsidRPr="008716B1">
        <w:rPr>
          <w:rFonts w:ascii="Book Antiqua" w:hAnsi="Book Antiqua" w:cs="Times New Roman"/>
          <w:vertAlign w:val="superscript"/>
        </w:rPr>
        <w:t>[8]</w:t>
      </w:r>
      <w:r w:rsidRPr="008716B1">
        <w:rPr>
          <w:rFonts w:ascii="Book Antiqua" w:hAnsi="Book Antiqua" w:cs="Times New Roman"/>
        </w:rPr>
        <w:t>. The identities of those genes in our preclinical study have yet to be determined.</w:t>
      </w:r>
    </w:p>
    <w:p w:rsidR="00F87765" w:rsidRPr="008716B1" w:rsidRDefault="00F87765"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The cytotoxic effect of FLX in SUM149PT and Late MCF10A is associated with cell cycle arrest at the G1 phase as early as 24</w:t>
      </w:r>
      <w:r w:rsidR="00AB51E1">
        <w:rPr>
          <w:rFonts w:ascii="Book Antiqua" w:hAnsi="Book Antiqua" w:cs="Times New Roman" w:hint="eastAsia"/>
          <w:lang w:eastAsia="zh-CN"/>
        </w:rPr>
        <w:t xml:space="preserve"> </w:t>
      </w:r>
      <w:r w:rsidRPr="008716B1">
        <w:rPr>
          <w:rFonts w:ascii="Book Antiqua" w:hAnsi="Book Antiqua" w:cs="Times New Roman"/>
        </w:rPr>
        <w:t>h (Table 1). This is consistent with the inhibition of global protein translation as a result of ER stress. In an attempt to mitigate such stress, autophagy is induced in rapidly dividing SUM149PT and Late MCF10A. When each cell’s basal metabolic machinery could no longer be maintained for survival, cell death ensues. In our study, prolonged stress and sustained autophagy leads to activation of caspase-7 (</w:t>
      </w:r>
      <w:r w:rsidR="008B759C">
        <w:rPr>
          <w:rFonts w:ascii="Book Antiqua" w:hAnsi="Book Antiqua" w:cs="Times New Roman"/>
        </w:rPr>
        <w:t>Fig</w:t>
      </w:r>
      <w:r w:rsidR="008B759C">
        <w:rPr>
          <w:rFonts w:ascii="Book Antiqua" w:hAnsi="Book Antiqua" w:cs="Times New Roman" w:hint="eastAsia"/>
          <w:lang w:eastAsia="zh-CN"/>
        </w:rPr>
        <w:t>ure</w:t>
      </w:r>
      <w:r w:rsidR="008B759C">
        <w:rPr>
          <w:rFonts w:ascii="Book Antiqua" w:hAnsi="Book Antiqua" w:cs="Times New Roman"/>
        </w:rPr>
        <w:t>s</w:t>
      </w:r>
      <w:r w:rsidRPr="008716B1">
        <w:rPr>
          <w:rFonts w:ascii="Book Antiqua" w:hAnsi="Book Antiqua" w:cs="Times New Roman"/>
        </w:rPr>
        <w:t xml:space="preserve"> 1B and 4C), which has been shown in previous studies to be an effector of ER stress-induced cell d</w:t>
      </w:r>
      <w:r w:rsidR="00A87E66" w:rsidRPr="008716B1">
        <w:rPr>
          <w:rFonts w:ascii="Book Antiqua" w:hAnsi="Book Antiqua" w:cs="Times New Roman"/>
        </w:rPr>
        <w:t>eath</w:t>
      </w:r>
      <w:r w:rsidRPr="008716B1">
        <w:rPr>
          <w:rFonts w:ascii="Book Antiqua" w:hAnsi="Book Antiqua" w:cs="Times New Roman"/>
          <w:vertAlign w:val="superscript"/>
        </w:rPr>
        <w:t>[40]</w:t>
      </w:r>
      <w:r w:rsidR="00A87E66" w:rsidRPr="008716B1">
        <w:rPr>
          <w:rFonts w:ascii="Book Antiqua" w:hAnsi="Book Antiqua" w:cs="Times New Roman"/>
        </w:rPr>
        <w:t>. As suggested by others</w:t>
      </w:r>
      <w:r w:rsidR="00AB51E1">
        <w:rPr>
          <w:rFonts w:ascii="Book Antiqua" w:hAnsi="Book Antiqua" w:cs="Times New Roman"/>
          <w:vertAlign w:val="superscript"/>
        </w:rPr>
        <w:t>[39,40,</w:t>
      </w:r>
      <w:r w:rsidR="004C3928" w:rsidRPr="008716B1">
        <w:rPr>
          <w:rFonts w:ascii="Book Antiqua" w:hAnsi="Book Antiqua" w:cs="Times New Roman"/>
          <w:vertAlign w:val="superscript"/>
        </w:rPr>
        <w:t>46</w:t>
      </w:r>
      <w:r w:rsidRPr="008716B1">
        <w:rPr>
          <w:rFonts w:ascii="Book Antiqua" w:hAnsi="Book Antiqua" w:cs="Times New Roman"/>
          <w:vertAlign w:val="superscript"/>
        </w:rPr>
        <w:t>]</w:t>
      </w:r>
      <w:r w:rsidRPr="008716B1">
        <w:rPr>
          <w:rFonts w:ascii="Book Antiqua" w:hAnsi="Book Antiqua" w:cs="Times New Roman"/>
        </w:rPr>
        <w:t>, we cannot rule out that the Ca</w:t>
      </w:r>
      <w:r w:rsidRPr="008716B1">
        <w:rPr>
          <w:rFonts w:ascii="Book Antiqua" w:hAnsi="Book Antiqua" w:cs="Times New Roman"/>
          <w:vertAlign w:val="superscript"/>
        </w:rPr>
        <w:t>2+</w:t>
      </w:r>
      <w:r w:rsidRPr="008716B1">
        <w:rPr>
          <w:rFonts w:ascii="Book Antiqua" w:hAnsi="Book Antiqua" w:cs="Times New Roman"/>
        </w:rPr>
        <w:t xml:space="preserve"> release from the ER during UPR may promote apoptosis, perhaps through activation of a different </w:t>
      </w:r>
      <w:proofErr w:type="spellStart"/>
      <w:r w:rsidRPr="008716B1">
        <w:rPr>
          <w:rFonts w:ascii="Book Antiqua" w:hAnsi="Book Antiqua" w:cs="Times New Roman"/>
        </w:rPr>
        <w:t>calpain</w:t>
      </w:r>
      <w:proofErr w:type="spellEnd"/>
      <w:r w:rsidRPr="008716B1">
        <w:rPr>
          <w:rFonts w:ascii="Book Antiqua" w:hAnsi="Book Antiqua" w:cs="Times New Roman"/>
        </w:rPr>
        <w:t xml:space="preserve"> isoform and subsequent </w:t>
      </w:r>
      <w:proofErr w:type="spellStart"/>
      <w:r w:rsidRPr="008716B1">
        <w:rPr>
          <w:rFonts w:ascii="Book Antiqua" w:hAnsi="Book Antiqua" w:cs="Times New Roman"/>
        </w:rPr>
        <w:t>proteolytic</w:t>
      </w:r>
      <w:proofErr w:type="spellEnd"/>
      <w:r w:rsidRPr="008716B1">
        <w:rPr>
          <w:rFonts w:ascii="Book Antiqua" w:hAnsi="Book Antiqua" w:cs="Times New Roman"/>
        </w:rPr>
        <w:t xml:space="preserve"> processing of a </w:t>
      </w:r>
      <w:proofErr w:type="spellStart"/>
      <w:r w:rsidRPr="008716B1">
        <w:rPr>
          <w:rFonts w:ascii="Book Antiqua" w:hAnsi="Book Antiqua" w:cs="Times New Roman"/>
        </w:rPr>
        <w:t>caspase</w:t>
      </w:r>
      <w:proofErr w:type="spellEnd"/>
      <w:r w:rsidRPr="008716B1">
        <w:rPr>
          <w:rFonts w:ascii="Book Antiqua" w:hAnsi="Book Antiqua" w:cs="Times New Roman"/>
        </w:rPr>
        <w:t xml:space="preserve"> other than caspase-12. </w:t>
      </w:r>
      <w:r w:rsidR="000868FD" w:rsidRPr="008716B1">
        <w:rPr>
          <w:rFonts w:ascii="Book Antiqua" w:hAnsi="Book Antiqua" w:cs="Times New Roman"/>
        </w:rPr>
        <w:t>Moreover, ER-localized Bcl-2 has been shown to regulate the amount of Ca</w:t>
      </w:r>
      <w:r w:rsidR="000868FD" w:rsidRPr="008716B1">
        <w:rPr>
          <w:rFonts w:ascii="Book Antiqua" w:hAnsi="Book Antiqua" w:cs="Times New Roman"/>
          <w:vertAlign w:val="superscript"/>
        </w:rPr>
        <w:t>2+</w:t>
      </w:r>
      <w:r w:rsidR="000868FD" w:rsidRPr="008716B1">
        <w:rPr>
          <w:rFonts w:ascii="Book Antiqua" w:hAnsi="Book Antiqua" w:cs="Times New Roman"/>
        </w:rPr>
        <w:t xml:space="preserve"> released from t</w:t>
      </w:r>
      <w:r w:rsidR="00FB6676" w:rsidRPr="008716B1">
        <w:rPr>
          <w:rFonts w:ascii="Book Antiqua" w:hAnsi="Book Antiqua" w:cs="Times New Roman"/>
        </w:rPr>
        <w:t>he ER to cytosol during stress</w:t>
      </w:r>
      <w:r w:rsidR="00FB6676" w:rsidRPr="008716B1">
        <w:rPr>
          <w:rFonts w:ascii="Book Antiqua" w:hAnsi="Book Antiqua" w:cs="Times New Roman"/>
          <w:vertAlign w:val="superscript"/>
        </w:rPr>
        <w:t>[38]</w:t>
      </w:r>
      <w:r w:rsidR="000868FD" w:rsidRPr="008716B1">
        <w:rPr>
          <w:rFonts w:ascii="Book Antiqua" w:hAnsi="Book Antiqua" w:cs="Times New Roman"/>
        </w:rPr>
        <w:t xml:space="preserve">. </w:t>
      </w:r>
      <w:r w:rsidR="00C82866" w:rsidRPr="008716B1">
        <w:rPr>
          <w:rFonts w:ascii="Book Antiqua" w:hAnsi="Book Antiqua" w:cs="Times New Roman"/>
        </w:rPr>
        <w:t>In SUM149PT, the decrease</w:t>
      </w:r>
      <w:r w:rsidR="00FB6676" w:rsidRPr="008716B1">
        <w:rPr>
          <w:rFonts w:ascii="Book Antiqua" w:hAnsi="Book Antiqua" w:cs="Times New Roman"/>
        </w:rPr>
        <w:t>d Bcl-2 after</w:t>
      </w:r>
      <w:r w:rsidR="00C82866" w:rsidRPr="008716B1">
        <w:rPr>
          <w:rFonts w:ascii="Book Antiqua" w:hAnsi="Book Antiqua" w:cs="Times New Roman"/>
        </w:rPr>
        <w:t xml:space="preserve"> 48</w:t>
      </w:r>
      <w:r w:rsidR="00671E69">
        <w:rPr>
          <w:rFonts w:ascii="Book Antiqua" w:hAnsi="Book Antiqua" w:cs="Times New Roman" w:hint="eastAsia"/>
          <w:lang w:eastAsia="zh-CN"/>
        </w:rPr>
        <w:t xml:space="preserve"> </w:t>
      </w:r>
      <w:r w:rsidR="00C82866" w:rsidRPr="008716B1">
        <w:rPr>
          <w:rFonts w:ascii="Book Antiqua" w:hAnsi="Book Antiqua" w:cs="Times New Roman"/>
        </w:rPr>
        <w:t xml:space="preserve">h </w:t>
      </w:r>
      <w:r w:rsidR="00FB6676" w:rsidRPr="008716B1">
        <w:rPr>
          <w:rFonts w:ascii="Book Antiqua" w:hAnsi="Book Antiqua" w:cs="Times New Roman"/>
        </w:rPr>
        <w:t xml:space="preserve">of </w:t>
      </w:r>
      <w:r w:rsidR="00C82866" w:rsidRPr="008716B1">
        <w:rPr>
          <w:rFonts w:ascii="Book Antiqua" w:hAnsi="Book Antiqua" w:cs="Times New Roman"/>
        </w:rPr>
        <w:t>FLX treatment further supports the ac</w:t>
      </w:r>
      <w:r w:rsidR="00FB6676" w:rsidRPr="008716B1">
        <w:rPr>
          <w:rFonts w:ascii="Book Antiqua" w:hAnsi="Book Antiqua" w:cs="Times New Roman"/>
        </w:rPr>
        <w:t>tivation of apoptosis (</w:t>
      </w:r>
      <w:r w:rsidR="00433298">
        <w:rPr>
          <w:rFonts w:ascii="Book Antiqua" w:hAnsi="Book Antiqua" w:cs="Times New Roman"/>
        </w:rPr>
        <w:t>Figure</w:t>
      </w:r>
      <w:r w:rsidR="00FB6676" w:rsidRPr="008716B1">
        <w:rPr>
          <w:rFonts w:ascii="Book Antiqua" w:hAnsi="Book Antiqua" w:cs="Times New Roman"/>
        </w:rPr>
        <w:t xml:space="preserve"> 4). </w:t>
      </w:r>
      <w:r w:rsidRPr="008716B1">
        <w:rPr>
          <w:rFonts w:ascii="Book Antiqua" w:hAnsi="Book Antiqua" w:cs="Times New Roman"/>
        </w:rPr>
        <w:t>Taken together, our study suggests that the FLX-induced UPR and autophagy in rapidly dividing SUM149PT and Late MCF10A promotes apoptosis, thus showing the intricate crosstalk between ER and mitochondria. Despite the network complexity, observations reported by us and others provide further evidence how individual components of UPR, autophagy, and apoptosis coordinately regulate cell fate (</w:t>
      </w:r>
      <w:r w:rsidR="00433298">
        <w:rPr>
          <w:rFonts w:ascii="Book Antiqua" w:hAnsi="Book Antiqua" w:cs="Times New Roman"/>
        </w:rPr>
        <w:t>Figure</w:t>
      </w:r>
      <w:r w:rsidRPr="008716B1">
        <w:rPr>
          <w:rFonts w:ascii="Book Antiqua" w:hAnsi="Book Antiqua" w:cs="Times New Roman"/>
        </w:rPr>
        <w:t xml:space="preserve"> 5). In regards to FLX-induced UPR in SUM149PT after 48</w:t>
      </w:r>
      <w:r w:rsidR="00671E69">
        <w:rPr>
          <w:rFonts w:ascii="Book Antiqua" w:hAnsi="Book Antiqua" w:cs="Times New Roman" w:hint="eastAsia"/>
          <w:lang w:eastAsia="zh-CN"/>
        </w:rPr>
        <w:t xml:space="preserve"> </w:t>
      </w:r>
      <w:r w:rsidRPr="008716B1">
        <w:rPr>
          <w:rFonts w:ascii="Book Antiqua" w:hAnsi="Book Antiqua" w:cs="Times New Roman"/>
        </w:rPr>
        <w:t xml:space="preserve">h, we hypothesized that activation of </w:t>
      </w:r>
      <w:proofErr w:type="spellStart"/>
      <w:r w:rsidRPr="008716B1">
        <w:rPr>
          <w:rFonts w:ascii="Book Antiqua" w:hAnsi="Book Antiqua" w:cs="Times New Roman"/>
        </w:rPr>
        <w:t>NFκB</w:t>
      </w:r>
      <w:proofErr w:type="spellEnd"/>
      <w:r w:rsidRPr="008716B1">
        <w:rPr>
          <w:rFonts w:ascii="Book Antiqua" w:hAnsi="Book Antiqua" w:cs="Times New Roman"/>
        </w:rPr>
        <w:t xml:space="preserve"> may promote transcription of apoptotic genes (</w:t>
      </w:r>
      <w:r w:rsidRPr="000F5137">
        <w:rPr>
          <w:rFonts w:ascii="Book Antiqua" w:hAnsi="Book Antiqua" w:cs="Times New Roman"/>
          <w:i/>
        </w:rPr>
        <w:t>i.e.</w:t>
      </w:r>
      <w:r w:rsidRPr="008716B1">
        <w:rPr>
          <w:rFonts w:ascii="Book Antiqua" w:hAnsi="Book Antiqua" w:cs="Times New Roman"/>
        </w:rPr>
        <w:t xml:space="preserve">, </w:t>
      </w:r>
      <w:proofErr w:type="spellStart"/>
      <w:r w:rsidRPr="008716B1">
        <w:rPr>
          <w:rFonts w:ascii="Book Antiqua" w:hAnsi="Book Antiqua" w:cs="Times New Roman"/>
        </w:rPr>
        <w:t>Bax</w:t>
      </w:r>
      <w:proofErr w:type="spellEnd"/>
      <w:r w:rsidRPr="008716B1">
        <w:rPr>
          <w:rFonts w:ascii="Book Antiqua" w:hAnsi="Book Antiqua" w:cs="Times New Roman"/>
        </w:rPr>
        <w:t>) over c</w:t>
      </w:r>
      <w:r w:rsidR="00357234" w:rsidRPr="008716B1">
        <w:rPr>
          <w:rFonts w:ascii="Book Antiqua" w:hAnsi="Book Antiqua" w:cs="Times New Roman"/>
        </w:rPr>
        <w:t>ell survival genes (</w:t>
      </w:r>
      <w:r w:rsidR="00357234" w:rsidRPr="000F5137">
        <w:rPr>
          <w:rFonts w:ascii="Book Antiqua" w:hAnsi="Book Antiqua" w:cs="Times New Roman"/>
          <w:i/>
        </w:rPr>
        <w:t>i.e.</w:t>
      </w:r>
      <w:r w:rsidR="00357234" w:rsidRPr="008716B1">
        <w:rPr>
          <w:rFonts w:ascii="Book Antiqua" w:hAnsi="Book Antiqua" w:cs="Times New Roman"/>
        </w:rPr>
        <w:t>, Bcl-2</w:t>
      </w:r>
      <w:r w:rsidR="00FB6676" w:rsidRPr="008716B1">
        <w:rPr>
          <w:rFonts w:ascii="Book Antiqua" w:hAnsi="Book Antiqua" w:cs="Times New Roman"/>
        </w:rPr>
        <w:t>), thereby favo</w:t>
      </w:r>
      <w:r w:rsidRPr="008716B1">
        <w:rPr>
          <w:rFonts w:ascii="Book Antiqua" w:hAnsi="Book Antiqua" w:cs="Times New Roman"/>
        </w:rPr>
        <w:t>ring cell death through the mitochondrial pathway.</w:t>
      </w:r>
    </w:p>
    <w:p w:rsidR="00FC4698" w:rsidRPr="008716B1" w:rsidRDefault="004F0BE2"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There are several limitations in the present study that preclude</w:t>
      </w:r>
      <w:r w:rsidR="00663CAD" w:rsidRPr="008716B1">
        <w:rPr>
          <w:rFonts w:ascii="Book Antiqua" w:hAnsi="Book Antiqua" w:cs="Times New Roman"/>
        </w:rPr>
        <w:t>d</w:t>
      </w:r>
      <w:r w:rsidRPr="008716B1">
        <w:rPr>
          <w:rFonts w:ascii="Book Antiqua" w:hAnsi="Book Antiqua" w:cs="Times New Roman"/>
        </w:rPr>
        <w:t xml:space="preserve"> us from making general conclusions about the effects of FLX in molecular subtypes of breast cancer. First, each cell type has innate adaptive response to ER and metabolic stress. </w:t>
      </w:r>
      <w:r w:rsidR="00EA55FE" w:rsidRPr="008716B1">
        <w:rPr>
          <w:rFonts w:ascii="Book Antiqua" w:hAnsi="Book Antiqua" w:cs="Times New Roman"/>
        </w:rPr>
        <w:t>The extent to which cells will either adapt to stress or die will depend on (</w:t>
      </w:r>
      <w:r w:rsidR="006D44E7">
        <w:rPr>
          <w:rFonts w:ascii="Book Antiqua" w:hAnsi="Book Antiqua" w:cs="Times New Roman" w:hint="eastAsia"/>
          <w:lang w:eastAsia="zh-CN"/>
        </w:rPr>
        <w:t>1</w:t>
      </w:r>
      <w:r w:rsidR="00EA55FE" w:rsidRPr="008716B1">
        <w:rPr>
          <w:rFonts w:ascii="Book Antiqua" w:hAnsi="Book Antiqua" w:cs="Times New Roman"/>
        </w:rPr>
        <w:t>) the genetic/biochemical makeup that dictates proper cellular response, (</w:t>
      </w:r>
      <w:r w:rsidR="006D44E7">
        <w:rPr>
          <w:rFonts w:ascii="Book Antiqua" w:hAnsi="Book Antiqua" w:cs="Times New Roman" w:hint="eastAsia"/>
          <w:lang w:eastAsia="zh-CN"/>
        </w:rPr>
        <w:t>2</w:t>
      </w:r>
      <w:r w:rsidR="00EA55FE" w:rsidRPr="008716B1">
        <w:rPr>
          <w:rFonts w:ascii="Book Antiqua" w:hAnsi="Book Antiqua" w:cs="Times New Roman"/>
        </w:rPr>
        <w:t>) time of exposure</w:t>
      </w:r>
      <w:r w:rsidR="00B22C03" w:rsidRPr="008716B1">
        <w:rPr>
          <w:rFonts w:ascii="Book Antiqua" w:hAnsi="Book Antiqua" w:cs="Times New Roman"/>
        </w:rPr>
        <w:t xml:space="preserve"> to external and/or internal stress stimuli, and (</w:t>
      </w:r>
      <w:r w:rsidR="006D44E7">
        <w:rPr>
          <w:rFonts w:ascii="Book Antiqua" w:hAnsi="Book Antiqua" w:cs="Times New Roman" w:hint="eastAsia"/>
          <w:lang w:eastAsia="zh-CN"/>
        </w:rPr>
        <w:t>3</w:t>
      </w:r>
      <w:r w:rsidR="00B22C03" w:rsidRPr="008716B1">
        <w:rPr>
          <w:rFonts w:ascii="Book Antiqua" w:hAnsi="Book Antiqua" w:cs="Times New Roman"/>
        </w:rPr>
        <w:t xml:space="preserve">) the delicate balance between cell </w:t>
      </w:r>
      <w:r w:rsidR="00B22C03" w:rsidRPr="008716B1">
        <w:rPr>
          <w:rFonts w:ascii="Book Antiqua" w:hAnsi="Book Antiqua" w:cs="Times New Roman"/>
        </w:rPr>
        <w:lastRenderedPageBreak/>
        <w:t xml:space="preserve">survival or death promoting genes. Second, the extent of cytotoxic response in </w:t>
      </w:r>
      <w:r w:rsidR="00941A59" w:rsidRPr="008716B1">
        <w:rPr>
          <w:rFonts w:ascii="Book Antiqua" w:hAnsi="Book Antiqua" w:cs="Times New Roman"/>
        </w:rPr>
        <w:t xml:space="preserve">basal-like </w:t>
      </w:r>
      <w:r w:rsidR="00B22C03" w:rsidRPr="008716B1">
        <w:rPr>
          <w:rFonts w:ascii="Book Antiqua" w:hAnsi="Book Antiqua" w:cs="Times New Roman"/>
        </w:rPr>
        <w:t xml:space="preserve">SUM149PT may not be similar to other </w:t>
      </w:r>
      <w:r w:rsidR="00941A59" w:rsidRPr="008716B1">
        <w:rPr>
          <w:rFonts w:ascii="Book Antiqua" w:hAnsi="Book Antiqua" w:cs="Times New Roman"/>
        </w:rPr>
        <w:t>subtypes of TNBC that</w:t>
      </w:r>
      <w:r w:rsidR="000547D1" w:rsidRPr="008716B1">
        <w:rPr>
          <w:rFonts w:ascii="Book Antiqua" w:hAnsi="Book Antiqua" w:cs="Times New Roman"/>
        </w:rPr>
        <w:t xml:space="preserve"> have been recently described</w:t>
      </w:r>
      <w:r w:rsidR="004C3928" w:rsidRPr="008716B1">
        <w:rPr>
          <w:rFonts w:ascii="Book Antiqua" w:hAnsi="Book Antiqua" w:cs="Times New Roman"/>
          <w:vertAlign w:val="superscript"/>
        </w:rPr>
        <w:t>[47]</w:t>
      </w:r>
      <w:r w:rsidR="000547D1" w:rsidRPr="008716B1">
        <w:rPr>
          <w:rFonts w:ascii="Book Antiqua" w:hAnsi="Book Antiqua" w:cs="Times New Roman"/>
        </w:rPr>
        <w:t>. Third, comparison of cytotoxic profiles between FLX and classical inducers of ER stress was not performed in the present stud</w:t>
      </w:r>
      <w:r w:rsidR="00154A14" w:rsidRPr="008716B1">
        <w:rPr>
          <w:rFonts w:ascii="Book Antiqua" w:hAnsi="Book Antiqua" w:cs="Times New Roman"/>
        </w:rPr>
        <w:t xml:space="preserve">y. </w:t>
      </w:r>
      <w:proofErr w:type="spellStart"/>
      <w:r w:rsidR="00154A14" w:rsidRPr="008716B1">
        <w:rPr>
          <w:rFonts w:ascii="Book Antiqua" w:hAnsi="Book Antiqua" w:cs="Times New Roman"/>
        </w:rPr>
        <w:t>Z</w:t>
      </w:r>
      <w:r w:rsidR="000547D1" w:rsidRPr="008716B1">
        <w:rPr>
          <w:rFonts w:ascii="Book Antiqua" w:hAnsi="Book Antiqua" w:cs="Times New Roman"/>
        </w:rPr>
        <w:t>enograft</w:t>
      </w:r>
      <w:proofErr w:type="spellEnd"/>
      <w:r w:rsidR="000547D1" w:rsidRPr="008716B1">
        <w:rPr>
          <w:rFonts w:ascii="Book Antiqua" w:hAnsi="Book Antiqua" w:cs="Times New Roman"/>
        </w:rPr>
        <w:t xml:space="preserve"> model</w:t>
      </w:r>
      <w:r w:rsidR="00154A14" w:rsidRPr="008716B1">
        <w:rPr>
          <w:rFonts w:ascii="Book Antiqua" w:hAnsi="Book Antiqua" w:cs="Times New Roman"/>
        </w:rPr>
        <w:t>s</w:t>
      </w:r>
      <w:r w:rsidR="000547D1" w:rsidRPr="008716B1">
        <w:rPr>
          <w:rFonts w:ascii="Book Antiqua" w:hAnsi="Book Antiqua" w:cs="Times New Roman"/>
        </w:rPr>
        <w:t xml:space="preserve"> of </w:t>
      </w:r>
      <w:r w:rsidR="00154A14" w:rsidRPr="008716B1">
        <w:rPr>
          <w:rFonts w:ascii="Book Antiqua" w:hAnsi="Book Antiqua" w:cs="Times New Roman"/>
        </w:rPr>
        <w:t xml:space="preserve">SUM149PT and another TNBC subtype will be an important follow-up </w:t>
      </w:r>
      <w:r w:rsidR="00154A14" w:rsidRPr="008716B1">
        <w:rPr>
          <w:rFonts w:ascii="Book Antiqua" w:hAnsi="Book Antiqua" w:cs="Times New Roman"/>
          <w:i/>
        </w:rPr>
        <w:t>in vivo</w:t>
      </w:r>
      <w:r w:rsidR="00154A14" w:rsidRPr="008716B1">
        <w:rPr>
          <w:rFonts w:ascii="Book Antiqua" w:hAnsi="Book Antiqua" w:cs="Times New Roman"/>
        </w:rPr>
        <w:t xml:space="preserve"> study to obtain important insights to the mechanism of action of FLX and potent ER stress inducer, </w:t>
      </w:r>
      <w:proofErr w:type="spellStart"/>
      <w:r w:rsidR="00154A14" w:rsidRPr="008716B1">
        <w:rPr>
          <w:rFonts w:ascii="Book Antiqua" w:hAnsi="Book Antiqua" w:cs="Times New Roman"/>
        </w:rPr>
        <w:t>thapsigargin</w:t>
      </w:r>
      <w:proofErr w:type="spellEnd"/>
      <w:r w:rsidR="00154A14" w:rsidRPr="008716B1">
        <w:rPr>
          <w:rFonts w:ascii="Book Antiqua" w:hAnsi="Book Antiqua" w:cs="Times New Roman"/>
        </w:rPr>
        <w:t xml:space="preserve">. </w:t>
      </w:r>
    </w:p>
    <w:p w:rsidR="00DE55C0" w:rsidRPr="008716B1" w:rsidRDefault="00F87765" w:rsidP="008B3C40">
      <w:pPr>
        <w:spacing w:line="360" w:lineRule="auto"/>
        <w:ind w:firstLineChars="100" w:firstLine="240"/>
        <w:jc w:val="both"/>
        <w:rPr>
          <w:rFonts w:ascii="Book Antiqua" w:hAnsi="Book Antiqua" w:cs="Times New Roman"/>
        </w:rPr>
      </w:pPr>
      <w:r w:rsidRPr="008716B1">
        <w:rPr>
          <w:rFonts w:ascii="Book Antiqua" w:hAnsi="Book Antiqua" w:cs="Times New Roman"/>
        </w:rPr>
        <w:t>In summary, our study demons</w:t>
      </w:r>
      <w:r w:rsidR="004943F2" w:rsidRPr="008716B1">
        <w:rPr>
          <w:rFonts w:ascii="Book Antiqua" w:hAnsi="Book Antiqua" w:cs="Times New Roman"/>
        </w:rPr>
        <w:t xml:space="preserve">trated the complex actions of </w:t>
      </w:r>
      <w:r w:rsidRPr="008716B1">
        <w:rPr>
          <w:rFonts w:ascii="Book Antiqua" w:hAnsi="Book Antiqua" w:cs="Times New Roman"/>
        </w:rPr>
        <w:t xml:space="preserve">FDA-approved drug in malignant mammary epithelial TNBC cells that go beyond the inhibition of selective serotonin re-uptake. In addition to its utility for treating clinical depression, FLX has been used to improve quality of life in </w:t>
      </w:r>
      <w:r w:rsidR="00A87E66" w:rsidRPr="008716B1">
        <w:rPr>
          <w:rFonts w:ascii="Book Antiqua" w:hAnsi="Book Antiqua" w:cs="Times New Roman"/>
        </w:rPr>
        <w:t>cancer patients</w:t>
      </w:r>
      <w:r w:rsidR="004C3928" w:rsidRPr="008716B1">
        <w:rPr>
          <w:rFonts w:ascii="Book Antiqua" w:hAnsi="Book Antiqua" w:cs="Times New Roman"/>
          <w:vertAlign w:val="superscript"/>
        </w:rPr>
        <w:t>[48</w:t>
      </w:r>
      <w:r w:rsidRPr="008716B1">
        <w:rPr>
          <w:rFonts w:ascii="Book Antiqua" w:hAnsi="Book Antiqua" w:cs="Times New Roman"/>
          <w:vertAlign w:val="superscript"/>
        </w:rPr>
        <w:t>]</w:t>
      </w:r>
      <w:r w:rsidRPr="008716B1">
        <w:rPr>
          <w:rFonts w:ascii="Book Antiqua" w:hAnsi="Book Antiqua" w:cs="Times New Roman"/>
        </w:rPr>
        <w:t>. Recently, FLX has been shown to reverse the multidrug resistance in cancer cells, enhancing the apoptot</w:t>
      </w:r>
      <w:r w:rsidR="00A87E66" w:rsidRPr="008716B1">
        <w:rPr>
          <w:rFonts w:ascii="Book Antiqua" w:hAnsi="Book Antiqua" w:cs="Times New Roman"/>
        </w:rPr>
        <w:t>ic effects of chemotherapeutics</w:t>
      </w:r>
      <w:r w:rsidRPr="008716B1">
        <w:rPr>
          <w:rFonts w:ascii="Book Antiqua" w:hAnsi="Book Antiqua" w:cs="Times New Roman"/>
          <w:vertAlign w:val="superscript"/>
        </w:rPr>
        <w:t>[23]</w:t>
      </w:r>
      <w:r w:rsidRPr="008716B1">
        <w:rPr>
          <w:rFonts w:ascii="Book Antiqua" w:hAnsi="Book Antiqua" w:cs="Times New Roman"/>
        </w:rPr>
        <w:t>. Here, we employed high-throughput RPPM to monitor FLX-induced changes in the expression of proteins encompassing the RTK/</w:t>
      </w:r>
      <w:proofErr w:type="spellStart"/>
      <w:r w:rsidRPr="008716B1">
        <w:rPr>
          <w:rFonts w:ascii="Book Antiqua" w:hAnsi="Book Antiqua" w:cs="Times New Roman"/>
        </w:rPr>
        <w:t>Akt</w:t>
      </w:r>
      <w:proofErr w:type="spellEnd"/>
      <w:r w:rsidRPr="008716B1">
        <w:rPr>
          <w:rFonts w:ascii="Book Antiqua" w:hAnsi="Book Antiqua" w:cs="Times New Roman"/>
        </w:rPr>
        <w:t>/</w:t>
      </w:r>
      <w:proofErr w:type="spellStart"/>
      <w:r w:rsidRPr="008716B1">
        <w:rPr>
          <w:rFonts w:ascii="Book Antiqua" w:hAnsi="Book Antiqua" w:cs="Times New Roman"/>
        </w:rPr>
        <w:t>mTOR</w:t>
      </w:r>
      <w:proofErr w:type="spellEnd"/>
      <w:r w:rsidRPr="008716B1">
        <w:rPr>
          <w:rFonts w:ascii="Book Antiqua" w:hAnsi="Book Antiqua" w:cs="Times New Roman"/>
        </w:rPr>
        <w:t>, MEK/ERK, and apoptotic pathways to complement our functional data. Our data analysis pointed to few proteins that play a role in cellular homeostasis and stres</w:t>
      </w:r>
      <w:r w:rsidR="00FC4698" w:rsidRPr="008716B1">
        <w:rPr>
          <w:rFonts w:ascii="Book Antiqua" w:hAnsi="Book Antiqua" w:cs="Times New Roman"/>
        </w:rPr>
        <w:t>s response. These proteins are</w:t>
      </w:r>
      <w:r w:rsidRPr="008716B1">
        <w:rPr>
          <w:rFonts w:ascii="Book Antiqua" w:hAnsi="Book Antiqua" w:cs="Times New Roman"/>
        </w:rPr>
        <w:t xml:space="preserve"> components of the highly integrated autophagy, UPR, and apoptosis in response to ER and metabolic stress. The apparent sensitivity of TNBC SUM149PT to stress-mediated apoptosis has important clinical implications, given the aggressive biology of the inflammatory breast tumor that the cell line was originally derived</w:t>
      </w:r>
      <w:r w:rsidR="00525A36" w:rsidRPr="008716B1">
        <w:rPr>
          <w:rFonts w:ascii="Book Antiqua" w:hAnsi="Book Antiqua" w:cs="Times New Roman"/>
        </w:rPr>
        <w:t xml:space="preserve"> and frequency of therapeutic resistance</w:t>
      </w:r>
      <w:r w:rsidRPr="008716B1">
        <w:rPr>
          <w:rFonts w:ascii="Book Antiqua" w:hAnsi="Book Antiqua" w:cs="Times New Roman"/>
        </w:rPr>
        <w:t>. Currently, a multi-modal approach (systemic chemotherapy, surgery, and radiation) is used to treat inflammatory breast ca</w:t>
      </w:r>
      <w:r w:rsidR="00A87E66" w:rsidRPr="008716B1">
        <w:rPr>
          <w:rFonts w:ascii="Book Antiqua" w:hAnsi="Book Antiqua" w:cs="Times New Roman"/>
        </w:rPr>
        <w:t>ncer. Given the safety profile</w:t>
      </w:r>
      <w:r w:rsidR="004C3928" w:rsidRPr="008716B1">
        <w:rPr>
          <w:rFonts w:ascii="Book Antiqua" w:hAnsi="Book Antiqua" w:cs="Times New Roman"/>
          <w:vertAlign w:val="superscript"/>
        </w:rPr>
        <w:t>[49</w:t>
      </w:r>
      <w:r w:rsidRPr="008716B1">
        <w:rPr>
          <w:rFonts w:ascii="Book Antiqua" w:hAnsi="Book Antiqua" w:cs="Times New Roman"/>
          <w:vertAlign w:val="superscript"/>
        </w:rPr>
        <w:t>]</w:t>
      </w:r>
      <w:r w:rsidRPr="008716B1">
        <w:rPr>
          <w:rFonts w:ascii="Book Antiqua" w:hAnsi="Book Antiqua" w:cs="Times New Roman"/>
        </w:rPr>
        <w:t>,</w:t>
      </w:r>
      <w:r w:rsidR="00A87E66" w:rsidRPr="008716B1">
        <w:rPr>
          <w:rFonts w:ascii="Book Antiqua" w:hAnsi="Book Antiqua" w:cs="Times New Roman"/>
        </w:rPr>
        <w:t xml:space="preserve"> potential as a </w:t>
      </w:r>
      <w:proofErr w:type="spellStart"/>
      <w:r w:rsidR="00A87E66" w:rsidRPr="008716B1">
        <w:rPr>
          <w:rFonts w:ascii="Book Antiqua" w:hAnsi="Book Antiqua" w:cs="Times New Roman"/>
        </w:rPr>
        <w:t>chemosensitizer</w:t>
      </w:r>
      <w:proofErr w:type="spellEnd"/>
      <w:r w:rsidRPr="008716B1">
        <w:rPr>
          <w:rFonts w:ascii="Book Antiqua" w:hAnsi="Book Antiqua" w:cs="Times New Roman"/>
          <w:vertAlign w:val="superscript"/>
        </w:rPr>
        <w:t>[23]</w:t>
      </w:r>
      <w:r w:rsidRPr="008716B1">
        <w:rPr>
          <w:rFonts w:ascii="Book Antiqua" w:hAnsi="Book Antiqua" w:cs="Times New Roman"/>
        </w:rPr>
        <w:t>, and induction of ER stress-mediated apoptosis (</w:t>
      </w:r>
      <w:r w:rsidR="00433298">
        <w:rPr>
          <w:rFonts w:ascii="Book Antiqua" w:hAnsi="Book Antiqua" w:cs="Times New Roman"/>
        </w:rPr>
        <w:t>Figure</w:t>
      </w:r>
      <w:r w:rsidRPr="008716B1">
        <w:rPr>
          <w:rFonts w:ascii="Book Antiqua" w:hAnsi="Book Antiqua" w:cs="Times New Roman"/>
        </w:rPr>
        <w:t xml:space="preserve"> 5), FLX may provide additional benefit to current treatment modality for inflammatory TNBC. The anti-proliferative effect of FLX alone and in combination with chemotherapeutic will have to be tested in an </w:t>
      </w:r>
      <w:r w:rsidRPr="008716B1">
        <w:rPr>
          <w:rFonts w:ascii="Book Antiqua" w:hAnsi="Book Antiqua" w:cs="Times New Roman"/>
          <w:i/>
        </w:rPr>
        <w:t>in vivo</w:t>
      </w:r>
      <w:r w:rsidRPr="008716B1">
        <w:rPr>
          <w:rFonts w:ascii="Book Antiqua" w:hAnsi="Book Antiqua" w:cs="Times New Roman"/>
        </w:rPr>
        <w:t xml:space="preserve"> model of TNBC in the near future.</w:t>
      </w:r>
    </w:p>
    <w:p w:rsidR="00FE6E9E" w:rsidRPr="008716B1" w:rsidRDefault="00FE6E9E" w:rsidP="008B3C40">
      <w:pPr>
        <w:spacing w:line="360" w:lineRule="auto"/>
        <w:jc w:val="both"/>
        <w:rPr>
          <w:rFonts w:ascii="Book Antiqua" w:hAnsi="Book Antiqua" w:cs="Times New Roman"/>
        </w:rPr>
      </w:pPr>
    </w:p>
    <w:p w:rsidR="00FE6E9E" w:rsidRPr="008716B1" w:rsidRDefault="00FE6E9E" w:rsidP="008B3C40">
      <w:pPr>
        <w:spacing w:line="360" w:lineRule="auto"/>
        <w:jc w:val="both"/>
        <w:rPr>
          <w:rFonts w:ascii="Book Antiqua" w:hAnsi="Book Antiqua" w:cs="Times New Roman"/>
          <w:b/>
        </w:rPr>
      </w:pPr>
      <w:r w:rsidRPr="008716B1">
        <w:rPr>
          <w:rFonts w:ascii="Book Antiqua" w:hAnsi="Book Antiqua" w:cs="Times New Roman"/>
          <w:b/>
        </w:rPr>
        <w:t>ACKNOWLEDGMENTS</w:t>
      </w:r>
    </w:p>
    <w:p w:rsidR="00685A23" w:rsidRPr="008716B1" w:rsidRDefault="005B4D61" w:rsidP="008B3C40">
      <w:pPr>
        <w:spacing w:line="360" w:lineRule="auto"/>
        <w:jc w:val="both"/>
        <w:rPr>
          <w:rFonts w:ascii="Book Antiqua" w:hAnsi="Book Antiqua" w:cs="Times New Roman"/>
        </w:rPr>
      </w:pPr>
      <w:r w:rsidRPr="008716B1">
        <w:rPr>
          <w:rFonts w:ascii="Book Antiqua" w:eastAsia="Calibri" w:hAnsi="Book Antiqua"/>
        </w:rPr>
        <w:lastRenderedPageBreak/>
        <w:t xml:space="preserve">We thank Dr. Stephen </w:t>
      </w:r>
      <w:proofErr w:type="spellStart"/>
      <w:r w:rsidRPr="008716B1">
        <w:rPr>
          <w:rFonts w:ascii="Book Antiqua" w:eastAsia="Calibri" w:hAnsi="Book Antiqua"/>
        </w:rPr>
        <w:t>Ethier</w:t>
      </w:r>
      <w:proofErr w:type="spellEnd"/>
      <w:r w:rsidRPr="008716B1">
        <w:rPr>
          <w:rFonts w:ascii="Book Antiqua" w:eastAsia="Calibri" w:hAnsi="Book Antiqua"/>
        </w:rPr>
        <w:t xml:space="preserve"> (</w:t>
      </w:r>
      <w:proofErr w:type="spellStart"/>
      <w:r w:rsidRPr="008716B1">
        <w:rPr>
          <w:rFonts w:ascii="Book Antiqua" w:eastAsia="Calibri" w:hAnsi="Book Antiqua"/>
        </w:rPr>
        <w:t>Karmanos</w:t>
      </w:r>
      <w:proofErr w:type="spellEnd"/>
      <w:r w:rsidRPr="008716B1">
        <w:rPr>
          <w:rFonts w:ascii="Book Antiqua" w:eastAsia="Calibri" w:hAnsi="Book Antiqua"/>
        </w:rPr>
        <w:t xml:space="preserve"> Cancer Institute, Detroit, MI), Dr. Neil Spector (Duke University Medical Center, Durham, NC), and Dr. David Beebe, (University of Wisconsin, Madison, WI) for cell lines.</w:t>
      </w:r>
    </w:p>
    <w:p w:rsidR="00FE6E9E" w:rsidRPr="008716B1" w:rsidRDefault="00FE6E9E" w:rsidP="008B3C40">
      <w:pPr>
        <w:spacing w:line="360" w:lineRule="auto"/>
        <w:jc w:val="both"/>
        <w:rPr>
          <w:rFonts w:ascii="Book Antiqua" w:hAnsi="Book Antiqua" w:cs="Times New Roman"/>
        </w:rPr>
      </w:pPr>
    </w:p>
    <w:p w:rsidR="004867A6" w:rsidRDefault="004867A6" w:rsidP="008B3C40">
      <w:pPr>
        <w:jc w:val="both"/>
        <w:rPr>
          <w:rFonts w:ascii="Book Antiqua" w:hAnsi="Book Antiqua" w:cs="Times New Roman"/>
          <w:b/>
        </w:rPr>
      </w:pPr>
      <w:r>
        <w:rPr>
          <w:rFonts w:ascii="Book Antiqua" w:hAnsi="Book Antiqua" w:cs="Times New Roman"/>
          <w:b/>
        </w:rPr>
        <w:br w:type="page"/>
      </w:r>
    </w:p>
    <w:p w:rsidR="00FE6E9E" w:rsidRPr="008716B1" w:rsidRDefault="00FE6E9E" w:rsidP="008B3C40">
      <w:pPr>
        <w:spacing w:line="360" w:lineRule="auto"/>
        <w:jc w:val="both"/>
        <w:rPr>
          <w:rFonts w:ascii="Book Antiqua" w:hAnsi="Book Antiqua" w:cs="Times New Roman"/>
          <w:b/>
        </w:rPr>
      </w:pPr>
      <w:r w:rsidRPr="008716B1">
        <w:rPr>
          <w:rFonts w:ascii="Book Antiqua" w:hAnsi="Book Antiqua" w:cs="Times New Roman"/>
          <w:b/>
        </w:rPr>
        <w:lastRenderedPageBreak/>
        <w:t>COMMENTS</w:t>
      </w:r>
    </w:p>
    <w:p w:rsidR="009A3662" w:rsidRPr="008716B1" w:rsidRDefault="009A3662" w:rsidP="008B3C40">
      <w:pPr>
        <w:spacing w:line="360" w:lineRule="auto"/>
        <w:jc w:val="both"/>
        <w:rPr>
          <w:rFonts w:ascii="Book Antiqua" w:hAnsi="Book Antiqua" w:cs="Times New Roman"/>
          <w:b/>
          <w:i/>
        </w:rPr>
      </w:pPr>
      <w:r w:rsidRPr="008716B1">
        <w:rPr>
          <w:rFonts w:ascii="Book Antiqua" w:hAnsi="Book Antiqua" w:cs="Times New Roman"/>
          <w:b/>
          <w:i/>
        </w:rPr>
        <w:t>Background</w:t>
      </w:r>
    </w:p>
    <w:p w:rsidR="005B4D61" w:rsidRPr="008716B1" w:rsidRDefault="005B4D61" w:rsidP="008B3C40">
      <w:pPr>
        <w:spacing w:line="360" w:lineRule="auto"/>
        <w:jc w:val="both"/>
        <w:rPr>
          <w:rFonts w:ascii="Book Antiqua" w:hAnsi="Book Antiqua" w:cs="Times New Roman"/>
        </w:rPr>
      </w:pPr>
      <w:r w:rsidRPr="008716B1">
        <w:rPr>
          <w:rFonts w:ascii="Book Antiqua" w:hAnsi="Book Antiqua" w:cs="Times New Roman"/>
        </w:rPr>
        <w:t xml:space="preserve">The ability of widely prescribed antidepressant fluoxetine to induce cell death or </w:t>
      </w:r>
      <w:proofErr w:type="spellStart"/>
      <w:r w:rsidRPr="008716B1">
        <w:rPr>
          <w:rFonts w:ascii="Book Antiqua" w:hAnsi="Book Antiqua" w:cs="Times New Roman"/>
        </w:rPr>
        <w:t>chemosensitize</w:t>
      </w:r>
      <w:proofErr w:type="spellEnd"/>
      <w:r w:rsidRPr="008716B1">
        <w:rPr>
          <w:rFonts w:ascii="Book Antiqua" w:hAnsi="Book Antiqua" w:cs="Times New Roman"/>
        </w:rPr>
        <w:t xml:space="preserve"> cancer cells has been described previously, but the mechanism of action is not well understood and appears to be cell type-dependent. </w:t>
      </w:r>
      <w:r w:rsidR="00016CF2" w:rsidRPr="008716B1">
        <w:rPr>
          <w:rFonts w:ascii="Book Antiqua" w:hAnsi="Book Antiqua" w:cs="Times New Roman"/>
        </w:rPr>
        <w:t xml:space="preserve">While the inhibition of </w:t>
      </w:r>
      <w:r w:rsidR="00D95673" w:rsidRPr="008716B1">
        <w:rPr>
          <w:rFonts w:ascii="Book Antiqua" w:hAnsi="Book Antiqua" w:cs="Times New Roman"/>
        </w:rPr>
        <w:t>extracellular signal regulated kinase pathway and cell cycle progr</w:t>
      </w:r>
      <w:r w:rsidR="007837CF" w:rsidRPr="008716B1">
        <w:rPr>
          <w:rFonts w:ascii="Book Antiqua" w:hAnsi="Book Antiqua" w:cs="Times New Roman"/>
        </w:rPr>
        <w:t xml:space="preserve">ession has been proposed </w:t>
      </w:r>
      <w:r w:rsidR="00D95673" w:rsidRPr="008716B1">
        <w:rPr>
          <w:rFonts w:ascii="Book Antiqua" w:hAnsi="Book Antiqua" w:cs="Times New Roman"/>
        </w:rPr>
        <w:t>in two different breast cancer</w:t>
      </w:r>
      <w:r w:rsidR="007837CF" w:rsidRPr="008716B1">
        <w:rPr>
          <w:rFonts w:ascii="Book Antiqua" w:hAnsi="Book Antiqua" w:cs="Times New Roman"/>
        </w:rPr>
        <w:t xml:space="preserve"> cell lines, the comparative studies</w:t>
      </w:r>
      <w:r w:rsidR="00D95673" w:rsidRPr="008716B1">
        <w:rPr>
          <w:rFonts w:ascii="Book Antiqua" w:hAnsi="Book Antiqua" w:cs="Times New Roman"/>
        </w:rPr>
        <w:t xml:space="preserve"> did not employ non-transformed breast epithelial cells as additional control. Thus, information regarding </w:t>
      </w:r>
      <w:r w:rsidR="005030B3" w:rsidRPr="008716B1">
        <w:rPr>
          <w:rFonts w:ascii="Book Antiqua" w:hAnsi="Book Antiqua" w:cs="Times New Roman"/>
        </w:rPr>
        <w:t xml:space="preserve">the </w:t>
      </w:r>
      <w:r w:rsidR="00D95673" w:rsidRPr="008716B1">
        <w:rPr>
          <w:rFonts w:ascii="Book Antiqua" w:hAnsi="Book Antiqua" w:cs="Times New Roman"/>
        </w:rPr>
        <w:t>select</w:t>
      </w:r>
      <w:r w:rsidR="003B69F2" w:rsidRPr="008716B1">
        <w:rPr>
          <w:rFonts w:ascii="Book Antiqua" w:hAnsi="Book Antiqua" w:cs="Times New Roman"/>
        </w:rPr>
        <w:t>ivity of fluoxetine-induced</w:t>
      </w:r>
      <w:r w:rsidR="00D95673" w:rsidRPr="008716B1">
        <w:rPr>
          <w:rFonts w:ascii="Book Antiqua" w:hAnsi="Book Antiqua" w:cs="Times New Roman"/>
        </w:rPr>
        <w:t xml:space="preserve"> growth inhibition in molecular s</w:t>
      </w:r>
      <w:r w:rsidR="003B69F2" w:rsidRPr="008716B1">
        <w:rPr>
          <w:rFonts w:ascii="Book Antiqua" w:hAnsi="Book Antiqua" w:cs="Times New Roman"/>
        </w:rPr>
        <w:t>ubtypes of breast cancer and normal breast cells is lacking.</w:t>
      </w:r>
    </w:p>
    <w:p w:rsidR="003B69F2" w:rsidRPr="008716B1" w:rsidRDefault="003B69F2" w:rsidP="008B3C40">
      <w:pPr>
        <w:spacing w:line="360" w:lineRule="auto"/>
        <w:jc w:val="both"/>
        <w:rPr>
          <w:rFonts w:ascii="Book Antiqua" w:hAnsi="Book Antiqua" w:cs="Times New Roman"/>
        </w:rPr>
      </w:pPr>
    </w:p>
    <w:p w:rsidR="009A3662" w:rsidRPr="008716B1" w:rsidRDefault="009A3662" w:rsidP="008B3C40">
      <w:pPr>
        <w:spacing w:line="360" w:lineRule="auto"/>
        <w:jc w:val="both"/>
        <w:rPr>
          <w:rFonts w:ascii="Book Antiqua" w:hAnsi="Book Antiqua" w:cs="Times New Roman"/>
          <w:b/>
          <w:i/>
        </w:rPr>
      </w:pPr>
      <w:r w:rsidRPr="008716B1">
        <w:rPr>
          <w:rFonts w:ascii="Book Antiqua" w:hAnsi="Book Antiqua" w:cs="Times New Roman"/>
          <w:b/>
          <w:i/>
        </w:rPr>
        <w:t xml:space="preserve">Research </w:t>
      </w:r>
      <w:r w:rsidR="00E06399">
        <w:rPr>
          <w:rFonts w:ascii="Book Antiqua" w:hAnsi="Book Antiqua" w:cs="Times New Roman" w:hint="eastAsia"/>
          <w:b/>
          <w:i/>
          <w:lang w:eastAsia="zh-CN"/>
        </w:rPr>
        <w:t>f</w:t>
      </w:r>
      <w:r w:rsidRPr="008716B1">
        <w:rPr>
          <w:rFonts w:ascii="Book Antiqua" w:hAnsi="Book Antiqua" w:cs="Times New Roman"/>
          <w:b/>
          <w:i/>
        </w:rPr>
        <w:t>rontiers</w:t>
      </w:r>
    </w:p>
    <w:p w:rsidR="003B69F2" w:rsidRPr="008716B1" w:rsidRDefault="003B69F2" w:rsidP="008B3C40">
      <w:pPr>
        <w:spacing w:line="360" w:lineRule="auto"/>
        <w:jc w:val="both"/>
        <w:rPr>
          <w:rFonts w:ascii="Book Antiqua" w:hAnsi="Book Antiqua" w:cs="Times New Roman"/>
        </w:rPr>
      </w:pPr>
      <w:r w:rsidRPr="008716B1">
        <w:rPr>
          <w:rFonts w:ascii="Book Antiqua" w:hAnsi="Book Antiqua" w:cs="Times New Roman"/>
        </w:rPr>
        <w:t xml:space="preserve">Given the heterogeneity of breast cancers, including the aggressive triple negative breast cancer subtypes, efforts to identify targets of therapeutic intervention are greatly needed to improve clinical outcome and survival of women diagnosed with such phenotype. </w:t>
      </w:r>
    </w:p>
    <w:p w:rsidR="003B69F2" w:rsidRPr="008716B1" w:rsidRDefault="003B69F2" w:rsidP="008B3C40">
      <w:pPr>
        <w:spacing w:line="360" w:lineRule="auto"/>
        <w:jc w:val="both"/>
        <w:rPr>
          <w:rFonts w:ascii="Book Antiqua" w:hAnsi="Book Antiqua" w:cs="Times New Roman"/>
        </w:rPr>
      </w:pPr>
    </w:p>
    <w:p w:rsidR="009A3662" w:rsidRPr="008716B1" w:rsidRDefault="009A3662" w:rsidP="008B3C40">
      <w:pPr>
        <w:spacing w:line="360" w:lineRule="auto"/>
        <w:jc w:val="both"/>
        <w:rPr>
          <w:rFonts w:ascii="Book Antiqua" w:hAnsi="Book Antiqua" w:cs="Times New Roman"/>
          <w:b/>
          <w:i/>
        </w:rPr>
      </w:pPr>
      <w:r w:rsidRPr="008716B1">
        <w:rPr>
          <w:rFonts w:ascii="Book Antiqua" w:hAnsi="Book Antiqua" w:cs="Times New Roman"/>
          <w:b/>
          <w:i/>
        </w:rPr>
        <w:t>Innovations and breakthroughs</w:t>
      </w:r>
    </w:p>
    <w:p w:rsidR="007837CF" w:rsidRPr="008716B1" w:rsidRDefault="007837CF" w:rsidP="008B3C40">
      <w:pPr>
        <w:spacing w:line="360" w:lineRule="auto"/>
        <w:jc w:val="both"/>
        <w:rPr>
          <w:rFonts w:ascii="Book Antiqua" w:hAnsi="Book Antiqua" w:cs="Times New Roman"/>
        </w:rPr>
      </w:pPr>
      <w:r w:rsidRPr="008716B1">
        <w:rPr>
          <w:rFonts w:ascii="Book Antiqua" w:hAnsi="Book Antiqua" w:cs="Times New Roman"/>
        </w:rPr>
        <w:t xml:space="preserve">Our study is the first to describe the selective cytotoxicity of fluoxetine for basal-like inflammatory TNBC cells over non-transformed mammary epithelial cells </w:t>
      </w:r>
      <w:r w:rsidR="003D0F13" w:rsidRPr="008716B1">
        <w:rPr>
          <w:rFonts w:ascii="Book Antiqua" w:hAnsi="Book Antiqua" w:cs="Times New Roman"/>
        </w:rPr>
        <w:t>that involves the unfolded protein response and autophagy pathways.</w:t>
      </w:r>
    </w:p>
    <w:p w:rsidR="00663CAD" w:rsidRPr="008716B1" w:rsidRDefault="00663CAD" w:rsidP="008B3C40">
      <w:pPr>
        <w:spacing w:line="360" w:lineRule="auto"/>
        <w:jc w:val="both"/>
        <w:rPr>
          <w:rFonts w:ascii="Book Antiqua" w:hAnsi="Book Antiqua" w:cs="Times New Roman"/>
        </w:rPr>
      </w:pPr>
    </w:p>
    <w:p w:rsidR="009A3662" w:rsidRPr="008716B1" w:rsidRDefault="009A3662" w:rsidP="008B3C40">
      <w:pPr>
        <w:spacing w:line="360" w:lineRule="auto"/>
        <w:jc w:val="both"/>
        <w:rPr>
          <w:rFonts w:ascii="Book Antiqua" w:hAnsi="Book Antiqua" w:cs="Times New Roman"/>
          <w:b/>
          <w:i/>
        </w:rPr>
      </w:pPr>
      <w:r w:rsidRPr="008716B1">
        <w:rPr>
          <w:rFonts w:ascii="Book Antiqua" w:hAnsi="Book Antiqua" w:cs="Times New Roman"/>
          <w:b/>
          <w:i/>
        </w:rPr>
        <w:t>Applications</w:t>
      </w:r>
    </w:p>
    <w:p w:rsidR="003D0F13" w:rsidRPr="008716B1" w:rsidRDefault="00C667DE" w:rsidP="008B3C40">
      <w:pPr>
        <w:spacing w:line="360" w:lineRule="auto"/>
        <w:jc w:val="both"/>
        <w:rPr>
          <w:rFonts w:ascii="Book Antiqua" w:hAnsi="Book Antiqua" w:cs="Times New Roman"/>
        </w:rPr>
      </w:pPr>
      <w:r w:rsidRPr="008716B1">
        <w:rPr>
          <w:rFonts w:ascii="Book Antiqua" w:hAnsi="Book Antiqua" w:cs="Times New Roman"/>
        </w:rPr>
        <w:t xml:space="preserve">Inflammatory breast cancers have a high likelihood of </w:t>
      </w:r>
      <w:r w:rsidR="00253932" w:rsidRPr="008716B1">
        <w:rPr>
          <w:rFonts w:ascii="Book Antiqua" w:hAnsi="Book Antiqua" w:cs="Times New Roman"/>
        </w:rPr>
        <w:t>residual disease and recurrence.</w:t>
      </w:r>
      <w:r w:rsidRPr="008716B1">
        <w:rPr>
          <w:rFonts w:ascii="Book Antiqua" w:hAnsi="Book Antiqua" w:cs="Times New Roman"/>
        </w:rPr>
        <w:t xml:space="preserve"> </w:t>
      </w:r>
      <w:r w:rsidR="00B67AD0" w:rsidRPr="008716B1">
        <w:rPr>
          <w:rFonts w:ascii="Book Antiqua" w:hAnsi="Book Antiqua" w:cs="Times New Roman"/>
        </w:rPr>
        <w:t xml:space="preserve">The </w:t>
      </w:r>
      <w:r w:rsidR="00685491" w:rsidRPr="008716B1">
        <w:rPr>
          <w:rFonts w:ascii="Book Antiqua" w:hAnsi="Book Antiqua" w:cs="Times New Roman"/>
        </w:rPr>
        <w:t xml:space="preserve">ability of fluoxetine to promote </w:t>
      </w:r>
      <w:r w:rsidR="000C5F94" w:rsidRPr="008716B1">
        <w:rPr>
          <w:rFonts w:ascii="Book Antiqua" w:hAnsi="Book Antiqua" w:cs="Times New Roman"/>
        </w:rPr>
        <w:t xml:space="preserve">unfolded protein response, autophagy, and subsequent death </w:t>
      </w:r>
      <w:r w:rsidR="00253932" w:rsidRPr="008716B1">
        <w:rPr>
          <w:rFonts w:ascii="Book Antiqua" w:hAnsi="Book Antiqua" w:cs="Times New Roman"/>
        </w:rPr>
        <w:t xml:space="preserve">in our preclinical model of </w:t>
      </w:r>
      <w:r w:rsidR="00764A2B" w:rsidRPr="008716B1">
        <w:rPr>
          <w:rFonts w:ascii="Book Antiqua" w:hAnsi="Book Antiqua" w:cs="Times New Roman"/>
        </w:rPr>
        <w:t xml:space="preserve">inflammatory </w:t>
      </w:r>
      <w:r w:rsidR="000C5F94" w:rsidRPr="008716B1">
        <w:rPr>
          <w:rFonts w:ascii="Book Antiqua" w:hAnsi="Book Antiqua" w:cs="Times New Roman"/>
        </w:rPr>
        <w:t xml:space="preserve">breast cancer </w:t>
      </w:r>
      <w:r w:rsidR="00253932" w:rsidRPr="008716B1">
        <w:rPr>
          <w:rFonts w:ascii="Book Antiqua" w:hAnsi="Book Antiqua" w:cs="Times New Roman"/>
        </w:rPr>
        <w:t xml:space="preserve">may </w:t>
      </w:r>
      <w:r w:rsidR="00764A2B" w:rsidRPr="008716B1">
        <w:rPr>
          <w:rFonts w:ascii="Book Antiqua" w:hAnsi="Book Antiqua" w:cs="Times New Roman"/>
        </w:rPr>
        <w:t xml:space="preserve">not only alleviate psychological stress </w:t>
      </w:r>
      <w:r w:rsidRPr="008716B1">
        <w:rPr>
          <w:rFonts w:ascii="Book Antiqua" w:hAnsi="Book Antiqua" w:cs="Times New Roman"/>
        </w:rPr>
        <w:t>but also potentially reverse</w:t>
      </w:r>
      <w:r w:rsidR="00764A2B" w:rsidRPr="008716B1">
        <w:rPr>
          <w:rFonts w:ascii="Book Antiqua" w:hAnsi="Book Antiqua" w:cs="Times New Roman"/>
        </w:rPr>
        <w:t xml:space="preserve"> </w:t>
      </w:r>
      <w:r w:rsidR="00685491" w:rsidRPr="008716B1">
        <w:rPr>
          <w:rFonts w:ascii="Book Antiqua" w:hAnsi="Book Antiqua" w:cs="Times New Roman"/>
        </w:rPr>
        <w:t>therapeutic resistanc</w:t>
      </w:r>
      <w:r w:rsidR="00764A2B" w:rsidRPr="008716B1">
        <w:rPr>
          <w:rFonts w:ascii="Book Antiqua" w:hAnsi="Book Antiqua" w:cs="Times New Roman"/>
        </w:rPr>
        <w:t>e</w:t>
      </w:r>
      <w:r w:rsidR="00253932" w:rsidRPr="008716B1">
        <w:rPr>
          <w:rFonts w:ascii="Book Antiqua" w:hAnsi="Book Antiqua" w:cs="Times New Roman"/>
        </w:rPr>
        <w:t xml:space="preserve">. </w:t>
      </w:r>
      <w:r w:rsidR="006B2F16" w:rsidRPr="008716B1">
        <w:rPr>
          <w:rFonts w:ascii="Book Antiqua" w:hAnsi="Book Antiqua" w:cs="Times New Roman"/>
        </w:rPr>
        <w:t xml:space="preserve">The utility of FLX as </w:t>
      </w:r>
      <w:r w:rsidR="00166266" w:rsidRPr="008716B1">
        <w:rPr>
          <w:rFonts w:ascii="Book Antiqua" w:hAnsi="Book Antiqua" w:cs="Times New Roman"/>
        </w:rPr>
        <w:t xml:space="preserve">a potential adjuvant to treatment regimen of inflammatory breast cancer </w:t>
      </w:r>
      <w:r w:rsidR="006B2F16" w:rsidRPr="008716B1">
        <w:rPr>
          <w:rFonts w:ascii="Book Antiqua" w:hAnsi="Book Antiqua" w:cs="Times New Roman"/>
        </w:rPr>
        <w:t xml:space="preserve">will have to be evaluated in </w:t>
      </w:r>
      <w:proofErr w:type="spellStart"/>
      <w:r w:rsidR="006B2F16" w:rsidRPr="008716B1">
        <w:rPr>
          <w:rFonts w:ascii="Book Antiqua" w:hAnsi="Book Antiqua" w:cs="Times New Roman"/>
        </w:rPr>
        <w:t>zenograft</w:t>
      </w:r>
      <w:proofErr w:type="spellEnd"/>
      <w:r w:rsidR="00166266" w:rsidRPr="008716B1">
        <w:rPr>
          <w:rFonts w:ascii="Book Antiqua" w:hAnsi="Book Antiqua" w:cs="Times New Roman"/>
        </w:rPr>
        <w:t xml:space="preserve"> models of TNBC. </w:t>
      </w:r>
    </w:p>
    <w:p w:rsidR="00166266" w:rsidRPr="008716B1" w:rsidRDefault="00166266" w:rsidP="008B3C40">
      <w:pPr>
        <w:spacing w:line="360" w:lineRule="auto"/>
        <w:jc w:val="both"/>
        <w:rPr>
          <w:rFonts w:ascii="Book Antiqua" w:hAnsi="Book Antiqua" w:cs="Times New Roman"/>
        </w:rPr>
      </w:pPr>
    </w:p>
    <w:p w:rsidR="009A3662" w:rsidRPr="008716B1" w:rsidRDefault="009A3662" w:rsidP="008B3C40">
      <w:pPr>
        <w:spacing w:line="360" w:lineRule="auto"/>
        <w:jc w:val="both"/>
        <w:rPr>
          <w:rFonts w:ascii="Book Antiqua" w:hAnsi="Book Antiqua" w:cs="Times New Roman"/>
          <w:b/>
          <w:i/>
        </w:rPr>
      </w:pPr>
      <w:r w:rsidRPr="008716B1">
        <w:rPr>
          <w:rFonts w:ascii="Book Antiqua" w:hAnsi="Book Antiqua" w:cs="Times New Roman"/>
          <w:b/>
          <w:i/>
        </w:rPr>
        <w:lastRenderedPageBreak/>
        <w:t>Terminology</w:t>
      </w:r>
    </w:p>
    <w:p w:rsidR="00166266" w:rsidRPr="008716B1" w:rsidRDefault="00166266" w:rsidP="008B3C40">
      <w:pPr>
        <w:spacing w:line="360" w:lineRule="auto"/>
        <w:jc w:val="both"/>
        <w:rPr>
          <w:rFonts w:ascii="Book Antiqua" w:hAnsi="Book Antiqua" w:cs="Times New Roman"/>
        </w:rPr>
      </w:pPr>
      <w:r w:rsidRPr="008716B1">
        <w:rPr>
          <w:rFonts w:ascii="Book Antiqua" w:hAnsi="Book Antiqua" w:cs="Times New Roman"/>
        </w:rPr>
        <w:t>Unfolded protein response</w:t>
      </w:r>
      <w:r w:rsidR="00FD2863" w:rsidRPr="008716B1">
        <w:rPr>
          <w:rFonts w:ascii="Book Antiqua" w:hAnsi="Book Antiqua" w:cs="Times New Roman"/>
        </w:rPr>
        <w:t xml:space="preserve"> (UPR)</w:t>
      </w:r>
      <w:r w:rsidRPr="008716B1">
        <w:rPr>
          <w:rFonts w:ascii="Book Antiqua" w:hAnsi="Book Antiqua" w:cs="Times New Roman"/>
        </w:rPr>
        <w:t xml:space="preserve"> </w:t>
      </w:r>
      <w:r w:rsidR="00665EEF" w:rsidRPr="008716B1">
        <w:rPr>
          <w:rFonts w:ascii="Book Antiqua" w:hAnsi="Book Antiqua" w:cs="Times New Roman"/>
        </w:rPr>
        <w:t xml:space="preserve">and autophagy are both physiological responses to </w:t>
      </w:r>
      <w:r w:rsidR="00FD2863" w:rsidRPr="008716B1">
        <w:rPr>
          <w:rFonts w:ascii="Book Antiqua" w:hAnsi="Book Antiqua" w:cs="Times New Roman"/>
        </w:rPr>
        <w:t xml:space="preserve">oxidative and metabolic stress with the goal of restoring balance in correctly folded proteins and energy sources, respectively. However, prolonged cellular stress can lead to apoptosis. </w:t>
      </w:r>
      <w:r w:rsidR="00657878" w:rsidRPr="008716B1">
        <w:rPr>
          <w:rFonts w:ascii="Book Antiqua" w:hAnsi="Book Antiqua" w:cs="Times New Roman"/>
        </w:rPr>
        <w:t xml:space="preserve">Because UPR and autophagy promote survival and death outcomes, mechanistic insights to their inter-dependent functions may lead to development of new treatment strategies </w:t>
      </w:r>
      <w:r w:rsidR="0059640C" w:rsidRPr="008716B1">
        <w:rPr>
          <w:rFonts w:ascii="Book Antiqua" w:hAnsi="Book Antiqua" w:cs="Times New Roman"/>
        </w:rPr>
        <w:t xml:space="preserve">against many diseases where both processes have been implicated. </w:t>
      </w:r>
    </w:p>
    <w:p w:rsidR="009C7E1A" w:rsidRPr="008716B1" w:rsidRDefault="009C7E1A" w:rsidP="008B3C40">
      <w:pPr>
        <w:spacing w:line="360" w:lineRule="auto"/>
        <w:jc w:val="both"/>
        <w:rPr>
          <w:rFonts w:ascii="Book Antiqua" w:hAnsi="Book Antiqua" w:cs="Times New Roman"/>
        </w:rPr>
      </w:pPr>
    </w:p>
    <w:p w:rsidR="009A3662" w:rsidRDefault="009A3662" w:rsidP="008B3C40">
      <w:pPr>
        <w:spacing w:line="360" w:lineRule="auto"/>
        <w:jc w:val="both"/>
        <w:rPr>
          <w:rFonts w:ascii="Book Antiqua" w:hAnsi="Book Antiqua" w:cs="Times New Roman"/>
          <w:b/>
          <w:i/>
          <w:lang w:eastAsia="zh-CN"/>
        </w:rPr>
      </w:pPr>
      <w:r w:rsidRPr="008716B1">
        <w:rPr>
          <w:rFonts w:ascii="Book Antiqua" w:hAnsi="Book Antiqua" w:cs="Times New Roman"/>
          <w:b/>
          <w:i/>
        </w:rPr>
        <w:t>Peer-review</w:t>
      </w:r>
    </w:p>
    <w:p w:rsidR="00405EC1" w:rsidRPr="00405EC1" w:rsidRDefault="00405EC1" w:rsidP="008B3C40">
      <w:pPr>
        <w:spacing w:line="360" w:lineRule="auto"/>
        <w:jc w:val="both"/>
        <w:rPr>
          <w:rFonts w:ascii="Book Antiqua" w:hAnsi="Book Antiqua" w:cs="Times New Roman"/>
          <w:lang w:eastAsia="zh-CN"/>
        </w:rPr>
      </w:pPr>
      <w:r>
        <w:rPr>
          <w:rFonts w:ascii="Book Antiqua" w:hAnsi="Book Antiqua" w:cs="Times New Roman" w:hint="eastAsia"/>
          <w:lang w:eastAsia="zh-CN"/>
        </w:rPr>
        <w:t>The</w:t>
      </w:r>
      <w:r w:rsidR="00CF24FA">
        <w:rPr>
          <w:rFonts w:ascii="Book Antiqua" w:hAnsi="Book Antiqua" w:cs="Times New Roman"/>
          <w:lang w:eastAsia="zh-CN"/>
        </w:rPr>
        <w:t xml:space="preserve"> paper is good, </w:t>
      </w:r>
      <w:r>
        <w:rPr>
          <w:rFonts w:ascii="Book Antiqua" w:hAnsi="Book Antiqua" w:cs="Times New Roman" w:hint="eastAsia"/>
          <w:lang w:eastAsia="zh-CN"/>
        </w:rPr>
        <w:t xml:space="preserve">it </w:t>
      </w:r>
      <w:r w:rsidRPr="00405EC1">
        <w:rPr>
          <w:rFonts w:ascii="Book Antiqua" w:hAnsi="Book Antiqua" w:cs="Times New Roman"/>
          <w:lang w:eastAsia="zh-CN"/>
        </w:rPr>
        <w:t xml:space="preserve">has </w:t>
      </w:r>
      <w:r w:rsidR="00CF24FA" w:rsidRPr="00CF24FA">
        <w:rPr>
          <w:rFonts w:ascii="Book Antiqua" w:hAnsi="Book Antiqua" w:cs="Times New Roman"/>
          <w:lang w:eastAsia="zh-CN"/>
        </w:rPr>
        <w:t>accomplished with</w:t>
      </w:r>
      <w:r w:rsidR="00CF24FA">
        <w:rPr>
          <w:rFonts w:ascii="Book Antiqua" w:hAnsi="Book Antiqua" w:cs="Times New Roman"/>
          <w:lang w:eastAsia="zh-CN"/>
        </w:rPr>
        <w:t xml:space="preserve"> many </w:t>
      </w:r>
      <w:r w:rsidR="00CF24FA" w:rsidRPr="00CF24FA">
        <w:rPr>
          <w:rFonts w:ascii="Book Antiqua" w:hAnsi="Book Antiqua" w:cs="Times New Roman"/>
          <w:lang w:eastAsia="zh-CN"/>
        </w:rPr>
        <w:t xml:space="preserve">different cell </w:t>
      </w:r>
      <w:r w:rsidRPr="00405EC1">
        <w:rPr>
          <w:rFonts w:ascii="Book Antiqua" w:hAnsi="Book Antiqua" w:cs="Times New Roman"/>
          <w:lang w:eastAsia="zh-CN"/>
        </w:rPr>
        <w:t>lines</w:t>
      </w:r>
      <w:r w:rsidR="00CF24FA">
        <w:rPr>
          <w:rFonts w:ascii="Book Antiqua" w:hAnsi="Book Antiqua" w:cs="Times New Roman"/>
          <w:lang w:eastAsia="zh-CN"/>
        </w:rPr>
        <w:t>.</w:t>
      </w:r>
    </w:p>
    <w:p w:rsidR="005179F4" w:rsidRPr="008716B1" w:rsidRDefault="005179F4" w:rsidP="008B3C40">
      <w:pPr>
        <w:spacing w:line="360" w:lineRule="auto"/>
        <w:jc w:val="both"/>
        <w:rPr>
          <w:rFonts w:ascii="Book Antiqua" w:hAnsi="Book Antiqua" w:cs="Times New Roman"/>
        </w:rPr>
      </w:pPr>
    </w:p>
    <w:p w:rsidR="00405EC1" w:rsidRDefault="00405EC1" w:rsidP="008B3C40">
      <w:pPr>
        <w:jc w:val="both"/>
        <w:rPr>
          <w:rFonts w:ascii="Book Antiqua" w:hAnsi="Book Antiqua" w:cs="Times New Roman"/>
          <w:b/>
        </w:rPr>
      </w:pPr>
      <w:r>
        <w:rPr>
          <w:rFonts w:ascii="Book Antiqua" w:hAnsi="Book Antiqua" w:cs="Times New Roman"/>
          <w:b/>
        </w:rPr>
        <w:br w:type="page"/>
      </w:r>
    </w:p>
    <w:p w:rsidR="0099291D" w:rsidRPr="008716B1" w:rsidRDefault="0099291D" w:rsidP="008B3C40">
      <w:pPr>
        <w:spacing w:line="360" w:lineRule="auto"/>
        <w:jc w:val="both"/>
        <w:rPr>
          <w:rFonts w:ascii="Book Antiqua" w:hAnsi="Book Antiqua" w:cs="Times New Roman"/>
          <w:b/>
        </w:rPr>
      </w:pPr>
      <w:r w:rsidRPr="008716B1">
        <w:rPr>
          <w:rFonts w:ascii="Book Antiqua" w:hAnsi="Book Antiqua" w:cs="Times New Roman"/>
          <w:b/>
        </w:rPr>
        <w:lastRenderedPageBreak/>
        <w:t>REFERENCES</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1</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Prat</w:t>
      </w:r>
      <w:proofErr w:type="spellEnd"/>
      <w:r w:rsidRPr="00BF013D">
        <w:rPr>
          <w:rFonts w:ascii="Book Antiqua" w:eastAsia="宋体" w:hAnsi="Book Antiqua" w:cs="宋体"/>
          <w:b/>
          <w:bCs/>
          <w:color w:val="000000"/>
        </w:rPr>
        <w:t xml:space="preserve"> A</w:t>
      </w:r>
      <w:r w:rsidRPr="00BF013D">
        <w:rPr>
          <w:rFonts w:ascii="Book Antiqua" w:eastAsia="宋体" w:hAnsi="Book Antiqua" w:cs="宋体"/>
          <w:color w:val="000000"/>
        </w:rPr>
        <w:t xml:space="preserve">, </w:t>
      </w:r>
      <w:proofErr w:type="spellStart"/>
      <w:r w:rsidRPr="00BF013D">
        <w:rPr>
          <w:rFonts w:ascii="Book Antiqua" w:eastAsia="宋体" w:hAnsi="Book Antiqua" w:cs="宋体"/>
          <w:color w:val="000000"/>
        </w:rPr>
        <w:t>Adamo</w:t>
      </w:r>
      <w:proofErr w:type="spellEnd"/>
      <w:r w:rsidRPr="00BF013D">
        <w:rPr>
          <w:rFonts w:ascii="Book Antiqua" w:eastAsia="宋体" w:hAnsi="Book Antiqua" w:cs="宋体"/>
          <w:color w:val="000000"/>
        </w:rPr>
        <w:t xml:space="preserve"> B, </w:t>
      </w:r>
      <w:proofErr w:type="spellStart"/>
      <w:r w:rsidRPr="00BF013D">
        <w:rPr>
          <w:rFonts w:ascii="Book Antiqua" w:eastAsia="宋体" w:hAnsi="Book Antiqua" w:cs="宋体"/>
          <w:color w:val="000000"/>
        </w:rPr>
        <w:t>Cheang</w:t>
      </w:r>
      <w:proofErr w:type="spellEnd"/>
      <w:r w:rsidRPr="00BF013D">
        <w:rPr>
          <w:rFonts w:ascii="Book Antiqua" w:eastAsia="宋体" w:hAnsi="Book Antiqua" w:cs="宋体"/>
          <w:color w:val="000000"/>
        </w:rPr>
        <w:t xml:space="preserve"> MC, Anders CK, Carey LA, </w:t>
      </w:r>
      <w:proofErr w:type="spellStart"/>
      <w:r w:rsidRPr="00BF013D">
        <w:rPr>
          <w:rFonts w:ascii="Book Antiqua" w:eastAsia="宋体" w:hAnsi="Book Antiqua" w:cs="宋体"/>
          <w:color w:val="000000"/>
        </w:rPr>
        <w:t>Perou</w:t>
      </w:r>
      <w:proofErr w:type="spellEnd"/>
      <w:r w:rsidRPr="00BF013D">
        <w:rPr>
          <w:rFonts w:ascii="Book Antiqua" w:eastAsia="宋体" w:hAnsi="Book Antiqua" w:cs="宋体"/>
          <w:color w:val="000000"/>
        </w:rPr>
        <w:t xml:space="preserve"> CM. Molecular characterization of basal-like and non-basal-like triple-negative breast cancer.</w:t>
      </w:r>
      <w:r w:rsidRPr="00287BFC">
        <w:rPr>
          <w:rFonts w:ascii="Book Antiqua" w:eastAsia="宋体" w:hAnsi="Book Antiqua" w:cs="宋体"/>
          <w:color w:val="000000"/>
        </w:rPr>
        <w:t> </w:t>
      </w:r>
      <w:r w:rsidRPr="00BF013D">
        <w:rPr>
          <w:rFonts w:ascii="Book Antiqua" w:eastAsia="宋体" w:hAnsi="Book Antiqua" w:cs="宋体"/>
          <w:i/>
          <w:iCs/>
          <w:color w:val="000000"/>
        </w:rPr>
        <w:t>Oncologist</w:t>
      </w:r>
      <w:r w:rsidRPr="00287BFC">
        <w:rPr>
          <w:rFonts w:ascii="Book Antiqua" w:eastAsia="宋体" w:hAnsi="Book Antiqua" w:cs="宋体"/>
          <w:color w:val="000000"/>
        </w:rPr>
        <w:t> </w:t>
      </w:r>
      <w:r w:rsidRPr="00BF013D">
        <w:rPr>
          <w:rFonts w:ascii="Book Antiqua" w:eastAsia="宋体" w:hAnsi="Book Antiqua" w:cs="宋体"/>
          <w:color w:val="000000"/>
        </w:rPr>
        <w:t>2013;</w:t>
      </w:r>
      <w:r w:rsidRPr="00287BFC">
        <w:rPr>
          <w:rFonts w:ascii="Book Antiqua" w:eastAsia="宋体" w:hAnsi="Book Antiqua" w:cs="宋体"/>
          <w:color w:val="000000"/>
        </w:rPr>
        <w:t> </w:t>
      </w:r>
      <w:r w:rsidRPr="00BF013D">
        <w:rPr>
          <w:rFonts w:ascii="Book Antiqua" w:eastAsia="宋体" w:hAnsi="Book Antiqua" w:cs="宋体"/>
          <w:b/>
          <w:bCs/>
          <w:color w:val="000000"/>
        </w:rPr>
        <w:t>18</w:t>
      </w:r>
      <w:r w:rsidRPr="00BF013D">
        <w:rPr>
          <w:rFonts w:ascii="Book Antiqua" w:eastAsia="宋体" w:hAnsi="Book Antiqua" w:cs="宋体"/>
          <w:color w:val="000000"/>
        </w:rPr>
        <w:t>: 123-133 [PMID: 23404817 DOI: 10.1634/theoncologist.2012-0397]</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2</w:t>
      </w:r>
      <w:r w:rsidRPr="00287BFC">
        <w:rPr>
          <w:rFonts w:ascii="Book Antiqua" w:eastAsia="宋体" w:hAnsi="Book Antiqua" w:cs="宋体"/>
          <w:color w:val="000000"/>
        </w:rPr>
        <w:t> </w:t>
      </w:r>
      <w:r w:rsidRPr="00BF013D">
        <w:rPr>
          <w:rFonts w:ascii="Book Antiqua" w:eastAsia="宋体" w:hAnsi="Book Antiqua" w:cs="宋体"/>
          <w:b/>
          <w:bCs/>
          <w:color w:val="000000"/>
        </w:rPr>
        <w:t>Yang ZJ</w:t>
      </w:r>
      <w:r w:rsidRPr="00BF013D">
        <w:rPr>
          <w:rFonts w:ascii="Book Antiqua" w:eastAsia="宋体" w:hAnsi="Book Antiqua" w:cs="宋体"/>
          <w:color w:val="000000"/>
        </w:rPr>
        <w:t xml:space="preserve">, </w:t>
      </w:r>
      <w:proofErr w:type="spellStart"/>
      <w:r w:rsidRPr="00BF013D">
        <w:rPr>
          <w:rFonts w:ascii="Book Antiqua" w:eastAsia="宋体" w:hAnsi="Book Antiqua" w:cs="宋体"/>
          <w:color w:val="000000"/>
        </w:rPr>
        <w:t>Chee</w:t>
      </w:r>
      <w:proofErr w:type="spellEnd"/>
      <w:r w:rsidRPr="00BF013D">
        <w:rPr>
          <w:rFonts w:ascii="Book Antiqua" w:eastAsia="宋体" w:hAnsi="Book Antiqua" w:cs="宋体"/>
          <w:color w:val="000000"/>
        </w:rPr>
        <w:t xml:space="preserve"> CE, Huang S, </w:t>
      </w:r>
      <w:proofErr w:type="spellStart"/>
      <w:r w:rsidRPr="00BF013D">
        <w:rPr>
          <w:rFonts w:ascii="Book Antiqua" w:eastAsia="宋体" w:hAnsi="Book Antiqua" w:cs="宋体"/>
          <w:color w:val="000000"/>
        </w:rPr>
        <w:t>Sinicrope</w:t>
      </w:r>
      <w:proofErr w:type="spellEnd"/>
      <w:r w:rsidRPr="00BF013D">
        <w:rPr>
          <w:rFonts w:ascii="Book Antiqua" w:eastAsia="宋体" w:hAnsi="Book Antiqua" w:cs="宋体"/>
          <w:color w:val="000000"/>
        </w:rPr>
        <w:t xml:space="preserve"> FA. The role of autophagy in cancer: therapeutic implications.</w:t>
      </w:r>
      <w:r w:rsidRPr="00287BFC">
        <w:rPr>
          <w:rFonts w:ascii="Book Antiqua" w:eastAsia="宋体" w:hAnsi="Book Antiqua" w:cs="宋体"/>
          <w:color w:val="000000"/>
        </w:rPr>
        <w:t> </w:t>
      </w:r>
      <w:proofErr w:type="spellStart"/>
      <w:r w:rsidRPr="00BF013D">
        <w:rPr>
          <w:rFonts w:ascii="Book Antiqua" w:eastAsia="宋体" w:hAnsi="Book Antiqua" w:cs="宋体"/>
          <w:i/>
          <w:iCs/>
          <w:color w:val="000000"/>
        </w:rPr>
        <w:t>Mol</w:t>
      </w:r>
      <w:proofErr w:type="spellEnd"/>
      <w:r w:rsidRPr="00BF013D">
        <w:rPr>
          <w:rFonts w:ascii="Book Antiqua" w:eastAsia="宋体" w:hAnsi="Book Antiqua" w:cs="宋体"/>
          <w:i/>
          <w:iCs/>
          <w:color w:val="000000"/>
        </w:rPr>
        <w:t xml:space="preserve"> Cancer </w:t>
      </w:r>
      <w:proofErr w:type="spellStart"/>
      <w:r w:rsidRPr="00BF013D">
        <w:rPr>
          <w:rFonts w:ascii="Book Antiqua" w:eastAsia="宋体" w:hAnsi="Book Antiqua" w:cs="宋体"/>
          <w:i/>
          <w:iCs/>
          <w:color w:val="000000"/>
        </w:rPr>
        <w:t>Ther</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2011;</w:t>
      </w:r>
      <w:r w:rsidRPr="00287BFC">
        <w:rPr>
          <w:rFonts w:ascii="Book Antiqua" w:eastAsia="宋体" w:hAnsi="Book Antiqua" w:cs="宋体"/>
          <w:color w:val="000000"/>
        </w:rPr>
        <w:t> </w:t>
      </w:r>
      <w:r w:rsidRPr="00BF013D">
        <w:rPr>
          <w:rFonts w:ascii="Book Antiqua" w:eastAsia="宋体" w:hAnsi="Book Antiqua" w:cs="宋体"/>
          <w:b/>
          <w:bCs/>
          <w:color w:val="000000"/>
        </w:rPr>
        <w:t>10</w:t>
      </w:r>
      <w:r w:rsidRPr="00BF013D">
        <w:rPr>
          <w:rFonts w:ascii="Book Antiqua" w:eastAsia="宋体" w:hAnsi="Book Antiqua" w:cs="宋体"/>
          <w:color w:val="000000"/>
        </w:rPr>
        <w:t>: 1533-1541 [PMID: 21878654 DOI: 10.1158/1535-7163.MCT-11-0047]</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3</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Cloonan</w:t>
      </w:r>
      <w:proofErr w:type="spellEnd"/>
      <w:r w:rsidRPr="00BF013D">
        <w:rPr>
          <w:rFonts w:ascii="Book Antiqua" w:eastAsia="宋体" w:hAnsi="Book Antiqua" w:cs="宋体"/>
          <w:b/>
          <w:bCs/>
          <w:color w:val="000000"/>
        </w:rPr>
        <w:t xml:space="preserve"> SM</w:t>
      </w:r>
      <w:r w:rsidRPr="00BF013D">
        <w:rPr>
          <w:rFonts w:ascii="Book Antiqua" w:eastAsia="宋体" w:hAnsi="Book Antiqua" w:cs="宋体"/>
          <w:color w:val="000000"/>
        </w:rPr>
        <w:t xml:space="preserve">, Williams DC. The antidepressants </w:t>
      </w:r>
      <w:proofErr w:type="spellStart"/>
      <w:r w:rsidRPr="00BF013D">
        <w:rPr>
          <w:rFonts w:ascii="Book Antiqua" w:eastAsia="宋体" w:hAnsi="Book Antiqua" w:cs="宋体"/>
          <w:color w:val="000000"/>
        </w:rPr>
        <w:t>maprotiline</w:t>
      </w:r>
      <w:proofErr w:type="spellEnd"/>
      <w:r w:rsidRPr="00BF013D">
        <w:rPr>
          <w:rFonts w:ascii="Book Antiqua" w:eastAsia="宋体" w:hAnsi="Book Antiqua" w:cs="宋体"/>
          <w:color w:val="000000"/>
        </w:rPr>
        <w:t xml:space="preserve"> and fluoxetine induce Type II </w:t>
      </w:r>
      <w:proofErr w:type="spellStart"/>
      <w:r w:rsidRPr="00BF013D">
        <w:rPr>
          <w:rFonts w:ascii="Book Antiqua" w:eastAsia="宋体" w:hAnsi="Book Antiqua" w:cs="宋体"/>
          <w:color w:val="000000"/>
        </w:rPr>
        <w:t>autophagic</w:t>
      </w:r>
      <w:proofErr w:type="spellEnd"/>
      <w:r w:rsidRPr="00BF013D">
        <w:rPr>
          <w:rFonts w:ascii="Book Antiqua" w:eastAsia="宋体" w:hAnsi="Book Antiqua" w:cs="宋体"/>
          <w:color w:val="000000"/>
        </w:rPr>
        <w:t xml:space="preserve"> cell death in drug-resistant </w:t>
      </w:r>
      <w:proofErr w:type="spellStart"/>
      <w:r w:rsidRPr="00BF013D">
        <w:rPr>
          <w:rFonts w:ascii="Book Antiqua" w:eastAsia="宋体" w:hAnsi="Book Antiqua" w:cs="宋体"/>
          <w:color w:val="000000"/>
        </w:rPr>
        <w:t>Burkitt's</w:t>
      </w:r>
      <w:proofErr w:type="spellEnd"/>
      <w:r w:rsidRPr="00BF013D">
        <w:rPr>
          <w:rFonts w:ascii="Book Antiqua" w:eastAsia="宋体" w:hAnsi="Book Antiqua" w:cs="宋体"/>
          <w:color w:val="000000"/>
        </w:rPr>
        <w:t xml:space="preserve"> lymphoma.</w:t>
      </w:r>
      <w:r w:rsidRPr="00287BFC">
        <w:rPr>
          <w:rFonts w:ascii="Book Antiqua" w:eastAsia="宋体" w:hAnsi="Book Antiqua" w:cs="宋体"/>
          <w:color w:val="000000"/>
        </w:rPr>
        <w:t> </w:t>
      </w:r>
      <w:proofErr w:type="spellStart"/>
      <w:r w:rsidRPr="00BF013D">
        <w:rPr>
          <w:rFonts w:ascii="Book Antiqua" w:eastAsia="宋体" w:hAnsi="Book Antiqua" w:cs="宋体"/>
          <w:i/>
          <w:iCs/>
          <w:color w:val="000000"/>
        </w:rPr>
        <w:t>Int</w:t>
      </w:r>
      <w:proofErr w:type="spellEnd"/>
      <w:r w:rsidRPr="00BF013D">
        <w:rPr>
          <w:rFonts w:ascii="Book Antiqua" w:eastAsia="宋体" w:hAnsi="Book Antiqua" w:cs="宋体"/>
          <w:i/>
          <w:iCs/>
          <w:color w:val="000000"/>
        </w:rPr>
        <w:t xml:space="preserve"> J Cancer</w:t>
      </w:r>
      <w:r w:rsidRPr="00287BFC">
        <w:rPr>
          <w:rFonts w:ascii="Book Antiqua" w:eastAsia="宋体" w:hAnsi="Book Antiqua" w:cs="宋体"/>
          <w:color w:val="000000"/>
        </w:rPr>
        <w:t> </w:t>
      </w:r>
      <w:r w:rsidRPr="00BF013D">
        <w:rPr>
          <w:rFonts w:ascii="Book Antiqua" w:eastAsia="宋体" w:hAnsi="Book Antiqua" w:cs="宋体"/>
          <w:color w:val="000000"/>
        </w:rPr>
        <w:t>2011;</w:t>
      </w:r>
      <w:r w:rsidRPr="00287BFC">
        <w:rPr>
          <w:rFonts w:ascii="Book Antiqua" w:eastAsia="宋体" w:hAnsi="Book Antiqua" w:cs="宋体"/>
          <w:color w:val="000000"/>
        </w:rPr>
        <w:t> </w:t>
      </w:r>
      <w:r w:rsidRPr="00BF013D">
        <w:rPr>
          <w:rFonts w:ascii="Book Antiqua" w:eastAsia="宋体" w:hAnsi="Book Antiqua" w:cs="宋体"/>
          <w:b/>
          <w:bCs/>
          <w:color w:val="000000"/>
        </w:rPr>
        <w:t>128</w:t>
      </w:r>
      <w:r w:rsidRPr="00BF013D">
        <w:rPr>
          <w:rFonts w:ascii="Book Antiqua" w:eastAsia="宋体" w:hAnsi="Book Antiqua" w:cs="宋体"/>
          <w:color w:val="000000"/>
        </w:rPr>
        <w:t>: 1712-1723 [PMID: 20503272 DOI: 10.1002/ijc.25477]</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4</w:t>
      </w:r>
      <w:r w:rsidRPr="00287BFC">
        <w:rPr>
          <w:rFonts w:ascii="Book Antiqua" w:eastAsia="宋体" w:hAnsi="Book Antiqua" w:cs="宋体"/>
          <w:color w:val="000000"/>
        </w:rPr>
        <w:t> </w:t>
      </w:r>
      <w:r w:rsidRPr="00BF013D">
        <w:rPr>
          <w:rFonts w:ascii="Book Antiqua" w:eastAsia="宋体" w:hAnsi="Book Antiqua" w:cs="宋体"/>
          <w:b/>
          <w:bCs/>
          <w:color w:val="000000"/>
        </w:rPr>
        <w:t>Shao Y</w:t>
      </w:r>
      <w:r w:rsidRPr="00BF013D">
        <w:rPr>
          <w:rFonts w:ascii="Book Antiqua" w:eastAsia="宋体" w:hAnsi="Book Antiqua" w:cs="宋体"/>
          <w:color w:val="000000"/>
        </w:rPr>
        <w:t xml:space="preserve">, </w:t>
      </w:r>
      <w:proofErr w:type="spellStart"/>
      <w:r w:rsidRPr="00BF013D">
        <w:rPr>
          <w:rFonts w:ascii="Book Antiqua" w:eastAsia="宋体" w:hAnsi="Book Antiqua" w:cs="宋体"/>
          <w:color w:val="000000"/>
        </w:rPr>
        <w:t>Gao</w:t>
      </w:r>
      <w:proofErr w:type="spellEnd"/>
      <w:r w:rsidRPr="00BF013D">
        <w:rPr>
          <w:rFonts w:ascii="Book Antiqua" w:eastAsia="宋体" w:hAnsi="Book Antiqua" w:cs="宋体"/>
          <w:color w:val="000000"/>
        </w:rPr>
        <w:t xml:space="preserve"> Z, Marks PA, Jiang X. Apoptotic and </w:t>
      </w:r>
      <w:proofErr w:type="spellStart"/>
      <w:r w:rsidRPr="00BF013D">
        <w:rPr>
          <w:rFonts w:ascii="Book Antiqua" w:eastAsia="宋体" w:hAnsi="Book Antiqua" w:cs="宋体"/>
          <w:color w:val="000000"/>
        </w:rPr>
        <w:t>autophagic</w:t>
      </w:r>
      <w:proofErr w:type="spellEnd"/>
      <w:r w:rsidRPr="00BF013D">
        <w:rPr>
          <w:rFonts w:ascii="Book Antiqua" w:eastAsia="宋体" w:hAnsi="Book Antiqua" w:cs="宋体"/>
          <w:color w:val="000000"/>
        </w:rPr>
        <w:t xml:space="preserve"> cell death induced by histone </w:t>
      </w:r>
      <w:proofErr w:type="spellStart"/>
      <w:r w:rsidRPr="00BF013D">
        <w:rPr>
          <w:rFonts w:ascii="Book Antiqua" w:eastAsia="宋体" w:hAnsi="Book Antiqua" w:cs="宋体"/>
          <w:color w:val="000000"/>
        </w:rPr>
        <w:t>deacetylase</w:t>
      </w:r>
      <w:proofErr w:type="spellEnd"/>
      <w:r w:rsidRPr="00BF013D">
        <w:rPr>
          <w:rFonts w:ascii="Book Antiqua" w:eastAsia="宋体" w:hAnsi="Book Antiqua" w:cs="宋体"/>
          <w:color w:val="000000"/>
        </w:rPr>
        <w:t xml:space="preserve"> inhibitors.</w:t>
      </w:r>
      <w:r w:rsidRPr="00287BFC">
        <w:rPr>
          <w:rFonts w:ascii="Book Antiqua" w:eastAsia="宋体" w:hAnsi="Book Antiqua" w:cs="宋体"/>
          <w:color w:val="000000"/>
        </w:rPr>
        <w:t> </w:t>
      </w:r>
      <w:proofErr w:type="spellStart"/>
      <w:r w:rsidRPr="00BF013D">
        <w:rPr>
          <w:rFonts w:ascii="Book Antiqua" w:eastAsia="宋体" w:hAnsi="Book Antiqua" w:cs="宋体"/>
          <w:i/>
          <w:iCs/>
          <w:color w:val="000000"/>
        </w:rPr>
        <w:t>Proc</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Natl</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Acad</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Sci</w:t>
      </w:r>
      <w:proofErr w:type="spellEnd"/>
      <w:r w:rsidRPr="00BF013D">
        <w:rPr>
          <w:rFonts w:ascii="Book Antiqua" w:eastAsia="宋体" w:hAnsi="Book Antiqua" w:cs="宋体"/>
          <w:i/>
          <w:iCs/>
          <w:color w:val="000000"/>
        </w:rPr>
        <w:t xml:space="preserve"> U</w:t>
      </w:r>
      <w:r>
        <w:rPr>
          <w:rFonts w:ascii="Book Antiqua" w:eastAsia="宋体" w:hAnsi="Book Antiqua" w:cs="宋体"/>
          <w:i/>
          <w:iCs/>
          <w:color w:val="000000"/>
        </w:rPr>
        <w:t>S</w:t>
      </w:r>
      <w:r w:rsidRPr="00BF013D">
        <w:rPr>
          <w:rFonts w:ascii="Book Antiqua" w:eastAsia="宋体" w:hAnsi="Book Antiqua" w:cs="宋体"/>
          <w:i/>
          <w:iCs/>
          <w:color w:val="000000"/>
        </w:rPr>
        <w:t>A</w:t>
      </w:r>
      <w:r w:rsidRPr="00287BFC">
        <w:rPr>
          <w:rFonts w:ascii="Book Antiqua" w:eastAsia="宋体" w:hAnsi="Book Antiqua" w:cs="宋体"/>
          <w:color w:val="000000"/>
        </w:rPr>
        <w:t> </w:t>
      </w:r>
      <w:r w:rsidRPr="00BF013D">
        <w:rPr>
          <w:rFonts w:ascii="Book Antiqua" w:eastAsia="宋体" w:hAnsi="Book Antiqua" w:cs="宋体"/>
          <w:color w:val="000000"/>
        </w:rPr>
        <w:t>2004;</w:t>
      </w:r>
      <w:r w:rsidRPr="00287BFC">
        <w:rPr>
          <w:rFonts w:ascii="Book Antiqua" w:eastAsia="宋体" w:hAnsi="Book Antiqua" w:cs="宋体"/>
          <w:color w:val="000000"/>
        </w:rPr>
        <w:t> </w:t>
      </w:r>
      <w:r w:rsidRPr="00BF013D">
        <w:rPr>
          <w:rFonts w:ascii="Book Antiqua" w:eastAsia="宋体" w:hAnsi="Book Antiqua" w:cs="宋体"/>
          <w:b/>
          <w:bCs/>
          <w:color w:val="000000"/>
        </w:rPr>
        <w:t>101</w:t>
      </w:r>
      <w:r w:rsidRPr="00BF013D">
        <w:rPr>
          <w:rFonts w:ascii="Book Antiqua" w:eastAsia="宋体" w:hAnsi="Book Antiqua" w:cs="宋体"/>
          <w:color w:val="000000"/>
        </w:rPr>
        <w:t>: 18030-18035 [PMID: 15596714]</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5</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Kanzawa</w:t>
      </w:r>
      <w:proofErr w:type="spellEnd"/>
      <w:r w:rsidRPr="00BF013D">
        <w:rPr>
          <w:rFonts w:ascii="Book Antiqua" w:eastAsia="宋体" w:hAnsi="Book Antiqua" w:cs="宋体"/>
          <w:b/>
          <w:bCs/>
          <w:color w:val="000000"/>
        </w:rPr>
        <w:t xml:space="preserve"> T</w:t>
      </w:r>
      <w:r w:rsidRPr="00BF013D">
        <w:rPr>
          <w:rFonts w:ascii="Book Antiqua" w:eastAsia="宋体" w:hAnsi="Book Antiqua" w:cs="宋体"/>
          <w:color w:val="000000"/>
        </w:rPr>
        <w:t xml:space="preserve">, Zhang L, Xiao L, </w:t>
      </w:r>
      <w:proofErr w:type="spellStart"/>
      <w:r w:rsidRPr="00BF013D">
        <w:rPr>
          <w:rFonts w:ascii="Book Antiqua" w:eastAsia="宋体" w:hAnsi="Book Antiqua" w:cs="宋体"/>
          <w:color w:val="000000"/>
        </w:rPr>
        <w:t>Germano</w:t>
      </w:r>
      <w:proofErr w:type="spellEnd"/>
      <w:r w:rsidRPr="00BF013D">
        <w:rPr>
          <w:rFonts w:ascii="Book Antiqua" w:eastAsia="宋体" w:hAnsi="Book Antiqua" w:cs="宋体"/>
          <w:color w:val="000000"/>
        </w:rPr>
        <w:t xml:space="preserve"> IM, Kondo Y, Kondo S. Arsenic trioxide induces </w:t>
      </w:r>
      <w:proofErr w:type="spellStart"/>
      <w:r w:rsidRPr="00BF013D">
        <w:rPr>
          <w:rFonts w:ascii="Book Antiqua" w:eastAsia="宋体" w:hAnsi="Book Antiqua" w:cs="宋体"/>
          <w:color w:val="000000"/>
        </w:rPr>
        <w:t>autophagic</w:t>
      </w:r>
      <w:proofErr w:type="spellEnd"/>
      <w:r w:rsidRPr="00BF013D">
        <w:rPr>
          <w:rFonts w:ascii="Book Antiqua" w:eastAsia="宋体" w:hAnsi="Book Antiqua" w:cs="宋体"/>
          <w:color w:val="000000"/>
        </w:rPr>
        <w:t xml:space="preserve"> cell death in malignant </w:t>
      </w:r>
      <w:proofErr w:type="spellStart"/>
      <w:r w:rsidRPr="00BF013D">
        <w:rPr>
          <w:rFonts w:ascii="Book Antiqua" w:eastAsia="宋体" w:hAnsi="Book Antiqua" w:cs="宋体"/>
          <w:color w:val="000000"/>
        </w:rPr>
        <w:t>glioma</w:t>
      </w:r>
      <w:proofErr w:type="spellEnd"/>
      <w:r w:rsidRPr="00BF013D">
        <w:rPr>
          <w:rFonts w:ascii="Book Antiqua" w:eastAsia="宋体" w:hAnsi="Book Antiqua" w:cs="宋体"/>
          <w:color w:val="000000"/>
        </w:rPr>
        <w:t xml:space="preserve"> cells by </w:t>
      </w:r>
      <w:proofErr w:type="spellStart"/>
      <w:r w:rsidRPr="00BF013D">
        <w:rPr>
          <w:rFonts w:ascii="Book Antiqua" w:eastAsia="宋体" w:hAnsi="Book Antiqua" w:cs="宋体"/>
          <w:color w:val="000000"/>
        </w:rPr>
        <w:t>upregulation</w:t>
      </w:r>
      <w:proofErr w:type="spellEnd"/>
      <w:r w:rsidRPr="00BF013D">
        <w:rPr>
          <w:rFonts w:ascii="Book Antiqua" w:eastAsia="宋体" w:hAnsi="Book Antiqua" w:cs="宋体"/>
          <w:color w:val="000000"/>
        </w:rPr>
        <w:t xml:space="preserve"> of mitochondrial cell death protein BNIP3.</w:t>
      </w:r>
      <w:r w:rsidRPr="00287BFC">
        <w:rPr>
          <w:rFonts w:ascii="Book Antiqua" w:eastAsia="宋体" w:hAnsi="Book Antiqua" w:cs="宋体"/>
          <w:color w:val="000000"/>
        </w:rPr>
        <w:t> </w:t>
      </w:r>
      <w:r w:rsidRPr="00BF013D">
        <w:rPr>
          <w:rFonts w:ascii="Book Antiqua" w:eastAsia="宋体" w:hAnsi="Book Antiqua" w:cs="宋体"/>
          <w:i/>
          <w:iCs/>
          <w:color w:val="000000"/>
        </w:rPr>
        <w:t>Oncogene</w:t>
      </w:r>
      <w:r w:rsidRPr="00287BFC">
        <w:rPr>
          <w:rFonts w:ascii="Book Antiqua" w:eastAsia="宋体" w:hAnsi="Book Antiqua" w:cs="宋体"/>
          <w:color w:val="000000"/>
        </w:rPr>
        <w:t> </w:t>
      </w:r>
      <w:r w:rsidRPr="00BF013D">
        <w:rPr>
          <w:rFonts w:ascii="Book Antiqua" w:eastAsia="宋体" w:hAnsi="Book Antiqua" w:cs="宋体"/>
          <w:color w:val="000000"/>
        </w:rPr>
        <w:t>2005;</w:t>
      </w:r>
      <w:r w:rsidRPr="00287BFC">
        <w:rPr>
          <w:rFonts w:ascii="Book Antiqua" w:eastAsia="宋体" w:hAnsi="Book Antiqua" w:cs="宋体"/>
          <w:color w:val="000000"/>
        </w:rPr>
        <w:t> </w:t>
      </w:r>
      <w:r w:rsidRPr="00BF013D">
        <w:rPr>
          <w:rFonts w:ascii="Book Antiqua" w:eastAsia="宋体" w:hAnsi="Book Antiqua" w:cs="宋体"/>
          <w:b/>
          <w:bCs/>
          <w:color w:val="000000"/>
        </w:rPr>
        <w:t>24</w:t>
      </w:r>
      <w:r w:rsidRPr="00BF013D">
        <w:rPr>
          <w:rFonts w:ascii="Book Antiqua" w:eastAsia="宋体" w:hAnsi="Book Antiqua" w:cs="宋体"/>
          <w:color w:val="000000"/>
        </w:rPr>
        <w:t>: 980-991 [PMID: 15592527 DOI: 10.1038/sj.onc.1208095]</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6</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Turcotte</w:t>
      </w:r>
      <w:proofErr w:type="spellEnd"/>
      <w:r w:rsidRPr="00BF013D">
        <w:rPr>
          <w:rFonts w:ascii="Book Antiqua" w:eastAsia="宋体" w:hAnsi="Book Antiqua" w:cs="宋体"/>
          <w:b/>
          <w:bCs/>
          <w:color w:val="000000"/>
        </w:rPr>
        <w:t xml:space="preserve"> S</w:t>
      </w:r>
      <w:r w:rsidRPr="00BF013D">
        <w:rPr>
          <w:rFonts w:ascii="Book Antiqua" w:eastAsia="宋体" w:hAnsi="Book Antiqua" w:cs="宋体"/>
          <w:color w:val="000000"/>
        </w:rPr>
        <w:t xml:space="preserve">, Chan DA, </w:t>
      </w:r>
      <w:proofErr w:type="spellStart"/>
      <w:r w:rsidRPr="00BF013D">
        <w:rPr>
          <w:rFonts w:ascii="Book Antiqua" w:eastAsia="宋体" w:hAnsi="Book Antiqua" w:cs="宋体"/>
          <w:color w:val="000000"/>
        </w:rPr>
        <w:t>Sutphin</w:t>
      </w:r>
      <w:proofErr w:type="spellEnd"/>
      <w:r w:rsidRPr="00BF013D">
        <w:rPr>
          <w:rFonts w:ascii="Book Antiqua" w:eastAsia="宋体" w:hAnsi="Book Antiqua" w:cs="宋体"/>
          <w:color w:val="000000"/>
        </w:rPr>
        <w:t xml:space="preserve"> PD, Hay MP, Denny WA, </w:t>
      </w:r>
      <w:proofErr w:type="spellStart"/>
      <w:r w:rsidRPr="00BF013D">
        <w:rPr>
          <w:rFonts w:ascii="Book Antiqua" w:eastAsia="宋体" w:hAnsi="Book Antiqua" w:cs="宋体"/>
          <w:color w:val="000000"/>
        </w:rPr>
        <w:t>Giaccia</w:t>
      </w:r>
      <w:proofErr w:type="spellEnd"/>
      <w:r w:rsidRPr="00BF013D">
        <w:rPr>
          <w:rFonts w:ascii="Book Antiqua" w:eastAsia="宋体" w:hAnsi="Book Antiqua" w:cs="宋体"/>
          <w:color w:val="000000"/>
        </w:rPr>
        <w:t xml:space="preserve"> AJ. A molecule targeting VHL-deficient renal cell carcinoma that induces autophagy.</w:t>
      </w:r>
      <w:r w:rsidRPr="00287BFC">
        <w:rPr>
          <w:rFonts w:ascii="Book Antiqua" w:eastAsia="宋体" w:hAnsi="Book Antiqua" w:cs="宋体"/>
          <w:color w:val="000000"/>
        </w:rPr>
        <w:t> </w:t>
      </w:r>
      <w:r w:rsidRPr="00BF013D">
        <w:rPr>
          <w:rFonts w:ascii="Book Antiqua" w:eastAsia="宋体" w:hAnsi="Book Antiqua" w:cs="宋体"/>
          <w:i/>
          <w:iCs/>
          <w:color w:val="000000"/>
        </w:rPr>
        <w:t>Cancer Cell</w:t>
      </w:r>
      <w:r w:rsidRPr="00287BFC">
        <w:rPr>
          <w:rFonts w:ascii="Book Antiqua" w:eastAsia="宋体" w:hAnsi="Book Antiqua" w:cs="宋体"/>
          <w:color w:val="000000"/>
        </w:rPr>
        <w:t> </w:t>
      </w:r>
      <w:r w:rsidRPr="00BF013D">
        <w:rPr>
          <w:rFonts w:ascii="Book Antiqua" w:eastAsia="宋体" w:hAnsi="Book Antiqua" w:cs="宋体"/>
          <w:color w:val="000000"/>
        </w:rPr>
        <w:t>2008;</w:t>
      </w:r>
      <w:r w:rsidRPr="00287BFC">
        <w:rPr>
          <w:rFonts w:ascii="Book Antiqua" w:eastAsia="宋体" w:hAnsi="Book Antiqua" w:cs="宋体"/>
          <w:color w:val="000000"/>
        </w:rPr>
        <w:t> </w:t>
      </w:r>
      <w:r w:rsidRPr="00BF013D">
        <w:rPr>
          <w:rFonts w:ascii="Book Antiqua" w:eastAsia="宋体" w:hAnsi="Book Antiqua" w:cs="宋体"/>
          <w:b/>
          <w:bCs/>
          <w:color w:val="000000"/>
        </w:rPr>
        <w:t>14</w:t>
      </w:r>
      <w:r w:rsidRPr="00BF013D">
        <w:rPr>
          <w:rFonts w:ascii="Book Antiqua" w:eastAsia="宋体" w:hAnsi="Book Antiqua" w:cs="宋体"/>
          <w:color w:val="000000"/>
        </w:rPr>
        <w:t>: 90-102 [PMID: 18598947 DOI: 10.1016/j.ccr.2008.06.004]</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7</w:t>
      </w:r>
      <w:r w:rsidRPr="00287BFC">
        <w:rPr>
          <w:rFonts w:ascii="Book Antiqua" w:eastAsia="宋体" w:hAnsi="Book Antiqua" w:cs="宋体"/>
          <w:color w:val="000000"/>
        </w:rPr>
        <w:t> </w:t>
      </w:r>
      <w:r w:rsidRPr="00BF013D">
        <w:rPr>
          <w:rFonts w:ascii="Book Antiqua" w:eastAsia="宋体" w:hAnsi="Book Antiqua" w:cs="宋体"/>
          <w:b/>
          <w:bCs/>
          <w:color w:val="000000"/>
        </w:rPr>
        <w:t>Clarke R</w:t>
      </w:r>
      <w:r w:rsidRPr="00BF013D">
        <w:rPr>
          <w:rFonts w:ascii="Book Antiqua" w:eastAsia="宋体" w:hAnsi="Book Antiqua" w:cs="宋体"/>
          <w:color w:val="000000"/>
        </w:rPr>
        <w:t xml:space="preserve">, Cook KL, Hu R, </w:t>
      </w:r>
      <w:proofErr w:type="spellStart"/>
      <w:r w:rsidRPr="00BF013D">
        <w:rPr>
          <w:rFonts w:ascii="Book Antiqua" w:eastAsia="宋体" w:hAnsi="Book Antiqua" w:cs="宋体"/>
          <w:color w:val="000000"/>
        </w:rPr>
        <w:t>Facey</w:t>
      </w:r>
      <w:proofErr w:type="spellEnd"/>
      <w:r w:rsidRPr="00BF013D">
        <w:rPr>
          <w:rFonts w:ascii="Book Antiqua" w:eastAsia="宋体" w:hAnsi="Book Antiqua" w:cs="宋体"/>
          <w:color w:val="000000"/>
        </w:rPr>
        <w:t xml:space="preserve"> CO, </w:t>
      </w:r>
      <w:proofErr w:type="spellStart"/>
      <w:r w:rsidRPr="00BF013D">
        <w:rPr>
          <w:rFonts w:ascii="Book Antiqua" w:eastAsia="宋体" w:hAnsi="Book Antiqua" w:cs="宋体"/>
          <w:color w:val="000000"/>
        </w:rPr>
        <w:t>Tavassoly</w:t>
      </w:r>
      <w:proofErr w:type="spellEnd"/>
      <w:r w:rsidRPr="00BF013D">
        <w:rPr>
          <w:rFonts w:ascii="Book Antiqua" w:eastAsia="宋体" w:hAnsi="Book Antiqua" w:cs="宋体"/>
          <w:color w:val="000000"/>
        </w:rPr>
        <w:t xml:space="preserve"> I, Schwartz JL, Baumann WT, Tyson JJ, </w:t>
      </w:r>
      <w:proofErr w:type="spellStart"/>
      <w:r w:rsidRPr="00BF013D">
        <w:rPr>
          <w:rFonts w:ascii="Book Antiqua" w:eastAsia="宋体" w:hAnsi="Book Antiqua" w:cs="宋体"/>
          <w:color w:val="000000"/>
        </w:rPr>
        <w:t>Xuan</w:t>
      </w:r>
      <w:proofErr w:type="spellEnd"/>
      <w:r w:rsidRPr="00BF013D">
        <w:rPr>
          <w:rFonts w:ascii="Book Antiqua" w:eastAsia="宋体" w:hAnsi="Book Antiqua" w:cs="宋体"/>
          <w:color w:val="000000"/>
        </w:rPr>
        <w:t xml:space="preserve"> J, Wang Y, </w:t>
      </w:r>
      <w:proofErr w:type="spellStart"/>
      <w:r w:rsidRPr="00BF013D">
        <w:rPr>
          <w:rFonts w:ascii="Book Antiqua" w:eastAsia="宋体" w:hAnsi="Book Antiqua" w:cs="宋体"/>
          <w:color w:val="000000"/>
        </w:rPr>
        <w:t>Wärri</w:t>
      </w:r>
      <w:proofErr w:type="spellEnd"/>
      <w:r w:rsidRPr="00BF013D">
        <w:rPr>
          <w:rFonts w:ascii="Book Antiqua" w:eastAsia="宋体" w:hAnsi="Book Antiqua" w:cs="宋体"/>
          <w:color w:val="000000"/>
        </w:rPr>
        <w:t xml:space="preserve"> A, </w:t>
      </w:r>
      <w:proofErr w:type="spellStart"/>
      <w:r w:rsidRPr="00BF013D">
        <w:rPr>
          <w:rFonts w:ascii="Book Antiqua" w:eastAsia="宋体" w:hAnsi="Book Antiqua" w:cs="宋体"/>
          <w:color w:val="000000"/>
        </w:rPr>
        <w:t>Shajahan</w:t>
      </w:r>
      <w:proofErr w:type="spellEnd"/>
      <w:r w:rsidRPr="00BF013D">
        <w:rPr>
          <w:rFonts w:ascii="Book Antiqua" w:eastAsia="宋体" w:hAnsi="Book Antiqua" w:cs="宋体"/>
          <w:color w:val="000000"/>
        </w:rPr>
        <w:t xml:space="preserve"> AN. Endoplasmic reticulum stress, the unfolded protein response, autophagy, and the integrated regulation of breast cancer cell fate.</w:t>
      </w:r>
      <w:r w:rsidRPr="00287BFC">
        <w:rPr>
          <w:rFonts w:ascii="Book Antiqua" w:eastAsia="宋体" w:hAnsi="Book Antiqua" w:cs="宋体"/>
          <w:color w:val="000000"/>
        </w:rPr>
        <w:t> </w:t>
      </w:r>
      <w:r w:rsidRPr="00BF013D">
        <w:rPr>
          <w:rFonts w:ascii="Book Antiqua" w:eastAsia="宋体" w:hAnsi="Book Antiqua" w:cs="宋体"/>
          <w:i/>
          <w:iCs/>
          <w:color w:val="000000"/>
        </w:rPr>
        <w:t>Cancer Res</w:t>
      </w:r>
      <w:r w:rsidRPr="00287BFC">
        <w:rPr>
          <w:rFonts w:ascii="Book Antiqua" w:eastAsia="宋体" w:hAnsi="Book Antiqua" w:cs="宋体"/>
          <w:color w:val="000000"/>
        </w:rPr>
        <w:t> </w:t>
      </w:r>
      <w:r w:rsidRPr="00BF013D">
        <w:rPr>
          <w:rFonts w:ascii="Book Antiqua" w:eastAsia="宋体" w:hAnsi="Book Antiqua" w:cs="宋体"/>
          <w:color w:val="000000"/>
        </w:rPr>
        <w:t>2012;</w:t>
      </w:r>
      <w:r w:rsidRPr="00287BFC">
        <w:rPr>
          <w:rFonts w:ascii="Book Antiqua" w:eastAsia="宋体" w:hAnsi="Book Antiqua" w:cs="宋体"/>
          <w:color w:val="000000"/>
        </w:rPr>
        <w:t> </w:t>
      </w:r>
      <w:r w:rsidRPr="00BF013D">
        <w:rPr>
          <w:rFonts w:ascii="Book Antiqua" w:eastAsia="宋体" w:hAnsi="Book Antiqua" w:cs="宋体"/>
          <w:b/>
          <w:bCs/>
          <w:color w:val="000000"/>
        </w:rPr>
        <w:t>72</w:t>
      </w:r>
      <w:r w:rsidRPr="00BF013D">
        <w:rPr>
          <w:rFonts w:ascii="Book Antiqua" w:eastAsia="宋体" w:hAnsi="Book Antiqua" w:cs="宋体"/>
          <w:color w:val="000000"/>
        </w:rPr>
        <w:t>: 1321-1331 [PMID: 22422988 DOI: 10.1158/0008-5472.CAN-11-3213]</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8</w:t>
      </w:r>
      <w:r w:rsidRPr="00287BFC">
        <w:rPr>
          <w:rFonts w:ascii="Book Antiqua" w:eastAsia="宋体" w:hAnsi="Book Antiqua" w:cs="宋体"/>
          <w:color w:val="000000"/>
        </w:rPr>
        <w:t> </w:t>
      </w:r>
      <w:r w:rsidRPr="00BF013D">
        <w:rPr>
          <w:rFonts w:ascii="Book Antiqua" w:eastAsia="宋体" w:hAnsi="Book Antiqua" w:cs="宋体"/>
          <w:b/>
          <w:bCs/>
          <w:color w:val="000000"/>
        </w:rPr>
        <w:t>Tam AB</w:t>
      </w:r>
      <w:r w:rsidRPr="00BF013D">
        <w:rPr>
          <w:rFonts w:ascii="Book Antiqua" w:eastAsia="宋体" w:hAnsi="Book Antiqua" w:cs="宋体"/>
          <w:color w:val="000000"/>
        </w:rPr>
        <w:t xml:space="preserve">, Mercado EL, Hoffmann A, </w:t>
      </w:r>
      <w:proofErr w:type="spellStart"/>
      <w:r w:rsidRPr="00BF013D">
        <w:rPr>
          <w:rFonts w:ascii="Book Antiqua" w:eastAsia="宋体" w:hAnsi="Book Antiqua" w:cs="宋体"/>
          <w:color w:val="000000"/>
        </w:rPr>
        <w:t>Niwa</w:t>
      </w:r>
      <w:proofErr w:type="spellEnd"/>
      <w:r w:rsidRPr="00BF013D">
        <w:rPr>
          <w:rFonts w:ascii="Book Antiqua" w:eastAsia="宋体" w:hAnsi="Book Antiqua" w:cs="宋体"/>
          <w:color w:val="000000"/>
        </w:rPr>
        <w:t xml:space="preserve"> M. ER stress activates NF-</w:t>
      </w:r>
      <w:proofErr w:type="spellStart"/>
      <w:r w:rsidRPr="00BF013D">
        <w:rPr>
          <w:rFonts w:ascii="Book Antiqua" w:eastAsia="宋体" w:hAnsi="Book Antiqua" w:cs="宋体"/>
          <w:color w:val="000000"/>
        </w:rPr>
        <w:t>κB</w:t>
      </w:r>
      <w:proofErr w:type="spellEnd"/>
      <w:r w:rsidRPr="00BF013D">
        <w:rPr>
          <w:rFonts w:ascii="Book Antiqua" w:eastAsia="宋体" w:hAnsi="Book Antiqua" w:cs="宋体"/>
          <w:color w:val="000000"/>
        </w:rPr>
        <w:t xml:space="preserve"> by integrating functions of basal IKK activity, IRE1 and PERK.</w:t>
      </w:r>
      <w:r w:rsidRPr="00287BFC">
        <w:rPr>
          <w:rFonts w:ascii="Book Antiqua" w:eastAsia="宋体" w:hAnsi="Book Antiqua" w:cs="宋体"/>
          <w:color w:val="000000"/>
        </w:rPr>
        <w:t> </w:t>
      </w:r>
      <w:proofErr w:type="spellStart"/>
      <w:r w:rsidRPr="00BF013D">
        <w:rPr>
          <w:rFonts w:ascii="Book Antiqua" w:eastAsia="宋体" w:hAnsi="Book Antiqua" w:cs="宋体"/>
          <w:i/>
          <w:iCs/>
          <w:color w:val="000000"/>
        </w:rPr>
        <w:t>PLoS</w:t>
      </w:r>
      <w:proofErr w:type="spellEnd"/>
      <w:r w:rsidRPr="00BF013D">
        <w:rPr>
          <w:rFonts w:ascii="Book Antiqua" w:eastAsia="宋体" w:hAnsi="Book Antiqua" w:cs="宋体"/>
          <w:i/>
          <w:iCs/>
          <w:color w:val="000000"/>
        </w:rPr>
        <w:t xml:space="preserve"> One</w:t>
      </w:r>
      <w:r w:rsidRPr="00287BFC">
        <w:rPr>
          <w:rFonts w:ascii="Book Antiqua" w:eastAsia="宋体" w:hAnsi="Book Antiqua" w:cs="宋体"/>
          <w:color w:val="000000"/>
        </w:rPr>
        <w:t> </w:t>
      </w:r>
      <w:r w:rsidRPr="00BF013D">
        <w:rPr>
          <w:rFonts w:ascii="Book Antiqua" w:eastAsia="宋体" w:hAnsi="Book Antiqua" w:cs="宋体"/>
          <w:color w:val="000000"/>
        </w:rPr>
        <w:t>2012;</w:t>
      </w:r>
      <w:r w:rsidRPr="00287BFC">
        <w:rPr>
          <w:rFonts w:ascii="Book Antiqua" w:eastAsia="宋体" w:hAnsi="Book Antiqua" w:cs="宋体"/>
          <w:color w:val="000000"/>
        </w:rPr>
        <w:t> </w:t>
      </w:r>
      <w:r w:rsidRPr="00BF013D">
        <w:rPr>
          <w:rFonts w:ascii="Book Antiqua" w:eastAsia="宋体" w:hAnsi="Book Antiqua" w:cs="宋体"/>
          <w:b/>
          <w:bCs/>
          <w:color w:val="000000"/>
        </w:rPr>
        <w:t>7</w:t>
      </w:r>
      <w:r w:rsidRPr="00BF013D">
        <w:rPr>
          <w:rFonts w:ascii="Book Antiqua" w:eastAsia="宋体" w:hAnsi="Book Antiqua" w:cs="宋体"/>
          <w:color w:val="000000"/>
        </w:rPr>
        <w:t>: e45078 [PMID: 23110043 DOI: 10.1371/journal.pone.0045078]</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lastRenderedPageBreak/>
        <w:t>9</w:t>
      </w:r>
      <w:r w:rsidRPr="00287BFC">
        <w:rPr>
          <w:rFonts w:ascii="Book Antiqua" w:eastAsia="宋体" w:hAnsi="Book Antiqua" w:cs="宋体"/>
          <w:color w:val="000000"/>
        </w:rPr>
        <w:t> </w:t>
      </w:r>
      <w:r w:rsidRPr="00BF013D">
        <w:rPr>
          <w:rFonts w:ascii="Book Antiqua" w:eastAsia="宋体" w:hAnsi="Book Antiqua" w:cs="宋体"/>
          <w:b/>
          <w:bCs/>
          <w:color w:val="000000"/>
        </w:rPr>
        <w:t>Benbrook DM</w:t>
      </w:r>
      <w:r w:rsidRPr="00BF013D">
        <w:rPr>
          <w:rFonts w:ascii="Book Antiqua" w:eastAsia="宋体" w:hAnsi="Book Antiqua" w:cs="宋体"/>
          <w:color w:val="000000"/>
        </w:rPr>
        <w:t xml:space="preserve">, Long A. Integration of autophagy, </w:t>
      </w:r>
      <w:proofErr w:type="spellStart"/>
      <w:r w:rsidRPr="00BF013D">
        <w:rPr>
          <w:rFonts w:ascii="Book Antiqua" w:eastAsia="宋体" w:hAnsi="Book Antiqua" w:cs="宋体"/>
          <w:color w:val="000000"/>
        </w:rPr>
        <w:t>proteasomal</w:t>
      </w:r>
      <w:proofErr w:type="spellEnd"/>
      <w:r w:rsidRPr="00BF013D">
        <w:rPr>
          <w:rFonts w:ascii="Book Antiqua" w:eastAsia="宋体" w:hAnsi="Book Antiqua" w:cs="宋体"/>
          <w:color w:val="000000"/>
        </w:rPr>
        <w:t xml:space="preserve"> degradation, unfolded protein response and apoptosis.</w:t>
      </w:r>
      <w:r w:rsidRPr="00287BFC">
        <w:rPr>
          <w:rFonts w:ascii="Book Antiqua" w:eastAsia="宋体" w:hAnsi="Book Antiqua" w:cs="宋体"/>
          <w:color w:val="000000"/>
        </w:rPr>
        <w:t> </w:t>
      </w:r>
      <w:proofErr w:type="spellStart"/>
      <w:r w:rsidRPr="00BF013D">
        <w:rPr>
          <w:rFonts w:ascii="Book Antiqua" w:eastAsia="宋体" w:hAnsi="Book Antiqua" w:cs="宋体"/>
          <w:i/>
          <w:iCs/>
          <w:color w:val="000000"/>
        </w:rPr>
        <w:t>Exp</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Oncol</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2012;</w:t>
      </w:r>
      <w:r w:rsidRPr="00287BFC">
        <w:rPr>
          <w:rFonts w:ascii="Book Antiqua" w:eastAsia="宋体" w:hAnsi="Book Antiqua" w:cs="宋体"/>
          <w:color w:val="000000"/>
        </w:rPr>
        <w:t> </w:t>
      </w:r>
      <w:r w:rsidRPr="00BF013D">
        <w:rPr>
          <w:rFonts w:ascii="Book Antiqua" w:eastAsia="宋体" w:hAnsi="Book Antiqua" w:cs="宋体"/>
          <w:b/>
          <w:bCs/>
          <w:color w:val="000000"/>
        </w:rPr>
        <w:t>34</w:t>
      </w:r>
      <w:r w:rsidRPr="00BF013D">
        <w:rPr>
          <w:rFonts w:ascii="Book Antiqua" w:eastAsia="宋体" w:hAnsi="Book Antiqua" w:cs="宋体"/>
          <w:color w:val="000000"/>
        </w:rPr>
        <w:t>: 286-297 [PMID: 23070014]</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10</w:t>
      </w:r>
      <w:r w:rsidRPr="00287BFC">
        <w:rPr>
          <w:rFonts w:ascii="Book Antiqua" w:eastAsia="宋体" w:hAnsi="Book Antiqua" w:cs="宋体"/>
          <w:color w:val="000000"/>
        </w:rPr>
        <w:t> </w:t>
      </w:r>
      <w:r w:rsidRPr="00BF013D">
        <w:rPr>
          <w:rFonts w:ascii="Book Antiqua" w:eastAsia="宋体" w:hAnsi="Book Antiqua" w:cs="宋体"/>
          <w:b/>
          <w:bCs/>
          <w:color w:val="000000"/>
        </w:rPr>
        <w:t>Li J</w:t>
      </w:r>
      <w:r w:rsidRPr="00BF013D">
        <w:rPr>
          <w:rFonts w:ascii="Book Antiqua" w:eastAsia="宋体" w:hAnsi="Book Antiqua" w:cs="宋体"/>
          <w:color w:val="000000"/>
        </w:rPr>
        <w:t>, Ni M, Lee B, Barron E, Hinton DR, Lee AS. The unfolded protein response regulator GRP78/</w:t>
      </w:r>
      <w:proofErr w:type="spellStart"/>
      <w:r w:rsidRPr="00BF013D">
        <w:rPr>
          <w:rFonts w:ascii="Book Antiqua" w:eastAsia="宋体" w:hAnsi="Book Antiqua" w:cs="宋体"/>
          <w:color w:val="000000"/>
        </w:rPr>
        <w:t>BiP</w:t>
      </w:r>
      <w:proofErr w:type="spellEnd"/>
      <w:r w:rsidRPr="00BF013D">
        <w:rPr>
          <w:rFonts w:ascii="Book Antiqua" w:eastAsia="宋体" w:hAnsi="Book Antiqua" w:cs="宋体"/>
          <w:color w:val="000000"/>
        </w:rPr>
        <w:t xml:space="preserve"> is required for endoplasmic reticulum integrity and stress-induced autophagy in mammalian cells.</w:t>
      </w:r>
      <w:r w:rsidRPr="00287BFC">
        <w:rPr>
          <w:rFonts w:ascii="Book Antiqua" w:eastAsia="宋体" w:hAnsi="Book Antiqua" w:cs="宋体"/>
          <w:color w:val="000000"/>
        </w:rPr>
        <w:t> </w:t>
      </w:r>
      <w:r w:rsidRPr="00BF013D">
        <w:rPr>
          <w:rFonts w:ascii="Book Antiqua" w:eastAsia="宋体" w:hAnsi="Book Antiqua" w:cs="宋体"/>
          <w:i/>
          <w:iCs/>
          <w:color w:val="000000"/>
        </w:rPr>
        <w:t>Cell Death Differ</w:t>
      </w:r>
      <w:r w:rsidRPr="00287BFC">
        <w:rPr>
          <w:rFonts w:ascii="Book Antiqua" w:eastAsia="宋体" w:hAnsi="Book Antiqua" w:cs="宋体"/>
          <w:color w:val="000000"/>
        </w:rPr>
        <w:t> </w:t>
      </w:r>
      <w:r w:rsidRPr="00BF013D">
        <w:rPr>
          <w:rFonts w:ascii="Book Antiqua" w:eastAsia="宋体" w:hAnsi="Book Antiqua" w:cs="宋体"/>
          <w:color w:val="000000"/>
        </w:rPr>
        <w:t>2008;</w:t>
      </w:r>
      <w:r w:rsidRPr="00287BFC">
        <w:rPr>
          <w:rFonts w:ascii="Book Antiqua" w:eastAsia="宋体" w:hAnsi="Book Antiqua" w:cs="宋体"/>
          <w:color w:val="000000"/>
        </w:rPr>
        <w:t> </w:t>
      </w:r>
      <w:r w:rsidRPr="00BF013D">
        <w:rPr>
          <w:rFonts w:ascii="Book Antiqua" w:eastAsia="宋体" w:hAnsi="Book Antiqua" w:cs="宋体"/>
          <w:b/>
          <w:bCs/>
          <w:color w:val="000000"/>
        </w:rPr>
        <w:t>15</w:t>
      </w:r>
      <w:r w:rsidRPr="00BF013D">
        <w:rPr>
          <w:rFonts w:ascii="Book Antiqua" w:eastAsia="宋体" w:hAnsi="Book Antiqua" w:cs="宋体"/>
          <w:color w:val="000000"/>
        </w:rPr>
        <w:t>: 1460-1471 [PMID: 18551133 DOI: 10.1038/cdd.2008.81]</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11</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Bertolotti</w:t>
      </w:r>
      <w:proofErr w:type="spellEnd"/>
      <w:r w:rsidRPr="00BF013D">
        <w:rPr>
          <w:rFonts w:ascii="Book Antiqua" w:eastAsia="宋体" w:hAnsi="Book Antiqua" w:cs="宋体"/>
          <w:b/>
          <w:bCs/>
          <w:color w:val="000000"/>
        </w:rPr>
        <w:t xml:space="preserve"> A</w:t>
      </w:r>
      <w:r w:rsidRPr="00BF013D">
        <w:rPr>
          <w:rFonts w:ascii="Book Antiqua" w:eastAsia="宋体" w:hAnsi="Book Antiqua" w:cs="宋体"/>
          <w:color w:val="000000"/>
        </w:rPr>
        <w:t xml:space="preserve">, Zhang Y, </w:t>
      </w:r>
      <w:proofErr w:type="spellStart"/>
      <w:r w:rsidRPr="00BF013D">
        <w:rPr>
          <w:rFonts w:ascii="Book Antiqua" w:eastAsia="宋体" w:hAnsi="Book Antiqua" w:cs="宋体"/>
          <w:color w:val="000000"/>
        </w:rPr>
        <w:t>Hendershot</w:t>
      </w:r>
      <w:proofErr w:type="spellEnd"/>
      <w:r w:rsidRPr="00BF013D">
        <w:rPr>
          <w:rFonts w:ascii="Book Antiqua" w:eastAsia="宋体" w:hAnsi="Book Antiqua" w:cs="宋体"/>
          <w:color w:val="000000"/>
        </w:rPr>
        <w:t xml:space="preserve"> LM, Harding HP, Ron D. Dynamic interaction of </w:t>
      </w:r>
      <w:proofErr w:type="spellStart"/>
      <w:r w:rsidRPr="00BF013D">
        <w:rPr>
          <w:rFonts w:ascii="Book Antiqua" w:eastAsia="宋体" w:hAnsi="Book Antiqua" w:cs="宋体"/>
          <w:color w:val="000000"/>
        </w:rPr>
        <w:t>BiP</w:t>
      </w:r>
      <w:proofErr w:type="spellEnd"/>
      <w:r w:rsidRPr="00BF013D">
        <w:rPr>
          <w:rFonts w:ascii="Book Antiqua" w:eastAsia="宋体" w:hAnsi="Book Antiqua" w:cs="宋体"/>
          <w:color w:val="000000"/>
        </w:rPr>
        <w:t xml:space="preserve"> and ER stress transducers in the unfolded-protein response.</w:t>
      </w:r>
      <w:r w:rsidRPr="00287BFC">
        <w:rPr>
          <w:rFonts w:ascii="Book Antiqua" w:eastAsia="宋体" w:hAnsi="Book Antiqua" w:cs="宋体"/>
          <w:color w:val="000000"/>
        </w:rPr>
        <w:t> </w:t>
      </w:r>
      <w:r w:rsidRPr="00BF013D">
        <w:rPr>
          <w:rFonts w:ascii="Book Antiqua" w:eastAsia="宋体" w:hAnsi="Book Antiqua" w:cs="宋体"/>
          <w:i/>
          <w:iCs/>
          <w:color w:val="000000"/>
        </w:rPr>
        <w:t xml:space="preserve">Nat Cell </w:t>
      </w:r>
      <w:proofErr w:type="spellStart"/>
      <w:r w:rsidRPr="00BF013D">
        <w:rPr>
          <w:rFonts w:ascii="Book Antiqua" w:eastAsia="宋体" w:hAnsi="Book Antiqua" w:cs="宋体"/>
          <w:i/>
          <w:iCs/>
          <w:color w:val="000000"/>
        </w:rPr>
        <w:t>Biol</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2000;</w:t>
      </w:r>
      <w:r w:rsidRPr="00287BFC">
        <w:rPr>
          <w:rFonts w:ascii="Book Antiqua" w:eastAsia="宋体" w:hAnsi="Book Antiqua" w:cs="宋体"/>
          <w:color w:val="000000"/>
        </w:rPr>
        <w:t> </w:t>
      </w:r>
      <w:r w:rsidRPr="00BF013D">
        <w:rPr>
          <w:rFonts w:ascii="Book Antiqua" w:eastAsia="宋体" w:hAnsi="Book Antiqua" w:cs="宋体"/>
          <w:b/>
          <w:bCs/>
          <w:color w:val="000000"/>
        </w:rPr>
        <w:t>2</w:t>
      </w:r>
      <w:r w:rsidRPr="00BF013D">
        <w:rPr>
          <w:rFonts w:ascii="Book Antiqua" w:eastAsia="宋体" w:hAnsi="Book Antiqua" w:cs="宋体"/>
          <w:color w:val="000000"/>
        </w:rPr>
        <w:t>: 326-332 [PMID: 10854322 DOI: 10.1038/35014014]</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12</w:t>
      </w:r>
      <w:r w:rsidRPr="00287BFC">
        <w:rPr>
          <w:rFonts w:ascii="Book Antiqua" w:eastAsia="宋体" w:hAnsi="Book Antiqua" w:cs="宋体"/>
          <w:color w:val="000000"/>
        </w:rPr>
        <w:t> </w:t>
      </w:r>
      <w:r w:rsidRPr="00BF013D">
        <w:rPr>
          <w:rFonts w:ascii="Book Antiqua" w:eastAsia="宋体" w:hAnsi="Book Antiqua" w:cs="宋体"/>
          <w:b/>
          <w:bCs/>
          <w:color w:val="000000"/>
        </w:rPr>
        <w:t>Ogata M</w:t>
      </w:r>
      <w:r w:rsidRPr="00BF013D">
        <w:rPr>
          <w:rFonts w:ascii="Book Antiqua" w:eastAsia="宋体" w:hAnsi="Book Antiqua" w:cs="宋体"/>
          <w:color w:val="000000"/>
        </w:rPr>
        <w:t xml:space="preserve">, Hino S, Saito A, </w:t>
      </w:r>
      <w:proofErr w:type="spellStart"/>
      <w:r w:rsidRPr="00BF013D">
        <w:rPr>
          <w:rFonts w:ascii="Book Antiqua" w:eastAsia="宋体" w:hAnsi="Book Antiqua" w:cs="宋体"/>
          <w:color w:val="000000"/>
        </w:rPr>
        <w:t>Morikawa</w:t>
      </w:r>
      <w:proofErr w:type="spellEnd"/>
      <w:r w:rsidRPr="00BF013D">
        <w:rPr>
          <w:rFonts w:ascii="Book Antiqua" w:eastAsia="宋体" w:hAnsi="Book Antiqua" w:cs="宋体"/>
          <w:color w:val="000000"/>
        </w:rPr>
        <w:t xml:space="preserve"> K, Kondo S, </w:t>
      </w:r>
      <w:proofErr w:type="spellStart"/>
      <w:r w:rsidRPr="00BF013D">
        <w:rPr>
          <w:rFonts w:ascii="Book Antiqua" w:eastAsia="宋体" w:hAnsi="Book Antiqua" w:cs="宋体"/>
          <w:color w:val="000000"/>
        </w:rPr>
        <w:t>Kanemoto</w:t>
      </w:r>
      <w:proofErr w:type="spellEnd"/>
      <w:r w:rsidRPr="00BF013D">
        <w:rPr>
          <w:rFonts w:ascii="Book Antiqua" w:eastAsia="宋体" w:hAnsi="Book Antiqua" w:cs="宋体"/>
          <w:color w:val="000000"/>
        </w:rPr>
        <w:t xml:space="preserve"> S, Murakami T, Taniguchi M, </w:t>
      </w:r>
      <w:proofErr w:type="spellStart"/>
      <w:r w:rsidRPr="00BF013D">
        <w:rPr>
          <w:rFonts w:ascii="Book Antiqua" w:eastAsia="宋体" w:hAnsi="Book Antiqua" w:cs="宋体"/>
          <w:color w:val="000000"/>
        </w:rPr>
        <w:t>Tanii</w:t>
      </w:r>
      <w:proofErr w:type="spellEnd"/>
      <w:r w:rsidRPr="00BF013D">
        <w:rPr>
          <w:rFonts w:ascii="Book Antiqua" w:eastAsia="宋体" w:hAnsi="Book Antiqua" w:cs="宋体"/>
          <w:color w:val="000000"/>
        </w:rPr>
        <w:t xml:space="preserve"> I, </w:t>
      </w:r>
      <w:proofErr w:type="spellStart"/>
      <w:r w:rsidRPr="00BF013D">
        <w:rPr>
          <w:rFonts w:ascii="Book Antiqua" w:eastAsia="宋体" w:hAnsi="Book Antiqua" w:cs="宋体"/>
          <w:color w:val="000000"/>
        </w:rPr>
        <w:t>Yoshinaga</w:t>
      </w:r>
      <w:proofErr w:type="spellEnd"/>
      <w:r w:rsidRPr="00BF013D">
        <w:rPr>
          <w:rFonts w:ascii="Book Antiqua" w:eastAsia="宋体" w:hAnsi="Book Antiqua" w:cs="宋体"/>
          <w:color w:val="000000"/>
        </w:rPr>
        <w:t xml:space="preserve"> K, </w:t>
      </w:r>
      <w:proofErr w:type="spellStart"/>
      <w:r w:rsidRPr="00BF013D">
        <w:rPr>
          <w:rFonts w:ascii="Book Antiqua" w:eastAsia="宋体" w:hAnsi="Book Antiqua" w:cs="宋体"/>
          <w:color w:val="000000"/>
        </w:rPr>
        <w:t>Shiosaka</w:t>
      </w:r>
      <w:proofErr w:type="spellEnd"/>
      <w:r w:rsidRPr="00BF013D">
        <w:rPr>
          <w:rFonts w:ascii="Book Antiqua" w:eastAsia="宋体" w:hAnsi="Book Antiqua" w:cs="宋体"/>
          <w:color w:val="000000"/>
        </w:rPr>
        <w:t xml:space="preserve"> S, </w:t>
      </w:r>
      <w:proofErr w:type="spellStart"/>
      <w:r w:rsidRPr="00BF013D">
        <w:rPr>
          <w:rFonts w:ascii="Book Antiqua" w:eastAsia="宋体" w:hAnsi="Book Antiqua" w:cs="宋体"/>
          <w:color w:val="000000"/>
        </w:rPr>
        <w:t>Hammarback</w:t>
      </w:r>
      <w:proofErr w:type="spellEnd"/>
      <w:r w:rsidRPr="00BF013D">
        <w:rPr>
          <w:rFonts w:ascii="Book Antiqua" w:eastAsia="宋体" w:hAnsi="Book Antiqua" w:cs="宋体"/>
          <w:color w:val="000000"/>
        </w:rPr>
        <w:t xml:space="preserve"> JA, </w:t>
      </w:r>
      <w:proofErr w:type="spellStart"/>
      <w:r w:rsidRPr="00BF013D">
        <w:rPr>
          <w:rFonts w:ascii="Book Antiqua" w:eastAsia="宋体" w:hAnsi="Book Antiqua" w:cs="宋体"/>
          <w:color w:val="000000"/>
        </w:rPr>
        <w:t>Urano</w:t>
      </w:r>
      <w:proofErr w:type="spellEnd"/>
      <w:r w:rsidRPr="00BF013D">
        <w:rPr>
          <w:rFonts w:ascii="Book Antiqua" w:eastAsia="宋体" w:hAnsi="Book Antiqua" w:cs="宋体"/>
          <w:color w:val="000000"/>
        </w:rPr>
        <w:t xml:space="preserve"> F, </w:t>
      </w:r>
      <w:proofErr w:type="spellStart"/>
      <w:r w:rsidRPr="00BF013D">
        <w:rPr>
          <w:rFonts w:ascii="Book Antiqua" w:eastAsia="宋体" w:hAnsi="Book Antiqua" w:cs="宋体"/>
          <w:color w:val="000000"/>
        </w:rPr>
        <w:t>Imaizumi</w:t>
      </w:r>
      <w:proofErr w:type="spellEnd"/>
      <w:r w:rsidRPr="00BF013D">
        <w:rPr>
          <w:rFonts w:ascii="Book Antiqua" w:eastAsia="宋体" w:hAnsi="Book Antiqua" w:cs="宋体"/>
          <w:color w:val="000000"/>
        </w:rPr>
        <w:t xml:space="preserve"> K. Autophagy is activated for cell survival after endoplasmic reticulum stress.</w:t>
      </w:r>
      <w:r w:rsidRPr="00287BFC">
        <w:rPr>
          <w:rFonts w:ascii="Book Antiqua" w:eastAsia="宋体" w:hAnsi="Book Antiqua" w:cs="宋体"/>
          <w:color w:val="000000"/>
        </w:rPr>
        <w:t> </w:t>
      </w:r>
      <w:proofErr w:type="spellStart"/>
      <w:r w:rsidRPr="00BF013D">
        <w:rPr>
          <w:rFonts w:ascii="Book Antiqua" w:eastAsia="宋体" w:hAnsi="Book Antiqua" w:cs="宋体"/>
          <w:i/>
          <w:iCs/>
          <w:color w:val="000000"/>
        </w:rPr>
        <w:t>Mol</w:t>
      </w:r>
      <w:proofErr w:type="spellEnd"/>
      <w:r w:rsidRPr="00BF013D">
        <w:rPr>
          <w:rFonts w:ascii="Book Antiqua" w:eastAsia="宋体" w:hAnsi="Book Antiqua" w:cs="宋体"/>
          <w:i/>
          <w:iCs/>
          <w:color w:val="000000"/>
        </w:rPr>
        <w:t xml:space="preserve"> Cell </w:t>
      </w:r>
      <w:proofErr w:type="spellStart"/>
      <w:r w:rsidRPr="00BF013D">
        <w:rPr>
          <w:rFonts w:ascii="Book Antiqua" w:eastAsia="宋体" w:hAnsi="Book Antiqua" w:cs="宋体"/>
          <w:i/>
          <w:iCs/>
          <w:color w:val="000000"/>
        </w:rPr>
        <w:t>Biol</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2006;</w:t>
      </w:r>
      <w:r w:rsidRPr="00287BFC">
        <w:rPr>
          <w:rFonts w:ascii="Book Antiqua" w:eastAsia="宋体" w:hAnsi="Book Antiqua" w:cs="宋体"/>
          <w:color w:val="000000"/>
        </w:rPr>
        <w:t> </w:t>
      </w:r>
      <w:r w:rsidRPr="00BF013D">
        <w:rPr>
          <w:rFonts w:ascii="Book Antiqua" w:eastAsia="宋体" w:hAnsi="Book Antiqua" w:cs="宋体"/>
          <w:b/>
          <w:bCs/>
          <w:color w:val="000000"/>
        </w:rPr>
        <w:t>26</w:t>
      </w:r>
      <w:r w:rsidRPr="00BF013D">
        <w:rPr>
          <w:rFonts w:ascii="Book Antiqua" w:eastAsia="宋体" w:hAnsi="Book Antiqua" w:cs="宋体"/>
          <w:color w:val="000000"/>
        </w:rPr>
        <w:t>: 9220-9231 [PMID: 17030611 DOI: 10.1128/MCB.01453-06]</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13</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Isbister</w:t>
      </w:r>
      <w:proofErr w:type="spellEnd"/>
      <w:r w:rsidRPr="00BF013D">
        <w:rPr>
          <w:rFonts w:ascii="Book Antiqua" w:eastAsia="宋体" w:hAnsi="Book Antiqua" w:cs="宋体"/>
          <w:b/>
          <w:bCs/>
          <w:color w:val="000000"/>
        </w:rPr>
        <w:t xml:space="preserve"> GK</w:t>
      </w:r>
      <w:r w:rsidRPr="00BF013D">
        <w:rPr>
          <w:rFonts w:ascii="Book Antiqua" w:eastAsia="宋体" w:hAnsi="Book Antiqua" w:cs="宋体"/>
          <w:color w:val="000000"/>
        </w:rPr>
        <w:t>, Bowe SJ, Dawson A, Whyte IM. Relative toxicity of selective serotonin reuptake inhibitors (SSRIs) in overdose.</w:t>
      </w:r>
      <w:r w:rsidRPr="00287BFC">
        <w:rPr>
          <w:rFonts w:ascii="Book Antiqua" w:eastAsia="宋体" w:hAnsi="Book Antiqua" w:cs="宋体"/>
          <w:color w:val="000000"/>
        </w:rPr>
        <w:t> </w:t>
      </w:r>
      <w:r w:rsidRPr="00BF013D">
        <w:rPr>
          <w:rFonts w:ascii="Book Antiqua" w:eastAsia="宋体" w:hAnsi="Book Antiqua" w:cs="宋体"/>
          <w:i/>
          <w:iCs/>
          <w:color w:val="000000"/>
        </w:rPr>
        <w:t xml:space="preserve">J </w:t>
      </w:r>
      <w:proofErr w:type="spellStart"/>
      <w:r w:rsidRPr="00BF013D">
        <w:rPr>
          <w:rFonts w:ascii="Book Antiqua" w:eastAsia="宋体" w:hAnsi="Book Antiqua" w:cs="宋体"/>
          <w:i/>
          <w:iCs/>
          <w:color w:val="000000"/>
        </w:rPr>
        <w:t>Toxicol</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Clin</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Toxicol</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2004;</w:t>
      </w:r>
      <w:r w:rsidRPr="00287BFC">
        <w:rPr>
          <w:rFonts w:ascii="Book Antiqua" w:eastAsia="宋体" w:hAnsi="Book Antiqua" w:cs="宋体"/>
          <w:color w:val="000000"/>
        </w:rPr>
        <w:t> </w:t>
      </w:r>
      <w:r w:rsidRPr="00BF013D">
        <w:rPr>
          <w:rFonts w:ascii="Book Antiqua" w:eastAsia="宋体" w:hAnsi="Book Antiqua" w:cs="宋体"/>
          <w:b/>
          <w:bCs/>
          <w:color w:val="000000"/>
        </w:rPr>
        <w:t>42</w:t>
      </w:r>
      <w:r w:rsidRPr="00BF013D">
        <w:rPr>
          <w:rFonts w:ascii="Book Antiqua" w:eastAsia="宋体" w:hAnsi="Book Antiqua" w:cs="宋体"/>
          <w:color w:val="000000"/>
        </w:rPr>
        <w:t>: 277-285 [PMID: 15362595]</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14</w:t>
      </w:r>
      <w:r w:rsidRPr="00287BFC">
        <w:rPr>
          <w:rFonts w:ascii="Book Antiqua" w:eastAsia="宋体" w:hAnsi="Book Antiqua" w:cs="宋体"/>
          <w:color w:val="000000"/>
        </w:rPr>
        <w:t> </w:t>
      </w:r>
      <w:r w:rsidRPr="00BF013D">
        <w:rPr>
          <w:rFonts w:ascii="Book Antiqua" w:eastAsia="宋体" w:hAnsi="Book Antiqua" w:cs="宋体"/>
          <w:b/>
          <w:bCs/>
          <w:color w:val="000000"/>
        </w:rPr>
        <w:t>Wong DT</w:t>
      </w:r>
      <w:r w:rsidRPr="00BF013D">
        <w:rPr>
          <w:rFonts w:ascii="Book Antiqua" w:eastAsia="宋体" w:hAnsi="Book Antiqua" w:cs="宋体"/>
          <w:color w:val="000000"/>
        </w:rPr>
        <w:t xml:space="preserve">, </w:t>
      </w:r>
      <w:proofErr w:type="spellStart"/>
      <w:r w:rsidRPr="00BF013D">
        <w:rPr>
          <w:rFonts w:ascii="Book Antiqua" w:eastAsia="宋体" w:hAnsi="Book Antiqua" w:cs="宋体"/>
          <w:color w:val="000000"/>
        </w:rPr>
        <w:t>Bymaster</w:t>
      </w:r>
      <w:proofErr w:type="spellEnd"/>
      <w:r w:rsidRPr="00BF013D">
        <w:rPr>
          <w:rFonts w:ascii="Book Antiqua" w:eastAsia="宋体" w:hAnsi="Book Antiqua" w:cs="宋体"/>
          <w:color w:val="000000"/>
        </w:rPr>
        <w:t xml:space="preserve"> FP, </w:t>
      </w:r>
      <w:proofErr w:type="spellStart"/>
      <w:r w:rsidRPr="00BF013D">
        <w:rPr>
          <w:rFonts w:ascii="Book Antiqua" w:eastAsia="宋体" w:hAnsi="Book Antiqua" w:cs="宋体"/>
          <w:color w:val="000000"/>
        </w:rPr>
        <w:t>Engleman</w:t>
      </w:r>
      <w:proofErr w:type="spellEnd"/>
      <w:r w:rsidRPr="00BF013D">
        <w:rPr>
          <w:rFonts w:ascii="Book Antiqua" w:eastAsia="宋体" w:hAnsi="Book Antiqua" w:cs="宋体"/>
          <w:color w:val="000000"/>
        </w:rPr>
        <w:t xml:space="preserve"> EA. Prozac (fluoxetine, Lilly 110140), the first selective serotonin uptake inhibitor and an antidepressant drug: twenty years since its first publication.</w:t>
      </w:r>
      <w:r w:rsidRPr="00287BFC">
        <w:rPr>
          <w:rFonts w:ascii="Book Antiqua" w:eastAsia="宋体" w:hAnsi="Book Antiqua" w:cs="宋体"/>
          <w:color w:val="000000"/>
        </w:rPr>
        <w:t> </w:t>
      </w:r>
      <w:r w:rsidRPr="00BF013D">
        <w:rPr>
          <w:rFonts w:ascii="Book Antiqua" w:eastAsia="宋体" w:hAnsi="Book Antiqua" w:cs="宋体"/>
          <w:i/>
          <w:iCs/>
          <w:color w:val="000000"/>
        </w:rPr>
        <w:t xml:space="preserve">Life </w:t>
      </w:r>
      <w:proofErr w:type="spellStart"/>
      <w:r w:rsidRPr="00BF013D">
        <w:rPr>
          <w:rFonts w:ascii="Book Antiqua" w:eastAsia="宋体" w:hAnsi="Book Antiqua" w:cs="宋体"/>
          <w:i/>
          <w:iCs/>
          <w:color w:val="000000"/>
        </w:rPr>
        <w:t>Sci</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1995;</w:t>
      </w:r>
      <w:r w:rsidRPr="00287BFC">
        <w:rPr>
          <w:rFonts w:ascii="Book Antiqua" w:eastAsia="宋体" w:hAnsi="Book Antiqua" w:cs="宋体"/>
          <w:color w:val="000000"/>
        </w:rPr>
        <w:t> </w:t>
      </w:r>
      <w:r w:rsidRPr="00BF013D">
        <w:rPr>
          <w:rFonts w:ascii="Book Antiqua" w:eastAsia="宋体" w:hAnsi="Book Antiqua" w:cs="宋体"/>
          <w:b/>
          <w:bCs/>
          <w:color w:val="000000"/>
        </w:rPr>
        <w:t>57</w:t>
      </w:r>
      <w:r w:rsidRPr="00BF013D">
        <w:rPr>
          <w:rFonts w:ascii="Book Antiqua" w:eastAsia="宋体" w:hAnsi="Book Antiqua" w:cs="宋体"/>
          <w:color w:val="000000"/>
        </w:rPr>
        <w:t>: 411-441 [PMID: 7623609]</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15</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Brandes</w:t>
      </w:r>
      <w:proofErr w:type="spellEnd"/>
      <w:r w:rsidRPr="00BF013D">
        <w:rPr>
          <w:rFonts w:ascii="Book Antiqua" w:eastAsia="宋体" w:hAnsi="Book Antiqua" w:cs="宋体"/>
          <w:b/>
          <w:bCs/>
          <w:color w:val="000000"/>
        </w:rPr>
        <w:t xml:space="preserve"> LJ</w:t>
      </w:r>
      <w:r w:rsidRPr="00BF013D">
        <w:rPr>
          <w:rFonts w:ascii="Book Antiqua" w:eastAsia="宋体" w:hAnsi="Book Antiqua" w:cs="宋体"/>
          <w:color w:val="000000"/>
        </w:rPr>
        <w:t xml:space="preserve">, </w:t>
      </w:r>
      <w:proofErr w:type="spellStart"/>
      <w:r w:rsidRPr="00BF013D">
        <w:rPr>
          <w:rFonts w:ascii="Book Antiqua" w:eastAsia="宋体" w:hAnsi="Book Antiqua" w:cs="宋体"/>
          <w:color w:val="000000"/>
        </w:rPr>
        <w:t>Arron</w:t>
      </w:r>
      <w:proofErr w:type="spellEnd"/>
      <w:r w:rsidRPr="00BF013D">
        <w:rPr>
          <w:rFonts w:ascii="Book Antiqua" w:eastAsia="宋体" w:hAnsi="Book Antiqua" w:cs="宋体"/>
          <w:color w:val="000000"/>
        </w:rPr>
        <w:t xml:space="preserve"> RJ, </w:t>
      </w:r>
      <w:proofErr w:type="spellStart"/>
      <w:r w:rsidRPr="00BF013D">
        <w:rPr>
          <w:rFonts w:ascii="Book Antiqua" w:eastAsia="宋体" w:hAnsi="Book Antiqua" w:cs="宋体"/>
          <w:color w:val="000000"/>
        </w:rPr>
        <w:t>Bogdanovic</w:t>
      </w:r>
      <w:proofErr w:type="spellEnd"/>
      <w:r w:rsidRPr="00BF013D">
        <w:rPr>
          <w:rFonts w:ascii="Book Antiqua" w:eastAsia="宋体" w:hAnsi="Book Antiqua" w:cs="宋体"/>
          <w:color w:val="000000"/>
        </w:rPr>
        <w:t xml:space="preserve"> RP, Tong J, </w:t>
      </w:r>
      <w:proofErr w:type="spellStart"/>
      <w:r w:rsidRPr="00BF013D">
        <w:rPr>
          <w:rFonts w:ascii="Book Antiqua" w:eastAsia="宋体" w:hAnsi="Book Antiqua" w:cs="宋体"/>
          <w:color w:val="000000"/>
        </w:rPr>
        <w:t>Zaborniak</w:t>
      </w:r>
      <w:proofErr w:type="spellEnd"/>
      <w:r w:rsidRPr="00BF013D">
        <w:rPr>
          <w:rFonts w:ascii="Book Antiqua" w:eastAsia="宋体" w:hAnsi="Book Antiqua" w:cs="宋体"/>
          <w:color w:val="000000"/>
        </w:rPr>
        <w:t xml:space="preserve"> CL, Hogg GR, Warrington RC, Fang W, </w:t>
      </w:r>
      <w:proofErr w:type="spellStart"/>
      <w:r w:rsidRPr="00BF013D">
        <w:rPr>
          <w:rFonts w:ascii="Book Antiqua" w:eastAsia="宋体" w:hAnsi="Book Antiqua" w:cs="宋体"/>
          <w:color w:val="000000"/>
        </w:rPr>
        <w:t>LaBella</w:t>
      </w:r>
      <w:proofErr w:type="spellEnd"/>
      <w:r w:rsidRPr="00BF013D">
        <w:rPr>
          <w:rFonts w:ascii="Book Antiqua" w:eastAsia="宋体" w:hAnsi="Book Antiqua" w:cs="宋体"/>
          <w:color w:val="000000"/>
        </w:rPr>
        <w:t xml:space="preserve"> FS. Stimulation of malignant growth in rodents by antidepressant drugs at clinically relevant doses.</w:t>
      </w:r>
      <w:r w:rsidRPr="00287BFC">
        <w:rPr>
          <w:rFonts w:ascii="Book Antiqua" w:eastAsia="宋体" w:hAnsi="Book Antiqua" w:cs="宋体"/>
          <w:color w:val="000000"/>
        </w:rPr>
        <w:t> </w:t>
      </w:r>
      <w:r w:rsidRPr="00BF013D">
        <w:rPr>
          <w:rFonts w:ascii="Book Antiqua" w:eastAsia="宋体" w:hAnsi="Book Antiqua" w:cs="宋体"/>
          <w:i/>
          <w:iCs/>
          <w:color w:val="000000"/>
        </w:rPr>
        <w:t>Cancer Res</w:t>
      </w:r>
      <w:r w:rsidRPr="00287BFC">
        <w:rPr>
          <w:rFonts w:ascii="Book Antiqua" w:eastAsia="宋体" w:hAnsi="Book Antiqua" w:cs="宋体"/>
          <w:color w:val="000000"/>
        </w:rPr>
        <w:t> </w:t>
      </w:r>
      <w:r w:rsidRPr="00BF013D">
        <w:rPr>
          <w:rFonts w:ascii="Book Antiqua" w:eastAsia="宋体" w:hAnsi="Book Antiqua" w:cs="宋体"/>
          <w:color w:val="000000"/>
        </w:rPr>
        <w:t>1992;</w:t>
      </w:r>
      <w:r w:rsidRPr="00287BFC">
        <w:rPr>
          <w:rFonts w:ascii="Book Antiqua" w:eastAsia="宋体" w:hAnsi="Book Antiqua" w:cs="宋体"/>
          <w:color w:val="000000"/>
        </w:rPr>
        <w:t> </w:t>
      </w:r>
      <w:r w:rsidRPr="00BF013D">
        <w:rPr>
          <w:rFonts w:ascii="Book Antiqua" w:eastAsia="宋体" w:hAnsi="Book Antiqua" w:cs="宋体"/>
          <w:b/>
          <w:bCs/>
          <w:color w:val="000000"/>
        </w:rPr>
        <w:t>52</w:t>
      </w:r>
      <w:r w:rsidRPr="00BF013D">
        <w:rPr>
          <w:rFonts w:ascii="Book Antiqua" w:eastAsia="宋体" w:hAnsi="Book Antiqua" w:cs="宋体"/>
          <w:color w:val="000000"/>
        </w:rPr>
        <w:t>: 3796-3800 [PMID: 1617649]</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16</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Coogan</w:t>
      </w:r>
      <w:proofErr w:type="spellEnd"/>
      <w:r w:rsidRPr="00BF013D">
        <w:rPr>
          <w:rFonts w:ascii="Book Antiqua" w:eastAsia="宋体" w:hAnsi="Book Antiqua" w:cs="宋体"/>
          <w:b/>
          <w:bCs/>
          <w:color w:val="000000"/>
        </w:rPr>
        <w:t xml:space="preserve"> PF</w:t>
      </w:r>
      <w:r w:rsidRPr="00BF013D">
        <w:rPr>
          <w:rFonts w:ascii="Book Antiqua" w:eastAsia="宋体" w:hAnsi="Book Antiqua" w:cs="宋体"/>
          <w:color w:val="000000"/>
        </w:rPr>
        <w:t>, Palmer JR, Strom BL, Rosenberg L. Use of selective serotonin reuptake inhibitors and the risk of breast cancer.</w:t>
      </w:r>
      <w:r w:rsidRPr="00287BFC">
        <w:rPr>
          <w:rFonts w:ascii="Book Antiqua" w:eastAsia="宋体" w:hAnsi="Book Antiqua" w:cs="宋体"/>
          <w:color w:val="000000"/>
        </w:rPr>
        <w:t> </w:t>
      </w:r>
      <w:r w:rsidRPr="00BF013D">
        <w:rPr>
          <w:rFonts w:ascii="Book Antiqua" w:eastAsia="宋体" w:hAnsi="Book Antiqua" w:cs="宋体"/>
          <w:i/>
          <w:iCs/>
          <w:color w:val="000000"/>
        </w:rPr>
        <w:t xml:space="preserve">Am J </w:t>
      </w:r>
      <w:proofErr w:type="spellStart"/>
      <w:r w:rsidRPr="00BF013D">
        <w:rPr>
          <w:rFonts w:ascii="Book Antiqua" w:eastAsia="宋体" w:hAnsi="Book Antiqua" w:cs="宋体"/>
          <w:i/>
          <w:iCs/>
          <w:color w:val="000000"/>
        </w:rPr>
        <w:t>Epidemiol</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2005;</w:t>
      </w:r>
      <w:r w:rsidRPr="00287BFC">
        <w:rPr>
          <w:rFonts w:ascii="Book Antiqua" w:eastAsia="宋体" w:hAnsi="Book Antiqua" w:cs="宋体"/>
          <w:color w:val="000000"/>
        </w:rPr>
        <w:t> </w:t>
      </w:r>
      <w:r w:rsidRPr="00BF013D">
        <w:rPr>
          <w:rFonts w:ascii="Book Antiqua" w:eastAsia="宋体" w:hAnsi="Book Antiqua" w:cs="宋体"/>
          <w:b/>
          <w:bCs/>
          <w:color w:val="000000"/>
        </w:rPr>
        <w:t>162</w:t>
      </w:r>
      <w:r w:rsidRPr="00BF013D">
        <w:rPr>
          <w:rFonts w:ascii="Book Antiqua" w:eastAsia="宋体" w:hAnsi="Book Antiqua" w:cs="宋体"/>
          <w:color w:val="000000"/>
        </w:rPr>
        <w:t>: 835-838 [PMID: 16177141 DOI: 10.1093/</w:t>
      </w:r>
      <w:proofErr w:type="spellStart"/>
      <w:r w:rsidRPr="00BF013D">
        <w:rPr>
          <w:rFonts w:ascii="Book Antiqua" w:eastAsia="宋体" w:hAnsi="Book Antiqua" w:cs="宋体"/>
          <w:color w:val="000000"/>
        </w:rPr>
        <w:t>aje</w:t>
      </w:r>
      <w:proofErr w:type="spellEnd"/>
      <w:r w:rsidRPr="00BF013D">
        <w:rPr>
          <w:rFonts w:ascii="Book Antiqua" w:eastAsia="宋体" w:hAnsi="Book Antiqua" w:cs="宋体"/>
          <w:color w:val="000000"/>
        </w:rPr>
        <w:t>/kwi301]</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17</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Wernli</w:t>
      </w:r>
      <w:proofErr w:type="spellEnd"/>
      <w:r w:rsidRPr="00BF013D">
        <w:rPr>
          <w:rFonts w:ascii="Book Antiqua" w:eastAsia="宋体" w:hAnsi="Book Antiqua" w:cs="宋体"/>
          <w:b/>
          <w:bCs/>
          <w:color w:val="000000"/>
        </w:rPr>
        <w:t xml:space="preserve"> KJ</w:t>
      </w:r>
      <w:r w:rsidRPr="00BF013D">
        <w:rPr>
          <w:rFonts w:ascii="Book Antiqua" w:eastAsia="宋体" w:hAnsi="Book Antiqua" w:cs="宋体"/>
          <w:color w:val="000000"/>
        </w:rPr>
        <w:t xml:space="preserve">, Hampton JM, </w:t>
      </w:r>
      <w:proofErr w:type="spellStart"/>
      <w:r w:rsidRPr="00BF013D">
        <w:rPr>
          <w:rFonts w:ascii="Book Antiqua" w:eastAsia="宋体" w:hAnsi="Book Antiqua" w:cs="宋体"/>
          <w:color w:val="000000"/>
        </w:rPr>
        <w:t>Trentham</w:t>
      </w:r>
      <w:proofErr w:type="spellEnd"/>
      <w:r w:rsidRPr="00BF013D">
        <w:rPr>
          <w:rFonts w:ascii="Book Antiqua" w:eastAsia="宋体" w:hAnsi="Book Antiqua" w:cs="宋体"/>
          <w:color w:val="000000"/>
        </w:rPr>
        <w:t>-Dietz A, Newcomb PA. Antidepressant medication use and breast cancer risk.</w:t>
      </w:r>
      <w:r w:rsidRPr="00287BFC">
        <w:rPr>
          <w:rFonts w:ascii="Book Antiqua" w:eastAsia="宋体" w:hAnsi="Book Antiqua" w:cs="宋体"/>
          <w:color w:val="000000"/>
        </w:rPr>
        <w:t> </w:t>
      </w:r>
      <w:proofErr w:type="spellStart"/>
      <w:r w:rsidRPr="00BF013D">
        <w:rPr>
          <w:rFonts w:ascii="Book Antiqua" w:eastAsia="宋体" w:hAnsi="Book Antiqua" w:cs="宋体"/>
          <w:i/>
          <w:iCs/>
          <w:color w:val="000000"/>
        </w:rPr>
        <w:t>Pharmacoepidemiol</w:t>
      </w:r>
      <w:proofErr w:type="spellEnd"/>
      <w:r w:rsidRPr="00BF013D">
        <w:rPr>
          <w:rFonts w:ascii="Book Antiqua" w:eastAsia="宋体" w:hAnsi="Book Antiqua" w:cs="宋体"/>
          <w:i/>
          <w:iCs/>
          <w:color w:val="000000"/>
        </w:rPr>
        <w:t xml:space="preserve"> Drug </w:t>
      </w:r>
      <w:proofErr w:type="spellStart"/>
      <w:r w:rsidRPr="00BF013D">
        <w:rPr>
          <w:rFonts w:ascii="Book Antiqua" w:eastAsia="宋体" w:hAnsi="Book Antiqua" w:cs="宋体"/>
          <w:i/>
          <w:iCs/>
          <w:color w:val="000000"/>
        </w:rPr>
        <w:t>Saf</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2009;</w:t>
      </w:r>
      <w:r w:rsidRPr="00287BFC">
        <w:rPr>
          <w:rFonts w:ascii="Book Antiqua" w:eastAsia="宋体" w:hAnsi="Book Antiqua" w:cs="宋体"/>
          <w:color w:val="000000"/>
        </w:rPr>
        <w:t> </w:t>
      </w:r>
      <w:r w:rsidRPr="00BF013D">
        <w:rPr>
          <w:rFonts w:ascii="Book Antiqua" w:eastAsia="宋体" w:hAnsi="Book Antiqua" w:cs="宋体"/>
          <w:b/>
          <w:bCs/>
          <w:color w:val="000000"/>
        </w:rPr>
        <w:t>18</w:t>
      </w:r>
      <w:r w:rsidRPr="00BF013D">
        <w:rPr>
          <w:rFonts w:ascii="Book Antiqua" w:eastAsia="宋体" w:hAnsi="Book Antiqua" w:cs="宋体"/>
          <w:color w:val="000000"/>
        </w:rPr>
        <w:t>: 284-290 [PMID: 19226540 DOI: 10.1002/pds.1719]</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lastRenderedPageBreak/>
        <w:t>18</w:t>
      </w:r>
      <w:r w:rsidRPr="00287BFC">
        <w:rPr>
          <w:rFonts w:ascii="Book Antiqua" w:eastAsia="宋体" w:hAnsi="Book Antiqua" w:cs="宋体"/>
          <w:color w:val="000000"/>
        </w:rPr>
        <w:t> </w:t>
      </w:r>
      <w:r w:rsidRPr="00BF013D">
        <w:rPr>
          <w:rFonts w:ascii="Book Antiqua" w:eastAsia="宋体" w:hAnsi="Book Antiqua" w:cs="宋体"/>
          <w:b/>
          <w:bCs/>
          <w:color w:val="000000"/>
        </w:rPr>
        <w:t>Abdul M</w:t>
      </w:r>
      <w:r w:rsidRPr="00BF013D">
        <w:rPr>
          <w:rFonts w:ascii="Book Antiqua" w:eastAsia="宋体" w:hAnsi="Book Antiqua" w:cs="宋体"/>
          <w:color w:val="000000"/>
        </w:rPr>
        <w:t xml:space="preserve">, </w:t>
      </w:r>
      <w:proofErr w:type="spellStart"/>
      <w:r w:rsidRPr="00BF013D">
        <w:rPr>
          <w:rFonts w:ascii="Book Antiqua" w:eastAsia="宋体" w:hAnsi="Book Antiqua" w:cs="宋体"/>
          <w:color w:val="000000"/>
        </w:rPr>
        <w:t>Logothetis</w:t>
      </w:r>
      <w:proofErr w:type="spellEnd"/>
      <w:r w:rsidRPr="00BF013D">
        <w:rPr>
          <w:rFonts w:ascii="Book Antiqua" w:eastAsia="宋体" w:hAnsi="Book Antiqua" w:cs="宋体"/>
          <w:color w:val="000000"/>
        </w:rPr>
        <w:t xml:space="preserve"> CJ, </w:t>
      </w:r>
      <w:proofErr w:type="spellStart"/>
      <w:r w:rsidRPr="00BF013D">
        <w:rPr>
          <w:rFonts w:ascii="Book Antiqua" w:eastAsia="宋体" w:hAnsi="Book Antiqua" w:cs="宋体"/>
          <w:color w:val="000000"/>
        </w:rPr>
        <w:t>Hoosein</w:t>
      </w:r>
      <w:proofErr w:type="spellEnd"/>
      <w:r w:rsidRPr="00BF013D">
        <w:rPr>
          <w:rFonts w:ascii="Book Antiqua" w:eastAsia="宋体" w:hAnsi="Book Antiqua" w:cs="宋体"/>
          <w:color w:val="000000"/>
        </w:rPr>
        <w:t xml:space="preserve"> NM. Growth-inhibitory effects of serotonin uptake inhibitors on human prostate carcinoma cell lines.</w:t>
      </w:r>
      <w:r w:rsidRPr="00287BFC">
        <w:rPr>
          <w:rFonts w:ascii="Book Antiqua" w:eastAsia="宋体" w:hAnsi="Book Antiqua" w:cs="宋体"/>
          <w:color w:val="000000"/>
        </w:rPr>
        <w:t> </w:t>
      </w:r>
      <w:r w:rsidRPr="00BF013D">
        <w:rPr>
          <w:rFonts w:ascii="Book Antiqua" w:eastAsia="宋体" w:hAnsi="Book Antiqua" w:cs="宋体"/>
          <w:i/>
          <w:iCs/>
          <w:color w:val="000000"/>
        </w:rPr>
        <w:t xml:space="preserve">J </w:t>
      </w:r>
      <w:proofErr w:type="spellStart"/>
      <w:r w:rsidRPr="00BF013D">
        <w:rPr>
          <w:rFonts w:ascii="Book Antiqua" w:eastAsia="宋体" w:hAnsi="Book Antiqua" w:cs="宋体"/>
          <w:i/>
          <w:iCs/>
          <w:color w:val="000000"/>
        </w:rPr>
        <w:t>Urol</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1995;</w:t>
      </w:r>
      <w:r w:rsidRPr="00287BFC">
        <w:rPr>
          <w:rFonts w:ascii="Book Antiqua" w:eastAsia="宋体" w:hAnsi="Book Antiqua" w:cs="宋体"/>
          <w:color w:val="000000"/>
        </w:rPr>
        <w:t> </w:t>
      </w:r>
      <w:r w:rsidRPr="00BF013D">
        <w:rPr>
          <w:rFonts w:ascii="Book Antiqua" w:eastAsia="宋体" w:hAnsi="Book Antiqua" w:cs="宋体"/>
          <w:b/>
          <w:bCs/>
          <w:color w:val="000000"/>
        </w:rPr>
        <w:t>154</w:t>
      </w:r>
      <w:r w:rsidRPr="00BF013D">
        <w:rPr>
          <w:rFonts w:ascii="Book Antiqua" w:eastAsia="宋体" w:hAnsi="Book Antiqua" w:cs="宋体"/>
          <w:color w:val="000000"/>
        </w:rPr>
        <w:t>: 247-250 [PMID: 7776439 DOI: 10.1016/S0022-5347(01)67288-4]</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19</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Arimochi</w:t>
      </w:r>
      <w:proofErr w:type="spellEnd"/>
      <w:r w:rsidRPr="00BF013D">
        <w:rPr>
          <w:rFonts w:ascii="Book Antiqua" w:eastAsia="宋体" w:hAnsi="Book Antiqua" w:cs="宋体"/>
          <w:b/>
          <w:bCs/>
          <w:color w:val="000000"/>
        </w:rPr>
        <w:t xml:space="preserve"> H</w:t>
      </w:r>
      <w:r w:rsidRPr="00BF013D">
        <w:rPr>
          <w:rFonts w:ascii="Book Antiqua" w:eastAsia="宋体" w:hAnsi="Book Antiqua" w:cs="宋体"/>
          <w:color w:val="000000"/>
        </w:rPr>
        <w:t>, Morita K. Characterization of cytotoxic actions of tricyclic antidepressants on human HT29 colon carcinoma cells.</w:t>
      </w:r>
      <w:r w:rsidRPr="00287BFC">
        <w:rPr>
          <w:rFonts w:ascii="Book Antiqua" w:eastAsia="宋体" w:hAnsi="Book Antiqua" w:cs="宋体"/>
          <w:color w:val="000000"/>
        </w:rPr>
        <w:t> </w:t>
      </w:r>
      <w:proofErr w:type="spellStart"/>
      <w:r w:rsidRPr="00BF013D">
        <w:rPr>
          <w:rFonts w:ascii="Book Antiqua" w:eastAsia="宋体" w:hAnsi="Book Antiqua" w:cs="宋体"/>
          <w:i/>
          <w:iCs/>
          <w:color w:val="000000"/>
        </w:rPr>
        <w:t>Eur</w:t>
      </w:r>
      <w:proofErr w:type="spellEnd"/>
      <w:r w:rsidRPr="00BF013D">
        <w:rPr>
          <w:rFonts w:ascii="Book Antiqua" w:eastAsia="宋体" w:hAnsi="Book Antiqua" w:cs="宋体"/>
          <w:i/>
          <w:iCs/>
          <w:color w:val="000000"/>
        </w:rPr>
        <w:t xml:space="preserve"> J </w:t>
      </w:r>
      <w:proofErr w:type="spellStart"/>
      <w:r w:rsidRPr="00BF013D">
        <w:rPr>
          <w:rFonts w:ascii="Book Antiqua" w:eastAsia="宋体" w:hAnsi="Book Antiqua" w:cs="宋体"/>
          <w:i/>
          <w:iCs/>
          <w:color w:val="000000"/>
        </w:rPr>
        <w:t>Pharmacol</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2006;</w:t>
      </w:r>
      <w:r w:rsidRPr="00287BFC">
        <w:rPr>
          <w:rFonts w:ascii="Book Antiqua" w:eastAsia="宋体" w:hAnsi="Book Antiqua" w:cs="宋体"/>
          <w:color w:val="000000"/>
        </w:rPr>
        <w:t> </w:t>
      </w:r>
      <w:r w:rsidRPr="00BF013D">
        <w:rPr>
          <w:rFonts w:ascii="Book Antiqua" w:eastAsia="宋体" w:hAnsi="Book Antiqua" w:cs="宋体"/>
          <w:b/>
          <w:bCs/>
          <w:color w:val="000000"/>
        </w:rPr>
        <w:t>541</w:t>
      </w:r>
      <w:r w:rsidRPr="00BF013D">
        <w:rPr>
          <w:rFonts w:ascii="Book Antiqua" w:eastAsia="宋体" w:hAnsi="Book Antiqua" w:cs="宋体"/>
          <w:color w:val="000000"/>
        </w:rPr>
        <w:t>: 17-23 [PMID: 16753142 DOI: 10.1016/j.ejphar.2006.04.053]</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20</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Stepulak</w:t>
      </w:r>
      <w:proofErr w:type="spellEnd"/>
      <w:r w:rsidRPr="00BF013D">
        <w:rPr>
          <w:rFonts w:ascii="Book Antiqua" w:eastAsia="宋体" w:hAnsi="Book Antiqua" w:cs="宋体"/>
          <w:b/>
          <w:bCs/>
          <w:color w:val="000000"/>
        </w:rPr>
        <w:t xml:space="preserve"> A</w:t>
      </w:r>
      <w:r w:rsidRPr="00BF013D">
        <w:rPr>
          <w:rFonts w:ascii="Book Antiqua" w:eastAsia="宋体" w:hAnsi="Book Antiqua" w:cs="宋体"/>
          <w:color w:val="000000"/>
        </w:rPr>
        <w:t xml:space="preserve">, </w:t>
      </w:r>
      <w:proofErr w:type="spellStart"/>
      <w:r w:rsidRPr="00BF013D">
        <w:rPr>
          <w:rFonts w:ascii="Book Antiqua" w:eastAsia="宋体" w:hAnsi="Book Antiqua" w:cs="宋体"/>
          <w:color w:val="000000"/>
        </w:rPr>
        <w:t>Rzeski</w:t>
      </w:r>
      <w:proofErr w:type="spellEnd"/>
      <w:r w:rsidRPr="00BF013D">
        <w:rPr>
          <w:rFonts w:ascii="Book Antiqua" w:eastAsia="宋体" w:hAnsi="Book Antiqua" w:cs="宋体"/>
          <w:color w:val="000000"/>
        </w:rPr>
        <w:t xml:space="preserve"> W, </w:t>
      </w:r>
      <w:proofErr w:type="spellStart"/>
      <w:r w:rsidRPr="00BF013D">
        <w:rPr>
          <w:rFonts w:ascii="Book Antiqua" w:eastAsia="宋体" w:hAnsi="Book Antiqua" w:cs="宋体"/>
          <w:color w:val="000000"/>
        </w:rPr>
        <w:t>Sifringer</w:t>
      </w:r>
      <w:proofErr w:type="spellEnd"/>
      <w:r w:rsidRPr="00BF013D">
        <w:rPr>
          <w:rFonts w:ascii="Book Antiqua" w:eastAsia="宋体" w:hAnsi="Book Antiqua" w:cs="宋体"/>
          <w:color w:val="000000"/>
        </w:rPr>
        <w:t xml:space="preserve"> M, </w:t>
      </w:r>
      <w:proofErr w:type="spellStart"/>
      <w:r w:rsidRPr="00BF013D">
        <w:rPr>
          <w:rFonts w:ascii="Book Antiqua" w:eastAsia="宋体" w:hAnsi="Book Antiqua" w:cs="宋体"/>
          <w:color w:val="000000"/>
        </w:rPr>
        <w:t>Brocke</w:t>
      </w:r>
      <w:proofErr w:type="spellEnd"/>
      <w:r w:rsidRPr="00BF013D">
        <w:rPr>
          <w:rFonts w:ascii="Book Antiqua" w:eastAsia="宋体" w:hAnsi="Book Antiqua" w:cs="宋体"/>
          <w:color w:val="000000"/>
        </w:rPr>
        <w:t xml:space="preserve"> K, </w:t>
      </w:r>
      <w:proofErr w:type="spellStart"/>
      <w:r w:rsidRPr="00BF013D">
        <w:rPr>
          <w:rFonts w:ascii="Book Antiqua" w:eastAsia="宋体" w:hAnsi="Book Antiqua" w:cs="宋体"/>
          <w:color w:val="000000"/>
        </w:rPr>
        <w:t>Gratopp</w:t>
      </w:r>
      <w:proofErr w:type="spellEnd"/>
      <w:r w:rsidRPr="00BF013D">
        <w:rPr>
          <w:rFonts w:ascii="Book Antiqua" w:eastAsia="宋体" w:hAnsi="Book Antiqua" w:cs="宋体"/>
          <w:color w:val="000000"/>
        </w:rPr>
        <w:t xml:space="preserve"> A, </w:t>
      </w:r>
      <w:proofErr w:type="spellStart"/>
      <w:r w:rsidRPr="00BF013D">
        <w:rPr>
          <w:rFonts w:ascii="Book Antiqua" w:eastAsia="宋体" w:hAnsi="Book Antiqua" w:cs="宋体"/>
          <w:color w:val="000000"/>
        </w:rPr>
        <w:t>Kupisz</w:t>
      </w:r>
      <w:proofErr w:type="spellEnd"/>
      <w:r w:rsidRPr="00BF013D">
        <w:rPr>
          <w:rFonts w:ascii="Book Antiqua" w:eastAsia="宋体" w:hAnsi="Book Antiqua" w:cs="宋体"/>
          <w:color w:val="000000"/>
        </w:rPr>
        <w:t xml:space="preserve"> K, </w:t>
      </w:r>
      <w:proofErr w:type="spellStart"/>
      <w:r w:rsidRPr="00BF013D">
        <w:rPr>
          <w:rFonts w:ascii="Book Antiqua" w:eastAsia="宋体" w:hAnsi="Book Antiqua" w:cs="宋体"/>
          <w:color w:val="000000"/>
        </w:rPr>
        <w:t>Turski</w:t>
      </w:r>
      <w:proofErr w:type="spellEnd"/>
      <w:r w:rsidRPr="00BF013D">
        <w:rPr>
          <w:rFonts w:ascii="Book Antiqua" w:eastAsia="宋体" w:hAnsi="Book Antiqua" w:cs="宋体"/>
          <w:color w:val="000000"/>
        </w:rPr>
        <w:t xml:space="preserve"> L, </w:t>
      </w:r>
      <w:proofErr w:type="spellStart"/>
      <w:r w:rsidRPr="00BF013D">
        <w:rPr>
          <w:rFonts w:ascii="Book Antiqua" w:eastAsia="宋体" w:hAnsi="Book Antiqua" w:cs="宋体"/>
          <w:color w:val="000000"/>
        </w:rPr>
        <w:t>Ikonomidou</w:t>
      </w:r>
      <w:proofErr w:type="spellEnd"/>
      <w:r w:rsidRPr="00BF013D">
        <w:rPr>
          <w:rFonts w:ascii="Book Antiqua" w:eastAsia="宋体" w:hAnsi="Book Antiqua" w:cs="宋体"/>
          <w:color w:val="000000"/>
        </w:rPr>
        <w:t xml:space="preserve"> C. Fluoxetine inhibits the extracellular signal regulated kinase pathway and suppresses growth of cancer cells.</w:t>
      </w:r>
      <w:r w:rsidRPr="00287BFC">
        <w:rPr>
          <w:rFonts w:ascii="Book Antiqua" w:eastAsia="宋体" w:hAnsi="Book Antiqua" w:cs="宋体"/>
          <w:color w:val="000000"/>
        </w:rPr>
        <w:t> </w:t>
      </w:r>
      <w:r w:rsidRPr="00BF013D">
        <w:rPr>
          <w:rFonts w:ascii="Book Antiqua" w:eastAsia="宋体" w:hAnsi="Book Antiqua" w:cs="宋体"/>
          <w:i/>
          <w:iCs/>
          <w:color w:val="000000"/>
        </w:rPr>
        <w:t xml:space="preserve">Cancer </w:t>
      </w:r>
      <w:proofErr w:type="spellStart"/>
      <w:r w:rsidRPr="00BF013D">
        <w:rPr>
          <w:rFonts w:ascii="Book Antiqua" w:eastAsia="宋体" w:hAnsi="Book Antiqua" w:cs="宋体"/>
          <w:i/>
          <w:iCs/>
          <w:color w:val="000000"/>
        </w:rPr>
        <w:t>Biol</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Ther</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2008;</w:t>
      </w:r>
      <w:r w:rsidRPr="00287BFC">
        <w:rPr>
          <w:rFonts w:ascii="Book Antiqua" w:eastAsia="宋体" w:hAnsi="Book Antiqua" w:cs="宋体"/>
          <w:color w:val="000000"/>
        </w:rPr>
        <w:t> </w:t>
      </w:r>
      <w:r w:rsidRPr="00BF013D">
        <w:rPr>
          <w:rFonts w:ascii="Book Antiqua" w:eastAsia="宋体" w:hAnsi="Book Antiqua" w:cs="宋体"/>
          <w:b/>
          <w:bCs/>
          <w:color w:val="000000"/>
        </w:rPr>
        <w:t>7</w:t>
      </w:r>
      <w:r w:rsidRPr="00BF013D">
        <w:rPr>
          <w:rFonts w:ascii="Book Antiqua" w:eastAsia="宋体" w:hAnsi="Book Antiqua" w:cs="宋体"/>
          <w:color w:val="000000"/>
        </w:rPr>
        <w:t>: 1685-1693 [PMID: 18836303 DOI: 10.4161/cbt.7.10.6664]</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21</w:t>
      </w:r>
      <w:r w:rsidRPr="00287BFC">
        <w:rPr>
          <w:rFonts w:ascii="Book Antiqua" w:eastAsia="宋体" w:hAnsi="Book Antiqua" w:cs="宋体"/>
          <w:color w:val="000000"/>
        </w:rPr>
        <w:t> </w:t>
      </w:r>
      <w:r w:rsidRPr="00BF013D">
        <w:rPr>
          <w:rFonts w:ascii="Book Antiqua" w:eastAsia="宋体" w:hAnsi="Book Antiqua" w:cs="宋体"/>
          <w:b/>
          <w:bCs/>
          <w:color w:val="000000"/>
        </w:rPr>
        <w:t>Lee CS</w:t>
      </w:r>
      <w:r w:rsidRPr="00BF013D">
        <w:rPr>
          <w:rFonts w:ascii="Book Antiqua" w:eastAsia="宋体" w:hAnsi="Book Antiqua" w:cs="宋体"/>
          <w:color w:val="000000"/>
        </w:rPr>
        <w:t xml:space="preserve">, Kim YJ, Jang ER, Kim W, </w:t>
      </w:r>
      <w:proofErr w:type="spellStart"/>
      <w:r w:rsidRPr="00BF013D">
        <w:rPr>
          <w:rFonts w:ascii="Book Antiqua" w:eastAsia="宋体" w:hAnsi="Book Antiqua" w:cs="宋体"/>
          <w:color w:val="000000"/>
        </w:rPr>
        <w:t>Myung</w:t>
      </w:r>
      <w:proofErr w:type="spellEnd"/>
      <w:r w:rsidRPr="00BF013D">
        <w:rPr>
          <w:rFonts w:ascii="Book Antiqua" w:eastAsia="宋体" w:hAnsi="Book Antiqua" w:cs="宋体"/>
          <w:color w:val="000000"/>
        </w:rPr>
        <w:t xml:space="preserve"> SC. Fluoxetine induces apoptosis in ovarian carcinoma cell line OVCAR-3 through reactive oxygen species-dependent activation of nuclear factor-</w:t>
      </w:r>
      <w:proofErr w:type="spellStart"/>
      <w:r w:rsidRPr="00BF013D">
        <w:rPr>
          <w:rFonts w:ascii="Book Antiqua" w:eastAsia="宋体" w:hAnsi="Book Antiqua" w:cs="宋体"/>
          <w:color w:val="000000"/>
        </w:rPr>
        <w:t>kappaB</w:t>
      </w:r>
      <w:proofErr w:type="spellEnd"/>
      <w:r w:rsidRPr="00BF013D">
        <w:rPr>
          <w:rFonts w:ascii="Book Antiqua" w:eastAsia="宋体" w:hAnsi="Book Antiqua" w:cs="宋体"/>
          <w:color w:val="000000"/>
        </w:rPr>
        <w:t>.</w:t>
      </w:r>
      <w:r w:rsidRPr="00287BFC">
        <w:rPr>
          <w:rFonts w:ascii="Book Antiqua" w:eastAsia="宋体" w:hAnsi="Book Antiqua" w:cs="宋体"/>
          <w:color w:val="000000"/>
        </w:rPr>
        <w:t> </w:t>
      </w:r>
      <w:r w:rsidRPr="00BF013D">
        <w:rPr>
          <w:rFonts w:ascii="Book Antiqua" w:eastAsia="宋体" w:hAnsi="Book Antiqua" w:cs="宋体"/>
          <w:i/>
          <w:iCs/>
          <w:color w:val="000000"/>
        </w:rPr>
        <w:t xml:space="preserve">Basic </w:t>
      </w:r>
      <w:proofErr w:type="spellStart"/>
      <w:r w:rsidRPr="00BF013D">
        <w:rPr>
          <w:rFonts w:ascii="Book Antiqua" w:eastAsia="宋体" w:hAnsi="Book Antiqua" w:cs="宋体"/>
          <w:i/>
          <w:iCs/>
          <w:color w:val="000000"/>
        </w:rPr>
        <w:t>Clin</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Pharmacol</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Toxicol</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2010;</w:t>
      </w:r>
      <w:r w:rsidRPr="00287BFC">
        <w:rPr>
          <w:rFonts w:ascii="Book Antiqua" w:eastAsia="宋体" w:hAnsi="Book Antiqua" w:cs="宋体"/>
          <w:color w:val="000000"/>
        </w:rPr>
        <w:t> </w:t>
      </w:r>
      <w:r w:rsidRPr="00BF013D">
        <w:rPr>
          <w:rFonts w:ascii="Book Antiqua" w:eastAsia="宋体" w:hAnsi="Book Antiqua" w:cs="宋体"/>
          <w:b/>
          <w:bCs/>
          <w:color w:val="000000"/>
        </w:rPr>
        <w:t>106</w:t>
      </w:r>
      <w:r w:rsidRPr="00BF013D">
        <w:rPr>
          <w:rFonts w:ascii="Book Antiqua" w:eastAsia="宋体" w:hAnsi="Book Antiqua" w:cs="宋体"/>
          <w:color w:val="000000"/>
        </w:rPr>
        <w:t>: 446-453 [PMID: 20050848 DOI: 10.1111/j.1742-7843.2009.00509.x]</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22</w:t>
      </w:r>
      <w:r w:rsidRPr="00287BFC">
        <w:rPr>
          <w:rFonts w:ascii="Book Antiqua" w:eastAsia="宋体" w:hAnsi="Book Antiqua" w:cs="宋体"/>
          <w:color w:val="000000"/>
        </w:rPr>
        <w:t> </w:t>
      </w:r>
      <w:r w:rsidRPr="00BF013D">
        <w:rPr>
          <w:rFonts w:ascii="Book Antiqua" w:eastAsia="宋体" w:hAnsi="Book Antiqua" w:cs="宋体"/>
          <w:b/>
          <w:bCs/>
          <w:color w:val="000000"/>
        </w:rPr>
        <w:t>Krishnan A</w:t>
      </w:r>
      <w:r w:rsidRPr="00BF013D">
        <w:rPr>
          <w:rFonts w:ascii="Book Antiqua" w:eastAsia="宋体" w:hAnsi="Book Antiqua" w:cs="宋体"/>
          <w:color w:val="000000"/>
        </w:rPr>
        <w:t xml:space="preserve">, </w:t>
      </w:r>
      <w:proofErr w:type="spellStart"/>
      <w:r w:rsidRPr="00BF013D">
        <w:rPr>
          <w:rFonts w:ascii="Book Antiqua" w:eastAsia="宋体" w:hAnsi="Book Antiqua" w:cs="宋体"/>
          <w:color w:val="000000"/>
        </w:rPr>
        <w:t>Hariharan</w:t>
      </w:r>
      <w:proofErr w:type="spellEnd"/>
      <w:r w:rsidRPr="00BF013D">
        <w:rPr>
          <w:rFonts w:ascii="Book Antiqua" w:eastAsia="宋体" w:hAnsi="Book Antiqua" w:cs="宋体"/>
          <w:color w:val="000000"/>
        </w:rPr>
        <w:t xml:space="preserve"> R, Nair SA, </w:t>
      </w:r>
      <w:proofErr w:type="spellStart"/>
      <w:r w:rsidRPr="00BF013D">
        <w:rPr>
          <w:rFonts w:ascii="Book Antiqua" w:eastAsia="宋体" w:hAnsi="Book Antiqua" w:cs="宋体"/>
          <w:color w:val="000000"/>
        </w:rPr>
        <w:t>Pillai</w:t>
      </w:r>
      <w:proofErr w:type="spellEnd"/>
      <w:r w:rsidRPr="00BF013D">
        <w:rPr>
          <w:rFonts w:ascii="Book Antiqua" w:eastAsia="宋体" w:hAnsi="Book Antiqua" w:cs="宋体"/>
          <w:color w:val="000000"/>
        </w:rPr>
        <w:t xml:space="preserve"> MR. Fluoxetine mediates G0/G1 arrest by inducing functional inhibition of </w:t>
      </w:r>
      <w:proofErr w:type="spellStart"/>
      <w:r w:rsidRPr="00BF013D">
        <w:rPr>
          <w:rFonts w:ascii="Book Antiqua" w:eastAsia="宋体" w:hAnsi="Book Antiqua" w:cs="宋体"/>
          <w:color w:val="000000"/>
        </w:rPr>
        <w:t>cyclin</w:t>
      </w:r>
      <w:proofErr w:type="spellEnd"/>
      <w:r w:rsidRPr="00BF013D">
        <w:rPr>
          <w:rFonts w:ascii="Book Antiqua" w:eastAsia="宋体" w:hAnsi="Book Antiqua" w:cs="宋体"/>
          <w:color w:val="000000"/>
        </w:rPr>
        <w:t xml:space="preserve"> dependent kinase subunit (CKS)1.</w:t>
      </w:r>
      <w:r w:rsidRPr="00287BFC">
        <w:rPr>
          <w:rFonts w:ascii="Book Antiqua" w:eastAsia="宋体" w:hAnsi="Book Antiqua" w:cs="宋体"/>
          <w:color w:val="000000"/>
        </w:rPr>
        <w:t> </w:t>
      </w:r>
      <w:proofErr w:type="spellStart"/>
      <w:r w:rsidRPr="00BF013D">
        <w:rPr>
          <w:rFonts w:ascii="Book Antiqua" w:eastAsia="宋体" w:hAnsi="Book Antiqua" w:cs="宋体"/>
          <w:i/>
          <w:iCs/>
          <w:color w:val="000000"/>
        </w:rPr>
        <w:t>Biochem</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Pharmacol</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2008;</w:t>
      </w:r>
      <w:r w:rsidRPr="00287BFC">
        <w:rPr>
          <w:rFonts w:ascii="Book Antiqua" w:eastAsia="宋体" w:hAnsi="Book Antiqua" w:cs="宋体"/>
          <w:color w:val="000000"/>
        </w:rPr>
        <w:t> </w:t>
      </w:r>
      <w:r w:rsidRPr="00BF013D">
        <w:rPr>
          <w:rFonts w:ascii="Book Antiqua" w:eastAsia="宋体" w:hAnsi="Book Antiqua" w:cs="宋体"/>
          <w:b/>
          <w:bCs/>
          <w:color w:val="000000"/>
        </w:rPr>
        <w:t>75</w:t>
      </w:r>
      <w:r w:rsidRPr="00BF013D">
        <w:rPr>
          <w:rFonts w:ascii="Book Antiqua" w:eastAsia="宋体" w:hAnsi="Book Antiqua" w:cs="宋体"/>
          <w:color w:val="000000"/>
        </w:rPr>
        <w:t>: 1924-1934 [PMID: 18371935 DOI: 10.1016/j.bcp.2008.02.013]</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23</w:t>
      </w:r>
      <w:r w:rsidRPr="00287BFC">
        <w:rPr>
          <w:rFonts w:ascii="Book Antiqua" w:eastAsia="宋体" w:hAnsi="Book Antiqua" w:cs="宋体"/>
          <w:color w:val="000000"/>
        </w:rPr>
        <w:t> </w:t>
      </w:r>
      <w:r w:rsidRPr="00BF013D">
        <w:rPr>
          <w:rFonts w:ascii="Book Antiqua" w:eastAsia="宋体" w:hAnsi="Book Antiqua" w:cs="宋体"/>
          <w:b/>
          <w:bCs/>
          <w:color w:val="000000"/>
        </w:rPr>
        <w:t>Zhou T</w:t>
      </w:r>
      <w:r w:rsidRPr="00BF013D">
        <w:rPr>
          <w:rFonts w:ascii="Book Antiqua" w:eastAsia="宋体" w:hAnsi="Book Antiqua" w:cs="宋体"/>
          <w:color w:val="000000"/>
        </w:rPr>
        <w:t xml:space="preserve">, </w:t>
      </w:r>
      <w:proofErr w:type="spellStart"/>
      <w:r w:rsidRPr="00BF013D">
        <w:rPr>
          <w:rFonts w:ascii="Book Antiqua" w:eastAsia="宋体" w:hAnsi="Book Antiqua" w:cs="宋体"/>
          <w:color w:val="000000"/>
        </w:rPr>
        <w:t>Duan</w:t>
      </w:r>
      <w:proofErr w:type="spellEnd"/>
      <w:r w:rsidRPr="00BF013D">
        <w:rPr>
          <w:rFonts w:ascii="Book Antiqua" w:eastAsia="宋体" w:hAnsi="Book Antiqua" w:cs="宋体"/>
          <w:color w:val="000000"/>
        </w:rPr>
        <w:t xml:space="preserve"> J, Wang Y, Chen X, Zhou G, Wang R, Fu L, </w:t>
      </w:r>
      <w:proofErr w:type="spellStart"/>
      <w:r w:rsidRPr="00BF013D">
        <w:rPr>
          <w:rFonts w:ascii="Book Antiqua" w:eastAsia="宋体" w:hAnsi="Book Antiqua" w:cs="宋体"/>
          <w:color w:val="000000"/>
        </w:rPr>
        <w:t>Xu</w:t>
      </w:r>
      <w:proofErr w:type="spellEnd"/>
      <w:r w:rsidRPr="00BF013D">
        <w:rPr>
          <w:rFonts w:ascii="Book Antiqua" w:eastAsia="宋体" w:hAnsi="Book Antiqua" w:cs="宋体"/>
          <w:color w:val="000000"/>
        </w:rPr>
        <w:t xml:space="preserve"> F. Fluoxetine </w:t>
      </w:r>
      <w:proofErr w:type="spellStart"/>
      <w:r w:rsidRPr="00BF013D">
        <w:rPr>
          <w:rFonts w:ascii="Book Antiqua" w:eastAsia="宋体" w:hAnsi="Book Antiqua" w:cs="宋体"/>
          <w:color w:val="000000"/>
        </w:rPr>
        <w:t>synergys</w:t>
      </w:r>
      <w:proofErr w:type="spellEnd"/>
      <w:r w:rsidRPr="00BF013D">
        <w:rPr>
          <w:rFonts w:ascii="Book Antiqua" w:eastAsia="宋体" w:hAnsi="Book Antiqua" w:cs="宋体"/>
          <w:color w:val="000000"/>
        </w:rPr>
        <w:t xml:space="preserve"> with anticancer drugs to overcome multidrug resistance in breast cancer cells.</w:t>
      </w:r>
      <w:r w:rsidRPr="00287BFC">
        <w:rPr>
          <w:rFonts w:ascii="Book Antiqua" w:eastAsia="宋体" w:hAnsi="Book Antiqua" w:cs="宋体"/>
          <w:color w:val="000000"/>
        </w:rPr>
        <w:t> </w:t>
      </w:r>
      <w:proofErr w:type="spellStart"/>
      <w:r w:rsidRPr="00BF013D">
        <w:rPr>
          <w:rFonts w:ascii="Book Antiqua" w:eastAsia="宋体" w:hAnsi="Book Antiqua" w:cs="宋体"/>
          <w:i/>
          <w:iCs/>
          <w:color w:val="000000"/>
        </w:rPr>
        <w:t>Tumour</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Biol</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2012;</w:t>
      </w:r>
      <w:r w:rsidRPr="00287BFC">
        <w:rPr>
          <w:rFonts w:ascii="Book Antiqua" w:eastAsia="宋体" w:hAnsi="Book Antiqua" w:cs="宋体"/>
          <w:color w:val="000000"/>
        </w:rPr>
        <w:t> </w:t>
      </w:r>
      <w:r w:rsidRPr="00BF013D">
        <w:rPr>
          <w:rFonts w:ascii="Book Antiqua" w:eastAsia="宋体" w:hAnsi="Book Antiqua" w:cs="宋体"/>
          <w:b/>
          <w:bCs/>
          <w:color w:val="000000"/>
        </w:rPr>
        <w:t>33</w:t>
      </w:r>
      <w:r w:rsidRPr="00BF013D">
        <w:rPr>
          <w:rFonts w:ascii="Book Antiqua" w:eastAsia="宋体" w:hAnsi="Book Antiqua" w:cs="宋体"/>
          <w:color w:val="000000"/>
        </w:rPr>
        <w:t>: 1299-1306 [PMID: 22549660 DOI: 10.1007/s13277-012-0377-4]</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24</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Levkovitz</w:t>
      </w:r>
      <w:proofErr w:type="spellEnd"/>
      <w:r w:rsidRPr="00BF013D">
        <w:rPr>
          <w:rFonts w:ascii="Book Antiqua" w:eastAsia="宋体" w:hAnsi="Book Antiqua" w:cs="宋体"/>
          <w:b/>
          <w:bCs/>
          <w:color w:val="000000"/>
        </w:rPr>
        <w:t xml:space="preserve"> Y</w:t>
      </w:r>
      <w:r w:rsidRPr="00BF013D">
        <w:rPr>
          <w:rFonts w:ascii="Book Antiqua" w:eastAsia="宋体" w:hAnsi="Book Antiqua" w:cs="宋体"/>
          <w:color w:val="000000"/>
        </w:rPr>
        <w:t xml:space="preserve">, Gil-Ad I, </w:t>
      </w:r>
      <w:proofErr w:type="spellStart"/>
      <w:r w:rsidRPr="00BF013D">
        <w:rPr>
          <w:rFonts w:ascii="Book Antiqua" w:eastAsia="宋体" w:hAnsi="Book Antiqua" w:cs="宋体"/>
          <w:color w:val="000000"/>
        </w:rPr>
        <w:t>Zeldich</w:t>
      </w:r>
      <w:proofErr w:type="spellEnd"/>
      <w:r w:rsidRPr="00BF013D">
        <w:rPr>
          <w:rFonts w:ascii="Book Antiqua" w:eastAsia="宋体" w:hAnsi="Book Antiqua" w:cs="宋体"/>
          <w:color w:val="000000"/>
        </w:rPr>
        <w:t xml:space="preserve"> E, </w:t>
      </w:r>
      <w:proofErr w:type="spellStart"/>
      <w:r w:rsidRPr="00BF013D">
        <w:rPr>
          <w:rFonts w:ascii="Book Antiqua" w:eastAsia="宋体" w:hAnsi="Book Antiqua" w:cs="宋体"/>
          <w:color w:val="000000"/>
        </w:rPr>
        <w:t>Dayag</w:t>
      </w:r>
      <w:proofErr w:type="spellEnd"/>
      <w:r w:rsidRPr="00BF013D">
        <w:rPr>
          <w:rFonts w:ascii="Book Antiqua" w:eastAsia="宋体" w:hAnsi="Book Antiqua" w:cs="宋体"/>
          <w:color w:val="000000"/>
        </w:rPr>
        <w:t xml:space="preserve"> M, </w:t>
      </w:r>
      <w:proofErr w:type="spellStart"/>
      <w:r w:rsidRPr="00BF013D">
        <w:rPr>
          <w:rFonts w:ascii="Book Antiqua" w:eastAsia="宋体" w:hAnsi="Book Antiqua" w:cs="宋体"/>
          <w:color w:val="000000"/>
        </w:rPr>
        <w:t>Weizman</w:t>
      </w:r>
      <w:proofErr w:type="spellEnd"/>
      <w:r w:rsidRPr="00BF013D">
        <w:rPr>
          <w:rFonts w:ascii="Book Antiqua" w:eastAsia="宋体" w:hAnsi="Book Antiqua" w:cs="宋体"/>
          <w:color w:val="000000"/>
        </w:rPr>
        <w:t xml:space="preserve"> A. Differential induction of apoptosis by antidepressants in </w:t>
      </w:r>
      <w:proofErr w:type="spellStart"/>
      <w:r w:rsidRPr="00BF013D">
        <w:rPr>
          <w:rFonts w:ascii="Book Antiqua" w:eastAsia="宋体" w:hAnsi="Book Antiqua" w:cs="宋体"/>
          <w:color w:val="000000"/>
        </w:rPr>
        <w:t>glioma</w:t>
      </w:r>
      <w:proofErr w:type="spellEnd"/>
      <w:r w:rsidRPr="00BF013D">
        <w:rPr>
          <w:rFonts w:ascii="Book Antiqua" w:eastAsia="宋体" w:hAnsi="Book Antiqua" w:cs="宋体"/>
          <w:color w:val="000000"/>
        </w:rPr>
        <w:t xml:space="preserve"> and </w:t>
      </w:r>
      <w:proofErr w:type="spellStart"/>
      <w:r w:rsidRPr="00BF013D">
        <w:rPr>
          <w:rFonts w:ascii="Book Antiqua" w:eastAsia="宋体" w:hAnsi="Book Antiqua" w:cs="宋体"/>
          <w:color w:val="000000"/>
        </w:rPr>
        <w:t>neuroblastoma</w:t>
      </w:r>
      <w:proofErr w:type="spellEnd"/>
      <w:r w:rsidRPr="00BF013D">
        <w:rPr>
          <w:rFonts w:ascii="Book Antiqua" w:eastAsia="宋体" w:hAnsi="Book Antiqua" w:cs="宋体"/>
          <w:color w:val="000000"/>
        </w:rPr>
        <w:t xml:space="preserve"> cell lines: evidence for p-c-Jun, cytochrome c, and caspase-3 involvement.</w:t>
      </w:r>
      <w:r w:rsidRPr="00287BFC">
        <w:rPr>
          <w:rFonts w:ascii="Book Antiqua" w:eastAsia="宋体" w:hAnsi="Book Antiqua" w:cs="宋体"/>
          <w:color w:val="000000"/>
        </w:rPr>
        <w:t> </w:t>
      </w:r>
      <w:r w:rsidRPr="00BF013D">
        <w:rPr>
          <w:rFonts w:ascii="Book Antiqua" w:eastAsia="宋体" w:hAnsi="Book Antiqua" w:cs="宋体"/>
          <w:i/>
          <w:iCs/>
          <w:color w:val="000000"/>
        </w:rPr>
        <w:t xml:space="preserve">J </w:t>
      </w:r>
      <w:proofErr w:type="spellStart"/>
      <w:r w:rsidRPr="00BF013D">
        <w:rPr>
          <w:rFonts w:ascii="Book Antiqua" w:eastAsia="宋体" w:hAnsi="Book Antiqua" w:cs="宋体"/>
          <w:i/>
          <w:iCs/>
          <w:color w:val="000000"/>
        </w:rPr>
        <w:t>Mol</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Neurosci</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2005;</w:t>
      </w:r>
      <w:r w:rsidRPr="00287BFC">
        <w:rPr>
          <w:rFonts w:ascii="Book Antiqua" w:eastAsia="宋体" w:hAnsi="Book Antiqua" w:cs="宋体"/>
          <w:color w:val="000000"/>
        </w:rPr>
        <w:t> </w:t>
      </w:r>
      <w:r w:rsidRPr="00BF013D">
        <w:rPr>
          <w:rFonts w:ascii="Book Antiqua" w:eastAsia="宋体" w:hAnsi="Book Antiqua" w:cs="宋体"/>
          <w:b/>
          <w:bCs/>
          <w:color w:val="000000"/>
        </w:rPr>
        <w:t>27</w:t>
      </w:r>
      <w:r w:rsidRPr="00BF013D">
        <w:rPr>
          <w:rFonts w:ascii="Book Antiqua" w:eastAsia="宋体" w:hAnsi="Book Antiqua" w:cs="宋体"/>
          <w:color w:val="000000"/>
        </w:rPr>
        <w:t xml:space="preserve">: 29-42 [PMID: 16055945 DOI: </w:t>
      </w:r>
      <w:r w:rsidR="00267EB2" w:rsidRPr="00267EB2">
        <w:rPr>
          <w:rFonts w:ascii="Book Antiqua" w:eastAsia="宋体" w:hAnsi="Book Antiqua" w:cs="宋体"/>
          <w:color w:val="000000"/>
        </w:rPr>
        <w:t>10.1385/JMN:27:1:029</w:t>
      </w:r>
      <w:r w:rsidRPr="00BF013D">
        <w:rPr>
          <w:rFonts w:ascii="Book Antiqua" w:eastAsia="宋体" w:hAnsi="Book Antiqua" w:cs="宋体"/>
          <w:color w:val="000000"/>
        </w:rPr>
        <w:t>]</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25</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Seewaldt</w:t>
      </w:r>
      <w:proofErr w:type="spellEnd"/>
      <w:r w:rsidRPr="00BF013D">
        <w:rPr>
          <w:rFonts w:ascii="Book Antiqua" w:eastAsia="宋体" w:hAnsi="Book Antiqua" w:cs="宋体"/>
          <w:b/>
          <w:bCs/>
          <w:color w:val="000000"/>
        </w:rPr>
        <w:t xml:space="preserve"> VL</w:t>
      </w:r>
      <w:r w:rsidRPr="00BF013D">
        <w:rPr>
          <w:rFonts w:ascii="Book Antiqua" w:eastAsia="宋体" w:hAnsi="Book Antiqua" w:cs="宋体"/>
          <w:color w:val="000000"/>
        </w:rPr>
        <w:t xml:space="preserve">, Johnson BS, Parker MB, Collins SJ, </w:t>
      </w:r>
      <w:proofErr w:type="spellStart"/>
      <w:r w:rsidRPr="00BF013D">
        <w:rPr>
          <w:rFonts w:ascii="Book Antiqua" w:eastAsia="宋体" w:hAnsi="Book Antiqua" w:cs="宋体"/>
          <w:color w:val="000000"/>
        </w:rPr>
        <w:t>Swisshelm</w:t>
      </w:r>
      <w:proofErr w:type="spellEnd"/>
      <w:r w:rsidRPr="00BF013D">
        <w:rPr>
          <w:rFonts w:ascii="Book Antiqua" w:eastAsia="宋体" w:hAnsi="Book Antiqua" w:cs="宋体"/>
          <w:color w:val="000000"/>
        </w:rPr>
        <w:t xml:space="preserve"> K. Expression of retinoic acid receptor beta mediates retinoic acid-induced growth arrest and apoptosis in breast cancer cells.</w:t>
      </w:r>
      <w:r w:rsidRPr="00287BFC">
        <w:rPr>
          <w:rFonts w:ascii="Book Antiqua" w:eastAsia="宋体" w:hAnsi="Book Antiqua" w:cs="宋体"/>
          <w:color w:val="000000"/>
        </w:rPr>
        <w:t> </w:t>
      </w:r>
      <w:r w:rsidRPr="00BF013D">
        <w:rPr>
          <w:rFonts w:ascii="Book Antiqua" w:eastAsia="宋体" w:hAnsi="Book Antiqua" w:cs="宋体"/>
          <w:i/>
          <w:iCs/>
          <w:color w:val="000000"/>
        </w:rPr>
        <w:t>Cell Growth Differ</w:t>
      </w:r>
      <w:r w:rsidRPr="00287BFC">
        <w:rPr>
          <w:rFonts w:ascii="Book Antiqua" w:eastAsia="宋体" w:hAnsi="Book Antiqua" w:cs="宋体"/>
          <w:color w:val="000000"/>
        </w:rPr>
        <w:t> </w:t>
      </w:r>
      <w:r w:rsidRPr="00BF013D">
        <w:rPr>
          <w:rFonts w:ascii="Book Antiqua" w:eastAsia="宋体" w:hAnsi="Book Antiqua" w:cs="宋体"/>
          <w:color w:val="000000"/>
        </w:rPr>
        <w:t>1995;</w:t>
      </w:r>
      <w:r w:rsidRPr="00287BFC">
        <w:rPr>
          <w:rFonts w:ascii="Book Antiqua" w:eastAsia="宋体" w:hAnsi="Book Antiqua" w:cs="宋体"/>
          <w:color w:val="000000"/>
        </w:rPr>
        <w:t> </w:t>
      </w:r>
      <w:r w:rsidRPr="00BF013D">
        <w:rPr>
          <w:rFonts w:ascii="Book Antiqua" w:eastAsia="宋体" w:hAnsi="Book Antiqua" w:cs="宋体"/>
          <w:b/>
          <w:bCs/>
          <w:color w:val="000000"/>
        </w:rPr>
        <w:t>6</w:t>
      </w:r>
      <w:r w:rsidRPr="00BF013D">
        <w:rPr>
          <w:rFonts w:ascii="Book Antiqua" w:eastAsia="宋体" w:hAnsi="Book Antiqua" w:cs="宋体"/>
          <w:color w:val="000000"/>
        </w:rPr>
        <w:t>: 1077-1088 [PMID: 8519684]</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26</w:t>
      </w:r>
      <w:r w:rsidRPr="00287BFC">
        <w:rPr>
          <w:rFonts w:ascii="Book Antiqua" w:eastAsia="宋体" w:hAnsi="Book Antiqua" w:cs="宋体"/>
          <w:color w:val="000000"/>
        </w:rPr>
        <w:t> </w:t>
      </w:r>
      <w:r w:rsidRPr="00BF013D">
        <w:rPr>
          <w:rFonts w:ascii="Book Antiqua" w:eastAsia="宋体" w:hAnsi="Book Antiqua" w:cs="宋体"/>
          <w:b/>
          <w:bCs/>
          <w:color w:val="000000"/>
        </w:rPr>
        <w:t>D'Amato NC</w:t>
      </w:r>
      <w:r w:rsidRPr="00BF013D">
        <w:rPr>
          <w:rFonts w:ascii="Book Antiqua" w:eastAsia="宋体" w:hAnsi="Book Antiqua" w:cs="宋体"/>
          <w:color w:val="000000"/>
        </w:rPr>
        <w:t xml:space="preserve">, Ostrander JH, Bowie ML, </w:t>
      </w:r>
      <w:proofErr w:type="spellStart"/>
      <w:r w:rsidRPr="00BF013D">
        <w:rPr>
          <w:rFonts w:ascii="Book Antiqua" w:eastAsia="宋体" w:hAnsi="Book Antiqua" w:cs="宋体"/>
          <w:color w:val="000000"/>
        </w:rPr>
        <w:t>Sistrunk</w:t>
      </w:r>
      <w:proofErr w:type="spellEnd"/>
      <w:r w:rsidRPr="00BF013D">
        <w:rPr>
          <w:rFonts w:ascii="Book Antiqua" w:eastAsia="宋体" w:hAnsi="Book Antiqua" w:cs="宋体"/>
          <w:color w:val="000000"/>
        </w:rPr>
        <w:t xml:space="preserve"> C, </w:t>
      </w:r>
      <w:proofErr w:type="spellStart"/>
      <w:r w:rsidRPr="00BF013D">
        <w:rPr>
          <w:rFonts w:ascii="Book Antiqua" w:eastAsia="宋体" w:hAnsi="Book Antiqua" w:cs="宋体"/>
          <w:color w:val="000000"/>
        </w:rPr>
        <w:t>Borowsky</w:t>
      </w:r>
      <w:proofErr w:type="spellEnd"/>
      <w:r w:rsidRPr="00BF013D">
        <w:rPr>
          <w:rFonts w:ascii="Book Antiqua" w:eastAsia="宋体" w:hAnsi="Book Antiqua" w:cs="宋体"/>
          <w:color w:val="000000"/>
        </w:rPr>
        <w:t xml:space="preserve"> A, Cardiff RD, Bell K, Young LJ, </w:t>
      </w:r>
      <w:proofErr w:type="spellStart"/>
      <w:r w:rsidRPr="00BF013D">
        <w:rPr>
          <w:rFonts w:ascii="Book Antiqua" w:eastAsia="宋体" w:hAnsi="Book Antiqua" w:cs="宋体"/>
          <w:color w:val="000000"/>
        </w:rPr>
        <w:t>Simin</w:t>
      </w:r>
      <w:proofErr w:type="spellEnd"/>
      <w:r w:rsidRPr="00BF013D">
        <w:rPr>
          <w:rFonts w:ascii="Book Antiqua" w:eastAsia="宋体" w:hAnsi="Book Antiqua" w:cs="宋体"/>
          <w:color w:val="000000"/>
        </w:rPr>
        <w:t xml:space="preserve"> K, </w:t>
      </w:r>
      <w:proofErr w:type="spellStart"/>
      <w:r w:rsidRPr="00BF013D">
        <w:rPr>
          <w:rFonts w:ascii="Book Antiqua" w:eastAsia="宋体" w:hAnsi="Book Antiqua" w:cs="宋体"/>
          <w:color w:val="000000"/>
        </w:rPr>
        <w:t>Bachelder</w:t>
      </w:r>
      <w:proofErr w:type="spellEnd"/>
      <w:r w:rsidRPr="00BF013D">
        <w:rPr>
          <w:rFonts w:ascii="Book Antiqua" w:eastAsia="宋体" w:hAnsi="Book Antiqua" w:cs="宋体"/>
          <w:color w:val="000000"/>
        </w:rPr>
        <w:t xml:space="preserve"> RE, </w:t>
      </w:r>
      <w:proofErr w:type="spellStart"/>
      <w:r w:rsidRPr="00BF013D">
        <w:rPr>
          <w:rFonts w:ascii="Book Antiqua" w:eastAsia="宋体" w:hAnsi="Book Antiqua" w:cs="宋体"/>
          <w:color w:val="000000"/>
        </w:rPr>
        <w:t>Delrow</w:t>
      </w:r>
      <w:proofErr w:type="spellEnd"/>
      <w:r w:rsidRPr="00BF013D">
        <w:rPr>
          <w:rFonts w:ascii="Book Antiqua" w:eastAsia="宋体" w:hAnsi="Book Antiqua" w:cs="宋体"/>
          <w:color w:val="000000"/>
        </w:rPr>
        <w:t xml:space="preserve"> J, Dawson A, Yee LD, </w:t>
      </w:r>
      <w:proofErr w:type="spellStart"/>
      <w:r w:rsidRPr="00BF013D">
        <w:rPr>
          <w:rFonts w:ascii="Book Antiqua" w:eastAsia="宋体" w:hAnsi="Book Antiqua" w:cs="宋体"/>
          <w:color w:val="000000"/>
        </w:rPr>
        <w:t>Mrózek</w:t>
      </w:r>
      <w:proofErr w:type="spellEnd"/>
      <w:r w:rsidRPr="00BF013D">
        <w:rPr>
          <w:rFonts w:ascii="Book Antiqua" w:eastAsia="宋体" w:hAnsi="Book Antiqua" w:cs="宋体"/>
          <w:color w:val="000000"/>
        </w:rPr>
        <w:t xml:space="preserve"> K, Clay TM, </w:t>
      </w:r>
      <w:proofErr w:type="spellStart"/>
      <w:r w:rsidRPr="00BF013D">
        <w:rPr>
          <w:rFonts w:ascii="Book Antiqua" w:eastAsia="宋体" w:hAnsi="Book Antiqua" w:cs="宋体"/>
          <w:color w:val="000000"/>
        </w:rPr>
        <w:t>Osada</w:t>
      </w:r>
      <w:proofErr w:type="spellEnd"/>
      <w:r w:rsidRPr="00BF013D">
        <w:rPr>
          <w:rFonts w:ascii="Book Antiqua" w:eastAsia="宋体" w:hAnsi="Book Antiqua" w:cs="宋体"/>
          <w:color w:val="000000"/>
        </w:rPr>
        <w:t xml:space="preserve"> T, </w:t>
      </w:r>
      <w:proofErr w:type="spellStart"/>
      <w:r w:rsidRPr="00BF013D">
        <w:rPr>
          <w:rFonts w:ascii="Book Antiqua" w:eastAsia="宋体" w:hAnsi="Book Antiqua" w:cs="宋体"/>
          <w:color w:val="000000"/>
        </w:rPr>
        <w:t>Seewaldt</w:t>
      </w:r>
      <w:proofErr w:type="spellEnd"/>
      <w:r w:rsidRPr="00BF013D">
        <w:rPr>
          <w:rFonts w:ascii="Book Antiqua" w:eastAsia="宋体" w:hAnsi="Book Antiqua" w:cs="宋体"/>
          <w:color w:val="000000"/>
        </w:rPr>
        <w:t xml:space="preserve"> VL. Evidence for phenotypic plasticity in aggressive triple-negative </w:t>
      </w:r>
      <w:r w:rsidRPr="00BF013D">
        <w:rPr>
          <w:rFonts w:ascii="Book Antiqua" w:eastAsia="宋体" w:hAnsi="Book Antiqua" w:cs="宋体"/>
          <w:color w:val="000000"/>
        </w:rPr>
        <w:lastRenderedPageBreak/>
        <w:t>breast cancer: human biology is recapitulated by a novel model system.</w:t>
      </w:r>
      <w:r w:rsidRPr="00287BFC">
        <w:rPr>
          <w:rFonts w:ascii="Book Antiqua" w:eastAsia="宋体" w:hAnsi="Book Antiqua" w:cs="宋体"/>
          <w:color w:val="000000"/>
        </w:rPr>
        <w:t> </w:t>
      </w:r>
      <w:proofErr w:type="spellStart"/>
      <w:r w:rsidRPr="00BF013D">
        <w:rPr>
          <w:rFonts w:ascii="Book Antiqua" w:eastAsia="宋体" w:hAnsi="Book Antiqua" w:cs="宋体"/>
          <w:i/>
          <w:iCs/>
          <w:color w:val="000000"/>
        </w:rPr>
        <w:t>PLoS</w:t>
      </w:r>
      <w:proofErr w:type="spellEnd"/>
      <w:r w:rsidRPr="00BF013D">
        <w:rPr>
          <w:rFonts w:ascii="Book Antiqua" w:eastAsia="宋体" w:hAnsi="Book Antiqua" w:cs="宋体"/>
          <w:i/>
          <w:iCs/>
          <w:color w:val="000000"/>
        </w:rPr>
        <w:t xml:space="preserve"> One</w:t>
      </w:r>
      <w:r w:rsidRPr="00287BFC">
        <w:rPr>
          <w:rFonts w:ascii="Book Antiqua" w:eastAsia="宋体" w:hAnsi="Book Antiqua" w:cs="宋体"/>
          <w:color w:val="000000"/>
        </w:rPr>
        <w:t> </w:t>
      </w:r>
      <w:r w:rsidRPr="00BF013D">
        <w:rPr>
          <w:rFonts w:ascii="Book Antiqua" w:eastAsia="宋体" w:hAnsi="Book Antiqua" w:cs="宋体"/>
          <w:color w:val="000000"/>
        </w:rPr>
        <w:t>2012;</w:t>
      </w:r>
      <w:r w:rsidRPr="00287BFC">
        <w:rPr>
          <w:rFonts w:ascii="Book Antiqua" w:eastAsia="宋体" w:hAnsi="Book Antiqua" w:cs="宋体"/>
          <w:color w:val="000000"/>
        </w:rPr>
        <w:t> </w:t>
      </w:r>
      <w:r w:rsidRPr="00BF013D">
        <w:rPr>
          <w:rFonts w:ascii="Book Antiqua" w:eastAsia="宋体" w:hAnsi="Book Antiqua" w:cs="宋体"/>
          <w:b/>
          <w:bCs/>
          <w:color w:val="000000"/>
        </w:rPr>
        <w:t>7</w:t>
      </w:r>
      <w:r w:rsidRPr="00BF013D">
        <w:rPr>
          <w:rFonts w:ascii="Book Antiqua" w:eastAsia="宋体" w:hAnsi="Book Antiqua" w:cs="宋体"/>
          <w:color w:val="000000"/>
        </w:rPr>
        <w:t>: e45684 [PMID: 23049838 DOI: 10.1371/journal.pone.0045684]</w:t>
      </w:r>
    </w:p>
    <w:p w:rsidR="00D13039" w:rsidRPr="00BF013D" w:rsidRDefault="00D13039" w:rsidP="008B3C40">
      <w:pPr>
        <w:spacing w:line="360" w:lineRule="auto"/>
        <w:jc w:val="both"/>
        <w:rPr>
          <w:rFonts w:ascii="Book Antiqua" w:eastAsia="宋体" w:hAnsi="Book Antiqua" w:cs="宋体"/>
          <w:color w:val="000000"/>
        </w:rPr>
      </w:pPr>
      <w:r w:rsidRPr="00BF013D">
        <w:rPr>
          <w:rFonts w:ascii="Book Antiqua" w:eastAsia="宋体" w:hAnsi="Book Antiqua" w:cs="宋体"/>
          <w:color w:val="000000"/>
        </w:rPr>
        <w:t>27</w:t>
      </w:r>
      <w:r w:rsidRPr="00287BFC">
        <w:rPr>
          <w:rFonts w:ascii="Book Antiqua" w:eastAsia="宋体" w:hAnsi="Book Antiqua" w:cs="宋体"/>
          <w:color w:val="000000"/>
        </w:rPr>
        <w:t> </w:t>
      </w:r>
      <w:proofErr w:type="spellStart"/>
      <w:r w:rsidRPr="00BF013D">
        <w:rPr>
          <w:rFonts w:ascii="Book Antiqua" w:eastAsia="宋体" w:hAnsi="Book Antiqua" w:cs="宋体"/>
          <w:b/>
          <w:bCs/>
          <w:color w:val="000000"/>
        </w:rPr>
        <w:t>Espina</w:t>
      </w:r>
      <w:proofErr w:type="spellEnd"/>
      <w:r w:rsidRPr="00BF013D">
        <w:rPr>
          <w:rFonts w:ascii="Book Antiqua" w:eastAsia="宋体" w:hAnsi="Book Antiqua" w:cs="宋体"/>
          <w:b/>
          <w:bCs/>
          <w:color w:val="000000"/>
        </w:rPr>
        <w:t xml:space="preserve"> V</w:t>
      </w:r>
      <w:r w:rsidRPr="00BF013D">
        <w:rPr>
          <w:rFonts w:ascii="Book Antiqua" w:eastAsia="宋体" w:hAnsi="Book Antiqua" w:cs="宋体"/>
          <w:color w:val="000000"/>
        </w:rPr>
        <w:t xml:space="preserve">, </w:t>
      </w:r>
      <w:proofErr w:type="spellStart"/>
      <w:r w:rsidRPr="00BF013D">
        <w:rPr>
          <w:rFonts w:ascii="Book Antiqua" w:eastAsia="宋体" w:hAnsi="Book Antiqua" w:cs="宋体"/>
          <w:color w:val="000000"/>
        </w:rPr>
        <w:t>Liotta</w:t>
      </w:r>
      <w:proofErr w:type="spellEnd"/>
      <w:r w:rsidRPr="00BF013D">
        <w:rPr>
          <w:rFonts w:ascii="Book Antiqua" w:eastAsia="宋体" w:hAnsi="Book Antiqua" w:cs="宋体"/>
          <w:color w:val="000000"/>
        </w:rPr>
        <w:t xml:space="preserve"> LA, </w:t>
      </w:r>
      <w:proofErr w:type="spellStart"/>
      <w:r w:rsidRPr="00BF013D">
        <w:rPr>
          <w:rFonts w:ascii="Book Antiqua" w:eastAsia="宋体" w:hAnsi="Book Antiqua" w:cs="宋体"/>
          <w:color w:val="000000"/>
        </w:rPr>
        <w:t>Petricoin</w:t>
      </w:r>
      <w:proofErr w:type="spellEnd"/>
      <w:r w:rsidRPr="00BF013D">
        <w:rPr>
          <w:rFonts w:ascii="Book Antiqua" w:eastAsia="宋体" w:hAnsi="Book Antiqua" w:cs="宋体"/>
          <w:color w:val="000000"/>
        </w:rPr>
        <w:t xml:space="preserve"> EF. Reverse-phase protein microarrays for </w:t>
      </w:r>
      <w:proofErr w:type="spellStart"/>
      <w:r w:rsidRPr="00BF013D">
        <w:rPr>
          <w:rFonts w:ascii="Book Antiqua" w:eastAsia="宋体" w:hAnsi="Book Antiqua" w:cs="宋体"/>
          <w:color w:val="000000"/>
        </w:rPr>
        <w:t>theranostics</w:t>
      </w:r>
      <w:proofErr w:type="spellEnd"/>
      <w:r w:rsidRPr="00BF013D">
        <w:rPr>
          <w:rFonts w:ascii="Book Antiqua" w:eastAsia="宋体" w:hAnsi="Book Antiqua" w:cs="宋体"/>
          <w:color w:val="000000"/>
        </w:rPr>
        <w:t xml:space="preserve"> and patient tailored therapy.</w:t>
      </w:r>
      <w:r w:rsidRPr="00287BFC">
        <w:rPr>
          <w:rFonts w:ascii="Book Antiqua" w:eastAsia="宋体" w:hAnsi="Book Antiqua" w:cs="宋体"/>
          <w:color w:val="000000"/>
        </w:rPr>
        <w:t> </w:t>
      </w:r>
      <w:r w:rsidRPr="00BF013D">
        <w:rPr>
          <w:rFonts w:ascii="Book Antiqua" w:eastAsia="宋体" w:hAnsi="Book Antiqua" w:cs="宋体"/>
          <w:i/>
          <w:iCs/>
          <w:color w:val="000000"/>
        </w:rPr>
        <w:t xml:space="preserve">Methods </w:t>
      </w:r>
      <w:proofErr w:type="spellStart"/>
      <w:r w:rsidRPr="00BF013D">
        <w:rPr>
          <w:rFonts w:ascii="Book Antiqua" w:eastAsia="宋体" w:hAnsi="Book Antiqua" w:cs="宋体"/>
          <w:i/>
          <w:iCs/>
          <w:color w:val="000000"/>
        </w:rPr>
        <w:t>Mol</w:t>
      </w:r>
      <w:proofErr w:type="spellEnd"/>
      <w:r w:rsidRPr="00BF013D">
        <w:rPr>
          <w:rFonts w:ascii="Book Antiqua" w:eastAsia="宋体" w:hAnsi="Book Antiqua" w:cs="宋体"/>
          <w:i/>
          <w:iCs/>
          <w:color w:val="000000"/>
        </w:rPr>
        <w:t xml:space="preserve"> </w:t>
      </w:r>
      <w:proofErr w:type="spellStart"/>
      <w:r w:rsidRPr="00BF013D">
        <w:rPr>
          <w:rFonts w:ascii="Book Antiqua" w:eastAsia="宋体" w:hAnsi="Book Antiqua" w:cs="宋体"/>
          <w:i/>
          <w:iCs/>
          <w:color w:val="000000"/>
        </w:rPr>
        <w:t>Biol</w:t>
      </w:r>
      <w:proofErr w:type="spellEnd"/>
      <w:r w:rsidRPr="00287BFC">
        <w:rPr>
          <w:rFonts w:ascii="Book Antiqua" w:eastAsia="宋体" w:hAnsi="Book Antiqua" w:cs="宋体"/>
          <w:color w:val="000000"/>
        </w:rPr>
        <w:t> </w:t>
      </w:r>
      <w:r w:rsidRPr="00BF013D">
        <w:rPr>
          <w:rFonts w:ascii="Book Antiqua" w:eastAsia="宋体" w:hAnsi="Book Antiqua" w:cs="宋体"/>
          <w:color w:val="000000"/>
        </w:rPr>
        <w:t>2009;</w:t>
      </w:r>
      <w:r w:rsidRPr="00287BFC">
        <w:rPr>
          <w:rFonts w:ascii="Book Antiqua" w:eastAsia="宋体" w:hAnsi="Book Antiqua" w:cs="宋体"/>
          <w:color w:val="000000"/>
        </w:rPr>
        <w:t> </w:t>
      </w:r>
      <w:r w:rsidRPr="00BF013D">
        <w:rPr>
          <w:rFonts w:ascii="Book Antiqua" w:eastAsia="宋体" w:hAnsi="Book Antiqua" w:cs="宋体"/>
          <w:b/>
          <w:bCs/>
          <w:color w:val="000000"/>
        </w:rPr>
        <w:t>520</w:t>
      </w:r>
      <w:r w:rsidRPr="00BF013D">
        <w:rPr>
          <w:rFonts w:ascii="Book Antiqua" w:eastAsia="宋体" w:hAnsi="Book Antiqua" w:cs="宋体"/>
          <w:color w:val="000000"/>
        </w:rPr>
        <w:t>: 89-105 [PMID: 19381949 DOI: 10.1007/978-1-60327-811-9_7]</w:t>
      </w:r>
    </w:p>
    <w:p w:rsidR="00D13039" w:rsidRPr="00287BFC" w:rsidRDefault="00D13039" w:rsidP="008B3C40">
      <w:pPr>
        <w:pStyle w:val="EndNoteBibliography"/>
        <w:spacing w:line="360" w:lineRule="auto"/>
        <w:rPr>
          <w:rFonts w:ascii="Book Antiqua" w:hAnsi="Book Antiqua"/>
          <w:lang w:eastAsia="zh-CN"/>
        </w:rPr>
      </w:pPr>
      <w:r w:rsidRPr="00287BFC">
        <w:rPr>
          <w:rFonts w:ascii="Book Antiqua" w:hAnsi="Book Antiqua"/>
        </w:rPr>
        <w:t xml:space="preserve">28 </w:t>
      </w:r>
      <w:r w:rsidRPr="00287BFC">
        <w:rPr>
          <w:rFonts w:ascii="Book Antiqua" w:hAnsi="Book Antiqua"/>
          <w:b/>
        </w:rPr>
        <w:t>Harlow E</w:t>
      </w:r>
      <w:r w:rsidRPr="00287BFC">
        <w:rPr>
          <w:rFonts w:ascii="Book Antiqua" w:hAnsi="Book Antiqua"/>
        </w:rPr>
        <w:t>, Lane D. Antibodies: a laboratory manual. Cold Spring Harbor Laboratory</w:t>
      </w:r>
      <w:r w:rsidRPr="00287BFC">
        <w:rPr>
          <w:rFonts w:ascii="Book Antiqua" w:hAnsi="Book Antiqua"/>
          <w:lang w:eastAsia="zh-CN"/>
        </w:rPr>
        <w:t>,</w:t>
      </w:r>
      <w:r w:rsidRPr="00287BFC">
        <w:rPr>
          <w:rFonts w:ascii="Book Antiqua" w:hAnsi="Book Antiqua"/>
        </w:rPr>
        <w:t xml:space="preserve"> 1988</w:t>
      </w:r>
      <w:r w:rsidRPr="00287BFC">
        <w:rPr>
          <w:rFonts w:ascii="Book Antiqua" w:hAnsi="Book Antiqua"/>
          <w:lang w:eastAsia="zh-CN"/>
        </w:rPr>
        <w:t>:</w:t>
      </w:r>
      <w:r w:rsidRPr="00287BFC">
        <w:rPr>
          <w:rFonts w:ascii="Book Antiqua" w:hAnsi="Book Antiqua"/>
        </w:rPr>
        <w:t xml:space="preserve"> 449</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30 </w:t>
      </w:r>
      <w:r w:rsidRPr="00287BFC">
        <w:rPr>
          <w:rFonts w:ascii="Book Antiqua" w:eastAsia="宋体" w:hAnsi="Book Antiqua"/>
          <w:b/>
          <w:bCs/>
        </w:rPr>
        <w:t>Boyd ZS</w:t>
      </w:r>
      <w:r w:rsidRPr="00287BFC">
        <w:rPr>
          <w:rFonts w:ascii="Book Antiqua" w:eastAsia="宋体" w:hAnsi="Book Antiqua"/>
        </w:rPr>
        <w:t>, Wu QJ, O'Brien C, Spoerke J, Savage H, Fielder PJ, Amler L, Yan Y, Lackner MR. Proteomic analysis of breast cancer molecular subtypes and biomarkers of response to targeted kinase inhibitors using reverse-phase protein microarrays. </w:t>
      </w:r>
      <w:r w:rsidRPr="00287BFC">
        <w:rPr>
          <w:rFonts w:ascii="Book Antiqua" w:eastAsia="宋体" w:hAnsi="Book Antiqua"/>
          <w:i/>
          <w:iCs/>
        </w:rPr>
        <w:t>Mol Cancer Ther</w:t>
      </w:r>
      <w:r w:rsidRPr="00287BFC">
        <w:rPr>
          <w:rFonts w:ascii="Book Antiqua" w:eastAsia="宋体" w:hAnsi="Book Antiqua"/>
        </w:rPr>
        <w:t> 2008; </w:t>
      </w:r>
      <w:r w:rsidRPr="00287BFC">
        <w:rPr>
          <w:rFonts w:ascii="Book Antiqua" w:eastAsia="宋体" w:hAnsi="Book Antiqua"/>
          <w:b/>
          <w:bCs/>
        </w:rPr>
        <w:t>7</w:t>
      </w:r>
      <w:r w:rsidRPr="00287BFC">
        <w:rPr>
          <w:rFonts w:ascii="Book Antiqua" w:eastAsia="宋体" w:hAnsi="Book Antiqua"/>
        </w:rPr>
        <w:t>: 3695-3706 [PMID: 19056674 DOI: 10.1158/1535-7163.MCT-08-0810]</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31 </w:t>
      </w:r>
      <w:r w:rsidRPr="00287BFC">
        <w:rPr>
          <w:rFonts w:ascii="Book Antiqua" w:eastAsia="宋体" w:hAnsi="Book Antiqua"/>
          <w:b/>
          <w:bCs/>
        </w:rPr>
        <w:t>Fumagalli F</w:t>
      </w:r>
      <w:r w:rsidRPr="00287BFC">
        <w:rPr>
          <w:rFonts w:ascii="Book Antiqua" w:eastAsia="宋体" w:hAnsi="Book Antiqua"/>
        </w:rPr>
        <w:t>, Molteni R, Calabrese F, Frasca A, Racagni G, Riva MA. Chronic fluoxetine administration inhibits extracellular signal-regulated kinase 1/2 phosphorylation in rat brain. </w:t>
      </w:r>
      <w:r w:rsidRPr="00287BFC">
        <w:rPr>
          <w:rFonts w:ascii="Book Antiqua" w:eastAsia="宋体" w:hAnsi="Book Antiqua"/>
          <w:i/>
          <w:iCs/>
        </w:rPr>
        <w:t>J Neurochem</w:t>
      </w:r>
      <w:r w:rsidRPr="00287BFC">
        <w:rPr>
          <w:rFonts w:ascii="Book Antiqua" w:eastAsia="宋体" w:hAnsi="Book Antiqua"/>
        </w:rPr>
        <w:t> 2005; </w:t>
      </w:r>
      <w:r w:rsidRPr="00287BFC">
        <w:rPr>
          <w:rFonts w:ascii="Book Antiqua" w:eastAsia="宋体" w:hAnsi="Book Antiqua"/>
          <w:b/>
          <w:bCs/>
        </w:rPr>
        <w:t>93</w:t>
      </w:r>
      <w:r w:rsidRPr="00287BFC">
        <w:rPr>
          <w:rFonts w:ascii="Book Antiqua" w:eastAsia="宋体" w:hAnsi="Book Antiqua"/>
        </w:rPr>
        <w:t>: 1551-1560 [PMID: 15935071 DOI: 10.1111/j.1471-4159.2005.03149.x]</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32 </w:t>
      </w:r>
      <w:r w:rsidRPr="00287BFC">
        <w:rPr>
          <w:rFonts w:ascii="Book Antiqua" w:eastAsia="宋体" w:hAnsi="Book Antiqua"/>
          <w:b/>
          <w:bCs/>
        </w:rPr>
        <w:t>Tait L</w:t>
      </w:r>
      <w:r w:rsidRPr="00287BFC">
        <w:rPr>
          <w:rFonts w:ascii="Book Antiqua" w:eastAsia="宋体" w:hAnsi="Book Antiqua"/>
        </w:rPr>
        <w:t>, Soule HD, Russo J. Ultrastructural and immunocytochemical characterization of an immortalized human breast epithelial cell line, MCF-10. </w:t>
      </w:r>
      <w:r w:rsidRPr="00287BFC">
        <w:rPr>
          <w:rFonts w:ascii="Book Antiqua" w:eastAsia="宋体" w:hAnsi="Book Antiqua"/>
          <w:i/>
          <w:iCs/>
        </w:rPr>
        <w:t>Cancer Res</w:t>
      </w:r>
      <w:r w:rsidRPr="00287BFC">
        <w:rPr>
          <w:rFonts w:ascii="Book Antiqua" w:eastAsia="宋体" w:hAnsi="Book Antiqua"/>
        </w:rPr>
        <w:t> 1990; </w:t>
      </w:r>
      <w:r w:rsidRPr="00287BFC">
        <w:rPr>
          <w:rFonts w:ascii="Book Antiqua" w:eastAsia="宋体" w:hAnsi="Book Antiqua"/>
          <w:b/>
          <w:bCs/>
        </w:rPr>
        <w:t>50</w:t>
      </w:r>
      <w:r w:rsidRPr="00287BFC">
        <w:rPr>
          <w:rFonts w:ascii="Book Antiqua" w:eastAsia="宋体" w:hAnsi="Book Antiqua"/>
        </w:rPr>
        <w:t>: 6087-6094 [PMID: 1697506]</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33 </w:t>
      </w:r>
      <w:r w:rsidRPr="00287BFC">
        <w:rPr>
          <w:rFonts w:ascii="Book Antiqua" w:eastAsia="宋体" w:hAnsi="Book Antiqua"/>
          <w:b/>
          <w:bCs/>
        </w:rPr>
        <w:t>Kondo Y</w:t>
      </w:r>
      <w:r w:rsidRPr="00287BFC">
        <w:rPr>
          <w:rFonts w:ascii="Book Antiqua" w:eastAsia="宋体" w:hAnsi="Book Antiqua"/>
        </w:rPr>
        <w:t>, Kondo S. Autophagy and cancer therapy. </w:t>
      </w:r>
      <w:r w:rsidRPr="00287BFC">
        <w:rPr>
          <w:rFonts w:ascii="Book Antiqua" w:eastAsia="宋体" w:hAnsi="Book Antiqua"/>
          <w:i/>
          <w:iCs/>
        </w:rPr>
        <w:t>Autophagy</w:t>
      </w:r>
      <w:r w:rsidRPr="00287BFC">
        <w:rPr>
          <w:rFonts w:ascii="Book Antiqua" w:eastAsia="宋体" w:hAnsi="Book Antiqua"/>
        </w:rPr>
        <w:t> </w:t>
      </w:r>
      <w:r>
        <w:rPr>
          <w:rFonts w:ascii="Book Antiqua" w:hAnsi="Book Antiqua" w:hint="eastAsia"/>
          <w:lang w:eastAsia="zh-CN"/>
        </w:rPr>
        <w:t>2006</w:t>
      </w:r>
      <w:r w:rsidRPr="00287BFC">
        <w:rPr>
          <w:rFonts w:ascii="Book Antiqua" w:eastAsia="宋体" w:hAnsi="Book Antiqua"/>
        </w:rPr>
        <w:t>; </w:t>
      </w:r>
      <w:r w:rsidRPr="00287BFC">
        <w:rPr>
          <w:rFonts w:ascii="Book Antiqua" w:eastAsia="宋体" w:hAnsi="Book Antiqua"/>
          <w:b/>
          <w:bCs/>
        </w:rPr>
        <w:t>2</w:t>
      </w:r>
      <w:r w:rsidRPr="00287BFC">
        <w:rPr>
          <w:rFonts w:ascii="Book Antiqua" w:eastAsia="宋体" w:hAnsi="Book Antiqua"/>
        </w:rPr>
        <w:t>: 85-90 [PMID: 16874083 DOI: 10.4161/auto.2.2.2463]</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34 </w:t>
      </w:r>
      <w:r w:rsidRPr="00287BFC">
        <w:rPr>
          <w:rFonts w:ascii="Book Antiqua" w:eastAsia="宋体" w:hAnsi="Book Antiqua"/>
          <w:b/>
          <w:bCs/>
        </w:rPr>
        <w:t>Gething MJ</w:t>
      </w:r>
      <w:r w:rsidRPr="00287BFC">
        <w:rPr>
          <w:rFonts w:ascii="Book Antiqua" w:eastAsia="宋体" w:hAnsi="Book Antiqua"/>
        </w:rPr>
        <w:t>. Role and regulation of the ER chaperone BiP. </w:t>
      </w:r>
      <w:r w:rsidRPr="00287BFC">
        <w:rPr>
          <w:rFonts w:ascii="Book Antiqua" w:eastAsia="宋体" w:hAnsi="Book Antiqua"/>
          <w:i/>
          <w:iCs/>
        </w:rPr>
        <w:t>Semin Cell Dev Biol</w:t>
      </w:r>
      <w:r w:rsidRPr="00287BFC">
        <w:rPr>
          <w:rFonts w:ascii="Book Antiqua" w:eastAsia="宋体" w:hAnsi="Book Antiqua"/>
        </w:rPr>
        <w:t> 1999; </w:t>
      </w:r>
      <w:r w:rsidRPr="00287BFC">
        <w:rPr>
          <w:rFonts w:ascii="Book Antiqua" w:eastAsia="宋体" w:hAnsi="Book Antiqua"/>
          <w:b/>
          <w:bCs/>
        </w:rPr>
        <w:t>10</w:t>
      </w:r>
      <w:r w:rsidRPr="00287BFC">
        <w:rPr>
          <w:rFonts w:ascii="Book Antiqua" w:eastAsia="宋体" w:hAnsi="Book Antiqua"/>
        </w:rPr>
        <w:t>: 465-472 [PMID: 10597629 DOI: 10.1006/scdb.1999.0318]</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35 </w:t>
      </w:r>
      <w:r w:rsidRPr="00287BFC">
        <w:rPr>
          <w:rFonts w:ascii="Book Antiqua" w:eastAsia="宋体" w:hAnsi="Book Antiqua"/>
          <w:b/>
          <w:bCs/>
        </w:rPr>
        <w:t>Deng J</w:t>
      </w:r>
      <w:r w:rsidRPr="00287BFC">
        <w:rPr>
          <w:rFonts w:ascii="Book Antiqua" w:eastAsia="宋体" w:hAnsi="Book Antiqua"/>
        </w:rPr>
        <w:t>, Lu PD, Zhang Y, Scheuner D, Kaufman RJ, Sonenberg N, Harding HP, Ron D. Translational repression mediates activation of nuclear factor kappa B by phosphorylated translation initiation factor 2. </w:t>
      </w:r>
      <w:r w:rsidRPr="00287BFC">
        <w:rPr>
          <w:rFonts w:ascii="Book Antiqua" w:eastAsia="宋体" w:hAnsi="Book Antiqua"/>
          <w:i/>
          <w:iCs/>
        </w:rPr>
        <w:t>Mol Cell Biol</w:t>
      </w:r>
      <w:r w:rsidRPr="00287BFC">
        <w:rPr>
          <w:rFonts w:ascii="Book Antiqua" w:eastAsia="宋体" w:hAnsi="Book Antiqua"/>
        </w:rPr>
        <w:t> 2004; </w:t>
      </w:r>
      <w:r w:rsidRPr="00287BFC">
        <w:rPr>
          <w:rFonts w:ascii="Book Antiqua" w:eastAsia="宋体" w:hAnsi="Book Antiqua"/>
          <w:b/>
          <w:bCs/>
        </w:rPr>
        <w:t>24</w:t>
      </w:r>
      <w:r w:rsidRPr="00287BFC">
        <w:rPr>
          <w:rFonts w:ascii="Book Antiqua" w:eastAsia="宋体" w:hAnsi="Book Antiqua"/>
        </w:rPr>
        <w:t>: 10161-10168 [PMID: 15542827 DOI: 10.1128/MCB.24.23.10161-10168.2004]</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36 </w:t>
      </w:r>
      <w:r w:rsidRPr="00287BFC">
        <w:rPr>
          <w:rFonts w:ascii="Book Antiqua" w:eastAsia="宋体" w:hAnsi="Book Antiqua"/>
          <w:b/>
          <w:bCs/>
        </w:rPr>
        <w:t>Harding HP</w:t>
      </w:r>
      <w:r w:rsidRPr="00287BFC">
        <w:rPr>
          <w:rFonts w:ascii="Book Antiqua" w:eastAsia="宋体" w:hAnsi="Book Antiqua"/>
        </w:rPr>
        <w:t>, Zhang Y, Bertolotti A, Zeng H, Ron D. Perk is essential for translational regulation and cell survival during the unfolded protein response. </w:t>
      </w:r>
      <w:r w:rsidRPr="00287BFC">
        <w:rPr>
          <w:rFonts w:ascii="Book Antiqua" w:eastAsia="宋体" w:hAnsi="Book Antiqua"/>
          <w:i/>
          <w:iCs/>
        </w:rPr>
        <w:t>Mol Cell</w:t>
      </w:r>
      <w:r w:rsidRPr="00287BFC">
        <w:rPr>
          <w:rFonts w:ascii="Book Antiqua" w:eastAsia="宋体" w:hAnsi="Book Antiqua"/>
        </w:rPr>
        <w:t> 2000; </w:t>
      </w:r>
      <w:r w:rsidRPr="00287BFC">
        <w:rPr>
          <w:rFonts w:ascii="Book Antiqua" w:eastAsia="宋体" w:hAnsi="Book Antiqua"/>
          <w:b/>
          <w:bCs/>
        </w:rPr>
        <w:t>5</w:t>
      </w:r>
      <w:r w:rsidRPr="00287BFC">
        <w:rPr>
          <w:rFonts w:ascii="Book Antiqua" w:eastAsia="宋体" w:hAnsi="Book Antiqua"/>
        </w:rPr>
        <w:t>: 897-904 [PMID: 10882126 DOI: 10.1016/S1097-2765(00)80330-5]</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lastRenderedPageBreak/>
        <w:t>37 </w:t>
      </w:r>
      <w:r w:rsidRPr="00287BFC">
        <w:rPr>
          <w:rFonts w:ascii="Book Antiqua" w:eastAsia="宋体" w:hAnsi="Book Antiqua"/>
          <w:b/>
          <w:bCs/>
        </w:rPr>
        <w:t>Copetti T</w:t>
      </w:r>
      <w:r w:rsidRPr="00287BFC">
        <w:rPr>
          <w:rFonts w:ascii="Book Antiqua" w:eastAsia="宋体" w:hAnsi="Book Antiqua"/>
        </w:rPr>
        <w:t>, Bertoli C, Dalla E, Demarchi F, Schneider C. p65/RelA modulates BECN1 transcription and autophagy. </w:t>
      </w:r>
      <w:r w:rsidRPr="00287BFC">
        <w:rPr>
          <w:rFonts w:ascii="Book Antiqua" w:eastAsia="宋体" w:hAnsi="Book Antiqua"/>
          <w:i/>
          <w:iCs/>
        </w:rPr>
        <w:t>Mol Cell Biol</w:t>
      </w:r>
      <w:r w:rsidRPr="00287BFC">
        <w:rPr>
          <w:rFonts w:ascii="Book Antiqua" w:eastAsia="宋体" w:hAnsi="Book Antiqua"/>
        </w:rPr>
        <w:t> 2009; </w:t>
      </w:r>
      <w:r w:rsidRPr="00287BFC">
        <w:rPr>
          <w:rFonts w:ascii="Book Antiqua" w:eastAsia="宋体" w:hAnsi="Book Antiqua"/>
          <w:b/>
          <w:bCs/>
        </w:rPr>
        <w:t>29</w:t>
      </w:r>
      <w:r w:rsidRPr="00287BFC">
        <w:rPr>
          <w:rFonts w:ascii="Book Antiqua" w:eastAsia="宋体" w:hAnsi="Book Antiqua"/>
        </w:rPr>
        <w:t>: 2594-2608 [PMID: 19289499 DOI: 10.1128/MCB.01396-08]</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38 </w:t>
      </w:r>
      <w:r w:rsidRPr="00287BFC">
        <w:rPr>
          <w:rFonts w:ascii="Book Antiqua" w:eastAsia="宋体" w:hAnsi="Book Antiqua"/>
          <w:b/>
          <w:bCs/>
        </w:rPr>
        <w:t>Szegezdi E</w:t>
      </w:r>
      <w:r w:rsidRPr="00287BFC">
        <w:rPr>
          <w:rFonts w:ascii="Book Antiqua" w:eastAsia="宋体" w:hAnsi="Book Antiqua"/>
        </w:rPr>
        <w:t>, Macdonald DC, Ní Chonghaile T, Gupta S, Samali A. Bcl-2 family on guard at the ER. </w:t>
      </w:r>
      <w:r w:rsidRPr="00287BFC">
        <w:rPr>
          <w:rFonts w:ascii="Book Antiqua" w:eastAsia="宋体" w:hAnsi="Book Antiqua"/>
          <w:i/>
          <w:iCs/>
        </w:rPr>
        <w:t>Am J Physiol Cell Physiol</w:t>
      </w:r>
      <w:r w:rsidRPr="00287BFC">
        <w:rPr>
          <w:rFonts w:ascii="Book Antiqua" w:eastAsia="宋体" w:hAnsi="Book Antiqua"/>
        </w:rPr>
        <w:t> 2009; </w:t>
      </w:r>
      <w:r w:rsidRPr="00287BFC">
        <w:rPr>
          <w:rFonts w:ascii="Book Antiqua" w:eastAsia="宋体" w:hAnsi="Book Antiqua"/>
          <w:b/>
          <w:bCs/>
        </w:rPr>
        <w:t>296</w:t>
      </w:r>
      <w:r w:rsidRPr="00287BFC">
        <w:rPr>
          <w:rFonts w:ascii="Book Antiqua" w:eastAsia="宋体" w:hAnsi="Book Antiqua"/>
        </w:rPr>
        <w:t>: C941-C953 [PMID: 19279228 DOI: 10.1152/ajpcell.00612.2008]</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39 </w:t>
      </w:r>
      <w:r w:rsidRPr="00287BFC">
        <w:rPr>
          <w:rFonts w:ascii="Book Antiqua" w:eastAsia="宋体" w:hAnsi="Book Antiqua"/>
          <w:b/>
          <w:bCs/>
        </w:rPr>
        <w:t>Nakagawa T</w:t>
      </w:r>
      <w:r w:rsidRPr="00287BFC">
        <w:rPr>
          <w:rFonts w:ascii="Book Antiqua" w:eastAsia="宋体" w:hAnsi="Book Antiqua"/>
        </w:rPr>
        <w:t>, Yuan J. Cross-talk between two cysteine protease families. Activation of caspase-12 by calpain in apoptosis. </w:t>
      </w:r>
      <w:r w:rsidRPr="00287BFC">
        <w:rPr>
          <w:rFonts w:ascii="Book Antiqua" w:eastAsia="宋体" w:hAnsi="Book Antiqua"/>
          <w:i/>
          <w:iCs/>
        </w:rPr>
        <w:t>J Cell Biol</w:t>
      </w:r>
      <w:r w:rsidRPr="00287BFC">
        <w:rPr>
          <w:rFonts w:ascii="Book Antiqua" w:eastAsia="宋体" w:hAnsi="Book Antiqua"/>
        </w:rPr>
        <w:t> 2000; </w:t>
      </w:r>
      <w:r w:rsidRPr="00287BFC">
        <w:rPr>
          <w:rFonts w:ascii="Book Antiqua" w:eastAsia="宋体" w:hAnsi="Book Antiqua"/>
          <w:b/>
          <w:bCs/>
        </w:rPr>
        <w:t>150</w:t>
      </w:r>
      <w:r w:rsidRPr="00287BFC">
        <w:rPr>
          <w:rFonts w:ascii="Book Antiqua" w:eastAsia="宋体" w:hAnsi="Book Antiqua"/>
        </w:rPr>
        <w:t>: 887-894 [PMID: 10953012 DOI: 10.1083/jcb.150.4.887]</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40 </w:t>
      </w:r>
      <w:r w:rsidRPr="00287BFC">
        <w:rPr>
          <w:rFonts w:ascii="Book Antiqua" w:eastAsia="宋体" w:hAnsi="Book Antiqua"/>
          <w:b/>
          <w:bCs/>
        </w:rPr>
        <w:t>Rao RV</w:t>
      </w:r>
      <w:r w:rsidRPr="00287BFC">
        <w:rPr>
          <w:rFonts w:ascii="Book Antiqua" w:eastAsia="宋体" w:hAnsi="Book Antiqua"/>
        </w:rPr>
        <w:t>, Ellerby HM, Bredesen DE. Coupling endoplasmic reticulum stress to the cell death program. </w:t>
      </w:r>
      <w:r w:rsidRPr="00287BFC">
        <w:rPr>
          <w:rFonts w:ascii="Book Antiqua" w:eastAsia="宋体" w:hAnsi="Book Antiqua"/>
          <w:i/>
          <w:iCs/>
        </w:rPr>
        <w:t>Cell Death Differ</w:t>
      </w:r>
      <w:r w:rsidRPr="00287BFC">
        <w:rPr>
          <w:rFonts w:ascii="Book Antiqua" w:eastAsia="宋体" w:hAnsi="Book Antiqua"/>
        </w:rPr>
        <w:t> 2004; </w:t>
      </w:r>
      <w:r w:rsidRPr="00287BFC">
        <w:rPr>
          <w:rFonts w:ascii="Book Antiqua" w:eastAsia="宋体" w:hAnsi="Book Antiqua"/>
          <w:b/>
          <w:bCs/>
        </w:rPr>
        <w:t>11</w:t>
      </w:r>
      <w:r w:rsidRPr="00287BFC">
        <w:rPr>
          <w:rFonts w:ascii="Book Antiqua" w:eastAsia="宋体" w:hAnsi="Book Antiqua"/>
        </w:rPr>
        <w:t>: 372-380 [PMID: 14765132 DOI: 10.1038/sj.cdd.4401378]</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41 </w:t>
      </w:r>
      <w:r w:rsidRPr="00287BFC">
        <w:rPr>
          <w:rFonts w:ascii="Book Antiqua" w:eastAsia="宋体" w:hAnsi="Book Antiqua"/>
          <w:b/>
          <w:bCs/>
        </w:rPr>
        <w:t>Rutkowski DT</w:t>
      </w:r>
      <w:r w:rsidRPr="00287BFC">
        <w:rPr>
          <w:rFonts w:ascii="Book Antiqua" w:eastAsia="宋体" w:hAnsi="Book Antiqua"/>
        </w:rPr>
        <w:t>, Arnold SM, Miller CN, Wu J, Li J, Gunnison KM, Mori K, Sadighi Akha AA, Raden D, Kaufman RJ. Adaptation to ER stress is mediated by differential stabilities of pro-survival and pro-apoptotic mRNAs and proteins. </w:t>
      </w:r>
      <w:r w:rsidRPr="00287BFC">
        <w:rPr>
          <w:rFonts w:ascii="Book Antiqua" w:eastAsia="宋体" w:hAnsi="Book Antiqua"/>
          <w:i/>
          <w:iCs/>
        </w:rPr>
        <w:t>PLoS Biol</w:t>
      </w:r>
      <w:r w:rsidRPr="00287BFC">
        <w:rPr>
          <w:rFonts w:ascii="Book Antiqua" w:eastAsia="宋体" w:hAnsi="Book Antiqua"/>
        </w:rPr>
        <w:t> 2006; </w:t>
      </w:r>
      <w:r w:rsidRPr="00287BFC">
        <w:rPr>
          <w:rFonts w:ascii="Book Antiqua" w:eastAsia="宋体" w:hAnsi="Book Antiqua"/>
          <w:b/>
          <w:bCs/>
        </w:rPr>
        <w:t>4</w:t>
      </w:r>
      <w:r w:rsidRPr="00287BFC">
        <w:rPr>
          <w:rFonts w:ascii="Book Antiqua" w:eastAsia="宋体" w:hAnsi="Book Antiqua"/>
        </w:rPr>
        <w:t>: e374 [PMID: 17090218 DOI: 10.1371/journal.pbio.0040374]</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42 </w:t>
      </w:r>
      <w:r w:rsidRPr="00287BFC">
        <w:rPr>
          <w:rFonts w:ascii="Book Antiqua" w:eastAsia="宋体" w:hAnsi="Book Antiqua"/>
          <w:b/>
          <w:bCs/>
        </w:rPr>
        <w:t>Brewer JW</w:t>
      </w:r>
      <w:r w:rsidRPr="00287BFC">
        <w:rPr>
          <w:rFonts w:ascii="Book Antiqua" w:eastAsia="宋体" w:hAnsi="Book Antiqua"/>
        </w:rPr>
        <w:t>, Diehl JA. PERK mediates cell-cycle exit during the mammalian unfolded protein response. </w:t>
      </w:r>
      <w:r>
        <w:rPr>
          <w:rFonts w:ascii="Book Antiqua" w:hAnsi="Book Antiqua"/>
          <w:i/>
          <w:iCs/>
        </w:rPr>
        <w:t>Proc Natl Acad Sci US</w:t>
      </w:r>
      <w:r w:rsidRPr="00287BFC">
        <w:rPr>
          <w:rFonts w:ascii="Book Antiqua" w:eastAsia="宋体" w:hAnsi="Book Antiqua"/>
          <w:i/>
          <w:iCs/>
        </w:rPr>
        <w:t>A</w:t>
      </w:r>
      <w:r w:rsidRPr="00287BFC">
        <w:rPr>
          <w:rFonts w:ascii="Book Antiqua" w:eastAsia="宋体" w:hAnsi="Book Antiqua"/>
        </w:rPr>
        <w:t> 2000; </w:t>
      </w:r>
      <w:r w:rsidRPr="00287BFC">
        <w:rPr>
          <w:rFonts w:ascii="Book Antiqua" w:eastAsia="宋体" w:hAnsi="Book Antiqua"/>
          <w:b/>
          <w:bCs/>
        </w:rPr>
        <w:t>97</w:t>
      </w:r>
      <w:r w:rsidRPr="00287BFC">
        <w:rPr>
          <w:rFonts w:ascii="Book Antiqua" w:eastAsia="宋体" w:hAnsi="Book Antiqua"/>
        </w:rPr>
        <w:t>: 12625-12630 [PMID: 11035797 DOI: 10.1073/pnas.220247197]</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43 </w:t>
      </w:r>
      <w:r w:rsidRPr="00287BFC">
        <w:rPr>
          <w:rFonts w:ascii="Book Antiqua" w:eastAsia="宋体" w:hAnsi="Book Antiqua"/>
          <w:b/>
          <w:bCs/>
        </w:rPr>
        <w:t>Sivaprasad U</w:t>
      </w:r>
      <w:r w:rsidRPr="00287BFC">
        <w:rPr>
          <w:rFonts w:ascii="Book Antiqua" w:eastAsia="宋体" w:hAnsi="Book Antiqua"/>
        </w:rPr>
        <w:t>, Basu A. Inhibition of ERK attenuates autophagy and potentiates tumour necrosis factor-alpha-induced cell death in MCF-7 cells. </w:t>
      </w:r>
      <w:r w:rsidRPr="00287BFC">
        <w:rPr>
          <w:rFonts w:ascii="Book Antiqua" w:eastAsia="宋体" w:hAnsi="Book Antiqua"/>
          <w:i/>
          <w:iCs/>
        </w:rPr>
        <w:t>J Cell Mol Med</w:t>
      </w:r>
      <w:r w:rsidRPr="00287BFC">
        <w:rPr>
          <w:rFonts w:ascii="Book Antiqua" w:eastAsia="宋体" w:hAnsi="Book Antiqua"/>
        </w:rPr>
        <w:t> 2008; </w:t>
      </w:r>
      <w:r w:rsidRPr="00287BFC">
        <w:rPr>
          <w:rFonts w:ascii="Book Antiqua" w:eastAsia="宋体" w:hAnsi="Book Antiqua"/>
          <w:b/>
          <w:bCs/>
        </w:rPr>
        <w:t>12</w:t>
      </w:r>
      <w:r w:rsidRPr="00287BFC">
        <w:rPr>
          <w:rFonts w:ascii="Book Antiqua" w:eastAsia="宋体" w:hAnsi="Book Antiqua"/>
        </w:rPr>
        <w:t>: 1265-1271 [PMID: 18266953 DOI: 10.1111/j.1582-4934.2008.00282.x]</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44 </w:t>
      </w:r>
      <w:r w:rsidRPr="00287BFC">
        <w:rPr>
          <w:rFonts w:ascii="Book Antiqua" w:eastAsia="宋体" w:hAnsi="Book Antiqua"/>
          <w:b/>
          <w:bCs/>
        </w:rPr>
        <w:t>Oh SH</w:t>
      </w:r>
      <w:r w:rsidRPr="00287BFC">
        <w:rPr>
          <w:rFonts w:ascii="Book Antiqua" w:eastAsia="宋体" w:hAnsi="Book Antiqua"/>
        </w:rPr>
        <w:t>, Lim SC. Endoplasmic reticulum stress-mediated autophagy/apoptosis induced by capsaicin (8-methyl-N-vanillyl-6-nonenamide) and dihydrocapsaicin is regulated by the extent of c-Jun NH2-terminal kinase/extracellular signal-regulated kinase activation in WI38 lung epithelial fibroblast cells. </w:t>
      </w:r>
      <w:r w:rsidRPr="00287BFC">
        <w:rPr>
          <w:rFonts w:ascii="Book Antiqua" w:eastAsia="宋体" w:hAnsi="Book Antiqua"/>
          <w:i/>
          <w:iCs/>
        </w:rPr>
        <w:t>J Pharmacol Exp Ther</w:t>
      </w:r>
      <w:r w:rsidRPr="00287BFC">
        <w:rPr>
          <w:rFonts w:ascii="Book Antiqua" w:eastAsia="宋体" w:hAnsi="Book Antiqua"/>
        </w:rPr>
        <w:t> 2009; </w:t>
      </w:r>
      <w:r w:rsidRPr="00287BFC">
        <w:rPr>
          <w:rFonts w:ascii="Book Antiqua" w:eastAsia="宋体" w:hAnsi="Book Antiqua"/>
          <w:b/>
          <w:bCs/>
        </w:rPr>
        <w:t>329</w:t>
      </w:r>
      <w:r w:rsidRPr="00287BFC">
        <w:rPr>
          <w:rFonts w:ascii="Book Antiqua" w:eastAsia="宋体" w:hAnsi="Book Antiqua"/>
        </w:rPr>
        <w:t>: 112-122 [PMID: 19139269 DOI: 10.1124/jpet.108.144113]</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45 </w:t>
      </w:r>
      <w:r w:rsidRPr="00287BFC">
        <w:rPr>
          <w:rFonts w:ascii="Book Antiqua" w:eastAsia="宋体" w:hAnsi="Book Antiqua"/>
          <w:b/>
          <w:bCs/>
        </w:rPr>
        <w:t>Cagnol S</w:t>
      </w:r>
      <w:r w:rsidRPr="00287BFC">
        <w:rPr>
          <w:rFonts w:ascii="Book Antiqua" w:eastAsia="宋体" w:hAnsi="Book Antiqua"/>
        </w:rPr>
        <w:t>, Chambard JC. ERK and cell death: mechanisms of ERK-induced cell death--apoptosis, autophagy and senescence. </w:t>
      </w:r>
      <w:r w:rsidRPr="00287BFC">
        <w:rPr>
          <w:rFonts w:ascii="Book Antiqua" w:eastAsia="宋体" w:hAnsi="Book Antiqua"/>
          <w:i/>
          <w:iCs/>
        </w:rPr>
        <w:t>FEBS J</w:t>
      </w:r>
      <w:r w:rsidRPr="00287BFC">
        <w:rPr>
          <w:rFonts w:ascii="Book Antiqua" w:eastAsia="宋体" w:hAnsi="Book Antiqua"/>
        </w:rPr>
        <w:t> 2010; </w:t>
      </w:r>
      <w:r w:rsidRPr="00287BFC">
        <w:rPr>
          <w:rFonts w:ascii="Book Antiqua" w:eastAsia="宋体" w:hAnsi="Book Antiqua"/>
          <w:b/>
          <w:bCs/>
        </w:rPr>
        <w:t>277</w:t>
      </w:r>
      <w:r w:rsidRPr="00287BFC">
        <w:rPr>
          <w:rFonts w:ascii="Book Antiqua" w:eastAsia="宋体" w:hAnsi="Book Antiqua"/>
        </w:rPr>
        <w:t>: 2-21 [PMID: 19843174 DOI: 10.1111/j.1742-4658.2009.07366.x]</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lastRenderedPageBreak/>
        <w:t>46 </w:t>
      </w:r>
      <w:r w:rsidRPr="00287BFC">
        <w:rPr>
          <w:rFonts w:ascii="Book Antiqua" w:eastAsia="宋体" w:hAnsi="Book Antiqua"/>
          <w:b/>
          <w:bCs/>
        </w:rPr>
        <w:t>Goll DE</w:t>
      </w:r>
      <w:r w:rsidRPr="00287BFC">
        <w:rPr>
          <w:rFonts w:ascii="Book Antiqua" w:eastAsia="宋体" w:hAnsi="Book Antiqua"/>
        </w:rPr>
        <w:t>, Thompson VF, Li H, Wei W, Cong J. The calpain system. </w:t>
      </w:r>
      <w:r w:rsidRPr="00287BFC">
        <w:rPr>
          <w:rFonts w:ascii="Book Antiqua" w:eastAsia="宋体" w:hAnsi="Book Antiqua"/>
          <w:i/>
          <w:iCs/>
        </w:rPr>
        <w:t>Physiol Rev</w:t>
      </w:r>
      <w:r w:rsidRPr="00287BFC">
        <w:rPr>
          <w:rFonts w:ascii="Book Antiqua" w:eastAsia="宋体" w:hAnsi="Book Antiqua"/>
        </w:rPr>
        <w:t> 2003; </w:t>
      </w:r>
      <w:r w:rsidRPr="00287BFC">
        <w:rPr>
          <w:rFonts w:ascii="Book Antiqua" w:eastAsia="宋体" w:hAnsi="Book Antiqua"/>
          <w:b/>
          <w:bCs/>
        </w:rPr>
        <w:t>83</w:t>
      </w:r>
      <w:r w:rsidRPr="00287BFC">
        <w:rPr>
          <w:rFonts w:ascii="Book Antiqua" w:eastAsia="宋体" w:hAnsi="Book Antiqua"/>
        </w:rPr>
        <w:t>: 731-801 [PMID: 12843408 DOI: 10.1152/physrev.00029.2002]</w:t>
      </w:r>
    </w:p>
    <w:p w:rsidR="00D13039" w:rsidRPr="00287BFC" w:rsidRDefault="00D13039" w:rsidP="008B3C40">
      <w:pPr>
        <w:pStyle w:val="EndNoteBibliography"/>
        <w:spacing w:line="360" w:lineRule="auto"/>
        <w:rPr>
          <w:rFonts w:ascii="Book Antiqua" w:hAnsi="Book Antiqua" w:cs="Arial"/>
          <w:lang w:eastAsia="zh-CN"/>
        </w:rPr>
      </w:pPr>
      <w:r w:rsidRPr="00287BFC">
        <w:rPr>
          <w:rFonts w:ascii="Book Antiqua" w:hAnsi="Book Antiqua" w:hint="eastAsia"/>
          <w:lang w:eastAsia="zh-CN"/>
        </w:rPr>
        <w:t xml:space="preserve">47 </w:t>
      </w:r>
      <w:r w:rsidRPr="00287BFC">
        <w:rPr>
          <w:rFonts w:ascii="Book Antiqua" w:hAnsi="Book Antiqua"/>
          <w:b/>
        </w:rPr>
        <w:t>Lehmann BD</w:t>
      </w:r>
      <w:r w:rsidRPr="00287BFC">
        <w:rPr>
          <w:rFonts w:ascii="Book Antiqua" w:hAnsi="Book Antiqua"/>
        </w:rPr>
        <w:t xml:space="preserve">, Bauer JA, Chen X, Sanders ME, Chakravarthy AB, Shyr Y, Pietenpol JA. Identification of human triple-negative breast cancer subtypes and preclinical models for selection of targeted therapies. </w:t>
      </w:r>
      <w:r w:rsidRPr="00287BFC">
        <w:rPr>
          <w:rFonts w:ascii="Book Antiqua" w:hAnsi="Book Antiqua"/>
          <w:i/>
        </w:rPr>
        <w:t>J Clin Invest</w:t>
      </w:r>
      <w:r w:rsidRPr="00287BFC">
        <w:rPr>
          <w:rFonts w:ascii="Book Antiqua" w:hAnsi="Book Antiqua"/>
        </w:rPr>
        <w:t xml:space="preserve"> 2011; </w:t>
      </w:r>
      <w:r w:rsidRPr="00287BFC">
        <w:rPr>
          <w:rFonts w:ascii="Book Antiqua" w:hAnsi="Book Antiqua"/>
          <w:b/>
        </w:rPr>
        <w:t>121:</w:t>
      </w:r>
      <w:r w:rsidRPr="00287BFC">
        <w:rPr>
          <w:rFonts w:ascii="Book Antiqua" w:hAnsi="Book Antiqua"/>
        </w:rPr>
        <w:t xml:space="preserve"> 2750-2767 [PMID 21633166 DOI: </w:t>
      </w:r>
      <w:r w:rsidRPr="00287BFC">
        <w:rPr>
          <w:rFonts w:ascii="Book Antiqua" w:hAnsi="Book Antiqua" w:cs="Arial"/>
        </w:rPr>
        <w:t>10.1172/JCI45014]</w:t>
      </w:r>
    </w:p>
    <w:p w:rsidR="00D13039" w:rsidRPr="00287BFC" w:rsidRDefault="00D13039" w:rsidP="008B3C40">
      <w:pPr>
        <w:pStyle w:val="EndNoteBibliography"/>
        <w:spacing w:line="360" w:lineRule="auto"/>
        <w:rPr>
          <w:rFonts w:ascii="Book Antiqua" w:eastAsia="宋体" w:hAnsi="Book Antiqua"/>
        </w:rPr>
      </w:pPr>
      <w:r w:rsidRPr="00287BFC">
        <w:rPr>
          <w:rFonts w:ascii="Book Antiqua" w:eastAsia="宋体" w:hAnsi="Book Antiqua"/>
        </w:rPr>
        <w:t>48 </w:t>
      </w:r>
      <w:r w:rsidRPr="00287BFC">
        <w:rPr>
          <w:rFonts w:ascii="Book Antiqua" w:eastAsia="宋体" w:hAnsi="Book Antiqua"/>
          <w:b/>
          <w:bCs/>
        </w:rPr>
        <w:t>Navari RM</w:t>
      </w:r>
      <w:r w:rsidRPr="00287BFC">
        <w:rPr>
          <w:rFonts w:ascii="Book Antiqua" w:eastAsia="宋体" w:hAnsi="Book Antiqua"/>
        </w:rPr>
        <w:t>, Brenner MC, Wilson MN. Treatment of depressive symptoms in patients with early stage breast cancer undergoing adjuvant therapy. </w:t>
      </w:r>
      <w:r w:rsidRPr="00287BFC">
        <w:rPr>
          <w:rFonts w:ascii="Book Antiqua" w:eastAsia="宋体" w:hAnsi="Book Antiqua"/>
          <w:i/>
          <w:iCs/>
        </w:rPr>
        <w:t>Breast Cancer Res Treat</w:t>
      </w:r>
      <w:r w:rsidRPr="00287BFC">
        <w:rPr>
          <w:rFonts w:ascii="Book Antiqua" w:eastAsia="宋体" w:hAnsi="Book Antiqua"/>
        </w:rPr>
        <w:t> 2008; </w:t>
      </w:r>
      <w:r w:rsidRPr="00287BFC">
        <w:rPr>
          <w:rFonts w:ascii="Book Antiqua" w:eastAsia="宋体" w:hAnsi="Book Antiqua"/>
          <w:b/>
          <w:bCs/>
        </w:rPr>
        <w:t>112</w:t>
      </w:r>
      <w:r w:rsidRPr="00287BFC">
        <w:rPr>
          <w:rFonts w:ascii="Book Antiqua" w:eastAsia="宋体" w:hAnsi="Book Antiqua"/>
        </w:rPr>
        <w:t>: 197-201 [PMID: 18064563 DOI: 10.1007/s10549-007-9841-z]</w:t>
      </w:r>
    </w:p>
    <w:p w:rsidR="00D13039" w:rsidRDefault="00D13039" w:rsidP="008B3C40">
      <w:pPr>
        <w:pStyle w:val="EndNoteBibliography"/>
        <w:spacing w:line="360" w:lineRule="auto"/>
        <w:rPr>
          <w:rFonts w:ascii="Book Antiqua" w:eastAsia="宋体" w:hAnsi="Book Antiqua"/>
          <w:lang w:eastAsia="zh-CN"/>
        </w:rPr>
      </w:pPr>
      <w:r w:rsidRPr="00287BFC">
        <w:rPr>
          <w:rFonts w:ascii="Book Antiqua" w:eastAsia="宋体" w:hAnsi="Book Antiqua"/>
        </w:rPr>
        <w:t>49 </w:t>
      </w:r>
      <w:r w:rsidRPr="00287BFC">
        <w:rPr>
          <w:rFonts w:ascii="Book Antiqua" w:eastAsia="宋体" w:hAnsi="Book Antiqua"/>
          <w:b/>
          <w:bCs/>
        </w:rPr>
        <w:t>Barbey JT</w:t>
      </w:r>
      <w:r w:rsidRPr="00287BFC">
        <w:rPr>
          <w:rFonts w:ascii="Book Antiqua" w:eastAsia="宋体" w:hAnsi="Book Antiqua"/>
        </w:rPr>
        <w:t>, Roose SP. SSRI safety in overdose. </w:t>
      </w:r>
      <w:r w:rsidRPr="00287BFC">
        <w:rPr>
          <w:rFonts w:ascii="Book Antiqua" w:eastAsia="宋体" w:hAnsi="Book Antiqua"/>
          <w:i/>
          <w:iCs/>
        </w:rPr>
        <w:t>J Clin Psychiatry</w:t>
      </w:r>
      <w:r w:rsidRPr="00287BFC">
        <w:rPr>
          <w:rFonts w:ascii="Book Antiqua" w:eastAsia="宋体" w:hAnsi="Book Antiqua"/>
        </w:rPr>
        <w:t> 1998; </w:t>
      </w:r>
      <w:r w:rsidRPr="00287BFC">
        <w:rPr>
          <w:rFonts w:ascii="Book Antiqua" w:eastAsia="宋体" w:hAnsi="Book Antiqua"/>
          <w:b/>
          <w:bCs/>
        </w:rPr>
        <w:t xml:space="preserve">59 </w:t>
      </w:r>
      <w:r w:rsidRPr="00287BFC">
        <w:rPr>
          <w:rFonts w:ascii="Book Antiqua" w:eastAsia="宋体" w:hAnsi="Book Antiqua"/>
          <w:bCs/>
        </w:rPr>
        <w:t>Suppl 15</w:t>
      </w:r>
      <w:r w:rsidRPr="00287BFC">
        <w:rPr>
          <w:rFonts w:ascii="Book Antiqua" w:eastAsia="宋体" w:hAnsi="Book Antiqua"/>
        </w:rPr>
        <w:t>: 42-48 [PMID: 9786310]</w:t>
      </w:r>
    </w:p>
    <w:p w:rsidR="00C07349" w:rsidRDefault="00C07349" w:rsidP="008B3C40">
      <w:pPr>
        <w:pStyle w:val="EndNoteBibliography"/>
        <w:spacing w:line="360" w:lineRule="auto"/>
        <w:rPr>
          <w:rFonts w:ascii="Book Antiqua" w:eastAsia="宋体" w:hAnsi="Book Antiqua"/>
          <w:lang w:eastAsia="zh-CN"/>
        </w:rPr>
      </w:pPr>
    </w:p>
    <w:p w:rsidR="00C07349" w:rsidRPr="00B01D72" w:rsidRDefault="00C07349" w:rsidP="008B3C40">
      <w:pPr>
        <w:pStyle w:val="PlainText"/>
        <w:wordWrap w:val="0"/>
        <w:spacing w:line="360" w:lineRule="auto"/>
        <w:rPr>
          <w:rFonts w:ascii="Book Antiqua" w:hAnsi="Book Antiqua"/>
          <w:b/>
          <w:sz w:val="24"/>
          <w:szCs w:val="24"/>
        </w:rPr>
      </w:pPr>
      <w:r w:rsidRPr="00B01D72">
        <w:rPr>
          <w:rFonts w:ascii="Book Antiqua" w:hAnsi="Book Antiqua"/>
          <w:b/>
          <w:sz w:val="24"/>
          <w:szCs w:val="24"/>
        </w:rPr>
        <w:t>P-Reviewer:</w:t>
      </w:r>
      <w:r w:rsidRPr="00065E9C">
        <w:t xml:space="preserve"> </w:t>
      </w:r>
      <w:proofErr w:type="spellStart"/>
      <w:r w:rsidRPr="00065E9C">
        <w:rPr>
          <w:rFonts w:ascii="Book Antiqua" w:hAnsi="Book Antiqua"/>
          <w:sz w:val="24"/>
          <w:szCs w:val="24"/>
        </w:rPr>
        <w:t>Constantinos</w:t>
      </w:r>
      <w:proofErr w:type="spellEnd"/>
      <w:r w:rsidRPr="00065E9C">
        <w:rPr>
          <w:rFonts w:ascii="Book Antiqua" w:hAnsi="Book Antiqua" w:hint="eastAsia"/>
          <w:sz w:val="24"/>
          <w:szCs w:val="24"/>
        </w:rPr>
        <w:t xml:space="preserve"> D, </w:t>
      </w:r>
      <w:proofErr w:type="spellStart"/>
      <w:r w:rsidRPr="00065E9C">
        <w:rPr>
          <w:rFonts w:ascii="Book Antiqua" w:hAnsi="Book Antiqua"/>
          <w:sz w:val="24"/>
          <w:szCs w:val="24"/>
        </w:rPr>
        <w:t>Hosseini</w:t>
      </w:r>
      <w:proofErr w:type="spellEnd"/>
      <w:r w:rsidRPr="00065E9C">
        <w:rPr>
          <w:rFonts w:ascii="Book Antiqua" w:hAnsi="Book Antiqua" w:hint="eastAsia"/>
          <w:sz w:val="24"/>
          <w:szCs w:val="24"/>
        </w:rPr>
        <w:t xml:space="preserve"> N</w:t>
      </w:r>
      <w:r w:rsidR="0003566C">
        <w:rPr>
          <w:rFonts w:ascii="Book Antiqua" w:hAnsi="Book Antiqua" w:hint="eastAsia"/>
          <w:sz w:val="24"/>
          <w:szCs w:val="24"/>
        </w:rPr>
        <w:t xml:space="preserve"> </w:t>
      </w:r>
      <w:r w:rsidRPr="00B01D72">
        <w:rPr>
          <w:rFonts w:ascii="Book Antiqua" w:hAnsi="Book Antiqua"/>
          <w:b/>
          <w:sz w:val="24"/>
          <w:szCs w:val="24"/>
        </w:rPr>
        <w:t xml:space="preserve">S-Editor: </w:t>
      </w:r>
      <w:proofErr w:type="spellStart"/>
      <w:r>
        <w:rPr>
          <w:rFonts w:ascii="Book Antiqua" w:hAnsi="Book Antiqua" w:hint="eastAsia"/>
          <w:sz w:val="24"/>
          <w:szCs w:val="24"/>
        </w:rPr>
        <w:t>Qiu</w:t>
      </w:r>
      <w:proofErr w:type="spellEnd"/>
      <w:r>
        <w:rPr>
          <w:rFonts w:ascii="Book Antiqua" w:hAnsi="Book Antiqua" w:hint="eastAsia"/>
          <w:sz w:val="24"/>
          <w:szCs w:val="24"/>
        </w:rPr>
        <w:t xml:space="preserve"> S</w:t>
      </w:r>
      <w:r w:rsidRPr="00B01D72">
        <w:rPr>
          <w:rFonts w:ascii="Book Antiqua" w:hAnsi="Book Antiqua"/>
          <w:b/>
          <w:sz w:val="24"/>
          <w:szCs w:val="24"/>
        </w:rPr>
        <w:t xml:space="preserve"> L-Editor: E-Editor:</w:t>
      </w:r>
    </w:p>
    <w:p w:rsidR="00C07349" w:rsidRPr="00C07349" w:rsidRDefault="00C07349" w:rsidP="008B3C40">
      <w:pPr>
        <w:pStyle w:val="EndNoteBibliography"/>
        <w:spacing w:line="360" w:lineRule="auto"/>
        <w:rPr>
          <w:rFonts w:ascii="Book Antiqua" w:hAnsi="Book Antiqua"/>
          <w:lang w:eastAsia="zh-CN"/>
        </w:rPr>
      </w:pPr>
    </w:p>
    <w:p w:rsidR="00E27306" w:rsidRDefault="00E27306" w:rsidP="008B3C40">
      <w:pPr>
        <w:jc w:val="both"/>
        <w:rPr>
          <w:rFonts w:ascii="Book Antiqua" w:eastAsia="MS Mincho" w:hAnsi="Book Antiqua" w:cs="Times New Roman"/>
          <w:noProof/>
        </w:rPr>
      </w:pPr>
      <w:r>
        <w:rPr>
          <w:rFonts w:ascii="Book Antiqua" w:hAnsi="Book Antiqua"/>
        </w:rPr>
        <w:br w:type="page"/>
      </w:r>
    </w:p>
    <w:p w:rsidR="003B2DFE" w:rsidRPr="008716B1" w:rsidRDefault="003B2DFE" w:rsidP="008B3C40">
      <w:pPr>
        <w:spacing w:line="360" w:lineRule="auto"/>
        <w:jc w:val="both"/>
        <w:rPr>
          <w:rFonts w:ascii="Book Antiqua" w:hAnsi="Book Antiqua" w:cs="Times New Roman"/>
        </w:rPr>
      </w:pPr>
      <w:r w:rsidRPr="008716B1">
        <w:rPr>
          <w:rFonts w:ascii="Book Antiqua" w:hAnsi="Book Antiqua" w:cs="Times New Roman"/>
          <w:b/>
        </w:rPr>
        <w:lastRenderedPageBreak/>
        <w:t>Table 1</w:t>
      </w:r>
      <w:r w:rsidRPr="008716B1">
        <w:rPr>
          <w:rFonts w:ascii="Book Antiqua" w:hAnsi="Book Antiqua" w:cs="Times New Roman"/>
        </w:rPr>
        <w:t xml:space="preserve"> </w:t>
      </w:r>
      <w:r w:rsidRPr="008716B1">
        <w:rPr>
          <w:rFonts w:ascii="Book Antiqua" w:hAnsi="Book Antiqua" w:cs="Times New Roman"/>
          <w:b/>
        </w:rPr>
        <w:t xml:space="preserve">Proportion of cells in each cycle phase in the absence and presence of </w:t>
      </w:r>
      <w:r w:rsidRPr="008A372D">
        <w:rPr>
          <w:rFonts w:ascii="Book Antiqua" w:hAnsi="Book Antiqua" w:cs="Times New Roman"/>
          <w:b/>
        </w:rPr>
        <w:t>fluoxetine</w:t>
      </w:r>
    </w:p>
    <w:p w:rsidR="003B2DFE" w:rsidRPr="008716B1" w:rsidRDefault="003B2DFE" w:rsidP="008B3C40">
      <w:pPr>
        <w:spacing w:line="360" w:lineRule="auto"/>
        <w:jc w:val="both"/>
        <w:rPr>
          <w:rFonts w:ascii="Times New Roman" w:hAnsi="Times New Roman" w:cs="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8"/>
        <w:gridCol w:w="1354"/>
        <w:gridCol w:w="1436"/>
        <w:gridCol w:w="1620"/>
        <w:gridCol w:w="1620"/>
        <w:gridCol w:w="1260"/>
        <w:gridCol w:w="1368"/>
      </w:tblGrid>
      <w:tr w:rsidR="003B2DFE" w:rsidRPr="00E31A75" w:rsidTr="0060231C">
        <w:tc>
          <w:tcPr>
            <w:tcW w:w="918" w:type="dxa"/>
            <w:tcBorders>
              <w:top w:val="single" w:sz="12" w:space="0" w:color="auto"/>
              <w:bottom w:val="single" w:sz="12" w:space="0" w:color="auto"/>
            </w:tcBorders>
          </w:tcPr>
          <w:p w:rsidR="003B2DFE" w:rsidRPr="00E31A75" w:rsidRDefault="003B2DFE" w:rsidP="008B3C40">
            <w:pPr>
              <w:spacing w:line="360" w:lineRule="auto"/>
              <w:jc w:val="both"/>
              <w:rPr>
                <w:rFonts w:ascii="Book Antiqua" w:hAnsi="Book Antiqua" w:cs="Times New Roman"/>
                <w:b/>
                <w:sz w:val="22"/>
                <w:szCs w:val="22"/>
              </w:rPr>
            </w:pPr>
          </w:p>
          <w:p w:rsidR="003B2DFE" w:rsidRPr="00E31A75" w:rsidRDefault="003B2DFE" w:rsidP="008B3C40">
            <w:pPr>
              <w:spacing w:line="360" w:lineRule="auto"/>
              <w:jc w:val="both"/>
              <w:rPr>
                <w:rFonts w:ascii="Book Antiqua" w:hAnsi="Book Antiqua" w:cs="Times New Roman"/>
                <w:b/>
                <w:sz w:val="22"/>
                <w:szCs w:val="22"/>
              </w:rPr>
            </w:pPr>
          </w:p>
        </w:tc>
        <w:tc>
          <w:tcPr>
            <w:tcW w:w="1354" w:type="dxa"/>
            <w:tcBorders>
              <w:top w:val="single" w:sz="12" w:space="0" w:color="auto"/>
              <w:bottom w:val="single" w:sz="12" w:space="0" w:color="auto"/>
            </w:tcBorders>
          </w:tcPr>
          <w:p w:rsidR="003B2DFE" w:rsidRPr="00E31A75" w:rsidRDefault="003B2DFE" w:rsidP="008B3C40">
            <w:pPr>
              <w:spacing w:line="360" w:lineRule="auto"/>
              <w:jc w:val="both"/>
              <w:rPr>
                <w:rFonts w:ascii="Book Antiqua" w:hAnsi="Book Antiqua" w:cs="Times New Roman"/>
                <w:b/>
                <w:sz w:val="22"/>
                <w:szCs w:val="22"/>
              </w:rPr>
            </w:pPr>
            <w:r w:rsidRPr="00E31A75">
              <w:rPr>
                <w:rFonts w:ascii="Book Antiqua" w:hAnsi="Book Antiqua" w:cs="Times New Roman"/>
                <w:b/>
                <w:sz w:val="22"/>
                <w:szCs w:val="22"/>
              </w:rPr>
              <w:t>SUM149PT Control</w:t>
            </w:r>
          </w:p>
        </w:tc>
        <w:tc>
          <w:tcPr>
            <w:tcW w:w="1436" w:type="dxa"/>
            <w:tcBorders>
              <w:top w:val="single" w:sz="12" w:space="0" w:color="auto"/>
              <w:bottom w:val="single" w:sz="12" w:space="0" w:color="auto"/>
            </w:tcBorders>
          </w:tcPr>
          <w:p w:rsidR="003B2DFE" w:rsidRPr="00E31A75" w:rsidRDefault="003B2DFE" w:rsidP="008B3C40">
            <w:pPr>
              <w:spacing w:line="360" w:lineRule="auto"/>
              <w:jc w:val="both"/>
              <w:rPr>
                <w:rFonts w:ascii="Book Antiqua" w:hAnsi="Book Antiqua" w:cs="Times New Roman"/>
                <w:b/>
                <w:sz w:val="22"/>
                <w:szCs w:val="22"/>
              </w:rPr>
            </w:pPr>
            <w:r w:rsidRPr="00E31A75">
              <w:rPr>
                <w:rFonts w:ascii="Book Antiqua" w:hAnsi="Book Antiqua" w:cs="Times New Roman"/>
                <w:b/>
                <w:sz w:val="22"/>
                <w:szCs w:val="22"/>
              </w:rPr>
              <w:t>SUM149PT 10μM FLX</w:t>
            </w:r>
          </w:p>
        </w:tc>
        <w:tc>
          <w:tcPr>
            <w:tcW w:w="1620" w:type="dxa"/>
            <w:tcBorders>
              <w:top w:val="single" w:sz="12" w:space="0" w:color="auto"/>
              <w:bottom w:val="single" w:sz="12" w:space="0" w:color="auto"/>
            </w:tcBorders>
          </w:tcPr>
          <w:p w:rsidR="003B2DFE" w:rsidRPr="00E31A75" w:rsidRDefault="003B2DFE" w:rsidP="008B3C40">
            <w:pPr>
              <w:spacing w:line="360" w:lineRule="auto"/>
              <w:jc w:val="both"/>
              <w:rPr>
                <w:rFonts w:ascii="Book Antiqua" w:hAnsi="Book Antiqua" w:cs="Times New Roman"/>
                <w:b/>
                <w:sz w:val="22"/>
                <w:szCs w:val="22"/>
              </w:rPr>
            </w:pPr>
            <w:r w:rsidRPr="00E31A75">
              <w:rPr>
                <w:rFonts w:ascii="Book Antiqua" w:hAnsi="Book Antiqua" w:cs="Times New Roman"/>
                <w:b/>
                <w:sz w:val="22"/>
                <w:szCs w:val="22"/>
              </w:rPr>
              <w:t>Late MCF10A</w:t>
            </w:r>
          </w:p>
          <w:p w:rsidR="003B2DFE" w:rsidRPr="00E31A75" w:rsidRDefault="003B2DFE" w:rsidP="008B3C40">
            <w:pPr>
              <w:spacing w:line="360" w:lineRule="auto"/>
              <w:jc w:val="both"/>
              <w:rPr>
                <w:rFonts w:ascii="Book Antiqua" w:hAnsi="Book Antiqua" w:cs="Times New Roman"/>
                <w:b/>
                <w:sz w:val="22"/>
                <w:szCs w:val="22"/>
              </w:rPr>
            </w:pPr>
            <w:r w:rsidRPr="00E31A75">
              <w:rPr>
                <w:rFonts w:ascii="Book Antiqua" w:hAnsi="Book Antiqua" w:cs="Times New Roman"/>
                <w:b/>
                <w:sz w:val="22"/>
                <w:szCs w:val="22"/>
              </w:rPr>
              <w:t>Control</w:t>
            </w:r>
          </w:p>
        </w:tc>
        <w:tc>
          <w:tcPr>
            <w:tcW w:w="1620" w:type="dxa"/>
            <w:tcBorders>
              <w:top w:val="single" w:sz="12" w:space="0" w:color="auto"/>
              <w:bottom w:val="single" w:sz="12" w:space="0" w:color="auto"/>
            </w:tcBorders>
          </w:tcPr>
          <w:p w:rsidR="003B2DFE" w:rsidRPr="00E31A75" w:rsidRDefault="003B2DFE" w:rsidP="008B3C40">
            <w:pPr>
              <w:spacing w:line="360" w:lineRule="auto"/>
              <w:jc w:val="both"/>
              <w:rPr>
                <w:rFonts w:ascii="Book Antiqua" w:hAnsi="Book Antiqua" w:cs="Times New Roman"/>
                <w:b/>
                <w:sz w:val="22"/>
                <w:szCs w:val="22"/>
              </w:rPr>
            </w:pPr>
            <w:r w:rsidRPr="00E31A75">
              <w:rPr>
                <w:rFonts w:ascii="Book Antiqua" w:hAnsi="Book Antiqua" w:cs="Times New Roman"/>
                <w:b/>
                <w:sz w:val="22"/>
                <w:szCs w:val="22"/>
              </w:rPr>
              <w:t>Late MCF10A</w:t>
            </w:r>
          </w:p>
          <w:p w:rsidR="003B2DFE" w:rsidRPr="00E31A75" w:rsidRDefault="003B2DFE" w:rsidP="008B3C40">
            <w:pPr>
              <w:spacing w:line="360" w:lineRule="auto"/>
              <w:jc w:val="both"/>
              <w:rPr>
                <w:rFonts w:ascii="Book Antiqua" w:hAnsi="Book Antiqua" w:cs="Times New Roman"/>
                <w:b/>
                <w:sz w:val="22"/>
                <w:szCs w:val="22"/>
              </w:rPr>
            </w:pPr>
            <w:r w:rsidRPr="00E31A75">
              <w:rPr>
                <w:rFonts w:ascii="Book Antiqua" w:hAnsi="Book Antiqua" w:cs="Times New Roman"/>
                <w:b/>
                <w:sz w:val="22"/>
                <w:szCs w:val="22"/>
              </w:rPr>
              <w:t>10</w:t>
            </w:r>
            <w:r w:rsidR="0027758E">
              <w:rPr>
                <w:rFonts w:ascii="Book Antiqua" w:hAnsi="Book Antiqua" w:cs="Times New Roman" w:hint="eastAsia"/>
                <w:b/>
                <w:sz w:val="22"/>
                <w:szCs w:val="22"/>
                <w:lang w:eastAsia="zh-CN"/>
              </w:rPr>
              <w:t xml:space="preserve"> </w:t>
            </w:r>
            <w:proofErr w:type="spellStart"/>
            <w:r w:rsidRPr="00E31A75">
              <w:rPr>
                <w:rFonts w:ascii="Book Antiqua" w:hAnsi="Book Antiqua" w:cs="Times New Roman"/>
                <w:b/>
                <w:sz w:val="22"/>
                <w:szCs w:val="22"/>
              </w:rPr>
              <w:t>μ</w:t>
            </w:r>
            <w:r w:rsidR="00E31A75" w:rsidRPr="00E31A75">
              <w:rPr>
                <w:rFonts w:ascii="Book Antiqua" w:hAnsi="Book Antiqua" w:cs="Times New Roman"/>
                <w:b/>
                <w:sz w:val="22"/>
                <w:szCs w:val="22"/>
              </w:rPr>
              <w:t>mol</w:t>
            </w:r>
            <w:proofErr w:type="spellEnd"/>
            <w:r w:rsidR="00E31A75" w:rsidRPr="00E31A75">
              <w:rPr>
                <w:rFonts w:ascii="Book Antiqua" w:hAnsi="Book Antiqua" w:cs="Times New Roman"/>
                <w:b/>
                <w:sz w:val="22"/>
                <w:szCs w:val="22"/>
              </w:rPr>
              <w:t>/L</w:t>
            </w:r>
            <w:r w:rsidRPr="00E31A75">
              <w:rPr>
                <w:rFonts w:ascii="Book Antiqua" w:hAnsi="Book Antiqua" w:cs="Times New Roman"/>
                <w:b/>
                <w:sz w:val="22"/>
                <w:szCs w:val="22"/>
              </w:rPr>
              <w:t xml:space="preserve"> FLX</w:t>
            </w:r>
          </w:p>
        </w:tc>
        <w:tc>
          <w:tcPr>
            <w:tcW w:w="1260" w:type="dxa"/>
            <w:tcBorders>
              <w:top w:val="single" w:sz="12" w:space="0" w:color="auto"/>
              <w:bottom w:val="single" w:sz="12" w:space="0" w:color="auto"/>
            </w:tcBorders>
          </w:tcPr>
          <w:p w:rsidR="003B2DFE" w:rsidRPr="00E31A75" w:rsidRDefault="003B2DFE" w:rsidP="008B3C40">
            <w:pPr>
              <w:spacing w:line="360" w:lineRule="auto"/>
              <w:jc w:val="both"/>
              <w:rPr>
                <w:rFonts w:ascii="Book Antiqua" w:hAnsi="Book Antiqua" w:cs="Times New Roman"/>
                <w:b/>
                <w:sz w:val="22"/>
                <w:szCs w:val="22"/>
              </w:rPr>
            </w:pPr>
            <w:r w:rsidRPr="00E31A75">
              <w:rPr>
                <w:rFonts w:ascii="Book Antiqua" w:hAnsi="Book Antiqua" w:cs="Times New Roman"/>
                <w:b/>
                <w:sz w:val="22"/>
                <w:szCs w:val="22"/>
              </w:rPr>
              <w:t>T47D</w:t>
            </w:r>
          </w:p>
          <w:p w:rsidR="003B2DFE" w:rsidRPr="00E31A75" w:rsidRDefault="003B2DFE" w:rsidP="008B3C40">
            <w:pPr>
              <w:spacing w:line="360" w:lineRule="auto"/>
              <w:jc w:val="both"/>
              <w:rPr>
                <w:rFonts w:ascii="Book Antiqua" w:hAnsi="Book Antiqua" w:cs="Times New Roman"/>
                <w:b/>
                <w:sz w:val="22"/>
                <w:szCs w:val="22"/>
              </w:rPr>
            </w:pPr>
            <w:r w:rsidRPr="00E31A75">
              <w:rPr>
                <w:rFonts w:ascii="Book Antiqua" w:hAnsi="Book Antiqua" w:cs="Times New Roman"/>
                <w:b/>
                <w:sz w:val="22"/>
                <w:szCs w:val="22"/>
              </w:rPr>
              <w:t>Control</w:t>
            </w:r>
          </w:p>
        </w:tc>
        <w:tc>
          <w:tcPr>
            <w:tcW w:w="1368" w:type="dxa"/>
            <w:tcBorders>
              <w:top w:val="single" w:sz="12" w:space="0" w:color="auto"/>
              <w:bottom w:val="single" w:sz="12" w:space="0" w:color="auto"/>
            </w:tcBorders>
          </w:tcPr>
          <w:p w:rsidR="003B2DFE" w:rsidRPr="00E31A75" w:rsidRDefault="003B2DFE" w:rsidP="008B3C40">
            <w:pPr>
              <w:spacing w:line="360" w:lineRule="auto"/>
              <w:jc w:val="both"/>
              <w:rPr>
                <w:rFonts w:ascii="Book Antiqua" w:hAnsi="Book Antiqua" w:cs="Times New Roman"/>
                <w:b/>
                <w:sz w:val="22"/>
                <w:szCs w:val="22"/>
              </w:rPr>
            </w:pPr>
            <w:r w:rsidRPr="00E31A75">
              <w:rPr>
                <w:rFonts w:ascii="Book Antiqua" w:hAnsi="Book Antiqua" w:cs="Times New Roman"/>
                <w:b/>
                <w:sz w:val="22"/>
                <w:szCs w:val="22"/>
              </w:rPr>
              <w:t>T47D</w:t>
            </w:r>
          </w:p>
          <w:p w:rsidR="003B2DFE" w:rsidRPr="00E31A75" w:rsidRDefault="003B2DFE" w:rsidP="008B3C40">
            <w:pPr>
              <w:spacing w:line="360" w:lineRule="auto"/>
              <w:jc w:val="both"/>
              <w:rPr>
                <w:rFonts w:ascii="Book Antiqua" w:hAnsi="Book Antiqua" w:cs="Times New Roman"/>
                <w:b/>
                <w:sz w:val="22"/>
                <w:szCs w:val="22"/>
              </w:rPr>
            </w:pPr>
            <w:r w:rsidRPr="00E31A75">
              <w:rPr>
                <w:rFonts w:ascii="Book Antiqua" w:hAnsi="Book Antiqua" w:cs="Times New Roman"/>
                <w:b/>
                <w:sz w:val="22"/>
                <w:szCs w:val="22"/>
              </w:rPr>
              <w:t>10</w:t>
            </w:r>
            <w:r w:rsidR="0027758E">
              <w:rPr>
                <w:rFonts w:ascii="Book Antiqua" w:hAnsi="Book Antiqua" w:cs="Times New Roman" w:hint="eastAsia"/>
                <w:b/>
                <w:sz w:val="22"/>
                <w:szCs w:val="22"/>
                <w:lang w:eastAsia="zh-CN"/>
              </w:rPr>
              <w:t xml:space="preserve"> </w:t>
            </w:r>
            <w:proofErr w:type="spellStart"/>
            <w:r w:rsidRPr="00E31A75">
              <w:rPr>
                <w:rFonts w:ascii="Book Antiqua" w:hAnsi="Book Antiqua" w:cs="Times New Roman"/>
                <w:b/>
                <w:sz w:val="22"/>
                <w:szCs w:val="22"/>
              </w:rPr>
              <w:t>μ</w:t>
            </w:r>
            <w:r w:rsidR="00E31A75" w:rsidRPr="00E31A75">
              <w:rPr>
                <w:rFonts w:ascii="Book Antiqua" w:hAnsi="Book Antiqua" w:cs="Times New Roman"/>
                <w:b/>
                <w:sz w:val="22"/>
                <w:szCs w:val="22"/>
              </w:rPr>
              <w:t>mol</w:t>
            </w:r>
            <w:proofErr w:type="spellEnd"/>
            <w:r w:rsidR="00E31A75" w:rsidRPr="00E31A75">
              <w:rPr>
                <w:rFonts w:ascii="Book Antiqua" w:hAnsi="Book Antiqua" w:cs="Times New Roman"/>
                <w:b/>
                <w:sz w:val="22"/>
                <w:szCs w:val="22"/>
              </w:rPr>
              <w:t>/L</w:t>
            </w:r>
            <w:r w:rsidRPr="00E31A75">
              <w:rPr>
                <w:rFonts w:ascii="Book Antiqua" w:hAnsi="Book Antiqua" w:cs="Times New Roman"/>
                <w:b/>
                <w:sz w:val="22"/>
                <w:szCs w:val="22"/>
              </w:rPr>
              <w:t xml:space="preserve"> FLX</w:t>
            </w:r>
          </w:p>
        </w:tc>
      </w:tr>
      <w:tr w:rsidR="003B2DFE" w:rsidRPr="008716B1" w:rsidTr="0060231C">
        <w:tc>
          <w:tcPr>
            <w:tcW w:w="918" w:type="dxa"/>
            <w:tcBorders>
              <w:top w:val="single" w:sz="12" w:space="0" w:color="auto"/>
            </w:tcBorders>
          </w:tcPr>
          <w:p w:rsidR="003B2DFE" w:rsidRPr="00E31A75" w:rsidRDefault="003B2DFE" w:rsidP="008B3C40">
            <w:pPr>
              <w:spacing w:line="360" w:lineRule="auto"/>
              <w:jc w:val="both"/>
              <w:rPr>
                <w:rFonts w:ascii="Book Antiqua" w:hAnsi="Book Antiqua" w:cs="Times New Roman"/>
                <w:sz w:val="22"/>
                <w:szCs w:val="22"/>
              </w:rPr>
            </w:pPr>
            <w:r w:rsidRPr="00E31A75">
              <w:rPr>
                <w:rFonts w:ascii="Book Antiqua" w:hAnsi="Book Antiqua" w:cs="Times New Roman"/>
                <w:sz w:val="22"/>
                <w:szCs w:val="22"/>
              </w:rPr>
              <w:t>24 h</w:t>
            </w:r>
          </w:p>
        </w:tc>
        <w:tc>
          <w:tcPr>
            <w:tcW w:w="1354" w:type="dxa"/>
            <w:tcBorders>
              <w:top w:val="single" w:sz="12" w:space="0" w:color="auto"/>
            </w:tcBorders>
          </w:tcPr>
          <w:p w:rsidR="003B2DFE" w:rsidRPr="008716B1" w:rsidRDefault="003B2DFE" w:rsidP="008B3C40">
            <w:pPr>
              <w:spacing w:line="360" w:lineRule="auto"/>
              <w:jc w:val="both"/>
              <w:rPr>
                <w:rFonts w:ascii="Book Antiqua" w:hAnsi="Book Antiqua" w:cs="Times New Roman"/>
                <w:sz w:val="22"/>
                <w:szCs w:val="22"/>
              </w:rPr>
            </w:pPr>
          </w:p>
        </w:tc>
        <w:tc>
          <w:tcPr>
            <w:tcW w:w="1436" w:type="dxa"/>
            <w:tcBorders>
              <w:top w:val="single" w:sz="12" w:space="0" w:color="auto"/>
            </w:tcBorders>
          </w:tcPr>
          <w:p w:rsidR="003B2DFE" w:rsidRPr="008716B1" w:rsidRDefault="003B2DFE" w:rsidP="008B3C40">
            <w:pPr>
              <w:spacing w:line="360" w:lineRule="auto"/>
              <w:jc w:val="both"/>
              <w:rPr>
                <w:rFonts w:ascii="Book Antiqua" w:hAnsi="Book Antiqua" w:cs="Times New Roman"/>
                <w:sz w:val="22"/>
                <w:szCs w:val="22"/>
              </w:rPr>
            </w:pPr>
          </w:p>
        </w:tc>
        <w:tc>
          <w:tcPr>
            <w:tcW w:w="1620" w:type="dxa"/>
            <w:tcBorders>
              <w:top w:val="single" w:sz="12" w:space="0" w:color="auto"/>
            </w:tcBorders>
          </w:tcPr>
          <w:p w:rsidR="003B2DFE" w:rsidRPr="008716B1" w:rsidRDefault="003B2DFE" w:rsidP="008B3C40">
            <w:pPr>
              <w:spacing w:line="360" w:lineRule="auto"/>
              <w:jc w:val="both"/>
              <w:rPr>
                <w:rFonts w:ascii="Book Antiqua" w:hAnsi="Book Antiqua" w:cs="Times New Roman"/>
                <w:sz w:val="22"/>
                <w:szCs w:val="22"/>
              </w:rPr>
            </w:pPr>
          </w:p>
        </w:tc>
        <w:tc>
          <w:tcPr>
            <w:tcW w:w="1620" w:type="dxa"/>
            <w:tcBorders>
              <w:top w:val="single" w:sz="12" w:space="0" w:color="auto"/>
            </w:tcBorders>
          </w:tcPr>
          <w:p w:rsidR="003B2DFE" w:rsidRPr="008716B1" w:rsidRDefault="003B2DFE" w:rsidP="008B3C40">
            <w:pPr>
              <w:spacing w:line="360" w:lineRule="auto"/>
              <w:jc w:val="both"/>
              <w:rPr>
                <w:rFonts w:ascii="Book Antiqua" w:hAnsi="Book Antiqua" w:cs="Times New Roman"/>
                <w:sz w:val="22"/>
                <w:szCs w:val="22"/>
              </w:rPr>
            </w:pPr>
          </w:p>
        </w:tc>
        <w:tc>
          <w:tcPr>
            <w:tcW w:w="1260" w:type="dxa"/>
            <w:tcBorders>
              <w:top w:val="single" w:sz="12" w:space="0" w:color="auto"/>
            </w:tcBorders>
          </w:tcPr>
          <w:p w:rsidR="003B2DFE" w:rsidRPr="008716B1" w:rsidRDefault="003B2DFE" w:rsidP="008B3C40">
            <w:pPr>
              <w:spacing w:line="360" w:lineRule="auto"/>
              <w:jc w:val="both"/>
              <w:rPr>
                <w:rFonts w:ascii="Book Antiqua" w:hAnsi="Book Antiqua" w:cs="Times New Roman"/>
                <w:sz w:val="22"/>
                <w:szCs w:val="22"/>
              </w:rPr>
            </w:pPr>
          </w:p>
        </w:tc>
        <w:tc>
          <w:tcPr>
            <w:tcW w:w="1368" w:type="dxa"/>
            <w:tcBorders>
              <w:top w:val="single" w:sz="12" w:space="0" w:color="auto"/>
            </w:tcBorders>
          </w:tcPr>
          <w:p w:rsidR="003B2DFE" w:rsidRPr="008716B1" w:rsidRDefault="003B2DFE" w:rsidP="008B3C40">
            <w:pPr>
              <w:spacing w:line="360" w:lineRule="auto"/>
              <w:jc w:val="both"/>
              <w:rPr>
                <w:rFonts w:ascii="Book Antiqua" w:hAnsi="Book Antiqua" w:cs="Times New Roman"/>
                <w:sz w:val="22"/>
                <w:szCs w:val="22"/>
              </w:rPr>
            </w:pPr>
          </w:p>
        </w:tc>
      </w:tr>
      <w:tr w:rsidR="003B2DFE" w:rsidRPr="008716B1" w:rsidTr="0060231C">
        <w:tc>
          <w:tcPr>
            <w:tcW w:w="91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Sub G</w:t>
            </w:r>
          </w:p>
        </w:tc>
        <w:tc>
          <w:tcPr>
            <w:tcW w:w="1354"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1.10</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(0.34)</w:t>
            </w:r>
            <w:r w:rsidRPr="008716B1">
              <w:rPr>
                <w:rFonts w:ascii="Book Antiqua" w:hAnsi="Book Antiqua" w:cs="Times New Roman"/>
                <w:sz w:val="22"/>
                <w:szCs w:val="22"/>
                <w:vertAlign w:val="superscript"/>
              </w:rPr>
              <w:t>a</w:t>
            </w:r>
          </w:p>
        </w:tc>
        <w:tc>
          <w:tcPr>
            <w:tcW w:w="1436"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1.72</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(0.55)</w:t>
            </w:r>
          </w:p>
        </w:tc>
        <w:tc>
          <w:tcPr>
            <w:tcW w:w="162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0.66</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(0.13)</w:t>
            </w:r>
          </w:p>
        </w:tc>
        <w:tc>
          <w:tcPr>
            <w:tcW w:w="1620" w:type="dxa"/>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1.77</w:t>
            </w:r>
            <w:r w:rsidRPr="008716B1">
              <w:rPr>
                <w:rFonts w:ascii="Book Antiqua" w:hAnsi="Book Antiqua" w:cs="Times New Roman"/>
                <w:sz w:val="22"/>
                <w:szCs w:val="22"/>
                <w:vertAlign w:val="superscript"/>
              </w:rPr>
              <w:t>b</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(0.20)</w:t>
            </w:r>
          </w:p>
        </w:tc>
        <w:tc>
          <w:tcPr>
            <w:tcW w:w="126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1.86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(0.26)</w:t>
            </w:r>
          </w:p>
        </w:tc>
        <w:tc>
          <w:tcPr>
            <w:tcW w:w="136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1.63</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(0.18)</w:t>
            </w:r>
          </w:p>
          <w:p w:rsidR="003B2DFE" w:rsidRPr="008716B1" w:rsidRDefault="003B2DFE" w:rsidP="008B3C40">
            <w:pPr>
              <w:spacing w:line="360" w:lineRule="auto"/>
              <w:jc w:val="both"/>
              <w:rPr>
                <w:rFonts w:ascii="Book Antiqua" w:hAnsi="Book Antiqua" w:cs="Times New Roman"/>
                <w:sz w:val="22"/>
                <w:szCs w:val="22"/>
              </w:rPr>
            </w:pPr>
          </w:p>
        </w:tc>
      </w:tr>
      <w:tr w:rsidR="003B2DFE" w:rsidRPr="008716B1" w:rsidTr="0060231C">
        <w:tc>
          <w:tcPr>
            <w:tcW w:w="91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G1</w:t>
            </w:r>
          </w:p>
        </w:tc>
        <w:tc>
          <w:tcPr>
            <w:tcW w:w="1354"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39.60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(0.74)</w:t>
            </w:r>
          </w:p>
        </w:tc>
        <w:tc>
          <w:tcPr>
            <w:tcW w:w="1436" w:type="dxa"/>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62.41</w:t>
            </w:r>
            <w:r w:rsidRPr="008716B1">
              <w:rPr>
                <w:rFonts w:ascii="Book Antiqua" w:hAnsi="Book Antiqua" w:cs="Times New Roman"/>
                <w:sz w:val="22"/>
                <w:szCs w:val="22"/>
                <w:vertAlign w:val="superscript"/>
              </w:rPr>
              <w:t>b</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(1.02)</w:t>
            </w:r>
          </w:p>
        </w:tc>
        <w:tc>
          <w:tcPr>
            <w:tcW w:w="162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60.26</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(1.59)</w:t>
            </w:r>
          </w:p>
        </w:tc>
        <w:tc>
          <w:tcPr>
            <w:tcW w:w="1620" w:type="dxa"/>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79.89</w:t>
            </w:r>
            <w:r w:rsidRPr="008716B1">
              <w:rPr>
                <w:rFonts w:ascii="Book Antiqua" w:hAnsi="Book Antiqua" w:cs="Times New Roman"/>
                <w:sz w:val="22"/>
                <w:szCs w:val="22"/>
                <w:vertAlign w:val="superscript"/>
              </w:rPr>
              <w:t>b</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(0.71)</w:t>
            </w:r>
          </w:p>
        </w:tc>
        <w:tc>
          <w:tcPr>
            <w:tcW w:w="126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56.03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(2.05)</w:t>
            </w:r>
          </w:p>
        </w:tc>
        <w:tc>
          <w:tcPr>
            <w:tcW w:w="136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59.21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(0.55)</w:t>
            </w:r>
          </w:p>
          <w:p w:rsidR="003B2DFE" w:rsidRPr="008716B1" w:rsidRDefault="003B2DFE" w:rsidP="008B3C40">
            <w:pPr>
              <w:spacing w:line="360" w:lineRule="auto"/>
              <w:jc w:val="both"/>
              <w:rPr>
                <w:rFonts w:ascii="Book Antiqua" w:hAnsi="Book Antiqua" w:cs="Times New Roman"/>
                <w:sz w:val="22"/>
                <w:szCs w:val="22"/>
              </w:rPr>
            </w:pPr>
          </w:p>
        </w:tc>
      </w:tr>
      <w:tr w:rsidR="003B2DFE" w:rsidRPr="008716B1" w:rsidTr="0060231C">
        <w:tc>
          <w:tcPr>
            <w:tcW w:w="91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S</w:t>
            </w:r>
          </w:p>
        </w:tc>
        <w:tc>
          <w:tcPr>
            <w:tcW w:w="1354"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34.64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(1.28)</w:t>
            </w:r>
          </w:p>
        </w:tc>
        <w:tc>
          <w:tcPr>
            <w:tcW w:w="1436" w:type="dxa"/>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20.18</w:t>
            </w:r>
            <w:r w:rsidRPr="008716B1">
              <w:rPr>
                <w:rFonts w:ascii="Book Antiqua" w:hAnsi="Book Antiqua" w:cs="Times New Roman"/>
                <w:sz w:val="22"/>
                <w:szCs w:val="22"/>
                <w:vertAlign w:val="superscript"/>
              </w:rPr>
              <w:t>b</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(1.11)</w:t>
            </w:r>
          </w:p>
        </w:tc>
        <w:tc>
          <w:tcPr>
            <w:tcW w:w="162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23.78</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(1.16)</w:t>
            </w:r>
          </w:p>
        </w:tc>
        <w:tc>
          <w:tcPr>
            <w:tcW w:w="1620" w:type="dxa"/>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10.75</w:t>
            </w:r>
            <w:r w:rsidRPr="008716B1">
              <w:rPr>
                <w:rFonts w:ascii="Book Antiqua" w:hAnsi="Book Antiqua" w:cs="Times New Roman"/>
                <w:sz w:val="22"/>
                <w:szCs w:val="22"/>
                <w:vertAlign w:val="superscript"/>
              </w:rPr>
              <w:t>b</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(0.43)</w:t>
            </w:r>
          </w:p>
        </w:tc>
        <w:tc>
          <w:tcPr>
            <w:tcW w:w="126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21.14</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(1.12)</w:t>
            </w:r>
          </w:p>
        </w:tc>
        <w:tc>
          <w:tcPr>
            <w:tcW w:w="136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18.26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(1.45)</w:t>
            </w:r>
          </w:p>
          <w:p w:rsidR="003B2DFE" w:rsidRPr="008716B1" w:rsidRDefault="003B2DFE" w:rsidP="008B3C40">
            <w:pPr>
              <w:spacing w:line="360" w:lineRule="auto"/>
              <w:jc w:val="both"/>
              <w:rPr>
                <w:rFonts w:ascii="Book Antiqua" w:hAnsi="Book Antiqua" w:cs="Times New Roman"/>
                <w:sz w:val="22"/>
                <w:szCs w:val="22"/>
              </w:rPr>
            </w:pPr>
          </w:p>
        </w:tc>
      </w:tr>
      <w:tr w:rsidR="003B2DFE" w:rsidRPr="008716B1" w:rsidTr="0060231C">
        <w:tc>
          <w:tcPr>
            <w:tcW w:w="91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G2/M</w:t>
            </w:r>
          </w:p>
        </w:tc>
        <w:tc>
          <w:tcPr>
            <w:tcW w:w="1354"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25.26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(0.79)</w:t>
            </w:r>
          </w:p>
        </w:tc>
        <w:tc>
          <w:tcPr>
            <w:tcW w:w="1436" w:type="dxa"/>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16.12</w:t>
            </w:r>
            <w:r w:rsidRPr="008716B1">
              <w:rPr>
                <w:rFonts w:ascii="Book Antiqua" w:hAnsi="Book Antiqua" w:cs="Times New Roman"/>
                <w:sz w:val="22"/>
                <w:szCs w:val="22"/>
                <w:vertAlign w:val="superscript"/>
              </w:rPr>
              <w:t>b</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(0.30)</w:t>
            </w:r>
          </w:p>
        </w:tc>
        <w:tc>
          <w:tcPr>
            <w:tcW w:w="162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15.80</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(0.65)</w:t>
            </w:r>
          </w:p>
        </w:tc>
        <w:tc>
          <w:tcPr>
            <w:tcW w:w="1620" w:type="dxa"/>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7.86</w:t>
            </w:r>
            <w:r w:rsidRPr="008716B1">
              <w:rPr>
                <w:rFonts w:ascii="Book Antiqua" w:hAnsi="Book Antiqua" w:cs="Times New Roman"/>
                <w:sz w:val="22"/>
                <w:szCs w:val="22"/>
                <w:vertAlign w:val="superscript"/>
              </w:rPr>
              <w:t>b</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(0.13)</w:t>
            </w:r>
          </w:p>
        </w:tc>
        <w:tc>
          <w:tcPr>
            <w:tcW w:w="126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21.44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(0.98)</w:t>
            </w:r>
          </w:p>
        </w:tc>
        <w:tc>
          <w:tcPr>
            <w:tcW w:w="136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21.39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(1.32)</w:t>
            </w:r>
          </w:p>
        </w:tc>
      </w:tr>
      <w:tr w:rsidR="003B2DFE" w:rsidRPr="008716B1" w:rsidTr="0060231C">
        <w:tc>
          <w:tcPr>
            <w:tcW w:w="918" w:type="dxa"/>
          </w:tcPr>
          <w:p w:rsidR="003B2DFE" w:rsidRPr="008716B1" w:rsidRDefault="003B2DFE" w:rsidP="008B3C40">
            <w:pPr>
              <w:spacing w:line="360" w:lineRule="auto"/>
              <w:jc w:val="both"/>
              <w:rPr>
                <w:rFonts w:ascii="Book Antiqua" w:hAnsi="Book Antiqua" w:cs="Times New Roman"/>
                <w:sz w:val="22"/>
                <w:szCs w:val="22"/>
              </w:rPr>
            </w:pPr>
          </w:p>
        </w:tc>
        <w:tc>
          <w:tcPr>
            <w:tcW w:w="1354" w:type="dxa"/>
          </w:tcPr>
          <w:p w:rsidR="003B2DFE" w:rsidRPr="008716B1" w:rsidRDefault="003B2DFE" w:rsidP="008B3C40">
            <w:pPr>
              <w:spacing w:line="360" w:lineRule="auto"/>
              <w:jc w:val="both"/>
              <w:rPr>
                <w:rFonts w:ascii="Book Antiqua" w:hAnsi="Book Antiqua" w:cs="Times New Roman"/>
                <w:sz w:val="22"/>
                <w:szCs w:val="22"/>
              </w:rPr>
            </w:pPr>
          </w:p>
        </w:tc>
        <w:tc>
          <w:tcPr>
            <w:tcW w:w="1436" w:type="dxa"/>
          </w:tcPr>
          <w:p w:rsidR="003B2DFE" w:rsidRPr="008716B1" w:rsidRDefault="003B2DFE" w:rsidP="008B3C40">
            <w:pPr>
              <w:spacing w:line="360" w:lineRule="auto"/>
              <w:jc w:val="both"/>
              <w:rPr>
                <w:rFonts w:ascii="Book Antiqua" w:hAnsi="Book Antiqua" w:cs="Times New Roman"/>
                <w:sz w:val="22"/>
                <w:szCs w:val="22"/>
              </w:rPr>
            </w:pPr>
          </w:p>
        </w:tc>
        <w:tc>
          <w:tcPr>
            <w:tcW w:w="1620" w:type="dxa"/>
          </w:tcPr>
          <w:p w:rsidR="003B2DFE" w:rsidRPr="008716B1" w:rsidRDefault="003B2DFE" w:rsidP="008B3C40">
            <w:pPr>
              <w:spacing w:line="360" w:lineRule="auto"/>
              <w:jc w:val="both"/>
              <w:rPr>
                <w:rFonts w:ascii="Book Antiqua" w:hAnsi="Book Antiqua" w:cs="Times New Roman"/>
                <w:sz w:val="22"/>
                <w:szCs w:val="22"/>
              </w:rPr>
            </w:pPr>
          </w:p>
        </w:tc>
        <w:tc>
          <w:tcPr>
            <w:tcW w:w="1620" w:type="dxa"/>
          </w:tcPr>
          <w:p w:rsidR="003B2DFE" w:rsidRPr="008716B1" w:rsidRDefault="003B2DFE" w:rsidP="008B3C40">
            <w:pPr>
              <w:spacing w:line="360" w:lineRule="auto"/>
              <w:jc w:val="both"/>
              <w:rPr>
                <w:rFonts w:ascii="Book Antiqua" w:hAnsi="Book Antiqua" w:cs="Times New Roman"/>
                <w:sz w:val="22"/>
                <w:szCs w:val="22"/>
              </w:rPr>
            </w:pPr>
          </w:p>
        </w:tc>
        <w:tc>
          <w:tcPr>
            <w:tcW w:w="1260" w:type="dxa"/>
          </w:tcPr>
          <w:p w:rsidR="003B2DFE" w:rsidRPr="008716B1" w:rsidRDefault="003B2DFE" w:rsidP="008B3C40">
            <w:pPr>
              <w:spacing w:line="360" w:lineRule="auto"/>
              <w:jc w:val="both"/>
              <w:rPr>
                <w:rFonts w:ascii="Book Antiqua" w:hAnsi="Book Antiqua" w:cs="Times New Roman"/>
                <w:sz w:val="22"/>
                <w:szCs w:val="22"/>
              </w:rPr>
            </w:pPr>
          </w:p>
        </w:tc>
        <w:tc>
          <w:tcPr>
            <w:tcW w:w="1368" w:type="dxa"/>
          </w:tcPr>
          <w:p w:rsidR="003B2DFE" w:rsidRPr="008716B1" w:rsidRDefault="003B2DFE" w:rsidP="008B3C40">
            <w:pPr>
              <w:spacing w:line="360" w:lineRule="auto"/>
              <w:jc w:val="both"/>
              <w:rPr>
                <w:rFonts w:ascii="Book Antiqua" w:hAnsi="Book Antiqua" w:cs="Times New Roman"/>
                <w:sz w:val="22"/>
                <w:szCs w:val="22"/>
              </w:rPr>
            </w:pPr>
          </w:p>
        </w:tc>
      </w:tr>
      <w:tr w:rsidR="003B2DFE" w:rsidRPr="008716B1" w:rsidTr="0060231C">
        <w:tc>
          <w:tcPr>
            <w:tcW w:w="918" w:type="dxa"/>
          </w:tcPr>
          <w:p w:rsidR="003B2DFE" w:rsidRPr="00E31A75" w:rsidRDefault="003B2DFE" w:rsidP="008B3C40">
            <w:pPr>
              <w:spacing w:line="360" w:lineRule="auto"/>
              <w:jc w:val="both"/>
              <w:rPr>
                <w:rFonts w:ascii="Book Antiqua" w:hAnsi="Book Antiqua" w:cs="Times New Roman"/>
                <w:sz w:val="22"/>
                <w:szCs w:val="22"/>
              </w:rPr>
            </w:pPr>
            <w:r w:rsidRPr="00E31A75">
              <w:rPr>
                <w:rFonts w:ascii="Book Antiqua" w:hAnsi="Book Antiqua" w:cs="Times New Roman"/>
                <w:sz w:val="22"/>
                <w:szCs w:val="22"/>
              </w:rPr>
              <w:t>48 h</w:t>
            </w:r>
          </w:p>
          <w:p w:rsidR="003B2DFE" w:rsidRPr="008716B1" w:rsidRDefault="003B2DFE" w:rsidP="008B3C40">
            <w:pPr>
              <w:spacing w:line="360" w:lineRule="auto"/>
              <w:jc w:val="both"/>
              <w:rPr>
                <w:rFonts w:ascii="Book Antiqua" w:hAnsi="Book Antiqua" w:cs="Times New Roman"/>
                <w:sz w:val="22"/>
                <w:szCs w:val="22"/>
              </w:rPr>
            </w:pPr>
          </w:p>
        </w:tc>
        <w:tc>
          <w:tcPr>
            <w:tcW w:w="1354" w:type="dxa"/>
          </w:tcPr>
          <w:p w:rsidR="003B2DFE" w:rsidRPr="008716B1" w:rsidRDefault="003B2DFE" w:rsidP="008B3C40">
            <w:pPr>
              <w:spacing w:line="360" w:lineRule="auto"/>
              <w:jc w:val="both"/>
              <w:rPr>
                <w:rFonts w:ascii="Book Antiqua" w:hAnsi="Book Antiqua" w:cs="Times New Roman"/>
                <w:sz w:val="22"/>
                <w:szCs w:val="22"/>
              </w:rPr>
            </w:pPr>
          </w:p>
        </w:tc>
        <w:tc>
          <w:tcPr>
            <w:tcW w:w="1436" w:type="dxa"/>
          </w:tcPr>
          <w:p w:rsidR="003B2DFE" w:rsidRPr="008716B1" w:rsidRDefault="003B2DFE" w:rsidP="008B3C40">
            <w:pPr>
              <w:spacing w:line="360" w:lineRule="auto"/>
              <w:jc w:val="both"/>
              <w:rPr>
                <w:rFonts w:ascii="Book Antiqua" w:hAnsi="Book Antiqua" w:cs="Times New Roman"/>
                <w:sz w:val="22"/>
                <w:szCs w:val="22"/>
              </w:rPr>
            </w:pPr>
          </w:p>
        </w:tc>
        <w:tc>
          <w:tcPr>
            <w:tcW w:w="1620" w:type="dxa"/>
          </w:tcPr>
          <w:p w:rsidR="003B2DFE" w:rsidRPr="008716B1" w:rsidRDefault="003B2DFE" w:rsidP="008B3C40">
            <w:pPr>
              <w:spacing w:line="360" w:lineRule="auto"/>
              <w:jc w:val="both"/>
              <w:rPr>
                <w:rFonts w:ascii="Book Antiqua" w:hAnsi="Book Antiqua" w:cs="Times New Roman"/>
                <w:sz w:val="22"/>
                <w:szCs w:val="22"/>
              </w:rPr>
            </w:pPr>
          </w:p>
        </w:tc>
        <w:tc>
          <w:tcPr>
            <w:tcW w:w="1620" w:type="dxa"/>
          </w:tcPr>
          <w:p w:rsidR="003B2DFE" w:rsidRPr="008716B1" w:rsidRDefault="003B2DFE" w:rsidP="008B3C40">
            <w:pPr>
              <w:spacing w:line="360" w:lineRule="auto"/>
              <w:jc w:val="both"/>
              <w:rPr>
                <w:rFonts w:ascii="Book Antiqua" w:hAnsi="Book Antiqua" w:cs="Times New Roman"/>
                <w:sz w:val="22"/>
                <w:szCs w:val="22"/>
              </w:rPr>
            </w:pPr>
          </w:p>
        </w:tc>
        <w:tc>
          <w:tcPr>
            <w:tcW w:w="1260" w:type="dxa"/>
          </w:tcPr>
          <w:p w:rsidR="003B2DFE" w:rsidRPr="008716B1" w:rsidRDefault="003B2DFE" w:rsidP="008B3C40">
            <w:pPr>
              <w:spacing w:line="360" w:lineRule="auto"/>
              <w:jc w:val="both"/>
              <w:rPr>
                <w:rFonts w:ascii="Book Antiqua" w:hAnsi="Book Antiqua" w:cs="Times New Roman"/>
                <w:sz w:val="22"/>
                <w:szCs w:val="22"/>
              </w:rPr>
            </w:pPr>
          </w:p>
        </w:tc>
        <w:tc>
          <w:tcPr>
            <w:tcW w:w="1368" w:type="dxa"/>
          </w:tcPr>
          <w:p w:rsidR="003B2DFE" w:rsidRPr="008716B1" w:rsidRDefault="003B2DFE" w:rsidP="008B3C40">
            <w:pPr>
              <w:spacing w:line="360" w:lineRule="auto"/>
              <w:jc w:val="both"/>
              <w:rPr>
                <w:rFonts w:ascii="Book Antiqua" w:hAnsi="Book Antiqua" w:cs="Times New Roman"/>
                <w:sz w:val="22"/>
                <w:szCs w:val="22"/>
              </w:rPr>
            </w:pPr>
          </w:p>
        </w:tc>
      </w:tr>
      <w:tr w:rsidR="003B2DFE" w:rsidRPr="008716B1" w:rsidTr="0060231C">
        <w:tc>
          <w:tcPr>
            <w:tcW w:w="918" w:type="dxa"/>
          </w:tcPr>
          <w:p w:rsidR="003B2DFE" w:rsidRPr="008716B1" w:rsidRDefault="003B2DFE" w:rsidP="008B3C40">
            <w:pPr>
              <w:spacing w:line="360" w:lineRule="auto"/>
              <w:jc w:val="both"/>
              <w:rPr>
                <w:rFonts w:ascii="Book Antiqua" w:hAnsi="Book Antiqua" w:cs="Times New Roman"/>
                <w:b/>
                <w:sz w:val="22"/>
                <w:szCs w:val="22"/>
              </w:rPr>
            </w:pPr>
            <w:r w:rsidRPr="008716B1">
              <w:rPr>
                <w:rFonts w:ascii="Book Antiqua" w:hAnsi="Book Antiqua" w:cs="Times New Roman"/>
                <w:sz w:val="22"/>
                <w:szCs w:val="22"/>
              </w:rPr>
              <w:t>Sub G</w:t>
            </w:r>
          </w:p>
        </w:tc>
        <w:tc>
          <w:tcPr>
            <w:tcW w:w="1354"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1.91</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(0.42)</w:t>
            </w:r>
          </w:p>
        </w:tc>
        <w:tc>
          <w:tcPr>
            <w:tcW w:w="1436"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6.67</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(2.47)</w:t>
            </w:r>
          </w:p>
        </w:tc>
        <w:tc>
          <w:tcPr>
            <w:tcW w:w="162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0.41</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(0.05)</w:t>
            </w:r>
          </w:p>
        </w:tc>
        <w:tc>
          <w:tcPr>
            <w:tcW w:w="1620" w:type="dxa"/>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10.26</w:t>
            </w:r>
            <w:r w:rsidRPr="008716B1">
              <w:rPr>
                <w:rFonts w:ascii="Book Antiqua" w:hAnsi="Book Antiqua" w:cs="Times New Roman"/>
                <w:sz w:val="22"/>
                <w:szCs w:val="22"/>
                <w:vertAlign w:val="superscript"/>
              </w:rPr>
              <w:t>c</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(0.52)</w:t>
            </w:r>
          </w:p>
        </w:tc>
        <w:tc>
          <w:tcPr>
            <w:tcW w:w="126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1.70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(0.32)</w:t>
            </w:r>
          </w:p>
        </w:tc>
        <w:tc>
          <w:tcPr>
            <w:tcW w:w="136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2.66</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(0.39)</w:t>
            </w:r>
          </w:p>
          <w:p w:rsidR="003B2DFE" w:rsidRPr="008716B1" w:rsidRDefault="003B2DFE" w:rsidP="008B3C40">
            <w:pPr>
              <w:spacing w:line="360" w:lineRule="auto"/>
              <w:jc w:val="both"/>
              <w:rPr>
                <w:rFonts w:ascii="Book Antiqua" w:hAnsi="Book Antiqua" w:cs="Times New Roman"/>
                <w:sz w:val="22"/>
                <w:szCs w:val="22"/>
              </w:rPr>
            </w:pPr>
          </w:p>
        </w:tc>
      </w:tr>
      <w:tr w:rsidR="003B2DFE" w:rsidRPr="008716B1" w:rsidTr="0060231C">
        <w:tc>
          <w:tcPr>
            <w:tcW w:w="91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G1</w:t>
            </w:r>
          </w:p>
        </w:tc>
        <w:tc>
          <w:tcPr>
            <w:tcW w:w="1354"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46.79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(1.94)</w:t>
            </w:r>
          </w:p>
        </w:tc>
        <w:tc>
          <w:tcPr>
            <w:tcW w:w="1436" w:type="dxa"/>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67.73</w:t>
            </w:r>
            <w:r w:rsidRPr="008716B1">
              <w:rPr>
                <w:rFonts w:ascii="Book Antiqua" w:hAnsi="Book Antiqua" w:cs="Times New Roman"/>
                <w:sz w:val="22"/>
                <w:szCs w:val="22"/>
                <w:vertAlign w:val="superscript"/>
              </w:rPr>
              <w:t>c</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(1.16)</w:t>
            </w:r>
          </w:p>
        </w:tc>
        <w:tc>
          <w:tcPr>
            <w:tcW w:w="162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65.48</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(0.93)</w:t>
            </w:r>
          </w:p>
        </w:tc>
        <w:tc>
          <w:tcPr>
            <w:tcW w:w="1620" w:type="dxa"/>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79.77</w:t>
            </w:r>
            <w:r w:rsidRPr="008716B1">
              <w:rPr>
                <w:rFonts w:ascii="Book Antiqua" w:hAnsi="Book Antiqua" w:cs="Times New Roman"/>
                <w:sz w:val="22"/>
                <w:szCs w:val="22"/>
                <w:vertAlign w:val="superscript"/>
              </w:rPr>
              <w:t>c</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(1.30)</w:t>
            </w:r>
          </w:p>
        </w:tc>
        <w:tc>
          <w:tcPr>
            <w:tcW w:w="126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57.52</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(2.01)</w:t>
            </w:r>
          </w:p>
        </w:tc>
        <w:tc>
          <w:tcPr>
            <w:tcW w:w="136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62.35</w:t>
            </w: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 </w:t>
            </w: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(1.31)</w:t>
            </w:r>
          </w:p>
          <w:p w:rsidR="003B2DFE" w:rsidRPr="008716B1" w:rsidRDefault="003B2DFE" w:rsidP="008B3C40">
            <w:pPr>
              <w:spacing w:line="360" w:lineRule="auto"/>
              <w:jc w:val="both"/>
              <w:rPr>
                <w:rFonts w:ascii="Book Antiqua" w:hAnsi="Book Antiqua" w:cs="Times New Roman"/>
                <w:sz w:val="22"/>
                <w:szCs w:val="22"/>
              </w:rPr>
            </w:pPr>
          </w:p>
        </w:tc>
      </w:tr>
      <w:tr w:rsidR="003B2DFE" w:rsidRPr="008716B1" w:rsidTr="0060231C">
        <w:tc>
          <w:tcPr>
            <w:tcW w:w="91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lastRenderedPageBreak/>
              <w:t>S</w:t>
            </w:r>
          </w:p>
        </w:tc>
        <w:tc>
          <w:tcPr>
            <w:tcW w:w="1354"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29.69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(2.79)</w:t>
            </w:r>
          </w:p>
        </w:tc>
        <w:tc>
          <w:tcPr>
            <w:tcW w:w="1436" w:type="dxa"/>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14.01</w:t>
            </w:r>
            <w:r w:rsidRPr="008716B1">
              <w:rPr>
                <w:rFonts w:ascii="Book Antiqua" w:hAnsi="Book Antiqua" w:cs="Times New Roman"/>
                <w:sz w:val="22"/>
                <w:szCs w:val="22"/>
                <w:vertAlign w:val="superscript"/>
              </w:rPr>
              <w:t>b</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(0.84)</w:t>
            </w:r>
          </w:p>
        </w:tc>
        <w:tc>
          <w:tcPr>
            <w:tcW w:w="162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22.24</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(0.60)</w:t>
            </w:r>
          </w:p>
        </w:tc>
        <w:tc>
          <w:tcPr>
            <w:tcW w:w="162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6.59</w:t>
            </w:r>
            <w:r w:rsidRPr="008716B1">
              <w:rPr>
                <w:rFonts w:ascii="Book Antiqua" w:hAnsi="Book Antiqua" w:cs="Times New Roman"/>
                <w:sz w:val="22"/>
                <w:szCs w:val="22"/>
                <w:vertAlign w:val="superscript"/>
              </w:rPr>
              <w:t>c</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(0.72)</w:t>
            </w:r>
          </w:p>
        </w:tc>
        <w:tc>
          <w:tcPr>
            <w:tcW w:w="1260"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22.33</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(1.54)</w:t>
            </w:r>
          </w:p>
        </w:tc>
        <w:tc>
          <w:tcPr>
            <w:tcW w:w="1368" w:type="dxa"/>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18.07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(1.19)</w:t>
            </w:r>
          </w:p>
          <w:p w:rsidR="003B2DFE" w:rsidRPr="008716B1" w:rsidRDefault="003B2DFE" w:rsidP="008B3C40">
            <w:pPr>
              <w:spacing w:line="360" w:lineRule="auto"/>
              <w:jc w:val="both"/>
              <w:rPr>
                <w:rFonts w:ascii="Book Antiqua" w:hAnsi="Book Antiqua" w:cs="Times New Roman"/>
                <w:sz w:val="22"/>
                <w:szCs w:val="22"/>
              </w:rPr>
            </w:pPr>
          </w:p>
        </w:tc>
      </w:tr>
      <w:tr w:rsidR="003B2DFE" w:rsidRPr="008716B1" w:rsidTr="0060231C">
        <w:tc>
          <w:tcPr>
            <w:tcW w:w="918" w:type="dxa"/>
            <w:tcBorders>
              <w:bottom w:val="single" w:sz="12" w:space="0" w:color="auto"/>
            </w:tcBorders>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G2/M</w:t>
            </w:r>
          </w:p>
        </w:tc>
        <w:tc>
          <w:tcPr>
            <w:tcW w:w="1354" w:type="dxa"/>
            <w:tcBorders>
              <w:bottom w:val="single" w:sz="12" w:space="0" w:color="auto"/>
            </w:tcBorders>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22.24 </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(1.08)</w:t>
            </w:r>
          </w:p>
        </w:tc>
        <w:tc>
          <w:tcPr>
            <w:tcW w:w="1436" w:type="dxa"/>
            <w:tcBorders>
              <w:bottom w:val="single" w:sz="12" w:space="0" w:color="auto"/>
            </w:tcBorders>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11.90</w:t>
            </w:r>
            <w:r w:rsidRPr="008716B1">
              <w:rPr>
                <w:rFonts w:ascii="Book Antiqua" w:hAnsi="Book Antiqua" w:cs="Times New Roman"/>
                <w:sz w:val="22"/>
                <w:szCs w:val="22"/>
                <w:vertAlign w:val="superscript"/>
              </w:rPr>
              <w:t>b</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(2.64)</w:t>
            </w:r>
          </w:p>
        </w:tc>
        <w:tc>
          <w:tcPr>
            <w:tcW w:w="1620" w:type="dxa"/>
            <w:tcBorders>
              <w:bottom w:val="single" w:sz="12" w:space="0" w:color="auto"/>
            </w:tcBorders>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12.31</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(0.43)</w:t>
            </w:r>
          </w:p>
        </w:tc>
        <w:tc>
          <w:tcPr>
            <w:tcW w:w="1620" w:type="dxa"/>
            <w:tcBorders>
              <w:bottom w:val="single" w:sz="12" w:space="0" w:color="auto"/>
            </w:tcBorders>
          </w:tcPr>
          <w:p w:rsidR="003B2DFE" w:rsidRPr="008716B1" w:rsidRDefault="003B2DFE" w:rsidP="008B3C40">
            <w:pPr>
              <w:spacing w:line="360" w:lineRule="auto"/>
              <w:jc w:val="both"/>
              <w:rPr>
                <w:rFonts w:ascii="Book Antiqua" w:hAnsi="Book Antiqua" w:cs="Times New Roman"/>
                <w:sz w:val="22"/>
                <w:szCs w:val="22"/>
                <w:vertAlign w:val="superscript"/>
              </w:rPr>
            </w:pPr>
            <w:r w:rsidRPr="008716B1">
              <w:rPr>
                <w:rFonts w:ascii="Book Antiqua" w:hAnsi="Book Antiqua" w:cs="Times New Roman"/>
                <w:sz w:val="22"/>
                <w:szCs w:val="22"/>
              </w:rPr>
              <w:t>3.58</w:t>
            </w:r>
            <w:r w:rsidRPr="008716B1">
              <w:rPr>
                <w:rFonts w:ascii="Book Antiqua" w:hAnsi="Book Antiqua" w:cs="Times New Roman"/>
                <w:sz w:val="22"/>
                <w:szCs w:val="22"/>
                <w:vertAlign w:val="superscript"/>
              </w:rPr>
              <w:t>c</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(0.13)</w:t>
            </w:r>
          </w:p>
        </w:tc>
        <w:tc>
          <w:tcPr>
            <w:tcW w:w="1260" w:type="dxa"/>
            <w:tcBorders>
              <w:bottom w:val="single" w:sz="12" w:space="0" w:color="auto"/>
            </w:tcBorders>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18.95</w:t>
            </w:r>
          </w:p>
          <w:p w:rsidR="003B2DFE" w:rsidRPr="008716B1" w:rsidRDefault="003B2DFE" w:rsidP="008B3C40">
            <w:pPr>
              <w:spacing w:line="360" w:lineRule="auto"/>
              <w:jc w:val="both"/>
              <w:rPr>
                <w:rFonts w:ascii="Book Antiqua" w:hAnsi="Book Antiqua" w:cs="Times New Roman"/>
                <w:sz w:val="22"/>
                <w:szCs w:val="22"/>
              </w:rPr>
            </w:pP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(0.24)</w:t>
            </w:r>
          </w:p>
        </w:tc>
        <w:tc>
          <w:tcPr>
            <w:tcW w:w="1368" w:type="dxa"/>
            <w:tcBorders>
              <w:bottom w:val="single" w:sz="12" w:space="0" w:color="auto"/>
            </w:tcBorders>
          </w:tcPr>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17.32</w:t>
            </w: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 xml:space="preserve"> </w:t>
            </w:r>
          </w:p>
          <w:p w:rsidR="003B2DFE" w:rsidRPr="008716B1" w:rsidRDefault="003B2DFE" w:rsidP="008B3C40">
            <w:pPr>
              <w:spacing w:line="360" w:lineRule="auto"/>
              <w:jc w:val="both"/>
              <w:rPr>
                <w:rFonts w:ascii="Book Antiqua" w:hAnsi="Book Antiqua" w:cs="Times New Roman"/>
                <w:sz w:val="22"/>
                <w:szCs w:val="22"/>
              </w:rPr>
            </w:pPr>
            <w:r w:rsidRPr="008716B1">
              <w:rPr>
                <w:rFonts w:ascii="Book Antiqua" w:hAnsi="Book Antiqua" w:cs="Times New Roman"/>
                <w:sz w:val="22"/>
                <w:szCs w:val="22"/>
              </w:rPr>
              <w:t>(0.29)</w:t>
            </w:r>
          </w:p>
          <w:p w:rsidR="003B2DFE" w:rsidRPr="008716B1" w:rsidRDefault="003B2DFE" w:rsidP="008B3C40">
            <w:pPr>
              <w:spacing w:line="360" w:lineRule="auto"/>
              <w:jc w:val="both"/>
              <w:rPr>
                <w:rFonts w:ascii="Book Antiqua" w:hAnsi="Book Antiqua" w:cs="Times New Roman"/>
                <w:sz w:val="22"/>
                <w:szCs w:val="22"/>
              </w:rPr>
            </w:pPr>
          </w:p>
        </w:tc>
      </w:tr>
    </w:tbl>
    <w:p w:rsidR="003B2DFE" w:rsidRPr="008716B1" w:rsidRDefault="003B2DFE" w:rsidP="008B3C40">
      <w:pPr>
        <w:spacing w:line="360" w:lineRule="auto"/>
        <w:jc w:val="both"/>
        <w:rPr>
          <w:rFonts w:ascii="Book Antiqua" w:hAnsi="Book Antiqua" w:cs="Times New Roman"/>
          <w:sz w:val="22"/>
          <w:szCs w:val="22"/>
          <w:vertAlign w:val="superscript"/>
        </w:rPr>
      </w:pPr>
    </w:p>
    <w:p w:rsidR="003B2DFE" w:rsidRDefault="003B2DFE" w:rsidP="008B3C40">
      <w:pPr>
        <w:spacing w:line="360" w:lineRule="auto"/>
        <w:jc w:val="both"/>
        <w:rPr>
          <w:rFonts w:ascii="Book Antiqua" w:hAnsi="Book Antiqua" w:cs="Times New Roman"/>
          <w:sz w:val="22"/>
          <w:szCs w:val="22"/>
          <w:lang w:eastAsia="zh-CN"/>
        </w:rPr>
      </w:pPr>
      <w:proofErr w:type="spellStart"/>
      <w:r w:rsidRPr="008716B1">
        <w:rPr>
          <w:rFonts w:ascii="Book Antiqua" w:hAnsi="Book Antiqua" w:cs="Times New Roman"/>
          <w:sz w:val="22"/>
          <w:szCs w:val="22"/>
          <w:vertAlign w:val="superscript"/>
        </w:rPr>
        <w:t>a</w:t>
      </w:r>
      <w:r w:rsidRPr="008716B1">
        <w:rPr>
          <w:rFonts w:ascii="Book Antiqua" w:hAnsi="Book Antiqua" w:cs="Times New Roman"/>
          <w:sz w:val="22"/>
          <w:szCs w:val="22"/>
        </w:rPr>
        <w:t>Numbers</w:t>
      </w:r>
      <w:proofErr w:type="spellEnd"/>
      <w:r w:rsidRPr="008716B1">
        <w:rPr>
          <w:rFonts w:ascii="Book Antiqua" w:hAnsi="Book Antiqua" w:cs="Times New Roman"/>
          <w:sz w:val="22"/>
          <w:szCs w:val="22"/>
        </w:rPr>
        <w:t xml:space="preserve"> in parent</w:t>
      </w:r>
      <w:r w:rsidR="0027758E">
        <w:rPr>
          <w:rFonts w:ascii="Book Antiqua" w:hAnsi="Book Antiqua" w:cs="Times New Roman"/>
          <w:sz w:val="22"/>
          <w:szCs w:val="22"/>
        </w:rPr>
        <w:t>heses represent standard errors</w:t>
      </w:r>
      <w:r w:rsidR="0027758E">
        <w:rPr>
          <w:rFonts w:ascii="Book Antiqua" w:hAnsi="Book Antiqua" w:cs="Times New Roman" w:hint="eastAsia"/>
          <w:sz w:val="22"/>
          <w:szCs w:val="22"/>
          <w:lang w:eastAsia="zh-CN"/>
        </w:rPr>
        <w:t xml:space="preserve">; </w:t>
      </w:r>
      <w:proofErr w:type="spellStart"/>
      <w:r w:rsidRPr="008716B1">
        <w:rPr>
          <w:rFonts w:ascii="Book Antiqua" w:hAnsi="Book Antiqua" w:cs="Times New Roman"/>
          <w:sz w:val="22"/>
          <w:szCs w:val="22"/>
          <w:vertAlign w:val="superscript"/>
        </w:rPr>
        <w:t>b</w:t>
      </w:r>
      <w:r w:rsidRPr="0027758E">
        <w:rPr>
          <w:rFonts w:ascii="Book Antiqua" w:hAnsi="Book Antiqua" w:cs="Times New Roman"/>
          <w:i/>
          <w:sz w:val="22"/>
          <w:szCs w:val="22"/>
        </w:rPr>
        <w:t>P</w:t>
      </w:r>
      <w:proofErr w:type="spellEnd"/>
      <w:r w:rsidRPr="008716B1">
        <w:rPr>
          <w:rFonts w:ascii="Book Antiqua" w:hAnsi="Book Antiqua" w:cs="Times New Roman"/>
          <w:sz w:val="22"/>
          <w:szCs w:val="22"/>
        </w:rPr>
        <w:t>-value &lt; 0.</w:t>
      </w:r>
      <w:r w:rsidR="0027758E">
        <w:rPr>
          <w:rFonts w:ascii="Book Antiqua" w:hAnsi="Book Antiqua" w:cs="Times New Roman"/>
          <w:sz w:val="22"/>
          <w:szCs w:val="22"/>
        </w:rPr>
        <w:t>05 compared to matching control</w:t>
      </w:r>
      <w:r w:rsidR="0027758E">
        <w:rPr>
          <w:rFonts w:ascii="Book Antiqua" w:hAnsi="Book Antiqua" w:cs="Times New Roman" w:hint="eastAsia"/>
          <w:sz w:val="22"/>
          <w:szCs w:val="22"/>
          <w:lang w:eastAsia="zh-CN"/>
        </w:rPr>
        <w:t xml:space="preserve">; </w:t>
      </w:r>
      <w:proofErr w:type="spellStart"/>
      <w:r w:rsidRPr="008716B1">
        <w:rPr>
          <w:rFonts w:ascii="Book Antiqua" w:hAnsi="Book Antiqua" w:cs="Times New Roman"/>
          <w:sz w:val="22"/>
          <w:szCs w:val="22"/>
          <w:vertAlign w:val="superscript"/>
        </w:rPr>
        <w:t>c</w:t>
      </w:r>
      <w:r w:rsidRPr="0027758E">
        <w:rPr>
          <w:rFonts w:ascii="Book Antiqua" w:hAnsi="Book Antiqua" w:cs="Times New Roman"/>
          <w:i/>
          <w:sz w:val="22"/>
          <w:szCs w:val="22"/>
        </w:rPr>
        <w:t>P</w:t>
      </w:r>
      <w:proofErr w:type="spellEnd"/>
      <w:r w:rsidRPr="008716B1">
        <w:rPr>
          <w:rFonts w:ascii="Book Antiqua" w:hAnsi="Book Antiqua" w:cs="Times New Roman"/>
          <w:sz w:val="22"/>
          <w:szCs w:val="22"/>
        </w:rPr>
        <w:t>-value &lt; 0.001 compared to matching control</w:t>
      </w:r>
      <w:r w:rsidR="000D4D3D">
        <w:rPr>
          <w:rFonts w:ascii="Book Antiqua" w:hAnsi="Book Antiqua" w:cs="Times New Roman" w:hint="eastAsia"/>
          <w:sz w:val="22"/>
          <w:szCs w:val="22"/>
          <w:lang w:eastAsia="zh-CN"/>
        </w:rPr>
        <w:t xml:space="preserve">; </w:t>
      </w:r>
      <w:r w:rsidR="000D4D3D" w:rsidRPr="000D4D3D">
        <w:rPr>
          <w:rFonts w:ascii="Book Antiqua" w:hAnsi="Book Antiqua" w:cs="Times New Roman"/>
          <w:sz w:val="22"/>
          <w:szCs w:val="22"/>
        </w:rPr>
        <w:t>FLX</w:t>
      </w:r>
      <w:r w:rsidR="000D4D3D" w:rsidRPr="000D4D3D">
        <w:rPr>
          <w:rFonts w:ascii="Book Antiqua" w:hAnsi="Book Antiqua" w:cs="Times New Roman" w:hint="eastAsia"/>
          <w:sz w:val="22"/>
          <w:szCs w:val="22"/>
          <w:lang w:eastAsia="zh-CN"/>
        </w:rPr>
        <w:t>:</w:t>
      </w:r>
      <w:r w:rsidR="000D4D3D" w:rsidRPr="000D4D3D">
        <w:rPr>
          <w:rFonts w:ascii="Book Antiqua" w:hAnsi="Book Antiqua" w:cs="Times New Roman"/>
        </w:rPr>
        <w:t xml:space="preserve"> fluoxetine</w:t>
      </w:r>
      <w:r w:rsidR="000D4D3D" w:rsidRPr="000D4D3D">
        <w:rPr>
          <w:rFonts w:ascii="Book Antiqua" w:hAnsi="Book Antiqua" w:cs="Times New Roman" w:hint="eastAsia"/>
          <w:lang w:eastAsia="zh-CN"/>
        </w:rPr>
        <w:t>.</w:t>
      </w:r>
    </w:p>
    <w:p w:rsidR="003B2DFE" w:rsidRDefault="003B2DFE" w:rsidP="008B3C40">
      <w:pPr>
        <w:jc w:val="both"/>
        <w:rPr>
          <w:rFonts w:ascii="Book Antiqua" w:hAnsi="Book Antiqua" w:cs="Times New Roman"/>
          <w:sz w:val="22"/>
          <w:szCs w:val="22"/>
        </w:rPr>
      </w:pPr>
      <w:r>
        <w:rPr>
          <w:rFonts w:ascii="Book Antiqua" w:hAnsi="Book Antiqua" w:cs="Times New Roman"/>
          <w:sz w:val="22"/>
          <w:szCs w:val="22"/>
        </w:rPr>
        <w:br w:type="page"/>
      </w:r>
    </w:p>
    <w:p w:rsidR="003B2DFE" w:rsidRPr="008716B1" w:rsidRDefault="003B2DFE" w:rsidP="008B3C40">
      <w:pPr>
        <w:spacing w:line="360" w:lineRule="auto"/>
        <w:jc w:val="both"/>
        <w:rPr>
          <w:rFonts w:ascii="Book Antiqua" w:hAnsi="Book Antiqua" w:cs="Times New Roman"/>
          <w:sz w:val="22"/>
          <w:szCs w:val="22"/>
        </w:rPr>
      </w:pPr>
    </w:p>
    <w:p w:rsidR="00EA0141" w:rsidRPr="003B2DFE" w:rsidRDefault="00EA0141" w:rsidP="008B3C40">
      <w:pPr>
        <w:spacing w:line="360" w:lineRule="auto"/>
        <w:jc w:val="both"/>
        <w:rPr>
          <w:rFonts w:ascii="Times New Roman" w:hAnsi="Times New Roman" w:cs="Times New Roman"/>
          <w:sz w:val="22"/>
          <w:szCs w:val="22"/>
          <w:lang w:eastAsia="zh-CN"/>
        </w:rPr>
      </w:pPr>
    </w:p>
    <w:p w:rsidR="00496FC8" w:rsidRPr="008716B1" w:rsidRDefault="00496FC8" w:rsidP="008B3C40">
      <w:pPr>
        <w:spacing w:line="360" w:lineRule="auto"/>
        <w:jc w:val="both"/>
        <w:rPr>
          <w:rFonts w:ascii="Times New Roman" w:hAnsi="Times New Roman" w:cs="Times New Roman"/>
          <w:b/>
        </w:rPr>
      </w:pPr>
      <w:r w:rsidRPr="008716B1">
        <w:rPr>
          <w:rFonts w:ascii="Times New Roman" w:hAnsi="Times New Roman" w:cs="Times New Roman"/>
          <w:b/>
          <w:noProof/>
        </w:rPr>
        <w:drawing>
          <wp:inline distT="0" distB="0" distL="0" distR="0" wp14:anchorId="0D89AACA" wp14:editId="7569B769">
            <wp:extent cx="4480560" cy="2756059"/>
            <wp:effectExtent l="25400" t="25400" r="15240" b="381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80560" cy="2756059"/>
                    </a:xfrm>
                    <a:prstGeom prst="rect">
                      <a:avLst/>
                    </a:prstGeom>
                    <a:noFill/>
                    <a:ln>
                      <a:solidFill>
                        <a:schemeClr val="tx1"/>
                      </a:solidFill>
                    </a:ln>
                  </pic:spPr>
                </pic:pic>
              </a:graphicData>
            </a:graphic>
          </wp:inline>
        </w:drawing>
      </w:r>
    </w:p>
    <w:p w:rsidR="00496FC8" w:rsidRPr="008716B1" w:rsidRDefault="00496FC8" w:rsidP="008B3C40">
      <w:pPr>
        <w:spacing w:line="360" w:lineRule="auto"/>
        <w:jc w:val="both"/>
        <w:rPr>
          <w:rFonts w:ascii="Times New Roman" w:hAnsi="Times New Roman" w:cs="Times New Roman"/>
          <w:b/>
        </w:rPr>
      </w:pPr>
      <w:r w:rsidRPr="008716B1">
        <w:rPr>
          <w:rFonts w:ascii="Times New Roman" w:hAnsi="Times New Roman" w:cs="Times New Roman"/>
          <w:b/>
          <w:noProof/>
        </w:rPr>
        <w:drawing>
          <wp:inline distT="0" distB="0" distL="0" distR="0" wp14:anchorId="73AE218A" wp14:editId="7A49A8A2">
            <wp:extent cx="4480560" cy="2646509"/>
            <wp:effectExtent l="25400" t="25400" r="15240" b="209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80560" cy="2646509"/>
                    </a:xfrm>
                    <a:prstGeom prst="rect">
                      <a:avLst/>
                    </a:prstGeom>
                    <a:noFill/>
                    <a:ln>
                      <a:solidFill>
                        <a:schemeClr val="tx1"/>
                      </a:solidFill>
                    </a:ln>
                  </pic:spPr>
                </pic:pic>
              </a:graphicData>
            </a:graphic>
          </wp:inline>
        </w:drawing>
      </w:r>
    </w:p>
    <w:p w:rsidR="00496FC8" w:rsidRPr="008716B1" w:rsidRDefault="00496FC8" w:rsidP="008B3C40">
      <w:pPr>
        <w:spacing w:line="360" w:lineRule="auto"/>
        <w:jc w:val="both"/>
        <w:rPr>
          <w:rFonts w:ascii="Times New Roman" w:hAnsi="Times New Roman" w:cs="Times New Roman"/>
          <w:b/>
        </w:rPr>
      </w:pPr>
      <w:r w:rsidRPr="008716B1">
        <w:rPr>
          <w:rFonts w:ascii="Times New Roman" w:hAnsi="Times New Roman" w:cs="Times New Roman"/>
          <w:b/>
          <w:noProof/>
        </w:rPr>
        <w:drawing>
          <wp:inline distT="0" distB="0" distL="0" distR="0" wp14:anchorId="76D758A4" wp14:editId="3E708D48">
            <wp:extent cx="4480560" cy="831778"/>
            <wp:effectExtent l="25400" t="25400" r="15240" b="323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80560" cy="831778"/>
                    </a:xfrm>
                    <a:prstGeom prst="rect">
                      <a:avLst/>
                    </a:prstGeom>
                    <a:noFill/>
                    <a:ln>
                      <a:solidFill>
                        <a:schemeClr val="tx1"/>
                      </a:solidFill>
                    </a:ln>
                  </pic:spPr>
                </pic:pic>
              </a:graphicData>
            </a:graphic>
          </wp:inline>
        </w:drawing>
      </w:r>
    </w:p>
    <w:p w:rsidR="00496FC8" w:rsidRPr="008716B1" w:rsidRDefault="00496FC8" w:rsidP="008B3C40">
      <w:pPr>
        <w:spacing w:line="360" w:lineRule="auto"/>
        <w:jc w:val="both"/>
        <w:rPr>
          <w:rFonts w:ascii="Times New Roman" w:hAnsi="Times New Roman" w:cs="Times New Roman"/>
          <w:b/>
        </w:rPr>
      </w:pPr>
    </w:p>
    <w:p w:rsidR="00E27306" w:rsidRDefault="00496FC8" w:rsidP="008B3C40">
      <w:pPr>
        <w:spacing w:line="360" w:lineRule="auto"/>
        <w:jc w:val="both"/>
        <w:rPr>
          <w:rFonts w:ascii="Book Antiqua" w:hAnsi="Book Antiqua" w:cs="Times New Roman"/>
          <w:lang w:eastAsia="zh-CN"/>
        </w:rPr>
      </w:pPr>
      <w:r w:rsidRPr="008716B1">
        <w:rPr>
          <w:rFonts w:ascii="Book Antiqua" w:hAnsi="Book Antiqua" w:cs="Times New Roman"/>
          <w:b/>
        </w:rPr>
        <w:t>Figure 1 Expression levels of proteins along the PI3K/</w:t>
      </w:r>
      <w:proofErr w:type="spellStart"/>
      <w:r w:rsidRPr="008716B1">
        <w:rPr>
          <w:rFonts w:ascii="Book Antiqua" w:hAnsi="Book Antiqua" w:cs="Times New Roman"/>
          <w:b/>
        </w:rPr>
        <w:t>Akt</w:t>
      </w:r>
      <w:proofErr w:type="spellEnd"/>
      <w:r w:rsidRPr="008716B1">
        <w:rPr>
          <w:rFonts w:ascii="Book Antiqua" w:hAnsi="Book Antiqua" w:cs="Times New Roman"/>
          <w:b/>
        </w:rPr>
        <w:t>/</w:t>
      </w:r>
      <w:proofErr w:type="spellStart"/>
      <w:r w:rsidRPr="008716B1">
        <w:rPr>
          <w:rFonts w:ascii="Book Antiqua" w:hAnsi="Book Antiqua" w:cs="Times New Roman"/>
          <w:b/>
        </w:rPr>
        <w:t>mTOR</w:t>
      </w:r>
      <w:proofErr w:type="spellEnd"/>
      <w:r w:rsidRPr="008716B1">
        <w:rPr>
          <w:rFonts w:ascii="Book Antiqua" w:hAnsi="Book Antiqua" w:cs="Times New Roman"/>
          <w:b/>
        </w:rPr>
        <w:t>, MEK/ERK, and apoptosis pathways vary by cell lines.</w:t>
      </w:r>
      <w:r w:rsidR="0003566C">
        <w:rPr>
          <w:rFonts w:ascii="Book Antiqua" w:hAnsi="Book Antiqua" w:cs="Times New Roman"/>
        </w:rPr>
        <w:t xml:space="preserve"> </w:t>
      </w:r>
      <w:r w:rsidRPr="008716B1">
        <w:rPr>
          <w:rFonts w:ascii="Book Antiqua" w:hAnsi="Book Antiqua" w:cs="Times New Roman"/>
        </w:rPr>
        <w:t>Statistically significant and differentially expressed proteins, following (A) 24</w:t>
      </w:r>
      <w:r w:rsidR="00DF349B">
        <w:rPr>
          <w:rFonts w:ascii="Book Antiqua" w:hAnsi="Book Antiqua" w:cs="Times New Roman" w:hint="eastAsia"/>
          <w:lang w:eastAsia="zh-CN"/>
        </w:rPr>
        <w:t xml:space="preserve"> </w:t>
      </w:r>
      <w:r w:rsidRPr="008716B1">
        <w:rPr>
          <w:rFonts w:ascii="Book Antiqua" w:hAnsi="Book Antiqua" w:cs="Times New Roman"/>
        </w:rPr>
        <w:t>h and (B) 48</w:t>
      </w:r>
      <w:r w:rsidR="00DF349B">
        <w:rPr>
          <w:rFonts w:ascii="Book Antiqua" w:hAnsi="Book Antiqua" w:cs="Times New Roman" w:hint="eastAsia"/>
          <w:lang w:eastAsia="zh-CN"/>
        </w:rPr>
        <w:t xml:space="preserve"> </w:t>
      </w:r>
      <w:r w:rsidRPr="008716B1">
        <w:rPr>
          <w:rFonts w:ascii="Book Antiqua" w:hAnsi="Book Antiqua" w:cs="Times New Roman"/>
        </w:rPr>
        <w:t xml:space="preserve">h treatment of 10 </w:t>
      </w:r>
      <w:proofErr w:type="spellStart"/>
      <w:r w:rsidRPr="008716B1">
        <w:rPr>
          <w:rFonts w:ascii="Book Antiqua" w:hAnsi="Book Antiqua" w:cs="Times New Roman"/>
        </w:rPr>
        <w:t>μ</w:t>
      </w:r>
      <w:r w:rsidR="00DF349B">
        <w:rPr>
          <w:rFonts w:ascii="Book Antiqua" w:eastAsia="宋体" w:hAnsi="Book Antiqua" w:hint="eastAsia"/>
        </w:rPr>
        <w:t>mol</w:t>
      </w:r>
      <w:proofErr w:type="spellEnd"/>
      <w:r w:rsidR="00DF349B">
        <w:rPr>
          <w:rFonts w:ascii="Book Antiqua" w:eastAsia="宋体" w:hAnsi="Book Antiqua" w:hint="eastAsia"/>
        </w:rPr>
        <w:t>/L</w:t>
      </w:r>
      <w:r w:rsidRPr="008716B1">
        <w:rPr>
          <w:rFonts w:ascii="Book Antiqua" w:hAnsi="Book Antiqua" w:cs="Times New Roman"/>
        </w:rPr>
        <w:t xml:space="preserve"> fluoxetine </w:t>
      </w:r>
      <w:r w:rsidRPr="008716B1">
        <w:rPr>
          <w:rFonts w:ascii="Book Antiqua" w:hAnsi="Book Antiqua" w:cs="Times New Roman"/>
        </w:rPr>
        <w:lastRenderedPageBreak/>
        <w:t xml:space="preserve">(FLX), were indicated with </w:t>
      </w:r>
      <w:r w:rsidRPr="00AA2653">
        <w:rPr>
          <w:rFonts w:ascii="Book Antiqua" w:hAnsi="Book Antiqua" w:cs="Times New Roman"/>
        </w:rPr>
        <w:t>stars</w:t>
      </w:r>
      <w:r w:rsidR="00AA2653">
        <w:rPr>
          <w:rFonts w:ascii="Book Antiqua" w:hAnsi="Book Antiqua" w:cs="Times New Roman" w:hint="eastAsia"/>
          <w:lang w:eastAsia="zh-CN"/>
        </w:rPr>
        <w:t>;</w:t>
      </w:r>
      <w:r w:rsidR="0003566C">
        <w:rPr>
          <w:rFonts w:ascii="Book Antiqua" w:hAnsi="Book Antiqua" w:cs="Times New Roman"/>
        </w:rPr>
        <w:t xml:space="preserve"> </w:t>
      </w:r>
      <w:r w:rsidRPr="008716B1">
        <w:rPr>
          <w:rFonts w:ascii="Book Antiqua" w:hAnsi="Book Antiqua" w:cs="Times New Roman"/>
        </w:rPr>
        <w:t>(C) Expression of few selected proteins across cell l</w:t>
      </w:r>
      <w:r w:rsidR="0067640F" w:rsidRPr="008716B1">
        <w:rPr>
          <w:rFonts w:ascii="Book Antiqua" w:hAnsi="Book Antiqua" w:cs="Times New Roman"/>
        </w:rPr>
        <w:t xml:space="preserve">ines </w:t>
      </w:r>
      <w:r w:rsidR="00A2483B" w:rsidRPr="008716B1">
        <w:rPr>
          <w:rFonts w:ascii="Book Antiqua" w:hAnsi="Book Antiqua" w:cs="Times New Roman"/>
        </w:rPr>
        <w:t>after 48</w:t>
      </w:r>
      <w:r w:rsidR="009C41FE">
        <w:rPr>
          <w:rFonts w:ascii="Book Antiqua" w:hAnsi="Book Antiqua" w:cs="Times New Roman" w:hint="eastAsia"/>
          <w:lang w:eastAsia="zh-CN"/>
        </w:rPr>
        <w:t xml:space="preserve"> </w:t>
      </w:r>
      <w:r w:rsidR="00A2483B" w:rsidRPr="008716B1">
        <w:rPr>
          <w:rFonts w:ascii="Book Antiqua" w:hAnsi="Book Antiqua" w:cs="Times New Roman"/>
        </w:rPr>
        <w:t xml:space="preserve">h of 10 </w:t>
      </w:r>
      <w:proofErr w:type="spellStart"/>
      <w:r w:rsidR="00A2483B" w:rsidRPr="008716B1">
        <w:rPr>
          <w:rFonts w:ascii="Book Antiqua" w:hAnsi="Book Antiqua" w:cs="Times New Roman"/>
        </w:rPr>
        <w:t>μ</w:t>
      </w:r>
      <w:r w:rsidR="009C41FE">
        <w:rPr>
          <w:rFonts w:ascii="Book Antiqua" w:eastAsia="宋体" w:hAnsi="Book Antiqua" w:hint="eastAsia"/>
        </w:rPr>
        <w:t>mol</w:t>
      </w:r>
      <w:proofErr w:type="spellEnd"/>
      <w:r w:rsidR="009C41FE">
        <w:rPr>
          <w:rFonts w:ascii="Book Antiqua" w:eastAsia="宋体" w:hAnsi="Book Antiqua" w:hint="eastAsia"/>
        </w:rPr>
        <w:t>/L</w:t>
      </w:r>
      <w:r w:rsidR="00A2483B" w:rsidRPr="008716B1">
        <w:rPr>
          <w:rFonts w:ascii="Book Antiqua" w:hAnsi="Book Antiqua" w:cs="Times New Roman"/>
        </w:rPr>
        <w:t xml:space="preserve"> </w:t>
      </w:r>
      <w:r w:rsidR="0096207C" w:rsidRPr="000D4D3D">
        <w:rPr>
          <w:rFonts w:ascii="Book Antiqua" w:hAnsi="Book Antiqua" w:cs="Times New Roman"/>
        </w:rPr>
        <w:t>fluoxetine</w:t>
      </w:r>
      <w:r w:rsidR="00A2483B" w:rsidRPr="008716B1">
        <w:rPr>
          <w:rFonts w:ascii="Book Antiqua" w:hAnsi="Book Antiqua" w:cs="Times New Roman"/>
        </w:rPr>
        <w:t xml:space="preserve"> was</w:t>
      </w:r>
      <w:r w:rsidRPr="008716B1">
        <w:rPr>
          <w:rFonts w:ascii="Book Antiqua" w:hAnsi="Book Antiqua" w:cs="Times New Roman"/>
        </w:rPr>
        <w:t xml:space="preserve"> confirmed by Western blotting.</w:t>
      </w:r>
      <w:r w:rsidR="0003566C">
        <w:rPr>
          <w:rFonts w:ascii="Book Antiqua" w:hAnsi="Book Antiqua" w:cs="Times New Roman"/>
        </w:rPr>
        <w:t xml:space="preserve"> </w:t>
      </w:r>
      <w:r w:rsidR="00ED6D50" w:rsidRPr="008716B1">
        <w:rPr>
          <w:rFonts w:ascii="Book Antiqua" w:hAnsi="Book Antiqua" w:cs="Times New Roman"/>
        </w:rPr>
        <w:t>F</w:t>
      </w:r>
      <w:r w:rsidR="0067640F" w:rsidRPr="008716B1">
        <w:rPr>
          <w:rFonts w:ascii="Book Antiqua" w:hAnsi="Book Antiqua" w:cs="Times New Roman"/>
        </w:rPr>
        <w:t>or detection of p70S6K and ERK1/2 activation</w:t>
      </w:r>
      <w:r w:rsidR="00ED6D50" w:rsidRPr="008716B1">
        <w:rPr>
          <w:rFonts w:ascii="Book Antiqua" w:hAnsi="Book Antiqua" w:cs="Times New Roman"/>
        </w:rPr>
        <w:t xml:space="preserve">, cell extracts </w:t>
      </w:r>
      <w:r w:rsidR="0067640F" w:rsidRPr="008716B1">
        <w:rPr>
          <w:rFonts w:ascii="Book Antiqua" w:hAnsi="Book Antiqua" w:cs="Times New Roman"/>
        </w:rPr>
        <w:t>were</w:t>
      </w:r>
      <w:r w:rsidR="00ED6D50" w:rsidRPr="008716B1">
        <w:rPr>
          <w:rFonts w:ascii="Book Antiqua" w:hAnsi="Book Antiqua" w:cs="Times New Roman"/>
        </w:rPr>
        <w:t xml:space="preserve"> loaded at</w:t>
      </w:r>
      <w:r w:rsidR="0067640F" w:rsidRPr="008716B1">
        <w:rPr>
          <w:rFonts w:ascii="Book Antiqua" w:hAnsi="Book Antiqua" w:cs="Times New Roman"/>
        </w:rPr>
        <w:t xml:space="preserve"> 100 µg and 30 µg</w:t>
      </w:r>
      <w:r w:rsidR="00ED6D50" w:rsidRPr="008716B1">
        <w:rPr>
          <w:rFonts w:ascii="Book Antiqua" w:hAnsi="Book Antiqua" w:cs="Times New Roman"/>
        </w:rPr>
        <w:t xml:space="preserve"> per lane</w:t>
      </w:r>
      <w:r w:rsidR="0067640F" w:rsidRPr="008716B1">
        <w:rPr>
          <w:rFonts w:ascii="Book Antiqua" w:hAnsi="Book Antiqua" w:cs="Times New Roman"/>
        </w:rPr>
        <w:t>, respectively.</w:t>
      </w:r>
      <w:r w:rsidR="00293251">
        <w:rPr>
          <w:rFonts w:ascii="Book Antiqua" w:hAnsi="Book Antiqua" w:cs="Times New Roman" w:hint="eastAsia"/>
          <w:lang w:eastAsia="zh-CN"/>
        </w:rPr>
        <w:t xml:space="preserve"> MEK: </w:t>
      </w:r>
      <w:r w:rsidR="00293251" w:rsidRPr="00293251">
        <w:rPr>
          <w:rFonts w:ascii="Book Antiqua" w:hAnsi="Book Antiqua" w:cs="Times New Roman"/>
          <w:lang w:eastAsia="zh-CN"/>
        </w:rPr>
        <w:t>Methyl ethyl ketone</w:t>
      </w:r>
      <w:r w:rsidR="00293251">
        <w:rPr>
          <w:rFonts w:ascii="Book Antiqua" w:hAnsi="Book Antiqua" w:cs="Times New Roman" w:hint="eastAsia"/>
          <w:lang w:eastAsia="zh-CN"/>
        </w:rPr>
        <w:t xml:space="preserve">; ERK: </w:t>
      </w:r>
      <w:r w:rsidR="00293251" w:rsidRPr="00293251">
        <w:rPr>
          <w:rFonts w:ascii="Book Antiqua" w:hAnsi="Book Antiqua" w:cs="Times New Roman"/>
          <w:lang w:eastAsia="zh-CN"/>
        </w:rPr>
        <w:t>Signal-regulated kinase</w:t>
      </w:r>
      <w:r w:rsidR="00293251">
        <w:rPr>
          <w:rFonts w:ascii="Book Antiqua" w:hAnsi="Book Antiqua" w:cs="Times New Roman" w:hint="eastAsia"/>
          <w:lang w:eastAsia="zh-CN"/>
        </w:rPr>
        <w:t>.</w:t>
      </w:r>
    </w:p>
    <w:p w:rsidR="00E27306" w:rsidRDefault="00E27306" w:rsidP="008B3C40">
      <w:pPr>
        <w:jc w:val="both"/>
        <w:rPr>
          <w:rFonts w:ascii="Book Antiqua" w:hAnsi="Book Antiqua" w:cs="Times New Roman"/>
        </w:rPr>
      </w:pPr>
      <w:r>
        <w:rPr>
          <w:rFonts w:ascii="Book Antiqua" w:hAnsi="Book Antiqua" w:cs="Times New Roman"/>
        </w:rPr>
        <w:br w:type="page"/>
      </w:r>
    </w:p>
    <w:p w:rsidR="00496FC8" w:rsidRPr="008716B1" w:rsidRDefault="00496FC8" w:rsidP="008B3C40">
      <w:pPr>
        <w:spacing w:line="360" w:lineRule="auto"/>
        <w:jc w:val="both"/>
        <w:rPr>
          <w:rFonts w:ascii="Book Antiqua" w:hAnsi="Book Antiqua" w:cs="Times New Roman"/>
        </w:rPr>
      </w:pPr>
    </w:p>
    <w:p w:rsidR="00496FC8" w:rsidRPr="008716B1" w:rsidRDefault="00496FC8" w:rsidP="008B3C40">
      <w:pPr>
        <w:spacing w:line="360" w:lineRule="auto"/>
        <w:jc w:val="both"/>
        <w:rPr>
          <w:rFonts w:ascii="Times New Roman" w:hAnsi="Times New Roman" w:cs="Times New Roman"/>
        </w:rPr>
      </w:pPr>
      <w:r w:rsidRPr="008716B1">
        <w:rPr>
          <w:rFonts w:ascii="Times New Roman" w:hAnsi="Times New Roman" w:cs="Times New Roman"/>
          <w:noProof/>
        </w:rPr>
        <w:drawing>
          <wp:inline distT="0" distB="0" distL="0" distR="0" wp14:anchorId="7EE8C6D0" wp14:editId="43201A97">
            <wp:extent cx="4489704" cy="3875730"/>
            <wp:effectExtent l="0" t="0" r="6350" b="10795"/>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89704" cy="3875730"/>
                    </a:xfrm>
                    <a:prstGeom prst="rect">
                      <a:avLst/>
                    </a:prstGeom>
                    <a:noFill/>
                    <a:ln>
                      <a:noFill/>
                    </a:ln>
                  </pic:spPr>
                </pic:pic>
              </a:graphicData>
            </a:graphic>
          </wp:inline>
        </w:drawing>
      </w:r>
    </w:p>
    <w:p w:rsidR="00496FC8" w:rsidRPr="008716B1" w:rsidRDefault="00496FC8" w:rsidP="008B3C40">
      <w:pPr>
        <w:spacing w:line="360" w:lineRule="auto"/>
        <w:jc w:val="both"/>
        <w:rPr>
          <w:rFonts w:ascii="Times New Roman" w:hAnsi="Times New Roman" w:cs="Times New Roman"/>
        </w:rPr>
      </w:pPr>
    </w:p>
    <w:p w:rsidR="00E27306" w:rsidRDefault="00496FC8" w:rsidP="008B3C40">
      <w:pPr>
        <w:spacing w:line="360" w:lineRule="auto"/>
        <w:jc w:val="both"/>
        <w:rPr>
          <w:rFonts w:ascii="Book Antiqua" w:hAnsi="Book Antiqua" w:cs="Times New Roman"/>
        </w:rPr>
      </w:pPr>
      <w:r w:rsidRPr="008716B1">
        <w:rPr>
          <w:rFonts w:ascii="Book Antiqua" w:hAnsi="Book Antiqua" w:cs="Times New Roman"/>
          <w:b/>
        </w:rPr>
        <w:t xml:space="preserve">Figure 2 Time-dependent and concentration-dependent inhibition of cell growth induced by </w:t>
      </w:r>
      <w:r w:rsidR="008A372D" w:rsidRPr="008A372D">
        <w:rPr>
          <w:rFonts w:ascii="Book Antiqua" w:hAnsi="Book Antiqua" w:cs="Times New Roman"/>
          <w:b/>
        </w:rPr>
        <w:t>fluoxetine</w:t>
      </w:r>
      <w:r w:rsidRPr="008716B1">
        <w:rPr>
          <w:rFonts w:ascii="Book Antiqua" w:hAnsi="Book Antiqua" w:cs="Times New Roman"/>
          <w:b/>
        </w:rPr>
        <w:t>.</w:t>
      </w:r>
      <w:r w:rsidR="0003566C">
        <w:rPr>
          <w:rFonts w:ascii="Book Antiqua" w:hAnsi="Book Antiqua" w:cs="Times New Roman"/>
        </w:rPr>
        <w:t xml:space="preserve"> </w:t>
      </w:r>
      <w:r w:rsidRPr="008716B1">
        <w:rPr>
          <w:rFonts w:ascii="Book Antiqua" w:hAnsi="Book Antiqua" w:cs="Times New Roman"/>
        </w:rPr>
        <w:t>(A) Bright field images of late and early passage of MCF10A cells were shown in 20</w:t>
      </w:r>
      <w:r w:rsidR="00DD4019">
        <w:rPr>
          <w:rFonts w:ascii="Book Antiqua" w:hAnsi="Book Antiqua" w:cs="Times New Roman" w:hint="eastAsia"/>
          <w:lang w:eastAsia="zh-CN"/>
        </w:rPr>
        <w:t xml:space="preserve"> </w:t>
      </w:r>
      <w:r w:rsidR="00DD4019" w:rsidRPr="00B01D72">
        <w:rPr>
          <w:rFonts w:ascii="Book Antiqua" w:hAnsi="Book Antiqua" w:cs="Times New Roman"/>
          <w:color w:val="000000"/>
        </w:rPr>
        <w:t>×</w:t>
      </w:r>
      <w:r w:rsidRPr="008716B1">
        <w:rPr>
          <w:rFonts w:ascii="Book Antiqua" w:hAnsi="Book Antiqua" w:cs="Times New Roman"/>
        </w:rPr>
        <w:t xml:space="preserve"> magnification</w:t>
      </w:r>
      <w:r w:rsidR="00376DEF">
        <w:rPr>
          <w:rFonts w:ascii="Book Antiqua" w:hAnsi="Book Antiqua" w:cs="Times New Roman" w:hint="eastAsia"/>
          <w:lang w:eastAsia="zh-CN"/>
        </w:rPr>
        <w:t>;</w:t>
      </w:r>
      <w:r w:rsidR="00BB5B99">
        <w:rPr>
          <w:rFonts w:ascii="Book Antiqua" w:hAnsi="Book Antiqua" w:cs="Times New Roman"/>
        </w:rPr>
        <w:t xml:space="preserve"> </w:t>
      </w:r>
      <w:r w:rsidRPr="008716B1">
        <w:rPr>
          <w:rFonts w:ascii="Book Antiqua" w:hAnsi="Book Antiqua" w:cs="Times New Roman"/>
        </w:rPr>
        <w:t>(B-F) The IC</w:t>
      </w:r>
      <w:r w:rsidRPr="008716B1">
        <w:rPr>
          <w:rFonts w:ascii="Book Antiqua" w:hAnsi="Book Antiqua" w:cs="Times New Roman"/>
          <w:vertAlign w:val="subscript"/>
        </w:rPr>
        <w:t>50</w:t>
      </w:r>
      <w:r w:rsidRPr="008716B1">
        <w:rPr>
          <w:rFonts w:ascii="Book Antiqua" w:hAnsi="Book Antiqua" w:cs="Times New Roman"/>
        </w:rPr>
        <w:t xml:space="preserve"> values for the dose-response curves for each cell line were also indicated</w:t>
      </w:r>
      <w:r w:rsidR="00376DEF">
        <w:rPr>
          <w:rFonts w:ascii="Book Antiqua" w:hAnsi="Book Antiqua" w:cs="Times New Roman" w:hint="eastAsia"/>
          <w:lang w:eastAsia="zh-CN"/>
        </w:rPr>
        <w:t>;</w:t>
      </w:r>
      <w:r w:rsidRPr="008716B1">
        <w:rPr>
          <w:rFonts w:ascii="Book Antiqua" w:hAnsi="Book Antiqua" w:cs="Times New Roman"/>
        </w:rPr>
        <w:t xml:space="preserve"> </w:t>
      </w:r>
      <w:r w:rsidR="00376DEF" w:rsidRPr="008716B1">
        <w:rPr>
          <w:rFonts w:ascii="Book Antiqua" w:hAnsi="Book Antiqua" w:cs="Times New Roman"/>
        </w:rPr>
        <w:t>c</w:t>
      </w:r>
      <w:r w:rsidRPr="008716B1">
        <w:rPr>
          <w:rFonts w:ascii="Book Antiqua" w:hAnsi="Book Antiqua" w:cs="Times New Roman"/>
        </w:rPr>
        <w:t xml:space="preserve">ell viability for each cell line was measured </w:t>
      </w:r>
      <w:proofErr w:type="spellStart"/>
      <w:r w:rsidRPr="008716B1">
        <w:rPr>
          <w:rFonts w:ascii="Book Antiqua" w:hAnsi="Book Antiqua" w:cs="Times New Roman"/>
        </w:rPr>
        <w:t>spectrophoto</w:t>
      </w:r>
      <w:bookmarkStart w:id="7" w:name="_GoBack"/>
      <w:bookmarkEnd w:id="7"/>
      <w:r w:rsidRPr="008716B1">
        <w:rPr>
          <w:rFonts w:ascii="Book Antiqua" w:hAnsi="Book Antiqua" w:cs="Times New Roman"/>
        </w:rPr>
        <w:t>metrically</w:t>
      </w:r>
      <w:proofErr w:type="spellEnd"/>
      <w:r w:rsidRPr="008716B1">
        <w:rPr>
          <w:rFonts w:ascii="Book Antiqua" w:hAnsi="Book Antiqua" w:cs="Times New Roman"/>
        </w:rPr>
        <w:t xml:space="preserve"> by means </w:t>
      </w:r>
      <w:r w:rsidR="0003566C">
        <w:rPr>
          <w:rFonts w:ascii="Book Antiqua" w:hAnsi="Book Antiqua" w:cs="Times New Roman"/>
        </w:rPr>
        <w:t xml:space="preserve">of MTT assay. </w:t>
      </w:r>
      <w:r w:rsidRPr="008716B1">
        <w:rPr>
          <w:rFonts w:ascii="Book Antiqua" w:hAnsi="Book Antiqua" w:cs="Times New Roman"/>
        </w:rPr>
        <w:t>Data represented the average of optical densities normalized to untreated samples ± SEM of 6 measurements for each concentration.</w:t>
      </w:r>
    </w:p>
    <w:p w:rsidR="00E27306" w:rsidRDefault="00E27306" w:rsidP="008B3C40">
      <w:pPr>
        <w:jc w:val="both"/>
        <w:rPr>
          <w:rFonts w:ascii="Book Antiqua" w:hAnsi="Book Antiqua" w:cs="Times New Roman"/>
        </w:rPr>
      </w:pPr>
      <w:r>
        <w:rPr>
          <w:rFonts w:ascii="Book Antiqua" w:hAnsi="Book Antiqua" w:cs="Times New Roman"/>
        </w:rPr>
        <w:br w:type="page"/>
      </w:r>
    </w:p>
    <w:p w:rsidR="00496FC8" w:rsidRPr="008716B1" w:rsidRDefault="00496FC8" w:rsidP="008B3C40">
      <w:pPr>
        <w:spacing w:line="360" w:lineRule="auto"/>
        <w:jc w:val="both"/>
        <w:rPr>
          <w:rFonts w:ascii="Times New Roman" w:hAnsi="Times New Roman" w:cs="Times New Roman"/>
          <w:b/>
          <w:lang w:eastAsia="zh-CN"/>
        </w:rPr>
      </w:pPr>
    </w:p>
    <w:p w:rsidR="00496FC8" w:rsidRPr="008716B1" w:rsidRDefault="00496FC8" w:rsidP="008B3C40">
      <w:pPr>
        <w:spacing w:line="360" w:lineRule="auto"/>
        <w:jc w:val="both"/>
        <w:rPr>
          <w:rFonts w:ascii="Times New Roman" w:hAnsi="Times New Roman" w:cs="Times New Roman"/>
          <w:b/>
        </w:rPr>
      </w:pPr>
      <w:r w:rsidRPr="008716B1">
        <w:rPr>
          <w:rFonts w:ascii="Times New Roman" w:hAnsi="Times New Roman" w:cs="Times New Roman"/>
          <w:b/>
          <w:noProof/>
        </w:rPr>
        <w:drawing>
          <wp:inline distT="0" distB="0" distL="0" distR="0" wp14:anchorId="41A8E49A" wp14:editId="0756C84F">
            <wp:extent cx="4462272" cy="2720898"/>
            <wp:effectExtent l="0" t="0" r="8255"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62272" cy="2720898"/>
                    </a:xfrm>
                    <a:prstGeom prst="rect">
                      <a:avLst/>
                    </a:prstGeom>
                    <a:noFill/>
                    <a:ln>
                      <a:noFill/>
                    </a:ln>
                  </pic:spPr>
                </pic:pic>
              </a:graphicData>
            </a:graphic>
          </wp:inline>
        </w:drawing>
      </w:r>
    </w:p>
    <w:p w:rsidR="00E27306" w:rsidRDefault="00496FC8" w:rsidP="008B3C40">
      <w:pPr>
        <w:spacing w:line="360" w:lineRule="auto"/>
        <w:jc w:val="both"/>
        <w:rPr>
          <w:rFonts w:ascii="Book Antiqua" w:hAnsi="Book Antiqua" w:cs="Times New Roman"/>
          <w:lang w:eastAsia="zh-CN"/>
        </w:rPr>
      </w:pPr>
      <w:r w:rsidRPr="00465B27">
        <w:rPr>
          <w:rFonts w:ascii="Book Antiqua" w:hAnsi="Book Antiqua" w:cs="Times New Roman"/>
          <w:b/>
        </w:rPr>
        <w:t>Figure 3 Effect of incubation time on MTT reduction by cell lines in the absence (solid lines) and presence (dotted lines) of</w:t>
      </w:r>
      <w:r w:rsidRPr="008716B1">
        <w:rPr>
          <w:rFonts w:ascii="Book Antiqua" w:hAnsi="Book Antiqua" w:cs="Times New Roman"/>
          <w:b/>
        </w:rPr>
        <w:t xml:space="preserve"> 10 </w:t>
      </w:r>
      <w:proofErr w:type="spellStart"/>
      <w:r w:rsidRPr="008716B1">
        <w:rPr>
          <w:rFonts w:ascii="Book Antiqua" w:hAnsi="Book Antiqua" w:cs="Times New Roman"/>
          <w:b/>
        </w:rPr>
        <w:t>μ</w:t>
      </w:r>
      <w:r w:rsidR="00A26EB6" w:rsidRPr="00A26EB6">
        <w:rPr>
          <w:rFonts w:ascii="Book Antiqua" w:hAnsi="Book Antiqua" w:cs="Times New Roman"/>
          <w:b/>
        </w:rPr>
        <w:t>mol</w:t>
      </w:r>
      <w:proofErr w:type="spellEnd"/>
      <w:r w:rsidR="00A26EB6" w:rsidRPr="00A26EB6">
        <w:rPr>
          <w:rFonts w:ascii="Book Antiqua" w:hAnsi="Book Antiqua" w:cs="Times New Roman"/>
          <w:b/>
        </w:rPr>
        <w:t>/L</w:t>
      </w:r>
      <w:r w:rsidRPr="008716B1">
        <w:rPr>
          <w:rFonts w:ascii="Book Antiqua" w:hAnsi="Book Antiqua" w:cs="Times New Roman"/>
          <w:b/>
        </w:rPr>
        <w:t xml:space="preserve"> </w:t>
      </w:r>
      <w:r w:rsidR="0089295A" w:rsidRPr="008A372D">
        <w:rPr>
          <w:rFonts w:ascii="Book Antiqua" w:hAnsi="Book Antiqua" w:cs="Times New Roman"/>
          <w:b/>
        </w:rPr>
        <w:t>fluoxetine</w:t>
      </w:r>
      <w:r w:rsidRPr="008716B1">
        <w:rPr>
          <w:rFonts w:ascii="Book Antiqua" w:hAnsi="Book Antiqua" w:cs="Times New Roman"/>
          <w:b/>
        </w:rPr>
        <w:t>.</w:t>
      </w:r>
      <w:r w:rsidRPr="008716B1">
        <w:rPr>
          <w:rFonts w:ascii="Book Antiqua" w:hAnsi="Book Antiqua" w:cs="Times New Roman"/>
        </w:rPr>
        <w:t xml:space="preserve"> Reduction of MTT by viable Late MCF10A</w:t>
      </w:r>
      <w:r w:rsidRPr="00435EC2">
        <w:rPr>
          <w:rFonts w:ascii="Book Antiqua" w:hAnsi="Book Antiqua" w:cs="Times New Roman"/>
        </w:rPr>
        <w:t xml:space="preserve"> (diamonds), SUM149PT (squares), Early MCF10A (triangles), T47D (circles), and Au565 cells (crosses) wa</w:t>
      </w:r>
      <w:r w:rsidRPr="008716B1">
        <w:rPr>
          <w:rFonts w:ascii="Book Antiqua" w:hAnsi="Book Antiqua" w:cs="Times New Roman"/>
        </w:rPr>
        <w:t xml:space="preserve">s monitored at absorbance of </w:t>
      </w:r>
      <w:r w:rsidR="0003566C">
        <w:rPr>
          <w:rFonts w:ascii="Book Antiqua" w:hAnsi="Book Antiqua" w:cs="Times New Roman"/>
        </w:rPr>
        <w:t>570 nm and normalized to day 0.</w:t>
      </w:r>
      <w:r w:rsidRPr="008716B1">
        <w:rPr>
          <w:rFonts w:ascii="Book Antiqua" w:hAnsi="Book Antiqua" w:cs="Times New Roman"/>
        </w:rPr>
        <w:t xml:space="preserve"> The ordinate axis on the right represents the absorbance values for T47D and Au565 cells.</w:t>
      </w:r>
      <w:r w:rsidR="00435EC2">
        <w:rPr>
          <w:rFonts w:ascii="Book Antiqua" w:hAnsi="Book Antiqua" w:cs="Times New Roman" w:hint="eastAsia"/>
          <w:lang w:eastAsia="zh-CN"/>
        </w:rPr>
        <w:t xml:space="preserve"> MTT: </w:t>
      </w:r>
      <w:r w:rsidR="00435EC2" w:rsidRPr="00435EC2">
        <w:rPr>
          <w:rFonts w:ascii="Book Antiqua" w:hAnsi="Book Antiqua"/>
        </w:rPr>
        <w:t>Microwave theory and</w:t>
      </w:r>
      <w:r w:rsidR="00435EC2">
        <w:rPr>
          <w:rFonts w:ascii="Book Antiqua" w:hAnsi="Book Antiqua"/>
          <w:lang w:eastAsia="zh-CN"/>
        </w:rPr>
        <w:t xml:space="preserve"> </w:t>
      </w:r>
      <w:r w:rsidR="00435EC2" w:rsidRPr="00435EC2">
        <w:rPr>
          <w:rFonts w:ascii="Book Antiqua" w:hAnsi="Book Antiqua"/>
        </w:rPr>
        <w:t>techniques</w:t>
      </w:r>
      <w:r w:rsidR="00435EC2">
        <w:rPr>
          <w:rFonts w:ascii="Book Antiqua" w:hAnsi="Book Antiqua" w:hint="eastAsia"/>
          <w:lang w:eastAsia="zh-CN"/>
        </w:rPr>
        <w:t>.</w:t>
      </w:r>
    </w:p>
    <w:p w:rsidR="00E27306" w:rsidRDefault="00E27306" w:rsidP="008B3C40">
      <w:pPr>
        <w:jc w:val="both"/>
        <w:rPr>
          <w:rFonts w:ascii="Book Antiqua" w:hAnsi="Book Antiqua" w:cs="Times New Roman"/>
        </w:rPr>
      </w:pPr>
      <w:r>
        <w:rPr>
          <w:rFonts w:ascii="Book Antiqua" w:hAnsi="Book Antiqua" w:cs="Times New Roman"/>
        </w:rPr>
        <w:br w:type="page"/>
      </w:r>
    </w:p>
    <w:p w:rsidR="00496FC8" w:rsidRPr="008716B1" w:rsidRDefault="00496FC8" w:rsidP="008B3C40">
      <w:pPr>
        <w:spacing w:line="360" w:lineRule="auto"/>
        <w:jc w:val="both"/>
        <w:rPr>
          <w:rFonts w:ascii="Times New Roman" w:hAnsi="Times New Roman" w:cs="Times New Roman"/>
          <w:b/>
          <w:noProof/>
          <w:lang w:eastAsia="zh-CN"/>
        </w:rPr>
      </w:pPr>
    </w:p>
    <w:p w:rsidR="00496FC8" w:rsidRPr="008716B1" w:rsidRDefault="00496FC8" w:rsidP="008B3C40">
      <w:pPr>
        <w:spacing w:line="360" w:lineRule="auto"/>
        <w:jc w:val="both"/>
        <w:rPr>
          <w:rFonts w:ascii="Times New Roman" w:hAnsi="Times New Roman" w:cs="Times New Roman"/>
          <w:b/>
        </w:rPr>
      </w:pPr>
      <w:r w:rsidRPr="008716B1">
        <w:rPr>
          <w:rFonts w:ascii="Times New Roman" w:hAnsi="Times New Roman" w:cs="Times New Roman"/>
          <w:b/>
          <w:noProof/>
        </w:rPr>
        <w:drawing>
          <wp:inline distT="0" distB="0" distL="0" distR="0" wp14:anchorId="274F2271" wp14:editId="21E9152E">
            <wp:extent cx="4480560" cy="3472434"/>
            <wp:effectExtent l="25400" t="25400" r="15240" b="330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80560" cy="3472434"/>
                    </a:xfrm>
                    <a:prstGeom prst="rect">
                      <a:avLst/>
                    </a:prstGeom>
                    <a:noFill/>
                    <a:ln>
                      <a:solidFill>
                        <a:schemeClr val="tx1"/>
                      </a:solidFill>
                    </a:ln>
                  </pic:spPr>
                </pic:pic>
              </a:graphicData>
            </a:graphic>
          </wp:inline>
        </w:drawing>
      </w:r>
    </w:p>
    <w:p w:rsidR="00496FC8" w:rsidRPr="008716B1" w:rsidRDefault="00496FC8" w:rsidP="008B3C40">
      <w:pPr>
        <w:spacing w:line="360" w:lineRule="auto"/>
        <w:jc w:val="both"/>
        <w:rPr>
          <w:rFonts w:ascii="Times New Roman" w:hAnsi="Times New Roman" w:cs="Times New Roman"/>
          <w:b/>
        </w:rPr>
      </w:pPr>
    </w:p>
    <w:p w:rsidR="00E27306" w:rsidRDefault="00496FC8" w:rsidP="008B3C40">
      <w:pPr>
        <w:spacing w:line="360" w:lineRule="auto"/>
        <w:jc w:val="both"/>
        <w:rPr>
          <w:rFonts w:ascii="Book Antiqua" w:hAnsi="Book Antiqua" w:cs="Times New Roman"/>
          <w:lang w:eastAsia="zh-CN"/>
        </w:rPr>
      </w:pPr>
      <w:r w:rsidRPr="008716B1">
        <w:rPr>
          <w:rFonts w:ascii="Book Antiqua" w:hAnsi="Book Antiqua" w:cs="Times New Roman"/>
          <w:b/>
        </w:rPr>
        <w:t>Figure 4</w:t>
      </w:r>
      <w:r w:rsidRPr="008716B1">
        <w:rPr>
          <w:rFonts w:ascii="Book Antiqua" w:hAnsi="Book Antiqua" w:cs="Times New Roman"/>
        </w:rPr>
        <w:t xml:space="preserve"> </w:t>
      </w:r>
      <w:r w:rsidRPr="008716B1">
        <w:rPr>
          <w:rFonts w:ascii="Book Antiqua" w:hAnsi="Book Antiqua" w:cs="Times New Roman"/>
          <w:b/>
        </w:rPr>
        <w:t>Key proteins along the autophagy, UPR, and apoptosis pathways were examined across cell l</w:t>
      </w:r>
      <w:r w:rsidR="007A1F60" w:rsidRPr="008716B1">
        <w:rPr>
          <w:rFonts w:ascii="Book Antiqua" w:hAnsi="Book Antiqua" w:cs="Times New Roman"/>
          <w:b/>
        </w:rPr>
        <w:t xml:space="preserve">ines </w:t>
      </w:r>
      <w:r w:rsidRPr="008716B1">
        <w:rPr>
          <w:rFonts w:ascii="Book Antiqua" w:hAnsi="Book Antiqua" w:cs="Times New Roman"/>
          <w:b/>
        </w:rPr>
        <w:t xml:space="preserve">after 10 </w:t>
      </w:r>
      <w:proofErr w:type="spellStart"/>
      <w:r w:rsidRPr="008716B1">
        <w:rPr>
          <w:rFonts w:ascii="Book Antiqua" w:hAnsi="Book Antiqua" w:cs="Times New Roman"/>
          <w:b/>
        </w:rPr>
        <w:t>μ</w:t>
      </w:r>
      <w:r w:rsidR="005C7E5E" w:rsidRPr="005C7E5E">
        <w:rPr>
          <w:rFonts w:ascii="Book Antiqua" w:hAnsi="Book Antiqua" w:cs="Times New Roman"/>
          <w:b/>
        </w:rPr>
        <w:t>mol</w:t>
      </w:r>
      <w:proofErr w:type="spellEnd"/>
      <w:r w:rsidR="005C7E5E" w:rsidRPr="005C7E5E">
        <w:rPr>
          <w:rFonts w:ascii="Book Antiqua" w:hAnsi="Book Antiqua" w:cs="Times New Roman"/>
          <w:b/>
        </w:rPr>
        <w:t>/L</w:t>
      </w:r>
      <w:r w:rsidRPr="008716B1">
        <w:rPr>
          <w:rFonts w:ascii="Book Antiqua" w:hAnsi="Book Antiqua" w:cs="Times New Roman"/>
          <w:b/>
        </w:rPr>
        <w:t xml:space="preserve"> </w:t>
      </w:r>
      <w:r w:rsidR="000731CD" w:rsidRPr="008A372D">
        <w:rPr>
          <w:rFonts w:ascii="Book Antiqua" w:hAnsi="Book Antiqua" w:cs="Times New Roman"/>
          <w:b/>
        </w:rPr>
        <w:t>fluoxetine</w:t>
      </w:r>
      <w:r w:rsidR="007A1F60" w:rsidRPr="008716B1">
        <w:rPr>
          <w:rFonts w:ascii="Book Antiqua" w:hAnsi="Book Antiqua" w:cs="Times New Roman"/>
          <w:b/>
        </w:rPr>
        <w:t xml:space="preserve"> treatment at various times</w:t>
      </w:r>
      <w:r w:rsidRPr="008716B1">
        <w:rPr>
          <w:rFonts w:ascii="Book Antiqua" w:hAnsi="Book Antiqua" w:cs="Times New Roman"/>
          <w:b/>
        </w:rPr>
        <w:t>.</w:t>
      </w:r>
      <w:r w:rsidRPr="008716B1">
        <w:rPr>
          <w:rFonts w:ascii="Book Antiqua" w:hAnsi="Book Antiqua" w:cs="Times New Roman"/>
        </w:rPr>
        <w:t xml:space="preserve"> (A, D) Critical effector of autophagy, AMPK, was activated after 2</w:t>
      </w:r>
      <w:r w:rsidR="00373A59">
        <w:rPr>
          <w:rFonts w:ascii="Book Antiqua" w:hAnsi="Book Antiqua" w:cs="Times New Roman" w:hint="eastAsia"/>
          <w:lang w:eastAsia="zh-CN"/>
        </w:rPr>
        <w:t xml:space="preserve"> </w:t>
      </w:r>
      <w:r w:rsidRPr="008716B1">
        <w:rPr>
          <w:rFonts w:ascii="Book Antiqua" w:hAnsi="Book Antiqua" w:cs="Times New Roman"/>
        </w:rPr>
        <w:t>h and 24</w:t>
      </w:r>
      <w:r w:rsidR="00373A59">
        <w:rPr>
          <w:rFonts w:ascii="Book Antiqua" w:hAnsi="Book Antiqua" w:cs="Times New Roman" w:hint="eastAsia"/>
          <w:lang w:eastAsia="zh-CN"/>
        </w:rPr>
        <w:t xml:space="preserve"> </w:t>
      </w:r>
      <w:r w:rsidRPr="008716B1">
        <w:rPr>
          <w:rFonts w:ascii="Book Antiqua" w:hAnsi="Book Antiqua" w:cs="Times New Roman"/>
        </w:rPr>
        <w:t xml:space="preserve">h of treatment in SUM149PT. Autophagy in cell lines was detected by the presence </w:t>
      </w:r>
      <w:r w:rsidR="0003566C">
        <w:rPr>
          <w:rFonts w:ascii="Book Antiqua" w:hAnsi="Book Antiqua" w:cs="Times New Roman"/>
        </w:rPr>
        <w:t xml:space="preserve">of cleaved LC3 (LC3-II) bands. </w:t>
      </w:r>
      <w:r w:rsidRPr="008716B1">
        <w:rPr>
          <w:rFonts w:ascii="Book Antiqua" w:hAnsi="Book Antiqua" w:cs="Times New Roman"/>
        </w:rPr>
        <w:t xml:space="preserve">The balance, level, and duration of ER stress sensors (B) and effectors of UPR (C) may ultimately dictate whether a cell lives </w:t>
      </w:r>
      <w:r w:rsidR="00177262" w:rsidRPr="008716B1">
        <w:rPr>
          <w:rFonts w:ascii="Book Antiqua" w:hAnsi="Book Antiqua" w:cs="Times New Roman"/>
        </w:rPr>
        <w:t>or dies</w:t>
      </w:r>
      <w:r w:rsidR="00F25F68">
        <w:rPr>
          <w:rFonts w:ascii="Book Antiqua" w:hAnsi="Book Antiqua" w:cs="Times New Roman" w:hint="eastAsia"/>
          <w:lang w:eastAsia="zh-CN"/>
        </w:rPr>
        <w:t>;</w:t>
      </w:r>
      <w:r w:rsidR="00944B85">
        <w:rPr>
          <w:rFonts w:ascii="Book Antiqua" w:hAnsi="Book Antiqua" w:cs="Times New Roman"/>
        </w:rPr>
        <w:t xml:space="preserve"> </w:t>
      </w:r>
      <w:r w:rsidR="00177262" w:rsidRPr="008716B1">
        <w:rPr>
          <w:rFonts w:ascii="Book Antiqua" w:hAnsi="Book Antiqua" w:cs="Times New Roman"/>
        </w:rPr>
        <w:t xml:space="preserve">(D) </w:t>
      </w:r>
      <w:r w:rsidR="00FD329C" w:rsidRPr="008716B1">
        <w:rPr>
          <w:rFonts w:ascii="Book Antiqua" w:hAnsi="Book Antiqua" w:cs="Times New Roman"/>
        </w:rPr>
        <w:t>p</w:t>
      </w:r>
      <w:r w:rsidR="00177262" w:rsidRPr="008716B1">
        <w:rPr>
          <w:rFonts w:ascii="Book Antiqua" w:hAnsi="Book Antiqua" w:cs="Times New Roman"/>
        </w:rPr>
        <w:t xml:space="preserve">rotein levels </w:t>
      </w:r>
      <w:r w:rsidRPr="008716B1">
        <w:rPr>
          <w:rFonts w:ascii="Book Antiqua" w:hAnsi="Book Antiqua" w:cs="Times New Roman"/>
        </w:rPr>
        <w:t xml:space="preserve">were monitored </w:t>
      </w:r>
      <w:r w:rsidR="007A1F60" w:rsidRPr="008716B1">
        <w:rPr>
          <w:rFonts w:ascii="Book Antiqua" w:hAnsi="Book Antiqua" w:cs="Times New Roman"/>
        </w:rPr>
        <w:t>for up to 48</w:t>
      </w:r>
      <w:r w:rsidR="005E56DD">
        <w:rPr>
          <w:rFonts w:ascii="Book Antiqua" w:hAnsi="Book Antiqua" w:cs="Times New Roman" w:hint="eastAsia"/>
          <w:lang w:eastAsia="zh-CN"/>
        </w:rPr>
        <w:t xml:space="preserve"> </w:t>
      </w:r>
      <w:r w:rsidR="007A1F60" w:rsidRPr="008716B1">
        <w:rPr>
          <w:rFonts w:ascii="Book Antiqua" w:hAnsi="Book Antiqua" w:cs="Times New Roman"/>
        </w:rPr>
        <w:t xml:space="preserve">h </w:t>
      </w:r>
      <w:r w:rsidRPr="008716B1">
        <w:rPr>
          <w:rFonts w:ascii="Book Antiqua" w:hAnsi="Book Antiqua" w:cs="Times New Roman"/>
        </w:rPr>
        <w:t>in SUM149PT a</w:t>
      </w:r>
      <w:r w:rsidR="007A1F60" w:rsidRPr="008716B1">
        <w:rPr>
          <w:rFonts w:ascii="Book Antiqua" w:hAnsi="Book Antiqua" w:cs="Times New Roman"/>
        </w:rPr>
        <w:t xml:space="preserve">fter </w:t>
      </w:r>
      <w:r w:rsidR="005E56DD" w:rsidRPr="005E56DD">
        <w:rPr>
          <w:rFonts w:ascii="Book Antiqua" w:hAnsi="Book Antiqua" w:cs="Times New Roman"/>
        </w:rPr>
        <w:t>fluoxetine</w:t>
      </w:r>
      <w:r w:rsidR="007A1F60" w:rsidRPr="008716B1">
        <w:rPr>
          <w:rFonts w:ascii="Book Antiqua" w:hAnsi="Book Antiqua" w:cs="Times New Roman"/>
        </w:rPr>
        <w:t xml:space="preserve"> treatment, showing concurrent induction of UPR and autophagy by 24</w:t>
      </w:r>
      <w:r w:rsidR="00F52238">
        <w:rPr>
          <w:rFonts w:ascii="Book Antiqua" w:hAnsi="Book Antiqua" w:cs="Times New Roman" w:hint="eastAsia"/>
          <w:lang w:eastAsia="zh-CN"/>
        </w:rPr>
        <w:t xml:space="preserve"> </w:t>
      </w:r>
      <w:r w:rsidR="007A1F60" w:rsidRPr="008716B1">
        <w:rPr>
          <w:rFonts w:ascii="Book Antiqua" w:hAnsi="Book Antiqua" w:cs="Times New Roman"/>
        </w:rPr>
        <w:t>h</w:t>
      </w:r>
      <w:r w:rsidR="0003566C">
        <w:rPr>
          <w:rFonts w:ascii="Book Antiqua" w:hAnsi="Book Antiqua" w:cs="Times New Roman"/>
        </w:rPr>
        <w:t>.</w:t>
      </w:r>
      <w:r w:rsidRPr="008716B1">
        <w:rPr>
          <w:rFonts w:ascii="Book Antiqua" w:hAnsi="Book Antiqua" w:cs="Times New Roman"/>
        </w:rPr>
        <w:t xml:space="preserve"> Blots shown were representative of at least 3 different experiments.</w:t>
      </w:r>
      <w:r w:rsidR="0067640F" w:rsidRPr="008716B1">
        <w:rPr>
          <w:rFonts w:ascii="Book Antiqua" w:hAnsi="Book Antiqua" w:cs="Times New Roman"/>
        </w:rPr>
        <w:t xml:space="preserve"> </w:t>
      </w:r>
      <w:r w:rsidR="00CC2462" w:rsidRPr="008716B1">
        <w:rPr>
          <w:rFonts w:ascii="Book Antiqua" w:hAnsi="Book Antiqua" w:cs="Times New Roman"/>
        </w:rPr>
        <w:t>The a</w:t>
      </w:r>
      <w:r w:rsidR="00E22B1D" w:rsidRPr="008716B1">
        <w:rPr>
          <w:rFonts w:ascii="Book Antiqua" w:hAnsi="Book Antiqua" w:cs="Times New Roman"/>
        </w:rPr>
        <w:t>mounts of total cell extracts loaded for each cell line were</w:t>
      </w:r>
      <w:r w:rsidR="00445032" w:rsidRPr="008716B1">
        <w:rPr>
          <w:rFonts w:ascii="Book Antiqua" w:hAnsi="Book Antiqua" w:cs="Times New Roman"/>
        </w:rPr>
        <w:t xml:space="preserve"> indicated in </w:t>
      </w:r>
      <w:r w:rsidR="00E22B1D" w:rsidRPr="008716B1">
        <w:rPr>
          <w:rFonts w:ascii="Book Antiqua" w:hAnsi="Book Antiqua" w:cs="Times New Roman"/>
        </w:rPr>
        <w:t xml:space="preserve">the </w:t>
      </w:r>
      <w:r w:rsidR="00445032" w:rsidRPr="008716B1">
        <w:rPr>
          <w:rFonts w:ascii="Book Antiqua" w:hAnsi="Book Antiqua" w:cs="Times New Roman"/>
        </w:rPr>
        <w:t>b</w:t>
      </w:r>
      <w:r w:rsidR="00D05252" w:rsidRPr="008716B1">
        <w:rPr>
          <w:rFonts w:ascii="Book Antiqua" w:hAnsi="Book Antiqua" w:cs="Times New Roman"/>
        </w:rPr>
        <w:t>ottom panels in (</w:t>
      </w:r>
      <w:r w:rsidR="0067640F" w:rsidRPr="008716B1">
        <w:rPr>
          <w:rFonts w:ascii="Book Antiqua" w:hAnsi="Book Antiqua" w:cs="Times New Roman"/>
        </w:rPr>
        <w:t>A</w:t>
      </w:r>
      <w:r w:rsidR="00445032" w:rsidRPr="008716B1">
        <w:rPr>
          <w:rFonts w:ascii="Book Antiqua" w:hAnsi="Book Antiqua" w:cs="Times New Roman"/>
        </w:rPr>
        <w:t xml:space="preserve">) for </w:t>
      </w:r>
      <w:r w:rsidR="008746F8" w:rsidRPr="008716B1">
        <w:rPr>
          <w:rFonts w:ascii="Book Antiqua" w:hAnsi="Book Antiqua" w:cs="Times New Roman"/>
        </w:rPr>
        <w:t xml:space="preserve">cleaved </w:t>
      </w:r>
      <w:r w:rsidR="0067640F" w:rsidRPr="008716B1">
        <w:rPr>
          <w:rFonts w:ascii="Book Antiqua" w:hAnsi="Book Antiqua" w:cs="Times New Roman"/>
        </w:rPr>
        <w:t>LC3</w:t>
      </w:r>
      <w:r w:rsidR="008746F8" w:rsidRPr="008716B1">
        <w:rPr>
          <w:rFonts w:ascii="Book Antiqua" w:hAnsi="Book Antiqua" w:cs="Times New Roman"/>
        </w:rPr>
        <w:t xml:space="preserve"> detection</w:t>
      </w:r>
      <w:r w:rsidR="0067640F" w:rsidRPr="008716B1">
        <w:rPr>
          <w:rFonts w:ascii="Book Antiqua" w:hAnsi="Book Antiqua" w:cs="Times New Roman"/>
        </w:rPr>
        <w:t>, while</w:t>
      </w:r>
      <w:r w:rsidR="008377B9" w:rsidRPr="008716B1">
        <w:rPr>
          <w:rFonts w:ascii="Book Antiqua" w:hAnsi="Book Antiqua" w:cs="Times New Roman"/>
        </w:rPr>
        <w:t xml:space="preserve"> </w:t>
      </w:r>
      <w:r w:rsidR="00D05252" w:rsidRPr="008716B1">
        <w:rPr>
          <w:rFonts w:ascii="Book Antiqua" w:hAnsi="Book Antiqua" w:cs="Times New Roman"/>
        </w:rPr>
        <w:t xml:space="preserve">total loading </w:t>
      </w:r>
      <w:r w:rsidR="00522F94" w:rsidRPr="008716B1">
        <w:rPr>
          <w:rFonts w:ascii="Book Antiqua" w:hAnsi="Book Antiqua" w:cs="Times New Roman"/>
        </w:rPr>
        <w:t xml:space="preserve">in all cell lines </w:t>
      </w:r>
      <w:r w:rsidR="00D05252" w:rsidRPr="008716B1">
        <w:rPr>
          <w:rFonts w:ascii="Book Antiqua" w:hAnsi="Book Antiqua" w:cs="Times New Roman"/>
        </w:rPr>
        <w:t xml:space="preserve">for AMPKα detection was </w:t>
      </w:r>
      <w:r w:rsidR="008377B9" w:rsidRPr="008716B1">
        <w:rPr>
          <w:rFonts w:ascii="Book Antiqua" w:hAnsi="Book Antiqua" w:cs="Times New Roman"/>
        </w:rPr>
        <w:t>100 µg</w:t>
      </w:r>
      <w:r w:rsidR="008746F8" w:rsidRPr="008716B1">
        <w:rPr>
          <w:rFonts w:ascii="Book Antiqua" w:hAnsi="Book Antiqua" w:cs="Times New Roman"/>
        </w:rPr>
        <w:t>.</w:t>
      </w:r>
      <w:r w:rsidR="008377B9" w:rsidRPr="008716B1">
        <w:rPr>
          <w:rFonts w:ascii="Book Antiqua" w:hAnsi="Book Antiqua" w:cs="Times New Roman"/>
        </w:rPr>
        <w:t xml:space="preserve"> In panels </w:t>
      </w:r>
      <w:r w:rsidR="00522F94" w:rsidRPr="008716B1">
        <w:rPr>
          <w:rFonts w:ascii="Book Antiqua" w:hAnsi="Book Antiqua" w:cs="Times New Roman"/>
        </w:rPr>
        <w:t xml:space="preserve">B, </w:t>
      </w:r>
      <w:r w:rsidR="008377B9" w:rsidRPr="008716B1">
        <w:rPr>
          <w:rFonts w:ascii="Book Antiqua" w:hAnsi="Book Antiqua" w:cs="Times New Roman"/>
        </w:rPr>
        <w:t>C</w:t>
      </w:r>
      <w:r w:rsidR="00522F94" w:rsidRPr="008716B1">
        <w:rPr>
          <w:rFonts w:ascii="Book Antiqua" w:hAnsi="Book Antiqua" w:cs="Times New Roman"/>
        </w:rPr>
        <w:t>, and D, the amount of cell extracts loaded in each lane was 30 µ</w:t>
      </w:r>
      <w:r w:rsidR="00F52238">
        <w:rPr>
          <w:rFonts w:ascii="Book Antiqua" w:hAnsi="Book Antiqua" w:cs="Times New Roman"/>
        </w:rPr>
        <w:t>g, 100 µg</w:t>
      </w:r>
      <w:r w:rsidR="00522F94" w:rsidRPr="008716B1">
        <w:rPr>
          <w:rFonts w:ascii="Book Antiqua" w:hAnsi="Book Antiqua" w:cs="Times New Roman"/>
        </w:rPr>
        <w:t xml:space="preserve"> and 50 µg, respectively</w:t>
      </w:r>
      <w:r w:rsidR="0003566C">
        <w:rPr>
          <w:rFonts w:ascii="Book Antiqua" w:hAnsi="Book Antiqua" w:cs="Times New Roman"/>
        </w:rPr>
        <w:t>.</w:t>
      </w:r>
      <w:r w:rsidR="00E22B1D" w:rsidRPr="008716B1">
        <w:rPr>
          <w:rFonts w:ascii="Book Antiqua" w:hAnsi="Book Antiqua" w:cs="Times New Roman"/>
        </w:rPr>
        <w:t xml:space="preserve"> </w:t>
      </w:r>
      <w:r w:rsidR="000150CF" w:rsidRPr="008716B1">
        <w:rPr>
          <w:rFonts w:ascii="Book Antiqua" w:hAnsi="Book Antiqua" w:cs="Times New Roman"/>
        </w:rPr>
        <w:t xml:space="preserve">Since the </w:t>
      </w:r>
      <w:proofErr w:type="spellStart"/>
      <w:r w:rsidR="000150CF" w:rsidRPr="008716B1">
        <w:rPr>
          <w:rFonts w:ascii="Book Antiqua" w:hAnsi="Book Antiqua" w:cs="Times New Roman"/>
        </w:rPr>
        <w:t>Abcam</w:t>
      </w:r>
      <w:proofErr w:type="spellEnd"/>
      <w:r w:rsidR="000150CF" w:rsidRPr="008716B1">
        <w:rPr>
          <w:rFonts w:ascii="Book Antiqua" w:hAnsi="Book Antiqua" w:cs="Times New Roman"/>
        </w:rPr>
        <w:t xml:space="preserve"> antibody for cleaved LC3 detection was very sensitive in panel A, we chose another manufacturer (Cell Signaling Technology) to detect the same cleaved protein </w:t>
      </w:r>
      <w:r w:rsidR="00E22B1D" w:rsidRPr="008716B1">
        <w:rPr>
          <w:rFonts w:ascii="Book Antiqua" w:hAnsi="Book Antiqua" w:cs="Times New Roman"/>
        </w:rPr>
        <w:t>in panel D</w:t>
      </w:r>
      <w:r w:rsidR="000150CF" w:rsidRPr="008716B1">
        <w:rPr>
          <w:rFonts w:ascii="Book Antiqua" w:hAnsi="Book Antiqua" w:cs="Times New Roman"/>
        </w:rPr>
        <w:t xml:space="preserve"> </w:t>
      </w:r>
      <w:r w:rsidR="000150CF" w:rsidRPr="008716B1">
        <w:rPr>
          <w:rFonts w:ascii="Book Antiqua" w:hAnsi="Book Antiqua" w:cs="Times New Roman"/>
        </w:rPr>
        <w:lastRenderedPageBreak/>
        <w:t xml:space="preserve">without the problem of overexposure during </w:t>
      </w:r>
      <w:proofErr w:type="spellStart"/>
      <w:r w:rsidR="000150CF" w:rsidRPr="008716B1">
        <w:rPr>
          <w:rFonts w:ascii="Book Antiqua" w:hAnsi="Book Antiqua" w:cs="Times New Roman"/>
        </w:rPr>
        <w:t>chemiluminescence</w:t>
      </w:r>
      <w:proofErr w:type="spellEnd"/>
      <w:r w:rsidR="000150CF" w:rsidRPr="008716B1">
        <w:rPr>
          <w:rFonts w:ascii="Book Antiqua" w:hAnsi="Book Antiqua" w:cs="Times New Roman"/>
        </w:rPr>
        <w:t>.</w:t>
      </w:r>
      <w:r w:rsidR="00327970">
        <w:rPr>
          <w:rFonts w:ascii="Book Antiqua" w:hAnsi="Book Antiqua" w:cs="Times New Roman" w:hint="eastAsia"/>
          <w:lang w:eastAsia="zh-CN"/>
        </w:rPr>
        <w:t xml:space="preserve"> UPR:</w:t>
      </w:r>
      <w:r w:rsidR="00327970" w:rsidRPr="00327970">
        <w:rPr>
          <w:rFonts w:ascii="Book Antiqua" w:hAnsi="Book Antiqua" w:cs="Times New Roman"/>
        </w:rPr>
        <w:t xml:space="preserve"> </w:t>
      </w:r>
      <w:r w:rsidR="00C20A5B" w:rsidRPr="008716B1">
        <w:rPr>
          <w:rFonts w:ascii="Book Antiqua" w:hAnsi="Book Antiqua" w:cs="Times New Roman"/>
        </w:rPr>
        <w:t>U</w:t>
      </w:r>
      <w:r w:rsidR="00327970" w:rsidRPr="008716B1">
        <w:rPr>
          <w:rFonts w:ascii="Book Antiqua" w:hAnsi="Book Antiqua" w:cs="Times New Roman"/>
        </w:rPr>
        <w:t>nfolded protein response</w:t>
      </w:r>
      <w:r w:rsidR="00327970">
        <w:rPr>
          <w:rFonts w:ascii="Book Antiqua" w:hAnsi="Book Antiqua" w:cs="Times New Roman" w:hint="eastAsia"/>
          <w:lang w:eastAsia="zh-CN"/>
        </w:rPr>
        <w:t>.</w:t>
      </w:r>
    </w:p>
    <w:p w:rsidR="00E27306" w:rsidRDefault="00E27306" w:rsidP="008B3C40">
      <w:pPr>
        <w:jc w:val="both"/>
        <w:rPr>
          <w:rFonts w:ascii="Book Antiqua" w:hAnsi="Book Antiqua" w:cs="Times New Roman"/>
        </w:rPr>
      </w:pPr>
      <w:r>
        <w:rPr>
          <w:rFonts w:ascii="Book Antiqua" w:hAnsi="Book Antiqua" w:cs="Times New Roman"/>
        </w:rPr>
        <w:br w:type="page"/>
      </w:r>
    </w:p>
    <w:p w:rsidR="00496FC8" w:rsidRPr="008716B1" w:rsidRDefault="00496FC8" w:rsidP="008B3C40">
      <w:pPr>
        <w:spacing w:line="360" w:lineRule="auto"/>
        <w:jc w:val="both"/>
        <w:rPr>
          <w:rFonts w:ascii="Book Antiqua" w:hAnsi="Book Antiqua" w:cs="Times New Roman"/>
        </w:rPr>
      </w:pPr>
    </w:p>
    <w:p w:rsidR="00496FC8" w:rsidRPr="008716B1" w:rsidRDefault="00496FC8" w:rsidP="008B3C40">
      <w:pPr>
        <w:spacing w:line="360" w:lineRule="auto"/>
        <w:jc w:val="both"/>
        <w:rPr>
          <w:rFonts w:ascii="Times New Roman" w:hAnsi="Times New Roman" w:cs="Times New Roman"/>
          <w:b/>
        </w:rPr>
      </w:pPr>
    </w:p>
    <w:p w:rsidR="00496FC8" w:rsidRPr="008716B1" w:rsidRDefault="00496FC8" w:rsidP="008B3C40">
      <w:pPr>
        <w:spacing w:line="360" w:lineRule="auto"/>
        <w:jc w:val="both"/>
        <w:rPr>
          <w:rFonts w:ascii="Times New Roman" w:hAnsi="Times New Roman" w:cs="Times New Roman"/>
          <w:b/>
        </w:rPr>
      </w:pPr>
      <w:r w:rsidRPr="008716B1">
        <w:rPr>
          <w:rFonts w:ascii="Times New Roman" w:hAnsi="Times New Roman" w:cs="Times New Roman"/>
          <w:b/>
          <w:noProof/>
        </w:rPr>
        <w:drawing>
          <wp:inline distT="0" distB="0" distL="0" distR="0" wp14:anchorId="05DE4E2C" wp14:editId="3C6993E6">
            <wp:extent cx="4480560" cy="3189549"/>
            <wp:effectExtent l="25400" t="25400" r="15240" b="368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80560" cy="3189549"/>
                    </a:xfrm>
                    <a:prstGeom prst="rect">
                      <a:avLst/>
                    </a:prstGeom>
                    <a:noFill/>
                    <a:ln>
                      <a:solidFill>
                        <a:schemeClr val="tx1"/>
                      </a:solidFill>
                    </a:ln>
                  </pic:spPr>
                </pic:pic>
              </a:graphicData>
            </a:graphic>
          </wp:inline>
        </w:drawing>
      </w:r>
    </w:p>
    <w:p w:rsidR="00496FC8" w:rsidRPr="008716B1" w:rsidRDefault="00496FC8" w:rsidP="008B3C40">
      <w:pPr>
        <w:spacing w:line="360" w:lineRule="auto"/>
        <w:jc w:val="both"/>
        <w:rPr>
          <w:rFonts w:ascii="Times New Roman" w:hAnsi="Times New Roman" w:cs="Times New Roman"/>
          <w:b/>
          <w:sz w:val="22"/>
          <w:szCs w:val="22"/>
        </w:rPr>
      </w:pPr>
    </w:p>
    <w:p w:rsidR="0009221E" w:rsidRDefault="00496FC8" w:rsidP="008B3C40">
      <w:pPr>
        <w:spacing w:line="360" w:lineRule="auto"/>
        <w:jc w:val="both"/>
        <w:rPr>
          <w:rFonts w:ascii="Book Antiqua" w:hAnsi="Book Antiqua" w:cs="Times New Roman"/>
          <w:lang w:eastAsia="zh-CN"/>
        </w:rPr>
      </w:pPr>
      <w:r w:rsidRPr="008716B1">
        <w:rPr>
          <w:rFonts w:ascii="Book Antiqua" w:hAnsi="Book Antiqua" w:cs="Times New Roman"/>
          <w:b/>
        </w:rPr>
        <w:t>Figure 5</w:t>
      </w:r>
      <w:r w:rsidRPr="008716B1">
        <w:rPr>
          <w:rFonts w:ascii="Book Antiqua" w:hAnsi="Book Antiqua" w:cs="Times New Roman"/>
        </w:rPr>
        <w:t xml:space="preserve"> </w:t>
      </w:r>
      <w:r w:rsidRPr="008716B1">
        <w:rPr>
          <w:rFonts w:ascii="Book Antiqua" w:hAnsi="Book Antiqua" w:cs="Times New Roman"/>
          <w:b/>
        </w:rPr>
        <w:t xml:space="preserve">Integrated signaling network modulated by </w:t>
      </w:r>
      <w:r w:rsidR="00427515" w:rsidRPr="008A372D">
        <w:rPr>
          <w:rFonts w:ascii="Book Antiqua" w:hAnsi="Book Antiqua" w:cs="Times New Roman"/>
          <w:b/>
        </w:rPr>
        <w:t>fluoxetine</w:t>
      </w:r>
      <w:r w:rsidRPr="008716B1">
        <w:rPr>
          <w:rFonts w:ascii="Book Antiqua" w:hAnsi="Book Antiqua" w:cs="Times New Roman"/>
          <w:b/>
        </w:rPr>
        <w:t xml:space="preserve"> in inflammatory TNBC line SUM149PT.</w:t>
      </w:r>
      <w:r w:rsidR="000E3851">
        <w:rPr>
          <w:rFonts w:ascii="Book Antiqua" w:hAnsi="Book Antiqua" w:cs="Times New Roman"/>
        </w:rPr>
        <w:t xml:space="preserve"> </w:t>
      </w:r>
      <w:r w:rsidRPr="008716B1">
        <w:rPr>
          <w:rFonts w:ascii="Book Antiqua" w:hAnsi="Book Antiqua" w:cs="Times New Roman"/>
        </w:rPr>
        <w:t>Proteins with in</w:t>
      </w:r>
      <w:r w:rsidR="006F0039" w:rsidRPr="008716B1">
        <w:rPr>
          <w:rFonts w:ascii="Book Antiqua" w:hAnsi="Book Antiqua" w:cs="Times New Roman"/>
        </w:rPr>
        <w:t xml:space="preserve">creased and decreased </w:t>
      </w:r>
      <w:r w:rsidRPr="008716B1">
        <w:rPr>
          <w:rFonts w:ascii="Book Antiqua" w:hAnsi="Book Antiqua" w:cs="Times New Roman"/>
        </w:rPr>
        <w:t>expression</w:t>
      </w:r>
      <w:r w:rsidR="006F0039" w:rsidRPr="008716B1">
        <w:rPr>
          <w:rFonts w:ascii="Book Antiqua" w:hAnsi="Book Antiqua" w:cs="Times New Roman"/>
        </w:rPr>
        <w:t xml:space="preserve"> levels</w:t>
      </w:r>
      <w:r w:rsidRPr="008716B1">
        <w:rPr>
          <w:rFonts w:ascii="Book Antiqua" w:hAnsi="Book Antiqua" w:cs="Times New Roman"/>
        </w:rPr>
        <w:t xml:space="preserve"> after FLX treatment were highl</w:t>
      </w:r>
      <w:r w:rsidRPr="00427515">
        <w:rPr>
          <w:rFonts w:ascii="Book Antiqua" w:hAnsi="Book Antiqua" w:cs="Times New Roman"/>
        </w:rPr>
        <w:t>ighted in red and green</w:t>
      </w:r>
      <w:r w:rsidR="0003566C">
        <w:rPr>
          <w:rFonts w:ascii="Book Antiqua" w:hAnsi="Book Antiqua" w:cs="Times New Roman"/>
        </w:rPr>
        <w:t>, respectively.</w:t>
      </w:r>
      <w:r w:rsidRPr="00427515">
        <w:rPr>
          <w:rFonts w:ascii="Book Antiqua" w:hAnsi="Book Antiqua" w:cs="Times New Roman"/>
        </w:rPr>
        <w:t xml:space="preserve"> This proposed </w:t>
      </w:r>
      <w:r w:rsidR="000E3851" w:rsidRPr="00427515">
        <w:rPr>
          <w:rFonts w:ascii="Book Antiqua" w:hAnsi="Book Antiqua" w:cs="Times New Roman" w:hint="eastAsia"/>
          <w:lang w:eastAsia="zh-CN"/>
        </w:rPr>
        <w:t xml:space="preserve">that </w:t>
      </w:r>
      <w:r w:rsidRPr="00427515">
        <w:rPr>
          <w:rFonts w:ascii="Book Antiqua" w:hAnsi="Book Antiqua" w:cs="Times New Roman"/>
        </w:rPr>
        <w:t xml:space="preserve">model of FLX-induced cellular stress results in excessive </w:t>
      </w:r>
      <w:r w:rsidR="0009221E">
        <w:rPr>
          <w:rFonts w:ascii="Book Antiqua" w:hAnsi="Book Antiqua" w:cs="Times New Roman"/>
        </w:rPr>
        <w:t>UPR</w:t>
      </w:r>
      <w:r w:rsidRPr="00427515">
        <w:rPr>
          <w:rFonts w:ascii="Book Antiqua" w:hAnsi="Book Antiqua" w:cs="Times New Roman"/>
        </w:rPr>
        <w:t xml:space="preserve"> that leads to cell growth inhibition, autophagy, and potentially selective promotion of </w:t>
      </w:r>
      <w:proofErr w:type="spellStart"/>
      <w:r w:rsidRPr="00427515">
        <w:rPr>
          <w:rFonts w:ascii="Book Antiqua" w:hAnsi="Book Antiqua" w:cs="Times New Roman"/>
        </w:rPr>
        <w:t>NFκB</w:t>
      </w:r>
      <w:proofErr w:type="spellEnd"/>
      <w:r w:rsidRPr="00427515">
        <w:rPr>
          <w:rFonts w:ascii="Book Antiqua" w:hAnsi="Book Antiqua" w:cs="Times New Roman"/>
        </w:rPr>
        <w:t>-mediated transcription of</w:t>
      </w:r>
      <w:r w:rsidR="0003566C">
        <w:rPr>
          <w:rFonts w:ascii="Book Antiqua" w:hAnsi="Book Antiqua" w:cs="Times New Roman"/>
        </w:rPr>
        <w:t xml:space="preserve"> apoptotic genes, such as </w:t>
      </w:r>
      <w:proofErr w:type="spellStart"/>
      <w:r w:rsidR="0003566C">
        <w:rPr>
          <w:rFonts w:ascii="Book Antiqua" w:hAnsi="Book Antiqua" w:cs="Times New Roman"/>
        </w:rPr>
        <w:t>Bax</w:t>
      </w:r>
      <w:proofErr w:type="spellEnd"/>
      <w:r w:rsidR="0003566C">
        <w:rPr>
          <w:rFonts w:ascii="Book Antiqua" w:hAnsi="Book Antiqua" w:cs="Times New Roman"/>
        </w:rPr>
        <w:t xml:space="preserve">. </w:t>
      </w:r>
      <w:proofErr w:type="spellStart"/>
      <w:r w:rsidRPr="00427515">
        <w:rPr>
          <w:rFonts w:ascii="Book Antiqua" w:hAnsi="Book Antiqua" w:cs="Times New Roman"/>
        </w:rPr>
        <w:t>Oligomerization</w:t>
      </w:r>
      <w:proofErr w:type="spellEnd"/>
      <w:r w:rsidRPr="00427515">
        <w:rPr>
          <w:rFonts w:ascii="Book Antiqua" w:hAnsi="Book Antiqua" w:cs="Times New Roman"/>
        </w:rPr>
        <w:t xml:space="preserve"> of </w:t>
      </w:r>
      <w:proofErr w:type="spellStart"/>
      <w:r w:rsidRPr="00427515">
        <w:rPr>
          <w:rFonts w:ascii="Book Antiqua" w:hAnsi="Book Antiqua" w:cs="Times New Roman"/>
        </w:rPr>
        <w:t>Bax</w:t>
      </w:r>
      <w:proofErr w:type="spellEnd"/>
      <w:r w:rsidRPr="00427515">
        <w:rPr>
          <w:rFonts w:ascii="Book Antiqua" w:hAnsi="Book Antiqua" w:cs="Times New Roman"/>
        </w:rPr>
        <w:t xml:space="preserve"> promotes the release of cytochrome C into cytosol and subsequent activation of caspase-9 and downstream effectors of apoptosis, such as caspase-7</w:t>
      </w:r>
      <w:r w:rsidR="00A04F21" w:rsidRPr="00427515">
        <w:rPr>
          <w:rFonts w:ascii="Book Antiqua" w:hAnsi="Book Antiqua" w:cs="Times New Roman"/>
          <w:vertAlign w:val="superscript"/>
        </w:rPr>
        <w:t>[38,</w:t>
      </w:r>
      <w:r w:rsidR="006F0039" w:rsidRPr="00427515">
        <w:rPr>
          <w:rFonts w:ascii="Book Antiqua" w:hAnsi="Book Antiqua" w:cs="Times New Roman"/>
          <w:vertAlign w:val="superscript"/>
        </w:rPr>
        <w:t>40]</w:t>
      </w:r>
      <w:r w:rsidR="0003566C">
        <w:rPr>
          <w:rFonts w:ascii="Book Antiqua" w:hAnsi="Book Antiqua" w:cs="Times New Roman"/>
        </w:rPr>
        <w:t xml:space="preserve">. </w:t>
      </w:r>
      <w:r w:rsidRPr="00427515">
        <w:rPr>
          <w:rFonts w:ascii="Book Antiqua" w:hAnsi="Book Antiqua" w:cs="Times New Roman"/>
        </w:rPr>
        <w:t>Alternatively, Ca</w:t>
      </w:r>
      <w:r w:rsidRPr="00427515">
        <w:rPr>
          <w:rFonts w:ascii="Book Antiqua" w:hAnsi="Book Antiqua" w:cs="Times New Roman"/>
          <w:vertAlign w:val="superscript"/>
        </w:rPr>
        <w:t>2+</w:t>
      </w:r>
      <w:r w:rsidRPr="00427515">
        <w:rPr>
          <w:rFonts w:ascii="Book Antiqua" w:hAnsi="Book Antiqua" w:cs="Times New Roman"/>
        </w:rPr>
        <w:t xml:space="preserve"> released during ER stress has been shown to</w:t>
      </w:r>
      <w:r w:rsidR="006F0039" w:rsidRPr="00427515">
        <w:rPr>
          <w:rFonts w:ascii="Book Antiqua" w:hAnsi="Book Antiqua" w:cs="Times New Roman"/>
        </w:rPr>
        <w:t xml:space="preserve"> promote cytochrome C release.</w:t>
      </w:r>
      <w:r w:rsidR="00941A8D" w:rsidRPr="00427515">
        <w:rPr>
          <w:rFonts w:ascii="Book Antiqua" w:hAnsi="Book Antiqua" w:cs="Times New Roman" w:hint="eastAsia"/>
          <w:lang w:eastAsia="zh-CN"/>
        </w:rPr>
        <w:t xml:space="preserve"> TNBC:</w:t>
      </w:r>
      <w:r w:rsidR="00941A8D" w:rsidRPr="00427515">
        <w:rPr>
          <w:rFonts w:ascii="Book Antiqua" w:hAnsi="Book Antiqua" w:cs="Times New Roman"/>
        </w:rPr>
        <w:t xml:space="preserve"> Negative breast cancer</w:t>
      </w:r>
      <w:r w:rsidR="00941A8D" w:rsidRPr="00427515">
        <w:rPr>
          <w:rFonts w:ascii="Book Antiqua" w:hAnsi="Book Antiqua" w:cs="Times New Roman" w:hint="eastAsia"/>
          <w:lang w:eastAsia="zh-CN"/>
        </w:rPr>
        <w:t>;</w:t>
      </w:r>
      <w:r w:rsidR="003F2428" w:rsidRPr="00427515">
        <w:rPr>
          <w:rFonts w:ascii="Book Antiqua" w:hAnsi="Book Antiqua" w:cs="Times New Roman" w:hint="eastAsia"/>
          <w:lang w:eastAsia="zh-CN"/>
        </w:rPr>
        <w:t xml:space="preserve"> AMPK: </w:t>
      </w:r>
      <w:r w:rsidR="003F2428" w:rsidRPr="00427515">
        <w:rPr>
          <w:rFonts w:ascii="Book Antiqua" w:hAnsi="Book Antiqua" w:cs="Times New Roman"/>
        </w:rPr>
        <w:t>Adenosine monophosphate kinase</w:t>
      </w:r>
      <w:r w:rsidR="0009221E">
        <w:rPr>
          <w:rFonts w:ascii="Book Antiqua" w:hAnsi="Book Antiqua" w:cs="Times New Roman" w:hint="eastAsia"/>
          <w:lang w:eastAsia="zh-CN"/>
        </w:rPr>
        <w:t>; UPR:</w:t>
      </w:r>
      <w:r w:rsidR="0009221E" w:rsidRPr="00327970">
        <w:rPr>
          <w:rFonts w:ascii="Book Antiqua" w:hAnsi="Book Antiqua" w:cs="Times New Roman"/>
        </w:rPr>
        <w:t xml:space="preserve"> </w:t>
      </w:r>
      <w:r w:rsidR="0009221E" w:rsidRPr="008716B1">
        <w:rPr>
          <w:rFonts w:ascii="Book Antiqua" w:hAnsi="Book Antiqua" w:cs="Times New Roman"/>
        </w:rPr>
        <w:t>Unfolded protein response</w:t>
      </w:r>
      <w:r w:rsidR="0059509E">
        <w:rPr>
          <w:rFonts w:ascii="Book Antiqua" w:hAnsi="Book Antiqua" w:cs="Times New Roman" w:hint="eastAsia"/>
          <w:lang w:eastAsia="zh-CN"/>
        </w:rPr>
        <w:t xml:space="preserve">; </w:t>
      </w:r>
      <w:r w:rsidR="0059509E" w:rsidRPr="008716B1">
        <w:rPr>
          <w:rFonts w:ascii="Book Antiqua" w:hAnsi="Book Antiqua" w:cs="Times New Roman"/>
        </w:rPr>
        <w:t>FLX</w:t>
      </w:r>
      <w:r w:rsidR="0059509E">
        <w:rPr>
          <w:rFonts w:ascii="Book Antiqua" w:hAnsi="Book Antiqua" w:cs="Times New Roman" w:hint="eastAsia"/>
          <w:lang w:eastAsia="zh-CN"/>
        </w:rPr>
        <w:t xml:space="preserve">: </w:t>
      </w:r>
      <w:r w:rsidR="00E06399">
        <w:rPr>
          <w:rFonts w:ascii="Book Antiqua" w:hAnsi="Book Antiqua" w:cs="Times New Roman" w:hint="eastAsia"/>
          <w:lang w:eastAsia="zh-CN"/>
        </w:rPr>
        <w:t>F</w:t>
      </w:r>
      <w:r w:rsidR="0059509E" w:rsidRPr="0059509E">
        <w:rPr>
          <w:rFonts w:ascii="Book Antiqua" w:hAnsi="Book Antiqua" w:cs="Times New Roman"/>
          <w:lang w:eastAsia="zh-CN"/>
        </w:rPr>
        <w:t>luoxetine</w:t>
      </w:r>
      <w:r w:rsidR="0059509E">
        <w:rPr>
          <w:rFonts w:ascii="Book Antiqua" w:hAnsi="Book Antiqua" w:cs="Times New Roman" w:hint="eastAsia"/>
          <w:lang w:eastAsia="zh-CN"/>
        </w:rPr>
        <w:t>.</w:t>
      </w:r>
    </w:p>
    <w:p w:rsidR="00496FC8" w:rsidRPr="0009221E" w:rsidRDefault="00496FC8" w:rsidP="008B3C40">
      <w:pPr>
        <w:spacing w:line="360" w:lineRule="auto"/>
        <w:jc w:val="both"/>
        <w:rPr>
          <w:rFonts w:ascii="Book Antiqua" w:hAnsi="Book Antiqua" w:cs="Times New Roman"/>
          <w:lang w:eastAsia="zh-CN"/>
        </w:rPr>
      </w:pPr>
    </w:p>
    <w:p w:rsidR="00496FC8" w:rsidRPr="008716B1" w:rsidRDefault="00496FC8" w:rsidP="008B3C40">
      <w:pPr>
        <w:spacing w:line="360" w:lineRule="auto"/>
        <w:jc w:val="both"/>
        <w:rPr>
          <w:rFonts w:ascii="Times New Roman" w:hAnsi="Times New Roman" w:cs="Times New Roman"/>
          <w:sz w:val="22"/>
          <w:szCs w:val="22"/>
        </w:rPr>
      </w:pPr>
    </w:p>
    <w:p w:rsidR="00496FC8" w:rsidRPr="008716B1" w:rsidRDefault="00496FC8" w:rsidP="008B3C40">
      <w:pPr>
        <w:spacing w:line="360" w:lineRule="auto"/>
        <w:jc w:val="both"/>
        <w:rPr>
          <w:rFonts w:ascii="Times New Roman" w:hAnsi="Times New Roman" w:cs="Times New Roman"/>
          <w:sz w:val="22"/>
          <w:szCs w:val="22"/>
        </w:rPr>
      </w:pPr>
    </w:p>
    <w:p w:rsidR="00496FC8" w:rsidRPr="008716B1" w:rsidRDefault="00496FC8" w:rsidP="008B3C40">
      <w:pPr>
        <w:spacing w:line="360" w:lineRule="auto"/>
        <w:jc w:val="both"/>
        <w:rPr>
          <w:rFonts w:ascii="Times New Roman" w:hAnsi="Times New Roman" w:cs="Times New Roman"/>
          <w:sz w:val="22"/>
          <w:szCs w:val="22"/>
        </w:rPr>
      </w:pPr>
    </w:p>
    <w:sectPr w:rsidR="00496FC8" w:rsidRPr="008716B1" w:rsidSect="00750392">
      <w:footerReference w:type="even" r:id="rId17"/>
      <w:foot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7A92" w:rsidRDefault="006F7A92" w:rsidP="008E6440">
      <w:r>
        <w:separator/>
      </w:r>
    </w:p>
  </w:endnote>
  <w:endnote w:type="continuationSeparator" w:id="0">
    <w:p w:rsidR="006F7A92" w:rsidRDefault="006F7A92" w:rsidP="008E64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宋体">
    <w:charset w:val="50"/>
    <w:family w:val="auto"/>
    <w:pitch w:val="variable"/>
    <w:sig w:usb0="00000001" w:usb1="080E0000" w:usb2="00000010" w:usb3="00000000" w:csb0="00040000" w:csb1="00000000"/>
  </w:font>
  <w:font w:name="MS Mincho">
    <w:altName w:val="ＭＳ 明朝"/>
    <w:panose1 w:val="00000000000000000000"/>
    <w:charset w:val="80"/>
    <w:family w:val="roman"/>
    <w:notTrueType/>
    <w:pitch w:val="fixed"/>
    <w:sig w:usb0="00000000"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4599" w:rsidRDefault="00794599" w:rsidP="00E6136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94599" w:rsidRDefault="00794599" w:rsidP="008E644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0888"/>
      <w:docPartObj>
        <w:docPartGallery w:val="Page Numbers (Bottom of Page)"/>
        <w:docPartUnique/>
      </w:docPartObj>
    </w:sdtPr>
    <w:sdtEndPr>
      <w:rPr>
        <w:rFonts w:ascii="Book Antiqua" w:hAnsi="Book Antiqua"/>
        <w:sz w:val="22"/>
        <w:szCs w:val="22"/>
      </w:rPr>
    </w:sdtEndPr>
    <w:sdtContent>
      <w:p w:rsidR="00794599" w:rsidRDefault="00794599">
        <w:pPr>
          <w:pStyle w:val="Footer"/>
          <w:jc w:val="center"/>
        </w:pPr>
        <w:r w:rsidRPr="00615537">
          <w:rPr>
            <w:rFonts w:ascii="Book Antiqua" w:hAnsi="Book Antiqua"/>
            <w:sz w:val="22"/>
            <w:szCs w:val="22"/>
          </w:rPr>
          <w:fldChar w:fldCharType="begin"/>
        </w:r>
        <w:r w:rsidRPr="00615537">
          <w:rPr>
            <w:rFonts w:ascii="Book Antiqua" w:hAnsi="Book Antiqua"/>
            <w:sz w:val="22"/>
            <w:szCs w:val="22"/>
          </w:rPr>
          <w:instrText xml:space="preserve"> PAGE   \* MERGEFORMAT </w:instrText>
        </w:r>
        <w:r w:rsidRPr="00615537">
          <w:rPr>
            <w:rFonts w:ascii="Book Antiqua" w:hAnsi="Book Antiqua"/>
            <w:sz w:val="22"/>
            <w:szCs w:val="22"/>
          </w:rPr>
          <w:fldChar w:fldCharType="separate"/>
        </w:r>
        <w:r w:rsidR="00CF24FA">
          <w:rPr>
            <w:rFonts w:ascii="Book Antiqua" w:hAnsi="Book Antiqua"/>
            <w:noProof/>
            <w:sz w:val="22"/>
            <w:szCs w:val="22"/>
          </w:rPr>
          <w:t>38</w:t>
        </w:r>
        <w:r w:rsidRPr="00615537">
          <w:rPr>
            <w:rFonts w:ascii="Book Antiqua" w:hAnsi="Book Antiqua"/>
            <w:sz w:val="22"/>
            <w:szCs w:val="22"/>
          </w:rPr>
          <w:fldChar w:fldCharType="end"/>
        </w:r>
      </w:p>
    </w:sdtContent>
  </w:sdt>
  <w:p w:rsidR="00794599" w:rsidRDefault="00794599" w:rsidP="008E644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7A92" w:rsidRDefault="006F7A92" w:rsidP="008E6440">
      <w:r>
        <w:separator/>
      </w:r>
    </w:p>
  </w:footnote>
  <w:footnote w:type="continuationSeparator" w:id="0">
    <w:p w:rsidR="006F7A92" w:rsidRDefault="006F7A92" w:rsidP="008E644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CBB11AF"/>
    <w:multiLevelType w:val="hybridMultilevel"/>
    <w:tmpl w:val="A4944C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6"/>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0392"/>
    <w:rsid w:val="000021EC"/>
    <w:rsid w:val="00005C9F"/>
    <w:rsid w:val="000150CF"/>
    <w:rsid w:val="00016CF2"/>
    <w:rsid w:val="000230DF"/>
    <w:rsid w:val="0003566C"/>
    <w:rsid w:val="000541F2"/>
    <w:rsid w:val="000547D1"/>
    <w:rsid w:val="00061BD4"/>
    <w:rsid w:val="0006286B"/>
    <w:rsid w:val="00065E9C"/>
    <w:rsid w:val="000731CD"/>
    <w:rsid w:val="00081E0E"/>
    <w:rsid w:val="000868FD"/>
    <w:rsid w:val="0009221E"/>
    <w:rsid w:val="00095E6A"/>
    <w:rsid w:val="000A1B1E"/>
    <w:rsid w:val="000A4988"/>
    <w:rsid w:val="000A4B09"/>
    <w:rsid w:val="000B0035"/>
    <w:rsid w:val="000B0B79"/>
    <w:rsid w:val="000B1D28"/>
    <w:rsid w:val="000B1F93"/>
    <w:rsid w:val="000B3068"/>
    <w:rsid w:val="000C44C8"/>
    <w:rsid w:val="000C5131"/>
    <w:rsid w:val="000C5F94"/>
    <w:rsid w:val="000C775A"/>
    <w:rsid w:val="000D202C"/>
    <w:rsid w:val="000D4D3D"/>
    <w:rsid w:val="000D516E"/>
    <w:rsid w:val="000E3851"/>
    <w:rsid w:val="000F24F1"/>
    <w:rsid w:val="000F5137"/>
    <w:rsid w:val="0010201E"/>
    <w:rsid w:val="0013319B"/>
    <w:rsid w:val="00154A14"/>
    <w:rsid w:val="00155CE8"/>
    <w:rsid w:val="00156B7A"/>
    <w:rsid w:val="001618FA"/>
    <w:rsid w:val="00162FE8"/>
    <w:rsid w:val="00166266"/>
    <w:rsid w:val="00177262"/>
    <w:rsid w:val="001804C6"/>
    <w:rsid w:val="00186696"/>
    <w:rsid w:val="00192912"/>
    <w:rsid w:val="001B125B"/>
    <w:rsid w:val="001B72E0"/>
    <w:rsid w:val="001C2097"/>
    <w:rsid w:val="001C4B95"/>
    <w:rsid w:val="001D3173"/>
    <w:rsid w:val="001D56A6"/>
    <w:rsid w:val="001F37A1"/>
    <w:rsid w:val="001F4C02"/>
    <w:rsid w:val="00211A2B"/>
    <w:rsid w:val="00224DF1"/>
    <w:rsid w:val="002276C8"/>
    <w:rsid w:val="0023435C"/>
    <w:rsid w:val="00237267"/>
    <w:rsid w:val="002373DE"/>
    <w:rsid w:val="00237F0D"/>
    <w:rsid w:val="00242A65"/>
    <w:rsid w:val="00253932"/>
    <w:rsid w:val="00264291"/>
    <w:rsid w:val="00264799"/>
    <w:rsid w:val="00267EB2"/>
    <w:rsid w:val="002741DE"/>
    <w:rsid w:val="0027758E"/>
    <w:rsid w:val="0028018D"/>
    <w:rsid w:val="002814CD"/>
    <w:rsid w:val="00293251"/>
    <w:rsid w:val="002A506B"/>
    <w:rsid w:val="002C0C2D"/>
    <w:rsid w:val="002C30C4"/>
    <w:rsid w:val="002D10AF"/>
    <w:rsid w:val="002D1E53"/>
    <w:rsid w:val="002D5845"/>
    <w:rsid w:val="002F5CF7"/>
    <w:rsid w:val="0030118B"/>
    <w:rsid w:val="00312A24"/>
    <w:rsid w:val="00323927"/>
    <w:rsid w:val="003273B0"/>
    <w:rsid w:val="00327970"/>
    <w:rsid w:val="00330EBE"/>
    <w:rsid w:val="003340A1"/>
    <w:rsid w:val="00337797"/>
    <w:rsid w:val="003414BE"/>
    <w:rsid w:val="0035022D"/>
    <w:rsid w:val="00353988"/>
    <w:rsid w:val="00356D02"/>
    <w:rsid w:val="00357234"/>
    <w:rsid w:val="00357E7A"/>
    <w:rsid w:val="00361A43"/>
    <w:rsid w:val="00363ABF"/>
    <w:rsid w:val="00373A59"/>
    <w:rsid w:val="00376DEF"/>
    <w:rsid w:val="0038349F"/>
    <w:rsid w:val="003B2DFE"/>
    <w:rsid w:val="003B69F2"/>
    <w:rsid w:val="003C41EC"/>
    <w:rsid w:val="003D0F13"/>
    <w:rsid w:val="003E29FF"/>
    <w:rsid w:val="003E4BB7"/>
    <w:rsid w:val="003E61C5"/>
    <w:rsid w:val="003E707A"/>
    <w:rsid w:val="003F2428"/>
    <w:rsid w:val="003F36D2"/>
    <w:rsid w:val="00405EC1"/>
    <w:rsid w:val="00424CC7"/>
    <w:rsid w:val="00427515"/>
    <w:rsid w:val="00433298"/>
    <w:rsid w:val="004333BC"/>
    <w:rsid w:val="00435EC2"/>
    <w:rsid w:val="00445032"/>
    <w:rsid w:val="00455F9D"/>
    <w:rsid w:val="00464203"/>
    <w:rsid w:val="00465B27"/>
    <w:rsid w:val="0047779A"/>
    <w:rsid w:val="004867A6"/>
    <w:rsid w:val="004943F2"/>
    <w:rsid w:val="00496FC8"/>
    <w:rsid w:val="004B14C1"/>
    <w:rsid w:val="004C19F5"/>
    <w:rsid w:val="004C3928"/>
    <w:rsid w:val="004C3A97"/>
    <w:rsid w:val="004C3C0C"/>
    <w:rsid w:val="004C6BFC"/>
    <w:rsid w:val="004D618A"/>
    <w:rsid w:val="004E047A"/>
    <w:rsid w:val="004E6DEB"/>
    <w:rsid w:val="004F0BE2"/>
    <w:rsid w:val="005022F1"/>
    <w:rsid w:val="0050297B"/>
    <w:rsid w:val="005030B3"/>
    <w:rsid w:val="0051228D"/>
    <w:rsid w:val="005179F4"/>
    <w:rsid w:val="00522D2E"/>
    <w:rsid w:val="00522F94"/>
    <w:rsid w:val="00525A36"/>
    <w:rsid w:val="00534BFB"/>
    <w:rsid w:val="005350C0"/>
    <w:rsid w:val="00535D88"/>
    <w:rsid w:val="00536837"/>
    <w:rsid w:val="00542029"/>
    <w:rsid w:val="005450E0"/>
    <w:rsid w:val="0055183E"/>
    <w:rsid w:val="00561E27"/>
    <w:rsid w:val="005657FF"/>
    <w:rsid w:val="00580E72"/>
    <w:rsid w:val="0059509E"/>
    <w:rsid w:val="0059640C"/>
    <w:rsid w:val="005A5DD2"/>
    <w:rsid w:val="005B4D61"/>
    <w:rsid w:val="005B762D"/>
    <w:rsid w:val="005C467F"/>
    <w:rsid w:val="005C7E5E"/>
    <w:rsid w:val="005D55ED"/>
    <w:rsid w:val="005E56DD"/>
    <w:rsid w:val="005F16CA"/>
    <w:rsid w:val="005F615E"/>
    <w:rsid w:val="00600B29"/>
    <w:rsid w:val="006024FE"/>
    <w:rsid w:val="006052F8"/>
    <w:rsid w:val="00607EE2"/>
    <w:rsid w:val="00615537"/>
    <w:rsid w:val="00616070"/>
    <w:rsid w:val="006162CF"/>
    <w:rsid w:val="006201DF"/>
    <w:rsid w:val="006323E9"/>
    <w:rsid w:val="00657878"/>
    <w:rsid w:val="00663CAD"/>
    <w:rsid w:val="00665EEF"/>
    <w:rsid w:val="00671E69"/>
    <w:rsid w:val="0067640F"/>
    <w:rsid w:val="00683612"/>
    <w:rsid w:val="00685491"/>
    <w:rsid w:val="00685A23"/>
    <w:rsid w:val="00685D96"/>
    <w:rsid w:val="006862AA"/>
    <w:rsid w:val="00696861"/>
    <w:rsid w:val="006A0A7B"/>
    <w:rsid w:val="006A180E"/>
    <w:rsid w:val="006A1F59"/>
    <w:rsid w:val="006A3744"/>
    <w:rsid w:val="006B2F16"/>
    <w:rsid w:val="006C67DF"/>
    <w:rsid w:val="006D0A14"/>
    <w:rsid w:val="006D0A96"/>
    <w:rsid w:val="006D1919"/>
    <w:rsid w:val="006D1A8D"/>
    <w:rsid w:val="006D418C"/>
    <w:rsid w:val="006D44E7"/>
    <w:rsid w:val="006D54F5"/>
    <w:rsid w:val="006E56CF"/>
    <w:rsid w:val="006F0039"/>
    <w:rsid w:val="006F2A9F"/>
    <w:rsid w:val="006F3016"/>
    <w:rsid w:val="006F7A92"/>
    <w:rsid w:val="00712AEE"/>
    <w:rsid w:val="0071345B"/>
    <w:rsid w:val="00714AE3"/>
    <w:rsid w:val="00722E7C"/>
    <w:rsid w:val="007319E3"/>
    <w:rsid w:val="0073277B"/>
    <w:rsid w:val="007365AF"/>
    <w:rsid w:val="007479A1"/>
    <w:rsid w:val="00750392"/>
    <w:rsid w:val="007523EA"/>
    <w:rsid w:val="00764A2B"/>
    <w:rsid w:val="00777135"/>
    <w:rsid w:val="007837CF"/>
    <w:rsid w:val="00783A23"/>
    <w:rsid w:val="0078419A"/>
    <w:rsid w:val="00794599"/>
    <w:rsid w:val="007A1F60"/>
    <w:rsid w:val="007B0DB9"/>
    <w:rsid w:val="007C063D"/>
    <w:rsid w:val="007C40DC"/>
    <w:rsid w:val="007C5E9A"/>
    <w:rsid w:val="007D3423"/>
    <w:rsid w:val="007D4974"/>
    <w:rsid w:val="007E7642"/>
    <w:rsid w:val="007F1F8A"/>
    <w:rsid w:val="007F475E"/>
    <w:rsid w:val="007F6429"/>
    <w:rsid w:val="008020D7"/>
    <w:rsid w:val="00814ADF"/>
    <w:rsid w:val="00817B67"/>
    <w:rsid w:val="00831EB3"/>
    <w:rsid w:val="008377B9"/>
    <w:rsid w:val="00843AF5"/>
    <w:rsid w:val="0085201C"/>
    <w:rsid w:val="00857DA8"/>
    <w:rsid w:val="008601B1"/>
    <w:rsid w:val="008653F0"/>
    <w:rsid w:val="00871625"/>
    <w:rsid w:val="008716B1"/>
    <w:rsid w:val="008746F8"/>
    <w:rsid w:val="00874FCC"/>
    <w:rsid w:val="008821C3"/>
    <w:rsid w:val="0088396E"/>
    <w:rsid w:val="00887CEE"/>
    <w:rsid w:val="0089295A"/>
    <w:rsid w:val="00892CA3"/>
    <w:rsid w:val="0089464B"/>
    <w:rsid w:val="008A308D"/>
    <w:rsid w:val="008A372D"/>
    <w:rsid w:val="008B1D6F"/>
    <w:rsid w:val="008B3C40"/>
    <w:rsid w:val="008B759C"/>
    <w:rsid w:val="008C4C96"/>
    <w:rsid w:val="008D4D5A"/>
    <w:rsid w:val="008E0071"/>
    <w:rsid w:val="008E6440"/>
    <w:rsid w:val="008F158B"/>
    <w:rsid w:val="00901C1B"/>
    <w:rsid w:val="009023E8"/>
    <w:rsid w:val="009124C0"/>
    <w:rsid w:val="00922D42"/>
    <w:rsid w:val="00937505"/>
    <w:rsid w:val="00940339"/>
    <w:rsid w:val="00941A59"/>
    <w:rsid w:val="00941A8D"/>
    <w:rsid w:val="00944B85"/>
    <w:rsid w:val="00951F8A"/>
    <w:rsid w:val="00953940"/>
    <w:rsid w:val="00955469"/>
    <w:rsid w:val="00956E17"/>
    <w:rsid w:val="0096207C"/>
    <w:rsid w:val="009621CC"/>
    <w:rsid w:val="00970AE8"/>
    <w:rsid w:val="00974CBC"/>
    <w:rsid w:val="0097532D"/>
    <w:rsid w:val="00986E2F"/>
    <w:rsid w:val="0099291D"/>
    <w:rsid w:val="009939C3"/>
    <w:rsid w:val="009A3662"/>
    <w:rsid w:val="009A39D7"/>
    <w:rsid w:val="009B463B"/>
    <w:rsid w:val="009C0B80"/>
    <w:rsid w:val="009C41FE"/>
    <w:rsid w:val="009C6E0F"/>
    <w:rsid w:val="009C7E1A"/>
    <w:rsid w:val="009D3DB3"/>
    <w:rsid w:val="009D4677"/>
    <w:rsid w:val="009D4CD3"/>
    <w:rsid w:val="009D57E5"/>
    <w:rsid w:val="009E4CA6"/>
    <w:rsid w:val="009F4C0B"/>
    <w:rsid w:val="009F5865"/>
    <w:rsid w:val="00A0064A"/>
    <w:rsid w:val="00A044F7"/>
    <w:rsid w:val="00A04F21"/>
    <w:rsid w:val="00A15584"/>
    <w:rsid w:val="00A155D6"/>
    <w:rsid w:val="00A2168D"/>
    <w:rsid w:val="00A22E26"/>
    <w:rsid w:val="00A23364"/>
    <w:rsid w:val="00A2483B"/>
    <w:rsid w:val="00A26C8A"/>
    <w:rsid w:val="00A26EB6"/>
    <w:rsid w:val="00A342F1"/>
    <w:rsid w:val="00A34DEB"/>
    <w:rsid w:val="00A402A6"/>
    <w:rsid w:val="00A40BF0"/>
    <w:rsid w:val="00A43590"/>
    <w:rsid w:val="00A542AB"/>
    <w:rsid w:val="00A5482B"/>
    <w:rsid w:val="00A56085"/>
    <w:rsid w:val="00A6132A"/>
    <w:rsid w:val="00A6531F"/>
    <w:rsid w:val="00A673CD"/>
    <w:rsid w:val="00A7028C"/>
    <w:rsid w:val="00A77903"/>
    <w:rsid w:val="00A81AA1"/>
    <w:rsid w:val="00A851A9"/>
    <w:rsid w:val="00A874AE"/>
    <w:rsid w:val="00A87E66"/>
    <w:rsid w:val="00A923E0"/>
    <w:rsid w:val="00A96768"/>
    <w:rsid w:val="00AA2653"/>
    <w:rsid w:val="00AB037D"/>
    <w:rsid w:val="00AB51E1"/>
    <w:rsid w:val="00AC3C37"/>
    <w:rsid w:val="00AC63EB"/>
    <w:rsid w:val="00AD1793"/>
    <w:rsid w:val="00AD2B05"/>
    <w:rsid w:val="00AD3C42"/>
    <w:rsid w:val="00AF4214"/>
    <w:rsid w:val="00B03E90"/>
    <w:rsid w:val="00B200EB"/>
    <w:rsid w:val="00B21ADE"/>
    <w:rsid w:val="00B22C03"/>
    <w:rsid w:val="00B30A31"/>
    <w:rsid w:val="00B31152"/>
    <w:rsid w:val="00B35476"/>
    <w:rsid w:val="00B42614"/>
    <w:rsid w:val="00B4263C"/>
    <w:rsid w:val="00B464D7"/>
    <w:rsid w:val="00B56478"/>
    <w:rsid w:val="00B61F08"/>
    <w:rsid w:val="00B63CC1"/>
    <w:rsid w:val="00B67AD0"/>
    <w:rsid w:val="00B761A2"/>
    <w:rsid w:val="00B834CE"/>
    <w:rsid w:val="00B86E79"/>
    <w:rsid w:val="00B873EA"/>
    <w:rsid w:val="00B909D5"/>
    <w:rsid w:val="00B97A27"/>
    <w:rsid w:val="00BA1FAA"/>
    <w:rsid w:val="00BA5C91"/>
    <w:rsid w:val="00BA70B1"/>
    <w:rsid w:val="00BB5B99"/>
    <w:rsid w:val="00BC1164"/>
    <w:rsid w:val="00BC28B5"/>
    <w:rsid w:val="00BE44F0"/>
    <w:rsid w:val="00BE492B"/>
    <w:rsid w:val="00BF6A1B"/>
    <w:rsid w:val="00C00207"/>
    <w:rsid w:val="00C070C0"/>
    <w:rsid w:val="00C07349"/>
    <w:rsid w:val="00C13142"/>
    <w:rsid w:val="00C13A97"/>
    <w:rsid w:val="00C156AB"/>
    <w:rsid w:val="00C20A5B"/>
    <w:rsid w:val="00C23292"/>
    <w:rsid w:val="00C30EB2"/>
    <w:rsid w:val="00C3347C"/>
    <w:rsid w:val="00C37B88"/>
    <w:rsid w:val="00C44762"/>
    <w:rsid w:val="00C44E31"/>
    <w:rsid w:val="00C46689"/>
    <w:rsid w:val="00C529F1"/>
    <w:rsid w:val="00C54AD9"/>
    <w:rsid w:val="00C55FC6"/>
    <w:rsid w:val="00C61FFE"/>
    <w:rsid w:val="00C64154"/>
    <w:rsid w:val="00C667DE"/>
    <w:rsid w:val="00C75D29"/>
    <w:rsid w:val="00C773FF"/>
    <w:rsid w:val="00C82866"/>
    <w:rsid w:val="00C8742F"/>
    <w:rsid w:val="00C9028A"/>
    <w:rsid w:val="00C90489"/>
    <w:rsid w:val="00C94DE3"/>
    <w:rsid w:val="00CA001A"/>
    <w:rsid w:val="00CA3688"/>
    <w:rsid w:val="00CB3591"/>
    <w:rsid w:val="00CC08C2"/>
    <w:rsid w:val="00CC2462"/>
    <w:rsid w:val="00CC7ED8"/>
    <w:rsid w:val="00CD7A40"/>
    <w:rsid w:val="00CE210E"/>
    <w:rsid w:val="00CF24FA"/>
    <w:rsid w:val="00D0200A"/>
    <w:rsid w:val="00D03FE7"/>
    <w:rsid w:val="00D05252"/>
    <w:rsid w:val="00D054CF"/>
    <w:rsid w:val="00D13039"/>
    <w:rsid w:val="00D15DC4"/>
    <w:rsid w:val="00D15E7A"/>
    <w:rsid w:val="00D21BA4"/>
    <w:rsid w:val="00D236F9"/>
    <w:rsid w:val="00D279B1"/>
    <w:rsid w:val="00D33785"/>
    <w:rsid w:val="00D40D5E"/>
    <w:rsid w:val="00D410E5"/>
    <w:rsid w:val="00D42C90"/>
    <w:rsid w:val="00D457A0"/>
    <w:rsid w:val="00D5440F"/>
    <w:rsid w:val="00D624A3"/>
    <w:rsid w:val="00D70BB3"/>
    <w:rsid w:val="00D728AA"/>
    <w:rsid w:val="00D748C2"/>
    <w:rsid w:val="00D76CA6"/>
    <w:rsid w:val="00D85293"/>
    <w:rsid w:val="00D87DB3"/>
    <w:rsid w:val="00D95673"/>
    <w:rsid w:val="00DA3954"/>
    <w:rsid w:val="00DA4103"/>
    <w:rsid w:val="00DA6806"/>
    <w:rsid w:val="00DA76E7"/>
    <w:rsid w:val="00DA7763"/>
    <w:rsid w:val="00DB5B2D"/>
    <w:rsid w:val="00DC17D8"/>
    <w:rsid w:val="00DD4019"/>
    <w:rsid w:val="00DE4A23"/>
    <w:rsid w:val="00DE55C0"/>
    <w:rsid w:val="00DF1078"/>
    <w:rsid w:val="00DF349B"/>
    <w:rsid w:val="00DF5020"/>
    <w:rsid w:val="00DF52C8"/>
    <w:rsid w:val="00E0066B"/>
    <w:rsid w:val="00E04128"/>
    <w:rsid w:val="00E06399"/>
    <w:rsid w:val="00E145BF"/>
    <w:rsid w:val="00E208BF"/>
    <w:rsid w:val="00E22B1D"/>
    <w:rsid w:val="00E22DAC"/>
    <w:rsid w:val="00E27306"/>
    <w:rsid w:val="00E31A75"/>
    <w:rsid w:val="00E33CB2"/>
    <w:rsid w:val="00E44AA8"/>
    <w:rsid w:val="00E459BA"/>
    <w:rsid w:val="00E46EF7"/>
    <w:rsid w:val="00E47ED8"/>
    <w:rsid w:val="00E52592"/>
    <w:rsid w:val="00E52A27"/>
    <w:rsid w:val="00E57660"/>
    <w:rsid w:val="00E61366"/>
    <w:rsid w:val="00E72742"/>
    <w:rsid w:val="00E82D13"/>
    <w:rsid w:val="00EA0141"/>
    <w:rsid w:val="00EA19EF"/>
    <w:rsid w:val="00EA4ABD"/>
    <w:rsid w:val="00EA55FE"/>
    <w:rsid w:val="00EB1632"/>
    <w:rsid w:val="00EC5AED"/>
    <w:rsid w:val="00EC5D62"/>
    <w:rsid w:val="00ED6D50"/>
    <w:rsid w:val="00ED6F7F"/>
    <w:rsid w:val="00EE6E48"/>
    <w:rsid w:val="00EF494A"/>
    <w:rsid w:val="00F01583"/>
    <w:rsid w:val="00F042C8"/>
    <w:rsid w:val="00F05C1F"/>
    <w:rsid w:val="00F06B08"/>
    <w:rsid w:val="00F152D0"/>
    <w:rsid w:val="00F25F68"/>
    <w:rsid w:val="00F32412"/>
    <w:rsid w:val="00F45AED"/>
    <w:rsid w:val="00F506DB"/>
    <w:rsid w:val="00F52238"/>
    <w:rsid w:val="00F6077C"/>
    <w:rsid w:val="00F87765"/>
    <w:rsid w:val="00F92491"/>
    <w:rsid w:val="00F931F8"/>
    <w:rsid w:val="00F95443"/>
    <w:rsid w:val="00FB31E0"/>
    <w:rsid w:val="00FB6676"/>
    <w:rsid w:val="00FC4698"/>
    <w:rsid w:val="00FD2863"/>
    <w:rsid w:val="00FD329C"/>
    <w:rsid w:val="00FD6A85"/>
    <w:rsid w:val="00FE151B"/>
    <w:rsid w:val="00FE61BF"/>
    <w:rsid w:val="00FE6E9E"/>
    <w:rsid w:val="00FF38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cknowledgement">
    <w:name w:val="Acknowledgement"/>
    <w:basedOn w:val="Normal"/>
    <w:rsid w:val="00777135"/>
    <w:pPr>
      <w:spacing w:before="120"/>
      <w:ind w:left="720" w:hanging="720"/>
    </w:pPr>
    <w:rPr>
      <w:rFonts w:ascii="Times New Roman" w:eastAsia="Times New Roman" w:hAnsi="Times New Roman" w:cs="Times New Roman"/>
    </w:rPr>
  </w:style>
  <w:style w:type="character" w:styleId="Hyperlink">
    <w:name w:val="Hyperlink"/>
    <w:basedOn w:val="DefaultParagraphFont"/>
    <w:uiPriority w:val="99"/>
    <w:unhideWhenUsed/>
    <w:rsid w:val="000021EC"/>
    <w:rPr>
      <w:color w:val="0000FF" w:themeColor="hyperlink"/>
      <w:u w:val="single"/>
    </w:rPr>
  </w:style>
  <w:style w:type="paragraph" w:customStyle="1" w:styleId="EndNoteBibliography">
    <w:name w:val="EndNote Bibliography"/>
    <w:basedOn w:val="Normal"/>
    <w:link w:val="EndNoteBibliographyChar"/>
    <w:rsid w:val="0099291D"/>
    <w:pPr>
      <w:jc w:val="both"/>
    </w:pPr>
    <w:rPr>
      <w:rFonts w:ascii="Cambria" w:eastAsia="MS Mincho" w:hAnsi="Cambria" w:cs="Times New Roman"/>
      <w:noProof/>
    </w:rPr>
  </w:style>
  <w:style w:type="character" w:customStyle="1" w:styleId="EndNoteBibliographyChar">
    <w:name w:val="EndNote Bibliography Char"/>
    <w:link w:val="EndNoteBibliography"/>
    <w:rsid w:val="0099291D"/>
    <w:rPr>
      <w:rFonts w:ascii="Cambria" w:eastAsia="MS Mincho" w:hAnsi="Cambria" w:cs="Times New Roman"/>
      <w:noProof/>
    </w:rPr>
  </w:style>
  <w:style w:type="table" w:styleId="TableGrid">
    <w:name w:val="Table Grid"/>
    <w:basedOn w:val="TableNormal"/>
    <w:uiPriority w:val="59"/>
    <w:rsid w:val="00496FC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96FC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96FC8"/>
    <w:rPr>
      <w:rFonts w:ascii="Lucida Grande" w:hAnsi="Lucida Grande" w:cs="Lucida Grande"/>
      <w:sz w:val="18"/>
      <w:szCs w:val="18"/>
    </w:rPr>
  </w:style>
  <w:style w:type="paragraph" w:styleId="Footer">
    <w:name w:val="footer"/>
    <w:basedOn w:val="Normal"/>
    <w:link w:val="FooterChar"/>
    <w:uiPriority w:val="99"/>
    <w:unhideWhenUsed/>
    <w:rsid w:val="008E6440"/>
    <w:pPr>
      <w:tabs>
        <w:tab w:val="center" w:pos="4320"/>
        <w:tab w:val="right" w:pos="8640"/>
      </w:tabs>
    </w:pPr>
  </w:style>
  <w:style w:type="character" w:customStyle="1" w:styleId="FooterChar">
    <w:name w:val="Footer Char"/>
    <w:basedOn w:val="DefaultParagraphFont"/>
    <w:link w:val="Footer"/>
    <w:uiPriority w:val="99"/>
    <w:rsid w:val="008E6440"/>
  </w:style>
  <w:style w:type="character" w:styleId="PageNumber">
    <w:name w:val="page number"/>
    <w:basedOn w:val="DefaultParagraphFont"/>
    <w:uiPriority w:val="99"/>
    <w:semiHidden/>
    <w:unhideWhenUsed/>
    <w:rsid w:val="008E6440"/>
  </w:style>
  <w:style w:type="paragraph" w:styleId="Header">
    <w:name w:val="header"/>
    <w:basedOn w:val="Normal"/>
    <w:link w:val="HeaderChar"/>
    <w:uiPriority w:val="99"/>
    <w:unhideWhenUsed/>
    <w:rsid w:val="008E6440"/>
    <w:pPr>
      <w:tabs>
        <w:tab w:val="center" w:pos="4320"/>
        <w:tab w:val="right" w:pos="8640"/>
      </w:tabs>
    </w:pPr>
  </w:style>
  <w:style w:type="character" w:customStyle="1" w:styleId="HeaderChar">
    <w:name w:val="Header Char"/>
    <w:basedOn w:val="DefaultParagraphFont"/>
    <w:link w:val="Header"/>
    <w:uiPriority w:val="99"/>
    <w:rsid w:val="008E6440"/>
  </w:style>
  <w:style w:type="character" w:customStyle="1" w:styleId="apple-converted-space">
    <w:name w:val="apple-converted-space"/>
    <w:basedOn w:val="DefaultParagraphFont"/>
    <w:rsid w:val="00330EBE"/>
  </w:style>
  <w:style w:type="paragraph" w:styleId="PlainText">
    <w:name w:val="Plain Text"/>
    <w:basedOn w:val="Normal"/>
    <w:link w:val="PlainTextChar"/>
    <w:rsid w:val="00C07349"/>
    <w:pPr>
      <w:widowControl w:val="0"/>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C07349"/>
    <w:rPr>
      <w:rFonts w:ascii="宋体" w:eastAsia="宋体" w:hAnsi="Courier New" w:cs="Courier New"/>
      <w:kern w:val="2"/>
      <w:sz w:val="21"/>
      <w:szCs w:val="21"/>
      <w:lang w:eastAsia="zh-CN"/>
    </w:rPr>
  </w:style>
  <w:style w:type="character" w:styleId="CommentReference">
    <w:name w:val="annotation reference"/>
    <w:basedOn w:val="DefaultParagraphFont"/>
    <w:uiPriority w:val="99"/>
    <w:semiHidden/>
    <w:unhideWhenUsed/>
    <w:rsid w:val="00E06399"/>
    <w:rPr>
      <w:sz w:val="21"/>
      <w:szCs w:val="21"/>
    </w:rPr>
  </w:style>
  <w:style w:type="paragraph" w:styleId="CommentText">
    <w:name w:val="annotation text"/>
    <w:basedOn w:val="Normal"/>
    <w:link w:val="CommentTextChar"/>
    <w:uiPriority w:val="99"/>
    <w:semiHidden/>
    <w:unhideWhenUsed/>
    <w:rsid w:val="00E06399"/>
  </w:style>
  <w:style w:type="character" w:customStyle="1" w:styleId="CommentTextChar">
    <w:name w:val="Comment Text Char"/>
    <w:basedOn w:val="DefaultParagraphFont"/>
    <w:link w:val="CommentText"/>
    <w:uiPriority w:val="99"/>
    <w:semiHidden/>
    <w:rsid w:val="00E06399"/>
  </w:style>
  <w:style w:type="paragraph" w:styleId="CommentSubject">
    <w:name w:val="annotation subject"/>
    <w:basedOn w:val="CommentText"/>
    <w:next w:val="CommentText"/>
    <w:link w:val="CommentSubjectChar"/>
    <w:uiPriority w:val="99"/>
    <w:semiHidden/>
    <w:unhideWhenUsed/>
    <w:rsid w:val="00E06399"/>
    <w:rPr>
      <w:b/>
      <w:bCs/>
    </w:rPr>
  </w:style>
  <w:style w:type="character" w:customStyle="1" w:styleId="CommentSubjectChar">
    <w:name w:val="Comment Subject Char"/>
    <w:basedOn w:val="CommentTextChar"/>
    <w:link w:val="CommentSubject"/>
    <w:uiPriority w:val="99"/>
    <w:semiHidden/>
    <w:rsid w:val="00E06399"/>
    <w:rPr>
      <w:b/>
      <w:bCs/>
    </w:rPr>
  </w:style>
  <w:style w:type="character" w:styleId="Emphasis">
    <w:name w:val="Emphasis"/>
    <w:qFormat/>
    <w:rsid w:val="00CF24FA"/>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cknowledgement">
    <w:name w:val="Acknowledgement"/>
    <w:basedOn w:val="Normal"/>
    <w:rsid w:val="00777135"/>
    <w:pPr>
      <w:spacing w:before="120"/>
      <w:ind w:left="720" w:hanging="720"/>
    </w:pPr>
    <w:rPr>
      <w:rFonts w:ascii="Times New Roman" w:eastAsia="Times New Roman" w:hAnsi="Times New Roman" w:cs="Times New Roman"/>
    </w:rPr>
  </w:style>
  <w:style w:type="character" w:styleId="Hyperlink">
    <w:name w:val="Hyperlink"/>
    <w:basedOn w:val="DefaultParagraphFont"/>
    <w:uiPriority w:val="99"/>
    <w:unhideWhenUsed/>
    <w:rsid w:val="000021EC"/>
    <w:rPr>
      <w:color w:val="0000FF" w:themeColor="hyperlink"/>
      <w:u w:val="single"/>
    </w:rPr>
  </w:style>
  <w:style w:type="paragraph" w:customStyle="1" w:styleId="EndNoteBibliography">
    <w:name w:val="EndNote Bibliography"/>
    <w:basedOn w:val="Normal"/>
    <w:link w:val="EndNoteBibliographyChar"/>
    <w:rsid w:val="0099291D"/>
    <w:pPr>
      <w:jc w:val="both"/>
    </w:pPr>
    <w:rPr>
      <w:rFonts w:ascii="Cambria" w:eastAsia="MS Mincho" w:hAnsi="Cambria" w:cs="Times New Roman"/>
      <w:noProof/>
    </w:rPr>
  </w:style>
  <w:style w:type="character" w:customStyle="1" w:styleId="EndNoteBibliographyChar">
    <w:name w:val="EndNote Bibliography Char"/>
    <w:link w:val="EndNoteBibliography"/>
    <w:rsid w:val="0099291D"/>
    <w:rPr>
      <w:rFonts w:ascii="Cambria" w:eastAsia="MS Mincho" w:hAnsi="Cambria" w:cs="Times New Roman"/>
      <w:noProof/>
    </w:rPr>
  </w:style>
  <w:style w:type="table" w:styleId="TableGrid">
    <w:name w:val="Table Grid"/>
    <w:basedOn w:val="TableNormal"/>
    <w:uiPriority w:val="59"/>
    <w:rsid w:val="00496FC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96FC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96FC8"/>
    <w:rPr>
      <w:rFonts w:ascii="Lucida Grande" w:hAnsi="Lucida Grande" w:cs="Lucida Grande"/>
      <w:sz w:val="18"/>
      <w:szCs w:val="18"/>
    </w:rPr>
  </w:style>
  <w:style w:type="paragraph" w:styleId="Footer">
    <w:name w:val="footer"/>
    <w:basedOn w:val="Normal"/>
    <w:link w:val="FooterChar"/>
    <w:uiPriority w:val="99"/>
    <w:unhideWhenUsed/>
    <w:rsid w:val="008E6440"/>
    <w:pPr>
      <w:tabs>
        <w:tab w:val="center" w:pos="4320"/>
        <w:tab w:val="right" w:pos="8640"/>
      </w:tabs>
    </w:pPr>
  </w:style>
  <w:style w:type="character" w:customStyle="1" w:styleId="FooterChar">
    <w:name w:val="Footer Char"/>
    <w:basedOn w:val="DefaultParagraphFont"/>
    <w:link w:val="Footer"/>
    <w:uiPriority w:val="99"/>
    <w:rsid w:val="008E6440"/>
  </w:style>
  <w:style w:type="character" w:styleId="PageNumber">
    <w:name w:val="page number"/>
    <w:basedOn w:val="DefaultParagraphFont"/>
    <w:uiPriority w:val="99"/>
    <w:semiHidden/>
    <w:unhideWhenUsed/>
    <w:rsid w:val="008E6440"/>
  </w:style>
  <w:style w:type="paragraph" w:styleId="Header">
    <w:name w:val="header"/>
    <w:basedOn w:val="Normal"/>
    <w:link w:val="HeaderChar"/>
    <w:uiPriority w:val="99"/>
    <w:unhideWhenUsed/>
    <w:rsid w:val="008E6440"/>
    <w:pPr>
      <w:tabs>
        <w:tab w:val="center" w:pos="4320"/>
        <w:tab w:val="right" w:pos="8640"/>
      </w:tabs>
    </w:pPr>
  </w:style>
  <w:style w:type="character" w:customStyle="1" w:styleId="HeaderChar">
    <w:name w:val="Header Char"/>
    <w:basedOn w:val="DefaultParagraphFont"/>
    <w:link w:val="Header"/>
    <w:uiPriority w:val="99"/>
    <w:rsid w:val="008E6440"/>
  </w:style>
  <w:style w:type="character" w:customStyle="1" w:styleId="apple-converted-space">
    <w:name w:val="apple-converted-space"/>
    <w:basedOn w:val="DefaultParagraphFont"/>
    <w:rsid w:val="00330EBE"/>
  </w:style>
  <w:style w:type="paragraph" w:styleId="PlainText">
    <w:name w:val="Plain Text"/>
    <w:basedOn w:val="Normal"/>
    <w:link w:val="PlainTextChar"/>
    <w:rsid w:val="00C07349"/>
    <w:pPr>
      <w:widowControl w:val="0"/>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C07349"/>
    <w:rPr>
      <w:rFonts w:ascii="宋体" w:eastAsia="宋体" w:hAnsi="Courier New" w:cs="Courier New"/>
      <w:kern w:val="2"/>
      <w:sz w:val="21"/>
      <w:szCs w:val="21"/>
      <w:lang w:eastAsia="zh-CN"/>
    </w:rPr>
  </w:style>
  <w:style w:type="character" w:styleId="CommentReference">
    <w:name w:val="annotation reference"/>
    <w:basedOn w:val="DefaultParagraphFont"/>
    <w:uiPriority w:val="99"/>
    <w:semiHidden/>
    <w:unhideWhenUsed/>
    <w:rsid w:val="00E06399"/>
    <w:rPr>
      <w:sz w:val="21"/>
      <w:szCs w:val="21"/>
    </w:rPr>
  </w:style>
  <w:style w:type="paragraph" w:styleId="CommentText">
    <w:name w:val="annotation text"/>
    <w:basedOn w:val="Normal"/>
    <w:link w:val="CommentTextChar"/>
    <w:uiPriority w:val="99"/>
    <w:semiHidden/>
    <w:unhideWhenUsed/>
    <w:rsid w:val="00E06399"/>
  </w:style>
  <w:style w:type="character" w:customStyle="1" w:styleId="CommentTextChar">
    <w:name w:val="Comment Text Char"/>
    <w:basedOn w:val="DefaultParagraphFont"/>
    <w:link w:val="CommentText"/>
    <w:uiPriority w:val="99"/>
    <w:semiHidden/>
    <w:rsid w:val="00E06399"/>
  </w:style>
  <w:style w:type="paragraph" w:styleId="CommentSubject">
    <w:name w:val="annotation subject"/>
    <w:basedOn w:val="CommentText"/>
    <w:next w:val="CommentText"/>
    <w:link w:val="CommentSubjectChar"/>
    <w:uiPriority w:val="99"/>
    <w:semiHidden/>
    <w:unhideWhenUsed/>
    <w:rsid w:val="00E06399"/>
    <w:rPr>
      <w:b/>
      <w:bCs/>
    </w:rPr>
  </w:style>
  <w:style w:type="character" w:customStyle="1" w:styleId="CommentSubjectChar">
    <w:name w:val="Comment Subject Char"/>
    <w:basedOn w:val="CommentTextChar"/>
    <w:link w:val="CommentSubject"/>
    <w:uiPriority w:val="99"/>
    <w:semiHidden/>
    <w:rsid w:val="00E06399"/>
    <w:rPr>
      <w:b/>
      <w:bCs/>
    </w:rPr>
  </w:style>
  <w:style w:type="character" w:styleId="Emphasis">
    <w:name w:val="Emphasis"/>
    <w:qFormat/>
    <w:rsid w:val="00CF24FA"/>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2778663">
      <w:bodyDiv w:val="1"/>
      <w:marLeft w:val="0"/>
      <w:marRight w:val="0"/>
      <w:marTop w:val="0"/>
      <w:marBottom w:val="0"/>
      <w:divBdr>
        <w:top w:val="none" w:sz="0" w:space="0" w:color="auto"/>
        <w:left w:val="none" w:sz="0" w:space="0" w:color="auto"/>
        <w:bottom w:val="none" w:sz="0" w:space="0" w:color="auto"/>
        <w:right w:val="none" w:sz="0" w:space="0" w:color="auto"/>
      </w:divBdr>
    </w:div>
    <w:div w:id="1693725558">
      <w:bodyDiv w:val="1"/>
      <w:marLeft w:val="0"/>
      <w:marRight w:val="0"/>
      <w:marTop w:val="0"/>
      <w:marBottom w:val="0"/>
      <w:divBdr>
        <w:top w:val="none" w:sz="0" w:space="0" w:color="auto"/>
        <w:left w:val="none" w:sz="0" w:space="0" w:color="auto"/>
        <w:bottom w:val="none" w:sz="0" w:space="0" w:color="auto"/>
        <w:right w:val="none" w:sz="0" w:space="0" w:color="auto"/>
      </w:divBdr>
    </w:div>
    <w:div w:id="18266977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creativecommons.org/licenses/by-nc/4.0/" TargetMode="External"/><Relationship Id="rId20" Type="http://schemas.openxmlformats.org/officeDocument/2006/relationships/theme" Target="theme/theme1.xml"/><Relationship Id="rId10" Type="http://schemas.openxmlformats.org/officeDocument/2006/relationships/image" Target="media/image1.emf"/><Relationship Id="rId11" Type="http://schemas.openxmlformats.org/officeDocument/2006/relationships/image" Target="media/image2.emf"/><Relationship Id="rId12" Type="http://schemas.openxmlformats.org/officeDocument/2006/relationships/image" Target="media/image3.emf"/><Relationship Id="rId13" Type="http://schemas.openxmlformats.org/officeDocument/2006/relationships/image" Target="media/image4.emf"/><Relationship Id="rId14" Type="http://schemas.openxmlformats.org/officeDocument/2006/relationships/image" Target="media/image5.emf"/><Relationship Id="rId15" Type="http://schemas.openxmlformats.org/officeDocument/2006/relationships/image" Target="media/image6.emf"/><Relationship Id="rId16" Type="http://schemas.openxmlformats.org/officeDocument/2006/relationships/image" Target="media/image7.emf"/><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5FA2C1F-1227-0648-8097-29D6269471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Pages>
  <Words>8702</Words>
  <Characters>49604</Characters>
  <Application>Microsoft Macintosh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
    </vt:vector>
  </TitlesOfParts>
  <Company>Duke University</Company>
  <LinksUpToDate>false</LinksUpToDate>
  <CharactersWithSpaces>58190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Duke University</dc:creator>
  <cp:lastModifiedBy>Na Ma</cp:lastModifiedBy>
  <cp:revision>2</cp:revision>
  <dcterms:created xsi:type="dcterms:W3CDTF">2015-10-24T17:28:00Z</dcterms:created>
  <dcterms:modified xsi:type="dcterms:W3CDTF">2015-10-24T17:28:00Z</dcterms:modified>
</cp:coreProperties>
</file>