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803" w:rsidRPr="009E19B5" w:rsidRDefault="00362803" w:rsidP="00362803">
      <w:pPr>
        <w:adjustRightInd w:val="0"/>
        <w:snapToGrid w:val="0"/>
        <w:spacing w:beforeLines="0" w:afterLines="0" w:line="360" w:lineRule="auto"/>
        <w:rPr>
          <w:rFonts w:ascii="Book Antiqua" w:eastAsia="Times New Roman" w:hAnsi="Book Antiqua" w:cs="SimSun"/>
          <w:i/>
          <w:color w:val="000000" w:themeColor="text1"/>
          <w:sz w:val="24"/>
          <w:szCs w:val="24"/>
        </w:rPr>
      </w:pPr>
      <w:bookmarkStart w:id="0" w:name="OLE_LINK2088"/>
      <w:bookmarkStart w:id="1" w:name="OLE_LINK2089"/>
      <w:bookmarkStart w:id="2" w:name="OLE_LINK2410"/>
      <w:bookmarkStart w:id="3" w:name="OLE_LINK2411"/>
      <w:r w:rsidRPr="009E19B5">
        <w:rPr>
          <w:rFonts w:ascii="Book Antiqua" w:eastAsia="Times New Roman" w:hAnsi="Book Antiqua" w:cs="SimSun"/>
          <w:b/>
          <w:color w:val="000000" w:themeColor="text1"/>
          <w:sz w:val="24"/>
          <w:szCs w:val="24"/>
        </w:rPr>
        <w:t xml:space="preserve">Name of journal: </w:t>
      </w:r>
      <w:bookmarkStart w:id="4" w:name="OLE_LINK718"/>
      <w:bookmarkStart w:id="5" w:name="OLE_LINK719"/>
      <w:bookmarkStart w:id="6" w:name="OLE_LINK645"/>
      <w:bookmarkStart w:id="7" w:name="OLE_LINK661"/>
      <w:bookmarkStart w:id="8" w:name="OLE_LINK696"/>
      <w:bookmarkStart w:id="9" w:name="OLE_LINK1068"/>
      <w:bookmarkStart w:id="10" w:name="OLE_LINK335"/>
      <w:r w:rsidRPr="009E19B5">
        <w:rPr>
          <w:rFonts w:ascii="Book Antiqua" w:eastAsia="Times New Roman" w:hAnsi="Book Antiqua" w:cs="SimSun"/>
          <w:i/>
          <w:color w:val="000000" w:themeColor="text1"/>
          <w:kern w:val="0"/>
          <w:sz w:val="24"/>
          <w:szCs w:val="24"/>
        </w:rPr>
        <w:t>World Journal of Gastroenterology</w:t>
      </w:r>
      <w:bookmarkEnd w:id="4"/>
      <w:bookmarkEnd w:id="5"/>
      <w:bookmarkEnd w:id="6"/>
      <w:bookmarkEnd w:id="7"/>
      <w:bookmarkEnd w:id="8"/>
      <w:bookmarkEnd w:id="9"/>
      <w:bookmarkEnd w:id="10"/>
    </w:p>
    <w:p w:rsidR="00362803" w:rsidRPr="009E19B5" w:rsidRDefault="00362803" w:rsidP="00362803">
      <w:pPr>
        <w:adjustRightInd w:val="0"/>
        <w:snapToGrid w:val="0"/>
        <w:spacing w:beforeLines="0" w:afterLines="0" w:line="360" w:lineRule="auto"/>
        <w:rPr>
          <w:rFonts w:ascii="Book Antiqua" w:eastAsia="Times New Roman" w:hAnsi="Book Antiqua" w:cs="SimSun"/>
          <w:b/>
          <w:i/>
          <w:color w:val="000000" w:themeColor="text1"/>
          <w:sz w:val="24"/>
          <w:szCs w:val="24"/>
        </w:rPr>
      </w:pPr>
      <w:r w:rsidRPr="009E19B5">
        <w:rPr>
          <w:rFonts w:ascii="Book Antiqua" w:hAnsi="Book Antiqua" w:cs="Arial"/>
          <w:b/>
          <w:color w:val="000000" w:themeColor="text1"/>
          <w:sz w:val="24"/>
          <w:szCs w:val="24"/>
          <w:lang w:val="en"/>
        </w:rPr>
        <w:t>ESPS Manuscript NO: 20155</w:t>
      </w:r>
    </w:p>
    <w:p w:rsidR="00362803" w:rsidRPr="009E19B5" w:rsidRDefault="00362803" w:rsidP="00362803">
      <w:pPr>
        <w:adjustRightInd w:val="0"/>
        <w:snapToGrid w:val="0"/>
        <w:spacing w:beforeLines="0" w:afterLines="0" w:line="360" w:lineRule="auto"/>
        <w:rPr>
          <w:rFonts w:ascii="Book Antiqua" w:eastAsia="Arial Unicode MS" w:hAnsi="Book Antiqua" w:cs="Arial Unicode MS"/>
          <w:color w:val="000000" w:themeColor="text1"/>
          <w:sz w:val="24"/>
          <w:szCs w:val="24"/>
        </w:rPr>
      </w:pPr>
      <w:bookmarkStart w:id="11" w:name="OLE_LINK886"/>
      <w:bookmarkStart w:id="12" w:name="OLE_LINK887"/>
      <w:bookmarkStart w:id="13" w:name="OLE_LINK888"/>
      <w:bookmarkStart w:id="14" w:name="OLE_LINK1072"/>
      <w:bookmarkStart w:id="15" w:name="OLE_LINK863"/>
      <w:bookmarkStart w:id="16" w:name="OLE_LINK965"/>
      <w:bookmarkStart w:id="17" w:name="OLE_LINK897"/>
      <w:bookmarkStart w:id="18" w:name="OLE_LINK1021"/>
      <w:bookmarkStart w:id="19" w:name="OLE_LINK870"/>
      <w:bookmarkStart w:id="20" w:name="OLE_LINK1029"/>
      <w:bookmarkStart w:id="21" w:name="OLE_LINK1154"/>
      <w:bookmarkStart w:id="22" w:name="OLE_LINK950"/>
      <w:bookmarkStart w:id="23" w:name="OLE_LINK1191"/>
      <w:bookmarkStart w:id="24" w:name="OLE_LINK1225"/>
      <w:bookmarkStart w:id="25" w:name="OLE_LINK1131"/>
      <w:bookmarkStart w:id="26" w:name="OLE_LINK1064"/>
      <w:bookmarkStart w:id="27" w:name="OLE_LINK1165"/>
      <w:bookmarkStart w:id="28" w:name="OLE_LINK1333"/>
      <w:bookmarkStart w:id="29" w:name="OLE_LINK1367"/>
      <w:bookmarkStart w:id="30" w:name="OLE_LINK1400"/>
      <w:bookmarkStart w:id="31" w:name="OLE_LINK1616"/>
      <w:bookmarkStart w:id="32" w:name="OLE_LINK1378"/>
      <w:bookmarkStart w:id="33" w:name="OLE_LINK1489"/>
      <w:bookmarkStart w:id="34" w:name="OLE_LINK1379"/>
      <w:bookmarkStart w:id="35" w:name="OLE_LINK1638"/>
      <w:bookmarkStart w:id="36" w:name="OLE_LINK1758"/>
      <w:bookmarkStart w:id="37" w:name="OLE_LINK1764"/>
      <w:bookmarkStart w:id="38" w:name="OLE_LINK1715"/>
      <w:bookmarkStart w:id="39" w:name="OLE_LINK1893"/>
      <w:bookmarkStart w:id="40" w:name="OLE_LINK1929"/>
      <w:bookmarkStart w:id="41" w:name="OLE_LINK1972"/>
      <w:bookmarkStart w:id="42" w:name="OLE_LINK1717"/>
      <w:bookmarkStart w:id="43" w:name="OLE_LINK1785"/>
      <w:bookmarkStart w:id="44" w:name="OLE_LINK1908"/>
      <w:bookmarkStart w:id="45" w:name="OLE_LINK1933"/>
      <w:bookmarkStart w:id="46" w:name="OLE_LINK1867"/>
      <w:bookmarkStart w:id="47" w:name="OLE_LINK1904"/>
      <w:bookmarkStart w:id="48" w:name="OLE_LINK1937"/>
      <w:bookmarkStart w:id="49" w:name="OLE_LINK2022"/>
      <w:bookmarkStart w:id="50" w:name="OLE_LINK2062"/>
      <w:bookmarkStart w:id="51" w:name="OLE_LINK2119"/>
      <w:bookmarkStart w:id="52" w:name="OLE_LINK2067"/>
      <w:bookmarkStart w:id="53" w:name="OLE_LINK2244"/>
      <w:bookmarkStart w:id="54" w:name="OLE_LINK2000"/>
      <w:bookmarkEnd w:id="0"/>
      <w:bookmarkEnd w:id="1"/>
      <w:r w:rsidRPr="009E19B5">
        <w:rPr>
          <w:rFonts w:ascii="Book Antiqua" w:hAnsi="Book Antiqua"/>
          <w:b/>
          <w:color w:val="000000" w:themeColor="text1"/>
          <w:sz w:val="24"/>
          <w:szCs w:val="24"/>
        </w:rPr>
        <w:t>Manuscript Type</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9E19B5">
        <w:rPr>
          <w:rFonts w:ascii="Book Antiqua" w:hAnsi="Book Antiqua"/>
          <w:b/>
          <w:color w:val="000000" w:themeColor="text1"/>
          <w:kern w:val="0"/>
          <w:sz w:val="24"/>
          <w:szCs w:val="24"/>
        </w:rPr>
        <w:t>:</w:t>
      </w:r>
      <w:bookmarkEnd w:id="2"/>
      <w:bookmarkEnd w:id="3"/>
      <w:r w:rsidRPr="009E19B5">
        <w:rPr>
          <w:rFonts w:ascii="Book Antiqua" w:hAnsi="Book Antiqua"/>
          <w:b/>
          <w:color w:val="000000" w:themeColor="text1"/>
          <w:kern w:val="0"/>
          <w:sz w:val="24"/>
          <w:szCs w:val="24"/>
        </w:rPr>
        <w:t xml:space="preserve"> </w:t>
      </w:r>
      <w:r w:rsidRPr="009E19B5">
        <w:rPr>
          <w:rFonts w:ascii="Book Antiqua" w:eastAsia="Arial Unicode MS" w:hAnsi="Book Antiqua" w:cs="Arial Unicode MS"/>
          <w:b/>
          <w:color w:val="000000" w:themeColor="text1"/>
          <w:sz w:val="24"/>
          <w:szCs w:val="24"/>
        </w:rPr>
        <w:t>TOPIC HIGHLIGHT</w:t>
      </w:r>
    </w:p>
    <w:p w:rsidR="00362803" w:rsidRPr="009E19B5" w:rsidRDefault="00362803" w:rsidP="00362803">
      <w:pPr>
        <w:adjustRightInd w:val="0"/>
        <w:snapToGrid w:val="0"/>
        <w:spacing w:beforeLines="0" w:afterLines="0" w:line="360" w:lineRule="auto"/>
        <w:rPr>
          <w:rFonts w:ascii="Book Antiqua" w:eastAsia="Arial Unicode MS" w:hAnsi="Book Antiqua" w:cs="Arial Unicode MS"/>
          <w:color w:val="000000" w:themeColor="text1"/>
          <w:sz w:val="24"/>
          <w:szCs w:val="24"/>
        </w:rPr>
      </w:pPr>
    </w:p>
    <w:p w:rsidR="00362803" w:rsidRPr="00506CD0" w:rsidRDefault="00362803" w:rsidP="00362803">
      <w:pPr>
        <w:adjustRightInd w:val="0"/>
        <w:snapToGrid w:val="0"/>
        <w:spacing w:beforeLines="0" w:afterLines="0" w:line="360" w:lineRule="auto"/>
        <w:rPr>
          <w:rFonts w:ascii="Book Antiqua" w:eastAsia="Arial Unicode MS" w:hAnsi="Book Antiqua" w:cs="Arial Unicode MS"/>
          <w:color w:val="000000" w:themeColor="text1"/>
          <w:sz w:val="24"/>
          <w:szCs w:val="24"/>
        </w:rPr>
      </w:pPr>
      <w:r w:rsidRPr="00506CD0">
        <w:rPr>
          <w:rFonts w:ascii="Book Antiqua" w:eastAsia="Arial Unicode MS" w:hAnsi="Book Antiqua" w:cs="Arial Unicode MS"/>
          <w:color w:val="000000" w:themeColor="text1"/>
          <w:sz w:val="24"/>
          <w:szCs w:val="24"/>
        </w:rPr>
        <w:t xml:space="preserve">2015 Advances in Pancreatic </w:t>
      </w:r>
      <w:r w:rsidR="00245BC5" w:rsidRPr="00506CD0">
        <w:rPr>
          <w:rFonts w:ascii="Book Antiqua" w:eastAsia="Arial Unicode MS" w:hAnsi="Book Antiqua" w:cs="Arial Unicode MS"/>
          <w:color w:val="000000" w:themeColor="text1"/>
          <w:sz w:val="24"/>
          <w:szCs w:val="24"/>
        </w:rPr>
        <w:t>Cancer</w:t>
      </w:r>
    </w:p>
    <w:p w:rsidR="00362803" w:rsidRPr="009E19B5" w:rsidRDefault="00362803" w:rsidP="00362803">
      <w:pPr>
        <w:adjustRightInd w:val="0"/>
        <w:snapToGrid w:val="0"/>
        <w:spacing w:beforeLines="0" w:afterLines="0" w:line="360" w:lineRule="auto"/>
        <w:rPr>
          <w:rFonts w:ascii="Book Antiqua" w:eastAsia="Arial Unicode MS" w:hAnsi="Book Antiqua" w:cs="Arial Unicode MS"/>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color w:val="000000" w:themeColor="text1"/>
          <w:sz w:val="24"/>
          <w:szCs w:val="24"/>
        </w:rPr>
      </w:pPr>
      <w:bookmarkStart w:id="55" w:name="OLE_LINK2475"/>
      <w:bookmarkStart w:id="56" w:name="OLE_LINK2476"/>
      <w:r w:rsidRPr="009E19B5">
        <w:rPr>
          <w:rFonts w:ascii="Book Antiqua" w:hAnsi="Book Antiqua"/>
          <w:b/>
          <w:color w:val="000000" w:themeColor="text1"/>
          <w:sz w:val="24"/>
          <w:szCs w:val="24"/>
        </w:rPr>
        <w:t>Noncoding RNAs and</w:t>
      </w:r>
      <w:r w:rsidR="00362803" w:rsidRPr="009E19B5">
        <w:rPr>
          <w:rFonts w:ascii="Book Antiqua" w:hAnsi="Book Antiqua"/>
          <w:b/>
          <w:color w:val="000000" w:themeColor="text1"/>
          <w:sz w:val="24"/>
          <w:szCs w:val="24"/>
        </w:rPr>
        <w:t xml:space="preserve"> pancreatic cancer</w:t>
      </w:r>
    </w:p>
    <w:bookmarkEnd w:id="55"/>
    <w:bookmarkEnd w:id="56"/>
    <w:p w:rsidR="00362803" w:rsidRPr="009E19B5" w:rsidRDefault="00362803" w:rsidP="00362803">
      <w:pPr>
        <w:adjustRightInd w:val="0"/>
        <w:snapToGrid w:val="0"/>
        <w:spacing w:beforeLines="0" w:afterLines="0" w:line="360" w:lineRule="auto"/>
        <w:rPr>
          <w:rFonts w:ascii="Book Antiqua" w:hAnsi="Book Antiqua"/>
          <w:color w:val="000000" w:themeColor="text1"/>
          <w:sz w:val="24"/>
          <w:szCs w:val="24"/>
        </w:rPr>
      </w:pPr>
    </w:p>
    <w:p w:rsidR="00FE6D23" w:rsidRPr="009E19B5" w:rsidRDefault="00362803" w:rsidP="00362803">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Peng JF</w:t>
      </w:r>
      <w:r w:rsidR="005E23B1" w:rsidRPr="009E19B5">
        <w:rPr>
          <w:rFonts w:ascii="Book Antiqua" w:hAnsi="Book Antiqua"/>
          <w:color w:val="000000" w:themeColor="text1"/>
          <w:sz w:val="24"/>
          <w:szCs w:val="24"/>
        </w:rPr>
        <w:t xml:space="preserve"> </w:t>
      </w:r>
      <w:r w:rsidR="00B44DAA" w:rsidRPr="009E19B5">
        <w:rPr>
          <w:rFonts w:ascii="Book Antiqua" w:hAnsi="Book Antiqua"/>
          <w:i/>
          <w:color w:val="000000" w:themeColor="text1"/>
          <w:sz w:val="24"/>
          <w:szCs w:val="24"/>
        </w:rPr>
        <w:t>et al</w:t>
      </w:r>
      <w:r w:rsidR="005E23B1" w:rsidRPr="009E19B5">
        <w:rPr>
          <w:rFonts w:ascii="Book Antiqua" w:hAnsi="Book Antiqua"/>
          <w:color w:val="000000" w:themeColor="text1"/>
          <w:sz w:val="24"/>
          <w:szCs w:val="24"/>
        </w:rPr>
        <w:t>. NcRNAs and pancreatic cancer</w:t>
      </w:r>
    </w:p>
    <w:p w:rsidR="00362803" w:rsidRPr="009E19B5" w:rsidRDefault="00362803" w:rsidP="00362803">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color w:val="000000" w:themeColor="text1"/>
          <w:sz w:val="24"/>
          <w:szCs w:val="24"/>
        </w:rPr>
      </w:pPr>
      <w:bookmarkStart w:id="57" w:name="OLE_LINK2472"/>
      <w:bookmarkStart w:id="58" w:name="OLE_LINK2473"/>
      <w:bookmarkStart w:id="59" w:name="OLE_LINK2477"/>
      <w:bookmarkStart w:id="60" w:name="OLE_LINK2478"/>
      <w:r w:rsidRPr="009E19B5">
        <w:rPr>
          <w:rFonts w:ascii="Book Antiqua" w:hAnsi="Book Antiqua"/>
          <w:color w:val="000000" w:themeColor="text1"/>
          <w:sz w:val="24"/>
          <w:szCs w:val="24"/>
        </w:rPr>
        <w:t>Juan-Fei Peng</w:t>
      </w:r>
      <w:bookmarkEnd w:id="57"/>
      <w:bookmarkEnd w:id="58"/>
      <w:r w:rsidRPr="009E19B5">
        <w:rPr>
          <w:rFonts w:ascii="Book Antiqua" w:hAnsi="Book Antiqua"/>
          <w:color w:val="000000" w:themeColor="text1"/>
          <w:sz w:val="24"/>
          <w:szCs w:val="24"/>
        </w:rPr>
        <w:t>, Yan-Yan Zhuang, Feng-Ting Huang, Shi-Neng Zhang</w:t>
      </w:r>
    </w:p>
    <w:bookmarkEnd w:id="59"/>
    <w:bookmarkEnd w:id="60"/>
    <w:p w:rsidR="00362803" w:rsidRPr="009E19B5" w:rsidRDefault="00362803" w:rsidP="00362803">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color w:val="000000" w:themeColor="text1"/>
          <w:sz w:val="24"/>
          <w:szCs w:val="24"/>
        </w:rPr>
      </w:pPr>
      <w:r w:rsidRPr="009E19B5">
        <w:rPr>
          <w:rFonts w:ascii="Book Antiqua" w:eastAsia="Arial Unicode MS" w:hAnsi="Book Antiqua" w:cs="Arial Unicode MS"/>
          <w:b/>
          <w:color w:val="000000" w:themeColor="text1"/>
          <w:sz w:val="24"/>
          <w:szCs w:val="24"/>
        </w:rPr>
        <w:t>Juan-Fei Peng, Yan-Yan Zhuang, Feng-Ting Huang, Shi-Neng Zhang</w:t>
      </w:r>
      <w:r w:rsidRPr="009E19B5">
        <w:rPr>
          <w:rFonts w:ascii="Book Antiqua" w:hAnsi="Book Antiqua"/>
          <w:b/>
          <w:color w:val="000000" w:themeColor="text1"/>
          <w:sz w:val="24"/>
          <w:szCs w:val="24"/>
        </w:rPr>
        <w:t xml:space="preserve">, </w:t>
      </w:r>
      <w:r w:rsidRPr="009E19B5">
        <w:rPr>
          <w:rFonts w:ascii="Book Antiqua" w:hAnsi="Book Antiqua"/>
          <w:color w:val="000000" w:themeColor="text1"/>
          <w:sz w:val="24"/>
          <w:szCs w:val="24"/>
        </w:rPr>
        <w:t xml:space="preserve">Department of Gastroenterology, Sun Yat-sen Memorial Hospital, Sun Yat-sen University, </w:t>
      </w:r>
      <w:bookmarkStart w:id="61" w:name="OLE_LINK72"/>
      <w:bookmarkStart w:id="62" w:name="OLE_LINK73"/>
      <w:r w:rsidRPr="009E19B5">
        <w:rPr>
          <w:rFonts w:ascii="Book Antiqua" w:hAnsi="Book Antiqua"/>
          <w:color w:val="000000" w:themeColor="text1"/>
          <w:sz w:val="24"/>
          <w:szCs w:val="24"/>
        </w:rPr>
        <w:t>Guangzhou</w:t>
      </w:r>
      <w:bookmarkEnd w:id="61"/>
      <w:bookmarkEnd w:id="62"/>
      <w:r w:rsidRPr="009E19B5">
        <w:rPr>
          <w:rFonts w:ascii="Book Antiqua" w:hAnsi="Book Antiqua"/>
          <w:color w:val="000000" w:themeColor="text1"/>
          <w:sz w:val="24"/>
          <w:szCs w:val="24"/>
        </w:rPr>
        <w:t xml:space="preserve"> 510120, </w:t>
      </w:r>
      <w:r w:rsidR="00362803" w:rsidRPr="009E19B5">
        <w:rPr>
          <w:rFonts w:ascii="Book Antiqua" w:hAnsi="Book Antiqua" w:hint="eastAsia"/>
          <w:color w:val="000000" w:themeColor="text1"/>
          <w:sz w:val="24"/>
          <w:szCs w:val="24"/>
        </w:rPr>
        <w:t xml:space="preserve">Guangdong Province, </w:t>
      </w:r>
      <w:r w:rsidRPr="009E19B5">
        <w:rPr>
          <w:rFonts w:ascii="Book Antiqua" w:hAnsi="Book Antiqua"/>
          <w:color w:val="000000" w:themeColor="text1"/>
          <w:sz w:val="24"/>
          <w:szCs w:val="24"/>
        </w:rPr>
        <w:t>China</w:t>
      </w:r>
    </w:p>
    <w:p w:rsidR="00362803" w:rsidRPr="009E19B5" w:rsidRDefault="00362803" w:rsidP="00362803">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color w:val="000000" w:themeColor="text1"/>
          <w:sz w:val="24"/>
          <w:szCs w:val="24"/>
        </w:rPr>
      </w:pPr>
      <w:r w:rsidRPr="009E19B5">
        <w:rPr>
          <w:rFonts w:ascii="Book Antiqua" w:eastAsia="Arial Unicode MS" w:hAnsi="Book Antiqua" w:cs="Arial Unicode MS"/>
          <w:b/>
          <w:color w:val="000000" w:themeColor="text1"/>
          <w:sz w:val="24"/>
          <w:szCs w:val="24"/>
        </w:rPr>
        <w:t>Author contributions:</w:t>
      </w:r>
      <w:r w:rsidRPr="009E19B5">
        <w:rPr>
          <w:rFonts w:ascii="Book Antiqua" w:hAnsi="Book Antiqua"/>
          <w:b/>
          <w:color w:val="000000" w:themeColor="text1"/>
          <w:sz w:val="24"/>
          <w:szCs w:val="24"/>
        </w:rPr>
        <w:t xml:space="preserve"> </w:t>
      </w:r>
      <w:r w:rsidRPr="009E19B5">
        <w:rPr>
          <w:rFonts w:ascii="Book Antiqua" w:hAnsi="Book Antiqua"/>
          <w:color w:val="000000" w:themeColor="text1"/>
          <w:sz w:val="24"/>
          <w:szCs w:val="24"/>
        </w:rPr>
        <w:t>Peng JF, Zhuang YY and Huang FT performed the literature search, wrote the first draft of the manuscript and approved the final version</w:t>
      </w:r>
      <w:r w:rsidR="00362803" w:rsidRPr="009E19B5">
        <w:rPr>
          <w:rFonts w:ascii="Book Antiqua" w:hAnsi="Book Antiqua" w:hint="eastAsia"/>
          <w:color w:val="000000" w:themeColor="text1"/>
          <w:sz w:val="24"/>
          <w:szCs w:val="24"/>
        </w:rPr>
        <w:t>;</w:t>
      </w:r>
      <w:r w:rsidRPr="009E19B5">
        <w:rPr>
          <w:rFonts w:ascii="Book Antiqua" w:hAnsi="Book Antiqua"/>
          <w:color w:val="000000" w:themeColor="text1"/>
          <w:sz w:val="24"/>
          <w:szCs w:val="24"/>
        </w:rPr>
        <w:t xml:space="preserve"> Zhang SN reviewed the literature and revised this paper critically.</w:t>
      </w:r>
    </w:p>
    <w:p w:rsidR="00362803" w:rsidRPr="009E19B5" w:rsidRDefault="00362803" w:rsidP="00362803">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color w:val="000000" w:themeColor="text1"/>
          <w:sz w:val="24"/>
          <w:szCs w:val="24"/>
        </w:rPr>
      </w:pPr>
      <w:bookmarkStart w:id="63" w:name="OLE_LINK2481"/>
      <w:bookmarkStart w:id="64" w:name="OLE_LINK2482"/>
      <w:r w:rsidRPr="009E19B5">
        <w:rPr>
          <w:rFonts w:ascii="Book Antiqua" w:eastAsia="Arial Unicode MS" w:hAnsi="Book Antiqua" w:cs="Arial Unicode MS"/>
          <w:b/>
          <w:color w:val="000000" w:themeColor="text1"/>
          <w:sz w:val="24"/>
          <w:szCs w:val="24"/>
        </w:rPr>
        <w:t>Supported by</w:t>
      </w:r>
      <w:r w:rsidRPr="009E19B5">
        <w:rPr>
          <w:rFonts w:ascii="Book Antiqua" w:hAnsi="Book Antiqua"/>
          <w:color w:val="000000" w:themeColor="text1"/>
          <w:sz w:val="24"/>
          <w:szCs w:val="24"/>
        </w:rPr>
        <w:t xml:space="preserve"> National Natural Science Foundation of China, No. 81572348</w:t>
      </w:r>
      <w:r w:rsidR="00362803" w:rsidRPr="009E19B5">
        <w:rPr>
          <w:rFonts w:ascii="Book Antiqua" w:hAnsi="Book Antiqua" w:hint="eastAsia"/>
          <w:color w:val="000000" w:themeColor="text1"/>
          <w:sz w:val="24"/>
          <w:szCs w:val="24"/>
        </w:rPr>
        <w:t>;</w:t>
      </w:r>
      <w:r w:rsidRPr="009E19B5">
        <w:rPr>
          <w:rFonts w:ascii="Book Antiqua" w:hAnsi="Book Antiqua"/>
          <w:color w:val="000000" w:themeColor="text1"/>
          <w:sz w:val="24"/>
          <w:szCs w:val="24"/>
        </w:rPr>
        <w:t xml:space="preserve"> the Science and Technology Planning Project of Guangdong Province</w:t>
      </w:r>
      <w:r w:rsidR="00362803" w:rsidRPr="009E19B5">
        <w:rPr>
          <w:rFonts w:ascii="Book Antiqua" w:hAnsi="Book Antiqua" w:hint="eastAsia"/>
          <w:color w:val="000000" w:themeColor="text1"/>
          <w:sz w:val="24"/>
          <w:szCs w:val="24"/>
        </w:rPr>
        <w:t>,</w:t>
      </w:r>
      <w:r w:rsidRPr="009E19B5">
        <w:rPr>
          <w:rFonts w:ascii="Book Antiqua" w:hAnsi="Book Antiqua"/>
          <w:color w:val="000000" w:themeColor="text1"/>
          <w:sz w:val="24"/>
          <w:szCs w:val="24"/>
        </w:rPr>
        <w:t xml:space="preserve"> No. 2013B021800099</w:t>
      </w:r>
      <w:r w:rsidR="00362803" w:rsidRPr="009E19B5">
        <w:rPr>
          <w:rFonts w:ascii="Book Antiqua" w:hAnsi="Book Antiqua" w:hint="eastAsia"/>
          <w:color w:val="000000" w:themeColor="text1"/>
          <w:sz w:val="24"/>
          <w:szCs w:val="24"/>
        </w:rPr>
        <w:t>;</w:t>
      </w:r>
      <w:r w:rsidRPr="009E19B5">
        <w:rPr>
          <w:rFonts w:ascii="Book Antiqua" w:hAnsi="Book Antiqua"/>
          <w:color w:val="000000" w:themeColor="text1"/>
          <w:sz w:val="24"/>
          <w:szCs w:val="24"/>
        </w:rPr>
        <w:t xml:space="preserve"> and the Foundation of Guangzhou Science and Technology Bureau</w:t>
      </w:r>
      <w:r w:rsidR="00362803" w:rsidRPr="009E19B5">
        <w:rPr>
          <w:rFonts w:ascii="Book Antiqua" w:hAnsi="Book Antiqua" w:hint="eastAsia"/>
          <w:color w:val="000000" w:themeColor="text1"/>
          <w:sz w:val="24"/>
          <w:szCs w:val="24"/>
        </w:rPr>
        <w:t>,</w:t>
      </w:r>
      <w:r w:rsidRPr="009E19B5">
        <w:rPr>
          <w:rFonts w:ascii="Book Antiqua" w:hAnsi="Book Antiqua"/>
          <w:color w:val="000000" w:themeColor="text1"/>
          <w:sz w:val="24"/>
          <w:szCs w:val="24"/>
        </w:rPr>
        <w:t xml:space="preserve"> No. 201510010206</w:t>
      </w:r>
      <w:r w:rsidR="00362803" w:rsidRPr="009E19B5">
        <w:rPr>
          <w:rFonts w:ascii="Book Antiqua" w:hAnsi="Book Antiqua" w:hint="eastAsia"/>
          <w:color w:val="000000" w:themeColor="text1"/>
          <w:sz w:val="24"/>
          <w:szCs w:val="24"/>
        </w:rPr>
        <w:t>.</w:t>
      </w:r>
    </w:p>
    <w:bookmarkEnd w:id="63"/>
    <w:bookmarkEnd w:id="64"/>
    <w:p w:rsidR="00362803" w:rsidRPr="009E19B5" w:rsidRDefault="00362803" w:rsidP="00362803">
      <w:pPr>
        <w:adjustRightInd w:val="0"/>
        <w:snapToGrid w:val="0"/>
        <w:spacing w:beforeLines="0" w:afterLines="0" w:line="360" w:lineRule="auto"/>
        <w:rPr>
          <w:rFonts w:ascii="Book Antiqua" w:hAnsi="Book Antiqua"/>
          <w:color w:val="000000" w:themeColor="text1"/>
          <w:sz w:val="24"/>
          <w:szCs w:val="24"/>
        </w:rPr>
      </w:pPr>
    </w:p>
    <w:p w:rsidR="00FE6D23" w:rsidRPr="009E19B5" w:rsidRDefault="00362803" w:rsidP="00362803">
      <w:pPr>
        <w:spacing w:before="93" w:after="93"/>
        <w:rPr>
          <w:rFonts w:ascii="Book Antiqua" w:hAnsi="Book Antiqua" w:cs="TimesNewRomanPS-BoldItalicMT"/>
          <w:b/>
          <w:bCs/>
          <w:iCs/>
          <w:color w:val="000000" w:themeColor="text1"/>
          <w:kern w:val="0"/>
          <w:sz w:val="24"/>
          <w:szCs w:val="24"/>
        </w:rPr>
      </w:pPr>
      <w:bookmarkStart w:id="65" w:name="OLE_LINK102"/>
      <w:bookmarkStart w:id="66" w:name="OLE_LINK103"/>
      <w:bookmarkStart w:id="67" w:name="OLE_LINK177"/>
      <w:bookmarkStart w:id="68" w:name="OLE_LINK244"/>
      <w:bookmarkStart w:id="69" w:name="OLE_LINK83"/>
      <w:bookmarkStart w:id="70" w:name="OLE_LINK125"/>
      <w:bookmarkStart w:id="71" w:name="OLE_LINK156"/>
      <w:bookmarkStart w:id="72" w:name="OLE_LINK202"/>
      <w:bookmarkStart w:id="73" w:name="OLE_LINK203"/>
      <w:bookmarkStart w:id="74" w:name="OLE_LINK273"/>
      <w:bookmarkStart w:id="75" w:name="OLE_LINK93"/>
      <w:bookmarkStart w:id="76" w:name="OLE_LINK164"/>
      <w:bookmarkStart w:id="77" w:name="OLE_LINK185"/>
      <w:bookmarkStart w:id="78" w:name="OLE_LINK227"/>
      <w:bookmarkStart w:id="79" w:name="OLE_LINK278"/>
      <w:bookmarkStart w:id="80" w:name="OLE_LINK264"/>
      <w:bookmarkStart w:id="81" w:name="OLE_LINK238"/>
      <w:bookmarkStart w:id="82" w:name="OLE_LINK322"/>
      <w:bookmarkStart w:id="83" w:name="OLE_LINK358"/>
      <w:bookmarkStart w:id="84" w:name="OLE_LINK359"/>
      <w:bookmarkStart w:id="85" w:name="OLE_LINK339"/>
      <w:bookmarkStart w:id="86" w:name="OLE_LINK364"/>
      <w:bookmarkStart w:id="87" w:name="OLE_LINK398"/>
      <w:bookmarkStart w:id="88" w:name="OLE_LINK296"/>
      <w:bookmarkStart w:id="89" w:name="OLE_LINK137"/>
      <w:bookmarkStart w:id="90" w:name="OLE_LINK409"/>
      <w:bookmarkStart w:id="91" w:name="OLE_LINK674"/>
      <w:bookmarkStart w:id="92" w:name="OLE_LINK411"/>
      <w:bookmarkStart w:id="93" w:name="OLE_LINK460"/>
      <w:bookmarkStart w:id="94" w:name="OLE_LINK435"/>
      <w:bookmarkStart w:id="95" w:name="OLE_LINK492"/>
      <w:bookmarkStart w:id="96" w:name="OLE_LINK550"/>
      <w:bookmarkStart w:id="97" w:name="OLE_LINK524"/>
      <w:bookmarkStart w:id="98" w:name="OLE_LINK560"/>
      <w:bookmarkStart w:id="99" w:name="OLE_LINK536"/>
      <w:bookmarkStart w:id="100" w:name="OLE_LINK501"/>
      <w:bookmarkStart w:id="101" w:name="OLE_LINK627"/>
      <w:bookmarkStart w:id="102" w:name="OLE_LINK665"/>
      <w:bookmarkStart w:id="103" w:name="OLE_LINK713"/>
      <w:bookmarkStart w:id="104" w:name="OLE_LINK570"/>
      <w:bookmarkStart w:id="105" w:name="OLE_LINK633"/>
      <w:bookmarkStart w:id="106" w:name="OLE_LINK749"/>
      <w:bookmarkStart w:id="107" w:name="OLE_LINK788"/>
      <w:bookmarkStart w:id="108" w:name="OLE_LINK594"/>
      <w:bookmarkStart w:id="109" w:name="OLE_LINK617"/>
      <w:bookmarkStart w:id="110" w:name="OLE_LINK806"/>
      <w:bookmarkStart w:id="111" w:name="OLE_LINK809"/>
      <w:bookmarkStart w:id="112" w:name="OLE_LINK697"/>
      <w:bookmarkStart w:id="113" w:name="OLE_LINK875"/>
      <w:bookmarkStart w:id="114" w:name="OLE_LINK746"/>
      <w:bookmarkStart w:id="115" w:name="OLE_LINK805"/>
      <w:bookmarkStart w:id="116" w:name="OLE_LINK824"/>
      <w:bookmarkStart w:id="117" w:name="OLE_LINK952"/>
      <w:bookmarkStart w:id="118" w:name="OLE_LINK884"/>
      <w:bookmarkStart w:id="119" w:name="OLE_LINK890"/>
      <w:bookmarkStart w:id="120" w:name="OLE_LINK966"/>
      <w:bookmarkStart w:id="121" w:name="OLE_LINK1017"/>
      <w:bookmarkStart w:id="122" w:name="OLE_LINK859"/>
      <w:bookmarkStart w:id="123" w:name="OLE_LINK867"/>
      <w:bookmarkStart w:id="124" w:name="OLE_LINK899"/>
      <w:bookmarkStart w:id="125" w:name="OLE_LINK935"/>
      <w:bookmarkStart w:id="126" w:name="OLE_LINK1039"/>
      <w:bookmarkStart w:id="127" w:name="OLE_LINK904"/>
      <w:bookmarkStart w:id="128" w:name="OLE_LINK1028"/>
      <w:bookmarkStart w:id="129" w:name="OLE_LINK1041"/>
      <w:bookmarkStart w:id="130" w:name="OLE_LINK1152"/>
      <w:bookmarkStart w:id="131" w:name="OLE_LINK910"/>
      <w:bookmarkStart w:id="132" w:name="OLE_LINK1124"/>
      <w:bookmarkStart w:id="133" w:name="OLE_LINK1127"/>
      <w:bookmarkStart w:id="134" w:name="OLE_LINK1156"/>
      <w:bookmarkStart w:id="135" w:name="OLE_LINK1222"/>
      <w:bookmarkStart w:id="136" w:name="OLE_LINK1223"/>
      <w:bookmarkStart w:id="137" w:name="OLE_LINK1053"/>
      <w:bookmarkStart w:id="138" w:name="OLE_LINK1240"/>
      <w:bookmarkStart w:id="139" w:name="OLE_LINK1046"/>
      <w:bookmarkStart w:id="140" w:name="OLE_LINK1160"/>
      <w:bookmarkStart w:id="141" w:name="OLE_LINK1164"/>
      <w:bookmarkStart w:id="142" w:name="OLE_LINK1215"/>
      <w:bookmarkStart w:id="143" w:name="OLE_LINK1216"/>
      <w:bookmarkStart w:id="144" w:name="OLE_LINK1171"/>
      <w:bookmarkStart w:id="145" w:name="OLE_LINK1180"/>
      <w:bookmarkStart w:id="146" w:name="OLE_LINK1230"/>
      <w:bookmarkStart w:id="147" w:name="OLE_LINK1323"/>
      <w:bookmarkStart w:id="148" w:name="OLE_LINK1359"/>
      <w:bookmarkStart w:id="149" w:name="OLE_LINK1364"/>
      <w:bookmarkStart w:id="150" w:name="OLE_LINK1396"/>
      <w:bookmarkStart w:id="151" w:name="OLE_LINK1563"/>
      <w:bookmarkStart w:id="152" w:name="OLE_LINK1564"/>
      <w:bookmarkStart w:id="153" w:name="OLE_LINK1615"/>
      <w:bookmarkStart w:id="154" w:name="OLE_LINK1652"/>
      <w:bookmarkStart w:id="155" w:name="OLE_LINK1376"/>
      <w:bookmarkStart w:id="156" w:name="OLE_LINK1342"/>
      <w:bookmarkStart w:id="157" w:name="OLE_LINK1419"/>
      <w:bookmarkStart w:id="158" w:name="OLE_LINK1450"/>
      <w:bookmarkStart w:id="159" w:name="OLE_LINK1404"/>
      <w:bookmarkStart w:id="160" w:name="OLE_LINK1427"/>
      <w:bookmarkStart w:id="161" w:name="OLE_LINK1484"/>
      <w:bookmarkStart w:id="162" w:name="OLE_LINK1575"/>
      <w:bookmarkStart w:id="163" w:name="OLE_LINK1352"/>
      <w:bookmarkStart w:id="164" w:name="OLE_LINK1423"/>
      <w:bookmarkStart w:id="165" w:name="OLE_LINK1424"/>
      <w:bookmarkStart w:id="166" w:name="OLE_LINK1497"/>
      <w:bookmarkStart w:id="167" w:name="OLE_LINK1371"/>
      <w:bookmarkStart w:id="168" w:name="OLE_LINK1372"/>
      <w:bookmarkStart w:id="169" w:name="OLE_LINK1467"/>
      <w:bookmarkStart w:id="170" w:name="OLE_LINK1601"/>
      <w:bookmarkStart w:id="171" w:name="OLE_LINK1675"/>
      <w:bookmarkStart w:id="172" w:name="OLE_LINK1735"/>
      <w:bookmarkStart w:id="173" w:name="OLE_LINK1474"/>
      <w:bookmarkStart w:id="174" w:name="OLE_LINK3350"/>
      <w:bookmarkStart w:id="175" w:name="OLE_LINK1553"/>
      <w:bookmarkStart w:id="176" w:name="OLE_LINK1607"/>
      <w:bookmarkStart w:id="177" w:name="OLE_LINK1658"/>
      <w:bookmarkStart w:id="178" w:name="OLE_LINK1590"/>
      <w:bookmarkStart w:id="179" w:name="OLE_LINK1592"/>
      <w:bookmarkStart w:id="180" w:name="OLE_LINK1620"/>
      <w:bookmarkStart w:id="181" w:name="OLE_LINK1678"/>
      <w:bookmarkStart w:id="182" w:name="OLE_LINK1690"/>
      <w:bookmarkStart w:id="183" w:name="OLE_LINK1725"/>
      <w:bookmarkStart w:id="184" w:name="OLE_LINK1771"/>
      <w:bookmarkStart w:id="185" w:name="OLE_LINK1852"/>
      <w:bookmarkStart w:id="186" w:name="OLE_LINK1794"/>
      <w:bookmarkStart w:id="187" w:name="OLE_LINK1779"/>
      <w:bookmarkStart w:id="188" w:name="OLE_LINK1946"/>
      <w:bookmarkStart w:id="189" w:name="OLE_LINK1947"/>
      <w:bookmarkStart w:id="190" w:name="OLE_LINK1788"/>
      <w:bookmarkStart w:id="191" w:name="OLE_LINK1930"/>
      <w:bookmarkStart w:id="192" w:name="OLE_LINK2049"/>
      <w:bookmarkStart w:id="193" w:name="OLE_LINK2079"/>
      <w:bookmarkStart w:id="194" w:name="OLE_LINK1863"/>
      <w:bookmarkStart w:id="195" w:name="OLE_LINK1902"/>
      <w:bookmarkStart w:id="196" w:name="OLE_LINK1976"/>
      <w:bookmarkStart w:id="197" w:name="OLE_LINK2021"/>
      <w:bookmarkStart w:id="198" w:name="OLE_LINK2058"/>
      <w:bookmarkStart w:id="199" w:name="OLE_LINK2084"/>
      <w:bookmarkStart w:id="200" w:name="OLE_LINK2030"/>
      <w:bookmarkStart w:id="201" w:name="OLE_LINK2120"/>
      <w:bookmarkStart w:id="202" w:name="OLE_LINK3362"/>
      <w:bookmarkStart w:id="203" w:name="OLE_LINK3399"/>
      <w:bookmarkStart w:id="204" w:name="OLE_LINK2097"/>
      <w:bookmarkStart w:id="205" w:name="OLE_LINK2172"/>
      <w:bookmarkStart w:id="206" w:name="OLE_LINK2173"/>
      <w:bookmarkStart w:id="207" w:name="OLE_LINK3339"/>
      <w:bookmarkStart w:id="208" w:name="OLE_LINK3348"/>
      <w:bookmarkStart w:id="209" w:name="OLE_LINK2184"/>
      <w:bookmarkStart w:id="210" w:name="OLE_LINK2233"/>
      <w:bookmarkStart w:id="211" w:name="OLE_LINK2140"/>
      <w:bookmarkStart w:id="212" w:name="OLE_LINK2324"/>
      <w:bookmarkStart w:id="213" w:name="OLE_LINK2348"/>
      <w:bookmarkStart w:id="214" w:name="OLE_LINK2238"/>
      <w:bookmarkStart w:id="215" w:name="OLE_LINK2365"/>
      <w:bookmarkStart w:id="216" w:name="OLE_LINK2409"/>
      <w:bookmarkStart w:id="217" w:name="OLE_LINK2335"/>
      <w:bookmarkStart w:id="218" w:name="OLE_LINK2436"/>
      <w:r w:rsidRPr="009E19B5">
        <w:rPr>
          <w:rFonts w:ascii="Book Antiqua" w:hAnsi="Book Antiqua" w:cs="TimesNewRomanPS-BoldItalicMT"/>
          <w:b/>
          <w:bCs/>
          <w:iCs/>
          <w:color w:val="000000" w:themeColor="text1"/>
          <w:kern w:val="0"/>
          <w:sz w:val="24"/>
          <w:szCs w:val="24"/>
        </w:rPr>
        <w:t>Conflict-of-interest statement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005E23B1" w:rsidRPr="009E19B5">
        <w:rPr>
          <w:rFonts w:ascii="Book Antiqua" w:eastAsia="Arial Unicode MS" w:hAnsi="Book Antiqua" w:cs="Arial Unicode MS"/>
          <w:b/>
          <w:color w:val="000000" w:themeColor="text1"/>
          <w:sz w:val="24"/>
          <w:szCs w:val="24"/>
        </w:rPr>
        <w:t xml:space="preserve">: </w:t>
      </w:r>
      <w:r w:rsidR="005E23B1" w:rsidRPr="009E19B5">
        <w:rPr>
          <w:rFonts w:ascii="Book Antiqua" w:hAnsi="Book Antiqua"/>
          <w:color w:val="000000" w:themeColor="text1"/>
          <w:sz w:val="24"/>
          <w:szCs w:val="24"/>
        </w:rPr>
        <w:t>We declare that we have no competing interests.</w:t>
      </w:r>
    </w:p>
    <w:p w:rsidR="00362803" w:rsidRPr="009E19B5" w:rsidRDefault="00362803" w:rsidP="00362803">
      <w:pPr>
        <w:autoSpaceDE w:val="0"/>
        <w:autoSpaceDN w:val="0"/>
        <w:adjustRightInd w:val="0"/>
        <w:snapToGrid w:val="0"/>
        <w:spacing w:beforeLines="0" w:afterLines="0" w:line="360" w:lineRule="auto"/>
        <w:rPr>
          <w:rFonts w:ascii="Book Antiqua" w:hAnsi="Book Antiqua"/>
          <w:color w:val="000000" w:themeColor="text1"/>
          <w:sz w:val="24"/>
          <w:szCs w:val="24"/>
        </w:rPr>
      </w:pPr>
    </w:p>
    <w:p w:rsidR="00362803" w:rsidRPr="009E19B5" w:rsidRDefault="00362803" w:rsidP="00362803">
      <w:pPr>
        <w:widowControl/>
        <w:spacing w:beforeLines="0" w:afterLines="0" w:line="360" w:lineRule="auto"/>
        <w:rPr>
          <w:rFonts w:ascii="Book Antiqua" w:hAnsi="Book Antiqua" w:cs="SimSun"/>
          <w:color w:val="000000" w:themeColor="text1"/>
          <w:kern w:val="0"/>
          <w:sz w:val="24"/>
          <w:szCs w:val="24"/>
        </w:rPr>
      </w:pPr>
      <w:bookmarkStart w:id="219" w:name="OLE_LINK441"/>
      <w:bookmarkStart w:id="220" w:name="OLE_LINK442"/>
      <w:bookmarkStart w:id="221" w:name="OLE_LINK1032"/>
      <w:bookmarkStart w:id="222" w:name="OLE_LINK1232"/>
      <w:bookmarkStart w:id="223" w:name="OLE_LINK1460"/>
      <w:bookmarkStart w:id="224" w:name="OLE_LINK1568"/>
      <w:bookmarkStart w:id="225" w:name="OLE_LINK1708"/>
      <w:bookmarkStart w:id="226" w:name="OLE_LINK1435"/>
      <w:bookmarkStart w:id="227" w:name="OLE_LINK1478"/>
      <w:bookmarkStart w:id="228" w:name="OLE_LINK1428"/>
      <w:bookmarkStart w:id="229" w:name="OLE_LINK1355"/>
      <w:bookmarkStart w:id="230" w:name="OLE_LINK1425"/>
      <w:bookmarkStart w:id="231" w:name="OLE_LINK1504"/>
      <w:bookmarkStart w:id="232" w:name="OLE_LINK1544"/>
      <w:bookmarkStart w:id="233" w:name="OLE_LINK1680"/>
      <w:bookmarkStart w:id="234" w:name="OLE_LINK1710"/>
      <w:bookmarkStart w:id="235" w:name="OLE_LINK3317"/>
      <w:bookmarkStart w:id="236" w:name="OLE_LINK1818"/>
      <w:bookmarkStart w:id="237" w:name="OLE_LINK1684"/>
      <w:bookmarkStart w:id="238" w:name="OLE_LINK1885"/>
      <w:bookmarkStart w:id="239" w:name="OLE_LINK1799"/>
      <w:bookmarkStart w:id="240" w:name="OLE_LINK1894"/>
      <w:bookmarkStart w:id="241" w:name="OLE_LINK732"/>
      <w:bookmarkStart w:id="242" w:name="OLE_LINK2053"/>
      <w:bookmarkStart w:id="243" w:name="OLE_LINK2096"/>
      <w:bookmarkStart w:id="244" w:name="OLE_LINK2174"/>
      <w:bookmarkStart w:id="245" w:name="OLE_LINK2108"/>
      <w:bookmarkStart w:id="246" w:name="OLE_LINK2183"/>
      <w:bookmarkStart w:id="247" w:name="OLE_LINK2328"/>
      <w:bookmarkStart w:id="248" w:name="OLE_LINK766"/>
      <w:bookmarkStart w:id="249" w:name="OLE_LINK2256"/>
      <w:bookmarkStart w:id="250" w:name="OLE_LINK2368"/>
      <w:bookmarkStart w:id="251" w:name="OLE_LINK2351"/>
      <w:r w:rsidRPr="009E19B5">
        <w:rPr>
          <w:rFonts w:ascii="Book Antiqua" w:hAnsi="Book Antiqua"/>
          <w:b/>
          <w:color w:val="000000" w:themeColor="text1"/>
          <w:kern w:val="0"/>
          <w:sz w:val="24"/>
          <w:szCs w:val="24"/>
        </w:rPr>
        <w:t xml:space="preserve">Open-Access: </w:t>
      </w:r>
      <w:bookmarkStart w:id="252" w:name="OLE_LINK479"/>
      <w:bookmarkStart w:id="253" w:name="OLE_LINK496"/>
      <w:bookmarkStart w:id="254" w:name="OLE_LINK506"/>
      <w:bookmarkStart w:id="255" w:name="OLE_LINK507"/>
      <w:bookmarkStart w:id="256" w:name="OLE_LINK2479"/>
      <w:bookmarkStart w:id="257" w:name="OLE_LINK2480"/>
      <w:r w:rsidRPr="009E19B5">
        <w:rPr>
          <w:rFonts w:ascii="Book Antiqua" w:hAnsi="Book Antiqua"/>
          <w:color w:val="000000" w:themeColor="text1"/>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9E19B5">
        <w:rPr>
          <w:rFonts w:ascii="Book Antiqua" w:hAnsi="Book Antiqua"/>
          <w:color w:val="000000" w:themeColor="text1"/>
          <w:sz w:val="24"/>
          <w:szCs w:val="24"/>
        </w:rPr>
        <w:lastRenderedPageBreak/>
        <w:t xml:space="preserve">derivative works on different terms, provided the original work is properly cited and the use is non-commercial. See: </w:t>
      </w:r>
      <w:hyperlink r:id="rId8" w:history="1">
        <w:r w:rsidRPr="009E19B5">
          <w:rPr>
            <w:rFonts w:ascii="Book Antiqua" w:hAnsi="Book Antiqua"/>
            <w:color w:val="000000" w:themeColor="text1"/>
            <w:sz w:val="24"/>
            <w:szCs w:val="24"/>
            <w:u w:val="single"/>
          </w:rPr>
          <w:t>http://creativecommons.org/licenses/by-nc/4.0/</w:t>
        </w:r>
      </w:hyperlink>
      <w:bookmarkEnd w:id="252"/>
      <w:bookmarkEnd w:id="253"/>
      <w:bookmarkEnd w:id="254"/>
      <w:bookmarkEnd w:id="255"/>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6"/>
    <w:bookmarkEnd w:id="257"/>
    <w:p w:rsidR="00362803" w:rsidRPr="009E19B5" w:rsidRDefault="00362803" w:rsidP="00362803">
      <w:pPr>
        <w:autoSpaceDE w:val="0"/>
        <w:autoSpaceDN w:val="0"/>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utoSpaceDE w:val="0"/>
        <w:autoSpaceDN w:val="0"/>
        <w:adjustRightInd w:val="0"/>
        <w:snapToGrid w:val="0"/>
        <w:spacing w:beforeLines="0" w:afterLines="0" w:line="360" w:lineRule="auto"/>
        <w:rPr>
          <w:rFonts w:ascii="Book Antiqua" w:hAnsi="Book Antiqua"/>
          <w:color w:val="000000" w:themeColor="text1"/>
          <w:sz w:val="24"/>
          <w:szCs w:val="24"/>
        </w:rPr>
      </w:pPr>
      <w:r w:rsidRPr="009E19B5">
        <w:rPr>
          <w:rFonts w:ascii="Book Antiqua" w:eastAsia="Arial Unicode MS" w:hAnsi="Book Antiqua" w:cs="Arial Unicode MS"/>
          <w:b/>
          <w:bCs/>
          <w:color w:val="000000" w:themeColor="text1"/>
          <w:kern w:val="0"/>
          <w:sz w:val="24"/>
          <w:szCs w:val="24"/>
        </w:rPr>
        <w:t>Correspondence to</w:t>
      </w:r>
      <w:r w:rsidRPr="009E19B5">
        <w:rPr>
          <w:rFonts w:ascii="Book Antiqua" w:eastAsia="Arial Unicode MS" w:hAnsi="Book Antiqua" w:cs="Arial Unicode MS"/>
          <w:b/>
          <w:color w:val="000000" w:themeColor="text1"/>
          <w:kern w:val="0"/>
          <w:sz w:val="24"/>
          <w:szCs w:val="24"/>
        </w:rPr>
        <w:t>:</w:t>
      </w:r>
      <w:r w:rsidRPr="009E19B5">
        <w:rPr>
          <w:rFonts w:ascii="Book Antiqua" w:hAnsi="Book Antiqua"/>
          <w:b/>
          <w:color w:val="000000" w:themeColor="text1"/>
          <w:kern w:val="0"/>
          <w:sz w:val="24"/>
          <w:szCs w:val="24"/>
        </w:rPr>
        <w:t xml:space="preserve"> </w:t>
      </w:r>
      <w:r w:rsidRPr="009E19B5">
        <w:rPr>
          <w:rFonts w:ascii="Book Antiqua" w:eastAsia="Arial Unicode MS" w:hAnsi="Book Antiqua" w:cs="Arial Unicode MS"/>
          <w:b/>
          <w:color w:val="000000" w:themeColor="text1"/>
          <w:sz w:val="24"/>
          <w:szCs w:val="24"/>
        </w:rPr>
        <w:t>Dr. Shi-Neng Zhang, PhD,</w:t>
      </w:r>
      <w:r w:rsidRPr="009E19B5">
        <w:rPr>
          <w:rFonts w:ascii="Book Antiqua" w:hAnsi="Book Antiqua"/>
          <w:b/>
          <w:color w:val="000000" w:themeColor="text1"/>
          <w:kern w:val="0"/>
          <w:sz w:val="24"/>
          <w:szCs w:val="24"/>
        </w:rPr>
        <w:t xml:space="preserve"> </w:t>
      </w:r>
      <w:r w:rsidRPr="009E19B5">
        <w:rPr>
          <w:rFonts w:ascii="Book Antiqua" w:hAnsi="Book Antiqua"/>
          <w:color w:val="000000" w:themeColor="text1"/>
          <w:kern w:val="0"/>
          <w:sz w:val="24"/>
          <w:szCs w:val="24"/>
        </w:rPr>
        <w:t>Department of Gastroenterology, Sun Yat-</w:t>
      </w:r>
      <w:r w:rsidR="00362803" w:rsidRPr="009E19B5">
        <w:rPr>
          <w:rFonts w:ascii="Book Antiqua" w:hAnsi="Book Antiqua" w:hint="eastAsia"/>
          <w:color w:val="000000" w:themeColor="text1"/>
          <w:kern w:val="0"/>
          <w:sz w:val="24"/>
          <w:szCs w:val="24"/>
        </w:rPr>
        <w:t>s</w:t>
      </w:r>
      <w:r w:rsidR="00362803" w:rsidRPr="009E19B5">
        <w:rPr>
          <w:rFonts w:ascii="Book Antiqua" w:hAnsi="Book Antiqua"/>
          <w:color w:val="000000" w:themeColor="text1"/>
          <w:kern w:val="0"/>
          <w:sz w:val="24"/>
          <w:szCs w:val="24"/>
        </w:rPr>
        <w:t xml:space="preserve">en </w:t>
      </w:r>
      <w:r w:rsidRPr="009E19B5">
        <w:rPr>
          <w:rFonts w:ascii="Book Antiqua" w:hAnsi="Book Antiqua"/>
          <w:color w:val="000000" w:themeColor="text1"/>
          <w:kern w:val="0"/>
          <w:sz w:val="24"/>
          <w:szCs w:val="24"/>
        </w:rPr>
        <w:t>Memorial Hospital, Sun Yat-sen University, 107 Yangjiang Rd, Guangzhou 510120,</w:t>
      </w:r>
      <w:r w:rsidR="00362803" w:rsidRPr="009E19B5">
        <w:rPr>
          <w:rFonts w:ascii="Book Antiqua" w:hAnsi="Book Antiqua" w:hint="eastAsia"/>
          <w:color w:val="000000" w:themeColor="text1"/>
          <w:kern w:val="0"/>
          <w:sz w:val="24"/>
          <w:szCs w:val="24"/>
        </w:rPr>
        <w:t xml:space="preserve"> Guangdong Province,</w:t>
      </w:r>
      <w:r w:rsidRPr="009E19B5">
        <w:rPr>
          <w:rFonts w:ascii="Book Antiqua" w:hAnsi="Book Antiqua"/>
          <w:color w:val="000000" w:themeColor="text1"/>
          <w:kern w:val="0"/>
          <w:sz w:val="24"/>
          <w:szCs w:val="24"/>
        </w:rPr>
        <w:t xml:space="preserve"> China. </w:t>
      </w:r>
      <w:r w:rsidRPr="009E19B5">
        <w:rPr>
          <w:rFonts w:ascii="Book Antiqua" w:hAnsi="Book Antiqua"/>
          <w:color w:val="000000" w:themeColor="text1"/>
          <w:kern w:val="0"/>
          <w:sz w:val="24"/>
          <w:szCs w:val="24"/>
          <w:u w:val="single"/>
        </w:rPr>
        <w:t>shinengz@163.net</w:t>
      </w:r>
    </w:p>
    <w:p w:rsidR="00FE6D23" w:rsidRPr="009E19B5" w:rsidRDefault="005E23B1" w:rsidP="00362803">
      <w:pPr>
        <w:autoSpaceDE w:val="0"/>
        <w:autoSpaceDN w:val="0"/>
        <w:adjustRightInd w:val="0"/>
        <w:snapToGrid w:val="0"/>
        <w:spacing w:beforeLines="0" w:afterLines="0" w:line="360" w:lineRule="auto"/>
        <w:rPr>
          <w:rFonts w:ascii="Book Antiqua" w:hAnsi="Book Antiqua"/>
          <w:color w:val="000000" w:themeColor="text1"/>
          <w:kern w:val="0"/>
          <w:sz w:val="24"/>
          <w:szCs w:val="24"/>
        </w:rPr>
      </w:pPr>
      <w:r w:rsidRPr="009E19B5">
        <w:rPr>
          <w:rFonts w:ascii="Book Antiqua" w:eastAsia="Arial Unicode MS" w:hAnsi="Book Antiqua" w:cs="Arial Unicode MS"/>
          <w:b/>
          <w:bCs/>
          <w:color w:val="000000" w:themeColor="text1"/>
          <w:kern w:val="0"/>
          <w:sz w:val="24"/>
          <w:szCs w:val="24"/>
        </w:rPr>
        <w:t>Telephone</w:t>
      </w:r>
      <w:r w:rsidRPr="009E19B5">
        <w:rPr>
          <w:rFonts w:ascii="Book Antiqua" w:hAnsi="Book Antiqua"/>
          <w:b/>
          <w:color w:val="000000" w:themeColor="text1"/>
          <w:kern w:val="0"/>
          <w:sz w:val="24"/>
          <w:szCs w:val="24"/>
        </w:rPr>
        <w:t xml:space="preserve">: </w:t>
      </w:r>
      <w:r w:rsidRPr="009E19B5">
        <w:rPr>
          <w:rFonts w:ascii="Book Antiqua" w:hAnsi="Book Antiqua"/>
          <w:color w:val="000000" w:themeColor="text1"/>
          <w:kern w:val="0"/>
          <w:sz w:val="24"/>
          <w:szCs w:val="24"/>
        </w:rPr>
        <w:t>+86</w:t>
      </w:r>
      <w:r w:rsidR="00362803" w:rsidRPr="009E19B5">
        <w:rPr>
          <w:rFonts w:ascii="Book Antiqua" w:hAnsi="Book Antiqua" w:hint="eastAsia"/>
          <w:color w:val="000000" w:themeColor="text1"/>
          <w:kern w:val="0"/>
          <w:sz w:val="24"/>
          <w:szCs w:val="24"/>
        </w:rPr>
        <w:t>-</w:t>
      </w:r>
      <w:r w:rsidRPr="009E19B5">
        <w:rPr>
          <w:rFonts w:ascii="Book Antiqua" w:hAnsi="Book Antiqua"/>
          <w:color w:val="000000" w:themeColor="text1"/>
          <w:kern w:val="0"/>
          <w:sz w:val="24"/>
          <w:szCs w:val="24"/>
        </w:rPr>
        <w:t>20</w:t>
      </w:r>
      <w:r w:rsidR="00362803" w:rsidRPr="009E19B5">
        <w:rPr>
          <w:rFonts w:ascii="Book Antiqua" w:hAnsi="Book Antiqua" w:hint="eastAsia"/>
          <w:color w:val="000000" w:themeColor="text1"/>
          <w:kern w:val="0"/>
          <w:sz w:val="24"/>
          <w:szCs w:val="24"/>
        </w:rPr>
        <w:t>-</w:t>
      </w:r>
      <w:r w:rsidRPr="009E19B5">
        <w:rPr>
          <w:rFonts w:ascii="Book Antiqua" w:hAnsi="Book Antiqua"/>
          <w:color w:val="000000" w:themeColor="text1"/>
          <w:kern w:val="0"/>
          <w:sz w:val="24"/>
          <w:szCs w:val="24"/>
        </w:rPr>
        <w:t>81332598</w:t>
      </w:r>
    </w:p>
    <w:p w:rsidR="00FE6D23" w:rsidRPr="009E19B5" w:rsidRDefault="005E23B1" w:rsidP="00362803">
      <w:pPr>
        <w:autoSpaceDE w:val="0"/>
        <w:autoSpaceDN w:val="0"/>
        <w:adjustRightInd w:val="0"/>
        <w:snapToGrid w:val="0"/>
        <w:spacing w:beforeLines="0" w:afterLines="0" w:line="360" w:lineRule="auto"/>
        <w:rPr>
          <w:rFonts w:ascii="Book Antiqua" w:hAnsi="Book Antiqua"/>
          <w:color w:val="000000" w:themeColor="text1"/>
          <w:kern w:val="0"/>
          <w:sz w:val="24"/>
          <w:szCs w:val="24"/>
        </w:rPr>
      </w:pPr>
      <w:r w:rsidRPr="009E19B5">
        <w:rPr>
          <w:rFonts w:ascii="Book Antiqua" w:eastAsia="Arial Unicode MS" w:hAnsi="Book Antiqua" w:cs="Arial Unicode MS"/>
          <w:b/>
          <w:bCs/>
          <w:color w:val="000000" w:themeColor="text1"/>
          <w:kern w:val="0"/>
          <w:sz w:val="24"/>
          <w:szCs w:val="24"/>
        </w:rPr>
        <w:t>Fax:</w:t>
      </w:r>
      <w:r w:rsidRPr="009E19B5">
        <w:rPr>
          <w:rFonts w:ascii="Book Antiqua" w:hAnsi="Book Antiqua"/>
          <w:b/>
          <w:color w:val="000000" w:themeColor="text1"/>
          <w:kern w:val="0"/>
          <w:sz w:val="24"/>
          <w:szCs w:val="24"/>
        </w:rPr>
        <w:t xml:space="preserve"> </w:t>
      </w:r>
      <w:r w:rsidRPr="009E19B5">
        <w:rPr>
          <w:rFonts w:ascii="Book Antiqua" w:hAnsi="Book Antiqua"/>
          <w:color w:val="000000" w:themeColor="text1"/>
          <w:kern w:val="0"/>
          <w:sz w:val="24"/>
          <w:szCs w:val="24"/>
        </w:rPr>
        <w:t>+86</w:t>
      </w:r>
      <w:r w:rsidR="00362803" w:rsidRPr="009E19B5">
        <w:rPr>
          <w:rFonts w:ascii="Book Antiqua" w:hAnsi="Book Antiqua" w:hint="eastAsia"/>
          <w:color w:val="000000" w:themeColor="text1"/>
          <w:kern w:val="0"/>
          <w:sz w:val="24"/>
          <w:szCs w:val="24"/>
        </w:rPr>
        <w:t>-</w:t>
      </w:r>
      <w:r w:rsidRPr="009E19B5">
        <w:rPr>
          <w:rFonts w:ascii="Book Antiqua" w:hAnsi="Book Antiqua"/>
          <w:color w:val="000000" w:themeColor="text1"/>
          <w:kern w:val="0"/>
          <w:sz w:val="24"/>
          <w:szCs w:val="24"/>
        </w:rPr>
        <w:t>20</w:t>
      </w:r>
      <w:r w:rsidR="00362803" w:rsidRPr="009E19B5">
        <w:rPr>
          <w:rFonts w:ascii="Book Antiqua" w:hAnsi="Book Antiqua" w:hint="eastAsia"/>
          <w:color w:val="000000" w:themeColor="text1"/>
          <w:kern w:val="0"/>
          <w:sz w:val="24"/>
          <w:szCs w:val="24"/>
        </w:rPr>
        <w:t>-</w:t>
      </w:r>
      <w:r w:rsidR="00362803" w:rsidRPr="009E19B5">
        <w:rPr>
          <w:rFonts w:ascii="Book Antiqua" w:hAnsi="Book Antiqua"/>
          <w:color w:val="000000" w:themeColor="text1"/>
          <w:kern w:val="0"/>
          <w:sz w:val="24"/>
          <w:szCs w:val="24"/>
        </w:rPr>
        <w:t>8133</w:t>
      </w:r>
      <w:r w:rsidRPr="009E19B5">
        <w:rPr>
          <w:rFonts w:ascii="Book Antiqua" w:hAnsi="Book Antiqua"/>
          <w:color w:val="000000" w:themeColor="text1"/>
          <w:kern w:val="0"/>
          <w:sz w:val="24"/>
          <w:szCs w:val="24"/>
        </w:rPr>
        <w:t>2244</w:t>
      </w:r>
    </w:p>
    <w:p w:rsidR="00362803" w:rsidRPr="009E19B5" w:rsidRDefault="00362803" w:rsidP="00362803">
      <w:pPr>
        <w:autoSpaceDE w:val="0"/>
        <w:autoSpaceDN w:val="0"/>
        <w:adjustRightInd w:val="0"/>
        <w:snapToGrid w:val="0"/>
        <w:spacing w:beforeLines="0" w:afterLines="0" w:line="360" w:lineRule="auto"/>
        <w:rPr>
          <w:rFonts w:ascii="Book Antiqua" w:hAnsi="Book Antiqua"/>
          <w:color w:val="000000" w:themeColor="text1"/>
          <w:kern w:val="0"/>
          <w:sz w:val="24"/>
          <w:szCs w:val="24"/>
        </w:rPr>
      </w:pPr>
    </w:p>
    <w:p w:rsidR="00CD411D" w:rsidRPr="009E19B5" w:rsidRDefault="00CD411D" w:rsidP="00CD411D">
      <w:pPr>
        <w:adjustRightInd w:val="0"/>
        <w:snapToGrid w:val="0"/>
        <w:spacing w:beforeLines="0" w:afterLines="0" w:line="360" w:lineRule="auto"/>
        <w:rPr>
          <w:rFonts w:ascii="Book Antiqua" w:hAnsi="Book Antiqua"/>
          <w:b/>
          <w:bCs/>
          <w:color w:val="000000" w:themeColor="text1"/>
          <w:sz w:val="24"/>
          <w:szCs w:val="24"/>
        </w:rPr>
      </w:pPr>
      <w:bookmarkStart w:id="258" w:name="OLE_LINK1346"/>
      <w:bookmarkStart w:id="259" w:name="OLE_LINK1347"/>
      <w:bookmarkStart w:id="260" w:name="OLE_LINK1461"/>
      <w:bookmarkStart w:id="261" w:name="OLE_LINK1437"/>
      <w:bookmarkStart w:id="262" w:name="OLE_LINK1493"/>
      <w:bookmarkStart w:id="263" w:name="OLE_LINK1436"/>
      <w:bookmarkStart w:id="264" w:name="OLE_LINK1584"/>
      <w:bookmarkStart w:id="265" w:name="OLE_LINK1426"/>
      <w:bookmarkStart w:id="266" w:name="OLE_LINK1470"/>
      <w:bookmarkStart w:id="267" w:name="OLE_LINK1726"/>
      <w:bookmarkStart w:id="268" w:name="OLE_LINK1773"/>
      <w:bookmarkStart w:id="269" w:name="OLE_LINK1819"/>
      <w:bookmarkStart w:id="270" w:name="OLE_LINK1886"/>
      <w:bookmarkStart w:id="271" w:name="OLE_LINK1800"/>
      <w:bookmarkStart w:id="272" w:name="OLE_LINK1718"/>
      <w:bookmarkStart w:id="273" w:name="OLE_LINK1832"/>
      <w:bookmarkStart w:id="274" w:name="OLE_LINK1895"/>
      <w:bookmarkStart w:id="275" w:name="OLE_LINK1973"/>
      <w:bookmarkStart w:id="276" w:name="OLE_LINK733"/>
      <w:bookmarkStart w:id="277" w:name="OLE_LINK2054"/>
      <w:bookmarkStart w:id="278" w:name="OLE_LINK2100"/>
      <w:bookmarkStart w:id="279" w:name="OLE_LINK767"/>
      <w:bookmarkStart w:id="280" w:name="OLE_LINK2412"/>
      <w:r w:rsidRPr="009E19B5">
        <w:rPr>
          <w:rFonts w:ascii="Book Antiqua" w:hAnsi="Book Antiqua"/>
          <w:b/>
          <w:bCs/>
          <w:color w:val="000000" w:themeColor="text1"/>
          <w:sz w:val="24"/>
          <w:szCs w:val="24"/>
        </w:rPr>
        <w:t xml:space="preserve">Received: </w:t>
      </w:r>
      <w:r w:rsidR="00A463B6" w:rsidRPr="009E19B5">
        <w:rPr>
          <w:rFonts w:ascii="Book Antiqua" w:hAnsi="Book Antiqua" w:hint="eastAsia"/>
          <w:bCs/>
          <w:color w:val="000000" w:themeColor="text1"/>
          <w:sz w:val="24"/>
          <w:szCs w:val="24"/>
        </w:rPr>
        <w:t>May</w:t>
      </w:r>
      <w:r w:rsidRPr="009E19B5">
        <w:rPr>
          <w:rFonts w:ascii="Book Antiqua" w:hAnsi="Book Antiqua" w:hint="eastAsia"/>
          <w:bCs/>
          <w:color w:val="000000" w:themeColor="text1"/>
          <w:sz w:val="24"/>
          <w:szCs w:val="24"/>
        </w:rPr>
        <w:t xml:space="preserve"> </w:t>
      </w:r>
      <w:r w:rsidR="00A463B6" w:rsidRPr="009E19B5">
        <w:rPr>
          <w:rFonts w:ascii="Book Antiqua" w:hAnsi="Book Antiqua" w:hint="eastAsia"/>
          <w:bCs/>
          <w:color w:val="000000" w:themeColor="text1"/>
          <w:sz w:val="24"/>
          <w:szCs w:val="24"/>
        </w:rPr>
        <w:t>28</w:t>
      </w:r>
      <w:r w:rsidRPr="009E19B5">
        <w:rPr>
          <w:rFonts w:ascii="Book Antiqua" w:hAnsi="Book Antiqua" w:hint="eastAsia"/>
          <w:bCs/>
          <w:color w:val="000000" w:themeColor="text1"/>
          <w:sz w:val="24"/>
          <w:szCs w:val="24"/>
        </w:rPr>
        <w:t>, 2015</w:t>
      </w:r>
    </w:p>
    <w:p w:rsidR="00CD411D" w:rsidRPr="009E19B5" w:rsidRDefault="00CD411D" w:rsidP="00CD411D">
      <w:pPr>
        <w:adjustRightInd w:val="0"/>
        <w:snapToGrid w:val="0"/>
        <w:spacing w:beforeLines="0" w:afterLines="0" w:line="360" w:lineRule="auto"/>
        <w:rPr>
          <w:rFonts w:ascii="Book Antiqua" w:hAnsi="Book Antiqua"/>
          <w:bCs/>
          <w:color w:val="000000" w:themeColor="text1"/>
          <w:sz w:val="24"/>
          <w:szCs w:val="24"/>
        </w:rPr>
      </w:pPr>
      <w:r w:rsidRPr="009E19B5">
        <w:rPr>
          <w:rFonts w:ascii="Book Antiqua" w:hAnsi="Book Antiqua"/>
          <w:b/>
          <w:bCs/>
          <w:color w:val="000000" w:themeColor="text1"/>
          <w:sz w:val="24"/>
          <w:szCs w:val="24"/>
        </w:rPr>
        <w:t>Peer-review started:</w:t>
      </w:r>
      <w:r w:rsidRPr="009E19B5">
        <w:rPr>
          <w:rFonts w:ascii="Book Antiqua" w:hAnsi="Book Antiqua" w:hint="eastAsia"/>
          <w:bCs/>
          <w:color w:val="000000" w:themeColor="text1"/>
          <w:sz w:val="24"/>
          <w:szCs w:val="24"/>
        </w:rPr>
        <w:t xml:space="preserve"> </w:t>
      </w:r>
      <w:r w:rsidR="00A463B6" w:rsidRPr="009E19B5">
        <w:rPr>
          <w:rFonts w:ascii="Book Antiqua" w:hAnsi="Book Antiqua" w:hint="eastAsia"/>
          <w:bCs/>
          <w:color w:val="000000" w:themeColor="text1"/>
          <w:sz w:val="24"/>
          <w:szCs w:val="24"/>
        </w:rPr>
        <w:t>June</w:t>
      </w:r>
      <w:r w:rsidRPr="009E19B5">
        <w:rPr>
          <w:rFonts w:ascii="Book Antiqua" w:hAnsi="Book Antiqua" w:hint="eastAsia"/>
          <w:bCs/>
          <w:color w:val="000000" w:themeColor="text1"/>
          <w:sz w:val="24"/>
          <w:szCs w:val="24"/>
        </w:rPr>
        <w:t xml:space="preserve"> </w:t>
      </w:r>
      <w:r w:rsidR="00A463B6" w:rsidRPr="009E19B5">
        <w:rPr>
          <w:rFonts w:ascii="Book Antiqua" w:hAnsi="Book Antiqua" w:hint="eastAsia"/>
          <w:bCs/>
          <w:color w:val="000000" w:themeColor="text1"/>
          <w:sz w:val="24"/>
          <w:szCs w:val="24"/>
        </w:rPr>
        <w:t>2</w:t>
      </w:r>
      <w:r w:rsidRPr="009E19B5">
        <w:rPr>
          <w:rFonts w:ascii="Book Antiqua" w:hAnsi="Book Antiqua" w:hint="eastAsia"/>
          <w:bCs/>
          <w:color w:val="000000" w:themeColor="text1"/>
          <w:sz w:val="24"/>
          <w:szCs w:val="24"/>
        </w:rPr>
        <w:t>, 2015</w:t>
      </w:r>
    </w:p>
    <w:p w:rsidR="00CD411D" w:rsidRPr="009E19B5" w:rsidRDefault="00CD411D" w:rsidP="00CD411D">
      <w:pPr>
        <w:adjustRightInd w:val="0"/>
        <w:snapToGrid w:val="0"/>
        <w:spacing w:beforeLines="0" w:afterLines="0" w:line="360" w:lineRule="auto"/>
        <w:rPr>
          <w:rFonts w:ascii="Book Antiqua" w:hAnsi="Book Antiqua"/>
          <w:bCs/>
          <w:color w:val="000000" w:themeColor="text1"/>
          <w:sz w:val="24"/>
          <w:szCs w:val="24"/>
        </w:rPr>
      </w:pPr>
      <w:r w:rsidRPr="009E19B5">
        <w:rPr>
          <w:rFonts w:ascii="Book Antiqua" w:hAnsi="Book Antiqua"/>
          <w:b/>
          <w:bCs/>
          <w:color w:val="000000" w:themeColor="text1"/>
          <w:sz w:val="24"/>
          <w:szCs w:val="24"/>
        </w:rPr>
        <w:t>First decision:</w:t>
      </w:r>
      <w:r w:rsidRPr="009E19B5">
        <w:rPr>
          <w:rFonts w:ascii="Book Antiqua" w:hAnsi="Book Antiqua" w:hint="eastAsia"/>
          <w:bCs/>
          <w:color w:val="000000" w:themeColor="text1"/>
          <w:sz w:val="24"/>
          <w:szCs w:val="24"/>
        </w:rPr>
        <w:t xml:space="preserve"> </w:t>
      </w:r>
      <w:r w:rsidR="00A463B6" w:rsidRPr="009E19B5">
        <w:rPr>
          <w:rFonts w:ascii="Book Antiqua" w:hAnsi="Book Antiqua" w:hint="eastAsia"/>
          <w:bCs/>
          <w:color w:val="000000" w:themeColor="text1"/>
          <w:sz w:val="24"/>
          <w:szCs w:val="24"/>
        </w:rPr>
        <w:t>July</w:t>
      </w:r>
      <w:r w:rsidRPr="009E19B5">
        <w:rPr>
          <w:rFonts w:ascii="Book Antiqua" w:hAnsi="Book Antiqua" w:hint="eastAsia"/>
          <w:bCs/>
          <w:color w:val="000000" w:themeColor="text1"/>
          <w:sz w:val="24"/>
          <w:szCs w:val="24"/>
        </w:rPr>
        <w:t xml:space="preserve"> </w:t>
      </w:r>
      <w:r w:rsidR="00A463B6" w:rsidRPr="009E19B5">
        <w:rPr>
          <w:rFonts w:ascii="Book Antiqua" w:hAnsi="Book Antiqua" w:hint="eastAsia"/>
          <w:bCs/>
          <w:color w:val="000000" w:themeColor="text1"/>
          <w:sz w:val="24"/>
          <w:szCs w:val="24"/>
        </w:rPr>
        <w:t>14</w:t>
      </w:r>
      <w:r w:rsidRPr="009E19B5">
        <w:rPr>
          <w:rFonts w:ascii="Book Antiqua" w:hAnsi="Book Antiqua" w:hint="eastAsia"/>
          <w:bCs/>
          <w:color w:val="000000" w:themeColor="text1"/>
          <w:sz w:val="24"/>
          <w:szCs w:val="24"/>
        </w:rPr>
        <w:t>, 2015</w:t>
      </w:r>
    </w:p>
    <w:p w:rsidR="00CD411D" w:rsidRPr="009E19B5" w:rsidRDefault="00CD411D" w:rsidP="00CD411D">
      <w:pPr>
        <w:adjustRightInd w:val="0"/>
        <w:snapToGrid w:val="0"/>
        <w:spacing w:beforeLines="0" w:afterLines="0" w:line="360" w:lineRule="auto"/>
        <w:rPr>
          <w:rFonts w:ascii="Book Antiqua" w:hAnsi="Book Antiqua"/>
          <w:bCs/>
          <w:color w:val="000000" w:themeColor="text1"/>
          <w:sz w:val="24"/>
          <w:szCs w:val="24"/>
        </w:rPr>
      </w:pPr>
      <w:r w:rsidRPr="009E19B5">
        <w:rPr>
          <w:rFonts w:ascii="Book Antiqua" w:hAnsi="Book Antiqua"/>
          <w:b/>
          <w:bCs/>
          <w:color w:val="000000" w:themeColor="text1"/>
          <w:sz w:val="24"/>
          <w:szCs w:val="24"/>
        </w:rPr>
        <w:t>Revised:</w:t>
      </w:r>
      <w:r w:rsidRPr="009E19B5">
        <w:rPr>
          <w:rFonts w:ascii="Book Antiqua" w:hAnsi="Book Antiqua" w:hint="eastAsia"/>
          <w:bCs/>
          <w:color w:val="000000" w:themeColor="text1"/>
          <w:sz w:val="24"/>
          <w:szCs w:val="24"/>
        </w:rPr>
        <w:t xml:space="preserve"> </w:t>
      </w:r>
      <w:r w:rsidR="00A463B6" w:rsidRPr="009E19B5">
        <w:rPr>
          <w:rFonts w:ascii="Book Antiqua" w:hAnsi="Book Antiqua" w:hint="eastAsia"/>
          <w:bCs/>
          <w:color w:val="000000" w:themeColor="text1"/>
          <w:sz w:val="24"/>
          <w:szCs w:val="24"/>
        </w:rPr>
        <w:t>September</w:t>
      </w:r>
      <w:r w:rsidRPr="009E19B5">
        <w:rPr>
          <w:rFonts w:ascii="Book Antiqua" w:hAnsi="Book Antiqua" w:hint="eastAsia"/>
          <w:bCs/>
          <w:color w:val="000000" w:themeColor="text1"/>
          <w:sz w:val="24"/>
          <w:szCs w:val="24"/>
        </w:rPr>
        <w:t xml:space="preserve"> </w:t>
      </w:r>
      <w:r w:rsidR="00A463B6" w:rsidRPr="009E19B5">
        <w:rPr>
          <w:rFonts w:ascii="Book Antiqua" w:hAnsi="Book Antiqua" w:hint="eastAsia"/>
          <w:bCs/>
          <w:color w:val="000000" w:themeColor="text1"/>
          <w:sz w:val="24"/>
          <w:szCs w:val="24"/>
        </w:rPr>
        <w:t>1</w:t>
      </w:r>
      <w:r w:rsidRPr="009E19B5">
        <w:rPr>
          <w:rFonts w:ascii="Book Antiqua" w:hAnsi="Book Antiqua" w:hint="eastAsia"/>
          <w:bCs/>
          <w:color w:val="000000" w:themeColor="text1"/>
          <w:sz w:val="24"/>
          <w:szCs w:val="24"/>
        </w:rPr>
        <w:t>, 2015</w:t>
      </w:r>
    </w:p>
    <w:p w:rsidR="00CD411D" w:rsidRPr="00CD7ABE" w:rsidRDefault="00CD411D" w:rsidP="00CD7ABE">
      <w:pPr>
        <w:spacing w:before="93" w:after="93" w:line="360" w:lineRule="auto"/>
        <w:rPr>
          <w:rFonts w:ascii="Book Antiqua" w:hAnsi="Book Antiqua"/>
          <w:color w:val="000000"/>
          <w:sz w:val="24"/>
        </w:rPr>
      </w:pPr>
      <w:r w:rsidRPr="009E19B5">
        <w:rPr>
          <w:rFonts w:ascii="Book Antiqua" w:hAnsi="Book Antiqua"/>
          <w:b/>
          <w:bCs/>
          <w:color w:val="000000" w:themeColor="text1"/>
          <w:sz w:val="24"/>
          <w:szCs w:val="24"/>
        </w:rPr>
        <w:t>Accepted:</w:t>
      </w:r>
      <w:bookmarkStart w:id="281" w:name="OLE_LINK98"/>
      <w:bookmarkStart w:id="282" w:name="OLE_LINK99"/>
      <w:bookmarkStart w:id="283" w:name="OLE_LINK104"/>
      <w:bookmarkStart w:id="284" w:name="OLE_LINK110"/>
      <w:bookmarkStart w:id="285" w:name="OLE_LINK111"/>
      <w:bookmarkStart w:id="286" w:name="OLE_LINK115"/>
      <w:bookmarkStart w:id="287" w:name="OLE_LINK116"/>
      <w:bookmarkStart w:id="288" w:name="OLE_LINK117"/>
      <w:bookmarkStart w:id="289" w:name="OLE_LINK118"/>
      <w:bookmarkStart w:id="290" w:name="OLE_LINK119"/>
      <w:bookmarkStart w:id="291" w:name="OLE_LINK121"/>
      <w:bookmarkStart w:id="292" w:name="OLE_LINK122"/>
      <w:bookmarkStart w:id="293" w:name="OLE_LINK126"/>
      <w:bookmarkStart w:id="294" w:name="OLE_LINK127"/>
      <w:bookmarkStart w:id="295" w:name="OLE_LINK129"/>
      <w:bookmarkStart w:id="296" w:name="OLE_LINK132"/>
      <w:bookmarkStart w:id="297" w:name="OLE_LINK134"/>
      <w:bookmarkStart w:id="298" w:name="OLE_LINK135"/>
      <w:bookmarkStart w:id="299" w:name="OLE_LINK136"/>
      <w:bookmarkStart w:id="300" w:name="OLE_LINK138"/>
      <w:bookmarkStart w:id="301" w:name="OLE_LINK139"/>
      <w:bookmarkStart w:id="302" w:name="OLE_LINK141"/>
      <w:bookmarkStart w:id="303" w:name="OLE_LINK142"/>
      <w:bookmarkStart w:id="304" w:name="OLE_LINK143"/>
      <w:bookmarkStart w:id="305" w:name="OLE_LINK144"/>
      <w:bookmarkStart w:id="306" w:name="OLE_LINK145"/>
      <w:bookmarkStart w:id="307" w:name="OLE_LINK146"/>
      <w:r w:rsidR="00CD7ABE" w:rsidRPr="00CD7ABE">
        <w:rPr>
          <w:rFonts w:ascii="Book Antiqua" w:hAnsi="Book Antiqua"/>
          <w:color w:val="000000"/>
          <w:sz w:val="24"/>
        </w:rPr>
        <w:t xml:space="preserve"> </w:t>
      </w:r>
      <w:r w:rsidR="00CD7ABE">
        <w:rPr>
          <w:rFonts w:ascii="Book Antiqua" w:hAnsi="Book Antiqua"/>
          <w:color w:val="000000"/>
          <w:sz w:val="24"/>
        </w:rPr>
        <w:t>November 30, 2015</w:t>
      </w:r>
      <w:bookmarkStart w:id="308" w:name="_GoBack"/>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9E19B5">
        <w:rPr>
          <w:rFonts w:ascii="Book Antiqua" w:hAnsi="Book Antiqua"/>
          <w:b/>
          <w:bCs/>
          <w:color w:val="000000" w:themeColor="text1"/>
          <w:sz w:val="24"/>
          <w:szCs w:val="24"/>
        </w:rPr>
        <w:t xml:space="preserve">  </w:t>
      </w:r>
    </w:p>
    <w:p w:rsidR="00CD411D" w:rsidRPr="009E19B5" w:rsidRDefault="00CD411D" w:rsidP="00CD411D">
      <w:pPr>
        <w:adjustRightInd w:val="0"/>
        <w:snapToGrid w:val="0"/>
        <w:spacing w:beforeLines="0" w:afterLines="0" w:line="360" w:lineRule="auto"/>
        <w:rPr>
          <w:rFonts w:ascii="Book Antiqua" w:hAnsi="Book Antiqua"/>
          <w:b/>
          <w:bCs/>
          <w:color w:val="000000" w:themeColor="text1"/>
          <w:sz w:val="24"/>
          <w:szCs w:val="24"/>
        </w:rPr>
      </w:pPr>
      <w:r w:rsidRPr="009E19B5">
        <w:rPr>
          <w:rFonts w:ascii="Book Antiqua" w:hAnsi="Book Antiqua"/>
          <w:b/>
          <w:bCs/>
          <w:color w:val="000000" w:themeColor="text1"/>
          <w:sz w:val="24"/>
          <w:szCs w:val="24"/>
        </w:rPr>
        <w:t>Article in press:</w:t>
      </w:r>
    </w:p>
    <w:p w:rsidR="00CD411D" w:rsidRPr="009E19B5" w:rsidRDefault="00CD411D" w:rsidP="00CD411D">
      <w:pPr>
        <w:adjustRightInd w:val="0"/>
        <w:snapToGrid w:val="0"/>
        <w:spacing w:beforeLines="0" w:afterLines="0" w:line="360" w:lineRule="auto"/>
        <w:rPr>
          <w:rFonts w:ascii="Book Antiqua" w:hAnsi="Book Antiqua"/>
          <w:b/>
          <w:bCs/>
          <w:color w:val="000000" w:themeColor="text1"/>
          <w:sz w:val="24"/>
          <w:szCs w:val="24"/>
        </w:rPr>
      </w:pPr>
      <w:r w:rsidRPr="009E19B5">
        <w:rPr>
          <w:rFonts w:ascii="Book Antiqua" w:hAnsi="Book Antiqua"/>
          <w:b/>
          <w:bCs/>
          <w:color w:val="000000" w:themeColor="text1"/>
          <w:sz w:val="24"/>
          <w:szCs w:val="24"/>
        </w:rPr>
        <w:t xml:space="preserve">Published online: </w:t>
      </w:r>
    </w:p>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rsidR="00FE6D23" w:rsidRPr="009E19B5" w:rsidRDefault="00FE6D23" w:rsidP="00362803">
      <w:pPr>
        <w:autoSpaceDE w:val="0"/>
        <w:autoSpaceDN w:val="0"/>
        <w:adjustRightInd w:val="0"/>
        <w:snapToGrid w:val="0"/>
        <w:spacing w:beforeLines="0" w:afterLines="0" w:line="360" w:lineRule="auto"/>
        <w:rPr>
          <w:rFonts w:ascii="Book Antiqua" w:hAnsi="Book Antiqua"/>
          <w:color w:val="000000" w:themeColor="text1"/>
          <w:kern w:val="0"/>
          <w:sz w:val="24"/>
          <w:szCs w:val="24"/>
        </w:rPr>
      </w:pPr>
    </w:p>
    <w:p w:rsidR="00A463B6" w:rsidRPr="009E19B5" w:rsidRDefault="00A463B6">
      <w:pPr>
        <w:widowControl/>
        <w:spacing w:beforeLines="0" w:afterLines="0"/>
        <w:jc w:val="left"/>
        <w:rPr>
          <w:rFonts w:ascii="Book Antiqua" w:hAnsi="Book Antiqua"/>
          <w:b/>
          <w:color w:val="000000" w:themeColor="text1"/>
          <w:sz w:val="24"/>
          <w:szCs w:val="24"/>
        </w:rPr>
      </w:pPr>
      <w:r w:rsidRPr="009E19B5">
        <w:rPr>
          <w:rFonts w:ascii="Book Antiqua" w:hAnsi="Book Antiqua"/>
          <w:b/>
          <w:color w:val="000000" w:themeColor="text1"/>
          <w:sz w:val="24"/>
          <w:szCs w:val="24"/>
        </w:rPr>
        <w:br w:type="page"/>
      </w:r>
    </w:p>
    <w:p w:rsidR="00FE6D23" w:rsidRPr="009E19B5" w:rsidRDefault="005E23B1" w:rsidP="00362803">
      <w:pPr>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lastRenderedPageBreak/>
        <w:t>Abstract</w:t>
      </w:r>
    </w:p>
    <w:p w:rsidR="00FE6D23" w:rsidRPr="009E19B5" w:rsidRDefault="005E23B1" w:rsidP="00A463B6">
      <w:pPr>
        <w:adjustRightInd w:val="0"/>
        <w:snapToGrid w:val="0"/>
        <w:spacing w:beforeLines="0" w:afterLines="0" w:line="360" w:lineRule="auto"/>
        <w:rPr>
          <w:rFonts w:ascii="Book Antiqua" w:hAnsi="Book Antiqua"/>
          <w:color w:val="000000" w:themeColor="text1"/>
          <w:sz w:val="24"/>
          <w:szCs w:val="24"/>
        </w:rPr>
      </w:pPr>
      <w:bookmarkStart w:id="309" w:name="OLE_LINK79"/>
      <w:bookmarkStart w:id="310" w:name="OLE_LINK80"/>
      <w:r w:rsidRPr="009E19B5">
        <w:rPr>
          <w:rStyle w:val="highlight2"/>
          <w:rFonts w:ascii="Book Antiqua" w:hAnsi="Book Antiqua"/>
          <w:color w:val="000000" w:themeColor="text1"/>
          <w:sz w:val="24"/>
          <w:szCs w:val="24"/>
        </w:rPr>
        <w:t>Noncoding</w:t>
      </w:r>
      <w:r w:rsidRPr="009E19B5">
        <w:rPr>
          <w:rFonts w:ascii="Book Antiqua" w:hAnsi="Book Antiqua"/>
          <w:color w:val="000000" w:themeColor="text1"/>
          <w:sz w:val="24"/>
          <w:szCs w:val="24"/>
        </w:rPr>
        <w:t xml:space="preserve"> RNAs (ncRNAs) represent a class of </w:t>
      </w:r>
      <w:r w:rsidRPr="009E19B5">
        <w:rPr>
          <w:rStyle w:val="highlight2"/>
          <w:rFonts w:ascii="Book Antiqua" w:hAnsi="Book Antiqua"/>
          <w:color w:val="000000" w:themeColor="text1"/>
          <w:sz w:val="24"/>
          <w:szCs w:val="24"/>
        </w:rPr>
        <w:t>RNA</w:t>
      </w:r>
      <w:r w:rsidRPr="009E19B5">
        <w:rPr>
          <w:rFonts w:ascii="Book Antiqua" w:hAnsi="Book Antiqua"/>
          <w:color w:val="000000" w:themeColor="text1"/>
          <w:sz w:val="24"/>
          <w:szCs w:val="24"/>
        </w:rPr>
        <w:t xml:space="preserve"> molecules that typically do not code for proteins. Emerging data suggest that ncRNAs play an important role in several physiological and pathological conditions such as cancer. The best-characterized ncRNAs are the miRNAs, which are short, approximately 22-nucleotide sequences of </w:t>
      </w:r>
      <w:r w:rsidRPr="009E19B5">
        <w:rPr>
          <w:rStyle w:val="highlight2"/>
          <w:rFonts w:ascii="Book Antiqua" w:hAnsi="Book Antiqua"/>
          <w:color w:val="000000" w:themeColor="text1"/>
          <w:sz w:val="24"/>
          <w:szCs w:val="24"/>
        </w:rPr>
        <w:t>RNA</w:t>
      </w:r>
      <w:r w:rsidRPr="009E19B5">
        <w:rPr>
          <w:rFonts w:ascii="Book Antiqua" w:hAnsi="Book Antiqua"/>
          <w:color w:val="000000" w:themeColor="text1"/>
          <w:sz w:val="24"/>
          <w:szCs w:val="24"/>
        </w:rPr>
        <w:t xml:space="preserve"> of approximately 22-nucleotide in length that regulate gene expression at the posttranscriptional level, through transcript degradation or translational repression. Mi</w:t>
      </w:r>
      <w:r w:rsidR="00A463B6" w:rsidRPr="009E19B5">
        <w:rPr>
          <w:rFonts w:ascii="Book Antiqua" w:hAnsi="Book Antiqua" w:hint="eastAsia"/>
          <w:color w:val="000000" w:themeColor="text1"/>
          <w:sz w:val="24"/>
          <w:szCs w:val="24"/>
        </w:rPr>
        <w:t>cro</w:t>
      </w:r>
      <w:r w:rsidRPr="009E19B5">
        <w:rPr>
          <w:rFonts w:ascii="Book Antiqua" w:hAnsi="Book Antiqua"/>
          <w:color w:val="000000" w:themeColor="text1"/>
          <w:sz w:val="24"/>
          <w:szCs w:val="24"/>
        </w:rPr>
        <w:t>RNAs</w:t>
      </w:r>
      <w:r w:rsidR="00A463B6" w:rsidRPr="009E19B5">
        <w:rPr>
          <w:rFonts w:ascii="Book Antiqua" w:hAnsi="Book Antiqua" w:hint="eastAsia"/>
          <w:color w:val="000000" w:themeColor="text1"/>
          <w:sz w:val="24"/>
          <w:szCs w:val="24"/>
        </w:rPr>
        <w:t xml:space="preserve"> (</w:t>
      </w:r>
      <w:r w:rsidR="00A463B6" w:rsidRPr="009E19B5">
        <w:rPr>
          <w:rFonts w:ascii="Book Antiqua" w:hAnsi="Book Antiqua"/>
          <w:color w:val="000000" w:themeColor="text1"/>
          <w:sz w:val="24"/>
          <w:szCs w:val="24"/>
        </w:rPr>
        <w:t>miRNAs</w:t>
      </w:r>
      <w:r w:rsidR="00A463B6" w:rsidRPr="009E19B5">
        <w:rPr>
          <w:rFonts w:ascii="Book Antiqua" w:hAnsi="Book Antiqua" w:hint="eastAsia"/>
          <w:color w:val="000000" w:themeColor="text1"/>
          <w:sz w:val="24"/>
          <w:szCs w:val="24"/>
        </w:rPr>
        <w:t>)</w:t>
      </w:r>
      <w:r w:rsidRPr="009E19B5">
        <w:rPr>
          <w:rFonts w:ascii="Book Antiqua" w:hAnsi="Book Antiqua"/>
          <w:color w:val="000000" w:themeColor="text1"/>
          <w:sz w:val="24"/>
          <w:szCs w:val="24"/>
        </w:rPr>
        <w:t xml:space="preserve"> can function as master gene regulators, impacting a variety of cellular pathways important to normal cellular functions as well as cancer development and progression. Apart from miRNAs, recently long ncRNAs, which are transcripts longer than 200 nucleotides, have emerged as novel drivers of tumorigenesis. However, the molecular mechanisms of their regulation and function, and the significance of other ncRNAs such as piwi-interacting RNAs in pancreas carcinogenesis are largely unknown. This </w:t>
      </w:r>
      <w:r w:rsidRPr="009E19B5">
        <w:rPr>
          <w:rStyle w:val="highlight2"/>
          <w:rFonts w:ascii="Book Antiqua" w:hAnsi="Book Antiqua"/>
          <w:color w:val="000000" w:themeColor="text1"/>
          <w:sz w:val="24"/>
          <w:szCs w:val="24"/>
        </w:rPr>
        <w:t>review</w:t>
      </w:r>
      <w:r w:rsidRPr="009E19B5">
        <w:rPr>
          <w:rFonts w:ascii="Book Antiqua" w:hAnsi="Book Antiqua"/>
          <w:color w:val="000000" w:themeColor="text1"/>
          <w:sz w:val="24"/>
          <w:szCs w:val="24"/>
        </w:rPr>
        <w:t xml:space="preserve"> summarizes the growing body of evidence supporting the vital roles of ncRNAs in pancreatic cancer, focusing on their dysregulation through both genetic and epigenetic mechanisms, and highlighting the promises of ncRNAs in diagnostic and therapeutic applications of pancreatic cancer.</w:t>
      </w:r>
      <w:bookmarkStart w:id="311" w:name="OLE_LINK3244"/>
      <w:bookmarkStart w:id="312" w:name="OLE_LINK3192"/>
      <w:bookmarkStart w:id="313" w:name="OLE_LINK3188"/>
      <w:bookmarkStart w:id="314" w:name="OLE_LINK3163"/>
      <w:bookmarkStart w:id="315" w:name="OLE_LINK3081"/>
      <w:bookmarkStart w:id="316" w:name="OLE_LINK3124"/>
      <w:bookmarkStart w:id="317" w:name="OLE_LINK3117"/>
      <w:bookmarkStart w:id="318" w:name="OLE_LINK3110"/>
      <w:bookmarkStart w:id="319" w:name="OLE_LINK3093"/>
      <w:bookmarkStart w:id="320" w:name="OLE_LINK2999"/>
      <w:bookmarkStart w:id="321" w:name="OLE_LINK3042"/>
      <w:bookmarkStart w:id="322" w:name="OLE_LINK3041"/>
      <w:bookmarkStart w:id="323" w:name="OLE_LINK3028"/>
      <w:bookmarkStart w:id="324" w:name="OLE_LINK3008"/>
      <w:bookmarkStart w:id="325" w:name="OLE_LINK3004"/>
      <w:bookmarkStart w:id="326" w:name="OLE_LINK2969"/>
      <w:bookmarkStart w:id="327" w:name="OLE_LINK2962"/>
      <w:bookmarkStart w:id="328" w:name="OLE_LINK2953"/>
      <w:bookmarkStart w:id="329" w:name="OLE_LINK2942"/>
      <w:bookmarkStart w:id="330" w:name="OLE_LINK2920"/>
      <w:bookmarkStart w:id="331" w:name="OLE_LINK2915"/>
      <w:bookmarkStart w:id="332" w:name="OLE_LINK2890"/>
      <w:bookmarkStart w:id="333" w:name="OLE_LINK2809"/>
      <w:bookmarkStart w:id="334" w:name="OLE_LINK2806"/>
      <w:bookmarkStart w:id="335" w:name="OLE_LINK2805"/>
    </w:p>
    <w:p w:rsidR="00A463B6" w:rsidRPr="009E19B5" w:rsidRDefault="00A463B6" w:rsidP="00A463B6">
      <w:pPr>
        <w:adjustRightInd w:val="0"/>
        <w:snapToGrid w:val="0"/>
        <w:spacing w:beforeLines="0" w:afterLines="0" w:line="360" w:lineRule="auto"/>
        <w:rPr>
          <w:rFonts w:ascii="Book Antiqua" w:hAnsi="Book Antiqua"/>
          <w:color w:val="000000" w:themeColor="text1"/>
          <w:sz w:val="24"/>
          <w:szCs w:val="24"/>
        </w:rPr>
      </w:pPr>
    </w:p>
    <w:p w:rsidR="00A463B6" w:rsidRPr="009E19B5" w:rsidRDefault="00A463B6" w:rsidP="00A463B6">
      <w:pPr>
        <w:adjustRightInd w:val="0"/>
        <w:snapToGrid w:val="0"/>
        <w:spacing w:beforeLines="0" w:afterLines="0" w:line="360" w:lineRule="auto"/>
        <w:rPr>
          <w:rFonts w:ascii="Book Antiqua" w:hAnsi="Book Antiqua"/>
          <w:b/>
          <w:color w:val="000000" w:themeColor="text1"/>
          <w:sz w:val="24"/>
        </w:rPr>
      </w:pPr>
      <w:bookmarkStart w:id="336" w:name="OLE_LINK1141"/>
      <w:bookmarkStart w:id="337" w:name="OLE_LINK1142"/>
      <w:bookmarkStart w:id="338" w:name="OLE_LINK1422"/>
      <w:bookmarkStart w:id="339" w:name="OLE_LINK1841"/>
      <w:r w:rsidRPr="009E19B5">
        <w:rPr>
          <w:rFonts w:ascii="Book Antiqua" w:hAnsi="Book Antiqua"/>
          <w:b/>
          <w:color w:val="000000" w:themeColor="text1"/>
          <w:sz w:val="24"/>
        </w:rPr>
        <w:t>Key words:</w:t>
      </w:r>
      <w:bookmarkEnd w:id="336"/>
      <w:bookmarkEnd w:id="337"/>
      <w:bookmarkEnd w:id="338"/>
      <w:bookmarkEnd w:id="339"/>
      <w:r w:rsidRPr="009E19B5">
        <w:rPr>
          <w:rFonts w:ascii="Book Antiqua" w:hAnsi="Book Antiqua" w:hint="eastAsia"/>
          <w:b/>
          <w:color w:val="000000" w:themeColor="text1"/>
          <w:sz w:val="24"/>
        </w:rPr>
        <w:t xml:space="preserve"> </w:t>
      </w:r>
      <w:bookmarkStart w:id="340" w:name="OLE_LINK2483"/>
      <w:bookmarkStart w:id="341" w:name="OLE_LINK2484"/>
      <w:r w:rsidRPr="009E19B5">
        <w:rPr>
          <w:rFonts w:ascii="Book Antiqua" w:hAnsi="Book Antiqua"/>
          <w:color w:val="000000" w:themeColor="text1"/>
          <w:sz w:val="24"/>
        </w:rPr>
        <w:t>Noncoding RNAs</w:t>
      </w:r>
      <w:r w:rsidRPr="009E19B5">
        <w:rPr>
          <w:rFonts w:ascii="Book Antiqua" w:hAnsi="Book Antiqua" w:hint="eastAsia"/>
          <w:color w:val="000000" w:themeColor="text1"/>
          <w:sz w:val="24"/>
        </w:rPr>
        <w:t xml:space="preserve">; </w:t>
      </w:r>
      <w:r w:rsidRPr="009E19B5">
        <w:rPr>
          <w:rFonts w:ascii="Book Antiqua" w:hAnsi="Book Antiqua"/>
          <w:color w:val="000000" w:themeColor="text1"/>
          <w:sz w:val="24"/>
        </w:rPr>
        <w:t>Pancreatic cancer</w:t>
      </w:r>
      <w:r w:rsidRPr="009E19B5">
        <w:rPr>
          <w:rFonts w:ascii="Book Antiqua" w:hAnsi="Book Antiqua" w:hint="eastAsia"/>
          <w:color w:val="000000" w:themeColor="text1"/>
          <w:sz w:val="24"/>
        </w:rPr>
        <w:t xml:space="preserve">; </w:t>
      </w:r>
      <w:r w:rsidRPr="009E19B5">
        <w:rPr>
          <w:rFonts w:ascii="Book Antiqua" w:hAnsi="Book Antiqua"/>
          <w:color w:val="000000" w:themeColor="text1"/>
          <w:sz w:val="24"/>
        </w:rPr>
        <w:t>Diagnosis</w:t>
      </w:r>
      <w:r w:rsidRPr="009E19B5">
        <w:rPr>
          <w:rFonts w:ascii="Book Antiqua" w:hAnsi="Book Antiqua" w:hint="eastAsia"/>
          <w:color w:val="000000" w:themeColor="text1"/>
          <w:sz w:val="24"/>
        </w:rPr>
        <w:t xml:space="preserve">; </w:t>
      </w:r>
      <w:r w:rsidRPr="009E19B5">
        <w:rPr>
          <w:rFonts w:ascii="Book Antiqua" w:hAnsi="Book Antiqua"/>
          <w:color w:val="000000" w:themeColor="text1"/>
          <w:sz w:val="24"/>
        </w:rPr>
        <w:t>Therapy</w:t>
      </w:r>
      <w:r w:rsidRPr="009E19B5">
        <w:rPr>
          <w:rFonts w:ascii="Book Antiqua" w:hAnsi="Book Antiqua" w:hint="eastAsia"/>
          <w:color w:val="000000" w:themeColor="text1"/>
          <w:sz w:val="24"/>
        </w:rPr>
        <w:t xml:space="preserve">; </w:t>
      </w:r>
      <w:r w:rsidRPr="009E19B5">
        <w:rPr>
          <w:rFonts w:ascii="Book Antiqua" w:hAnsi="Book Antiqua"/>
          <w:color w:val="000000" w:themeColor="text1"/>
          <w:sz w:val="24"/>
        </w:rPr>
        <w:t>Prognosis</w:t>
      </w:r>
    </w:p>
    <w:bookmarkEnd w:id="340"/>
    <w:bookmarkEnd w:id="341"/>
    <w:p w:rsidR="00A463B6" w:rsidRPr="009E19B5" w:rsidRDefault="00A463B6" w:rsidP="00A463B6">
      <w:pPr>
        <w:adjustRightInd w:val="0"/>
        <w:snapToGrid w:val="0"/>
        <w:spacing w:beforeLines="0" w:afterLines="0" w:line="360" w:lineRule="auto"/>
        <w:rPr>
          <w:rFonts w:ascii="Book Antiqua" w:hAnsi="Book Antiqua"/>
          <w:color w:val="000000" w:themeColor="text1"/>
          <w:sz w:val="24"/>
          <w:szCs w:val="24"/>
        </w:rPr>
      </w:pPr>
    </w:p>
    <w:p w:rsidR="00A463B6" w:rsidRPr="009E19B5" w:rsidRDefault="00A463B6" w:rsidP="00A463B6">
      <w:pPr>
        <w:adjustRightInd w:val="0"/>
        <w:snapToGrid w:val="0"/>
        <w:spacing w:beforeLines="0" w:afterLines="0" w:line="360" w:lineRule="auto"/>
        <w:rPr>
          <w:rFonts w:ascii="Book Antiqua" w:hAnsi="Book Antiqua"/>
          <w:color w:val="000000" w:themeColor="text1"/>
          <w:sz w:val="24"/>
          <w:szCs w:val="24"/>
        </w:rPr>
      </w:pPr>
      <w:bookmarkStart w:id="342" w:name="OLE_LINK363"/>
      <w:bookmarkStart w:id="343" w:name="OLE_LINK1037"/>
      <w:bookmarkStart w:id="344" w:name="OLE_LINK1195"/>
      <w:bookmarkStart w:id="345" w:name="OLE_LINK1140"/>
      <w:bookmarkStart w:id="346" w:name="OLE_LINK1062"/>
      <w:bookmarkStart w:id="347" w:name="OLE_LINK1327"/>
      <w:bookmarkStart w:id="348" w:name="OLE_LINK1174"/>
      <w:bookmarkStart w:id="349" w:name="OLE_LINK1348"/>
      <w:bookmarkStart w:id="350" w:name="OLE_LINK1519"/>
      <w:bookmarkStart w:id="351" w:name="OLE_LINK1571"/>
      <w:bookmarkStart w:id="352" w:name="OLE_LINK1666"/>
      <w:bookmarkStart w:id="353" w:name="OLE_LINK1438"/>
      <w:bookmarkStart w:id="354" w:name="OLE_LINK1375"/>
      <w:bookmarkStart w:id="355" w:name="OLE_LINK1429"/>
      <w:bookmarkStart w:id="356" w:name="OLE_LINK1581"/>
      <w:bookmarkStart w:id="357" w:name="OLE_LINK1356"/>
      <w:bookmarkStart w:id="358" w:name="OLE_LINK1469"/>
      <w:bookmarkStart w:id="359" w:name="OLE_LINK1546"/>
      <w:bookmarkStart w:id="360" w:name="OLE_LINK1694"/>
      <w:bookmarkStart w:id="361" w:name="OLE_LINK1727"/>
      <w:bookmarkStart w:id="362" w:name="OLE_LINK1797"/>
      <w:bookmarkStart w:id="363" w:name="OLE_LINK1887"/>
      <w:bookmarkStart w:id="364" w:name="OLE_LINK1975"/>
      <w:bookmarkStart w:id="365" w:name="OLE_LINK2186"/>
      <w:bookmarkStart w:id="366" w:name="OLE_LINK768"/>
      <w:bookmarkStart w:id="367" w:name="OLE_LINK2332"/>
      <w:bookmarkStart w:id="368" w:name="OLE_LINK2353"/>
      <w:r w:rsidRPr="009E19B5">
        <w:rPr>
          <w:rFonts w:ascii="Book Antiqua" w:hAnsi="Book Antiqua" w:hint="eastAsia"/>
          <w:b/>
          <w:color w:val="000000" w:themeColor="text1"/>
          <w:sz w:val="24"/>
          <w:szCs w:val="24"/>
        </w:rPr>
        <w:t>©</w:t>
      </w:r>
      <w:r w:rsidRPr="009E19B5">
        <w:rPr>
          <w:rFonts w:ascii="Book Antiqua" w:hAnsi="Book Antiqua"/>
          <w:b/>
          <w:color w:val="000000" w:themeColor="text1"/>
          <w:sz w:val="24"/>
          <w:szCs w:val="24"/>
        </w:rPr>
        <w:t xml:space="preserve"> The Author(s) 2015. </w:t>
      </w:r>
      <w:r w:rsidRPr="009E19B5">
        <w:rPr>
          <w:rFonts w:ascii="Book Antiqua" w:hAnsi="Book Antiqua"/>
          <w:color w:val="000000" w:themeColor="text1"/>
          <w:sz w:val="24"/>
          <w:szCs w:val="24"/>
        </w:rPr>
        <w:t>Published by Baishideng Publishing Group Inc. All rights reserved.</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rsidR="00A463B6" w:rsidRPr="009E19B5" w:rsidRDefault="00A463B6" w:rsidP="00A463B6">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b/>
          <w:color w:val="000000" w:themeColor="text1"/>
          <w:sz w:val="24"/>
          <w:szCs w:val="24"/>
        </w:rPr>
        <w:t xml:space="preserve">Core tip: </w:t>
      </w:r>
      <w:bookmarkStart w:id="369" w:name="OLE_LINK2485"/>
      <w:bookmarkStart w:id="370" w:name="OLE_LINK2486"/>
      <w:r w:rsidRPr="009E19B5">
        <w:rPr>
          <w:rFonts w:ascii="Book Antiqua" w:hAnsi="Book Antiqua"/>
          <w:color w:val="000000" w:themeColor="text1"/>
          <w:sz w:val="24"/>
          <w:szCs w:val="24"/>
        </w:rPr>
        <w:t>Emerging data suggest that noncoding RNAs (ncRNAs) play a vital role in pancreatic cancer. They make contributions to pancreatic cancer through regulation of gene expression at chromatin, transcriptional, or posttranscriptional level. However, their function and mechanism in pancreatic cancer development have not been fully understood. This review focuses on the area of ncRNAs dysregulation in pancreatic cancer through both genetic and epigenetic mechanisms, and impact of this dysregulation on pancreatic cancer risk. We highlight the potential role of the most promising ncRNAs in diagnostic and therapeutic application.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bookmarkEnd w:id="309"/>
    <w:bookmarkEnd w:id="310"/>
    <w:p w:rsidR="00FE6D23" w:rsidRPr="009E19B5" w:rsidRDefault="00FE6D23" w:rsidP="00362803">
      <w:pPr>
        <w:adjustRightInd w:val="0"/>
        <w:snapToGrid w:val="0"/>
        <w:spacing w:beforeLines="0" w:afterLines="0" w:line="360" w:lineRule="auto"/>
        <w:rPr>
          <w:rFonts w:ascii="Book Antiqua" w:hAnsi="Book Antiqua"/>
          <w:b/>
          <w:color w:val="000000" w:themeColor="text1"/>
          <w:sz w:val="24"/>
          <w:szCs w:val="24"/>
        </w:rPr>
      </w:pPr>
    </w:p>
    <w:p w:rsidR="00A463B6" w:rsidRPr="009E19B5" w:rsidRDefault="00A463B6" w:rsidP="00A463B6">
      <w:pPr>
        <w:adjustRightInd w:val="0"/>
        <w:snapToGrid w:val="0"/>
        <w:spacing w:before="93" w:after="93" w:line="360" w:lineRule="auto"/>
        <w:rPr>
          <w:rFonts w:ascii="Book Antiqua" w:hAnsi="Book Antiqua"/>
          <w:color w:val="000000" w:themeColor="text1"/>
          <w:sz w:val="24"/>
        </w:rPr>
      </w:pPr>
      <w:bookmarkStart w:id="371" w:name="OLE_LINK2487"/>
      <w:bookmarkStart w:id="372" w:name="OLE_LINK2488"/>
      <w:bookmarkEnd w:id="369"/>
      <w:bookmarkEnd w:id="370"/>
      <w:r w:rsidRPr="009E19B5">
        <w:rPr>
          <w:rFonts w:ascii="Book Antiqua" w:hAnsi="Book Antiqua"/>
          <w:color w:val="000000" w:themeColor="text1"/>
          <w:sz w:val="24"/>
          <w:szCs w:val="24"/>
        </w:rPr>
        <w:lastRenderedPageBreak/>
        <w:t>Peng</w:t>
      </w:r>
      <w:r w:rsidRPr="009E19B5">
        <w:rPr>
          <w:rFonts w:ascii="Book Antiqua" w:hAnsi="Book Antiqua" w:hint="eastAsia"/>
          <w:color w:val="000000" w:themeColor="text1"/>
          <w:sz w:val="24"/>
          <w:szCs w:val="24"/>
        </w:rPr>
        <w:t xml:space="preserve"> JF</w:t>
      </w:r>
      <w:r w:rsidRPr="009E19B5">
        <w:rPr>
          <w:rFonts w:ascii="Book Antiqua" w:hAnsi="Book Antiqua"/>
          <w:color w:val="000000" w:themeColor="text1"/>
          <w:sz w:val="24"/>
          <w:szCs w:val="24"/>
        </w:rPr>
        <w:t>, Zhuang</w:t>
      </w:r>
      <w:r w:rsidRPr="009E19B5">
        <w:rPr>
          <w:rFonts w:ascii="Book Antiqua" w:hAnsi="Book Antiqua" w:hint="eastAsia"/>
          <w:color w:val="000000" w:themeColor="text1"/>
          <w:sz w:val="24"/>
          <w:szCs w:val="24"/>
        </w:rPr>
        <w:t xml:space="preserve"> YY</w:t>
      </w:r>
      <w:r w:rsidRPr="009E19B5">
        <w:rPr>
          <w:rFonts w:ascii="Book Antiqua" w:hAnsi="Book Antiqua"/>
          <w:color w:val="000000" w:themeColor="text1"/>
          <w:sz w:val="24"/>
          <w:szCs w:val="24"/>
        </w:rPr>
        <w:t>, Huang</w:t>
      </w:r>
      <w:r w:rsidRPr="009E19B5">
        <w:rPr>
          <w:rFonts w:ascii="Book Antiqua" w:hAnsi="Book Antiqua" w:hint="eastAsia"/>
          <w:color w:val="000000" w:themeColor="text1"/>
          <w:sz w:val="24"/>
          <w:szCs w:val="24"/>
        </w:rPr>
        <w:t xml:space="preserve"> FT</w:t>
      </w:r>
      <w:r w:rsidRPr="009E19B5">
        <w:rPr>
          <w:rFonts w:ascii="Book Antiqua" w:hAnsi="Book Antiqua"/>
          <w:color w:val="000000" w:themeColor="text1"/>
          <w:sz w:val="24"/>
          <w:szCs w:val="24"/>
        </w:rPr>
        <w:t>, Zhang</w:t>
      </w:r>
      <w:r w:rsidRPr="009E19B5">
        <w:rPr>
          <w:rFonts w:ascii="Book Antiqua" w:hAnsi="Book Antiqua" w:hint="eastAsia"/>
          <w:color w:val="000000" w:themeColor="text1"/>
          <w:sz w:val="24"/>
          <w:szCs w:val="24"/>
        </w:rPr>
        <w:t xml:space="preserve"> SN. N</w:t>
      </w:r>
      <w:r w:rsidRPr="009E19B5">
        <w:rPr>
          <w:rFonts w:ascii="Book Antiqua" w:hAnsi="Book Antiqua"/>
          <w:color w:val="000000" w:themeColor="text1"/>
          <w:sz w:val="24"/>
          <w:szCs w:val="24"/>
        </w:rPr>
        <w:t>oncoding RNAs and pancreatic cancer</w:t>
      </w:r>
      <w:r w:rsidRPr="009E19B5">
        <w:rPr>
          <w:rFonts w:ascii="Book Antiqua" w:hAnsi="Book Antiqua" w:hint="eastAsia"/>
          <w:color w:val="000000" w:themeColor="text1"/>
          <w:sz w:val="24"/>
          <w:szCs w:val="24"/>
        </w:rPr>
        <w:t xml:space="preserve">. </w:t>
      </w:r>
      <w:bookmarkStart w:id="373" w:name="OLE_LINK1196"/>
      <w:bookmarkStart w:id="374" w:name="OLE_LINK1197"/>
      <w:bookmarkStart w:id="375" w:name="OLE_LINK199"/>
      <w:bookmarkStart w:id="376" w:name="OLE_LINK200"/>
      <w:bookmarkStart w:id="377" w:name="OLE_LINK196"/>
      <w:bookmarkStart w:id="378" w:name="OLE_LINK341"/>
      <w:bookmarkStart w:id="379" w:name="OLE_LINK377"/>
      <w:bookmarkStart w:id="380" w:name="OLE_LINK366"/>
      <w:bookmarkStart w:id="381" w:name="OLE_LINK1038"/>
      <w:bookmarkStart w:id="382" w:name="OLE_LINK1166"/>
      <w:bookmarkStart w:id="383" w:name="OLE_LINK1175"/>
      <w:bookmarkStart w:id="384" w:name="OLE_LINK1440"/>
      <w:bookmarkStart w:id="385" w:name="OLE_LINK1572"/>
      <w:bookmarkStart w:id="386" w:name="OLE_LINK1388"/>
      <w:bookmarkStart w:id="387" w:name="OLE_LINK1439"/>
      <w:bookmarkStart w:id="388" w:name="OLE_LINK1381"/>
      <w:bookmarkStart w:id="389" w:name="OLE_LINK1442"/>
      <w:bookmarkStart w:id="390" w:name="OLE_LINK1500"/>
      <w:bookmarkStart w:id="391" w:name="OLE_LINK1681"/>
      <w:bookmarkStart w:id="392" w:name="OLE_LINK1712"/>
      <w:bookmarkStart w:id="393" w:name="OLE_LINK3321"/>
      <w:bookmarkStart w:id="394" w:name="OLE_LINK747"/>
      <w:bookmarkStart w:id="395" w:name="OLE_LINK2187"/>
      <w:r w:rsidRPr="009E19B5">
        <w:rPr>
          <w:rFonts w:ascii="Book Antiqua" w:hAnsi="Book Antiqua"/>
          <w:i/>
          <w:color w:val="000000" w:themeColor="text1"/>
          <w:sz w:val="24"/>
        </w:rPr>
        <w:t xml:space="preserve">World J Gastroenterol </w:t>
      </w:r>
      <w:r w:rsidRPr="009E19B5">
        <w:rPr>
          <w:rFonts w:ascii="Book Antiqua" w:hAnsi="Book Antiqua" w:hint="eastAsia"/>
          <w:color w:val="000000" w:themeColor="text1"/>
          <w:sz w:val="24"/>
        </w:rPr>
        <w:t>2015</w:t>
      </w:r>
      <w:r w:rsidRPr="009E19B5">
        <w:rPr>
          <w:rFonts w:ascii="Book Antiqua" w:hAnsi="Book Antiqua"/>
          <w:color w:val="000000" w:themeColor="text1"/>
          <w:sz w:val="24"/>
        </w:rPr>
        <w:t>; In press</w:t>
      </w:r>
    </w:p>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rsidR="00A463B6" w:rsidRPr="009E19B5" w:rsidRDefault="00A463B6" w:rsidP="00A463B6">
      <w:pPr>
        <w:adjustRightInd w:val="0"/>
        <w:snapToGrid w:val="0"/>
        <w:spacing w:beforeLines="0" w:afterLines="0" w:line="360" w:lineRule="auto"/>
        <w:rPr>
          <w:rFonts w:ascii="Book Antiqua" w:hAnsi="Book Antiqua"/>
          <w:color w:val="000000" w:themeColor="text1"/>
          <w:sz w:val="24"/>
          <w:szCs w:val="24"/>
        </w:rPr>
      </w:pPr>
    </w:p>
    <w:p w:rsidR="00A463B6" w:rsidRPr="009E19B5" w:rsidRDefault="00A463B6" w:rsidP="00A463B6">
      <w:pPr>
        <w:adjustRightInd w:val="0"/>
        <w:snapToGrid w:val="0"/>
        <w:spacing w:beforeLines="0" w:afterLines="0" w:line="360" w:lineRule="auto"/>
        <w:rPr>
          <w:rFonts w:ascii="Book Antiqua" w:hAnsi="Book Antiqua"/>
          <w:b/>
          <w:color w:val="000000" w:themeColor="text1"/>
          <w:sz w:val="24"/>
          <w:szCs w:val="24"/>
        </w:rPr>
      </w:pPr>
    </w:p>
    <w:p w:rsidR="00A463B6" w:rsidRPr="009E19B5" w:rsidRDefault="00A463B6" w:rsidP="00362803">
      <w:pPr>
        <w:adjustRightInd w:val="0"/>
        <w:snapToGrid w:val="0"/>
        <w:spacing w:beforeLines="0" w:afterLines="0" w:line="360" w:lineRule="auto"/>
        <w:rPr>
          <w:rFonts w:ascii="Book Antiqua" w:hAnsi="Book Antiqua"/>
          <w:b/>
          <w:color w:val="000000" w:themeColor="text1"/>
          <w:sz w:val="24"/>
          <w:szCs w:val="24"/>
        </w:rPr>
      </w:pPr>
    </w:p>
    <w:p w:rsidR="00A463B6" w:rsidRPr="009E19B5" w:rsidRDefault="00A463B6">
      <w:pPr>
        <w:widowControl/>
        <w:spacing w:beforeLines="0" w:afterLines="0"/>
        <w:jc w:val="left"/>
        <w:rPr>
          <w:rFonts w:ascii="Book Antiqua" w:hAnsi="Book Antiqua"/>
          <w:b/>
          <w:color w:val="000000" w:themeColor="text1"/>
          <w:sz w:val="24"/>
          <w:szCs w:val="24"/>
        </w:rPr>
      </w:pPr>
      <w:r w:rsidRPr="009E19B5">
        <w:rPr>
          <w:rFonts w:ascii="Book Antiqua" w:hAnsi="Book Antiqua"/>
          <w:b/>
          <w:color w:val="000000" w:themeColor="text1"/>
          <w:sz w:val="24"/>
          <w:szCs w:val="24"/>
        </w:rPr>
        <w:br w:type="page"/>
      </w:r>
    </w:p>
    <w:p w:rsidR="00FE6D23" w:rsidRPr="009E19B5" w:rsidRDefault="005E23B1" w:rsidP="00362803">
      <w:pPr>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lastRenderedPageBreak/>
        <w:t>INTRODUCTION</w:t>
      </w:r>
    </w:p>
    <w:p w:rsidR="00FE6D23" w:rsidRPr="009E19B5" w:rsidRDefault="005E23B1" w:rsidP="00A463B6">
      <w:pPr>
        <w:autoSpaceDE w:val="0"/>
        <w:autoSpaceDN w:val="0"/>
        <w:adjustRightInd w:val="0"/>
        <w:snapToGrid w:val="0"/>
        <w:spacing w:beforeLines="0" w:afterLines="0" w:line="360" w:lineRule="auto"/>
        <w:rPr>
          <w:rFonts w:ascii="Book Antiqua" w:hAnsi="Book Antiqua"/>
          <w:color w:val="000000" w:themeColor="text1"/>
          <w:kern w:val="0"/>
          <w:sz w:val="24"/>
          <w:szCs w:val="24"/>
        </w:rPr>
      </w:pPr>
      <w:r w:rsidRPr="009E19B5">
        <w:rPr>
          <w:rFonts w:ascii="Book Antiqua" w:eastAsia="OTNEJMQuadraat" w:hAnsi="Book Antiqua"/>
          <w:color w:val="000000" w:themeColor="text1"/>
          <w:kern w:val="0"/>
          <w:sz w:val="24"/>
          <w:szCs w:val="24"/>
        </w:rPr>
        <w:t>The incidence of pancreatic cancer ranges from 1/</w:t>
      </w:r>
      <w:r w:rsidR="00A463B6" w:rsidRPr="009E19B5">
        <w:rPr>
          <w:rFonts w:ascii="Book Antiqua" w:eastAsia="OTNEJMQuadraat" w:hAnsi="Book Antiqua"/>
          <w:color w:val="000000" w:themeColor="text1"/>
          <w:kern w:val="0"/>
          <w:sz w:val="24"/>
          <w:szCs w:val="24"/>
        </w:rPr>
        <w:t>100</w:t>
      </w:r>
      <w:r w:rsidRPr="009E19B5">
        <w:rPr>
          <w:rFonts w:ascii="Book Antiqua" w:eastAsia="OTNEJMQuadraat" w:hAnsi="Book Antiqua"/>
          <w:color w:val="000000" w:themeColor="text1"/>
          <w:kern w:val="0"/>
          <w:sz w:val="24"/>
          <w:szCs w:val="24"/>
        </w:rPr>
        <w:t>000</w:t>
      </w:r>
      <w:r w:rsidR="00A463B6" w:rsidRPr="009E19B5">
        <w:rPr>
          <w:rFonts w:ascii="Book Antiqua" w:eastAsia="OTNEJMQuadraat" w:hAnsi="Book Antiqua"/>
          <w:color w:val="000000" w:themeColor="text1"/>
          <w:kern w:val="0"/>
          <w:sz w:val="24"/>
          <w:szCs w:val="24"/>
        </w:rPr>
        <w:t xml:space="preserve"> to 10/100</w:t>
      </w:r>
      <w:r w:rsidRPr="009E19B5">
        <w:rPr>
          <w:rFonts w:ascii="Book Antiqua" w:eastAsia="OTNEJMQuadraat" w:hAnsi="Book Antiqua"/>
          <w:color w:val="000000" w:themeColor="text1"/>
          <w:kern w:val="0"/>
          <w:sz w:val="24"/>
          <w:szCs w:val="24"/>
        </w:rPr>
        <w:t>000, and is generally higher in developed countries and among men. It has remained stable for the past 30 years, in contrast to that of other common solid tumors. It is the eighth leading cause of cancer death in men and the ninth in women throughout the world</w:t>
      </w:r>
      <w:r w:rsidRPr="009E19B5">
        <w:rPr>
          <w:rFonts w:ascii="Book Antiqua" w:eastAsia="OTNEJMQuadraat" w:hAnsi="Book Antiqua"/>
          <w:color w:val="000000" w:themeColor="text1"/>
          <w:kern w:val="0"/>
          <w:sz w:val="24"/>
          <w:szCs w:val="24"/>
          <w:vertAlign w:val="superscript"/>
        </w:rPr>
        <w:t>[1]</w:t>
      </w:r>
      <w:r w:rsidRPr="009E19B5">
        <w:rPr>
          <w:rFonts w:ascii="Book Antiqua" w:eastAsia="OTNEJMQuadraat" w:hAnsi="Book Antiqua"/>
          <w:color w:val="000000" w:themeColor="text1"/>
          <w:kern w:val="0"/>
          <w:sz w:val="24"/>
          <w:szCs w:val="24"/>
        </w:rPr>
        <w:t xml:space="preserve">. </w:t>
      </w:r>
      <w:r w:rsidRPr="009E19B5">
        <w:rPr>
          <w:rFonts w:ascii="Book Antiqua" w:hAnsi="Book Antiqua"/>
          <w:color w:val="000000" w:themeColor="text1"/>
          <w:kern w:val="0"/>
          <w:sz w:val="24"/>
          <w:szCs w:val="24"/>
        </w:rPr>
        <w:t>In China, the incidence rate of pancreatic</w:t>
      </w:r>
      <w:r w:rsidR="00A463B6" w:rsidRPr="009E19B5">
        <w:rPr>
          <w:rFonts w:ascii="Book Antiqua" w:hAnsi="Book Antiqua"/>
          <w:color w:val="000000" w:themeColor="text1"/>
          <w:kern w:val="0"/>
          <w:sz w:val="24"/>
          <w:szCs w:val="24"/>
        </w:rPr>
        <w:t xml:space="preserve"> cancer increased from 3.24/100000 in 2003 to 3.59/100</w:t>
      </w:r>
      <w:r w:rsidRPr="009E19B5">
        <w:rPr>
          <w:rFonts w:ascii="Book Antiqua" w:hAnsi="Book Antiqua"/>
          <w:color w:val="000000" w:themeColor="text1"/>
          <w:kern w:val="0"/>
          <w:sz w:val="24"/>
          <w:szCs w:val="24"/>
        </w:rPr>
        <w:t xml:space="preserve">000 in 2011 with an annual percentage change of 1.44. </w:t>
      </w:r>
      <w:r w:rsidR="00095D28" w:rsidRPr="009E19B5">
        <w:rPr>
          <w:rFonts w:ascii="Book Antiqua" w:hAnsi="Book Antiqua"/>
          <w:color w:val="000000" w:themeColor="text1"/>
          <w:kern w:val="0"/>
          <w:sz w:val="24"/>
          <w:szCs w:val="24"/>
        </w:rPr>
        <w:t>The mortality rate was 5.40/100</w:t>
      </w:r>
      <w:r w:rsidRPr="009E19B5">
        <w:rPr>
          <w:rFonts w:ascii="Book Antiqua" w:hAnsi="Book Antiqua"/>
          <w:color w:val="000000" w:themeColor="text1"/>
          <w:kern w:val="0"/>
          <w:sz w:val="24"/>
          <w:szCs w:val="24"/>
        </w:rPr>
        <w:t>000 (mal</w:t>
      </w:r>
      <w:r w:rsidR="00A463B6" w:rsidRPr="009E19B5">
        <w:rPr>
          <w:rFonts w:ascii="Book Antiqua" w:hAnsi="Book Antiqua"/>
          <w:color w:val="000000" w:themeColor="text1"/>
          <w:kern w:val="0"/>
          <w:sz w:val="24"/>
          <w:szCs w:val="24"/>
        </w:rPr>
        <w:t>e 5.88/100000, female 4.89/100</w:t>
      </w:r>
      <w:r w:rsidRPr="009E19B5">
        <w:rPr>
          <w:rFonts w:ascii="Book Antiqua" w:hAnsi="Book Antiqua"/>
          <w:color w:val="000000" w:themeColor="text1"/>
          <w:kern w:val="0"/>
          <w:sz w:val="24"/>
          <w:szCs w:val="24"/>
        </w:rPr>
        <w:t>000), ranking 6</w:t>
      </w:r>
      <w:r w:rsidRPr="009E19B5">
        <w:rPr>
          <w:rFonts w:ascii="Book Antiqua" w:hAnsi="Book Antiqua"/>
          <w:color w:val="000000" w:themeColor="text1"/>
          <w:kern w:val="0"/>
          <w:sz w:val="24"/>
          <w:szCs w:val="24"/>
          <w:vertAlign w:val="superscript"/>
        </w:rPr>
        <w:t>th</w:t>
      </w:r>
      <w:r w:rsidRPr="009E19B5">
        <w:rPr>
          <w:rFonts w:ascii="Book Antiqua" w:hAnsi="Book Antiqua"/>
          <w:color w:val="000000" w:themeColor="text1"/>
          <w:kern w:val="0"/>
          <w:sz w:val="24"/>
          <w:szCs w:val="24"/>
        </w:rPr>
        <w:t xml:space="preserve"> among all cancers</w:t>
      </w:r>
      <w:r w:rsidRPr="009E19B5">
        <w:rPr>
          <w:rFonts w:ascii="Book Antiqua" w:hAnsi="Book Antiqua"/>
          <w:color w:val="000000" w:themeColor="text1"/>
          <w:kern w:val="0"/>
          <w:sz w:val="24"/>
          <w:szCs w:val="24"/>
          <w:vertAlign w:val="superscript"/>
        </w:rPr>
        <w:t>[2]</w:t>
      </w:r>
      <w:r w:rsidRPr="009E19B5">
        <w:rPr>
          <w:rFonts w:ascii="Book Antiqua" w:hAnsi="Book Antiqua"/>
          <w:color w:val="000000" w:themeColor="text1"/>
          <w:kern w:val="0"/>
          <w:sz w:val="24"/>
          <w:szCs w:val="24"/>
        </w:rPr>
        <w:t xml:space="preserve">. </w:t>
      </w:r>
      <w:r w:rsidRPr="009E19B5">
        <w:rPr>
          <w:rFonts w:ascii="Book Antiqua" w:eastAsia="OTNEJMQuadraat" w:hAnsi="Book Antiqua"/>
          <w:color w:val="000000" w:themeColor="text1"/>
          <w:kern w:val="0"/>
          <w:sz w:val="24"/>
          <w:szCs w:val="24"/>
        </w:rPr>
        <w:t xml:space="preserve">In the United States, pancreatic </w:t>
      </w:r>
      <w:r w:rsidR="00A463B6" w:rsidRPr="009E19B5">
        <w:rPr>
          <w:rFonts w:ascii="Book Antiqua" w:eastAsia="OTNEJMQuadraat" w:hAnsi="Book Antiqua"/>
          <w:color w:val="000000" w:themeColor="text1"/>
          <w:kern w:val="0"/>
          <w:sz w:val="24"/>
          <w:szCs w:val="24"/>
        </w:rPr>
        <w:t>cancer is expected to affect 46000 people, and 40</w:t>
      </w:r>
      <w:r w:rsidRPr="009E19B5">
        <w:rPr>
          <w:rFonts w:ascii="Book Antiqua" w:eastAsia="OTNEJMQuadraat" w:hAnsi="Book Antiqua"/>
          <w:color w:val="000000" w:themeColor="text1"/>
          <w:kern w:val="0"/>
          <w:sz w:val="24"/>
          <w:szCs w:val="24"/>
        </w:rPr>
        <w:t xml:space="preserve">000 people are expected to die from it. </w:t>
      </w:r>
      <w:r w:rsidRPr="009E19B5">
        <w:rPr>
          <w:rFonts w:ascii="Book Antiqua" w:hAnsi="Book Antiqua"/>
          <w:color w:val="000000" w:themeColor="text1"/>
          <w:kern w:val="0"/>
          <w:sz w:val="24"/>
          <w:szCs w:val="24"/>
        </w:rPr>
        <w:t>The Amer</w:t>
      </w:r>
      <w:r w:rsidR="00A463B6" w:rsidRPr="009E19B5">
        <w:rPr>
          <w:rFonts w:ascii="Book Antiqua" w:hAnsi="Book Antiqua"/>
          <w:color w:val="000000" w:themeColor="text1"/>
          <w:kern w:val="0"/>
          <w:sz w:val="24"/>
          <w:szCs w:val="24"/>
        </w:rPr>
        <w:t>ican Cancer Society reported 43</w:t>
      </w:r>
      <w:r w:rsidRPr="009E19B5">
        <w:rPr>
          <w:rFonts w:ascii="Book Antiqua" w:hAnsi="Book Antiqua"/>
          <w:color w:val="000000" w:themeColor="text1"/>
          <w:kern w:val="0"/>
          <w:sz w:val="24"/>
          <w:szCs w:val="24"/>
        </w:rPr>
        <w:t>920 new cases of pancreatic cancer in the US in 2012</w:t>
      </w:r>
      <w:r w:rsidRPr="009E19B5">
        <w:rPr>
          <w:rFonts w:ascii="Book Antiqua" w:eastAsia="OTNEJMQuadraat" w:hAnsi="Book Antiqua"/>
          <w:color w:val="000000" w:themeColor="text1"/>
          <w:kern w:val="0"/>
          <w:sz w:val="24"/>
          <w:szCs w:val="24"/>
          <w:vertAlign w:val="superscript"/>
        </w:rPr>
        <w:t>[3,4]</w:t>
      </w:r>
      <w:r w:rsidRPr="009E19B5">
        <w:rPr>
          <w:rFonts w:ascii="Book Antiqua" w:hAnsi="Book Antiqua"/>
          <w:color w:val="000000" w:themeColor="text1"/>
          <w:kern w:val="0"/>
          <w:sz w:val="24"/>
          <w:szCs w:val="24"/>
        </w:rPr>
        <w:t>. The overall 5-year survival rate of patients with pancreatic cancer is less than 6% and this dismal prognosis has not improved in recent years, resulting in an increasing number of deaths. The high fatality of pancreatic cancer is attributed to failure to diagnose the disease early before it has metastasized to other organs and resistance of the cancer cells to current therapies</w:t>
      </w:r>
      <w:r w:rsidRPr="009E19B5">
        <w:rPr>
          <w:rFonts w:ascii="Book Antiqua" w:hAnsi="Book Antiqua"/>
          <w:color w:val="000000" w:themeColor="text1"/>
          <w:kern w:val="0"/>
          <w:sz w:val="24"/>
          <w:szCs w:val="24"/>
          <w:vertAlign w:val="superscript"/>
        </w:rPr>
        <w:t>[5]</w:t>
      </w:r>
      <w:r w:rsidRPr="009E19B5">
        <w:rPr>
          <w:rFonts w:ascii="Book Antiqua" w:hAnsi="Book Antiqua"/>
          <w:color w:val="000000" w:themeColor="text1"/>
          <w:kern w:val="0"/>
          <w:sz w:val="24"/>
          <w:szCs w:val="24"/>
        </w:rPr>
        <w:t>.</w:t>
      </w:r>
    </w:p>
    <w:p w:rsidR="00FE6D23" w:rsidRPr="009E19B5" w:rsidRDefault="005E23B1" w:rsidP="00A463B6">
      <w:pPr>
        <w:autoSpaceDE w:val="0"/>
        <w:autoSpaceDN w:val="0"/>
        <w:adjustRightInd w:val="0"/>
        <w:snapToGrid w:val="0"/>
        <w:spacing w:beforeLines="0" w:afterLines="0" w:line="360" w:lineRule="auto"/>
        <w:ind w:firstLineChars="100" w:firstLine="240"/>
        <w:rPr>
          <w:rFonts w:ascii="Book Antiqua" w:eastAsia="OTNEJMQuadraat" w:hAnsi="Book Antiqua"/>
          <w:color w:val="000000" w:themeColor="text1"/>
          <w:kern w:val="0"/>
          <w:sz w:val="24"/>
          <w:szCs w:val="24"/>
        </w:rPr>
      </w:pPr>
      <w:r w:rsidRPr="009E19B5">
        <w:rPr>
          <w:rFonts w:ascii="Book Antiqua" w:hAnsi="Book Antiqua"/>
          <w:color w:val="000000" w:themeColor="text1"/>
          <w:kern w:val="0"/>
          <w:sz w:val="24"/>
          <w:szCs w:val="24"/>
        </w:rPr>
        <w:t xml:space="preserve">Genetic analysis has established a model </w:t>
      </w:r>
      <w:r w:rsidRPr="009E19B5">
        <w:rPr>
          <w:rFonts w:ascii="Book Antiqua" w:eastAsia="OTNEJMQuadraat" w:hAnsi="Book Antiqua"/>
          <w:color w:val="000000" w:themeColor="text1"/>
          <w:kern w:val="0"/>
          <w:sz w:val="24"/>
          <w:szCs w:val="24"/>
        </w:rPr>
        <w:t xml:space="preserve">of pancreatic cancer progression. Key shared genetic alterations associated with pancreatic cancer progression include earliest genetic events such as mutations in </w:t>
      </w:r>
      <w:r w:rsidRPr="009E19B5">
        <w:rPr>
          <w:rFonts w:ascii="Book Antiqua" w:eastAsia="OTNEJMQuadraat" w:hAnsi="Book Antiqua"/>
          <w:i/>
          <w:color w:val="000000" w:themeColor="text1"/>
          <w:kern w:val="0"/>
          <w:sz w:val="24"/>
          <w:szCs w:val="24"/>
        </w:rPr>
        <w:t>K-RAS</w:t>
      </w:r>
      <w:r w:rsidRPr="009E19B5">
        <w:rPr>
          <w:rFonts w:ascii="Book Antiqua" w:eastAsia="OTNEJMQuadraat" w:hAnsi="Book Antiqua"/>
          <w:color w:val="000000" w:themeColor="text1"/>
          <w:kern w:val="0"/>
          <w:sz w:val="24"/>
          <w:szCs w:val="24"/>
        </w:rPr>
        <w:t xml:space="preserve"> and overexpression of HER-2/neu. At later stages, inactivation of the p16 tumor suppressor gene often occurs, followed by loss of p53, disturbance of SMAD4, and BRCA2 signaling pathways and other genomic-transcriptomic alterations that facilitate deregulation of cell-cycle control and survival, invasion and metastasis</w:t>
      </w:r>
      <w:r w:rsidRPr="009E19B5">
        <w:rPr>
          <w:rFonts w:ascii="Book Antiqua" w:eastAsia="OTNEJMQuadraat" w:hAnsi="Book Antiqua"/>
          <w:color w:val="000000" w:themeColor="text1"/>
          <w:kern w:val="0"/>
          <w:sz w:val="24"/>
          <w:szCs w:val="24"/>
          <w:vertAlign w:val="superscript"/>
        </w:rPr>
        <w:t>[6]</w:t>
      </w:r>
      <w:r w:rsidRPr="009E19B5">
        <w:rPr>
          <w:rFonts w:ascii="Book Antiqua" w:eastAsia="OTNEJMQuadraat" w:hAnsi="Book Antiqua"/>
          <w:color w:val="000000" w:themeColor="text1"/>
          <w:kern w:val="0"/>
          <w:sz w:val="24"/>
          <w:szCs w:val="24"/>
        </w:rPr>
        <w:t>. Findings from genetically engineered mouse models are consistent with this model of genetic progression</w:t>
      </w:r>
      <w:r w:rsidRPr="009E19B5">
        <w:rPr>
          <w:rFonts w:ascii="Book Antiqua" w:eastAsia="OTNEJMQuadraat" w:hAnsi="Book Antiqua"/>
          <w:color w:val="000000" w:themeColor="text1"/>
          <w:kern w:val="0"/>
          <w:sz w:val="24"/>
          <w:szCs w:val="24"/>
          <w:vertAlign w:val="superscript"/>
        </w:rPr>
        <w:t>[7]</w:t>
      </w:r>
      <w:r w:rsidRPr="009E19B5">
        <w:rPr>
          <w:rFonts w:ascii="Book Antiqua" w:eastAsia="OTNEJMQuadraat" w:hAnsi="Book Antiqua"/>
          <w:color w:val="000000" w:themeColor="text1"/>
          <w:kern w:val="0"/>
          <w:sz w:val="24"/>
          <w:szCs w:val="24"/>
        </w:rPr>
        <w:t>. Since these are alterations of tumor suppressor genes, they have not yet led to solutions for therapeutic interventions. Beyond these mutational events, the pancreatic cancer genome is characterized by diverse, large scale chromosomal changes with frequent amplifications, deletions, and rearrangements</w:t>
      </w:r>
      <w:r w:rsidRPr="009E19B5">
        <w:rPr>
          <w:rFonts w:ascii="Book Antiqua" w:eastAsia="OTNEJMQuadraat" w:hAnsi="Book Antiqua"/>
          <w:color w:val="000000" w:themeColor="text1"/>
          <w:kern w:val="0"/>
          <w:sz w:val="24"/>
          <w:szCs w:val="24"/>
          <w:vertAlign w:val="superscript"/>
        </w:rPr>
        <w:t>[8]</w:t>
      </w:r>
      <w:r w:rsidRPr="009E19B5">
        <w:rPr>
          <w:rFonts w:ascii="Book Antiqua" w:eastAsia="OTNEJMQuadraat" w:hAnsi="Book Antiqua"/>
          <w:color w:val="000000" w:themeColor="text1"/>
          <w:kern w:val="0"/>
          <w:sz w:val="24"/>
          <w:szCs w:val="24"/>
        </w:rPr>
        <w:t xml:space="preserve">. Recently, basic research on potential disease mechanisms has benefited greatly from studies using model organisms and/or novel experimental systems. Insights from such studies are providing mounting evidence that </w:t>
      </w:r>
      <w:r w:rsidR="00A463B6" w:rsidRPr="009E19B5">
        <w:rPr>
          <w:rFonts w:ascii="Book Antiqua" w:eastAsia="OTNEJMQuadraat" w:hAnsi="Book Antiqua"/>
          <w:color w:val="000000" w:themeColor="text1"/>
          <w:kern w:val="0"/>
          <w:sz w:val="24"/>
          <w:szCs w:val="24"/>
        </w:rPr>
        <w:t xml:space="preserve">noncoding RNAs (ncRNAs) </w:t>
      </w:r>
      <w:r w:rsidRPr="009E19B5">
        <w:rPr>
          <w:rFonts w:ascii="Book Antiqua" w:eastAsia="OTNEJMQuadraat" w:hAnsi="Book Antiqua"/>
          <w:color w:val="000000" w:themeColor="text1"/>
          <w:kern w:val="0"/>
          <w:sz w:val="24"/>
          <w:szCs w:val="24"/>
        </w:rPr>
        <w:t xml:space="preserve">and ncRNA-regulatory processes are important players in the tumorigenesis of pancreas. In this review, we will focus on the characteristics and biological roles of several ncRNAs, with particular emphasis on their roles in </w:t>
      </w:r>
      <w:r w:rsidRPr="009E19B5">
        <w:rPr>
          <w:rFonts w:ascii="Book Antiqua" w:eastAsia="OTNEJMQuadraat" w:hAnsi="Book Antiqua"/>
          <w:color w:val="000000" w:themeColor="text1"/>
          <w:kern w:val="0"/>
          <w:sz w:val="24"/>
          <w:szCs w:val="24"/>
        </w:rPr>
        <w:lastRenderedPageBreak/>
        <w:t>pancreatic cancer. Potential therapeutic applications of the ncRNAs will also be discussed.</w:t>
      </w:r>
    </w:p>
    <w:p w:rsidR="00A463B6" w:rsidRPr="009E19B5" w:rsidRDefault="00A463B6" w:rsidP="00A463B6">
      <w:pPr>
        <w:autoSpaceDE w:val="0"/>
        <w:autoSpaceDN w:val="0"/>
        <w:adjustRightInd w:val="0"/>
        <w:snapToGrid w:val="0"/>
        <w:spacing w:beforeLines="0" w:afterLines="0" w:line="360" w:lineRule="auto"/>
        <w:ind w:firstLineChars="100" w:firstLine="240"/>
        <w:rPr>
          <w:rFonts w:ascii="Book Antiqua" w:hAnsi="Book Antiqua"/>
          <w:color w:val="000000" w:themeColor="text1"/>
          <w:kern w:val="0"/>
          <w:sz w:val="24"/>
          <w:szCs w:val="24"/>
        </w:rPr>
      </w:pPr>
    </w:p>
    <w:p w:rsidR="00FE6D23" w:rsidRPr="009E19B5" w:rsidRDefault="005E23B1" w:rsidP="00362803">
      <w:pPr>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t>FUNCTIONAL CLASSIFICATION OF MAJOR HUMAN NCRNAS</w:t>
      </w:r>
    </w:p>
    <w:p w:rsidR="00FE6D23" w:rsidRPr="009E19B5" w:rsidRDefault="005E23B1" w:rsidP="00A463B6">
      <w:pPr>
        <w:autoSpaceDE w:val="0"/>
        <w:autoSpaceDN w:val="0"/>
        <w:adjustRightInd w:val="0"/>
        <w:snapToGrid w:val="0"/>
        <w:spacing w:beforeLines="0" w:afterLines="0" w:line="360" w:lineRule="auto"/>
        <w:rPr>
          <w:rFonts w:ascii="Book Antiqua" w:hAnsi="Book Antiqua"/>
          <w:color w:val="000000" w:themeColor="text1"/>
          <w:kern w:val="0"/>
          <w:sz w:val="24"/>
          <w:szCs w:val="24"/>
        </w:rPr>
      </w:pPr>
      <w:r w:rsidRPr="009E19B5">
        <w:rPr>
          <w:rFonts w:ascii="Book Antiqua" w:hAnsi="Book Antiqua"/>
          <w:color w:val="000000" w:themeColor="text1"/>
          <w:kern w:val="0"/>
          <w:sz w:val="24"/>
          <w:szCs w:val="24"/>
        </w:rPr>
        <w:t>Early biochemistry studies identified three families of RNA that function cooperatively in the process of protein synthesis: messenger, transfer, and ribosomal RNA. Messenger RNAs (mRNA) carry genetic information copied from DNA that specifies a particular amino acid, dictating the polypeptide sequence. Transfer RNAs (tRNA) bind a complementary amino acid and carry it to the growing end of a polypeptide chain. Ribosomal RNAs (rRNA) bind to protein complexes, which physically move along mRNAs and catalyze the assembly of amino acids into the nascent polypeptide chain</w:t>
      </w:r>
      <w:r w:rsidRPr="009E19B5">
        <w:rPr>
          <w:rFonts w:ascii="Book Antiqua" w:hAnsi="Book Antiqua"/>
          <w:color w:val="000000" w:themeColor="text1"/>
          <w:kern w:val="0"/>
          <w:sz w:val="24"/>
          <w:szCs w:val="24"/>
          <w:vertAlign w:val="superscript"/>
        </w:rPr>
        <w:t>[9]</w:t>
      </w:r>
      <w:r w:rsidRPr="009E19B5">
        <w:rPr>
          <w:rFonts w:ascii="Book Antiqua" w:hAnsi="Book Antiqua"/>
          <w:color w:val="000000" w:themeColor="text1"/>
          <w:kern w:val="0"/>
          <w:sz w:val="24"/>
          <w:szCs w:val="24"/>
        </w:rPr>
        <w:t>. The technological advances applied to functional genomics during the last decade have opened new frontiers in the field of RNA biology. To date, approximately 35% of the human genes identified by the ENCODE project (about 57000; GENCODE version17) encode for proteins</w:t>
      </w:r>
      <w:r w:rsidRPr="009E19B5">
        <w:rPr>
          <w:rFonts w:ascii="Book Antiqua" w:hAnsi="Book Antiqua"/>
          <w:color w:val="000000" w:themeColor="text1"/>
          <w:kern w:val="0"/>
          <w:sz w:val="24"/>
          <w:szCs w:val="24"/>
          <w:vertAlign w:val="superscript"/>
        </w:rPr>
        <w:t>[10,11]</w:t>
      </w:r>
      <w:r w:rsidRPr="009E19B5">
        <w:rPr>
          <w:rFonts w:ascii="Book Antiqua" w:hAnsi="Book Antiqua"/>
          <w:color w:val="000000" w:themeColor="text1"/>
          <w:kern w:val="0"/>
          <w:sz w:val="24"/>
          <w:szCs w:val="24"/>
        </w:rPr>
        <w:t>. The vast majority of the remaining genes (about 65%) are transcribed into RNAs but do not encode proteins, which are generally known as "noncoding" RNAs (ncRNAs). NcRNAs comprise several classes of RNAs, classified in different groups according to their length, function, cellular localization, orientation or other criteria (these classifications are continuously being adjusted as new data are being acquired). Generally, ncRNAs less than 200 nucleotides (nt) in length are classified as short, while all larger transcripts are regarded as long ncRNAs (lncRNAs). There are several subtypes of long and short ncRNAs species, many of which are involved in regulation of gene expression. These can be further grouped according to their genomic origins and biogenic processes (Table 1).</w:t>
      </w:r>
    </w:p>
    <w:p w:rsidR="00FE6D23" w:rsidRPr="009E19B5" w:rsidRDefault="005E23B1" w:rsidP="005E23B1">
      <w:pPr>
        <w:autoSpaceDE w:val="0"/>
        <w:autoSpaceDN w:val="0"/>
        <w:adjustRightInd w:val="0"/>
        <w:snapToGrid w:val="0"/>
        <w:spacing w:beforeLines="0" w:afterLines="0" w:line="360" w:lineRule="auto"/>
        <w:ind w:firstLineChars="100" w:firstLine="240"/>
        <w:rPr>
          <w:rFonts w:ascii="Book Antiqua" w:hAnsi="Book Antiqua"/>
          <w:color w:val="000000" w:themeColor="text1"/>
          <w:kern w:val="0"/>
          <w:sz w:val="24"/>
          <w:szCs w:val="24"/>
        </w:rPr>
      </w:pPr>
      <w:r w:rsidRPr="009E19B5">
        <w:rPr>
          <w:rFonts w:ascii="Book Antiqua" w:hAnsi="Book Antiqua"/>
          <w:color w:val="000000" w:themeColor="text1"/>
          <w:kern w:val="0"/>
          <w:sz w:val="24"/>
          <w:szCs w:val="24"/>
        </w:rPr>
        <w:t>The majority of the non-protein-coding transcripts belong to the group of lncRNAs. The number of genes encoding for lncRNAs identified so far is approximately 13000 (GENCODE version 17), representing more than 20% of human genome. To date, a small number of these have been studied in detail, shedding light on their functions and mechanisms of action in regulating cellular processes such as cell growth and apoptosis, development, and cell pluripotency and differentiation)</w:t>
      </w:r>
      <w:r w:rsidRPr="009E19B5">
        <w:rPr>
          <w:rFonts w:ascii="Book Antiqua" w:hAnsi="Book Antiqua"/>
          <w:color w:val="000000" w:themeColor="text1"/>
          <w:kern w:val="0"/>
          <w:sz w:val="24"/>
          <w:szCs w:val="24"/>
          <w:vertAlign w:val="superscript"/>
        </w:rPr>
        <w:t>[12-14]</w:t>
      </w:r>
      <w:r w:rsidRPr="009E19B5">
        <w:rPr>
          <w:rFonts w:ascii="Book Antiqua" w:hAnsi="Book Antiqua"/>
          <w:color w:val="000000" w:themeColor="text1"/>
          <w:kern w:val="0"/>
          <w:sz w:val="24"/>
          <w:szCs w:val="24"/>
        </w:rPr>
        <w:t xml:space="preserve">. Unlike miRNAs and piRNAs, lncRNAs are highly diverse in structure and function. LncRNAs typically have the same structures as mRNAs such as the 5' cap, polyadenylated 3' tail and undergo splicing to give rise to the final product. They are localized both in the nucleus and cytoplasm, but the </w:t>
      </w:r>
      <w:r w:rsidRPr="009E19B5">
        <w:rPr>
          <w:rFonts w:ascii="Book Antiqua" w:hAnsi="Book Antiqua"/>
          <w:color w:val="000000" w:themeColor="text1"/>
          <w:kern w:val="0"/>
          <w:sz w:val="24"/>
          <w:szCs w:val="24"/>
        </w:rPr>
        <w:lastRenderedPageBreak/>
        <w:t>signals that drive their localization are not known. One important consideration is that, while sequence conservation of lncRNAs is reportedly poor, transcripts with corresponding positions and directions in reference to protein coding genes are more common, indicating that their functions may well be conserved. It is observed that genes are usually located very proximal to the lncRNA on the genome</w:t>
      </w:r>
      <w:r w:rsidRPr="009E19B5">
        <w:rPr>
          <w:rFonts w:ascii="Book Antiqua" w:hAnsi="Book Antiqua"/>
          <w:color w:val="000000" w:themeColor="text1"/>
          <w:kern w:val="0"/>
          <w:sz w:val="24"/>
          <w:szCs w:val="24"/>
          <w:vertAlign w:val="superscript"/>
        </w:rPr>
        <w:t>[15]</w:t>
      </w:r>
      <w:r w:rsidRPr="009E19B5">
        <w:rPr>
          <w:rFonts w:ascii="Book Antiqua" w:hAnsi="Book Antiqua"/>
          <w:color w:val="000000" w:themeColor="text1"/>
          <w:kern w:val="0"/>
          <w:sz w:val="24"/>
          <w:szCs w:val="24"/>
        </w:rPr>
        <w:t>. Based on their proximity to protein coding genes, LncRNAs can be further classified into five categories: sense, antisense, bidirectional, intronic, and intergenic</w:t>
      </w:r>
      <w:r w:rsidRPr="009E19B5">
        <w:rPr>
          <w:rFonts w:ascii="Book Antiqua" w:hAnsi="Book Antiqua"/>
          <w:color w:val="000000" w:themeColor="text1"/>
          <w:kern w:val="0"/>
          <w:sz w:val="24"/>
          <w:szCs w:val="24"/>
          <w:vertAlign w:val="superscript"/>
        </w:rPr>
        <w:t>[16]</w:t>
      </w:r>
      <w:r w:rsidRPr="009E19B5">
        <w:rPr>
          <w:rFonts w:ascii="Book Antiqua" w:hAnsi="Book Antiqua"/>
          <w:color w:val="000000" w:themeColor="text1"/>
          <w:kern w:val="0"/>
          <w:sz w:val="24"/>
          <w:szCs w:val="24"/>
        </w:rPr>
        <w:t xml:space="preserve">. Although lncRNAs constitute the majority of the transcriptome, we certainly understand less of their biologic functions than those of their lesser counterparts. They are attributed with an ever-increasing number of functional activities including genomic imprinting and transcriptional regulation, including both cis- and trans-acting effect. This is achieved </w:t>
      </w:r>
      <w:r w:rsidR="00646DEB" w:rsidRPr="009E19B5">
        <w:rPr>
          <w:rFonts w:ascii="Book Antiqua" w:hAnsi="Book Antiqua"/>
          <w:i/>
          <w:color w:val="000000" w:themeColor="text1"/>
          <w:kern w:val="0"/>
          <w:sz w:val="24"/>
          <w:szCs w:val="24"/>
        </w:rPr>
        <w:t>via</w:t>
      </w:r>
      <w:r w:rsidRPr="009E19B5">
        <w:rPr>
          <w:rFonts w:ascii="Book Antiqua" w:hAnsi="Book Antiqua"/>
          <w:color w:val="000000" w:themeColor="text1"/>
          <w:kern w:val="0"/>
          <w:sz w:val="24"/>
          <w:szCs w:val="24"/>
        </w:rPr>
        <w:t xml:space="preserve"> a variety of mechanisms such as antisense inhibition, transcriptional interference, recruitment of chromatin remodeling complexes, and promoter inactivation by binding to basal transcriptional factors (TFs)</w:t>
      </w:r>
      <w:r w:rsidRPr="009E19B5">
        <w:rPr>
          <w:rFonts w:ascii="Book Antiqua" w:hAnsi="Book Antiqua"/>
          <w:color w:val="000000" w:themeColor="text1"/>
          <w:kern w:val="0"/>
          <w:sz w:val="24"/>
          <w:szCs w:val="24"/>
          <w:vertAlign w:val="superscript"/>
        </w:rPr>
        <w:t>[17]</w:t>
      </w:r>
      <w:r w:rsidRPr="009E19B5">
        <w:rPr>
          <w:rFonts w:ascii="Book Antiqua" w:hAnsi="Book Antiqua"/>
          <w:color w:val="000000" w:themeColor="text1"/>
          <w:kern w:val="0"/>
          <w:sz w:val="24"/>
          <w:szCs w:val="24"/>
        </w:rPr>
        <w:t>. Recently, it has been shown that several lncRNAs maybe spliced at their 5' and 3' ends to form circular RNAs. However, the functional importance of circularization, presumably for increased stability, has not been confirmed</w:t>
      </w:r>
      <w:r w:rsidRPr="009E19B5">
        <w:rPr>
          <w:rFonts w:ascii="Book Antiqua" w:hAnsi="Book Antiqua"/>
          <w:color w:val="000000" w:themeColor="text1"/>
          <w:kern w:val="0"/>
          <w:sz w:val="24"/>
          <w:szCs w:val="24"/>
          <w:vertAlign w:val="superscript"/>
        </w:rPr>
        <w:t>[18]</w:t>
      </w:r>
      <w:r w:rsidRPr="009E19B5">
        <w:rPr>
          <w:rFonts w:ascii="Book Antiqua" w:hAnsi="Book Antiqua"/>
          <w:color w:val="000000" w:themeColor="text1"/>
          <w:kern w:val="0"/>
          <w:sz w:val="24"/>
          <w:szCs w:val="24"/>
        </w:rPr>
        <w:t>.</w:t>
      </w:r>
    </w:p>
    <w:p w:rsidR="00FE6D23" w:rsidRPr="009E19B5" w:rsidRDefault="005E23B1" w:rsidP="005E23B1">
      <w:pPr>
        <w:autoSpaceDE w:val="0"/>
        <w:autoSpaceDN w:val="0"/>
        <w:adjustRightInd w:val="0"/>
        <w:snapToGrid w:val="0"/>
        <w:spacing w:beforeLines="0" w:afterLines="0" w:line="360" w:lineRule="auto"/>
        <w:ind w:firstLineChars="100" w:firstLine="240"/>
        <w:rPr>
          <w:rFonts w:ascii="Book Antiqua" w:hAnsi="Book Antiqua"/>
          <w:color w:val="000000" w:themeColor="text1"/>
          <w:kern w:val="0"/>
          <w:sz w:val="24"/>
          <w:szCs w:val="24"/>
        </w:rPr>
      </w:pPr>
      <w:r w:rsidRPr="009E19B5">
        <w:rPr>
          <w:rFonts w:ascii="Book Antiqua" w:hAnsi="Book Antiqua"/>
          <w:color w:val="000000" w:themeColor="text1"/>
          <w:kern w:val="0"/>
          <w:sz w:val="24"/>
          <w:szCs w:val="24"/>
        </w:rPr>
        <w:t>In contrast to lncRNAs, short ncRNAs have been extensively classified based on their genomic origins and precise mechanisms of action. The miRNAs are the most well-characterized family of ncRNA to date. Mature, functional miRNAs sequences are 20</w:t>
      </w:r>
      <w:r w:rsidRPr="009E19B5">
        <w:rPr>
          <w:rFonts w:ascii="Book Antiqua" w:hAnsi="Book Antiqua" w:hint="eastAsia"/>
          <w:color w:val="000000" w:themeColor="text1"/>
          <w:kern w:val="0"/>
          <w:sz w:val="24"/>
          <w:szCs w:val="24"/>
        </w:rPr>
        <w:t>-</w:t>
      </w:r>
      <w:r w:rsidRPr="009E19B5">
        <w:rPr>
          <w:rFonts w:ascii="Book Antiqua" w:hAnsi="Book Antiqua"/>
          <w:color w:val="000000" w:themeColor="text1"/>
          <w:kern w:val="0"/>
          <w:sz w:val="24"/>
          <w:szCs w:val="24"/>
        </w:rPr>
        <w:t>23 nt in length, and are usually produced as RNA polymerase</w:t>
      </w:r>
      <w:r w:rsidRPr="009E19B5">
        <w:rPr>
          <w:rFonts w:ascii="SimSun" w:hAnsi="SimSun" w:cs="SimSun" w:hint="eastAsia"/>
          <w:color w:val="000000" w:themeColor="text1"/>
          <w:kern w:val="0"/>
          <w:sz w:val="24"/>
          <w:szCs w:val="24"/>
        </w:rPr>
        <w:t>Ⅱ</w:t>
      </w:r>
      <w:r w:rsidRPr="009E19B5">
        <w:rPr>
          <w:rFonts w:ascii="Book Antiqua" w:hAnsi="Book Antiqua"/>
          <w:color w:val="000000" w:themeColor="text1"/>
          <w:kern w:val="0"/>
          <w:sz w:val="24"/>
          <w:szCs w:val="24"/>
        </w:rPr>
        <w:t>-transcribed primary transcript, namely pri-miRNA. The biogenesis of pri-miRNA transcript occurs either through the canonical pathway involving Drosha and Dicer or through various noncanonical pathways that are Drosha- and even Dicer-independent</w:t>
      </w:r>
      <w:r w:rsidRPr="009E19B5">
        <w:rPr>
          <w:rFonts w:ascii="Book Antiqua" w:hAnsi="Book Antiqua"/>
          <w:color w:val="000000" w:themeColor="text1"/>
          <w:kern w:val="0"/>
          <w:sz w:val="24"/>
          <w:szCs w:val="24"/>
          <w:vertAlign w:val="superscript"/>
        </w:rPr>
        <w:t>[19-21]</w:t>
      </w:r>
      <w:r w:rsidRPr="009E19B5">
        <w:rPr>
          <w:rFonts w:ascii="Book Antiqua" w:hAnsi="Book Antiqua"/>
          <w:color w:val="000000" w:themeColor="text1"/>
          <w:kern w:val="0"/>
          <w:sz w:val="24"/>
          <w:szCs w:val="24"/>
        </w:rPr>
        <w:t>. Likewise, recent data show that miRNAs could be produced from snoRNA, tRNA, or Y-RNA, as intermediate products</w:t>
      </w:r>
      <w:r w:rsidRPr="009E19B5">
        <w:rPr>
          <w:rFonts w:ascii="Book Antiqua" w:hAnsi="Book Antiqua"/>
          <w:color w:val="000000" w:themeColor="text1"/>
          <w:kern w:val="0"/>
          <w:sz w:val="24"/>
          <w:szCs w:val="24"/>
          <w:vertAlign w:val="superscript"/>
        </w:rPr>
        <w:t>[22]</w:t>
      </w:r>
      <w:r w:rsidRPr="009E19B5">
        <w:rPr>
          <w:rFonts w:ascii="Book Antiqua" w:hAnsi="Book Antiqua"/>
          <w:color w:val="000000" w:themeColor="text1"/>
          <w:kern w:val="0"/>
          <w:sz w:val="24"/>
          <w:szCs w:val="24"/>
        </w:rPr>
        <w:t xml:space="preserve">. The human genome encodes thousands of miRNAs, which regulate a large fraction of the human transcriptome. </w:t>
      </w:r>
      <w:r w:rsidRPr="009E19B5">
        <w:rPr>
          <w:rFonts w:ascii="Book Antiqua" w:hAnsi="Book Antiqua"/>
          <w:color w:val="000000" w:themeColor="text1"/>
          <w:sz w:val="24"/>
          <w:szCs w:val="24"/>
        </w:rPr>
        <w:t xml:space="preserve">An increasing number of TFs and miRNAs are known to form feedback loops (FBLs) of interactions where a TF positively or negatively regulates the expression of a </w:t>
      </w:r>
      <w:r w:rsidRPr="009E19B5">
        <w:rPr>
          <w:rStyle w:val="highlight2"/>
          <w:rFonts w:ascii="Book Antiqua" w:hAnsi="Book Antiqua"/>
          <w:color w:val="000000" w:themeColor="text1"/>
          <w:sz w:val="24"/>
          <w:szCs w:val="24"/>
        </w:rPr>
        <w:t>miRNA</w:t>
      </w:r>
      <w:r w:rsidRPr="009E19B5">
        <w:rPr>
          <w:rFonts w:ascii="Book Antiqua" w:hAnsi="Book Antiqua"/>
          <w:color w:val="000000" w:themeColor="text1"/>
          <w:sz w:val="24"/>
          <w:szCs w:val="24"/>
        </w:rPr>
        <w:t xml:space="preserve">, and the </w:t>
      </w:r>
      <w:r w:rsidRPr="009E19B5">
        <w:rPr>
          <w:rStyle w:val="highlight2"/>
          <w:rFonts w:ascii="Book Antiqua" w:hAnsi="Book Antiqua"/>
          <w:color w:val="000000" w:themeColor="text1"/>
          <w:sz w:val="24"/>
          <w:szCs w:val="24"/>
        </w:rPr>
        <w:t>miRNA</w:t>
      </w:r>
      <w:r w:rsidRPr="009E19B5">
        <w:rPr>
          <w:rFonts w:ascii="Book Antiqua" w:hAnsi="Book Antiqua"/>
          <w:color w:val="000000" w:themeColor="text1"/>
          <w:sz w:val="24"/>
          <w:szCs w:val="24"/>
        </w:rPr>
        <w:t xml:space="preserve"> suppresses the translation of the TF messenger RNA. FBLs are potential sources of instability in a gene regulatory network. Positive FBLs can give rise to switching behaviors while negative FBLs can generate periodic oscillations.</w:t>
      </w:r>
      <w:r w:rsidRPr="009E19B5">
        <w:rPr>
          <w:rFonts w:ascii="Book Antiqua" w:hAnsi="Book Antiqua"/>
          <w:color w:val="000000" w:themeColor="text1"/>
          <w:kern w:val="0"/>
          <w:sz w:val="24"/>
          <w:szCs w:val="24"/>
        </w:rPr>
        <w:t xml:space="preserve"> MiRNAs and TFs can modulate the expression of multiple </w:t>
      </w:r>
      <w:r w:rsidRPr="009E19B5">
        <w:rPr>
          <w:rFonts w:ascii="Book Antiqua" w:hAnsi="Book Antiqua"/>
          <w:color w:val="000000" w:themeColor="text1"/>
          <w:kern w:val="0"/>
          <w:sz w:val="24"/>
          <w:szCs w:val="24"/>
        </w:rPr>
        <w:lastRenderedPageBreak/>
        <w:t>targets, alter cell fate and are often engaged in mutually reinforcing functions. However, miRNAs differ from TFs in many critical ways. Firstly, almost all the known miRNAs are repressors while TFs are either repressors or activators and in some rare cases can act as both depending on the target and interacting partners. Secondly, miRNAs usually bring about down-regulation of their targets by a post-transcriptional mechanism, by degrading the target RNA or blocking its translation. TF interaction with target DNA is largely mediated through structural elements while miRNA interaction with targets is largely governed by the rules of nucleic acid complementarity and are therefore more easily predicted. When a particular gene is targeted by a TF, there is usually a single or at most a few tandemly repeated sites present at that locus. However, a typical miRNA-target interaction is characterized by miRNA molecules binding to several messenger RNA molecules. Lastly, TFs are usually not consumed in the TF-DNA interactions and may indeed engage in multiple rounds of regulation. The fate of the miRNA engaged in a miRNA-target complexe is not understood with similar clarity</w:t>
      </w:r>
      <w:r w:rsidRPr="009E19B5">
        <w:rPr>
          <w:rFonts w:ascii="Book Antiqua" w:hAnsi="Book Antiqua"/>
          <w:color w:val="000000" w:themeColor="text1"/>
          <w:kern w:val="0"/>
          <w:sz w:val="24"/>
          <w:szCs w:val="24"/>
          <w:vertAlign w:val="superscript"/>
        </w:rPr>
        <w:t>[23-27]</w:t>
      </w:r>
      <w:r w:rsidRPr="009E19B5">
        <w:rPr>
          <w:rFonts w:ascii="Book Antiqua" w:hAnsi="Book Antiqua"/>
          <w:color w:val="000000" w:themeColor="text1"/>
          <w:kern w:val="0"/>
          <w:sz w:val="24"/>
          <w:szCs w:val="24"/>
        </w:rPr>
        <w:t>. MiRNAs have been shown to be associated with many of the classical hallmarks of cancer, including proliferation, apoptosis, differentiation, and angiogenesis. With their widespread range of influence on biological pathways and implications as either oncogenes or tumor suppressor genes, their dysregulation is naturally an important factor in tumorigenesis leading to pancreatic cancer.</w:t>
      </w:r>
    </w:p>
    <w:p w:rsidR="00FE6D23" w:rsidRPr="009E19B5" w:rsidRDefault="005E23B1" w:rsidP="005E23B1">
      <w:pPr>
        <w:autoSpaceDE w:val="0"/>
        <w:autoSpaceDN w:val="0"/>
        <w:adjustRightInd w:val="0"/>
        <w:snapToGrid w:val="0"/>
        <w:spacing w:beforeLines="0" w:afterLines="0" w:line="360" w:lineRule="auto"/>
        <w:ind w:firstLineChars="100" w:firstLine="240"/>
        <w:rPr>
          <w:rFonts w:ascii="Book Antiqua" w:hAnsi="Book Antiqua"/>
          <w:color w:val="000000" w:themeColor="text1"/>
          <w:sz w:val="24"/>
          <w:szCs w:val="24"/>
        </w:rPr>
      </w:pPr>
      <w:r w:rsidRPr="009E19B5">
        <w:rPr>
          <w:rFonts w:ascii="Book Antiqua" w:hAnsi="Book Antiqua"/>
          <w:color w:val="000000" w:themeColor="text1"/>
          <w:kern w:val="0"/>
          <w:sz w:val="24"/>
          <w:szCs w:val="24"/>
        </w:rPr>
        <w:t>The piwi-interacting RNAs (piRNAs) are 25</w:t>
      </w:r>
      <w:r w:rsidRPr="009E19B5">
        <w:rPr>
          <w:rFonts w:ascii="Book Antiqua" w:hAnsi="Book Antiqua" w:hint="eastAsia"/>
          <w:color w:val="000000" w:themeColor="text1"/>
          <w:kern w:val="0"/>
          <w:sz w:val="24"/>
          <w:szCs w:val="24"/>
        </w:rPr>
        <w:t>-</w:t>
      </w:r>
      <w:r w:rsidRPr="009E19B5">
        <w:rPr>
          <w:rFonts w:ascii="Book Antiqua" w:hAnsi="Book Antiqua"/>
          <w:color w:val="000000" w:themeColor="text1"/>
          <w:kern w:val="0"/>
          <w:sz w:val="24"/>
          <w:szCs w:val="24"/>
        </w:rPr>
        <w:t xml:space="preserve">33 nt in length, which depend on the PIWI protein group they bind to, and they lack sequence conservation between organisms. PiRNAs were first discovered in </w:t>
      </w:r>
      <w:r w:rsidRPr="009E19B5">
        <w:rPr>
          <w:rFonts w:ascii="Book Antiqua" w:hAnsi="Book Antiqua"/>
          <w:i/>
          <w:color w:val="000000" w:themeColor="text1"/>
          <w:kern w:val="0"/>
          <w:sz w:val="24"/>
          <w:szCs w:val="24"/>
        </w:rPr>
        <w:t>Drosophila</w:t>
      </w:r>
      <w:r w:rsidRPr="009E19B5">
        <w:rPr>
          <w:rFonts w:ascii="Book Antiqua" w:hAnsi="Book Antiqua"/>
          <w:color w:val="000000" w:themeColor="text1"/>
          <w:kern w:val="0"/>
          <w:sz w:val="24"/>
          <w:szCs w:val="24"/>
        </w:rPr>
        <w:t xml:space="preserve"> as repeat-associated siRNAs, which show complementarily to a variety of transposable and repetitive elements. Unlike Drosophila piRNAs, more than 90% of mammalian piRNAs can be mapped uniquely in the genome and they cluster to a small number of loci. PiRNA clusters are transcribed in the sense or antisense direction, and the long single-stranded RNA serves as the basis for piRNA production.</w:t>
      </w:r>
      <w:r w:rsidRPr="009E19B5">
        <w:rPr>
          <w:rFonts w:ascii="Book Antiqua" w:hAnsi="Book Antiqua"/>
          <w:color w:val="000000" w:themeColor="text1"/>
          <w:sz w:val="24"/>
          <w:szCs w:val="24"/>
        </w:rPr>
        <w:t xml:space="preserve"> </w:t>
      </w:r>
      <w:r w:rsidRPr="009E19B5">
        <w:rPr>
          <w:rFonts w:ascii="Book Antiqua" w:hAnsi="Book Antiqua"/>
          <w:color w:val="000000" w:themeColor="text1"/>
          <w:kern w:val="0"/>
          <w:sz w:val="24"/>
          <w:szCs w:val="24"/>
        </w:rPr>
        <w:t>Recent research highlighted the complexity of piRNA biogenesis pathways, which just begin to be elucidated</w:t>
      </w:r>
      <w:r w:rsidRPr="009E19B5">
        <w:rPr>
          <w:rFonts w:ascii="Book Antiqua" w:hAnsi="Book Antiqua"/>
          <w:color w:val="000000" w:themeColor="text1"/>
          <w:kern w:val="0"/>
          <w:sz w:val="24"/>
          <w:szCs w:val="24"/>
          <w:vertAlign w:val="superscript"/>
        </w:rPr>
        <w:t>[28]</w:t>
      </w:r>
      <w:r w:rsidRPr="009E19B5">
        <w:rPr>
          <w:rFonts w:ascii="Book Antiqua" w:hAnsi="Book Antiqua"/>
          <w:color w:val="000000" w:themeColor="text1"/>
          <w:kern w:val="0"/>
          <w:sz w:val="24"/>
          <w:szCs w:val="24"/>
        </w:rPr>
        <w:t>. PiRNAs are distinct from miRNA in that there is no evidence for a double-stranded RNA precursor and their biogenesis is independent of Dicer. There are two proposed pathways for generating piRNAs: a primary processing pathway and a "ping-pong" amplification loop, as recently reviewed</w:t>
      </w:r>
      <w:r w:rsidRPr="009E19B5">
        <w:rPr>
          <w:rFonts w:ascii="Book Antiqua" w:hAnsi="Book Antiqua"/>
          <w:color w:val="000000" w:themeColor="text1"/>
          <w:kern w:val="0"/>
          <w:sz w:val="24"/>
          <w:szCs w:val="24"/>
          <w:vertAlign w:val="superscript"/>
        </w:rPr>
        <w:t>[29,30]</w:t>
      </w:r>
      <w:r w:rsidRPr="009E19B5">
        <w:rPr>
          <w:rFonts w:ascii="Book Antiqua" w:hAnsi="Book Antiqua"/>
          <w:color w:val="000000" w:themeColor="text1"/>
          <w:kern w:val="0"/>
          <w:sz w:val="24"/>
          <w:szCs w:val="24"/>
        </w:rPr>
        <w:t xml:space="preserve">. </w:t>
      </w:r>
    </w:p>
    <w:p w:rsidR="00FE6D23" w:rsidRPr="009E19B5" w:rsidRDefault="005E23B1" w:rsidP="00362803">
      <w:pPr>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lastRenderedPageBreak/>
        <w:t>LONG NCRNAS IN PANCREATIC CANCER</w:t>
      </w:r>
    </w:p>
    <w:p w:rsidR="00FE6D23"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As showed above, lncRNAs, including several newly found lncRNAs: enhancer RNA (eRNA)</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NE.Ref.{BF090F6A-4E17-4473-A566-693B95B3ACE6}</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[31]</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competing endogenous RNA (ceRNA)</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NE.Ref.{AE34CCFE-E253-4565-9727-B2C729D98EAD}</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[32]</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circular RNA (circRNA)</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NE.Ref.{8A88B134-1A8B-4C13-8D78-3726855B8B80}</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[33]</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and antisense long non-coding RNA</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NE.Ref.{643A30C1-D67D-46B6-8CE7-0579D9B94878}</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[34]</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are a class of transcripts longer than 200 nt, which is functional, rather than “transcriptional noise” (non-functional RNA) as believed all along. Although only a small part of lncRNAs has been well-characterized so far, the significance of lncRNAs dysregulation has been investigated in diverse human diseases, especially in malignant tumor</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NE.Ref.{5C10B27A-DFC3-4DF1-8AD7-A5FABA89900F}</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[35-41]</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Here, we systematically summarize the dysregulated lncRNAs in pancreatic cancer (Table 2).</w:t>
      </w:r>
    </w:p>
    <w:p w:rsidR="005E23B1"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i/>
          <w:color w:val="000000" w:themeColor="text1"/>
          <w:sz w:val="24"/>
          <w:szCs w:val="24"/>
        </w:rPr>
      </w:pPr>
      <w:r w:rsidRPr="009E19B5">
        <w:rPr>
          <w:rFonts w:ascii="Book Antiqua" w:hAnsi="Book Antiqua"/>
          <w:b/>
          <w:i/>
          <w:color w:val="000000" w:themeColor="text1"/>
          <w:sz w:val="24"/>
          <w:szCs w:val="24"/>
        </w:rPr>
        <w:t>H19</w:t>
      </w:r>
    </w:p>
    <w:p w:rsidR="00FE6D23" w:rsidRPr="009E19B5" w:rsidRDefault="005E23B1" w:rsidP="005E23B1">
      <w:pPr>
        <w:pStyle w:val="1"/>
        <w:spacing w:line="360" w:lineRule="auto"/>
        <w:jc w:val="both"/>
        <w:rPr>
          <w:rFonts w:ascii="Book Antiqua" w:hAnsi="Book Antiqua"/>
          <w:color w:val="000000" w:themeColor="text1"/>
          <w:sz w:val="24"/>
          <w:szCs w:val="24"/>
        </w:rPr>
      </w:pPr>
      <w:r w:rsidRPr="009E19B5">
        <w:rPr>
          <w:rFonts w:ascii="Book Antiqua" w:hAnsi="Book Antiqua"/>
          <w:color w:val="000000" w:themeColor="text1"/>
          <w:sz w:val="24"/>
          <w:szCs w:val="24"/>
        </w:rPr>
        <w:t xml:space="preserve">As the first lncRNA to be identified in human disease, H19 is a maternally imprinted gene on chromosome </w:t>
      </w:r>
      <w:bookmarkStart w:id="396" w:name="OLE_LINK1"/>
      <w:bookmarkStart w:id="397" w:name="OLE_LINK2"/>
      <w:r w:rsidRPr="009E19B5">
        <w:rPr>
          <w:rFonts w:ascii="Book Antiqua" w:hAnsi="Book Antiqua"/>
          <w:color w:val="000000" w:themeColor="text1"/>
          <w:sz w:val="24"/>
          <w:szCs w:val="24"/>
        </w:rPr>
        <w:t>11p15.5</w:t>
      </w:r>
      <w:bookmarkEnd w:id="396"/>
      <w:bookmarkEnd w:id="397"/>
      <w:r w:rsidRPr="009E19B5">
        <w:rPr>
          <w:rFonts w:ascii="Book Antiqua" w:hAnsi="Book Antiqua"/>
          <w:color w:val="000000" w:themeColor="text1"/>
          <w:sz w:val="24"/>
          <w:szCs w:val="24"/>
        </w:rPr>
        <w:t>, and contains five exons and four introns</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NE.Ref.{073D3A36-CE04-4A15-BDA0-93E9C178C2CE}</w:instrTex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The gene is mainly localized in cytoplasm, and is highly expressed during embryo development and strongly repressed after birth. However, multiple studies showed that H19 was re-expressed in many types of cancers, such as esophagus, colon, liver, and bladder cancers. What’s more, studies indicated that H19 posses both tumor promoter and suppressor functions</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NE.Ref.{92AF0B8D-0E90-49A0-8BEA-CC90741294FA}</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[42-44]</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In pancreatic cancer, H19 was not only markedly overexpressed in tumor tissues and cell lines, its expression also positively correlated with invasion and migration of the tumor. H19 plays its role by partially antagonizing let-7’s targeting of HMGA2-mediated EMT (epithelial-mesenchymal transition)</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NE.Ref.{97FFC564-CB4A-47CA-90ED-899ED793A247}</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[45]</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In addition, studies demonstrated that DNA-based therapy controlled by H19 gene sequences either alone or in combination with gemcitabine could improve the effectiveness of pancreatic cancer treatment</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NE.Ref.{F07CB963-1AC9-401F-B5F1-CAB1D65AB87E}</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[46,47]</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w:t>
      </w:r>
    </w:p>
    <w:p w:rsidR="005E23B1" w:rsidRPr="009E19B5" w:rsidRDefault="005E23B1" w:rsidP="005E23B1">
      <w:pPr>
        <w:pStyle w:val="1"/>
        <w:spacing w:line="360" w:lineRule="auto"/>
        <w:jc w:val="both"/>
        <w:rPr>
          <w:rFonts w:ascii="Book Antiqua" w:hAnsi="Book Antiqua"/>
          <w:b/>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i/>
          <w:color w:val="000000" w:themeColor="text1"/>
          <w:sz w:val="24"/>
          <w:szCs w:val="24"/>
        </w:rPr>
      </w:pPr>
      <w:r w:rsidRPr="009E19B5">
        <w:rPr>
          <w:rFonts w:ascii="Book Antiqua" w:hAnsi="Book Antiqua"/>
          <w:b/>
          <w:i/>
          <w:color w:val="000000" w:themeColor="text1"/>
          <w:sz w:val="24"/>
          <w:szCs w:val="24"/>
        </w:rPr>
        <w:t>HOTAIR</w:t>
      </w:r>
    </w:p>
    <w:p w:rsidR="00FE6D23"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 xml:space="preserve">HOTAIR (HOX transcript antisense intergenic RNA) is a 2158nt transcript located on chromosome </w:t>
      </w:r>
      <w:bookmarkStart w:id="398" w:name="OLE_LINK3"/>
      <w:bookmarkStart w:id="399" w:name="OLE_LINK4"/>
      <w:bookmarkStart w:id="400" w:name="OLE_LINK5"/>
      <w:bookmarkStart w:id="401" w:name="OLE_LINK6"/>
      <w:bookmarkStart w:id="402" w:name="OLE_LINK7"/>
      <w:bookmarkStart w:id="403" w:name="OLE_LINK8"/>
      <w:bookmarkStart w:id="404" w:name="OLE_LINK9"/>
      <w:bookmarkStart w:id="405" w:name="OLE_LINK10"/>
      <w:bookmarkStart w:id="406" w:name="OLE_LINK11"/>
      <w:bookmarkStart w:id="407" w:name="OLE_LINK12"/>
      <w:r w:rsidRPr="009E19B5">
        <w:rPr>
          <w:rFonts w:ascii="Book Antiqua" w:hAnsi="Book Antiqua"/>
          <w:color w:val="000000" w:themeColor="text1"/>
          <w:sz w:val="24"/>
          <w:szCs w:val="24"/>
        </w:rPr>
        <w:t>12q12.13</w:t>
      </w:r>
      <w:bookmarkEnd w:id="398"/>
      <w:bookmarkEnd w:id="399"/>
      <w:bookmarkEnd w:id="400"/>
      <w:bookmarkEnd w:id="401"/>
      <w:bookmarkEnd w:id="402"/>
      <w:bookmarkEnd w:id="403"/>
      <w:bookmarkEnd w:id="404"/>
      <w:bookmarkEnd w:id="405"/>
      <w:bookmarkEnd w:id="406"/>
      <w:bookmarkEnd w:id="407"/>
      <w:r w:rsidRPr="009E19B5">
        <w:rPr>
          <w:rFonts w:ascii="Book Antiqua" w:hAnsi="Book Antiqua"/>
          <w:color w:val="000000" w:themeColor="text1"/>
          <w:sz w:val="24"/>
          <w:szCs w:val="24"/>
        </w:rPr>
        <w:t>, which regulates the nearby HOX genes</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NE.Ref.{7FDCD2AD-97CA-448E-B43E-CEE16D5F2B94}</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[48,49]</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Previous studies reported that HOTAIR acted as oncogene in many cancers, including breast cancer, hepatocellular carcinoma, non-small cell lung cancer and colon cancer</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NE.Ref.{84893097-FE83-4B93-B1D6-CA5452FFF04F}</w:instrTex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xml:space="preserve">. Artificially up-regulating HOTAIR in cancer cells caused strongly increased cell proliferation, and invasive and metastatic abilities. Whereas knockdown of HOTAIR in cancer cells that </w:t>
      </w:r>
      <w:r w:rsidRPr="009E19B5">
        <w:rPr>
          <w:rFonts w:ascii="Book Antiqua" w:hAnsi="Book Antiqua"/>
          <w:color w:val="000000" w:themeColor="text1"/>
          <w:sz w:val="24"/>
          <w:szCs w:val="24"/>
        </w:rPr>
        <w:lastRenderedPageBreak/>
        <w:t>overexpressed HOTAIR impaired their invasion and metastasis</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NE.Ref.{9DBAC596-042B-4F14-974E-C1D070825EA8}</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[48,50-52]</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Several studies demonstrated that this could be attributed to its 5'- and 3'- domain selectively binding PRC2 (polycomb repressive complex 2) and LSD1/coREST/REST protein complexes respectively. Once binding PRC2 and LSD1/coREST/REST protein complexes, HOTAIR could recruit these complexes to HOXD locus on chromosome 2. This is followed by further recruitment of zeste12 suppressed and zeste homolog2 enhanced, leading to H3K27 trimethylation and H3K4 demethylation, finally resulting in repression of genes involved in cell proliferation and metastasis</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NE.Ref.{B3AEDD91-B1EC-47B0-99A6-6C2F55F3139C}</w:instrTex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In fact, further analysis of gene expression indicated that there were also a great number of genes up regulated except for down regulated genes when HOTAIR was overexpressed, While depleting PRC2 in cancer cells over expressing HOTAIR resulted in gene expression profile changing into that of cancer cells without HOTAIR overexpression</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NE.Ref.{BFA98D09-F68C-4B7B-A1FE-E2EF1D0167DE}</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[48,50-52]</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w:t>
      </w:r>
    </w:p>
    <w:p w:rsidR="00FE6D23" w:rsidRPr="009E19B5" w:rsidRDefault="005E23B1" w:rsidP="005E23B1">
      <w:pPr>
        <w:adjustRightInd w:val="0"/>
        <w:snapToGrid w:val="0"/>
        <w:spacing w:beforeLines="0" w:afterLines="0" w:line="360" w:lineRule="auto"/>
        <w:ind w:firstLineChars="100" w:firstLine="240"/>
        <w:rPr>
          <w:rFonts w:ascii="Book Antiqua" w:hAnsi="Book Antiqua"/>
          <w:color w:val="000000" w:themeColor="text1"/>
          <w:sz w:val="24"/>
          <w:szCs w:val="24"/>
        </w:rPr>
      </w:pPr>
      <w:r w:rsidRPr="009E19B5">
        <w:rPr>
          <w:rFonts w:ascii="Book Antiqua" w:hAnsi="Book Antiqua"/>
          <w:color w:val="000000" w:themeColor="text1"/>
          <w:sz w:val="24"/>
          <w:szCs w:val="24"/>
        </w:rPr>
        <w:t>HOTAIR also has higher expression level in pancreatic cancer tissues compared to adjacent non-cancerous pancreatic tissues</w:t>
      </w:r>
      <w:r w:rsidRPr="009E19B5">
        <w:rPr>
          <w:rFonts w:ascii="Book Antiqua" w:hAnsi="Book Antiqua"/>
          <w:color w:val="000000" w:themeColor="text1"/>
          <w:sz w:val="24"/>
          <w:szCs w:val="24"/>
          <w:vertAlign w:val="superscript"/>
        </w:rPr>
        <w:t>[53]</w:t>
      </w:r>
      <w:r w:rsidRPr="009E19B5">
        <w:rPr>
          <w:rFonts w:ascii="Book Antiqua" w:hAnsi="Book Antiqua"/>
          <w:color w:val="000000" w:themeColor="text1"/>
          <w:sz w:val="24"/>
          <w:szCs w:val="24"/>
        </w:rPr>
        <w:t xml:space="preserve">. RNAi-mediated knockdown of HOTAIR resulted in: </w:t>
      </w:r>
      <w:r w:rsidRPr="009E19B5">
        <w:rPr>
          <w:rFonts w:ascii="SimSun" w:hAnsi="SimSun" w:cs="SimSun" w:hint="eastAsia"/>
          <w:color w:val="000000" w:themeColor="text1"/>
          <w:sz w:val="24"/>
          <w:szCs w:val="24"/>
        </w:rPr>
        <w:t>⑴</w:t>
      </w:r>
      <w:r w:rsidRPr="009E19B5">
        <w:rPr>
          <w:rFonts w:ascii="Book Antiqua" w:hAnsi="Book Antiqua"/>
          <w:color w:val="000000" w:themeColor="text1"/>
          <w:sz w:val="24"/>
          <w:szCs w:val="24"/>
        </w:rPr>
        <w:t xml:space="preserve">decrease of cell proliferation, changes in cell cycle progression, and induction of apoptosis ; </w:t>
      </w:r>
      <w:r w:rsidRPr="009E19B5">
        <w:rPr>
          <w:rFonts w:ascii="SimSun" w:hAnsi="SimSun" w:cs="SimSun" w:hint="eastAsia"/>
          <w:color w:val="000000" w:themeColor="text1"/>
          <w:sz w:val="24"/>
          <w:szCs w:val="24"/>
        </w:rPr>
        <w:t>⑵</w:t>
      </w:r>
      <w:r w:rsidRPr="009E19B5">
        <w:rPr>
          <w:rFonts w:ascii="Book Antiqua" w:hAnsi="Book Antiqua"/>
          <w:color w:val="000000" w:themeColor="text1"/>
          <w:sz w:val="24"/>
          <w:szCs w:val="24"/>
        </w:rPr>
        <w:t xml:space="preserve"> blockage of cell invasiveness and metastatic ability both </w:t>
      </w:r>
      <w:r w:rsidRPr="009E19B5">
        <w:rPr>
          <w:rFonts w:ascii="Book Antiqua" w:hAnsi="Book Antiqua"/>
          <w:i/>
          <w:color w:val="000000" w:themeColor="text1"/>
          <w:sz w:val="24"/>
          <w:szCs w:val="24"/>
        </w:rPr>
        <w:t>in vitro</w:t>
      </w:r>
      <w:r w:rsidRPr="009E19B5">
        <w:rPr>
          <w:rFonts w:ascii="Book Antiqua" w:hAnsi="Book Antiqua"/>
          <w:color w:val="000000" w:themeColor="text1"/>
          <w:sz w:val="24"/>
          <w:szCs w:val="24"/>
        </w:rPr>
        <w:t xml:space="preserve"> and </w:t>
      </w:r>
      <w:r w:rsidRPr="009E19B5">
        <w:rPr>
          <w:rFonts w:ascii="Book Antiqua" w:hAnsi="Book Antiqua"/>
          <w:i/>
          <w:color w:val="000000" w:themeColor="text1"/>
          <w:sz w:val="24"/>
          <w:szCs w:val="24"/>
        </w:rPr>
        <w:t>in vivo</w:t>
      </w:r>
      <w:r w:rsidRPr="009E19B5">
        <w:rPr>
          <w:rFonts w:ascii="Book Antiqua" w:hAnsi="Book Antiqua"/>
          <w:color w:val="000000" w:themeColor="text1"/>
          <w:sz w:val="24"/>
          <w:szCs w:val="24"/>
        </w:rPr>
        <w:t xml:space="preserve"> ; </w:t>
      </w:r>
      <w:r w:rsidRPr="009E19B5">
        <w:rPr>
          <w:rFonts w:ascii="SimSun" w:hAnsi="SimSun" w:cs="SimSun" w:hint="eastAsia"/>
          <w:color w:val="000000" w:themeColor="text1"/>
          <w:sz w:val="24"/>
          <w:szCs w:val="24"/>
        </w:rPr>
        <w:t>⑶</w:t>
      </w:r>
      <w:r w:rsidRPr="009E19B5">
        <w:rPr>
          <w:rFonts w:ascii="Book Antiqua" w:hAnsi="Book Antiqua"/>
          <w:color w:val="000000" w:themeColor="text1"/>
          <w:sz w:val="24"/>
          <w:szCs w:val="24"/>
        </w:rPr>
        <w:t xml:space="preserve"> Significant changes in gene expression profile. Interestingly, analyzing some of these changed genes, researchers found the changes involve both PRC2-dependent and -independent mechanisms. Since HOTAIR was located both in nucleus and cytoplasm, it was very likely, besides functioning through PRC2, HOTAIR may play roles through different mechanisms</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NE.Ref.{8E33CB0B-5B82-4992-A8BE-AAA68F170DA7}</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[53]</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w:t>
      </w:r>
    </w:p>
    <w:p w:rsidR="005E23B1" w:rsidRPr="009E19B5" w:rsidRDefault="005E23B1" w:rsidP="005E23B1">
      <w:pPr>
        <w:adjustRightInd w:val="0"/>
        <w:snapToGrid w:val="0"/>
        <w:spacing w:beforeLines="0" w:afterLines="0" w:line="360" w:lineRule="auto"/>
        <w:ind w:firstLineChars="100" w:firstLine="240"/>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i/>
          <w:color w:val="000000" w:themeColor="text1"/>
          <w:sz w:val="24"/>
          <w:szCs w:val="24"/>
        </w:rPr>
      </w:pPr>
      <w:r w:rsidRPr="009E19B5">
        <w:rPr>
          <w:rFonts w:ascii="Book Antiqua" w:hAnsi="Book Antiqua"/>
          <w:b/>
          <w:i/>
          <w:color w:val="000000" w:themeColor="text1"/>
          <w:sz w:val="24"/>
          <w:szCs w:val="24"/>
        </w:rPr>
        <w:t>HOTTIP</w:t>
      </w:r>
    </w:p>
    <w:p w:rsidR="00FE6D23" w:rsidRPr="009E19B5" w:rsidRDefault="005E23B1" w:rsidP="00362803">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 xml:space="preserve">HOTTIP (HOXA transcript at the distal tip) is another HOX-associated lncRNA transcribed from the 5’ tip of the HOXA locus, which directly controls the expression of multiple 5’ HOXA locus gene </w:t>
      </w:r>
      <w:r w:rsidR="00646DEB" w:rsidRPr="009E19B5">
        <w:rPr>
          <w:rFonts w:ascii="Book Antiqua" w:hAnsi="Book Antiqua"/>
          <w:i/>
          <w:color w:val="000000" w:themeColor="text1"/>
          <w:sz w:val="24"/>
          <w:szCs w:val="24"/>
        </w:rPr>
        <w:t>via</w:t>
      </w:r>
      <w:r w:rsidRPr="009E19B5">
        <w:rPr>
          <w:rFonts w:ascii="Book Antiqua" w:hAnsi="Book Antiqua"/>
          <w:color w:val="000000" w:themeColor="text1"/>
          <w:sz w:val="24"/>
          <w:szCs w:val="24"/>
        </w:rPr>
        <w:t xml:space="preserve"> interaction with PRC2 and WDR5/MLL1 chromatin modifying complexes</w:t>
      </w:r>
      <w:r w:rsidRPr="009E19B5">
        <w:rPr>
          <w:rFonts w:ascii="Book Antiqua" w:hAnsi="Book Antiqua"/>
          <w:color w:val="000000" w:themeColor="text1"/>
          <w:sz w:val="24"/>
          <w:szCs w:val="24"/>
          <w:vertAlign w:val="superscript"/>
        </w:rPr>
        <w:t>[54]</w:t>
      </w:r>
      <w:r w:rsidRPr="009E19B5">
        <w:rPr>
          <w:rFonts w:ascii="Book Antiqua" w:hAnsi="Book Antiqua"/>
          <w:color w:val="000000" w:themeColor="text1"/>
          <w:sz w:val="24"/>
          <w:szCs w:val="24"/>
        </w:rPr>
        <w:t>. While HOTTIP was found significantly expressed and functioned in anatomically distal human fibroblasts</w:t>
      </w:r>
      <w:r w:rsidRPr="009E19B5">
        <w:rPr>
          <w:rFonts w:ascii="Book Antiqua" w:hAnsi="Book Antiqua"/>
          <w:color w:val="000000" w:themeColor="text1"/>
          <w:sz w:val="24"/>
          <w:szCs w:val="24"/>
          <w:vertAlign w:val="superscript"/>
        </w:rPr>
        <w:t>[55]</w:t>
      </w:r>
      <w:r w:rsidRPr="009E19B5">
        <w:rPr>
          <w:rFonts w:ascii="Book Antiqua" w:hAnsi="Book Antiqua"/>
          <w:color w:val="000000" w:themeColor="text1"/>
          <w:sz w:val="24"/>
          <w:szCs w:val="24"/>
        </w:rPr>
        <w:t xml:space="preserve">, its up-regulation and coordination with HOXA13 have been recently studied in </w:t>
      </w:r>
      <w:bookmarkStart w:id="408" w:name="OLE_LINK69"/>
      <w:bookmarkStart w:id="409" w:name="OLE_LINK70"/>
      <w:r w:rsidRPr="009E19B5">
        <w:rPr>
          <w:rFonts w:ascii="Book Antiqua" w:hAnsi="Book Antiqua"/>
          <w:color w:val="000000" w:themeColor="text1"/>
          <w:sz w:val="24"/>
          <w:szCs w:val="24"/>
        </w:rPr>
        <w:t>hepatocellular carcinomas</w:t>
      </w:r>
      <w:bookmarkEnd w:id="408"/>
      <w:bookmarkEnd w:id="409"/>
      <w:r w:rsidRPr="009E19B5">
        <w:rPr>
          <w:rFonts w:ascii="Book Antiqua" w:hAnsi="Book Antiqua"/>
          <w:color w:val="000000" w:themeColor="text1"/>
          <w:sz w:val="24"/>
          <w:szCs w:val="24"/>
          <w:vertAlign w:val="superscript"/>
        </w:rPr>
        <w:t>[56]</w:t>
      </w:r>
      <w:r w:rsidRPr="009E19B5">
        <w:rPr>
          <w:rFonts w:ascii="Book Antiqua" w:hAnsi="Book Antiqua"/>
          <w:color w:val="000000" w:themeColor="text1"/>
          <w:sz w:val="24"/>
          <w:szCs w:val="24"/>
        </w:rPr>
        <w:t>. In</w:t>
      </w:r>
      <w:r w:rsidRPr="009E19B5">
        <w:rPr>
          <w:rFonts w:ascii="Book Antiqua" w:hAnsi="Book Antiqua"/>
          <w:color w:val="000000" w:themeColor="text1"/>
          <w:kern w:val="0"/>
          <w:sz w:val="24"/>
          <w:szCs w:val="24"/>
        </w:rPr>
        <w:t xml:space="preserve"> hepatocellular carcinomas</w:t>
      </w:r>
      <w:r w:rsidRPr="009E19B5">
        <w:rPr>
          <w:rFonts w:ascii="Book Antiqua" w:hAnsi="Book Antiqua"/>
          <w:color w:val="000000" w:themeColor="text1"/>
          <w:sz w:val="24"/>
          <w:szCs w:val="24"/>
        </w:rPr>
        <w:t xml:space="preserve">, HOTTIP serves as a negative prognostic factor, and HOTTIP expression was associated </w:t>
      </w:r>
      <w:r w:rsidRPr="009E19B5">
        <w:rPr>
          <w:rFonts w:ascii="Book Antiqua" w:hAnsi="Book Antiqua"/>
          <w:color w:val="000000" w:themeColor="text1"/>
          <w:sz w:val="24"/>
          <w:szCs w:val="24"/>
        </w:rPr>
        <w:lastRenderedPageBreak/>
        <w:t>with increased cell proliferation and enhanced metastasis. In addition, HOTTIP is linked to deletion of vitamin D receptor in keratinocytes, which contribute to the formation of skin cancer</w:t>
      </w:r>
      <w:r w:rsidRPr="009E19B5">
        <w:rPr>
          <w:rFonts w:ascii="Book Antiqua" w:hAnsi="Book Antiqua"/>
          <w:color w:val="000000" w:themeColor="text1"/>
          <w:sz w:val="24"/>
          <w:szCs w:val="24"/>
          <w:vertAlign w:val="superscript"/>
        </w:rPr>
        <w:t>[57]</w:t>
      </w:r>
      <w:r w:rsidRPr="009E19B5">
        <w:rPr>
          <w:rFonts w:ascii="Book Antiqua" w:hAnsi="Book Antiqua"/>
          <w:color w:val="000000" w:themeColor="text1"/>
          <w:sz w:val="24"/>
          <w:szCs w:val="24"/>
        </w:rPr>
        <w:t xml:space="preserve">. As for pancreatic cancer, it was found that HOTTIP was significantly up-regulated in pancreatic cancer tissues and in pancreatic cancer cell lines compared with non-cancerous pancreatic tissues and non-tumor pancreatic cell line HPDE6. In the same study, it was further documented that HOTTIP inhibition resulted in proliferation arrest, impaired cell invasion by inhibiting epithelial-mesenchymal transition, and potentiated antitumor effects of gemcitabine both </w:t>
      </w:r>
      <w:r w:rsidRPr="009E19B5">
        <w:rPr>
          <w:rFonts w:ascii="Book Antiqua" w:hAnsi="Book Antiqua"/>
          <w:i/>
          <w:color w:val="000000" w:themeColor="text1"/>
          <w:sz w:val="24"/>
          <w:szCs w:val="24"/>
        </w:rPr>
        <w:t>in</w:t>
      </w:r>
      <w:r w:rsidRPr="009E19B5">
        <w:rPr>
          <w:rFonts w:ascii="Book Antiqua" w:hAnsi="Book Antiqua"/>
          <w:color w:val="000000" w:themeColor="text1"/>
          <w:sz w:val="24"/>
          <w:szCs w:val="24"/>
        </w:rPr>
        <w:t xml:space="preserve"> </w:t>
      </w:r>
      <w:r w:rsidRPr="009E19B5">
        <w:rPr>
          <w:rFonts w:ascii="Book Antiqua" w:hAnsi="Book Antiqua"/>
          <w:i/>
          <w:color w:val="000000" w:themeColor="text1"/>
          <w:sz w:val="24"/>
          <w:szCs w:val="24"/>
        </w:rPr>
        <w:t>vitro and in vivo.</w:t>
      </w:r>
      <w:r w:rsidRPr="009E19B5">
        <w:rPr>
          <w:rFonts w:ascii="Book Antiqua" w:hAnsi="Book Antiqua"/>
          <w:color w:val="000000" w:themeColor="text1"/>
          <w:sz w:val="24"/>
          <w:szCs w:val="24"/>
        </w:rPr>
        <w:t xml:space="preserve"> All of these function was fulfilled partially through coordinating the activation of HOXA13</w:t>
      </w:r>
      <w:r w:rsidRPr="009E19B5">
        <w:rPr>
          <w:rFonts w:ascii="Book Antiqua" w:hAnsi="Book Antiqua"/>
          <w:color w:val="000000" w:themeColor="text1"/>
          <w:sz w:val="24"/>
          <w:szCs w:val="24"/>
          <w:vertAlign w:val="superscript"/>
        </w:rPr>
        <w:t>[58]</w:t>
      </w:r>
      <w:r w:rsidRPr="009E19B5">
        <w:rPr>
          <w:rFonts w:ascii="Book Antiqua" w:hAnsi="Book Antiqua"/>
          <w:color w:val="000000" w:themeColor="text1"/>
          <w:sz w:val="24"/>
          <w:szCs w:val="24"/>
        </w:rPr>
        <w:t xml:space="preserve">. Another research group showed that HOTTIP regulates pancreatic cancer cell proliferation, apoptosis and migration </w:t>
      </w:r>
      <w:r w:rsidR="00646DEB" w:rsidRPr="009E19B5">
        <w:rPr>
          <w:rFonts w:ascii="Book Antiqua" w:hAnsi="Book Antiqua"/>
          <w:i/>
          <w:color w:val="000000" w:themeColor="text1"/>
          <w:sz w:val="24"/>
          <w:szCs w:val="24"/>
        </w:rPr>
        <w:t>via</w:t>
      </w:r>
      <w:r w:rsidRPr="009E19B5">
        <w:rPr>
          <w:rFonts w:ascii="Book Antiqua" w:hAnsi="Book Antiqua"/>
          <w:color w:val="000000" w:themeColor="text1"/>
          <w:sz w:val="24"/>
          <w:szCs w:val="24"/>
        </w:rPr>
        <w:t xml:space="preserve"> its regulation of several other HOX genes including HOXA10, HOXB2, HOXA11, HOXA9, and HOXA1 rather than HOXA13</w:t>
      </w:r>
      <w:r w:rsidRPr="009E19B5">
        <w:rPr>
          <w:rFonts w:ascii="Book Antiqua" w:hAnsi="Book Antiqua"/>
          <w:color w:val="000000" w:themeColor="text1"/>
          <w:sz w:val="24"/>
          <w:szCs w:val="24"/>
          <w:vertAlign w:val="superscript"/>
        </w:rPr>
        <w:t>[59]</w:t>
      </w:r>
      <w:r w:rsidRPr="009E19B5">
        <w:rPr>
          <w:rFonts w:ascii="Book Antiqua" w:hAnsi="Book Antiqua"/>
          <w:color w:val="000000" w:themeColor="text1"/>
          <w:sz w:val="24"/>
          <w:szCs w:val="24"/>
        </w:rPr>
        <w:t>, thus further studies are needed to elucidate the mechanism of HOTTIP function.</w:t>
      </w:r>
    </w:p>
    <w:p w:rsidR="005E23B1" w:rsidRPr="009E19B5" w:rsidRDefault="005E23B1" w:rsidP="00362803">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i/>
          <w:color w:val="000000" w:themeColor="text1"/>
          <w:sz w:val="24"/>
          <w:szCs w:val="24"/>
        </w:rPr>
      </w:pPr>
      <w:r w:rsidRPr="009E19B5">
        <w:rPr>
          <w:rFonts w:ascii="Book Antiqua" w:hAnsi="Book Antiqua"/>
          <w:b/>
          <w:i/>
          <w:color w:val="000000" w:themeColor="text1"/>
          <w:sz w:val="24"/>
          <w:szCs w:val="24"/>
        </w:rPr>
        <w:t>MALAT-1</w:t>
      </w:r>
    </w:p>
    <w:p w:rsidR="00FE6D23"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 xml:space="preserve">MALAT-1 (metastasis-associated lung adenocarcinoma transcript 1), also named NEAT1 (nuclear-enriched abundant transcript 2) is another extensively investigated lncRNA. It is more than 8,000 nt in length, expressed from chromosome </w:t>
      </w:r>
      <w:bookmarkStart w:id="410" w:name="OLE_LINK13"/>
      <w:bookmarkStart w:id="411" w:name="OLE_LINK14"/>
      <w:r w:rsidRPr="009E19B5">
        <w:rPr>
          <w:rFonts w:ascii="Book Antiqua" w:hAnsi="Book Antiqua"/>
          <w:color w:val="000000" w:themeColor="text1"/>
          <w:sz w:val="24"/>
          <w:szCs w:val="24"/>
        </w:rPr>
        <w:t>11q13</w:t>
      </w:r>
      <w:bookmarkEnd w:id="410"/>
      <w:bookmarkEnd w:id="411"/>
      <w:r w:rsidRPr="009E19B5">
        <w:rPr>
          <w:rFonts w:ascii="Book Antiqua" w:hAnsi="Book Antiqua"/>
          <w:color w:val="000000" w:themeColor="text1"/>
          <w:sz w:val="24"/>
          <w:szCs w:val="24"/>
        </w:rPr>
        <w:t xml:space="preserve"> and localizes to nuclear speckles after being spliced. The gene was first found in non-small cell lung cancer and could serve as predictive marker of metastasis and therapeutic target in non-small cell lung cancer, so came the name</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NE.Ref.{956926A0-0B0B-41FF-97F5-484DBBC4C6C0}</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[60]</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Thereafter, an increasing number of studies reported that MALAT-1 was also overexpressed in many other cancer types, and was associated with cancer metastatic potential, shorter survival, and poor prognosis in patients with these cancers as well as non-small cell lung cancer. Moreover, the mechanisms of MALAT-1 functioning in cancer occurrence and development were also widely explored. For example, the mechanism that MALAT-1 could interact and bind unmethylated PC2 (polycomb 2 protein) which controls the relocalization of growth-related genes between polycomb bodies and interchromatin granules (ICGs) has been reported in detail</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NE.Ref.{F807E86E-927E-48C2-8C96-2281E893515D}</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[61]</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and a study on colorectal cancer demonstrated that the 3' end of MALAT-1 has an vital biological motif in colorectal cancer cells invasiveness and metastasis</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NE.Ref.{2C2264D9-8141-49D3-A547-AA5A5F3B0236}</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[62]</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w:t>
      </w:r>
    </w:p>
    <w:p w:rsidR="00FE6D23" w:rsidRPr="009E19B5" w:rsidRDefault="005E23B1" w:rsidP="005E23B1">
      <w:pPr>
        <w:adjustRightInd w:val="0"/>
        <w:snapToGrid w:val="0"/>
        <w:spacing w:beforeLines="0" w:afterLines="0" w:line="360" w:lineRule="auto"/>
        <w:ind w:firstLineChars="100" w:firstLine="240"/>
        <w:rPr>
          <w:rFonts w:ascii="Book Antiqua" w:hAnsi="Book Antiqua"/>
          <w:color w:val="000000" w:themeColor="text1"/>
          <w:sz w:val="24"/>
          <w:szCs w:val="24"/>
        </w:rPr>
      </w:pPr>
      <w:r w:rsidRPr="009E19B5">
        <w:rPr>
          <w:rFonts w:ascii="Book Antiqua" w:hAnsi="Book Antiqua"/>
          <w:color w:val="000000" w:themeColor="text1"/>
          <w:sz w:val="24"/>
          <w:szCs w:val="24"/>
        </w:rPr>
        <w:t>MALAT-1 was also up-regulated in pancreatic cancer tissues and cell lines</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NE.Ref.{8F5BE6B8-B106-4804-8F3B-8FA3E0F43C9C}</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[63,64]</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xml:space="preserve">. </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NE.Ref.{BAB3F447-309C-4595-8620-7C743D676EA3}</w:instrTex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xml:space="preserve">Further </w:t>
      </w:r>
      <w:r w:rsidRPr="009E19B5">
        <w:rPr>
          <w:rFonts w:ascii="Book Antiqua" w:hAnsi="Book Antiqua"/>
          <w:color w:val="000000" w:themeColor="text1"/>
          <w:sz w:val="24"/>
          <w:szCs w:val="24"/>
        </w:rPr>
        <w:lastRenderedPageBreak/>
        <w:t xml:space="preserve">studies demonstrated that high MALAT-1 expression was correlated with advanced tumor clinical stages, positive lymph node and distant metastasis, and poor survival. Knockdown of MALAT-1 resulted in declining cell proliferation, migration, and invasion </w:t>
      </w:r>
      <w:r w:rsidRPr="009E19B5">
        <w:rPr>
          <w:rFonts w:ascii="Book Antiqua" w:hAnsi="Book Antiqua"/>
          <w:i/>
          <w:color w:val="000000" w:themeColor="text1"/>
          <w:sz w:val="24"/>
          <w:szCs w:val="24"/>
        </w:rPr>
        <w:t>in vitro</w:t>
      </w:r>
      <w:r w:rsidRPr="009E19B5">
        <w:rPr>
          <w:rFonts w:ascii="Book Antiqua" w:hAnsi="Book Antiqua"/>
          <w:color w:val="000000" w:themeColor="text1"/>
          <w:sz w:val="24"/>
          <w:szCs w:val="24"/>
        </w:rPr>
        <w:t>, and blocking cell metastasis</w:t>
      </w:r>
      <w:r w:rsidRPr="009E19B5">
        <w:rPr>
          <w:rFonts w:ascii="Book Antiqua" w:hAnsi="Book Antiqua"/>
          <w:i/>
          <w:color w:val="000000" w:themeColor="text1"/>
          <w:sz w:val="24"/>
          <w:szCs w:val="24"/>
        </w:rPr>
        <w:t xml:space="preserve"> in vivo</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NE.Ref.{CFFD7955-BFA1-4170-A0BF-152CE7F63DDB}</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w:t>
      </w:r>
      <w:r w:rsidR="0042762B" w:rsidRPr="009E19B5">
        <w:rPr>
          <w:rFonts w:ascii="Book Antiqua" w:hAnsi="Book Antiqua" w:hint="eastAsia"/>
          <w:color w:val="000000" w:themeColor="text1"/>
          <w:sz w:val="24"/>
          <w:szCs w:val="24"/>
          <w:vertAlign w:val="superscript"/>
        </w:rPr>
        <w:t>65</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All these findings indicated that MALAT-1 may act as a cancer promoting factor in pancreatic cancer, and suggested a potential therapeutic role of MALAT-1 targeted therapy in pancreatic cancer.</w:t>
      </w:r>
    </w:p>
    <w:p w:rsidR="005E23B1" w:rsidRPr="009E19B5" w:rsidRDefault="005E23B1" w:rsidP="005E23B1">
      <w:pPr>
        <w:adjustRightInd w:val="0"/>
        <w:snapToGrid w:val="0"/>
        <w:spacing w:beforeLines="0" w:afterLines="0" w:line="360" w:lineRule="auto"/>
        <w:ind w:firstLineChars="100" w:firstLine="240"/>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i/>
          <w:color w:val="000000" w:themeColor="text1"/>
          <w:sz w:val="24"/>
          <w:szCs w:val="24"/>
        </w:rPr>
      </w:pPr>
      <w:r w:rsidRPr="009E19B5">
        <w:rPr>
          <w:rFonts w:ascii="Book Antiqua" w:hAnsi="Book Antiqua"/>
          <w:b/>
          <w:i/>
          <w:color w:val="000000" w:themeColor="text1"/>
          <w:sz w:val="24"/>
          <w:szCs w:val="24"/>
        </w:rPr>
        <w:t>PVT1</w:t>
      </w:r>
    </w:p>
    <w:p w:rsidR="00FE6D23"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PVT1 was identified in 1986</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NE.Ref.{58C66F0C-31A7-4E32-B0C6-62192D043E2E}</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w:t>
      </w:r>
      <w:r w:rsidR="0042762B" w:rsidRPr="009E19B5">
        <w:rPr>
          <w:rFonts w:ascii="Book Antiqua" w:hAnsi="Book Antiqua" w:hint="eastAsia"/>
          <w:color w:val="000000" w:themeColor="text1"/>
          <w:sz w:val="24"/>
          <w:szCs w:val="24"/>
          <w:vertAlign w:val="superscript"/>
        </w:rPr>
        <w:t>66</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fldChar w:fldCharType="end"/>
      </w:r>
      <w:r w:rsidRPr="009E19B5">
        <w:rPr>
          <w:rFonts w:ascii="Book Antiqua" w:hAnsi="Book Antiqua"/>
          <w:color w:val="000000" w:themeColor="text1"/>
          <w:sz w:val="24"/>
          <w:szCs w:val="24"/>
        </w:rPr>
        <w:t>. Previous studies showed that PVT1 possessed oncogenic potential in many malignant tumors.</w:t>
      </w:r>
      <w:r w:rsidRPr="009E19B5">
        <w:rPr>
          <w:rFonts w:ascii="Book Antiqua" w:hAnsi="Book Antiqua" w:cs="Arial"/>
          <w:color w:val="000000" w:themeColor="text1"/>
          <w:sz w:val="24"/>
          <w:szCs w:val="24"/>
        </w:rPr>
        <w:t xml:space="preserve"> </w:t>
      </w:r>
      <w:r w:rsidRPr="009E19B5">
        <w:rPr>
          <w:rFonts w:ascii="Book Antiqua" w:hAnsi="Book Antiqua"/>
          <w:color w:val="000000" w:themeColor="text1"/>
          <w:sz w:val="24"/>
          <w:szCs w:val="24"/>
        </w:rPr>
        <w:t>While it was not until recently that studies investigating PVT1 gene in pancreatic cancer have emerged</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NE.Ref.{1022A3E5-B01A-4E88-834E-1B6A08A3DE8E}</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[66]</w:t>
      </w:r>
      <w:r w:rsidRPr="009E19B5">
        <w:rPr>
          <w:rFonts w:ascii="Book Antiqua" w:hAnsi="Book Antiqua"/>
          <w:color w:val="000000" w:themeColor="text1"/>
          <w:sz w:val="24"/>
          <w:szCs w:val="24"/>
          <w:vertAlign w:val="superscript"/>
        </w:rPr>
        <w:fldChar w:fldCharType="end"/>
      </w:r>
      <w:r w:rsidRPr="009E19B5">
        <w:rPr>
          <w:rFonts w:ascii="Book Antiqua" w:hAnsi="Book Antiqua" w:cs="Arial"/>
          <w:color w:val="000000" w:themeColor="text1"/>
          <w:sz w:val="24"/>
          <w:szCs w:val="24"/>
        </w:rPr>
        <w:t xml:space="preserve">, </w:t>
      </w:r>
      <w:r w:rsidRPr="009E19B5">
        <w:rPr>
          <w:rFonts w:ascii="Book Antiqua" w:hAnsi="Book Antiqua"/>
          <w:color w:val="000000" w:themeColor="text1"/>
          <w:sz w:val="24"/>
          <w:szCs w:val="24"/>
        </w:rPr>
        <w:t>including the study of negative regulation of PVT1 on pancreatic cancer cell sensitivity to gemcitabine, the finding of a susceptibility allele rs1561927 in PVT1</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NE.Ref.{B85927E9-5F6E-49A6-949A-3659CA07C775}</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[67]</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and a study on PVT1 expression level in pancreatic tissues</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NE.Ref.{8C7CC318-BFF0-4E4A-AB37-D32040AD6F4D}</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[68]</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xml:space="preserve">. In this study, researchers used qRT-PCR to measure PVT1 expression level in pancreatic tissues and analyzed its association with clinical-pathological parameters and patient overall survival, and found that PVT1 had much higher expression in pancreatic cancer tissues than non-cancerous tissues, and was positively correlated to poor survival of patients. However, studies on the detailed mechanisms of PVT1 in pancreatic cancer as well as in other cancer types are very scarce. </w:t>
      </w:r>
    </w:p>
    <w:p w:rsidR="005E23B1"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p>
    <w:p w:rsidR="005E23B1" w:rsidRPr="009E19B5" w:rsidRDefault="005E23B1" w:rsidP="005E23B1">
      <w:pPr>
        <w:adjustRightInd w:val="0"/>
        <w:snapToGrid w:val="0"/>
        <w:spacing w:beforeLines="0" w:afterLines="0" w:line="360" w:lineRule="auto"/>
        <w:rPr>
          <w:rFonts w:ascii="Book Antiqua" w:hAnsi="Book Antiqua"/>
          <w:b/>
          <w:i/>
          <w:color w:val="000000" w:themeColor="text1"/>
          <w:sz w:val="24"/>
          <w:szCs w:val="24"/>
        </w:rPr>
      </w:pPr>
      <w:r w:rsidRPr="009E19B5">
        <w:rPr>
          <w:rFonts w:ascii="Book Antiqua" w:hAnsi="Book Antiqua"/>
          <w:b/>
          <w:i/>
          <w:color w:val="000000" w:themeColor="text1"/>
          <w:sz w:val="24"/>
          <w:szCs w:val="24"/>
        </w:rPr>
        <w:t xml:space="preserve">Other newly found overexpressed lncRNA </w:t>
      </w:r>
    </w:p>
    <w:p w:rsidR="00FE6D23"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 xml:space="preserve">HULC (highly up-regulated in liver cancer) is a cancer-related lncRNA, residing on chromosome </w:t>
      </w:r>
      <w:bookmarkStart w:id="412" w:name="OLE_LINK15"/>
      <w:bookmarkStart w:id="413" w:name="OLE_LINK16"/>
      <w:r w:rsidRPr="009E19B5">
        <w:rPr>
          <w:rFonts w:ascii="Book Antiqua" w:hAnsi="Book Antiqua"/>
          <w:color w:val="000000" w:themeColor="text1"/>
          <w:sz w:val="24"/>
          <w:szCs w:val="24"/>
        </w:rPr>
        <w:t>6p24.3</w:t>
      </w:r>
      <w:bookmarkEnd w:id="412"/>
      <w:bookmarkEnd w:id="413"/>
      <w:r w:rsidRPr="009E19B5">
        <w:rPr>
          <w:rFonts w:ascii="Book Antiqua" w:hAnsi="Book Antiqua"/>
          <w:color w:val="000000" w:themeColor="text1"/>
          <w:sz w:val="24"/>
          <w:szCs w:val="24"/>
        </w:rPr>
        <w:t xml:space="preserve">. It mainly functions in cytoplasm. HULC was found overexpressed in a group of metastatic and advanced clinical stage pancreatic tumors and could promote cell proliferation </w:t>
      </w:r>
      <w:r w:rsidRPr="009E19B5">
        <w:rPr>
          <w:rFonts w:ascii="Book Antiqua" w:hAnsi="Book Antiqua"/>
          <w:i/>
          <w:color w:val="000000" w:themeColor="text1"/>
          <w:sz w:val="24"/>
          <w:szCs w:val="24"/>
        </w:rPr>
        <w:t>in vitro</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NE.Ref.{BCD20D84-43F6-43E9-B07A-0F4D0523782E}</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[69]</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Recently, lncRNA AF339813 was found to be overexpressed and positively regulated by NUF2 (Ndc80 kinetochore complex component) in pancreatic cancer cells</w:t>
      </w:r>
      <w:r w:rsidRPr="009E19B5">
        <w:rPr>
          <w:rFonts w:ascii="Book Antiqua" w:hAnsi="Book Antiqua"/>
          <w:color w:val="000000" w:themeColor="text1"/>
          <w:sz w:val="24"/>
          <w:szCs w:val="24"/>
          <w:vertAlign w:val="superscript"/>
        </w:rPr>
        <w:t>[70]</w:t>
      </w:r>
      <w:r w:rsidRPr="009E19B5">
        <w:rPr>
          <w:rFonts w:ascii="Book Antiqua" w:hAnsi="Book Antiqua"/>
          <w:color w:val="000000" w:themeColor="text1"/>
          <w:sz w:val="24"/>
          <w:szCs w:val="24"/>
        </w:rPr>
        <w:t>.</w:t>
      </w:r>
    </w:p>
    <w:p w:rsidR="005E23B1" w:rsidRPr="009E19B5" w:rsidRDefault="005E23B1" w:rsidP="005E23B1">
      <w:pPr>
        <w:adjustRightInd w:val="0"/>
        <w:snapToGrid w:val="0"/>
        <w:spacing w:beforeLines="0" w:afterLines="0" w:line="360" w:lineRule="auto"/>
        <w:rPr>
          <w:rFonts w:ascii="Book Antiqua" w:hAnsi="Book Antiqua"/>
          <w:b/>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i/>
          <w:color w:val="000000" w:themeColor="text1"/>
          <w:sz w:val="24"/>
          <w:szCs w:val="24"/>
        </w:rPr>
      </w:pPr>
      <w:r w:rsidRPr="009E19B5">
        <w:rPr>
          <w:rFonts w:ascii="Book Antiqua" w:hAnsi="Book Antiqua"/>
          <w:b/>
          <w:i/>
          <w:color w:val="000000" w:themeColor="text1"/>
          <w:sz w:val="24"/>
          <w:szCs w:val="24"/>
        </w:rPr>
        <w:t>Down-regulated lncRNAs</w:t>
      </w:r>
    </w:p>
    <w:p w:rsidR="00FE6D23"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 xml:space="preserve">Besides the above lncRNAs up-regulated in pancreatic cancer, there are also some lncRNAs down-regulated in pancreatic cancer. </w:t>
      </w:r>
      <w:bookmarkStart w:id="414" w:name="OLE_LINK18"/>
      <w:bookmarkStart w:id="415" w:name="OLE_LINK17"/>
      <w:r w:rsidRPr="009E19B5">
        <w:rPr>
          <w:rFonts w:ascii="Book Antiqua" w:hAnsi="Book Antiqua"/>
          <w:color w:val="000000" w:themeColor="text1"/>
          <w:sz w:val="24"/>
          <w:szCs w:val="24"/>
        </w:rPr>
        <w:t>LncRNA Gas5 (growth arrest-specific 5)</w:t>
      </w:r>
      <w:bookmarkEnd w:id="414"/>
      <w:bookmarkEnd w:id="415"/>
      <w:r w:rsidRPr="009E19B5">
        <w:rPr>
          <w:rFonts w:ascii="Book Antiqua" w:hAnsi="Book Antiqua"/>
          <w:color w:val="000000" w:themeColor="text1"/>
          <w:sz w:val="24"/>
          <w:szCs w:val="24"/>
        </w:rPr>
        <w:t xml:space="preserve"> was </w:t>
      </w:r>
      <w:r w:rsidRPr="009E19B5">
        <w:rPr>
          <w:rFonts w:ascii="Book Antiqua" w:hAnsi="Book Antiqua"/>
          <w:color w:val="000000" w:themeColor="text1"/>
          <w:sz w:val="24"/>
          <w:szCs w:val="24"/>
        </w:rPr>
        <w:lastRenderedPageBreak/>
        <w:t>markedly down-regulated in pancreatic cancer tissues and cancer cell lines, and involved in cell proliferation and cell cycle regulation. The mechanism may be partially explained by its negative regulation of CDK6 expression</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NE.Ref.{E7840356-EAAE-4969-BCD4-B0C15F931A21}</w:instrText>
      </w:r>
      <w:r w:rsidRPr="009E19B5">
        <w:rPr>
          <w:rFonts w:ascii="Book Antiqua" w:hAnsi="Book Antiqua"/>
          <w:color w:val="000000" w:themeColor="text1"/>
          <w:sz w:val="24"/>
          <w:szCs w:val="24"/>
        </w:rPr>
        <w:fldChar w:fldCharType="separate"/>
      </w:r>
      <w:bookmarkStart w:id="416" w:name="OLE_LINK76"/>
      <w:bookmarkStart w:id="417" w:name="OLE_LINK75"/>
      <w:bookmarkStart w:id="418" w:name="OLE_LINK74"/>
      <w:r w:rsidRPr="009E19B5">
        <w:rPr>
          <w:rFonts w:ascii="Book Antiqua" w:hAnsi="Book Antiqua"/>
          <w:color w:val="000000" w:themeColor="text1"/>
          <w:sz w:val="24"/>
          <w:szCs w:val="24"/>
          <w:vertAlign w:val="superscript"/>
        </w:rPr>
        <w:t>[7</w:t>
      </w:r>
      <w:bookmarkEnd w:id="416"/>
      <w:bookmarkEnd w:id="417"/>
      <w:bookmarkEnd w:id="418"/>
      <w:r w:rsidRPr="009E19B5">
        <w:rPr>
          <w:rFonts w:ascii="Book Antiqua" w:hAnsi="Book Antiqua"/>
          <w:color w:val="000000" w:themeColor="text1"/>
          <w:sz w:val="24"/>
          <w:szCs w:val="24"/>
          <w:vertAlign w:val="superscript"/>
        </w:rPr>
        <w:t>1]</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A novel lncRNA called ENST00000480739 was significantly downregulated in pancreatic cancerous tissues compared to adjacent non-cancerous tissues, and the ENST00000480739 expression level was negatively correlated with tumor TNM stages and poor overall survival of patient with pancreatic cancer</w:t>
      </w:r>
      <w:r w:rsidRPr="009E19B5">
        <w:rPr>
          <w:rFonts w:ascii="Book Antiqua" w:hAnsi="Book Antiqua"/>
          <w:color w:val="000000" w:themeColor="text1"/>
          <w:sz w:val="24"/>
          <w:szCs w:val="24"/>
        </w:rPr>
        <w:fldChar w:fldCharType="begin"/>
      </w:r>
      <w:r w:rsidRPr="009E19B5">
        <w:rPr>
          <w:rFonts w:ascii="Book Antiqua" w:hAnsi="Book Antiqua"/>
          <w:color w:val="000000" w:themeColor="text1"/>
          <w:sz w:val="24"/>
          <w:szCs w:val="24"/>
        </w:rPr>
        <w:instrText xml:space="preserve"> ADDIN NE.Ref.{91FA8FF2-D5A5-47AD-BE59-DE3AB2081050}</w:instrText>
      </w:r>
      <w:r w:rsidRPr="009E19B5">
        <w:rPr>
          <w:rFonts w:ascii="Book Antiqua" w:hAnsi="Book Antiqua"/>
          <w:color w:val="000000" w:themeColor="text1"/>
          <w:sz w:val="24"/>
          <w:szCs w:val="24"/>
        </w:rPr>
        <w:fldChar w:fldCharType="separate"/>
      </w:r>
      <w:r w:rsidRPr="009E19B5">
        <w:rPr>
          <w:rFonts w:ascii="Book Antiqua" w:hAnsi="Book Antiqua"/>
          <w:color w:val="000000" w:themeColor="text1"/>
          <w:sz w:val="24"/>
          <w:szCs w:val="24"/>
          <w:vertAlign w:val="superscript"/>
        </w:rPr>
        <w:t>[72]</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w:t>
      </w:r>
    </w:p>
    <w:p w:rsidR="005E23B1"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t>MiRNAS IN PANCREATIC CANCER</w:t>
      </w:r>
    </w:p>
    <w:p w:rsidR="00FE6D23"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bookmarkStart w:id="419" w:name="OLE_LINK77"/>
      <w:bookmarkStart w:id="420" w:name="OLE_LINK78"/>
      <w:r w:rsidRPr="009E19B5">
        <w:rPr>
          <w:rFonts w:ascii="Book Antiqua" w:hAnsi="Book Antiqua"/>
          <w:color w:val="000000" w:themeColor="text1"/>
          <w:sz w:val="24"/>
          <w:szCs w:val="24"/>
        </w:rPr>
        <w:t>Mounting evidence has shown the involvement of deregulation and aberrant expression of miRNAs in carcinogenesis of various organs, including the pancreas.</w:t>
      </w:r>
      <w:bookmarkEnd w:id="419"/>
      <w:bookmarkEnd w:id="420"/>
      <w:r w:rsidRPr="009E19B5">
        <w:rPr>
          <w:rFonts w:ascii="Book Antiqua" w:hAnsi="Book Antiqua"/>
          <w:color w:val="000000" w:themeColor="text1"/>
          <w:sz w:val="24"/>
          <w:szCs w:val="24"/>
        </w:rPr>
        <w:t xml:space="preserve"> Although the understanding of miRNAs expression profile in pancreatic cancer has been improving significantly, the role of these miRNAs in pancreatic cancer tumorigenesis and progression is only fractionally documented</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NE.Ref.{508BE83C-63DB-47C8-8DC0-F65703298203}</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[73-77]</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MiRNAs dysregulated in pancreatic cancer can be classified into oncogenic miRNAs and tumor suppressor miRNAs in relation to their function in carcinogenic processes. In Table 3, we have listed a number of important miRNA candidates that might be clinically relevant in the management of pancreatic cancer.</w:t>
      </w:r>
    </w:p>
    <w:p w:rsidR="005E23B1"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i/>
          <w:color w:val="000000" w:themeColor="text1"/>
          <w:sz w:val="24"/>
          <w:szCs w:val="24"/>
        </w:rPr>
      </w:pPr>
      <w:r w:rsidRPr="009E19B5">
        <w:rPr>
          <w:rFonts w:ascii="Book Antiqua" w:hAnsi="Book Antiqua"/>
          <w:b/>
          <w:i/>
          <w:color w:val="000000" w:themeColor="text1"/>
          <w:sz w:val="24"/>
          <w:szCs w:val="24"/>
        </w:rPr>
        <w:t>Oncogenic miRNAs</w:t>
      </w:r>
    </w:p>
    <w:p w:rsidR="00FE6D23"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Several studies revealed that distinct cell- and tissue-specific miRNA expression in pancreatic cancer specimens compared with normal cells and tissues</w:t>
      </w:r>
      <w:r w:rsidRPr="009E19B5">
        <w:rPr>
          <w:rFonts w:ascii="Book Antiqua" w:hAnsi="Book Antiqua"/>
          <w:color w:val="000000" w:themeColor="text1"/>
          <w:sz w:val="24"/>
          <w:szCs w:val="24"/>
          <w:vertAlign w:val="superscript"/>
        </w:rPr>
        <w:t>[78-81]</w:t>
      </w:r>
      <w:r w:rsidRPr="009E19B5">
        <w:rPr>
          <w:rFonts w:ascii="Book Antiqua" w:hAnsi="Book Antiqua"/>
          <w:color w:val="000000" w:themeColor="text1"/>
          <w:sz w:val="24"/>
          <w:szCs w:val="24"/>
        </w:rPr>
        <w:t xml:space="preserve">. Hong </w:t>
      </w:r>
      <w:r w:rsidRPr="009E19B5">
        <w:rPr>
          <w:rFonts w:ascii="Book Antiqua" w:hAnsi="Book Antiqua"/>
          <w:i/>
          <w:color w:val="000000" w:themeColor="text1"/>
          <w:sz w:val="24"/>
          <w:szCs w:val="24"/>
        </w:rPr>
        <w:t>et al</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NE.Ref.{D0FF98FD-A485-4E19-A1E0-5FD2954C83A8}</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[82]</w:t>
      </w:r>
      <w:r w:rsidRPr="009E19B5">
        <w:rPr>
          <w:rFonts w:ascii="Book Antiqua" w:hAnsi="Book Antiqua"/>
          <w:color w:val="000000" w:themeColor="text1"/>
          <w:sz w:val="24"/>
          <w:szCs w:val="24"/>
          <w:vertAlign w:val="superscript"/>
        </w:rPr>
        <w:fldChar w:fldCharType="end"/>
      </w:r>
      <w:r w:rsidRPr="009E19B5">
        <w:rPr>
          <w:rFonts w:ascii="Book Antiqua" w:hAnsi="Book Antiqua"/>
          <w:i/>
          <w:color w:val="000000" w:themeColor="text1"/>
          <w:sz w:val="24"/>
          <w:szCs w:val="24"/>
        </w:rPr>
        <w:t xml:space="preserve"> </w:t>
      </w:r>
      <w:r w:rsidRPr="009E19B5">
        <w:rPr>
          <w:rFonts w:ascii="Book Antiqua" w:hAnsi="Book Antiqua"/>
          <w:color w:val="000000" w:themeColor="text1"/>
          <w:sz w:val="24"/>
          <w:szCs w:val="24"/>
        </w:rPr>
        <w:t xml:space="preserve">analyzed the miRNA profile in pancreatic cancer tissues and cell lines in comparison with normal tissues and cells, and found 8 aberrantly overexpressed miRNAs (miR-196a, miR-190, miR-186, miR-221, miR-222, miR-200b, miR-15b and miR-95). Interestingly, it has been found that miR-196a play a vital role in pancreatic cancer. High expression of miR-196a had good potential to predict poor survival of patients with pancreatic cancer </w:t>
      </w:r>
      <w:r w:rsidRPr="009E19B5">
        <w:rPr>
          <w:rFonts w:ascii="Book Antiqua" w:hAnsi="Book Antiqua" w:hint="eastAsia"/>
          <w:color w:val="000000" w:themeColor="text1"/>
          <w:sz w:val="24"/>
          <w:szCs w:val="24"/>
        </w:rPr>
        <w:t>[</w:t>
      </w:r>
      <w:r w:rsidRPr="009E19B5">
        <w:rPr>
          <w:rFonts w:ascii="Book Antiqua" w:hAnsi="Book Antiqua"/>
          <w:color w:val="000000" w:themeColor="text1"/>
          <w:sz w:val="24"/>
          <w:szCs w:val="24"/>
        </w:rPr>
        <w:t xml:space="preserve">median, 14.3 </w:t>
      </w:r>
      <w:r w:rsidRPr="009E19B5">
        <w:rPr>
          <w:rFonts w:ascii="Book Antiqua" w:hAnsi="Book Antiqua" w:hint="eastAsia"/>
          <w:color w:val="000000" w:themeColor="text1"/>
          <w:sz w:val="24"/>
          <w:szCs w:val="24"/>
        </w:rPr>
        <w:t>mo</w:t>
      </w:r>
      <w:r w:rsidRPr="009E19B5">
        <w:rPr>
          <w:rFonts w:ascii="Book Antiqua" w:hAnsi="Book Antiqua"/>
          <w:color w:val="000000" w:themeColor="text1"/>
          <w:sz w:val="24"/>
          <w:szCs w:val="24"/>
        </w:rPr>
        <w:t xml:space="preserve"> </w:t>
      </w:r>
      <w:r w:rsidRPr="009E19B5">
        <w:rPr>
          <w:rFonts w:ascii="Book Antiqua" w:hAnsi="Book Antiqua" w:hint="eastAsia"/>
          <w:color w:val="000000" w:themeColor="text1"/>
          <w:sz w:val="24"/>
          <w:szCs w:val="24"/>
        </w:rPr>
        <w:t>(</w:t>
      </w:r>
      <w:r w:rsidRPr="009E19B5">
        <w:rPr>
          <w:rFonts w:ascii="Book Antiqua" w:hAnsi="Book Antiqua"/>
          <w:color w:val="000000" w:themeColor="text1"/>
          <w:sz w:val="24"/>
          <w:szCs w:val="24"/>
        </w:rPr>
        <w:t>95%</w:t>
      </w:r>
      <w:r w:rsidRPr="009E19B5">
        <w:rPr>
          <w:rFonts w:ascii="Book Antiqua" w:hAnsi="Book Antiqua" w:hint="eastAsia"/>
          <w:color w:val="000000" w:themeColor="text1"/>
          <w:sz w:val="24"/>
          <w:szCs w:val="24"/>
        </w:rPr>
        <w:t>CI:</w:t>
      </w:r>
      <w:r w:rsidRPr="009E19B5">
        <w:rPr>
          <w:rFonts w:ascii="Book Antiqua" w:hAnsi="Book Antiqua"/>
          <w:color w:val="000000" w:themeColor="text1"/>
          <w:sz w:val="24"/>
          <w:szCs w:val="24"/>
        </w:rPr>
        <w:t xml:space="preserve"> 12.4-16.2</w:t>
      </w:r>
      <w:r w:rsidRPr="009E19B5">
        <w:rPr>
          <w:rFonts w:ascii="Book Antiqua" w:hAnsi="Book Antiqua" w:hint="eastAsia"/>
          <w:color w:val="000000" w:themeColor="text1"/>
          <w:sz w:val="24"/>
          <w:szCs w:val="24"/>
        </w:rPr>
        <w:t xml:space="preserve"> mo)</w:t>
      </w:r>
      <w:r w:rsidRPr="009E19B5">
        <w:rPr>
          <w:rFonts w:ascii="Book Antiqua" w:hAnsi="Book Antiqua"/>
          <w:color w:val="000000" w:themeColor="text1"/>
          <w:sz w:val="24"/>
          <w:szCs w:val="24"/>
        </w:rPr>
        <w:t xml:space="preserve"> </w:t>
      </w:r>
      <w:r w:rsidRPr="009E19B5">
        <w:rPr>
          <w:rFonts w:ascii="Book Antiqua" w:hAnsi="Book Antiqua"/>
          <w:i/>
          <w:color w:val="000000" w:themeColor="text1"/>
          <w:sz w:val="24"/>
          <w:szCs w:val="24"/>
        </w:rPr>
        <w:t>vs</w:t>
      </w:r>
      <w:r w:rsidRPr="009E19B5">
        <w:rPr>
          <w:rFonts w:ascii="Book Antiqua" w:hAnsi="Book Antiqua"/>
          <w:color w:val="000000" w:themeColor="text1"/>
          <w:sz w:val="24"/>
          <w:szCs w:val="24"/>
        </w:rPr>
        <w:t xml:space="preserve"> 26.5 </w:t>
      </w:r>
      <w:r w:rsidRPr="009E19B5">
        <w:rPr>
          <w:rFonts w:ascii="Book Antiqua" w:hAnsi="Book Antiqua" w:hint="eastAsia"/>
          <w:color w:val="000000" w:themeColor="text1"/>
          <w:sz w:val="24"/>
          <w:szCs w:val="24"/>
        </w:rPr>
        <w:t>mo</w:t>
      </w:r>
      <w:r w:rsidRPr="009E19B5">
        <w:rPr>
          <w:rFonts w:ascii="Book Antiqua" w:hAnsi="Book Antiqua"/>
          <w:color w:val="000000" w:themeColor="text1"/>
          <w:sz w:val="24"/>
          <w:szCs w:val="24"/>
        </w:rPr>
        <w:t xml:space="preserve"> </w:t>
      </w:r>
      <w:r w:rsidRPr="009E19B5">
        <w:rPr>
          <w:rFonts w:ascii="Book Antiqua" w:hAnsi="Book Antiqua" w:hint="eastAsia"/>
          <w:color w:val="000000" w:themeColor="text1"/>
          <w:sz w:val="24"/>
          <w:szCs w:val="24"/>
        </w:rPr>
        <w:t>(</w:t>
      </w:r>
      <w:r w:rsidRPr="009E19B5">
        <w:rPr>
          <w:rFonts w:ascii="Book Antiqua" w:hAnsi="Book Antiqua"/>
          <w:color w:val="000000" w:themeColor="text1"/>
          <w:sz w:val="24"/>
          <w:szCs w:val="24"/>
        </w:rPr>
        <w:t>95%</w:t>
      </w:r>
      <w:r w:rsidRPr="009E19B5">
        <w:rPr>
          <w:rFonts w:ascii="Book Antiqua" w:hAnsi="Book Antiqua" w:hint="eastAsia"/>
          <w:color w:val="000000" w:themeColor="text1"/>
          <w:sz w:val="24"/>
          <w:szCs w:val="24"/>
        </w:rPr>
        <w:t>CI:</w:t>
      </w:r>
      <w:r w:rsidRPr="009E19B5">
        <w:rPr>
          <w:rFonts w:ascii="Book Antiqua" w:hAnsi="Book Antiqua"/>
          <w:color w:val="000000" w:themeColor="text1"/>
          <w:sz w:val="24"/>
          <w:szCs w:val="24"/>
        </w:rPr>
        <w:t xml:space="preserve"> 23.4-29.6</w:t>
      </w:r>
      <w:r w:rsidRPr="009E19B5">
        <w:rPr>
          <w:rFonts w:ascii="Book Antiqua" w:hAnsi="Book Antiqua" w:hint="eastAsia"/>
          <w:color w:val="000000" w:themeColor="text1"/>
          <w:sz w:val="24"/>
          <w:szCs w:val="24"/>
        </w:rPr>
        <w:t xml:space="preserve"> mo)</w:t>
      </w:r>
      <w:r w:rsidRPr="009E19B5">
        <w:rPr>
          <w:rFonts w:ascii="Book Antiqua" w:hAnsi="Book Antiqua"/>
          <w:color w:val="000000" w:themeColor="text1"/>
          <w:sz w:val="24"/>
          <w:szCs w:val="24"/>
        </w:rPr>
        <w:t>]</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NE.Ref.{496081EB-2988-45B5-9B2F-08EDB8979065}</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[83]</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xml:space="preserve">. miR-196a may have promoted </w:t>
      </w:r>
      <w:bookmarkStart w:id="421" w:name="OLE_LINK60"/>
      <w:bookmarkStart w:id="422" w:name="OLE_LINK61"/>
      <w:r w:rsidRPr="009E19B5">
        <w:rPr>
          <w:rFonts w:ascii="Book Antiqua" w:hAnsi="Book Antiqua"/>
          <w:color w:val="000000" w:themeColor="text1"/>
          <w:sz w:val="24"/>
          <w:szCs w:val="24"/>
        </w:rPr>
        <w:t>pancreatic cancer</w:t>
      </w:r>
      <w:bookmarkEnd w:id="421"/>
      <w:bookmarkEnd w:id="422"/>
      <w:r w:rsidRPr="009E19B5">
        <w:rPr>
          <w:rFonts w:ascii="Book Antiqua" w:hAnsi="Book Antiqua"/>
          <w:color w:val="000000" w:themeColor="text1"/>
          <w:sz w:val="24"/>
          <w:szCs w:val="24"/>
        </w:rPr>
        <w:t xml:space="preserve"> proliferation and migration by targeting nuclear factor kappa-B-inhibitor alpha (NFKBIA), which is a metastasis-related protein itself</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NE.Ref.{1490AEB6-E2C0-4106-87B8-547285B1A814}</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[84]</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xml:space="preserve">. Several studies have reported that miR-221 may have functioned as a proto-oncogene. </w:t>
      </w:r>
      <w:r w:rsidRPr="009E19B5">
        <w:rPr>
          <w:rFonts w:ascii="Book Antiqua" w:hAnsi="Book Antiqua"/>
          <w:color w:val="000000" w:themeColor="text1"/>
          <w:sz w:val="24"/>
          <w:szCs w:val="24"/>
        </w:rPr>
        <w:lastRenderedPageBreak/>
        <w:t>Up-regulation of miR-221 is known to contribute to the proliferation, invasion, inhibition of apoptosis and chemoresistance of pancreatic cancer. Its target genes include MMP 2 and MMP 9, which were closely related to cell migration and invasion, and were regarded as markers of cancer invasion and metastasis</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NE.Ref.{FDAA4A65-5F6D-49EF-86DF-47EBF5E6EAE0}</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[85]</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Another target gene of miR-221 was PTEN, a tumor suppressor that negatively regulates cell proliferation and survival through antagonizing the phosphatidylinositol 3-kinase (PI3K) signaling</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NE.Ref.{EE9000C1-FFCD-461B-B687-4A5150910F7A}</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[86]</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w:t>
      </w:r>
    </w:p>
    <w:p w:rsidR="00FE6D23" w:rsidRPr="009E19B5" w:rsidRDefault="005E23B1" w:rsidP="005E23B1">
      <w:pPr>
        <w:adjustRightInd w:val="0"/>
        <w:snapToGrid w:val="0"/>
        <w:spacing w:beforeLines="0" w:afterLines="0" w:line="360" w:lineRule="auto"/>
        <w:ind w:firstLineChars="100" w:firstLine="240"/>
        <w:rPr>
          <w:rFonts w:ascii="Book Antiqua" w:hAnsi="Book Antiqua"/>
          <w:color w:val="000000" w:themeColor="text1"/>
          <w:sz w:val="24"/>
          <w:szCs w:val="24"/>
        </w:rPr>
      </w:pPr>
      <w:r w:rsidRPr="009E19B5">
        <w:rPr>
          <w:rFonts w:ascii="Book Antiqua" w:hAnsi="Book Antiqua"/>
          <w:color w:val="000000" w:themeColor="text1"/>
          <w:sz w:val="24"/>
          <w:szCs w:val="24"/>
        </w:rPr>
        <w:t>As mentioned above, tissue miRNAs play an important role in pancreatic cancer initiation and development. In addition, circulating miRNAs may also contribute to pancreatic cancer progression. For example, circulating miR-200a/b were elevated and could be potential markers for early diagnosis and treatment monitoring of pancreatic cancer. One of its downstream targets was SIP1, whose protein product suppressed E-cadherin expression and contributed to EMT</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NE.Ref.{AA95A125-F6CD-49BA-8888-3A782C9BC6AF}</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[87]</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One study reported that combinations of 7 miRNA (miR-20a, miR-21, miR-24, miR-25, miR-99a, miR-185, and miR-191) served as great biomarkers and showed high sensitivity and specificity for distinguishing various stages of pancreatic cancer from cancer-free controls and also from chronic pancreatitis</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NE.Ref.{294561D6-9824-4C57-8E66-3ED81B0F280C}</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[88]</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Among the 7 miRNAs, miR-21 levels in serum were significantly associated with overall pancreatic cancer survival</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NE.Ref.{1B8EF91E-3C99-456D-AE93-D56A7511DF8D}</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[88,89]</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xml:space="preserve">. Furthermore, Overexpression of miR-21 contributed to gemcitabine chemoresistance and enhanced malignancy of pancreatic cancer cells </w:t>
      </w:r>
      <w:r w:rsidR="00646DEB" w:rsidRPr="009E19B5">
        <w:rPr>
          <w:rFonts w:ascii="Book Antiqua" w:hAnsi="Book Antiqua"/>
          <w:i/>
          <w:color w:val="000000" w:themeColor="text1"/>
          <w:sz w:val="24"/>
          <w:szCs w:val="24"/>
        </w:rPr>
        <w:t>via</w:t>
      </w:r>
      <w:r w:rsidRPr="009E19B5">
        <w:rPr>
          <w:rFonts w:ascii="Book Antiqua" w:hAnsi="Book Antiqua"/>
          <w:color w:val="000000" w:themeColor="text1"/>
          <w:sz w:val="24"/>
          <w:szCs w:val="24"/>
        </w:rPr>
        <w:t xml:space="preserve"> p85α, the phosphoinositide 3-kinase (PI3K) regulatory subunit</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NE.Ref.{577F6369-898F-4D4E-B4B7-00D03780B304}</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[90]</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MiR-21 is also known to be involved in other cancers</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NE.Ref.{57A7C14F-E45E-4823-A451-55A291A5FF4E}</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[91-94]</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It played an oncogenic role by targeting FOXO1 and activating the PI3K/AKT pathway in diffuse large B-cell lymphoma</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NE.Ref.{E40D0D0A-9FD0-40D2-9CE4-0727DCB4CDF3}</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[95]</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In addition, miR-21 may promote intrahepatic cholangiocarcinoma proliferation</w:t>
      </w:r>
      <w:r w:rsidRPr="009E19B5">
        <w:rPr>
          <w:rFonts w:ascii="Book Antiqua" w:hAnsi="Book Antiqua"/>
          <w:i/>
          <w:color w:val="000000" w:themeColor="text1"/>
          <w:sz w:val="24"/>
          <w:szCs w:val="24"/>
        </w:rPr>
        <w:t xml:space="preserve"> in vitro</w:t>
      </w:r>
      <w:r w:rsidRPr="009E19B5">
        <w:rPr>
          <w:rFonts w:ascii="Book Antiqua" w:hAnsi="Book Antiqua"/>
          <w:color w:val="000000" w:themeColor="text1"/>
          <w:sz w:val="24"/>
          <w:szCs w:val="24"/>
        </w:rPr>
        <w:t xml:space="preserve"> and </w:t>
      </w:r>
      <w:r w:rsidRPr="009E19B5">
        <w:rPr>
          <w:rFonts w:ascii="Book Antiqua" w:hAnsi="Book Antiqua"/>
          <w:i/>
          <w:color w:val="000000" w:themeColor="text1"/>
          <w:sz w:val="24"/>
          <w:szCs w:val="24"/>
        </w:rPr>
        <w:t>in vivo</w:t>
      </w:r>
      <w:r w:rsidRPr="009E19B5">
        <w:rPr>
          <w:rFonts w:ascii="Book Antiqua" w:hAnsi="Book Antiqua"/>
          <w:color w:val="000000" w:themeColor="text1"/>
          <w:sz w:val="24"/>
          <w:szCs w:val="24"/>
        </w:rPr>
        <w:t>, probably by targeting PTPN14 and PTEN</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NE.Ref.{A308652C-7354-4AA8-B0DF-A7AFEDF04BDF}</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[96]</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w:t>
      </w:r>
    </w:p>
    <w:p w:rsidR="00FE6D23" w:rsidRPr="009E19B5" w:rsidRDefault="005E23B1" w:rsidP="005E23B1">
      <w:pPr>
        <w:adjustRightInd w:val="0"/>
        <w:snapToGrid w:val="0"/>
        <w:spacing w:beforeLines="0" w:afterLines="0" w:line="360" w:lineRule="auto"/>
        <w:ind w:firstLineChars="100" w:firstLine="240"/>
        <w:rPr>
          <w:rFonts w:ascii="Book Antiqua" w:hAnsi="Book Antiqua"/>
          <w:color w:val="000000" w:themeColor="text1"/>
          <w:sz w:val="24"/>
          <w:szCs w:val="24"/>
        </w:rPr>
      </w:pPr>
      <w:r w:rsidRPr="009E19B5">
        <w:rPr>
          <w:rFonts w:ascii="Book Antiqua" w:hAnsi="Book Antiqua"/>
          <w:color w:val="000000" w:themeColor="text1"/>
          <w:sz w:val="24"/>
          <w:szCs w:val="24"/>
        </w:rPr>
        <w:t>What’s more, miRNA have an important role in cancer stem cells (CSCs) function</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NE.Ref.{EC011FDF-CB73-4BBD-A02B-799E3EF8DA39}</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[97-99]</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MiR-34 was down-regulated in pancreatic cancer, and miR-34 restoration led to a significant reduction of CD44</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t>/CD133</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t xml:space="preserve"> cells and inhibition of tumor sphere growth in pancreatic cancer, implying that miR-34 may be involved in pancreatic cancer stem cell self-renewal</w:t>
      </w:r>
      <w:r w:rsidRPr="009E19B5">
        <w:rPr>
          <w:rFonts w:ascii="Book Antiqua" w:hAnsi="Book Antiqua"/>
          <w:color w:val="000000" w:themeColor="text1"/>
          <w:sz w:val="24"/>
          <w:szCs w:val="24"/>
          <w:vertAlign w:val="superscript"/>
        </w:rPr>
        <w:t>[100]</w:t>
      </w:r>
      <w:r w:rsidRPr="009E19B5">
        <w:rPr>
          <w:rFonts w:ascii="Book Antiqua" w:hAnsi="Book Antiqua"/>
          <w:color w:val="000000" w:themeColor="text1"/>
          <w:sz w:val="24"/>
          <w:szCs w:val="24"/>
        </w:rPr>
        <w:t xml:space="preserve">. Moreover, MiR-34 may be involved in cancer stem cell activity </w:t>
      </w:r>
      <w:r w:rsidR="00646DEB" w:rsidRPr="009E19B5">
        <w:rPr>
          <w:rFonts w:ascii="Book Antiqua" w:hAnsi="Book Antiqua"/>
          <w:i/>
          <w:color w:val="000000" w:themeColor="text1"/>
          <w:sz w:val="24"/>
          <w:szCs w:val="24"/>
        </w:rPr>
        <w:t>via</w:t>
      </w:r>
      <w:r w:rsidRPr="009E19B5">
        <w:rPr>
          <w:rFonts w:ascii="Book Antiqua" w:hAnsi="Book Antiqua"/>
          <w:color w:val="000000" w:themeColor="text1"/>
          <w:sz w:val="24"/>
          <w:szCs w:val="24"/>
        </w:rPr>
        <w:t xml:space="preserve"> direct modulation of downstream targets Bcl-2 and Notch</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NE.Ref.{4809FA62-CDDF-43FD-AB40-1825881534E7}</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[101]</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xml:space="preserve">. MiR-200a was significantly down-regulated in pancreatic cancer stem cells (PCSCs) compared with their counterpart control, PANC-1 cells. Artificial overexpression of miR-200a in the PCSCs resulted in </w:t>
      </w:r>
      <w:r w:rsidRPr="009E19B5">
        <w:rPr>
          <w:rFonts w:ascii="Book Antiqua" w:hAnsi="Book Antiqua"/>
          <w:color w:val="000000" w:themeColor="text1"/>
          <w:sz w:val="24"/>
          <w:szCs w:val="24"/>
        </w:rPr>
        <w:lastRenderedPageBreak/>
        <w:t>up-regulation of epithelial marker E-cadherin and down-regulation of mesenchymal markers ZEB1, N-cadherin and Vimentin, suggesting that the loss of miR-200a was critical for the acquisition of EMT characteristics and that the overexpression of miR-200a could reverse the EMT phenotype of PCSCs</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NE.Ref.{E244DD1A-9669-4EAD-8EE6-B99C50F45B93}</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w:t>
      </w:r>
      <w:r w:rsidR="00C2347E" w:rsidRPr="009E19B5">
        <w:rPr>
          <w:rFonts w:ascii="Book Antiqua" w:hAnsi="Book Antiqua" w:hint="eastAsia"/>
          <w:color w:val="000000" w:themeColor="text1"/>
          <w:sz w:val="24"/>
          <w:szCs w:val="24"/>
          <w:vertAlign w:val="superscript"/>
        </w:rPr>
        <w:t>102</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The miR-17-92 family can negatively regulate and control PCSCs features by targeting genes involved in activated Nodal/Activin/TGF-β signaling pathway or by targeting ALK4, p21 and transcription factor T-box 3</w:t>
      </w:r>
      <w:r w:rsidRPr="009E19B5">
        <w:rPr>
          <w:rFonts w:ascii="Book Antiqua" w:hAnsi="Book Antiqua"/>
          <w:color w:val="000000" w:themeColor="text1"/>
          <w:sz w:val="24"/>
          <w:szCs w:val="24"/>
          <w:vertAlign w:val="superscript"/>
        </w:rPr>
        <w:t>[</w:t>
      </w:r>
      <w:r w:rsidR="00C2347E" w:rsidRPr="009E19B5">
        <w:rPr>
          <w:rFonts w:ascii="Book Antiqua" w:hAnsi="Book Antiqua" w:hint="eastAsia"/>
          <w:color w:val="000000" w:themeColor="text1"/>
          <w:sz w:val="24"/>
          <w:szCs w:val="24"/>
          <w:vertAlign w:val="superscript"/>
        </w:rPr>
        <w:t>103</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t xml:space="preserve"> Taken together, miRNAs play an crucial role in PCSCs biological function.</w:t>
      </w:r>
    </w:p>
    <w:p w:rsidR="005E23B1" w:rsidRPr="009E19B5" w:rsidRDefault="005E23B1" w:rsidP="005E23B1">
      <w:pPr>
        <w:adjustRightInd w:val="0"/>
        <w:snapToGrid w:val="0"/>
        <w:spacing w:beforeLines="0" w:afterLines="0" w:line="360" w:lineRule="auto"/>
        <w:ind w:firstLineChars="100" w:firstLine="241"/>
        <w:rPr>
          <w:rFonts w:ascii="Book Antiqua" w:hAnsi="Book Antiqua"/>
          <w:b/>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i/>
          <w:color w:val="000000" w:themeColor="text1"/>
          <w:sz w:val="24"/>
          <w:szCs w:val="24"/>
        </w:rPr>
      </w:pPr>
      <w:r w:rsidRPr="009E19B5">
        <w:rPr>
          <w:rFonts w:ascii="Book Antiqua" w:hAnsi="Book Antiqua"/>
          <w:b/>
          <w:i/>
          <w:color w:val="000000" w:themeColor="text1"/>
          <w:sz w:val="24"/>
          <w:szCs w:val="24"/>
        </w:rPr>
        <w:t>Tumor suppressor miRNAs</w:t>
      </w:r>
    </w:p>
    <w:p w:rsidR="00FE6D23" w:rsidRPr="009E19B5" w:rsidRDefault="005E23B1" w:rsidP="005E23B1">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Contrary to described above, there are also tumor suppressor miRNAs, which were often deregulated in pancreatic cancer. They inhibit the initiation and progression of pancreatic cancer though negatively regulating cell cycle and proliferation (miR-124</w:t>
      </w:r>
      <w:r w:rsidRPr="009E19B5">
        <w:rPr>
          <w:rFonts w:ascii="Book Antiqua" w:hAnsi="Book Antiqua"/>
          <w:color w:val="000000" w:themeColor="text1"/>
          <w:sz w:val="24"/>
          <w:szCs w:val="24"/>
          <w:vertAlign w:val="superscript"/>
        </w:rPr>
        <w:t>[103]</w:t>
      </w:r>
      <w:r w:rsidRPr="009E19B5">
        <w:rPr>
          <w:rFonts w:ascii="Book Antiqua" w:hAnsi="Book Antiqua"/>
          <w:color w:val="000000" w:themeColor="text1"/>
          <w:sz w:val="24"/>
          <w:szCs w:val="24"/>
        </w:rPr>
        <w:t>, miR-203</w:t>
      </w:r>
      <w:r w:rsidRPr="009E19B5">
        <w:rPr>
          <w:rFonts w:ascii="Book Antiqua" w:hAnsi="Book Antiqua"/>
          <w:color w:val="000000" w:themeColor="text1"/>
          <w:sz w:val="24"/>
          <w:szCs w:val="24"/>
          <w:vertAlign w:val="superscript"/>
        </w:rPr>
        <w:t>[104]</w:t>
      </w:r>
      <w:r w:rsidRPr="009E19B5">
        <w:rPr>
          <w:rFonts w:ascii="Book Antiqua" w:hAnsi="Book Antiqua"/>
          <w:color w:val="000000" w:themeColor="text1"/>
          <w:sz w:val="24"/>
          <w:szCs w:val="24"/>
        </w:rPr>
        <w:t>, miR-143</w:t>
      </w:r>
      <w:r w:rsidRPr="009E19B5">
        <w:rPr>
          <w:rFonts w:ascii="Book Antiqua" w:hAnsi="Book Antiqua"/>
          <w:color w:val="000000" w:themeColor="text1"/>
          <w:sz w:val="24"/>
          <w:szCs w:val="24"/>
          <w:vertAlign w:val="superscript"/>
        </w:rPr>
        <w:t>[105]</w:t>
      </w:r>
      <w:r w:rsidRPr="009E19B5">
        <w:rPr>
          <w:rFonts w:ascii="Book Antiqua" w:hAnsi="Book Antiqua"/>
          <w:color w:val="000000" w:themeColor="text1"/>
          <w:sz w:val="24"/>
          <w:szCs w:val="24"/>
        </w:rPr>
        <w:t>, miR-126</w:t>
      </w:r>
      <w:r w:rsidRPr="009E19B5">
        <w:rPr>
          <w:rFonts w:ascii="Book Antiqua" w:hAnsi="Book Antiqua"/>
          <w:color w:val="000000" w:themeColor="text1"/>
          <w:sz w:val="24"/>
          <w:szCs w:val="24"/>
          <w:vertAlign w:val="superscript"/>
        </w:rPr>
        <w:t>[106]</w:t>
      </w:r>
      <w:r w:rsidRPr="009E19B5">
        <w:rPr>
          <w:rFonts w:ascii="Book Antiqua" w:hAnsi="Book Antiqua"/>
          <w:color w:val="000000" w:themeColor="text1"/>
          <w:sz w:val="24"/>
          <w:szCs w:val="24"/>
        </w:rPr>
        <w:t>, and let-7</w:t>
      </w:r>
      <w:r w:rsidRPr="009E19B5">
        <w:rPr>
          <w:rFonts w:ascii="Book Antiqua" w:hAnsi="Book Antiqua"/>
          <w:color w:val="000000" w:themeColor="text1"/>
          <w:sz w:val="24"/>
          <w:szCs w:val="24"/>
          <w:vertAlign w:val="superscript"/>
        </w:rPr>
        <w:t>[107]</w:t>
      </w:r>
      <w:r w:rsidRPr="009E19B5">
        <w:rPr>
          <w:rFonts w:ascii="Book Antiqua" w:hAnsi="Book Antiqua"/>
          <w:color w:val="000000" w:themeColor="text1"/>
          <w:sz w:val="24"/>
          <w:szCs w:val="24"/>
        </w:rPr>
        <w:t>), or facilitating apoptosis and DNA repair (miR-34a</w:t>
      </w:r>
      <w:r w:rsidRPr="009E19B5">
        <w:rPr>
          <w:rFonts w:ascii="Book Antiqua" w:hAnsi="Book Antiqua"/>
          <w:color w:val="000000" w:themeColor="text1"/>
          <w:sz w:val="24"/>
          <w:szCs w:val="24"/>
          <w:vertAlign w:val="superscript"/>
        </w:rPr>
        <w:t>[108-110]</w:t>
      </w:r>
      <w:r w:rsidRPr="009E19B5">
        <w:rPr>
          <w:rFonts w:ascii="Book Antiqua" w:hAnsi="Book Antiqua"/>
          <w:color w:val="000000" w:themeColor="text1"/>
          <w:sz w:val="24"/>
          <w:szCs w:val="24"/>
        </w:rPr>
        <w:t>, miR-203</w:t>
      </w:r>
      <w:r w:rsidRPr="009E19B5">
        <w:rPr>
          <w:rFonts w:ascii="Book Antiqua" w:hAnsi="Book Antiqua"/>
          <w:color w:val="000000" w:themeColor="text1"/>
          <w:sz w:val="24"/>
          <w:szCs w:val="24"/>
          <w:vertAlign w:val="superscript"/>
        </w:rPr>
        <w:t>[104]</w:t>
      </w:r>
      <w:r w:rsidRPr="009E19B5">
        <w:rPr>
          <w:rFonts w:ascii="Book Antiqua" w:hAnsi="Book Antiqua"/>
          <w:color w:val="000000" w:themeColor="text1"/>
          <w:sz w:val="24"/>
          <w:szCs w:val="24"/>
        </w:rPr>
        <w:t>, miR-150 and miR-630</w:t>
      </w:r>
      <w:r w:rsidR="006E63BD" w:rsidRPr="009E19B5">
        <w:rPr>
          <w:rFonts w:ascii="Book Antiqua" w:hAnsi="Book Antiqua"/>
          <w:color w:val="000000" w:themeColor="text1"/>
          <w:sz w:val="24"/>
          <w:szCs w:val="24"/>
          <w:vertAlign w:val="superscript"/>
        </w:rPr>
        <w:t>[111]</w:t>
      </w:r>
      <w:r w:rsidRPr="009E19B5">
        <w:rPr>
          <w:rFonts w:ascii="Book Antiqua" w:hAnsi="Book Antiqua"/>
          <w:color w:val="000000" w:themeColor="text1"/>
          <w:sz w:val="24"/>
          <w:szCs w:val="24"/>
        </w:rPr>
        <w:t>), or decreasing the capacity of tumor invasion and metastasis (miR-200a/b/c</w:t>
      </w:r>
      <w:r w:rsidRPr="009E19B5">
        <w:rPr>
          <w:rFonts w:ascii="Book Antiqua" w:hAnsi="Book Antiqua"/>
          <w:color w:val="000000" w:themeColor="text1"/>
          <w:sz w:val="24"/>
          <w:szCs w:val="24"/>
          <w:vertAlign w:val="superscript"/>
        </w:rPr>
        <w:t>[112,113]</w:t>
      </w:r>
      <w:r w:rsidRPr="009E19B5">
        <w:rPr>
          <w:rFonts w:ascii="Book Antiqua" w:hAnsi="Book Antiqua"/>
          <w:color w:val="000000" w:themeColor="text1"/>
          <w:sz w:val="24"/>
          <w:szCs w:val="24"/>
        </w:rPr>
        <w:t>, miR-141</w:t>
      </w:r>
      <w:r w:rsidRPr="009E19B5">
        <w:rPr>
          <w:rFonts w:ascii="Book Antiqua" w:hAnsi="Book Antiqua"/>
          <w:color w:val="000000" w:themeColor="text1"/>
          <w:sz w:val="24"/>
          <w:szCs w:val="24"/>
          <w:vertAlign w:val="superscript"/>
        </w:rPr>
        <w:t>[114]</w:t>
      </w:r>
      <w:r w:rsidRPr="009E19B5">
        <w:rPr>
          <w:rFonts w:ascii="Book Antiqua" w:hAnsi="Book Antiqua"/>
          <w:color w:val="000000" w:themeColor="text1"/>
          <w:sz w:val="24"/>
          <w:szCs w:val="24"/>
        </w:rPr>
        <w:t>, miR-429</w:t>
      </w:r>
      <w:r w:rsidRPr="009E19B5">
        <w:rPr>
          <w:rFonts w:ascii="Book Antiqua" w:hAnsi="Book Antiqua"/>
          <w:color w:val="000000" w:themeColor="text1"/>
          <w:sz w:val="24"/>
          <w:szCs w:val="24"/>
          <w:vertAlign w:val="superscript"/>
        </w:rPr>
        <w:t>[115]</w:t>
      </w:r>
      <w:r w:rsidRPr="009E19B5">
        <w:rPr>
          <w:rFonts w:ascii="Book Antiqua" w:hAnsi="Book Antiqua"/>
          <w:color w:val="000000" w:themeColor="text1"/>
          <w:sz w:val="24"/>
          <w:szCs w:val="24"/>
        </w:rPr>
        <w:t>, miR-203</w:t>
      </w:r>
      <w:r w:rsidRPr="009E19B5">
        <w:rPr>
          <w:rFonts w:ascii="Book Antiqua" w:hAnsi="Book Antiqua"/>
          <w:color w:val="000000" w:themeColor="text1"/>
          <w:sz w:val="24"/>
          <w:szCs w:val="24"/>
          <w:vertAlign w:val="superscript"/>
        </w:rPr>
        <w:t>[116]</w:t>
      </w:r>
      <w:r w:rsidRPr="009E19B5">
        <w:rPr>
          <w:rFonts w:ascii="Book Antiqua" w:hAnsi="Book Antiqua"/>
          <w:color w:val="000000" w:themeColor="text1"/>
          <w:sz w:val="24"/>
          <w:szCs w:val="24"/>
        </w:rPr>
        <w:t>, miR-143</w:t>
      </w:r>
      <w:r w:rsidRPr="009E19B5">
        <w:rPr>
          <w:rFonts w:ascii="Book Antiqua" w:hAnsi="Book Antiqua"/>
          <w:color w:val="000000" w:themeColor="text1"/>
          <w:sz w:val="24"/>
          <w:szCs w:val="24"/>
          <w:vertAlign w:val="superscript"/>
        </w:rPr>
        <w:t>[105]</w:t>
      </w:r>
      <w:r w:rsidRPr="009E19B5">
        <w:rPr>
          <w:rFonts w:ascii="Book Antiqua" w:hAnsi="Book Antiqua"/>
          <w:color w:val="000000" w:themeColor="text1"/>
          <w:sz w:val="24"/>
          <w:szCs w:val="24"/>
        </w:rPr>
        <w:t>, and miR-146</w:t>
      </w:r>
      <w:r w:rsidRPr="009E19B5">
        <w:rPr>
          <w:rFonts w:ascii="Book Antiqua" w:hAnsi="Book Antiqua"/>
          <w:color w:val="000000" w:themeColor="text1"/>
          <w:sz w:val="24"/>
          <w:szCs w:val="24"/>
          <w:vertAlign w:val="superscript"/>
        </w:rPr>
        <w:t>[117]</w:t>
      </w:r>
      <w:r w:rsidRPr="009E19B5">
        <w:rPr>
          <w:rFonts w:ascii="Book Antiqua" w:hAnsi="Book Antiqua"/>
          <w:color w:val="000000" w:themeColor="text1"/>
          <w:sz w:val="24"/>
          <w:szCs w:val="24"/>
        </w:rPr>
        <w:t>). Recently, a study reported that miR-615-5p was significantly down regulated in pancreatic cancer than in adjacent normal tissues, and could inhibit proliferation, and migration and invasion of pancreatic cancer cell lines by targeting AKT2</w:t>
      </w:r>
      <w:r w:rsidRPr="009E19B5">
        <w:rPr>
          <w:rFonts w:ascii="Book Antiqua" w:hAnsi="Book Antiqua"/>
          <w:color w:val="000000" w:themeColor="text1"/>
          <w:sz w:val="24"/>
          <w:szCs w:val="24"/>
          <w:vertAlign w:val="superscript"/>
        </w:rPr>
        <w:fldChar w:fldCharType="begin"/>
      </w:r>
      <w:r w:rsidRPr="009E19B5">
        <w:rPr>
          <w:rFonts w:ascii="Book Antiqua" w:hAnsi="Book Antiqua"/>
          <w:color w:val="000000" w:themeColor="text1"/>
          <w:sz w:val="24"/>
          <w:szCs w:val="24"/>
          <w:vertAlign w:val="superscript"/>
        </w:rPr>
        <w:instrText xml:space="preserve"> ADDIN NE.Ref.{5C705FF4-FD8A-4C28-A11C-EFB90E8266A1}</w:instrText>
      </w:r>
      <w:r w:rsidRPr="009E19B5">
        <w:rPr>
          <w:rFonts w:ascii="Book Antiqua" w:hAnsi="Book Antiqua"/>
          <w:color w:val="000000" w:themeColor="text1"/>
          <w:sz w:val="24"/>
          <w:szCs w:val="24"/>
          <w:vertAlign w:val="superscript"/>
        </w:rPr>
        <w:fldChar w:fldCharType="separate"/>
      </w:r>
      <w:r w:rsidRPr="009E19B5">
        <w:rPr>
          <w:rFonts w:ascii="Book Antiqua" w:hAnsi="Book Antiqua"/>
          <w:color w:val="000000" w:themeColor="text1"/>
          <w:sz w:val="24"/>
          <w:szCs w:val="24"/>
          <w:vertAlign w:val="superscript"/>
        </w:rPr>
        <w:t>[118]</w:t>
      </w:r>
      <w:r w:rsidRPr="009E19B5">
        <w:rPr>
          <w:rFonts w:ascii="Book Antiqua" w:hAnsi="Book Antiqua"/>
          <w:color w:val="000000" w:themeColor="text1"/>
          <w:sz w:val="24"/>
          <w:szCs w:val="24"/>
          <w:vertAlign w:val="superscript"/>
        </w:rPr>
        <w:fldChar w:fldCharType="end"/>
      </w:r>
      <w:r w:rsidRPr="009E19B5">
        <w:rPr>
          <w:rFonts w:ascii="Book Antiqua" w:hAnsi="Book Antiqua"/>
          <w:color w:val="000000" w:themeColor="text1"/>
          <w:sz w:val="24"/>
          <w:szCs w:val="24"/>
        </w:rPr>
        <w:t>. Another well-known tumor suppressor miRNA is let-7 family. Let-7 was found downregulated in a number of pancreatic cancer cell lines. Reexpression of let-7 (including let-7a and let-7f) retarded the migratory potential of pancreatic cancer, and decreased expression of Vimentin and Fibronectin. Furthermore, STAT3 phosphorylation and STAT3-activated gene expression were inhibited with upregulation of let-7</w:t>
      </w:r>
      <w:r w:rsidRPr="009E19B5">
        <w:rPr>
          <w:rFonts w:ascii="Book Antiqua" w:hAnsi="Book Antiqua"/>
          <w:color w:val="000000" w:themeColor="text1"/>
          <w:sz w:val="24"/>
          <w:szCs w:val="24"/>
          <w:vertAlign w:val="superscript"/>
        </w:rPr>
        <w:t>[119]</w:t>
      </w:r>
      <w:r w:rsidRPr="009E19B5">
        <w:rPr>
          <w:rFonts w:ascii="Book Antiqua" w:hAnsi="Book Antiqua"/>
          <w:color w:val="000000" w:themeColor="text1"/>
          <w:sz w:val="24"/>
          <w:szCs w:val="24"/>
        </w:rPr>
        <w:t>. Similarly, miR-1181 was also found underexpressed in pancreatic cancer. Clinically, decreased expression of miR-1181 was found associated with poorer overall survival and disease-free survival. Experimentally, miR-1181 contributed to CSC-like phenotypes by gain-of-function and loss-of-function assay, and it was demonstrated that SOX2 and STAT3 expression were inhibited directly by miR-1181</w:t>
      </w:r>
      <w:r w:rsidRPr="009E19B5">
        <w:rPr>
          <w:rFonts w:ascii="Book Antiqua" w:hAnsi="Book Antiqua"/>
          <w:color w:val="000000" w:themeColor="text1"/>
          <w:sz w:val="24"/>
          <w:szCs w:val="24"/>
          <w:vertAlign w:val="superscript"/>
        </w:rPr>
        <w:t>[120]</w:t>
      </w:r>
      <w:r w:rsidRPr="009E19B5">
        <w:rPr>
          <w:rFonts w:ascii="Book Antiqua" w:hAnsi="Book Antiqua"/>
          <w:color w:val="000000" w:themeColor="text1"/>
          <w:sz w:val="24"/>
          <w:szCs w:val="24"/>
        </w:rPr>
        <w:t>.</w:t>
      </w:r>
    </w:p>
    <w:p w:rsidR="00B343EE" w:rsidRPr="009E19B5" w:rsidRDefault="00B343EE" w:rsidP="005E23B1">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t>NCRNAS AS DIAGNOSTICS AND PROGNOSTICS FOR PANCREATIC CANCER</w:t>
      </w:r>
    </w:p>
    <w:p w:rsidR="00FE6D23" w:rsidRPr="009E19B5" w:rsidRDefault="005E23B1" w:rsidP="00116DC4">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 xml:space="preserve">Development of diagnostic and prognostic pancreatic cancer biomarkers has the potential </w:t>
      </w:r>
      <w:r w:rsidRPr="009E19B5">
        <w:rPr>
          <w:rFonts w:ascii="Book Antiqua" w:hAnsi="Book Antiqua"/>
          <w:color w:val="000000" w:themeColor="text1"/>
          <w:sz w:val="24"/>
          <w:szCs w:val="24"/>
        </w:rPr>
        <w:lastRenderedPageBreak/>
        <w:t>to detect disease at an early stage, improve disease management, and reduce mortality from this disease. CA19-9 is widely used for the diagnosis and prognosis of pancreatic cancer, although its limitations are well understood. The expression level of miR-16, miR-21, miR-210, miR-155, miR-20a, miR-25 and miR-196a in plasma of patients with pancreatic cancer were higher than that of the normal controls. Of which, miR-21 had the highest diagnostic value when used as a diagnostic marker alone. An additional study confirmed that the diagnostic sensitivity and accuracy could be improved when miR-16, miR-155 and miR-25 were combined with CA19-9, respectively</w:t>
      </w:r>
      <w:r w:rsidRPr="009E19B5">
        <w:rPr>
          <w:rFonts w:ascii="Book Antiqua" w:hAnsi="Book Antiqua"/>
          <w:color w:val="000000" w:themeColor="text1"/>
          <w:sz w:val="24"/>
          <w:szCs w:val="24"/>
          <w:vertAlign w:val="superscript"/>
        </w:rPr>
        <w:t>[121,122]</w:t>
      </w:r>
      <w:r w:rsidRPr="009E19B5">
        <w:rPr>
          <w:rFonts w:ascii="Book Antiqua" w:hAnsi="Book Antiqua"/>
          <w:color w:val="000000" w:themeColor="text1"/>
          <w:sz w:val="24"/>
          <w:szCs w:val="24"/>
        </w:rPr>
        <w:t>. The concentration of miR-18a in plasma/serum was reported to be much higher than that of healthy volunteers</w:t>
      </w:r>
      <w:r w:rsidRPr="009E19B5">
        <w:rPr>
          <w:rFonts w:ascii="Book Antiqua" w:hAnsi="Book Antiqua"/>
          <w:color w:val="000000" w:themeColor="text1"/>
          <w:sz w:val="24"/>
          <w:szCs w:val="24"/>
          <w:vertAlign w:val="superscript"/>
        </w:rPr>
        <w:t>[123]</w:t>
      </w:r>
      <w:r w:rsidRPr="009E19B5">
        <w:rPr>
          <w:rFonts w:ascii="Book Antiqua" w:hAnsi="Book Antiqua"/>
          <w:color w:val="000000" w:themeColor="text1"/>
          <w:sz w:val="24"/>
          <w:szCs w:val="24"/>
        </w:rPr>
        <w:t>. Besides in plasma, miRNA-10b, -30c, -106b, -155, and -212 in bile have also been reported to provide excellent accuracy for distinguishing pancreatic cancer patients from others</w:t>
      </w:r>
      <w:r w:rsidRPr="009E19B5">
        <w:rPr>
          <w:rFonts w:ascii="Book Antiqua" w:hAnsi="Book Antiqua"/>
          <w:color w:val="000000" w:themeColor="text1"/>
          <w:sz w:val="24"/>
          <w:szCs w:val="24"/>
          <w:vertAlign w:val="superscript"/>
        </w:rPr>
        <w:t>[124]</w:t>
      </w:r>
      <w:r w:rsidRPr="009E19B5">
        <w:rPr>
          <w:rFonts w:ascii="Book Antiqua" w:hAnsi="Book Antiqua"/>
          <w:color w:val="000000" w:themeColor="text1"/>
          <w:sz w:val="24"/>
          <w:szCs w:val="24"/>
        </w:rPr>
        <w:t>.</w:t>
      </w:r>
    </w:p>
    <w:p w:rsidR="00FE6D23" w:rsidRPr="009E19B5" w:rsidRDefault="005E23B1" w:rsidP="00116DC4">
      <w:pPr>
        <w:autoSpaceDE w:val="0"/>
        <w:autoSpaceDN w:val="0"/>
        <w:adjustRightInd w:val="0"/>
        <w:snapToGrid w:val="0"/>
        <w:spacing w:beforeLines="0" w:afterLines="0" w:line="360" w:lineRule="auto"/>
        <w:ind w:firstLineChars="100" w:firstLine="240"/>
        <w:rPr>
          <w:rFonts w:ascii="Book Antiqua" w:hAnsi="Book Antiqua"/>
          <w:color w:val="000000" w:themeColor="text1"/>
          <w:sz w:val="24"/>
          <w:szCs w:val="24"/>
        </w:rPr>
      </w:pPr>
      <w:r w:rsidRPr="009E19B5">
        <w:rPr>
          <w:rFonts w:ascii="Book Antiqua" w:hAnsi="Book Antiqua"/>
          <w:color w:val="000000" w:themeColor="text1"/>
          <w:sz w:val="24"/>
          <w:szCs w:val="24"/>
        </w:rPr>
        <w:t>Intraductal papillary mucinous neoplasm (IPMN) is a precursor cystic lesion to pancreatic cancer. In a study</w:t>
      </w:r>
      <w:r w:rsidRPr="009E19B5">
        <w:rPr>
          <w:rFonts w:ascii="Book Antiqua" w:hAnsi="Book Antiqua"/>
          <w:color w:val="000000" w:themeColor="text1"/>
          <w:sz w:val="24"/>
          <w:szCs w:val="24"/>
          <w:vertAlign w:val="superscript"/>
        </w:rPr>
        <w:t>[125]</w:t>
      </w:r>
      <w:r w:rsidRPr="009E19B5">
        <w:rPr>
          <w:rFonts w:ascii="Book Antiqua" w:hAnsi="Book Antiqua"/>
          <w:color w:val="000000" w:themeColor="text1"/>
          <w:sz w:val="24"/>
          <w:szCs w:val="24"/>
        </w:rPr>
        <w:t>, researchers evaluated 700 miRNAs in PanIN lesions and found 35 miRNAs dysregulated in PanIN-3, including overexpression of let-7f/g, -18a, -15b, -21, -29a/b/c, -31,-93, -95, miR-101, -103, -106b, -146a, -155, -182, -190, -193b, -194, -196b, -200a/b, -203,-222, -338-3p, -429, and 486-3p, but no or weak expression of miR-107, -139-3p/5p,-216a/b, -217, -218 and -483-5p in PanIN-3. Among which, miR-196b emerges as the most useful biomarker in discriminating PanIN-3 lesions. In addition, miR-138, miR-195, miR-204, miR-216a, miR-217, miR-218, miR-802, miR-155, miR-214, miR-26a, miR-30b, miR-31, and miR-125 were enriched in the cyst fluids derived from invasive carcinomas. Cyst fluid miRNomes may develop as informative early detection biomarkers of pancreatic cancer developing from pancreatic cystic lesions</w:t>
      </w:r>
      <w:r w:rsidRPr="009E19B5">
        <w:rPr>
          <w:rFonts w:ascii="Book Antiqua" w:hAnsi="Book Antiqua"/>
          <w:color w:val="000000" w:themeColor="text1"/>
          <w:sz w:val="24"/>
          <w:szCs w:val="24"/>
          <w:vertAlign w:val="superscript"/>
        </w:rPr>
        <w:t>[126]</w:t>
      </w:r>
      <w:r w:rsidRPr="009E19B5">
        <w:rPr>
          <w:rFonts w:ascii="Book Antiqua" w:hAnsi="Book Antiqua"/>
          <w:color w:val="000000" w:themeColor="text1"/>
          <w:sz w:val="24"/>
          <w:szCs w:val="24"/>
        </w:rPr>
        <w:t>.</w:t>
      </w:r>
    </w:p>
    <w:p w:rsidR="00FE6D23" w:rsidRPr="009E19B5" w:rsidRDefault="005E23B1" w:rsidP="00116DC4">
      <w:pPr>
        <w:adjustRightInd w:val="0"/>
        <w:snapToGrid w:val="0"/>
        <w:spacing w:beforeLines="0" w:afterLines="0" w:line="360" w:lineRule="auto"/>
        <w:ind w:firstLineChars="100" w:firstLine="240"/>
        <w:rPr>
          <w:rFonts w:ascii="Book Antiqua" w:hAnsi="Book Antiqua"/>
          <w:color w:val="000000" w:themeColor="text1"/>
          <w:sz w:val="24"/>
          <w:szCs w:val="24"/>
        </w:rPr>
      </w:pPr>
      <w:r w:rsidRPr="009E19B5">
        <w:rPr>
          <w:rFonts w:ascii="Book Antiqua" w:hAnsi="Book Antiqua"/>
          <w:color w:val="000000" w:themeColor="text1"/>
          <w:sz w:val="24"/>
          <w:szCs w:val="24"/>
        </w:rPr>
        <w:t>Besides the implication of miRNAs for diagnosis, some specific miRNAs can predict outcome of pancreatic cancer. It was demonstrated that low expression of miR-200c in tumor tissue and high expression of miR-200c in serum were associated with worse survival in pancreatic cancer</w:t>
      </w:r>
      <w:r w:rsidRPr="009E19B5">
        <w:rPr>
          <w:rFonts w:ascii="Book Antiqua" w:hAnsi="Book Antiqua"/>
          <w:color w:val="000000" w:themeColor="text1"/>
          <w:sz w:val="24"/>
          <w:szCs w:val="24"/>
          <w:vertAlign w:val="superscript"/>
        </w:rPr>
        <w:t>[127]</w:t>
      </w:r>
      <w:r w:rsidRPr="009E19B5">
        <w:rPr>
          <w:rFonts w:ascii="Book Antiqua" w:hAnsi="Book Antiqua"/>
          <w:color w:val="000000" w:themeColor="text1"/>
          <w:sz w:val="24"/>
          <w:szCs w:val="24"/>
        </w:rPr>
        <w:t>. In addition, miR-221 and miR-222 were known to target the tumor suppressor gene coding for cyclin-dependent kinase inhibitor p27Kip1, and their role was established in pancreatic cancer as key inhibitors of cell cycle arrest, apoptosis, and sensitization of cells to gemcitabine. Up-regulation of these two miRNAs is often related with poor patient survival rate</w:t>
      </w:r>
      <w:r w:rsidRPr="009E19B5">
        <w:rPr>
          <w:rFonts w:ascii="Book Antiqua" w:hAnsi="Book Antiqua"/>
          <w:color w:val="000000" w:themeColor="text1"/>
          <w:sz w:val="24"/>
          <w:szCs w:val="24"/>
          <w:vertAlign w:val="superscript"/>
        </w:rPr>
        <w:t>[128].</w:t>
      </w:r>
      <w:r w:rsidRPr="009E19B5">
        <w:rPr>
          <w:rFonts w:ascii="Book Antiqua" w:hAnsi="Book Antiqua"/>
          <w:color w:val="000000" w:themeColor="text1"/>
          <w:sz w:val="24"/>
          <w:szCs w:val="24"/>
        </w:rPr>
        <w:t xml:space="preserve"> However, these studies of miRNAs as diagnostic and prognostic factors involved small sample sets; thus, validation in larger, independent </w:t>
      </w:r>
      <w:r w:rsidRPr="009E19B5">
        <w:rPr>
          <w:rFonts w:ascii="Book Antiqua" w:hAnsi="Book Antiqua"/>
          <w:color w:val="000000" w:themeColor="text1"/>
          <w:sz w:val="24"/>
          <w:szCs w:val="24"/>
        </w:rPr>
        <w:lastRenderedPageBreak/>
        <w:t>cohorts is required prior to application of miRNA assays in a clinical setting</w:t>
      </w:r>
      <w:r w:rsidRPr="009E19B5">
        <w:rPr>
          <w:rFonts w:ascii="Book Antiqua" w:hAnsi="Book Antiqua"/>
          <w:color w:val="000000" w:themeColor="text1"/>
          <w:sz w:val="24"/>
          <w:szCs w:val="24"/>
          <w:vertAlign w:val="superscript"/>
        </w:rPr>
        <w:t>[129]</w:t>
      </w:r>
      <w:r w:rsidRPr="009E19B5">
        <w:rPr>
          <w:rFonts w:ascii="Book Antiqua" w:hAnsi="Book Antiqua"/>
          <w:color w:val="000000" w:themeColor="text1"/>
          <w:sz w:val="24"/>
          <w:szCs w:val="24"/>
        </w:rPr>
        <w:t>.</w:t>
      </w:r>
    </w:p>
    <w:p w:rsidR="00116DC4" w:rsidRPr="009E19B5" w:rsidRDefault="00116DC4" w:rsidP="00116DC4">
      <w:pPr>
        <w:adjustRightInd w:val="0"/>
        <w:snapToGrid w:val="0"/>
        <w:spacing w:beforeLines="0" w:afterLines="0" w:line="360" w:lineRule="auto"/>
        <w:ind w:firstLineChars="100" w:firstLine="240"/>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t>NCRNAS AS PANCREATIC CANCER THERAPEUTICS</w:t>
      </w:r>
    </w:p>
    <w:p w:rsidR="00FE6D23" w:rsidRPr="009E19B5" w:rsidRDefault="005E23B1" w:rsidP="00116DC4">
      <w:pPr>
        <w:adjustRightInd w:val="0"/>
        <w:snapToGrid w:val="0"/>
        <w:spacing w:beforeLines="0" w:afterLines="0" w:line="360" w:lineRule="auto"/>
        <w:rPr>
          <w:rFonts w:ascii="Book Antiqua" w:hAnsi="Book Antiqua"/>
          <w:color w:val="000000" w:themeColor="text1"/>
          <w:sz w:val="24"/>
          <w:szCs w:val="24"/>
        </w:rPr>
      </w:pPr>
      <w:bookmarkStart w:id="423" w:name="OLE_LINK35"/>
      <w:r w:rsidRPr="009E19B5">
        <w:rPr>
          <w:rFonts w:ascii="Book Antiqua" w:hAnsi="Book Antiqua"/>
          <w:color w:val="000000" w:themeColor="text1"/>
          <w:sz w:val="24"/>
          <w:szCs w:val="24"/>
        </w:rPr>
        <w:t>One of the major drawbacks and obstacles toward pancreatic cancer therapy is chemoresistance, which largely attributed to genetic mutations, epigenetic modifications and complex alterations within the tumor microenvironment. Over the past years, it has emerged that therapeutic resistance is, at least in part, mediated by CSCs and EMT, some miRNAs are promising targets to tackle chemoresistance in pancreatic cancer</w:t>
      </w:r>
      <w:r w:rsidRPr="009E19B5">
        <w:rPr>
          <w:rFonts w:ascii="Book Antiqua" w:hAnsi="Book Antiqua"/>
          <w:color w:val="000000" w:themeColor="text1"/>
          <w:sz w:val="24"/>
          <w:szCs w:val="24"/>
          <w:vertAlign w:val="superscript"/>
        </w:rPr>
        <w:t>[130]</w:t>
      </w:r>
      <w:r w:rsidRPr="009E19B5">
        <w:rPr>
          <w:rFonts w:ascii="Book Antiqua" w:hAnsi="Book Antiqua"/>
          <w:color w:val="000000" w:themeColor="text1"/>
          <w:sz w:val="24"/>
          <w:szCs w:val="24"/>
        </w:rPr>
        <w:t>. Nucleic acid-based therapeutic strategies are those in which a chemically modified nucleic acid is used to restore the normal activity of miRNAs. Here, nucleic acid-based strategies are class</w:t>
      </w:r>
      <w:r w:rsidR="00D842D9" w:rsidRPr="009E19B5">
        <w:rPr>
          <w:rFonts w:ascii="Book Antiqua" w:hAnsi="Book Antiqua"/>
          <w:color w:val="000000" w:themeColor="text1"/>
          <w:sz w:val="24"/>
          <w:szCs w:val="24"/>
        </w:rPr>
        <w:t>ified into two main categories:</w:t>
      </w:r>
      <w:r w:rsidR="00D842D9" w:rsidRPr="009E19B5">
        <w:rPr>
          <w:rFonts w:ascii="Book Antiqua" w:hAnsi="Book Antiqua" w:hint="eastAsia"/>
          <w:color w:val="000000" w:themeColor="text1"/>
          <w:sz w:val="24"/>
          <w:szCs w:val="24"/>
        </w:rPr>
        <w:t xml:space="preserve"> (1) </w:t>
      </w:r>
      <w:r w:rsidR="00D842D9" w:rsidRPr="009E19B5">
        <w:rPr>
          <w:rFonts w:ascii="Book Antiqua" w:hAnsi="Book Antiqua"/>
          <w:color w:val="000000" w:themeColor="text1"/>
          <w:sz w:val="24"/>
          <w:szCs w:val="24"/>
        </w:rPr>
        <w:t>miRNA replacement therapy</w:t>
      </w:r>
      <w:r w:rsidR="00D842D9" w:rsidRPr="009E19B5">
        <w:rPr>
          <w:rFonts w:ascii="Book Antiqua" w:hAnsi="Book Antiqua" w:hint="eastAsia"/>
          <w:color w:val="000000" w:themeColor="text1"/>
          <w:sz w:val="24"/>
          <w:szCs w:val="24"/>
        </w:rPr>
        <w:t>;</w:t>
      </w:r>
      <w:r w:rsidR="00D842D9" w:rsidRPr="009E19B5">
        <w:rPr>
          <w:rFonts w:ascii="Book Antiqua" w:hAnsi="Book Antiqua"/>
          <w:color w:val="000000" w:themeColor="text1"/>
          <w:sz w:val="24"/>
          <w:szCs w:val="24"/>
        </w:rPr>
        <w:t xml:space="preserve"> and</w:t>
      </w:r>
      <w:r w:rsidR="00D842D9" w:rsidRPr="009E19B5">
        <w:rPr>
          <w:rFonts w:ascii="Book Antiqua" w:hAnsi="Book Antiqua" w:hint="eastAsia"/>
          <w:color w:val="000000" w:themeColor="text1"/>
          <w:sz w:val="24"/>
          <w:szCs w:val="24"/>
        </w:rPr>
        <w:t xml:space="preserve"> (2) </w:t>
      </w:r>
      <w:r w:rsidRPr="009E19B5">
        <w:rPr>
          <w:rFonts w:ascii="Book Antiqua" w:hAnsi="Book Antiqua"/>
          <w:color w:val="000000" w:themeColor="text1"/>
          <w:sz w:val="24"/>
          <w:szCs w:val="24"/>
        </w:rPr>
        <w:t xml:space="preserve">anti-miRNA therapy. </w:t>
      </w:r>
    </w:p>
    <w:p w:rsidR="00116DC4" w:rsidRPr="009E19B5" w:rsidRDefault="00116DC4" w:rsidP="00116DC4">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i/>
          <w:color w:val="000000" w:themeColor="text1"/>
          <w:sz w:val="24"/>
          <w:szCs w:val="24"/>
        </w:rPr>
      </w:pPr>
      <w:r w:rsidRPr="009E19B5">
        <w:rPr>
          <w:rFonts w:ascii="Book Antiqua" w:hAnsi="Book Antiqua"/>
          <w:b/>
          <w:i/>
          <w:color w:val="000000" w:themeColor="text1"/>
          <w:sz w:val="24"/>
          <w:szCs w:val="24"/>
        </w:rPr>
        <w:t>MiRNA replacement therapy</w:t>
      </w:r>
    </w:p>
    <w:p w:rsidR="00FE6D23" w:rsidRPr="009E19B5" w:rsidRDefault="005E23B1" w:rsidP="00116DC4">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MiRNA replacement therapy is one of nucleic acid-based therapeutic strategies. MiRNA replacement studies have been conducted in some animal models of cancer. However, this strategy has not yet been performed in pancreatic cancer cells. A replacement strategy seems to be a promising methodology for developing tools to replace malfunctioning tumor suppressor miRNAs and overcoming pancreatic cancer. MiRNA mimic delivery is best tolerated by non-tumorigenic cells because the pathways they activate or suppress have already been activated or suppressed by endogenous miRNAs, and normal cells can regulate the pathway while cancer cells can not</w:t>
      </w:r>
      <w:r w:rsidRPr="009E19B5">
        <w:rPr>
          <w:rFonts w:ascii="Book Antiqua" w:hAnsi="Book Antiqua"/>
          <w:color w:val="000000" w:themeColor="text1"/>
          <w:sz w:val="24"/>
          <w:szCs w:val="24"/>
          <w:vertAlign w:val="superscript"/>
        </w:rPr>
        <w:t>[131]</w:t>
      </w:r>
      <w:r w:rsidRPr="009E19B5">
        <w:rPr>
          <w:rFonts w:ascii="Book Antiqua" w:hAnsi="Book Antiqua"/>
          <w:color w:val="000000" w:themeColor="text1"/>
          <w:sz w:val="24"/>
          <w:szCs w:val="24"/>
        </w:rPr>
        <w:t>. Let-7 was the first miRNA in humans to be discovered and is regularly expressed in normal pancreatic cells, and its down-regulation plays a critical role in renewal and metastasis of pancreatic cancer cells. Restoration of lost let-7 expression in gemcitabine-resistant pancreatic cancer cells inhibits cellular proliferation, restores epithelial phenotype, and renders the tumor cells sensitive to gemcitabine</w:t>
      </w:r>
      <w:r w:rsidRPr="009E19B5">
        <w:rPr>
          <w:rFonts w:ascii="Book Antiqua" w:hAnsi="Book Antiqua"/>
          <w:color w:val="000000" w:themeColor="text1"/>
          <w:sz w:val="24"/>
          <w:szCs w:val="24"/>
          <w:vertAlign w:val="superscript"/>
        </w:rPr>
        <w:t>[132]</w:t>
      </w:r>
      <w:r w:rsidRPr="009E19B5">
        <w:rPr>
          <w:rFonts w:ascii="Book Antiqua" w:hAnsi="Book Antiqua"/>
          <w:color w:val="000000" w:themeColor="text1"/>
          <w:sz w:val="24"/>
          <w:szCs w:val="24"/>
        </w:rPr>
        <w:t>. Furthermore, down-regulated miRNAs miR-143, miR-148b, and miR-141 can be restored through miRNA replacement therapy</w:t>
      </w:r>
      <w:r w:rsidRPr="009E19B5">
        <w:rPr>
          <w:rFonts w:ascii="Book Antiqua" w:hAnsi="Book Antiqua"/>
          <w:color w:val="000000" w:themeColor="text1"/>
          <w:sz w:val="24"/>
          <w:szCs w:val="24"/>
          <w:vertAlign w:val="superscript"/>
        </w:rPr>
        <w:t>[133,134]</w:t>
      </w:r>
      <w:r w:rsidRPr="009E19B5">
        <w:rPr>
          <w:rFonts w:ascii="Book Antiqua" w:hAnsi="Book Antiqua"/>
          <w:color w:val="000000" w:themeColor="text1"/>
          <w:sz w:val="24"/>
          <w:szCs w:val="24"/>
        </w:rPr>
        <w:t>.</w:t>
      </w:r>
    </w:p>
    <w:p w:rsidR="00D842D9" w:rsidRPr="009E19B5" w:rsidRDefault="00D842D9" w:rsidP="00116DC4">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i/>
          <w:color w:val="000000" w:themeColor="text1"/>
          <w:sz w:val="24"/>
          <w:szCs w:val="24"/>
        </w:rPr>
      </w:pPr>
      <w:r w:rsidRPr="009E19B5">
        <w:rPr>
          <w:rFonts w:ascii="Book Antiqua" w:hAnsi="Book Antiqua"/>
          <w:b/>
          <w:i/>
          <w:color w:val="000000" w:themeColor="text1"/>
          <w:sz w:val="24"/>
          <w:szCs w:val="24"/>
        </w:rPr>
        <w:t>Anti-miRNA therapy</w:t>
      </w:r>
      <w:bookmarkEnd w:id="423"/>
    </w:p>
    <w:p w:rsidR="00FE6D23" w:rsidRPr="009E19B5" w:rsidRDefault="005E23B1" w:rsidP="00D842D9">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 xml:space="preserve">Anti-miRNA therapy is another strategy of nucleic acid-based therapeutics. There are three </w:t>
      </w:r>
      <w:r w:rsidRPr="009E19B5">
        <w:rPr>
          <w:rFonts w:ascii="Book Antiqua" w:hAnsi="Book Antiqua"/>
          <w:color w:val="000000" w:themeColor="text1"/>
          <w:sz w:val="24"/>
          <w:szCs w:val="24"/>
        </w:rPr>
        <w:lastRenderedPageBreak/>
        <w:t>ways to re</w:t>
      </w:r>
      <w:r w:rsidR="00D842D9" w:rsidRPr="009E19B5">
        <w:rPr>
          <w:rFonts w:ascii="Book Antiqua" w:hAnsi="Book Antiqua"/>
          <w:color w:val="000000" w:themeColor="text1"/>
          <w:sz w:val="24"/>
          <w:szCs w:val="24"/>
        </w:rPr>
        <w:t>move overexpressed oncomiRNAs:</w:t>
      </w:r>
      <w:r w:rsidR="00D842D9" w:rsidRPr="009E19B5">
        <w:rPr>
          <w:rFonts w:ascii="Book Antiqua" w:hAnsi="Book Antiqua" w:hint="eastAsia"/>
          <w:color w:val="000000" w:themeColor="text1"/>
          <w:sz w:val="24"/>
          <w:szCs w:val="24"/>
        </w:rPr>
        <w:t xml:space="preserve"> (1) </w:t>
      </w:r>
      <w:r w:rsidRPr="009E19B5">
        <w:rPr>
          <w:rFonts w:ascii="Book Antiqua" w:hAnsi="Book Antiqua"/>
          <w:color w:val="000000" w:themeColor="text1"/>
          <w:sz w:val="24"/>
          <w:szCs w:val="24"/>
        </w:rPr>
        <w:t xml:space="preserve">genetic knockout </w:t>
      </w:r>
      <w:r w:rsidR="00D842D9" w:rsidRPr="009E19B5">
        <w:rPr>
          <w:rFonts w:ascii="Book Antiqua" w:hAnsi="Book Antiqua"/>
          <w:color w:val="000000" w:themeColor="text1"/>
          <w:sz w:val="24"/>
          <w:szCs w:val="24"/>
        </w:rPr>
        <w:t>(not discussed in this review)</w:t>
      </w:r>
      <w:r w:rsidR="00D842D9" w:rsidRPr="009E19B5">
        <w:rPr>
          <w:rFonts w:ascii="Book Antiqua" w:hAnsi="Book Antiqua" w:hint="eastAsia"/>
          <w:color w:val="000000" w:themeColor="text1"/>
          <w:sz w:val="24"/>
          <w:szCs w:val="24"/>
        </w:rPr>
        <w:t xml:space="preserve">; (2) </w:t>
      </w:r>
      <w:r w:rsidRPr="009E19B5">
        <w:rPr>
          <w:rFonts w:ascii="Book Antiqua" w:hAnsi="Book Antiqua"/>
          <w:color w:val="000000" w:themeColor="text1"/>
          <w:sz w:val="24"/>
          <w:szCs w:val="24"/>
        </w:rPr>
        <w:t>antisense oli</w:t>
      </w:r>
      <w:r w:rsidR="00D842D9" w:rsidRPr="009E19B5">
        <w:rPr>
          <w:rFonts w:ascii="Book Antiqua" w:hAnsi="Book Antiqua"/>
          <w:color w:val="000000" w:themeColor="text1"/>
          <w:sz w:val="24"/>
          <w:szCs w:val="24"/>
        </w:rPr>
        <w:t>gonucleotides (antagomiRs)</w:t>
      </w:r>
      <w:r w:rsidR="00D842D9" w:rsidRPr="009E19B5">
        <w:rPr>
          <w:rFonts w:ascii="Book Antiqua" w:hAnsi="Book Antiqua" w:hint="eastAsia"/>
          <w:color w:val="000000" w:themeColor="text1"/>
          <w:sz w:val="24"/>
          <w:szCs w:val="24"/>
        </w:rPr>
        <w:t>;</w:t>
      </w:r>
      <w:r w:rsidR="00D842D9" w:rsidRPr="009E19B5">
        <w:rPr>
          <w:rFonts w:ascii="Book Antiqua" w:hAnsi="Book Antiqua"/>
          <w:color w:val="000000" w:themeColor="text1"/>
          <w:sz w:val="24"/>
          <w:szCs w:val="24"/>
        </w:rPr>
        <w:t xml:space="preserve"> and</w:t>
      </w:r>
      <w:r w:rsidR="00D842D9" w:rsidRPr="009E19B5">
        <w:rPr>
          <w:rFonts w:ascii="Book Antiqua" w:hAnsi="Book Antiqua" w:hint="eastAsia"/>
          <w:color w:val="000000" w:themeColor="text1"/>
          <w:sz w:val="24"/>
          <w:szCs w:val="24"/>
        </w:rPr>
        <w:t xml:space="preserve"> (3)</w:t>
      </w:r>
      <w:r w:rsidRPr="009E19B5">
        <w:rPr>
          <w:rFonts w:ascii="Book Antiqua" w:hAnsi="Book Antiqua"/>
          <w:color w:val="000000" w:themeColor="text1"/>
          <w:sz w:val="24"/>
          <w:szCs w:val="24"/>
        </w:rPr>
        <w:t xml:space="preserve"> miRNAs sponges. AntagomiRs are miRNA antagonists that affect miRNA-related pathways by binding and blocking oncogenic miRNAs. These nucleic acid antagonists are one of the known approaches to inhibit oncogenic miRNAs, and therefore they may be an effective way to treat cancer</w:t>
      </w:r>
      <w:r w:rsidRPr="009E19B5">
        <w:rPr>
          <w:rFonts w:ascii="Book Antiqua" w:hAnsi="Book Antiqua"/>
          <w:color w:val="000000" w:themeColor="text1"/>
          <w:sz w:val="24"/>
          <w:szCs w:val="24"/>
          <w:vertAlign w:val="superscript"/>
        </w:rPr>
        <w:t>[135]</w:t>
      </w:r>
      <w:r w:rsidRPr="009E19B5">
        <w:rPr>
          <w:rFonts w:ascii="Book Antiqua" w:hAnsi="Book Antiqua"/>
          <w:color w:val="000000" w:themeColor="text1"/>
          <w:sz w:val="24"/>
          <w:szCs w:val="24"/>
        </w:rPr>
        <w:t>. AntagomiRs are chemically modified antisense oligonucleotides containing 2'-O-methylation of ribose residues, 3'-conjugated cholesterol residues, and partial replacement of phosphodiester bonds through phosphorothioate linkages, wherein one of the non-bridging oxygens is replaced by sulfur</w:t>
      </w:r>
      <w:r w:rsidRPr="009E19B5">
        <w:rPr>
          <w:rFonts w:ascii="Book Antiqua" w:hAnsi="Book Antiqua"/>
          <w:color w:val="000000" w:themeColor="text1"/>
          <w:sz w:val="24"/>
          <w:szCs w:val="24"/>
          <w:vertAlign w:val="superscript"/>
        </w:rPr>
        <w:t>[136]</w:t>
      </w:r>
      <w:r w:rsidRPr="009E19B5">
        <w:rPr>
          <w:rFonts w:ascii="Book Antiqua" w:hAnsi="Book Antiqua"/>
          <w:color w:val="000000" w:themeColor="text1"/>
          <w:sz w:val="24"/>
          <w:szCs w:val="24"/>
        </w:rPr>
        <w:t>. In the case of antagomiR therapy, miR-21 and miR-221 are well-known oncogenic miRNAs overexpressed in pancreatic cancer that can be knocked-down using antisense oligonucleotides (ASO). ASOs for miR-21 and miR-221 increase the expression levels of their targets (PTEN, RECK, and CDKN1B), reduce proliferation, and increase apoptosis of pancreatic cancer cells. ASOs also sensitize pancreatic cancer cells to gemcitabine and generate synergistic antitumor effects</w:t>
      </w:r>
      <w:r w:rsidRPr="009E19B5">
        <w:rPr>
          <w:rFonts w:ascii="Book Antiqua" w:hAnsi="Book Antiqua"/>
          <w:color w:val="000000" w:themeColor="text1"/>
          <w:sz w:val="24"/>
          <w:szCs w:val="24"/>
          <w:vertAlign w:val="superscript"/>
        </w:rPr>
        <w:t>[137,138]</w:t>
      </w:r>
      <w:r w:rsidRPr="009E19B5">
        <w:rPr>
          <w:rFonts w:ascii="Book Antiqua" w:hAnsi="Book Antiqua"/>
          <w:color w:val="000000" w:themeColor="text1"/>
          <w:sz w:val="24"/>
          <w:szCs w:val="24"/>
        </w:rPr>
        <w:t xml:space="preserve">. Recently, developing human serum albumin-1-palmitoyl-2-oleoyl-snglycero-3-ethylphosphocholine:cholesterol/antimiRNA oligonucleotides (+/-) (4/1) nanosystem exhibited the ability to efficiently deliver anti-miRNA oligonucleotides targeting the overexpressed miRNAs including miR-21, miR-221, miR-222, and miR-10 in pancreatic cancer cells, promoting an almost complete abolishment of expression of these miRNAs. Silencing of these miRNAs resulted in a significant increase in the levels of their targets (PTEN and p27Kip1). </w:t>
      </w:r>
    </w:p>
    <w:p w:rsidR="00FE6D23" w:rsidRPr="009E19B5" w:rsidRDefault="005E23B1" w:rsidP="00D842D9">
      <w:pPr>
        <w:adjustRightInd w:val="0"/>
        <w:snapToGrid w:val="0"/>
        <w:spacing w:beforeLines="0" w:afterLines="0" w:line="360" w:lineRule="auto"/>
        <w:ind w:firstLineChars="100" w:firstLine="240"/>
        <w:rPr>
          <w:rFonts w:ascii="Book Antiqua" w:hAnsi="Book Antiqua"/>
          <w:color w:val="000000" w:themeColor="text1"/>
          <w:sz w:val="24"/>
          <w:szCs w:val="24"/>
        </w:rPr>
      </w:pPr>
      <w:r w:rsidRPr="009E19B5">
        <w:rPr>
          <w:rFonts w:ascii="Book Antiqua" w:hAnsi="Book Antiqua"/>
          <w:color w:val="000000" w:themeColor="text1"/>
          <w:sz w:val="24"/>
          <w:szCs w:val="24"/>
        </w:rPr>
        <w:t>Sponge RNA contains complementary binding sites to miRNAs of interest. MiRNA sponges are comprised of transgenic cells and block all other miRNAs from the same family. Sponges bind to seed sequences of certain miRNAs that contain 2-7 specific sequential nucleotides. MiRNA sponges have multiple binding sites (usually 4-16). Both RNA polymerase II and III promoters have been used to transcribe miRNA sponges. However, transcripts of RNA polymerase II promoters are more stable due to their 5' caps and 3' polyadenylated tails</w:t>
      </w:r>
      <w:r w:rsidRPr="009E19B5">
        <w:rPr>
          <w:rFonts w:ascii="Book Antiqua" w:hAnsi="Book Antiqua"/>
          <w:color w:val="000000" w:themeColor="text1"/>
          <w:sz w:val="24"/>
          <w:szCs w:val="24"/>
          <w:vertAlign w:val="superscript"/>
        </w:rPr>
        <w:t>[139]</w:t>
      </w:r>
      <w:r w:rsidRPr="009E19B5">
        <w:rPr>
          <w:rFonts w:ascii="Book Antiqua" w:hAnsi="Book Antiqua"/>
          <w:color w:val="000000" w:themeColor="text1"/>
          <w:sz w:val="24"/>
          <w:szCs w:val="24"/>
        </w:rPr>
        <w:t>. MiR-103a-3p is a notable miRNA in that it is evolutionarily conserved and involved in regulating multiple cellular processes such as cell division, cellular metabolism, and angiogenesis</w:t>
      </w:r>
      <w:r w:rsidRPr="009E19B5">
        <w:rPr>
          <w:rFonts w:ascii="Book Antiqua" w:hAnsi="Book Antiqua"/>
          <w:color w:val="000000" w:themeColor="text1"/>
          <w:sz w:val="24"/>
          <w:szCs w:val="24"/>
          <w:vertAlign w:val="superscript"/>
        </w:rPr>
        <w:t>[140</w:t>
      </w:r>
      <w:r w:rsidR="00AE0BF6" w:rsidRPr="009E19B5">
        <w:rPr>
          <w:rFonts w:ascii="Book Antiqua" w:hAnsi="Book Antiqua" w:hint="eastAsia"/>
          <w:color w:val="000000" w:themeColor="text1"/>
          <w:sz w:val="24"/>
          <w:szCs w:val="24"/>
          <w:vertAlign w:val="superscript"/>
        </w:rPr>
        <w:t>,141</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t xml:space="preserve">. MiR-103a-3p's dysregulation has been associated with many human diseases including several cancers, Alzheimer's disease, and </w:t>
      </w:r>
      <w:r w:rsidRPr="009E19B5">
        <w:rPr>
          <w:rFonts w:ascii="Book Antiqua" w:hAnsi="Book Antiqua"/>
          <w:color w:val="000000" w:themeColor="text1"/>
          <w:sz w:val="24"/>
          <w:szCs w:val="24"/>
        </w:rPr>
        <w:lastRenderedPageBreak/>
        <w:t>diabetes. It has been shown that more than 50% of miR-103a-</w:t>
      </w:r>
      <w:r w:rsidR="00CD0B2C" w:rsidRPr="009E19B5">
        <w:rPr>
          <w:rFonts w:ascii="Book Antiqua" w:hAnsi="Book Antiqua"/>
          <w:color w:val="000000" w:themeColor="text1"/>
          <w:sz w:val="24"/>
          <w:szCs w:val="24"/>
        </w:rPr>
        <w:t>3</w:t>
      </w:r>
      <w:r w:rsidRPr="009E19B5">
        <w:rPr>
          <w:rFonts w:ascii="Book Antiqua" w:hAnsi="Book Antiqua"/>
          <w:color w:val="000000" w:themeColor="text1"/>
          <w:sz w:val="24"/>
          <w:szCs w:val="24"/>
        </w:rPr>
        <w:t>p activity is reduced by miR-103a-</w:t>
      </w:r>
      <w:r w:rsidR="00CD0B2C" w:rsidRPr="009E19B5">
        <w:rPr>
          <w:rFonts w:ascii="Book Antiqua" w:hAnsi="Book Antiqua"/>
          <w:color w:val="000000" w:themeColor="text1"/>
          <w:sz w:val="24"/>
          <w:szCs w:val="24"/>
        </w:rPr>
        <w:t>3</w:t>
      </w:r>
      <w:r w:rsidRPr="009E19B5">
        <w:rPr>
          <w:rFonts w:ascii="Book Antiqua" w:hAnsi="Book Antiqua"/>
          <w:color w:val="000000" w:themeColor="text1"/>
          <w:sz w:val="24"/>
          <w:szCs w:val="24"/>
        </w:rPr>
        <w:t>p sponges</w:t>
      </w:r>
      <w:r w:rsidRPr="009E19B5">
        <w:rPr>
          <w:rFonts w:ascii="Book Antiqua" w:hAnsi="Book Antiqua"/>
          <w:color w:val="000000" w:themeColor="text1"/>
          <w:sz w:val="24"/>
          <w:szCs w:val="24"/>
          <w:vertAlign w:val="superscript"/>
        </w:rPr>
        <w:t>[14</w:t>
      </w:r>
      <w:r w:rsidR="00AE0BF6" w:rsidRPr="009E19B5">
        <w:rPr>
          <w:rFonts w:ascii="Book Antiqua" w:hAnsi="Book Antiqua" w:hint="eastAsia"/>
          <w:color w:val="000000" w:themeColor="text1"/>
          <w:sz w:val="24"/>
          <w:szCs w:val="24"/>
          <w:vertAlign w:val="superscript"/>
        </w:rPr>
        <w:t>2</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t>. However, RNA sponges contain several seed sequences that may bind to other noncoding RNAs as well as mRNAs. Therefore, the safety of miRNA therapy needs to be fully elucidated to ensure that other important metabolic pathways are not affected.</w:t>
      </w:r>
    </w:p>
    <w:p w:rsidR="00D842D9" w:rsidRPr="009E19B5" w:rsidRDefault="00D842D9" w:rsidP="00D842D9">
      <w:pPr>
        <w:adjustRightInd w:val="0"/>
        <w:snapToGrid w:val="0"/>
        <w:spacing w:beforeLines="0" w:afterLines="0" w:line="360" w:lineRule="auto"/>
        <w:ind w:firstLineChars="100" w:firstLine="240"/>
        <w:rPr>
          <w:rFonts w:ascii="Book Antiqua" w:hAnsi="Book Antiqua"/>
          <w:i/>
          <w:color w:val="000000" w:themeColor="text1"/>
          <w:sz w:val="24"/>
          <w:szCs w:val="24"/>
        </w:rPr>
      </w:pPr>
    </w:p>
    <w:p w:rsidR="00FE6D23" w:rsidRPr="009E19B5" w:rsidRDefault="005E23B1" w:rsidP="00362803">
      <w:pPr>
        <w:widowControl/>
        <w:shd w:val="clear" w:color="auto" w:fill="FFFFFF"/>
        <w:adjustRightInd w:val="0"/>
        <w:snapToGrid w:val="0"/>
        <w:spacing w:beforeLines="0" w:afterLines="0" w:line="360" w:lineRule="auto"/>
        <w:rPr>
          <w:rFonts w:ascii="Book Antiqua" w:hAnsi="Book Antiqua"/>
          <w:b/>
          <w:i/>
          <w:color w:val="000000" w:themeColor="text1"/>
          <w:kern w:val="0"/>
          <w:sz w:val="24"/>
          <w:szCs w:val="24"/>
        </w:rPr>
      </w:pPr>
      <w:r w:rsidRPr="009E19B5">
        <w:rPr>
          <w:rFonts w:ascii="Book Antiqua" w:hAnsi="Book Antiqua"/>
          <w:b/>
          <w:i/>
          <w:color w:val="000000" w:themeColor="text1"/>
          <w:kern w:val="0"/>
          <w:sz w:val="24"/>
          <w:szCs w:val="24"/>
        </w:rPr>
        <w:t>Small-molecule drugs</w:t>
      </w:r>
    </w:p>
    <w:p w:rsidR="00FE6D23" w:rsidRPr="009E19B5" w:rsidRDefault="005E23B1" w:rsidP="00D842D9">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In contrast to nucleic acid-based strategies, the expression of miRNAs can also be modulated by drugs. A number of agents, including isoflavone and 3,3-diindolylmethane, have been shown to alter expression of miR-200, and let-7 family in gemcitabine-resistant cancer cells</w:t>
      </w:r>
      <w:r w:rsidRPr="009E19B5">
        <w:rPr>
          <w:rFonts w:ascii="Book Antiqua" w:hAnsi="Book Antiqua"/>
          <w:color w:val="000000" w:themeColor="text1"/>
          <w:sz w:val="24"/>
          <w:szCs w:val="24"/>
          <w:vertAlign w:val="superscript"/>
        </w:rPr>
        <w:t>[14</w:t>
      </w:r>
      <w:r w:rsidR="00AE0BF6" w:rsidRPr="009E19B5">
        <w:rPr>
          <w:rFonts w:ascii="Book Antiqua" w:hAnsi="Book Antiqua" w:hint="eastAsia"/>
          <w:color w:val="000000" w:themeColor="text1"/>
          <w:sz w:val="24"/>
          <w:szCs w:val="24"/>
          <w:vertAlign w:val="superscript"/>
        </w:rPr>
        <w:t>3</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t xml:space="preserve">. Curcumin, one of polyphenols isolated from plants such as Curcuma longa, has been shown to induce miR-7. This induction inhibits cell growth, migration, and invasion. The apoptotic effects of curcumin appear to be mediated by down-regulating SET8 </w:t>
      </w:r>
      <w:r w:rsidR="00646DEB" w:rsidRPr="009E19B5">
        <w:rPr>
          <w:rFonts w:ascii="Book Antiqua" w:hAnsi="Book Antiqua"/>
          <w:i/>
          <w:color w:val="000000" w:themeColor="text1"/>
          <w:sz w:val="24"/>
          <w:szCs w:val="24"/>
        </w:rPr>
        <w:t>via</w:t>
      </w:r>
      <w:r w:rsidRPr="009E19B5">
        <w:rPr>
          <w:rFonts w:ascii="Book Antiqua" w:hAnsi="Book Antiqua"/>
          <w:color w:val="000000" w:themeColor="text1"/>
          <w:sz w:val="24"/>
          <w:szCs w:val="24"/>
        </w:rPr>
        <w:t xml:space="preserve"> miR-7 upregulation</w:t>
      </w:r>
      <w:r w:rsidRPr="009E19B5">
        <w:rPr>
          <w:rFonts w:ascii="Book Antiqua" w:hAnsi="Book Antiqua"/>
          <w:color w:val="000000" w:themeColor="text1"/>
          <w:sz w:val="24"/>
          <w:szCs w:val="24"/>
          <w:vertAlign w:val="superscript"/>
        </w:rPr>
        <w:t>[14</w:t>
      </w:r>
      <w:r w:rsidR="00AE0BF6" w:rsidRPr="009E19B5">
        <w:rPr>
          <w:rFonts w:ascii="Book Antiqua" w:hAnsi="Book Antiqua" w:hint="eastAsia"/>
          <w:color w:val="000000" w:themeColor="text1"/>
          <w:sz w:val="24"/>
          <w:szCs w:val="24"/>
          <w:vertAlign w:val="superscript"/>
        </w:rPr>
        <w:t>4</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t xml:space="preserve">. As a potent anti-cancer natural product, curcumin also down-regulates miR-21 and up-regulates miR-200, thereby improving gemcitabine sensitivity </w:t>
      </w:r>
      <w:r w:rsidR="00646DEB" w:rsidRPr="009E19B5">
        <w:rPr>
          <w:rFonts w:ascii="Book Antiqua" w:hAnsi="Book Antiqua"/>
          <w:i/>
          <w:color w:val="000000" w:themeColor="text1"/>
          <w:sz w:val="24"/>
          <w:szCs w:val="24"/>
        </w:rPr>
        <w:t>via</w:t>
      </w:r>
      <w:r w:rsidRPr="009E19B5">
        <w:rPr>
          <w:rFonts w:ascii="Book Antiqua" w:hAnsi="Book Antiqua"/>
          <w:color w:val="000000" w:themeColor="text1"/>
          <w:sz w:val="24"/>
          <w:szCs w:val="24"/>
        </w:rPr>
        <w:t xml:space="preserve"> the induction of PTEN</w:t>
      </w:r>
      <w:r w:rsidRPr="009E19B5">
        <w:rPr>
          <w:rFonts w:ascii="Book Antiqua" w:hAnsi="Book Antiqua"/>
          <w:color w:val="000000" w:themeColor="text1"/>
          <w:sz w:val="24"/>
          <w:szCs w:val="24"/>
          <w:vertAlign w:val="superscript"/>
        </w:rPr>
        <w:t>[14</w:t>
      </w:r>
      <w:r w:rsidR="00AE0BF6" w:rsidRPr="009E19B5">
        <w:rPr>
          <w:rFonts w:ascii="Book Antiqua" w:hAnsi="Book Antiqua" w:hint="eastAsia"/>
          <w:color w:val="000000" w:themeColor="text1"/>
          <w:sz w:val="24"/>
          <w:szCs w:val="24"/>
          <w:vertAlign w:val="superscript"/>
        </w:rPr>
        <w:t>5</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t>. Flavonoids are another group of polyphenolic compounds reported to have anti-oxidant and anti-cancer effects. Genisteins are flavonoids affecting the ER (anti-estrogenic effects) and can be found in soybeans. It has been reported that genistein treatment in pancreatic cancer cells upregulates miR-34a</w:t>
      </w:r>
      <w:r w:rsidRPr="009E19B5">
        <w:rPr>
          <w:rFonts w:ascii="Book Antiqua" w:hAnsi="Book Antiqua"/>
          <w:color w:val="000000" w:themeColor="text1"/>
          <w:sz w:val="24"/>
          <w:szCs w:val="24"/>
          <w:vertAlign w:val="superscript"/>
        </w:rPr>
        <w:t>[</w:t>
      </w:r>
      <w:r w:rsidR="00BC7640" w:rsidRPr="009E19B5">
        <w:rPr>
          <w:rFonts w:ascii="Book Antiqua" w:hAnsi="Book Antiqua" w:hint="eastAsia"/>
          <w:color w:val="000000" w:themeColor="text1"/>
          <w:sz w:val="24"/>
          <w:szCs w:val="24"/>
          <w:vertAlign w:val="superscript"/>
        </w:rPr>
        <w:t>146</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t xml:space="preserve"> and downregulates miR-27, and miR-223</w:t>
      </w:r>
      <w:r w:rsidRPr="009E19B5">
        <w:rPr>
          <w:rFonts w:ascii="Book Antiqua" w:hAnsi="Book Antiqua"/>
          <w:color w:val="000000" w:themeColor="text1"/>
          <w:sz w:val="24"/>
          <w:szCs w:val="24"/>
          <w:vertAlign w:val="superscript"/>
        </w:rPr>
        <w:t>[14</w:t>
      </w:r>
      <w:r w:rsidR="00AE0BF6" w:rsidRPr="009E19B5">
        <w:rPr>
          <w:rFonts w:ascii="Book Antiqua" w:hAnsi="Book Antiqua" w:hint="eastAsia"/>
          <w:color w:val="000000" w:themeColor="text1"/>
          <w:sz w:val="24"/>
          <w:szCs w:val="24"/>
          <w:vertAlign w:val="superscript"/>
        </w:rPr>
        <w:t>7</w:t>
      </w:r>
      <w:r w:rsidRPr="009E19B5">
        <w:rPr>
          <w:rFonts w:ascii="Book Antiqua" w:hAnsi="Book Antiqua"/>
          <w:color w:val="000000" w:themeColor="text1"/>
          <w:sz w:val="24"/>
          <w:szCs w:val="24"/>
          <w:vertAlign w:val="superscript"/>
        </w:rPr>
        <w:t>,14</w:t>
      </w:r>
      <w:r w:rsidR="00AE0BF6" w:rsidRPr="009E19B5">
        <w:rPr>
          <w:rFonts w:ascii="Book Antiqua" w:hAnsi="Book Antiqua" w:hint="eastAsia"/>
          <w:color w:val="000000" w:themeColor="text1"/>
          <w:sz w:val="24"/>
          <w:szCs w:val="24"/>
          <w:vertAlign w:val="superscript"/>
        </w:rPr>
        <w:t>8</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t>.</w:t>
      </w:r>
    </w:p>
    <w:p w:rsidR="00D842D9" w:rsidRPr="009E19B5" w:rsidRDefault="00D842D9" w:rsidP="00D842D9">
      <w:pPr>
        <w:adjustRightInd w:val="0"/>
        <w:snapToGrid w:val="0"/>
        <w:spacing w:beforeLines="0" w:afterLines="0" w:line="360" w:lineRule="auto"/>
        <w:rPr>
          <w:rFonts w:ascii="Book Antiqua" w:hAnsi="Book Antiqua"/>
          <w:color w:val="000000" w:themeColor="text1"/>
          <w:sz w:val="24"/>
          <w:szCs w:val="24"/>
        </w:rPr>
      </w:pPr>
    </w:p>
    <w:p w:rsidR="00FE6D23" w:rsidRPr="009E19B5" w:rsidRDefault="005E23B1" w:rsidP="00362803">
      <w:pPr>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t>CONCLUSION</w:t>
      </w:r>
    </w:p>
    <w:p w:rsidR="00FE6D23" w:rsidRPr="009E19B5" w:rsidRDefault="005E23B1" w:rsidP="00362803">
      <w:pPr>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color w:val="000000" w:themeColor="text1"/>
          <w:sz w:val="24"/>
          <w:szCs w:val="24"/>
        </w:rPr>
        <w:t xml:space="preserve">NcRNAs have undoubtedly become one of the ‘hot’ spots in modern biological and biomedical research. As ncRNAs can be efficiently targeted by stable ASO, this approach may be explored to target specific regulatory ncRNAs to understand their biological functions and action mechanisms and to develop novel strategies for disease intervention. Differential expression of ncRNAs is now a recognized trait of pancreatic carcinogenesis. However, the functional role of many of these molecules unearthed during profiling studies remains undetermined. Relatively speaking, biomarker studies into pancreatic cancer ncRNAs are in their infancy. Further work is needed to establish the role of distinguishing between free-circulating ncRNAs, those bound to Argonaute proteins and </w:t>
      </w:r>
      <w:r w:rsidRPr="009E19B5">
        <w:rPr>
          <w:rFonts w:ascii="Book Antiqua" w:hAnsi="Book Antiqua"/>
          <w:color w:val="000000" w:themeColor="text1"/>
          <w:sz w:val="24"/>
          <w:szCs w:val="24"/>
        </w:rPr>
        <w:lastRenderedPageBreak/>
        <w:t xml:space="preserve">circulating microvesicle-encapsulated ncRNAs. The therapeutic applications of ncRNAs in pancreatic cancer are still in a formative stage and require extensive investigation </w:t>
      </w:r>
      <w:r w:rsidRPr="009E19B5">
        <w:rPr>
          <w:rFonts w:ascii="Book Antiqua" w:hAnsi="Book Antiqua"/>
          <w:i/>
          <w:color w:val="000000" w:themeColor="text1"/>
          <w:sz w:val="24"/>
          <w:szCs w:val="24"/>
        </w:rPr>
        <w:t>in vitro</w:t>
      </w:r>
      <w:r w:rsidRPr="009E19B5">
        <w:rPr>
          <w:rFonts w:ascii="Book Antiqua" w:hAnsi="Book Antiqua"/>
          <w:color w:val="000000" w:themeColor="text1"/>
          <w:sz w:val="24"/>
          <w:szCs w:val="24"/>
        </w:rPr>
        <w:t xml:space="preserve"> and in animal models before their true potential can be realized.</w:t>
      </w:r>
    </w:p>
    <w:p w:rsidR="00FE6D23" w:rsidRPr="009E19B5" w:rsidRDefault="00FE6D23" w:rsidP="00362803">
      <w:pPr>
        <w:adjustRightInd w:val="0"/>
        <w:snapToGrid w:val="0"/>
        <w:spacing w:beforeLines="0" w:afterLines="0" w:line="360" w:lineRule="auto"/>
        <w:rPr>
          <w:rFonts w:ascii="Book Antiqua" w:hAnsi="Book Antiqua"/>
          <w:b/>
          <w:color w:val="000000" w:themeColor="text1"/>
          <w:sz w:val="24"/>
          <w:szCs w:val="24"/>
        </w:rPr>
      </w:pPr>
    </w:p>
    <w:p w:rsidR="00DA1F42" w:rsidRPr="009E19B5" w:rsidRDefault="00DA1F42">
      <w:pPr>
        <w:widowControl/>
        <w:spacing w:beforeLines="0" w:afterLines="0"/>
        <w:jc w:val="left"/>
        <w:rPr>
          <w:rFonts w:ascii="Book Antiqua" w:hAnsi="Book Antiqua"/>
          <w:b/>
          <w:color w:val="000000" w:themeColor="text1"/>
          <w:sz w:val="24"/>
          <w:szCs w:val="24"/>
        </w:rPr>
      </w:pPr>
      <w:r w:rsidRPr="009E19B5">
        <w:rPr>
          <w:rFonts w:ascii="Book Antiqua" w:hAnsi="Book Antiqua"/>
          <w:b/>
          <w:color w:val="000000" w:themeColor="text1"/>
          <w:sz w:val="24"/>
          <w:szCs w:val="24"/>
        </w:rPr>
        <w:br w:type="page"/>
      </w:r>
    </w:p>
    <w:p w:rsidR="00FE6D23" w:rsidRPr="009E19B5" w:rsidRDefault="005E23B1" w:rsidP="00362803">
      <w:pPr>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lastRenderedPageBreak/>
        <w:t>REFERENCES</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 </w:t>
      </w:r>
      <w:r w:rsidRPr="009E19B5">
        <w:rPr>
          <w:rFonts w:ascii="Book Antiqua" w:hAnsi="Book Antiqua" w:cs="SimSun"/>
          <w:b/>
          <w:bCs/>
          <w:color w:val="000000" w:themeColor="text1"/>
          <w:kern w:val="0"/>
          <w:sz w:val="24"/>
          <w:szCs w:val="24"/>
        </w:rPr>
        <w:t>Ryan DP</w:t>
      </w:r>
      <w:r w:rsidRPr="009E19B5">
        <w:rPr>
          <w:rFonts w:ascii="Book Antiqua" w:hAnsi="Book Antiqua" w:cs="SimSun"/>
          <w:color w:val="000000" w:themeColor="text1"/>
          <w:kern w:val="0"/>
          <w:sz w:val="24"/>
          <w:szCs w:val="24"/>
        </w:rPr>
        <w:t xml:space="preserve">, Hong TS, Bardeesy N. Pancreatic adenocarcinoma. </w:t>
      </w:r>
      <w:r w:rsidRPr="009E19B5">
        <w:rPr>
          <w:rFonts w:ascii="Book Antiqua" w:hAnsi="Book Antiqua" w:cs="SimSun"/>
          <w:i/>
          <w:iCs/>
          <w:color w:val="000000" w:themeColor="text1"/>
          <w:kern w:val="0"/>
          <w:sz w:val="24"/>
          <w:szCs w:val="24"/>
        </w:rPr>
        <w:t>N Engl J Med</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371</w:t>
      </w:r>
      <w:r w:rsidRPr="009E19B5">
        <w:rPr>
          <w:rFonts w:ascii="Book Antiqua" w:hAnsi="Book Antiqua" w:cs="SimSun"/>
          <w:color w:val="000000" w:themeColor="text1"/>
          <w:kern w:val="0"/>
          <w:sz w:val="24"/>
          <w:szCs w:val="24"/>
        </w:rPr>
        <w:t>: 1039-1049 [PMID: 25207767 DOI: 10.1056/NEJMra1404198]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2 </w:t>
      </w:r>
      <w:r w:rsidRPr="009E19B5">
        <w:rPr>
          <w:rFonts w:ascii="Book Antiqua" w:hAnsi="Book Antiqua" w:cs="SimSun"/>
          <w:b/>
          <w:bCs/>
          <w:color w:val="000000" w:themeColor="text1"/>
          <w:kern w:val="0"/>
          <w:sz w:val="24"/>
          <w:szCs w:val="24"/>
        </w:rPr>
        <w:t>He Y</w:t>
      </w:r>
      <w:r w:rsidRPr="009E19B5">
        <w:rPr>
          <w:rFonts w:ascii="Book Antiqua" w:hAnsi="Book Antiqua" w:cs="SimSun"/>
          <w:color w:val="000000" w:themeColor="text1"/>
          <w:kern w:val="0"/>
          <w:sz w:val="24"/>
          <w:szCs w:val="24"/>
        </w:rPr>
        <w:t xml:space="preserve">, Zheng R, Li D, Zeng H, Zhang S, Chen W. Pancreatic cancer incidence and mortality patterns in China, 2011. </w:t>
      </w:r>
      <w:r w:rsidRPr="009E19B5">
        <w:rPr>
          <w:rFonts w:ascii="Book Antiqua" w:hAnsi="Book Antiqua" w:cs="SimSun"/>
          <w:i/>
          <w:iCs/>
          <w:color w:val="000000" w:themeColor="text1"/>
          <w:kern w:val="0"/>
          <w:sz w:val="24"/>
          <w:szCs w:val="24"/>
        </w:rPr>
        <w:t>Chin J Cancer Res</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27</w:t>
      </w:r>
      <w:r w:rsidRPr="009E19B5">
        <w:rPr>
          <w:rFonts w:ascii="Book Antiqua" w:hAnsi="Book Antiqua" w:cs="SimSun"/>
          <w:color w:val="000000" w:themeColor="text1"/>
          <w:kern w:val="0"/>
          <w:sz w:val="24"/>
          <w:szCs w:val="24"/>
        </w:rPr>
        <w:t>: 29-37 [PMID: 25717223 DOI: 10.3978/j.issn.1000-9604.2015.02.05]</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3 </w:t>
      </w:r>
      <w:r w:rsidRPr="009E19B5">
        <w:rPr>
          <w:rFonts w:ascii="Book Antiqua" w:hAnsi="Book Antiqua" w:cs="SimSun"/>
          <w:b/>
          <w:bCs/>
          <w:color w:val="000000" w:themeColor="text1"/>
          <w:kern w:val="0"/>
          <w:sz w:val="24"/>
          <w:szCs w:val="24"/>
        </w:rPr>
        <w:t>Siegel R</w:t>
      </w:r>
      <w:r w:rsidRPr="009E19B5">
        <w:rPr>
          <w:rFonts w:ascii="Book Antiqua" w:hAnsi="Book Antiqua" w:cs="SimSun"/>
          <w:color w:val="000000" w:themeColor="text1"/>
          <w:kern w:val="0"/>
          <w:sz w:val="24"/>
          <w:szCs w:val="24"/>
        </w:rPr>
        <w:t xml:space="preserve">, Ma J, Zou Z, Jemal A. Cancer statistics, 2014. </w:t>
      </w:r>
      <w:r w:rsidRPr="009E19B5">
        <w:rPr>
          <w:rFonts w:ascii="Book Antiqua" w:hAnsi="Book Antiqua" w:cs="SimSun"/>
          <w:i/>
          <w:iCs/>
          <w:color w:val="000000" w:themeColor="text1"/>
          <w:kern w:val="0"/>
          <w:sz w:val="24"/>
          <w:szCs w:val="24"/>
        </w:rPr>
        <w:t>CA Cancer J Clin</w:t>
      </w:r>
      <w:r w:rsidRPr="009E19B5">
        <w:rPr>
          <w:rFonts w:ascii="Book Antiqua" w:hAnsi="Book Antiqua" w:cs="SimSun"/>
          <w:color w:val="000000" w:themeColor="text1"/>
          <w:kern w:val="0"/>
          <w:sz w:val="24"/>
          <w:szCs w:val="24"/>
        </w:rPr>
        <w:t xml:space="preserve"> </w:t>
      </w:r>
      <w:r w:rsidRPr="009E19B5">
        <w:rPr>
          <w:rFonts w:ascii="Book Antiqua" w:hAnsi="Book Antiqua" w:cs="SimSun" w:hint="eastAsia"/>
          <w:color w:val="000000" w:themeColor="text1"/>
          <w:kern w:val="0"/>
          <w:sz w:val="24"/>
          <w:szCs w:val="24"/>
        </w:rPr>
        <w:t>2014</w:t>
      </w:r>
      <w:r w:rsidRPr="009E19B5">
        <w:rPr>
          <w:rFonts w:ascii="Book Antiqua" w:hAnsi="Book Antiqua" w:cs="SimSun"/>
          <w:color w:val="000000" w:themeColor="text1"/>
          <w:kern w:val="0"/>
          <w:sz w:val="24"/>
          <w:szCs w:val="24"/>
        </w:rPr>
        <w:t xml:space="preserve">; </w:t>
      </w:r>
      <w:r w:rsidRPr="009E19B5">
        <w:rPr>
          <w:rFonts w:ascii="Book Antiqua" w:hAnsi="Book Antiqua" w:cs="SimSun"/>
          <w:b/>
          <w:bCs/>
          <w:color w:val="000000" w:themeColor="text1"/>
          <w:kern w:val="0"/>
          <w:sz w:val="24"/>
          <w:szCs w:val="24"/>
        </w:rPr>
        <w:t>64</w:t>
      </w:r>
      <w:r w:rsidRPr="009E19B5">
        <w:rPr>
          <w:rFonts w:ascii="Book Antiqua" w:hAnsi="Book Antiqua" w:cs="SimSun"/>
          <w:color w:val="000000" w:themeColor="text1"/>
          <w:kern w:val="0"/>
          <w:sz w:val="24"/>
          <w:szCs w:val="24"/>
        </w:rPr>
        <w:t>: 9-29 [PMID: 24399786 DOI: 10.3322/caac.21208]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4 </w:t>
      </w:r>
      <w:r w:rsidRPr="009E19B5">
        <w:rPr>
          <w:rFonts w:ascii="Book Antiqua" w:hAnsi="Book Antiqua" w:cs="SimSun"/>
          <w:b/>
          <w:bCs/>
          <w:color w:val="000000" w:themeColor="text1"/>
          <w:kern w:val="0"/>
          <w:sz w:val="24"/>
          <w:szCs w:val="24"/>
        </w:rPr>
        <w:t>Ma J</w:t>
      </w:r>
      <w:r w:rsidRPr="009E19B5">
        <w:rPr>
          <w:rFonts w:ascii="Book Antiqua" w:hAnsi="Book Antiqua" w:cs="SimSun"/>
          <w:color w:val="000000" w:themeColor="text1"/>
          <w:kern w:val="0"/>
          <w:sz w:val="24"/>
          <w:szCs w:val="24"/>
        </w:rPr>
        <w:t xml:space="preserve">, Siegel R, Jemal A. Pancreatic cancer death rates by race among US men and women, 1970-2009. </w:t>
      </w:r>
      <w:r w:rsidRPr="009E19B5">
        <w:rPr>
          <w:rFonts w:ascii="Book Antiqua" w:hAnsi="Book Antiqua" w:cs="SimSun"/>
          <w:i/>
          <w:iCs/>
          <w:color w:val="000000" w:themeColor="text1"/>
          <w:kern w:val="0"/>
          <w:sz w:val="24"/>
          <w:szCs w:val="24"/>
        </w:rPr>
        <w:t>J Natl Cancer Inst</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105</w:t>
      </w:r>
      <w:r w:rsidRPr="009E19B5">
        <w:rPr>
          <w:rFonts w:ascii="Book Antiqua" w:hAnsi="Book Antiqua" w:cs="SimSun"/>
          <w:color w:val="000000" w:themeColor="text1"/>
          <w:kern w:val="0"/>
          <w:sz w:val="24"/>
          <w:szCs w:val="24"/>
        </w:rPr>
        <w:t>: 1694-1700 [PMID: 24203988 DOI: 10.1093/jnci/djt292]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5 </w:t>
      </w:r>
      <w:r w:rsidRPr="009E19B5">
        <w:rPr>
          <w:rFonts w:ascii="Book Antiqua" w:hAnsi="Book Antiqua" w:cs="SimSun"/>
          <w:b/>
          <w:bCs/>
          <w:color w:val="000000" w:themeColor="text1"/>
          <w:kern w:val="0"/>
          <w:sz w:val="24"/>
          <w:szCs w:val="24"/>
        </w:rPr>
        <w:t>Hoos WA</w:t>
      </w:r>
      <w:r w:rsidRPr="009E19B5">
        <w:rPr>
          <w:rFonts w:ascii="Book Antiqua" w:hAnsi="Book Antiqua" w:cs="SimSun"/>
          <w:color w:val="000000" w:themeColor="text1"/>
          <w:kern w:val="0"/>
          <w:sz w:val="24"/>
          <w:szCs w:val="24"/>
        </w:rPr>
        <w:t xml:space="preserve">, James PM, Rahib L, Talley AW, Fleshman JM, Matrisian LM. Pancreatic cancer clinical trials and accrual in the United States. </w:t>
      </w:r>
      <w:r w:rsidRPr="009E19B5">
        <w:rPr>
          <w:rFonts w:ascii="Book Antiqua" w:hAnsi="Book Antiqua" w:cs="SimSun"/>
          <w:i/>
          <w:iCs/>
          <w:color w:val="000000" w:themeColor="text1"/>
          <w:kern w:val="0"/>
          <w:sz w:val="24"/>
          <w:szCs w:val="24"/>
        </w:rPr>
        <w:t>J Clin Oncol</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31</w:t>
      </w:r>
      <w:r w:rsidRPr="009E19B5">
        <w:rPr>
          <w:rFonts w:ascii="Book Antiqua" w:hAnsi="Book Antiqua" w:cs="SimSun"/>
          <w:color w:val="000000" w:themeColor="text1"/>
          <w:kern w:val="0"/>
          <w:sz w:val="24"/>
          <w:szCs w:val="24"/>
        </w:rPr>
        <w:t>: 3432-3438 [PMID: 23960185 DOI: 10.1200/JCO.2013.49.4823]</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6 </w:t>
      </w:r>
      <w:r w:rsidRPr="009E19B5">
        <w:rPr>
          <w:rFonts w:ascii="Book Antiqua" w:hAnsi="Book Antiqua" w:cs="SimSun"/>
          <w:b/>
          <w:bCs/>
          <w:color w:val="000000" w:themeColor="text1"/>
          <w:kern w:val="0"/>
          <w:sz w:val="24"/>
          <w:szCs w:val="24"/>
        </w:rPr>
        <w:t>Kanda M</w:t>
      </w:r>
      <w:r w:rsidRPr="009E19B5">
        <w:rPr>
          <w:rFonts w:ascii="Book Antiqua" w:hAnsi="Book Antiqua" w:cs="SimSun"/>
          <w:color w:val="000000" w:themeColor="text1"/>
          <w:kern w:val="0"/>
          <w:sz w:val="24"/>
          <w:szCs w:val="24"/>
        </w:rPr>
        <w:t xml:space="preserve">, Matthaei H, Wu J, Hong SM, Yu J, Borges M, Hruban RH, Maitra A, Kinzler K, Vogelstein B, Goggins M. Presence of somatic mutations in most early-stage pancreatic intraepithelial neoplasia. </w:t>
      </w:r>
      <w:r w:rsidRPr="009E19B5">
        <w:rPr>
          <w:rFonts w:ascii="Book Antiqua" w:hAnsi="Book Antiqua" w:cs="SimSun"/>
          <w:i/>
          <w:iCs/>
          <w:color w:val="000000" w:themeColor="text1"/>
          <w:kern w:val="0"/>
          <w:sz w:val="24"/>
          <w:szCs w:val="24"/>
        </w:rPr>
        <w:t>Gastroenterology</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142</w:t>
      </w:r>
      <w:r w:rsidRPr="009E19B5">
        <w:rPr>
          <w:rFonts w:ascii="Book Antiqua" w:hAnsi="Book Antiqua" w:cs="SimSun"/>
          <w:color w:val="000000" w:themeColor="text1"/>
          <w:kern w:val="0"/>
          <w:sz w:val="24"/>
          <w:szCs w:val="24"/>
        </w:rPr>
        <w:t>: 730-733.e9 [PMID: 22226782 DOI: 10.1053/j.gastro.2011.12.042]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7 </w:t>
      </w:r>
      <w:r w:rsidRPr="009E19B5">
        <w:rPr>
          <w:rFonts w:ascii="Book Antiqua" w:hAnsi="Book Antiqua" w:cs="SimSun"/>
          <w:b/>
          <w:bCs/>
          <w:color w:val="000000" w:themeColor="text1"/>
          <w:kern w:val="0"/>
          <w:sz w:val="24"/>
          <w:szCs w:val="24"/>
        </w:rPr>
        <w:t>Corcoran RB</w:t>
      </w:r>
      <w:r w:rsidRPr="009E19B5">
        <w:rPr>
          <w:rFonts w:ascii="Book Antiqua" w:hAnsi="Book Antiqua" w:cs="SimSun"/>
          <w:color w:val="000000" w:themeColor="text1"/>
          <w:kern w:val="0"/>
          <w:sz w:val="24"/>
          <w:szCs w:val="24"/>
        </w:rPr>
        <w:t xml:space="preserve">, Cheng KA, Hata AN, Faber AC, Ebi H, Coffee EM, Greninger P, Brown RD, Godfrey JT, Cohoon TJ, Song Y, Lifshits E, Hung KE, Shioda T, Dias-Santagata D, Singh A, Settleman J, Benes CH, Mino-Kenudson M, Wong KK, Engelman JA. Synthetic lethal interaction of combined BCL-XL and MEK inhibition promotes tumor regressions in KRAS mutant cancer models. </w:t>
      </w:r>
      <w:r w:rsidRPr="009E19B5">
        <w:rPr>
          <w:rFonts w:ascii="Book Antiqua" w:hAnsi="Book Antiqua" w:cs="SimSun"/>
          <w:i/>
          <w:iCs/>
          <w:color w:val="000000" w:themeColor="text1"/>
          <w:kern w:val="0"/>
          <w:sz w:val="24"/>
          <w:szCs w:val="24"/>
        </w:rPr>
        <w:t>Cancer Cell</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23</w:t>
      </w:r>
      <w:r w:rsidRPr="009E19B5">
        <w:rPr>
          <w:rFonts w:ascii="Book Antiqua" w:hAnsi="Book Antiqua" w:cs="SimSun"/>
          <w:color w:val="000000" w:themeColor="text1"/>
          <w:kern w:val="0"/>
          <w:sz w:val="24"/>
          <w:szCs w:val="24"/>
        </w:rPr>
        <w:t>: 121-128 [PMID: 23245996 DOI: 10.1016/j.ccr.2012.11.007]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8 </w:t>
      </w:r>
      <w:r w:rsidRPr="009E19B5">
        <w:rPr>
          <w:rFonts w:ascii="Book Antiqua" w:hAnsi="Book Antiqua" w:cs="SimSun"/>
          <w:b/>
          <w:bCs/>
          <w:color w:val="000000" w:themeColor="text1"/>
          <w:kern w:val="0"/>
          <w:sz w:val="24"/>
          <w:szCs w:val="24"/>
        </w:rPr>
        <w:t>Fokas E</w:t>
      </w:r>
      <w:r w:rsidRPr="009E19B5">
        <w:rPr>
          <w:rFonts w:ascii="Book Antiqua" w:hAnsi="Book Antiqua" w:cs="SimSun"/>
          <w:color w:val="000000" w:themeColor="text1"/>
          <w:kern w:val="0"/>
          <w:sz w:val="24"/>
          <w:szCs w:val="24"/>
        </w:rPr>
        <w:t xml:space="preserve">, O'Neill E, Gordon-Weeks A, Mukherjee S, McKenna WG, Muschel RJ. Pancreatic ductal adenocarcinoma: From genetics to biology to radiobiology to oncoimmunology and all the way back to the clinic. </w:t>
      </w:r>
      <w:r w:rsidRPr="009E19B5">
        <w:rPr>
          <w:rFonts w:ascii="Book Antiqua" w:hAnsi="Book Antiqua" w:cs="SimSun"/>
          <w:i/>
          <w:iCs/>
          <w:color w:val="000000" w:themeColor="text1"/>
          <w:kern w:val="0"/>
          <w:sz w:val="24"/>
          <w:szCs w:val="24"/>
        </w:rPr>
        <w:t>Biochim Biophys Acta</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1855</w:t>
      </w:r>
      <w:r w:rsidRPr="009E19B5">
        <w:rPr>
          <w:rFonts w:ascii="Book Antiqua" w:hAnsi="Book Antiqua" w:cs="SimSun"/>
          <w:color w:val="000000" w:themeColor="text1"/>
          <w:kern w:val="0"/>
          <w:sz w:val="24"/>
          <w:szCs w:val="24"/>
        </w:rPr>
        <w:t>: 61-82 [PMID: 25489989 DOI: 10.1016/j.bbcan.2014.12.001]</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lastRenderedPageBreak/>
        <w:t xml:space="preserve">9 </w:t>
      </w:r>
      <w:r w:rsidRPr="009E19B5">
        <w:rPr>
          <w:rFonts w:ascii="Book Antiqua" w:hAnsi="Book Antiqua" w:cs="SimSun"/>
          <w:b/>
          <w:bCs/>
          <w:color w:val="000000" w:themeColor="text1"/>
          <w:kern w:val="0"/>
          <w:sz w:val="24"/>
          <w:szCs w:val="24"/>
        </w:rPr>
        <w:t>Lodish HF</w:t>
      </w:r>
      <w:r w:rsidRPr="009E19B5">
        <w:rPr>
          <w:rFonts w:ascii="Book Antiqua" w:hAnsi="Book Antiqua" w:cs="SimSun"/>
          <w:color w:val="000000" w:themeColor="text1"/>
          <w:kern w:val="0"/>
          <w:sz w:val="24"/>
          <w:szCs w:val="24"/>
        </w:rPr>
        <w:t xml:space="preserve">. Translational control of protein synthesis. </w:t>
      </w:r>
      <w:r w:rsidRPr="009E19B5">
        <w:rPr>
          <w:rFonts w:ascii="Book Antiqua" w:hAnsi="Book Antiqua" w:cs="SimSun"/>
          <w:i/>
          <w:iCs/>
          <w:color w:val="000000" w:themeColor="text1"/>
          <w:kern w:val="0"/>
          <w:sz w:val="24"/>
          <w:szCs w:val="24"/>
        </w:rPr>
        <w:t>Annu Rev Biochem</w:t>
      </w:r>
      <w:r w:rsidRPr="009E19B5">
        <w:rPr>
          <w:rFonts w:ascii="Book Antiqua" w:hAnsi="Book Antiqua" w:cs="SimSun"/>
          <w:color w:val="000000" w:themeColor="text1"/>
          <w:kern w:val="0"/>
          <w:sz w:val="24"/>
          <w:szCs w:val="24"/>
        </w:rPr>
        <w:t xml:space="preserve"> 1976; </w:t>
      </w:r>
      <w:r w:rsidRPr="009E19B5">
        <w:rPr>
          <w:rFonts w:ascii="Book Antiqua" w:hAnsi="Book Antiqua" w:cs="SimSun"/>
          <w:b/>
          <w:bCs/>
          <w:color w:val="000000" w:themeColor="text1"/>
          <w:kern w:val="0"/>
          <w:sz w:val="24"/>
          <w:szCs w:val="24"/>
        </w:rPr>
        <w:t>45</w:t>
      </w:r>
      <w:r w:rsidRPr="009E19B5">
        <w:rPr>
          <w:rFonts w:ascii="Book Antiqua" w:hAnsi="Book Antiqua" w:cs="SimSun"/>
          <w:color w:val="000000" w:themeColor="text1"/>
          <w:kern w:val="0"/>
          <w:sz w:val="24"/>
          <w:szCs w:val="24"/>
        </w:rPr>
        <w:t>: 39-72 [PMID: 786155 DOI: 10.1146/annurev.bi.45.07176.000351]</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10</w:t>
      </w:r>
      <w:r w:rsidR="00CD0B2C" w:rsidRPr="009E19B5">
        <w:rPr>
          <w:rFonts w:ascii="Book Antiqua" w:hAnsi="Book Antiqua" w:cs="SimSun"/>
          <w:color w:val="000000" w:themeColor="text1"/>
          <w:kern w:val="0"/>
          <w:sz w:val="24"/>
          <w:szCs w:val="24"/>
        </w:rPr>
        <w:t xml:space="preserve"> </w:t>
      </w:r>
      <w:r w:rsidR="00CD0B2C" w:rsidRPr="009E19B5">
        <w:rPr>
          <w:rFonts w:ascii="Times New Roman" w:hAnsi="Times New Roman"/>
          <w:b/>
          <w:sz w:val="24"/>
          <w:szCs w:val="24"/>
        </w:rPr>
        <w:t>Bernstein BE</w:t>
      </w:r>
      <w:r w:rsidR="00CD0B2C" w:rsidRPr="009E19B5">
        <w:rPr>
          <w:rFonts w:ascii="Times New Roman" w:hAnsi="Times New Roman"/>
          <w:sz w:val="24"/>
          <w:szCs w:val="24"/>
        </w:rPr>
        <w:t xml:space="preserve">, Birney E, Dunham I, Green ED, Gunter C, Snyder M. ENCODE Project Consortium. </w:t>
      </w:r>
      <w:r w:rsidRPr="009E19B5">
        <w:rPr>
          <w:rFonts w:ascii="Book Antiqua" w:hAnsi="Book Antiqua" w:cs="SimSun"/>
          <w:color w:val="000000" w:themeColor="text1"/>
          <w:kern w:val="0"/>
          <w:sz w:val="24"/>
          <w:szCs w:val="24"/>
        </w:rPr>
        <w:t xml:space="preserve">An integrated encyclopedia of DNA elements in the human genome. </w:t>
      </w:r>
      <w:r w:rsidRPr="009E19B5">
        <w:rPr>
          <w:rFonts w:ascii="Book Antiqua" w:hAnsi="Book Antiqua" w:cs="SimSun"/>
          <w:i/>
          <w:iCs/>
          <w:color w:val="000000" w:themeColor="text1"/>
          <w:kern w:val="0"/>
          <w:sz w:val="24"/>
          <w:szCs w:val="24"/>
        </w:rPr>
        <w:t>Nature</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489</w:t>
      </w:r>
      <w:r w:rsidRPr="009E19B5">
        <w:rPr>
          <w:rFonts w:ascii="Book Antiqua" w:hAnsi="Book Antiqua" w:cs="SimSun"/>
          <w:color w:val="000000" w:themeColor="text1"/>
          <w:kern w:val="0"/>
          <w:sz w:val="24"/>
          <w:szCs w:val="24"/>
        </w:rPr>
        <w:t>: 57-74 [PMID: 22955616 DOI: 10.1038/nature11247]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11 </w:t>
      </w:r>
      <w:r w:rsidRPr="009E19B5">
        <w:rPr>
          <w:rFonts w:ascii="Book Antiqua" w:hAnsi="Book Antiqua" w:cs="SimSun"/>
          <w:b/>
          <w:bCs/>
          <w:color w:val="000000" w:themeColor="text1"/>
          <w:kern w:val="0"/>
          <w:sz w:val="24"/>
          <w:szCs w:val="24"/>
        </w:rPr>
        <w:t>Harrow J</w:t>
      </w:r>
      <w:r w:rsidRPr="009E19B5">
        <w:rPr>
          <w:rFonts w:ascii="Book Antiqua" w:hAnsi="Book Antiqua" w:cs="SimSun"/>
          <w:color w:val="000000" w:themeColor="text1"/>
          <w:kern w:val="0"/>
          <w:sz w:val="24"/>
          <w:szCs w:val="24"/>
        </w:rPr>
        <w:t xml:space="preserve">, Frankish A, Gonzalez JM, Tapanari E, Diekhans M, Kokocinski F, Aken BL, Barrell D, Zadissa A, Searle S, Barnes I, Bignell A, Boychenko V, Hunt T, Kay M, Mukherjee G, Rajan J, Despacio-Reyes G, Saunders G, Steward C, Harte R, Lin M, Howald C, Tanzer A, Derrien T, Chrast J, Walters N, Balasubramanian S, Pei B, Tress M, Rodriguez JM, Ezkurdia I, van Baren J, Brent M, Haussler D, Kellis M, Valencia A, Reymond A, Gerstein M, Guigó R, Hubbard TJ. GENCODE: the reference human genome annotation for The ENCODE Project. </w:t>
      </w:r>
      <w:r w:rsidRPr="009E19B5">
        <w:rPr>
          <w:rFonts w:ascii="Book Antiqua" w:hAnsi="Book Antiqua" w:cs="SimSun"/>
          <w:i/>
          <w:iCs/>
          <w:color w:val="000000" w:themeColor="text1"/>
          <w:kern w:val="0"/>
          <w:sz w:val="24"/>
          <w:szCs w:val="24"/>
        </w:rPr>
        <w:t>Genome Res</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22</w:t>
      </w:r>
      <w:r w:rsidRPr="009E19B5">
        <w:rPr>
          <w:rFonts w:ascii="Book Antiqua" w:hAnsi="Book Antiqua" w:cs="SimSun"/>
          <w:color w:val="000000" w:themeColor="text1"/>
          <w:kern w:val="0"/>
          <w:sz w:val="24"/>
          <w:szCs w:val="24"/>
        </w:rPr>
        <w:t>: 1760-1774 [PMID: 22955987 DOI: 10.1101/gr.135350.111]</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12 </w:t>
      </w:r>
      <w:r w:rsidRPr="009E19B5">
        <w:rPr>
          <w:rFonts w:ascii="Book Antiqua" w:hAnsi="Book Antiqua" w:cs="SimSun"/>
          <w:b/>
          <w:bCs/>
          <w:color w:val="000000" w:themeColor="text1"/>
          <w:kern w:val="0"/>
          <w:sz w:val="24"/>
          <w:szCs w:val="24"/>
        </w:rPr>
        <w:t>Marchese FP</w:t>
      </w:r>
      <w:r w:rsidRPr="009E19B5">
        <w:rPr>
          <w:rFonts w:ascii="Book Antiqua" w:hAnsi="Book Antiqua" w:cs="SimSun"/>
          <w:color w:val="000000" w:themeColor="text1"/>
          <w:kern w:val="0"/>
          <w:sz w:val="24"/>
          <w:szCs w:val="24"/>
        </w:rPr>
        <w:t xml:space="preserve">, Huarte M. Long non-coding RNAs and chromatin modifiers: their place in the epigenetic code. </w:t>
      </w:r>
      <w:r w:rsidRPr="009E19B5">
        <w:rPr>
          <w:rFonts w:ascii="Book Antiqua" w:hAnsi="Book Antiqua" w:cs="SimSun"/>
          <w:i/>
          <w:iCs/>
          <w:color w:val="000000" w:themeColor="text1"/>
          <w:kern w:val="0"/>
          <w:sz w:val="24"/>
          <w:szCs w:val="24"/>
        </w:rPr>
        <w:t>Epigenetics</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9</w:t>
      </w:r>
      <w:r w:rsidRPr="009E19B5">
        <w:rPr>
          <w:rFonts w:ascii="Book Antiqua" w:hAnsi="Book Antiqua" w:cs="SimSun"/>
          <w:color w:val="000000" w:themeColor="text1"/>
          <w:kern w:val="0"/>
          <w:sz w:val="24"/>
          <w:szCs w:val="24"/>
        </w:rPr>
        <w:t>: 21-26 [PMID: 24335342 DOI: 10.4161/epi.27472]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13 </w:t>
      </w:r>
      <w:r w:rsidRPr="009E19B5">
        <w:rPr>
          <w:rFonts w:ascii="Book Antiqua" w:hAnsi="Book Antiqua" w:cs="SimSun"/>
          <w:b/>
          <w:bCs/>
          <w:color w:val="000000" w:themeColor="text1"/>
          <w:kern w:val="0"/>
          <w:sz w:val="24"/>
          <w:szCs w:val="24"/>
        </w:rPr>
        <w:t>Lee JT</w:t>
      </w:r>
      <w:r w:rsidRPr="009E19B5">
        <w:rPr>
          <w:rFonts w:ascii="Book Antiqua" w:hAnsi="Book Antiqua" w:cs="SimSun"/>
          <w:color w:val="000000" w:themeColor="text1"/>
          <w:kern w:val="0"/>
          <w:sz w:val="24"/>
          <w:szCs w:val="24"/>
        </w:rPr>
        <w:t xml:space="preserve">. Epigenetic regulation by long noncoding RNAs. </w:t>
      </w:r>
      <w:r w:rsidRPr="009E19B5">
        <w:rPr>
          <w:rFonts w:ascii="Book Antiqua" w:hAnsi="Book Antiqua" w:cs="SimSun"/>
          <w:i/>
          <w:iCs/>
          <w:color w:val="000000" w:themeColor="text1"/>
          <w:kern w:val="0"/>
          <w:sz w:val="24"/>
          <w:szCs w:val="24"/>
        </w:rPr>
        <w:t>Science</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338</w:t>
      </w:r>
      <w:r w:rsidRPr="009E19B5">
        <w:rPr>
          <w:rFonts w:ascii="Book Antiqua" w:hAnsi="Book Antiqua" w:cs="SimSun"/>
          <w:color w:val="000000" w:themeColor="text1"/>
          <w:kern w:val="0"/>
          <w:sz w:val="24"/>
          <w:szCs w:val="24"/>
        </w:rPr>
        <w:t>: 1435-1439 [PMID: 23239728 DOI: 0.1126/science,1231776]</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14 </w:t>
      </w:r>
      <w:r w:rsidRPr="009E19B5">
        <w:rPr>
          <w:rFonts w:ascii="Book Antiqua" w:hAnsi="Book Antiqua" w:cs="SimSun"/>
          <w:b/>
          <w:bCs/>
          <w:color w:val="000000" w:themeColor="text1"/>
          <w:kern w:val="0"/>
          <w:sz w:val="24"/>
          <w:szCs w:val="24"/>
        </w:rPr>
        <w:t>Mercer TR</w:t>
      </w:r>
      <w:r w:rsidRPr="009E19B5">
        <w:rPr>
          <w:rFonts w:ascii="Book Antiqua" w:hAnsi="Book Antiqua" w:cs="SimSun"/>
          <w:color w:val="000000" w:themeColor="text1"/>
          <w:kern w:val="0"/>
          <w:sz w:val="24"/>
          <w:szCs w:val="24"/>
        </w:rPr>
        <w:t xml:space="preserve">, Mattick JS. Structure and function of long noncoding RNAs in epigenetic regulation. </w:t>
      </w:r>
      <w:r w:rsidRPr="009E19B5">
        <w:rPr>
          <w:rFonts w:ascii="Book Antiqua" w:hAnsi="Book Antiqua" w:cs="SimSun"/>
          <w:i/>
          <w:iCs/>
          <w:color w:val="000000" w:themeColor="text1"/>
          <w:kern w:val="0"/>
          <w:sz w:val="24"/>
          <w:szCs w:val="24"/>
        </w:rPr>
        <w:t>Nat Struct Mol Biol</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20</w:t>
      </w:r>
      <w:r w:rsidRPr="009E19B5">
        <w:rPr>
          <w:rFonts w:ascii="Book Antiqua" w:hAnsi="Book Antiqua" w:cs="SimSun"/>
          <w:color w:val="000000" w:themeColor="text1"/>
          <w:kern w:val="0"/>
          <w:sz w:val="24"/>
          <w:szCs w:val="24"/>
        </w:rPr>
        <w:t>: 300-307 [PMID: 23463315 DOI: 10.1038/nsmb.2480]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15 </w:t>
      </w:r>
      <w:r w:rsidRPr="009E19B5">
        <w:rPr>
          <w:rFonts w:ascii="Book Antiqua" w:hAnsi="Book Antiqua" w:cs="SimSun"/>
          <w:b/>
          <w:bCs/>
          <w:color w:val="000000" w:themeColor="text1"/>
          <w:kern w:val="0"/>
          <w:sz w:val="24"/>
          <w:szCs w:val="24"/>
        </w:rPr>
        <w:t>Mercer TR</w:t>
      </w:r>
      <w:r w:rsidRPr="009E19B5">
        <w:rPr>
          <w:rFonts w:ascii="Book Antiqua" w:hAnsi="Book Antiqua" w:cs="SimSun"/>
          <w:color w:val="000000" w:themeColor="text1"/>
          <w:kern w:val="0"/>
          <w:sz w:val="24"/>
          <w:szCs w:val="24"/>
        </w:rPr>
        <w:t xml:space="preserve">, Dinger ME, Mattick JS. Long non-coding RNAs: insights into functions. </w:t>
      </w:r>
      <w:r w:rsidRPr="009E19B5">
        <w:rPr>
          <w:rFonts w:ascii="Book Antiqua" w:hAnsi="Book Antiqua" w:cs="SimSun"/>
          <w:i/>
          <w:iCs/>
          <w:color w:val="000000" w:themeColor="text1"/>
          <w:kern w:val="0"/>
          <w:sz w:val="24"/>
          <w:szCs w:val="24"/>
        </w:rPr>
        <w:t>Nat Rev Genet</w:t>
      </w:r>
      <w:r w:rsidRPr="009E19B5">
        <w:rPr>
          <w:rFonts w:ascii="Book Antiqua" w:hAnsi="Book Antiqua" w:cs="SimSun"/>
          <w:color w:val="000000" w:themeColor="text1"/>
          <w:kern w:val="0"/>
          <w:sz w:val="24"/>
          <w:szCs w:val="24"/>
        </w:rPr>
        <w:t xml:space="preserve"> 2009; </w:t>
      </w:r>
      <w:r w:rsidRPr="009E19B5">
        <w:rPr>
          <w:rFonts w:ascii="Book Antiqua" w:hAnsi="Book Antiqua" w:cs="SimSun"/>
          <w:b/>
          <w:bCs/>
          <w:color w:val="000000" w:themeColor="text1"/>
          <w:kern w:val="0"/>
          <w:sz w:val="24"/>
          <w:szCs w:val="24"/>
        </w:rPr>
        <w:t>10</w:t>
      </w:r>
      <w:r w:rsidRPr="009E19B5">
        <w:rPr>
          <w:rFonts w:ascii="Book Antiqua" w:hAnsi="Book Antiqua" w:cs="SimSun"/>
          <w:color w:val="000000" w:themeColor="text1"/>
          <w:kern w:val="0"/>
          <w:sz w:val="24"/>
          <w:szCs w:val="24"/>
        </w:rPr>
        <w:t>: 155-159 [PMID: 19188922 DOI: 10.1038/nrg]</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16 </w:t>
      </w:r>
      <w:r w:rsidRPr="009E19B5">
        <w:rPr>
          <w:rFonts w:ascii="Book Antiqua" w:hAnsi="Book Antiqua" w:cs="SimSun"/>
          <w:b/>
          <w:bCs/>
          <w:color w:val="000000" w:themeColor="text1"/>
          <w:kern w:val="0"/>
          <w:sz w:val="24"/>
          <w:szCs w:val="24"/>
        </w:rPr>
        <w:t>Ponting CP</w:t>
      </w:r>
      <w:r w:rsidRPr="009E19B5">
        <w:rPr>
          <w:rFonts w:ascii="Book Antiqua" w:hAnsi="Book Antiqua" w:cs="SimSun"/>
          <w:color w:val="000000" w:themeColor="text1"/>
          <w:kern w:val="0"/>
          <w:sz w:val="24"/>
          <w:szCs w:val="24"/>
        </w:rPr>
        <w:t xml:space="preserve">, Oliver PL, Reik W. Evolution and functions of long noncoding RNAs. </w:t>
      </w:r>
      <w:r w:rsidRPr="009E19B5">
        <w:rPr>
          <w:rFonts w:ascii="Book Antiqua" w:hAnsi="Book Antiqua" w:cs="SimSun"/>
          <w:i/>
          <w:iCs/>
          <w:color w:val="000000" w:themeColor="text1"/>
          <w:kern w:val="0"/>
          <w:sz w:val="24"/>
          <w:szCs w:val="24"/>
        </w:rPr>
        <w:t>Cell</w:t>
      </w:r>
      <w:r w:rsidRPr="009E19B5">
        <w:rPr>
          <w:rFonts w:ascii="Book Antiqua" w:hAnsi="Book Antiqua" w:cs="SimSun"/>
          <w:color w:val="000000" w:themeColor="text1"/>
          <w:kern w:val="0"/>
          <w:sz w:val="24"/>
          <w:szCs w:val="24"/>
        </w:rPr>
        <w:t xml:space="preserve"> 2009; </w:t>
      </w:r>
      <w:r w:rsidRPr="009E19B5">
        <w:rPr>
          <w:rFonts w:ascii="Book Antiqua" w:hAnsi="Book Antiqua" w:cs="SimSun"/>
          <w:b/>
          <w:bCs/>
          <w:color w:val="000000" w:themeColor="text1"/>
          <w:kern w:val="0"/>
          <w:sz w:val="24"/>
          <w:szCs w:val="24"/>
        </w:rPr>
        <w:t>136</w:t>
      </w:r>
      <w:r w:rsidRPr="009E19B5">
        <w:rPr>
          <w:rFonts w:ascii="Book Antiqua" w:hAnsi="Book Antiqua" w:cs="SimSun"/>
          <w:color w:val="000000" w:themeColor="text1"/>
          <w:kern w:val="0"/>
          <w:sz w:val="24"/>
          <w:szCs w:val="24"/>
        </w:rPr>
        <w:t>: 629-641 [PMID: 19239885 DOI: 10.1016/j.cell.2009.02.006]</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17 </w:t>
      </w:r>
      <w:r w:rsidRPr="009E19B5">
        <w:rPr>
          <w:rFonts w:ascii="Book Antiqua" w:hAnsi="Book Antiqua" w:cs="SimSun"/>
          <w:b/>
          <w:bCs/>
          <w:color w:val="000000" w:themeColor="text1"/>
          <w:kern w:val="0"/>
          <w:sz w:val="24"/>
          <w:szCs w:val="24"/>
        </w:rPr>
        <w:t>Modarresi F</w:t>
      </w:r>
      <w:r w:rsidRPr="009E19B5">
        <w:rPr>
          <w:rFonts w:ascii="Book Antiqua" w:hAnsi="Book Antiqua" w:cs="SimSun"/>
          <w:color w:val="000000" w:themeColor="text1"/>
          <w:kern w:val="0"/>
          <w:sz w:val="24"/>
          <w:szCs w:val="24"/>
        </w:rPr>
        <w:t xml:space="preserve">, Faghihi MA, Lopez-Toledano MA, Fatemi RP, Magistri M, Brothers SP, van der Brug MP, Wahlestedt C. Inhibition of natural antisense transcripts in vivo results in gene-specific transcriptional upregulation. </w:t>
      </w:r>
      <w:r w:rsidRPr="009E19B5">
        <w:rPr>
          <w:rFonts w:ascii="Book Antiqua" w:hAnsi="Book Antiqua" w:cs="SimSun"/>
          <w:i/>
          <w:iCs/>
          <w:color w:val="000000" w:themeColor="text1"/>
          <w:kern w:val="0"/>
          <w:sz w:val="24"/>
          <w:szCs w:val="24"/>
        </w:rPr>
        <w:t>Nat Biotechnol</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30</w:t>
      </w:r>
      <w:r w:rsidRPr="009E19B5">
        <w:rPr>
          <w:rFonts w:ascii="Book Antiqua" w:hAnsi="Book Antiqua" w:cs="SimSun"/>
          <w:color w:val="000000" w:themeColor="text1"/>
          <w:kern w:val="0"/>
          <w:sz w:val="24"/>
          <w:szCs w:val="24"/>
        </w:rPr>
        <w:t>: 453-459 [PMID: 22446693 DOI: 10.1038/nbt.2158]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18 </w:t>
      </w:r>
      <w:r w:rsidRPr="009E19B5">
        <w:rPr>
          <w:rFonts w:ascii="Book Antiqua" w:hAnsi="Book Antiqua" w:cs="SimSun"/>
          <w:b/>
          <w:bCs/>
          <w:color w:val="000000" w:themeColor="text1"/>
          <w:kern w:val="0"/>
          <w:sz w:val="24"/>
          <w:szCs w:val="24"/>
        </w:rPr>
        <w:t>Memczak S</w:t>
      </w:r>
      <w:r w:rsidRPr="009E19B5">
        <w:rPr>
          <w:rFonts w:ascii="Book Antiqua" w:hAnsi="Book Antiqua" w:cs="SimSun"/>
          <w:color w:val="000000" w:themeColor="text1"/>
          <w:kern w:val="0"/>
          <w:sz w:val="24"/>
          <w:szCs w:val="24"/>
        </w:rPr>
        <w:t xml:space="preserve">, Jens M, Elefsinioti A, Torti F, Krueger J, Rybak A, Maier L, Mackowiak SD, Gregersen LH, Munschauer M, Loewer A, Ziebold U, Landthaler M, Kocks C, le Noble F, </w:t>
      </w:r>
      <w:r w:rsidRPr="009E19B5">
        <w:rPr>
          <w:rFonts w:ascii="Book Antiqua" w:hAnsi="Book Antiqua" w:cs="SimSun"/>
          <w:color w:val="000000" w:themeColor="text1"/>
          <w:kern w:val="0"/>
          <w:sz w:val="24"/>
          <w:szCs w:val="24"/>
        </w:rPr>
        <w:lastRenderedPageBreak/>
        <w:t xml:space="preserve">Rajewsky N. Circular RNAs are a large class of animal RNAs with regulatory potency. </w:t>
      </w:r>
      <w:r w:rsidRPr="009E19B5">
        <w:rPr>
          <w:rFonts w:ascii="Book Antiqua" w:hAnsi="Book Antiqua" w:cs="SimSun"/>
          <w:i/>
          <w:iCs/>
          <w:color w:val="000000" w:themeColor="text1"/>
          <w:kern w:val="0"/>
          <w:sz w:val="24"/>
          <w:szCs w:val="24"/>
        </w:rPr>
        <w:t>Nature</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495</w:t>
      </w:r>
      <w:r w:rsidRPr="009E19B5">
        <w:rPr>
          <w:rFonts w:ascii="Book Antiqua" w:hAnsi="Book Antiqua" w:cs="SimSun"/>
          <w:color w:val="000000" w:themeColor="text1"/>
          <w:kern w:val="0"/>
          <w:sz w:val="24"/>
          <w:szCs w:val="24"/>
        </w:rPr>
        <w:t>: 333-338 [PMID: 23446348 DOI: 10.1038/]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19 </w:t>
      </w:r>
      <w:r w:rsidRPr="009E19B5">
        <w:rPr>
          <w:rFonts w:ascii="Book Antiqua" w:hAnsi="Book Antiqua" w:cs="SimSun"/>
          <w:b/>
          <w:bCs/>
          <w:color w:val="000000" w:themeColor="text1"/>
          <w:kern w:val="0"/>
          <w:sz w:val="24"/>
          <w:szCs w:val="24"/>
        </w:rPr>
        <w:t>Bartel DP</w:t>
      </w:r>
      <w:r w:rsidRPr="009E19B5">
        <w:rPr>
          <w:rFonts w:ascii="Book Antiqua" w:hAnsi="Book Antiqua" w:cs="SimSun"/>
          <w:color w:val="000000" w:themeColor="text1"/>
          <w:kern w:val="0"/>
          <w:sz w:val="24"/>
          <w:szCs w:val="24"/>
        </w:rPr>
        <w:t xml:space="preserve">. MicroRNAs: target recognition and regulatory functions. </w:t>
      </w:r>
      <w:r w:rsidRPr="009E19B5">
        <w:rPr>
          <w:rFonts w:ascii="Book Antiqua" w:hAnsi="Book Antiqua" w:cs="SimSun"/>
          <w:i/>
          <w:iCs/>
          <w:color w:val="000000" w:themeColor="text1"/>
          <w:kern w:val="0"/>
          <w:sz w:val="24"/>
          <w:szCs w:val="24"/>
        </w:rPr>
        <w:t>Cell</w:t>
      </w:r>
      <w:r w:rsidRPr="009E19B5">
        <w:rPr>
          <w:rFonts w:ascii="Book Antiqua" w:hAnsi="Book Antiqua" w:cs="SimSun"/>
          <w:color w:val="000000" w:themeColor="text1"/>
          <w:kern w:val="0"/>
          <w:sz w:val="24"/>
          <w:szCs w:val="24"/>
        </w:rPr>
        <w:t xml:space="preserve"> 2009; </w:t>
      </w:r>
      <w:r w:rsidRPr="009E19B5">
        <w:rPr>
          <w:rFonts w:ascii="Book Antiqua" w:hAnsi="Book Antiqua" w:cs="SimSun"/>
          <w:b/>
          <w:bCs/>
          <w:color w:val="000000" w:themeColor="text1"/>
          <w:kern w:val="0"/>
          <w:sz w:val="24"/>
          <w:szCs w:val="24"/>
        </w:rPr>
        <w:t>136</w:t>
      </w:r>
      <w:r w:rsidRPr="009E19B5">
        <w:rPr>
          <w:rFonts w:ascii="Book Antiqua" w:hAnsi="Book Antiqua" w:cs="SimSun"/>
          <w:color w:val="000000" w:themeColor="text1"/>
          <w:kern w:val="0"/>
          <w:sz w:val="24"/>
          <w:szCs w:val="24"/>
        </w:rPr>
        <w:t>: 215-233 [PMID: 19167326 DOI: 10.1016/j.cell.2009.01.002]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20 </w:t>
      </w:r>
      <w:r w:rsidRPr="009E19B5">
        <w:rPr>
          <w:rFonts w:ascii="Book Antiqua" w:hAnsi="Book Antiqua" w:cs="SimSun"/>
          <w:b/>
          <w:bCs/>
          <w:color w:val="000000" w:themeColor="text1"/>
          <w:kern w:val="0"/>
          <w:sz w:val="24"/>
          <w:szCs w:val="24"/>
        </w:rPr>
        <w:t>Saxena A</w:t>
      </w:r>
      <w:r w:rsidRPr="009E19B5">
        <w:rPr>
          <w:rFonts w:ascii="Book Antiqua" w:hAnsi="Book Antiqua" w:cs="SimSun"/>
          <w:color w:val="000000" w:themeColor="text1"/>
          <w:kern w:val="0"/>
          <w:sz w:val="24"/>
          <w:szCs w:val="24"/>
        </w:rPr>
        <w:t xml:space="preserve">, Tabin CJ. miRNA-processing enzyme Dicer is necessary for cardiac outflow tract alignment and chamber septation. </w:t>
      </w:r>
      <w:r w:rsidRPr="009E19B5">
        <w:rPr>
          <w:rFonts w:ascii="Book Antiqua" w:hAnsi="Book Antiqua" w:cs="SimSun"/>
          <w:i/>
          <w:iCs/>
          <w:color w:val="000000" w:themeColor="text1"/>
          <w:kern w:val="0"/>
          <w:sz w:val="24"/>
          <w:szCs w:val="24"/>
        </w:rPr>
        <w:t>Proc Natl Acad Sci U S A</w:t>
      </w:r>
      <w:r w:rsidRPr="009E19B5">
        <w:rPr>
          <w:rFonts w:ascii="Book Antiqua" w:hAnsi="Book Antiqua" w:cs="SimSun"/>
          <w:color w:val="000000" w:themeColor="text1"/>
          <w:kern w:val="0"/>
          <w:sz w:val="24"/>
          <w:szCs w:val="24"/>
        </w:rPr>
        <w:t xml:space="preserve"> 2010; </w:t>
      </w:r>
      <w:r w:rsidRPr="009E19B5">
        <w:rPr>
          <w:rFonts w:ascii="Book Antiqua" w:hAnsi="Book Antiqua" w:cs="SimSun"/>
          <w:b/>
          <w:bCs/>
          <w:color w:val="000000" w:themeColor="text1"/>
          <w:kern w:val="0"/>
          <w:sz w:val="24"/>
          <w:szCs w:val="24"/>
        </w:rPr>
        <w:t>107</w:t>
      </w:r>
      <w:r w:rsidRPr="009E19B5">
        <w:rPr>
          <w:rFonts w:ascii="Book Antiqua" w:hAnsi="Book Antiqua" w:cs="SimSun"/>
          <w:color w:val="000000" w:themeColor="text1"/>
          <w:kern w:val="0"/>
          <w:sz w:val="24"/>
          <w:szCs w:val="24"/>
        </w:rPr>
        <w:t>: 87-91 [PMID: 20018673 DOI: 10.1073/pnas.0912870107]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lang w:val="es-ES_tradnl"/>
        </w:rPr>
        <w:t xml:space="preserve">21 </w:t>
      </w:r>
      <w:r w:rsidRPr="009E19B5">
        <w:rPr>
          <w:rFonts w:ascii="Book Antiqua" w:hAnsi="Book Antiqua" w:cs="SimSun"/>
          <w:b/>
          <w:bCs/>
          <w:color w:val="000000" w:themeColor="text1"/>
          <w:kern w:val="0"/>
          <w:sz w:val="24"/>
          <w:szCs w:val="24"/>
          <w:lang w:val="es-ES_tradnl"/>
        </w:rPr>
        <w:t>Yates LA</w:t>
      </w:r>
      <w:r w:rsidRPr="009E19B5">
        <w:rPr>
          <w:rFonts w:ascii="Book Antiqua" w:hAnsi="Book Antiqua" w:cs="SimSun"/>
          <w:color w:val="000000" w:themeColor="text1"/>
          <w:kern w:val="0"/>
          <w:sz w:val="24"/>
          <w:szCs w:val="24"/>
          <w:lang w:val="es-ES_tradnl"/>
        </w:rPr>
        <w:t xml:space="preserve">, Norbury CJ, Gilbert RJ. </w:t>
      </w:r>
      <w:r w:rsidRPr="009E19B5">
        <w:rPr>
          <w:rFonts w:ascii="Book Antiqua" w:hAnsi="Book Antiqua" w:cs="SimSun"/>
          <w:color w:val="000000" w:themeColor="text1"/>
          <w:kern w:val="0"/>
          <w:sz w:val="24"/>
          <w:szCs w:val="24"/>
        </w:rPr>
        <w:t xml:space="preserve">The long and short of microRNA. </w:t>
      </w:r>
      <w:r w:rsidRPr="009E19B5">
        <w:rPr>
          <w:rFonts w:ascii="Book Antiqua" w:hAnsi="Book Antiqua" w:cs="SimSun"/>
          <w:i/>
          <w:iCs/>
          <w:color w:val="000000" w:themeColor="text1"/>
          <w:kern w:val="0"/>
          <w:sz w:val="24"/>
          <w:szCs w:val="24"/>
        </w:rPr>
        <w:t>Cell</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153</w:t>
      </w:r>
      <w:r w:rsidRPr="009E19B5">
        <w:rPr>
          <w:rFonts w:ascii="Book Antiqua" w:hAnsi="Book Antiqua" w:cs="SimSun"/>
          <w:color w:val="000000" w:themeColor="text1"/>
          <w:kern w:val="0"/>
          <w:sz w:val="24"/>
          <w:szCs w:val="24"/>
        </w:rPr>
        <w:t>: 516-519 [PMID: 23622238 DOI: 10.1016/j.cell.2013.04.003]</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lang w:val="es-ES_tradnl"/>
        </w:rPr>
      </w:pPr>
      <w:r w:rsidRPr="009E19B5">
        <w:rPr>
          <w:rFonts w:ascii="Book Antiqua" w:hAnsi="Book Antiqua" w:cs="SimSun"/>
          <w:color w:val="000000" w:themeColor="text1"/>
          <w:kern w:val="0"/>
          <w:sz w:val="24"/>
          <w:szCs w:val="24"/>
        </w:rPr>
        <w:t xml:space="preserve">22 </w:t>
      </w:r>
      <w:r w:rsidRPr="009E19B5">
        <w:rPr>
          <w:rFonts w:ascii="Book Antiqua" w:hAnsi="Book Antiqua" w:cs="SimSun"/>
          <w:b/>
          <w:bCs/>
          <w:color w:val="000000" w:themeColor="text1"/>
          <w:kern w:val="0"/>
          <w:sz w:val="24"/>
          <w:szCs w:val="24"/>
        </w:rPr>
        <w:t>Haussecker D</w:t>
      </w:r>
      <w:r w:rsidRPr="009E19B5">
        <w:rPr>
          <w:rFonts w:ascii="Book Antiqua" w:hAnsi="Book Antiqua" w:cs="SimSun"/>
          <w:color w:val="000000" w:themeColor="text1"/>
          <w:kern w:val="0"/>
          <w:sz w:val="24"/>
          <w:szCs w:val="24"/>
        </w:rPr>
        <w:t xml:space="preserve">, Huang Y, Lau A, Parameswaran P, Fire AZ, Kay MA. Human tRNA-derived small RNAs in the global regulation of RNA silencing. </w:t>
      </w:r>
      <w:r w:rsidRPr="009E19B5">
        <w:rPr>
          <w:rFonts w:ascii="Book Antiqua" w:hAnsi="Book Antiqua" w:cs="SimSun"/>
          <w:i/>
          <w:iCs/>
          <w:color w:val="000000" w:themeColor="text1"/>
          <w:kern w:val="0"/>
          <w:sz w:val="24"/>
          <w:szCs w:val="24"/>
          <w:lang w:val="es-ES_tradnl"/>
        </w:rPr>
        <w:t>RNA</w:t>
      </w:r>
      <w:r w:rsidRPr="009E19B5">
        <w:rPr>
          <w:rFonts w:ascii="Book Antiqua" w:hAnsi="Book Antiqua" w:cs="SimSun"/>
          <w:color w:val="000000" w:themeColor="text1"/>
          <w:kern w:val="0"/>
          <w:sz w:val="24"/>
          <w:szCs w:val="24"/>
          <w:lang w:val="es-ES_tradnl"/>
        </w:rPr>
        <w:t xml:space="preserve"> 2010; </w:t>
      </w:r>
      <w:r w:rsidRPr="009E19B5">
        <w:rPr>
          <w:rFonts w:ascii="Book Antiqua" w:hAnsi="Book Antiqua" w:cs="SimSun"/>
          <w:b/>
          <w:bCs/>
          <w:color w:val="000000" w:themeColor="text1"/>
          <w:kern w:val="0"/>
          <w:sz w:val="24"/>
          <w:szCs w:val="24"/>
          <w:lang w:val="es-ES_tradnl"/>
        </w:rPr>
        <w:t>16</w:t>
      </w:r>
      <w:r w:rsidRPr="009E19B5">
        <w:rPr>
          <w:rFonts w:ascii="Book Antiqua" w:hAnsi="Book Antiqua" w:cs="SimSun"/>
          <w:color w:val="000000" w:themeColor="text1"/>
          <w:kern w:val="0"/>
          <w:sz w:val="24"/>
          <w:szCs w:val="24"/>
          <w:lang w:val="es-ES_tradnl"/>
        </w:rPr>
        <w:t>: 673-695 [PMID: 20181738 DOI: 10.1261/rna.2000810]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lang w:val="es-ES_tradnl"/>
        </w:rPr>
        <w:t xml:space="preserve">23 </w:t>
      </w:r>
      <w:r w:rsidRPr="009E19B5">
        <w:rPr>
          <w:rFonts w:ascii="Book Antiqua" w:hAnsi="Book Antiqua" w:cs="SimSun"/>
          <w:b/>
          <w:bCs/>
          <w:color w:val="000000" w:themeColor="text1"/>
          <w:kern w:val="0"/>
          <w:sz w:val="24"/>
          <w:szCs w:val="24"/>
          <w:lang w:val="es-ES_tradnl"/>
        </w:rPr>
        <w:t>Sabin LR</w:t>
      </w:r>
      <w:r w:rsidRPr="009E19B5">
        <w:rPr>
          <w:rFonts w:ascii="Book Antiqua" w:hAnsi="Book Antiqua" w:cs="SimSun"/>
          <w:color w:val="000000" w:themeColor="text1"/>
          <w:kern w:val="0"/>
          <w:sz w:val="24"/>
          <w:szCs w:val="24"/>
          <w:lang w:val="es-ES_tradnl"/>
        </w:rPr>
        <w:t xml:space="preserve">, Delás MJ, Hannon GJ. </w:t>
      </w:r>
      <w:r w:rsidRPr="009E19B5">
        <w:rPr>
          <w:rFonts w:ascii="Book Antiqua" w:hAnsi="Book Antiqua" w:cs="SimSun"/>
          <w:color w:val="000000" w:themeColor="text1"/>
          <w:kern w:val="0"/>
          <w:sz w:val="24"/>
          <w:szCs w:val="24"/>
        </w:rPr>
        <w:t xml:space="preserve">Dogma derailed: the many influences of RNA on the genome. </w:t>
      </w:r>
      <w:r w:rsidRPr="009E19B5">
        <w:rPr>
          <w:rFonts w:ascii="Book Antiqua" w:hAnsi="Book Antiqua" w:cs="SimSun"/>
          <w:i/>
          <w:iCs/>
          <w:color w:val="000000" w:themeColor="text1"/>
          <w:kern w:val="0"/>
          <w:sz w:val="24"/>
          <w:szCs w:val="24"/>
        </w:rPr>
        <w:t>Mol Cell</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49</w:t>
      </w:r>
      <w:r w:rsidRPr="009E19B5">
        <w:rPr>
          <w:rFonts w:ascii="Book Antiqua" w:hAnsi="Book Antiqua" w:cs="SimSun"/>
          <w:color w:val="000000" w:themeColor="text1"/>
          <w:kern w:val="0"/>
          <w:sz w:val="24"/>
          <w:szCs w:val="24"/>
        </w:rPr>
        <w:t>: 783-794 [PMID: 23473599 DOI: 10.1016/j]</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24 </w:t>
      </w:r>
      <w:r w:rsidRPr="009E19B5">
        <w:rPr>
          <w:rFonts w:ascii="Book Antiqua" w:hAnsi="Book Antiqua" w:cs="SimSun"/>
          <w:b/>
          <w:bCs/>
          <w:color w:val="000000" w:themeColor="text1"/>
          <w:kern w:val="0"/>
          <w:sz w:val="24"/>
          <w:szCs w:val="24"/>
        </w:rPr>
        <w:t>Dritsou V</w:t>
      </w:r>
      <w:r w:rsidRPr="009E19B5">
        <w:rPr>
          <w:rFonts w:ascii="Book Antiqua" w:hAnsi="Book Antiqua" w:cs="SimSun"/>
          <w:color w:val="000000" w:themeColor="text1"/>
          <w:kern w:val="0"/>
          <w:sz w:val="24"/>
          <w:szCs w:val="24"/>
        </w:rPr>
        <w:t xml:space="preserve">, Deligianni E, Dialynas E, Allen J, Poulakakis N, Louis C, Lawson D, Topalis P. Non-coding RNA gene families in the genomes of anopheline mosquitoes. </w:t>
      </w:r>
      <w:r w:rsidRPr="009E19B5">
        <w:rPr>
          <w:rFonts w:ascii="Book Antiqua" w:hAnsi="Book Antiqua" w:cs="SimSun"/>
          <w:i/>
          <w:iCs/>
          <w:color w:val="000000" w:themeColor="text1"/>
          <w:kern w:val="0"/>
          <w:sz w:val="24"/>
          <w:szCs w:val="24"/>
        </w:rPr>
        <w:t>BMC Genomics</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15</w:t>
      </w:r>
      <w:r w:rsidRPr="009E19B5">
        <w:rPr>
          <w:rFonts w:ascii="Book Antiqua" w:hAnsi="Book Antiqua" w:cs="SimSun"/>
          <w:color w:val="000000" w:themeColor="text1"/>
          <w:kern w:val="0"/>
          <w:sz w:val="24"/>
          <w:szCs w:val="24"/>
        </w:rPr>
        <w:t>: 1038 [PMID: 25432596 DOI: 10.1186/1471-2164-15-1038]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25 </w:t>
      </w:r>
      <w:r w:rsidRPr="009E19B5">
        <w:rPr>
          <w:rFonts w:ascii="Book Antiqua" w:hAnsi="Book Antiqua" w:cs="SimSun"/>
          <w:b/>
          <w:bCs/>
          <w:color w:val="000000" w:themeColor="text1"/>
          <w:kern w:val="0"/>
          <w:sz w:val="24"/>
          <w:szCs w:val="24"/>
        </w:rPr>
        <w:t>Peschansky VJ</w:t>
      </w:r>
      <w:r w:rsidRPr="009E19B5">
        <w:rPr>
          <w:rFonts w:ascii="Book Antiqua" w:hAnsi="Book Antiqua" w:cs="SimSun"/>
          <w:color w:val="000000" w:themeColor="text1"/>
          <w:kern w:val="0"/>
          <w:sz w:val="24"/>
          <w:szCs w:val="24"/>
        </w:rPr>
        <w:t xml:space="preserve">, Wahlestedt C. Non-coding RNAs as direct and indirect modulators of epigenetic regulation. </w:t>
      </w:r>
      <w:r w:rsidRPr="009E19B5">
        <w:rPr>
          <w:rFonts w:ascii="Book Antiqua" w:hAnsi="Book Antiqua" w:cs="SimSun"/>
          <w:i/>
          <w:iCs/>
          <w:color w:val="000000" w:themeColor="text1"/>
          <w:kern w:val="0"/>
          <w:sz w:val="24"/>
          <w:szCs w:val="24"/>
        </w:rPr>
        <w:t>Epigenetics</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9</w:t>
      </w:r>
      <w:r w:rsidRPr="009E19B5">
        <w:rPr>
          <w:rFonts w:ascii="Book Antiqua" w:hAnsi="Book Antiqua" w:cs="SimSun"/>
          <w:color w:val="000000" w:themeColor="text1"/>
          <w:kern w:val="0"/>
          <w:sz w:val="24"/>
          <w:szCs w:val="24"/>
        </w:rPr>
        <w:t>: 3-12 [PMID: 24739571 DOI: 10.4161/epi.27473]</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26 </w:t>
      </w:r>
      <w:r w:rsidRPr="009E19B5">
        <w:rPr>
          <w:rFonts w:ascii="Book Antiqua" w:hAnsi="Book Antiqua" w:cs="SimSun"/>
          <w:b/>
          <w:bCs/>
          <w:color w:val="000000" w:themeColor="text1"/>
          <w:kern w:val="0"/>
          <w:sz w:val="24"/>
          <w:szCs w:val="24"/>
        </w:rPr>
        <w:t>Cech TR</w:t>
      </w:r>
      <w:r w:rsidRPr="009E19B5">
        <w:rPr>
          <w:rFonts w:ascii="Book Antiqua" w:hAnsi="Book Antiqua" w:cs="SimSun"/>
          <w:color w:val="000000" w:themeColor="text1"/>
          <w:kern w:val="0"/>
          <w:sz w:val="24"/>
          <w:szCs w:val="24"/>
        </w:rPr>
        <w:t xml:space="preserve">, Steitz JA. The noncoding RNA revolution-trashing old rules to forge new ones. </w:t>
      </w:r>
      <w:r w:rsidRPr="009E19B5">
        <w:rPr>
          <w:rFonts w:ascii="Book Antiqua" w:hAnsi="Book Antiqua" w:cs="SimSun"/>
          <w:i/>
          <w:iCs/>
          <w:color w:val="000000" w:themeColor="text1"/>
          <w:kern w:val="0"/>
          <w:sz w:val="24"/>
          <w:szCs w:val="24"/>
        </w:rPr>
        <w:t>Cell</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157</w:t>
      </w:r>
      <w:r w:rsidRPr="009E19B5">
        <w:rPr>
          <w:rFonts w:ascii="Book Antiqua" w:hAnsi="Book Antiqua" w:cs="SimSun"/>
          <w:color w:val="000000" w:themeColor="text1"/>
          <w:kern w:val="0"/>
          <w:sz w:val="24"/>
          <w:szCs w:val="24"/>
        </w:rPr>
        <w:t>: 77-94 [PMID: 24679528 DOI: 10.1016/j.cell.2014.03.008]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27 </w:t>
      </w:r>
      <w:r w:rsidRPr="009E19B5">
        <w:rPr>
          <w:rFonts w:ascii="Book Antiqua" w:hAnsi="Book Antiqua" w:cs="SimSun"/>
          <w:b/>
          <w:bCs/>
          <w:color w:val="000000" w:themeColor="text1"/>
          <w:kern w:val="0"/>
          <w:sz w:val="24"/>
          <w:szCs w:val="24"/>
        </w:rPr>
        <w:t>Zheng GX</w:t>
      </w:r>
      <w:r w:rsidRPr="009E19B5">
        <w:rPr>
          <w:rFonts w:ascii="Book Antiqua" w:hAnsi="Book Antiqua" w:cs="SimSun"/>
          <w:color w:val="000000" w:themeColor="text1"/>
          <w:kern w:val="0"/>
          <w:sz w:val="24"/>
          <w:szCs w:val="24"/>
        </w:rPr>
        <w:t xml:space="preserve">, Do BT, Webster DE, Khavari PA, Chang HY. Dicer-microRNA-Myc circuit promotes transcription of hundreds of long noncoding RNAs. </w:t>
      </w:r>
      <w:r w:rsidRPr="009E19B5">
        <w:rPr>
          <w:rFonts w:ascii="Book Antiqua" w:hAnsi="Book Antiqua" w:cs="SimSun"/>
          <w:i/>
          <w:iCs/>
          <w:color w:val="000000" w:themeColor="text1"/>
          <w:kern w:val="0"/>
          <w:sz w:val="24"/>
          <w:szCs w:val="24"/>
        </w:rPr>
        <w:t>Nat Struct Mol Biol</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21</w:t>
      </w:r>
      <w:r w:rsidRPr="009E19B5">
        <w:rPr>
          <w:rFonts w:ascii="Book Antiqua" w:hAnsi="Book Antiqua" w:cs="SimSun"/>
          <w:color w:val="000000" w:themeColor="text1"/>
          <w:kern w:val="0"/>
          <w:sz w:val="24"/>
          <w:szCs w:val="24"/>
        </w:rPr>
        <w:t>: 585-590 [PMID: 24929436 DOI: 10.1038/nsmb.2842]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28 </w:t>
      </w:r>
      <w:r w:rsidRPr="009E19B5">
        <w:rPr>
          <w:rFonts w:ascii="Book Antiqua" w:hAnsi="Book Antiqua" w:cs="SimSun"/>
          <w:b/>
          <w:bCs/>
          <w:color w:val="000000" w:themeColor="text1"/>
          <w:kern w:val="0"/>
          <w:sz w:val="24"/>
          <w:szCs w:val="24"/>
        </w:rPr>
        <w:t>Ishizu H</w:t>
      </w:r>
      <w:r w:rsidRPr="009E19B5">
        <w:rPr>
          <w:rFonts w:ascii="Book Antiqua" w:hAnsi="Book Antiqua" w:cs="SimSun"/>
          <w:color w:val="000000" w:themeColor="text1"/>
          <w:kern w:val="0"/>
          <w:sz w:val="24"/>
          <w:szCs w:val="24"/>
        </w:rPr>
        <w:t xml:space="preserve">, Siomi H, Siomi MC. Biology of PIWI-interacting RNAs: new insights into biogenesis and function inside and outside of germlines. </w:t>
      </w:r>
      <w:r w:rsidRPr="009E19B5">
        <w:rPr>
          <w:rFonts w:ascii="Book Antiqua" w:hAnsi="Book Antiqua" w:cs="SimSun"/>
          <w:i/>
          <w:iCs/>
          <w:color w:val="000000" w:themeColor="text1"/>
          <w:kern w:val="0"/>
          <w:sz w:val="24"/>
          <w:szCs w:val="24"/>
        </w:rPr>
        <w:t>Genes Dev</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26</w:t>
      </w:r>
      <w:r w:rsidRPr="009E19B5">
        <w:rPr>
          <w:rFonts w:ascii="Book Antiqua" w:hAnsi="Book Antiqua" w:cs="SimSun"/>
          <w:color w:val="000000" w:themeColor="text1"/>
          <w:kern w:val="0"/>
          <w:sz w:val="24"/>
          <w:szCs w:val="24"/>
        </w:rPr>
        <w:t>: 2361-2373 [PMID: 23124062 DOI: 10.1101/gad.203786.112]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29 </w:t>
      </w:r>
      <w:r w:rsidRPr="009E19B5">
        <w:rPr>
          <w:rFonts w:ascii="Book Antiqua" w:hAnsi="Book Antiqua" w:cs="SimSun"/>
          <w:b/>
          <w:bCs/>
          <w:color w:val="000000" w:themeColor="text1"/>
          <w:kern w:val="0"/>
          <w:sz w:val="24"/>
          <w:szCs w:val="24"/>
        </w:rPr>
        <w:t>Watanabe T</w:t>
      </w:r>
      <w:r w:rsidRPr="009E19B5">
        <w:rPr>
          <w:rFonts w:ascii="Book Antiqua" w:hAnsi="Book Antiqua" w:cs="SimSun"/>
          <w:color w:val="000000" w:themeColor="text1"/>
          <w:kern w:val="0"/>
          <w:sz w:val="24"/>
          <w:szCs w:val="24"/>
        </w:rPr>
        <w:t xml:space="preserve">, Tomizawa S, Mitsuya K, Totoki Y, Yamamoto Y, Kuramochi-Miyagawa S, Iida N, Hoki Y, Murphy PJ, Toyoda A, Gotoh K, Hiura H, Arima T, Fujiyama A, Sado T, </w:t>
      </w:r>
      <w:r w:rsidRPr="009E19B5">
        <w:rPr>
          <w:rFonts w:ascii="Book Antiqua" w:hAnsi="Book Antiqua" w:cs="SimSun"/>
          <w:color w:val="000000" w:themeColor="text1"/>
          <w:kern w:val="0"/>
          <w:sz w:val="24"/>
          <w:szCs w:val="24"/>
        </w:rPr>
        <w:lastRenderedPageBreak/>
        <w:t xml:space="preserve">Shibata T, Nakano T, Lin H, Ichiyanagi K, Soloway PD, Sasaki H. Role for piRNAs and noncoding RNA in de novo DNA methylation of the imprinted mouse Rasgrf1 locus. </w:t>
      </w:r>
      <w:r w:rsidRPr="009E19B5">
        <w:rPr>
          <w:rFonts w:ascii="Book Antiqua" w:hAnsi="Book Antiqua" w:cs="SimSun"/>
          <w:i/>
          <w:iCs/>
          <w:color w:val="000000" w:themeColor="text1"/>
          <w:kern w:val="0"/>
          <w:sz w:val="24"/>
          <w:szCs w:val="24"/>
        </w:rPr>
        <w:t>Science</w:t>
      </w:r>
      <w:r w:rsidRPr="009E19B5">
        <w:rPr>
          <w:rFonts w:ascii="Book Antiqua" w:hAnsi="Book Antiqua" w:cs="SimSun"/>
          <w:color w:val="000000" w:themeColor="text1"/>
          <w:kern w:val="0"/>
          <w:sz w:val="24"/>
          <w:szCs w:val="24"/>
        </w:rPr>
        <w:t xml:space="preserve"> 2011; </w:t>
      </w:r>
      <w:r w:rsidRPr="009E19B5">
        <w:rPr>
          <w:rFonts w:ascii="Book Antiqua" w:hAnsi="Book Antiqua" w:cs="SimSun"/>
          <w:b/>
          <w:bCs/>
          <w:color w:val="000000" w:themeColor="text1"/>
          <w:kern w:val="0"/>
          <w:sz w:val="24"/>
          <w:szCs w:val="24"/>
        </w:rPr>
        <w:t>332</w:t>
      </w:r>
      <w:r w:rsidRPr="009E19B5">
        <w:rPr>
          <w:rFonts w:ascii="Book Antiqua" w:hAnsi="Book Antiqua" w:cs="SimSun"/>
          <w:color w:val="000000" w:themeColor="text1"/>
          <w:kern w:val="0"/>
          <w:sz w:val="24"/>
          <w:szCs w:val="24"/>
        </w:rPr>
        <w:t>: 848-852 [PMID: 21566194 DOI: 10.1126/science.1203919]</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30 </w:t>
      </w:r>
      <w:r w:rsidRPr="009E19B5">
        <w:rPr>
          <w:rFonts w:ascii="Book Antiqua" w:hAnsi="Book Antiqua" w:cs="SimSun"/>
          <w:b/>
          <w:bCs/>
          <w:color w:val="000000" w:themeColor="text1"/>
          <w:kern w:val="0"/>
          <w:sz w:val="24"/>
          <w:szCs w:val="24"/>
        </w:rPr>
        <w:t>Wilson RC</w:t>
      </w:r>
      <w:r w:rsidRPr="009E19B5">
        <w:rPr>
          <w:rFonts w:ascii="Book Antiqua" w:hAnsi="Book Antiqua" w:cs="SimSun"/>
          <w:color w:val="000000" w:themeColor="text1"/>
          <w:kern w:val="0"/>
          <w:sz w:val="24"/>
          <w:szCs w:val="24"/>
        </w:rPr>
        <w:t xml:space="preserve">, Doudna JA. Molecular mechanisms of RNA interference. </w:t>
      </w:r>
      <w:r w:rsidRPr="009E19B5">
        <w:rPr>
          <w:rFonts w:ascii="Book Antiqua" w:hAnsi="Book Antiqua" w:cs="SimSun"/>
          <w:i/>
          <w:iCs/>
          <w:color w:val="000000" w:themeColor="text1"/>
          <w:kern w:val="0"/>
          <w:sz w:val="24"/>
          <w:szCs w:val="24"/>
        </w:rPr>
        <w:t>Annu Rev Biophys</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42</w:t>
      </w:r>
      <w:r w:rsidRPr="009E19B5">
        <w:rPr>
          <w:rFonts w:ascii="Book Antiqua" w:hAnsi="Book Antiqua" w:cs="SimSun"/>
          <w:color w:val="000000" w:themeColor="text1"/>
          <w:kern w:val="0"/>
          <w:sz w:val="24"/>
          <w:szCs w:val="24"/>
        </w:rPr>
        <w:t>: 217-239 [PMID: 23654304 DOI: 10.1146/annurev-biophys-083012-130404]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31 </w:t>
      </w:r>
      <w:r w:rsidRPr="009E19B5">
        <w:rPr>
          <w:rFonts w:ascii="Book Antiqua" w:hAnsi="Book Antiqua" w:cs="SimSun"/>
          <w:b/>
          <w:bCs/>
          <w:color w:val="000000" w:themeColor="text1"/>
          <w:kern w:val="0"/>
          <w:sz w:val="24"/>
          <w:szCs w:val="24"/>
        </w:rPr>
        <w:t>Natoli G</w:t>
      </w:r>
      <w:r w:rsidRPr="009E19B5">
        <w:rPr>
          <w:rFonts w:ascii="Book Antiqua" w:hAnsi="Book Antiqua" w:cs="SimSun"/>
          <w:color w:val="000000" w:themeColor="text1"/>
          <w:kern w:val="0"/>
          <w:sz w:val="24"/>
          <w:szCs w:val="24"/>
        </w:rPr>
        <w:t xml:space="preserve">, Andrau JC. Noncoding transcription at enhancers: general principles and functional models. </w:t>
      </w:r>
      <w:r w:rsidRPr="009E19B5">
        <w:rPr>
          <w:rFonts w:ascii="Book Antiqua" w:hAnsi="Book Antiqua" w:cs="SimSun"/>
          <w:i/>
          <w:iCs/>
          <w:color w:val="000000" w:themeColor="text1"/>
          <w:kern w:val="0"/>
          <w:sz w:val="24"/>
          <w:szCs w:val="24"/>
        </w:rPr>
        <w:t>Annu Rev Genet</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46</w:t>
      </w:r>
      <w:r w:rsidRPr="009E19B5">
        <w:rPr>
          <w:rFonts w:ascii="Book Antiqua" w:hAnsi="Book Antiqua" w:cs="SimSun"/>
          <w:color w:val="000000" w:themeColor="text1"/>
          <w:kern w:val="0"/>
          <w:sz w:val="24"/>
          <w:szCs w:val="24"/>
        </w:rPr>
        <w:t>: 1-19 [PMID: 22905871 DOI: 10.1146/annurev-genet-110711-155459]</w:t>
      </w:r>
    </w:p>
    <w:p w:rsidR="00E47607" w:rsidRPr="009E19B5" w:rsidRDefault="00574FC8" w:rsidP="00E47607">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 xml:space="preserve">32 </w:t>
      </w:r>
      <w:r w:rsidRPr="009E19B5">
        <w:rPr>
          <w:rFonts w:ascii="Book Antiqua" w:hAnsi="Book Antiqua"/>
          <w:b/>
          <w:color w:val="000000" w:themeColor="text1"/>
          <w:sz w:val="24"/>
          <w:szCs w:val="24"/>
        </w:rPr>
        <w:t>Salmena L</w:t>
      </w:r>
      <w:r w:rsidRPr="009E19B5">
        <w:rPr>
          <w:rFonts w:ascii="Book Antiqua" w:hAnsi="Book Antiqua"/>
          <w:color w:val="000000" w:themeColor="text1"/>
          <w:sz w:val="24"/>
          <w:szCs w:val="24"/>
        </w:rPr>
        <w:t xml:space="preserve">, Poliseno L, Tay Y, Kats L, Pandolfi PP. A ceRNA hypothesis: the rosetta stone of a hidden RNA language. </w:t>
      </w:r>
      <w:r w:rsidRPr="009E19B5">
        <w:rPr>
          <w:rFonts w:ascii="Book Antiqua" w:hAnsi="Book Antiqua"/>
          <w:i/>
          <w:color w:val="000000" w:themeColor="text1"/>
          <w:sz w:val="24"/>
          <w:szCs w:val="24"/>
        </w:rPr>
        <w:t>Cell</w:t>
      </w:r>
      <w:r w:rsidRPr="009E19B5">
        <w:rPr>
          <w:rFonts w:ascii="Book Antiqua" w:hAnsi="Book Antiqua"/>
          <w:color w:val="000000" w:themeColor="text1"/>
          <w:sz w:val="24"/>
          <w:szCs w:val="24"/>
        </w:rPr>
        <w:t xml:space="preserve"> 2011;</w:t>
      </w:r>
      <w:r w:rsidRPr="009E19B5">
        <w:rPr>
          <w:rFonts w:ascii="Book Antiqua" w:hAnsi="Book Antiqua"/>
          <w:b/>
          <w:color w:val="000000" w:themeColor="text1"/>
          <w:sz w:val="24"/>
          <w:szCs w:val="24"/>
        </w:rPr>
        <w:t xml:space="preserve"> 146</w:t>
      </w:r>
      <w:r w:rsidRPr="009E19B5">
        <w:rPr>
          <w:rFonts w:ascii="Book Antiqua" w:hAnsi="Book Antiqua"/>
          <w:color w:val="000000" w:themeColor="text1"/>
          <w:sz w:val="24"/>
          <w:szCs w:val="24"/>
        </w:rPr>
        <w:t xml:space="preserve">: 353-358 [PMID: </w:t>
      </w:r>
      <w:bookmarkStart w:id="424" w:name="OLE_LINK2453"/>
      <w:bookmarkStart w:id="425" w:name="OLE_LINK2454"/>
      <w:r w:rsidRPr="009E19B5">
        <w:rPr>
          <w:rFonts w:ascii="Book Antiqua" w:hAnsi="Book Antiqua"/>
          <w:color w:val="000000" w:themeColor="text1"/>
          <w:sz w:val="24"/>
          <w:szCs w:val="24"/>
        </w:rPr>
        <w:t xml:space="preserve">21802130 </w:t>
      </w:r>
      <w:bookmarkEnd w:id="424"/>
      <w:bookmarkEnd w:id="425"/>
      <w:r w:rsidRPr="009E19B5">
        <w:rPr>
          <w:rFonts w:ascii="Book Antiqua" w:hAnsi="Book Antiqua"/>
          <w:color w:val="000000" w:themeColor="text1"/>
          <w:sz w:val="24"/>
          <w:szCs w:val="24"/>
        </w:rPr>
        <w:t>DOI:</w:t>
      </w:r>
      <w:r w:rsidRPr="009E19B5">
        <w:rPr>
          <w:rFonts w:ascii="Book Antiqua" w:hAnsi="Book Antiqua" w:hint="eastAsia"/>
          <w:color w:val="000000" w:themeColor="text1"/>
          <w:sz w:val="24"/>
          <w:szCs w:val="24"/>
        </w:rPr>
        <w:t xml:space="preserve"> </w:t>
      </w:r>
      <w:r w:rsidRPr="009E19B5">
        <w:rPr>
          <w:rFonts w:ascii="Book Antiqua" w:hAnsi="Book Antiqua"/>
          <w:color w:val="000000" w:themeColor="text1"/>
          <w:sz w:val="24"/>
          <w:szCs w:val="24"/>
        </w:rPr>
        <w:t>10.1016/j. cell.2011.07.014]</w:t>
      </w:r>
    </w:p>
    <w:p w:rsidR="00574FC8" w:rsidRPr="009E19B5" w:rsidRDefault="00E47607" w:rsidP="00E47607">
      <w:pPr>
        <w:widowControl/>
        <w:spacing w:beforeLines="0" w:afterLines="0" w:line="360" w:lineRule="auto"/>
        <w:rPr>
          <w:rFonts w:ascii="Book Antiqua" w:hAnsi="Book Antiqua"/>
          <w:color w:val="000000" w:themeColor="text1"/>
          <w:sz w:val="24"/>
          <w:szCs w:val="24"/>
        </w:rPr>
      </w:pPr>
      <w:r w:rsidRPr="009E19B5">
        <w:rPr>
          <w:rFonts w:ascii="Book Antiqua" w:hAnsi="Book Antiqua" w:cs="SimSun"/>
          <w:color w:val="000000" w:themeColor="text1"/>
          <w:kern w:val="0"/>
          <w:sz w:val="24"/>
          <w:szCs w:val="24"/>
        </w:rPr>
        <w:t xml:space="preserve">33 </w:t>
      </w:r>
      <w:r w:rsidRPr="009E19B5">
        <w:rPr>
          <w:rFonts w:ascii="Book Antiqua" w:hAnsi="Book Antiqua" w:cs="SimSun"/>
          <w:b/>
          <w:bCs/>
          <w:color w:val="000000" w:themeColor="text1"/>
          <w:kern w:val="0"/>
          <w:sz w:val="24"/>
          <w:szCs w:val="24"/>
        </w:rPr>
        <w:t>Hansen TB</w:t>
      </w:r>
      <w:r w:rsidRPr="009E19B5">
        <w:rPr>
          <w:rFonts w:ascii="Book Antiqua" w:hAnsi="Book Antiqua" w:cs="SimSun"/>
          <w:color w:val="000000" w:themeColor="text1"/>
          <w:kern w:val="0"/>
          <w:sz w:val="24"/>
          <w:szCs w:val="24"/>
        </w:rPr>
        <w:t xml:space="preserve">, Kjems J, Damgaard CK. Circular RNA and miR-7 in cancer. </w:t>
      </w:r>
      <w:r w:rsidRPr="009E19B5">
        <w:rPr>
          <w:rFonts w:ascii="Book Antiqua" w:hAnsi="Book Antiqua" w:cs="SimSun"/>
          <w:i/>
          <w:iCs/>
          <w:color w:val="000000" w:themeColor="text1"/>
          <w:kern w:val="0"/>
          <w:sz w:val="24"/>
          <w:szCs w:val="24"/>
        </w:rPr>
        <w:t>Cancer Res</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73</w:t>
      </w:r>
      <w:r w:rsidRPr="009E19B5">
        <w:rPr>
          <w:rFonts w:ascii="Book Antiqua" w:hAnsi="Book Antiqua" w:cs="SimSun"/>
          <w:color w:val="000000" w:themeColor="text1"/>
          <w:kern w:val="0"/>
          <w:sz w:val="24"/>
          <w:szCs w:val="24"/>
        </w:rPr>
        <w:t>: 5609-5612 [PMID: 24014594 DOI: 10.1158/0008-5472.CAN-13-15]</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34 </w:t>
      </w:r>
      <w:r w:rsidRPr="009E19B5">
        <w:rPr>
          <w:rFonts w:ascii="Book Antiqua" w:hAnsi="Book Antiqua" w:cs="SimSun"/>
          <w:b/>
          <w:bCs/>
          <w:color w:val="000000" w:themeColor="text1"/>
          <w:kern w:val="0"/>
          <w:sz w:val="24"/>
          <w:szCs w:val="24"/>
        </w:rPr>
        <w:t>Djebali S</w:t>
      </w:r>
      <w:r w:rsidRPr="009E19B5">
        <w:rPr>
          <w:rFonts w:ascii="Book Antiqua" w:hAnsi="Book Antiqua" w:cs="SimSun"/>
          <w:color w:val="000000" w:themeColor="text1"/>
          <w:kern w:val="0"/>
          <w:sz w:val="24"/>
          <w:szCs w:val="24"/>
        </w:rPr>
        <w:t xml:space="preserve">, Davis CA, Merkel A, Dobin A, Lassmann T, Mortazavi A, Tanzer A, Lagarde J, Lin W, Schlesinger F, Xue C, Marinov GK, Khatun J, Williams BA, Zaleski C, Rozowsky J, Röder M, Kokocinski F, Abdelhamid RF, Alioto T, Antoshechkin I, Baer MT, Bar NS, Batut P, Bell K, Bell I, Chakrabortty S, Chen X, Chrast J, Curado J, Derrien T, Drenkow J, Dumais E, Dumais J, Duttagupta R, Falconnet E, Fastuca M, Fejes-Toth K, Ferreira P, Foissac S, Fullwood MJ, Gao H, Gonzalez D, Gordon A, Gunawardena H, Howald C, Jha S, Johnson R, Kapranov P, King B, Kingswood C, Luo OJ, Park E, Persaud K, Preall JB, Ribeca P, Risk B, Robyr D, Sammeth M, Schaffer L, See LH, Shahab A, Skancke J, Suzuki AM, Takahashi H, Tilgner H, Trout D, Walters N, Wang H, Wrobel J, Yu Y, Ruan X, Hayashizaki Y, Harrow J, Gerstein M, Hubbard T, Reymond A, Antonarakis SE, Hannon G, Giddings MC, Ruan Y, Wold B, Carninci P, Guigó R, Gingeras TR. Landscape of transcription in human cells. </w:t>
      </w:r>
      <w:r w:rsidRPr="009E19B5">
        <w:rPr>
          <w:rFonts w:ascii="Book Antiqua" w:hAnsi="Book Antiqua" w:cs="SimSun"/>
          <w:i/>
          <w:iCs/>
          <w:color w:val="000000" w:themeColor="text1"/>
          <w:kern w:val="0"/>
          <w:sz w:val="24"/>
          <w:szCs w:val="24"/>
        </w:rPr>
        <w:t>Nature</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489</w:t>
      </w:r>
      <w:r w:rsidRPr="009E19B5">
        <w:rPr>
          <w:rFonts w:ascii="Book Antiqua" w:hAnsi="Book Antiqua" w:cs="SimSun"/>
          <w:color w:val="000000" w:themeColor="text1"/>
          <w:kern w:val="0"/>
          <w:sz w:val="24"/>
          <w:szCs w:val="24"/>
        </w:rPr>
        <w:t>: 101-108 [PMID: 22955620 DOI: 10.1038/nature]</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35 </w:t>
      </w:r>
      <w:r w:rsidRPr="009E19B5">
        <w:rPr>
          <w:rFonts w:ascii="Book Antiqua" w:hAnsi="Book Antiqua" w:cs="SimSun"/>
          <w:b/>
          <w:bCs/>
          <w:color w:val="000000" w:themeColor="text1"/>
          <w:kern w:val="0"/>
          <w:sz w:val="24"/>
          <w:szCs w:val="24"/>
        </w:rPr>
        <w:t>Wapinski O</w:t>
      </w:r>
      <w:r w:rsidRPr="009E19B5">
        <w:rPr>
          <w:rFonts w:ascii="Book Antiqua" w:hAnsi="Book Antiqua" w:cs="SimSun"/>
          <w:color w:val="000000" w:themeColor="text1"/>
          <w:kern w:val="0"/>
          <w:sz w:val="24"/>
          <w:szCs w:val="24"/>
        </w:rPr>
        <w:t xml:space="preserve">, Chang HY. Long noncoding RNAs and human disease. </w:t>
      </w:r>
      <w:r w:rsidRPr="009E19B5">
        <w:rPr>
          <w:rFonts w:ascii="Book Antiqua" w:hAnsi="Book Antiqua" w:cs="SimSun"/>
          <w:i/>
          <w:iCs/>
          <w:color w:val="000000" w:themeColor="text1"/>
          <w:kern w:val="0"/>
          <w:sz w:val="24"/>
          <w:szCs w:val="24"/>
        </w:rPr>
        <w:t>Trends Cell Biol</w:t>
      </w:r>
      <w:r w:rsidRPr="009E19B5">
        <w:rPr>
          <w:rFonts w:ascii="Book Antiqua" w:hAnsi="Book Antiqua" w:cs="SimSun"/>
          <w:color w:val="000000" w:themeColor="text1"/>
          <w:kern w:val="0"/>
          <w:sz w:val="24"/>
          <w:szCs w:val="24"/>
        </w:rPr>
        <w:t xml:space="preserve"> 2011; </w:t>
      </w:r>
      <w:r w:rsidRPr="009E19B5">
        <w:rPr>
          <w:rFonts w:ascii="Book Antiqua" w:hAnsi="Book Antiqua" w:cs="SimSun"/>
          <w:b/>
          <w:bCs/>
          <w:color w:val="000000" w:themeColor="text1"/>
          <w:kern w:val="0"/>
          <w:sz w:val="24"/>
          <w:szCs w:val="24"/>
        </w:rPr>
        <w:t>21</w:t>
      </w:r>
      <w:r w:rsidRPr="009E19B5">
        <w:rPr>
          <w:rFonts w:ascii="Book Antiqua" w:hAnsi="Book Antiqua" w:cs="SimSun"/>
          <w:color w:val="000000" w:themeColor="text1"/>
          <w:kern w:val="0"/>
          <w:sz w:val="24"/>
          <w:szCs w:val="24"/>
        </w:rPr>
        <w:t>: 354-361 [PMID: 21550244 DOI: 10.1016/j.tcb.2011.04.001]</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36 </w:t>
      </w:r>
      <w:r w:rsidRPr="009E19B5">
        <w:rPr>
          <w:rFonts w:ascii="Book Antiqua" w:hAnsi="Book Antiqua" w:cs="SimSun"/>
          <w:b/>
          <w:bCs/>
          <w:color w:val="000000" w:themeColor="text1"/>
          <w:kern w:val="0"/>
          <w:sz w:val="24"/>
          <w:szCs w:val="24"/>
        </w:rPr>
        <w:t>Taft RJ</w:t>
      </w:r>
      <w:r w:rsidRPr="009E19B5">
        <w:rPr>
          <w:rFonts w:ascii="Book Antiqua" w:hAnsi="Book Antiqua" w:cs="SimSun"/>
          <w:color w:val="000000" w:themeColor="text1"/>
          <w:kern w:val="0"/>
          <w:sz w:val="24"/>
          <w:szCs w:val="24"/>
        </w:rPr>
        <w:t xml:space="preserve">, Pang KC, Mercer TR, Dinger M, Mattick JS. Non-coding RNAs: regulators of disease. </w:t>
      </w:r>
      <w:r w:rsidRPr="009E19B5">
        <w:rPr>
          <w:rFonts w:ascii="Book Antiqua" w:hAnsi="Book Antiqua" w:cs="SimSun"/>
          <w:i/>
          <w:iCs/>
          <w:color w:val="000000" w:themeColor="text1"/>
          <w:kern w:val="0"/>
          <w:sz w:val="24"/>
          <w:szCs w:val="24"/>
        </w:rPr>
        <w:t>J Pathol</w:t>
      </w:r>
      <w:r w:rsidRPr="009E19B5">
        <w:rPr>
          <w:rFonts w:ascii="Book Antiqua" w:hAnsi="Book Antiqua" w:cs="SimSun"/>
          <w:color w:val="000000" w:themeColor="text1"/>
          <w:kern w:val="0"/>
          <w:sz w:val="24"/>
          <w:szCs w:val="24"/>
        </w:rPr>
        <w:t xml:space="preserve"> 2010; </w:t>
      </w:r>
      <w:r w:rsidRPr="009E19B5">
        <w:rPr>
          <w:rFonts w:ascii="Book Antiqua" w:hAnsi="Book Antiqua" w:cs="SimSun"/>
          <w:b/>
          <w:bCs/>
          <w:color w:val="000000" w:themeColor="text1"/>
          <w:kern w:val="0"/>
          <w:sz w:val="24"/>
          <w:szCs w:val="24"/>
        </w:rPr>
        <w:t>220</w:t>
      </w:r>
      <w:r w:rsidRPr="009E19B5">
        <w:rPr>
          <w:rFonts w:ascii="Book Antiqua" w:hAnsi="Book Antiqua" w:cs="SimSun"/>
          <w:color w:val="000000" w:themeColor="text1"/>
          <w:kern w:val="0"/>
          <w:sz w:val="24"/>
          <w:szCs w:val="24"/>
        </w:rPr>
        <w:t>: 126-139 [PMID: 19882673 DOI: 10.1002/path.2638]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lastRenderedPageBreak/>
        <w:t xml:space="preserve">37 </w:t>
      </w:r>
      <w:r w:rsidRPr="009E19B5">
        <w:rPr>
          <w:rFonts w:ascii="Book Antiqua" w:hAnsi="Book Antiqua" w:cs="SimSun"/>
          <w:b/>
          <w:bCs/>
          <w:color w:val="000000" w:themeColor="text1"/>
          <w:kern w:val="0"/>
          <w:sz w:val="24"/>
          <w:szCs w:val="24"/>
        </w:rPr>
        <w:t>Fatica A</w:t>
      </w:r>
      <w:r w:rsidRPr="009E19B5">
        <w:rPr>
          <w:rFonts w:ascii="Book Antiqua" w:hAnsi="Book Antiqua" w:cs="SimSun"/>
          <w:color w:val="000000" w:themeColor="text1"/>
          <w:kern w:val="0"/>
          <w:sz w:val="24"/>
          <w:szCs w:val="24"/>
        </w:rPr>
        <w:t xml:space="preserve">, Bozzoni I. Long non-coding RNAs: new players in cell differentiation and development. </w:t>
      </w:r>
      <w:r w:rsidRPr="009E19B5">
        <w:rPr>
          <w:rFonts w:ascii="Book Antiqua" w:hAnsi="Book Antiqua" w:cs="SimSun"/>
          <w:i/>
          <w:iCs/>
          <w:color w:val="000000" w:themeColor="text1"/>
          <w:kern w:val="0"/>
          <w:sz w:val="24"/>
          <w:szCs w:val="24"/>
        </w:rPr>
        <w:t>Nat Rev Genet</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15</w:t>
      </w:r>
      <w:r w:rsidRPr="009E19B5">
        <w:rPr>
          <w:rFonts w:ascii="Book Antiqua" w:hAnsi="Book Antiqua" w:cs="SimSun"/>
          <w:color w:val="000000" w:themeColor="text1"/>
          <w:kern w:val="0"/>
          <w:sz w:val="24"/>
          <w:szCs w:val="24"/>
        </w:rPr>
        <w:t>: 7-21 [PMID: 24296535 DOI: 10.1038/nrg3606]</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38 </w:t>
      </w:r>
      <w:r w:rsidRPr="009E19B5">
        <w:rPr>
          <w:rFonts w:ascii="Book Antiqua" w:hAnsi="Book Antiqua" w:cs="SimSun"/>
          <w:b/>
          <w:bCs/>
          <w:color w:val="000000" w:themeColor="text1"/>
          <w:kern w:val="0"/>
          <w:sz w:val="24"/>
          <w:szCs w:val="24"/>
        </w:rPr>
        <w:t>Yang L</w:t>
      </w:r>
      <w:r w:rsidRPr="009E19B5">
        <w:rPr>
          <w:rFonts w:ascii="Book Antiqua" w:hAnsi="Book Antiqua" w:cs="SimSun"/>
          <w:color w:val="000000" w:themeColor="text1"/>
          <w:kern w:val="0"/>
          <w:sz w:val="24"/>
          <w:szCs w:val="24"/>
        </w:rPr>
        <w:t xml:space="preserve">, Froberg JE, Lee JT. Long noncoding RNAs: fresh perspectives into the RNA world. </w:t>
      </w:r>
      <w:r w:rsidRPr="009E19B5">
        <w:rPr>
          <w:rFonts w:ascii="Book Antiqua" w:hAnsi="Book Antiqua" w:cs="SimSun"/>
          <w:i/>
          <w:iCs/>
          <w:color w:val="000000" w:themeColor="text1"/>
          <w:kern w:val="0"/>
          <w:sz w:val="24"/>
          <w:szCs w:val="24"/>
        </w:rPr>
        <w:t>Trends Biochem Sci</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39</w:t>
      </w:r>
      <w:r w:rsidRPr="009E19B5">
        <w:rPr>
          <w:rFonts w:ascii="Book Antiqua" w:hAnsi="Book Antiqua" w:cs="SimSun"/>
          <w:color w:val="000000" w:themeColor="text1"/>
          <w:kern w:val="0"/>
          <w:sz w:val="24"/>
          <w:szCs w:val="24"/>
        </w:rPr>
        <w:t>: 35-43 [PMID: 24290031 DOI: 10.1016/j.tibs.2013.10.002]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39 </w:t>
      </w:r>
      <w:r w:rsidRPr="009E19B5">
        <w:rPr>
          <w:rFonts w:ascii="Book Antiqua" w:hAnsi="Book Antiqua" w:cs="SimSun"/>
          <w:b/>
          <w:bCs/>
          <w:color w:val="000000" w:themeColor="text1"/>
          <w:kern w:val="0"/>
          <w:sz w:val="24"/>
          <w:szCs w:val="24"/>
        </w:rPr>
        <w:t>Kung JT</w:t>
      </w:r>
      <w:r w:rsidRPr="009E19B5">
        <w:rPr>
          <w:rFonts w:ascii="Book Antiqua" w:hAnsi="Book Antiqua" w:cs="SimSun"/>
          <w:color w:val="000000" w:themeColor="text1"/>
          <w:kern w:val="0"/>
          <w:sz w:val="24"/>
          <w:szCs w:val="24"/>
        </w:rPr>
        <w:t xml:space="preserve">, Colognori D, Lee JT. Long noncoding RNAs: past, present, and future. </w:t>
      </w:r>
      <w:r w:rsidRPr="009E19B5">
        <w:rPr>
          <w:rFonts w:ascii="Book Antiqua" w:hAnsi="Book Antiqua" w:cs="SimSun"/>
          <w:i/>
          <w:iCs/>
          <w:color w:val="000000" w:themeColor="text1"/>
          <w:kern w:val="0"/>
          <w:sz w:val="24"/>
          <w:szCs w:val="24"/>
        </w:rPr>
        <w:t>Genetics</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193</w:t>
      </w:r>
      <w:r w:rsidRPr="009E19B5">
        <w:rPr>
          <w:rFonts w:ascii="Book Antiqua" w:hAnsi="Book Antiqua" w:cs="SimSun"/>
          <w:color w:val="000000" w:themeColor="text1"/>
          <w:kern w:val="0"/>
          <w:sz w:val="24"/>
          <w:szCs w:val="24"/>
        </w:rPr>
        <w:t>: 651-669 [PMID: 23463798 DOI: 10.1534/genetics.112.146704]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40 </w:t>
      </w:r>
      <w:r w:rsidRPr="009E19B5">
        <w:rPr>
          <w:rFonts w:ascii="Book Antiqua" w:hAnsi="Book Antiqua" w:cs="SimSun"/>
          <w:b/>
          <w:bCs/>
          <w:color w:val="000000" w:themeColor="text1"/>
          <w:kern w:val="0"/>
          <w:sz w:val="24"/>
          <w:szCs w:val="24"/>
        </w:rPr>
        <w:t>Qiu MT</w:t>
      </w:r>
      <w:r w:rsidRPr="009E19B5">
        <w:rPr>
          <w:rFonts w:ascii="Book Antiqua" w:hAnsi="Book Antiqua" w:cs="SimSun"/>
          <w:color w:val="000000" w:themeColor="text1"/>
          <w:kern w:val="0"/>
          <w:sz w:val="24"/>
          <w:szCs w:val="24"/>
        </w:rPr>
        <w:t xml:space="preserve">, Hu JW, Yin R, Xu L. Long noncoding RNA: an emerging paradigm of cancer research. </w:t>
      </w:r>
      <w:r w:rsidRPr="009E19B5">
        <w:rPr>
          <w:rFonts w:ascii="Book Antiqua" w:hAnsi="Book Antiqua" w:cs="SimSun"/>
          <w:i/>
          <w:iCs/>
          <w:color w:val="000000" w:themeColor="text1"/>
          <w:kern w:val="0"/>
          <w:sz w:val="24"/>
          <w:szCs w:val="24"/>
        </w:rPr>
        <w:t>Tumour Biol</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34</w:t>
      </w:r>
      <w:r w:rsidRPr="009E19B5">
        <w:rPr>
          <w:rFonts w:ascii="Book Antiqua" w:hAnsi="Book Antiqua" w:cs="SimSun"/>
          <w:color w:val="000000" w:themeColor="text1"/>
          <w:kern w:val="0"/>
          <w:sz w:val="24"/>
          <w:szCs w:val="24"/>
        </w:rPr>
        <w:t>: 613-620 [PMID: 23359273 DOI: 10.1007/s]</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41 </w:t>
      </w:r>
      <w:r w:rsidRPr="009E19B5">
        <w:rPr>
          <w:rFonts w:ascii="Book Antiqua" w:hAnsi="Book Antiqua" w:cs="SimSun"/>
          <w:b/>
          <w:bCs/>
          <w:color w:val="000000" w:themeColor="text1"/>
          <w:kern w:val="0"/>
          <w:sz w:val="24"/>
          <w:szCs w:val="24"/>
        </w:rPr>
        <w:t>Li CH</w:t>
      </w:r>
      <w:r w:rsidRPr="009E19B5">
        <w:rPr>
          <w:rFonts w:ascii="Book Antiqua" w:hAnsi="Book Antiqua" w:cs="SimSun"/>
          <w:color w:val="000000" w:themeColor="text1"/>
          <w:kern w:val="0"/>
          <w:sz w:val="24"/>
          <w:szCs w:val="24"/>
        </w:rPr>
        <w:t xml:space="preserve">, Chen Y. Targeting long non-coding RNAs in cancers: progress and prospects. </w:t>
      </w:r>
      <w:r w:rsidRPr="009E19B5">
        <w:rPr>
          <w:rFonts w:ascii="Book Antiqua" w:hAnsi="Book Antiqua" w:cs="SimSun"/>
          <w:i/>
          <w:iCs/>
          <w:color w:val="000000" w:themeColor="text1"/>
          <w:kern w:val="0"/>
          <w:sz w:val="24"/>
          <w:szCs w:val="24"/>
        </w:rPr>
        <w:t>Int J Biochem Cell Biol</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45</w:t>
      </w:r>
      <w:r w:rsidRPr="009E19B5">
        <w:rPr>
          <w:rFonts w:ascii="Book Antiqua" w:hAnsi="Book Antiqua" w:cs="SimSun"/>
          <w:color w:val="000000" w:themeColor="text1"/>
          <w:kern w:val="0"/>
          <w:sz w:val="24"/>
          <w:szCs w:val="24"/>
        </w:rPr>
        <w:t>: 1895-1910 [PMID: 23748105 DOI: 10.1016/j.biocel.2013.05.030]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42 </w:t>
      </w:r>
      <w:r w:rsidRPr="009E19B5">
        <w:rPr>
          <w:rFonts w:ascii="Book Antiqua" w:hAnsi="Book Antiqua" w:cs="SimSun"/>
          <w:b/>
          <w:bCs/>
          <w:color w:val="000000" w:themeColor="text1"/>
          <w:kern w:val="0"/>
          <w:sz w:val="24"/>
          <w:szCs w:val="24"/>
        </w:rPr>
        <w:t>Matouk IJ</w:t>
      </w:r>
      <w:r w:rsidRPr="009E19B5">
        <w:rPr>
          <w:rFonts w:ascii="Book Antiqua" w:hAnsi="Book Antiqua" w:cs="SimSun"/>
          <w:color w:val="000000" w:themeColor="text1"/>
          <w:kern w:val="0"/>
          <w:sz w:val="24"/>
          <w:szCs w:val="24"/>
        </w:rPr>
        <w:t xml:space="preserve">, Raveh E, Abu-lail R, Mezan S, Gilon M, Gershtain E, Birman T, Gallula J, Schneider T, Barkali M, Richler C, Fellig Y, Sorin V, Hubert A, Hochberg A, Czerniak A. Oncofetal H19 RNA promotes tumor metastasis. </w:t>
      </w:r>
      <w:r w:rsidRPr="009E19B5">
        <w:rPr>
          <w:rFonts w:ascii="Book Antiqua" w:hAnsi="Book Antiqua" w:cs="SimSun"/>
          <w:i/>
          <w:iCs/>
          <w:color w:val="000000" w:themeColor="text1"/>
          <w:kern w:val="0"/>
          <w:sz w:val="24"/>
          <w:szCs w:val="24"/>
        </w:rPr>
        <w:t>Biochim Biophys Acta</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1843</w:t>
      </w:r>
      <w:r w:rsidRPr="009E19B5">
        <w:rPr>
          <w:rFonts w:ascii="Book Antiqua" w:hAnsi="Book Antiqua" w:cs="SimSun"/>
          <w:color w:val="000000" w:themeColor="text1"/>
          <w:kern w:val="0"/>
          <w:sz w:val="24"/>
          <w:szCs w:val="24"/>
        </w:rPr>
        <w:t>: 1414-1426 [PMID: 24703882 DOI: 10.1016/j.bbamcr.2014.03.023]</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43 </w:t>
      </w:r>
      <w:r w:rsidRPr="009E19B5">
        <w:rPr>
          <w:rFonts w:ascii="Book Antiqua" w:hAnsi="Book Antiqua" w:cs="SimSun"/>
          <w:b/>
          <w:bCs/>
          <w:color w:val="000000" w:themeColor="text1"/>
          <w:kern w:val="0"/>
          <w:sz w:val="24"/>
          <w:szCs w:val="24"/>
        </w:rPr>
        <w:t>Gabory A</w:t>
      </w:r>
      <w:r w:rsidRPr="009E19B5">
        <w:rPr>
          <w:rFonts w:ascii="Book Antiqua" w:hAnsi="Book Antiqua" w:cs="SimSun"/>
          <w:color w:val="000000" w:themeColor="text1"/>
          <w:kern w:val="0"/>
          <w:sz w:val="24"/>
          <w:szCs w:val="24"/>
        </w:rPr>
        <w:t xml:space="preserve">, Jammes H, Dandolo L. The H19 locus: role of an imprinted non-coding RNA in growth and development. </w:t>
      </w:r>
      <w:r w:rsidRPr="009E19B5">
        <w:rPr>
          <w:rFonts w:ascii="Book Antiqua" w:hAnsi="Book Antiqua" w:cs="SimSun"/>
          <w:i/>
          <w:iCs/>
          <w:color w:val="000000" w:themeColor="text1"/>
          <w:kern w:val="0"/>
          <w:sz w:val="24"/>
          <w:szCs w:val="24"/>
        </w:rPr>
        <w:t>Bioessays</w:t>
      </w:r>
      <w:r w:rsidRPr="009E19B5">
        <w:rPr>
          <w:rFonts w:ascii="Book Antiqua" w:hAnsi="Book Antiqua" w:cs="SimSun"/>
          <w:color w:val="000000" w:themeColor="text1"/>
          <w:kern w:val="0"/>
          <w:sz w:val="24"/>
          <w:szCs w:val="24"/>
        </w:rPr>
        <w:t xml:space="preserve"> 2010; </w:t>
      </w:r>
      <w:r w:rsidRPr="009E19B5">
        <w:rPr>
          <w:rFonts w:ascii="Book Antiqua" w:hAnsi="Book Antiqua" w:cs="SimSun"/>
          <w:b/>
          <w:bCs/>
          <w:color w:val="000000" w:themeColor="text1"/>
          <w:kern w:val="0"/>
          <w:sz w:val="24"/>
          <w:szCs w:val="24"/>
        </w:rPr>
        <w:t>32</w:t>
      </w:r>
      <w:r w:rsidRPr="009E19B5">
        <w:rPr>
          <w:rFonts w:ascii="Book Antiqua" w:hAnsi="Book Antiqua" w:cs="SimSun"/>
          <w:color w:val="000000" w:themeColor="text1"/>
          <w:kern w:val="0"/>
          <w:sz w:val="24"/>
          <w:szCs w:val="24"/>
        </w:rPr>
        <w:t>: 473-480 [PMID: 20486133 DOI: 10.1002/bies.200900170]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44 </w:t>
      </w:r>
      <w:r w:rsidRPr="009E19B5">
        <w:rPr>
          <w:rFonts w:ascii="Book Antiqua" w:hAnsi="Book Antiqua" w:cs="SimSun"/>
          <w:b/>
          <w:bCs/>
          <w:color w:val="000000" w:themeColor="text1"/>
          <w:kern w:val="0"/>
          <w:sz w:val="24"/>
          <w:szCs w:val="24"/>
        </w:rPr>
        <w:t>Amit D</w:t>
      </w:r>
      <w:r w:rsidRPr="009E19B5">
        <w:rPr>
          <w:rFonts w:ascii="Book Antiqua" w:hAnsi="Book Antiqua" w:cs="SimSun"/>
          <w:color w:val="000000" w:themeColor="text1"/>
          <w:kern w:val="0"/>
          <w:sz w:val="24"/>
          <w:szCs w:val="24"/>
        </w:rPr>
        <w:t xml:space="preserve">, Hochberg A. Development of targeted therapy for a broad spectrum of cancers (pancreatic cancer, ovarian cancer, glioblastoma and HCC) mediated by a double promoter plasmid expressing diphtheria toxin under the control of H19 and IGF2-P4 regulatory sequences. </w:t>
      </w:r>
      <w:r w:rsidRPr="009E19B5">
        <w:rPr>
          <w:rFonts w:ascii="Book Antiqua" w:hAnsi="Book Antiqua" w:cs="SimSun"/>
          <w:i/>
          <w:iCs/>
          <w:color w:val="000000" w:themeColor="text1"/>
          <w:kern w:val="0"/>
          <w:sz w:val="24"/>
          <w:szCs w:val="24"/>
        </w:rPr>
        <w:t>Int J Clin Exp Med</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5</w:t>
      </w:r>
      <w:r w:rsidRPr="009E19B5">
        <w:rPr>
          <w:rFonts w:ascii="Book Antiqua" w:hAnsi="Book Antiqua" w:cs="SimSun"/>
          <w:color w:val="000000" w:themeColor="text1"/>
          <w:kern w:val="0"/>
          <w:sz w:val="24"/>
          <w:szCs w:val="24"/>
        </w:rPr>
        <w:t>: 296-305 [PMID: 22993648]</w:t>
      </w:r>
    </w:p>
    <w:p w:rsidR="00574FC8" w:rsidRPr="009E19B5" w:rsidRDefault="00574FC8" w:rsidP="00574FC8">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s="SimSun" w:hint="eastAsia"/>
          <w:color w:val="000000" w:themeColor="text1"/>
          <w:kern w:val="0"/>
          <w:sz w:val="24"/>
          <w:szCs w:val="24"/>
        </w:rPr>
        <w:t xml:space="preserve">45 </w:t>
      </w:r>
      <w:r w:rsidRPr="009E19B5">
        <w:rPr>
          <w:rFonts w:ascii="Book Antiqua" w:hAnsi="Book Antiqua"/>
          <w:b/>
          <w:color w:val="000000" w:themeColor="text1"/>
          <w:sz w:val="24"/>
          <w:szCs w:val="24"/>
        </w:rPr>
        <w:t>Ma C</w:t>
      </w:r>
      <w:r w:rsidRPr="009E19B5">
        <w:rPr>
          <w:rFonts w:ascii="Book Antiqua" w:hAnsi="Book Antiqua"/>
          <w:color w:val="000000" w:themeColor="text1"/>
          <w:sz w:val="24"/>
          <w:szCs w:val="24"/>
        </w:rPr>
        <w:t xml:space="preserve">, Nong K, Zhu H, Wang W, Huang X, Yuan Z, Ai K. H19 promotes pancreatic cancer metastasis by derepressing let-7's suppression on its target HMGA2-mediated EMT. </w:t>
      </w:r>
      <w:r w:rsidRPr="009E19B5">
        <w:rPr>
          <w:rFonts w:ascii="Book Antiqua" w:hAnsi="Book Antiqua"/>
          <w:i/>
          <w:color w:val="000000" w:themeColor="text1"/>
          <w:sz w:val="24"/>
          <w:szCs w:val="24"/>
        </w:rPr>
        <w:t>Tumor Biol</w:t>
      </w:r>
      <w:r w:rsidRPr="009E19B5">
        <w:rPr>
          <w:rFonts w:ascii="Book Antiqua" w:hAnsi="Book Antiqua"/>
          <w:color w:val="000000" w:themeColor="text1"/>
          <w:sz w:val="24"/>
          <w:szCs w:val="24"/>
        </w:rPr>
        <w:t xml:space="preserve"> 2014; </w:t>
      </w:r>
      <w:r w:rsidRPr="009E19B5">
        <w:rPr>
          <w:rFonts w:ascii="Book Antiqua" w:hAnsi="Book Antiqua"/>
          <w:b/>
          <w:color w:val="000000" w:themeColor="text1"/>
          <w:sz w:val="24"/>
          <w:szCs w:val="24"/>
        </w:rPr>
        <w:t>35</w:t>
      </w:r>
      <w:r w:rsidRPr="009E19B5">
        <w:rPr>
          <w:rFonts w:ascii="Book Antiqua" w:hAnsi="Book Antiqua"/>
          <w:color w:val="000000" w:themeColor="text1"/>
          <w:sz w:val="24"/>
          <w:szCs w:val="24"/>
        </w:rPr>
        <w:t xml:space="preserve">: 9163-9169 [PMID: </w:t>
      </w:r>
      <w:bookmarkStart w:id="426" w:name="OLE_LINK2455"/>
      <w:bookmarkStart w:id="427" w:name="OLE_LINK2456"/>
      <w:r w:rsidRPr="009E19B5">
        <w:rPr>
          <w:rFonts w:ascii="Book Antiqua" w:hAnsi="Book Antiqua"/>
          <w:color w:val="000000" w:themeColor="text1"/>
          <w:sz w:val="24"/>
          <w:szCs w:val="24"/>
        </w:rPr>
        <w:t xml:space="preserve">24920070 </w:t>
      </w:r>
      <w:bookmarkEnd w:id="426"/>
      <w:bookmarkEnd w:id="427"/>
      <w:r w:rsidRPr="009E19B5">
        <w:rPr>
          <w:rFonts w:ascii="Book Antiqua" w:hAnsi="Book Antiqua"/>
          <w:color w:val="000000" w:themeColor="text1"/>
          <w:sz w:val="24"/>
          <w:szCs w:val="24"/>
        </w:rPr>
        <w:t>DOI:10.1007/s 13277-014-2185-5]</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46 </w:t>
      </w:r>
      <w:r w:rsidRPr="009E19B5">
        <w:rPr>
          <w:rFonts w:ascii="Book Antiqua" w:hAnsi="Book Antiqua" w:cs="SimSun"/>
          <w:b/>
          <w:bCs/>
          <w:color w:val="000000" w:themeColor="text1"/>
          <w:kern w:val="0"/>
          <w:sz w:val="24"/>
          <w:szCs w:val="24"/>
        </w:rPr>
        <w:t>Sorin V</w:t>
      </w:r>
      <w:r w:rsidRPr="009E19B5">
        <w:rPr>
          <w:rFonts w:ascii="Book Antiqua" w:hAnsi="Book Antiqua" w:cs="SimSun"/>
          <w:color w:val="000000" w:themeColor="text1"/>
          <w:kern w:val="0"/>
          <w:sz w:val="24"/>
          <w:szCs w:val="24"/>
        </w:rPr>
        <w:t xml:space="preserve">, Ohana P, Gallula J, Birman T, Matouk I, Hubert A, Gilon M, Hochberg A, Czerniak A. H19-promoter-targeted therapy combined with gemcitabine in the treatment of pancreatic cancer. </w:t>
      </w:r>
      <w:r w:rsidRPr="009E19B5">
        <w:rPr>
          <w:rFonts w:ascii="Book Antiqua" w:hAnsi="Book Antiqua" w:cs="SimSun"/>
          <w:i/>
          <w:iCs/>
          <w:color w:val="000000" w:themeColor="text1"/>
          <w:kern w:val="0"/>
          <w:sz w:val="24"/>
          <w:szCs w:val="24"/>
        </w:rPr>
        <w:t>ISRN Oncol</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2012</w:t>
      </w:r>
      <w:r w:rsidRPr="009E19B5">
        <w:rPr>
          <w:rFonts w:ascii="Book Antiqua" w:hAnsi="Book Antiqua" w:cs="SimSun"/>
          <w:color w:val="000000" w:themeColor="text1"/>
          <w:kern w:val="0"/>
          <w:sz w:val="24"/>
          <w:szCs w:val="24"/>
        </w:rPr>
        <w:t>: 351750 [PMID: 22701803 DOI: 105402/2012/351750]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lastRenderedPageBreak/>
        <w:t xml:space="preserve">47 </w:t>
      </w:r>
      <w:r w:rsidRPr="009E19B5">
        <w:rPr>
          <w:rFonts w:ascii="Book Antiqua" w:hAnsi="Book Antiqua" w:cs="SimSun"/>
          <w:b/>
          <w:bCs/>
          <w:color w:val="000000" w:themeColor="text1"/>
          <w:kern w:val="0"/>
          <w:sz w:val="24"/>
          <w:szCs w:val="24"/>
        </w:rPr>
        <w:t>Scaiewicz V</w:t>
      </w:r>
      <w:r w:rsidRPr="009E19B5">
        <w:rPr>
          <w:rFonts w:ascii="Book Antiqua" w:hAnsi="Book Antiqua" w:cs="SimSun"/>
          <w:color w:val="000000" w:themeColor="text1"/>
          <w:kern w:val="0"/>
          <w:sz w:val="24"/>
          <w:szCs w:val="24"/>
        </w:rPr>
        <w:t xml:space="preserve">, Sorin V, Fellig Y, Birman T, Mizrahi A, Galula J, Abu-Lail R, Shneider T, Ohana P, Buscail L, Hochberg A, Czerniak A. Use of H19 Gene Regulatory Sequences in DNA-Based Therapy for Pancreatic Cancer. </w:t>
      </w:r>
      <w:r w:rsidRPr="009E19B5">
        <w:rPr>
          <w:rFonts w:ascii="Book Antiqua" w:hAnsi="Book Antiqua" w:cs="SimSun"/>
          <w:i/>
          <w:iCs/>
          <w:color w:val="000000" w:themeColor="text1"/>
          <w:kern w:val="0"/>
          <w:sz w:val="24"/>
          <w:szCs w:val="24"/>
        </w:rPr>
        <w:t>J Oncol</w:t>
      </w:r>
      <w:r w:rsidRPr="009E19B5">
        <w:rPr>
          <w:rFonts w:ascii="Book Antiqua" w:hAnsi="Book Antiqua" w:cs="SimSun"/>
          <w:color w:val="000000" w:themeColor="text1"/>
          <w:kern w:val="0"/>
          <w:sz w:val="24"/>
          <w:szCs w:val="24"/>
        </w:rPr>
        <w:t xml:space="preserve"> 2010; </w:t>
      </w:r>
      <w:r w:rsidRPr="009E19B5">
        <w:rPr>
          <w:rFonts w:ascii="Book Antiqua" w:hAnsi="Book Antiqua" w:cs="SimSun"/>
          <w:b/>
          <w:bCs/>
          <w:color w:val="000000" w:themeColor="text1"/>
          <w:kern w:val="0"/>
          <w:sz w:val="24"/>
          <w:szCs w:val="24"/>
        </w:rPr>
        <w:t>2010</w:t>
      </w:r>
      <w:r w:rsidRPr="009E19B5">
        <w:rPr>
          <w:rFonts w:ascii="Book Antiqua" w:hAnsi="Book Antiqua" w:cs="SimSun"/>
          <w:color w:val="000000" w:themeColor="text1"/>
          <w:kern w:val="0"/>
          <w:sz w:val="24"/>
          <w:szCs w:val="24"/>
        </w:rPr>
        <w:t>: 178174 [PMID: 21052499 DOI: 10.1155/2010/178174]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48 </w:t>
      </w:r>
      <w:r w:rsidRPr="009E19B5">
        <w:rPr>
          <w:rFonts w:ascii="Book Antiqua" w:hAnsi="Book Antiqua" w:cs="SimSun"/>
          <w:b/>
          <w:bCs/>
          <w:color w:val="000000" w:themeColor="text1"/>
          <w:kern w:val="0"/>
          <w:sz w:val="24"/>
          <w:szCs w:val="24"/>
        </w:rPr>
        <w:t>Cai B</w:t>
      </w:r>
      <w:r w:rsidRPr="009E19B5">
        <w:rPr>
          <w:rFonts w:ascii="Book Antiqua" w:hAnsi="Book Antiqua" w:cs="SimSun"/>
          <w:color w:val="000000" w:themeColor="text1"/>
          <w:kern w:val="0"/>
          <w:sz w:val="24"/>
          <w:szCs w:val="24"/>
        </w:rPr>
        <w:t xml:space="preserve">, Song XQ, Cai JP, Zhang S. HOTAIR: a cancer-related long non-coding RNA. </w:t>
      </w:r>
      <w:r w:rsidRPr="009E19B5">
        <w:rPr>
          <w:rFonts w:ascii="Book Antiqua" w:hAnsi="Book Antiqua" w:cs="SimSun"/>
          <w:i/>
          <w:iCs/>
          <w:color w:val="000000" w:themeColor="text1"/>
          <w:kern w:val="0"/>
          <w:sz w:val="24"/>
          <w:szCs w:val="24"/>
        </w:rPr>
        <w:t>Neoplasma</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61</w:t>
      </w:r>
      <w:r w:rsidRPr="009E19B5">
        <w:rPr>
          <w:rFonts w:ascii="Book Antiqua" w:hAnsi="Book Antiqua" w:cs="SimSun"/>
          <w:color w:val="000000" w:themeColor="text1"/>
          <w:kern w:val="0"/>
          <w:sz w:val="24"/>
          <w:szCs w:val="24"/>
        </w:rPr>
        <w:t>: 379-391 [PMID: 25027739]</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49 </w:t>
      </w:r>
      <w:r w:rsidRPr="009E19B5">
        <w:rPr>
          <w:rFonts w:ascii="Book Antiqua" w:hAnsi="Book Antiqua" w:cs="SimSun"/>
          <w:b/>
          <w:bCs/>
          <w:color w:val="000000" w:themeColor="text1"/>
          <w:kern w:val="0"/>
          <w:sz w:val="24"/>
          <w:szCs w:val="24"/>
        </w:rPr>
        <w:t>Rinn JL</w:t>
      </w:r>
      <w:r w:rsidRPr="009E19B5">
        <w:rPr>
          <w:rFonts w:ascii="Book Antiqua" w:hAnsi="Book Antiqua" w:cs="SimSun"/>
          <w:color w:val="000000" w:themeColor="text1"/>
          <w:kern w:val="0"/>
          <w:sz w:val="24"/>
          <w:szCs w:val="24"/>
        </w:rPr>
        <w:t xml:space="preserve">, Kertesz M, Wang JK, Squazzo SL, Xu X, Brugmann SA, Goodnough LH, Helms JA, Farnham PJ, Segal E, Chang HY. Functional demarcation of active and silent chromatin domains in human HOX loci by noncoding RNAs. </w:t>
      </w:r>
      <w:r w:rsidRPr="009E19B5">
        <w:rPr>
          <w:rFonts w:ascii="Book Antiqua" w:hAnsi="Book Antiqua" w:cs="SimSun"/>
          <w:i/>
          <w:iCs/>
          <w:color w:val="000000" w:themeColor="text1"/>
          <w:kern w:val="0"/>
          <w:sz w:val="24"/>
          <w:szCs w:val="24"/>
        </w:rPr>
        <w:t>Cell</w:t>
      </w:r>
      <w:r w:rsidRPr="009E19B5">
        <w:rPr>
          <w:rFonts w:ascii="Book Antiqua" w:hAnsi="Book Antiqua" w:cs="SimSun"/>
          <w:color w:val="000000" w:themeColor="text1"/>
          <w:kern w:val="0"/>
          <w:sz w:val="24"/>
          <w:szCs w:val="24"/>
        </w:rPr>
        <w:t xml:space="preserve"> 2007; </w:t>
      </w:r>
      <w:r w:rsidRPr="009E19B5">
        <w:rPr>
          <w:rFonts w:ascii="Book Antiqua" w:hAnsi="Book Antiqua" w:cs="SimSun"/>
          <w:b/>
          <w:bCs/>
          <w:color w:val="000000" w:themeColor="text1"/>
          <w:kern w:val="0"/>
          <w:sz w:val="24"/>
          <w:szCs w:val="24"/>
        </w:rPr>
        <w:t>129</w:t>
      </w:r>
      <w:r w:rsidRPr="009E19B5">
        <w:rPr>
          <w:rFonts w:ascii="Book Antiqua" w:hAnsi="Book Antiqua" w:cs="SimSun"/>
          <w:color w:val="000000" w:themeColor="text1"/>
          <w:kern w:val="0"/>
          <w:sz w:val="24"/>
          <w:szCs w:val="24"/>
        </w:rPr>
        <w:t>: 1311-1323 [PMID: 17604720 DOI: 10.1016/j.cell.2007.05.002]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50 </w:t>
      </w:r>
      <w:r w:rsidRPr="009E19B5">
        <w:rPr>
          <w:rFonts w:ascii="Book Antiqua" w:hAnsi="Book Antiqua" w:cs="SimSun"/>
          <w:b/>
          <w:bCs/>
          <w:color w:val="000000" w:themeColor="text1"/>
          <w:kern w:val="0"/>
          <w:sz w:val="24"/>
          <w:szCs w:val="24"/>
        </w:rPr>
        <w:t>Zhang J</w:t>
      </w:r>
      <w:r w:rsidRPr="009E19B5">
        <w:rPr>
          <w:rFonts w:ascii="Book Antiqua" w:hAnsi="Book Antiqua" w:cs="SimSun"/>
          <w:color w:val="000000" w:themeColor="text1"/>
          <w:kern w:val="0"/>
          <w:sz w:val="24"/>
          <w:szCs w:val="24"/>
        </w:rPr>
        <w:t xml:space="preserve">, Zhang P, Wang L, Piao HL, Ma L. Long non-coding RNA HOTAIR in carcinogenesis and metastasis. </w:t>
      </w:r>
      <w:r w:rsidRPr="009E19B5">
        <w:rPr>
          <w:rFonts w:ascii="Book Antiqua" w:hAnsi="Book Antiqua" w:cs="SimSun"/>
          <w:i/>
          <w:iCs/>
          <w:color w:val="000000" w:themeColor="text1"/>
          <w:kern w:val="0"/>
          <w:sz w:val="24"/>
          <w:szCs w:val="24"/>
        </w:rPr>
        <w:t>Acta Biochim Biophys Sin (Shanghai)</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46</w:t>
      </w:r>
      <w:r w:rsidRPr="009E19B5">
        <w:rPr>
          <w:rFonts w:ascii="Book Antiqua" w:hAnsi="Book Antiqua" w:cs="SimSun"/>
          <w:color w:val="000000" w:themeColor="text1"/>
          <w:kern w:val="0"/>
          <w:sz w:val="24"/>
          <w:szCs w:val="24"/>
        </w:rPr>
        <w:t>: 1-5 [PMID: 24165275 DOI: 10.1093/abbs/gmt117]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51 </w:t>
      </w:r>
      <w:r w:rsidRPr="009E19B5">
        <w:rPr>
          <w:rFonts w:ascii="Book Antiqua" w:hAnsi="Book Antiqua" w:cs="SimSun"/>
          <w:b/>
          <w:bCs/>
          <w:color w:val="000000" w:themeColor="text1"/>
          <w:kern w:val="0"/>
          <w:sz w:val="24"/>
          <w:szCs w:val="24"/>
        </w:rPr>
        <w:t>Kogo R</w:t>
      </w:r>
      <w:r w:rsidRPr="009E19B5">
        <w:rPr>
          <w:rFonts w:ascii="Book Antiqua" w:hAnsi="Book Antiqua" w:cs="SimSun"/>
          <w:color w:val="000000" w:themeColor="text1"/>
          <w:kern w:val="0"/>
          <w:sz w:val="24"/>
          <w:szCs w:val="24"/>
        </w:rPr>
        <w:t xml:space="preserve">, Shimamura T, Mimori K, Kawahara K, Imoto S, Sudo T, Tanaka F, Shibata K, Suzuki A, Komune S, Miyano S, Mori M. Long noncoding RNA HOTAIR regulates polycomb-dependent chromatin modification and is associated with poor prognosis in colorectal cancers. </w:t>
      </w:r>
      <w:r w:rsidRPr="009E19B5">
        <w:rPr>
          <w:rFonts w:ascii="Book Antiqua" w:hAnsi="Book Antiqua" w:cs="SimSun"/>
          <w:i/>
          <w:iCs/>
          <w:color w:val="000000" w:themeColor="text1"/>
          <w:kern w:val="0"/>
          <w:sz w:val="24"/>
          <w:szCs w:val="24"/>
        </w:rPr>
        <w:t>Cancer Res</w:t>
      </w:r>
      <w:r w:rsidRPr="009E19B5">
        <w:rPr>
          <w:rFonts w:ascii="Book Antiqua" w:hAnsi="Book Antiqua" w:cs="SimSun"/>
          <w:color w:val="000000" w:themeColor="text1"/>
          <w:kern w:val="0"/>
          <w:sz w:val="24"/>
          <w:szCs w:val="24"/>
        </w:rPr>
        <w:t xml:space="preserve"> 2011; </w:t>
      </w:r>
      <w:r w:rsidRPr="009E19B5">
        <w:rPr>
          <w:rFonts w:ascii="Book Antiqua" w:hAnsi="Book Antiqua" w:cs="SimSun"/>
          <w:b/>
          <w:bCs/>
          <w:color w:val="000000" w:themeColor="text1"/>
          <w:kern w:val="0"/>
          <w:sz w:val="24"/>
          <w:szCs w:val="24"/>
        </w:rPr>
        <w:t>71</w:t>
      </w:r>
      <w:r w:rsidRPr="009E19B5">
        <w:rPr>
          <w:rFonts w:ascii="Book Antiqua" w:hAnsi="Book Antiqua" w:cs="SimSun"/>
          <w:color w:val="000000" w:themeColor="text1"/>
          <w:kern w:val="0"/>
          <w:sz w:val="24"/>
          <w:szCs w:val="24"/>
        </w:rPr>
        <w:t>: 6320-6326 [PMID: 21862635 DOI: 10.1158/0008-5472.CAN-11-1021]</w:t>
      </w:r>
    </w:p>
    <w:p w:rsidR="00574FC8" w:rsidRPr="009E19B5" w:rsidRDefault="00574FC8" w:rsidP="00574FC8">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hint="eastAsia"/>
          <w:b/>
          <w:color w:val="000000" w:themeColor="text1"/>
          <w:sz w:val="24"/>
          <w:szCs w:val="24"/>
        </w:rPr>
        <w:t xml:space="preserve">52 </w:t>
      </w:r>
      <w:r w:rsidRPr="009E19B5">
        <w:rPr>
          <w:rFonts w:ascii="Book Antiqua" w:hAnsi="Book Antiqua"/>
          <w:b/>
          <w:color w:val="000000" w:themeColor="text1"/>
          <w:sz w:val="24"/>
          <w:szCs w:val="24"/>
        </w:rPr>
        <w:t>Gupta RA</w:t>
      </w:r>
      <w:r w:rsidRPr="009E19B5">
        <w:rPr>
          <w:rFonts w:ascii="Book Antiqua" w:hAnsi="Book Antiqua"/>
          <w:color w:val="000000" w:themeColor="text1"/>
          <w:sz w:val="24"/>
          <w:szCs w:val="24"/>
        </w:rPr>
        <w:t xml:space="preserve">, Shah N, Wang KC, Kim J, Horlings HM, Wong DJ, Tsai MC, Hung T, Argani P, Rinn JL, Wang Y, Brzoska P, Kong B, Li R, West RB, van de Vijver MJ, Sukumar S, Chang HY. Long non-coding RNA HOTAIR reprograms chromatin state to promote cancer metastasis. </w:t>
      </w:r>
      <w:r w:rsidRPr="009E19B5">
        <w:rPr>
          <w:rFonts w:ascii="Book Antiqua" w:hAnsi="Book Antiqua"/>
          <w:i/>
          <w:color w:val="000000" w:themeColor="text1"/>
          <w:sz w:val="24"/>
          <w:szCs w:val="24"/>
        </w:rPr>
        <w:t>Nature</w:t>
      </w:r>
      <w:r w:rsidRPr="009E19B5">
        <w:rPr>
          <w:rFonts w:ascii="Book Antiqua" w:hAnsi="Book Antiqua"/>
          <w:color w:val="000000" w:themeColor="text1"/>
          <w:sz w:val="24"/>
          <w:szCs w:val="24"/>
        </w:rPr>
        <w:t xml:space="preserve"> 2010; </w:t>
      </w:r>
      <w:r w:rsidRPr="009E19B5">
        <w:rPr>
          <w:rFonts w:ascii="Book Antiqua" w:hAnsi="Book Antiqua"/>
          <w:b/>
          <w:color w:val="000000" w:themeColor="text1"/>
          <w:sz w:val="24"/>
          <w:szCs w:val="24"/>
        </w:rPr>
        <w:t>464</w:t>
      </w:r>
      <w:r w:rsidRPr="009E19B5">
        <w:rPr>
          <w:rFonts w:ascii="Book Antiqua" w:hAnsi="Book Antiqua"/>
          <w:color w:val="000000" w:themeColor="text1"/>
          <w:sz w:val="24"/>
          <w:szCs w:val="24"/>
        </w:rPr>
        <w:t xml:space="preserve">: 1071-1076 [PMID: </w:t>
      </w:r>
      <w:bookmarkStart w:id="428" w:name="OLE_LINK2457"/>
      <w:r w:rsidRPr="009E19B5">
        <w:rPr>
          <w:rFonts w:ascii="Book Antiqua" w:hAnsi="Book Antiqua"/>
          <w:color w:val="000000" w:themeColor="text1"/>
          <w:sz w:val="24"/>
          <w:szCs w:val="24"/>
        </w:rPr>
        <w:t xml:space="preserve">20393566 </w:t>
      </w:r>
      <w:bookmarkEnd w:id="428"/>
      <w:r w:rsidRPr="009E19B5">
        <w:rPr>
          <w:rFonts w:ascii="Book Antiqua" w:hAnsi="Book Antiqua"/>
          <w:color w:val="000000" w:themeColor="text1"/>
          <w:sz w:val="24"/>
          <w:szCs w:val="24"/>
        </w:rPr>
        <w:t>DOI:</w:t>
      </w:r>
      <w:r w:rsidRPr="009E19B5">
        <w:rPr>
          <w:rFonts w:ascii="Book Antiqua" w:hAnsi="Book Antiqua" w:hint="eastAsia"/>
          <w:color w:val="000000" w:themeColor="text1"/>
          <w:sz w:val="24"/>
          <w:szCs w:val="24"/>
        </w:rPr>
        <w:t xml:space="preserve"> </w:t>
      </w:r>
      <w:r w:rsidRPr="009E19B5">
        <w:rPr>
          <w:rFonts w:ascii="Book Antiqua" w:hAnsi="Book Antiqua"/>
          <w:color w:val="000000" w:themeColor="text1"/>
          <w:sz w:val="24"/>
          <w:szCs w:val="24"/>
        </w:rPr>
        <w:t>10.1038/nature 08975]</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53 </w:t>
      </w:r>
      <w:r w:rsidRPr="009E19B5">
        <w:rPr>
          <w:rFonts w:ascii="Book Antiqua" w:hAnsi="Book Antiqua" w:cs="SimSun"/>
          <w:b/>
          <w:bCs/>
          <w:color w:val="000000" w:themeColor="text1"/>
          <w:kern w:val="0"/>
          <w:sz w:val="24"/>
          <w:szCs w:val="24"/>
        </w:rPr>
        <w:t>Kim K</w:t>
      </w:r>
      <w:r w:rsidRPr="009E19B5">
        <w:rPr>
          <w:rFonts w:ascii="Book Antiqua" w:hAnsi="Book Antiqua" w:cs="SimSun"/>
          <w:color w:val="000000" w:themeColor="text1"/>
          <w:kern w:val="0"/>
          <w:sz w:val="24"/>
          <w:szCs w:val="24"/>
        </w:rPr>
        <w:t xml:space="preserve">, Jutooru I, Chadalapaka G, Johnson G, Frank J, Burghardt R, Kim S, Safe S. HOTAIR is a negative prognostic factor and exhibits pro-oncogenic activity in pancreatic cancer. </w:t>
      </w:r>
      <w:r w:rsidRPr="009E19B5">
        <w:rPr>
          <w:rFonts w:ascii="Book Antiqua" w:hAnsi="Book Antiqua" w:cs="SimSun"/>
          <w:i/>
          <w:iCs/>
          <w:color w:val="000000" w:themeColor="text1"/>
          <w:kern w:val="0"/>
          <w:sz w:val="24"/>
          <w:szCs w:val="24"/>
        </w:rPr>
        <w:t>Oncogene</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32</w:t>
      </w:r>
      <w:r w:rsidRPr="009E19B5">
        <w:rPr>
          <w:rFonts w:ascii="Book Antiqua" w:hAnsi="Book Antiqua" w:cs="SimSun"/>
          <w:color w:val="000000" w:themeColor="text1"/>
          <w:kern w:val="0"/>
          <w:sz w:val="24"/>
          <w:szCs w:val="24"/>
        </w:rPr>
        <w:t>: 1616-1625 [PMID: 22614017 DOI: 10.1038/onc.2012.193]</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54 </w:t>
      </w:r>
      <w:r w:rsidRPr="009E19B5">
        <w:rPr>
          <w:rFonts w:ascii="Book Antiqua" w:hAnsi="Book Antiqua" w:cs="SimSun"/>
          <w:b/>
          <w:bCs/>
          <w:color w:val="000000" w:themeColor="text1"/>
          <w:kern w:val="0"/>
          <w:sz w:val="24"/>
          <w:szCs w:val="24"/>
        </w:rPr>
        <w:t>Burgess DJ</w:t>
      </w:r>
      <w:r w:rsidRPr="009E19B5">
        <w:rPr>
          <w:rFonts w:ascii="Book Antiqua" w:hAnsi="Book Antiqua" w:cs="SimSun"/>
          <w:color w:val="000000" w:themeColor="text1"/>
          <w:kern w:val="0"/>
          <w:sz w:val="24"/>
          <w:szCs w:val="24"/>
        </w:rPr>
        <w:t xml:space="preserve">. Non-coding RNA: HOTTIP goes the distance. </w:t>
      </w:r>
      <w:r w:rsidRPr="009E19B5">
        <w:rPr>
          <w:rFonts w:ascii="Book Antiqua" w:hAnsi="Book Antiqua" w:cs="SimSun"/>
          <w:i/>
          <w:iCs/>
          <w:color w:val="000000" w:themeColor="text1"/>
          <w:kern w:val="0"/>
          <w:sz w:val="24"/>
          <w:szCs w:val="24"/>
        </w:rPr>
        <w:t>Nat Rev Genet</w:t>
      </w:r>
      <w:r w:rsidRPr="009E19B5">
        <w:rPr>
          <w:rFonts w:ascii="Book Antiqua" w:hAnsi="Book Antiqua" w:cs="SimSun"/>
          <w:color w:val="000000" w:themeColor="text1"/>
          <w:kern w:val="0"/>
          <w:sz w:val="24"/>
          <w:szCs w:val="24"/>
        </w:rPr>
        <w:t xml:space="preserve"> 2011; </w:t>
      </w:r>
      <w:r w:rsidRPr="009E19B5">
        <w:rPr>
          <w:rFonts w:ascii="Book Antiqua" w:hAnsi="Book Antiqua" w:cs="SimSun"/>
          <w:b/>
          <w:bCs/>
          <w:color w:val="000000" w:themeColor="text1"/>
          <w:kern w:val="0"/>
          <w:sz w:val="24"/>
          <w:szCs w:val="24"/>
        </w:rPr>
        <w:t>12</w:t>
      </w:r>
      <w:r w:rsidRPr="009E19B5">
        <w:rPr>
          <w:rFonts w:ascii="Book Antiqua" w:hAnsi="Book Antiqua" w:cs="SimSun"/>
          <w:color w:val="000000" w:themeColor="text1"/>
          <w:kern w:val="0"/>
          <w:sz w:val="24"/>
          <w:szCs w:val="24"/>
        </w:rPr>
        <w:t>: 300 [PMID: 21483457 DOI: 10.1038/nrg2992]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lastRenderedPageBreak/>
        <w:t xml:space="preserve">55 </w:t>
      </w:r>
      <w:r w:rsidRPr="009E19B5">
        <w:rPr>
          <w:rFonts w:ascii="Book Antiqua" w:hAnsi="Book Antiqua" w:cs="SimSun"/>
          <w:b/>
          <w:bCs/>
          <w:color w:val="000000" w:themeColor="text1"/>
          <w:kern w:val="0"/>
          <w:sz w:val="24"/>
          <w:szCs w:val="24"/>
        </w:rPr>
        <w:t>Mohamadkhani A</w:t>
      </w:r>
      <w:r w:rsidRPr="009E19B5">
        <w:rPr>
          <w:rFonts w:ascii="Book Antiqua" w:hAnsi="Book Antiqua" w:cs="SimSun"/>
          <w:color w:val="000000" w:themeColor="text1"/>
          <w:kern w:val="0"/>
          <w:sz w:val="24"/>
          <w:szCs w:val="24"/>
        </w:rPr>
        <w:t xml:space="preserve">. Long Noncoding RNAs in Interaction With RNA Binding Proteins in Hepatocellular Carcinoma. </w:t>
      </w:r>
      <w:r w:rsidRPr="009E19B5">
        <w:rPr>
          <w:rFonts w:ascii="Book Antiqua" w:hAnsi="Book Antiqua" w:cs="SimSun"/>
          <w:i/>
          <w:iCs/>
          <w:color w:val="000000" w:themeColor="text1"/>
          <w:kern w:val="0"/>
          <w:sz w:val="24"/>
          <w:szCs w:val="24"/>
        </w:rPr>
        <w:t>Hepat Mon</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14</w:t>
      </w:r>
      <w:r w:rsidRPr="009E19B5">
        <w:rPr>
          <w:rFonts w:ascii="Book Antiqua" w:hAnsi="Book Antiqua" w:cs="SimSun"/>
          <w:color w:val="000000" w:themeColor="text1"/>
          <w:kern w:val="0"/>
          <w:sz w:val="24"/>
          <w:szCs w:val="24"/>
        </w:rPr>
        <w:t>: e18794 [PMID: 24910706 DOI: 10.5812/hepatmon.18794]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56 </w:t>
      </w:r>
      <w:r w:rsidRPr="009E19B5">
        <w:rPr>
          <w:rFonts w:ascii="Book Antiqua" w:hAnsi="Book Antiqua" w:cs="SimSun"/>
          <w:b/>
          <w:bCs/>
          <w:color w:val="000000" w:themeColor="text1"/>
          <w:kern w:val="0"/>
          <w:sz w:val="24"/>
          <w:szCs w:val="24"/>
        </w:rPr>
        <w:t>Quagliata L</w:t>
      </w:r>
      <w:r w:rsidRPr="009E19B5">
        <w:rPr>
          <w:rFonts w:ascii="Book Antiqua" w:hAnsi="Book Antiqua" w:cs="SimSun"/>
          <w:color w:val="000000" w:themeColor="text1"/>
          <w:kern w:val="0"/>
          <w:sz w:val="24"/>
          <w:szCs w:val="24"/>
        </w:rPr>
        <w:t xml:space="preserve">, Matter MS, Piscuoglio S, Arabi L, Ruiz C, Procino A, Kovac M, Moretti F, Makowska Z, Boldanova T, Andersen JB, Hämmerle M, Tornillo L, Heim MH, Diederichs S, Cillo C, Terracciano LM. Long noncoding RNA HOTTIP/HOXA13 expression is associated with disease progression and predicts outcome in hepatocellular carcinoma patients. </w:t>
      </w:r>
      <w:r w:rsidRPr="009E19B5">
        <w:rPr>
          <w:rFonts w:ascii="Book Antiqua" w:hAnsi="Book Antiqua" w:cs="SimSun"/>
          <w:i/>
          <w:iCs/>
          <w:color w:val="000000" w:themeColor="text1"/>
          <w:kern w:val="0"/>
          <w:sz w:val="24"/>
          <w:szCs w:val="24"/>
        </w:rPr>
        <w:t>Hepatology</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59</w:t>
      </w:r>
      <w:r w:rsidRPr="009E19B5">
        <w:rPr>
          <w:rFonts w:ascii="Book Antiqua" w:hAnsi="Book Antiqua" w:cs="SimSun"/>
          <w:color w:val="000000" w:themeColor="text1"/>
          <w:kern w:val="0"/>
          <w:sz w:val="24"/>
          <w:szCs w:val="24"/>
        </w:rPr>
        <w:t>: 911-923 [PMID: 24114970 DOI: 10.1002/hep.26740]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57 </w:t>
      </w:r>
      <w:r w:rsidRPr="009E19B5">
        <w:rPr>
          <w:rFonts w:ascii="Book Antiqua" w:hAnsi="Book Antiqua" w:cs="SimSun"/>
          <w:b/>
          <w:bCs/>
          <w:color w:val="000000" w:themeColor="text1"/>
          <w:kern w:val="0"/>
          <w:sz w:val="24"/>
          <w:szCs w:val="24"/>
        </w:rPr>
        <w:t>Jiang YJ</w:t>
      </w:r>
      <w:r w:rsidRPr="009E19B5">
        <w:rPr>
          <w:rFonts w:ascii="Book Antiqua" w:hAnsi="Book Antiqua" w:cs="SimSun"/>
          <w:color w:val="000000" w:themeColor="text1"/>
          <w:kern w:val="0"/>
          <w:sz w:val="24"/>
          <w:szCs w:val="24"/>
        </w:rPr>
        <w:t xml:space="preserve">, Bikle DD. LncRNA profiling reveals new mechanism for VDR protection against skin cancer formation. </w:t>
      </w:r>
      <w:r w:rsidRPr="009E19B5">
        <w:rPr>
          <w:rFonts w:ascii="Book Antiqua" w:hAnsi="Book Antiqua" w:cs="SimSun"/>
          <w:i/>
          <w:iCs/>
          <w:color w:val="000000" w:themeColor="text1"/>
          <w:kern w:val="0"/>
          <w:sz w:val="24"/>
          <w:szCs w:val="24"/>
        </w:rPr>
        <w:t>J Steroid Biochem Mol Biol</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144 Pt A</w:t>
      </w:r>
      <w:r w:rsidRPr="009E19B5">
        <w:rPr>
          <w:rFonts w:ascii="Book Antiqua" w:hAnsi="Book Antiqua" w:cs="SimSun"/>
          <w:color w:val="000000" w:themeColor="text1"/>
          <w:kern w:val="0"/>
          <w:sz w:val="24"/>
          <w:szCs w:val="24"/>
        </w:rPr>
        <w:t>: 87-90 [PMID: 24342142 DOI: 10.1016/j.jsbmb.2013.11.018]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58 </w:t>
      </w:r>
      <w:r w:rsidRPr="009E19B5">
        <w:rPr>
          <w:rFonts w:ascii="Book Antiqua" w:hAnsi="Book Antiqua" w:cs="SimSun"/>
          <w:b/>
          <w:bCs/>
          <w:color w:val="000000" w:themeColor="text1"/>
          <w:kern w:val="0"/>
          <w:sz w:val="24"/>
          <w:szCs w:val="24"/>
        </w:rPr>
        <w:t>Li Z</w:t>
      </w:r>
      <w:r w:rsidRPr="009E19B5">
        <w:rPr>
          <w:rFonts w:ascii="Book Antiqua" w:hAnsi="Book Antiqua" w:cs="SimSun"/>
          <w:color w:val="000000" w:themeColor="text1"/>
          <w:kern w:val="0"/>
          <w:sz w:val="24"/>
          <w:szCs w:val="24"/>
        </w:rPr>
        <w:t xml:space="preserve">, Zhao X, Zhou Y, Liu Y, Zhou Q, Ye H, Wang Y, Zeng J, Song Y, Gao W, Zheng S, Zhuang B, Chen H, Li W, Li H, Li H, Fu Z, Chen R. The long non-coding RNA HOTTIP promotes progression and gemcitabine resistance by regulating HOXA13 in pancreatic cancer. </w:t>
      </w:r>
      <w:r w:rsidRPr="009E19B5">
        <w:rPr>
          <w:rFonts w:ascii="Book Antiqua" w:hAnsi="Book Antiqua" w:cs="SimSun"/>
          <w:i/>
          <w:iCs/>
          <w:color w:val="000000" w:themeColor="text1"/>
          <w:kern w:val="0"/>
          <w:sz w:val="24"/>
          <w:szCs w:val="24"/>
        </w:rPr>
        <w:t>J Transl Med</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13</w:t>
      </w:r>
      <w:r w:rsidRPr="009E19B5">
        <w:rPr>
          <w:rFonts w:ascii="Book Antiqua" w:hAnsi="Book Antiqua" w:cs="SimSun"/>
          <w:color w:val="000000" w:themeColor="text1"/>
          <w:kern w:val="0"/>
          <w:sz w:val="24"/>
          <w:szCs w:val="24"/>
        </w:rPr>
        <w:t>: 84 [PMID: 25889214 DOI: 10.1186/s12967-015-0442-z]</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59 </w:t>
      </w:r>
      <w:r w:rsidRPr="009E19B5">
        <w:rPr>
          <w:rFonts w:ascii="Book Antiqua" w:hAnsi="Book Antiqua" w:cs="SimSun"/>
          <w:b/>
          <w:bCs/>
          <w:color w:val="000000" w:themeColor="text1"/>
          <w:kern w:val="0"/>
          <w:sz w:val="24"/>
          <w:szCs w:val="24"/>
        </w:rPr>
        <w:t>Cheng Y</w:t>
      </w:r>
      <w:r w:rsidRPr="009E19B5">
        <w:rPr>
          <w:rFonts w:ascii="Book Antiqua" w:hAnsi="Book Antiqua" w:cs="SimSun"/>
          <w:color w:val="000000" w:themeColor="text1"/>
          <w:kern w:val="0"/>
          <w:sz w:val="24"/>
          <w:szCs w:val="24"/>
        </w:rPr>
        <w:t xml:space="preserve">, Jutooru I, Chadalapaka G, Corton JC, Safe S. The long non-coding RNA HOTTIP enhances pancreatic cancer cell proliferation, survival and migration. </w:t>
      </w:r>
      <w:r w:rsidRPr="009E19B5">
        <w:rPr>
          <w:rFonts w:ascii="Book Antiqua" w:hAnsi="Book Antiqua" w:cs="SimSun"/>
          <w:i/>
          <w:iCs/>
          <w:color w:val="000000" w:themeColor="text1"/>
          <w:kern w:val="0"/>
          <w:sz w:val="24"/>
          <w:szCs w:val="24"/>
        </w:rPr>
        <w:t>Oncotarget</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6</w:t>
      </w:r>
      <w:r w:rsidRPr="009E19B5">
        <w:rPr>
          <w:rFonts w:ascii="Book Antiqua" w:hAnsi="Book Antiqua" w:cs="SimSun"/>
          <w:color w:val="000000" w:themeColor="text1"/>
          <w:kern w:val="0"/>
          <w:sz w:val="24"/>
          <w:szCs w:val="24"/>
        </w:rPr>
        <w:t>: 10840-10852 [PMID: 25912306]</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60 </w:t>
      </w:r>
      <w:r w:rsidRPr="009E19B5">
        <w:rPr>
          <w:rFonts w:ascii="Book Antiqua" w:hAnsi="Book Antiqua" w:cs="SimSun"/>
          <w:b/>
          <w:bCs/>
          <w:color w:val="000000" w:themeColor="text1"/>
          <w:kern w:val="0"/>
          <w:sz w:val="24"/>
          <w:szCs w:val="24"/>
        </w:rPr>
        <w:t>Ji P</w:t>
      </w:r>
      <w:r w:rsidRPr="009E19B5">
        <w:rPr>
          <w:rFonts w:ascii="Book Antiqua" w:hAnsi="Book Antiqua" w:cs="SimSun"/>
          <w:color w:val="000000" w:themeColor="text1"/>
          <w:kern w:val="0"/>
          <w:sz w:val="24"/>
          <w:szCs w:val="24"/>
        </w:rPr>
        <w:t xml:space="preserve">, Diederichs S, Wang W, Böing S, Metzger R, Schneider PM, Tidow N, Brandt B, Buerger H, Bulk E, Thomas M, Berdel WE, Serve H, Müller-Tidow C. MALAT-1, a novel noncoding RNA, and thymosin beta4 predict metastasis and survival in early-stage non-small cell lung cancer. </w:t>
      </w:r>
      <w:r w:rsidRPr="009E19B5">
        <w:rPr>
          <w:rFonts w:ascii="Book Antiqua" w:hAnsi="Book Antiqua" w:cs="SimSun"/>
          <w:i/>
          <w:iCs/>
          <w:color w:val="000000" w:themeColor="text1"/>
          <w:kern w:val="0"/>
          <w:sz w:val="24"/>
          <w:szCs w:val="24"/>
        </w:rPr>
        <w:t>Oncogene</w:t>
      </w:r>
      <w:r w:rsidRPr="009E19B5">
        <w:rPr>
          <w:rFonts w:ascii="Book Antiqua" w:hAnsi="Book Antiqua" w:cs="SimSun"/>
          <w:color w:val="000000" w:themeColor="text1"/>
          <w:kern w:val="0"/>
          <w:sz w:val="24"/>
          <w:szCs w:val="24"/>
        </w:rPr>
        <w:t xml:space="preserve"> 2003; </w:t>
      </w:r>
      <w:r w:rsidRPr="009E19B5">
        <w:rPr>
          <w:rFonts w:ascii="Book Antiqua" w:hAnsi="Book Antiqua" w:cs="SimSun"/>
          <w:b/>
          <w:bCs/>
          <w:color w:val="000000" w:themeColor="text1"/>
          <w:kern w:val="0"/>
          <w:sz w:val="24"/>
          <w:szCs w:val="24"/>
        </w:rPr>
        <w:t>22</w:t>
      </w:r>
      <w:r w:rsidRPr="009E19B5">
        <w:rPr>
          <w:rFonts w:ascii="Book Antiqua" w:hAnsi="Book Antiqua" w:cs="SimSun"/>
          <w:color w:val="000000" w:themeColor="text1"/>
          <w:kern w:val="0"/>
          <w:sz w:val="24"/>
          <w:szCs w:val="24"/>
        </w:rPr>
        <w:t>: 8031-8041 [PMID: 12970751 DOI: 10.1038/sj.onc.1206928]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61 </w:t>
      </w:r>
      <w:r w:rsidRPr="009E19B5">
        <w:rPr>
          <w:rFonts w:ascii="Book Antiqua" w:hAnsi="Book Antiqua" w:cs="SimSun"/>
          <w:b/>
          <w:bCs/>
          <w:color w:val="000000" w:themeColor="text1"/>
          <w:kern w:val="0"/>
          <w:sz w:val="24"/>
          <w:szCs w:val="24"/>
        </w:rPr>
        <w:t>Yang L</w:t>
      </w:r>
      <w:r w:rsidRPr="009E19B5">
        <w:rPr>
          <w:rFonts w:ascii="Book Antiqua" w:hAnsi="Book Antiqua" w:cs="SimSun"/>
          <w:color w:val="000000" w:themeColor="text1"/>
          <w:kern w:val="0"/>
          <w:sz w:val="24"/>
          <w:szCs w:val="24"/>
        </w:rPr>
        <w:t xml:space="preserve">, Lin C, Liu W, Zhang J, Ohgi KA, Grinstein JD, Dorrestein PC, Rosenfeld MG. ncRNA- and Pc2 methylation-dependent gene relocation between nuclear structures mediates gene activation programs. </w:t>
      </w:r>
      <w:r w:rsidRPr="009E19B5">
        <w:rPr>
          <w:rFonts w:ascii="Book Antiqua" w:hAnsi="Book Antiqua" w:cs="SimSun"/>
          <w:i/>
          <w:iCs/>
          <w:color w:val="000000" w:themeColor="text1"/>
          <w:kern w:val="0"/>
          <w:sz w:val="24"/>
          <w:szCs w:val="24"/>
        </w:rPr>
        <w:t>Cell</w:t>
      </w:r>
      <w:r w:rsidRPr="009E19B5">
        <w:rPr>
          <w:rFonts w:ascii="Book Antiqua" w:hAnsi="Book Antiqua" w:cs="SimSun"/>
          <w:color w:val="000000" w:themeColor="text1"/>
          <w:kern w:val="0"/>
          <w:sz w:val="24"/>
          <w:szCs w:val="24"/>
        </w:rPr>
        <w:t xml:space="preserve"> 2011; </w:t>
      </w:r>
      <w:r w:rsidRPr="009E19B5">
        <w:rPr>
          <w:rFonts w:ascii="Book Antiqua" w:hAnsi="Book Antiqua" w:cs="SimSun"/>
          <w:b/>
          <w:bCs/>
          <w:color w:val="000000" w:themeColor="text1"/>
          <w:kern w:val="0"/>
          <w:sz w:val="24"/>
          <w:szCs w:val="24"/>
        </w:rPr>
        <w:t>147</w:t>
      </w:r>
      <w:r w:rsidRPr="009E19B5">
        <w:rPr>
          <w:rFonts w:ascii="Book Antiqua" w:hAnsi="Book Antiqua" w:cs="SimSun"/>
          <w:color w:val="000000" w:themeColor="text1"/>
          <w:kern w:val="0"/>
          <w:sz w:val="24"/>
          <w:szCs w:val="24"/>
        </w:rPr>
        <w:t>: 773-788 [PMID: 22078878 DOI: 10.1016/j.cell.2011.08.054]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lastRenderedPageBreak/>
        <w:t xml:space="preserve">62 </w:t>
      </w:r>
      <w:r w:rsidRPr="009E19B5">
        <w:rPr>
          <w:rFonts w:ascii="Book Antiqua" w:hAnsi="Book Antiqua" w:cs="SimSun"/>
          <w:b/>
          <w:bCs/>
          <w:color w:val="000000" w:themeColor="text1"/>
          <w:kern w:val="0"/>
          <w:sz w:val="24"/>
          <w:szCs w:val="24"/>
        </w:rPr>
        <w:t>Xu C</w:t>
      </w:r>
      <w:r w:rsidRPr="009E19B5">
        <w:rPr>
          <w:rFonts w:ascii="Book Antiqua" w:hAnsi="Book Antiqua" w:cs="SimSun"/>
          <w:color w:val="000000" w:themeColor="text1"/>
          <w:kern w:val="0"/>
          <w:sz w:val="24"/>
          <w:szCs w:val="24"/>
        </w:rPr>
        <w:t xml:space="preserve">, Yang M, Tian J, Wang X, Li Z. MALAT-1: a long non-coding RNA and its important 3' end functional motif in colorectal cancer metastasis. </w:t>
      </w:r>
      <w:r w:rsidRPr="009E19B5">
        <w:rPr>
          <w:rFonts w:ascii="Book Antiqua" w:hAnsi="Book Antiqua" w:cs="SimSun"/>
          <w:i/>
          <w:iCs/>
          <w:color w:val="000000" w:themeColor="text1"/>
          <w:kern w:val="0"/>
          <w:sz w:val="24"/>
          <w:szCs w:val="24"/>
        </w:rPr>
        <w:t>Int J Oncol</w:t>
      </w:r>
      <w:r w:rsidRPr="009E19B5">
        <w:rPr>
          <w:rFonts w:ascii="Book Antiqua" w:hAnsi="Book Antiqua" w:cs="SimSun"/>
          <w:color w:val="000000" w:themeColor="text1"/>
          <w:kern w:val="0"/>
          <w:sz w:val="24"/>
          <w:szCs w:val="24"/>
        </w:rPr>
        <w:t xml:space="preserve"> 2011; </w:t>
      </w:r>
      <w:r w:rsidRPr="009E19B5">
        <w:rPr>
          <w:rFonts w:ascii="Book Antiqua" w:hAnsi="Book Antiqua" w:cs="SimSun"/>
          <w:b/>
          <w:bCs/>
          <w:color w:val="000000" w:themeColor="text1"/>
          <w:kern w:val="0"/>
          <w:sz w:val="24"/>
          <w:szCs w:val="24"/>
        </w:rPr>
        <w:t>39</w:t>
      </w:r>
      <w:r w:rsidRPr="009E19B5">
        <w:rPr>
          <w:rFonts w:ascii="Book Antiqua" w:hAnsi="Book Antiqua" w:cs="SimSun"/>
          <w:color w:val="000000" w:themeColor="text1"/>
          <w:kern w:val="0"/>
          <w:sz w:val="24"/>
          <w:szCs w:val="24"/>
        </w:rPr>
        <w:t>: 169-175 [PMID: 21503572 DOI: 10.3892/ijo.2011.1007]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63 </w:t>
      </w:r>
      <w:r w:rsidRPr="009E19B5">
        <w:rPr>
          <w:rFonts w:ascii="Book Antiqua" w:hAnsi="Book Antiqua" w:cs="SimSun"/>
          <w:b/>
          <w:bCs/>
          <w:color w:val="000000" w:themeColor="text1"/>
          <w:kern w:val="0"/>
          <w:sz w:val="24"/>
          <w:szCs w:val="24"/>
        </w:rPr>
        <w:t>Liu JH</w:t>
      </w:r>
      <w:r w:rsidRPr="009E19B5">
        <w:rPr>
          <w:rFonts w:ascii="Book Antiqua" w:hAnsi="Book Antiqua" w:cs="SimSun"/>
          <w:color w:val="000000" w:themeColor="text1"/>
          <w:kern w:val="0"/>
          <w:sz w:val="24"/>
          <w:szCs w:val="24"/>
        </w:rPr>
        <w:t xml:space="preserve">, Chen G, Dang YW, Li CJ, Luo DZ. Expression and prognostic significance of lncRNA MALAT1 in pancreatic cancer tissues. </w:t>
      </w:r>
      <w:r w:rsidRPr="009E19B5">
        <w:rPr>
          <w:rFonts w:ascii="Book Antiqua" w:hAnsi="Book Antiqua" w:cs="SimSun"/>
          <w:i/>
          <w:iCs/>
          <w:color w:val="000000" w:themeColor="text1"/>
          <w:kern w:val="0"/>
          <w:sz w:val="24"/>
          <w:szCs w:val="24"/>
        </w:rPr>
        <w:t>Asian Pac J Cancer Prev</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15</w:t>
      </w:r>
      <w:r w:rsidRPr="009E19B5">
        <w:rPr>
          <w:rFonts w:ascii="Book Antiqua" w:hAnsi="Book Antiqua" w:cs="SimSun"/>
          <w:color w:val="000000" w:themeColor="text1"/>
          <w:kern w:val="0"/>
          <w:sz w:val="24"/>
          <w:szCs w:val="24"/>
        </w:rPr>
        <w:t>: 2971-2977 [PMID: 24815433 DOI: 10.7314/APJCP.2014.15.7.2971]</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64 </w:t>
      </w:r>
      <w:r w:rsidRPr="009E19B5">
        <w:rPr>
          <w:rFonts w:ascii="Book Antiqua" w:hAnsi="Book Antiqua" w:cs="SimSun"/>
          <w:b/>
          <w:bCs/>
          <w:color w:val="000000" w:themeColor="text1"/>
          <w:kern w:val="0"/>
          <w:sz w:val="24"/>
          <w:szCs w:val="24"/>
        </w:rPr>
        <w:t>Pang EJ</w:t>
      </w:r>
      <w:r w:rsidRPr="009E19B5">
        <w:rPr>
          <w:rFonts w:ascii="Book Antiqua" w:hAnsi="Book Antiqua" w:cs="SimSun"/>
          <w:color w:val="000000" w:themeColor="text1"/>
          <w:kern w:val="0"/>
          <w:sz w:val="24"/>
          <w:szCs w:val="24"/>
        </w:rPr>
        <w:t xml:space="preserve">, Yang R, Fu XB, Liu YF. Overexpression of long non-coding RNA MALAT1 is correlated with clinical progression and unfavorable prognosis in pancreatic cancer. </w:t>
      </w:r>
      <w:r w:rsidRPr="009E19B5">
        <w:rPr>
          <w:rFonts w:ascii="Book Antiqua" w:hAnsi="Book Antiqua" w:cs="SimSun"/>
          <w:i/>
          <w:iCs/>
          <w:color w:val="000000" w:themeColor="text1"/>
          <w:kern w:val="0"/>
          <w:sz w:val="24"/>
          <w:szCs w:val="24"/>
        </w:rPr>
        <w:t>Tumour Biol</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36</w:t>
      </w:r>
      <w:r w:rsidRPr="009E19B5">
        <w:rPr>
          <w:rFonts w:ascii="Book Antiqua" w:hAnsi="Book Antiqua" w:cs="SimSun"/>
          <w:color w:val="000000" w:themeColor="text1"/>
          <w:kern w:val="0"/>
          <w:sz w:val="24"/>
          <w:szCs w:val="24"/>
        </w:rPr>
        <w:t>: 2403-2407 [PMID: 25481511 DOI: 10.1007/s13277-014-2850-8]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65 </w:t>
      </w:r>
      <w:r w:rsidRPr="009E19B5">
        <w:rPr>
          <w:rFonts w:ascii="Book Antiqua" w:hAnsi="Book Antiqua" w:cs="SimSun"/>
          <w:b/>
          <w:bCs/>
          <w:color w:val="000000" w:themeColor="text1"/>
          <w:kern w:val="0"/>
          <w:sz w:val="24"/>
          <w:szCs w:val="24"/>
        </w:rPr>
        <w:t>Jiao F</w:t>
      </w:r>
      <w:r w:rsidRPr="009E19B5">
        <w:rPr>
          <w:rFonts w:ascii="Book Antiqua" w:hAnsi="Book Antiqua" w:cs="SimSun"/>
          <w:color w:val="000000" w:themeColor="text1"/>
          <w:kern w:val="0"/>
          <w:sz w:val="24"/>
          <w:szCs w:val="24"/>
        </w:rPr>
        <w:t xml:space="preserve">, Hu H, Yuan C, Wang L, Jiang W, Jin Z, Guo Z, Wang L. Elevated expression level of long noncoding RNA MALAT-1 facilitates cell growth, migration and invasion in pancreatic cancer. </w:t>
      </w:r>
      <w:r w:rsidRPr="009E19B5">
        <w:rPr>
          <w:rFonts w:ascii="Book Antiqua" w:hAnsi="Book Antiqua" w:cs="SimSun"/>
          <w:i/>
          <w:iCs/>
          <w:color w:val="000000" w:themeColor="text1"/>
          <w:kern w:val="0"/>
          <w:sz w:val="24"/>
          <w:szCs w:val="24"/>
        </w:rPr>
        <w:t>Oncol Rep</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32</w:t>
      </w:r>
      <w:r w:rsidRPr="009E19B5">
        <w:rPr>
          <w:rFonts w:ascii="Book Antiqua" w:hAnsi="Book Antiqua" w:cs="SimSun"/>
          <w:color w:val="000000" w:themeColor="text1"/>
          <w:kern w:val="0"/>
          <w:sz w:val="24"/>
          <w:szCs w:val="24"/>
        </w:rPr>
        <w:t>: 2485-2492 [PMID: 25269958 DOI: 10.3892/or.2014.3518]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66 </w:t>
      </w:r>
      <w:r w:rsidRPr="009E19B5">
        <w:rPr>
          <w:rFonts w:ascii="Book Antiqua" w:hAnsi="Book Antiqua" w:cs="SimSun"/>
          <w:b/>
          <w:bCs/>
          <w:color w:val="000000" w:themeColor="text1"/>
          <w:kern w:val="0"/>
          <w:sz w:val="24"/>
          <w:szCs w:val="24"/>
        </w:rPr>
        <w:t>Graham M</w:t>
      </w:r>
      <w:r w:rsidRPr="009E19B5">
        <w:rPr>
          <w:rFonts w:ascii="Book Antiqua" w:hAnsi="Book Antiqua" w:cs="SimSun"/>
          <w:color w:val="000000" w:themeColor="text1"/>
          <w:kern w:val="0"/>
          <w:sz w:val="24"/>
          <w:szCs w:val="24"/>
        </w:rPr>
        <w:t xml:space="preserve">, Adams JM. Chromosome 8 breakpoint far 3' of the c-myc oncogene in a Burkitt's lymphoma 2; 8 variant translocation is equivalent to the murine pvt-1 locus. </w:t>
      </w:r>
      <w:r w:rsidRPr="009E19B5">
        <w:rPr>
          <w:rFonts w:ascii="Book Antiqua" w:hAnsi="Book Antiqua" w:cs="SimSun"/>
          <w:i/>
          <w:iCs/>
          <w:color w:val="000000" w:themeColor="text1"/>
          <w:kern w:val="0"/>
          <w:sz w:val="24"/>
          <w:szCs w:val="24"/>
        </w:rPr>
        <w:t>EMBO J</w:t>
      </w:r>
      <w:r w:rsidRPr="009E19B5">
        <w:rPr>
          <w:rFonts w:ascii="Book Antiqua" w:hAnsi="Book Antiqua" w:cs="SimSun"/>
          <w:color w:val="000000" w:themeColor="text1"/>
          <w:kern w:val="0"/>
          <w:sz w:val="24"/>
          <w:szCs w:val="24"/>
        </w:rPr>
        <w:t xml:space="preserve"> 1986; </w:t>
      </w:r>
      <w:r w:rsidRPr="009E19B5">
        <w:rPr>
          <w:rFonts w:ascii="Book Antiqua" w:hAnsi="Book Antiqua" w:cs="SimSun"/>
          <w:b/>
          <w:bCs/>
          <w:color w:val="000000" w:themeColor="text1"/>
          <w:kern w:val="0"/>
          <w:sz w:val="24"/>
          <w:szCs w:val="24"/>
        </w:rPr>
        <w:t>5</w:t>
      </w:r>
      <w:r w:rsidRPr="009E19B5">
        <w:rPr>
          <w:rFonts w:ascii="Book Antiqua" w:hAnsi="Book Antiqua" w:cs="SimSun"/>
          <w:color w:val="000000" w:themeColor="text1"/>
          <w:kern w:val="0"/>
          <w:sz w:val="24"/>
          <w:szCs w:val="24"/>
        </w:rPr>
        <w:t>: 2845-2851 [PMID: 3024964]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67 </w:t>
      </w:r>
      <w:r w:rsidRPr="009E19B5">
        <w:rPr>
          <w:rFonts w:ascii="Book Antiqua" w:hAnsi="Book Antiqua" w:cs="SimSun"/>
          <w:b/>
          <w:bCs/>
          <w:color w:val="000000" w:themeColor="text1"/>
          <w:kern w:val="0"/>
          <w:sz w:val="24"/>
          <w:szCs w:val="24"/>
        </w:rPr>
        <w:t>You L</w:t>
      </w:r>
      <w:r w:rsidRPr="009E19B5">
        <w:rPr>
          <w:rFonts w:ascii="Book Antiqua" w:hAnsi="Book Antiqua" w:cs="SimSun"/>
          <w:color w:val="000000" w:themeColor="text1"/>
          <w:kern w:val="0"/>
          <w:sz w:val="24"/>
          <w:szCs w:val="24"/>
        </w:rPr>
        <w:t xml:space="preserve">, Chang D, Du HZ, Zhao YP. Genome-wide screen identifies PVT1 as a regulator of Gemcitabine sensitivity in human pancreatic cancer cells. </w:t>
      </w:r>
      <w:r w:rsidRPr="009E19B5">
        <w:rPr>
          <w:rFonts w:ascii="Book Antiqua" w:hAnsi="Book Antiqua" w:cs="SimSun"/>
          <w:i/>
          <w:iCs/>
          <w:color w:val="000000" w:themeColor="text1"/>
          <w:kern w:val="0"/>
          <w:sz w:val="24"/>
          <w:szCs w:val="24"/>
        </w:rPr>
        <w:t>Biochem Biophys Res Commun</w:t>
      </w:r>
      <w:r w:rsidRPr="009E19B5">
        <w:rPr>
          <w:rFonts w:ascii="Book Antiqua" w:hAnsi="Book Antiqua" w:cs="SimSun"/>
          <w:color w:val="000000" w:themeColor="text1"/>
          <w:kern w:val="0"/>
          <w:sz w:val="24"/>
          <w:szCs w:val="24"/>
        </w:rPr>
        <w:t xml:space="preserve"> 2011; </w:t>
      </w:r>
      <w:r w:rsidRPr="009E19B5">
        <w:rPr>
          <w:rFonts w:ascii="Book Antiqua" w:hAnsi="Book Antiqua" w:cs="SimSun"/>
          <w:b/>
          <w:bCs/>
          <w:color w:val="000000" w:themeColor="text1"/>
          <w:kern w:val="0"/>
          <w:sz w:val="24"/>
          <w:szCs w:val="24"/>
        </w:rPr>
        <w:t>407</w:t>
      </w:r>
      <w:r w:rsidRPr="009E19B5">
        <w:rPr>
          <w:rFonts w:ascii="Book Antiqua" w:hAnsi="Book Antiqua" w:cs="SimSun"/>
          <w:color w:val="000000" w:themeColor="text1"/>
          <w:kern w:val="0"/>
          <w:sz w:val="24"/>
          <w:szCs w:val="24"/>
        </w:rPr>
        <w:t>: 1-6 [PMID: 21316338 DOI: 10.1016/j.bbrc.2011.02.027]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68 </w:t>
      </w:r>
      <w:r w:rsidRPr="009E19B5">
        <w:rPr>
          <w:rFonts w:ascii="Book Antiqua" w:hAnsi="Book Antiqua" w:cs="SimSun"/>
          <w:b/>
          <w:bCs/>
          <w:color w:val="000000" w:themeColor="text1"/>
          <w:kern w:val="0"/>
          <w:sz w:val="24"/>
          <w:szCs w:val="24"/>
        </w:rPr>
        <w:t>Wolpin BM</w:t>
      </w:r>
      <w:r w:rsidRPr="009E19B5">
        <w:rPr>
          <w:rFonts w:ascii="Book Antiqua" w:hAnsi="Book Antiqua" w:cs="SimSun"/>
          <w:color w:val="000000" w:themeColor="text1"/>
          <w:kern w:val="0"/>
          <w:sz w:val="24"/>
          <w:szCs w:val="24"/>
        </w:rPr>
        <w:t xml:space="preserve">, Rizzato C, Kraft P, Kooperberg C, Petersen GM, Wang Z, Arslan AA, Beane-Freeman L, Bracci PM, Buring J, Canzian F, Duell EJ, Gallinger S, Giles GG, Goodman GE, Goodman PJ, Jacobs EJ, Kamineni A, Klein AP, Kolonel LN, Kulke MH, Li D, Malats N, Olson SH, Risch HA, Sesso HD, Visvanathan K, White E, Zheng W, Abnet CC, Albanes D, Andreotti G, Austin MA, Barfield R, Basso D, Berndt SI, Boutron-Ruault MC, Brotzman M, Büchler MW, Bueno-de-Mesquita HB, Bugert P, Burdette L, Campa D, Caporaso NE, Capurso G, Chung C, Cotterchio M, Costello E, Elena J, Funel N, Gaziano JM, Giese NA, Giovannucci EL, Goggins M, Gorman MJ, Gross M, Haiman CA, Hassan M, Helzlsouer KJ, Henderson BE, Holly EA, Hu N, Hunter DJ, Innocenti F, Jenab M, Kaaks R, Key TJ, Khaw KT, Klein EA, Kogevinas M, Krogh V, Kupcinskas J, Kurtz RC, LaCroix A, </w:t>
      </w:r>
      <w:r w:rsidRPr="009E19B5">
        <w:rPr>
          <w:rFonts w:ascii="Book Antiqua" w:hAnsi="Book Antiqua" w:cs="SimSun"/>
          <w:color w:val="000000" w:themeColor="text1"/>
          <w:kern w:val="0"/>
          <w:sz w:val="24"/>
          <w:szCs w:val="24"/>
        </w:rPr>
        <w:lastRenderedPageBreak/>
        <w:t xml:space="preserve">Landi MT, Landi S, Le Marchand L, Mambrini A, Mannisto S, Milne RL, Nakamura Y, Oberg AL, Owzar K, Patel AV, Peeters PH, Peters U, Pezzilli R, Piepoli A, Porta M, Real FX, Riboli E, Rothman N, Scarpa A, Shu XO, Silverman DT, Soucek P, Sund M, Talar-Wojnarowska R, Taylor PR, Theodoropoulos GE, Thornquist M, Tjønneland A, Tobias GS, Trichopoulos D, Vodicka P, Wactawski-Wende J, Wentzensen N, Wu C, Yu H, Yu K, Zeleniuch-Jacquotte A, Hoover R, Hartge P, Fuchs C, Chanock SJ, Stolzenberg-Solomon RS, Amundadottir LT. Genome-wide association study identifies multiple susceptibility loci for pancreatic cancer. </w:t>
      </w:r>
      <w:r w:rsidRPr="009E19B5">
        <w:rPr>
          <w:rFonts w:ascii="Book Antiqua" w:hAnsi="Book Antiqua" w:cs="SimSun"/>
          <w:i/>
          <w:iCs/>
          <w:color w:val="000000" w:themeColor="text1"/>
          <w:kern w:val="0"/>
          <w:sz w:val="24"/>
          <w:szCs w:val="24"/>
        </w:rPr>
        <w:t>Nat Genet</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46</w:t>
      </w:r>
      <w:r w:rsidRPr="009E19B5">
        <w:rPr>
          <w:rFonts w:ascii="Book Antiqua" w:hAnsi="Book Antiqua" w:cs="SimSun"/>
          <w:color w:val="000000" w:themeColor="text1"/>
          <w:kern w:val="0"/>
          <w:sz w:val="24"/>
          <w:szCs w:val="24"/>
        </w:rPr>
        <w:t>: 994-1000 [PMID: 25086665 DOI: 10.1038/ng.3052]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69 </w:t>
      </w:r>
      <w:r w:rsidRPr="009E19B5">
        <w:rPr>
          <w:rFonts w:ascii="Book Antiqua" w:hAnsi="Book Antiqua" w:cs="SimSun"/>
          <w:b/>
          <w:bCs/>
          <w:color w:val="000000" w:themeColor="text1"/>
          <w:kern w:val="0"/>
          <w:sz w:val="24"/>
          <w:szCs w:val="24"/>
        </w:rPr>
        <w:t>Huang C</w:t>
      </w:r>
      <w:r w:rsidRPr="009E19B5">
        <w:rPr>
          <w:rFonts w:ascii="Book Antiqua" w:hAnsi="Book Antiqua" w:cs="SimSun"/>
          <w:color w:val="000000" w:themeColor="text1"/>
          <w:kern w:val="0"/>
          <w:sz w:val="24"/>
          <w:szCs w:val="24"/>
        </w:rPr>
        <w:t xml:space="preserve">, Yu W, Wang Q, Cui H, Wang Y, Zhang L, Han F, Huang T. Increased expression of the lncRNA PVT1 is associated with poor prognosis in pancreatic cancer patients. </w:t>
      </w:r>
      <w:r w:rsidRPr="009E19B5">
        <w:rPr>
          <w:rFonts w:ascii="Book Antiqua" w:hAnsi="Book Antiqua" w:cs="SimSun"/>
          <w:i/>
          <w:iCs/>
          <w:color w:val="000000" w:themeColor="text1"/>
          <w:kern w:val="0"/>
          <w:sz w:val="24"/>
          <w:szCs w:val="24"/>
        </w:rPr>
        <w:t>Minerva Med</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106</w:t>
      </w:r>
      <w:r w:rsidRPr="009E19B5">
        <w:rPr>
          <w:rFonts w:ascii="Book Antiqua" w:hAnsi="Book Antiqua" w:cs="SimSun"/>
          <w:color w:val="000000" w:themeColor="text1"/>
          <w:kern w:val="0"/>
          <w:sz w:val="24"/>
          <w:szCs w:val="24"/>
        </w:rPr>
        <w:t>: 143-149 [PMID: 25668599]</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70 </w:t>
      </w:r>
      <w:r w:rsidRPr="009E19B5">
        <w:rPr>
          <w:rFonts w:ascii="Book Antiqua" w:hAnsi="Book Antiqua" w:cs="SimSun"/>
          <w:b/>
          <w:bCs/>
          <w:color w:val="000000" w:themeColor="text1"/>
          <w:kern w:val="0"/>
          <w:sz w:val="24"/>
          <w:szCs w:val="24"/>
        </w:rPr>
        <w:t>Hu P</w:t>
      </w:r>
      <w:r w:rsidRPr="009E19B5">
        <w:rPr>
          <w:rFonts w:ascii="Book Antiqua" w:hAnsi="Book Antiqua" w:cs="SimSun"/>
          <w:color w:val="000000" w:themeColor="text1"/>
          <w:kern w:val="0"/>
          <w:sz w:val="24"/>
          <w:szCs w:val="24"/>
        </w:rPr>
        <w:t xml:space="preserve">, Shangguan J, Zhang L. Downregulation of NUF2 inhibits tumor growth and induces apoptosis by regulating lncRNA AF339813. </w:t>
      </w:r>
      <w:r w:rsidRPr="009E19B5">
        <w:rPr>
          <w:rFonts w:ascii="Book Antiqua" w:hAnsi="Book Antiqua" w:cs="SimSun"/>
          <w:i/>
          <w:iCs/>
          <w:color w:val="000000" w:themeColor="text1"/>
          <w:kern w:val="0"/>
          <w:sz w:val="24"/>
          <w:szCs w:val="24"/>
        </w:rPr>
        <w:t>Int J Clin Exp Pathol</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8</w:t>
      </w:r>
      <w:r w:rsidRPr="009E19B5">
        <w:rPr>
          <w:rFonts w:ascii="Book Antiqua" w:hAnsi="Book Antiqua" w:cs="SimSun"/>
          <w:color w:val="000000" w:themeColor="text1"/>
          <w:kern w:val="0"/>
          <w:sz w:val="24"/>
          <w:szCs w:val="24"/>
        </w:rPr>
        <w:t>: 2638-2648 [PMID: 26045769]</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71 </w:t>
      </w:r>
      <w:r w:rsidRPr="009E19B5">
        <w:rPr>
          <w:rFonts w:ascii="Book Antiqua" w:hAnsi="Book Antiqua" w:cs="SimSun"/>
          <w:b/>
          <w:bCs/>
          <w:color w:val="000000" w:themeColor="text1"/>
          <w:kern w:val="0"/>
          <w:sz w:val="24"/>
          <w:szCs w:val="24"/>
        </w:rPr>
        <w:t>Peng W</w:t>
      </w:r>
      <w:r w:rsidRPr="009E19B5">
        <w:rPr>
          <w:rFonts w:ascii="Book Antiqua" w:hAnsi="Book Antiqua" w:cs="SimSun"/>
          <w:color w:val="000000" w:themeColor="text1"/>
          <w:kern w:val="0"/>
          <w:sz w:val="24"/>
          <w:szCs w:val="24"/>
        </w:rPr>
        <w:t xml:space="preserve">, Gao W, Feng J. Long noncoding RNA HULC is a novel biomarker of poor prognosis in patients with pancreatic cancer. </w:t>
      </w:r>
      <w:r w:rsidRPr="009E19B5">
        <w:rPr>
          <w:rFonts w:ascii="Book Antiqua" w:hAnsi="Book Antiqua" w:cs="SimSun"/>
          <w:i/>
          <w:iCs/>
          <w:color w:val="000000" w:themeColor="text1"/>
          <w:kern w:val="0"/>
          <w:sz w:val="24"/>
          <w:szCs w:val="24"/>
        </w:rPr>
        <w:t>Med Oncol</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31</w:t>
      </w:r>
      <w:r w:rsidRPr="009E19B5">
        <w:rPr>
          <w:rFonts w:ascii="Book Antiqua" w:hAnsi="Book Antiqua" w:cs="SimSun"/>
          <w:color w:val="000000" w:themeColor="text1"/>
          <w:kern w:val="0"/>
          <w:sz w:val="24"/>
          <w:szCs w:val="24"/>
        </w:rPr>
        <w:t>: 346 [PMID: 25412939 DOI: 10.1007/s12032-014-0346-4]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72 </w:t>
      </w:r>
      <w:r w:rsidRPr="009E19B5">
        <w:rPr>
          <w:rFonts w:ascii="Book Antiqua" w:hAnsi="Book Antiqua" w:cs="SimSun"/>
          <w:b/>
          <w:bCs/>
          <w:color w:val="000000" w:themeColor="text1"/>
          <w:kern w:val="0"/>
          <w:sz w:val="24"/>
          <w:szCs w:val="24"/>
        </w:rPr>
        <w:t>Lu X</w:t>
      </w:r>
      <w:r w:rsidRPr="009E19B5">
        <w:rPr>
          <w:rFonts w:ascii="Book Antiqua" w:hAnsi="Book Antiqua" w:cs="SimSun"/>
          <w:color w:val="000000" w:themeColor="text1"/>
          <w:kern w:val="0"/>
          <w:sz w:val="24"/>
          <w:szCs w:val="24"/>
        </w:rPr>
        <w:t xml:space="preserve">, Fang Y, Wang Z, Xie J, Zhan Q, Deng X, Chen H, Jin J, Peng C, Li H, Shen B. Downregulation of gas5 increases pancreatic cancer cell proliferation by regulating CDK6. </w:t>
      </w:r>
      <w:r w:rsidRPr="009E19B5">
        <w:rPr>
          <w:rFonts w:ascii="Book Antiqua" w:hAnsi="Book Antiqua" w:cs="SimSun"/>
          <w:i/>
          <w:iCs/>
          <w:color w:val="000000" w:themeColor="text1"/>
          <w:kern w:val="0"/>
          <w:sz w:val="24"/>
          <w:szCs w:val="24"/>
        </w:rPr>
        <w:t>Cell Tissue Res</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354</w:t>
      </w:r>
      <w:r w:rsidRPr="009E19B5">
        <w:rPr>
          <w:rFonts w:ascii="Book Antiqua" w:hAnsi="Book Antiqua" w:cs="SimSun"/>
          <w:color w:val="000000" w:themeColor="text1"/>
          <w:kern w:val="0"/>
          <w:sz w:val="24"/>
          <w:szCs w:val="24"/>
        </w:rPr>
        <w:t>: 891-896 [PMID: 24026436 DOI: 10.1007/s00441-013-1711-x]</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73 </w:t>
      </w:r>
      <w:r w:rsidRPr="009E19B5">
        <w:rPr>
          <w:rFonts w:ascii="Book Antiqua" w:hAnsi="Book Antiqua" w:cs="SimSun"/>
          <w:b/>
          <w:bCs/>
          <w:color w:val="000000" w:themeColor="text1"/>
          <w:kern w:val="0"/>
          <w:sz w:val="24"/>
          <w:szCs w:val="24"/>
        </w:rPr>
        <w:t>Sun YW</w:t>
      </w:r>
      <w:r w:rsidRPr="009E19B5">
        <w:rPr>
          <w:rFonts w:ascii="Book Antiqua" w:hAnsi="Book Antiqua" w:cs="SimSun"/>
          <w:color w:val="000000" w:themeColor="text1"/>
          <w:kern w:val="0"/>
          <w:sz w:val="24"/>
          <w:szCs w:val="24"/>
        </w:rPr>
        <w:t xml:space="preserve">, Chen YF, Li J, Huo YM, Liu DJ, Hua R, Zhang JF, Liu W, Yang JY, Fu XL, Yan T, Hong J, Cao H. A novel long non-coding RNA ENST00000480739 suppresses tumour cell invasion by regulating OS-9 and HIF-1α in pancreatic ductal adenocarcinoma. </w:t>
      </w:r>
      <w:r w:rsidRPr="009E19B5">
        <w:rPr>
          <w:rFonts w:ascii="Book Antiqua" w:hAnsi="Book Antiqua" w:cs="SimSun"/>
          <w:i/>
          <w:iCs/>
          <w:color w:val="000000" w:themeColor="text1"/>
          <w:kern w:val="0"/>
          <w:sz w:val="24"/>
          <w:szCs w:val="24"/>
        </w:rPr>
        <w:t>Br J Cancer</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111</w:t>
      </w:r>
      <w:r w:rsidRPr="009E19B5">
        <w:rPr>
          <w:rFonts w:ascii="Book Antiqua" w:hAnsi="Book Antiqua" w:cs="SimSun"/>
          <w:color w:val="000000" w:themeColor="text1"/>
          <w:kern w:val="0"/>
          <w:sz w:val="24"/>
          <w:szCs w:val="24"/>
        </w:rPr>
        <w:t>: 2131-2141 [PMID: 25314054 DOI: 10.1038/bjc.2014.520]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74 </w:t>
      </w:r>
      <w:r w:rsidRPr="009E19B5">
        <w:rPr>
          <w:rFonts w:ascii="Book Antiqua" w:hAnsi="Book Antiqua" w:cs="SimSun"/>
          <w:b/>
          <w:bCs/>
          <w:color w:val="000000" w:themeColor="text1"/>
          <w:kern w:val="0"/>
          <w:sz w:val="24"/>
          <w:szCs w:val="24"/>
        </w:rPr>
        <w:t>Zhu Z</w:t>
      </w:r>
      <w:r w:rsidRPr="009E19B5">
        <w:rPr>
          <w:rFonts w:ascii="Book Antiqua" w:hAnsi="Book Antiqua" w:cs="SimSun"/>
          <w:color w:val="000000" w:themeColor="text1"/>
          <w:kern w:val="0"/>
          <w:sz w:val="24"/>
          <w:szCs w:val="24"/>
        </w:rPr>
        <w:t xml:space="preserve">, Xu Y, Zhao J, Liu Q, Feng W, Fan J, Wang P. miR-367 promotes epithelial-to-mesenchymal transition and invasion of pancreatic ductal adenocarcinoma cells by targeting the Smad7-TGF-β signalling pathway. </w:t>
      </w:r>
      <w:r w:rsidRPr="009E19B5">
        <w:rPr>
          <w:rFonts w:ascii="Book Antiqua" w:hAnsi="Book Antiqua" w:cs="SimSun"/>
          <w:i/>
          <w:iCs/>
          <w:color w:val="000000" w:themeColor="text1"/>
          <w:kern w:val="0"/>
          <w:sz w:val="24"/>
          <w:szCs w:val="24"/>
        </w:rPr>
        <w:t>Br J Cancer</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112</w:t>
      </w:r>
      <w:r w:rsidRPr="009E19B5">
        <w:rPr>
          <w:rFonts w:ascii="Book Antiqua" w:hAnsi="Book Antiqua" w:cs="SimSun"/>
          <w:color w:val="000000" w:themeColor="text1"/>
          <w:kern w:val="0"/>
          <w:sz w:val="24"/>
          <w:szCs w:val="24"/>
        </w:rPr>
        <w:t>: 1367-1375 [PMID: 25867271 DOI: 10.1038/bjc.2015.102]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lastRenderedPageBreak/>
        <w:t xml:space="preserve">75 </w:t>
      </w:r>
      <w:r w:rsidRPr="009E19B5">
        <w:rPr>
          <w:rFonts w:ascii="Book Antiqua" w:hAnsi="Book Antiqua" w:cs="SimSun"/>
          <w:b/>
          <w:bCs/>
          <w:color w:val="000000" w:themeColor="text1"/>
          <w:kern w:val="0"/>
          <w:sz w:val="24"/>
          <w:szCs w:val="24"/>
        </w:rPr>
        <w:t>Zou Y</w:t>
      </w:r>
      <w:r w:rsidRPr="009E19B5">
        <w:rPr>
          <w:rFonts w:ascii="Book Antiqua" w:hAnsi="Book Antiqua" w:cs="SimSun"/>
          <w:color w:val="000000" w:themeColor="text1"/>
          <w:kern w:val="0"/>
          <w:sz w:val="24"/>
          <w:szCs w:val="24"/>
        </w:rPr>
        <w:t xml:space="preserve">, Li J, Chen Z, Li X, Zheng S, Yi D, Zhong A, Chen J. miR-29c suppresses pancreatic cancer liver metastasis in an orthotopic implantation model in nude mice and affects survival in pancreatic cancer patients. </w:t>
      </w:r>
      <w:r w:rsidRPr="009E19B5">
        <w:rPr>
          <w:rFonts w:ascii="Book Antiqua" w:hAnsi="Book Antiqua" w:cs="SimSun"/>
          <w:i/>
          <w:iCs/>
          <w:color w:val="000000" w:themeColor="text1"/>
          <w:kern w:val="0"/>
          <w:sz w:val="24"/>
          <w:szCs w:val="24"/>
        </w:rPr>
        <w:t>Carcinogenesis</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36</w:t>
      </w:r>
      <w:r w:rsidRPr="009E19B5">
        <w:rPr>
          <w:rFonts w:ascii="Book Antiqua" w:hAnsi="Book Antiqua" w:cs="SimSun"/>
          <w:color w:val="000000" w:themeColor="text1"/>
          <w:kern w:val="0"/>
          <w:sz w:val="24"/>
          <w:szCs w:val="24"/>
        </w:rPr>
        <w:t>: 676-684 [PMID: 25863127]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76 </w:t>
      </w:r>
      <w:r w:rsidRPr="009E19B5">
        <w:rPr>
          <w:rFonts w:ascii="Book Antiqua" w:hAnsi="Book Antiqua" w:cs="SimSun"/>
          <w:b/>
          <w:bCs/>
          <w:color w:val="000000" w:themeColor="text1"/>
          <w:kern w:val="0"/>
          <w:sz w:val="24"/>
          <w:szCs w:val="24"/>
        </w:rPr>
        <w:t>Liu N</w:t>
      </w:r>
      <w:r w:rsidRPr="009E19B5">
        <w:rPr>
          <w:rFonts w:ascii="Book Antiqua" w:hAnsi="Book Antiqua" w:cs="SimSun"/>
          <w:color w:val="000000" w:themeColor="text1"/>
          <w:kern w:val="0"/>
          <w:sz w:val="24"/>
          <w:szCs w:val="24"/>
        </w:rPr>
        <w:t xml:space="preserve">, Sun YY, Zhang XW, Chen S, Wang Y, Zhang ZX, Song SW, Qiu GB, Fu WN. Oncogenic miR-23a in Pancreatic Ductal Adenocarcinogenesis </w:t>
      </w:r>
      <w:r w:rsidR="00646DEB" w:rsidRPr="009E19B5">
        <w:rPr>
          <w:rFonts w:ascii="Book Antiqua" w:hAnsi="Book Antiqua" w:cs="SimSun"/>
          <w:i/>
          <w:color w:val="000000" w:themeColor="text1"/>
          <w:kern w:val="0"/>
          <w:sz w:val="24"/>
          <w:szCs w:val="24"/>
        </w:rPr>
        <w:t>Via</w:t>
      </w:r>
      <w:r w:rsidRPr="009E19B5">
        <w:rPr>
          <w:rFonts w:ascii="Book Antiqua" w:hAnsi="Book Antiqua" w:cs="SimSun"/>
          <w:color w:val="000000" w:themeColor="text1"/>
          <w:kern w:val="0"/>
          <w:sz w:val="24"/>
          <w:szCs w:val="24"/>
        </w:rPr>
        <w:t xml:space="preserve"> Inhibiting APAF1. </w:t>
      </w:r>
      <w:r w:rsidRPr="009E19B5">
        <w:rPr>
          <w:rFonts w:ascii="Book Antiqua" w:hAnsi="Book Antiqua" w:cs="SimSun"/>
          <w:i/>
          <w:iCs/>
          <w:color w:val="000000" w:themeColor="text1"/>
          <w:kern w:val="0"/>
          <w:sz w:val="24"/>
          <w:szCs w:val="24"/>
        </w:rPr>
        <w:t>Dig Dis Sci</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60</w:t>
      </w:r>
      <w:r w:rsidRPr="009E19B5">
        <w:rPr>
          <w:rFonts w:ascii="Book Antiqua" w:hAnsi="Book Antiqua" w:cs="SimSun"/>
          <w:color w:val="000000" w:themeColor="text1"/>
          <w:kern w:val="0"/>
          <w:sz w:val="24"/>
          <w:szCs w:val="24"/>
        </w:rPr>
        <w:t>: 2000-2008 [PMID: 25701323]</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77 </w:t>
      </w:r>
      <w:r w:rsidRPr="009E19B5">
        <w:rPr>
          <w:rFonts w:ascii="Book Antiqua" w:hAnsi="Book Antiqua" w:cs="SimSun"/>
          <w:b/>
          <w:bCs/>
          <w:color w:val="000000" w:themeColor="text1"/>
          <w:kern w:val="0"/>
          <w:sz w:val="24"/>
          <w:szCs w:val="24"/>
        </w:rPr>
        <w:t>Ma J</w:t>
      </w:r>
      <w:r w:rsidRPr="009E19B5">
        <w:rPr>
          <w:rFonts w:ascii="Book Antiqua" w:hAnsi="Book Antiqua" w:cs="SimSun"/>
          <w:color w:val="000000" w:themeColor="text1"/>
          <w:kern w:val="0"/>
          <w:sz w:val="24"/>
          <w:szCs w:val="24"/>
        </w:rPr>
        <w:t xml:space="preserve">, Fang B, Zeng F, Ma C, Pang H, Cheng L, Shi Y, Wang H, Yin B, Xia J, Wang Z. Down-regulation of miR-223 reverses epithelial-mesenchymal transition in gemcitabine-resistant pancreatic cancer cells. </w:t>
      </w:r>
      <w:r w:rsidRPr="009E19B5">
        <w:rPr>
          <w:rFonts w:ascii="Book Antiqua" w:hAnsi="Book Antiqua" w:cs="SimSun"/>
          <w:i/>
          <w:iCs/>
          <w:color w:val="000000" w:themeColor="text1"/>
          <w:kern w:val="0"/>
          <w:sz w:val="24"/>
          <w:szCs w:val="24"/>
        </w:rPr>
        <w:t>Oncotarget</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6</w:t>
      </w:r>
      <w:r w:rsidRPr="009E19B5">
        <w:rPr>
          <w:rFonts w:ascii="Book Antiqua" w:hAnsi="Book Antiqua" w:cs="SimSun"/>
          <w:color w:val="000000" w:themeColor="text1"/>
          <w:kern w:val="0"/>
          <w:sz w:val="24"/>
          <w:szCs w:val="24"/>
        </w:rPr>
        <w:t>: 1740-1749 [PMID: 25638153]</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78 </w:t>
      </w:r>
      <w:r w:rsidRPr="009E19B5">
        <w:rPr>
          <w:rFonts w:ascii="Book Antiqua" w:hAnsi="Book Antiqua" w:cs="SimSun"/>
          <w:b/>
          <w:bCs/>
          <w:color w:val="000000" w:themeColor="text1"/>
          <w:kern w:val="0"/>
          <w:sz w:val="24"/>
          <w:szCs w:val="24"/>
        </w:rPr>
        <w:t>Keklikoglou I</w:t>
      </w:r>
      <w:r w:rsidRPr="009E19B5">
        <w:rPr>
          <w:rFonts w:ascii="Book Antiqua" w:hAnsi="Book Antiqua" w:cs="SimSun"/>
          <w:color w:val="000000" w:themeColor="text1"/>
          <w:kern w:val="0"/>
          <w:sz w:val="24"/>
          <w:szCs w:val="24"/>
        </w:rPr>
        <w:t xml:space="preserve">, Hosaka K, Bender C, Bott A, Koerner C, Mitra D, Will R, Woerner A, Muenstermann E, Wilhelm H, Cao Y, Wiemann S. MicroRNA-206 functions as a pleiotropic modulator of cell proliferation, invasion and lymphangiogenesis in pancreatic adenocarcinoma by targeting ANXA2 and KRAS genes. </w:t>
      </w:r>
      <w:r w:rsidRPr="009E19B5">
        <w:rPr>
          <w:rFonts w:ascii="Book Antiqua" w:hAnsi="Book Antiqua" w:cs="SimSun"/>
          <w:i/>
          <w:iCs/>
          <w:color w:val="000000" w:themeColor="text1"/>
          <w:kern w:val="0"/>
          <w:sz w:val="24"/>
          <w:szCs w:val="24"/>
        </w:rPr>
        <w:t>Oncogene</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34</w:t>
      </w:r>
      <w:r w:rsidRPr="009E19B5">
        <w:rPr>
          <w:rFonts w:ascii="Book Antiqua" w:hAnsi="Book Antiqua" w:cs="SimSun"/>
          <w:color w:val="000000" w:themeColor="text1"/>
          <w:kern w:val="0"/>
          <w:sz w:val="24"/>
          <w:szCs w:val="24"/>
        </w:rPr>
        <w:t>: 4867-4878 [PMID: 25500542 DOI: 10.1038/onc.2014.408]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79 </w:t>
      </w:r>
      <w:r w:rsidRPr="009E19B5">
        <w:rPr>
          <w:rFonts w:ascii="Book Antiqua" w:hAnsi="Book Antiqua" w:cs="SimSun"/>
          <w:b/>
          <w:bCs/>
          <w:color w:val="000000" w:themeColor="text1"/>
          <w:kern w:val="0"/>
          <w:sz w:val="24"/>
          <w:szCs w:val="24"/>
        </w:rPr>
        <w:t>Kojima M</w:t>
      </w:r>
      <w:r w:rsidRPr="009E19B5">
        <w:rPr>
          <w:rFonts w:ascii="Book Antiqua" w:hAnsi="Book Antiqua" w:cs="SimSun"/>
          <w:color w:val="000000" w:themeColor="text1"/>
          <w:kern w:val="0"/>
          <w:sz w:val="24"/>
          <w:szCs w:val="24"/>
        </w:rPr>
        <w:t xml:space="preserve">, Sudo H, Kawauchi J, Takizawa S, Kondou S, Nobumasa H, Ochiai A. MicroRNA markers for the diagnosis of pancreatic and biliary-tract cancers. </w:t>
      </w:r>
      <w:r w:rsidRPr="009E19B5">
        <w:rPr>
          <w:rFonts w:ascii="Book Antiqua" w:hAnsi="Book Antiqua" w:cs="SimSun"/>
          <w:i/>
          <w:iCs/>
          <w:color w:val="000000" w:themeColor="text1"/>
          <w:kern w:val="0"/>
          <w:sz w:val="24"/>
          <w:szCs w:val="24"/>
        </w:rPr>
        <w:t>PLoS One</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10</w:t>
      </w:r>
      <w:r w:rsidRPr="009E19B5">
        <w:rPr>
          <w:rFonts w:ascii="Book Antiqua" w:hAnsi="Book Antiqua" w:cs="SimSun"/>
          <w:color w:val="000000" w:themeColor="text1"/>
          <w:kern w:val="0"/>
          <w:sz w:val="24"/>
          <w:szCs w:val="24"/>
        </w:rPr>
        <w:t>: e0118220 [PMID: 25706130 DOI: 10.1371/journal.pone.0118220]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80 </w:t>
      </w:r>
      <w:r w:rsidRPr="009E19B5">
        <w:rPr>
          <w:rFonts w:ascii="Book Antiqua" w:hAnsi="Book Antiqua" w:cs="SimSun"/>
          <w:b/>
          <w:bCs/>
          <w:color w:val="000000" w:themeColor="text1"/>
          <w:kern w:val="0"/>
          <w:sz w:val="24"/>
          <w:szCs w:val="24"/>
        </w:rPr>
        <w:t>Lin MS</w:t>
      </w:r>
      <w:r w:rsidRPr="009E19B5">
        <w:rPr>
          <w:rFonts w:ascii="Book Antiqua" w:hAnsi="Book Antiqua" w:cs="SimSun"/>
          <w:color w:val="000000" w:themeColor="text1"/>
          <w:kern w:val="0"/>
          <w:sz w:val="24"/>
          <w:szCs w:val="24"/>
        </w:rPr>
        <w:t xml:space="preserve">, Chen WC, Huang JX, Gao HJ, Sheng HH. Aberrant expression of microRNAs in serum may identify individuals with pancreatic cancer. </w:t>
      </w:r>
      <w:r w:rsidRPr="009E19B5">
        <w:rPr>
          <w:rFonts w:ascii="Book Antiqua" w:hAnsi="Book Antiqua" w:cs="SimSun"/>
          <w:i/>
          <w:iCs/>
          <w:color w:val="000000" w:themeColor="text1"/>
          <w:kern w:val="0"/>
          <w:sz w:val="24"/>
          <w:szCs w:val="24"/>
        </w:rPr>
        <w:t>Int J Clin Exp Med</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7</w:t>
      </w:r>
      <w:r w:rsidRPr="009E19B5">
        <w:rPr>
          <w:rFonts w:ascii="Book Antiqua" w:hAnsi="Book Antiqua" w:cs="SimSun"/>
          <w:color w:val="000000" w:themeColor="text1"/>
          <w:kern w:val="0"/>
          <w:sz w:val="24"/>
          <w:szCs w:val="24"/>
        </w:rPr>
        <w:t>: 5226-5234 [PMID: 25664025]</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81 </w:t>
      </w:r>
      <w:r w:rsidRPr="009E19B5">
        <w:rPr>
          <w:rFonts w:ascii="Book Antiqua" w:hAnsi="Book Antiqua" w:cs="SimSun"/>
          <w:b/>
          <w:bCs/>
          <w:color w:val="000000" w:themeColor="text1"/>
          <w:kern w:val="0"/>
          <w:sz w:val="24"/>
          <w:szCs w:val="24"/>
        </w:rPr>
        <w:t>Sandhu V</w:t>
      </w:r>
      <w:r w:rsidRPr="009E19B5">
        <w:rPr>
          <w:rFonts w:ascii="Book Antiqua" w:hAnsi="Book Antiqua" w:cs="SimSun"/>
          <w:color w:val="000000" w:themeColor="text1"/>
          <w:kern w:val="0"/>
          <w:sz w:val="24"/>
          <w:szCs w:val="24"/>
        </w:rPr>
        <w:t xml:space="preserve">, Bowitz Lothe IM, Labori KJ, Lingjærde OC, Buanes T, Dalsgaard AM, Skrede ML, Hamfjord J, Haaland T, Eide TJ, Børresen-Dale AL, Ikdahl T, Kure EH. Molecular signatures of mRNAs and miRNAs as prognostic biomarkers in pancreatobiliary and intestinal types of periampullary adenocarcinomas. </w:t>
      </w:r>
      <w:r w:rsidRPr="009E19B5">
        <w:rPr>
          <w:rFonts w:ascii="Book Antiqua" w:hAnsi="Book Antiqua" w:cs="SimSun"/>
          <w:i/>
          <w:iCs/>
          <w:color w:val="000000" w:themeColor="text1"/>
          <w:kern w:val="0"/>
          <w:sz w:val="24"/>
          <w:szCs w:val="24"/>
        </w:rPr>
        <w:t>Mol Oncol</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9</w:t>
      </w:r>
      <w:r w:rsidRPr="009E19B5">
        <w:rPr>
          <w:rFonts w:ascii="Book Antiqua" w:hAnsi="Book Antiqua" w:cs="SimSun"/>
          <w:color w:val="000000" w:themeColor="text1"/>
          <w:kern w:val="0"/>
          <w:sz w:val="24"/>
          <w:szCs w:val="24"/>
        </w:rPr>
        <w:t>: 758-771 [PMID: 25579086 DOI: 10.1016/j.molonc.2014.12.002]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lastRenderedPageBreak/>
        <w:t xml:space="preserve">82 </w:t>
      </w:r>
      <w:r w:rsidRPr="009E19B5">
        <w:rPr>
          <w:rFonts w:ascii="Book Antiqua" w:hAnsi="Book Antiqua" w:cs="SimSun"/>
          <w:b/>
          <w:bCs/>
          <w:color w:val="000000" w:themeColor="text1"/>
          <w:kern w:val="0"/>
          <w:sz w:val="24"/>
          <w:szCs w:val="24"/>
        </w:rPr>
        <w:t>Hong TH</w:t>
      </w:r>
      <w:r w:rsidRPr="009E19B5">
        <w:rPr>
          <w:rFonts w:ascii="Book Antiqua" w:hAnsi="Book Antiqua" w:cs="SimSun"/>
          <w:color w:val="000000" w:themeColor="text1"/>
          <w:kern w:val="0"/>
          <w:sz w:val="24"/>
          <w:szCs w:val="24"/>
        </w:rPr>
        <w:t xml:space="preserve">, Park IY. MicroRNA expression profiling of diagnostic needle aspirates from surgical pancreatic cancer specimens. </w:t>
      </w:r>
      <w:r w:rsidRPr="009E19B5">
        <w:rPr>
          <w:rFonts w:ascii="Book Antiqua" w:hAnsi="Book Antiqua" w:cs="SimSun"/>
          <w:i/>
          <w:iCs/>
          <w:color w:val="000000" w:themeColor="text1"/>
          <w:kern w:val="0"/>
          <w:sz w:val="24"/>
          <w:szCs w:val="24"/>
        </w:rPr>
        <w:t>Ann Surg Treat Res</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87</w:t>
      </w:r>
      <w:r w:rsidRPr="009E19B5">
        <w:rPr>
          <w:rFonts w:ascii="Book Antiqua" w:hAnsi="Book Antiqua" w:cs="SimSun"/>
          <w:color w:val="000000" w:themeColor="text1"/>
          <w:kern w:val="0"/>
          <w:sz w:val="24"/>
          <w:szCs w:val="24"/>
        </w:rPr>
        <w:t>: 290-297 [PMID: 25485236 DOI: 10.4174/astr.2014.87.6.290]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83 </w:t>
      </w:r>
      <w:r w:rsidRPr="009E19B5">
        <w:rPr>
          <w:rFonts w:ascii="Book Antiqua" w:hAnsi="Book Antiqua" w:cs="SimSun"/>
          <w:b/>
          <w:bCs/>
          <w:color w:val="000000" w:themeColor="text1"/>
          <w:kern w:val="0"/>
          <w:sz w:val="24"/>
          <w:szCs w:val="24"/>
        </w:rPr>
        <w:t>Zhang Y</w:t>
      </w:r>
      <w:r w:rsidRPr="009E19B5">
        <w:rPr>
          <w:rFonts w:ascii="Book Antiqua" w:hAnsi="Book Antiqua" w:cs="SimSun"/>
          <w:color w:val="000000" w:themeColor="text1"/>
          <w:kern w:val="0"/>
          <w:sz w:val="24"/>
          <w:szCs w:val="24"/>
        </w:rPr>
        <w:t xml:space="preserve">, Li M, Wang H, Fisher WE, Lin PH, Yao Q, Chen C. Profiling of 95 microRNAs in pancreatic cancer cell lines and surgical specimens by real-time PCR analysis. </w:t>
      </w:r>
      <w:r w:rsidRPr="009E19B5">
        <w:rPr>
          <w:rFonts w:ascii="Book Antiqua" w:hAnsi="Book Antiqua" w:cs="SimSun"/>
          <w:i/>
          <w:iCs/>
          <w:color w:val="000000" w:themeColor="text1"/>
          <w:kern w:val="0"/>
          <w:sz w:val="24"/>
          <w:szCs w:val="24"/>
        </w:rPr>
        <w:t>World J Surg</w:t>
      </w:r>
      <w:r w:rsidRPr="009E19B5">
        <w:rPr>
          <w:rFonts w:ascii="Book Antiqua" w:hAnsi="Book Antiqua" w:cs="SimSun"/>
          <w:color w:val="000000" w:themeColor="text1"/>
          <w:kern w:val="0"/>
          <w:sz w:val="24"/>
          <w:szCs w:val="24"/>
        </w:rPr>
        <w:t xml:space="preserve"> 2009; </w:t>
      </w:r>
      <w:r w:rsidRPr="009E19B5">
        <w:rPr>
          <w:rFonts w:ascii="Book Antiqua" w:hAnsi="Book Antiqua" w:cs="SimSun"/>
          <w:b/>
          <w:bCs/>
          <w:color w:val="000000" w:themeColor="text1"/>
          <w:kern w:val="0"/>
          <w:sz w:val="24"/>
          <w:szCs w:val="24"/>
        </w:rPr>
        <w:t>33</w:t>
      </w:r>
      <w:r w:rsidRPr="009E19B5">
        <w:rPr>
          <w:rFonts w:ascii="Book Antiqua" w:hAnsi="Book Antiqua" w:cs="SimSun"/>
          <w:color w:val="000000" w:themeColor="text1"/>
          <w:kern w:val="0"/>
          <w:sz w:val="24"/>
          <w:szCs w:val="24"/>
        </w:rPr>
        <w:t>: 698-709 [PMID: 19030927 DOI: 10.1007/s00268-008-9833-0]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84 </w:t>
      </w:r>
      <w:r w:rsidRPr="009E19B5">
        <w:rPr>
          <w:rFonts w:ascii="Book Antiqua" w:hAnsi="Book Antiqua" w:cs="SimSun"/>
          <w:b/>
          <w:bCs/>
          <w:color w:val="000000" w:themeColor="text1"/>
          <w:kern w:val="0"/>
          <w:sz w:val="24"/>
          <w:szCs w:val="24"/>
        </w:rPr>
        <w:t>Bloomston M</w:t>
      </w:r>
      <w:r w:rsidRPr="009E19B5">
        <w:rPr>
          <w:rFonts w:ascii="Book Antiqua" w:hAnsi="Book Antiqua" w:cs="SimSun"/>
          <w:color w:val="000000" w:themeColor="text1"/>
          <w:kern w:val="0"/>
          <w:sz w:val="24"/>
          <w:szCs w:val="24"/>
        </w:rPr>
        <w:t xml:space="preserve">, Frankel WL, Petrocca F, Volinia S, Alder H, Hagan JP, Liu CG, Bhatt D, Taccioli C, Croce CM. MicroRNA expression patterns to differentiate pancreatic adenocarcinoma from normal pancreas and chronic pancreatitis. </w:t>
      </w:r>
      <w:r w:rsidRPr="009E19B5">
        <w:rPr>
          <w:rFonts w:ascii="Book Antiqua" w:hAnsi="Book Antiqua" w:cs="SimSun"/>
          <w:i/>
          <w:iCs/>
          <w:color w:val="000000" w:themeColor="text1"/>
          <w:kern w:val="0"/>
          <w:sz w:val="24"/>
          <w:szCs w:val="24"/>
        </w:rPr>
        <w:t>JAMA</w:t>
      </w:r>
      <w:r w:rsidRPr="009E19B5">
        <w:rPr>
          <w:rFonts w:ascii="Book Antiqua" w:hAnsi="Book Antiqua" w:cs="SimSun"/>
          <w:color w:val="000000" w:themeColor="text1"/>
          <w:kern w:val="0"/>
          <w:sz w:val="24"/>
          <w:szCs w:val="24"/>
        </w:rPr>
        <w:t xml:space="preserve"> 2007; </w:t>
      </w:r>
      <w:r w:rsidRPr="009E19B5">
        <w:rPr>
          <w:rFonts w:ascii="Book Antiqua" w:hAnsi="Book Antiqua" w:cs="SimSun"/>
          <w:b/>
          <w:bCs/>
          <w:color w:val="000000" w:themeColor="text1"/>
          <w:kern w:val="0"/>
          <w:sz w:val="24"/>
          <w:szCs w:val="24"/>
        </w:rPr>
        <w:t>297</w:t>
      </w:r>
      <w:r w:rsidRPr="009E19B5">
        <w:rPr>
          <w:rFonts w:ascii="Book Antiqua" w:hAnsi="Book Antiqua" w:cs="SimSun"/>
          <w:color w:val="000000" w:themeColor="text1"/>
          <w:kern w:val="0"/>
          <w:sz w:val="24"/>
          <w:szCs w:val="24"/>
        </w:rPr>
        <w:t>: 1901-1908 [PMID: 17473300]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85 </w:t>
      </w:r>
      <w:r w:rsidRPr="009E19B5">
        <w:rPr>
          <w:rFonts w:ascii="Book Antiqua" w:hAnsi="Book Antiqua" w:cs="SimSun"/>
          <w:b/>
          <w:bCs/>
          <w:color w:val="000000" w:themeColor="text1"/>
          <w:kern w:val="0"/>
          <w:sz w:val="24"/>
          <w:szCs w:val="24"/>
        </w:rPr>
        <w:t>Huang F</w:t>
      </w:r>
      <w:r w:rsidRPr="009E19B5">
        <w:rPr>
          <w:rFonts w:ascii="Book Antiqua" w:hAnsi="Book Antiqua" w:cs="SimSun"/>
          <w:color w:val="000000" w:themeColor="text1"/>
          <w:kern w:val="0"/>
          <w:sz w:val="24"/>
          <w:szCs w:val="24"/>
        </w:rPr>
        <w:t xml:space="preserve">, Tang J, Zhuang X, Zhuang Y, Cheng W, Chen W, Yao H, Zhang S. MiR-196a promotes pancreatic cancer progression by targeting nuclear factor kappa-B-inhibitor alpha. </w:t>
      </w:r>
      <w:r w:rsidRPr="009E19B5">
        <w:rPr>
          <w:rFonts w:ascii="Book Antiqua" w:hAnsi="Book Antiqua" w:cs="SimSun"/>
          <w:i/>
          <w:iCs/>
          <w:color w:val="000000" w:themeColor="text1"/>
          <w:kern w:val="0"/>
          <w:sz w:val="24"/>
          <w:szCs w:val="24"/>
        </w:rPr>
        <w:t>PLoS One</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9</w:t>
      </w:r>
      <w:r w:rsidRPr="009E19B5">
        <w:rPr>
          <w:rFonts w:ascii="Book Antiqua" w:hAnsi="Book Antiqua" w:cs="SimSun"/>
          <w:color w:val="000000" w:themeColor="text1"/>
          <w:kern w:val="0"/>
          <w:sz w:val="24"/>
          <w:szCs w:val="24"/>
        </w:rPr>
        <w:t>: e87897 [PMID: 24504166 DOI: 10.1371/journal.pone.0087897]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86 </w:t>
      </w:r>
      <w:r w:rsidRPr="009E19B5">
        <w:rPr>
          <w:rFonts w:ascii="Book Antiqua" w:hAnsi="Book Antiqua" w:cs="SimSun"/>
          <w:b/>
          <w:bCs/>
          <w:color w:val="000000" w:themeColor="text1"/>
          <w:kern w:val="0"/>
          <w:sz w:val="24"/>
          <w:szCs w:val="24"/>
        </w:rPr>
        <w:t>Xu Q</w:t>
      </w:r>
      <w:r w:rsidRPr="009E19B5">
        <w:rPr>
          <w:rFonts w:ascii="Book Antiqua" w:hAnsi="Book Antiqua" w:cs="SimSun"/>
          <w:color w:val="000000" w:themeColor="text1"/>
          <w:kern w:val="0"/>
          <w:sz w:val="24"/>
          <w:szCs w:val="24"/>
        </w:rPr>
        <w:t xml:space="preserve">, Li P, Chen X, Zong L, Jiang Z, Nan L, Lei J, Duan W, Zhang D, Li X, Sha H, Wu Z, Ma Q, Wang Z. miR-221/222 induces pancreatic cancer progression through the regulation of matrix metalloproteinases. </w:t>
      </w:r>
      <w:r w:rsidRPr="009E19B5">
        <w:rPr>
          <w:rFonts w:ascii="Book Antiqua" w:hAnsi="Book Antiqua" w:cs="SimSun"/>
          <w:i/>
          <w:iCs/>
          <w:color w:val="000000" w:themeColor="text1"/>
          <w:kern w:val="0"/>
          <w:sz w:val="24"/>
          <w:szCs w:val="24"/>
        </w:rPr>
        <w:t>Oncotarget</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6</w:t>
      </w:r>
      <w:r w:rsidRPr="009E19B5">
        <w:rPr>
          <w:rFonts w:ascii="Book Antiqua" w:hAnsi="Book Antiqua" w:cs="SimSun"/>
          <w:color w:val="000000" w:themeColor="text1"/>
          <w:kern w:val="0"/>
          <w:sz w:val="24"/>
          <w:szCs w:val="24"/>
        </w:rPr>
        <w:t>: 14153-14164 [PMID: 25883224]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87 </w:t>
      </w:r>
      <w:r w:rsidRPr="009E19B5">
        <w:rPr>
          <w:rFonts w:ascii="Book Antiqua" w:hAnsi="Book Antiqua" w:cs="SimSun"/>
          <w:b/>
          <w:bCs/>
          <w:color w:val="000000" w:themeColor="text1"/>
          <w:kern w:val="0"/>
          <w:sz w:val="24"/>
          <w:szCs w:val="24"/>
        </w:rPr>
        <w:t>Sarkar S</w:t>
      </w:r>
      <w:r w:rsidRPr="009E19B5">
        <w:rPr>
          <w:rFonts w:ascii="Book Antiqua" w:hAnsi="Book Antiqua" w:cs="SimSun"/>
          <w:color w:val="000000" w:themeColor="text1"/>
          <w:kern w:val="0"/>
          <w:sz w:val="24"/>
          <w:szCs w:val="24"/>
        </w:rPr>
        <w:t xml:space="preserve">, Dubaybo H, Ali S, Goncalves P, Kollepara SL, Sethi S, Philip PA, Li Y. Down-regulation of miR-221 inhibits proliferation of pancreatic cancer cells through up-regulation of PTEN, p27(kip1), p57(kip2), and PUMA. </w:t>
      </w:r>
      <w:r w:rsidRPr="009E19B5">
        <w:rPr>
          <w:rFonts w:ascii="Book Antiqua" w:hAnsi="Book Antiqua" w:cs="SimSun"/>
          <w:i/>
          <w:iCs/>
          <w:color w:val="000000" w:themeColor="text1"/>
          <w:kern w:val="0"/>
          <w:sz w:val="24"/>
          <w:szCs w:val="24"/>
        </w:rPr>
        <w:t>Am J Cancer Res</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3</w:t>
      </w:r>
      <w:r w:rsidRPr="009E19B5">
        <w:rPr>
          <w:rFonts w:ascii="Book Antiqua" w:hAnsi="Book Antiqua" w:cs="SimSun"/>
          <w:color w:val="000000" w:themeColor="text1"/>
          <w:kern w:val="0"/>
          <w:sz w:val="24"/>
          <w:szCs w:val="24"/>
        </w:rPr>
        <w:t>: 465-477 [PMID: 24224124]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88 </w:t>
      </w:r>
      <w:r w:rsidRPr="009E19B5">
        <w:rPr>
          <w:rFonts w:ascii="Book Antiqua" w:hAnsi="Book Antiqua" w:cs="SimSun"/>
          <w:b/>
          <w:bCs/>
          <w:color w:val="000000" w:themeColor="text1"/>
          <w:kern w:val="0"/>
          <w:sz w:val="24"/>
          <w:szCs w:val="24"/>
        </w:rPr>
        <w:t>Li A</w:t>
      </w:r>
      <w:r w:rsidRPr="009E19B5">
        <w:rPr>
          <w:rFonts w:ascii="Book Antiqua" w:hAnsi="Book Antiqua" w:cs="SimSun"/>
          <w:color w:val="000000" w:themeColor="text1"/>
          <w:kern w:val="0"/>
          <w:sz w:val="24"/>
          <w:szCs w:val="24"/>
        </w:rPr>
        <w:t xml:space="preserve">, Omura N, Hong SM, Vincent A, Walter K, Griffith M, Borges M, Goggins M. Pancreatic cancers epigenetically silence SIP1 and hypomethylate and overexpress miR-200a/200b in association with elevated circulating miR-200a and miR-200b levels. </w:t>
      </w:r>
      <w:r w:rsidRPr="009E19B5">
        <w:rPr>
          <w:rFonts w:ascii="Book Antiqua" w:hAnsi="Book Antiqua" w:cs="SimSun"/>
          <w:i/>
          <w:iCs/>
          <w:color w:val="000000" w:themeColor="text1"/>
          <w:kern w:val="0"/>
          <w:sz w:val="24"/>
          <w:szCs w:val="24"/>
        </w:rPr>
        <w:t>Cancer Res</w:t>
      </w:r>
      <w:r w:rsidRPr="009E19B5">
        <w:rPr>
          <w:rFonts w:ascii="Book Antiqua" w:hAnsi="Book Antiqua" w:cs="SimSun"/>
          <w:color w:val="000000" w:themeColor="text1"/>
          <w:kern w:val="0"/>
          <w:sz w:val="24"/>
          <w:szCs w:val="24"/>
        </w:rPr>
        <w:t xml:space="preserve"> 2010; </w:t>
      </w:r>
      <w:r w:rsidRPr="009E19B5">
        <w:rPr>
          <w:rFonts w:ascii="Book Antiqua" w:hAnsi="Book Antiqua" w:cs="SimSun"/>
          <w:b/>
          <w:bCs/>
          <w:color w:val="000000" w:themeColor="text1"/>
          <w:kern w:val="0"/>
          <w:sz w:val="24"/>
          <w:szCs w:val="24"/>
        </w:rPr>
        <w:t>70</w:t>
      </w:r>
      <w:r w:rsidRPr="009E19B5">
        <w:rPr>
          <w:rFonts w:ascii="Book Antiqua" w:hAnsi="Book Antiqua" w:cs="SimSun"/>
          <w:color w:val="000000" w:themeColor="text1"/>
          <w:kern w:val="0"/>
          <w:sz w:val="24"/>
          <w:szCs w:val="24"/>
        </w:rPr>
        <w:t>: 5226-5237 [PMID: 20551052 DOI: 10.1158/0008-]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89 </w:t>
      </w:r>
      <w:r w:rsidRPr="009E19B5">
        <w:rPr>
          <w:rFonts w:ascii="Book Antiqua" w:hAnsi="Book Antiqua" w:cs="SimSun"/>
          <w:b/>
          <w:bCs/>
          <w:color w:val="000000" w:themeColor="text1"/>
          <w:kern w:val="0"/>
          <w:sz w:val="24"/>
          <w:szCs w:val="24"/>
        </w:rPr>
        <w:t>Liu R</w:t>
      </w:r>
      <w:r w:rsidRPr="009E19B5">
        <w:rPr>
          <w:rFonts w:ascii="Book Antiqua" w:hAnsi="Book Antiqua" w:cs="SimSun"/>
          <w:color w:val="000000" w:themeColor="text1"/>
          <w:kern w:val="0"/>
          <w:sz w:val="24"/>
          <w:szCs w:val="24"/>
        </w:rPr>
        <w:t xml:space="preserve">, Chen X, Du Y, Yao W, Shen L, Wang C, Hu Z, Zhuang R, Ning G, Zhang C, Yuan Y, Li Z, Zen K, Ba Y, Zhang CY. Serum microRNA expression profile as a biomarker in the diagnosis and prognosis of pancreatic cancer. </w:t>
      </w:r>
      <w:r w:rsidRPr="009E19B5">
        <w:rPr>
          <w:rFonts w:ascii="Book Antiqua" w:hAnsi="Book Antiqua" w:cs="SimSun"/>
          <w:i/>
          <w:iCs/>
          <w:color w:val="000000" w:themeColor="text1"/>
          <w:kern w:val="0"/>
          <w:sz w:val="24"/>
          <w:szCs w:val="24"/>
        </w:rPr>
        <w:t>Clin Chem</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58</w:t>
      </w:r>
      <w:r w:rsidRPr="009E19B5">
        <w:rPr>
          <w:rFonts w:ascii="Book Antiqua" w:hAnsi="Book Antiqua" w:cs="SimSun"/>
          <w:color w:val="000000" w:themeColor="text1"/>
          <w:kern w:val="0"/>
          <w:sz w:val="24"/>
          <w:szCs w:val="24"/>
        </w:rPr>
        <w:t>: 610-618 [PMID: 22194634 DOI: 10.1373/clinchem.2011.172767]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lastRenderedPageBreak/>
        <w:t xml:space="preserve">90 </w:t>
      </w:r>
      <w:r w:rsidRPr="009E19B5">
        <w:rPr>
          <w:rFonts w:ascii="Book Antiqua" w:hAnsi="Book Antiqua" w:cs="SimSun"/>
          <w:b/>
          <w:bCs/>
          <w:color w:val="000000" w:themeColor="text1"/>
          <w:kern w:val="0"/>
          <w:sz w:val="24"/>
          <w:szCs w:val="24"/>
        </w:rPr>
        <w:t>Zhu W</w:t>
      </w:r>
      <w:r w:rsidRPr="009E19B5">
        <w:rPr>
          <w:rFonts w:ascii="Book Antiqua" w:hAnsi="Book Antiqua" w:cs="SimSun"/>
          <w:color w:val="000000" w:themeColor="text1"/>
          <w:kern w:val="0"/>
          <w:sz w:val="24"/>
          <w:szCs w:val="24"/>
        </w:rPr>
        <w:t xml:space="preserve">, Xu B. MicroRNA-21 identified as predictor of cancer outcome: a meta-analysis. </w:t>
      </w:r>
      <w:r w:rsidRPr="009E19B5">
        <w:rPr>
          <w:rFonts w:ascii="Book Antiqua" w:hAnsi="Book Antiqua" w:cs="SimSun"/>
          <w:i/>
          <w:iCs/>
          <w:color w:val="000000" w:themeColor="text1"/>
          <w:kern w:val="0"/>
          <w:sz w:val="24"/>
          <w:szCs w:val="24"/>
        </w:rPr>
        <w:t>PLoS One</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9</w:t>
      </w:r>
      <w:r w:rsidRPr="009E19B5">
        <w:rPr>
          <w:rFonts w:ascii="Book Antiqua" w:hAnsi="Book Antiqua" w:cs="SimSun"/>
          <w:color w:val="000000" w:themeColor="text1"/>
          <w:kern w:val="0"/>
          <w:sz w:val="24"/>
          <w:szCs w:val="24"/>
        </w:rPr>
        <w:t>: e103373 [PMID: 25098165 DOI: 10.1371/]</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91 </w:t>
      </w:r>
      <w:r w:rsidRPr="009E19B5">
        <w:rPr>
          <w:rFonts w:ascii="Book Antiqua" w:hAnsi="Book Antiqua" w:cs="SimSun"/>
          <w:b/>
          <w:bCs/>
          <w:color w:val="000000" w:themeColor="text1"/>
          <w:kern w:val="0"/>
          <w:sz w:val="24"/>
          <w:szCs w:val="24"/>
        </w:rPr>
        <w:t>Toste PA</w:t>
      </w:r>
      <w:r w:rsidRPr="009E19B5">
        <w:rPr>
          <w:rFonts w:ascii="Book Antiqua" w:hAnsi="Book Antiqua" w:cs="SimSun"/>
          <w:color w:val="000000" w:themeColor="text1"/>
          <w:kern w:val="0"/>
          <w:sz w:val="24"/>
          <w:szCs w:val="24"/>
        </w:rPr>
        <w:t xml:space="preserve">, Li L, Kadera BE, Nguyen AH, Tran LM, Wu N, Madnick DL, Patel SG, Dawson DW, Donahue TR. p85α is a microRNA target and affects chemosensitivity in pancreatic cancer. </w:t>
      </w:r>
      <w:r w:rsidRPr="009E19B5">
        <w:rPr>
          <w:rFonts w:ascii="Book Antiqua" w:hAnsi="Book Antiqua" w:cs="SimSun"/>
          <w:i/>
          <w:iCs/>
          <w:color w:val="000000" w:themeColor="text1"/>
          <w:kern w:val="0"/>
          <w:sz w:val="24"/>
          <w:szCs w:val="24"/>
        </w:rPr>
        <w:t>J Surg Res</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196</w:t>
      </w:r>
      <w:r w:rsidRPr="009E19B5">
        <w:rPr>
          <w:rFonts w:ascii="Book Antiqua" w:hAnsi="Book Antiqua" w:cs="SimSun"/>
          <w:color w:val="000000" w:themeColor="text1"/>
          <w:kern w:val="0"/>
          <w:sz w:val="24"/>
          <w:szCs w:val="24"/>
        </w:rPr>
        <w:t>: 285-293 [PMID: 25846727 DOI: 10.1016/j.jss.2015.02.071]</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92 </w:t>
      </w:r>
      <w:r w:rsidRPr="009E19B5">
        <w:rPr>
          <w:rFonts w:ascii="Book Antiqua" w:hAnsi="Book Antiqua" w:cs="SimSun"/>
          <w:b/>
          <w:bCs/>
          <w:color w:val="000000" w:themeColor="text1"/>
          <w:kern w:val="0"/>
          <w:sz w:val="24"/>
          <w:szCs w:val="24"/>
        </w:rPr>
        <w:t>Kara M</w:t>
      </w:r>
      <w:r w:rsidRPr="009E19B5">
        <w:rPr>
          <w:rFonts w:ascii="Book Antiqua" w:hAnsi="Book Antiqua" w:cs="SimSun"/>
          <w:color w:val="000000" w:themeColor="text1"/>
          <w:kern w:val="0"/>
          <w:sz w:val="24"/>
          <w:szCs w:val="24"/>
        </w:rPr>
        <w:t xml:space="preserve">, Yumrutas O, Ozcan O, Celik OI, Bozgeyik E, Bozgeyik I, Tasdemir S. Differential expressions of cancer-associated genes and their regulatory miRNAs in colorectal carcinoma. </w:t>
      </w:r>
      <w:r w:rsidRPr="009E19B5">
        <w:rPr>
          <w:rFonts w:ascii="Book Antiqua" w:hAnsi="Book Antiqua" w:cs="SimSun"/>
          <w:i/>
          <w:iCs/>
          <w:color w:val="000000" w:themeColor="text1"/>
          <w:kern w:val="0"/>
          <w:sz w:val="24"/>
          <w:szCs w:val="24"/>
        </w:rPr>
        <w:t>Gene</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567</w:t>
      </w:r>
      <w:r w:rsidRPr="009E19B5">
        <w:rPr>
          <w:rFonts w:ascii="Book Antiqua" w:hAnsi="Book Antiqua" w:cs="SimSun"/>
          <w:color w:val="000000" w:themeColor="text1"/>
          <w:kern w:val="0"/>
          <w:sz w:val="24"/>
          <w:szCs w:val="24"/>
        </w:rPr>
        <w:t>: 81-86 [PMID: 25925209 DOI: 10.1016/j.gene.2015.04.065]</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93 </w:t>
      </w:r>
      <w:r w:rsidRPr="009E19B5">
        <w:rPr>
          <w:rFonts w:ascii="Book Antiqua" w:hAnsi="Book Antiqua" w:cs="SimSun"/>
          <w:b/>
          <w:bCs/>
          <w:color w:val="000000" w:themeColor="text1"/>
          <w:kern w:val="0"/>
          <w:sz w:val="24"/>
          <w:szCs w:val="24"/>
        </w:rPr>
        <w:t>Hu Y</w:t>
      </w:r>
      <w:r w:rsidRPr="009E19B5">
        <w:rPr>
          <w:rFonts w:ascii="Book Antiqua" w:hAnsi="Book Antiqua" w:cs="SimSun"/>
          <w:color w:val="000000" w:themeColor="text1"/>
          <w:kern w:val="0"/>
          <w:sz w:val="24"/>
          <w:szCs w:val="24"/>
        </w:rPr>
        <w:t xml:space="preserve">, Wang C, Li Y, Zhao J, Chen C, Zhou Y, Tao Y, Guo M, Qin N, Ren T, Wen Z, Xu L. MiR-21 controls in situ expansion of CCR6(+) regulatory T cells through PTEN/AKT pathway in breast cancer. </w:t>
      </w:r>
      <w:r w:rsidRPr="009E19B5">
        <w:rPr>
          <w:rFonts w:ascii="Book Antiqua" w:hAnsi="Book Antiqua" w:cs="SimSun"/>
          <w:i/>
          <w:iCs/>
          <w:color w:val="000000" w:themeColor="text1"/>
          <w:kern w:val="0"/>
          <w:sz w:val="24"/>
          <w:szCs w:val="24"/>
        </w:rPr>
        <w:t>Immunol Cell Biol</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93</w:t>
      </w:r>
      <w:r w:rsidRPr="009E19B5">
        <w:rPr>
          <w:rFonts w:ascii="Book Antiqua" w:hAnsi="Book Antiqua" w:cs="SimSun"/>
          <w:color w:val="000000" w:themeColor="text1"/>
          <w:kern w:val="0"/>
          <w:sz w:val="24"/>
          <w:szCs w:val="24"/>
        </w:rPr>
        <w:t>: 753-764 [PMID: 25735723 DOI: 10.1038/icb.2015.37]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94 </w:t>
      </w:r>
      <w:r w:rsidRPr="009E19B5">
        <w:rPr>
          <w:rFonts w:ascii="Book Antiqua" w:hAnsi="Book Antiqua" w:cs="SimSun"/>
          <w:b/>
          <w:bCs/>
          <w:color w:val="000000" w:themeColor="text1"/>
          <w:kern w:val="0"/>
          <w:sz w:val="24"/>
          <w:szCs w:val="24"/>
        </w:rPr>
        <w:t>Gong B</w:t>
      </w:r>
      <w:r w:rsidRPr="009E19B5">
        <w:rPr>
          <w:rFonts w:ascii="Book Antiqua" w:hAnsi="Book Antiqua" w:cs="SimSun"/>
          <w:color w:val="000000" w:themeColor="text1"/>
          <w:kern w:val="0"/>
          <w:sz w:val="24"/>
          <w:szCs w:val="24"/>
        </w:rPr>
        <w:t xml:space="preserve">, Liu WW, Nie WJ, Li DF, Xie ZJ, Liu C, Liu YH, Mei P, Li ZJ. MiR-21/RASA1 axis affects malignancy of colon cancer cells </w:t>
      </w:r>
      <w:r w:rsidR="00646DEB" w:rsidRPr="009E19B5">
        <w:rPr>
          <w:rFonts w:ascii="Book Antiqua" w:hAnsi="Book Antiqua" w:cs="SimSun"/>
          <w:i/>
          <w:color w:val="000000" w:themeColor="text1"/>
          <w:kern w:val="0"/>
          <w:sz w:val="24"/>
          <w:szCs w:val="24"/>
        </w:rPr>
        <w:t>via</w:t>
      </w:r>
      <w:r w:rsidRPr="009E19B5">
        <w:rPr>
          <w:rFonts w:ascii="Book Antiqua" w:hAnsi="Book Antiqua" w:cs="SimSun"/>
          <w:color w:val="000000" w:themeColor="text1"/>
          <w:kern w:val="0"/>
          <w:sz w:val="24"/>
          <w:szCs w:val="24"/>
        </w:rPr>
        <w:t xml:space="preserve"> RAS pathways. </w:t>
      </w:r>
      <w:r w:rsidRPr="009E19B5">
        <w:rPr>
          <w:rFonts w:ascii="Book Antiqua" w:hAnsi="Book Antiqua" w:cs="SimSun"/>
          <w:i/>
          <w:iCs/>
          <w:color w:val="000000" w:themeColor="text1"/>
          <w:kern w:val="0"/>
          <w:sz w:val="24"/>
          <w:szCs w:val="24"/>
        </w:rPr>
        <w:t>World J Gastroenterol</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21</w:t>
      </w:r>
      <w:r w:rsidRPr="009E19B5">
        <w:rPr>
          <w:rFonts w:ascii="Book Antiqua" w:hAnsi="Book Antiqua" w:cs="SimSun"/>
          <w:color w:val="000000" w:themeColor="text1"/>
          <w:kern w:val="0"/>
          <w:sz w:val="24"/>
          <w:szCs w:val="24"/>
        </w:rPr>
        <w:t>: 1488-1497 [PMID: 25663768 DOI: 10.3748/wjg.v21.i5.1488]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95 </w:t>
      </w:r>
      <w:r w:rsidRPr="009E19B5">
        <w:rPr>
          <w:rFonts w:ascii="Book Antiqua" w:hAnsi="Book Antiqua" w:cs="SimSun"/>
          <w:b/>
          <w:bCs/>
          <w:color w:val="000000" w:themeColor="text1"/>
          <w:kern w:val="0"/>
          <w:sz w:val="24"/>
          <w:szCs w:val="24"/>
        </w:rPr>
        <w:t>Martin del Campo SE</w:t>
      </w:r>
      <w:r w:rsidRPr="009E19B5">
        <w:rPr>
          <w:rFonts w:ascii="Book Antiqua" w:hAnsi="Book Antiqua" w:cs="SimSun"/>
          <w:color w:val="000000" w:themeColor="text1"/>
          <w:kern w:val="0"/>
          <w:sz w:val="24"/>
          <w:szCs w:val="24"/>
        </w:rPr>
        <w:t xml:space="preserve">, Latchana N, Levine KM, Grignol VP, Fairchild ET, Jaime-Ramirez AC, Dao TV, Karpa VI, Carson M, Ganju A, Chan AN, Carson WE. MiR-21 enhances melanoma invasiveness </w:t>
      </w:r>
      <w:r w:rsidR="00646DEB" w:rsidRPr="009E19B5">
        <w:rPr>
          <w:rFonts w:ascii="Book Antiqua" w:hAnsi="Book Antiqua" w:cs="SimSun"/>
          <w:i/>
          <w:color w:val="000000" w:themeColor="text1"/>
          <w:kern w:val="0"/>
          <w:sz w:val="24"/>
          <w:szCs w:val="24"/>
        </w:rPr>
        <w:t>via</w:t>
      </w:r>
      <w:r w:rsidRPr="009E19B5">
        <w:rPr>
          <w:rFonts w:ascii="Book Antiqua" w:hAnsi="Book Antiqua" w:cs="SimSun"/>
          <w:color w:val="000000" w:themeColor="text1"/>
          <w:kern w:val="0"/>
          <w:sz w:val="24"/>
          <w:szCs w:val="24"/>
        </w:rPr>
        <w:t xml:space="preserve"> inhibition of tissue inhibitor of metalloproteinases 3 expression: in vivo effects of MiR-21 inhibitor. </w:t>
      </w:r>
      <w:r w:rsidRPr="009E19B5">
        <w:rPr>
          <w:rFonts w:ascii="Book Antiqua" w:hAnsi="Book Antiqua" w:cs="SimSun"/>
          <w:i/>
          <w:iCs/>
          <w:color w:val="000000" w:themeColor="text1"/>
          <w:kern w:val="0"/>
          <w:sz w:val="24"/>
          <w:szCs w:val="24"/>
        </w:rPr>
        <w:t>PLoS One</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10</w:t>
      </w:r>
      <w:r w:rsidRPr="009E19B5">
        <w:rPr>
          <w:rFonts w:ascii="Book Antiqua" w:hAnsi="Book Antiqua" w:cs="SimSun"/>
          <w:color w:val="000000" w:themeColor="text1"/>
          <w:kern w:val="0"/>
          <w:sz w:val="24"/>
          <w:szCs w:val="24"/>
        </w:rPr>
        <w:t>: e0115919 [PMID: 25587717 DOI: 10.1371/journal.pone.0115919]</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96 </w:t>
      </w:r>
      <w:r w:rsidRPr="009E19B5">
        <w:rPr>
          <w:rFonts w:ascii="Book Antiqua" w:hAnsi="Book Antiqua" w:cs="SimSun"/>
          <w:b/>
          <w:bCs/>
          <w:color w:val="000000" w:themeColor="text1"/>
          <w:kern w:val="0"/>
          <w:sz w:val="24"/>
          <w:szCs w:val="24"/>
        </w:rPr>
        <w:t>Go H</w:t>
      </w:r>
      <w:r w:rsidRPr="009E19B5">
        <w:rPr>
          <w:rFonts w:ascii="Book Antiqua" w:hAnsi="Book Antiqua" w:cs="SimSun"/>
          <w:color w:val="000000" w:themeColor="text1"/>
          <w:kern w:val="0"/>
          <w:sz w:val="24"/>
          <w:szCs w:val="24"/>
        </w:rPr>
        <w:t xml:space="preserve">, Jang JY, Kim PJ, Kim YG, Nam SJ, Paik JH, Kim TM, Heo DS, Kim CW, Jeon YK. MicroRNA-21 plays an oncogenic role by targeting FOXO1 and activating the PI3K/AKT pathway in diffuse large B-cell lymphoma. </w:t>
      </w:r>
      <w:r w:rsidRPr="009E19B5">
        <w:rPr>
          <w:rFonts w:ascii="Book Antiqua" w:hAnsi="Book Antiqua" w:cs="SimSun"/>
          <w:i/>
          <w:iCs/>
          <w:color w:val="000000" w:themeColor="text1"/>
          <w:kern w:val="0"/>
          <w:sz w:val="24"/>
          <w:szCs w:val="24"/>
        </w:rPr>
        <w:t>Oncotarget</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6</w:t>
      </w:r>
      <w:r w:rsidRPr="009E19B5">
        <w:rPr>
          <w:rFonts w:ascii="Book Antiqua" w:hAnsi="Book Antiqua" w:cs="SimSun"/>
          <w:color w:val="000000" w:themeColor="text1"/>
          <w:kern w:val="0"/>
          <w:sz w:val="24"/>
          <w:szCs w:val="24"/>
        </w:rPr>
        <w:t>: 15035-15049 [PMID: 25909227]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97 </w:t>
      </w:r>
      <w:r w:rsidRPr="009E19B5">
        <w:rPr>
          <w:rFonts w:ascii="Book Antiqua" w:hAnsi="Book Antiqua" w:cs="SimSun"/>
          <w:b/>
          <w:bCs/>
          <w:color w:val="000000" w:themeColor="text1"/>
          <w:kern w:val="0"/>
          <w:sz w:val="24"/>
          <w:szCs w:val="24"/>
        </w:rPr>
        <w:t>Wang LJ</w:t>
      </w:r>
      <w:r w:rsidRPr="009E19B5">
        <w:rPr>
          <w:rFonts w:ascii="Book Antiqua" w:hAnsi="Book Antiqua" w:cs="SimSun"/>
          <w:color w:val="000000" w:themeColor="text1"/>
          <w:kern w:val="0"/>
          <w:sz w:val="24"/>
          <w:szCs w:val="24"/>
        </w:rPr>
        <w:t xml:space="preserve">, He CC, Sui X, Cai MJ, Zhou CY, Ma JL, Wu L, Wang H, Han SX, Zhu Q. MiR-21 promotes intrahepatic cholangiocarcinoma proliferation and growth in vitro and in vivo by targeting PTPN14 and PTEN. </w:t>
      </w:r>
      <w:r w:rsidRPr="009E19B5">
        <w:rPr>
          <w:rFonts w:ascii="Book Antiqua" w:hAnsi="Book Antiqua" w:cs="SimSun"/>
          <w:i/>
          <w:iCs/>
          <w:color w:val="000000" w:themeColor="text1"/>
          <w:kern w:val="0"/>
          <w:sz w:val="24"/>
          <w:szCs w:val="24"/>
        </w:rPr>
        <w:t>Oncotarget</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6</w:t>
      </w:r>
      <w:r w:rsidRPr="009E19B5">
        <w:rPr>
          <w:rFonts w:ascii="Book Antiqua" w:hAnsi="Book Antiqua" w:cs="SimSun"/>
          <w:color w:val="000000" w:themeColor="text1"/>
          <w:kern w:val="0"/>
          <w:sz w:val="24"/>
          <w:szCs w:val="24"/>
        </w:rPr>
        <w:t>: 5932-5946 [PMID: 25803229]</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lang w:val="es-ES_tradnl"/>
        </w:rPr>
      </w:pPr>
      <w:r w:rsidRPr="009E19B5">
        <w:rPr>
          <w:rFonts w:ascii="Book Antiqua" w:hAnsi="Book Antiqua" w:cs="SimSun"/>
          <w:color w:val="000000" w:themeColor="text1"/>
          <w:kern w:val="0"/>
          <w:sz w:val="24"/>
          <w:szCs w:val="24"/>
        </w:rPr>
        <w:lastRenderedPageBreak/>
        <w:t xml:space="preserve">98 </w:t>
      </w:r>
      <w:r w:rsidRPr="009E19B5">
        <w:rPr>
          <w:rFonts w:ascii="Book Antiqua" w:hAnsi="Book Antiqua" w:cs="SimSun"/>
          <w:b/>
          <w:bCs/>
          <w:color w:val="000000" w:themeColor="text1"/>
          <w:kern w:val="0"/>
          <w:sz w:val="24"/>
          <w:szCs w:val="24"/>
        </w:rPr>
        <w:t>Jones MF</w:t>
      </w:r>
      <w:r w:rsidRPr="009E19B5">
        <w:rPr>
          <w:rFonts w:ascii="Book Antiqua" w:hAnsi="Book Antiqua" w:cs="SimSun"/>
          <w:color w:val="000000" w:themeColor="text1"/>
          <w:kern w:val="0"/>
          <w:sz w:val="24"/>
          <w:szCs w:val="24"/>
        </w:rPr>
        <w:t xml:space="preserve">, Hara T, Francis P, Li XL, Bilke S, Zhu Y, Pineda M, Subramanian M, Bodmer WF, Lal A. The CDX1-microRNA-215 axis regulates colorectal cancer stem cell differentiation. </w:t>
      </w:r>
      <w:r w:rsidRPr="009E19B5">
        <w:rPr>
          <w:rFonts w:ascii="Book Antiqua" w:hAnsi="Book Antiqua" w:cs="SimSun"/>
          <w:i/>
          <w:iCs/>
          <w:color w:val="000000" w:themeColor="text1"/>
          <w:kern w:val="0"/>
          <w:sz w:val="24"/>
          <w:szCs w:val="24"/>
          <w:lang w:val="es-ES_tradnl"/>
        </w:rPr>
        <w:t>Proc Natl Acad Sci U S A</w:t>
      </w:r>
      <w:r w:rsidRPr="009E19B5">
        <w:rPr>
          <w:rFonts w:ascii="Book Antiqua" w:hAnsi="Book Antiqua" w:cs="SimSun"/>
          <w:color w:val="000000" w:themeColor="text1"/>
          <w:kern w:val="0"/>
          <w:sz w:val="24"/>
          <w:szCs w:val="24"/>
          <w:lang w:val="es-ES_tradnl"/>
        </w:rPr>
        <w:t xml:space="preserve"> 2015; </w:t>
      </w:r>
      <w:r w:rsidRPr="009E19B5">
        <w:rPr>
          <w:rFonts w:ascii="Book Antiqua" w:hAnsi="Book Antiqua" w:cs="SimSun"/>
          <w:b/>
          <w:bCs/>
          <w:color w:val="000000" w:themeColor="text1"/>
          <w:kern w:val="0"/>
          <w:sz w:val="24"/>
          <w:szCs w:val="24"/>
          <w:lang w:val="es-ES_tradnl"/>
        </w:rPr>
        <w:t>112</w:t>
      </w:r>
      <w:r w:rsidRPr="009E19B5">
        <w:rPr>
          <w:rFonts w:ascii="Book Antiqua" w:hAnsi="Book Antiqua" w:cs="SimSun"/>
          <w:color w:val="000000" w:themeColor="text1"/>
          <w:kern w:val="0"/>
          <w:sz w:val="24"/>
          <w:szCs w:val="24"/>
          <w:lang w:val="es-ES_tradnl"/>
        </w:rPr>
        <w:t>: E1550-E1558 [PMID: 25775580 DOI: 10.1073/pnas.1503370112]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99 </w:t>
      </w:r>
      <w:r w:rsidRPr="009E19B5">
        <w:rPr>
          <w:rFonts w:ascii="Book Antiqua" w:hAnsi="Book Antiqua" w:cs="SimSun"/>
          <w:b/>
          <w:bCs/>
          <w:color w:val="000000" w:themeColor="text1"/>
          <w:kern w:val="0"/>
          <w:sz w:val="24"/>
          <w:szCs w:val="24"/>
        </w:rPr>
        <w:t>Hemmesi K</w:t>
      </w:r>
      <w:r w:rsidRPr="009E19B5">
        <w:rPr>
          <w:rFonts w:ascii="Book Antiqua" w:hAnsi="Book Antiqua" w:cs="SimSun"/>
          <w:color w:val="000000" w:themeColor="text1"/>
          <w:kern w:val="0"/>
          <w:sz w:val="24"/>
          <w:szCs w:val="24"/>
        </w:rPr>
        <w:t xml:space="preserve">, Squadrito ML, Mestdagh P, Conti V, Cominelli M, Piras IS, Sergi LS, Piccinin S, Maestro R, Poliani PL, Speleman F, De Palma M, Galli R. miR-135a Inhibits Cancer Stem Cell-Driven Medulloblastoma Development by Directly Repressing Arhgef6 Expression. </w:t>
      </w:r>
      <w:r w:rsidRPr="009E19B5">
        <w:rPr>
          <w:rFonts w:ascii="Book Antiqua" w:hAnsi="Book Antiqua" w:cs="SimSun"/>
          <w:i/>
          <w:iCs/>
          <w:color w:val="000000" w:themeColor="text1"/>
          <w:kern w:val="0"/>
          <w:sz w:val="24"/>
          <w:szCs w:val="24"/>
        </w:rPr>
        <w:t>Stem Cells</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33</w:t>
      </w:r>
      <w:r w:rsidRPr="009E19B5">
        <w:rPr>
          <w:rFonts w:ascii="Book Antiqua" w:hAnsi="Book Antiqua" w:cs="SimSun"/>
          <w:color w:val="000000" w:themeColor="text1"/>
          <w:kern w:val="0"/>
          <w:sz w:val="24"/>
          <w:szCs w:val="24"/>
        </w:rPr>
        <w:t>: 1377-1389 [PMID: 25639612 DOI: 10.1002/stem.1958]</w:t>
      </w:r>
    </w:p>
    <w:p w:rsidR="00574FC8" w:rsidRPr="009E19B5" w:rsidRDefault="00574FC8" w:rsidP="00574FC8">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s="SimSun" w:hint="eastAsia"/>
          <w:color w:val="000000" w:themeColor="text1"/>
          <w:kern w:val="0"/>
          <w:sz w:val="24"/>
          <w:szCs w:val="24"/>
        </w:rPr>
        <w:t xml:space="preserve">100 </w:t>
      </w:r>
      <w:r w:rsidRPr="009E19B5">
        <w:rPr>
          <w:rFonts w:ascii="Book Antiqua" w:hAnsi="Book Antiqua"/>
          <w:b/>
          <w:color w:val="000000" w:themeColor="text1"/>
          <w:sz w:val="24"/>
          <w:szCs w:val="24"/>
        </w:rPr>
        <w:t>Ji Q</w:t>
      </w:r>
      <w:r w:rsidRPr="009E19B5">
        <w:rPr>
          <w:rFonts w:ascii="Book Antiqua" w:hAnsi="Book Antiqua"/>
          <w:color w:val="000000" w:themeColor="text1"/>
          <w:sz w:val="24"/>
          <w:szCs w:val="24"/>
        </w:rPr>
        <w:t xml:space="preserve">, Hao X, Zhang M, Tang W, Yang M, Li L, Xiang D, Desano JT, Bommer GT, Fan D, Fearon ER, Lawrence TS, Xu L. MicroRNA miR-34 inhibits human pancreatic cancer tumor-initiating cells. </w:t>
      </w:r>
      <w:r w:rsidRPr="009E19B5">
        <w:rPr>
          <w:rFonts w:ascii="Book Antiqua" w:hAnsi="Book Antiqua"/>
          <w:i/>
          <w:color w:val="000000" w:themeColor="text1"/>
          <w:sz w:val="24"/>
          <w:szCs w:val="24"/>
        </w:rPr>
        <w:t>PLoS One</w:t>
      </w:r>
      <w:r w:rsidRPr="009E19B5">
        <w:rPr>
          <w:rFonts w:ascii="Book Antiqua" w:hAnsi="Book Antiqua"/>
          <w:color w:val="000000" w:themeColor="text1"/>
          <w:sz w:val="24"/>
          <w:szCs w:val="24"/>
        </w:rPr>
        <w:t xml:space="preserve"> 2009; </w:t>
      </w:r>
      <w:r w:rsidRPr="009E19B5">
        <w:rPr>
          <w:rFonts w:ascii="Book Antiqua" w:hAnsi="Book Antiqua"/>
          <w:b/>
          <w:color w:val="000000" w:themeColor="text1"/>
          <w:sz w:val="24"/>
          <w:szCs w:val="24"/>
        </w:rPr>
        <w:t>4</w:t>
      </w:r>
      <w:r w:rsidRPr="009E19B5">
        <w:rPr>
          <w:rFonts w:ascii="Book Antiqua" w:hAnsi="Book Antiqua"/>
          <w:color w:val="000000" w:themeColor="text1"/>
          <w:sz w:val="24"/>
          <w:szCs w:val="24"/>
        </w:rPr>
        <w:t>: e6816 [PMID: 19714243 DOI:</w:t>
      </w:r>
      <w:r w:rsidRPr="009E19B5">
        <w:rPr>
          <w:rFonts w:ascii="Book Antiqua" w:hAnsi="Book Antiqua" w:hint="eastAsia"/>
          <w:color w:val="000000" w:themeColor="text1"/>
          <w:sz w:val="24"/>
          <w:szCs w:val="24"/>
        </w:rPr>
        <w:t xml:space="preserve"> </w:t>
      </w:r>
      <w:r w:rsidRPr="009E19B5">
        <w:rPr>
          <w:rFonts w:ascii="Book Antiqua" w:hAnsi="Book Antiqua"/>
          <w:color w:val="000000" w:themeColor="text1"/>
          <w:sz w:val="24"/>
          <w:szCs w:val="24"/>
        </w:rPr>
        <w:t>10.1371/ journal.pone.0006816]</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101 </w:t>
      </w:r>
      <w:r w:rsidRPr="009E19B5">
        <w:rPr>
          <w:rFonts w:ascii="Book Antiqua" w:hAnsi="Book Antiqua" w:cs="SimSun"/>
          <w:b/>
          <w:bCs/>
          <w:color w:val="000000" w:themeColor="text1"/>
          <w:kern w:val="0"/>
          <w:sz w:val="24"/>
          <w:szCs w:val="24"/>
        </w:rPr>
        <w:t>Gao Y</w:t>
      </w:r>
      <w:r w:rsidRPr="009E19B5">
        <w:rPr>
          <w:rFonts w:ascii="Book Antiqua" w:hAnsi="Book Antiqua" w:cs="SimSun"/>
          <w:color w:val="000000" w:themeColor="text1"/>
          <w:kern w:val="0"/>
          <w:sz w:val="24"/>
          <w:szCs w:val="24"/>
        </w:rPr>
        <w:t xml:space="preserve">, Liu T, Huang Y. MicroRNA-134 suppresses endometrial cancer stem cells by targeting POGLUT1 and Notch pathway proteins. </w:t>
      </w:r>
      <w:r w:rsidRPr="009E19B5">
        <w:rPr>
          <w:rFonts w:ascii="Book Antiqua" w:hAnsi="Book Antiqua" w:cs="SimSun"/>
          <w:i/>
          <w:iCs/>
          <w:color w:val="000000" w:themeColor="text1"/>
          <w:kern w:val="0"/>
          <w:sz w:val="24"/>
          <w:szCs w:val="24"/>
        </w:rPr>
        <w:t>FEBS Lett</w:t>
      </w:r>
      <w:r w:rsidRPr="009E19B5">
        <w:rPr>
          <w:rFonts w:ascii="Book Antiqua" w:hAnsi="Book Antiqua" w:cs="SimSun"/>
          <w:color w:val="000000" w:themeColor="text1"/>
          <w:kern w:val="0"/>
          <w:sz w:val="24"/>
          <w:szCs w:val="24"/>
        </w:rPr>
        <w:t xml:space="preserve"> 2015; </w:t>
      </w:r>
      <w:r w:rsidRPr="009E19B5">
        <w:rPr>
          <w:rFonts w:ascii="Book Antiqua" w:hAnsi="Book Antiqua" w:cs="SimSun"/>
          <w:b/>
          <w:bCs/>
          <w:color w:val="000000" w:themeColor="text1"/>
          <w:kern w:val="0"/>
          <w:sz w:val="24"/>
          <w:szCs w:val="24"/>
        </w:rPr>
        <w:t>589</w:t>
      </w:r>
      <w:r w:rsidRPr="009E19B5">
        <w:rPr>
          <w:rFonts w:ascii="Book Antiqua" w:hAnsi="Book Antiqua" w:cs="SimSun"/>
          <w:color w:val="000000" w:themeColor="text1"/>
          <w:kern w:val="0"/>
          <w:sz w:val="24"/>
          <w:szCs w:val="24"/>
        </w:rPr>
        <w:t>: 207-214 [PMID: 25528443 DOI: 10.1016/j.febslet.2014.12.002]</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102 </w:t>
      </w:r>
      <w:r w:rsidRPr="009E19B5">
        <w:rPr>
          <w:rFonts w:ascii="Book Antiqua" w:hAnsi="Book Antiqua"/>
          <w:b/>
          <w:color w:val="000000" w:themeColor="text1"/>
          <w:sz w:val="24"/>
          <w:szCs w:val="24"/>
        </w:rPr>
        <w:t>Cioffi M</w:t>
      </w:r>
      <w:r w:rsidRPr="009E19B5">
        <w:rPr>
          <w:rFonts w:ascii="Book Antiqua" w:hAnsi="Book Antiqua"/>
          <w:color w:val="000000" w:themeColor="text1"/>
          <w:sz w:val="24"/>
          <w:szCs w:val="24"/>
        </w:rPr>
        <w:t>, Trabulo SM, Sanchez-Ripoll Y, Miranda-Lorenzo I, Lonardo E, Dorado J, Reis Vieira C, Ramirez JC, Hidalgo M, Aicher A, Hahn S, Sainz B Jr, Heeschen C</w:t>
      </w:r>
      <w:r w:rsidRPr="009E19B5">
        <w:rPr>
          <w:rFonts w:ascii="Book Antiqua" w:hAnsi="Book Antiqua" w:cs="SimSun"/>
          <w:color w:val="000000" w:themeColor="text1"/>
          <w:kern w:val="0"/>
          <w:sz w:val="24"/>
          <w:szCs w:val="24"/>
        </w:rPr>
        <w:t xml:space="preserve">. The miR-17-92 cluster counteracts quiescence and chemoresistance in a distinct subpopulation of pancreatic cancer stem cells. </w:t>
      </w:r>
      <w:r w:rsidRPr="009E19B5">
        <w:rPr>
          <w:rFonts w:ascii="Book Antiqua" w:hAnsi="Book Antiqua" w:cs="SimSun"/>
          <w:i/>
          <w:iCs/>
          <w:color w:val="000000" w:themeColor="text1"/>
          <w:kern w:val="0"/>
          <w:sz w:val="24"/>
          <w:szCs w:val="24"/>
        </w:rPr>
        <w:t>Gut</w:t>
      </w:r>
      <w:r w:rsidRPr="009E19B5">
        <w:rPr>
          <w:rFonts w:ascii="Book Antiqua" w:hAnsi="Book Antiqua" w:cs="SimSun"/>
          <w:color w:val="000000" w:themeColor="text1"/>
          <w:kern w:val="0"/>
          <w:sz w:val="24"/>
          <w:szCs w:val="24"/>
        </w:rPr>
        <w:t xml:space="preserve"> 2015</w:t>
      </w:r>
      <w:r w:rsidRPr="009E19B5">
        <w:rPr>
          <w:rFonts w:ascii="Book Antiqua" w:hAnsi="Book Antiqua" w:cs="SimSun" w:hint="eastAsia"/>
          <w:color w:val="000000" w:themeColor="text1"/>
          <w:kern w:val="0"/>
          <w:sz w:val="24"/>
          <w:szCs w:val="24"/>
        </w:rPr>
        <w:t xml:space="preserve"> Apr 17</w:t>
      </w:r>
      <w:r w:rsidRPr="009E19B5">
        <w:rPr>
          <w:rFonts w:ascii="Book Antiqua" w:hAnsi="Book Antiqua" w:cs="SimSun"/>
          <w:color w:val="000000" w:themeColor="text1"/>
          <w:kern w:val="0"/>
          <w:sz w:val="24"/>
          <w:szCs w:val="24"/>
        </w:rPr>
        <w:t xml:space="preserve">; Epub ahead of print [PMID: </w:t>
      </w:r>
      <w:bookmarkStart w:id="429" w:name="OLE_LINK2462"/>
      <w:bookmarkStart w:id="430" w:name="OLE_LINK2463"/>
      <w:r w:rsidRPr="009E19B5">
        <w:rPr>
          <w:rFonts w:ascii="Book Antiqua" w:hAnsi="Book Antiqua" w:cs="SimSun"/>
          <w:color w:val="000000" w:themeColor="text1"/>
          <w:kern w:val="0"/>
          <w:sz w:val="24"/>
          <w:szCs w:val="24"/>
        </w:rPr>
        <w:t xml:space="preserve">25887381 </w:t>
      </w:r>
      <w:bookmarkEnd w:id="429"/>
      <w:bookmarkEnd w:id="430"/>
      <w:r w:rsidRPr="009E19B5">
        <w:rPr>
          <w:rFonts w:ascii="Book Antiqua" w:hAnsi="Book Antiqua" w:cs="SimSun"/>
          <w:color w:val="000000" w:themeColor="text1"/>
          <w:kern w:val="0"/>
          <w:sz w:val="24"/>
          <w:szCs w:val="24"/>
        </w:rPr>
        <w:t>DOI: 10.1136/gutjnl-2014-308470]</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103 </w:t>
      </w:r>
      <w:r w:rsidRPr="009E19B5">
        <w:rPr>
          <w:rFonts w:ascii="Book Antiqua" w:hAnsi="Book Antiqua" w:cs="SimSun"/>
          <w:b/>
          <w:bCs/>
          <w:color w:val="000000" w:themeColor="text1"/>
          <w:kern w:val="0"/>
          <w:sz w:val="24"/>
          <w:szCs w:val="24"/>
        </w:rPr>
        <w:t>Lu Y</w:t>
      </w:r>
      <w:r w:rsidRPr="009E19B5">
        <w:rPr>
          <w:rFonts w:ascii="Book Antiqua" w:hAnsi="Book Antiqua" w:cs="SimSun"/>
          <w:color w:val="000000" w:themeColor="text1"/>
          <w:kern w:val="0"/>
          <w:sz w:val="24"/>
          <w:szCs w:val="24"/>
        </w:rPr>
        <w:t xml:space="preserve">, Lu J, Li X, Zhu H, Fan X, Zhu S, Wang Y, Guo Q, Wang L, Huang Y, Zhu M, Wang Z. MiR-200a inhibits epithelial-mesenchymal transition of pancreatic cancer stem cell. </w:t>
      </w:r>
      <w:r w:rsidRPr="009E19B5">
        <w:rPr>
          <w:rFonts w:ascii="Book Antiqua" w:hAnsi="Book Antiqua" w:cs="SimSun"/>
          <w:i/>
          <w:iCs/>
          <w:color w:val="000000" w:themeColor="text1"/>
          <w:kern w:val="0"/>
          <w:sz w:val="24"/>
          <w:szCs w:val="24"/>
        </w:rPr>
        <w:t>BMC Cancer</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14</w:t>
      </w:r>
      <w:r w:rsidRPr="009E19B5">
        <w:rPr>
          <w:rFonts w:ascii="Book Antiqua" w:hAnsi="Book Antiqua" w:cs="SimSun"/>
          <w:color w:val="000000" w:themeColor="text1"/>
          <w:kern w:val="0"/>
          <w:sz w:val="24"/>
          <w:szCs w:val="24"/>
        </w:rPr>
        <w:t>: 85 [PMID: 24521357 DOI: 10.1186/1471-2407-14-85]</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104 </w:t>
      </w:r>
      <w:r w:rsidRPr="009E19B5">
        <w:rPr>
          <w:rFonts w:ascii="Book Antiqua" w:hAnsi="Book Antiqua" w:cs="SimSun"/>
          <w:b/>
          <w:bCs/>
          <w:color w:val="000000" w:themeColor="text1"/>
          <w:kern w:val="0"/>
          <w:sz w:val="24"/>
          <w:szCs w:val="24"/>
        </w:rPr>
        <w:t>Wang P</w:t>
      </w:r>
      <w:r w:rsidRPr="009E19B5">
        <w:rPr>
          <w:rFonts w:ascii="Book Antiqua" w:hAnsi="Book Antiqua" w:cs="SimSun"/>
          <w:color w:val="000000" w:themeColor="text1"/>
          <w:kern w:val="0"/>
          <w:sz w:val="24"/>
          <w:szCs w:val="24"/>
        </w:rPr>
        <w:t xml:space="preserve">, Chen L, Zhang J, Chen H, Fan J, Wang K, Luo J, Chen Z, Meng Z, Liu L. Methylation-mediated silencing of the miR-124 genes facilitates pancreatic cancer progression and metastasis by targeting Rac1. </w:t>
      </w:r>
      <w:r w:rsidRPr="009E19B5">
        <w:rPr>
          <w:rFonts w:ascii="Book Antiqua" w:hAnsi="Book Antiqua" w:cs="SimSun"/>
          <w:i/>
          <w:iCs/>
          <w:color w:val="000000" w:themeColor="text1"/>
          <w:kern w:val="0"/>
          <w:sz w:val="24"/>
          <w:szCs w:val="24"/>
        </w:rPr>
        <w:t>Oncogene</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33</w:t>
      </w:r>
      <w:r w:rsidRPr="009E19B5">
        <w:rPr>
          <w:rFonts w:ascii="Book Antiqua" w:hAnsi="Book Antiqua" w:cs="SimSun"/>
          <w:color w:val="000000" w:themeColor="text1"/>
          <w:kern w:val="0"/>
          <w:sz w:val="24"/>
          <w:szCs w:val="24"/>
        </w:rPr>
        <w:t>: 514-524 [PMID: 23334332 DOI: 10.1038/onc.2012.598]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lastRenderedPageBreak/>
        <w:t>105</w:t>
      </w:r>
      <w:r w:rsidRPr="009E19B5">
        <w:rPr>
          <w:rFonts w:ascii="Book Antiqua" w:hAnsi="Book Antiqua" w:cs="SimSun" w:hint="eastAsia"/>
          <w:color w:val="000000" w:themeColor="text1"/>
          <w:kern w:val="0"/>
          <w:sz w:val="24"/>
          <w:szCs w:val="24"/>
        </w:rPr>
        <w:t xml:space="preserve"> </w:t>
      </w:r>
      <w:r w:rsidRPr="009E19B5">
        <w:rPr>
          <w:rFonts w:ascii="Book Antiqua" w:hAnsi="Book Antiqua" w:cs="SimSun"/>
          <w:b/>
          <w:color w:val="000000" w:themeColor="text1"/>
          <w:kern w:val="0"/>
          <w:sz w:val="24"/>
          <w:szCs w:val="24"/>
        </w:rPr>
        <w:t>Xu D</w:t>
      </w:r>
      <w:r w:rsidRPr="009E19B5">
        <w:rPr>
          <w:rFonts w:ascii="Book Antiqua" w:hAnsi="Book Antiqua" w:cs="SimSun"/>
          <w:color w:val="000000" w:themeColor="text1"/>
          <w:kern w:val="0"/>
          <w:sz w:val="24"/>
          <w:szCs w:val="24"/>
        </w:rPr>
        <w:t xml:space="preserve">, Wang Q, An Y, Xu L. MiR-203 regulates the proliferation, apoptosis and cell cycle progression of pancreatic cancer cells by targeting Survivin. </w:t>
      </w:r>
      <w:r w:rsidRPr="009E19B5">
        <w:rPr>
          <w:rFonts w:ascii="Book Antiqua" w:hAnsi="Book Antiqua" w:cs="SimSun"/>
          <w:i/>
          <w:color w:val="000000" w:themeColor="text1"/>
          <w:kern w:val="0"/>
          <w:sz w:val="24"/>
          <w:szCs w:val="24"/>
        </w:rPr>
        <w:t xml:space="preserve">Molr Med Rep </w:t>
      </w:r>
      <w:r w:rsidRPr="009E19B5">
        <w:rPr>
          <w:rFonts w:ascii="Book Antiqua" w:hAnsi="Book Antiqua" w:cs="SimSun"/>
          <w:color w:val="000000" w:themeColor="text1"/>
          <w:kern w:val="0"/>
          <w:sz w:val="24"/>
          <w:szCs w:val="24"/>
        </w:rPr>
        <w:t xml:space="preserve">2013; </w:t>
      </w:r>
      <w:r w:rsidRPr="009E19B5">
        <w:rPr>
          <w:rFonts w:ascii="Book Antiqua" w:hAnsi="Book Antiqua" w:cs="SimSun"/>
          <w:b/>
          <w:color w:val="000000" w:themeColor="text1"/>
          <w:kern w:val="0"/>
          <w:sz w:val="24"/>
          <w:szCs w:val="24"/>
        </w:rPr>
        <w:t>8</w:t>
      </w:r>
      <w:r w:rsidRPr="009E19B5">
        <w:rPr>
          <w:rFonts w:ascii="Book Antiqua" w:hAnsi="Book Antiqua" w:cs="SimSun"/>
          <w:color w:val="000000" w:themeColor="text1"/>
          <w:kern w:val="0"/>
          <w:sz w:val="24"/>
          <w:szCs w:val="24"/>
        </w:rPr>
        <w:t>: 379-384 [PMID</w:t>
      </w:r>
      <w:r w:rsidRPr="009E19B5">
        <w:rPr>
          <w:rFonts w:ascii="Book Antiqua" w:hAnsi="Book Antiqua" w:cs="SimSun" w:hint="eastAsia"/>
          <w:color w:val="000000" w:themeColor="text1"/>
          <w:kern w:val="0"/>
          <w:sz w:val="24"/>
          <w:szCs w:val="24"/>
        </w:rPr>
        <w:t>:</w:t>
      </w:r>
      <w:r w:rsidRPr="009E19B5">
        <w:rPr>
          <w:rFonts w:ascii="Book Antiqua" w:hAnsi="Book Antiqua" w:cs="SimSun"/>
          <w:color w:val="000000" w:themeColor="text1"/>
          <w:kern w:val="0"/>
          <w:sz w:val="24"/>
          <w:szCs w:val="24"/>
        </w:rPr>
        <w:t xml:space="preserve"> 23732815 DOI: 10.3892/mmr.2013.1504]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106 </w:t>
      </w:r>
      <w:r w:rsidRPr="009E19B5">
        <w:rPr>
          <w:rFonts w:ascii="Book Antiqua" w:hAnsi="Book Antiqua" w:cs="SimSun"/>
          <w:b/>
          <w:bCs/>
          <w:color w:val="000000" w:themeColor="text1"/>
          <w:kern w:val="0"/>
          <w:sz w:val="24"/>
          <w:szCs w:val="24"/>
        </w:rPr>
        <w:t>Hu Y</w:t>
      </w:r>
      <w:r w:rsidRPr="009E19B5">
        <w:rPr>
          <w:rFonts w:ascii="Book Antiqua" w:hAnsi="Book Antiqua" w:cs="SimSun"/>
          <w:color w:val="000000" w:themeColor="text1"/>
          <w:kern w:val="0"/>
          <w:sz w:val="24"/>
          <w:szCs w:val="24"/>
        </w:rPr>
        <w:t xml:space="preserve">, Ou Y, Wu K, Chen Y, Sun W. miR-143 inhibits the metastasis of pancreatic cancer and an associated signaling pathway. </w:t>
      </w:r>
      <w:r w:rsidRPr="009E19B5">
        <w:rPr>
          <w:rFonts w:ascii="Book Antiqua" w:hAnsi="Book Antiqua" w:cs="SimSun"/>
          <w:i/>
          <w:iCs/>
          <w:color w:val="000000" w:themeColor="text1"/>
          <w:kern w:val="0"/>
          <w:sz w:val="24"/>
          <w:szCs w:val="24"/>
        </w:rPr>
        <w:t>Tumour Biol</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33</w:t>
      </w:r>
      <w:r w:rsidRPr="009E19B5">
        <w:rPr>
          <w:rFonts w:ascii="Book Antiqua" w:hAnsi="Book Antiqua" w:cs="SimSun"/>
          <w:color w:val="000000" w:themeColor="text1"/>
          <w:kern w:val="0"/>
          <w:sz w:val="24"/>
          <w:szCs w:val="24"/>
        </w:rPr>
        <w:t>: 1863-1870 [PMID: 23070684 DOI: 10.1007/s13277-012-0446-8]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107 </w:t>
      </w:r>
      <w:r w:rsidRPr="009E19B5">
        <w:rPr>
          <w:rFonts w:ascii="Book Antiqua" w:hAnsi="Book Antiqua" w:cs="SimSun"/>
          <w:b/>
          <w:bCs/>
          <w:color w:val="000000" w:themeColor="text1"/>
          <w:kern w:val="0"/>
          <w:sz w:val="24"/>
          <w:szCs w:val="24"/>
        </w:rPr>
        <w:t>Jiao LR</w:t>
      </w:r>
      <w:r w:rsidRPr="009E19B5">
        <w:rPr>
          <w:rFonts w:ascii="Book Antiqua" w:hAnsi="Book Antiqua" w:cs="SimSun"/>
          <w:color w:val="000000" w:themeColor="text1"/>
          <w:kern w:val="0"/>
          <w:sz w:val="24"/>
          <w:szCs w:val="24"/>
        </w:rPr>
        <w:t>, Frampton AE, Jacob J, Pellegrino L, Krell J, Giamas G, Tsim N, Vla</w:t>
      </w:r>
      <w:r w:rsidR="00646DEB" w:rsidRPr="009E19B5">
        <w:rPr>
          <w:rFonts w:ascii="Book Antiqua" w:hAnsi="Book Antiqua" w:cs="SimSun"/>
          <w:color w:val="000000" w:themeColor="text1"/>
          <w:kern w:val="0"/>
          <w:sz w:val="24"/>
          <w:szCs w:val="24"/>
        </w:rPr>
        <w:t>via</w:t>
      </w:r>
      <w:r w:rsidRPr="009E19B5">
        <w:rPr>
          <w:rFonts w:ascii="Book Antiqua" w:hAnsi="Book Antiqua" w:cs="SimSun"/>
          <w:color w:val="000000" w:themeColor="text1"/>
          <w:kern w:val="0"/>
          <w:sz w:val="24"/>
          <w:szCs w:val="24"/>
        </w:rPr>
        <w:t xml:space="preserve">nos P, Cohen P, Ahmad R, Keller A, Habib NA, Stebbing J, Castellano L. MicroRNAs targeting oncogenes are down-regulated in pancreatic malignant transformation from benign tumors. </w:t>
      </w:r>
      <w:r w:rsidRPr="009E19B5">
        <w:rPr>
          <w:rFonts w:ascii="Book Antiqua" w:hAnsi="Book Antiqua" w:cs="SimSun"/>
          <w:i/>
          <w:iCs/>
          <w:color w:val="000000" w:themeColor="text1"/>
          <w:kern w:val="0"/>
          <w:sz w:val="24"/>
          <w:szCs w:val="24"/>
        </w:rPr>
        <w:t>PLoS One</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7</w:t>
      </w:r>
      <w:r w:rsidRPr="009E19B5">
        <w:rPr>
          <w:rFonts w:ascii="Book Antiqua" w:hAnsi="Book Antiqua" w:cs="SimSun"/>
          <w:color w:val="000000" w:themeColor="text1"/>
          <w:kern w:val="0"/>
          <w:sz w:val="24"/>
          <w:szCs w:val="24"/>
        </w:rPr>
        <w:t>: e32068 [PMID: 22384141 DOI: 10.1371/journal.pone.0032068]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108 </w:t>
      </w:r>
      <w:r w:rsidRPr="009E19B5">
        <w:rPr>
          <w:rFonts w:ascii="Book Antiqua" w:hAnsi="Book Antiqua" w:cs="SimSun"/>
          <w:b/>
          <w:bCs/>
          <w:color w:val="000000" w:themeColor="text1"/>
          <w:kern w:val="0"/>
          <w:sz w:val="24"/>
          <w:szCs w:val="24"/>
        </w:rPr>
        <w:t>Collins MA</w:t>
      </w:r>
      <w:r w:rsidRPr="009E19B5">
        <w:rPr>
          <w:rFonts w:ascii="Book Antiqua" w:hAnsi="Book Antiqua" w:cs="SimSun"/>
          <w:color w:val="000000" w:themeColor="text1"/>
          <w:kern w:val="0"/>
          <w:sz w:val="24"/>
          <w:szCs w:val="24"/>
        </w:rPr>
        <w:t xml:space="preserve">, Pasca di Magliano M. Kras as a key oncogene and therapeutic target in pancreatic cancer. </w:t>
      </w:r>
      <w:r w:rsidRPr="009E19B5">
        <w:rPr>
          <w:rFonts w:ascii="Book Antiqua" w:hAnsi="Book Antiqua" w:cs="SimSun"/>
          <w:i/>
          <w:iCs/>
          <w:color w:val="000000" w:themeColor="text1"/>
          <w:kern w:val="0"/>
          <w:sz w:val="24"/>
          <w:szCs w:val="24"/>
        </w:rPr>
        <w:t>Front Physiol</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4</w:t>
      </w:r>
      <w:r w:rsidRPr="009E19B5">
        <w:rPr>
          <w:rFonts w:ascii="Book Antiqua" w:hAnsi="Book Antiqua" w:cs="SimSun"/>
          <w:color w:val="000000" w:themeColor="text1"/>
          <w:kern w:val="0"/>
          <w:sz w:val="24"/>
          <w:szCs w:val="24"/>
        </w:rPr>
        <w:t>: 407 [PMID: 24478710 DOI: 10.3389/fphys.2013.00407]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109 </w:t>
      </w:r>
      <w:r w:rsidRPr="009E19B5">
        <w:rPr>
          <w:rFonts w:ascii="Book Antiqua" w:hAnsi="Book Antiqua" w:cs="SimSun"/>
          <w:b/>
          <w:bCs/>
          <w:color w:val="000000" w:themeColor="text1"/>
          <w:kern w:val="0"/>
          <w:sz w:val="24"/>
          <w:szCs w:val="24"/>
        </w:rPr>
        <w:t>Chang TC</w:t>
      </w:r>
      <w:r w:rsidRPr="009E19B5">
        <w:rPr>
          <w:rFonts w:ascii="Book Antiqua" w:hAnsi="Book Antiqua" w:cs="SimSun"/>
          <w:color w:val="000000" w:themeColor="text1"/>
          <w:kern w:val="0"/>
          <w:sz w:val="24"/>
          <w:szCs w:val="24"/>
        </w:rPr>
        <w:t xml:space="preserve">, Wentzel EA, Kent OA, Ramachandran K, Mullendore M, Lee KH, Feldmann G, Yamakuchi M, Ferlito M, Lowenstein CJ, Arking DE, Beer MA, Maitra A, Mendell JT. Transactivation of miR-34a by p53 broadly influences gene expression and promotes apoptosis. </w:t>
      </w:r>
      <w:r w:rsidRPr="009E19B5">
        <w:rPr>
          <w:rFonts w:ascii="Book Antiqua" w:hAnsi="Book Antiqua" w:cs="SimSun"/>
          <w:i/>
          <w:iCs/>
          <w:color w:val="000000" w:themeColor="text1"/>
          <w:kern w:val="0"/>
          <w:sz w:val="24"/>
          <w:szCs w:val="24"/>
        </w:rPr>
        <w:t>Mol Cell</w:t>
      </w:r>
      <w:r w:rsidRPr="009E19B5">
        <w:rPr>
          <w:rFonts w:ascii="Book Antiqua" w:hAnsi="Book Antiqua" w:cs="SimSun"/>
          <w:color w:val="000000" w:themeColor="text1"/>
          <w:kern w:val="0"/>
          <w:sz w:val="24"/>
          <w:szCs w:val="24"/>
        </w:rPr>
        <w:t xml:space="preserve"> 2007; </w:t>
      </w:r>
      <w:r w:rsidRPr="009E19B5">
        <w:rPr>
          <w:rFonts w:ascii="Book Antiqua" w:hAnsi="Book Antiqua" w:cs="SimSun"/>
          <w:b/>
          <w:bCs/>
          <w:color w:val="000000" w:themeColor="text1"/>
          <w:kern w:val="0"/>
          <w:sz w:val="24"/>
          <w:szCs w:val="24"/>
        </w:rPr>
        <w:t>26</w:t>
      </w:r>
      <w:r w:rsidRPr="009E19B5">
        <w:rPr>
          <w:rFonts w:ascii="Book Antiqua" w:hAnsi="Book Antiqua" w:cs="SimSun"/>
          <w:color w:val="000000" w:themeColor="text1"/>
          <w:kern w:val="0"/>
          <w:sz w:val="24"/>
          <w:szCs w:val="24"/>
        </w:rPr>
        <w:t>: 745-752 [PMID: 17540599]</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110 </w:t>
      </w:r>
      <w:r w:rsidRPr="009E19B5">
        <w:rPr>
          <w:rFonts w:ascii="Book Antiqua" w:hAnsi="Book Antiqua" w:cs="SimSun"/>
          <w:b/>
          <w:bCs/>
          <w:color w:val="000000" w:themeColor="text1"/>
          <w:kern w:val="0"/>
          <w:sz w:val="24"/>
          <w:szCs w:val="24"/>
        </w:rPr>
        <w:t>Kent OA</w:t>
      </w:r>
      <w:r w:rsidRPr="009E19B5">
        <w:rPr>
          <w:rFonts w:ascii="Book Antiqua" w:hAnsi="Book Antiqua" w:cs="SimSun"/>
          <w:color w:val="000000" w:themeColor="text1"/>
          <w:kern w:val="0"/>
          <w:sz w:val="24"/>
          <w:szCs w:val="24"/>
        </w:rPr>
        <w:t xml:space="preserve">, Mullendore M, Wentzel EA, López-Romero P, Tan AC, Alvarez H, West K, Ochs MF, Hidalgo M, Arking DE, Maitra A, Mendell JT. A resource for analysis of microRNA expression and function in pancreatic ductal adenocarcinoma cells. </w:t>
      </w:r>
      <w:r w:rsidRPr="009E19B5">
        <w:rPr>
          <w:rFonts w:ascii="Book Antiqua" w:hAnsi="Book Antiqua" w:cs="SimSun"/>
          <w:i/>
          <w:iCs/>
          <w:color w:val="000000" w:themeColor="text1"/>
          <w:kern w:val="0"/>
          <w:sz w:val="24"/>
          <w:szCs w:val="24"/>
        </w:rPr>
        <w:t>Cancer Biol Ther</w:t>
      </w:r>
      <w:r w:rsidRPr="009E19B5">
        <w:rPr>
          <w:rFonts w:ascii="Book Antiqua" w:hAnsi="Book Antiqua" w:cs="SimSun"/>
          <w:color w:val="000000" w:themeColor="text1"/>
          <w:kern w:val="0"/>
          <w:sz w:val="24"/>
          <w:szCs w:val="24"/>
        </w:rPr>
        <w:t xml:space="preserve"> 2009; </w:t>
      </w:r>
      <w:r w:rsidRPr="009E19B5">
        <w:rPr>
          <w:rFonts w:ascii="Book Antiqua" w:hAnsi="Book Antiqua" w:cs="SimSun"/>
          <w:b/>
          <w:bCs/>
          <w:color w:val="000000" w:themeColor="text1"/>
          <w:kern w:val="0"/>
          <w:sz w:val="24"/>
          <w:szCs w:val="24"/>
        </w:rPr>
        <w:t>8</w:t>
      </w:r>
      <w:r w:rsidRPr="009E19B5">
        <w:rPr>
          <w:rFonts w:ascii="Book Antiqua" w:hAnsi="Book Antiqua" w:cs="SimSun"/>
          <w:color w:val="000000" w:themeColor="text1"/>
          <w:kern w:val="0"/>
          <w:sz w:val="24"/>
          <w:szCs w:val="24"/>
        </w:rPr>
        <w:t>: 2013-2024 [PMID: 20037478]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111 </w:t>
      </w:r>
      <w:r w:rsidRPr="009E19B5">
        <w:rPr>
          <w:rFonts w:ascii="Book Antiqua" w:hAnsi="Book Antiqua" w:cs="SimSun"/>
          <w:b/>
          <w:bCs/>
          <w:color w:val="000000" w:themeColor="text1"/>
          <w:kern w:val="0"/>
          <w:sz w:val="24"/>
          <w:szCs w:val="24"/>
        </w:rPr>
        <w:t>Habbe N</w:t>
      </w:r>
      <w:r w:rsidRPr="009E19B5">
        <w:rPr>
          <w:rFonts w:ascii="Book Antiqua" w:hAnsi="Book Antiqua" w:cs="SimSun"/>
          <w:color w:val="000000" w:themeColor="text1"/>
          <w:kern w:val="0"/>
          <w:sz w:val="24"/>
          <w:szCs w:val="24"/>
        </w:rPr>
        <w:t xml:space="preserve">, Koorstra JB, Mendell JT, Offerhaus GJ, Ryu JK, Feldmann G, Mullendore ME, Goggins MG, Hong SM, Maitra A. MicroRNA miR-155 is a biomarker of early pancreatic neoplasia. </w:t>
      </w:r>
      <w:r w:rsidRPr="009E19B5">
        <w:rPr>
          <w:rFonts w:ascii="Book Antiqua" w:hAnsi="Book Antiqua" w:cs="SimSun"/>
          <w:i/>
          <w:iCs/>
          <w:color w:val="000000" w:themeColor="text1"/>
          <w:kern w:val="0"/>
          <w:sz w:val="24"/>
          <w:szCs w:val="24"/>
        </w:rPr>
        <w:t>Cancer Biol Ther</w:t>
      </w:r>
      <w:r w:rsidRPr="009E19B5">
        <w:rPr>
          <w:rFonts w:ascii="Book Antiqua" w:hAnsi="Book Antiqua" w:cs="SimSun"/>
          <w:color w:val="000000" w:themeColor="text1"/>
          <w:kern w:val="0"/>
          <w:sz w:val="24"/>
          <w:szCs w:val="24"/>
        </w:rPr>
        <w:t xml:space="preserve"> 2009; </w:t>
      </w:r>
      <w:r w:rsidRPr="009E19B5">
        <w:rPr>
          <w:rFonts w:ascii="Book Antiqua" w:hAnsi="Book Antiqua" w:cs="SimSun"/>
          <w:b/>
          <w:bCs/>
          <w:color w:val="000000" w:themeColor="text1"/>
          <w:kern w:val="0"/>
          <w:sz w:val="24"/>
          <w:szCs w:val="24"/>
        </w:rPr>
        <w:t>8</w:t>
      </w:r>
      <w:r w:rsidRPr="009E19B5">
        <w:rPr>
          <w:rFonts w:ascii="Book Antiqua" w:hAnsi="Book Antiqua" w:cs="SimSun"/>
          <w:color w:val="000000" w:themeColor="text1"/>
          <w:kern w:val="0"/>
          <w:sz w:val="24"/>
          <w:szCs w:val="24"/>
        </w:rPr>
        <w:t>: 340-346 [PMID: 19106647]</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112 </w:t>
      </w:r>
      <w:r w:rsidRPr="009E19B5">
        <w:rPr>
          <w:rFonts w:ascii="Book Antiqua" w:hAnsi="Book Antiqua" w:cs="SimSun"/>
          <w:b/>
          <w:bCs/>
          <w:color w:val="000000" w:themeColor="text1"/>
          <w:kern w:val="0"/>
          <w:sz w:val="24"/>
          <w:szCs w:val="24"/>
        </w:rPr>
        <w:t>Farhana L</w:t>
      </w:r>
      <w:r w:rsidRPr="009E19B5">
        <w:rPr>
          <w:rFonts w:ascii="Book Antiqua" w:hAnsi="Book Antiqua" w:cs="SimSun"/>
          <w:color w:val="000000" w:themeColor="text1"/>
          <w:kern w:val="0"/>
          <w:sz w:val="24"/>
          <w:szCs w:val="24"/>
        </w:rPr>
        <w:t xml:space="preserve">, Dawson MI, Murshed F, Das JK, Rishi AK, Fontana JA. Upregulation of miR-150* and miR-630 induces apoptosis in pancreatic cancer cells by targeting IGF-1R. </w:t>
      </w:r>
      <w:r w:rsidRPr="009E19B5">
        <w:rPr>
          <w:rFonts w:ascii="Book Antiqua" w:hAnsi="Book Antiqua" w:cs="SimSun"/>
          <w:i/>
          <w:iCs/>
          <w:color w:val="000000" w:themeColor="text1"/>
          <w:kern w:val="0"/>
          <w:sz w:val="24"/>
          <w:szCs w:val="24"/>
        </w:rPr>
        <w:t>PLoS One</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8</w:t>
      </w:r>
      <w:r w:rsidRPr="009E19B5">
        <w:rPr>
          <w:rFonts w:ascii="Book Antiqua" w:hAnsi="Book Antiqua" w:cs="SimSun"/>
          <w:color w:val="000000" w:themeColor="text1"/>
          <w:kern w:val="0"/>
          <w:sz w:val="24"/>
          <w:szCs w:val="24"/>
        </w:rPr>
        <w:t>: e61015 [PMID: 23675407 DOI: 10.1371/journal.pone.0061015]</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lastRenderedPageBreak/>
        <w:t xml:space="preserve">113 </w:t>
      </w:r>
      <w:r w:rsidRPr="009E19B5">
        <w:rPr>
          <w:rFonts w:ascii="Book Antiqua" w:hAnsi="Book Antiqua" w:cs="SimSun"/>
          <w:b/>
          <w:bCs/>
          <w:color w:val="000000" w:themeColor="text1"/>
          <w:kern w:val="0"/>
          <w:sz w:val="24"/>
          <w:szCs w:val="24"/>
        </w:rPr>
        <w:t>Bracken CP</w:t>
      </w:r>
      <w:r w:rsidRPr="009E19B5">
        <w:rPr>
          <w:rFonts w:ascii="Book Antiqua" w:hAnsi="Book Antiqua" w:cs="SimSun"/>
          <w:color w:val="000000" w:themeColor="text1"/>
          <w:kern w:val="0"/>
          <w:sz w:val="24"/>
          <w:szCs w:val="24"/>
        </w:rPr>
        <w:t xml:space="preserve">, Gregory PA, Kolesnikoff N, Bert AG, Wang J, Shannon MF, Goodall GJ. A double-negative feedback loop between ZEB1-SIP1 and the microRNA-200 family regulates epithelial-mesenchymal transition. </w:t>
      </w:r>
      <w:r w:rsidRPr="009E19B5">
        <w:rPr>
          <w:rFonts w:ascii="Book Antiqua" w:hAnsi="Book Antiqua" w:cs="SimSun"/>
          <w:i/>
          <w:iCs/>
          <w:color w:val="000000" w:themeColor="text1"/>
          <w:kern w:val="0"/>
          <w:sz w:val="24"/>
          <w:szCs w:val="24"/>
        </w:rPr>
        <w:t>Cancer Res</w:t>
      </w:r>
      <w:r w:rsidRPr="009E19B5">
        <w:rPr>
          <w:rFonts w:ascii="Book Antiqua" w:hAnsi="Book Antiqua" w:cs="SimSun"/>
          <w:color w:val="000000" w:themeColor="text1"/>
          <w:kern w:val="0"/>
          <w:sz w:val="24"/>
          <w:szCs w:val="24"/>
        </w:rPr>
        <w:t xml:space="preserve"> 2008; </w:t>
      </w:r>
      <w:r w:rsidRPr="009E19B5">
        <w:rPr>
          <w:rFonts w:ascii="Book Antiqua" w:hAnsi="Book Antiqua" w:cs="SimSun"/>
          <w:b/>
          <w:bCs/>
          <w:color w:val="000000" w:themeColor="text1"/>
          <w:kern w:val="0"/>
          <w:sz w:val="24"/>
          <w:szCs w:val="24"/>
        </w:rPr>
        <w:t>68</w:t>
      </w:r>
      <w:r w:rsidRPr="009E19B5">
        <w:rPr>
          <w:rFonts w:ascii="Book Antiqua" w:hAnsi="Book Antiqua" w:cs="SimSun"/>
          <w:color w:val="000000" w:themeColor="text1"/>
          <w:kern w:val="0"/>
          <w:sz w:val="24"/>
          <w:szCs w:val="24"/>
        </w:rPr>
        <w:t>: 7846-7854 [PMID: 18829540]</w:t>
      </w:r>
    </w:p>
    <w:p w:rsidR="00574FC8" w:rsidRPr="009E19B5" w:rsidRDefault="00574FC8" w:rsidP="005273FE">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 xml:space="preserve">114 </w:t>
      </w:r>
      <w:r w:rsidRPr="009E19B5">
        <w:rPr>
          <w:rFonts w:ascii="Book Antiqua" w:hAnsi="Book Antiqua" w:cs="SimSun"/>
          <w:b/>
          <w:bCs/>
          <w:color w:val="000000" w:themeColor="text1"/>
          <w:kern w:val="0"/>
          <w:sz w:val="24"/>
          <w:szCs w:val="24"/>
        </w:rPr>
        <w:t>Burk U</w:t>
      </w:r>
      <w:r w:rsidRPr="009E19B5">
        <w:rPr>
          <w:rFonts w:ascii="Book Antiqua" w:hAnsi="Book Antiqua" w:cs="SimSun"/>
          <w:color w:val="000000" w:themeColor="text1"/>
          <w:kern w:val="0"/>
          <w:sz w:val="24"/>
          <w:szCs w:val="24"/>
        </w:rPr>
        <w:t xml:space="preserve">, Schubert J, Wellner U, Schmalhofer O, Vincan E, Spaderna S, Brabletz T. A reciprocal repression between ZEB1 and members of the miR-200 family promotes EMT and invasion in cancer cells. </w:t>
      </w:r>
      <w:r w:rsidRPr="009E19B5">
        <w:rPr>
          <w:rFonts w:ascii="Book Antiqua" w:hAnsi="Book Antiqua" w:cs="SimSun"/>
          <w:i/>
          <w:iCs/>
          <w:color w:val="000000" w:themeColor="text1"/>
          <w:kern w:val="0"/>
          <w:sz w:val="24"/>
          <w:szCs w:val="24"/>
        </w:rPr>
        <w:t>EMBO Rep</w:t>
      </w:r>
      <w:r w:rsidRPr="009E19B5">
        <w:rPr>
          <w:rFonts w:ascii="Book Antiqua" w:hAnsi="Book Antiqua" w:cs="SimSun"/>
          <w:color w:val="000000" w:themeColor="text1"/>
          <w:kern w:val="0"/>
          <w:sz w:val="24"/>
          <w:szCs w:val="24"/>
        </w:rPr>
        <w:t xml:space="preserve"> 2008; </w:t>
      </w:r>
      <w:r w:rsidRPr="009E19B5">
        <w:rPr>
          <w:rFonts w:ascii="Book Antiqua" w:hAnsi="Book Antiqua" w:cs="SimSun"/>
          <w:b/>
          <w:bCs/>
          <w:color w:val="000000" w:themeColor="text1"/>
          <w:kern w:val="0"/>
          <w:sz w:val="24"/>
          <w:szCs w:val="24"/>
        </w:rPr>
        <w:t>9</w:t>
      </w:r>
      <w:r w:rsidRPr="009E19B5">
        <w:rPr>
          <w:rFonts w:ascii="Book Antiqua" w:hAnsi="Book Antiqua" w:cs="SimSun"/>
          <w:color w:val="000000" w:themeColor="text1"/>
          <w:kern w:val="0"/>
          <w:sz w:val="24"/>
          <w:szCs w:val="24"/>
        </w:rPr>
        <w:t>: 582-589 [PMID: 18483486 DOI: 10.1038/embor.2008.74]</w:t>
      </w:r>
    </w:p>
    <w:p w:rsidR="005273FE" w:rsidRPr="009E19B5" w:rsidRDefault="005273FE" w:rsidP="005273FE">
      <w:pPr>
        <w:widowControl/>
        <w:spacing w:beforeLines="0" w:afterLines="0" w:line="360" w:lineRule="auto"/>
        <w:rPr>
          <w:rFonts w:ascii="Book Antiqua" w:hAnsi="Book Antiqua" w:cs="SimSun"/>
          <w:kern w:val="0"/>
          <w:sz w:val="24"/>
          <w:szCs w:val="24"/>
        </w:rPr>
      </w:pPr>
      <w:r w:rsidRPr="009E19B5">
        <w:rPr>
          <w:rFonts w:ascii="Book Antiqua" w:hAnsi="Book Antiqua" w:cs="SimSun"/>
          <w:b/>
          <w:bCs/>
          <w:kern w:val="0"/>
          <w:sz w:val="24"/>
          <w:szCs w:val="24"/>
        </w:rPr>
        <w:t>115 Mees ST</w:t>
      </w:r>
      <w:r w:rsidRPr="009E19B5">
        <w:rPr>
          <w:rFonts w:ascii="Book Antiqua" w:hAnsi="Book Antiqua" w:cs="SimSun"/>
          <w:kern w:val="0"/>
          <w:sz w:val="24"/>
          <w:szCs w:val="24"/>
        </w:rPr>
        <w:t xml:space="preserve">, Mardin WA, Wendel C, Baeumer N, Willscher E, Senninger N, Schleicher C, Colombo-Benkmann M, Haier J. EP300--a miRNA-regulated metastasis suppressor gene in ductal adenocarcinomas of the pancreas. </w:t>
      </w:r>
      <w:r w:rsidRPr="009E19B5">
        <w:rPr>
          <w:rFonts w:ascii="Book Antiqua" w:hAnsi="Book Antiqua" w:cs="SimSun"/>
          <w:i/>
          <w:iCs/>
          <w:kern w:val="0"/>
          <w:sz w:val="24"/>
          <w:szCs w:val="24"/>
        </w:rPr>
        <w:t>Int J Cancer</w:t>
      </w:r>
      <w:r w:rsidRPr="009E19B5">
        <w:rPr>
          <w:rFonts w:ascii="Book Antiqua" w:hAnsi="Book Antiqua" w:cs="SimSun"/>
          <w:kern w:val="0"/>
          <w:sz w:val="24"/>
          <w:szCs w:val="24"/>
        </w:rPr>
        <w:t xml:space="preserve"> 2010; </w:t>
      </w:r>
      <w:r w:rsidRPr="009E19B5">
        <w:rPr>
          <w:rFonts w:ascii="Book Antiqua" w:hAnsi="Book Antiqua" w:cs="SimSun"/>
          <w:b/>
          <w:bCs/>
          <w:kern w:val="0"/>
          <w:sz w:val="24"/>
          <w:szCs w:val="24"/>
        </w:rPr>
        <w:t>126</w:t>
      </w:r>
      <w:r w:rsidRPr="009E19B5">
        <w:rPr>
          <w:rFonts w:ascii="Book Antiqua" w:hAnsi="Book Antiqua" w:cs="SimSun"/>
          <w:kern w:val="0"/>
          <w:sz w:val="24"/>
          <w:szCs w:val="24"/>
        </w:rPr>
        <w:t>: 114-124 [PMID: 19569050 DOI: 10.1002/ijc.24695]</w:t>
      </w:r>
    </w:p>
    <w:p w:rsidR="005273FE" w:rsidRPr="009E19B5" w:rsidRDefault="005273FE" w:rsidP="005273FE">
      <w:pPr>
        <w:widowControl/>
        <w:spacing w:beforeLines="0" w:afterLines="0" w:line="360" w:lineRule="auto"/>
        <w:rPr>
          <w:rFonts w:ascii="Book Antiqua" w:hAnsi="Book Antiqua" w:cs="SimSun"/>
          <w:kern w:val="0"/>
          <w:sz w:val="24"/>
          <w:szCs w:val="24"/>
        </w:rPr>
      </w:pPr>
      <w:r w:rsidRPr="009E19B5">
        <w:rPr>
          <w:rFonts w:ascii="Book Antiqua" w:hAnsi="Book Antiqua" w:cs="SimSun"/>
          <w:kern w:val="0"/>
          <w:sz w:val="24"/>
          <w:szCs w:val="24"/>
        </w:rPr>
        <w:t xml:space="preserve">116 </w:t>
      </w:r>
      <w:r w:rsidRPr="009E19B5">
        <w:rPr>
          <w:rFonts w:ascii="Book Antiqua" w:hAnsi="Book Antiqua" w:cs="SimSun"/>
          <w:b/>
          <w:bCs/>
          <w:kern w:val="0"/>
          <w:sz w:val="24"/>
          <w:szCs w:val="24"/>
        </w:rPr>
        <w:t>Wellner U</w:t>
      </w:r>
      <w:r w:rsidRPr="009E19B5">
        <w:rPr>
          <w:rFonts w:ascii="Book Antiqua" w:hAnsi="Book Antiqua" w:cs="SimSun"/>
          <w:kern w:val="0"/>
          <w:sz w:val="24"/>
          <w:szCs w:val="24"/>
        </w:rPr>
        <w:t xml:space="preserve">, Schubert J, Burk UC, Schmalhofer O, Zhu F, Sonntag A, Waldvogel B, Vannier C, Darling D, zur Hausen A, Brunton VG, Morton J, Sansom O, Schüler J, Stemmler MP, Herzberger C, Hopt U, Keck T, Brabletz S, Brabletz T. The EMT-activator ZEB1 promotes tumorigenicity by repressing stemness-inhibiting microRNAs. </w:t>
      </w:r>
      <w:r w:rsidRPr="009E19B5">
        <w:rPr>
          <w:rFonts w:ascii="Book Antiqua" w:hAnsi="Book Antiqua" w:cs="SimSun"/>
          <w:i/>
          <w:iCs/>
          <w:kern w:val="0"/>
          <w:sz w:val="24"/>
          <w:szCs w:val="24"/>
        </w:rPr>
        <w:t>Nat Cell Biol</w:t>
      </w:r>
      <w:r w:rsidRPr="009E19B5">
        <w:rPr>
          <w:rFonts w:ascii="Book Antiqua" w:hAnsi="Book Antiqua" w:cs="SimSun"/>
          <w:kern w:val="0"/>
          <w:sz w:val="24"/>
          <w:szCs w:val="24"/>
        </w:rPr>
        <w:t xml:space="preserve"> 2009; </w:t>
      </w:r>
      <w:r w:rsidRPr="009E19B5">
        <w:rPr>
          <w:rFonts w:ascii="Book Antiqua" w:hAnsi="Book Antiqua" w:cs="SimSun"/>
          <w:b/>
          <w:bCs/>
          <w:kern w:val="0"/>
          <w:sz w:val="24"/>
          <w:szCs w:val="24"/>
        </w:rPr>
        <w:t>11</w:t>
      </w:r>
      <w:r w:rsidRPr="009E19B5">
        <w:rPr>
          <w:rFonts w:ascii="Book Antiqua" w:hAnsi="Book Antiqua" w:cs="SimSun"/>
          <w:kern w:val="0"/>
          <w:sz w:val="24"/>
          <w:szCs w:val="24"/>
        </w:rPr>
        <w:t>: 1487-1495 [PMID: 19935649 DOI: 10.1038/ncb1998]</w:t>
      </w:r>
    </w:p>
    <w:p w:rsidR="005273FE" w:rsidRPr="009E19B5" w:rsidRDefault="005273FE" w:rsidP="005273FE">
      <w:pPr>
        <w:widowControl/>
        <w:spacing w:beforeLines="0" w:afterLines="0" w:line="360" w:lineRule="auto"/>
        <w:rPr>
          <w:rFonts w:ascii="Book Antiqua" w:hAnsi="Book Antiqua" w:cs="SimSun"/>
          <w:kern w:val="0"/>
          <w:sz w:val="24"/>
          <w:szCs w:val="24"/>
        </w:rPr>
      </w:pPr>
      <w:r w:rsidRPr="009E19B5">
        <w:rPr>
          <w:rFonts w:ascii="Book Antiqua" w:hAnsi="Book Antiqua" w:cs="SimSun"/>
          <w:kern w:val="0"/>
          <w:sz w:val="24"/>
          <w:szCs w:val="24"/>
        </w:rPr>
        <w:t xml:space="preserve">117 </w:t>
      </w:r>
      <w:r w:rsidRPr="009E19B5">
        <w:rPr>
          <w:rFonts w:ascii="Book Antiqua" w:hAnsi="Book Antiqua" w:cs="SimSun"/>
          <w:b/>
          <w:bCs/>
          <w:kern w:val="0"/>
          <w:sz w:val="24"/>
          <w:szCs w:val="24"/>
        </w:rPr>
        <w:t>Li Y</w:t>
      </w:r>
      <w:r w:rsidRPr="009E19B5">
        <w:rPr>
          <w:rFonts w:ascii="Book Antiqua" w:hAnsi="Book Antiqua" w:cs="SimSun"/>
          <w:kern w:val="0"/>
          <w:sz w:val="24"/>
          <w:szCs w:val="24"/>
        </w:rPr>
        <w:t xml:space="preserve">, Vandenboom TG, Wang Z, Kong D, Ali S, Philip PA, Sarkar FH. miR-146a suppresses invasion of pancreatic cancer cells. </w:t>
      </w:r>
      <w:r w:rsidRPr="009E19B5">
        <w:rPr>
          <w:rFonts w:ascii="Book Antiqua" w:hAnsi="Book Antiqua" w:cs="SimSun"/>
          <w:i/>
          <w:iCs/>
          <w:kern w:val="0"/>
          <w:sz w:val="24"/>
          <w:szCs w:val="24"/>
        </w:rPr>
        <w:t>Cancer Res</w:t>
      </w:r>
      <w:r w:rsidRPr="009E19B5">
        <w:rPr>
          <w:rFonts w:ascii="Book Antiqua" w:hAnsi="Book Antiqua" w:cs="SimSun"/>
          <w:kern w:val="0"/>
          <w:sz w:val="24"/>
          <w:szCs w:val="24"/>
        </w:rPr>
        <w:t xml:space="preserve"> 2010; </w:t>
      </w:r>
      <w:r w:rsidRPr="009E19B5">
        <w:rPr>
          <w:rFonts w:ascii="Book Antiqua" w:hAnsi="Book Antiqua" w:cs="SimSun"/>
          <w:b/>
          <w:bCs/>
          <w:kern w:val="0"/>
          <w:sz w:val="24"/>
          <w:szCs w:val="24"/>
        </w:rPr>
        <w:t>70</w:t>
      </w:r>
      <w:r w:rsidRPr="009E19B5">
        <w:rPr>
          <w:rFonts w:ascii="Book Antiqua" w:hAnsi="Book Antiqua" w:cs="SimSun"/>
          <w:kern w:val="0"/>
          <w:sz w:val="24"/>
          <w:szCs w:val="24"/>
        </w:rPr>
        <w:t>: 1486-1495 [PMID: 20124483 DOI: 10.1158/0008-5472.CAN-09-2792]</w:t>
      </w:r>
    </w:p>
    <w:p w:rsidR="00574FC8" w:rsidRPr="009E19B5" w:rsidRDefault="00E6659A" w:rsidP="005273FE">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color w:val="000000" w:themeColor="text1"/>
          <w:kern w:val="0"/>
          <w:sz w:val="24"/>
          <w:szCs w:val="24"/>
        </w:rPr>
        <w:t>118</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Sun Y</w:t>
      </w:r>
      <w:r w:rsidR="00574FC8" w:rsidRPr="009E19B5">
        <w:rPr>
          <w:rFonts w:ascii="Book Antiqua" w:hAnsi="Book Antiqua" w:cs="SimSun"/>
          <w:color w:val="000000" w:themeColor="text1"/>
          <w:kern w:val="0"/>
          <w:sz w:val="24"/>
          <w:szCs w:val="24"/>
        </w:rPr>
        <w:t xml:space="preserve">, Zhang T, Wang C, Jin X, Jia C, Yu S, Chen J. MiRNA-615-5p functions as a tumor suppressor in pancreatic ductal adenocarcinoma by targeting AKT2. </w:t>
      </w:r>
      <w:r w:rsidR="00574FC8" w:rsidRPr="009E19B5">
        <w:rPr>
          <w:rFonts w:ascii="Book Antiqua" w:hAnsi="Book Antiqua" w:cs="SimSun"/>
          <w:i/>
          <w:iCs/>
          <w:color w:val="000000" w:themeColor="text1"/>
          <w:kern w:val="0"/>
          <w:sz w:val="24"/>
          <w:szCs w:val="24"/>
        </w:rPr>
        <w:t>PLoS One</w:t>
      </w:r>
      <w:r w:rsidR="00574FC8" w:rsidRPr="009E19B5">
        <w:rPr>
          <w:rFonts w:ascii="Book Antiqua" w:hAnsi="Book Antiqua" w:cs="SimSun"/>
          <w:color w:val="000000" w:themeColor="text1"/>
          <w:kern w:val="0"/>
          <w:sz w:val="24"/>
          <w:szCs w:val="24"/>
        </w:rPr>
        <w:t xml:space="preserve"> 2015; </w:t>
      </w:r>
      <w:r w:rsidR="00574FC8" w:rsidRPr="009E19B5">
        <w:rPr>
          <w:rFonts w:ascii="Book Antiqua" w:hAnsi="Book Antiqua" w:cs="SimSun"/>
          <w:b/>
          <w:bCs/>
          <w:color w:val="000000" w:themeColor="text1"/>
          <w:kern w:val="0"/>
          <w:sz w:val="24"/>
          <w:szCs w:val="24"/>
        </w:rPr>
        <w:t>10</w:t>
      </w:r>
      <w:r w:rsidR="00574FC8" w:rsidRPr="009E19B5">
        <w:rPr>
          <w:rFonts w:ascii="Book Antiqua" w:hAnsi="Book Antiqua" w:cs="SimSun"/>
          <w:color w:val="000000" w:themeColor="text1"/>
          <w:kern w:val="0"/>
          <w:sz w:val="24"/>
          <w:szCs w:val="24"/>
        </w:rPr>
        <w:t>: e0119783 [PMID: 25856297 DOI: 10.1371/journal.pone.0119783]</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119</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Patel K</w:t>
      </w:r>
      <w:r w:rsidR="00574FC8" w:rsidRPr="009E19B5">
        <w:rPr>
          <w:rFonts w:ascii="Book Antiqua" w:hAnsi="Book Antiqua" w:cs="SimSun"/>
          <w:color w:val="000000" w:themeColor="text1"/>
          <w:kern w:val="0"/>
          <w:sz w:val="24"/>
          <w:szCs w:val="24"/>
        </w:rPr>
        <w:t xml:space="preserve">, Kollory A, Takashima A, Sarkar S, Faller DV, Ghosh SK. MicroRNA let-7 downregulates STAT3 phosphorylation in pancreatic cancer cells by increasing SOCS3 expression. </w:t>
      </w:r>
      <w:r w:rsidR="00574FC8" w:rsidRPr="009E19B5">
        <w:rPr>
          <w:rFonts w:ascii="Book Antiqua" w:hAnsi="Book Antiqua" w:cs="SimSun"/>
          <w:i/>
          <w:iCs/>
          <w:color w:val="000000" w:themeColor="text1"/>
          <w:kern w:val="0"/>
          <w:sz w:val="24"/>
          <w:szCs w:val="24"/>
        </w:rPr>
        <w:t>Cancer Lett</w:t>
      </w:r>
      <w:r w:rsidR="00574FC8" w:rsidRPr="009E19B5">
        <w:rPr>
          <w:rFonts w:ascii="Book Antiqua" w:hAnsi="Book Antiqua" w:cs="SimSun"/>
          <w:color w:val="000000" w:themeColor="text1"/>
          <w:kern w:val="0"/>
          <w:sz w:val="24"/>
          <w:szCs w:val="24"/>
        </w:rPr>
        <w:t xml:space="preserve"> 2014; </w:t>
      </w:r>
      <w:r w:rsidR="00574FC8" w:rsidRPr="009E19B5">
        <w:rPr>
          <w:rFonts w:ascii="Book Antiqua" w:hAnsi="Book Antiqua" w:cs="SimSun"/>
          <w:b/>
          <w:bCs/>
          <w:color w:val="000000" w:themeColor="text1"/>
          <w:kern w:val="0"/>
          <w:sz w:val="24"/>
          <w:szCs w:val="24"/>
        </w:rPr>
        <w:t>347</w:t>
      </w:r>
      <w:r w:rsidR="00574FC8" w:rsidRPr="009E19B5">
        <w:rPr>
          <w:rFonts w:ascii="Book Antiqua" w:hAnsi="Book Antiqua" w:cs="SimSun"/>
          <w:color w:val="000000" w:themeColor="text1"/>
          <w:kern w:val="0"/>
          <w:sz w:val="24"/>
          <w:szCs w:val="24"/>
        </w:rPr>
        <w:t>: 54-64 [PMID: 24491408 DOI: 10.1016/j.canlet.2014.01.020]</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120</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Jiang J</w:t>
      </w:r>
      <w:r w:rsidR="00574FC8" w:rsidRPr="009E19B5">
        <w:rPr>
          <w:rFonts w:ascii="Book Antiqua" w:hAnsi="Book Antiqua" w:cs="SimSun"/>
          <w:color w:val="000000" w:themeColor="text1"/>
          <w:kern w:val="0"/>
          <w:sz w:val="24"/>
          <w:szCs w:val="24"/>
        </w:rPr>
        <w:t xml:space="preserve">, Li Z, Yu C, Chen M, Tian S, Sun C. MiR-1181 inhibits stem cell-like phenotypes and suppresses SOX2 and STAT3 in human pancreatic cancer. </w:t>
      </w:r>
      <w:r w:rsidR="00574FC8" w:rsidRPr="009E19B5">
        <w:rPr>
          <w:rFonts w:ascii="Book Antiqua" w:hAnsi="Book Antiqua" w:cs="SimSun"/>
          <w:i/>
          <w:iCs/>
          <w:color w:val="000000" w:themeColor="text1"/>
          <w:kern w:val="0"/>
          <w:sz w:val="24"/>
          <w:szCs w:val="24"/>
        </w:rPr>
        <w:t>Cancer Lett</w:t>
      </w:r>
      <w:r w:rsidR="00574FC8" w:rsidRPr="009E19B5">
        <w:rPr>
          <w:rFonts w:ascii="Book Antiqua" w:hAnsi="Book Antiqua" w:cs="SimSun"/>
          <w:color w:val="000000" w:themeColor="text1"/>
          <w:kern w:val="0"/>
          <w:sz w:val="24"/>
          <w:szCs w:val="24"/>
        </w:rPr>
        <w:t xml:space="preserve"> 2015; </w:t>
      </w:r>
      <w:r w:rsidR="00574FC8" w:rsidRPr="009E19B5">
        <w:rPr>
          <w:rFonts w:ascii="Book Antiqua" w:hAnsi="Book Antiqua" w:cs="SimSun"/>
          <w:b/>
          <w:bCs/>
          <w:color w:val="000000" w:themeColor="text1"/>
          <w:kern w:val="0"/>
          <w:sz w:val="24"/>
          <w:szCs w:val="24"/>
        </w:rPr>
        <w:t>356</w:t>
      </w:r>
      <w:r w:rsidR="00574FC8" w:rsidRPr="009E19B5">
        <w:rPr>
          <w:rFonts w:ascii="Book Antiqua" w:hAnsi="Book Antiqua" w:cs="SimSun"/>
          <w:color w:val="000000" w:themeColor="text1"/>
          <w:kern w:val="0"/>
          <w:sz w:val="24"/>
          <w:szCs w:val="24"/>
        </w:rPr>
        <w:t>: 962-970 [PMID: 25444909 DOI: 10.1016/j.canlet.2014.11.007]</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lastRenderedPageBreak/>
        <w:t>121</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Gao L</w:t>
      </w:r>
      <w:r w:rsidR="00574FC8" w:rsidRPr="009E19B5">
        <w:rPr>
          <w:rFonts w:ascii="Book Antiqua" w:hAnsi="Book Antiqua" w:cs="SimSun"/>
          <w:color w:val="000000" w:themeColor="text1"/>
          <w:kern w:val="0"/>
          <w:sz w:val="24"/>
          <w:szCs w:val="24"/>
        </w:rPr>
        <w:t xml:space="preserve">, He SB, Li DC. Effects of miR-16 plus CA19-9 detections on pancreatic cancer diagnostic performance. </w:t>
      </w:r>
      <w:r w:rsidR="00574FC8" w:rsidRPr="009E19B5">
        <w:rPr>
          <w:rFonts w:ascii="Book Antiqua" w:hAnsi="Book Antiqua" w:cs="SimSun"/>
          <w:i/>
          <w:iCs/>
          <w:color w:val="000000" w:themeColor="text1"/>
          <w:kern w:val="0"/>
          <w:sz w:val="24"/>
          <w:szCs w:val="24"/>
        </w:rPr>
        <w:t>Clin Lab</w:t>
      </w:r>
      <w:r w:rsidR="00574FC8" w:rsidRPr="009E19B5">
        <w:rPr>
          <w:rFonts w:ascii="Book Antiqua" w:hAnsi="Book Antiqua" w:cs="SimSun"/>
          <w:color w:val="000000" w:themeColor="text1"/>
          <w:kern w:val="0"/>
          <w:sz w:val="24"/>
          <w:szCs w:val="24"/>
        </w:rPr>
        <w:t xml:space="preserve"> 2014; </w:t>
      </w:r>
      <w:r w:rsidR="00574FC8" w:rsidRPr="009E19B5">
        <w:rPr>
          <w:rFonts w:ascii="Book Antiqua" w:hAnsi="Book Antiqua" w:cs="SimSun"/>
          <w:b/>
          <w:bCs/>
          <w:color w:val="000000" w:themeColor="text1"/>
          <w:kern w:val="0"/>
          <w:sz w:val="24"/>
          <w:szCs w:val="24"/>
        </w:rPr>
        <w:t>60</w:t>
      </w:r>
      <w:r w:rsidR="00574FC8" w:rsidRPr="009E19B5">
        <w:rPr>
          <w:rFonts w:ascii="Book Antiqua" w:hAnsi="Book Antiqua" w:cs="SimSun"/>
          <w:color w:val="000000" w:themeColor="text1"/>
          <w:kern w:val="0"/>
          <w:sz w:val="24"/>
          <w:szCs w:val="24"/>
        </w:rPr>
        <w:t>: 73-77 [PMID: 24600978 DOI: 10.7754/clin.lab.2013.121210]</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122</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Pan W</w:t>
      </w:r>
      <w:r w:rsidR="00574FC8" w:rsidRPr="009E19B5">
        <w:rPr>
          <w:rFonts w:ascii="Book Antiqua" w:hAnsi="Book Antiqua" w:cs="SimSun"/>
          <w:color w:val="000000" w:themeColor="text1"/>
          <w:kern w:val="0"/>
          <w:sz w:val="24"/>
          <w:szCs w:val="24"/>
        </w:rPr>
        <w:t xml:space="preserve">, Tang W, Yuan W, Yu Q, Zuo W, Xu C, Ma J. [Expression and clinical significance of plasma small RNA in patients with pancreatic cancer]. </w:t>
      </w:r>
      <w:r w:rsidR="00574FC8" w:rsidRPr="009E19B5">
        <w:rPr>
          <w:rFonts w:ascii="Book Antiqua" w:hAnsi="Book Antiqua" w:cs="SimSun"/>
          <w:i/>
          <w:iCs/>
          <w:color w:val="000000" w:themeColor="text1"/>
          <w:kern w:val="0"/>
          <w:sz w:val="24"/>
          <w:szCs w:val="24"/>
        </w:rPr>
        <w:t>Zhonghua Zhong Liu Za Zhi</w:t>
      </w:r>
      <w:r w:rsidR="00574FC8" w:rsidRPr="009E19B5">
        <w:rPr>
          <w:rFonts w:ascii="Book Antiqua" w:hAnsi="Book Antiqua" w:cs="SimSun"/>
          <w:color w:val="000000" w:themeColor="text1"/>
          <w:kern w:val="0"/>
          <w:sz w:val="24"/>
          <w:szCs w:val="24"/>
        </w:rPr>
        <w:t xml:space="preserve"> 2014; </w:t>
      </w:r>
      <w:r w:rsidR="00574FC8" w:rsidRPr="009E19B5">
        <w:rPr>
          <w:rFonts w:ascii="Book Antiqua" w:hAnsi="Book Antiqua" w:cs="SimSun"/>
          <w:b/>
          <w:bCs/>
          <w:color w:val="000000" w:themeColor="text1"/>
          <w:kern w:val="0"/>
          <w:sz w:val="24"/>
          <w:szCs w:val="24"/>
        </w:rPr>
        <w:t>36</w:t>
      </w:r>
      <w:r w:rsidR="00574FC8" w:rsidRPr="009E19B5">
        <w:rPr>
          <w:rFonts w:ascii="Book Antiqua" w:hAnsi="Book Antiqua" w:cs="SimSun"/>
          <w:color w:val="000000" w:themeColor="text1"/>
          <w:kern w:val="0"/>
          <w:sz w:val="24"/>
          <w:szCs w:val="24"/>
        </w:rPr>
        <w:t>: 351-354 [PMID: 25030590]</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123</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Komatsu S</w:t>
      </w:r>
      <w:r w:rsidR="00574FC8" w:rsidRPr="009E19B5">
        <w:rPr>
          <w:rFonts w:ascii="Book Antiqua" w:hAnsi="Book Antiqua" w:cs="SimSun"/>
          <w:color w:val="000000" w:themeColor="text1"/>
          <w:kern w:val="0"/>
          <w:sz w:val="24"/>
          <w:szCs w:val="24"/>
        </w:rPr>
        <w:t xml:space="preserve">, Ichikawa D, Takeshita H, Morimura R, Hirajima S, Tsujiura M, Kawaguchi T, Miyamae M, Nagata H, Konishi H, Shiozaki A, Otsuji E. Circulating miR-18a: a sensitive cancer screening biomarker in human cancer. </w:t>
      </w:r>
      <w:r w:rsidR="00574FC8" w:rsidRPr="009E19B5">
        <w:rPr>
          <w:rFonts w:ascii="Book Antiqua" w:hAnsi="Book Antiqua" w:cs="SimSun"/>
          <w:i/>
          <w:iCs/>
          <w:color w:val="000000" w:themeColor="text1"/>
          <w:kern w:val="0"/>
          <w:sz w:val="24"/>
          <w:szCs w:val="24"/>
        </w:rPr>
        <w:t>In Vivo</w:t>
      </w:r>
      <w:r w:rsidR="00574FC8" w:rsidRPr="009E19B5">
        <w:rPr>
          <w:rFonts w:ascii="Book Antiqua" w:hAnsi="Book Antiqua" w:cs="SimSun" w:hint="eastAsia"/>
          <w:i/>
          <w:iCs/>
          <w:color w:val="000000" w:themeColor="text1"/>
          <w:kern w:val="0"/>
          <w:sz w:val="24"/>
          <w:szCs w:val="24"/>
        </w:rPr>
        <w:t xml:space="preserve"> </w:t>
      </w:r>
      <w:r w:rsidR="00574FC8" w:rsidRPr="009E19B5">
        <w:rPr>
          <w:rFonts w:ascii="Book Antiqua" w:hAnsi="Book Antiqua" w:cs="SimSun" w:hint="eastAsia"/>
          <w:iCs/>
          <w:color w:val="000000" w:themeColor="text1"/>
          <w:kern w:val="0"/>
          <w:sz w:val="24"/>
          <w:szCs w:val="24"/>
        </w:rPr>
        <w:t>2014;</w:t>
      </w:r>
      <w:r w:rsidR="00574FC8" w:rsidRPr="009E19B5">
        <w:rPr>
          <w:rFonts w:ascii="Book Antiqua" w:hAnsi="Book Antiqua" w:cs="SimSun" w:hint="eastAsia"/>
          <w:i/>
          <w:iCs/>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28</w:t>
      </w:r>
      <w:r w:rsidR="00574FC8" w:rsidRPr="009E19B5">
        <w:rPr>
          <w:rFonts w:ascii="Book Antiqua" w:hAnsi="Book Antiqua" w:cs="SimSun"/>
          <w:color w:val="000000" w:themeColor="text1"/>
          <w:kern w:val="0"/>
          <w:sz w:val="24"/>
          <w:szCs w:val="24"/>
        </w:rPr>
        <w:t xml:space="preserve">: 293-297 [PMID: </w:t>
      </w:r>
      <w:bookmarkStart w:id="431" w:name="OLE_LINK2470"/>
      <w:bookmarkStart w:id="432" w:name="OLE_LINK2471"/>
      <w:r w:rsidR="00574FC8" w:rsidRPr="009E19B5">
        <w:rPr>
          <w:rFonts w:ascii="Book Antiqua" w:hAnsi="Book Antiqua" w:cs="SimSun"/>
          <w:color w:val="000000" w:themeColor="text1"/>
          <w:kern w:val="0"/>
          <w:sz w:val="24"/>
          <w:szCs w:val="24"/>
        </w:rPr>
        <w:t>24815829</w:t>
      </w:r>
      <w:bookmarkEnd w:id="431"/>
      <w:bookmarkEnd w:id="432"/>
      <w:r w:rsidR="00574FC8" w:rsidRPr="009E19B5">
        <w:rPr>
          <w:rFonts w:ascii="Book Antiqua" w:hAnsi="Book Antiqua" w:cs="SimSun"/>
          <w:color w:val="000000" w:themeColor="text1"/>
          <w:kern w:val="0"/>
          <w:sz w:val="24"/>
          <w:szCs w:val="24"/>
        </w:rPr>
        <w:t>]</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124</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Cote GA</w:t>
      </w:r>
      <w:r w:rsidR="00574FC8" w:rsidRPr="009E19B5">
        <w:rPr>
          <w:rFonts w:ascii="Book Antiqua" w:hAnsi="Book Antiqua" w:cs="SimSun"/>
          <w:color w:val="000000" w:themeColor="text1"/>
          <w:kern w:val="0"/>
          <w:sz w:val="24"/>
          <w:szCs w:val="24"/>
        </w:rPr>
        <w:t xml:space="preserve">, Gore AJ, McElyea SD, Heathers LE, Xu H, Sherman S, Korc M. A pilot study to develop a diagnostic test for pancreatic ductal adenocarcinoma based on differential expression of select miRNA in plasma and bile. </w:t>
      </w:r>
      <w:r w:rsidR="00574FC8" w:rsidRPr="009E19B5">
        <w:rPr>
          <w:rFonts w:ascii="Book Antiqua" w:hAnsi="Book Antiqua" w:cs="SimSun"/>
          <w:i/>
          <w:iCs/>
          <w:color w:val="000000" w:themeColor="text1"/>
          <w:kern w:val="0"/>
          <w:sz w:val="24"/>
          <w:szCs w:val="24"/>
        </w:rPr>
        <w:t>Am J Gastroenterol</w:t>
      </w:r>
      <w:r w:rsidR="00574FC8" w:rsidRPr="009E19B5">
        <w:rPr>
          <w:rFonts w:ascii="Book Antiqua" w:hAnsi="Book Antiqua" w:cs="SimSun"/>
          <w:color w:val="000000" w:themeColor="text1"/>
          <w:kern w:val="0"/>
          <w:sz w:val="24"/>
          <w:szCs w:val="24"/>
        </w:rPr>
        <w:t xml:space="preserve"> 2014; </w:t>
      </w:r>
      <w:r w:rsidR="00574FC8" w:rsidRPr="009E19B5">
        <w:rPr>
          <w:rFonts w:ascii="Book Antiqua" w:hAnsi="Book Antiqua" w:cs="SimSun"/>
          <w:b/>
          <w:bCs/>
          <w:color w:val="000000" w:themeColor="text1"/>
          <w:kern w:val="0"/>
          <w:sz w:val="24"/>
          <w:szCs w:val="24"/>
        </w:rPr>
        <w:t>109</w:t>
      </w:r>
      <w:r w:rsidR="00574FC8" w:rsidRPr="009E19B5">
        <w:rPr>
          <w:rFonts w:ascii="Book Antiqua" w:hAnsi="Book Antiqua" w:cs="SimSun"/>
          <w:color w:val="000000" w:themeColor="text1"/>
          <w:kern w:val="0"/>
          <w:sz w:val="24"/>
          <w:szCs w:val="24"/>
        </w:rPr>
        <w:t>: 1942-1952 [PMID: 25350767 DOI: 10.1038/ajg.2014.331]</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125</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Wang J</w:t>
      </w:r>
      <w:r w:rsidR="00574FC8" w:rsidRPr="009E19B5">
        <w:rPr>
          <w:rFonts w:ascii="Book Antiqua" w:hAnsi="Book Antiqua" w:cs="SimSun"/>
          <w:color w:val="000000" w:themeColor="text1"/>
          <w:kern w:val="0"/>
          <w:sz w:val="24"/>
          <w:szCs w:val="24"/>
        </w:rPr>
        <w:t xml:space="preserve">, Paris PL, Chen J, Ngo V, Yao H, Frazier ML, Killary AM, Liu CG, Liang H, Mathy C, Bondada S, Kirkwood K, Sen S. Next generation sequencing of pancreatic cyst fluid microRNAs from low grade-benign and high grade-invasive lesions. </w:t>
      </w:r>
      <w:r w:rsidR="00574FC8" w:rsidRPr="009E19B5">
        <w:rPr>
          <w:rFonts w:ascii="Book Antiqua" w:hAnsi="Book Antiqua" w:cs="SimSun"/>
          <w:i/>
          <w:iCs/>
          <w:color w:val="000000" w:themeColor="text1"/>
          <w:kern w:val="0"/>
          <w:sz w:val="24"/>
          <w:szCs w:val="24"/>
        </w:rPr>
        <w:t>Cancer Lett</w:t>
      </w:r>
      <w:r w:rsidR="00574FC8" w:rsidRPr="009E19B5">
        <w:rPr>
          <w:rFonts w:ascii="Book Antiqua" w:hAnsi="Book Antiqua" w:cs="SimSun"/>
          <w:color w:val="000000" w:themeColor="text1"/>
          <w:kern w:val="0"/>
          <w:sz w:val="24"/>
          <w:szCs w:val="24"/>
        </w:rPr>
        <w:t xml:space="preserve"> 2015; </w:t>
      </w:r>
      <w:r w:rsidR="00574FC8" w:rsidRPr="009E19B5">
        <w:rPr>
          <w:rFonts w:ascii="Book Antiqua" w:hAnsi="Book Antiqua" w:cs="SimSun"/>
          <w:b/>
          <w:bCs/>
          <w:color w:val="000000" w:themeColor="text1"/>
          <w:kern w:val="0"/>
          <w:sz w:val="24"/>
          <w:szCs w:val="24"/>
        </w:rPr>
        <w:t>356</w:t>
      </w:r>
      <w:r w:rsidR="00574FC8" w:rsidRPr="009E19B5">
        <w:rPr>
          <w:rFonts w:ascii="Book Antiqua" w:hAnsi="Book Antiqua" w:cs="SimSun"/>
          <w:color w:val="000000" w:themeColor="text1"/>
          <w:kern w:val="0"/>
          <w:sz w:val="24"/>
          <w:szCs w:val="24"/>
        </w:rPr>
        <w:t>: 404-409 [PMID: 25304377 DOI: 10.1016/]</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126</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color w:val="000000" w:themeColor="text1"/>
          <w:kern w:val="0"/>
          <w:sz w:val="24"/>
          <w:szCs w:val="24"/>
        </w:rPr>
        <w:t>Yu J</w:t>
      </w:r>
      <w:r w:rsidR="00574FC8" w:rsidRPr="009E19B5">
        <w:rPr>
          <w:rFonts w:ascii="Book Antiqua" w:hAnsi="Book Antiqua" w:cs="SimSun"/>
          <w:color w:val="000000" w:themeColor="text1"/>
          <w:kern w:val="0"/>
          <w:sz w:val="24"/>
          <w:szCs w:val="24"/>
        </w:rPr>
        <w:t xml:space="preserve">, Li A, Hong SM, Hruban RH, Goggins M. MicroRNA alterations of pancreatic intraepithelial neoplasias. </w:t>
      </w:r>
      <w:bookmarkStart w:id="433" w:name="OLE_LINK2464"/>
      <w:bookmarkStart w:id="434" w:name="OLE_LINK2465"/>
      <w:r w:rsidR="00574FC8" w:rsidRPr="009E19B5">
        <w:rPr>
          <w:rFonts w:ascii="Book Antiqua" w:hAnsi="Book Antiqua" w:cs="SimSun"/>
          <w:i/>
          <w:color w:val="000000" w:themeColor="text1"/>
          <w:kern w:val="0"/>
          <w:sz w:val="24"/>
          <w:szCs w:val="24"/>
        </w:rPr>
        <w:t xml:space="preserve">Clin Cancer Res </w:t>
      </w:r>
      <w:r w:rsidR="00574FC8" w:rsidRPr="009E19B5">
        <w:rPr>
          <w:rFonts w:ascii="Book Antiqua" w:hAnsi="Book Antiqua" w:cs="SimSun"/>
          <w:color w:val="000000" w:themeColor="text1"/>
          <w:kern w:val="0"/>
          <w:sz w:val="24"/>
          <w:szCs w:val="24"/>
        </w:rPr>
        <w:t>2012; 18: 981–992</w:t>
      </w:r>
      <w:bookmarkEnd w:id="433"/>
      <w:bookmarkEnd w:id="434"/>
      <w:r w:rsidR="00574FC8" w:rsidRPr="009E19B5">
        <w:rPr>
          <w:rFonts w:ascii="Book Antiqua" w:hAnsi="Book Antiqua" w:cs="SimSun"/>
          <w:color w:val="000000" w:themeColor="text1"/>
          <w:kern w:val="0"/>
          <w:sz w:val="24"/>
          <w:szCs w:val="24"/>
        </w:rPr>
        <w:t xml:space="preserve"> [P</w:t>
      </w:r>
      <w:r w:rsidR="00574FC8" w:rsidRPr="009E19B5">
        <w:rPr>
          <w:rFonts w:ascii="Book Antiqua" w:hAnsi="Book Antiqua" w:cs="SimSun" w:hint="eastAsia"/>
          <w:color w:val="000000" w:themeColor="text1"/>
          <w:kern w:val="0"/>
          <w:sz w:val="24"/>
          <w:szCs w:val="24"/>
        </w:rPr>
        <w:t>MID</w:t>
      </w:r>
      <w:r w:rsidR="00574FC8" w:rsidRPr="009E19B5">
        <w:rPr>
          <w:rFonts w:ascii="Book Antiqua" w:hAnsi="Book Antiqua" w:cs="SimSun"/>
          <w:color w:val="000000" w:themeColor="text1"/>
          <w:kern w:val="0"/>
          <w:sz w:val="24"/>
          <w:szCs w:val="24"/>
        </w:rPr>
        <w:t>: 22114139]</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127</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Wang HY</w:t>
      </w:r>
      <w:r w:rsidR="00574FC8" w:rsidRPr="009E19B5">
        <w:rPr>
          <w:rFonts w:ascii="Book Antiqua" w:hAnsi="Book Antiqua" w:cs="SimSun"/>
          <w:color w:val="000000" w:themeColor="text1"/>
          <w:kern w:val="0"/>
          <w:sz w:val="24"/>
          <w:szCs w:val="24"/>
        </w:rPr>
        <w:t xml:space="preserve">, Shen J, Jiang CP, Liu BR. How to explain the contradiction of microRNA 200c expression and survival in solid tumors? A meta-analysis. </w:t>
      </w:r>
      <w:r w:rsidR="00574FC8" w:rsidRPr="009E19B5">
        <w:rPr>
          <w:rFonts w:ascii="Book Antiqua" w:hAnsi="Book Antiqua" w:cs="SimSun"/>
          <w:i/>
          <w:iCs/>
          <w:color w:val="000000" w:themeColor="text1"/>
          <w:kern w:val="0"/>
          <w:sz w:val="24"/>
          <w:szCs w:val="24"/>
        </w:rPr>
        <w:t>Asian Pac J Cancer Prev</w:t>
      </w:r>
      <w:r w:rsidR="00574FC8" w:rsidRPr="009E19B5">
        <w:rPr>
          <w:rFonts w:ascii="Book Antiqua" w:hAnsi="Book Antiqua" w:cs="SimSun"/>
          <w:color w:val="000000" w:themeColor="text1"/>
          <w:kern w:val="0"/>
          <w:sz w:val="24"/>
          <w:szCs w:val="24"/>
        </w:rPr>
        <w:t xml:space="preserve"> 2014; </w:t>
      </w:r>
      <w:r w:rsidR="00574FC8" w:rsidRPr="009E19B5">
        <w:rPr>
          <w:rFonts w:ascii="Book Antiqua" w:hAnsi="Book Antiqua" w:cs="SimSun"/>
          <w:b/>
          <w:bCs/>
          <w:color w:val="000000" w:themeColor="text1"/>
          <w:kern w:val="0"/>
          <w:sz w:val="24"/>
          <w:szCs w:val="24"/>
        </w:rPr>
        <w:t>15</w:t>
      </w:r>
      <w:r w:rsidR="00574FC8" w:rsidRPr="009E19B5">
        <w:rPr>
          <w:rFonts w:ascii="Book Antiqua" w:hAnsi="Book Antiqua" w:cs="SimSun"/>
          <w:color w:val="000000" w:themeColor="text1"/>
          <w:kern w:val="0"/>
          <w:sz w:val="24"/>
          <w:szCs w:val="24"/>
        </w:rPr>
        <w:t>: 3687-3690 [PMID: 24870778 DOI: 10.7314/APJCP]</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128</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Passadouro M</w:t>
      </w:r>
      <w:r w:rsidR="00574FC8" w:rsidRPr="009E19B5">
        <w:rPr>
          <w:rFonts w:ascii="Book Antiqua" w:hAnsi="Book Antiqua" w:cs="SimSun"/>
          <w:color w:val="000000" w:themeColor="text1"/>
          <w:kern w:val="0"/>
          <w:sz w:val="24"/>
          <w:szCs w:val="24"/>
        </w:rPr>
        <w:t xml:space="preserve">, Pedroso de Lima MC, Faneca H. MicroRNA modulation combined with sunitinib as a novel therapeutic strategy for pancreatic cancer. </w:t>
      </w:r>
      <w:r w:rsidR="00574FC8" w:rsidRPr="009E19B5">
        <w:rPr>
          <w:rFonts w:ascii="Book Antiqua" w:hAnsi="Book Antiqua" w:cs="SimSun"/>
          <w:i/>
          <w:iCs/>
          <w:color w:val="000000" w:themeColor="text1"/>
          <w:kern w:val="0"/>
          <w:sz w:val="24"/>
          <w:szCs w:val="24"/>
        </w:rPr>
        <w:t>Int J Nanomedicine</w:t>
      </w:r>
      <w:r w:rsidR="00574FC8" w:rsidRPr="009E19B5">
        <w:rPr>
          <w:rFonts w:ascii="Book Antiqua" w:hAnsi="Book Antiqua" w:cs="SimSun"/>
          <w:color w:val="000000" w:themeColor="text1"/>
          <w:kern w:val="0"/>
          <w:sz w:val="24"/>
          <w:szCs w:val="24"/>
        </w:rPr>
        <w:t xml:space="preserve"> 2014; </w:t>
      </w:r>
      <w:r w:rsidR="00574FC8" w:rsidRPr="009E19B5">
        <w:rPr>
          <w:rFonts w:ascii="Book Antiqua" w:hAnsi="Book Antiqua" w:cs="SimSun"/>
          <w:b/>
          <w:bCs/>
          <w:color w:val="000000" w:themeColor="text1"/>
          <w:kern w:val="0"/>
          <w:sz w:val="24"/>
          <w:szCs w:val="24"/>
        </w:rPr>
        <w:t>9</w:t>
      </w:r>
      <w:r w:rsidR="00574FC8" w:rsidRPr="009E19B5">
        <w:rPr>
          <w:rFonts w:ascii="Book Antiqua" w:hAnsi="Book Antiqua" w:cs="SimSun"/>
          <w:color w:val="000000" w:themeColor="text1"/>
          <w:kern w:val="0"/>
          <w:sz w:val="24"/>
          <w:szCs w:val="24"/>
        </w:rPr>
        <w:t>: 3203-3217 [PMID: 25061297 DOI: 10.2147/IJN.S64456]</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129</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Joshi GK</w:t>
      </w:r>
      <w:r w:rsidR="00574FC8" w:rsidRPr="009E19B5">
        <w:rPr>
          <w:rFonts w:ascii="Book Antiqua" w:hAnsi="Book Antiqua" w:cs="SimSun"/>
          <w:color w:val="000000" w:themeColor="text1"/>
          <w:kern w:val="0"/>
          <w:sz w:val="24"/>
          <w:szCs w:val="24"/>
        </w:rPr>
        <w:t xml:space="preserve">, Deitz-McElyea S, Johnson M, Mali S, Korc M, Sardar R. Highly specific plasmonic biosensors for ultrasensitive microRNA detection in plasma from pancreatic cancer patients. </w:t>
      </w:r>
      <w:r w:rsidR="00574FC8" w:rsidRPr="009E19B5">
        <w:rPr>
          <w:rFonts w:ascii="Book Antiqua" w:hAnsi="Book Antiqua" w:cs="SimSun"/>
          <w:i/>
          <w:iCs/>
          <w:color w:val="000000" w:themeColor="text1"/>
          <w:kern w:val="0"/>
          <w:sz w:val="24"/>
          <w:szCs w:val="24"/>
        </w:rPr>
        <w:t>Nano Lett</w:t>
      </w:r>
      <w:r w:rsidR="00574FC8" w:rsidRPr="009E19B5">
        <w:rPr>
          <w:rFonts w:ascii="Book Antiqua" w:hAnsi="Book Antiqua" w:cs="SimSun"/>
          <w:color w:val="000000" w:themeColor="text1"/>
          <w:kern w:val="0"/>
          <w:sz w:val="24"/>
          <w:szCs w:val="24"/>
        </w:rPr>
        <w:t xml:space="preserve"> 2014; </w:t>
      </w:r>
      <w:r w:rsidR="00574FC8" w:rsidRPr="009E19B5">
        <w:rPr>
          <w:rFonts w:ascii="Book Antiqua" w:hAnsi="Book Antiqua" w:cs="SimSun"/>
          <w:b/>
          <w:bCs/>
          <w:color w:val="000000" w:themeColor="text1"/>
          <w:kern w:val="0"/>
          <w:sz w:val="24"/>
          <w:szCs w:val="24"/>
        </w:rPr>
        <w:t>14</w:t>
      </w:r>
      <w:r w:rsidR="00574FC8" w:rsidRPr="009E19B5">
        <w:rPr>
          <w:rFonts w:ascii="Book Antiqua" w:hAnsi="Book Antiqua" w:cs="SimSun"/>
          <w:color w:val="000000" w:themeColor="text1"/>
          <w:kern w:val="0"/>
          <w:sz w:val="24"/>
          <w:szCs w:val="24"/>
        </w:rPr>
        <w:t>: 6955-6963 [PMID: 25379951 DOI: 10.1021/nl503220s]</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lastRenderedPageBreak/>
        <w:t>130</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Bader AG</w:t>
      </w:r>
      <w:r w:rsidR="00574FC8" w:rsidRPr="009E19B5">
        <w:rPr>
          <w:rFonts w:ascii="Book Antiqua" w:hAnsi="Book Antiqua" w:cs="SimSun"/>
          <w:color w:val="000000" w:themeColor="text1"/>
          <w:kern w:val="0"/>
          <w:sz w:val="24"/>
          <w:szCs w:val="24"/>
        </w:rPr>
        <w:t xml:space="preserve">, Brown D, Winkler M. The promise of microRNA replacement therapy. </w:t>
      </w:r>
      <w:r w:rsidR="00574FC8" w:rsidRPr="009E19B5">
        <w:rPr>
          <w:rFonts w:ascii="Book Antiqua" w:hAnsi="Book Antiqua" w:cs="SimSun"/>
          <w:i/>
          <w:iCs/>
          <w:color w:val="000000" w:themeColor="text1"/>
          <w:kern w:val="0"/>
          <w:sz w:val="24"/>
          <w:szCs w:val="24"/>
        </w:rPr>
        <w:t>Cancer Res</w:t>
      </w:r>
      <w:r w:rsidR="00574FC8" w:rsidRPr="009E19B5">
        <w:rPr>
          <w:rFonts w:ascii="Book Antiqua" w:hAnsi="Book Antiqua" w:cs="SimSun"/>
          <w:color w:val="000000" w:themeColor="text1"/>
          <w:kern w:val="0"/>
          <w:sz w:val="24"/>
          <w:szCs w:val="24"/>
        </w:rPr>
        <w:t xml:space="preserve"> 2010; </w:t>
      </w:r>
      <w:r w:rsidR="00574FC8" w:rsidRPr="009E19B5">
        <w:rPr>
          <w:rFonts w:ascii="Book Antiqua" w:hAnsi="Book Antiqua" w:cs="SimSun"/>
          <w:b/>
          <w:bCs/>
          <w:color w:val="000000" w:themeColor="text1"/>
          <w:kern w:val="0"/>
          <w:sz w:val="24"/>
          <w:szCs w:val="24"/>
        </w:rPr>
        <w:t>70</w:t>
      </w:r>
      <w:r w:rsidR="00574FC8" w:rsidRPr="009E19B5">
        <w:rPr>
          <w:rFonts w:ascii="Book Antiqua" w:hAnsi="Book Antiqua" w:cs="SimSun"/>
          <w:color w:val="000000" w:themeColor="text1"/>
          <w:kern w:val="0"/>
          <w:sz w:val="24"/>
          <w:szCs w:val="24"/>
        </w:rPr>
        <w:t>: 7027-7030 [PMID: 20807816 DOI: 10.1158/0008-5472.CAN-10-2010]</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131</w:t>
      </w:r>
      <w:r w:rsidR="00574FC8" w:rsidRPr="009E19B5">
        <w:rPr>
          <w:rFonts w:ascii="Book Antiqua" w:hAnsi="Book Antiqua" w:cs="SimSun"/>
          <w:color w:val="000000" w:themeColor="text1"/>
          <w:kern w:val="0"/>
          <w:sz w:val="24"/>
          <w:szCs w:val="24"/>
        </w:rPr>
        <w:t xml:space="preserve"> </w:t>
      </w:r>
      <w:hyperlink r:id="rId9" w:history="1">
        <w:r w:rsidR="00574FC8" w:rsidRPr="009E19B5">
          <w:rPr>
            <w:rFonts w:ascii="Book Antiqua" w:hAnsi="Book Antiqua"/>
            <w:b/>
            <w:color w:val="000000" w:themeColor="text1"/>
            <w:sz w:val="24"/>
            <w:szCs w:val="24"/>
          </w:rPr>
          <w:t>Neesse A</w:t>
        </w:r>
      </w:hyperlink>
      <w:r w:rsidR="00574FC8" w:rsidRPr="009E19B5">
        <w:rPr>
          <w:rFonts w:ascii="Book Antiqua" w:hAnsi="Book Antiqua"/>
          <w:color w:val="000000" w:themeColor="text1"/>
          <w:sz w:val="24"/>
          <w:szCs w:val="24"/>
        </w:rPr>
        <w:t>, </w:t>
      </w:r>
      <w:hyperlink r:id="rId10" w:history="1">
        <w:r w:rsidR="00574FC8" w:rsidRPr="009E19B5">
          <w:rPr>
            <w:rFonts w:ascii="Book Antiqua" w:hAnsi="Book Antiqua"/>
            <w:color w:val="000000" w:themeColor="text1"/>
            <w:sz w:val="24"/>
            <w:szCs w:val="24"/>
          </w:rPr>
          <w:t>Gress TM</w:t>
        </w:r>
      </w:hyperlink>
      <w:r w:rsidR="00574FC8" w:rsidRPr="009E19B5">
        <w:rPr>
          <w:rFonts w:ascii="Book Antiqua" w:hAnsi="Book Antiqua" w:cs="SimSun"/>
          <w:color w:val="000000" w:themeColor="text1"/>
          <w:kern w:val="0"/>
          <w:sz w:val="24"/>
          <w:szCs w:val="24"/>
        </w:rPr>
        <w:t xml:space="preserve">. Emerging role of microRNAs to tackle drug resistance in pancreatic cancer. </w:t>
      </w:r>
      <w:r w:rsidR="00574FC8" w:rsidRPr="009E19B5">
        <w:rPr>
          <w:rFonts w:ascii="Book Antiqua" w:hAnsi="Book Antiqua" w:cs="SimSun"/>
          <w:i/>
          <w:iCs/>
          <w:color w:val="000000" w:themeColor="text1"/>
          <w:kern w:val="0"/>
          <w:sz w:val="24"/>
          <w:szCs w:val="24"/>
        </w:rPr>
        <w:t>Gut</w:t>
      </w:r>
      <w:r w:rsidR="00574FC8" w:rsidRPr="009E19B5">
        <w:rPr>
          <w:rFonts w:ascii="Book Antiqua" w:hAnsi="Book Antiqua" w:cs="SimSun"/>
          <w:color w:val="000000" w:themeColor="text1"/>
          <w:kern w:val="0"/>
          <w:sz w:val="24"/>
          <w:szCs w:val="24"/>
        </w:rPr>
        <w:t xml:space="preserve"> 2015</w:t>
      </w:r>
      <w:r w:rsidR="00574FC8" w:rsidRPr="009E19B5">
        <w:rPr>
          <w:rFonts w:ascii="Book Antiqua" w:hAnsi="Book Antiqua" w:cs="SimSun" w:hint="eastAsia"/>
          <w:color w:val="000000" w:themeColor="text1"/>
          <w:kern w:val="0"/>
          <w:sz w:val="24"/>
          <w:szCs w:val="24"/>
        </w:rPr>
        <w:t xml:space="preserve"> Jun 3</w:t>
      </w:r>
      <w:r w:rsidR="00574FC8" w:rsidRPr="009E19B5">
        <w:rPr>
          <w:rFonts w:ascii="Book Antiqua" w:hAnsi="Book Antiqua" w:cs="SimSun"/>
          <w:color w:val="000000" w:themeColor="text1"/>
          <w:kern w:val="0"/>
          <w:sz w:val="24"/>
          <w:szCs w:val="24"/>
        </w:rPr>
        <w:t xml:space="preserve">; Epub ahead of print [PMID: </w:t>
      </w:r>
      <w:bookmarkStart w:id="435" w:name="OLE_LINK2466"/>
      <w:bookmarkStart w:id="436" w:name="OLE_LINK2467"/>
      <w:r w:rsidR="00574FC8" w:rsidRPr="009E19B5">
        <w:rPr>
          <w:rFonts w:ascii="Book Antiqua" w:hAnsi="Book Antiqua" w:cs="SimSun"/>
          <w:color w:val="000000" w:themeColor="text1"/>
          <w:kern w:val="0"/>
          <w:sz w:val="24"/>
          <w:szCs w:val="24"/>
        </w:rPr>
        <w:t xml:space="preserve">26041749 </w:t>
      </w:r>
      <w:bookmarkEnd w:id="435"/>
      <w:bookmarkEnd w:id="436"/>
      <w:r w:rsidR="00574FC8" w:rsidRPr="009E19B5">
        <w:rPr>
          <w:rFonts w:ascii="Book Antiqua" w:hAnsi="Book Antiqua" w:cs="SimSun"/>
          <w:color w:val="000000" w:themeColor="text1"/>
          <w:kern w:val="0"/>
          <w:sz w:val="24"/>
          <w:szCs w:val="24"/>
        </w:rPr>
        <w:t>DOI: 10.1136/gutjnl-2015-309503]</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132</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Oh JS</w:t>
      </w:r>
      <w:r w:rsidR="00574FC8" w:rsidRPr="009E19B5">
        <w:rPr>
          <w:rFonts w:ascii="Book Antiqua" w:hAnsi="Book Antiqua" w:cs="SimSun"/>
          <w:color w:val="000000" w:themeColor="text1"/>
          <w:kern w:val="0"/>
          <w:sz w:val="24"/>
          <w:szCs w:val="24"/>
        </w:rPr>
        <w:t xml:space="preserve">, Kim JJ, Byun JY, Kim IA. Lin28-let7 modulates radiosensitivity of human cancer cells with activation of K-Ras. </w:t>
      </w:r>
      <w:r w:rsidR="00574FC8" w:rsidRPr="009E19B5">
        <w:rPr>
          <w:rFonts w:ascii="Book Antiqua" w:hAnsi="Book Antiqua" w:cs="SimSun"/>
          <w:i/>
          <w:iCs/>
          <w:color w:val="000000" w:themeColor="text1"/>
          <w:kern w:val="0"/>
          <w:sz w:val="24"/>
          <w:szCs w:val="24"/>
        </w:rPr>
        <w:t>Int J Radiat Oncol Biol Phys</w:t>
      </w:r>
      <w:r w:rsidR="00574FC8" w:rsidRPr="009E19B5">
        <w:rPr>
          <w:rFonts w:ascii="Book Antiqua" w:hAnsi="Book Antiqua" w:cs="SimSun"/>
          <w:color w:val="000000" w:themeColor="text1"/>
          <w:kern w:val="0"/>
          <w:sz w:val="24"/>
          <w:szCs w:val="24"/>
        </w:rPr>
        <w:t xml:space="preserve"> 2010; </w:t>
      </w:r>
      <w:r w:rsidR="00574FC8" w:rsidRPr="009E19B5">
        <w:rPr>
          <w:rFonts w:ascii="Book Antiqua" w:hAnsi="Book Antiqua" w:cs="SimSun"/>
          <w:b/>
          <w:bCs/>
          <w:color w:val="000000" w:themeColor="text1"/>
          <w:kern w:val="0"/>
          <w:sz w:val="24"/>
          <w:szCs w:val="24"/>
        </w:rPr>
        <w:t>76</w:t>
      </w:r>
      <w:r w:rsidR="00574FC8" w:rsidRPr="009E19B5">
        <w:rPr>
          <w:rFonts w:ascii="Book Antiqua" w:hAnsi="Book Antiqua" w:cs="SimSun"/>
          <w:color w:val="000000" w:themeColor="text1"/>
          <w:kern w:val="0"/>
          <w:sz w:val="24"/>
          <w:szCs w:val="24"/>
        </w:rPr>
        <w:t>: 5-8 [PMID: 20005451 DOI: 10.1016/j.ijrobp.2009.08.028]</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133</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Zhao G</w:t>
      </w:r>
      <w:r w:rsidR="00574FC8" w:rsidRPr="009E19B5">
        <w:rPr>
          <w:rFonts w:ascii="Book Antiqua" w:hAnsi="Book Antiqua" w:cs="SimSun"/>
          <w:color w:val="000000" w:themeColor="text1"/>
          <w:kern w:val="0"/>
          <w:sz w:val="24"/>
          <w:szCs w:val="24"/>
        </w:rPr>
        <w:t xml:space="preserve">, Zhang JG, Liu Y, Qin Q, Wang B, Tian K, Liu L, Li X, Niu Y, Deng SC, Wang CY. miR-148b functions as a tumor suppressor in pancreatic cancer by targeting AMPKα1. </w:t>
      </w:r>
      <w:r w:rsidR="00574FC8" w:rsidRPr="009E19B5">
        <w:rPr>
          <w:rFonts w:ascii="Book Antiqua" w:hAnsi="Book Antiqua" w:cs="SimSun"/>
          <w:i/>
          <w:iCs/>
          <w:color w:val="000000" w:themeColor="text1"/>
          <w:kern w:val="0"/>
          <w:sz w:val="24"/>
          <w:szCs w:val="24"/>
        </w:rPr>
        <w:t>Mol Cancer Ther</w:t>
      </w:r>
      <w:r w:rsidR="00574FC8" w:rsidRPr="009E19B5">
        <w:rPr>
          <w:rFonts w:ascii="Book Antiqua" w:hAnsi="Book Antiqua" w:cs="SimSun"/>
          <w:color w:val="000000" w:themeColor="text1"/>
          <w:kern w:val="0"/>
          <w:sz w:val="24"/>
          <w:szCs w:val="24"/>
        </w:rPr>
        <w:t xml:space="preserve"> 2013; </w:t>
      </w:r>
      <w:r w:rsidR="00574FC8" w:rsidRPr="009E19B5">
        <w:rPr>
          <w:rFonts w:ascii="Book Antiqua" w:hAnsi="Book Antiqua" w:cs="SimSun"/>
          <w:b/>
          <w:bCs/>
          <w:color w:val="000000" w:themeColor="text1"/>
          <w:kern w:val="0"/>
          <w:sz w:val="24"/>
          <w:szCs w:val="24"/>
        </w:rPr>
        <w:t>12</w:t>
      </w:r>
      <w:r w:rsidR="00574FC8" w:rsidRPr="009E19B5">
        <w:rPr>
          <w:rFonts w:ascii="Book Antiqua" w:hAnsi="Book Antiqua" w:cs="SimSun"/>
          <w:color w:val="000000" w:themeColor="text1"/>
          <w:kern w:val="0"/>
          <w:sz w:val="24"/>
          <w:szCs w:val="24"/>
        </w:rPr>
        <w:t>: 83-93 [PMID: 23171948 DOI: 10.1158/1535-7163.MCT-12-0534]</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134</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Zhao G</w:t>
      </w:r>
      <w:r w:rsidR="00574FC8" w:rsidRPr="009E19B5">
        <w:rPr>
          <w:rFonts w:ascii="Book Antiqua" w:hAnsi="Book Antiqua" w:cs="SimSun"/>
          <w:color w:val="000000" w:themeColor="text1"/>
          <w:kern w:val="0"/>
          <w:sz w:val="24"/>
          <w:szCs w:val="24"/>
        </w:rPr>
        <w:t xml:space="preserve">, Wang B, Liu Y, Zhang JG, Deng SC, Qin Q, Tian K, Li X, Zhu S, Niu Y, Gong Q, Wang CY. miRNA-141, downregulated in pancreatic cancer, inhibits cell proliferation and invasion by directly targeting MAP4K4. </w:t>
      </w:r>
      <w:r w:rsidR="00574FC8" w:rsidRPr="009E19B5">
        <w:rPr>
          <w:rFonts w:ascii="Book Antiqua" w:hAnsi="Book Antiqua" w:cs="SimSun"/>
          <w:i/>
          <w:iCs/>
          <w:color w:val="000000" w:themeColor="text1"/>
          <w:kern w:val="0"/>
          <w:sz w:val="24"/>
          <w:szCs w:val="24"/>
        </w:rPr>
        <w:t>Mol Cancer Ther</w:t>
      </w:r>
      <w:r w:rsidR="00574FC8" w:rsidRPr="009E19B5">
        <w:rPr>
          <w:rFonts w:ascii="Book Antiqua" w:hAnsi="Book Antiqua" w:cs="SimSun"/>
          <w:color w:val="000000" w:themeColor="text1"/>
          <w:kern w:val="0"/>
          <w:sz w:val="24"/>
          <w:szCs w:val="24"/>
        </w:rPr>
        <w:t xml:space="preserve"> 2013; </w:t>
      </w:r>
      <w:r w:rsidR="00574FC8" w:rsidRPr="009E19B5">
        <w:rPr>
          <w:rFonts w:ascii="Book Antiqua" w:hAnsi="Book Antiqua" w:cs="SimSun"/>
          <w:b/>
          <w:bCs/>
          <w:color w:val="000000" w:themeColor="text1"/>
          <w:kern w:val="0"/>
          <w:sz w:val="24"/>
          <w:szCs w:val="24"/>
        </w:rPr>
        <w:t>12</w:t>
      </w:r>
      <w:r w:rsidR="00574FC8" w:rsidRPr="009E19B5">
        <w:rPr>
          <w:rFonts w:ascii="Book Antiqua" w:hAnsi="Book Antiqua" w:cs="SimSun"/>
          <w:color w:val="000000" w:themeColor="text1"/>
          <w:kern w:val="0"/>
          <w:sz w:val="24"/>
          <w:szCs w:val="24"/>
        </w:rPr>
        <w:t>: 2569-2580 [PMID: 24013097 DOI: 10.1158/1535-7163.MCT-13-0296]</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135</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Garofalo M</w:t>
      </w:r>
      <w:r w:rsidR="00574FC8" w:rsidRPr="009E19B5">
        <w:rPr>
          <w:rFonts w:ascii="Book Antiqua" w:hAnsi="Book Antiqua" w:cs="SimSun"/>
          <w:color w:val="000000" w:themeColor="text1"/>
          <w:kern w:val="0"/>
          <w:sz w:val="24"/>
          <w:szCs w:val="24"/>
        </w:rPr>
        <w:t xml:space="preserve">, Croce CM. MicroRNAs as therapeutic targets in chemoresistance. </w:t>
      </w:r>
      <w:r w:rsidR="00574FC8" w:rsidRPr="009E19B5">
        <w:rPr>
          <w:rFonts w:ascii="Book Antiqua" w:hAnsi="Book Antiqua" w:cs="SimSun"/>
          <w:i/>
          <w:iCs/>
          <w:color w:val="000000" w:themeColor="text1"/>
          <w:kern w:val="0"/>
          <w:sz w:val="24"/>
          <w:szCs w:val="24"/>
        </w:rPr>
        <w:t>Drug Resist Updat</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hint="eastAsia"/>
          <w:color w:val="000000" w:themeColor="text1"/>
          <w:kern w:val="0"/>
          <w:sz w:val="24"/>
          <w:szCs w:val="24"/>
        </w:rPr>
        <w:t>2013</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16</w:t>
      </w:r>
      <w:r w:rsidR="00574FC8" w:rsidRPr="009E19B5">
        <w:rPr>
          <w:rFonts w:ascii="Book Antiqua" w:hAnsi="Book Antiqua" w:cs="SimSun"/>
          <w:color w:val="000000" w:themeColor="text1"/>
          <w:kern w:val="0"/>
          <w:sz w:val="24"/>
          <w:szCs w:val="24"/>
        </w:rPr>
        <w:t>: 47-59 [PMID: 23757365 DOI: 10.1016/j.drup.2013.05.001]</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136</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Ma L</w:t>
      </w:r>
      <w:r w:rsidR="00574FC8" w:rsidRPr="009E19B5">
        <w:rPr>
          <w:rFonts w:ascii="Book Antiqua" w:hAnsi="Book Antiqua" w:cs="SimSun"/>
          <w:color w:val="000000" w:themeColor="text1"/>
          <w:kern w:val="0"/>
          <w:sz w:val="24"/>
          <w:szCs w:val="24"/>
        </w:rPr>
        <w:t xml:space="preserve">, Reinhardt F, Pan E, Soutschek J, Bhat B, Marcusson EG, Teruya-Feldstein J, Bell GW, Weinberg RA. Therapeutic silencing of miR-10b inhibits metastasis in a mouse mammary tumor model. </w:t>
      </w:r>
      <w:r w:rsidR="00574FC8" w:rsidRPr="009E19B5">
        <w:rPr>
          <w:rFonts w:ascii="Book Antiqua" w:hAnsi="Book Antiqua" w:cs="SimSun"/>
          <w:i/>
          <w:iCs/>
          <w:color w:val="000000" w:themeColor="text1"/>
          <w:kern w:val="0"/>
          <w:sz w:val="24"/>
          <w:szCs w:val="24"/>
        </w:rPr>
        <w:t>Nat Biotechnol</w:t>
      </w:r>
      <w:r w:rsidR="00574FC8" w:rsidRPr="009E19B5">
        <w:rPr>
          <w:rFonts w:ascii="Book Antiqua" w:hAnsi="Book Antiqua" w:cs="SimSun"/>
          <w:color w:val="000000" w:themeColor="text1"/>
          <w:kern w:val="0"/>
          <w:sz w:val="24"/>
          <w:szCs w:val="24"/>
        </w:rPr>
        <w:t xml:space="preserve"> 2010; </w:t>
      </w:r>
      <w:r w:rsidR="00574FC8" w:rsidRPr="009E19B5">
        <w:rPr>
          <w:rFonts w:ascii="Book Antiqua" w:hAnsi="Book Antiqua" w:cs="SimSun"/>
          <w:b/>
          <w:bCs/>
          <w:color w:val="000000" w:themeColor="text1"/>
          <w:kern w:val="0"/>
          <w:sz w:val="24"/>
          <w:szCs w:val="24"/>
        </w:rPr>
        <w:t>28</w:t>
      </w:r>
      <w:r w:rsidR="00574FC8" w:rsidRPr="009E19B5">
        <w:rPr>
          <w:rFonts w:ascii="Book Antiqua" w:hAnsi="Book Antiqua" w:cs="SimSun"/>
          <w:color w:val="000000" w:themeColor="text1"/>
          <w:kern w:val="0"/>
          <w:sz w:val="24"/>
          <w:szCs w:val="24"/>
        </w:rPr>
        <w:t>: 341-347 [PMID: 20351690 DOI: 10.1038/nbt.1618]</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137</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Park JK</w:t>
      </w:r>
      <w:r w:rsidR="00574FC8" w:rsidRPr="009E19B5">
        <w:rPr>
          <w:rFonts w:ascii="Book Antiqua" w:hAnsi="Book Antiqua" w:cs="SimSun"/>
          <w:color w:val="000000" w:themeColor="text1"/>
          <w:kern w:val="0"/>
          <w:sz w:val="24"/>
          <w:szCs w:val="24"/>
        </w:rPr>
        <w:t xml:space="preserve">, Lee EJ, Esau C, Schmittgen TD. Antisense inhibition of microRNA-21 or -221 arrests cell cycle, induces apoptosis, and sensitizes the effects of gemcitabine in pancreatic adenocarcinoma. </w:t>
      </w:r>
      <w:r w:rsidR="00574FC8" w:rsidRPr="009E19B5">
        <w:rPr>
          <w:rFonts w:ascii="Book Antiqua" w:hAnsi="Book Antiqua" w:cs="SimSun"/>
          <w:i/>
          <w:iCs/>
          <w:color w:val="000000" w:themeColor="text1"/>
          <w:kern w:val="0"/>
          <w:sz w:val="24"/>
          <w:szCs w:val="24"/>
        </w:rPr>
        <w:t>Pancreas</w:t>
      </w:r>
      <w:r w:rsidR="00574FC8" w:rsidRPr="009E19B5">
        <w:rPr>
          <w:rFonts w:ascii="Book Antiqua" w:hAnsi="Book Antiqua" w:cs="SimSun"/>
          <w:color w:val="000000" w:themeColor="text1"/>
          <w:kern w:val="0"/>
          <w:sz w:val="24"/>
          <w:szCs w:val="24"/>
        </w:rPr>
        <w:t xml:space="preserve"> 2009; </w:t>
      </w:r>
      <w:r w:rsidR="00574FC8" w:rsidRPr="009E19B5">
        <w:rPr>
          <w:rFonts w:ascii="Book Antiqua" w:hAnsi="Book Antiqua" w:cs="SimSun"/>
          <w:b/>
          <w:bCs/>
          <w:color w:val="000000" w:themeColor="text1"/>
          <w:kern w:val="0"/>
          <w:sz w:val="24"/>
          <w:szCs w:val="24"/>
        </w:rPr>
        <w:t>38</w:t>
      </w:r>
      <w:r w:rsidR="00574FC8" w:rsidRPr="009E19B5">
        <w:rPr>
          <w:rFonts w:ascii="Book Antiqua" w:hAnsi="Book Antiqua" w:cs="SimSun"/>
          <w:color w:val="000000" w:themeColor="text1"/>
          <w:kern w:val="0"/>
          <w:sz w:val="24"/>
          <w:szCs w:val="24"/>
        </w:rPr>
        <w:t>: e190-e199 [PMID: 19730150 DOI: 10.1097/MPA.0b013e3181ba82e1]</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138</w:t>
      </w:r>
      <w:r w:rsidR="00574FC8" w:rsidRPr="009E19B5">
        <w:rPr>
          <w:rFonts w:ascii="Book Antiqua" w:hAnsi="Book Antiqua" w:cs="SimSun"/>
          <w:b/>
          <w:color w:val="000000" w:themeColor="text1"/>
          <w:kern w:val="0"/>
          <w:sz w:val="24"/>
          <w:szCs w:val="24"/>
        </w:rPr>
        <w:t xml:space="preserve"> Zhao Y</w:t>
      </w:r>
      <w:r w:rsidR="00574FC8" w:rsidRPr="009E19B5">
        <w:rPr>
          <w:rFonts w:ascii="Book Antiqua" w:hAnsi="Book Antiqua" w:cs="SimSun"/>
          <w:color w:val="000000" w:themeColor="text1"/>
          <w:kern w:val="0"/>
          <w:sz w:val="24"/>
          <w:szCs w:val="24"/>
        </w:rPr>
        <w:t xml:space="preserve">, Zhao L, Ischenko I, Bao Q, Schwarz B, Nieß H, Wang Y, Renner A, Mysliwietz J, Jauch KW, Nelson PJ, Ellwart JW, Bruns CJ, Camaj P. Antisense inhibition of microRNA-21 and microRNA-221 in tumor-initiating stem-like cells modulates tumorigenesis, metastasis, </w:t>
      </w:r>
      <w:r w:rsidR="00574FC8" w:rsidRPr="009E19B5">
        <w:rPr>
          <w:rFonts w:ascii="Book Antiqua" w:hAnsi="Book Antiqua" w:cs="SimSun"/>
          <w:color w:val="000000" w:themeColor="text1"/>
          <w:kern w:val="0"/>
          <w:sz w:val="24"/>
          <w:szCs w:val="24"/>
        </w:rPr>
        <w:lastRenderedPageBreak/>
        <w:t xml:space="preserve">and chemotherapy resistance in pancreatic cancer. </w:t>
      </w:r>
      <w:r w:rsidR="00574FC8" w:rsidRPr="009E19B5">
        <w:rPr>
          <w:rFonts w:ascii="Book Antiqua" w:hAnsi="Book Antiqua" w:cs="SimSun"/>
          <w:i/>
          <w:iCs/>
          <w:color w:val="000000" w:themeColor="text1"/>
          <w:kern w:val="0"/>
          <w:sz w:val="24"/>
          <w:szCs w:val="24"/>
        </w:rPr>
        <w:t>Target Oncol</w:t>
      </w:r>
      <w:r w:rsidR="00574FC8" w:rsidRPr="009E19B5">
        <w:rPr>
          <w:rFonts w:ascii="Book Antiqua" w:hAnsi="Book Antiqua" w:cs="SimSun"/>
          <w:color w:val="000000" w:themeColor="text1"/>
          <w:kern w:val="0"/>
          <w:sz w:val="24"/>
          <w:szCs w:val="24"/>
        </w:rPr>
        <w:t xml:space="preserve"> 2015</w:t>
      </w:r>
      <w:r w:rsidR="00574FC8" w:rsidRPr="009E19B5">
        <w:rPr>
          <w:rFonts w:ascii="Book Antiqua" w:hAnsi="Book Antiqua" w:cs="SimSun" w:hint="eastAsia"/>
          <w:color w:val="000000" w:themeColor="text1"/>
          <w:kern w:val="0"/>
          <w:sz w:val="24"/>
          <w:szCs w:val="24"/>
        </w:rPr>
        <w:t xml:space="preserve"> Feb 3</w:t>
      </w:r>
      <w:r w:rsidR="00574FC8" w:rsidRPr="009E19B5">
        <w:rPr>
          <w:rFonts w:ascii="Book Antiqua" w:hAnsi="Book Antiqua" w:cs="SimSun"/>
          <w:color w:val="000000" w:themeColor="text1"/>
          <w:kern w:val="0"/>
          <w:sz w:val="24"/>
          <w:szCs w:val="24"/>
        </w:rPr>
        <w:t xml:space="preserve">; Epub ahead of print [PMID: </w:t>
      </w:r>
      <w:bookmarkStart w:id="437" w:name="OLE_LINK2468"/>
      <w:bookmarkStart w:id="438" w:name="OLE_LINK2469"/>
      <w:r w:rsidR="00574FC8" w:rsidRPr="009E19B5">
        <w:rPr>
          <w:rFonts w:ascii="Book Antiqua" w:hAnsi="Book Antiqua" w:cs="SimSun"/>
          <w:color w:val="000000" w:themeColor="text1"/>
          <w:kern w:val="0"/>
          <w:sz w:val="24"/>
          <w:szCs w:val="24"/>
        </w:rPr>
        <w:t>25639539</w:t>
      </w:r>
      <w:bookmarkEnd w:id="437"/>
      <w:bookmarkEnd w:id="438"/>
      <w:r w:rsidR="00574FC8" w:rsidRPr="009E19B5">
        <w:rPr>
          <w:rFonts w:ascii="Book Antiqua" w:hAnsi="Book Antiqua" w:cs="SimSun"/>
          <w:color w:val="000000" w:themeColor="text1"/>
          <w:kern w:val="0"/>
          <w:sz w:val="24"/>
          <w:szCs w:val="24"/>
        </w:rPr>
        <w:t>]</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139</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Tay FC</w:t>
      </w:r>
      <w:r w:rsidR="00574FC8" w:rsidRPr="009E19B5">
        <w:rPr>
          <w:rFonts w:ascii="Book Antiqua" w:hAnsi="Book Antiqua" w:cs="SimSun"/>
          <w:color w:val="000000" w:themeColor="text1"/>
          <w:kern w:val="0"/>
          <w:sz w:val="24"/>
          <w:szCs w:val="24"/>
        </w:rPr>
        <w:t xml:space="preserve">, Lim JK, Zhu H, Hin LC, Wang S. Using artificial microRNA sponges to achieve microRNA loss-of-function in cancer cells. </w:t>
      </w:r>
      <w:r w:rsidR="00574FC8" w:rsidRPr="009E19B5">
        <w:rPr>
          <w:rFonts w:ascii="Book Antiqua" w:hAnsi="Book Antiqua" w:cs="SimSun"/>
          <w:i/>
          <w:iCs/>
          <w:color w:val="000000" w:themeColor="text1"/>
          <w:kern w:val="0"/>
          <w:sz w:val="24"/>
          <w:szCs w:val="24"/>
        </w:rPr>
        <w:t>Adv Drug Deliv Rev</w:t>
      </w:r>
      <w:r w:rsidR="00574FC8" w:rsidRPr="009E19B5">
        <w:rPr>
          <w:rFonts w:ascii="Book Antiqua" w:hAnsi="Book Antiqua" w:cs="SimSun"/>
          <w:color w:val="000000" w:themeColor="text1"/>
          <w:kern w:val="0"/>
          <w:sz w:val="24"/>
          <w:szCs w:val="24"/>
        </w:rPr>
        <w:t xml:space="preserve"> 2015; </w:t>
      </w:r>
      <w:r w:rsidR="00574FC8" w:rsidRPr="009E19B5">
        <w:rPr>
          <w:rFonts w:ascii="Book Antiqua" w:hAnsi="Book Antiqua" w:cs="SimSun"/>
          <w:b/>
          <w:bCs/>
          <w:color w:val="000000" w:themeColor="text1"/>
          <w:kern w:val="0"/>
          <w:sz w:val="24"/>
          <w:szCs w:val="24"/>
        </w:rPr>
        <w:t>81</w:t>
      </w:r>
      <w:r w:rsidR="00574FC8" w:rsidRPr="009E19B5">
        <w:rPr>
          <w:rFonts w:ascii="Book Antiqua" w:hAnsi="Book Antiqua" w:cs="SimSun"/>
          <w:color w:val="000000" w:themeColor="text1"/>
          <w:kern w:val="0"/>
          <w:sz w:val="24"/>
          <w:szCs w:val="24"/>
        </w:rPr>
        <w:t>: 117-127 [PMID: 24859534 DOI: 10.1016/j.addr.2014.05.010]</w:t>
      </w:r>
    </w:p>
    <w:p w:rsidR="00574FC8"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140</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Trajkovski M</w:t>
      </w:r>
      <w:r w:rsidR="00574FC8" w:rsidRPr="009E19B5">
        <w:rPr>
          <w:rFonts w:ascii="Book Antiqua" w:hAnsi="Book Antiqua" w:cs="SimSun"/>
          <w:color w:val="000000" w:themeColor="text1"/>
          <w:kern w:val="0"/>
          <w:sz w:val="24"/>
          <w:szCs w:val="24"/>
        </w:rPr>
        <w:t xml:space="preserve">, Hausser J, Soutschek J, Bhat B, Akin A, Zavolan M, Heim MH, Stoffel M. MicroRNAs 103 and 107 regulate insulin sensitivity. </w:t>
      </w:r>
      <w:r w:rsidR="00574FC8" w:rsidRPr="009E19B5">
        <w:rPr>
          <w:rFonts w:ascii="Book Antiqua" w:hAnsi="Book Antiqua" w:cs="SimSun"/>
          <w:i/>
          <w:iCs/>
          <w:color w:val="000000" w:themeColor="text1"/>
          <w:kern w:val="0"/>
          <w:sz w:val="24"/>
          <w:szCs w:val="24"/>
        </w:rPr>
        <w:t>Nature</w:t>
      </w:r>
      <w:r w:rsidR="00574FC8" w:rsidRPr="009E19B5">
        <w:rPr>
          <w:rFonts w:ascii="Book Antiqua" w:hAnsi="Book Antiqua" w:cs="SimSun"/>
          <w:color w:val="000000" w:themeColor="text1"/>
          <w:kern w:val="0"/>
          <w:sz w:val="24"/>
          <w:szCs w:val="24"/>
        </w:rPr>
        <w:t xml:space="preserve"> 2011; </w:t>
      </w:r>
      <w:r w:rsidR="00574FC8" w:rsidRPr="009E19B5">
        <w:rPr>
          <w:rFonts w:ascii="Book Antiqua" w:hAnsi="Book Antiqua" w:cs="SimSun"/>
          <w:b/>
          <w:bCs/>
          <w:color w:val="000000" w:themeColor="text1"/>
          <w:kern w:val="0"/>
          <w:sz w:val="24"/>
          <w:szCs w:val="24"/>
        </w:rPr>
        <w:t>474</w:t>
      </w:r>
      <w:r w:rsidR="00574FC8" w:rsidRPr="009E19B5">
        <w:rPr>
          <w:rFonts w:ascii="Book Antiqua" w:hAnsi="Book Antiqua" w:cs="SimSun"/>
          <w:color w:val="000000" w:themeColor="text1"/>
          <w:kern w:val="0"/>
          <w:sz w:val="24"/>
          <w:szCs w:val="24"/>
        </w:rPr>
        <w:t>: 649-653 [PMID: 21654750 DOI: 10.1038/nature10112]</w:t>
      </w:r>
    </w:p>
    <w:p w:rsidR="00700AB7" w:rsidRPr="009E19B5" w:rsidRDefault="00E6659A"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141</w:t>
      </w:r>
      <w:r w:rsidR="00574FC8" w:rsidRPr="009E19B5">
        <w:rPr>
          <w:rFonts w:ascii="Book Antiqua" w:hAnsi="Book Antiqua" w:cs="SimSun"/>
          <w:color w:val="000000" w:themeColor="text1"/>
          <w:kern w:val="0"/>
          <w:sz w:val="24"/>
          <w:szCs w:val="24"/>
        </w:rPr>
        <w:t xml:space="preserve"> </w:t>
      </w:r>
      <w:r w:rsidR="00574FC8" w:rsidRPr="009E19B5">
        <w:rPr>
          <w:rFonts w:ascii="Book Antiqua" w:hAnsi="Book Antiqua" w:cs="SimSun"/>
          <w:b/>
          <w:bCs/>
          <w:color w:val="000000" w:themeColor="text1"/>
          <w:kern w:val="0"/>
          <w:sz w:val="24"/>
          <w:szCs w:val="24"/>
        </w:rPr>
        <w:t>Finnerty JR</w:t>
      </w:r>
      <w:r w:rsidR="00574FC8" w:rsidRPr="009E19B5">
        <w:rPr>
          <w:rFonts w:ascii="Book Antiqua" w:hAnsi="Book Antiqua" w:cs="SimSun"/>
          <w:color w:val="000000" w:themeColor="text1"/>
          <w:kern w:val="0"/>
          <w:sz w:val="24"/>
          <w:szCs w:val="24"/>
        </w:rPr>
        <w:t xml:space="preserve">, Wang WX, Hébert SS, Wilfred BR, Mao G, Nelson PT. The miR-15/107 group of microRNA genes: evolutionary biology, cellular functions, and roles in human diseases. </w:t>
      </w:r>
      <w:r w:rsidR="00574FC8" w:rsidRPr="009E19B5">
        <w:rPr>
          <w:rFonts w:ascii="Book Antiqua" w:hAnsi="Book Antiqua" w:cs="SimSun"/>
          <w:i/>
          <w:iCs/>
          <w:color w:val="000000" w:themeColor="text1"/>
          <w:kern w:val="0"/>
          <w:sz w:val="24"/>
          <w:szCs w:val="24"/>
        </w:rPr>
        <w:t>J Mol Biol</w:t>
      </w:r>
      <w:r w:rsidR="00574FC8" w:rsidRPr="009E19B5">
        <w:rPr>
          <w:rFonts w:ascii="Book Antiqua" w:hAnsi="Book Antiqua" w:cs="SimSun"/>
          <w:color w:val="000000" w:themeColor="text1"/>
          <w:kern w:val="0"/>
          <w:sz w:val="24"/>
          <w:szCs w:val="24"/>
        </w:rPr>
        <w:t xml:space="preserve"> 2010; </w:t>
      </w:r>
      <w:r w:rsidR="00574FC8" w:rsidRPr="009E19B5">
        <w:rPr>
          <w:rFonts w:ascii="Book Antiqua" w:hAnsi="Book Antiqua" w:cs="SimSun"/>
          <w:b/>
          <w:bCs/>
          <w:color w:val="000000" w:themeColor="text1"/>
          <w:kern w:val="0"/>
          <w:sz w:val="24"/>
          <w:szCs w:val="24"/>
        </w:rPr>
        <w:t>402</w:t>
      </w:r>
      <w:r w:rsidR="00574FC8" w:rsidRPr="009E19B5">
        <w:rPr>
          <w:rFonts w:ascii="Book Antiqua" w:hAnsi="Book Antiqua" w:cs="SimSun"/>
          <w:color w:val="000000" w:themeColor="text1"/>
          <w:kern w:val="0"/>
          <w:sz w:val="24"/>
          <w:szCs w:val="24"/>
        </w:rPr>
        <w:t>: 491-509 [PMID: 20678503 DOI: 10.1016/j.jmb.2010.07.051]</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14</w:t>
      </w:r>
      <w:r w:rsidR="00700AB7" w:rsidRPr="009E19B5">
        <w:rPr>
          <w:rFonts w:ascii="Book Antiqua" w:hAnsi="Book Antiqua" w:cs="SimSun" w:hint="eastAsia"/>
          <w:color w:val="000000" w:themeColor="text1"/>
          <w:kern w:val="0"/>
          <w:sz w:val="24"/>
          <w:szCs w:val="24"/>
        </w:rPr>
        <w:t>2</w:t>
      </w:r>
      <w:r w:rsidRPr="009E19B5">
        <w:rPr>
          <w:rFonts w:ascii="Book Antiqua" w:hAnsi="Book Antiqua" w:cs="SimSun"/>
          <w:color w:val="000000" w:themeColor="text1"/>
          <w:kern w:val="0"/>
          <w:sz w:val="24"/>
          <w:szCs w:val="24"/>
        </w:rPr>
        <w:t xml:space="preserve"> </w:t>
      </w:r>
      <w:r w:rsidRPr="009E19B5">
        <w:rPr>
          <w:rFonts w:ascii="Book Antiqua" w:hAnsi="Book Antiqua" w:cs="SimSun"/>
          <w:b/>
          <w:bCs/>
          <w:color w:val="000000" w:themeColor="text1"/>
          <w:kern w:val="0"/>
          <w:sz w:val="24"/>
          <w:szCs w:val="24"/>
        </w:rPr>
        <w:t>Zhou H</w:t>
      </w:r>
      <w:r w:rsidRPr="009E19B5">
        <w:rPr>
          <w:rFonts w:ascii="Book Antiqua" w:hAnsi="Book Antiqua" w:cs="SimSun"/>
          <w:color w:val="000000" w:themeColor="text1"/>
          <w:kern w:val="0"/>
          <w:sz w:val="24"/>
          <w:szCs w:val="24"/>
        </w:rPr>
        <w:t xml:space="preserve">, Rigoutsos I. MiR-103a-3p targets the 5' UTR of GPRC5A in pancreatic cells. </w:t>
      </w:r>
      <w:r w:rsidRPr="009E19B5">
        <w:rPr>
          <w:rFonts w:ascii="Book Antiqua" w:hAnsi="Book Antiqua" w:cs="SimSun"/>
          <w:i/>
          <w:iCs/>
          <w:color w:val="000000" w:themeColor="text1"/>
          <w:kern w:val="0"/>
          <w:sz w:val="24"/>
          <w:szCs w:val="24"/>
        </w:rPr>
        <w:t>RNA</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20</w:t>
      </w:r>
      <w:r w:rsidRPr="009E19B5">
        <w:rPr>
          <w:rFonts w:ascii="Book Antiqua" w:hAnsi="Book Antiqua" w:cs="SimSun"/>
          <w:color w:val="000000" w:themeColor="text1"/>
          <w:kern w:val="0"/>
          <w:sz w:val="24"/>
          <w:szCs w:val="24"/>
        </w:rPr>
        <w:t>: 1431-1439 [PMID: 24984703 DOI: 10.1261/rna.045757.114]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14</w:t>
      </w:r>
      <w:r w:rsidR="00CD5921" w:rsidRPr="009E19B5">
        <w:rPr>
          <w:rFonts w:ascii="Book Antiqua" w:hAnsi="Book Antiqua" w:cs="SimSun" w:hint="eastAsia"/>
          <w:color w:val="000000" w:themeColor="text1"/>
          <w:kern w:val="0"/>
          <w:sz w:val="24"/>
          <w:szCs w:val="24"/>
        </w:rPr>
        <w:t>3</w:t>
      </w:r>
      <w:r w:rsidRPr="009E19B5">
        <w:rPr>
          <w:rFonts w:ascii="Book Antiqua" w:hAnsi="Book Antiqua" w:cs="SimSun"/>
          <w:color w:val="000000" w:themeColor="text1"/>
          <w:kern w:val="0"/>
          <w:sz w:val="24"/>
          <w:szCs w:val="24"/>
        </w:rPr>
        <w:t xml:space="preserve"> </w:t>
      </w:r>
      <w:r w:rsidRPr="009E19B5">
        <w:rPr>
          <w:rFonts w:ascii="Book Antiqua" w:hAnsi="Book Antiqua" w:cs="SimSun"/>
          <w:b/>
          <w:bCs/>
          <w:color w:val="000000" w:themeColor="text1"/>
          <w:kern w:val="0"/>
          <w:sz w:val="24"/>
          <w:szCs w:val="24"/>
        </w:rPr>
        <w:t>Li Y</w:t>
      </w:r>
      <w:r w:rsidRPr="009E19B5">
        <w:rPr>
          <w:rFonts w:ascii="Book Antiqua" w:hAnsi="Book Antiqua" w:cs="SimSun"/>
          <w:color w:val="000000" w:themeColor="text1"/>
          <w:kern w:val="0"/>
          <w:sz w:val="24"/>
          <w:szCs w:val="24"/>
        </w:rPr>
        <w:t xml:space="preserve">, VandenBoom TG, Kong D, Wang Z, Ali S, Philip PA, Sarkar FH. Up-regulation of miR-200 and let-7 by natural agents leads to the reversal of epithelial-to-mesenchymal transition in gemcitabine-resistant pancreatic cancer cells. </w:t>
      </w:r>
      <w:r w:rsidRPr="009E19B5">
        <w:rPr>
          <w:rFonts w:ascii="Book Antiqua" w:hAnsi="Book Antiqua" w:cs="SimSun"/>
          <w:i/>
          <w:iCs/>
          <w:color w:val="000000" w:themeColor="text1"/>
          <w:kern w:val="0"/>
          <w:sz w:val="24"/>
          <w:szCs w:val="24"/>
        </w:rPr>
        <w:t>Cancer Res</w:t>
      </w:r>
      <w:r w:rsidRPr="009E19B5">
        <w:rPr>
          <w:rFonts w:ascii="Book Antiqua" w:hAnsi="Book Antiqua" w:cs="SimSun"/>
          <w:color w:val="000000" w:themeColor="text1"/>
          <w:kern w:val="0"/>
          <w:sz w:val="24"/>
          <w:szCs w:val="24"/>
        </w:rPr>
        <w:t xml:space="preserve"> 2009; </w:t>
      </w:r>
      <w:r w:rsidRPr="009E19B5">
        <w:rPr>
          <w:rFonts w:ascii="Book Antiqua" w:hAnsi="Book Antiqua" w:cs="SimSun"/>
          <w:b/>
          <w:bCs/>
          <w:color w:val="000000" w:themeColor="text1"/>
          <w:kern w:val="0"/>
          <w:sz w:val="24"/>
          <w:szCs w:val="24"/>
        </w:rPr>
        <w:t>69</w:t>
      </w:r>
      <w:r w:rsidRPr="009E19B5">
        <w:rPr>
          <w:rFonts w:ascii="Book Antiqua" w:hAnsi="Book Antiqua" w:cs="SimSun"/>
          <w:color w:val="000000" w:themeColor="text1"/>
          <w:kern w:val="0"/>
          <w:sz w:val="24"/>
          <w:szCs w:val="24"/>
        </w:rPr>
        <w:t>: 6704-6712 [PMID: 19654291 DOI: 10.1158/0008-5472.CAN-09-1298]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14</w:t>
      </w:r>
      <w:r w:rsidR="00CD5921" w:rsidRPr="009E19B5">
        <w:rPr>
          <w:rFonts w:ascii="Book Antiqua" w:hAnsi="Book Antiqua" w:cs="SimSun" w:hint="eastAsia"/>
          <w:color w:val="000000" w:themeColor="text1"/>
          <w:kern w:val="0"/>
          <w:sz w:val="24"/>
          <w:szCs w:val="24"/>
        </w:rPr>
        <w:t>4</w:t>
      </w:r>
      <w:r w:rsidRPr="009E19B5">
        <w:rPr>
          <w:rFonts w:ascii="Book Antiqua" w:hAnsi="Book Antiqua" w:cs="SimSun"/>
          <w:color w:val="000000" w:themeColor="text1"/>
          <w:kern w:val="0"/>
          <w:sz w:val="24"/>
          <w:szCs w:val="24"/>
        </w:rPr>
        <w:t xml:space="preserve"> </w:t>
      </w:r>
      <w:r w:rsidRPr="009E19B5">
        <w:rPr>
          <w:rFonts w:ascii="Book Antiqua" w:hAnsi="Book Antiqua" w:cs="SimSun"/>
          <w:b/>
          <w:bCs/>
          <w:color w:val="000000" w:themeColor="text1"/>
          <w:kern w:val="0"/>
          <w:sz w:val="24"/>
          <w:szCs w:val="24"/>
        </w:rPr>
        <w:t>Ma J</w:t>
      </w:r>
      <w:r w:rsidRPr="009E19B5">
        <w:rPr>
          <w:rFonts w:ascii="Book Antiqua" w:hAnsi="Book Antiqua" w:cs="SimSun"/>
          <w:color w:val="000000" w:themeColor="text1"/>
          <w:kern w:val="0"/>
          <w:sz w:val="24"/>
          <w:szCs w:val="24"/>
        </w:rPr>
        <w:t xml:space="preserve">, Fang B, Zeng F, Pang H, Zhang J, Shi Y, Wu X, Cheng L, Ma C, Xia J, Wang Z. Curcumin inhibits cell growth and invasion through up-regulation of miR-7 in pancreatic cancer cells. </w:t>
      </w:r>
      <w:r w:rsidRPr="009E19B5">
        <w:rPr>
          <w:rFonts w:ascii="Book Antiqua" w:hAnsi="Book Antiqua" w:cs="SimSun"/>
          <w:i/>
          <w:iCs/>
          <w:color w:val="000000" w:themeColor="text1"/>
          <w:kern w:val="0"/>
          <w:sz w:val="24"/>
          <w:szCs w:val="24"/>
        </w:rPr>
        <w:t>Toxicol Lett</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231</w:t>
      </w:r>
      <w:r w:rsidRPr="009E19B5">
        <w:rPr>
          <w:rFonts w:ascii="Book Antiqua" w:hAnsi="Book Antiqua" w:cs="SimSun"/>
          <w:color w:val="000000" w:themeColor="text1"/>
          <w:kern w:val="0"/>
          <w:sz w:val="24"/>
          <w:szCs w:val="24"/>
        </w:rPr>
        <w:t>: 82-91 [PMID: 25256401 DOI: 10.1016/j.toxlet.2014.09.014]</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14</w:t>
      </w:r>
      <w:r w:rsidR="00CD5921" w:rsidRPr="009E19B5">
        <w:rPr>
          <w:rFonts w:ascii="Book Antiqua" w:hAnsi="Book Antiqua" w:cs="SimSun" w:hint="eastAsia"/>
          <w:color w:val="000000" w:themeColor="text1"/>
          <w:kern w:val="0"/>
          <w:sz w:val="24"/>
          <w:szCs w:val="24"/>
        </w:rPr>
        <w:t>5</w:t>
      </w:r>
      <w:r w:rsidRPr="009E19B5">
        <w:rPr>
          <w:rFonts w:ascii="Book Antiqua" w:hAnsi="Book Antiqua" w:cs="SimSun"/>
          <w:color w:val="000000" w:themeColor="text1"/>
          <w:kern w:val="0"/>
          <w:sz w:val="24"/>
          <w:szCs w:val="24"/>
        </w:rPr>
        <w:t xml:space="preserve"> </w:t>
      </w:r>
      <w:r w:rsidRPr="009E19B5">
        <w:rPr>
          <w:rFonts w:ascii="Book Antiqua" w:hAnsi="Book Antiqua" w:cs="SimSun"/>
          <w:b/>
          <w:bCs/>
          <w:color w:val="000000" w:themeColor="text1"/>
          <w:kern w:val="0"/>
          <w:sz w:val="24"/>
          <w:szCs w:val="24"/>
        </w:rPr>
        <w:t>Ali S</w:t>
      </w:r>
      <w:r w:rsidRPr="009E19B5">
        <w:rPr>
          <w:rFonts w:ascii="Book Antiqua" w:hAnsi="Book Antiqua" w:cs="SimSun"/>
          <w:color w:val="000000" w:themeColor="text1"/>
          <w:kern w:val="0"/>
          <w:sz w:val="24"/>
          <w:szCs w:val="24"/>
        </w:rPr>
        <w:t xml:space="preserve">, Ahmad A, Banerjee S, Padhye S, Dominiak K, Schaffert JM, Wang Z, Philip PA, Sarkar FH. Gemcitabine sensitivity can be induced in pancreatic cancer cells through modulation of miR-200 and miR-21 expression by curcumin or its analogue CDF. </w:t>
      </w:r>
      <w:r w:rsidRPr="009E19B5">
        <w:rPr>
          <w:rFonts w:ascii="Book Antiqua" w:hAnsi="Book Antiqua" w:cs="SimSun"/>
          <w:i/>
          <w:iCs/>
          <w:color w:val="000000" w:themeColor="text1"/>
          <w:kern w:val="0"/>
          <w:sz w:val="24"/>
          <w:szCs w:val="24"/>
        </w:rPr>
        <w:t>Cancer Res</w:t>
      </w:r>
      <w:r w:rsidRPr="009E19B5">
        <w:rPr>
          <w:rFonts w:ascii="Book Antiqua" w:hAnsi="Book Antiqua" w:cs="SimSun"/>
          <w:color w:val="000000" w:themeColor="text1"/>
          <w:kern w:val="0"/>
          <w:sz w:val="24"/>
          <w:szCs w:val="24"/>
        </w:rPr>
        <w:t xml:space="preserve"> 2010; </w:t>
      </w:r>
      <w:r w:rsidRPr="009E19B5">
        <w:rPr>
          <w:rFonts w:ascii="Book Antiqua" w:hAnsi="Book Antiqua" w:cs="SimSun"/>
          <w:b/>
          <w:bCs/>
          <w:color w:val="000000" w:themeColor="text1"/>
          <w:kern w:val="0"/>
          <w:sz w:val="24"/>
          <w:szCs w:val="24"/>
        </w:rPr>
        <w:t>70</w:t>
      </w:r>
      <w:r w:rsidRPr="009E19B5">
        <w:rPr>
          <w:rFonts w:ascii="Book Antiqua" w:hAnsi="Book Antiqua" w:cs="SimSun"/>
          <w:color w:val="000000" w:themeColor="text1"/>
          <w:kern w:val="0"/>
          <w:sz w:val="24"/>
          <w:szCs w:val="24"/>
        </w:rPr>
        <w:t>: 3606-3617 [PMID: 20388782 DOI: 10.1158/0008-5472.CAN-09-4598]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14</w:t>
      </w:r>
      <w:r w:rsidR="00CD5921" w:rsidRPr="009E19B5">
        <w:rPr>
          <w:rFonts w:ascii="Book Antiqua" w:hAnsi="Book Antiqua" w:cs="SimSun" w:hint="eastAsia"/>
          <w:color w:val="000000" w:themeColor="text1"/>
          <w:kern w:val="0"/>
          <w:sz w:val="24"/>
          <w:szCs w:val="24"/>
        </w:rPr>
        <w:t>6</w:t>
      </w:r>
      <w:r w:rsidRPr="009E19B5">
        <w:rPr>
          <w:rFonts w:ascii="Book Antiqua" w:hAnsi="Book Antiqua" w:cs="SimSun"/>
          <w:color w:val="000000" w:themeColor="text1"/>
          <w:kern w:val="0"/>
          <w:sz w:val="24"/>
          <w:szCs w:val="24"/>
        </w:rPr>
        <w:t xml:space="preserve"> </w:t>
      </w:r>
      <w:r w:rsidRPr="009E19B5">
        <w:rPr>
          <w:rFonts w:ascii="Book Antiqua" w:hAnsi="Book Antiqua" w:cs="SimSun"/>
          <w:b/>
          <w:bCs/>
          <w:color w:val="000000" w:themeColor="text1"/>
          <w:kern w:val="0"/>
          <w:sz w:val="24"/>
          <w:szCs w:val="24"/>
        </w:rPr>
        <w:t>Xia J</w:t>
      </w:r>
      <w:r w:rsidRPr="009E19B5">
        <w:rPr>
          <w:rFonts w:ascii="Book Antiqua" w:hAnsi="Book Antiqua" w:cs="SimSun"/>
          <w:color w:val="000000" w:themeColor="text1"/>
          <w:kern w:val="0"/>
          <w:sz w:val="24"/>
          <w:szCs w:val="24"/>
        </w:rPr>
        <w:t xml:space="preserve">, Duan Q, Ahmad A, Bao B, Banerjee S, Shi Y, Ma J, Geng J, Chen Z, Rahman KM, Miele L, Sarkar FH, Wang Z. Genistein inhibits cell growth and induces apoptosis through up-regulation of miR-34a in pancreatic cancer cells. </w:t>
      </w:r>
      <w:r w:rsidRPr="009E19B5">
        <w:rPr>
          <w:rFonts w:ascii="Book Antiqua" w:hAnsi="Book Antiqua" w:cs="SimSun"/>
          <w:i/>
          <w:iCs/>
          <w:color w:val="000000" w:themeColor="text1"/>
          <w:kern w:val="0"/>
          <w:sz w:val="24"/>
          <w:szCs w:val="24"/>
        </w:rPr>
        <w:t>Curr Drug Targets</w:t>
      </w:r>
      <w:r w:rsidRPr="009E19B5">
        <w:rPr>
          <w:rFonts w:ascii="Book Antiqua" w:hAnsi="Book Antiqua" w:cs="SimSun"/>
          <w:color w:val="000000" w:themeColor="text1"/>
          <w:kern w:val="0"/>
          <w:sz w:val="24"/>
          <w:szCs w:val="24"/>
        </w:rPr>
        <w:t xml:space="preserve"> 2012; </w:t>
      </w:r>
      <w:r w:rsidRPr="009E19B5">
        <w:rPr>
          <w:rFonts w:ascii="Book Antiqua" w:hAnsi="Book Antiqua" w:cs="SimSun"/>
          <w:b/>
          <w:bCs/>
          <w:color w:val="000000" w:themeColor="text1"/>
          <w:kern w:val="0"/>
          <w:sz w:val="24"/>
          <w:szCs w:val="24"/>
        </w:rPr>
        <w:t>13</w:t>
      </w:r>
      <w:r w:rsidRPr="009E19B5">
        <w:rPr>
          <w:rFonts w:ascii="Book Antiqua" w:hAnsi="Book Antiqua" w:cs="SimSun"/>
          <w:color w:val="000000" w:themeColor="text1"/>
          <w:kern w:val="0"/>
          <w:sz w:val="24"/>
          <w:szCs w:val="24"/>
        </w:rPr>
        <w:t>: 1750-1756 [PMID: 23140286]</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lastRenderedPageBreak/>
        <w:t>14</w:t>
      </w:r>
      <w:r w:rsidR="00CD5921" w:rsidRPr="009E19B5">
        <w:rPr>
          <w:rFonts w:ascii="Book Antiqua" w:hAnsi="Book Antiqua" w:cs="SimSun" w:hint="eastAsia"/>
          <w:color w:val="000000" w:themeColor="text1"/>
          <w:kern w:val="0"/>
          <w:sz w:val="24"/>
          <w:szCs w:val="24"/>
        </w:rPr>
        <w:t>7</w:t>
      </w:r>
      <w:r w:rsidRPr="009E19B5">
        <w:rPr>
          <w:rFonts w:ascii="Book Antiqua" w:hAnsi="Book Antiqua" w:cs="SimSun"/>
          <w:color w:val="000000" w:themeColor="text1"/>
          <w:kern w:val="0"/>
          <w:sz w:val="24"/>
          <w:szCs w:val="24"/>
        </w:rPr>
        <w:t xml:space="preserve"> </w:t>
      </w:r>
      <w:r w:rsidRPr="009E19B5">
        <w:rPr>
          <w:rFonts w:ascii="Book Antiqua" w:hAnsi="Book Antiqua" w:cs="SimSun"/>
          <w:b/>
          <w:bCs/>
          <w:color w:val="000000" w:themeColor="text1"/>
          <w:kern w:val="0"/>
          <w:sz w:val="24"/>
          <w:szCs w:val="24"/>
        </w:rPr>
        <w:t>Xia J</w:t>
      </w:r>
      <w:r w:rsidRPr="009E19B5">
        <w:rPr>
          <w:rFonts w:ascii="Book Antiqua" w:hAnsi="Book Antiqua" w:cs="SimSun"/>
          <w:color w:val="000000" w:themeColor="text1"/>
          <w:kern w:val="0"/>
          <w:sz w:val="24"/>
          <w:szCs w:val="24"/>
        </w:rPr>
        <w:t xml:space="preserve">, Cheng L, Mei C, Ma J, Shi Y, Zeng F, Wang Z, Wang Z. Genistein inhibits cell growth and invasion through regulation of miR-27a in pancreatic cancer cells. </w:t>
      </w:r>
      <w:r w:rsidRPr="009E19B5">
        <w:rPr>
          <w:rFonts w:ascii="Book Antiqua" w:hAnsi="Book Antiqua" w:cs="SimSun"/>
          <w:i/>
          <w:iCs/>
          <w:color w:val="000000" w:themeColor="text1"/>
          <w:kern w:val="0"/>
          <w:sz w:val="24"/>
          <w:szCs w:val="24"/>
        </w:rPr>
        <w:t>Curr Pharm Des</w:t>
      </w:r>
      <w:r w:rsidRPr="009E19B5">
        <w:rPr>
          <w:rFonts w:ascii="Book Antiqua" w:hAnsi="Book Antiqua" w:cs="SimSun"/>
          <w:color w:val="000000" w:themeColor="text1"/>
          <w:kern w:val="0"/>
          <w:sz w:val="24"/>
          <w:szCs w:val="24"/>
        </w:rPr>
        <w:t xml:space="preserve"> 2014; </w:t>
      </w:r>
      <w:r w:rsidRPr="009E19B5">
        <w:rPr>
          <w:rFonts w:ascii="Book Antiqua" w:hAnsi="Book Antiqua" w:cs="SimSun"/>
          <w:b/>
          <w:bCs/>
          <w:color w:val="000000" w:themeColor="text1"/>
          <w:kern w:val="0"/>
          <w:sz w:val="24"/>
          <w:szCs w:val="24"/>
        </w:rPr>
        <w:t>20</w:t>
      </w:r>
      <w:r w:rsidRPr="009E19B5">
        <w:rPr>
          <w:rFonts w:ascii="Book Antiqua" w:hAnsi="Book Antiqua" w:cs="SimSun"/>
          <w:color w:val="000000" w:themeColor="text1"/>
          <w:kern w:val="0"/>
          <w:sz w:val="24"/>
          <w:szCs w:val="24"/>
        </w:rPr>
        <w:t>: 5348-5353 [PMID: 24479798]</w:t>
      </w:r>
    </w:p>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r w:rsidRPr="009E19B5">
        <w:rPr>
          <w:rFonts w:ascii="Book Antiqua" w:hAnsi="Book Antiqua" w:cs="SimSun" w:hint="eastAsia"/>
          <w:color w:val="000000" w:themeColor="text1"/>
          <w:kern w:val="0"/>
          <w:sz w:val="24"/>
          <w:szCs w:val="24"/>
        </w:rPr>
        <w:t>14</w:t>
      </w:r>
      <w:r w:rsidR="00CD5921" w:rsidRPr="009E19B5">
        <w:rPr>
          <w:rFonts w:ascii="Book Antiqua" w:hAnsi="Book Antiqua" w:cs="SimSun" w:hint="eastAsia"/>
          <w:color w:val="000000" w:themeColor="text1"/>
          <w:kern w:val="0"/>
          <w:sz w:val="24"/>
          <w:szCs w:val="24"/>
        </w:rPr>
        <w:t>8</w:t>
      </w:r>
      <w:r w:rsidRPr="009E19B5">
        <w:rPr>
          <w:rFonts w:ascii="Book Antiqua" w:hAnsi="Book Antiqua" w:cs="SimSun"/>
          <w:color w:val="000000" w:themeColor="text1"/>
          <w:kern w:val="0"/>
          <w:sz w:val="24"/>
          <w:szCs w:val="24"/>
        </w:rPr>
        <w:t xml:space="preserve"> </w:t>
      </w:r>
      <w:r w:rsidRPr="009E19B5">
        <w:rPr>
          <w:rFonts w:ascii="Book Antiqua" w:hAnsi="Book Antiqua" w:cs="SimSun"/>
          <w:b/>
          <w:bCs/>
          <w:color w:val="000000" w:themeColor="text1"/>
          <w:kern w:val="0"/>
          <w:sz w:val="24"/>
          <w:szCs w:val="24"/>
        </w:rPr>
        <w:t>Ma J</w:t>
      </w:r>
      <w:r w:rsidRPr="009E19B5">
        <w:rPr>
          <w:rFonts w:ascii="Book Antiqua" w:hAnsi="Book Antiqua" w:cs="SimSun"/>
          <w:color w:val="000000" w:themeColor="text1"/>
          <w:kern w:val="0"/>
          <w:sz w:val="24"/>
          <w:szCs w:val="24"/>
        </w:rPr>
        <w:t xml:space="preserve">, Cheng L, Liu H, Zhang J, Shi Y, Zeng F, Miele L, Sarkar FH, Xia J, Wang Z. Genistein down-regulates miR-223 expression in pancreatic cancer cells. </w:t>
      </w:r>
      <w:r w:rsidRPr="009E19B5">
        <w:rPr>
          <w:rFonts w:ascii="Book Antiqua" w:hAnsi="Book Antiqua" w:cs="SimSun"/>
          <w:i/>
          <w:iCs/>
          <w:color w:val="000000" w:themeColor="text1"/>
          <w:kern w:val="0"/>
          <w:sz w:val="24"/>
          <w:szCs w:val="24"/>
        </w:rPr>
        <w:t>Curr Drug Targets</w:t>
      </w:r>
      <w:r w:rsidRPr="009E19B5">
        <w:rPr>
          <w:rFonts w:ascii="Book Antiqua" w:hAnsi="Book Antiqua" w:cs="SimSun"/>
          <w:color w:val="000000" w:themeColor="text1"/>
          <w:kern w:val="0"/>
          <w:sz w:val="24"/>
          <w:szCs w:val="24"/>
        </w:rPr>
        <w:t xml:space="preserve"> 2013; </w:t>
      </w:r>
      <w:r w:rsidRPr="009E19B5">
        <w:rPr>
          <w:rFonts w:ascii="Book Antiqua" w:hAnsi="Book Antiqua" w:cs="SimSun"/>
          <w:b/>
          <w:bCs/>
          <w:color w:val="000000" w:themeColor="text1"/>
          <w:kern w:val="0"/>
          <w:sz w:val="24"/>
          <w:szCs w:val="24"/>
        </w:rPr>
        <w:t>14</w:t>
      </w:r>
      <w:r w:rsidRPr="009E19B5">
        <w:rPr>
          <w:rFonts w:ascii="Book Antiqua" w:hAnsi="Book Antiqua" w:cs="SimSun"/>
          <w:color w:val="000000" w:themeColor="text1"/>
          <w:kern w:val="0"/>
          <w:sz w:val="24"/>
          <w:szCs w:val="24"/>
        </w:rPr>
        <w:t>: 1150-1156 [PMID: 23834147]</w:t>
      </w:r>
    </w:p>
    <w:p w:rsidR="002C193D" w:rsidRPr="009E19B5" w:rsidRDefault="003A7EB4" w:rsidP="003A7EB4">
      <w:pPr>
        <w:wordWrap w:val="0"/>
        <w:spacing w:before="93" w:after="93" w:line="360" w:lineRule="auto"/>
        <w:ind w:left="361" w:hangingChars="150" w:hanging="361"/>
        <w:jc w:val="right"/>
        <w:rPr>
          <w:rFonts w:ascii="Book Antiqua" w:hAnsi="Book Antiqua"/>
          <w:sz w:val="24"/>
        </w:rPr>
      </w:pPr>
      <w:bookmarkStart w:id="439" w:name="OLE_LINK51"/>
      <w:bookmarkStart w:id="440" w:name="OLE_LINK52"/>
      <w:bookmarkStart w:id="441" w:name="OLE_LINK120"/>
      <w:bookmarkStart w:id="442" w:name="OLE_LINK148"/>
      <w:bookmarkStart w:id="443" w:name="OLE_LINK112"/>
      <w:bookmarkStart w:id="444" w:name="OLE_LINK320"/>
      <w:bookmarkStart w:id="445" w:name="OLE_LINK387"/>
      <w:bookmarkStart w:id="446" w:name="OLE_LINK183"/>
      <w:bookmarkStart w:id="447" w:name="OLE_LINK254"/>
      <w:bookmarkStart w:id="448" w:name="OLE_LINK149"/>
      <w:bookmarkStart w:id="449" w:name="OLE_LINK225"/>
      <w:bookmarkStart w:id="450" w:name="OLE_LINK207"/>
      <w:bookmarkStart w:id="451" w:name="OLE_LINK226"/>
      <w:bookmarkStart w:id="452" w:name="OLE_LINK212"/>
      <w:bookmarkStart w:id="453" w:name="OLE_LINK250"/>
      <w:bookmarkStart w:id="454" w:name="OLE_LINK281"/>
      <w:bookmarkStart w:id="455" w:name="OLE_LINK240"/>
      <w:bookmarkStart w:id="456" w:name="OLE_LINK282"/>
      <w:bookmarkStart w:id="457" w:name="OLE_LINK313"/>
      <w:bookmarkStart w:id="458" w:name="OLE_LINK304"/>
      <w:bookmarkStart w:id="459" w:name="OLE_LINK321"/>
      <w:bookmarkStart w:id="460" w:name="OLE_LINK385"/>
      <w:bookmarkStart w:id="461" w:name="OLE_LINK400"/>
      <w:bookmarkStart w:id="462" w:name="OLE_LINK346"/>
      <w:bookmarkStart w:id="463" w:name="OLE_LINK371"/>
      <w:bookmarkStart w:id="464" w:name="OLE_LINK334"/>
      <w:bookmarkStart w:id="465" w:name="OLE_LINK1830"/>
      <w:bookmarkStart w:id="466" w:name="OLE_LINK457"/>
      <w:bookmarkStart w:id="467" w:name="OLE_LINK288"/>
      <w:bookmarkStart w:id="468" w:name="OLE_LINK384"/>
      <w:bookmarkStart w:id="469" w:name="OLE_LINK379"/>
      <w:bookmarkStart w:id="470" w:name="OLE_LINK303"/>
      <w:bookmarkStart w:id="471" w:name="OLE_LINK450"/>
      <w:bookmarkStart w:id="472" w:name="OLE_LINK489"/>
      <w:bookmarkStart w:id="473" w:name="OLE_LINK535"/>
      <w:bookmarkStart w:id="474" w:name="OLE_LINK648"/>
      <w:bookmarkStart w:id="475" w:name="OLE_LINK686"/>
      <w:bookmarkStart w:id="476" w:name="OLE_LINK430"/>
      <w:bookmarkStart w:id="477" w:name="OLE_LINK471"/>
      <w:bookmarkStart w:id="478" w:name="OLE_LINK462"/>
      <w:bookmarkStart w:id="479" w:name="OLE_LINK519"/>
      <w:bookmarkStart w:id="480" w:name="OLE_LINK575"/>
      <w:bookmarkStart w:id="481" w:name="OLE_LINK491"/>
      <w:bookmarkStart w:id="482" w:name="OLE_LINK532"/>
      <w:bookmarkStart w:id="483" w:name="OLE_LINK572"/>
      <w:bookmarkStart w:id="484" w:name="OLE_LINK574"/>
      <w:bookmarkStart w:id="485" w:name="OLE_LINK480"/>
      <w:bookmarkStart w:id="486" w:name="OLE_LINK567"/>
      <w:bookmarkStart w:id="487" w:name="OLE_LINK2700"/>
      <w:bookmarkStart w:id="488" w:name="OLE_LINK581"/>
      <w:bookmarkStart w:id="489" w:name="OLE_LINK639"/>
      <w:bookmarkStart w:id="490" w:name="OLE_LINK688"/>
      <w:bookmarkStart w:id="491" w:name="OLE_LINK722"/>
      <w:bookmarkStart w:id="492" w:name="OLE_LINK542"/>
      <w:bookmarkStart w:id="493" w:name="OLE_LINK589"/>
      <w:bookmarkStart w:id="494" w:name="OLE_LINK582"/>
      <w:bookmarkStart w:id="495" w:name="OLE_LINK640"/>
      <w:bookmarkStart w:id="496" w:name="OLE_LINK714"/>
      <w:bookmarkStart w:id="497" w:name="OLE_LINK593"/>
      <w:bookmarkStart w:id="498" w:name="OLE_LINK716"/>
      <w:bookmarkStart w:id="499" w:name="OLE_LINK770"/>
      <w:bookmarkStart w:id="500" w:name="OLE_LINK801"/>
      <w:bookmarkStart w:id="501" w:name="OLE_LINK660"/>
      <w:bookmarkStart w:id="502" w:name="OLE_LINK739"/>
      <w:bookmarkStart w:id="503" w:name="OLE_LINK781"/>
      <w:bookmarkStart w:id="504" w:name="OLE_LINK833"/>
      <w:bookmarkStart w:id="505" w:name="OLE_LINK642"/>
      <w:bookmarkStart w:id="506" w:name="OLE_LINK700"/>
      <w:bookmarkStart w:id="507" w:name="OLE_LINK792"/>
      <w:bookmarkStart w:id="508" w:name="OLE_LINK2882"/>
      <w:bookmarkStart w:id="509" w:name="OLE_LINK836"/>
      <w:bookmarkStart w:id="510" w:name="OLE_LINK889"/>
      <w:bookmarkStart w:id="511" w:name="OLE_LINK782"/>
      <w:bookmarkStart w:id="512" w:name="OLE_LINK826"/>
      <w:bookmarkStart w:id="513" w:name="OLE_LINK865"/>
      <w:bookmarkStart w:id="514" w:name="OLE_LINK2898"/>
      <w:bookmarkStart w:id="515" w:name="OLE_LINK856"/>
      <w:bookmarkStart w:id="516" w:name="OLE_LINK908"/>
      <w:bookmarkStart w:id="517" w:name="OLE_LINK980"/>
      <w:bookmarkStart w:id="518" w:name="OLE_LINK1018"/>
      <w:bookmarkStart w:id="519" w:name="OLE_LINK1049"/>
      <w:bookmarkStart w:id="520" w:name="OLE_LINK1076"/>
      <w:bookmarkStart w:id="521" w:name="OLE_LINK1106"/>
      <w:bookmarkStart w:id="522" w:name="OLE_LINK891"/>
      <w:bookmarkStart w:id="523" w:name="OLE_LINK943"/>
      <w:bookmarkStart w:id="524" w:name="OLE_LINK981"/>
      <w:bookmarkStart w:id="525" w:name="OLE_LINK1030"/>
      <w:bookmarkStart w:id="526" w:name="OLE_LINK847"/>
      <w:bookmarkStart w:id="527" w:name="OLE_LINK909"/>
      <w:bookmarkStart w:id="528" w:name="OLE_LINK898"/>
      <w:bookmarkStart w:id="529" w:name="OLE_LINK906"/>
      <w:bookmarkStart w:id="530" w:name="OLE_LINK992"/>
      <w:bookmarkStart w:id="531" w:name="OLE_LINK993"/>
      <w:bookmarkStart w:id="532" w:name="OLE_LINK1052"/>
      <w:bookmarkStart w:id="533" w:name="OLE_LINK946"/>
      <w:bookmarkStart w:id="534" w:name="OLE_LINK911"/>
      <w:bookmarkStart w:id="535" w:name="OLE_LINK930"/>
      <w:bookmarkStart w:id="536" w:name="OLE_LINK1059"/>
      <w:bookmarkStart w:id="537" w:name="OLE_LINK1137"/>
      <w:bookmarkStart w:id="538" w:name="OLE_LINK1167"/>
      <w:bookmarkStart w:id="539" w:name="OLE_LINK1200"/>
      <w:bookmarkStart w:id="540" w:name="OLE_LINK1241"/>
      <w:bookmarkStart w:id="541" w:name="OLE_LINK1288"/>
      <w:bookmarkStart w:id="542" w:name="OLE_LINK1056"/>
      <w:bookmarkStart w:id="543" w:name="OLE_LINK1158"/>
      <w:bookmarkStart w:id="544" w:name="OLE_LINK1074"/>
      <w:bookmarkStart w:id="545" w:name="OLE_LINK1169"/>
      <w:bookmarkStart w:id="546" w:name="OLE_LINK1060"/>
      <w:bookmarkStart w:id="547" w:name="OLE_LINK1185"/>
      <w:bookmarkStart w:id="548" w:name="OLE_LINK1172"/>
      <w:bookmarkStart w:id="549" w:name="OLE_LINK1176"/>
      <w:bookmarkStart w:id="550" w:name="OLE_LINK1373"/>
      <w:bookmarkStart w:id="551" w:name="OLE_LINK1410"/>
      <w:bookmarkStart w:id="552" w:name="OLE_LINK1448"/>
      <w:bookmarkStart w:id="553" w:name="OLE_LINK1492"/>
      <w:bookmarkStart w:id="554" w:name="OLE_LINK1530"/>
      <w:bookmarkStart w:id="555" w:name="OLE_LINK1585"/>
      <w:bookmarkStart w:id="556" w:name="OLE_LINK1622"/>
      <w:bookmarkStart w:id="557" w:name="OLE_LINK1661"/>
      <w:bookmarkStart w:id="558" w:name="OLE_LINK1691"/>
      <w:bookmarkStart w:id="559" w:name="OLE_LINK1349"/>
      <w:bookmarkStart w:id="560" w:name="OLE_LINK1343"/>
      <w:bookmarkStart w:id="561" w:name="OLE_LINK1462"/>
      <w:bookmarkStart w:id="562" w:name="OLE_LINK1531"/>
      <w:bookmarkStart w:id="563" w:name="OLE_LINK1344"/>
      <w:bookmarkStart w:id="564" w:name="OLE_LINK1384"/>
      <w:bookmarkStart w:id="565" w:name="OLE_LINK1457"/>
      <w:bookmarkStart w:id="566" w:name="OLE_LINK1591"/>
      <w:bookmarkStart w:id="567" w:name="OLE_LINK1370"/>
      <w:bookmarkStart w:id="568" w:name="OLE_LINK1443"/>
      <w:bookmarkStart w:id="569" w:name="OLE_LINK1472"/>
      <w:bookmarkStart w:id="570" w:name="OLE_LINK1503"/>
      <w:bookmarkStart w:id="571" w:name="OLE_LINK1390"/>
      <w:bookmarkStart w:id="572" w:name="OLE_LINK1490"/>
      <w:bookmarkStart w:id="573" w:name="OLE_LINK1576"/>
      <w:bookmarkStart w:id="574" w:name="OLE_LINK1618"/>
      <w:bookmarkStart w:id="575" w:name="OLE_LINK1650"/>
      <w:bookmarkStart w:id="576" w:name="OLE_LINK1721"/>
      <w:bookmarkStart w:id="577" w:name="OLE_LINK1565"/>
      <w:bookmarkStart w:id="578" w:name="OLE_LINK1619"/>
      <w:bookmarkStart w:id="579" w:name="OLE_LINK1671"/>
      <w:bookmarkStart w:id="580" w:name="OLE_LINK1716"/>
      <w:bookmarkStart w:id="581" w:name="OLE_LINK1761"/>
      <w:bookmarkStart w:id="582" w:name="OLE_LINK1586"/>
      <w:bookmarkStart w:id="583" w:name="OLE_LINK1593"/>
      <w:bookmarkStart w:id="584" w:name="OLE_LINK1630"/>
      <w:bookmarkStart w:id="585" w:name="OLE_LINK1699"/>
      <w:bookmarkStart w:id="586" w:name="OLE_LINK1736"/>
      <w:bookmarkStart w:id="587" w:name="OLE_LINK1792"/>
      <w:bookmarkStart w:id="588" w:name="OLE_LINK1825"/>
      <w:bookmarkStart w:id="589" w:name="OLE_LINK1865"/>
      <w:bookmarkStart w:id="590" w:name="OLE_LINK1692"/>
      <w:bookmarkStart w:id="591" w:name="OLE_LINK1808"/>
      <w:bookmarkStart w:id="592" w:name="OLE_LINK1862"/>
      <w:bookmarkStart w:id="593" w:name="OLE_LINK1859"/>
      <w:bookmarkStart w:id="594" w:name="OLE_LINK1901"/>
      <w:bookmarkStart w:id="595" w:name="OLE_LINK1939"/>
      <w:bookmarkStart w:id="596" w:name="OLE_LINK1977"/>
      <w:bookmarkStart w:id="597" w:name="OLE_LINK1879"/>
      <w:bookmarkStart w:id="598" w:name="OLE_LINK1916"/>
      <w:bookmarkStart w:id="599" w:name="OLE_LINK1960"/>
      <w:bookmarkStart w:id="600" w:name="OLE_LINK1834"/>
      <w:bookmarkStart w:id="601" w:name="OLE_LINK2027"/>
      <w:bookmarkStart w:id="602" w:name="OLE_LINK2056"/>
      <w:bookmarkStart w:id="603" w:name="OLE_LINK1870"/>
      <w:bookmarkStart w:id="604" w:name="OLE_LINK1883"/>
      <w:bookmarkStart w:id="605" w:name="OLE_LINK1890"/>
      <w:bookmarkStart w:id="606" w:name="OLE_LINK1922"/>
      <w:bookmarkStart w:id="607" w:name="OLE_LINK1943"/>
      <w:bookmarkStart w:id="608" w:name="OLE_LINK1970"/>
      <w:bookmarkStart w:id="609" w:name="OLE_LINK1983"/>
      <w:bookmarkStart w:id="610" w:name="OLE_LINK2031"/>
      <w:bookmarkStart w:id="611" w:name="OLE_LINK2066"/>
      <w:bookmarkStart w:id="612" w:name="OLE_LINK2094"/>
      <w:bookmarkStart w:id="613" w:name="OLE_LINK2136"/>
      <w:bookmarkStart w:id="614" w:name="OLE_LINK2192"/>
      <w:bookmarkStart w:id="615" w:name="OLE_LINK1984"/>
      <w:bookmarkStart w:id="616" w:name="OLE_LINK2040"/>
      <w:bookmarkStart w:id="617" w:name="OLE_LINK2087"/>
      <w:bookmarkStart w:id="618" w:name="OLE_LINK2131"/>
      <w:bookmarkStart w:id="619" w:name="OLE_LINK2167"/>
      <w:bookmarkStart w:id="620" w:name="OLE_LINK2211"/>
      <w:bookmarkStart w:id="621" w:name="OLE_LINK2265"/>
      <w:bookmarkStart w:id="622" w:name="OLE_LINK2274"/>
      <w:bookmarkStart w:id="623" w:name="OLE_LINK2071"/>
      <w:bookmarkStart w:id="624" w:name="OLE_LINK3320"/>
      <w:bookmarkStart w:id="625" w:name="OLE_LINK3374"/>
      <w:bookmarkStart w:id="626" w:name="OLE_LINK3410"/>
      <w:bookmarkStart w:id="627" w:name="OLE_LINK1997"/>
      <w:bookmarkStart w:id="628" w:name="OLE_LINK2043"/>
      <w:bookmarkStart w:id="629" w:name="OLE_LINK2041"/>
      <w:bookmarkStart w:id="630" w:name="OLE_LINK2133"/>
      <w:bookmarkStart w:id="631" w:name="OLE_LINK2181"/>
      <w:bookmarkStart w:id="632" w:name="OLE_LINK2101"/>
      <w:bookmarkStart w:id="633" w:name="OLE_LINK2128"/>
      <w:bookmarkStart w:id="634" w:name="OLE_LINK3357"/>
      <w:bookmarkStart w:id="635" w:name="OLE_LINK2139"/>
      <w:bookmarkStart w:id="636" w:name="OLE_LINK2219"/>
      <w:bookmarkStart w:id="637" w:name="OLE_LINK2248"/>
      <w:bookmarkStart w:id="638" w:name="OLE_LINK2281"/>
      <w:bookmarkStart w:id="639" w:name="OLE_LINK2294"/>
      <w:bookmarkStart w:id="640" w:name="OLE_LINK2395"/>
      <w:bookmarkStart w:id="641" w:name="OLE_LINK2148"/>
      <w:bookmarkStart w:id="642" w:name="OLE_LINK2236"/>
      <w:bookmarkStart w:id="643" w:name="OLE_LINK2354"/>
      <w:bookmarkStart w:id="644" w:name="OLE_LINK2273"/>
      <w:bookmarkStart w:id="645" w:name="OLE_LINK2314"/>
      <w:bookmarkStart w:id="646" w:name="OLE_LINK2240"/>
      <w:bookmarkStart w:id="647" w:name="OLE_LINK2290"/>
      <w:bookmarkStart w:id="648" w:name="OLE_LINK2330"/>
      <w:bookmarkStart w:id="649" w:name="OLE_LINK2402"/>
      <w:bookmarkStart w:id="650" w:name="OLE_LINK2432"/>
      <w:bookmarkStart w:id="651" w:name="OLE_LINK2336"/>
      <w:bookmarkStart w:id="652" w:name="OLE_LINK2369"/>
      <w:bookmarkStart w:id="653" w:name="OLE_LINK2427"/>
      <w:bookmarkStart w:id="654" w:name="OLE_LINK2445"/>
      <w:bookmarkStart w:id="655" w:name="OLE_LINK2370"/>
      <w:r w:rsidRPr="009E19B5">
        <w:rPr>
          <w:rFonts w:ascii="Book Antiqua" w:hAnsi="Book Antiqua"/>
          <w:b/>
          <w:bCs/>
          <w:sz w:val="24"/>
        </w:rPr>
        <w:t>P-Reviewer:</w:t>
      </w:r>
      <w:r w:rsidR="002C193D" w:rsidRPr="009E19B5">
        <w:rPr>
          <w:rFonts w:ascii="Book Antiqua" w:hAnsi="Book Antiqua" w:hint="eastAsia"/>
          <w:b/>
          <w:bCs/>
          <w:sz w:val="24"/>
        </w:rPr>
        <w:t xml:space="preserve"> </w:t>
      </w:r>
      <w:r w:rsidR="002C193D" w:rsidRPr="009E19B5">
        <w:rPr>
          <w:rFonts w:ascii="Book Antiqua" w:hAnsi="Book Antiqua"/>
          <w:bCs/>
          <w:sz w:val="24"/>
        </w:rPr>
        <w:t>Chen</w:t>
      </w:r>
      <w:r w:rsidR="002C193D" w:rsidRPr="009E19B5">
        <w:rPr>
          <w:rFonts w:ascii="Book Antiqua" w:hAnsi="Book Antiqua" w:hint="eastAsia"/>
          <w:bCs/>
          <w:sz w:val="24"/>
        </w:rPr>
        <w:t xml:space="preserve"> RF, </w:t>
      </w:r>
      <w:r w:rsidR="002C193D" w:rsidRPr="009E19B5">
        <w:rPr>
          <w:rFonts w:ascii="Book Antiqua" w:hAnsi="Book Antiqua"/>
          <w:bCs/>
          <w:sz w:val="24"/>
        </w:rPr>
        <w:t>Gonzalez-Perez</w:t>
      </w:r>
      <w:r w:rsidR="002C193D" w:rsidRPr="009E19B5">
        <w:rPr>
          <w:rFonts w:ascii="Book Antiqua" w:hAnsi="Book Antiqua" w:hint="eastAsia"/>
          <w:bCs/>
          <w:sz w:val="24"/>
        </w:rPr>
        <w:t xml:space="preserve"> RR, </w:t>
      </w:r>
      <w:r w:rsidR="002C193D" w:rsidRPr="009E19B5">
        <w:rPr>
          <w:rFonts w:ascii="Book Antiqua" w:hAnsi="Book Antiqua"/>
          <w:bCs/>
          <w:sz w:val="24"/>
        </w:rPr>
        <w:t>Husain</w:t>
      </w:r>
      <w:r w:rsidR="002C193D" w:rsidRPr="009E19B5">
        <w:rPr>
          <w:rFonts w:ascii="Book Antiqua" w:hAnsi="Book Antiqua" w:hint="eastAsia"/>
          <w:bCs/>
          <w:sz w:val="24"/>
        </w:rPr>
        <w:t xml:space="preserve"> K</w:t>
      </w:r>
      <w:r w:rsidR="002C193D" w:rsidRPr="009E19B5">
        <w:rPr>
          <w:rFonts w:ascii="Book Antiqua" w:hAnsi="Book Antiqua"/>
          <w:b/>
          <w:bCs/>
          <w:sz w:val="24"/>
        </w:rPr>
        <w:t xml:space="preserve"> </w:t>
      </w:r>
      <w:r w:rsidRPr="009E19B5">
        <w:rPr>
          <w:rFonts w:ascii="Book Antiqua" w:hAnsi="Book Antiqua"/>
          <w:b/>
          <w:bCs/>
          <w:sz w:val="24"/>
        </w:rPr>
        <w:t>S-Editor:</w:t>
      </w:r>
      <w:r w:rsidRPr="009E19B5">
        <w:rPr>
          <w:rFonts w:ascii="Book Antiqua" w:hAnsi="Book Antiqua"/>
          <w:sz w:val="24"/>
        </w:rPr>
        <w:t xml:space="preserve"> </w:t>
      </w:r>
      <w:r w:rsidRPr="009E19B5">
        <w:rPr>
          <w:rFonts w:ascii="Book Antiqua" w:hAnsi="Book Antiqua" w:hint="eastAsia"/>
          <w:sz w:val="24"/>
        </w:rPr>
        <w:t>Yu J</w:t>
      </w:r>
      <w:r w:rsidRPr="009E19B5">
        <w:rPr>
          <w:rFonts w:ascii="Book Antiqua" w:hAnsi="Book Antiqua"/>
          <w:sz w:val="24"/>
        </w:rPr>
        <w:t xml:space="preserve"> </w:t>
      </w:r>
    </w:p>
    <w:p w:rsidR="003A7EB4" w:rsidRPr="009E19B5" w:rsidRDefault="003A7EB4" w:rsidP="002C193D">
      <w:pPr>
        <w:spacing w:before="93" w:after="93" w:line="360" w:lineRule="auto"/>
        <w:ind w:left="361" w:hangingChars="150" w:hanging="361"/>
        <w:jc w:val="right"/>
        <w:rPr>
          <w:rFonts w:ascii="Book Antiqua" w:hAnsi="Book Antiqua"/>
          <w:sz w:val="24"/>
        </w:rPr>
      </w:pPr>
      <w:r w:rsidRPr="009E19B5">
        <w:rPr>
          <w:rFonts w:ascii="Book Antiqua" w:hAnsi="Book Antiqua"/>
          <w:b/>
          <w:bCs/>
          <w:sz w:val="24"/>
        </w:rPr>
        <w:t>L-Editor:</w:t>
      </w:r>
      <w:r w:rsidRPr="009E19B5">
        <w:rPr>
          <w:rFonts w:ascii="Book Antiqua" w:hAnsi="Book Antiqua"/>
          <w:sz w:val="24"/>
        </w:rPr>
        <w:t xml:space="preserve">  </w:t>
      </w:r>
      <w:r w:rsidRPr="009E19B5">
        <w:rPr>
          <w:rFonts w:ascii="Book Antiqua" w:hAnsi="Book Antiqua"/>
          <w:b/>
          <w:bCs/>
          <w:sz w:val="24"/>
        </w:rPr>
        <w:t>E-Editor:</w:t>
      </w:r>
    </w:p>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rsidR="00574FC8" w:rsidRPr="009E19B5" w:rsidRDefault="00574FC8" w:rsidP="00574FC8">
      <w:pPr>
        <w:widowControl/>
        <w:spacing w:beforeLines="0" w:afterLines="0" w:line="360" w:lineRule="auto"/>
        <w:rPr>
          <w:rFonts w:ascii="Book Antiqua" w:hAnsi="Book Antiqua" w:cs="SimSun"/>
          <w:color w:val="000000" w:themeColor="text1"/>
          <w:kern w:val="0"/>
          <w:sz w:val="24"/>
          <w:szCs w:val="24"/>
        </w:rPr>
      </w:pPr>
    </w:p>
    <w:p w:rsidR="00574FC8" w:rsidRPr="009E19B5" w:rsidRDefault="00574FC8" w:rsidP="00574FC8">
      <w:pPr>
        <w:spacing w:beforeLines="0" w:afterLines="0" w:line="360" w:lineRule="auto"/>
        <w:rPr>
          <w:rFonts w:ascii="Book Antiqua" w:hAnsi="Book Antiqua"/>
          <w:color w:val="000000" w:themeColor="text1"/>
          <w:sz w:val="24"/>
          <w:szCs w:val="24"/>
        </w:rPr>
      </w:pPr>
    </w:p>
    <w:p w:rsidR="00FE6D23" w:rsidRPr="009E19B5" w:rsidRDefault="00FE6D23" w:rsidP="00362803">
      <w:pPr>
        <w:autoSpaceDE w:val="0"/>
        <w:autoSpaceDN w:val="0"/>
        <w:adjustRightInd w:val="0"/>
        <w:snapToGrid w:val="0"/>
        <w:spacing w:beforeLines="0" w:afterLines="0" w:line="360" w:lineRule="auto"/>
        <w:rPr>
          <w:rFonts w:ascii="Book Antiqua" w:hAnsi="Book Antiqua"/>
          <w:b/>
          <w:color w:val="000000" w:themeColor="text1"/>
          <w:sz w:val="24"/>
          <w:szCs w:val="24"/>
        </w:rPr>
      </w:pPr>
    </w:p>
    <w:p w:rsidR="00DA1F42" w:rsidRPr="009E19B5" w:rsidRDefault="00DA1F42">
      <w:pPr>
        <w:widowControl/>
        <w:spacing w:beforeLines="0" w:afterLines="0"/>
        <w:jc w:val="left"/>
        <w:rPr>
          <w:rFonts w:ascii="Book Antiqua" w:hAnsi="Book Antiqua"/>
          <w:b/>
          <w:color w:val="000000" w:themeColor="text1"/>
          <w:sz w:val="24"/>
          <w:szCs w:val="24"/>
        </w:rPr>
      </w:pPr>
      <w:r w:rsidRPr="009E19B5">
        <w:rPr>
          <w:rFonts w:ascii="Book Antiqua" w:hAnsi="Book Antiqua"/>
          <w:b/>
          <w:color w:val="000000" w:themeColor="text1"/>
          <w:sz w:val="24"/>
          <w:szCs w:val="24"/>
        </w:rPr>
        <w:br w:type="page"/>
      </w:r>
    </w:p>
    <w:p w:rsidR="00DA1F42" w:rsidRPr="009E19B5" w:rsidRDefault="005E23B1" w:rsidP="00362803">
      <w:pPr>
        <w:autoSpaceDE w:val="0"/>
        <w:autoSpaceDN w:val="0"/>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lastRenderedPageBreak/>
        <w:t xml:space="preserve">Table 1 Main classes and function of human </w:t>
      </w:r>
      <w:r w:rsidR="00E662AD" w:rsidRPr="009E19B5">
        <w:rPr>
          <w:rFonts w:ascii="Book Antiqua" w:hAnsi="Book Antiqua"/>
          <w:b/>
          <w:color w:val="000000" w:themeColor="text1"/>
          <w:sz w:val="24"/>
          <w:szCs w:val="24"/>
        </w:rPr>
        <w:t>noncoding</w:t>
      </w:r>
      <w:r w:rsidR="00E662AD" w:rsidRPr="009E19B5">
        <w:rPr>
          <w:rFonts w:ascii="Book Antiqua" w:hAnsi="Book Antiqua" w:hint="eastAsia"/>
          <w:b/>
          <w:color w:val="000000" w:themeColor="text1"/>
          <w:sz w:val="24"/>
          <w:szCs w:val="24"/>
        </w:rPr>
        <w:t xml:space="preserve"> RNAs</w:t>
      </w:r>
    </w:p>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977"/>
        <w:gridCol w:w="3900"/>
      </w:tblGrid>
      <w:tr w:rsidR="00FE6D23" w:rsidRPr="009E19B5" w:rsidTr="00DA1F42">
        <w:tc>
          <w:tcPr>
            <w:tcW w:w="3085" w:type="dxa"/>
            <w:tcBorders>
              <w:top w:val="single" w:sz="4" w:space="0" w:color="auto"/>
              <w:bottom w:val="single" w:sz="4" w:space="0" w:color="auto"/>
            </w:tcBorders>
            <w:shd w:val="clear" w:color="auto" w:fill="auto"/>
          </w:tcPr>
          <w:p w:rsidR="00FE6D23" w:rsidRPr="009E19B5" w:rsidRDefault="005E23B1" w:rsidP="00DA1F42">
            <w:pPr>
              <w:pStyle w:val="1"/>
              <w:spacing w:line="360" w:lineRule="auto"/>
              <w:jc w:val="both"/>
              <w:rPr>
                <w:rFonts w:ascii="Book Antiqua" w:hAnsi="Book Antiqua"/>
                <w:b/>
                <w:color w:val="000000" w:themeColor="text1"/>
                <w:sz w:val="24"/>
                <w:szCs w:val="24"/>
              </w:rPr>
            </w:pPr>
            <w:r w:rsidRPr="009E19B5">
              <w:rPr>
                <w:rFonts w:ascii="Book Antiqua" w:hAnsi="Book Antiqua"/>
                <w:b/>
                <w:color w:val="000000" w:themeColor="text1"/>
                <w:sz w:val="24"/>
                <w:szCs w:val="24"/>
              </w:rPr>
              <w:t>RNA types</w:t>
            </w:r>
          </w:p>
        </w:tc>
        <w:tc>
          <w:tcPr>
            <w:tcW w:w="2977" w:type="dxa"/>
            <w:tcBorders>
              <w:top w:val="single" w:sz="4" w:space="0" w:color="auto"/>
              <w:bottom w:val="single" w:sz="4" w:space="0" w:color="auto"/>
            </w:tcBorders>
            <w:shd w:val="clear" w:color="auto" w:fill="auto"/>
          </w:tcPr>
          <w:p w:rsidR="00FE6D23" w:rsidRPr="009E19B5" w:rsidRDefault="005E23B1" w:rsidP="00DA1F42">
            <w:pPr>
              <w:pStyle w:val="1"/>
              <w:spacing w:line="360" w:lineRule="auto"/>
              <w:ind w:firstLineChars="100" w:firstLine="240"/>
              <w:jc w:val="center"/>
              <w:rPr>
                <w:rFonts w:ascii="Book Antiqua" w:hAnsi="Book Antiqua"/>
                <w:b/>
                <w:color w:val="000000" w:themeColor="text1"/>
                <w:sz w:val="24"/>
                <w:szCs w:val="24"/>
              </w:rPr>
            </w:pPr>
            <w:r w:rsidRPr="009E19B5">
              <w:rPr>
                <w:rFonts w:ascii="Book Antiqua" w:hAnsi="Book Antiqua"/>
                <w:b/>
                <w:color w:val="000000" w:themeColor="text1"/>
                <w:sz w:val="24"/>
                <w:szCs w:val="24"/>
              </w:rPr>
              <w:t>Length (nt)</w:t>
            </w:r>
          </w:p>
        </w:tc>
        <w:tc>
          <w:tcPr>
            <w:tcW w:w="3900" w:type="dxa"/>
            <w:tcBorders>
              <w:top w:val="single" w:sz="4" w:space="0" w:color="auto"/>
              <w:bottom w:val="single" w:sz="4" w:space="0" w:color="auto"/>
            </w:tcBorders>
            <w:shd w:val="clear" w:color="auto" w:fill="auto"/>
          </w:tcPr>
          <w:p w:rsidR="00FE6D23" w:rsidRPr="009E19B5" w:rsidRDefault="005E23B1" w:rsidP="00DA1F42">
            <w:pPr>
              <w:pStyle w:val="1"/>
              <w:spacing w:line="360" w:lineRule="auto"/>
              <w:jc w:val="center"/>
              <w:rPr>
                <w:rFonts w:ascii="Book Antiqua" w:hAnsi="Book Antiqua"/>
                <w:b/>
                <w:color w:val="000000" w:themeColor="text1"/>
                <w:sz w:val="24"/>
                <w:szCs w:val="24"/>
              </w:rPr>
            </w:pPr>
            <w:r w:rsidRPr="009E19B5">
              <w:rPr>
                <w:rFonts w:ascii="Book Antiqua" w:hAnsi="Book Antiqua"/>
                <w:b/>
                <w:color w:val="000000" w:themeColor="text1"/>
                <w:sz w:val="24"/>
                <w:szCs w:val="24"/>
              </w:rPr>
              <w:t>Function</w:t>
            </w:r>
          </w:p>
        </w:tc>
      </w:tr>
      <w:tr w:rsidR="00FE6D23" w:rsidRPr="009E19B5" w:rsidTr="00DA1F42">
        <w:tc>
          <w:tcPr>
            <w:tcW w:w="9962" w:type="dxa"/>
            <w:gridSpan w:val="3"/>
            <w:tcBorders>
              <w:top w:val="single" w:sz="4" w:space="0" w:color="auto"/>
            </w:tcBorders>
          </w:tcPr>
          <w:p w:rsidR="00FE6D23" w:rsidRPr="009E19B5" w:rsidRDefault="005E23B1" w:rsidP="00DA1F42">
            <w:pPr>
              <w:pStyle w:val="1"/>
              <w:spacing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t>Small non-coding RNAs (&lt;</w:t>
            </w:r>
            <w:r w:rsidR="00DA1F42" w:rsidRPr="009E19B5">
              <w:rPr>
                <w:rFonts w:ascii="Book Antiqua" w:hAnsi="Book Antiqua" w:hint="eastAsia"/>
                <w:b/>
                <w:color w:val="000000" w:themeColor="text1"/>
                <w:sz w:val="24"/>
                <w:szCs w:val="24"/>
              </w:rPr>
              <w:t xml:space="preserve"> </w:t>
            </w:r>
            <w:r w:rsidRPr="009E19B5">
              <w:rPr>
                <w:rFonts w:ascii="Book Antiqua" w:hAnsi="Book Antiqua"/>
                <w:b/>
                <w:color w:val="000000" w:themeColor="text1"/>
                <w:sz w:val="24"/>
                <w:szCs w:val="24"/>
              </w:rPr>
              <w:t>200</w:t>
            </w:r>
            <w:r w:rsidR="00DA1F42" w:rsidRPr="009E19B5">
              <w:rPr>
                <w:rFonts w:ascii="Book Antiqua" w:hAnsi="Book Antiqua" w:hint="eastAsia"/>
                <w:b/>
                <w:color w:val="000000" w:themeColor="text1"/>
                <w:sz w:val="24"/>
                <w:szCs w:val="24"/>
              </w:rPr>
              <w:t xml:space="preserve"> </w:t>
            </w:r>
            <w:r w:rsidRPr="009E19B5">
              <w:rPr>
                <w:rFonts w:ascii="Book Antiqua" w:hAnsi="Book Antiqua"/>
                <w:b/>
                <w:color w:val="000000" w:themeColor="text1"/>
                <w:sz w:val="24"/>
                <w:szCs w:val="24"/>
              </w:rPr>
              <w:t>nt)</w:t>
            </w:r>
          </w:p>
        </w:tc>
      </w:tr>
      <w:tr w:rsidR="00FE6D23" w:rsidRPr="009E19B5" w:rsidTr="00DA1F42">
        <w:trPr>
          <w:trHeight w:val="280"/>
        </w:trPr>
        <w:tc>
          <w:tcPr>
            <w:tcW w:w="9962" w:type="dxa"/>
            <w:gridSpan w:val="3"/>
          </w:tcPr>
          <w:p w:rsidR="00FE6D23" w:rsidRPr="009E19B5" w:rsidRDefault="005E23B1" w:rsidP="00DA1F42">
            <w:pPr>
              <w:pStyle w:val="1"/>
              <w:spacing w:line="360" w:lineRule="auto"/>
              <w:rPr>
                <w:rFonts w:ascii="Book Antiqua" w:hAnsi="Book Antiqua"/>
                <w:b/>
                <w:bCs/>
                <w:color w:val="000000" w:themeColor="text1"/>
                <w:sz w:val="24"/>
                <w:szCs w:val="24"/>
              </w:rPr>
            </w:pPr>
            <w:r w:rsidRPr="009E19B5">
              <w:rPr>
                <w:rFonts w:ascii="Book Antiqua" w:hAnsi="Book Antiqua"/>
                <w:color w:val="000000" w:themeColor="text1"/>
                <w:sz w:val="24"/>
                <w:szCs w:val="24"/>
              </w:rPr>
              <w:t>Protein synthesis RNAs</w:t>
            </w: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Transfer RNAs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(tRNA)</w:t>
            </w:r>
          </w:p>
        </w:tc>
        <w:tc>
          <w:tcPr>
            <w:tcW w:w="2977" w:type="dxa"/>
          </w:tcPr>
          <w:p w:rsidR="00FE6D23" w:rsidRPr="009E19B5" w:rsidRDefault="005E23B1" w:rsidP="00DA1F42">
            <w:pPr>
              <w:pStyle w:val="1"/>
              <w:spacing w:line="360" w:lineRule="auto"/>
              <w:ind w:firstLineChars="100" w:firstLine="240"/>
              <w:jc w:val="center"/>
              <w:rPr>
                <w:rFonts w:ascii="Book Antiqua" w:hAnsi="Book Antiqua"/>
                <w:color w:val="000000" w:themeColor="text1"/>
                <w:sz w:val="24"/>
                <w:szCs w:val="24"/>
              </w:rPr>
            </w:pPr>
            <w:r w:rsidRPr="009E19B5">
              <w:rPr>
                <w:rFonts w:ascii="Book Antiqua" w:hAnsi="Book Antiqua"/>
                <w:color w:val="000000" w:themeColor="text1"/>
                <w:sz w:val="24"/>
                <w:szCs w:val="24"/>
              </w:rPr>
              <w:t>~80</w:t>
            </w:r>
          </w:p>
        </w:tc>
        <w:tc>
          <w:tcPr>
            <w:tcW w:w="3900"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Carrying aminoacids to connect with mRNA</w:t>
            </w: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Ribosomal 5S and 5.8S RNAs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(rRNA)</w:t>
            </w:r>
          </w:p>
        </w:tc>
        <w:tc>
          <w:tcPr>
            <w:tcW w:w="2977"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121-200</w:t>
            </w:r>
          </w:p>
        </w:tc>
        <w:tc>
          <w:tcPr>
            <w:tcW w:w="3900"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Component of ribosomes</w:t>
            </w:r>
          </w:p>
          <w:p w:rsidR="00FE6D23" w:rsidRPr="009E19B5" w:rsidRDefault="00FE6D23" w:rsidP="00DA1F42">
            <w:pPr>
              <w:pStyle w:val="1"/>
              <w:spacing w:line="360" w:lineRule="auto"/>
              <w:jc w:val="center"/>
              <w:rPr>
                <w:rFonts w:ascii="Book Antiqua" w:hAnsi="Book Antiqua"/>
                <w:color w:val="000000" w:themeColor="text1"/>
                <w:sz w:val="24"/>
                <w:szCs w:val="24"/>
              </w:rPr>
            </w:pP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Small nuceolar RNAs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(snoRNA)</w:t>
            </w:r>
          </w:p>
        </w:tc>
        <w:tc>
          <w:tcPr>
            <w:tcW w:w="2977"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70-200</w:t>
            </w:r>
          </w:p>
        </w:tc>
        <w:tc>
          <w:tcPr>
            <w:tcW w:w="3900"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Involving in maturation of other nocoding RNAs</w:t>
            </w: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Small nuclear RNAs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(snRNA)</w:t>
            </w:r>
          </w:p>
        </w:tc>
        <w:tc>
          <w:tcPr>
            <w:tcW w:w="2977" w:type="dxa"/>
          </w:tcPr>
          <w:p w:rsidR="00FE6D23" w:rsidRPr="009E19B5" w:rsidRDefault="005E23B1" w:rsidP="00DA1F42">
            <w:pPr>
              <w:pStyle w:val="1"/>
              <w:spacing w:line="360" w:lineRule="auto"/>
              <w:ind w:firstLineChars="100" w:firstLine="240"/>
              <w:jc w:val="center"/>
              <w:rPr>
                <w:rFonts w:ascii="Book Antiqua" w:hAnsi="Book Antiqua"/>
                <w:color w:val="000000" w:themeColor="text1"/>
                <w:sz w:val="24"/>
                <w:szCs w:val="24"/>
              </w:rPr>
            </w:pPr>
            <w:r w:rsidRPr="009E19B5">
              <w:rPr>
                <w:rFonts w:ascii="Book Antiqua" w:hAnsi="Book Antiqua"/>
                <w:color w:val="000000" w:themeColor="text1"/>
                <w:sz w:val="24"/>
                <w:szCs w:val="24"/>
              </w:rPr>
              <w:t>~150</w:t>
            </w:r>
          </w:p>
        </w:tc>
        <w:tc>
          <w:tcPr>
            <w:tcW w:w="3900"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Joining with proteins to form spliceosomes controling alternative splicing</w:t>
            </w:r>
          </w:p>
        </w:tc>
      </w:tr>
      <w:tr w:rsidR="00FE6D23" w:rsidRPr="009E19B5" w:rsidTr="00DA1F42">
        <w:tc>
          <w:tcPr>
            <w:tcW w:w="9962" w:type="dxa"/>
            <w:gridSpan w:val="3"/>
          </w:tcPr>
          <w:p w:rsidR="00FE6D23" w:rsidRPr="009E19B5" w:rsidRDefault="005E23B1" w:rsidP="00065230">
            <w:pPr>
              <w:pStyle w:val="1"/>
              <w:spacing w:line="360" w:lineRule="auto"/>
              <w:rPr>
                <w:rFonts w:ascii="Book Antiqua" w:hAnsi="Book Antiqua"/>
                <w:bCs/>
                <w:color w:val="000000" w:themeColor="text1"/>
                <w:sz w:val="24"/>
                <w:szCs w:val="24"/>
              </w:rPr>
            </w:pPr>
            <w:r w:rsidRPr="009E19B5">
              <w:rPr>
                <w:rFonts w:ascii="Book Antiqua" w:hAnsi="Book Antiqua"/>
                <w:color w:val="000000" w:themeColor="text1"/>
                <w:sz w:val="24"/>
                <w:szCs w:val="24"/>
              </w:rPr>
              <w:t>Regulatary RNAs</w:t>
            </w: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MicroRNAs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(miRNA)</w:t>
            </w:r>
          </w:p>
        </w:tc>
        <w:tc>
          <w:tcPr>
            <w:tcW w:w="2977"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20-23</w:t>
            </w:r>
          </w:p>
        </w:tc>
        <w:tc>
          <w:tcPr>
            <w:tcW w:w="3900"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 xml:space="preserve">Negtively regulating gene expression by joining an enzyme and blocking </w:t>
            </w:r>
            <w:r w:rsidR="00065230" w:rsidRPr="009E19B5">
              <w:rPr>
                <w:rFonts w:ascii="Book Antiqua" w:hAnsi="Book Antiqua"/>
                <w:color w:val="000000" w:themeColor="text1"/>
                <w:sz w:val="24"/>
                <w:szCs w:val="24"/>
              </w:rPr>
              <w:t>mRNA, or speeding its breakdown</w:t>
            </w: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Small interfering RNAs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(siRNA)</w:t>
            </w:r>
          </w:p>
        </w:tc>
        <w:tc>
          <w:tcPr>
            <w:tcW w:w="2977"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21-22</w:t>
            </w:r>
          </w:p>
        </w:tc>
        <w:tc>
          <w:tcPr>
            <w:tcW w:w="3900"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Silencing specific genes in sequence-specific manners.</w:t>
            </w: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PIWI-interacting RNAs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(piRNA)</w:t>
            </w:r>
          </w:p>
        </w:tc>
        <w:tc>
          <w:tcPr>
            <w:tcW w:w="2977"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~25-33</w:t>
            </w:r>
          </w:p>
        </w:tc>
        <w:tc>
          <w:tcPr>
            <w:tcW w:w="3900"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Controlling retrotransposition and regulating methylation.</w:t>
            </w: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Promoter-associated short RNAs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(PASRs)</w:t>
            </w:r>
          </w:p>
        </w:tc>
        <w:tc>
          <w:tcPr>
            <w:tcW w:w="2977"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&lt;</w:t>
            </w:r>
            <w:r w:rsidR="00DA1F42" w:rsidRPr="009E19B5">
              <w:rPr>
                <w:rFonts w:ascii="Book Antiqua" w:hAnsi="Book Antiqua" w:hint="eastAsia"/>
                <w:color w:val="000000" w:themeColor="text1"/>
                <w:sz w:val="24"/>
                <w:szCs w:val="24"/>
              </w:rPr>
              <w:t xml:space="preserve"> </w:t>
            </w:r>
            <w:r w:rsidRPr="009E19B5">
              <w:rPr>
                <w:rFonts w:ascii="Book Antiqua" w:hAnsi="Book Antiqua"/>
                <w:color w:val="000000" w:themeColor="text1"/>
                <w:sz w:val="24"/>
                <w:szCs w:val="24"/>
              </w:rPr>
              <w:t>200</w:t>
            </w:r>
          </w:p>
        </w:tc>
        <w:tc>
          <w:tcPr>
            <w:tcW w:w="3900"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Regulating gene expression through inter</w:t>
            </w:r>
            <w:r w:rsidR="00065230" w:rsidRPr="009E19B5">
              <w:rPr>
                <w:rFonts w:ascii="Book Antiqua" w:hAnsi="Book Antiqua"/>
                <w:color w:val="000000" w:themeColor="text1"/>
                <w:sz w:val="24"/>
                <w:szCs w:val="24"/>
              </w:rPr>
              <w:t>action with gene promoter sites</w:t>
            </w:r>
          </w:p>
        </w:tc>
      </w:tr>
      <w:tr w:rsidR="00FE6D23" w:rsidRPr="009E19B5" w:rsidTr="00DA1F42">
        <w:tc>
          <w:tcPr>
            <w:tcW w:w="3085" w:type="dxa"/>
          </w:tcPr>
          <w:p w:rsidR="00FE6D23" w:rsidRPr="009E19B5" w:rsidRDefault="005E23B1" w:rsidP="00DA1F42">
            <w:pPr>
              <w:pStyle w:val="1"/>
              <w:spacing w:line="360" w:lineRule="auto"/>
              <w:jc w:val="both"/>
              <w:rPr>
                <w:rFonts w:ascii="Book Antiqua" w:hAnsi="Book Antiqua"/>
                <w:b/>
                <w:bCs/>
                <w:color w:val="000000" w:themeColor="text1"/>
                <w:sz w:val="24"/>
                <w:szCs w:val="24"/>
              </w:rPr>
            </w:pPr>
            <w:r w:rsidRPr="009E19B5">
              <w:rPr>
                <w:rFonts w:ascii="Book Antiqua" w:hAnsi="Book Antiqua"/>
                <w:b/>
                <w:color w:val="000000" w:themeColor="text1"/>
                <w:sz w:val="24"/>
                <w:szCs w:val="24"/>
              </w:rPr>
              <w:t>Long non-coding RNAs (&gt;</w:t>
            </w:r>
            <w:r w:rsidR="00DA1F42" w:rsidRPr="009E19B5">
              <w:rPr>
                <w:rFonts w:ascii="Book Antiqua" w:hAnsi="Book Antiqua" w:hint="eastAsia"/>
                <w:b/>
                <w:color w:val="000000" w:themeColor="text1"/>
                <w:sz w:val="24"/>
                <w:szCs w:val="24"/>
              </w:rPr>
              <w:t xml:space="preserve"> </w:t>
            </w:r>
            <w:r w:rsidRPr="009E19B5">
              <w:rPr>
                <w:rFonts w:ascii="Book Antiqua" w:hAnsi="Book Antiqua"/>
                <w:b/>
                <w:color w:val="000000" w:themeColor="text1"/>
                <w:sz w:val="24"/>
                <w:szCs w:val="24"/>
              </w:rPr>
              <w:t>200</w:t>
            </w:r>
            <w:r w:rsidR="00DA1F42" w:rsidRPr="009E19B5">
              <w:rPr>
                <w:rFonts w:ascii="Book Antiqua" w:hAnsi="Book Antiqua" w:hint="eastAsia"/>
                <w:b/>
                <w:color w:val="000000" w:themeColor="text1"/>
                <w:sz w:val="24"/>
                <w:szCs w:val="24"/>
              </w:rPr>
              <w:t xml:space="preserve"> </w:t>
            </w:r>
            <w:r w:rsidRPr="009E19B5">
              <w:rPr>
                <w:rFonts w:ascii="Book Antiqua" w:hAnsi="Book Antiqua"/>
                <w:b/>
                <w:color w:val="000000" w:themeColor="text1"/>
                <w:sz w:val="24"/>
                <w:szCs w:val="24"/>
              </w:rPr>
              <w:t>nt)</w:t>
            </w:r>
          </w:p>
        </w:tc>
        <w:tc>
          <w:tcPr>
            <w:tcW w:w="2977" w:type="dxa"/>
          </w:tcPr>
          <w:p w:rsidR="00FE6D23" w:rsidRPr="009E19B5" w:rsidRDefault="00FE6D23" w:rsidP="00DA1F42">
            <w:pPr>
              <w:pStyle w:val="1"/>
              <w:spacing w:line="360" w:lineRule="auto"/>
              <w:jc w:val="center"/>
              <w:rPr>
                <w:rFonts w:ascii="Book Antiqua" w:hAnsi="Book Antiqua"/>
                <w:color w:val="000000" w:themeColor="text1"/>
                <w:sz w:val="24"/>
                <w:szCs w:val="24"/>
              </w:rPr>
            </w:pPr>
          </w:p>
        </w:tc>
        <w:tc>
          <w:tcPr>
            <w:tcW w:w="3900" w:type="dxa"/>
          </w:tcPr>
          <w:p w:rsidR="00FE6D23" w:rsidRPr="009E19B5" w:rsidRDefault="00FE6D23" w:rsidP="00DA1F42">
            <w:pPr>
              <w:pStyle w:val="1"/>
              <w:spacing w:line="360" w:lineRule="auto"/>
              <w:jc w:val="center"/>
              <w:rPr>
                <w:rFonts w:ascii="Book Antiqua" w:hAnsi="Book Antiqua"/>
                <w:color w:val="000000" w:themeColor="text1"/>
                <w:sz w:val="24"/>
                <w:szCs w:val="24"/>
              </w:rPr>
            </w:pP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Ribosomal 28S and 18S RNAs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lastRenderedPageBreak/>
              <w:t>(rRNA)</w:t>
            </w:r>
          </w:p>
        </w:tc>
        <w:tc>
          <w:tcPr>
            <w:tcW w:w="2977"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lastRenderedPageBreak/>
              <w:t>200-5070</w:t>
            </w:r>
          </w:p>
        </w:tc>
        <w:tc>
          <w:tcPr>
            <w:tcW w:w="3900"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Component of ribosomes</w:t>
            </w: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lastRenderedPageBreak/>
              <w:t>Long intergenic non-coding RNAs</w:t>
            </w:r>
            <w:r w:rsidR="00DA1F42" w:rsidRPr="009E19B5">
              <w:rPr>
                <w:rFonts w:ascii="Book Antiqua" w:hAnsi="Book Antiqua" w:hint="eastAsia"/>
                <w:color w:val="000000" w:themeColor="text1"/>
                <w:sz w:val="24"/>
                <w:szCs w:val="24"/>
              </w:rPr>
              <w:t xml:space="preserve"> </w:t>
            </w:r>
            <w:r w:rsidRPr="009E19B5">
              <w:rPr>
                <w:rFonts w:ascii="Book Antiqua" w:hAnsi="Book Antiqua"/>
                <w:color w:val="000000" w:themeColor="text1"/>
                <w:sz w:val="24"/>
                <w:szCs w:val="24"/>
              </w:rPr>
              <w:t>(lincRNA)</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or</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long intronic non-coding RNAs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(lincRNA)</w:t>
            </w:r>
          </w:p>
        </w:tc>
        <w:tc>
          <w:tcPr>
            <w:tcW w:w="2977" w:type="dxa"/>
          </w:tcPr>
          <w:p w:rsidR="00FE6D23" w:rsidRPr="009E19B5" w:rsidRDefault="00FE6D23" w:rsidP="00DA1F42">
            <w:pPr>
              <w:pStyle w:val="1"/>
              <w:spacing w:line="360" w:lineRule="auto"/>
              <w:jc w:val="center"/>
              <w:rPr>
                <w:rFonts w:ascii="Book Antiqua" w:hAnsi="Book Antiqua"/>
                <w:color w:val="000000" w:themeColor="text1"/>
                <w:sz w:val="24"/>
                <w:szCs w:val="24"/>
              </w:rPr>
            </w:pPr>
          </w:p>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&gt;</w:t>
            </w:r>
            <w:r w:rsidR="00DA1F42" w:rsidRPr="009E19B5">
              <w:rPr>
                <w:rFonts w:ascii="Book Antiqua" w:hAnsi="Book Antiqua" w:hint="eastAsia"/>
                <w:color w:val="000000" w:themeColor="text1"/>
                <w:sz w:val="24"/>
                <w:szCs w:val="24"/>
              </w:rPr>
              <w:t xml:space="preserve"> </w:t>
            </w:r>
            <w:r w:rsidRPr="009E19B5">
              <w:rPr>
                <w:rFonts w:ascii="Book Antiqua" w:hAnsi="Book Antiqua"/>
                <w:color w:val="000000" w:themeColor="text1"/>
                <w:sz w:val="24"/>
                <w:szCs w:val="24"/>
              </w:rPr>
              <w:t>200</w:t>
            </w:r>
          </w:p>
        </w:tc>
        <w:tc>
          <w:tcPr>
            <w:tcW w:w="3900" w:type="dxa"/>
          </w:tcPr>
          <w:p w:rsidR="00FE6D23" w:rsidRPr="009E19B5" w:rsidRDefault="00FE6D23" w:rsidP="00DA1F42">
            <w:pPr>
              <w:pStyle w:val="1"/>
              <w:spacing w:line="360" w:lineRule="auto"/>
              <w:jc w:val="center"/>
              <w:rPr>
                <w:rFonts w:ascii="Book Antiqua" w:hAnsi="Book Antiqua"/>
                <w:color w:val="000000" w:themeColor="text1"/>
                <w:sz w:val="24"/>
                <w:szCs w:val="24"/>
              </w:rPr>
            </w:pPr>
          </w:p>
          <w:p w:rsidR="00FE6D23" w:rsidRPr="009E19B5" w:rsidRDefault="00065230"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Virious</w:t>
            </w: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Telomere-associated ncRNAs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(TERRAs)</w:t>
            </w:r>
          </w:p>
        </w:tc>
        <w:tc>
          <w:tcPr>
            <w:tcW w:w="2977"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100</w:t>
            </w:r>
            <w:r w:rsidR="00DA1F42" w:rsidRPr="009E19B5">
              <w:rPr>
                <w:rFonts w:ascii="Book Antiqua" w:hAnsi="Book Antiqua" w:hint="eastAsia"/>
                <w:color w:val="000000" w:themeColor="text1"/>
                <w:sz w:val="24"/>
                <w:szCs w:val="24"/>
              </w:rPr>
              <w:t xml:space="preserve"> </w:t>
            </w:r>
            <w:r w:rsidRPr="009E19B5">
              <w:rPr>
                <w:rFonts w:ascii="Book Antiqua" w:hAnsi="Book Antiqua"/>
                <w:color w:val="000000" w:themeColor="text1"/>
                <w:sz w:val="24"/>
                <w:szCs w:val="24"/>
              </w:rPr>
              <w:t>bp</w:t>
            </w:r>
            <w:r w:rsidRPr="009E19B5">
              <w:rPr>
                <w:rFonts w:ascii="Book Antiqua" w:hAnsi="Book Antiqua"/>
                <w:color w:val="000000" w:themeColor="text1"/>
                <w:sz w:val="24"/>
                <w:szCs w:val="24"/>
                <w:vertAlign w:val="superscript"/>
              </w:rPr>
              <w:t>.</w:t>
            </w:r>
            <w:r w:rsidRPr="009E19B5">
              <w:rPr>
                <w:rFonts w:ascii="Book Antiqua" w:hAnsi="Book Antiqua"/>
                <w:color w:val="000000" w:themeColor="text1"/>
                <w:sz w:val="24"/>
                <w:szCs w:val="24"/>
              </w:rPr>
              <w:t>&gt;</w:t>
            </w:r>
            <w:r w:rsidR="00DA1F42" w:rsidRPr="009E19B5">
              <w:rPr>
                <w:rFonts w:ascii="Book Antiqua" w:hAnsi="Book Antiqua" w:hint="eastAsia"/>
                <w:color w:val="000000" w:themeColor="text1"/>
                <w:sz w:val="24"/>
                <w:szCs w:val="24"/>
              </w:rPr>
              <w:t xml:space="preserve"> </w:t>
            </w:r>
            <w:r w:rsidRPr="009E19B5">
              <w:rPr>
                <w:rFonts w:ascii="Book Antiqua" w:hAnsi="Book Antiqua"/>
                <w:color w:val="000000" w:themeColor="text1"/>
                <w:sz w:val="24"/>
                <w:szCs w:val="24"/>
              </w:rPr>
              <w:t>9</w:t>
            </w:r>
            <w:r w:rsidR="00DA1F42" w:rsidRPr="009E19B5">
              <w:rPr>
                <w:rFonts w:ascii="Book Antiqua" w:hAnsi="Book Antiqua" w:hint="eastAsia"/>
                <w:color w:val="000000" w:themeColor="text1"/>
                <w:sz w:val="24"/>
                <w:szCs w:val="24"/>
              </w:rPr>
              <w:t xml:space="preserve"> </w:t>
            </w:r>
            <w:r w:rsidRPr="009E19B5">
              <w:rPr>
                <w:rFonts w:ascii="Book Antiqua" w:hAnsi="Book Antiqua"/>
                <w:color w:val="000000" w:themeColor="text1"/>
                <w:sz w:val="24"/>
                <w:szCs w:val="24"/>
              </w:rPr>
              <w:t>kb</w:t>
            </w:r>
          </w:p>
        </w:tc>
        <w:tc>
          <w:tcPr>
            <w:tcW w:w="3900" w:type="dxa"/>
          </w:tcPr>
          <w:p w:rsidR="00FE6D23" w:rsidRPr="009E19B5" w:rsidRDefault="00065230"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Negative regulators of telomere</w:t>
            </w: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Antisense RNAs</w:t>
            </w:r>
          </w:p>
        </w:tc>
        <w:tc>
          <w:tcPr>
            <w:tcW w:w="2977" w:type="dxa"/>
          </w:tcPr>
          <w:p w:rsidR="00FE6D23" w:rsidRPr="009E19B5" w:rsidRDefault="00FE6D23" w:rsidP="00DA1F42">
            <w:pPr>
              <w:pStyle w:val="1"/>
              <w:spacing w:line="360" w:lineRule="auto"/>
              <w:jc w:val="center"/>
              <w:rPr>
                <w:rFonts w:ascii="Book Antiqua" w:hAnsi="Book Antiqua"/>
                <w:color w:val="000000" w:themeColor="text1"/>
                <w:sz w:val="24"/>
                <w:szCs w:val="24"/>
              </w:rPr>
            </w:pPr>
          </w:p>
        </w:tc>
        <w:tc>
          <w:tcPr>
            <w:tcW w:w="3900"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Binding and blocking the translation of mRNA target</w:t>
            </w:r>
          </w:p>
        </w:tc>
      </w:tr>
      <w:tr w:rsidR="00FE6D23" w:rsidRPr="009E19B5" w:rsidTr="00DA1F42">
        <w:tc>
          <w:tcPr>
            <w:tcW w:w="3085" w:type="dxa"/>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Promoter-associated short</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RNAs(PASRs)</w:t>
            </w:r>
          </w:p>
        </w:tc>
        <w:tc>
          <w:tcPr>
            <w:tcW w:w="2977" w:type="dxa"/>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&gt;</w:t>
            </w:r>
            <w:r w:rsidR="00DA1F42" w:rsidRPr="009E19B5">
              <w:rPr>
                <w:rFonts w:ascii="Book Antiqua" w:hAnsi="Book Antiqua" w:hint="eastAsia"/>
                <w:color w:val="000000" w:themeColor="text1"/>
                <w:sz w:val="24"/>
                <w:szCs w:val="24"/>
              </w:rPr>
              <w:t xml:space="preserve"> </w:t>
            </w:r>
            <w:r w:rsidRPr="009E19B5">
              <w:rPr>
                <w:rFonts w:ascii="Book Antiqua" w:hAnsi="Book Antiqua"/>
                <w:color w:val="000000" w:themeColor="text1"/>
                <w:sz w:val="24"/>
                <w:szCs w:val="24"/>
              </w:rPr>
              <w:t>200</w:t>
            </w:r>
          </w:p>
        </w:tc>
        <w:tc>
          <w:tcPr>
            <w:tcW w:w="3900"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Regulating gene expression through interaction with gene promoter sites</w:t>
            </w:r>
          </w:p>
        </w:tc>
      </w:tr>
      <w:tr w:rsidR="00FE6D23" w:rsidRPr="009E19B5" w:rsidTr="00DA1F42">
        <w:tc>
          <w:tcPr>
            <w:tcW w:w="3085" w:type="dxa"/>
            <w:tcBorders>
              <w:bottom w:val="single" w:sz="4" w:space="0" w:color="auto"/>
            </w:tcBorders>
          </w:tcPr>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Transcribed-ultraconserved regions</w:t>
            </w:r>
          </w:p>
          <w:p w:rsidR="00FE6D23" w:rsidRPr="009E19B5" w:rsidRDefault="005E23B1" w:rsidP="00DA1F42">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(T-UCRs)</w:t>
            </w:r>
          </w:p>
        </w:tc>
        <w:tc>
          <w:tcPr>
            <w:tcW w:w="2977" w:type="dxa"/>
            <w:tcBorders>
              <w:bottom w:val="single" w:sz="4" w:space="0" w:color="auto"/>
            </w:tcBorders>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200-799</w:t>
            </w:r>
          </w:p>
        </w:tc>
        <w:tc>
          <w:tcPr>
            <w:tcW w:w="3900" w:type="dxa"/>
            <w:tcBorders>
              <w:bottom w:val="single" w:sz="4" w:space="0" w:color="auto"/>
            </w:tcBorders>
          </w:tcPr>
          <w:p w:rsidR="00FE6D23" w:rsidRPr="009E19B5" w:rsidRDefault="005E23B1" w:rsidP="00DA1F42">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Long-range enhancer-like activity, maintenance of splicing factor expression leve</w:t>
            </w:r>
            <w:r w:rsidR="00065230" w:rsidRPr="009E19B5">
              <w:rPr>
                <w:rFonts w:ascii="Book Antiqua" w:hAnsi="Book Antiqua"/>
                <w:color w:val="000000" w:themeColor="text1"/>
                <w:sz w:val="24"/>
                <w:szCs w:val="24"/>
              </w:rPr>
              <w:t>ls and transcription regulation</w:t>
            </w:r>
          </w:p>
        </w:tc>
      </w:tr>
    </w:tbl>
    <w:p w:rsidR="00FE6D23" w:rsidRPr="009E19B5" w:rsidRDefault="00FE6D23" w:rsidP="00362803">
      <w:pPr>
        <w:pStyle w:val="1"/>
        <w:spacing w:line="360" w:lineRule="auto"/>
        <w:ind w:firstLineChars="50" w:firstLine="120"/>
        <w:jc w:val="both"/>
        <w:rPr>
          <w:rFonts w:ascii="Book Antiqua" w:hAnsi="Book Antiqua"/>
          <w:b/>
          <w:color w:val="000000" w:themeColor="text1"/>
          <w:sz w:val="24"/>
          <w:szCs w:val="24"/>
        </w:rPr>
      </w:pPr>
    </w:p>
    <w:p w:rsidR="00065230" w:rsidRPr="009E19B5" w:rsidRDefault="00065230">
      <w:pPr>
        <w:widowControl/>
        <w:spacing w:beforeLines="0" w:afterLines="0"/>
        <w:jc w:val="left"/>
        <w:rPr>
          <w:rFonts w:ascii="Book Antiqua" w:eastAsia="Microsoft YaHei" w:hAnsi="Book Antiqua"/>
          <w:b/>
          <w:color w:val="000000" w:themeColor="text1"/>
          <w:kern w:val="0"/>
          <w:sz w:val="24"/>
          <w:szCs w:val="24"/>
        </w:rPr>
      </w:pPr>
      <w:r w:rsidRPr="009E19B5">
        <w:rPr>
          <w:rFonts w:ascii="Book Antiqua" w:hAnsi="Book Antiqua"/>
          <w:b/>
          <w:color w:val="000000" w:themeColor="text1"/>
          <w:sz w:val="24"/>
          <w:szCs w:val="24"/>
        </w:rPr>
        <w:br w:type="page"/>
      </w:r>
    </w:p>
    <w:p w:rsidR="00FE6D23" w:rsidRPr="009E19B5" w:rsidRDefault="005E23B1" w:rsidP="00362803">
      <w:pPr>
        <w:pStyle w:val="1"/>
        <w:spacing w:line="360" w:lineRule="auto"/>
        <w:ind w:firstLineChars="50" w:firstLine="120"/>
        <w:jc w:val="both"/>
        <w:rPr>
          <w:rFonts w:ascii="Book Antiqua" w:hAnsi="Book Antiqua"/>
          <w:b/>
          <w:color w:val="000000" w:themeColor="text1"/>
          <w:sz w:val="24"/>
          <w:szCs w:val="24"/>
        </w:rPr>
      </w:pPr>
      <w:r w:rsidRPr="009E19B5">
        <w:rPr>
          <w:rFonts w:ascii="Book Antiqua" w:hAnsi="Book Antiqua"/>
          <w:b/>
          <w:color w:val="000000" w:themeColor="text1"/>
          <w:sz w:val="24"/>
          <w:szCs w:val="24"/>
        </w:rPr>
        <w:lastRenderedPageBreak/>
        <w:t>Table 2</w:t>
      </w:r>
      <w:r w:rsidR="00065230" w:rsidRPr="009E19B5">
        <w:rPr>
          <w:rFonts w:ascii="Book Antiqua" w:hAnsi="Book Antiqua" w:hint="eastAsia"/>
          <w:b/>
          <w:color w:val="000000" w:themeColor="text1"/>
          <w:sz w:val="24"/>
          <w:szCs w:val="24"/>
        </w:rPr>
        <w:t xml:space="preserve"> </w:t>
      </w:r>
      <w:r w:rsidR="00E662AD" w:rsidRPr="009E19B5">
        <w:rPr>
          <w:rFonts w:ascii="Book Antiqua" w:hAnsi="Book Antiqua"/>
          <w:b/>
          <w:color w:val="000000" w:themeColor="text1"/>
          <w:sz w:val="24"/>
          <w:szCs w:val="24"/>
        </w:rPr>
        <w:t xml:space="preserve">Long </w:t>
      </w:r>
      <w:bookmarkStart w:id="656" w:name="OLE_LINK2449"/>
      <w:bookmarkStart w:id="657" w:name="OLE_LINK2450"/>
      <w:r w:rsidR="00E662AD" w:rsidRPr="009E19B5">
        <w:rPr>
          <w:rFonts w:ascii="Book Antiqua" w:hAnsi="Book Antiqua"/>
          <w:b/>
          <w:color w:val="000000" w:themeColor="text1"/>
          <w:sz w:val="24"/>
          <w:szCs w:val="24"/>
        </w:rPr>
        <w:t xml:space="preserve">noncoding </w:t>
      </w:r>
      <w:bookmarkEnd w:id="656"/>
      <w:bookmarkEnd w:id="657"/>
      <w:r w:rsidR="00E662AD" w:rsidRPr="009E19B5">
        <w:rPr>
          <w:rFonts w:ascii="Book Antiqua" w:hAnsi="Book Antiqua"/>
          <w:b/>
          <w:color w:val="000000" w:themeColor="text1"/>
          <w:sz w:val="24"/>
          <w:szCs w:val="24"/>
        </w:rPr>
        <w:t xml:space="preserve">RNAs </w:t>
      </w:r>
      <w:r w:rsidRPr="009E19B5">
        <w:rPr>
          <w:rFonts w:ascii="Book Antiqua" w:hAnsi="Book Antiqua"/>
          <w:b/>
          <w:color w:val="000000" w:themeColor="text1"/>
          <w:sz w:val="24"/>
          <w:szCs w:val="24"/>
        </w:rPr>
        <w:t>dysregulated in pancreatic cancer</w:t>
      </w:r>
    </w:p>
    <w:tbl>
      <w:tblPr>
        <w:tblStyle w:val="TableGrid"/>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452"/>
        <w:gridCol w:w="1950"/>
        <w:gridCol w:w="3544"/>
        <w:gridCol w:w="1632"/>
      </w:tblGrid>
      <w:tr w:rsidR="00FE6D23" w:rsidRPr="009E19B5" w:rsidTr="00065230">
        <w:trPr>
          <w:trHeight w:val="721"/>
        </w:trPr>
        <w:tc>
          <w:tcPr>
            <w:tcW w:w="1134" w:type="dxa"/>
            <w:tcBorders>
              <w:top w:val="single" w:sz="4" w:space="0" w:color="auto"/>
              <w:bottom w:val="single" w:sz="4" w:space="0" w:color="auto"/>
            </w:tcBorders>
          </w:tcPr>
          <w:p w:rsidR="00FE6D23" w:rsidRPr="009E19B5" w:rsidRDefault="005E23B1" w:rsidP="00065230">
            <w:pPr>
              <w:pStyle w:val="1"/>
              <w:spacing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t>Names of</w:t>
            </w:r>
          </w:p>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b/>
                <w:color w:val="000000" w:themeColor="text1"/>
                <w:sz w:val="24"/>
                <w:szCs w:val="24"/>
              </w:rPr>
              <w:t>lncRNAs</w:t>
            </w:r>
          </w:p>
        </w:tc>
        <w:tc>
          <w:tcPr>
            <w:tcW w:w="1452" w:type="dxa"/>
            <w:tcBorders>
              <w:top w:val="single" w:sz="4" w:space="0" w:color="auto"/>
              <w:bottom w:val="single" w:sz="4" w:space="0" w:color="auto"/>
            </w:tcBorders>
          </w:tcPr>
          <w:p w:rsidR="00FE6D23" w:rsidRPr="009E19B5" w:rsidRDefault="005E23B1" w:rsidP="00065230">
            <w:pPr>
              <w:pStyle w:val="1"/>
              <w:spacing w:line="360" w:lineRule="auto"/>
              <w:jc w:val="center"/>
              <w:rPr>
                <w:rFonts w:ascii="Book Antiqua" w:hAnsi="Book Antiqua"/>
                <w:b/>
                <w:color w:val="000000" w:themeColor="text1"/>
                <w:sz w:val="24"/>
                <w:szCs w:val="24"/>
              </w:rPr>
            </w:pPr>
            <w:r w:rsidRPr="009E19B5">
              <w:rPr>
                <w:rFonts w:ascii="Book Antiqua" w:hAnsi="Book Antiqua"/>
                <w:b/>
                <w:color w:val="000000" w:themeColor="text1"/>
                <w:sz w:val="24"/>
                <w:szCs w:val="24"/>
              </w:rPr>
              <w:t>Genomic</w:t>
            </w:r>
          </w:p>
          <w:p w:rsidR="00FE6D23" w:rsidRPr="009E19B5" w:rsidRDefault="005E23B1" w:rsidP="00065230">
            <w:pPr>
              <w:pStyle w:val="1"/>
              <w:spacing w:line="360" w:lineRule="auto"/>
              <w:jc w:val="center"/>
              <w:rPr>
                <w:rFonts w:ascii="Book Antiqua" w:hAnsi="Book Antiqua"/>
                <w:b/>
                <w:color w:val="000000" w:themeColor="text1"/>
                <w:sz w:val="24"/>
                <w:szCs w:val="24"/>
              </w:rPr>
            </w:pPr>
            <w:r w:rsidRPr="009E19B5">
              <w:rPr>
                <w:rFonts w:ascii="Book Antiqua" w:hAnsi="Book Antiqua"/>
                <w:b/>
                <w:color w:val="000000" w:themeColor="text1"/>
                <w:sz w:val="24"/>
                <w:szCs w:val="24"/>
              </w:rPr>
              <w:t>Location</w:t>
            </w:r>
          </w:p>
        </w:tc>
        <w:tc>
          <w:tcPr>
            <w:tcW w:w="1950" w:type="dxa"/>
            <w:tcBorders>
              <w:top w:val="single" w:sz="4" w:space="0" w:color="auto"/>
              <w:bottom w:val="single" w:sz="4" w:space="0" w:color="auto"/>
            </w:tcBorders>
          </w:tcPr>
          <w:p w:rsidR="00FE6D23" w:rsidRPr="009E19B5" w:rsidRDefault="005E23B1" w:rsidP="00065230">
            <w:pPr>
              <w:pStyle w:val="1"/>
              <w:spacing w:line="360" w:lineRule="auto"/>
              <w:jc w:val="center"/>
              <w:rPr>
                <w:rFonts w:ascii="Book Antiqua" w:hAnsi="Book Antiqua"/>
                <w:b/>
                <w:color w:val="000000" w:themeColor="text1"/>
                <w:sz w:val="24"/>
                <w:szCs w:val="24"/>
              </w:rPr>
            </w:pPr>
            <w:r w:rsidRPr="009E19B5">
              <w:rPr>
                <w:rFonts w:ascii="Book Antiqua" w:hAnsi="Book Antiqua"/>
                <w:b/>
                <w:color w:val="000000" w:themeColor="text1"/>
                <w:sz w:val="24"/>
                <w:szCs w:val="24"/>
              </w:rPr>
              <w:t>Expression</w:t>
            </w:r>
          </w:p>
        </w:tc>
        <w:tc>
          <w:tcPr>
            <w:tcW w:w="3544" w:type="dxa"/>
            <w:tcBorders>
              <w:top w:val="single" w:sz="4" w:space="0" w:color="auto"/>
              <w:bottom w:val="single" w:sz="4" w:space="0" w:color="auto"/>
            </w:tcBorders>
          </w:tcPr>
          <w:p w:rsidR="00FE6D23" w:rsidRPr="009E19B5" w:rsidRDefault="005E23B1" w:rsidP="00065230">
            <w:pPr>
              <w:pStyle w:val="1"/>
              <w:spacing w:line="360" w:lineRule="auto"/>
              <w:jc w:val="center"/>
              <w:rPr>
                <w:rFonts w:ascii="Book Antiqua" w:hAnsi="Book Antiqua"/>
                <w:b/>
                <w:color w:val="000000" w:themeColor="text1"/>
                <w:sz w:val="24"/>
                <w:szCs w:val="24"/>
              </w:rPr>
            </w:pPr>
            <w:r w:rsidRPr="009E19B5">
              <w:rPr>
                <w:rFonts w:ascii="Book Antiqua" w:hAnsi="Book Antiqua"/>
                <w:b/>
                <w:color w:val="000000" w:themeColor="text1"/>
                <w:sz w:val="24"/>
                <w:szCs w:val="24"/>
              </w:rPr>
              <w:t>Roles in pancreatic cancer</w:t>
            </w:r>
          </w:p>
        </w:tc>
        <w:tc>
          <w:tcPr>
            <w:tcW w:w="1632" w:type="dxa"/>
            <w:tcBorders>
              <w:top w:val="single" w:sz="4" w:space="0" w:color="auto"/>
              <w:bottom w:val="single" w:sz="4" w:space="0" w:color="auto"/>
            </w:tcBorders>
          </w:tcPr>
          <w:p w:rsidR="00FE6D23" w:rsidRPr="009E19B5" w:rsidRDefault="005E23B1" w:rsidP="00065230">
            <w:pPr>
              <w:pStyle w:val="1"/>
              <w:spacing w:line="360" w:lineRule="auto"/>
              <w:jc w:val="center"/>
              <w:rPr>
                <w:rFonts w:ascii="Book Antiqua" w:hAnsi="Book Antiqua"/>
                <w:b/>
                <w:color w:val="000000" w:themeColor="text1"/>
                <w:sz w:val="24"/>
                <w:szCs w:val="24"/>
              </w:rPr>
            </w:pPr>
            <w:r w:rsidRPr="009E19B5">
              <w:rPr>
                <w:rFonts w:ascii="Book Antiqua" w:hAnsi="Book Antiqua"/>
                <w:b/>
                <w:color w:val="000000" w:themeColor="text1"/>
                <w:sz w:val="24"/>
                <w:szCs w:val="24"/>
              </w:rPr>
              <w:t>Reference</w:t>
            </w:r>
          </w:p>
        </w:tc>
      </w:tr>
      <w:tr w:rsidR="00FE6D23" w:rsidRPr="009E19B5" w:rsidTr="00065230">
        <w:trPr>
          <w:trHeight w:val="594"/>
        </w:trPr>
        <w:tc>
          <w:tcPr>
            <w:tcW w:w="1134" w:type="dxa"/>
            <w:tcBorders>
              <w:top w:val="single" w:sz="4" w:space="0" w:color="auto"/>
            </w:tcBorders>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H19</w:t>
            </w:r>
          </w:p>
        </w:tc>
        <w:tc>
          <w:tcPr>
            <w:tcW w:w="1452" w:type="dxa"/>
            <w:tcBorders>
              <w:top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11p15.5</w:t>
            </w:r>
          </w:p>
        </w:tc>
        <w:tc>
          <w:tcPr>
            <w:tcW w:w="1950" w:type="dxa"/>
            <w:tcBorders>
              <w:top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Upregulated</w:t>
            </w:r>
          </w:p>
        </w:tc>
        <w:tc>
          <w:tcPr>
            <w:tcW w:w="3544" w:type="dxa"/>
            <w:tcBorders>
              <w:top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 migration, invasion, target therapy</w:t>
            </w:r>
          </w:p>
        </w:tc>
        <w:tc>
          <w:tcPr>
            <w:tcW w:w="1632" w:type="dxa"/>
            <w:tcBorders>
              <w:top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[42-47]</w:t>
            </w:r>
          </w:p>
        </w:tc>
      </w:tr>
      <w:tr w:rsidR="00FE6D23" w:rsidRPr="009E19B5" w:rsidTr="00065230">
        <w:trPr>
          <w:trHeight w:val="546"/>
        </w:trPr>
        <w:tc>
          <w:tcPr>
            <w:tcW w:w="113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HOTAIR</w:t>
            </w:r>
          </w:p>
        </w:tc>
        <w:tc>
          <w:tcPr>
            <w:tcW w:w="1452"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12q12.13</w:t>
            </w:r>
          </w:p>
        </w:tc>
        <w:tc>
          <w:tcPr>
            <w:tcW w:w="1950"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Upregulated</w:t>
            </w:r>
          </w:p>
        </w:tc>
        <w:tc>
          <w:tcPr>
            <w:tcW w:w="3544"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 cell cycle, apoptosis, migration, invasion</w:t>
            </w:r>
          </w:p>
        </w:tc>
        <w:tc>
          <w:tcPr>
            <w:tcW w:w="1632"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[48-52]</w:t>
            </w:r>
          </w:p>
        </w:tc>
      </w:tr>
      <w:tr w:rsidR="00FE6D23" w:rsidRPr="009E19B5" w:rsidTr="00065230">
        <w:trPr>
          <w:trHeight w:val="546"/>
        </w:trPr>
        <w:tc>
          <w:tcPr>
            <w:tcW w:w="113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HOTTIP</w:t>
            </w:r>
          </w:p>
        </w:tc>
        <w:tc>
          <w:tcPr>
            <w:tcW w:w="1452"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7p15.2</w:t>
            </w:r>
          </w:p>
        </w:tc>
        <w:tc>
          <w:tcPr>
            <w:tcW w:w="1950"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Upregulated</w:t>
            </w:r>
          </w:p>
        </w:tc>
        <w:tc>
          <w:tcPr>
            <w:tcW w:w="3544"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 cell cycle, migration, invasion, drug resistance</w:t>
            </w:r>
          </w:p>
        </w:tc>
        <w:tc>
          <w:tcPr>
            <w:tcW w:w="1632"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[58,59]</w:t>
            </w:r>
          </w:p>
        </w:tc>
      </w:tr>
      <w:tr w:rsidR="00FE6D23" w:rsidRPr="009E19B5" w:rsidTr="00065230">
        <w:trPr>
          <w:trHeight w:val="356"/>
        </w:trPr>
        <w:tc>
          <w:tcPr>
            <w:tcW w:w="113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MALAT-1</w:t>
            </w:r>
          </w:p>
        </w:tc>
        <w:tc>
          <w:tcPr>
            <w:tcW w:w="1452"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11q13</w:t>
            </w:r>
          </w:p>
        </w:tc>
        <w:tc>
          <w:tcPr>
            <w:tcW w:w="1950"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Upregulated</w:t>
            </w:r>
          </w:p>
        </w:tc>
        <w:tc>
          <w:tcPr>
            <w:tcW w:w="3544"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 migration, invasion</w:t>
            </w:r>
          </w:p>
        </w:tc>
        <w:tc>
          <w:tcPr>
            <w:tcW w:w="1632" w:type="dxa"/>
          </w:tcPr>
          <w:p w:rsidR="00FE6D23" w:rsidRPr="009E19B5" w:rsidRDefault="000B4ED3"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[60-6</w:t>
            </w:r>
            <w:r w:rsidRPr="009E19B5">
              <w:rPr>
                <w:rFonts w:ascii="Book Antiqua" w:hAnsi="Book Antiqua" w:hint="eastAsia"/>
                <w:color w:val="000000" w:themeColor="text1"/>
                <w:sz w:val="24"/>
                <w:szCs w:val="24"/>
              </w:rPr>
              <w:t>5</w:t>
            </w:r>
            <w:r w:rsidR="005E23B1" w:rsidRPr="009E19B5">
              <w:rPr>
                <w:rFonts w:ascii="Book Antiqua" w:hAnsi="Book Antiqua"/>
                <w:color w:val="000000" w:themeColor="text1"/>
                <w:sz w:val="24"/>
                <w:szCs w:val="24"/>
              </w:rPr>
              <w:t>]</w:t>
            </w:r>
          </w:p>
        </w:tc>
      </w:tr>
      <w:tr w:rsidR="00FE6D23" w:rsidRPr="009E19B5" w:rsidTr="00065230">
        <w:trPr>
          <w:trHeight w:val="440"/>
        </w:trPr>
        <w:tc>
          <w:tcPr>
            <w:tcW w:w="113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PVT1</w:t>
            </w:r>
          </w:p>
        </w:tc>
        <w:tc>
          <w:tcPr>
            <w:tcW w:w="1452"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8q24.21</w:t>
            </w:r>
          </w:p>
        </w:tc>
        <w:tc>
          <w:tcPr>
            <w:tcW w:w="1950"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Upregulated</w:t>
            </w:r>
          </w:p>
        </w:tc>
        <w:tc>
          <w:tcPr>
            <w:tcW w:w="3544"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Drug resistance</w:t>
            </w:r>
          </w:p>
        </w:tc>
        <w:tc>
          <w:tcPr>
            <w:tcW w:w="1632" w:type="dxa"/>
          </w:tcPr>
          <w:p w:rsidR="00FE6D23" w:rsidRPr="009E19B5" w:rsidRDefault="005E23B1" w:rsidP="000B4ED3">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w:t>
            </w:r>
            <w:r w:rsidR="000B4ED3" w:rsidRPr="009E19B5">
              <w:rPr>
                <w:rFonts w:ascii="Book Antiqua" w:hAnsi="Book Antiqua" w:hint="eastAsia"/>
                <w:color w:val="000000" w:themeColor="text1"/>
                <w:sz w:val="24"/>
                <w:szCs w:val="24"/>
              </w:rPr>
              <w:t>66</w:t>
            </w:r>
            <w:r w:rsidRPr="009E19B5">
              <w:rPr>
                <w:rFonts w:ascii="Book Antiqua" w:hAnsi="Book Antiqua"/>
                <w:color w:val="000000" w:themeColor="text1"/>
                <w:sz w:val="24"/>
                <w:szCs w:val="24"/>
              </w:rPr>
              <w:t>-</w:t>
            </w:r>
            <w:r w:rsidR="000B4ED3" w:rsidRPr="009E19B5">
              <w:rPr>
                <w:rFonts w:ascii="Book Antiqua" w:hAnsi="Book Antiqua" w:hint="eastAsia"/>
                <w:color w:val="000000" w:themeColor="text1"/>
                <w:sz w:val="24"/>
                <w:szCs w:val="24"/>
              </w:rPr>
              <w:t>69</w:t>
            </w:r>
            <w:r w:rsidRPr="009E19B5">
              <w:rPr>
                <w:rFonts w:ascii="Book Antiqua" w:hAnsi="Book Antiqua"/>
                <w:color w:val="000000" w:themeColor="text1"/>
                <w:sz w:val="24"/>
                <w:szCs w:val="24"/>
              </w:rPr>
              <w:t>]</w:t>
            </w:r>
          </w:p>
        </w:tc>
      </w:tr>
      <w:tr w:rsidR="00FE6D23" w:rsidRPr="009E19B5" w:rsidTr="00065230">
        <w:trPr>
          <w:trHeight w:val="418"/>
        </w:trPr>
        <w:tc>
          <w:tcPr>
            <w:tcW w:w="113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HULC</w:t>
            </w:r>
          </w:p>
        </w:tc>
        <w:tc>
          <w:tcPr>
            <w:tcW w:w="1452"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6p24.3</w:t>
            </w:r>
          </w:p>
        </w:tc>
        <w:tc>
          <w:tcPr>
            <w:tcW w:w="1950"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Upregulated</w:t>
            </w:r>
          </w:p>
        </w:tc>
        <w:tc>
          <w:tcPr>
            <w:tcW w:w="3544"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w:t>
            </w:r>
          </w:p>
        </w:tc>
        <w:tc>
          <w:tcPr>
            <w:tcW w:w="1632" w:type="dxa"/>
          </w:tcPr>
          <w:p w:rsidR="00FE6D23" w:rsidRPr="009E19B5" w:rsidRDefault="005E23B1" w:rsidP="000B4ED3">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w:t>
            </w:r>
            <w:r w:rsidR="000B4ED3" w:rsidRPr="009E19B5">
              <w:rPr>
                <w:rFonts w:ascii="Book Antiqua" w:hAnsi="Book Antiqua" w:hint="eastAsia"/>
                <w:color w:val="000000" w:themeColor="text1"/>
                <w:sz w:val="24"/>
                <w:szCs w:val="24"/>
              </w:rPr>
              <w:t>70</w:t>
            </w:r>
            <w:r w:rsidRPr="009E19B5">
              <w:rPr>
                <w:rFonts w:ascii="Book Antiqua" w:hAnsi="Book Antiqua"/>
                <w:color w:val="000000" w:themeColor="text1"/>
                <w:sz w:val="24"/>
                <w:szCs w:val="24"/>
              </w:rPr>
              <w:t>]</w:t>
            </w:r>
          </w:p>
        </w:tc>
      </w:tr>
      <w:tr w:rsidR="00FE6D23" w:rsidRPr="009E19B5" w:rsidTr="00065230">
        <w:trPr>
          <w:trHeight w:val="418"/>
        </w:trPr>
        <w:tc>
          <w:tcPr>
            <w:tcW w:w="113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AF339813</w:t>
            </w:r>
          </w:p>
        </w:tc>
        <w:tc>
          <w:tcPr>
            <w:tcW w:w="1452"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13q31.3</w:t>
            </w:r>
          </w:p>
        </w:tc>
        <w:tc>
          <w:tcPr>
            <w:tcW w:w="1950"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Upregulated</w:t>
            </w:r>
          </w:p>
        </w:tc>
        <w:tc>
          <w:tcPr>
            <w:tcW w:w="3544"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 apoptosis</w:t>
            </w:r>
          </w:p>
        </w:tc>
        <w:tc>
          <w:tcPr>
            <w:tcW w:w="1632" w:type="dxa"/>
          </w:tcPr>
          <w:p w:rsidR="00FE6D23" w:rsidRPr="009E19B5" w:rsidRDefault="005E23B1" w:rsidP="000B4ED3">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w:t>
            </w:r>
            <w:r w:rsidR="000B4ED3" w:rsidRPr="009E19B5">
              <w:rPr>
                <w:rFonts w:ascii="Book Antiqua" w:hAnsi="Book Antiqua" w:hint="eastAsia"/>
                <w:color w:val="000000" w:themeColor="text1"/>
                <w:sz w:val="24"/>
                <w:szCs w:val="24"/>
              </w:rPr>
              <w:t>71</w:t>
            </w:r>
            <w:r w:rsidRPr="009E19B5">
              <w:rPr>
                <w:rFonts w:ascii="Book Antiqua" w:hAnsi="Book Antiqua"/>
                <w:color w:val="000000" w:themeColor="text1"/>
                <w:sz w:val="24"/>
                <w:szCs w:val="24"/>
              </w:rPr>
              <w:t>]</w:t>
            </w:r>
          </w:p>
        </w:tc>
      </w:tr>
      <w:tr w:rsidR="00FE6D23" w:rsidRPr="009E19B5" w:rsidTr="00065230">
        <w:trPr>
          <w:trHeight w:val="425"/>
        </w:trPr>
        <w:tc>
          <w:tcPr>
            <w:tcW w:w="113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Gas5</w:t>
            </w:r>
          </w:p>
        </w:tc>
        <w:tc>
          <w:tcPr>
            <w:tcW w:w="1452"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1q25.1</w:t>
            </w:r>
          </w:p>
        </w:tc>
        <w:tc>
          <w:tcPr>
            <w:tcW w:w="1950"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Downregulated</w:t>
            </w:r>
          </w:p>
        </w:tc>
        <w:tc>
          <w:tcPr>
            <w:tcW w:w="3544"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 cell cycle</w:t>
            </w:r>
          </w:p>
        </w:tc>
        <w:tc>
          <w:tcPr>
            <w:tcW w:w="1632" w:type="dxa"/>
          </w:tcPr>
          <w:p w:rsidR="00FE6D23" w:rsidRPr="009E19B5" w:rsidRDefault="005E23B1" w:rsidP="000B4ED3">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w:t>
            </w:r>
            <w:r w:rsidR="000B4ED3" w:rsidRPr="009E19B5">
              <w:rPr>
                <w:rFonts w:ascii="Book Antiqua" w:hAnsi="Book Antiqua" w:hint="eastAsia"/>
                <w:color w:val="000000" w:themeColor="text1"/>
                <w:sz w:val="24"/>
                <w:szCs w:val="24"/>
              </w:rPr>
              <w:t>72</w:t>
            </w:r>
            <w:r w:rsidRPr="009E19B5">
              <w:rPr>
                <w:rFonts w:ascii="Book Antiqua" w:hAnsi="Book Antiqua"/>
                <w:color w:val="000000" w:themeColor="text1"/>
                <w:sz w:val="24"/>
                <w:szCs w:val="24"/>
              </w:rPr>
              <w:t>]</w:t>
            </w:r>
          </w:p>
        </w:tc>
      </w:tr>
      <w:tr w:rsidR="00FE6D23" w:rsidRPr="009E19B5" w:rsidTr="00065230">
        <w:trPr>
          <w:trHeight w:val="275"/>
        </w:trPr>
        <w:tc>
          <w:tcPr>
            <w:tcW w:w="1134" w:type="dxa"/>
            <w:tcBorders>
              <w:bottom w:val="single" w:sz="4" w:space="0" w:color="auto"/>
            </w:tcBorders>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ENST00000480739</w:t>
            </w:r>
          </w:p>
        </w:tc>
        <w:tc>
          <w:tcPr>
            <w:tcW w:w="1452" w:type="dxa"/>
            <w:tcBorders>
              <w:bottom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12q13</w:t>
            </w:r>
          </w:p>
        </w:tc>
        <w:tc>
          <w:tcPr>
            <w:tcW w:w="1950" w:type="dxa"/>
            <w:tcBorders>
              <w:bottom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Downregulated</w:t>
            </w:r>
          </w:p>
        </w:tc>
        <w:tc>
          <w:tcPr>
            <w:tcW w:w="3544" w:type="dxa"/>
            <w:tcBorders>
              <w:bottom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N</w:t>
            </w:r>
          </w:p>
        </w:tc>
        <w:tc>
          <w:tcPr>
            <w:tcW w:w="1632" w:type="dxa"/>
            <w:tcBorders>
              <w:bottom w:val="single" w:sz="4" w:space="0" w:color="auto"/>
            </w:tcBorders>
          </w:tcPr>
          <w:p w:rsidR="00FE6D23" w:rsidRPr="009E19B5" w:rsidRDefault="005E23B1" w:rsidP="000B4ED3">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w:t>
            </w:r>
            <w:r w:rsidR="000B4ED3" w:rsidRPr="009E19B5">
              <w:rPr>
                <w:rFonts w:ascii="Book Antiqua" w:hAnsi="Book Antiqua" w:hint="eastAsia"/>
                <w:color w:val="000000" w:themeColor="text1"/>
                <w:sz w:val="24"/>
                <w:szCs w:val="24"/>
              </w:rPr>
              <w:t>73</w:t>
            </w:r>
            <w:r w:rsidRPr="009E19B5">
              <w:rPr>
                <w:rFonts w:ascii="Book Antiqua" w:hAnsi="Book Antiqua"/>
                <w:color w:val="000000" w:themeColor="text1"/>
                <w:sz w:val="24"/>
                <w:szCs w:val="24"/>
              </w:rPr>
              <w:t>]</w:t>
            </w:r>
          </w:p>
        </w:tc>
      </w:tr>
    </w:tbl>
    <w:p w:rsidR="00FE6D23" w:rsidRPr="009E19B5" w:rsidRDefault="005E23B1" w:rsidP="00362803">
      <w:pPr>
        <w:pStyle w:val="1"/>
        <w:spacing w:line="360" w:lineRule="auto"/>
        <w:ind w:firstLineChars="100" w:firstLine="240"/>
        <w:jc w:val="both"/>
        <w:rPr>
          <w:rFonts w:ascii="Book Antiqua" w:hAnsi="Book Antiqua"/>
          <w:color w:val="000000" w:themeColor="text1"/>
          <w:sz w:val="24"/>
          <w:szCs w:val="24"/>
        </w:rPr>
      </w:pPr>
      <w:r w:rsidRPr="009E19B5">
        <w:rPr>
          <w:rFonts w:ascii="Book Antiqua" w:hAnsi="Book Antiqua"/>
          <w:color w:val="000000" w:themeColor="text1"/>
          <w:sz w:val="24"/>
          <w:szCs w:val="24"/>
        </w:rPr>
        <w:t xml:space="preserve">N: </w:t>
      </w:r>
      <w:r w:rsidR="00065230" w:rsidRPr="009E19B5">
        <w:rPr>
          <w:rFonts w:ascii="Book Antiqua" w:hAnsi="Book Antiqua"/>
          <w:color w:val="000000" w:themeColor="text1"/>
          <w:sz w:val="24"/>
          <w:szCs w:val="24"/>
        </w:rPr>
        <w:t xml:space="preserve">Not </w:t>
      </w:r>
      <w:r w:rsidRPr="009E19B5">
        <w:rPr>
          <w:rFonts w:ascii="Book Antiqua" w:hAnsi="Book Antiqua"/>
          <w:color w:val="000000" w:themeColor="text1"/>
          <w:sz w:val="24"/>
          <w:szCs w:val="24"/>
        </w:rPr>
        <w:t>mentioned.</w:t>
      </w:r>
    </w:p>
    <w:p w:rsidR="00FE6D23" w:rsidRPr="009E19B5" w:rsidRDefault="00FE6D23" w:rsidP="00362803">
      <w:pPr>
        <w:adjustRightInd w:val="0"/>
        <w:snapToGrid w:val="0"/>
        <w:spacing w:beforeLines="0" w:afterLines="0" w:line="360" w:lineRule="auto"/>
        <w:rPr>
          <w:rFonts w:ascii="Book Antiqua" w:hAnsi="Book Antiqua"/>
          <w:color w:val="000000" w:themeColor="text1"/>
          <w:sz w:val="24"/>
          <w:szCs w:val="24"/>
        </w:rPr>
      </w:pPr>
    </w:p>
    <w:p w:rsidR="00065230" w:rsidRPr="009E19B5" w:rsidRDefault="00065230">
      <w:pPr>
        <w:widowControl/>
        <w:spacing w:beforeLines="0" w:afterLines="0"/>
        <w:jc w:val="left"/>
        <w:rPr>
          <w:rFonts w:ascii="Book Antiqua" w:hAnsi="Book Antiqua"/>
          <w:b/>
          <w:color w:val="000000" w:themeColor="text1"/>
          <w:sz w:val="24"/>
          <w:szCs w:val="24"/>
        </w:rPr>
      </w:pPr>
      <w:r w:rsidRPr="009E19B5">
        <w:rPr>
          <w:rFonts w:ascii="Book Antiqua" w:hAnsi="Book Antiqua"/>
          <w:b/>
          <w:color w:val="000000" w:themeColor="text1"/>
          <w:sz w:val="24"/>
          <w:szCs w:val="24"/>
        </w:rPr>
        <w:br w:type="page"/>
      </w:r>
    </w:p>
    <w:p w:rsidR="00FE6D23" w:rsidRPr="009E19B5" w:rsidRDefault="005E23B1" w:rsidP="00362803">
      <w:pPr>
        <w:autoSpaceDE w:val="0"/>
        <w:autoSpaceDN w:val="0"/>
        <w:adjustRightInd w:val="0"/>
        <w:snapToGrid w:val="0"/>
        <w:spacing w:beforeLines="0" w:afterLines="0" w:line="360" w:lineRule="auto"/>
        <w:rPr>
          <w:rFonts w:ascii="Book Antiqua" w:hAnsi="Book Antiqua"/>
          <w:b/>
          <w:color w:val="000000" w:themeColor="text1"/>
          <w:sz w:val="24"/>
          <w:szCs w:val="24"/>
        </w:rPr>
      </w:pPr>
      <w:r w:rsidRPr="009E19B5">
        <w:rPr>
          <w:rFonts w:ascii="Book Antiqua" w:hAnsi="Book Antiqua"/>
          <w:b/>
          <w:color w:val="000000" w:themeColor="text1"/>
          <w:sz w:val="24"/>
          <w:szCs w:val="24"/>
        </w:rPr>
        <w:lastRenderedPageBreak/>
        <w:t>Table 3 Some selected mi</w:t>
      </w:r>
      <w:r w:rsidR="00E662AD" w:rsidRPr="009E19B5">
        <w:rPr>
          <w:rFonts w:ascii="Book Antiqua" w:hAnsi="Book Antiqua" w:hint="eastAsia"/>
          <w:b/>
          <w:color w:val="000000" w:themeColor="text1"/>
          <w:sz w:val="24"/>
          <w:szCs w:val="24"/>
        </w:rPr>
        <w:t>cro</w:t>
      </w:r>
      <w:r w:rsidRPr="009E19B5">
        <w:rPr>
          <w:rFonts w:ascii="Book Antiqua" w:hAnsi="Book Antiqua"/>
          <w:b/>
          <w:color w:val="000000" w:themeColor="text1"/>
          <w:sz w:val="24"/>
          <w:szCs w:val="24"/>
        </w:rPr>
        <w:t>RNAs in pancreatic cancer</w:t>
      </w:r>
    </w:p>
    <w:tbl>
      <w:tblPr>
        <w:tblStyle w:val="TableGri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087"/>
        <w:gridCol w:w="708"/>
        <w:gridCol w:w="1701"/>
        <w:gridCol w:w="1985"/>
        <w:gridCol w:w="3118"/>
      </w:tblGrid>
      <w:tr w:rsidR="00FE6D23" w:rsidRPr="009E19B5" w:rsidTr="00065230">
        <w:tc>
          <w:tcPr>
            <w:tcW w:w="1384" w:type="dxa"/>
            <w:tcBorders>
              <w:top w:val="single" w:sz="4" w:space="0" w:color="auto"/>
              <w:bottom w:val="single" w:sz="4" w:space="0" w:color="auto"/>
            </w:tcBorders>
          </w:tcPr>
          <w:p w:rsidR="00FE6D23" w:rsidRPr="009E19B5" w:rsidRDefault="005E23B1" w:rsidP="00065230">
            <w:pPr>
              <w:adjustRightInd w:val="0"/>
              <w:snapToGrid w:val="0"/>
              <w:spacing w:beforeLines="0" w:afterLines="0" w:line="360" w:lineRule="auto"/>
              <w:jc w:val="left"/>
              <w:rPr>
                <w:rFonts w:ascii="Book Antiqua" w:hAnsi="Book Antiqua"/>
                <w:b/>
                <w:color w:val="000000" w:themeColor="text1"/>
                <w:sz w:val="24"/>
                <w:szCs w:val="24"/>
              </w:rPr>
            </w:pPr>
            <w:r w:rsidRPr="009E19B5">
              <w:rPr>
                <w:rFonts w:ascii="Book Antiqua" w:hAnsi="Book Antiqua"/>
                <w:b/>
                <w:color w:val="000000" w:themeColor="text1"/>
                <w:sz w:val="24"/>
                <w:szCs w:val="24"/>
              </w:rPr>
              <w:t>MiRNA</w:t>
            </w:r>
          </w:p>
        </w:tc>
        <w:tc>
          <w:tcPr>
            <w:tcW w:w="1087" w:type="dxa"/>
            <w:tcBorders>
              <w:top w:val="single" w:sz="4" w:space="0" w:color="auto"/>
              <w:bottom w:val="single" w:sz="4" w:space="0" w:color="auto"/>
            </w:tcBorders>
          </w:tcPr>
          <w:p w:rsidR="00FE6D23" w:rsidRPr="009E19B5" w:rsidRDefault="005E23B1" w:rsidP="00065230">
            <w:pPr>
              <w:adjustRightInd w:val="0"/>
              <w:snapToGrid w:val="0"/>
              <w:spacing w:beforeLines="0" w:afterLines="0" w:line="360" w:lineRule="auto"/>
              <w:jc w:val="center"/>
              <w:rPr>
                <w:rFonts w:ascii="Book Antiqua" w:hAnsi="Book Antiqua"/>
                <w:b/>
                <w:color w:val="000000" w:themeColor="text1"/>
                <w:sz w:val="24"/>
                <w:szCs w:val="24"/>
              </w:rPr>
            </w:pPr>
            <w:r w:rsidRPr="009E19B5">
              <w:rPr>
                <w:rFonts w:ascii="Book Antiqua" w:hAnsi="Book Antiqua"/>
                <w:b/>
                <w:color w:val="000000" w:themeColor="text1"/>
                <w:sz w:val="24"/>
                <w:szCs w:val="24"/>
              </w:rPr>
              <w:t>Expression</w:t>
            </w:r>
          </w:p>
        </w:tc>
        <w:tc>
          <w:tcPr>
            <w:tcW w:w="708" w:type="dxa"/>
            <w:tcBorders>
              <w:top w:val="single" w:sz="4" w:space="0" w:color="auto"/>
              <w:bottom w:val="single" w:sz="4" w:space="0" w:color="auto"/>
            </w:tcBorders>
          </w:tcPr>
          <w:p w:rsidR="00FE6D23" w:rsidRPr="009E19B5" w:rsidRDefault="005E23B1" w:rsidP="00065230">
            <w:pPr>
              <w:adjustRightInd w:val="0"/>
              <w:snapToGrid w:val="0"/>
              <w:spacing w:beforeLines="0" w:afterLines="0" w:line="360" w:lineRule="auto"/>
              <w:jc w:val="center"/>
              <w:rPr>
                <w:rFonts w:ascii="Book Antiqua" w:hAnsi="Book Antiqua"/>
                <w:b/>
                <w:color w:val="000000" w:themeColor="text1"/>
                <w:sz w:val="24"/>
                <w:szCs w:val="24"/>
              </w:rPr>
            </w:pPr>
            <w:r w:rsidRPr="009E19B5">
              <w:rPr>
                <w:rFonts w:ascii="Book Antiqua" w:hAnsi="Book Antiqua"/>
                <w:b/>
                <w:color w:val="000000" w:themeColor="text1"/>
                <w:sz w:val="24"/>
                <w:szCs w:val="24"/>
              </w:rPr>
              <w:t>Role</w:t>
            </w:r>
          </w:p>
        </w:tc>
        <w:tc>
          <w:tcPr>
            <w:tcW w:w="1701" w:type="dxa"/>
            <w:tcBorders>
              <w:top w:val="single" w:sz="4" w:space="0" w:color="auto"/>
              <w:bottom w:val="single" w:sz="4" w:space="0" w:color="auto"/>
            </w:tcBorders>
          </w:tcPr>
          <w:p w:rsidR="00FE6D23" w:rsidRPr="009E19B5" w:rsidRDefault="005E23B1" w:rsidP="00065230">
            <w:pPr>
              <w:adjustRightInd w:val="0"/>
              <w:snapToGrid w:val="0"/>
              <w:spacing w:beforeLines="0" w:afterLines="0" w:line="360" w:lineRule="auto"/>
              <w:jc w:val="center"/>
              <w:rPr>
                <w:rFonts w:ascii="Book Antiqua" w:hAnsi="Book Antiqua"/>
                <w:b/>
                <w:color w:val="000000" w:themeColor="text1"/>
                <w:sz w:val="24"/>
                <w:szCs w:val="24"/>
              </w:rPr>
            </w:pPr>
            <w:r w:rsidRPr="009E19B5">
              <w:rPr>
                <w:rFonts w:ascii="Book Antiqua" w:hAnsi="Book Antiqua"/>
                <w:b/>
                <w:color w:val="000000" w:themeColor="text1"/>
                <w:sz w:val="24"/>
                <w:szCs w:val="24"/>
              </w:rPr>
              <w:t>Target genes</w:t>
            </w:r>
          </w:p>
        </w:tc>
        <w:tc>
          <w:tcPr>
            <w:tcW w:w="1985" w:type="dxa"/>
            <w:tcBorders>
              <w:top w:val="single" w:sz="4" w:space="0" w:color="auto"/>
              <w:bottom w:val="single" w:sz="4" w:space="0" w:color="auto"/>
            </w:tcBorders>
          </w:tcPr>
          <w:p w:rsidR="00FE6D23" w:rsidRPr="009E19B5" w:rsidRDefault="005E23B1" w:rsidP="00065230">
            <w:pPr>
              <w:adjustRightInd w:val="0"/>
              <w:snapToGrid w:val="0"/>
              <w:spacing w:beforeLines="0" w:afterLines="0" w:line="360" w:lineRule="auto"/>
              <w:jc w:val="center"/>
              <w:rPr>
                <w:rFonts w:ascii="Book Antiqua" w:hAnsi="Book Antiqua"/>
                <w:b/>
                <w:color w:val="000000" w:themeColor="text1"/>
                <w:sz w:val="24"/>
                <w:szCs w:val="24"/>
              </w:rPr>
            </w:pPr>
            <w:r w:rsidRPr="009E19B5">
              <w:rPr>
                <w:rFonts w:ascii="Book Antiqua" w:hAnsi="Book Antiqua"/>
                <w:b/>
                <w:color w:val="000000" w:themeColor="text1"/>
                <w:sz w:val="24"/>
                <w:szCs w:val="24"/>
              </w:rPr>
              <w:t>Biological significance</w:t>
            </w:r>
          </w:p>
        </w:tc>
        <w:tc>
          <w:tcPr>
            <w:tcW w:w="3118" w:type="dxa"/>
            <w:tcBorders>
              <w:top w:val="single" w:sz="4" w:space="0" w:color="auto"/>
              <w:bottom w:val="single" w:sz="4" w:space="0" w:color="auto"/>
            </w:tcBorders>
          </w:tcPr>
          <w:p w:rsidR="00FE6D23" w:rsidRPr="009E19B5" w:rsidRDefault="005E23B1" w:rsidP="00065230">
            <w:pPr>
              <w:adjustRightInd w:val="0"/>
              <w:snapToGrid w:val="0"/>
              <w:spacing w:beforeLines="0" w:afterLines="0" w:line="360" w:lineRule="auto"/>
              <w:jc w:val="center"/>
              <w:rPr>
                <w:rFonts w:ascii="Book Antiqua" w:hAnsi="Book Antiqua"/>
                <w:b/>
                <w:color w:val="000000" w:themeColor="text1"/>
                <w:sz w:val="24"/>
                <w:szCs w:val="24"/>
              </w:rPr>
            </w:pPr>
            <w:r w:rsidRPr="009E19B5">
              <w:rPr>
                <w:rFonts w:ascii="Book Antiqua" w:hAnsi="Book Antiqua"/>
                <w:b/>
                <w:color w:val="000000" w:themeColor="text1"/>
                <w:sz w:val="24"/>
                <w:szCs w:val="24"/>
              </w:rPr>
              <w:t>Clinical significance</w:t>
            </w:r>
          </w:p>
        </w:tc>
      </w:tr>
      <w:tr w:rsidR="00FE6D23" w:rsidRPr="009E19B5" w:rsidTr="00065230">
        <w:trPr>
          <w:trHeight w:val="128"/>
        </w:trPr>
        <w:tc>
          <w:tcPr>
            <w:tcW w:w="1384" w:type="dxa"/>
            <w:tcBorders>
              <w:top w:val="single" w:sz="4" w:space="0" w:color="auto"/>
            </w:tcBorders>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miR-21</w:t>
            </w:r>
          </w:p>
        </w:tc>
        <w:tc>
          <w:tcPr>
            <w:tcW w:w="1087" w:type="dxa"/>
            <w:tcBorders>
              <w:top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Borders>
              <w:top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Borders>
              <w:top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PTEN, EGFR, HER2/neu, PDCD4, Bcl2, TIMP2, TIMP3</w:t>
            </w:r>
          </w:p>
        </w:tc>
        <w:tc>
          <w:tcPr>
            <w:tcW w:w="1985" w:type="dxa"/>
            <w:tcBorders>
              <w:top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Proliferation</w:t>
            </w:r>
          </w:p>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and cell division</w:t>
            </w:r>
          </w:p>
        </w:tc>
        <w:tc>
          <w:tcPr>
            <w:tcW w:w="3118" w:type="dxa"/>
            <w:tcBorders>
              <w:top w:val="single" w:sz="4" w:space="0" w:color="auto"/>
            </w:tcBorders>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Gem chemosesitivity, Biomarker, Prognosis, potential target for treatment</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miR-221/222</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CDKN1B, PUMA, PTEN, Bim</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cycle progression</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Gem chemosesitivity, Biomarker for diagnosis, Prognosis, potential target for treatment</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miR-192</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SIP1, cell cycle regulatory genes</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 and migration, reduced apoptosis and cell cycle progression</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Biomarker for diagnosis (serum)</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miR-424-5p</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SOCS6</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 and migration</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Prognosis</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miR-208</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CDH1</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EMT</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N</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miR-155</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TP53INP1</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Apoptosis</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Biomarker for diagnosis, Prognosis</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miR-10a/b</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HOXB8, HOXA1</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Invasivity and metastasis</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Gem chemosesitivity, Prognosis</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miR-196a-2/196</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HOXB8, ANXA1, HMGA2</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N</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Biomarker for diagnosis, Prognosis</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lastRenderedPageBreak/>
              <w:t>miR-375</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PDK1, 14-3-3zeta</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 and apoptosis</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Biomarker for diagnosis, Potential target for treatment</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miR-210</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HOXA1, FGFRL1, HOXA9, COX10, E2F3, RAD52, ACVR1B, MNT</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Regulating the interaction between pancreatic cancer cells and stellate cells</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Biomarker for diagnosis, Prognosis</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miR-301a</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Bim, NKRF</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Proliferation and metastasis</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Prognosis</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miR-421</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DPANCREATIC CANCER4/Smad</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 and colony formation</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Potential target for treatment</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miR-15/16</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Up</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O</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Anti-apoptotic genes: bcl2l1, naip5, fgfr2 and mybl2</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Apoptosis and tumor angiogenesis</w:t>
            </w:r>
          </w:p>
        </w:tc>
        <w:tc>
          <w:tcPr>
            <w:tcW w:w="311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Potential target for treatment</w:t>
            </w:r>
          </w:p>
        </w:tc>
      </w:tr>
      <w:tr w:rsidR="00FE6D23" w:rsidRPr="009E19B5" w:rsidTr="00065230">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miR-124</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Down</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TS</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RAC1</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 invasion and metastasis</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N</w:t>
            </w:r>
          </w:p>
        </w:tc>
      </w:tr>
      <w:tr w:rsidR="00FE6D23" w:rsidRPr="009E19B5" w:rsidTr="00065230">
        <w:trPr>
          <w:trHeight w:val="170"/>
        </w:trPr>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miR-203</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Down</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TS</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BIRC5, CAV1</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cycle progression, apoptosis, EMT</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 xml:space="preserve">Indicator of the metastatic potential, </w:t>
            </w:r>
            <w:r w:rsidR="00E662AD" w:rsidRPr="009E19B5">
              <w:rPr>
                <w:rFonts w:ascii="Book Antiqua" w:hAnsi="Book Antiqua"/>
                <w:color w:val="000000" w:themeColor="text1"/>
                <w:sz w:val="24"/>
                <w:szCs w:val="24"/>
              </w:rPr>
              <w:t xml:space="preserve">potential </w:t>
            </w:r>
            <w:r w:rsidRPr="009E19B5">
              <w:rPr>
                <w:rFonts w:ascii="Book Antiqua" w:hAnsi="Book Antiqua"/>
                <w:color w:val="000000" w:themeColor="text1"/>
                <w:sz w:val="24"/>
                <w:szCs w:val="24"/>
              </w:rPr>
              <w:t>target for treatment</w:t>
            </w:r>
          </w:p>
        </w:tc>
      </w:tr>
      <w:tr w:rsidR="00FE6D23" w:rsidRPr="009E19B5" w:rsidTr="00065230">
        <w:trPr>
          <w:trHeight w:val="170"/>
        </w:trPr>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miR-143</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Down</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TS</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GET1, GET2, KRAS</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 xml:space="preserve">Cell proliferation, </w:t>
            </w:r>
            <w:r w:rsidRPr="009E19B5">
              <w:rPr>
                <w:rFonts w:ascii="Book Antiqua" w:hAnsi="Book Antiqua"/>
                <w:color w:val="000000" w:themeColor="text1"/>
                <w:sz w:val="24"/>
                <w:szCs w:val="24"/>
              </w:rPr>
              <w:lastRenderedPageBreak/>
              <w:t>invasion and metastasis</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lastRenderedPageBreak/>
              <w:t>N</w:t>
            </w:r>
          </w:p>
        </w:tc>
      </w:tr>
      <w:tr w:rsidR="00FE6D23" w:rsidRPr="009E19B5" w:rsidTr="00065230">
        <w:trPr>
          <w:trHeight w:val="170"/>
        </w:trPr>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lastRenderedPageBreak/>
              <w:t>miR126,let-7</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Down</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TS</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E2F2, c-Myc, KRAS, MAPK, STAT3</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Cell proliferation</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Chemosesitivity, potential target for treatment</w:t>
            </w:r>
          </w:p>
        </w:tc>
      </w:tr>
      <w:tr w:rsidR="00FE6D23" w:rsidRPr="009E19B5" w:rsidTr="00065230">
        <w:trPr>
          <w:trHeight w:val="170"/>
        </w:trPr>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miR-34a/b</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Down</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TS</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TP53, Bcl-2</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Apoptosis,DNA repair,cell cycle progression and angiogenesis</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Prognosis, Chemosesitivity</w:t>
            </w:r>
          </w:p>
        </w:tc>
      </w:tr>
      <w:tr w:rsidR="00FE6D23" w:rsidRPr="009E19B5" w:rsidTr="00065230">
        <w:trPr>
          <w:trHeight w:val="170"/>
        </w:trPr>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miR-200 family</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Down</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TS</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EP300, ZEB1, SIPI1</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EMT</w:t>
            </w:r>
          </w:p>
        </w:tc>
        <w:tc>
          <w:tcPr>
            <w:tcW w:w="3118" w:type="dxa"/>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Prognosis, Chemosesitivity</w:t>
            </w:r>
          </w:p>
        </w:tc>
      </w:tr>
      <w:tr w:rsidR="00FE6D23" w:rsidRPr="009E19B5" w:rsidTr="00065230">
        <w:trPr>
          <w:trHeight w:val="170"/>
        </w:trPr>
        <w:tc>
          <w:tcPr>
            <w:tcW w:w="1384" w:type="dxa"/>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miR-146a</w:t>
            </w:r>
          </w:p>
        </w:tc>
        <w:tc>
          <w:tcPr>
            <w:tcW w:w="1087"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Down</w:t>
            </w:r>
          </w:p>
        </w:tc>
        <w:tc>
          <w:tcPr>
            <w:tcW w:w="70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TS</w:t>
            </w:r>
          </w:p>
        </w:tc>
        <w:tc>
          <w:tcPr>
            <w:tcW w:w="1701"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IRAK-1, EGFR</w:t>
            </w:r>
          </w:p>
        </w:tc>
        <w:tc>
          <w:tcPr>
            <w:tcW w:w="1985"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Invasivity</w:t>
            </w:r>
          </w:p>
        </w:tc>
        <w:tc>
          <w:tcPr>
            <w:tcW w:w="3118" w:type="dxa"/>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Potential target for treatment</w:t>
            </w:r>
          </w:p>
        </w:tc>
      </w:tr>
      <w:tr w:rsidR="00FE6D23" w:rsidRPr="009E19B5" w:rsidTr="00065230">
        <w:trPr>
          <w:trHeight w:val="170"/>
        </w:trPr>
        <w:tc>
          <w:tcPr>
            <w:tcW w:w="1384" w:type="dxa"/>
            <w:tcBorders>
              <w:bottom w:val="single" w:sz="4" w:space="0" w:color="auto"/>
            </w:tcBorders>
          </w:tcPr>
          <w:p w:rsidR="00FE6D23" w:rsidRPr="009E19B5" w:rsidRDefault="005E23B1" w:rsidP="00065230">
            <w:pPr>
              <w:pStyle w:val="1"/>
              <w:spacing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miR-96</w:t>
            </w:r>
          </w:p>
        </w:tc>
        <w:tc>
          <w:tcPr>
            <w:tcW w:w="1087" w:type="dxa"/>
            <w:tcBorders>
              <w:bottom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Down</w:t>
            </w:r>
          </w:p>
        </w:tc>
        <w:tc>
          <w:tcPr>
            <w:tcW w:w="708" w:type="dxa"/>
            <w:tcBorders>
              <w:bottom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TS</w:t>
            </w:r>
          </w:p>
        </w:tc>
        <w:tc>
          <w:tcPr>
            <w:tcW w:w="1701" w:type="dxa"/>
            <w:tcBorders>
              <w:bottom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KRAS, AKT</w:t>
            </w:r>
          </w:p>
        </w:tc>
        <w:tc>
          <w:tcPr>
            <w:tcW w:w="1985" w:type="dxa"/>
            <w:tcBorders>
              <w:bottom w:val="single" w:sz="4" w:space="0" w:color="auto"/>
            </w:tcBorders>
          </w:tcPr>
          <w:p w:rsidR="00FE6D23" w:rsidRPr="009E19B5" w:rsidRDefault="005E23B1" w:rsidP="00065230">
            <w:pPr>
              <w:pStyle w:val="1"/>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Tumor growth and invasion</w:t>
            </w:r>
          </w:p>
        </w:tc>
        <w:tc>
          <w:tcPr>
            <w:tcW w:w="3118" w:type="dxa"/>
            <w:tcBorders>
              <w:bottom w:val="single" w:sz="4" w:space="0" w:color="auto"/>
            </w:tcBorders>
          </w:tcPr>
          <w:p w:rsidR="00FE6D23" w:rsidRPr="009E19B5" w:rsidRDefault="005E23B1" w:rsidP="00065230">
            <w:pPr>
              <w:pStyle w:val="1"/>
              <w:widowControl w:val="0"/>
              <w:spacing w:line="360" w:lineRule="auto"/>
              <w:jc w:val="center"/>
              <w:rPr>
                <w:rFonts w:ascii="Book Antiqua" w:hAnsi="Book Antiqua"/>
                <w:color w:val="000000" w:themeColor="text1"/>
                <w:sz w:val="24"/>
                <w:szCs w:val="24"/>
              </w:rPr>
            </w:pPr>
            <w:r w:rsidRPr="009E19B5">
              <w:rPr>
                <w:rFonts w:ascii="Book Antiqua" w:hAnsi="Book Antiqua"/>
                <w:color w:val="000000" w:themeColor="text1"/>
                <w:sz w:val="24"/>
                <w:szCs w:val="24"/>
              </w:rPr>
              <w:t>Potential target for treatment</w:t>
            </w:r>
          </w:p>
        </w:tc>
      </w:tr>
    </w:tbl>
    <w:p w:rsidR="00FE6D23" w:rsidRPr="00226602" w:rsidRDefault="005E23B1" w:rsidP="00362803">
      <w:pPr>
        <w:adjustRightInd w:val="0"/>
        <w:snapToGrid w:val="0"/>
        <w:spacing w:beforeLines="0" w:afterLines="0" w:line="360" w:lineRule="auto"/>
        <w:rPr>
          <w:rFonts w:ascii="Book Antiqua" w:hAnsi="Book Antiqua"/>
          <w:color w:val="000000" w:themeColor="text1"/>
          <w:sz w:val="24"/>
          <w:szCs w:val="24"/>
        </w:rPr>
      </w:pPr>
      <w:r w:rsidRPr="009E19B5">
        <w:rPr>
          <w:rFonts w:ascii="Book Antiqua" w:hAnsi="Book Antiqua"/>
          <w:color w:val="000000" w:themeColor="text1"/>
          <w:sz w:val="24"/>
          <w:szCs w:val="24"/>
        </w:rPr>
        <w:t xml:space="preserve">Up: </w:t>
      </w:r>
      <w:r w:rsidR="004A31A8" w:rsidRPr="009E19B5">
        <w:rPr>
          <w:rFonts w:ascii="Book Antiqua" w:hAnsi="Book Antiqua"/>
          <w:color w:val="000000" w:themeColor="text1"/>
          <w:sz w:val="24"/>
          <w:szCs w:val="24"/>
        </w:rPr>
        <w:t>Upregulated</w:t>
      </w:r>
      <w:r w:rsidRPr="009E19B5">
        <w:rPr>
          <w:rFonts w:ascii="Book Antiqua" w:hAnsi="Book Antiqua"/>
          <w:color w:val="000000" w:themeColor="text1"/>
          <w:sz w:val="24"/>
          <w:szCs w:val="24"/>
        </w:rPr>
        <w:t xml:space="preserve">; Down: </w:t>
      </w:r>
      <w:r w:rsidR="004A31A8" w:rsidRPr="009E19B5">
        <w:rPr>
          <w:rFonts w:ascii="Book Antiqua" w:hAnsi="Book Antiqua"/>
          <w:color w:val="000000" w:themeColor="text1"/>
          <w:sz w:val="24"/>
          <w:szCs w:val="24"/>
        </w:rPr>
        <w:t>Downregulated</w:t>
      </w:r>
      <w:r w:rsidRPr="009E19B5">
        <w:rPr>
          <w:rFonts w:ascii="Book Antiqua" w:hAnsi="Book Antiqua"/>
          <w:color w:val="000000" w:themeColor="text1"/>
          <w:sz w:val="24"/>
          <w:szCs w:val="24"/>
        </w:rPr>
        <w:t xml:space="preserve">; O: </w:t>
      </w:r>
      <w:r w:rsidR="004A31A8" w:rsidRPr="009E19B5">
        <w:rPr>
          <w:rFonts w:ascii="Book Antiqua" w:hAnsi="Book Antiqua"/>
          <w:color w:val="000000" w:themeColor="text1"/>
          <w:sz w:val="24"/>
          <w:szCs w:val="24"/>
        </w:rPr>
        <w:t>Oncogeneic</w:t>
      </w:r>
      <w:r w:rsidRPr="009E19B5">
        <w:rPr>
          <w:rFonts w:ascii="Book Antiqua" w:hAnsi="Book Antiqua"/>
          <w:color w:val="000000" w:themeColor="text1"/>
          <w:sz w:val="24"/>
          <w:szCs w:val="24"/>
        </w:rPr>
        <w:t xml:space="preserve">; TS: </w:t>
      </w:r>
      <w:r w:rsidR="004A31A8" w:rsidRPr="009E19B5">
        <w:rPr>
          <w:rFonts w:ascii="Book Antiqua" w:hAnsi="Book Antiqua"/>
          <w:color w:val="000000" w:themeColor="text1"/>
          <w:sz w:val="24"/>
          <w:szCs w:val="24"/>
        </w:rPr>
        <w:t xml:space="preserve">Tumor </w:t>
      </w:r>
      <w:r w:rsidRPr="009E19B5">
        <w:rPr>
          <w:rFonts w:ascii="Book Antiqua" w:hAnsi="Book Antiqua"/>
          <w:color w:val="000000" w:themeColor="text1"/>
          <w:sz w:val="24"/>
          <w:szCs w:val="24"/>
        </w:rPr>
        <w:t xml:space="preserve">suppressive; N: </w:t>
      </w:r>
      <w:r w:rsidR="004A31A8" w:rsidRPr="009E19B5">
        <w:rPr>
          <w:rFonts w:ascii="Book Antiqua" w:hAnsi="Book Antiqua"/>
          <w:color w:val="000000" w:themeColor="text1"/>
          <w:sz w:val="24"/>
          <w:szCs w:val="24"/>
        </w:rPr>
        <w:t xml:space="preserve">Not </w:t>
      </w:r>
      <w:r w:rsidRPr="009E19B5">
        <w:rPr>
          <w:rFonts w:ascii="Book Antiqua" w:hAnsi="Book Antiqua"/>
          <w:color w:val="000000" w:themeColor="text1"/>
          <w:sz w:val="24"/>
          <w:szCs w:val="24"/>
        </w:rPr>
        <w:t>mentioned</w:t>
      </w:r>
      <w:r w:rsidR="004A31A8" w:rsidRPr="009E19B5">
        <w:rPr>
          <w:rFonts w:ascii="Book Antiqua" w:hAnsi="Book Antiqua" w:hint="eastAsia"/>
          <w:color w:val="000000" w:themeColor="text1"/>
          <w:sz w:val="24"/>
          <w:szCs w:val="24"/>
        </w:rPr>
        <w:t>.</w:t>
      </w:r>
      <w:r w:rsidRPr="00226602">
        <w:rPr>
          <w:rFonts w:ascii="Book Antiqua" w:hAnsi="Book Antiqua"/>
          <w:color w:val="000000" w:themeColor="text1"/>
          <w:sz w:val="24"/>
          <w:szCs w:val="24"/>
        </w:rPr>
        <w:t xml:space="preserve"> </w:t>
      </w:r>
    </w:p>
    <w:sectPr w:rsidR="00FE6D23" w:rsidRPr="00226602" w:rsidSect="00362803">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31" w:rsidRDefault="00836031" w:rsidP="00EC0A52">
      <w:pPr>
        <w:spacing w:before="72" w:after="72"/>
      </w:pPr>
      <w:r>
        <w:separator/>
      </w:r>
    </w:p>
  </w:endnote>
  <w:endnote w:type="continuationSeparator" w:id="0">
    <w:p w:rsidR="00836031" w:rsidRDefault="00836031" w:rsidP="00EC0A52">
      <w:pPr>
        <w:spacing w:before="72"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w:altName w:val="Times New Roman"/>
    <w:panose1 w:val="02020603050405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OTNEJMQuadraat">
    <w:altName w:val="SimSun"/>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D2" w:rsidRDefault="00EA14D2">
    <w:pPr>
      <w:pStyle w:val="Footer"/>
      <w:spacing w:before="72" w:after="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D2" w:rsidRDefault="00EA14D2">
    <w:pPr>
      <w:pStyle w:val="Footer"/>
      <w:spacing w:before="72" w:after="72"/>
      <w:jc w:val="center"/>
    </w:pPr>
    <w:r>
      <w:fldChar w:fldCharType="begin"/>
    </w:r>
    <w:r>
      <w:instrText>PAGE   \* MERGEFORMAT</w:instrText>
    </w:r>
    <w:r>
      <w:fldChar w:fldCharType="separate"/>
    </w:r>
    <w:r w:rsidR="003214B5" w:rsidRPr="003214B5">
      <w:rPr>
        <w:noProof/>
        <w:lang w:val="zh-CN"/>
      </w:rPr>
      <w:t>45</w:t>
    </w:r>
    <w:r>
      <w:fldChar w:fldCharType="end"/>
    </w:r>
  </w:p>
  <w:p w:rsidR="00EA14D2" w:rsidRDefault="00EA14D2">
    <w:pPr>
      <w:pStyle w:val="Footer"/>
      <w:spacing w:before="72" w:after="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D2" w:rsidRDefault="00EA14D2">
    <w:pPr>
      <w:pStyle w:val="Footer"/>
      <w:spacing w:before="72" w:after="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31" w:rsidRDefault="00836031" w:rsidP="00EC0A52">
      <w:pPr>
        <w:spacing w:before="72" w:after="72"/>
      </w:pPr>
      <w:r>
        <w:separator/>
      </w:r>
    </w:p>
  </w:footnote>
  <w:footnote w:type="continuationSeparator" w:id="0">
    <w:p w:rsidR="00836031" w:rsidRDefault="00836031" w:rsidP="00EC0A52">
      <w:pPr>
        <w:spacing w:before="72" w:after="7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D2" w:rsidRDefault="00EA14D2">
    <w:pPr>
      <w:pStyle w:val="Header"/>
      <w:spacing w:before="72" w:after="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D2" w:rsidRDefault="00EA14D2">
    <w:pPr>
      <w:pStyle w:val="Header"/>
      <w:spacing w:before="72" w:after="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4D2" w:rsidRDefault="00EA14D2">
    <w:pPr>
      <w:pStyle w:val="Header"/>
      <w:spacing w:before="72"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7362E"/>
    <w:multiLevelType w:val="multilevel"/>
    <w:tmpl w:val="7037362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ACEAED20-6F79-496C-A266-3348DA18730C}" w:val="橄東㥰Ȫ՞찔桄"/>
    <w:docVar w:name="ne_stylename" w:val="&lt;"/>
  </w:docVars>
  <w:rsids>
    <w:rsidRoot w:val="006D4301"/>
    <w:rsid w:val="0000055C"/>
    <w:rsid w:val="000019FB"/>
    <w:rsid w:val="00015AFC"/>
    <w:rsid w:val="00021D83"/>
    <w:rsid w:val="00022760"/>
    <w:rsid w:val="000254D1"/>
    <w:rsid w:val="000272C6"/>
    <w:rsid w:val="00030390"/>
    <w:rsid w:val="00032567"/>
    <w:rsid w:val="00036D02"/>
    <w:rsid w:val="000402A3"/>
    <w:rsid w:val="00044B65"/>
    <w:rsid w:val="00046EF1"/>
    <w:rsid w:val="00054328"/>
    <w:rsid w:val="000548B8"/>
    <w:rsid w:val="00054B12"/>
    <w:rsid w:val="000578B7"/>
    <w:rsid w:val="00060FB5"/>
    <w:rsid w:val="00065230"/>
    <w:rsid w:val="000658EB"/>
    <w:rsid w:val="000663B7"/>
    <w:rsid w:val="000717D6"/>
    <w:rsid w:val="00072332"/>
    <w:rsid w:val="00074B09"/>
    <w:rsid w:val="0007530B"/>
    <w:rsid w:val="0009021D"/>
    <w:rsid w:val="000929D3"/>
    <w:rsid w:val="00095D28"/>
    <w:rsid w:val="000B0F69"/>
    <w:rsid w:val="000B28DF"/>
    <w:rsid w:val="000B2D26"/>
    <w:rsid w:val="000B4ED3"/>
    <w:rsid w:val="000B6F22"/>
    <w:rsid w:val="000C3033"/>
    <w:rsid w:val="000C58D5"/>
    <w:rsid w:val="000D30BA"/>
    <w:rsid w:val="000D355F"/>
    <w:rsid w:val="000D3C59"/>
    <w:rsid w:val="000E11E8"/>
    <w:rsid w:val="000F0AB4"/>
    <w:rsid w:val="000F1126"/>
    <w:rsid w:val="000F7640"/>
    <w:rsid w:val="00104198"/>
    <w:rsid w:val="00116DC4"/>
    <w:rsid w:val="001243AB"/>
    <w:rsid w:val="00124988"/>
    <w:rsid w:val="00124FFC"/>
    <w:rsid w:val="00131FDD"/>
    <w:rsid w:val="00133F26"/>
    <w:rsid w:val="00141A1F"/>
    <w:rsid w:val="0014780B"/>
    <w:rsid w:val="00151287"/>
    <w:rsid w:val="001555D5"/>
    <w:rsid w:val="00161F61"/>
    <w:rsid w:val="00162A18"/>
    <w:rsid w:val="00162B64"/>
    <w:rsid w:val="00167E44"/>
    <w:rsid w:val="00167ECF"/>
    <w:rsid w:val="00187344"/>
    <w:rsid w:val="00190AD1"/>
    <w:rsid w:val="00191DD0"/>
    <w:rsid w:val="00192C12"/>
    <w:rsid w:val="001948AC"/>
    <w:rsid w:val="001A2F20"/>
    <w:rsid w:val="001A3EDF"/>
    <w:rsid w:val="001A4028"/>
    <w:rsid w:val="001A44A6"/>
    <w:rsid w:val="001A7F4E"/>
    <w:rsid w:val="001B0DEB"/>
    <w:rsid w:val="001B701C"/>
    <w:rsid w:val="001C1A05"/>
    <w:rsid w:val="001C55AD"/>
    <w:rsid w:val="001D4644"/>
    <w:rsid w:val="001E1EAB"/>
    <w:rsid w:val="001F02CF"/>
    <w:rsid w:val="001F7033"/>
    <w:rsid w:val="001F7119"/>
    <w:rsid w:val="001F7F07"/>
    <w:rsid w:val="00203513"/>
    <w:rsid w:val="00203CEF"/>
    <w:rsid w:val="00205C85"/>
    <w:rsid w:val="00206A72"/>
    <w:rsid w:val="00206AE1"/>
    <w:rsid w:val="00214B7C"/>
    <w:rsid w:val="00224EAC"/>
    <w:rsid w:val="00226171"/>
    <w:rsid w:val="00226602"/>
    <w:rsid w:val="00240E5B"/>
    <w:rsid w:val="00244C61"/>
    <w:rsid w:val="00245BC5"/>
    <w:rsid w:val="00251639"/>
    <w:rsid w:val="00251767"/>
    <w:rsid w:val="002542E1"/>
    <w:rsid w:val="00255AF1"/>
    <w:rsid w:val="0026323A"/>
    <w:rsid w:val="002658ED"/>
    <w:rsid w:val="00270182"/>
    <w:rsid w:val="00273DDD"/>
    <w:rsid w:val="002774B4"/>
    <w:rsid w:val="00280FDA"/>
    <w:rsid w:val="0029678F"/>
    <w:rsid w:val="002A0B68"/>
    <w:rsid w:val="002A71F9"/>
    <w:rsid w:val="002B2DB0"/>
    <w:rsid w:val="002B3174"/>
    <w:rsid w:val="002B42B9"/>
    <w:rsid w:val="002B587A"/>
    <w:rsid w:val="002B70CF"/>
    <w:rsid w:val="002C0436"/>
    <w:rsid w:val="002C193D"/>
    <w:rsid w:val="002C54F7"/>
    <w:rsid w:val="002D6827"/>
    <w:rsid w:val="002E0193"/>
    <w:rsid w:val="002E0D99"/>
    <w:rsid w:val="002E4A7A"/>
    <w:rsid w:val="002F369F"/>
    <w:rsid w:val="002F675D"/>
    <w:rsid w:val="0030173C"/>
    <w:rsid w:val="00307218"/>
    <w:rsid w:val="00307B56"/>
    <w:rsid w:val="003103DB"/>
    <w:rsid w:val="00311F0E"/>
    <w:rsid w:val="003214B5"/>
    <w:rsid w:val="00325075"/>
    <w:rsid w:val="00325451"/>
    <w:rsid w:val="00326C6F"/>
    <w:rsid w:val="003303AD"/>
    <w:rsid w:val="00330896"/>
    <w:rsid w:val="00331C72"/>
    <w:rsid w:val="00333021"/>
    <w:rsid w:val="00333123"/>
    <w:rsid w:val="00335D57"/>
    <w:rsid w:val="00336178"/>
    <w:rsid w:val="00337717"/>
    <w:rsid w:val="0034287B"/>
    <w:rsid w:val="00343C60"/>
    <w:rsid w:val="00345046"/>
    <w:rsid w:val="00347FF9"/>
    <w:rsid w:val="00353C9F"/>
    <w:rsid w:val="00361F89"/>
    <w:rsid w:val="00362803"/>
    <w:rsid w:val="00364E87"/>
    <w:rsid w:val="00365500"/>
    <w:rsid w:val="0037005A"/>
    <w:rsid w:val="0037421B"/>
    <w:rsid w:val="00374636"/>
    <w:rsid w:val="00384413"/>
    <w:rsid w:val="003922C1"/>
    <w:rsid w:val="00394C3E"/>
    <w:rsid w:val="00397352"/>
    <w:rsid w:val="00397EF1"/>
    <w:rsid w:val="003A2FBA"/>
    <w:rsid w:val="003A45CF"/>
    <w:rsid w:val="003A7EB4"/>
    <w:rsid w:val="003B5EAC"/>
    <w:rsid w:val="003C00FC"/>
    <w:rsid w:val="003C0BDA"/>
    <w:rsid w:val="003D0553"/>
    <w:rsid w:val="003D6555"/>
    <w:rsid w:val="003E3C3D"/>
    <w:rsid w:val="003E4205"/>
    <w:rsid w:val="003E4657"/>
    <w:rsid w:val="003E6F17"/>
    <w:rsid w:val="003F0160"/>
    <w:rsid w:val="003F138B"/>
    <w:rsid w:val="003F3C3E"/>
    <w:rsid w:val="003F4316"/>
    <w:rsid w:val="00401858"/>
    <w:rsid w:val="00401F1D"/>
    <w:rsid w:val="00402DB3"/>
    <w:rsid w:val="00410CFE"/>
    <w:rsid w:val="00411231"/>
    <w:rsid w:val="004133D0"/>
    <w:rsid w:val="00413600"/>
    <w:rsid w:val="0042762B"/>
    <w:rsid w:val="004279FD"/>
    <w:rsid w:val="0043131D"/>
    <w:rsid w:val="004321A5"/>
    <w:rsid w:val="00450628"/>
    <w:rsid w:val="0045187F"/>
    <w:rsid w:val="00451B6C"/>
    <w:rsid w:val="004620AD"/>
    <w:rsid w:val="004629D7"/>
    <w:rsid w:val="00464288"/>
    <w:rsid w:val="00467624"/>
    <w:rsid w:val="00473F2D"/>
    <w:rsid w:val="00481919"/>
    <w:rsid w:val="00483587"/>
    <w:rsid w:val="0049040F"/>
    <w:rsid w:val="00491983"/>
    <w:rsid w:val="004A26C7"/>
    <w:rsid w:val="004A31A8"/>
    <w:rsid w:val="004B05C8"/>
    <w:rsid w:val="004B4587"/>
    <w:rsid w:val="004B6491"/>
    <w:rsid w:val="004C30C6"/>
    <w:rsid w:val="004C7CAF"/>
    <w:rsid w:val="004D0498"/>
    <w:rsid w:val="004D7A25"/>
    <w:rsid w:val="004E5583"/>
    <w:rsid w:val="004E628C"/>
    <w:rsid w:val="004E6728"/>
    <w:rsid w:val="004E7D54"/>
    <w:rsid w:val="004F7827"/>
    <w:rsid w:val="00503919"/>
    <w:rsid w:val="00506CD0"/>
    <w:rsid w:val="00516F43"/>
    <w:rsid w:val="005273FE"/>
    <w:rsid w:val="00527F9B"/>
    <w:rsid w:val="0053455C"/>
    <w:rsid w:val="0054000C"/>
    <w:rsid w:val="0054021D"/>
    <w:rsid w:val="00544488"/>
    <w:rsid w:val="0054516E"/>
    <w:rsid w:val="00546C5D"/>
    <w:rsid w:val="00551C93"/>
    <w:rsid w:val="00560D34"/>
    <w:rsid w:val="0056484E"/>
    <w:rsid w:val="00574FC8"/>
    <w:rsid w:val="00582508"/>
    <w:rsid w:val="005834C6"/>
    <w:rsid w:val="0058389D"/>
    <w:rsid w:val="00584DB9"/>
    <w:rsid w:val="00590CB9"/>
    <w:rsid w:val="005932CE"/>
    <w:rsid w:val="00594BE3"/>
    <w:rsid w:val="0059514F"/>
    <w:rsid w:val="005A6BB3"/>
    <w:rsid w:val="005B1119"/>
    <w:rsid w:val="005B5308"/>
    <w:rsid w:val="005B55F6"/>
    <w:rsid w:val="005B7691"/>
    <w:rsid w:val="005E23B1"/>
    <w:rsid w:val="005E30DB"/>
    <w:rsid w:val="005E55B1"/>
    <w:rsid w:val="005E71BB"/>
    <w:rsid w:val="005F3525"/>
    <w:rsid w:val="005F611E"/>
    <w:rsid w:val="0060139E"/>
    <w:rsid w:val="006103F7"/>
    <w:rsid w:val="00612A9B"/>
    <w:rsid w:val="0061488C"/>
    <w:rsid w:val="00615971"/>
    <w:rsid w:val="00621516"/>
    <w:rsid w:val="0062216F"/>
    <w:rsid w:val="006243F6"/>
    <w:rsid w:val="00626887"/>
    <w:rsid w:val="006322D8"/>
    <w:rsid w:val="0063231F"/>
    <w:rsid w:val="0063710B"/>
    <w:rsid w:val="0064013F"/>
    <w:rsid w:val="00644C0F"/>
    <w:rsid w:val="00646DEB"/>
    <w:rsid w:val="00650CC3"/>
    <w:rsid w:val="00655A9B"/>
    <w:rsid w:val="00662517"/>
    <w:rsid w:val="00664582"/>
    <w:rsid w:val="00666F0E"/>
    <w:rsid w:val="00674759"/>
    <w:rsid w:val="00687058"/>
    <w:rsid w:val="006929D7"/>
    <w:rsid w:val="0069557F"/>
    <w:rsid w:val="006975AE"/>
    <w:rsid w:val="006A097A"/>
    <w:rsid w:val="006A5A87"/>
    <w:rsid w:val="006A6222"/>
    <w:rsid w:val="006B0DEC"/>
    <w:rsid w:val="006B207E"/>
    <w:rsid w:val="006B3CBE"/>
    <w:rsid w:val="006B6428"/>
    <w:rsid w:val="006C4C36"/>
    <w:rsid w:val="006C5AD6"/>
    <w:rsid w:val="006C79DB"/>
    <w:rsid w:val="006C7FA2"/>
    <w:rsid w:val="006D36CF"/>
    <w:rsid w:val="006D4301"/>
    <w:rsid w:val="006D4467"/>
    <w:rsid w:val="006D5891"/>
    <w:rsid w:val="006D7740"/>
    <w:rsid w:val="006E14EF"/>
    <w:rsid w:val="006E63BD"/>
    <w:rsid w:val="006E6967"/>
    <w:rsid w:val="006E6D8A"/>
    <w:rsid w:val="006F6F30"/>
    <w:rsid w:val="00700AB7"/>
    <w:rsid w:val="007057BB"/>
    <w:rsid w:val="00710F94"/>
    <w:rsid w:val="00711CD2"/>
    <w:rsid w:val="00717E87"/>
    <w:rsid w:val="007239E7"/>
    <w:rsid w:val="0072597F"/>
    <w:rsid w:val="00725A4A"/>
    <w:rsid w:val="00727347"/>
    <w:rsid w:val="00730B2D"/>
    <w:rsid w:val="0073490A"/>
    <w:rsid w:val="00740155"/>
    <w:rsid w:val="0074048C"/>
    <w:rsid w:val="00744DB0"/>
    <w:rsid w:val="007453C3"/>
    <w:rsid w:val="00746FD2"/>
    <w:rsid w:val="00752D91"/>
    <w:rsid w:val="00753F75"/>
    <w:rsid w:val="00756BCB"/>
    <w:rsid w:val="00756D3F"/>
    <w:rsid w:val="00760027"/>
    <w:rsid w:val="0076443D"/>
    <w:rsid w:val="0076735C"/>
    <w:rsid w:val="007706BF"/>
    <w:rsid w:val="00771BE6"/>
    <w:rsid w:val="00772152"/>
    <w:rsid w:val="00776C7B"/>
    <w:rsid w:val="00783810"/>
    <w:rsid w:val="00785025"/>
    <w:rsid w:val="00790DB7"/>
    <w:rsid w:val="007942AC"/>
    <w:rsid w:val="00794852"/>
    <w:rsid w:val="0079639B"/>
    <w:rsid w:val="007A1F3E"/>
    <w:rsid w:val="007A3396"/>
    <w:rsid w:val="007A4765"/>
    <w:rsid w:val="007A575E"/>
    <w:rsid w:val="007A6826"/>
    <w:rsid w:val="007B52AF"/>
    <w:rsid w:val="007C0811"/>
    <w:rsid w:val="007C09D7"/>
    <w:rsid w:val="007C0CF6"/>
    <w:rsid w:val="007D1119"/>
    <w:rsid w:val="007D39C3"/>
    <w:rsid w:val="007D4E2F"/>
    <w:rsid w:val="007D5728"/>
    <w:rsid w:val="007D6C1F"/>
    <w:rsid w:val="007D74A1"/>
    <w:rsid w:val="007D7EC2"/>
    <w:rsid w:val="007E4CDF"/>
    <w:rsid w:val="007E7A5B"/>
    <w:rsid w:val="007F4A64"/>
    <w:rsid w:val="00807BDD"/>
    <w:rsid w:val="00812341"/>
    <w:rsid w:val="00814993"/>
    <w:rsid w:val="00820BB9"/>
    <w:rsid w:val="00820D61"/>
    <w:rsid w:val="0082299C"/>
    <w:rsid w:val="00831665"/>
    <w:rsid w:val="00836031"/>
    <w:rsid w:val="00844B50"/>
    <w:rsid w:val="00851D3E"/>
    <w:rsid w:val="0085464F"/>
    <w:rsid w:val="00855C99"/>
    <w:rsid w:val="00856D53"/>
    <w:rsid w:val="00867263"/>
    <w:rsid w:val="008735F3"/>
    <w:rsid w:val="008736D3"/>
    <w:rsid w:val="00875A34"/>
    <w:rsid w:val="00877916"/>
    <w:rsid w:val="00887E31"/>
    <w:rsid w:val="00887F02"/>
    <w:rsid w:val="008909D3"/>
    <w:rsid w:val="00896DBA"/>
    <w:rsid w:val="008A1480"/>
    <w:rsid w:val="008A5020"/>
    <w:rsid w:val="008B28C3"/>
    <w:rsid w:val="008B39EC"/>
    <w:rsid w:val="008B3B76"/>
    <w:rsid w:val="008B6242"/>
    <w:rsid w:val="008C02BB"/>
    <w:rsid w:val="008C08FC"/>
    <w:rsid w:val="008C105C"/>
    <w:rsid w:val="008C536B"/>
    <w:rsid w:val="008C6C89"/>
    <w:rsid w:val="008D35C5"/>
    <w:rsid w:val="008F06E9"/>
    <w:rsid w:val="008F27E0"/>
    <w:rsid w:val="008F4332"/>
    <w:rsid w:val="008F791F"/>
    <w:rsid w:val="00913565"/>
    <w:rsid w:val="009255D7"/>
    <w:rsid w:val="00932435"/>
    <w:rsid w:val="0093409E"/>
    <w:rsid w:val="009340AF"/>
    <w:rsid w:val="009415ED"/>
    <w:rsid w:val="00946711"/>
    <w:rsid w:val="0095052E"/>
    <w:rsid w:val="009508FE"/>
    <w:rsid w:val="0095118E"/>
    <w:rsid w:val="009531A8"/>
    <w:rsid w:val="00955368"/>
    <w:rsid w:val="0096143D"/>
    <w:rsid w:val="0096591A"/>
    <w:rsid w:val="00973115"/>
    <w:rsid w:val="00987B51"/>
    <w:rsid w:val="0099187E"/>
    <w:rsid w:val="009919B9"/>
    <w:rsid w:val="00994675"/>
    <w:rsid w:val="00994B54"/>
    <w:rsid w:val="009A25CD"/>
    <w:rsid w:val="009A6D89"/>
    <w:rsid w:val="009B08D3"/>
    <w:rsid w:val="009B7008"/>
    <w:rsid w:val="009C11D6"/>
    <w:rsid w:val="009C5385"/>
    <w:rsid w:val="009D4986"/>
    <w:rsid w:val="009D631E"/>
    <w:rsid w:val="009D7290"/>
    <w:rsid w:val="009E19B5"/>
    <w:rsid w:val="009E35C4"/>
    <w:rsid w:val="009E4CB6"/>
    <w:rsid w:val="009E5976"/>
    <w:rsid w:val="009E6C92"/>
    <w:rsid w:val="009F6266"/>
    <w:rsid w:val="00A01019"/>
    <w:rsid w:val="00A0532E"/>
    <w:rsid w:val="00A05E2A"/>
    <w:rsid w:val="00A214BE"/>
    <w:rsid w:val="00A21A70"/>
    <w:rsid w:val="00A32CBF"/>
    <w:rsid w:val="00A409E7"/>
    <w:rsid w:val="00A40DC6"/>
    <w:rsid w:val="00A42883"/>
    <w:rsid w:val="00A42E89"/>
    <w:rsid w:val="00A430E9"/>
    <w:rsid w:val="00A45D7E"/>
    <w:rsid w:val="00A463B6"/>
    <w:rsid w:val="00A502F4"/>
    <w:rsid w:val="00A64643"/>
    <w:rsid w:val="00A7224D"/>
    <w:rsid w:val="00A731E4"/>
    <w:rsid w:val="00A7484C"/>
    <w:rsid w:val="00A7665B"/>
    <w:rsid w:val="00A80002"/>
    <w:rsid w:val="00A82757"/>
    <w:rsid w:val="00A859AD"/>
    <w:rsid w:val="00A865EA"/>
    <w:rsid w:val="00A90BE0"/>
    <w:rsid w:val="00A93C50"/>
    <w:rsid w:val="00A95AB1"/>
    <w:rsid w:val="00AA3DF0"/>
    <w:rsid w:val="00AA40DC"/>
    <w:rsid w:val="00AB211A"/>
    <w:rsid w:val="00AD3D3A"/>
    <w:rsid w:val="00AD4D73"/>
    <w:rsid w:val="00AE0BF6"/>
    <w:rsid w:val="00AF03F1"/>
    <w:rsid w:val="00AF154A"/>
    <w:rsid w:val="00AF2698"/>
    <w:rsid w:val="00AF27DA"/>
    <w:rsid w:val="00AF6146"/>
    <w:rsid w:val="00B022FC"/>
    <w:rsid w:val="00B04861"/>
    <w:rsid w:val="00B058A2"/>
    <w:rsid w:val="00B11A0E"/>
    <w:rsid w:val="00B13533"/>
    <w:rsid w:val="00B175A6"/>
    <w:rsid w:val="00B17C2F"/>
    <w:rsid w:val="00B2084D"/>
    <w:rsid w:val="00B22876"/>
    <w:rsid w:val="00B274B0"/>
    <w:rsid w:val="00B314C2"/>
    <w:rsid w:val="00B343EE"/>
    <w:rsid w:val="00B40362"/>
    <w:rsid w:val="00B41B28"/>
    <w:rsid w:val="00B43E16"/>
    <w:rsid w:val="00B44B25"/>
    <w:rsid w:val="00B44DAA"/>
    <w:rsid w:val="00B66902"/>
    <w:rsid w:val="00B71E73"/>
    <w:rsid w:val="00B733E6"/>
    <w:rsid w:val="00B77685"/>
    <w:rsid w:val="00B972D3"/>
    <w:rsid w:val="00BA2BD4"/>
    <w:rsid w:val="00BA5E53"/>
    <w:rsid w:val="00BB6D6D"/>
    <w:rsid w:val="00BC11E5"/>
    <w:rsid w:val="00BC7640"/>
    <w:rsid w:val="00BD4E84"/>
    <w:rsid w:val="00BD6BE1"/>
    <w:rsid w:val="00BE1361"/>
    <w:rsid w:val="00BE3342"/>
    <w:rsid w:val="00BF399C"/>
    <w:rsid w:val="00C05C19"/>
    <w:rsid w:val="00C111A4"/>
    <w:rsid w:val="00C13561"/>
    <w:rsid w:val="00C163D3"/>
    <w:rsid w:val="00C167F5"/>
    <w:rsid w:val="00C17245"/>
    <w:rsid w:val="00C212BB"/>
    <w:rsid w:val="00C2347E"/>
    <w:rsid w:val="00C24A10"/>
    <w:rsid w:val="00C2639A"/>
    <w:rsid w:val="00C267C3"/>
    <w:rsid w:val="00C3041B"/>
    <w:rsid w:val="00C32DB8"/>
    <w:rsid w:val="00C353C2"/>
    <w:rsid w:val="00C40088"/>
    <w:rsid w:val="00C45EAE"/>
    <w:rsid w:val="00C46438"/>
    <w:rsid w:val="00C47518"/>
    <w:rsid w:val="00C5147C"/>
    <w:rsid w:val="00C51961"/>
    <w:rsid w:val="00C54554"/>
    <w:rsid w:val="00C57DC2"/>
    <w:rsid w:val="00C6316C"/>
    <w:rsid w:val="00C66713"/>
    <w:rsid w:val="00C81C20"/>
    <w:rsid w:val="00C8750B"/>
    <w:rsid w:val="00C90BCD"/>
    <w:rsid w:val="00C95EF5"/>
    <w:rsid w:val="00CA4CA9"/>
    <w:rsid w:val="00CB1E63"/>
    <w:rsid w:val="00CB4801"/>
    <w:rsid w:val="00CC0514"/>
    <w:rsid w:val="00CC1F4C"/>
    <w:rsid w:val="00CD0B2C"/>
    <w:rsid w:val="00CD411D"/>
    <w:rsid w:val="00CD5921"/>
    <w:rsid w:val="00CD7ABE"/>
    <w:rsid w:val="00CE40F3"/>
    <w:rsid w:val="00CE7157"/>
    <w:rsid w:val="00CF0C8E"/>
    <w:rsid w:val="00CF2F28"/>
    <w:rsid w:val="00CF5EA4"/>
    <w:rsid w:val="00D01733"/>
    <w:rsid w:val="00D01B2C"/>
    <w:rsid w:val="00D304D8"/>
    <w:rsid w:val="00D34819"/>
    <w:rsid w:val="00D35DC7"/>
    <w:rsid w:val="00D402AA"/>
    <w:rsid w:val="00D403DF"/>
    <w:rsid w:val="00D40B5D"/>
    <w:rsid w:val="00D44C90"/>
    <w:rsid w:val="00D4777E"/>
    <w:rsid w:val="00D5463C"/>
    <w:rsid w:val="00D65B53"/>
    <w:rsid w:val="00D6704E"/>
    <w:rsid w:val="00D71D96"/>
    <w:rsid w:val="00D71F84"/>
    <w:rsid w:val="00D739D7"/>
    <w:rsid w:val="00D82BB5"/>
    <w:rsid w:val="00D842D9"/>
    <w:rsid w:val="00D85049"/>
    <w:rsid w:val="00D9115D"/>
    <w:rsid w:val="00D975ED"/>
    <w:rsid w:val="00DA1AA9"/>
    <w:rsid w:val="00DA1F42"/>
    <w:rsid w:val="00DA3438"/>
    <w:rsid w:val="00DA5F39"/>
    <w:rsid w:val="00DB031B"/>
    <w:rsid w:val="00DB29D0"/>
    <w:rsid w:val="00DB4A65"/>
    <w:rsid w:val="00DB7B92"/>
    <w:rsid w:val="00DD75E7"/>
    <w:rsid w:val="00E00D79"/>
    <w:rsid w:val="00E071D8"/>
    <w:rsid w:val="00E07748"/>
    <w:rsid w:val="00E14015"/>
    <w:rsid w:val="00E23A77"/>
    <w:rsid w:val="00E242E2"/>
    <w:rsid w:val="00E2573B"/>
    <w:rsid w:val="00E307BE"/>
    <w:rsid w:val="00E33571"/>
    <w:rsid w:val="00E33663"/>
    <w:rsid w:val="00E46194"/>
    <w:rsid w:val="00E47607"/>
    <w:rsid w:val="00E529F2"/>
    <w:rsid w:val="00E54A0F"/>
    <w:rsid w:val="00E5509D"/>
    <w:rsid w:val="00E553CA"/>
    <w:rsid w:val="00E57272"/>
    <w:rsid w:val="00E60457"/>
    <w:rsid w:val="00E662AD"/>
    <w:rsid w:val="00E6659A"/>
    <w:rsid w:val="00E80660"/>
    <w:rsid w:val="00E81A3B"/>
    <w:rsid w:val="00E867EB"/>
    <w:rsid w:val="00E86EC9"/>
    <w:rsid w:val="00E9408F"/>
    <w:rsid w:val="00E97F28"/>
    <w:rsid w:val="00EA0F9C"/>
    <w:rsid w:val="00EA14D2"/>
    <w:rsid w:val="00EA3246"/>
    <w:rsid w:val="00EB07E2"/>
    <w:rsid w:val="00EC0A52"/>
    <w:rsid w:val="00EC0B75"/>
    <w:rsid w:val="00EC2C9F"/>
    <w:rsid w:val="00EC2DBC"/>
    <w:rsid w:val="00EC5012"/>
    <w:rsid w:val="00EE1EB2"/>
    <w:rsid w:val="00EE31B0"/>
    <w:rsid w:val="00EE6645"/>
    <w:rsid w:val="00EF03C0"/>
    <w:rsid w:val="00EF2318"/>
    <w:rsid w:val="00EF786D"/>
    <w:rsid w:val="00F030BC"/>
    <w:rsid w:val="00F04CCF"/>
    <w:rsid w:val="00F138AD"/>
    <w:rsid w:val="00F23312"/>
    <w:rsid w:val="00F24961"/>
    <w:rsid w:val="00F25F3F"/>
    <w:rsid w:val="00F37734"/>
    <w:rsid w:val="00F40BB1"/>
    <w:rsid w:val="00F50DE6"/>
    <w:rsid w:val="00F53A69"/>
    <w:rsid w:val="00F554E3"/>
    <w:rsid w:val="00F56D33"/>
    <w:rsid w:val="00F57238"/>
    <w:rsid w:val="00F604A8"/>
    <w:rsid w:val="00F63707"/>
    <w:rsid w:val="00F65309"/>
    <w:rsid w:val="00F7243B"/>
    <w:rsid w:val="00F72C7D"/>
    <w:rsid w:val="00F72FF7"/>
    <w:rsid w:val="00F7660F"/>
    <w:rsid w:val="00F77E61"/>
    <w:rsid w:val="00F91CD6"/>
    <w:rsid w:val="00FA2084"/>
    <w:rsid w:val="00FA2D85"/>
    <w:rsid w:val="00FA690C"/>
    <w:rsid w:val="00FB651C"/>
    <w:rsid w:val="00FC57B4"/>
    <w:rsid w:val="00FC6115"/>
    <w:rsid w:val="00FC78FD"/>
    <w:rsid w:val="00FD476B"/>
    <w:rsid w:val="00FE6D23"/>
    <w:rsid w:val="00FF4676"/>
    <w:rsid w:val="00FF56AD"/>
    <w:rsid w:val="00FF6034"/>
    <w:rsid w:val="215D1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8D31A72-9C95-48BC-B265-060453C73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Lines="30" w:afterLines="30"/>
      <w:jc w:val="both"/>
    </w:pPr>
    <w:rPr>
      <w:rFonts w:ascii="Calibri" w:hAnsi="Calibri"/>
      <w:kern w:val="2"/>
      <w:sz w:val="21"/>
      <w:szCs w:val="21"/>
    </w:rPr>
  </w:style>
  <w:style w:type="paragraph" w:styleId="Heading1">
    <w:name w:val="heading 1"/>
    <w:basedOn w:val="Normal"/>
    <w:link w:val="Heading1Char"/>
    <w:uiPriority w:val="9"/>
    <w:qFormat/>
    <w:pPr>
      <w:widowControl/>
      <w:spacing w:before="240" w:after="120"/>
      <w:jc w:val="left"/>
      <w:outlineLvl w:val="0"/>
    </w:pPr>
    <w:rPr>
      <w:rFonts w:ascii="SimSun" w:hAnsi="SimSun" w:cs="SimSun"/>
      <w:b/>
      <w:bCs/>
      <w:color w:val="000000"/>
      <w:kern w:val="36"/>
      <w:sz w:val="33"/>
      <w:szCs w:val="33"/>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pPr>
      <w:keepNext/>
      <w:keepLines/>
      <w:spacing w:before="280" w:after="290" w:line="376" w:lineRule="auto"/>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pPr>
      <w:jc w:val="left"/>
    </w:pPr>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pPr>
      <w:widowControl/>
      <w:spacing w:beforeLines="0" w:beforeAutospacing="1" w:afterLines="0" w:afterAutospacing="1"/>
      <w:jc w:val="left"/>
    </w:pPr>
    <w:rPr>
      <w:rFonts w:ascii="SimSun" w:hAnsi="SimSun" w:cs="SimSun"/>
      <w:kern w:val="0"/>
      <w:sz w:val="24"/>
      <w:szCs w:val="24"/>
    </w:rPr>
  </w:style>
  <w:style w:type="character" w:styleId="Emphasis">
    <w:name w:val="Emphasis"/>
    <w:basedOn w:val="DefaultParagraphFont"/>
    <w:uiPriority w:val="20"/>
    <w:qFormat/>
    <w:rPr>
      <w:i/>
      <w:iCs/>
    </w:rPr>
  </w:style>
  <w:style w:type="character" w:styleId="LineNumber">
    <w:name w:val="line number"/>
    <w:basedOn w:val="DefaultParagraphFont"/>
    <w:uiPriority w:val="99"/>
    <w:unhideWhenUsed/>
  </w:style>
  <w:style w:type="character" w:styleId="Hyperlink">
    <w:name w:val="Hyperlink"/>
    <w:basedOn w:val="DefaultParagraphFont"/>
    <w:rPr>
      <w:color w:val="0000FF"/>
      <w:u w:val="single"/>
    </w:rPr>
  </w:style>
  <w:style w:type="character" w:styleId="CommentReference">
    <w:name w:val="annotation reference"/>
    <w:basedOn w:val="DefaultParagraphFont"/>
    <w:uiPriority w:val="99"/>
    <w:unhideWhenUsed/>
    <w:rPr>
      <w:sz w:val="21"/>
      <w:szCs w:val="21"/>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F2730A"/>
      </w:tcPr>
    </w:tblStylePr>
    <w:tblStylePr w:type="lastRow">
      <w:rPr>
        <w:b/>
        <w:bCs/>
        <w:color w:val="F3730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shd w:val="clear" w:color="auto" w:fill="DAEEF3"/>
      </w:tcPr>
    </w:tblStylePr>
  </w:style>
  <w:style w:type="paragraph" w:customStyle="1" w:styleId="1">
    <w:name w:val="无间隔1"/>
    <w:uiPriority w:val="1"/>
    <w:qFormat/>
    <w:pPr>
      <w:adjustRightInd w:val="0"/>
      <w:snapToGrid w:val="0"/>
    </w:pPr>
    <w:rPr>
      <w:rFonts w:ascii="Tahoma" w:eastAsia="Microsoft YaHei" w:hAnsi="Tahoma"/>
      <w:sz w:val="22"/>
      <w:szCs w:val="22"/>
    </w:rPr>
  </w:style>
  <w:style w:type="paragraph" w:customStyle="1" w:styleId="Default">
    <w:name w:val="Default"/>
    <w:pPr>
      <w:widowControl w:val="0"/>
      <w:autoSpaceDE w:val="0"/>
      <w:autoSpaceDN w:val="0"/>
      <w:adjustRightInd w:val="0"/>
    </w:pPr>
    <w:rPr>
      <w:rFonts w:ascii="Times" w:eastAsia="Times" w:hAnsi="Calibri" w:cs="Times"/>
      <w:color w:val="000000"/>
      <w:sz w:val="24"/>
      <w:szCs w:val="24"/>
    </w:rPr>
  </w:style>
  <w:style w:type="paragraph" w:customStyle="1" w:styleId="Pa12">
    <w:name w:val="Pa12"/>
    <w:basedOn w:val="Default"/>
    <w:next w:val="Default"/>
    <w:uiPriority w:val="99"/>
    <w:pPr>
      <w:spacing w:line="201" w:lineRule="atLeast"/>
    </w:pPr>
    <w:rPr>
      <w:rFonts w:ascii="Times New Roman" w:eastAsia="SimSun" w:hAnsi="Times New Roman" w:cs="Times New Roman"/>
      <w:color w:val="auto"/>
    </w:rPr>
  </w:style>
  <w:style w:type="paragraph" w:customStyle="1" w:styleId="10">
    <w:name w:val="列出段落1"/>
    <w:basedOn w:val="Normal"/>
    <w:uiPriority w:val="34"/>
    <w:qFormat/>
    <w:pPr>
      <w:ind w:firstLineChars="200" w:firstLine="420"/>
    </w:pPr>
  </w:style>
  <w:style w:type="paragraph" w:customStyle="1" w:styleId="11">
    <w:name w:val="标题1"/>
    <w:basedOn w:val="Normal"/>
    <w:pPr>
      <w:widowControl/>
      <w:spacing w:beforeLines="0" w:beforeAutospacing="1" w:afterLines="0" w:afterAutospacing="1"/>
      <w:jc w:val="left"/>
    </w:pPr>
    <w:rPr>
      <w:rFonts w:ascii="SimSun" w:hAnsi="SimSun" w:cs="SimSun"/>
      <w:kern w:val="0"/>
      <w:sz w:val="24"/>
      <w:szCs w:val="24"/>
    </w:rPr>
  </w:style>
  <w:style w:type="paragraph" w:customStyle="1" w:styleId="desc">
    <w:name w:val="desc"/>
    <w:basedOn w:val="Normal"/>
    <w:pPr>
      <w:widowControl/>
      <w:spacing w:beforeLines="0" w:beforeAutospacing="1" w:afterLines="0" w:afterAutospacing="1"/>
      <w:jc w:val="left"/>
    </w:pPr>
    <w:rPr>
      <w:rFonts w:ascii="SimSun" w:hAnsi="SimSun" w:cs="SimSun"/>
      <w:kern w:val="0"/>
      <w:sz w:val="24"/>
      <w:szCs w:val="24"/>
    </w:rPr>
  </w:style>
  <w:style w:type="paragraph" w:customStyle="1" w:styleId="details">
    <w:name w:val="details"/>
    <w:basedOn w:val="Normal"/>
    <w:pPr>
      <w:widowControl/>
      <w:spacing w:beforeLines="0" w:beforeAutospacing="1" w:afterLines="0" w:afterAutospacing="1"/>
      <w:jc w:val="left"/>
    </w:pPr>
    <w:rPr>
      <w:rFonts w:ascii="SimSun" w:hAnsi="SimSun" w:cs="SimSun"/>
      <w:kern w:val="0"/>
      <w:sz w:val="24"/>
      <w:szCs w:val="24"/>
    </w:rPr>
  </w:style>
  <w:style w:type="paragraph" w:customStyle="1" w:styleId="12">
    <w:name w:val="修订1"/>
    <w:hidden/>
    <w:uiPriority w:val="99"/>
    <w:semiHidden/>
    <w:rPr>
      <w:rFonts w:ascii="Calibri" w:hAnsi="Calibri"/>
      <w:kern w:val="2"/>
      <w:sz w:val="21"/>
      <w:szCs w:val="21"/>
    </w:rPr>
  </w:style>
  <w:style w:type="character" w:customStyle="1" w:styleId="Heading1Char">
    <w:name w:val="Heading 1 Char"/>
    <w:basedOn w:val="DefaultParagraphFont"/>
    <w:link w:val="Heading1"/>
    <w:uiPriority w:val="9"/>
    <w:rPr>
      <w:rFonts w:ascii="SimSun" w:eastAsia="SimSun" w:hAnsi="SimSun" w:cs="SimSun"/>
      <w:b/>
      <w:bCs/>
      <w:color w:val="000000"/>
      <w:kern w:val="36"/>
      <w:sz w:val="33"/>
      <w:szCs w:val="33"/>
    </w:rPr>
  </w:style>
  <w:style w:type="character" w:customStyle="1" w:styleId="highlight2">
    <w:name w:val="highlight2"/>
    <w:basedOn w:val="DefaultParagraphFont"/>
  </w:style>
  <w:style w:type="character" w:customStyle="1" w:styleId="A2">
    <w:name w:val="A2"/>
    <w:uiPriority w:val="99"/>
    <w:rPr>
      <w:rFonts w:cs="Times"/>
      <w:b/>
      <w:bCs/>
      <w:color w:val="000000"/>
      <w:sz w:val="20"/>
      <w:szCs w:val="20"/>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Heading3Char">
    <w:name w:val="Heading 3 Char"/>
    <w:basedOn w:val="DefaultParagraphFont"/>
    <w:link w:val="Heading3"/>
    <w:uiPriority w:val="9"/>
    <w:rPr>
      <w:b/>
      <w:bCs/>
      <w:sz w:val="32"/>
      <w:szCs w:val="32"/>
    </w:rPr>
  </w:style>
  <w:style w:type="character" w:customStyle="1" w:styleId="CommentTextChar">
    <w:name w:val="Comment Text Char"/>
    <w:basedOn w:val="DefaultParagraphFont"/>
    <w:link w:val="CommentText"/>
    <w:uiPriority w:val="99"/>
    <w:rPr>
      <w:szCs w:val="21"/>
    </w:rPr>
  </w:style>
  <w:style w:type="character" w:customStyle="1" w:styleId="CommentSubjectChar">
    <w:name w:val="Comment Subject Char"/>
    <w:basedOn w:val="CommentTextChar"/>
    <w:link w:val="CommentSubject"/>
    <w:uiPriority w:val="99"/>
    <w:semiHidden/>
    <w:rPr>
      <w:b/>
      <w:bCs/>
      <w:szCs w:val="21"/>
    </w:rPr>
  </w:style>
  <w:style w:type="character" w:customStyle="1" w:styleId="BalloonTextChar">
    <w:name w:val="Balloon Text Char"/>
    <w:basedOn w:val="DefaultParagraphFont"/>
    <w:link w:val="BalloonText"/>
    <w:uiPriority w:val="99"/>
    <w:semiHidden/>
    <w:rPr>
      <w:sz w:val="18"/>
      <w:szCs w:val="18"/>
    </w:rPr>
  </w:style>
  <w:style w:type="character" w:customStyle="1" w:styleId="apple-converted-space">
    <w:name w:val="apple-converted-space"/>
    <w:basedOn w:val="DefaultParagraphFont"/>
  </w:style>
  <w:style w:type="character" w:customStyle="1" w:styleId="highlight">
    <w:name w:val="highlight"/>
    <w:basedOn w:val="DefaultParagraphFont"/>
  </w:style>
  <w:style w:type="character" w:customStyle="1" w:styleId="Heading4Char">
    <w:name w:val="Heading 4 Char"/>
    <w:basedOn w:val="DefaultParagraphFont"/>
    <w:link w:val="Heading4"/>
    <w:uiPriority w:val="9"/>
    <w:rPr>
      <w:rFonts w:ascii="Cambria" w:eastAsia="SimSun" w:hAnsi="Cambria"/>
      <w:b/>
      <w:bCs/>
      <w:sz w:val="28"/>
      <w:szCs w:val="28"/>
    </w:rPr>
  </w:style>
  <w:style w:type="character" w:customStyle="1" w:styleId="ui-ncbitoggler-master-text">
    <w:name w:val="ui-ncbitoggler-master-text"/>
    <w:basedOn w:val="DefaultParagraphFont"/>
  </w:style>
  <w:style w:type="character" w:customStyle="1" w:styleId="jrnl">
    <w:name w:val="jrnl"/>
    <w:basedOn w:val="DefaultParagraphFont"/>
  </w:style>
  <w:style w:type="table" w:customStyle="1" w:styleId="13">
    <w:name w:val="浅色底纹1"/>
    <w:basedOn w:val="TableNormal"/>
    <w:uiPriority w:val="60"/>
    <w:rPr>
      <w:color w:val="000000"/>
      <w:szCs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
    <w:name w:val="浅色底纹2"/>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
    <w:name w:val="浅色列表 - 强调文字颜色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14">
    <w:name w:val="浅色列表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14507">
      <w:bodyDiv w:val="1"/>
      <w:marLeft w:val="0"/>
      <w:marRight w:val="0"/>
      <w:marTop w:val="0"/>
      <w:marBottom w:val="0"/>
      <w:divBdr>
        <w:top w:val="none" w:sz="0" w:space="0" w:color="auto"/>
        <w:left w:val="none" w:sz="0" w:space="0" w:color="auto"/>
        <w:bottom w:val="none" w:sz="0" w:space="0" w:color="auto"/>
        <w:right w:val="none" w:sz="0" w:space="0" w:color="auto"/>
      </w:divBdr>
    </w:div>
    <w:div w:id="1411081754">
      <w:bodyDiv w:val="1"/>
      <w:marLeft w:val="0"/>
      <w:marRight w:val="0"/>
      <w:marTop w:val="0"/>
      <w:marBottom w:val="0"/>
      <w:divBdr>
        <w:top w:val="none" w:sz="0" w:space="0" w:color="auto"/>
        <w:left w:val="none" w:sz="0" w:space="0" w:color="auto"/>
        <w:bottom w:val="none" w:sz="0" w:space="0" w:color="auto"/>
        <w:right w:val="none" w:sz="0" w:space="0" w:color="auto"/>
      </w:divBdr>
      <w:divsChild>
        <w:div w:id="1423138650">
          <w:marLeft w:val="0"/>
          <w:marRight w:val="0"/>
          <w:marTop w:val="0"/>
          <w:marBottom w:val="0"/>
          <w:divBdr>
            <w:top w:val="none" w:sz="0" w:space="0" w:color="auto"/>
            <w:left w:val="none" w:sz="0" w:space="0" w:color="auto"/>
            <w:bottom w:val="none" w:sz="0" w:space="0" w:color="auto"/>
            <w:right w:val="none" w:sz="0" w:space="0" w:color="auto"/>
          </w:divBdr>
          <w:divsChild>
            <w:div w:id="205794523">
              <w:marLeft w:val="0"/>
              <w:marRight w:val="0"/>
              <w:marTop w:val="0"/>
              <w:marBottom w:val="0"/>
              <w:divBdr>
                <w:top w:val="none" w:sz="0" w:space="0" w:color="auto"/>
                <w:left w:val="none" w:sz="0" w:space="0" w:color="auto"/>
                <w:bottom w:val="none" w:sz="0" w:space="0" w:color="auto"/>
                <w:right w:val="none" w:sz="0" w:space="0" w:color="auto"/>
              </w:divBdr>
            </w:div>
            <w:div w:id="1577664084">
              <w:marLeft w:val="0"/>
              <w:marRight w:val="0"/>
              <w:marTop w:val="0"/>
              <w:marBottom w:val="0"/>
              <w:divBdr>
                <w:top w:val="none" w:sz="0" w:space="0" w:color="auto"/>
                <w:left w:val="none" w:sz="0" w:space="0" w:color="auto"/>
                <w:bottom w:val="none" w:sz="0" w:space="0" w:color="auto"/>
                <w:right w:val="none" w:sz="0" w:space="0" w:color="auto"/>
              </w:divBdr>
            </w:div>
            <w:div w:id="8595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cbi.nlm.nih.gov/pubmed/?term=Gress%20TM%5BAuthor%5D&amp;cauthor=true&amp;cauthor_uid=26041749" TargetMode="External"/><Relationship Id="rId4" Type="http://schemas.openxmlformats.org/officeDocument/2006/relationships/settings" Target="settings.xml"/><Relationship Id="rId9" Type="http://schemas.openxmlformats.org/officeDocument/2006/relationships/hyperlink" Target="http://www.ncbi.nlm.nih.gov/pubmed/?term=Neesse%20A%5BAuthor%5D&amp;cauthor=true&amp;cauthor_uid=26041749"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12920</Words>
  <Characters>73648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Title page</vt:lpstr>
    </vt:vector>
  </TitlesOfParts>
  <Company>Microsoft</Company>
  <LinksUpToDate>false</LinksUpToDate>
  <CharactersWithSpaces>86396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User</dc:creator>
  <cp:lastModifiedBy>LS Ma</cp:lastModifiedBy>
  <cp:revision>2</cp:revision>
  <cp:lastPrinted>2015-05-28T09:04:00Z</cp:lastPrinted>
  <dcterms:created xsi:type="dcterms:W3CDTF">2015-11-30T03:00:00Z</dcterms:created>
  <dcterms:modified xsi:type="dcterms:W3CDTF">2015-11-30T03:00:00Z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