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B04F4" w:rsidRPr="002D3CDB" w:rsidRDefault="007B04F4" w:rsidP="002D3CDB">
      <w:pPr>
        <w:spacing w:line="360" w:lineRule="auto"/>
        <w:jc w:val="both"/>
        <w:rPr>
          <w:rFonts w:ascii="Book Antiqua" w:hAnsi="Book Antiqua"/>
          <w:b/>
          <w:color w:val="auto"/>
          <w:sz w:val="24"/>
          <w:szCs w:val="24"/>
          <w:lang w:val="en-US"/>
        </w:rPr>
      </w:pPr>
      <w:r w:rsidRPr="002D3CDB">
        <w:rPr>
          <w:rFonts w:ascii="Book Antiqua" w:hAnsi="Book Antiqua"/>
          <w:b/>
          <w:color w:val="auto"/>
          <w:sz w:val="24"/>
          <w:szCs w:val="24"/>
          <w:lang w:val="en-US"/>
        </w:rPr>
        <w:t xml:space="preserve">Name of </w:t>
      </w:r>
      <w:r w:rsidR="00200BC5" w:rsidRPr="002D3CDB">
        <w:rPr>
          <w:rFonts w:ascii="Book Antiqua" w:hAnsi="Book Antiqua"/>
          <w:b/>
          <w:color w:val="auto"/>
          <w:sz w:val="24"/>
          <w:szCs w:val="24"/>
          <w:lang w:val="en-US"/>
        </w:rPr>
        <w:t>J</w:t>
      </w:r>
      <w:r w:rsidRPr="002D3CDB">
        <w:rPr>
          <w:rFonts w:ascii="Book Antiqua" w:hAnsi="Book Antiqua"/>
          <w:b/>
          <w:color w:val="auto"/>
          <w:sz w:val="24"/>
          <w:szCs w:val="24"/>
          <w:lang w:val="en-US"/>
        </w:rPr>
        <w:t xml:space="preserve">ournal: </w:t>
      </w:r>
      <w:r w:rsidRPr="002D3CDB">
        <w:rPr>
          <w:rFonts w:ascii="Book Antiqua" w:hAnsi="Book Antiqua"/>
          <w:b/>
          <w:i/>
          <w:iCs/>
          <w:color w:val="auto"/>
          <w:sz w:val="24"/>
          <w:szCs w:val="24"/>
          <w:lang w:val="en-US"/>
        </w:rPr>
        <w:t>World Journal of Orthopedics</w:t>
      </w:r>
    </w:p>
    <w:p w:rsidR="007B04F4" w:rsidRPr="002D3CDB" w:rsidRDefault="007B04F4" w:rsidP="002D3CDB">
      <w:pPr>
        <w:spacing w:line="360" w:lineRule="auto"/>
        <w:jc w:val="both"/>
        <w:rPr>
          <w:rFonts w:ascii="Book Antiqua" w:hAnsi="Book Antiqua"/>
          <w:b/>
          <w:color w:val="auto"/>
          <w:sz w:val="24"/>
          <w:szCs w:val="24"/>
          <w:lang w:val="en-US" w:eastAsia="zh-CN"/>
        </w:rPr>
      </w:pPr>
      <w:r w:rsidRPr="002D3CDB">
        <w:rPr>
          <w:rFonts w:ascii="Book Antiqua" w:hAnsi="Book Antiqua"/>
          <w:b/>
          <w:color w:val="auto"/>
          <w:sz w:val="24"/>
          <w:szCs w:val="24"/>
          <w:lang w:val="en-US"/>
        </w:rPr>
        <w:t xml:space="preserve">ESPS Manuscript NO: </w:t>
      </w:r>
      <w:r w:rsidRPr="002D3CDB">
        <w:rPr>
          <w:rFonts w:ascii="Book Antiqua" w:hAnsi="Book Antiqua"/>
          <w:b/>
          <w:color w:val="auto"/>
          <w:sz w:val="24"/>
          <w:szCs w:val="24"/>
          <w:lang w:val="en-US" w:eastAsia="zh-CN"/>
        </w:rPr>
        <w:t>20185</w:t>
      </w:r>
    </w:p>
    <w:p w:rsidR="00200BC5" w:rsidRPr="002D3CDB" w:rsidRDefault="007B04F4" w:rsidP="002D3CDB">
      <w:pPr>
        <w:spacing w:line="360" w:lineRule="auto"/>
        <w:jc w:val="both"/>
        <w:rPr>
          <w:rFonts w:ascii="Book Antiqua" w:hAnsi="Book Antiqua"/>
          <w:b/>
          <w:color w:val="auto"/>
          <w:sz w:val="24"/>
          <w:szCs w:val="24"/>
          <w:lang w:val="en-US" w:eastAsia="zh-CN"/>
        </w:rPr>
      </w:pPr>
      <w:r w:rsidRPr="002D3CDB">
        <w:rPr>
          <w:rFonts w:ascii="Book Antiqua" w:hAnsi="Book Antiqua"/>
          <w:b/>
          <w:color w:val="auto"/>
          <w:sz w:val="24"/>
          <w:szCs w:val="24"/>
          <w:lang w:val="en-US"/>
        </w:rPr>
        <w:t>Manuscript Type:</w:t>
      </w:r>
      <w:r w:rsidRPr="002D3CDB">
        <w:rPr>
          <w:rFonts w:ascii="Book Antiqua" w:hAnsi="Book Antiqua"/>
          <w:b/>
          <w:color w:val="auto"/>
          <w:sz w:val="24"/>
          <w:szCs w:val="24"/>
          <w:lang w:val="en-US" w:eastAsia="zh-CN"/>
        </w:rPr>
        <w:t xml:space="preserve"> </w:t>
      </w:r>
      <w:r w:rsidR="00200BC5" w:rsidRPr="002D3CDB">
        <w:rPr>
          <w:rFonts w:ascii="Book Antiqua" w:hAnsi="Book Antiqua"/>
          <w:b/>
          <w:color w:val="auto"/>
          <w:sz w:val="24"/>
          <w:szCs w:val="24"/>
          <w:lang w:val="en-US" w:eastAsia="zh-CN"/>
        </w:rPr>
        <w:t>ORIGINAL ARTICLE</w:t>
      </w:r>
    </w:p>
    <w:p w:rsidR="00200BC5" w:rsidRPr="002D3CDB" w:rsidRDefault="00200BC5" w:rsidP="002D3CDB">
      <w:pPr>
        <w:spacing w:line="360" w:lineRule="auto"/>
        <w:jc w:val="both"/>
        <w:rPr>
          <w:rFonts w:ascii="Book Antiqua" w:hAnsi="Book Antiqua"/>
          <w:b/>
          <w:color w:val="auto"/>
          <w:sz w:val="24"/>
          <w:szCs w:val="24"/>
          <w:lang w:val="en-US" w:eastAsia="zh-CN"/>
        </w:rPr>
      </w:pPr>
    </w:p>
    <w:p w:rsidR="007B04F4" w:rsidRPr="002D3CDB" w:rsidRDefault="00B960DE" w:rsidP="002D3CDB">
      <w:pPr>
        <w:spacing w:line="360" w:lineRule="auto"/>
        <w:jc w:val="both"/>
        <w:rPr>
          <w:rFonts w:ascii="Book Antiqua" w:eastAsia="华文细黑" w:hAnsi="Book Antiqua" w:cs="Tahoma"/>
          <w:b/>
          <w:i/>
          <w:color w:val="auto"/>
          <w:sz w:val="24"/>
          <w:szCs w:val="24"/>
          <w:lang w:val="en-US" w:eastAsia="zh-CN"/>
        </w:rPr>
      </w:pPr>
      <w:r w:rsidRPr="002D3CDB">
        <w:rPr>
          <w:rFonts w:ascii="Book Antiqua" w:eastAsia="华文细黑" w:hAnsi="Book Antiqua" w:cs="Tahoma"/>
          <w:b/>
          <w:i/>
          <w:color w:val="auto"/>
          <w:sz w:val="24"/>
          <w:szCs w:val="24"/>
          <w:lang w:val="en-US"/>
        </w:rPr>
        <w:t>Retrospective Cohort Study</w:t>
      </w:r>
    </w:p>
    <w:p w:rsidR="007B04F4" w:rsidRPr="002D3CDB" w:rsidRDefault="007B04F4"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 xml:space="preserve">Promising short-term clinical results of the cementless Oxford phase III medial </w:t>
      </w:r>
      <w:proofErr w:type="spellStart"/>
      <w:r w:rsidR="009B6277" w:rsidRPr="002D3CDB">
        <w:rPr>
          <w:rFonts w:ascii="Book Antiqua" w:eastAsia="Quattrocento" w:hAnsi="Book Antiqua" w:cs="Quattrocento"/>
          <w:b/>
          <w:color w:val="auto"/>
          <w:sz w:val="24"/>
          <w:szCs w:val="24"/>
          <w:lang w:val="en-US"/>
        </w:rPr>
        <w:t>unicondylar</w:t>
      </w:r>
      <w:proofErr w:type="spellEnd"/>
      <w:r w:rsidR="009B6277" w:rsidRPr="002D3CDB">
        <w:rPr>
          <w:rFonts w:ascii="Book Antiqua" w:eastAsia="Quattrocento" w:hAnsi="Book Antiqua" w:cs="Quattrocento"/>
          <w:b/>
          <w:color w:val="auto"/>
          <w:sz w:val="24"/>
          <w:szCs w:val="24"/>
          <w:lang w:val="en-US"/>
        </w:rPr>
        <w:t xml:space="preserve"> knee </w:t>
      </w:r>
      <w:r w:rsidRPr="002D3CDB">
        <w:rPr>
          <w:rFonts w:ascii="Book Antiqua" w:eastAsia="Quattrocento" w:hAnsi="Book Antiqua" w:cs="Quattrocento"/>
          <w:b/>
          <w:color w:val="auto"/>
          <w:sz w:val="24"/>
          <w:szCs w:val="24"/>
          <w:lang w:val="en-US"/>
        </w:rPr>
        <w:t>prosthesis</w:t>
      </w:r>
    </w:p>
    <w:p w:rsidR="005F7450" w:rsidRPr="002D3CDB" w:rsidRDefault="005F7450" w:rsidP="002D3CDB">
      <w:pPr>
        <w:spacing w:line="360" w:lineRule="auto"/>
        <w:jc w:val="both"/>
        <w:rPr>
          <w:rFonts w:ascii="Book Antiqua" w:hAnsi="Book Antiqua"/>
          <w:color w:val="auto"/>
          <w:sz w:val="24"/>
          <w:szCs w:val="24"/>
          <w:lang w:val="en-US"/>
        </w:rPr>
      </w:pPr>
    </w:p>
    <w:p w:rsidR="007B04F4" w:rsidRPr="002D3CDB" w:rsidRDefault="00FD46B1" w:rsidP="002D3CDB">
      <w:pPr>
        <w:spacing w:line="360" w:lineRule="auto"/>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rPr>
        <w:t>van Dorp KB</w:t>
      </w:r>
      <w:r w:rsidR="007B04F4" w:rsidRPr="002D3CDB">
        <w:rPr>
          <w:rFonts w:ascii="Book Antiqua" w:hAnsi="Book Antiqua"/>
          <w:color w:val="auto"/>
          <w:sz w:val="24"/>
          <w:szCs w:val="24"/>
          <w:lang w:val="en-US"/>
        </w:rPr>
        <w:t xml:space="preserve"> </w:t>
      </w:r>
      <w:r w:rsidRPr="002D3CDB">
        <w:rPr>
          <w:rFonts w:ascii="Book Antiqua" w:hAnsi="Book Antiqua"/>
          <w:i/>
          <w:color w:val="auto"/>
          <w:sz w:val="24"/>
          <w:szCs w:val="24"/>
          <w:lang w:val="en-US" w:eastAsia="zh-CN"/>
        </w:rPr>
        <w:t xml:space="preserve">et al. </w:t>
      </w:r>
      <w:proofErr w:type="spellStart"/>
      <w:r w:rsidR="00EC50A8" w:rsidRPr="002D3CDB">
        <w:rPr>
          <w:rFonts w:ascii="Book Antiqua" w:hAnsi="Book Antiqua"/>
          <w:color w:val="auto"/>
          <w:sz w:val="24"/>
          <w:szCs w:val="24"/>
          <w:lang w:val="en-US"/>
        </w:rPr>
        <w:t>Cementless</w:t>
      </w:r>
      <w:proofErr w:type="spellEnd"/>
      <w:r w:rsidR="00EC50A8" w:rsidRPr="002D3CDB">
        <w:rPr>
          <w:rFonts w:ascii="Book Antiqua" w:hAnsi="Book Antiqua"/>
          <w:color w:val="auto"/>
          <w:sz w:val="24"/>
          <w:szCs w:val="24"/>
          <w:lang w:val="en-US"/>
        </w:rPr>
        <w:t xml:space="preserve"> </w:t>
      </w:r>
      <w:r w:rsidR="009B6277" w:rsidRPr="002D3CDB">
        <w:rPr>
          <w:rFonts w:ascii="Book Antiqua" w:eastAsia="Quattrocento" w:hAnsi="Book Antiqua" w:cs="Quattrocento"/>
          <w:color w:val="auto"/>
          <w:sz w:val="24"/>
          <w:szCs w:val="24"/>
          <w:lang w:val="en-US"/>
        </w:rPr>
        <w:t xml:space="preserve">Oxford medial </w:t>
      </w:r>
      <w:proofErr w:type="spellStart"/>
      <w:r w:rsidR="009B6277" w:rsidRPr="002D3CDB">
        <w:rPr>
          <w:rFonts w:ascii="Book Antiqua" w:eastAsia="Quattrocento" w:hAnsi="Book Antiqua" w:cs="Quattrocento"/>
          <w:color w:val="auto"/>
          <w:sz w:val="24"/>
          <w:szCs w:val="24"/>
          <w:lang w:val="en-US"/>
        </w:rPr>
        <w:t>unicondylar</w:t>
      </w:r>
      <w:proofErr w:type="spellEnd"/>
      <w:r w:rsidR="009B6277" w:rsidRPr="002D3CDB">
        <w:rPr>
          <w:rFonts w:ascii="Book Antiqua" w:eastAsia="Quattrocento" w:hAnsi="Book Antiqua" w:cs="Quattrocento"/>
          <w:color w:val="auto"/>
          <w:sz w:val="24"/>
          <w:szCs w:val="24"/>
          <w:lang w:val="en-US"/>
        </w:rPr>
        <w:t xml:space="preserve"> knee prosthesis </w:t>
      </w:r>
    </w:p>
    <w:p w:rsidR="001F6490" w:rsidRPr="002D3CDB" w:rsidRDefault="001F6490" w:rsidP="002D3CDB">
      <w:pPr>
        <w:spacing w:line="360" w:lineRule="auto"/>
        <w:jc w:val="both"/>
        <w:rPr>
          <w:rFonts w:ascii="Book Antiqua" w:hAnsi="Book Antiqua"/>
          <w:color w:val="auto"/>
          <w:sz w:val="24"/>
          <w:szCs w:val="24"/>
          <w:lang w:eastAsia="zh-CN"/>
        </w:rPr>
      </w:pPr>
    </w:p>
    <w:p w:rsidR="00E46A85" w:rsidRPr="002D3CDB" w:rsidRDefault="00FD46B1" w:rsidP="002D3CDB">
      <w:pPr>
        <w:spacing w:line="360" w:lineRule="auto"/>
        <w:jc w:val="both"/>
        <w:rPr>
          <w:rFonts w:ascii="Book Antiqua" w:hAnsi="Book Antiqua"/>
          <w:b/>
          <w:color w:val="auto"/>
          <w:sz w:val="24"/>
          <w:szCs w:val="24"/>
          <w:lang w:eastAsia="zh-CN"/>
        </w:rPr>
      </w:pPr>
      <w:r w:rsidRPr="002D3CDB">
        <w:rPr>
          <w:rFonts w:ascii="Book Antiqua" w:hAnsi="Book Antiqua"/>
          <w:b/>
          <w:color w:val="auto"/>
          <w:sz w:val="24"/>
          <w:szCs w:val="24"/>
          <w:lang w:eastAsia="zh-CN"/>
        </w:rPr>
        <w:t>Karin B</w:t>
      </w:r>
      <w:r w:rsidR="001F6490" w:rsidRPr="002D3CDB">
        <w:rPr>
          <w:rFonts w:ascii="Book Antiqua" w:hAnsi="Book Antiqua"/>
          <w:b/>
          <w:color w:val="auto"/>
          <w:sz w:val="24"/>
          <w:szCs w:val="24"/>
          <w:lang w:eastAsia="zh-CN"/>
        </w:rPr>
        <w:t xml:space="preserve"> van Dorp</w:t>
      </w:r>
      <w:r w:rsidRPr="002D3CDB">
        <w:rPr>
          <w:rFonts w:ascii="Book Antiqua" w:hAnsi="Book Antiqua"/>
          <w:b/>
          <w:color w:val="auto"/>
          <w:sz w:val="24"/>
          <w:szCs w:val="24"/>
          <w:lang w:eastAsia="zh-CN"/>
        </w:rPr>
        <w:t>, Stefan JM Breugem, Daniël J Bruijn, Marcel JM</w:t>
      </w:r>
      <w:r w:rsidR="001F6490" w:rsidRPr="002D3CDB">
        <w:rPr>
          <w:rFonts w:ascii="Book Antiqua" w:hAnsi="Book Antiqua"/>
          <w:b/>
          <w:color w:val="auto"/>
          <w:sz w:val="24"/>
          <w:szCs w:val="24"/>
          <w:lang w:eastAsia="zh-CN"/>
        </w:rPr>
        <w:t xml:space="preserve"> Driessen</w:t>
      </w:r>
    </w:p>
    <w:p w:rsidR="00E46A85" w:rsidRPr="002D3CDB" w:rsidRDefault="00E46A85" w:rsidP="002D3CDB">
      <w:pPr>
        <w:spacing w:line="360" w:lineRule="auto"/>
        <w:jc w:val="both"/>
        <w:rPr>
          <w:rFonts w:ascii="Book Antiqua" w:hAnsi="Book Antiqua"/>
          <w:color w:val="auto"/>
          <w:sz w:val="24"/>
          <w:szCs w:val="24"/>
          <w:lang w:eastAsia="zh-CN"/>
        </w:rPr>
      </w:pPr>
    </w:p>
    <w:p w:rsidR="00FD46B1" w:rsidRPr="002D3CDB" w:rsidRDefault="00FD46B1" w:rsidP="002D3CDB">
      <w:pPr>
        <w:spacing w:line="360" w:lineRule="auto"/>
        <w:jc w:val="both"/>
        <w:rPr>
          <w:rFonts w:ascii="Book Antiqua" w:hAnsi="Book Antiqua"/>
          <w:b/>
          <w:color w:val="auto"/>
          <w:sz w:val="24"/>
          <w:szCs w:val="24"/>
          <w:lang w:eastAsia="zh-CN"/>
        </w:rPr>
      </w:pPr>
      <w:r w:rsidRPr="002D3CDB">
        <w:rPr>
          <w:rFonts w:ascii="Book Antiqua" w:hAnsi="Book Antiqua"/>
          <w:b/>
          <w:color w:val="auto"/>
          <w:sz w:val="24"/>
          <w:szCs w:val="24"/>
          <w:lang w:eastAsia="zh-CN"/>
        </w:rPr>
        <w:t xml:space="preserve">Karin B van Dorp, Stefan JM Breugem, Daniël J Bruijn, Marcel JM Driessen, </w:t>
      </w:r>
      <w:proofErr w:type="spellStart"/>
      <w:r w:rsidR="007B04F4" w:rsidRPr="002D3CDB">
        <w:rPr>
          <w:rFonts w:ascii="Book Antiqua" w:eastAsia="Quattrocento" w:hAnsi="Book Antiqua" w:cs="Quattrocento"/>
          <w:color w:val="auto"/>
          <w:sz w:val="24"/>
          <w:szCs w:val="24"/>
          <w:lang w:val="en-US"/>
        </w:rPr>
        <w:t>Orthopedium</w:t>
      </w:r>
      <w:proofErr w:type="spellEnd"/>
      <w:r w:rsidR="007B04F4" w:rsidRPr="002D3CDB">
        <w:rPr>
          <w:rFonts w:ascii="Book Antiqua" w:eastAsia="Quattrocento" w:hAnsi="Book Antiqua" w:cs="Quattrocento"/>
          <w:color w:val="auto"/>
          <w:sz w:val="24"/>
          <w:szCs w:val="24"/>
          <w:lang w:val="en-US"/>
        </w:rPr>
        <w:t xml:space="preserve"> </w:t>
      </w:r>
      <w:r w:rsidR="00F7602D" w:rsidRPr="002D3CDB">
        <w:rPr>
          <w:rFonts w:ascii="Book Antiqua" w:eastAsia="Quattrocento" w:hAnsi="Book Antiqua" w:cs="Quattrocento"/>
          <w:color w:val="auto"/>
          <w:sz w:val="24"/>
          <w:szCs w:val="24"/>
          <w:lang w:val="en-US"/>
        </w:rPr>
        <w:t>C</w:t>
      </w:r>
      <w:r w:rsidR="007B04F4" w:rsidRPr="002D3CDB">
        <w:rPr>
          <w:rFonts w:ascii="Book Antiqua" w:eastAsia="Quattrocento" w:hAnsi="Book Antiqua" w:cs="Quattrocento"/>
          <w:color w:val="auto"/>
          <w:sz w:val="24"/>
          <w:szCs w:val="24"/>
          <w:lang w:val="en-US"/>
        </w:rPr>
        <w:t xml:space="preserve">linics, 2616 LS Delft, Zuid-Holland, </w:t>
      </w:r>
      <w:r w:rsidR="00F7602D" w:rsidRPr="002D3CDB">
        <w:rPr>
          <w:rFonts w:ascii="Book Antiqua" w:eastAsia="Quattrocento" w:hAnsi="Book Antiqua" w:cs="Quattrocento"/>
          <w:color w:val="auto"/>
          <w:sz w:val="24"/>
          <w:szCs w:val="24"/>
          <w:lang w:val="en-US"/>
        </w:rPr>
        <w:t>t</w:t>
      </w:r>
      <w:r w:rsidR="007B04F4" w:rsidRPr="002D3CDB">
        <w:rPr>
          <w:rFonts w:ascii="Book Antiqua" w:eastAsia="Quattrocento" w:hAnsi="Book Antiqua" w:cs="Quattrocento"/>
          <w:color w:val="auto"/>
          <w:sz w:val="24"/>
          <w:szCs w:val="24"/>
          <w:lang w:val="en-US"/>
        </w:rPr>
        <w:t>he Netherland</w:t>
      </w:r>
    </w:p>
    <w:p w:rsidR="00954348" w:rsidRPr="002D3CDB" w:rsidRDefault="00B367B0" w:rsidP="002D3CDB">
      <w:pPr>
        <w:spacing w:line="360" w:lineRule="auto"/>
        <w:jc w:val="both"/>
        <w:rPr>
          <w:rFonts w:ascii="Book Antiqua" w:hAnsi="Book Antiqua"/>
          <w:color w:val="auto"/>
          <w:sz w:val="24"/>
          <w:szCs w:val="24"/>
          <w:lang w:val="en-US" w:eastAsia="zh-CN"/>
        </w:rPr>
      </w:pPr>
      <w:r w:rsidRPr="002D3CDB">
        <w:rPr>
          <w:rFonts w:ascii="Book Antiqua" w:eastAsia="Quattrocento" w:hAnsi="Book Antiqua" w:cs="Quattrocento"/>
          <w:color w:val="auto"/>
          <w:sz w:val="24"/>
          <w:szCs w:val="24"/>
          <w:lang w:val="en-US"/>
        </w:rPr>
        <w:br/>
      </w:r>
      <w:r w:rsidR="00954348" w:rsidRPr="002D3CDB">
        <w:rPr>
          <w:rFonts w:ascii="Book Antiqua" w:hAnsi="Book Antiqua"/>
          <w:b/>
          <w:color w:val="auto"/>
          <w:sz w:val="24"/>
          <w:szCs w:val="24"/>
        </w:rPr>
        <w:t>Author contributions:</w:t>
      </w:r>
      <w:r w:rsidR="00954348" w:rsidRPr="002D3CDB">
        <w:rPr>
          <w:rFonts w:ascii="Book Antiqua" w:hAnsi="Book Antiqua"/>
          <w:b/>
          <w:color w:val="auto"/>
          <w:sz w:val="24"/>
          <w:szCs w:val="24"/>
          <w:lang w:eastAsia="zh-CN"/>
        </w:rPr>
        <w:t xml:space="preserve"> </w:t>
      </w:r>
      <w:r w:rsidR="00243343" w:rsidRPr="002D3CDB">
        <w:rPr>
          <w:rFonts w:ascii="Book Antiqua" w:hAnsi="Book Antiqua"/>
          <w:color w:val="auto"/>
          <w:sz w:val="24"/>
          <w:szCs w:val="24"/>
          <w:lang w:val="en-US"/>
        </w:rPr>
        <w:t>All the authors contributed equally to this paper.</w:t>
      </w:r>
    </w:p>
    <w:p w:rsidR="00954348" w:rsidRPr="002D3CDB" w:rsidRDefault="00954348" w:rsidP="002D3CDB">
      <w:pPr>
        <w:spacing w:line="360" w:lineRule="auto"/>
        <w:jc w:val="both"/>
        <w:rPr>
          <w:rFonts w:ascii="Book Antiqua" w:hAnsi="Book Antiqua" w:cs="Quattrocento"/>
          <w:b/>
          <w:color w:val="auto"/>
          <w:sz w:val="24"/>
          <w:szCs w:val="24"/>
          <w:lang w:val="en-US" w:eastAsia="zh-CN"/>
        </w:rPr>
      </w:pPr>
    </w:p>
    <w:p w:rsidR="00243343" w:rsidRPr="002D3CDB" w:rsidRDefault="0006570A" w:rsidP="002D3CDB">
      <w:pPr>
        <w:spacing w:line="360" w:lineRule="auto"/>
        <w:jc w:val="both"/>
        <w:rPr>
          <w:rFonts w:ascii="Book Antiqua" w:hAnsi="Book Antiqua"/>
          <w:color w:val="auto"/>
          <w:sz w:val="24"/>
          <w:szCs w:val="24"/>
          <w:lang w:val="en-US" w:eastAsia="zh-CN"/>
        </w:rPr>
      </w:pPr>
      <w:r w:rsidRPr="002D3CDB">
        <w:rPr>
          <w:rFonts w:ascii="Book Antiqua" w:hAnsi="Book Antiqua"/>
          <w:b/>
          <w:color w:val="auto"/>
          <w:sz w:val="24"/>
          <w:szCs w:val="24"/>
        </w:rPr>
        <w:t>Institutional review board statement</w:t>
      </w:r>
      <w:r w:rsidRPr="002D3CDB">
        <w:rPr>
          <w:rFonts w:ascii="Book Antiqua" w:hAnsi="Book Antiqua"/>
          <w:b/>
          <w:bCs/>
          <w:iCs/>
          <w:color w:val="auto"/>
          <w:sz w:val="24"/>
          <w:szCs w:val="24"/>
        </w:rPr>
        <w:t>:</w:t>
      </w:r>
      <w:r w:rsidR="00243343" w:rsidRPr="002D3CDB">
        <w:rPr>
          <w:rFonts w:ascii="Book Antiqua" w:hAnsi="Book Antiqua"/>
          <w:color w:val="auto"/>
          <w:sz w:val="24"/>
          <w:szCs w:val="24"/>
          <w:lang w:val="en-US"/>
        </w:rPr>
        <w:t xml:space="preserve"> The study was reviewed and approved by the medical research ethics board of Rotterdam.</w:t>
      </w:r>
    </w:p>
    <w:p w:rsidR="0006570A" w:rsidRPr="002D3CDB" w:rsidRDefault="0006570A" w:rsidP="002D3CDB">
      <w:pPr>
        <w:spacing w:line="360" w:lineRule="auto"/>
        <w:jc w:val="both"/>
        <w:rPr>
          <w:rFonts w:ascii="Book Antiqua" w:hAnsi="Book Antiqua"/>
          <w:color w:val="auto"/>
          <w:sz w:val="24"/>
          <w:szCs w:val="24"/>
          <w:lang w:val="en-US" w:eastAsia="zh-CN"/>
        </w:rPr>
      </w:pPr>
    </w:p>
    <w:p w:rsidR="00243343" w:rsidRPr="002D3CDB" w:rsidRDefault="0006570A" w:rsidP="002D3CDB">
      <w:pPr>
        <w:spacing w:line="360" w:lineRule="auto"/>
        <w:jc w:val="both"/>
        <w:rPr>
          <w:rFonts w:ascii="Book Antiqua" w:hAnsi="Book Antiqua" w:cs="TimesNewRomanPS-BoldItalicMT"/>
          <w:bCs/>
          <w:iCs/>
          <w:color w:val="auto"/>
          <w:sz w:val="24"/>
          <w:szCs w:val="24"/>
          <w:lang w:val="en-US" w:eastAsia="zh-CN"/>
        </w:rPr>
      </w:pPr>
      <w:r w:rsidRPr="002D3CDB">
        <w:rPr>
          <w:rFonts w:ascii="Book Antiqua" w:hAnsi="Book Antiqua"/>
          <w:b/>
          <w:color w:val="auto"/>
          <w:sz w:val="24"/>
          <w:szCs w:val="24"/>
        </w:rPr>
        <w:t>Informed consent statement</w:t>
      </w:r>
      <w:r w:rsidRPr="002D3CDB">
        <w:rPr>
          <w:rFonts w:ascii="Book Antiqua" w:hAnsi="Book Antiqua"/>
          <w:b/>
          <w:bCs/>
          <w:iCs/>
          <w:color w:val="auto"/>
          <w:sz w:val="24"/>
          <w:szCs w:val="24"/>
          <w:lang w:eastAsia="zh-CN"/>
        </w:rPr>
        <w:t>:</w:t>
      </w:r>
      <w:r w:rsidR="00243343" w:rsidRPr="002D3CDB">
        <w:rPr>
          <w:rFonts w:ascii="Book Antiqua" w:eastAsia="Quattrocento" w:hAnsi="Book Antiqua" w:cs="Quattrocento"/>
          <w:color w:val="auto"/>
          <w:sz w:val="24"/>
          <w:szCs w:val="24"/>
          <w:lang w:val="en-US"/>
        </w:rPr>
        <w:t xml:space="preserve"> All study participants provided informed written consent prior to study enrollment.</w:t>
      </w:r>
      <w:r w:rsidRPr="002D3CDB">
        <w:rPr>
          <w:rFonts w:ascii="Book Antiqua" w:hAnsi="Book Antiqua" w:cs="Quattrocento"/>
          <w:color w:val="auto"/>
          <w:sz w:val="24"/>
          <w:szCs w:val="24"/>
          <w:lang w:val="en-US" w:eastAsia="zh-CN"/>
        </w:rPr>
        <w:t xml:space="preserve"> </w:t>
      </w:r>
    </w:p>
    <w:p w:rsidR="0006570A" w:rsidRPr="002D3CDB" w:rsidRDefault="0006570A" w:rsidP="002D3CDB">
      <w:pPr>
        <w:spacing w:line="360" w:lineRule="auto"/>
        <w:jc w:val="both"/>
        <w:rPr>
          <w:rFonts w:ascii="Book Antiqua" w:eastAsia="Quattrocento" w:hAnsi="Book Antiqua" w:cs="Quattrocento"/>
          <w:color w:val="auto"/>
          <w:sz w:val="24"/>
          <w:szCs w:val="24"/>
          <w:lang w:val="en-US" w:eastAsia="zh-CN"/>
        </w:rPr>
      </w:pPr>
    </w:p>
    <w:p w:rsidR="00243343" w:rsidRPr="002D3CDB" w:rsidRDefault="0006570A" w:rsidP="002D3CDB">
      <w:pPr>
        <w:autoSpaceDE w:val="0"/>
        <w:autoSpaceDN w:val="0"/>
        <w:adjustRightInd w:val="0"/>
        <w:spacing w:line="360" w:lineRule="auto"/>
        <w:jc w:val="both"/>
        <w:rPr>
          <w:rFonts w:ascii="Book Antiqua" w:hAnsi="Book Antiqua" w:cs="Quattrocento"/>
          <w:b/>
          <w:bCs/>
          <w:i/>
          <w:iCs/>
          <w:color w:val="auto"/>
          <w:sz w:val="24"/>
          <w:szCs w:val="24"/>
          <w:lang w:val="en-US" w:eastAsia="zh-CN"/>
        </w:rPr>
      </w:pPr>
      <w:r w:rsidRPr="002D3CDB">
        <w:rPr>
          <w:rFonts w:ascii="Book Antiqua" w:hAnsi="Book Antiqua"/>
          <w:b/>
          <w:color w:val="auto"/>
          <w:sz w:val="24"/>
          <w:szCs w:val="24"/>
        </w:rPr>
        <w:t>Conflict-of-interest statement</w:t>
      </w:r>
      <w:r w:rsidRPr="002D3CDB">
        <w:rPr>
          <w:rFonts w:ascii="Book Antiqua" w:hAnsi="Book Antiqua" w:cs="TimesNewRomanPS-BoldItalicMT"/>
          <w:b/>
          <w:bCs/>
          <w:iCs/>
          <w:color w:val="auto"/>
          <w:sz w:val="24"/>
          <w:szCs w:val="24"/>
          <w:lang w:eastAsia="zh-CN"/>
        </w:rPr>
        <w:t>:</w:t>
      </w:r>
      <w:r w:rsidR="00243343" w:rsidRPr="002D3CDB">
        <w:rPr>
          <w:rFonts w:ascii="Book Antiqua" w:eastAsia="Quattrocento" w:hAnsi="Book Antiqua" w:cs="Quattrocento"/>
          <w:color w:val="auto"/>
          <w:sz w:val="24"/>
          <w:szCs w:val="24"/>
          <w:lang w:val="en-US"/>
        </w:rPr>
        <w:t xml:space="preserve"> All the authors declare not to have a conflict of interest related to the manuscript.</w:t>
      </w:r>
      <w:r w:rsidR="00243343" w:rsidRPr="002D3CDB">
        <w:rPr>
          <w:rFonts w:ascii="Book Antiqua" w:eastAsia="Quattrocento" w:hAnsi="Book Antiqua" w:cs="Quattrocento"/>
          <w:b/>
          <w:bCs/>
          <w:i/>
          <w:iCs/>
          <w:color w:val="auto"/>
          <w:sz w:val="24"/>
          <w:szCs w:val="24"/>
          <w:lang w:val="en-US"/>
        </w:rPr>
        <w:t xml:space="preserve"> </w:t>
      </w:r>
    </w:p>
    <w:p w:rsidR="0006570A" w:rsidRPr="002D3CDB" w:rsidRDefault="0006570A" w:rsidP="002D3CDB">
      <w:pPr>
        <w:autoSpaceDE w:val="0"/>
        <w:autoSpaceDN w:val="0"/>
        <w:adjustRightInd w:val="0"/>
        <w:spacing w:line="360" w:lineRule="auto"/>
        <w:jc w:val="both"/>
        <w:rPr>
          <w:rFonts w:ascii="Book Antiqua" w:hAnsi="Book Antiqua" w:cs="Quattrocento"/>
          <w:color w:val="auto"/>
          <w:sz w:val="24"/>
          <w:szCs w:val="24"/>
          <w:lang w:val="en-US" w:eastAsia="zh-CN"/>
        </w:rPr>
      </w:pPr>
    </w:p>
    <w:p w:rsidR="00243343" w:rsidRPr="002D3CDB" w:rsidRDefault="00B960DE" w:rsidP="002D3CDB">
      <w:pPr>
        <w:autoSpaceDE w:val="0"/>
        <w:autoSpaceDN w:val="0"/>
        <w:adjustRightInd w:val="0"/>
        <w:spacing w:line="360" w:lineRule="auto"/>
        <w:jc w:val="both"/>
        <w:rPr>
          <w:rFonts w:ascii="Book Antiqua" w:hAnsi="Book Antiqua" w:cs="TimesNewRomanPS-BoldItalicMT"/>
          <w:bCs/>
          <w:iCs/>
          <w:color w:val="auto"/>
          <w:sz w:val="24"/>
          <w:szCs w:val="24"/>
          <w:lang w:val="en-US" w:eastAsia="zh-CN"/>
        </w:rPr>
      </w:pPr>
      <w:r w:rsidRPr="002D3CDB">
        <w:rPr>
          <w:rFonts w:ascii="Book Antiqua" w:eastAsia="Quattrocento" w:hAnsi="Book Antiqua" w:cs="Quattrocento"/>
          <w:b/>
          <w:color w:val="auto"/>
          <w:sz w:val="24"/>
          <w:szCs w:val="24"/>
          <w:lang w:val="en-US"/>
        </w:rPr>
        <w:t>Data sharing statement</w:t>
      </w:r>
      <w:r w:rsidRPr="002D3CDB">
        <w:rPr>
          <w:rFonts w:ascii="Book Antiqua" w:eastAsia="Quattrocento" w:hAnsi="Book Antiqua" w:cs="Quattrocento"/>
          <w:color w:val="auto"/>
          <w:sz w:val="24"/>
          <w:szCs w:val="24"/>
          <w:lang w:val="en-US"/>
        </w:rPr>
        <w:t xml:space="preserve">: </w:t>
      </w:r>
      <w:r w:rsidR="00243343" w:rsidRPr="002D3CDB">
        <w:rPr>
          <w:rFonts w:ascii="Book Antiqua" w:eastAsia="Quattrocento" w:hAnsi="Book Antiqua" w:cs="Quattrocento"/>
          <w:color w:val="auto"/>
          <w:sz w:val="24"/>
          <w:szCs w:val="24"/>
          <w:lang w:val="en-US"/>
        </w:rPr>
        <w:t>All study participants agreed with anonymous data sharing. The original anonymous dataset is available on request from the corresponding author</w:t>
      </w:r>
      <w:r w:rsidR="0006570A" w:rsidRPr="002D3CDB">
        <w:rPr>
          <w:rFonts w:ascii="Book Antiqua" w:hAnsi="Book Antiqua" w:cs="Quattrocento"/>
          <w:color w:val="auto"/>
          <w:sz w:val="24"/>
          <w:szCs w:val="24"/>
          <w:lang w:val="en-US" w:eastAsia="zh-CN"/>
        </w:rPr>
        <w:t>.</w:t>
      </w:r>
    </w:p>
    <w:p w:rsidR="0006570A" w:rsidRPr="002D3CDB" w:rsidRDefault="0006570A" w:rsidP="002D3CDB">
      <w:pPr>
        <w:pStyle w:val="CommentText"/>
        <w:adjustRightInd w:val="0"/>
        <w:snapToGrid w:val="0"/>
        <w:spacing w:line="360" w:lineRule="auto"/>
        <w:jc w:val="both"/>
        <w:rPr>
          <w:rFonts w:ascii="Book Antiqua" w:hAnsi="Book Antiqua"/>
          <w:color w:val="auto"/>
          <w:sz w:val="24"/>
          <w:szCs w:val="24"/>
          <w:lang w:eastAsia="zh-CN"/>
        </w:rPr>
      </w:pPr>
      <w:bookmarkStart w:id="0" w:name="OLE_LINK507"/>
      <w:bookmarkStart w:id="1" w:name="OLE_LINK506"/>
      <w:bookmarkStart w:id="2" w:name="OLE_LINK496"/>
      <w:bookmarkStart w:id="3" w:name="OLE_LINK479"/>
      <w:r w:rsidRPr="002D3CDB">
        <w:rPr>
          <w:rFonts w:ascii="Book Antiqua" w:hAnsi="Book Antiqua"/>
          <w:b/>
          <w:color w:val="auto"/>
          <w:sz w:val="24"/>
          <w:szCs w:val="24"/>
        </w:rPr>
        <w:t xml:space="preserve">Open-Access: </w:t>
      </w:r>
      <w:r w:rsidRPr="002D3CDB">
        <w:rPr>
          <w:rFonts w:ascii="Book Antiqua" w:hAnsi="Book Antiqua"/>
          <w:color w:val="auto"/>
          <w:sz w:val="24"/>
          <w:szCs w:val="24"/>
        </w:rPr>
        <w:t xml:space="preserve">This article is an open-access article which was selected by an in-house editor and fully peer-reviewed by external reviewers. It is </w:t>
      </w:r>
      <w:r w:rsidRPr="002D3CDB">
        <w:rPr>
          <w:rFonts w:ascii="Book Antiqua" w:hAnsi="Book Antiqua"/>
          <w:color w:val="auto"/>
          <w:sz w:val="24"/>
          <w:szCs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54348" w:rsidRPr="002D3CDB" w:rsidRDefault="00B367B0"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br/>
      </w:r>
      <w:r w:rsidR="00954348" w:rsidRPr="002D3CDB">
        <w:rPr>
          <w:rFonts w:ascii="Book Antiqua" w:hAnsi="Book Antiqua"/>
          <w:b/>
          <w:color w:val="auto"/>
          <w:sz w:val="24"/>
          <w:szCs w:val="24"/>
        </w:rPr>
        <w:t>Correspondence to:</w:t>
      </w:r>
      <w:r w:rsidR="00954348" w:rsidRPr="002D3CDB">
        <w:rPr>
          <w:rFonts w:ascii="Book Antiqua" w:hAnsi="Book Antiqua"/>
          <w:b/>
          <w:color w:val="auto"/>
          <w:sz w:val="24"/>
          <w:szCs w:val="24"/>
          <w:lang w:eastAsia="zh-CN"/>
        </w:rPr>
        <w:t xml:space="preserve"> Karin B van Dorp, </w:t>
      </w:r>
      <w:r w:rsidR="00954348" w:rsidRPr="002D3CDB">
        <w:rPr>
          <w:rFonts w:ascii="Book Antiqua" w:eastAsia="Quattrocento" w:hAnsi="Book Antiqua" w:cs="Quattrocento"/>
          <w:b/>
          <w:color w:val="auto"/>
          <w:sz w:val="24"/>
          <w:szCs w:val="24"/>
          <w:lang w:val="en-US"/>
        </w:rPr>
        <w:t>MD</w:t>
      </w:r>
      <w:r w:rsidR="00954348" w:rsidRPr="002D3CDB">
        <w:rPr>
          <w:rFonts w:ascii="Book Antiqua" w:hAnsi="Book Antiqua" w:cs="Quattrocento"/>
          <w:b/>
          <w:color w:val="auto"/>
          <w:sz w:val="24"/>
          <w:szCs w:val="24"/>
          <w:lang w:val="en-US" w:eastAsia="zh-CN"/>
        </w:rPr>
        <w:t>,</w:t>
      </w:r>
      <w:r w:rsidR="00954348" w:rsidRPr="002D3CDB">
        <w:rPr>
          <w:rFonts w:ascii="Book Antiqua" w:eastAsia="Quattrocento" w:hAnsi="Book Antiqua" w:cs="Quattrocento"/>
          <w:color w:val="auto"/>
          <w:sz w:val="24"/>
          <w:szCs w:val="24"/>
          <w:lang w:val="en-US"/>
        </w:rPr>
        <w:t xml:space="preserve"> </w:t>
      </w:r>
      <w:proofErr w:type="spellStart"/>
      <w:r w:rsidR="00954348" w:rsidRPr="002D3CDB">
        <w:rPr>
          <w:rFonts w:ascii="Book Antiqua" w:eastAsia="Quattrocento" w:hAnsi="Book Antiqua" w:cs="Quattrocento"/>
          <w:color w:val="auto"/>
          <w:sz w:val="24"/>
          <w:szCs w:val="24"/>
          <w:lang w:val="en-US"/>
        </w:rPr>
        <w:t>Orthopedium</w:t>
      </w:r>
      <w:proofErr w:type="spellEnd"/>
      <w:r w:rsidR="00954348" w:rsidRPr="002D3CDB">
        <w:rPr>
          <w:rFonts w:ascii="Book Antiqua" w:eastAsia="Quattrocento" w:hAnsi="Book Antiqua" w:cs="Quattrocento"/>
          <w:color w:val="auto"/>
          <w:sz w:val="24"/>
          <w:szCs w:val="24"/>
          <w:lang w:val="en-US"/>
        </w:rPr>
        <w:t xml:space="preserve"> Clinics, </w:t>
      </w:r>
      <w:proofErr w:type="spellStart"/>
      <w:r w:rsidR="00954348" w:rsidRPr="002D3CDB">
        <w:rPr>
          <w:rFonts w:ascii="Book Antiqua" w:eastAsia="Quattrocento" w:hAnsi="Book Antiqua" w:cs="Quattrocento"/>
          <w:color w:val="auto"/>
          <w:sz w:val="24"/>
          <w:szCs w:val="24"/>
          <w:lang w:val="en-US"/>
        </w:rPr>
        <w:t>Olof</w:t>
      </w:r>
      <w:proofErr w:type="spellEnd"/>
      <w:r w:rsidR="00954348" w:rsidRPr="002D3CDB">
        <w:rPr>
          <w:rFonts w:ascii="Book Antiqua" w:eastAsia="Quattrocento" w:hAnsi="Book Antiqua" w:cs="Quattrocento"/>
          <w:color w:val="auto"/>
          <w:sz w:val="24"/>
          <w:szCs w:val="24"/>
          <w:lang w:val="en-US"/>
        </w:rPr>
        <w:t xml:space="preserve"> </w:t>
      </w:r>
      <w:proofErr w:type="spellStart"/>
      <w:r w:rsidR="00954348" w:rsidRPr="002D3CDB">
        <w:rPr>
          <w:rFonts w:ascii="Book Antiqua" w:eastAsia="Quattrocento" w:hAnsi="Book Antiqua" w:cs="Quattrocento"/>
          <w:color w:val="auto"/>
          <w:sz w:val="24"/>
          <w:szCs w:val="24"/>
          <w:lang w:val="en-US"/>
        </w:rPr>
        <w:t>Palmerstraat</w:t>
      </w:r>
      <w:proofErr w:type="spellEnd"/>
      <w:r w:rsidR="00954348" w:rsidRPr="002D3CDB">
        <w:rPr>
          <w:rFonts w:ascii="Book Antiqua" w:eastAsia="Quattrocento" w:hAnsi="Book Antiqua" w:cs="Quattrocento"/>
          <w:color w:val="auto"/>
          <w:sz w:val="24"/>
          <w:szCs w:val="24"/>
          <w:lang w:val="en-US"/>
        </w:rPr>
        <w:t xml:space="preserve"> 20</w:t>
      </w:r>
      <w:r w:rsidR="00954348" w:rsidRPr="002D3CDB">
        <w:rPr>
          <w:rFonts w:ascii="Book Antiqua" w:hAnsi="Book Antiqua" w:cs="Quattrocento"/>
          <w:color w:val="auto"/>
          <w:sz w:val="24"/>
          <w:szCs w:val="24"/>
          <w:lang w:val="en-US" w:eastAsia="zh-CN"/>
        </w:rPr>
        <w:t>,</w:t>
      </w:r>
      <w:r w:rsidR="00954348" w:rsidRPr="002D3CDB">
        <w:rPr>
          <w:rFonts w:ascii="Book Antiqua" w:hAnsi="Book Antiqua"/>
          <w:color w:val="auto"/>
          <w:sz w:val="24"/>
          <w:szCs w:val="24"/>
          <w:lang w:val="en-US" w:eastAsia="zh-CN"/>
        </w:rPr>
        <w:t xml:space="preserve"> </w:t>
      </w:r>
      <w:r w:rsidR="00954348" w:rsidRPr="002D3CDB">
        <w:rPr>
          <w:rFonts w:ascii="Book Antiqua" w:eastAsia="Quattrocento" w:hAnsi="Book Antiqua" w:cs="Quattrocento"/>
          <w:color w:val="auto"/>
          <w:sz w:val="24"/>
          <w:szCs w:val="24"/>
          <w:lang w:val="en-US"/>
        </w:rPr>
        <w:t>2616 LS Delft, Zuid-Holland, the Netherland</w:t>
      </w:r>
      <w:r w:rsidR="00954348" w:rsidRPr="002D3CDB">
        <w:rPr>
          <w:rFonts w:ascii="Book Antiqua" w:hAnsi="Book Antiqua" w:cs="Quattrocento"/>
          <w:color w:val="auto"/>
          <w:sz w:val="24"/>
          <w:szCs w:val="24"/>
          <w:lang w:val="en-US" w:eastAsia="zh-CN"/>
        </w:rPr>
        <w:t>.</w:t>
      </w:r>
      <w:r w:rsidR="00954348" w:rsidRPr="002D3CDB">
        <w:rPr>
          <w:rFonts w:ascii="Book Antiqua" w:eastAsia="Quattrocento" w:hAnsi="Book Antiqua" w:cs="Quattrocento"/>
          <w:color w:val="auto"/>
          <w:sz w:val="24"/>
          <w:szCs w:val="24"/>
          <w:lang w:val="en-US"/>
        </w:rPr>
        <w:t xml:space="preserve"> k.b.vandorp@gmail.com</w:t>
      </w:r>
    </w:p>
    <w:p w:rsidR="00243343" w:rsidRPr="002D3CDB" w:rsidRDefault="00243343" w:rsidP="002D3CDB">
      <w:pPr>
        <w:spacing w:line="360" w:lineRule="auto"/>
        <w:jc w:val="both"/>
        <w:rPr>
          <w:rFonts w:ascii="Book Antiqua" w:eastAsia="Quattrocento" w:hAnsi="Book Antiqua" w:cs="Quattrocento"/>
          <w:b/>
          <w:color w:val="auto"/>
          <w:sz w:val="24"/>
          <w:szCs w:val="24"/>
          <w:lang w:val="en-US"/>
        </w:rPr>
      </w:pPr>
      <w:r w:rsidRPr="002D3CDB">
        <w:rPr>
          <w:rFonts w:ascii="Book Antiqua" w:eastAsia="Quattrocento" w:hAnsi="Book Antiqua" w:cs="Quattrocento"/>
          <w:b/>
          <w:color w:val="auto"/>
          <w:sz w:val="24"/>
          <w:szCs w:val="24"/>
          <w:lang w:val="en-US"/>
        </w:rPr>
        <w:t xml:space="preserve">Telephone: </w:t>
      </w:r>
      <w:r w:rsidRPr="002D3CDB">
        <w:rPr>
          <w:rFonts w:ascii="Book Antiqua" w:eastAsia="Quattrocento" w:hAnsi="Book Antiqua" w:cs="Quattrocento"/>
          <w:color w:val="auto"/>
          <w:sz w:val="24"/>
          <w:szCs w:val="24"/>
          <w:lang w:val="en-US"/>
        </w:rPr>
        <w:t>+31</w:t>
      </w:r>
      <w:r w:rsidR="00954348" w:rsidRPr="002D3CDB">
        <w:rPr>
          <w:rFonts w:ascii="Book Antiqua" w:hAnsi="Book Antiqua" w:cs="Quattrocento"/>
          <w:color w:val="auto"/>
          <w:sz w:val="24"/>
          <w:szCs w:val="24"/>
          <w:lang w:val="en-US" w:eastAsia="zh-CN"/>
        </w:rPr>
        <w:t>-</w:t>
      </w:r>
      <w:r w:rsidRPr="002D3CDB">
        <w:rPr>
          <w:rFonts w:ascii="Book Antiqua" w:eastAsia="Quattrocento" w:hAnsi="Book Antiqua" w:cs="Quattrocento"/>
          <w:color w:val="auto"/>
          <w:sz w:val="24"/>
          <w:szCs w:val="24"/>
          <w:lang w:val="en-US"/>
        </w:rPr>
        <w:t>8</w:t>
      </w:r>
      <w:r w:rsidR="00954348" w:rsidRPr="002D3CDB">
        <w:rPr>
          <w:rFonts w:ascii="Book Antiqua" w:hAnsi="Book Antiqua" w:cs="Quattrocento"/>
          <w:color w:val="auto"/>
          <w:sz w:val="24"/>
          <w:szCs w:val="24"/>
          <w:lang w:val="en-US" w:eastAsia="zh-CN"/>
        </w:rPr>
        <w:t>-</w:t>
      </w:r>
      <w:r w:rsidRPr="002D3CDB">
        <w:rPr>
          <w:rFonts w:ascii="Book Antiqua" w:eastAsia="Quattrocento" w:hAnsi="Book Antiqua" w:cs="Quattrocento"/>
          <w:color w:val="auto"/>
          <w:sz w:val="24"/>
          <w:szCs w:val="24"/>
          <w:lang w:val="en-US"/>
        </w:rPr>
        <w:t xml:space="preserve">80088444 </w:t>
      </w:r>
    </w:p>
    <w:p w:rsidR="00243343" w:rsidRPr="002D3CDB" w:rsidRDefault="00243343" w:rsidP="002D3CDB">
      <w:pPr>
        <w:spacing w:line="360" w:lineRule="auto"/>
        <w:jc w:val="both"/>
        <w:rPr>
          <w:rFonts w:ascii="Book Antiqua" w:hAnsi="Book Antiqua" w:cs="Quattrocento"/>
          <w:color w:val="auto"/>
          <w:sz w:val="24"/>
          <w:szCs w:val="24"/>
          <w:lang w:val="en-US" w:eastAsia="zh-CN"/>
        </w:rPr>
      </w:pPr>
      <w:r w:rsidRPr="002D3CDB">
        <w:rPr>
          <w:rFonts w:ascii="Book Antiqua" w:eastAsia="Quattrocento" w:hAnsi="Book Antiqua" w:cs="Quattrocento"/>
          <w:b/>
          <w:color w:val="auto"/>
          <w:sz w:val="24"/>
          <w:szCs w:val="24"/>
          <w:lang w:val="en-US"/>
        </w:rPr>
        <w:t>Fax:</w:t>
      </w:r>
      <w:r w:rsidRPr="002D3CDB">
        <w:rPr>
          <w:rFonts w:ascii="Book Antiqua" w:eastAsia="Quattrocento" w:hAnsi="Book Antiqua" w:cs="Quattrocento"/>
          <w:color w:val="auto"/>
          <w:sz w:val="24"/>
          <w:szCs w:val="24"/>
          <w:lang w:val="en-US"/>
        </w:rPr>
        <w:t xml:space="preserve"> +31</w:t>
      </w:r>
      <w:r w:rsidR="00954348" w:rsidRPr="002D3CDB">
        <w:rPr>
          <w:rFonts w:ascii="Book Antiqua" w:hAnsi="Book Antiqua" w:cs="Quattrocento"/>
          <w:color w:val="auto"/>
          <w:sz w:val="24"/>
          <w:szCs w:val="24"/>
          <w:lang w:val="en-US" w:eastAsia="zh-CN"/>
        </w:rPr>
        <w:t>-</w:t>
      </w:r>
      <w:r w:rsidRPr="002D3CDB">
        <w:rPr>
          <w:rFonts w:ascii="Book Antiqua" w:eastAsia="Quattrocento" w:hAnsi="Book Antiqua" w:cs="Quattrocento"/>
          <w:color w:val="auto"/>
          <w:sz w:val="24"/>
          <w:szCs w:val="24"/>
          <w:lang w:val="en-US"/>
        </w:rPr>
        <w:t>8</w:t>
      </w:r>
      <w:r w:rsidR="00954348" w:rsidRPr="002D3CDB">
        <w:rPr>
          <w:rFonts w:ascii="Book Antiqua" w:hAnsi="Book Antiqua" w:cs="Quattrocento"/>
          <w:color w:val="auto"/>
          <w:sz w:val="24"/>
          <w:szCs w:val="24"/>
          <w:lang w:val="en-US" w:eastAsia="zh-CN"/>
        </w:rPr>
        <w:t>-</w:t>
      </w:r>
      <w:r w:rsidRPr="002D3CDB">
        <w:rPr>
          <w:rFonts w:ascii="Book Antiqua" w:eastAsia="Quattrocento" w:hAnsi="Book Antiqua" w:cs="Quattrocento"/>
          <w:color w:val="auto"/>
          <w:sz w:val="24"/>
          <w:szCs w:val="24"/>
          <w:lang w:val="en-US"/>
        </w:rPr>
        <w:t>80088445</w:t>
      </w:r>
    </w:p>
    <w:p w:rsidR="0006570A" w:rsidRPr="002D3CDB" w:rsidRDefault="0006570A" w:rsidP="002D3CDB">
      <w:pPr>
        <w:spacing w:line="360" w:lineRule="auto"/>
        <w:jc w:val="both"/>
        <w:rPr>
          <w:rFonts w:ascii="Book Antiqua" w:hAnsi="Book Antiqua" w:cs="Quattrocento"/>
          <w:color w:val="auto"/>
          <w:sz w:val="24"/>
          <w:szCs w:val="24"/>
          <w:lang w:val="en-US" w:eastAsia="zh-CN"/>
        </w:rPr>
      </w:pPr>
    </w:p>
    <w:p w:rsidR="0006570A" w:rsidRPr="002D3CDB" w:rsidRDefault="0006570A" w:rsidP="002D3CDB">
      <w:pPr>
        <w:spacing w:line="360" w:lineRule="auto"/>
        <w:jc w:val="both"/>
        <w:rPr>
          <w:rFonts w:ascii="Book Antiqua" w:hAnsi="Book Antiqua"/>
          <w:b/>
          <w:color w:val="auto"/>
          <w:sz w:val="24"/>
          <w:szCs w:val="24"/>
        </w:rPr>
      </w:pPr>
      <w:r w:rsidRPr="002D3CDB">
        <w:rPr>
          <w:rFonts w:ascii="Book Antiqua" w:hAnsi="Book Antiqua"/>
          <w:b/>
          <w:color w:val="auto"/>
          <w:sz w:val="24"/>
          <w:szCs w:val="24"/>
        </w:rPr>
        <w:t>Received:</w:t>
      </w:r>
      <w:r w:rsidRPr="002D3CDB">
        <w:rPr>
          <w:rFonts w:ascii="Book Antiqua" w:hAnsi="Book Antiqua"/>
          <w:color w:val="auto"/>
          <w:sz w:val="24"/>
          <w:szCs w:val="24"/>
        </w:rPr>
        <w:t xml:space="preserve"> </w:t>
      </w:r>
      <w:r w:rsidR="00FE019D" w:rsidRPr="002D3CDB">
        <w:rPr>
          <w:rFonts w:ascii="Book Antiqua" w:hAnsi="Book Antiqua"/>
          <w:color w:val="auto"/>
          <w:sz w:val="24"/>
          <w:szCs w:val="24"/>
          <w:lang w:eastAsia="zh-CN"/>
        </w:rPr>
        <w:t>May 29, 2015</w:t>
      </w:r>
      <w:r w:rsidRPr="002D3CDB">
        <w:rPr>
          <w:rFonts w:ascii="Book Antiqua" w:hAnsi="Book Antiqua"/>
          <w:color w:val="auto"/>
          <w:sz w:val="24"/>
          <w:szCs w:val="24"/>
        </w:rPr>
        <w:t xml:space="preserve">  </w:t>
      </w:r>
    </w:p>
    <w:p w:rsidR="0006570A" w:rsidRPr="002D3CDB" w:rsidRDefault="0006570A" w:rsidP="002D3CDB">
      <w:pPr>
        <w:spacing w:line="360" w:lineRule="auto"/>
        <w:jc w:val="both"/>
        <w:rPr>
          <w:rFonts w:ascii="Book Antiqua" w:hAnsi="Book Antiqua"/>
          <w:b/>
          <w:color w:val="auto"/>
          <w:sz w:val="24"/>
          <w:szCs w:val="24"/>
          <w:lang w:eastAsia="zh-CN"/>
        </w:rPr>
      </w:pPr>
      <w:r w:rsidRPr="002D3CDB">
        <w:rPr>
          <w:rFonts w:ascii="Book Antiqua" w:hAnsi="Book Antiqua"/>
          <w:b/>
          <w:color w:val="auto"/>
          <w:sz w:val="24"/>
          <w:szCs w:val="24"/>
        </w:rPr>
        <w:t>Peer-review started:</w:t>
      </w:r>
      <w:r w:rsidR="00FE019D" w:rsidRPr="002D3CDB">
        <w:rPr>
          <w:rFonts w:ascii="Book Antiqua" w:hAnsi="Book Antiqua"/>
          <w:b/>
          <w:color w:val="auto"/>
          <w:sz w:val="24"/>
          <w:szCs w:val="24"/>
          <w:lang w:eastAsia="zh-CN"/>
        </w:rPr>
        <w:t xml:space="preserve"> </w:t>
      </w:r>
      <w:r w:rsidR="00FE019D" w:rsidRPr="002D3CDB">
        <w:rPr>
          <w:rFonts w:ascii="Book Antiqua" w:hAnsi="Book Antiqua"/>
          <w:color w:val="auto"/>
          <w:sz w:val="24"/>
          <w:szCs w:val="24"/>
          <w:lang w:eastAsia="zh-CN"/>
        </w:rPr>
        <w:t>June 1, 2015</w:t>
      </w:r>
    </w:p>
    <w:p w:rsidR="0006570A" w:rsidRPr="002D3CDB" w:rsidRDefault="0006570A" w:rsidP="002D3CDB">
      <w:pPr>
        <w:spacing w:line="360" w:lineRule="auto"/>
        <w:jc w:val="both"/>
        <w:rPr>
          <w:rFonts w:ascii="Book Antiqua" w:hAnsi="Book Antiqua"/>
          <w:b/>
          <w:color w:val="auto"/>
          <w:sz w:val="24"/>
          <w:szCs w:val="24"/>
          <w:lang w:eastAsia="zh-CN"/>
        </w:rPr>
      </w:pPr>
      <w:r w:rsidRPr="002D3CDB">
        <w:rPr>
          <w:rFonts w:ascii="Book Antiqua" w:hAnsi="Book Antiqua"/>
          <w:b/>
          <w:color w:val="auto"/>
          <w:sz w:val="24"/>
          <w:szCs w:val="24"/>
        </w:rPr>
        <w:t>First decision:</w:t>
      </w:r>
      <w:r w:rsidR="00FE019D" w:rsidRPr="002D3CDB">
        <w:rPr>
          <w:rFonts w:ascii="Book Antiqua" w:hAnsi="Book Antiqua"/>
          <w:b/>
          <w:color w:val="auto"/>
          <w:sz w:val="24"/>
          <w:szCs w:val="24"/>
          <w:lang w:eastAsia="zh-CN"/>
        </w:rPr>
        <w:t xml:space="preserve"> </w:t>
      </w:r>
      <w:r w:rsidR="00FE019D" w:rsidRPr="002D3CDB">
        <w:rPr>
          <w:rFonts w:ascii="Book Antiqua" w:hAnsi="Book Antiqua"/>
          <w:color w:val="auto"/>
          <w:sz w:val="24"/>
          <w:szCs w:val="24"/>
          <w:lang w:eastAsia="zh-CN"/>
        </w:rPr>
        <w:t>August 25, 2015</w:t>
      </w:r>
    </w:p>
    <w:p w:rsidR="0006570A" w:rsidRPr="002D3CDB" w:rsidRDefault="0006570A" w:rsidP="002D3CDB">
      <w:pPr>
        <w:spacing w:line="360" w:lineRule="auto"/>
        <w:jc w:val="both"/>
        <w:rPr>
          <w:rFonts w:ascii="Book Antiqua" w:hAnsi="Book Antiqua"/>
          <w:b/>
          <w:color w:val="auto"/>
          <w:sz w:val="24"/>
          <w:szCs w:val="24"/>
        </w:rPr>
      </w:pPr>
      <w:r w:rsidRPr="002D3CDB">
        <w:rPr>
          <w:rFonts w:ascii="Book Antiqua" w:hAnsi="Book Antiqua"/>
          <w:b/>
          <w:color w:val="auto"/>
          <w:sz w:val="24"/>
          <w:szCs w:val="24"/>
        </w:rPr>
        <w:t xml:space="preserve">Revised: </w:t>
      </w:r>
      <w:r w:rsidR="00FE019D" w:rsidRPr="002D3CDB">
        <w:rPr>
          <w:rFonts w:ascii="Book Antiqua" w:hAnsi="Book Antiqua"/>
          <w:color w:val="auto"/>
          <w:sz w:val="24"/>
          <w:szCs w:val="24"/>
          <w:lang w:eastAsia="zh-CN"/>
        </w:rPr>
        <w:t>December 17, 2015</w:t>
      </w:r>
      <w:r w:rsidRPr="002D3CDB">
        <w:rPr>
          <w:rFonts w:ascii="Book Antiqua" w:hAnsi="Book Antiqua"/>
          <w:color w:val="auto"/>
          <w:sz w:val="24"/>
          <w:szCs w:val="24"/>
        </w:rPr>
        <w:t xml:space="preserve"> </w:t>
      </w:r>
    </w:p>
    <w:p w:rsidR="0006570A" w:rsidRPr="005E0270" w:rsidRDefault="0006570A" w:rsidP="005E0270">
      <w:pPr>
        <w:rPr>
          <w:rFonts w:ascii="Book Antiqua" w:hAnsi="Book Antiqua"/>
          <w:iCs/>
          <w:sz w:val="24"/>
        </w:rPr>
      </w:pPr>
      <w:r w:rsidRPr="002D3CDB">
        <w:rPr>
          <w:rFonts w:ascii="Book Antiqua" w:hAnsi="Book Antiqua"/>
          <w:b/>
          <w:color w:val="auto"/>
          <w:sz w:val="24"/>
          <w:szCs w:val="24"/>
        </w:rPr>
        <w:t xml:space="preserve">Accepted: </w:t>
      </w:r>
      <w:proofErr w:type="spellStart"/>
      <w:r w:rsidR="005E0270">
        <w:rPr>
          <w:rStyle w:val="Emphasis"/>
        </w:rPr>
        <w:t>January</w:t>
      </w:r>
      <w:proofErr w:type="spellEnd"/>
      <w:r w:rsidR="005E0270">
        <w:rPr>
          <w:rStyle w:val="Emphasis"/>
        </w:rPr>
        <w:t xml:space="preserve"> </w:t>
      </w:r>
      <w:r w:rsidR="005E0270">
        <w:rPr>
          <w:rStyle w:val="Emphasis"/>
          <w:rFonts w:ascii="宋体" w:hAnsi="宋体" w:cs="宋体" w:hint="eastAsia"/>
        </w:rPr>
        <w:t>8</w:t>
      </w:r>
      <w:r w:rsidR="005E0270" w:rsidRPr="00235CD4">
        <w:rPr>
          <w:rStyle w:val="Emphasis"/>
        </w:rPr>
        <w:t>,</w:t>
      </w:r>
      <w:r w:rsidR="005E0270">
        <w:rPr>
          <w:rStyle w:val="Emphasis"/>
        </w:rPr>
        <w:t xml:space="preserve"> 2016</w:t>
      </w:r>
      <w:r w:rsidRPr="002D3CDB">
        <w:rPr>
          <w:rFonts w:ascii="Book Antiqua" w:hAnsi="Book Antiqua"/>
          <w:b/>
          <w:color w:val="auto"/>
          <w:sz w:val="24"/>
          <w:szCs w:val="24"/>
        </w:rPr>
        <w:t xml:space="preserve"> </w:t>
      </w:r>
    </w:p>
    <w:p w:rsidR="0006570A" w:rsidRPr="002D3CDB" w:rsidRDefault="0006570A" w:rsidP="002D3CDB">
      <w:pPr>
        <w:spacing w:line="360" w:lineRule="auto"/>
        <w:jc w:val="both"/>
        <w:rPr>
          <w:rFonts w:ascii="Book Antiqua" w:hAnsi="Book Antiqua"/>
          <w:b/>
          <w:color w:val="auto"/>
          <w:sz w:val="24"/>
          <w:szCs w:val="24"/>
        </w:rPr>
      </w:pPr>
      <w:r w:rsidRPr="002D3CDB">
        <w:rPr>
          <w:rFonts w:ascii="Book Antiqua" w:hAnsi="Book Antiqua"/>
          <w:b/>
          <w:color w:val="auto"/>
          <w:sz w:val="24"/>
          <w:szCs w:val="24"/>
        </w:rPr>
        <w:t>Article in press:</w:t>
      </w:r>
      <w:r w:rsidRPr="002D3CDB">
        <w:rPr>
          <w:rFonts w:ascii="Book Antiqua" w:hAnsi="Book Antiqua"/>
          <w:color w:val="auto"/>
          <w:sz w:val="24"/>
          <w:szCs w:val="24"/>
        </w:rPr>
        <w:t xml:space="preserve">    </w:t>
      </w:r>
    </w:p>
    <w:p w:rsidR="0006570A" w:rsidRPr="002D3CDB" w:rsidRDefault="0006570A" w:rsidP="002D3CDB">
      <w:pPr>
        <w:spacing w:line="360" w:lineRule="auto"/>
        <w:jc w:val="both"/>
        <w:rPr>
          <w:rFonts w:ascii="Book Antiqua" w:hAnsi="Book Antiqua"/>
          <w:b/>
          <w:color w:val="auto"/>
          <w:sz w:val="24"/>
          <w:szCs w:val="24"/>
        </w:rPr>
      </w:pPr>
      <w:r w:rsidRPr="002D3CDB">
        <w:rPr>
          <w:rFonts w:ascii="Book Antiqua" w:hAnsi="Book Antiqua"/>
          <w:b/>
          <w:color w:val="auto"/>
          <w:sz w:val="24"/>
          <w:szCs w:val="24"/>
        </w:rPr>
        <w:t xml:space="preserve">Published online: </w:t>
      </w:r>
    </w:p>
    <w:p w:rsidR="0006570A" w:rsidRPr="002D3CDB" w:rsidRDefault="0006570A" w:rsidP="002D3CDB">
      <w:pPr>
        <w:spacing w:line="360" w:lineRule="auto"/>
        <w:jc w:val="both"/>
        <w:rPr>
          <w:rFonts w:ascii="Book Antiqua" w:hAnsi="Book Antiqua" w:cs="Quattrocento"/>
          <w:b/>
          <w:color w:val="auto"/>
          <w:sz w:val="24"/>
          <w:szCs w:val="24"/>
          <w:lang w:val="en-US" w:eastAsia="zh-CN"/>
        </w:rPr>
      </w:pPr>
    </w:p>
    <w:p w:rsidR="005F7450" w:rsidRPr="002D3CDB" w:rsidRDefault="00B367B0" w:rsidP="002D3CDB">
      <w:pPr>
        <w:spacing w:line="360" w:lineRule="auto"/>
        <w:jc w:val="both"/>
        <w:rPr>
          <w:rFonts w:ascii="Book Antiqua" w:hAnsi="Book Antiqua"/>
          <w:color w:val="auto"/>
          <w:sz w:val="24"/>
          <w:szCs w:val="24"/>
          <w:lang w:val="en-US"/>
        </w:rPr>
      </w:pPr>
      <w:r w:rsidRPr="002D3CDB">
        <w:rPr>
          <w:rFonts w:ascii="Book Antiqua" w:hAnsi="Book Antiqua"/>
          <w:color w:val="auto"/>
          <w:sz w:val="24"/>
          <w:szCs w:val="24"/>
          <w:lang w:val="en-US"/>
        </w:rPr>
        <w:br w:type="page"/>
      </w:r>
    </w:p>
    <w:p w:rsidR="005F7450" w:rsidRPr="002D3CDB" w:rsidRDefault="00B367B0" w:rsidP="002D3CDB">
      <w:pPr>
        <w:tabs>
          <w:tab w:val="left" w:pos="4058"/>
        </w:tabs>
        <w:spacing w:line="360" w:lineRule="auto"/>
        <w:jc w:val="both"/>
        <w:rPr>
          <w:rFonts w:ascii="Book Antiqua" w:eastAsia="Quattrocento" w:hAnsi="Book Antiqua" w:cs="Quattrocento"/>
          <w:b/>
          <w:color w:val="auto"/>
          <w:sz w:val="24"/>
          <w:szCs w:val="24"/>
          <w:lang w:val="en-US"/>
        </w:rPr>
      </w:pPr>
      <w:r w:rsidRPr="002D3CDB">
        <w:rPr>
          <w:rFonts w:ascii="Book Antiqua" w:eastAsia="Quattrocento" w:hAnsi="Book Antiqua" w:cs="Quattrocento"/>
          <w:b/>
          <w:color w:val="auto"/>
          <w:sz w:val="24"/>
          <w:szCs w:val="24"/>
          <w:lang w:val="en-US"/>
        </w:rPr>
        <w:lastRenderedPageBreak/>
        <w:t>Abstract</w:t>
      </w:r>
    </w:p>
    <w:p w:rsidR="005F7450" w:rsidRPr="002D3CDB" w:rsidRDefault="00AB0131"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AIM</w:t>
      </w:r>
      <w:r w:rsidRPr="002D3CDB">
        <w:rPr>
          <w:rFonts w:ascii="Book Antiqua" w:hAnsi="Book Antiqua" w:cs="Quattrocento"/>
          <w:b/>
          <w:color w:val="auto"/>
          <w:sz w:val="24"/>
          <w:szCs w:val="24"/>
          <w:lang w:val="en-US" w:eastAsia="zh-CN"/>
        </w:rPr>
        <w:t>:</w:t>
      </w:r>
      <w:r w:rsidRPr="002D3CDB">
        <w:rPr>
          <w:rFonts w:ascii="Book Antiqua" w:eastAsia="Quattrocento" w:hAnsi="Book Antiqua" w:cs="Quattrocento"/>
          <w:b/>
          <w:color w:val="auto"/>
          <w:sz w:val="24"/>
          <w:szCs w:val="24"/>
          <w:lang w:val="en-US"/>
        </w:rPr>
        <w:t xml:space="preserve"> </w:t>
      </w:r>
      <w:r w:rsidR="00B367B0" w:rsidRPr="002D3CDB">
        <w:rPr>
          <w:rFonts w:ascii="Book Antiqua" w:eastAsia="Quattrocento" w:hAnsi="Book Antiqua" w:cs="Quattrocento"/>
          <w:color w:val="auto"/>
          <w:sz w:val="24"/>
          <w:szCs w:val="24"/>
          <w:lang w:val="en-US"/>
        </w:rPr>
        <w:t xml:space="preserve">To investigate the short-term clinical results of the Oxford phase III </w:t>
      </w:r>
      <w:proofErr w:type="spellStart"/>
      <w:r w:rsidR="00B367B0" w:rsidRPr="002D3CDB">
        <w:rPr>
          <w:rFonts w:ascii="Book Antiqua" w:eastAsia="Quattrocento" w:hAnsi="Book Antiqua" w:cs="Quattrocento"/>
          <w:color w:val="auto"/>
          <w:sz w:val="24"/>
          <w:szCs w:val="24"/>
          <w:lang w:val="en-US"/>
        </w:rPr>
        <w:t>cementless</w:t>
      </w:r>
      <w:proofErr w:type="spellEnd"/>
      <w:r w:rsidR="00B367B0" w:rsidRPr="002D3CDB">
        <w:rPr>
          <w:rFonts w:ascii="Book Antiqua" w:eastAsia="Quattrocento" w:hAnsi="Book Antiqua" w:cs="Quattrocento"/>
          <w:color w:val="auto"/>
          <w:sz w:val="24"/>
          <w:szCs w:val="24"/>
          <w:lang w:val="en-US"/>
        </w:rPr>
        <w:t xml:space="preserve"> medial </w:t>
      </w:r>
      <w:proofErr w:type="spellStart"/>
      <w:r w:rsidR="00243343" w:rsidRPr="002D3CDB">
        <w:rPr>
          <w:rFonts w:ascii="Book Antiqua" w:eastAsia="Quattrocento" w:hAnsi="Book Antiqua" w:cs="Quattrocento"/>
          <w:color w:val="auto"/>
          <w:sz w:val="24"/>
          <w:szCs w:val="24"/>
          <w:lang w:val="en-US"/>
        </w:rPr>
        <w:t>unicondylar</w:t>
      </w:r>
      <w:proofErr w:type="spellEnd"/>
      <w:r w:rsidR="00243343" w:rsidRPr="002D3CDB">
        <w:rPr>
          <w:rFonts w:ascii="Book Antiqua" w:eastAsia="Quattrocento" w:hAnsi="Book Antiqua" w:cs="Quattrocento"/>
          <w:color w:val="auto"/>
          <w:sz w:val="24"/>
          <w:szCs w:val="24"/>
          <w:lang w:val="en-US"/>
        </w:rPr>
        <w:t xml:space="preserve"> knee prosthesis (UKP) compared to the cemented medial UKP</w:t>
      </w:r>
      <w:r w:rsidR="00B367B0" w:rsidRPr="002D3CDB">
        <w:rPr>
          <w:rFonts w:ascii="Book Antiqua" w:eastAsia="Quattrocento" w:hAnsi="Book Antiqua" w:cs="Quattrocento"/>
          <w:color w:val="auto"/>
          <w:sz w:val="24"/>
          <w:szCs w:val="24"/>
          <w:lang w:val="en-US"/>
        </w:rPr>
        <w:t>.</w:t>
      </w:r>
    </w:p>
    <w:p w:rsidR="00237A58" w:rsidRPr="002D3CDB" w:rsidRDefault="00237A58" w:rsidP="002D3CDB">
      <w:pPr>
        <w:spacing w:line="360" w:lineRule="auto"/>
        <w:jc w:val="both"/>
        <w:rPr>
          <w:rFonts w:ascii="Book Antiqua" w:eastAsia="Quattrocento" w:hAnsi="Book Antiqua" w:cs="Quattrocento"/>
          <w:b/>
          <w:color w:val="auto"/>
          <w:sz w:val="24"/>
          <w:szCs w:val="24"/>
          <w:lang w:val="en-US"/>
        </w:rPr>
      </w:pPr>
    </w:p>
    <w:p w:rsidR="005F7450" w:rsidRPr="002D3CDB" w:rsidRDefault="00AB0131"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METHODS</w:t>
      </w:r>
      <w:r w:rsidRPr="002D3CDB">
        <w:rPr>
          <w:rFonts w:ascii="Book Antiqua" w:hAnsi="Book Antiqua" w:cs="Quattrocento"/>
          <w:b/>
          <w:color w:val="auto"/>
          <w:sz w:val="24"/>
          <w:szCs w:val="24"/>
          <w:lang w:val="en-US" w:eastAsia="zh-CN"/>
        </w:rPr>
        <w:t>:</w:t>
      </w:r>
      <w:r w:rsidR="00B367B0" w:rsidRPr="002D3CDB">
        <w:rPr>
          <w:rFonts w:ascii="Book Antiqua" w:eastAsia="Quattrocento" w:hAnsi="Book Antiqua" w:cs="Quattrocento"/>
          <w:b/>
          <w:color w:val="auto"/>
          <w:sz w:val="24"/>
          <w:szCs w:val="24"/>
          <w:lang w:val="en-US"/>
        </w:rPr>
        <w:t xml:space="preserve"> </w:t>
      </w:r>
      <w:r w:rsidR="00B367B0" w:rsidRPr="002D3CDB">
        <w:rPr>
          <w:rFonts w:ascii="Book Antiqua" w:eastAsia="Quattrocento" w:hAnsi="Book Antiqua" w:cs="Quattrocento"/>
          <w:color w:val="auto"/>
          <w:sz w:val="24"/>
          <w:szCs w:val="24"/>
          <w:lang w:val="en-US"/>
        </w:rPr>
        <w:t xml:space="preserve">We conducted a cross-sectional study in a </w:t>
      </w:r>
      <w:proofErr w:type="spellStart"/>
      <w:r w:rsidR="00B367B0" w:rsidRPr="002D3CDB">
        <w:rPr>
          <w:rFonts w:ascii="Book Antiqua" w:eastAsia="Quattrocento" w:hAnsi="Book Antiqua" w:cs="Quattrocento"/>
          <w:color w:val="auto"/>
          <w:sz w:val="24"/>
          <w:szCs w:val="24"/>
          <w:lang w:val="en-US"/>
        </w:rPr>
        <w:t>tertairy</w:t>
      </w:r>
      <w:proofErr w:type="spellEnd"/>
      <w:r w:rsidR="00B367B0" w:rsidRPr="002D3CDB">
        <w:rPr>
          <w:rFonts w:ascii="Book Antiqua" w:eastAsia="Quattrocento" w:hAnsi="Book Antiqua" w:cs="Quattrocento"/>
          <w:color w:val="auto"/>
          <w:sz w:val="24"/>
          <w:szCs w:val="24"/>
          <w:lang w:val="en-US"/>
        </w:rPr>
        <w:t xml:space="preserve"> orthopedic </w:t>
      </w:r>
      <w:proofErr w:type="spellStart"/>
      <w:r w:rsidR="00B367B0" w:rsidRPr="002D3CDB">
        <w:rPr>
          <w:rFonts w:ascii="Book Antiqua" w:eastAsia="Quattrocento" w:hAnsi="Book Antiqua" w:cs="Quattrocento"/>
          <w:color w:val="auto"/>
          <w:sz w:val="24"/>
          <w:szCs w:val="24"/>
          <w:lang w:val="en-US"/>
        </w:rPr>
        <w:t>centre</w:t>
      </w:r>
      <w:proofErr w:type="spellEnd"/>
      <w:r w:rsidR="00B367B0" w:rsidRPr="002D3CDB">
        <w:rPr>
          <w:rFonts w:ascii="Book Antiqua" w:eastAsia="Quattrocento" w:hAnsi="Book Antiqua" w:cs="Quattrocento"/>
          <w:color w:val="auto"/>
          <w:sz w:val="24"/>
          <w:szCs w:val="24"/>
          <w:lang w:val="en-US"/>
        </w:rPr>
        <w:t xml:space="preserve"> between the period of May 2010 and September 2012. We included 99 medial UKP in 97 patients and of these UKP, 53 were cemented and 46 were cementless. Clinical outcome was measured using a questionnaire, containing a visual analogue scale </w:t>
      </w:r>
      <w:r w:rsidR="001D6A5A" w:rsidRPr="002D3CDB">
        <w:rPr>
          <w:rFonts w:ascii="Book Antiqua" w:hAnsi="Book Antiqua" w:cs="Quattrocento"/>
          <w:color w:val="auto"/>
          <w:sz w:val="24"/>
          <w:szCs w:val="24"/>
          <w:lang w:val="en-US" w:eastAsia="zh-CN"/>
        </w:rPr>
        <w:t xml:space="preserve">(VAS) </w:t>
      </w:r>
      <w:r w:rsidR="00B367B0" w:rsidRPr="002D3CDB">
        <w:rPr>
          <w:rFonts w:ascii="Book Antiqua" w:eastAsia="Quattrocento" w:hAnsi="Book Antiqua" w:cs="Quattrocento"/>
          <w:color w:val="auto"/>
          <w:sz w:val="24"/>
          <w:szCs w:val="24"/>
          <w:lang w:val="en-US"/>
        </w:rPr>
        <w:t xml:space="preserve">for pain, Oxford Knee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w:t>
      </w:r>
      <w:proofErr w:type="spellStart"/>
      <w:r w:rsidR="00B367B0" w:rsidRPr="002D3CDB">
        <w:rPr>
          <w:rFonts w:ascii="Book Antiqua" w:eastAsia="Quattrocento" w:hAnsi="Book Antiqua" w:cs="Quattrocento"/>
          <w:color w:val="auto"/>
          <w:sz w:val="24"/>
          <w:szCs w:val="24"/>
          <w:lang w:val="en-US"/>
        </w:rPr>
        <w:t>Kujala</w:t>
      </w:r>
      <w:proofErr w:type="spellEnd"/>
      <w:r w:rsidR="00B367B0" w:rsidRPr="002D3CDB">
        <w:rPr>
          <w:rFonts w:ascii="Book Antiqua" w:eastAsia="Quattrocento" w:hAnsi="Book Antiqua" w:cs="Quattrocento"/>
          <w:color w:val="auto"/>
          <w:sz w:val="24"/>
          <w:szCs w:val="24"/>
          <w:lang w:val="en-US"/>
        </w:rPr>
        <w:t xml:space="preserve">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and SF-12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Knee function was tested using the American Knee Society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Complications, reoperations and revisions were recorded. </w:t>
      </w:r>
      <w:r w:rsidR="00243343" w:rsidRPr="002D3CDB">
        <w:rPr>
          <w:rFonts w:ascii="Book Antiqua" w:eastAsia="Quattrocento" w:hAnsi="Book Antiqua" w:cs="Quattrocento"/>
          <w:color w:val="auto"/>
          <w:sz w:val="24"/>
          <w:szCs w:val="24"/>
          <w:lang w:val="en-US"/>
        </w:rPr>
        <w:t>S</w:t>
      </w:r>
      <w:r w:rsidR="00B367B0" w:rsidRPr="002D3CDB">
        <w:rPr>
          <w:rFonts w:ascii="Book Antiqua" w:eastAsia="Quattrocento" w:hAnsi="Book Antiqua" w:cs="Quattrocento"/>
          <w:color w:val="auto"/>
          <w:sz w:val="24"/>
          <w:szCs w:val="24"/>
          <w:lang w:val="en-US"/>
        </w:rPr>
        <w:t xml:space="preserve">tatistical significance was defined as a </w:t>
      </w:r>
      <w:r w:rsidR="00C90472" w:rsidRPr="002D3CDB">
        <w:rPr>
          <w:rFonts w:ascii="Book Antiqua" w:eastAsia="Quattrocento" w:hAnsi="Book Antiqua" w:cs="Quattrocento"/>
          <w:i/>
          <w:color w:val="auto"/>
          <w:sz w:val="24"/>
          <w:szCs w:val="24"/>
          <w:lang w:val="en-US"/>
        </w:rPr>
        <w:t>P</w:t>
      </w:r>
      <w:r w:rsidR="00B367B0" w:rsidRPr="002D3CDB">
        <w:rPr>
          <w:rFonts w:ascii="Book Antiqua" w:eastAsia="Quattrocento" w:hAnsi="Book Antiqua" w:cs="Quattrocento"/>
          <w:color w:val="auto"/>
          <w:sz w:val="24"/>
          <w:szCs w:val="24"/>
          <w:lang w:val="en-US"/>
        </w:rPr>
        <w:t>-value &lt; 0</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05.</w:t>
      </w:r>
    </w:p>
    <w:p w:rsidR="00237A58" w:rsidRPr="002D3CDB" w:rsidRDefault="00237A58" w:rsidP="002D3CDB">
      <w:pPr>
        <w:spacing w:line="360" w:lineRule="auto"/>
        <w:jc w:val="both"/>
        <w:rPr>
          <w:rFonts w:ascii="Book Antiqua" w:eastAsia="Quattrocento" w:hAnsi="Book Antiqua" w:cs="Quattrocento"/>
          <w:b/>
          <w:color w:val="auto"/>
          <w:sz w:val="24"/>
          <w:szCs w:val="24"/>
          <w:lang w:val="en-US"/>
        </w:rPr>
      </w:pPr>
    </w:p>
    <w:p w:rsidR="005F7450" w:rsidRPr="002D3CDB" w:rsidRDefault="00AB0131"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RESULTS</w:t>
      </w:r>
      <w:r w:rsidRPr="002D3CDB">
        <w:rPr>
          <w:rFonts w:ascii="Book Antiqua" w:hAnsi="Book Antiqua" w:cs="Quattrocento"/>
          <w:b/>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 In a mean follow-up </w:t>
      </w:r>
      <w:r w:rsidR="00243343" w:rsidRPr="002D3CDB">
        <w:rPr>
          <w:rFonts w:ascii="Book Antiqua" w:eastAsia="Quattrocento" w:hAnsi="Book Antiqua" w:cs="Quattrocento"/>
          <w:color w:val="auto"/>
          <w:sz w:val="24"/>
          <w:szCs w:val="24"/>
          <w:lang w:val="en-US"/>
        </w:rPr>
        <w:t xml:space="preserve">time </w:t>
      </w:r>
      <w:r w:rsidR="00B367B0" w:rsidRPr="002D3CDB">
        <w:rPr>
          <w:rFonts w:ascii="Book Antiqua" w:eastAsia="Quattrocento" w:hAnsi="Book Antiqua" w:cs="Quattrocento"/>
          <w:color w:val="auto"/>
          <w:sz w:val="24"/>
          <w:szCs w:val="24"/>
          <w:lang w:val="en-US"/>
        </w:rPr>
        <w:t xml:space="preserve">of 19.5 </w:t>
      </w:r>
      <w:proofErr w:type="spellStart"/>
      <w:r w:rsidR="00B367B0" w:rsidRPr="002D3CDB">
        <w:rPr>
          <w:rFonts w:ascii="Book Antiqua" w:eastAsia="Quattrocento" w:hAnsi="Book Antiqua" w:cs="Quattrocento"/>
          <w:color w:val="auto"/>
          <w:sz w:val="24"/>
          <w:szCs w:val="24"/>
          <w:lang w:val="en-US"/>
        </w:rPr>
        <w:t>mo</w:t>
      </w:r>
      <w:proofErr w:type="spellEnd"/>
      <w:r w:rsidR="00B367B0" w:rsidRPr="002D3CDB">
        <w:rPr>
          <w:rFonts w:ascii="Book Antiqua" w:eastAsia="Quattrocento" w:hAnsi="Book Antiqua" w:cs="Quattrocento"/>
          <w:color w:val="auto"/>
          <w:sz w:val="24"/>
          <w:szCs w:val="24"/>
          <w:lang w:val="en-US"/>
        </w:rPr>
        <w:t xml:space="preserve">, </w:t>
      </w:r>
      <w:proofErr w:type="gramStart"/>
      <w:r w:rsidR="00B367B0" w:rsidRPr="002D3CDB">
        <w:rPr>
          <w:rFonts w:ascii="Book Antiqua" w:eastAsia="Quattrocento" w:hAnsi="Book Antiqua" w:cs="Quattrocento"/>
          <w:color w:val="auto"/>
          <w:sz w:val="24"/>
          <w:szCs w:val="24"/>
          <w:lang w:val="en-US"/>
        </w:rPr>
        <w:t>three cemented</w:t>
      </w:r>
      <w:proofErr w:type="gramEnd"/>
      <w:r w:rsidR="00B367B0" w:rsidRPr="002D3CDB">
        <w:rPr>
          <w:rFonts w:ascii="Book Antiqua" w:eastAsia="Quattrocento" w:hAnsi="Book Antiqua" w:cs="Quattrocento"/>
          <w:color w:val="auto"/>
          <w:sz w:val="24"/>
          <w:szCs w:val="24"/>
          <w:lang w:val="en-US"/>
        </w:rPr>
        <w:t xml:space="preserve"> medial UKP were revised to a total knee prosthesis. Reasons for revision were </w:t>
      </w:r>
      <w:proofErr w:type="spellStart"/>
      <w:r w:rsidR="00B367B0" w:rsidRPr="002D3CDB">
        <w:rPr>
          <w:rFonts w:ascii="Book Antiqua" w:eastAsia="Quattrocento" w:hAnsi="Book Antiqua" w:cs="Quattrocento"/>
          <w:color w:val="auto"/>
          <w:sz w:val="24"/>
          <w:szCs w:val="24"/>
          <w:lang w:val="en-US"/>
        </w:rPr>
        <w:t>malrotation</w:t>
      </w:r>
      <w:proofErr w:type="spellEnd"/>
      <w:r w:rsidR="00B367B0" w:rsidRPr="002D3CDB">
        <w:rPr>
          <w:rFonts w:ascii="Book Antiqua" w:eastAsia="Quattrocento" w:hAnsi="Book Antiqua" w:cs="Quattrocento"/>
          <w:color w:val="auto"/>
          <w:sz w:val="24"/>
          <w:szCs w:val="24"/>
          <w:lang w:val="en-US"/>
        </w:rPr>
        <w:t xml:space="preserve"> of the </w:t>
      </w:r>
      <w:proofErr w:type="spellStart"/>
      <w:r w:rsidR="00B367B0" w:rsidRPr="002D3CDB">
        <w:rPr>
          <w:rFonts w:ascii="Book Antiqua" w:eastAsia="Quattrocento" w:hAnsi="Book Antiqua" w:cs="Quattrocento"/>
          <w:color w:val="auto"/>
          <w:sz w:val="24"/>
          <w:szCs w:val="24"/>
          <w:lang w:val="en-US"/>
        </w:rPr>
        <w:t>tibial</w:t>
      </w:r>
      <w:proofErr w:type="spellEnd"/>
      <w:r w:rsidR="00B367B0" w:rsidRPr="002D3CDB">
        <w:rPr>
          <w:rFonts w:ascii="Book Antiqua" w:eastAsia="Quattrocento" w:hAnsi="Book Antiqua" w:cs="Quattrocento"/>
          <w:color w:val="auto"/>
          <w:sz w:val="24"/>
          <w:szCs w:val="24"/>
          <w:lang w:val="en-US"/>
        </w:rPr>
        <w:t xml:space="preserve"> component, aseptic loosening of the </w:t>
      </w:r>
      <w:proofErr w:type="spellStart"/>
      <w:r w:rsidR="00B367B0" w:rsidRPr="002D3CDB">
        <w:rPr>
          <w:rFonts w:ascii="Book Antiqua" w:eastAsia="Quattrocento" w:hAnsi="Book Antiqua" w:cs="Quattrocento"/>
          <w:color w:val="auto"/>
          <w:sz w:val="24"/>
          <w:szCs w:val="24"/>
          <w:lang w:val="en-US"/>
        </w:rPr>
        <w:t>tibial</w:t>
      </w:r>
      <w:proofErr w:type="spellEnd"/>
      <w:r w:rsidR="00B367B0" w:rsidRPr="002D3CDB">
        <w:rPr>
          <w:rFonts w:ascii="Book Antiqua" w:eastAsia="Quattrocento" w:hAnsi="Book Antiqua" w:cs="Quattrocento"/>
          <w:color w:val="auto"/>
          <w:sz w:val="24"/>
          <w:szCs w:val="24"/>
          <w:lang w:val="en-US"/>
        </w:rPr>
        <w:t xml:space="preserve"> component and progression of </w:t>
      </w:r>
      <w:r w:rsidR="001F68C9" w:rsidRPr="002D3CDB">
        <w:rPr>
          <w:rFonts w:ascii="Book Antiqua" w:eastAsia="Quattrocento" w:hAnsi="Book Antiqua" w:cs="Quattrocento"/>
          <w:color w:val="auto"/>
          <w:sz w:val="24"/>
          <w:szCs w:val="24"/>
          <w:lang w:val="en-US"/>
        </w:rPr>
        <w:t>osteoarthritis</w:t>
      </w:r>
      <w:r w:rsidR="00B367B0" w:rsidRPr="002D3CDB">
        <w:rPr>
          <w:rFonts w:ascii="Book Antiqua" w:eastAsia="Quattrocento" w:hAnsi="Book Antiqua" w:cs="Quattrocento"/>
          <w:color w:val="auto"/>
          <w:sz w:val="24"/>
          <w:szCs w:val="24"/>
          <w:lang w:val="en-US"/>
        </w:rPr>
        <w:t xml:space="preserve"> in the lateral- and patellofemoral compartment. In </w:t>
      </w:r>
      <w:r w:rsidR="00F5278C" w:rsidRPr="002D3CDB">
        <w:rPr>
          <w:rFonts w:ascii="Book Antiqua" w:eastAsia="Quattrocento" w:hAnsi="Book Antiqua" w:cs="Quattrocento"/>
          <w:color w:val="auto"/>
          <w:sz w:val="24"/>
          <w:szCs w:val="24"/>
          <w:lang w:val="en-US"/>
        </w:rPr>
        <w:t>five</w:t>
      </w:r>
      <w:r w:rsidR="00B367B0" w:rsidRPr="002D3CDB">
        <w:rPr>
          <w:rFonts w:ascii="Book Antiqua" w:eastAsia="Quattrocento" w:hAnsi="Book Antiqua" w:cs="Quattrocento"/>
          <w:color w:val="auto"/>
          <w:sz w:val="24"/>
          <w:szCs w:val="24"/>
          <w:lang w:val="en-US"/>
        </w:rPr>
        <w:t xml:space="preserve"> patients a successful reoperation was performed, because of impingement or (</w:t>
      </w:r>
      <w:proofErr w:type="gramStart"/>
      <w:r w:rsidR="00B367B0" w:rsidRPr="002D3CDB">
        <w:rPr>
          <w:rFonts w:ascii="Book Antiqua" w:eastAsia="Quattrocento" w:hAnsi="Book Antiqua" w:cs="Quattrocento"/>
          <w:color w:val="auto"/>
          <w:sz w:val="24"/>
          <w:szCs w:val="24"/>
          <w:lang w:val="en-US"/>
        </w:rPr>
        <w:t>sub)luxation</w:t>
      </w:r>
      <w:proofErr w:type="gramEnd"/>
      <w:r w:rsidR="00B367B0" w:rsidRPr="002D3CDB">
        <w:rPr>
          <w:rFonts w:ascii="Book Antiqua" w:eastAsia="Quattrocento" w:hAnsi="Book Antiqua" w:cs="Quattrocento"/>
          <w:color w:val="auto"/>
          <w:sz w:val="24"/>
          <w:szCs w:val="24"/>
          <w:lang w:val="en-US"/>
        </w:rPr>
        <w:t xml:space="preserve"> of the polyethylene bearing. Patients with a reoperation were significant younger than patients in the primary group (56</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7 </w:t>
      </w:r>
      <w:r w:rsidR="00B367B0" w:rsidRPr="002D3CDB">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color w:val="auto"/>
          <w:sz w:val="24"/>
          <w:szCs w:val="24"/>
          <w:lang w:val="en-US"/>
        </w:rPr>
        <w:t xml:space="preserve"> 64</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0</w:t>
      </w:r>
      <w:r w:rsidR="00C44B2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 </w:t>
      </w:r>
      <w:r w:rsidR="00C90472" w:rsidRPr="002D3CDB">
        <w:rPr>
          <w:rFonts w:ascii="Book Antiqua" w:eastAsia="Quattrocento" w:hAnsi="Book Antiqua" w:cs="Quattrocento"/>
          <w:i/>
          <w:color w:val="auto"/>
          <w:sz w:val="24"/>
          <w:szCs w:val="24"/>
          <w:lang w:val="en-US"/>
        </w:rPr>
        <w:t>P</w:t>
      </w:r>
      <w:r w:rsidR="00C30EC6" w:rsidRPr="002D3CDB">
        <w:rPr>
          <w:rFonts w:ascii="Book Antiqua" w:hAnsi="Book Antiqua" w:cs="Quattrocento"/>
          <w:i/>
          <w:color w:val="auto"/>
          <w:sz w:val="24"/>
          <w:szCs w:val="24"/>
          <w:lang w:val="en-US" w:eastAsia="zh-CN"/>
        </w:rPr>
        <w:t xml:space="preserve"> </w:t>
      </w:r>
      <w:r w:rsidR="00B367B0" w:rsidRPr="002D3CDB">
        <w:rPr>
          <w:rFonts w:ascii="Book Antiqua" w:eastAsia="Quattrocento" w:hAnsi="Book Antiqua" w:cs="Quattrocento"/>
          <w:i/>
          <w:color w:val="auto"/>
          <w:sz w:val="24"/>
          <w:szCs w:val="24"/>
          <w:lang w:val="en-US"/>
        </w:rPr>
        <w:t>=</w:t>
      </w:r>
      <w:r w:rsidR="00C30EC6" w:rsidRPr="002D3CDB">
        <w:rPr>
          <w:rFonts w:ascii="Book Antiqua" w:hAnsi="Book Antiqua" w:cs="Quattrocento"/>
          <w:i/>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0</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01) and were more likely to be male (85</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7% </w:t>
      </w:r>
      <w:r w:rsidR="00B367B0" w:rsidRPr="002D3CDB">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color w:val="auto"/>
          <w:sz w:val="24"/>
          <w:szCs w:val="24"/>
          <w:lang w:val="en-US"/>
        </w:rPr>
        <w:t xml:space="preserve"> 38</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8%</w:t>
      </w:r>
      <w:r w:rsidR="00C44B2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 </w:t>
      </w:r>
      <w:r w:rsidR="00C90472" w:rsidRPr="002D3CDB">
        <w:rPr>
          <w:rFonts w:ascii="Book Antiqua" w:eastAsia="Quattrocento" w:hAnsi="Book Antiqua" w:cs="Quattrocento"/>
          <w:i/>
          <w:color w:val="auto"/>
          <w:sz w:val="24"/>
          <w:szCs w:val="24"/>
          <w:lang w:val="en-US"/>
        </w:rPr>
        <w:t>P</w:t>
      </w:r>
      <w:r w:rsidR="00C30EC6" w:rsidRPr="002D3CDB">
        <w:rPr>
          <w:rFonts w:ascii="Book Antiqua" w:hAnsi="Book Antiqua" w:cs="Quattrocento"/>
          <w:i/>
          <w:color w:val="auto"/>
          <w:sz w:val="24"/>
          <w:szCs w:val="24"/>
          <w:lang w:val="en-US" w:eastAsia="zh-CN"/>
        </w:rPr>
        <w:t xml:space="preserve"> </w:t>
      </w:r>
      <w:r w:rsidR="00B367B0" w:rsidRPr="002D3CDB">
        <w:rPr>
          <w:rFonts w:ascii="Book Antiqua" w:eastAsia="Quattrocento" w:hAnsi="Book Antiqua" w:cs="Quattrocento"/>
          <w:i/>
          <w:color w:val="auto"/>
          <w:sz w:val="24"/>
          <w:szCs w:val="24"/>
          <w:lang w:val="en-US"/>
        </w:rPr>
        <w:t>=</w:t>
      </w:r>
      <w:r w:rsidR="00C30EC6" w:rsidRPr="002D3CDB">
        <w:rPr>
          <w:rFonts w:ascii="Book Antiqua" w:hAnsi="Book Antiqua" w:cs="Quattrocento"/>
          <w:i/>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0</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015). </w:t>
      </w:r>
      <w:r w:rsidR="00F5278C" w:rsidRPr="002D3CDB">
        <w:rPr>
          <w:rFonts w:ascii="Book Antiqua" w:eastAsia="Quattrocento" w:hAnsi="Book Antiqua" w:cs="Quattrocento"/>
          <w:color w:val="auto"/>
          <w:sz w:val="24"/>
          <w:szCs w:val="24"/>
          <w:lang w:val="en-US"/>
        </w:rPr>
        <w:t>Overall the cementless medial UKP seems to perform better, but the differences in clinical outcome are not significant;</w:t>
      </w:r>
      <w:r w:rsidR="00C30EC6" w:rsidRPr="002D3CDB">
        <w:rPr>
          <w:rFonts w:ascii="Book Antiqua" w:eastAsia="Quattrocento" w:hAnsi="Book Antiqua" w:cs="Quattrocento"/>
          <w:color w:val="auto"/>
          <w:sz w:val="24"/>
          <w:szCs w:val="24"/>
          <w:lang w:val="en-US"/>
        </w:rPr>
        <w:t xml:space="preserve"> a VAS pain </w:t>
      </w:r>
      <w:r w:rsidR="00396195">
        <w:rPr>
          <w:rFonts w:ascii="Book Antiqua" w:eastAsia="Quattrocento" w:hAnsi="Book Antiqua" w:cs="Quattrocento"/>
          <w:color w:val="auto"/>
          <w:sz w:val="24"/>
          <w:szCs w:val="24"/>
          <w:lang w:val="en-US"/>
        </w:rPr>
        <w:t>score</w:t>
      </w:r>
      <w:r w:rsidR="00C30EC6" w:rsidRPr="002D3CDB">
        <w:rPr>
          <w:rFonts w:ascii="Book Antiqua" w:eastAsia="Quattrocento" w:hAnsi="Book Antiqua" w:cs="Quattrocento"/>
          <w:color w:val="auto"/>
          <w:sz w:val="24"/>
          <w:szCs w:val="24"/>
          <w:lang w:val="en-US"/>
        </w:rPr>
        <w:t xml:space="preserve"> of 7</w:t>
      </w:r>
      <w:r w:rsidR="00C30EC6" w:rsidRPr="002D3CDB">
        <w:rPr>
          <w:rFonts w:ascii="Book Antiqua" w:hAnsi="Book Antiqua" w:cs="Quattrocento"/>
          <w:color w:val="auto"/>
          <w:sz w:val="24"/>
          <w:szCs w:val="24"/>
          <w:lang w:val="en-US" w:eastAsia="zh-CN"/>
        </w:rPr>
        <w:t>.</w:t>
      </w:r>
      <w:r w:rsidR="00C30EC6" w:rsidRPr="002D3CDB">
        <w:rPr>
          <w:rFonts w:ascii="Book Antiqua" w:eastAsia="Quattrocento" w:hAnsi="Book Antiqua" w:cs="Quattrocento"/>
          <w:color w:val="auto"/>
          <w:sz w:val="24"/>
          <w:szCs w:val="24"/>
          <w:lang w:val="en-US"/>
        </w:rPr>
        <w:t xml:space="preserve">4 </w:t>
      </w:r>
      <w:r w:rsidR="00C30EC6" w:rsidRPr="002D3CDB">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color w:val="auto"/>
          <w:sz w:val="24"/>
          <w:szCs w:val="24"/>
          <w:lang w:val="en-US"/>
        </w:rPr>
        <w:t xml:space="preserve"> 11</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7 (</w:t>
      </w:r>
      <w:r w:rsidR="00B367B0" w:rsidRPr="002D3CDB">
        <w:rPr>
          <w:rFonts w:ascii="Book Antiqua" w:eastAsia="Quattrocento" w:hAnsi="Book Antiqua" w:cs="Quattrocento"/>
          <w:i/>
          <w:color w:val="auto"/>
          <w:sz w:val="24"/>
          <w:szCs w:val="24"/>
          <w:lang w:val="en-US"/>
        </w:rPr>
        <w:t>P</w:t>
      </w:r>
      <w:r w:rsidR="00C30EC6" w:rsidRPr="002D3CDB">
        <w:rPr>
          <w:rFonts w:ascii="Book Antiqua" w:hAnsi="Book Antiqua" w:cs="Quattrocento"/>
          <w:i/>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w:t>
      </w:r>
      <w:r w:rsidR="00C30EC6" w:rsidRPr="002D3CDB">
        <w:rPr>
          <w:rFonts w:ascii="Book Antiqua" w:hAnsi="Book Antiqua" w:cs="Quattrocento"/>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0</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22), an </w:t>
      </w:r>
      <w:r w:rsidR="00C30EC6" w:rsidRPr="002D3CDB">
        <w:rPr>
          <w:rFonts w:ascii="Book Antiqua" w:eastAsia="Quattrocento" w:hAnsi="Book Antiqua" w:cs="Quattrocento"/>
          <w:color w:val="auto"/>
          <w:sz w:val="24"/>
          <w:szCs w:val="24"/>
          <w:lang w:val="en-US"/>
        </w:rPr>
        <w:t xml:space="preserve">Oxford Knee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of 43</w:t>
      </w:r>
      <w:r w:rsidR="00C30EC6" w:rsidRPr="002D3CDB">
        <w:rPr>
          <w:rFonts w:ascii="Book Antiqua" w:hAnsi="Book Antiqua" w:cs="Quattrocento"/>
          <w:color w:val="auto"/>
          <w:sz w:val="24"/>
          <w:szCs w:val="24"/>
          <w:lang w:val="en-US" w:eastAsia="zh-CN"/>
        </w:rPr>
        <w:t>.</w:t>
      </w:r>
      <w:r w:rsidR="00C30EC6" w:rsidRPr="002D3CDB">
        <w:rPr>
          <w:rFonts w:ascii="Book Antiqua" w:eastAsia="Quattrocento" w:hAnsi="Book Antiqua" w:cs="Quattrocento"/>
          <w:color w:val="auto"/>
          <w:sz w:val="24"/>
          <w:szCs w:val="24"/>
          <w:lang w:val="en-US"/>
        </w:rPr>
        <w:t xml:space="preserve">3 </w:t>
      </w:r>
      <w:r w:rsidR="00C30EC6" w:rsidRPr="002D3CDB">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i/>
          <w:color w:val="auto"/>
          <w:sz w:val="24"/>
          <w:szCs w:val="24"/>
          <w:lang w:val="en-US"/>
        </w:rPr>
        <w:t xml:space="preserve"> </w:t>
      </w:r>
      <w:r w:rsidR="00B367B0" w:rsidRPr="002D3CDB">
        <w:rPr>
          <w:rFonts w:ascii="Book Antiqua" w:eastAsia="Quattrocento" w:hAnsi="Book Antiqua" w:cs="Quattrocento"/>
          <w:color w:val="auto"/>
          <w:sz w:val="24"/>
          <w:szCs w:val="24"/>
          <w:lang w:val="en-US"/>
        </w:rPr>
        <w:t>41</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7 (</w:t>
      </w:r>
      <w:r w:rsidR="00B367B0" w:rsidRPr="002D3CDB">
        <w:rPr>
          <w:rFonts w:ascii="Book Antiqua" w:eastAsia="Quattrocento" w:hAnsi="Book Antiqua" w:cs="Quattrocento"/>
          <w:i/>
          <w:color w:val="auto"/>
          <w:sz w:val="24"/>
          <w:szCs w:val="24"/>
          <w:lang w:val="en-US"/>
        </w:rPr>
        <w:t>P</w:t>
      </w:r>
      <w:r w:rsidR="00C30EC6" w:rsidRPr="002D3CDB">
        <w:rPr>
          <w:rFonts w:ascii="Book Antiqua" w:hAnsi="Book Antiqua" w:cs="Quattrocento"/>
          <w:i/>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w:t>
      </w:r>
      <w:r w:rsidR="00C30EC6" w:rsidRPr="002D3CDB">
        <w:rPr>
          <w:rFonts w:ascii="Book Antiqua" w:hAnsi="Book Antiqua" w:cs="Quattrocento"/>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0</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27) and a </w:t>
      </w:r>
      <w:proofErr w:type="spellStart"/>
      <w:r w:rsidR="00B367B0" w:rsidRPr="002D3CDB">
        <w:rPr>
          <w:rFonts w:ascii="Book Antiqua" w:eastAsia="Quattrocento" w:hAnsi="Book Antiqua" w:cs="Quattrocento"/>
          <w:color w:val="auto"/>
          <w:sz w:val="24"/>
          <w:szCs w:val="24"/>
          <w:lang w:val="en-US"/>
        </w:rPr>
        <w:t>Kujala</w:t>
      </w:r>
      <w:proofErr w:type="spellEnd"/>
      <w:r w:rsidR="00B367B0" w:rsidRPr="002D3CDB">
        <w:rPr>
          <w:rFonts w:ascii="Book Antiqua" w:eastAsia="Quattrocento" w:hAnsi="Book Antiqua" w:cs="Quattrocento"/>
          <w:color w:val="auto"/>
          <w:sz w:val="24"/>
          <w:szCs w:val="24"/>
          <w:lang w:val="en-US"/>
        </w:rPr>
        <w:t xml:space="preserve">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of 79</w:t>
      </w:r>
      <w:r w:rsidR="00C30EC6" w:rsidRPr="002D3CDB">
        <w:rPr>
          <w:rFonts w:ascii="Book Antiqua" w:hAnsi="Book Antiqua" w:cs="Quattrocento"/>
          <w:color w:val="auto"/>
          <w:sz w:val="24"/>
          <w:szCs w:val="24"/>
          <w:lang w:val="en-US" w:eastAsia="zh-CN"/>
        </w:rPr>
        <w:t>.</w:t>
      </w:r>
      <w:r w:rsidR="00C30EC6" w:rsidRPr="002D3CDB">
        <w:rPr>
          <w:rFonts w:ascii="Book Antiqua" w:eastAsia="Quattrocento" w:hAnsi="Book Antiqua" w:cs="Quattrocento"/>
          <w:color w:val="auto"/>
          <w:sz w:val="24"/>
          <w:szCs w:val="24"/>
          <w:lang w:val="en-US"/>
        </w:rPr>
        <w:t xml:space="preserve">6 </w:t>
      </w:r>
      <w:r w:rsidR="00C30EC6" w:rsidRPr="002D3CDB">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color w:val="auto"/>
          <w:sz w:val="24"/>
          <w:szCs w:val="24"/>
          <w:lang w:val="en-US"/>
        </w:rPr>
        <w:t xml:space="preserve"> 78</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0 (</w:t>
      </w:r>
      <w:r w:rsidR="00B367B0" w:rsidRPr="002D3CDB">
        <w:rPr>
          <w:rFonts w:ascii="Book Antiqua" w:eastAsia="Quattrocento" w:hAnsi="Book Antiqua" w:cs="Quattrocento"/>
          <w:i/>
          <w:color w:val="auto"/>
          <w:sz w:val="24"/>
          <w:szCs w:val="24"/>
          <w:lang w:val="en-US"/>
        </w:rPr>
        <w:t>P</w:t>
      </w:r>
      <w:r w:rsidR="00C30EC6" w:rsidRPr="002D3CDB">
        <w:rPr>
          <w:rFonts w:ascii="Book Antiqua" w:hAnsi="Book Antiqua" w:cs="Quattrocento"/>
          <w:i/>
          <w:color w:val="auto"/>
          <w:sz w:val="24"/>
          <w:szCs w:val="24"/>
          <w:lang w:val="en-US" w:eastAsia="zh-CN"/>
        </w:rPr>
        <w:t xml:space="preserve"> </w:t>
      </w:r>
      <w:r w:rsidR="001335A7" w:rsidRPr="002D3CDB">
        <w:rPr>
          <w:rFonts w:ascii="Book Antiqua" w:eastAsia="Quattrocento" w:hAnsi="Book Antiqua" w:cs="Quattrocento"/>
          <w:color w:val="auto"/>
          <w:sz w:val="24"/>
          <w:szCs w:val="24"/>
          <w:lang w:val="en-US"/>
        </w:rPr>
        <w:t>=</w:t>
      </w:r>
      <w:r w:rsidR="00C30EC6" w:rsidRPr="002D3CDB">
        <w:rPr>
          <w:rFonts w:ascii="Book Antiqua" w:hAnsi="Book Antiqua" w:cs="Quattrocento"/>
          <w:color w:val="auto"/>
          <w:sz w:val="24"/>
          <w:szCs w:val="24"/>
          <w:lang w:val="en-US" w:eastAsia="zh-CN"/>
        </w:rPr>
        <w:t xml:space="preserve"> </w:t>
      </w:r>
      <w:r w:rsidR="001335A7" w:rsidRPr="002D3CDB">
        <w:rPr>
          <w:rFonts w:ascii="Book Antiqua" w:eastAsia="Quattrocento" w:hAnsi="Book Antiqua" w:cs="Quattrocento"/>
          <w:color w:val="auto"/>
          <w:sz w:val="24"/>
          <w:szCs w:val="24"/>
          <w:lang w:val="en-US"/>
        </w:rPr>
        <w:t>0</w:t>
      </w:r>
      <w:r w:rsidR="00C30EC6" w:rsidRPr="002D3CDB">
        <w:rPr>
          <w:rFonts w:ascii="Book Antiqua" w:hAnsi="Book Antiqua" w:cs="Quattrocento"/>
          <w:color w:val="auto"/>
          <w:sz w:val="24"/>
          <w:szCs w:val="24"/>
          <w:lang w:val="en-US" w:eastAsia="zh-CN"/>
        </w:rPr>
        <w:t>.</w:t>
      </w:r>
      <w:r w:rsidR="001335A7" w:rsidRPr="002D3CDB">
        <w:rPr>
          <w:rFonts w:ascii="Book Antiqua" w:eastAsia="Quattrocento" w:hAnsi="Book Antiqua" w:cs="Quattrocento"/>
          <w:color w:val="auto"/>
          <w:sz w:val="24"/>
          <w:szCs w:val="24"/>
          <w:lang w:val="en-US"/>
        </w:rPr>
        <w:t>63</w:t>
      </w:r>
      <w:r w:rsidR="00B367B0" w:rsidRPr="002D3CDB">
        <w:rPr>
          <w:rFonts w:ascii="Book Antiqua" w:eastAsia="Quattrocento" w:hAnsi="Book Antiqua" w:cs="Quattrocento"/>
          <w:color w:val="auto"/>
          <w:sz w:val="24"/>
          <w:szCs w:val="24"/>
          <w:lang w:val="en-US"/>
        </w:rPr>
        <w:t xml:space="preserve">). The </w:t>
      </w:r>
      <w:r w:rsidR="001D6A5A" w:rsidRPr="002D3CDB">
        <w:rPr>
          <w:rFonts w:ascii="Book Antiqua" w:eastAsia="Quattrocento" w:hAnsi="Book Antiqua" w:cs="Quattrocento"/>
          <w:color w:val="auto"/>
          <w:sz w:val="24"/>
          <w:szCs w:val="24"/>
          <w:lang w:val="en-US"/>
        </w:rPr>
        <w:t xml:space="preserve">American Knee Society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s were slightly better in the cementless group with 94</w:t>
      </w:r>
      <w:r w:rsidR="00C30EC6" w:rsidRPr="002D3CDB">
        <w:rPr>
          <w:rFonts w:ascii="Book Antiqua" w:hAnsi="Book Antiqua" w:cs="Quattrocento"/>
          <w:color w:val="auto"/>
          <w:sz w:val="24"/>
          <w:szCs w:val="24"/>
          <w:lang w:val="en-US" w:eastAsia="zh-CN"/>
        </w:rPr>
        <w:t>.</w:t>
      </w:r>
      <w:r w:rsidR="00C30EC6" w:rsidRPr="002D3CDB">
        <w:rPr>
          <w:rFonts w:ascii="Book Antiqua" w:eastAsia="Quattrocento" w:hAnsi="Book Antiqua" w:cs="Quattrocento"/>
          <w:color w:val="auto"/>
          <w:sz w:val="24"/>
          <w:szCs w:val="24"/>
          <w:lang w:val="en-US"/>
        </w:rPr>
        <w:t xml:space="preserve">5 </w:t>
      </w:r>
      <w:r w:rsidR="00C30EC6" w:rsidRPr="002D3CDB">
        <w:rPr>
          <w:rFonts w:ascii="Book Antiqua" w:eastAsia="Quattrocento" w:hAnsi="Book Antiqua" w:cs="Quattrocento"/>
          <w:i/>
          <w:color w:val="auto"/>
          <w:sz w:val="24"/>
          <w:szCs w:val="24"/>
          <w:lang w:val="en-US"/>
        </w:rPr>
        <w:t>vs</w:t>
      </w:r>
      <w:r w:rsidR="00C30EC6" w:rsidRPr="002D3CDB">
        <w:rPr>
          <w:rFonts w:ascii="Book Antiqua" w:hAnsi="Book Antiqua" w:cs="Quattrocento"/>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90</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2 (</w:t>
      </w:r>
      <w:r w:rsidR="00B367B0" w:rsidRPr="002D3CDB">
        <w:rPr>
          <w:rFonts w:ascii="Book Antiqua" w:eastAsia="Quattrocento" w:hAnsi="Book Antiqua" w:cs="Quattrocento"/>
          <w:i/>
          <w:color w:val="auto"/>
          <w:sz w:val="24"/>
          <w:szCs w:val="24"/>
          <w:lang w:val="en-US"/>
        </w:rPr>
        <w:t>P</w:t>
      </w:r>
      <w:r w:rsidR="00C30EC6" w:rsidRPr="002D3CDB">
        <w:rPr>
          <w:rFonts w:ascii="Book Antiqua" w:hAnsi="Book Antiqua" w:cs="Quattrocento"/>
          <w:i/>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w:t>
      </w:r>
      <w:r w:rsidR="00C30EC6" w:rsidRPr="002D3CDB">
        <w:rPr>
          <w:rFonts w:ascii="Book Antiqua" w:hAnsi="Book Antiqua" w:cs="Quattrocento"/>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0</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055) for </w:t>
      </w:r>
      <w:r w:rsidR="00C30EC6" w:rsidRPr="002D3CDB">
        <w:rPr>
          <w:rFonts w:ascii="Book Antiqua" w:eastAsia="Quattrocento" w:hAnsi="Book Antiqua" w:cs="Quattrocento"/>
          <w:color w:val="auto"/>
          <w:sz w:val="24"/>
          <w:szCs w:val="24"/>
          <w:lang w:val="en-US"/>
        </w:rPr>
        <w:t xml:space="preserve">the objective </w:t>
      </w:r>
      <w:r w:rsidR="00396195">
        <w:rPr>
          <w:rFonts w:ascii="Book Antiqua" w:eastAsia="Quattrocento" w:hAnsi="Book Antiqua" w:cs="Quattrocento"/>
          <w:color w:val="auto"/>
          <w:sz w:val="24"/>
          <w:szCs w:val="24"/>
          <w:lang w:val="en-US"/>
        </w:rPr>
        <w:t>score</w:t>
      </w:r>
      <w:r w:rsidR="00C30EC6" w:rsidRPr="002D3CDB">
        <w:rPr>
          <w:rFonts w:ascii="Book Antiqua" w:eastAsia="Quattrocento" w:hAnsi="Book Antiqua" w:cs="Quattrocento"/>
          <w:color w:val="auto"/>
          <w:sz w:val="24"/>
          <w:szCs w:val="24"/>
          <w:lang w:val="en-US"/>
        </w:rPr>
        <w:t xml:space="preserve"> and 91</w:t>
      </w:r>
      <w:r w:rsidR="00C30EC6" w:rsidRPr="002D3CDB">
        <w:rPr>
          <w:rFonts w:ascii="Book Antiqua" w:hAnsi="Book Antiqua" w:cs="Quattrocento"/>
          <w:color w:val="auto"/>
          <w:sz w:val="24"/>
          <w:szCs w:val="24"/>
          <w:lang w:val="en-US" w:eastAsia="zh-CN"/>
        </w:rPr>
        <w:t>.</w:t>
      </w:r>
      <w:r w:rsidR="00C30EC6" w:rsidRPr="002D3CDB">
        <w:rPr>
          <w:rFonts w:ascii="Book Antiqua" w:eastAsia="Quattrocento" w:hAnsi="Book Antiqua" w:cs="Quattrocento"/>
          <w:color w:val="auto"/>
          <w:sz w:val="24"/>
          <w:szCs w:val="24"/>
          <w:lang w:val="en-US"/>
        </w:rPr>
        <w:t xml:space="preserve">2 </w:t>
      </w:r>
      <w:r w:rsidR="00C30EC6" w:rsidRPr="002D3CDB">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color w:val="auto"/>
          <w:sz w:val="24"/>
          <w:szCs w:val="24"/>
          <w:lang w:val="en-US"/>
        </w:rPr>
        <w:t xml:space="preserve"> 87</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8 (</w:t>
      </w:r>
      <w:r w:rsidR="00B367B0" w:rsidRPr="002D3CDB">
        <w:rPr>
          <w:rFonts w:ascii="Book Antiqua" w:eastAsia="Quattrocento" w:hAnsi="Book Antiqua" w:cs="Quattrocento"/>
          <w:i/>
          <w:color w:val="auto"/>
          <w:sz w:val="24"/>
          <w:szCs w:val="24"/>
          <w:lang w:val="en-US"/>
        </w:rPr>
        <w:t>P</w:t>
      </w:r>
      <w:r w:rsidR="00C30EC6" w:rsidRPr="002D3CDB">
        <w:rPr>
          <w:rFonts w:ascii="Book Antiqua" w:hAnsi="Book Antiqua" w:cs="Quattrocento"/>
          <w:i/>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w:t>
      </w:r>
      <w:r w:rsidR="00C30EC6" w:rsidRPr="002D3CDB">
        <w:rPr>
          <w:rFonts w:ascii="Book Antiqua" w:hAnsi="Book Antiqua" w:cs="Quattrocento"/>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0</w:t>
      </w:r>
      <w:r w:rsidR="00C30EC6" w:rsidRPr="002D3CDB">
        <w:rPr>
          <w:rFonts w:ascii="Book Antiqua" w:hAnsi="Book Antiqua" w:cs="Quattrocento"/>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25) for the subjective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w:t>
      </w:r>
    </w:p>
    <w:p w:rsidR="00237A58" w:rsidRPr="002D3CDB" w:rsidRDefault="00237A58" w:rsidP="002D3CDB">
      <w:pPr>
        <w:spacing w:line="360" w:lineRule="auto"/>
        <w:jc w:val="both"/>
        <w:rPr>
          <w:rFonts w:ascii="Book Antiqua" w:eastAsia="Quattrocento" w:hAnsi="Book Antiqua" w:cs="Quattrocento"/>
          <w:b/>
          <w:color w:val="auto"/>
          <w:sz w:val="24"/>
          <w:szCs w:val="24"/>
          <w:lang w:val="en-US"/>
        </w:rPr>
      </w:pPr>
    </w:p>
    <w:p w:rsidR="005F7450" w:rsidRPr="002D3CDB" w:rsidRDefault="00AB0131"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CONCLUSION</w:t>
      </w:r>
      <w:r w:rsidRPr="002D3CDB">
        <w:rPr>
          <w:rFonts w:ascii="Book Antiqua" w:hAnsi="Book Antiqua" w:cs="Quattrocento"/>
          <w:b/>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 The cementless Oxford phase III medial UKP shows good short-term clinical results, when used in a specialist clinic by an experienced surgeon.</w:t>
      </w:r>
    </w:p>
    <w:p w:rsidR="00237A58" w:rsidRPr="002D3CDB" w:rsidRDefault="00237A58" w:rsidP="002D3CDB">
      <w:pPr>
        <w:spacing w:line="360" w:lineRule="auto"/>
        <w:jc w:val="both"/>
        <w:rPr>
          <w:rFonts w:ascii="Book Antiqua" w:hAnsi="Book Antiqua"/>
          <w:color w:val="auto"/>
          <w:sz w:val="24"/>
          <w:szCs w:val="24"/>
          <w:lang w:val="en-US" w:eastAsia="zh-CN"/>
        </w:rPr>
      </w:pPr>
    </w:p>
    <w:p w:rsidR="005F7450" w:rsidRPr="002D3CDB" w:rsidRDefault="00B367B0" w:rsidP="002D3CDB">
      <w:pPr>
        <w:pStyle w:val="NoSpacing"/>
        <w:spacing w:line="360" w:lineRule="auto"/>
        <w:jc w:val="both"/>
        <w:rPr>
          <w:rFonts w:ascii="Book Antiqua" w:hAnsi="Book Antiqua"/>
          <w:color w:val="auto"/>
          <w:sz w:val="24"/>
          <w:szCs w:val="24"/>
          <w:lang w:val="en-US"/>
        </w:rPr>
      </w:pPr>
      <w:r w:rsidRPr="002D3CDB">
        <w:rPr>
          <w:rFonts w:ascii="Book Antiqua" w:hAnsi="Book Antiqua"/>
          <w:b/>
          <w:color w:val="auto"/>
          <w:sz w:val="24"/>
          <w:szCs w:val="24"/>
          <w:lang w:val="en-US"/>
        </w:rPr>
        <w:t>Key</w:t>
      </w:r>
      <w:r w:rsidR="003509A9" w:rsidRPr="002D3CDB">
        <w:rPr>
          <w:rFonts w:ascii="Book Antiqua" w:hAnsi="Book Antiqua"/>
          <w:b/>
          <w:color w:val="auto"/>
          <w:sz w:val="24"/>
          <w:szCs w:val="24"/>
          <w:lang w:val="en-US" w:eastAsia="zh-CN"/>
        </w:rPr>
        <w:t xml:space="preserve"> </w:t>
      </w:r>
      <w:r w:rsidRPr="002D3CDB">
        <w:rPr>
          <w:rFonts w:ascii="Book Antiqua" w:hAnsi="Book Antiqua"/>
          <w:b/>
          <w:color w:val="auto"/>
          <w:sz w:val="24"/>
          <w:szCs w:val="24"/>
          <w:lang w:val="en-US"/>
        </w:rPr>
        <w:t>words</w:t>
      </w:r>
      <w:r w:rsidR="003509A9" w:rsidRPr="002D3CDB">
        <w:rPr>
          <w:rFonts w:ascii="Book Antiqua" w:hAnsi="Book Antiqua"/>
          <w:b/>
          <w:color w:val="auto"/>
          <w:sz w:val="24"/>
          <w:szCs w:val="24"/>
          <w:lang w:val="en-US" w:eastAsia="zh-CN"/>
        </w:rPr>
        <w:t>:</w:t>
      </w:r>
      <w:r w:rsidRPr="002D3CDB">
        <w:rPr>
          <w:rFonts w:ascii="Book Antiqua" w:hAnsi="Book Antiqua"/>
          <w:color w:val="auto"/>
          <w:sz w:val="24"/>
          <w:szCs w:val="24"/>
          <w:lang w:val="en-US"/>
        </w:rPr>
        <w:t xml:space="preserve"> Knee </w:t>
      </w:r>
      <w:r w:rsidR="003509A9" w:rsidRPr="002D3CDB">
        <w:rPr>
          <w:rFonts w:ascii="Book Antiqua" w:hAnsi="Book Antiqua"/>
          <w:color w:val="auto"/>
          <w:sz w:val="24"/>
          <w:szCs w:val="24"/>
          <w:lang w:val="en-US"/>
        </w:rPr>
        <w:t>o</w:t>
      </w:r>
      <w:r w:rsidRPr="002D3CDB">
        <w:rPr>
          <w:rFonts w:ascii="Book Antiqua" w:hAnsi="Book Antiqua"/>
          <w:color w:val="auto"/>
          <w:sz w:val="24"/>
          <w:szCs w:val="24"/>
          <w:lang w:val="en-US"/>
        </w:rPr>
        <w:t>steoarthritis</w:t>
      </w:r>
      <w:r w:rsidR="003509A9" w:rsidRPr="002D3CDB">
        <w:rPr>
          <w:rFonts w:ascii="Book Antiqua" w:hAnsi="Book Antiqua"/>
          <w:color w:val="auto"/>
          <w:sz w:val="24"/>
          <w:szCs w:val="24"/>
          <w:lang w:val="en-US" w:eastAsia="zh-CN"/>
        </w:rPr>
        <w:t>;</w:t>
      </w:r>
      <w:r w:rsidRPr="002D3CDB">
        <w:rPr>
          <w:rFonts w:ascii="Book Antiqua" w:hAnsi="Book Antiqua"/>
          <w:color w:val="auto"/>
          <w:sz w:val="24"/>
          <w:szCs w:val="24"/>
          <w:lang w:val="en-US"/>
        </w:rPr>
        <w:t xml:space="preserve"> </w:t>
      </w:r>
      <w:proofErr w:type="spellStart"/>
      <w:r w:rsidRPr="002D3CDB">
        <w:rPr>
          <w:rFonts w:ascii="Book Antiqua" w:hAnsi="Book Antiqua"/>
          <w:color w:val="auto"/>
          <w:sz w:val="24"/>
          <w:szCs w:val="24"/>
          <w:lang w:val="en-US"/>
        </w:rPr>
        <w:t>Unicondylar</w:t>
      </w:r>
      <w:proofErr w:type="spellEnd"/>
      <w:r w:rsidRPr="002D3CDB">
        <w:rPr>
          <w:rFonts w:ascii="Book Antiqua" w:hAnsi="Book Antiqua"/>
          <w:color w:val="auto"/>
          <w:sz w:val="24"/>
          <w:szCs w:val="24"/>
          <w:lang w:val="en-US"/>
        </w:rPr>
        <w:t xml:space="preserve"> </w:t>
      </w:r>
      <w:r w:rsidR="003509A9" w:rsidRPr="002D3CDB">
        <w:rPr>
          <w:rFonts w:ascii="Book Antiqua" w:hAnsi="Book Antiqua"/>
          <w:color w:val="auto"/>
          <w:sz w:val="24"/>
          <w:szCs w:val="24"/>
          <w:lang w:val="en-US"/>
        </w:rPr>
        <w:t>knee arth</w:t>
      </w:r>
      <w:r w:rsidRPr="002D3CDB">
        <w:rPr>
          <w:rFonts w:ascii="Book Antiqua" w:hAnsi="Book Antiqua"/>
          <w:color w:val="auto"/>
          <w:sz w:val="24"/>
          <w:szCs w:val="24"/>
          <w:lang w:val="en-US"/>
        </w:rPr>
        <w:t>roplasty</w:t>
      </w:r>
      <w:r w:rsidR="003509A9" w:rsidRPr="002D3CDB">
        <w:rPr>
          <w:rFonts w:ascii="Book Antiqua" w:hAnsi="Book Antiqua"/>
          <w:color w:val="auto"/>
          <w:sz w:val="24"/>
          <w:szCs w:val="24"/>
          <w:lang w:val="en-US" w:eastAsia="zh-CN"/>
        </w:rPr>
        <w:t>;</w:t>
      </w:r>
      <w:r w:rsidRPr="002D3CDB">
        <w:rPr>
          <w:rFonts w:ascii="Book Antiqua" w:hAnsi="Book Antiqua"/>
          <w:color w:val="auto"/>
          <w:sz w:val="24"/>
          <w:szCs w:val="24"/>
          <w:lang w:val="en-US"/>
        </w:rPr>
        <w:t xml:space="preserve"> </w:t>
      </w:r>
      <w:proofErr w:type="spellStart"/>
      <w:r w:rsidRPr="002D3CDB">
        <w:rPr>
          <w:rFonts w:ascii="Book Antiqua" w:hAnsi="Book Antiqua"/>
          <w:color w:val="auto"/>
          <w:sz w:val="24"/>
          <w:szCs w:val="24"/>
          <w:lang w:val="en-US"/>
        </w:rPr>
        <w:t>Cementless</w:t>
      </w:r>
      <w:proofErr w:type="spellEnd"/>
      <w:r w:rsidR="003509A9" w:rsidRPr="002D3CDB">
        <w:rPr>
          <w:rFonts w:ascii="Book Antiqua" w:hAnsi="Book Antiqua"/>
          <w:color w:val="auto"/>
          <w:sz w:val="24"/>
          <w:szCs w:val="24"/>
          <w:lang w:val="en-US" w:eastAsia="zh-CN"/>
        </w:rPr>
        <w:t>;</w:t>
      </w:r>
      <w:r w:rsidRPr="002D3CDB">
        <w:rPr>
          <w:rFonts w:ascii="Book Antiqua" w:hAnsi="Book Antiqua"/>
          <w:color w:val="auto"/>
          <w:sz w:val="24"/>
          <w:szCs w:val="24"/>
          <w:lang w:val="en-US"/>
        </w:rPr>
        <w:t xml:space="preserve"> Treatment </w:t>
      </w:r>
      <w:r w:rsidR="003509A9" w:rsidRPr="002D3CDB">
        <w:rPr>
          <w:rFonts w:ascii="Book Antiqua" w:hAnsi="Book Antiqua"/>
          <w:color w:val="auto"/>
          <w:sz w:val="24"/>
          <w:szCs w:val="24"/>
          <w:lang w:val="en-US"/>
        </w:rPr>
        <w:t>o</w:t>
      </w:r>
      <w:r w:rsidRPr="002D3CDB">
        <w:rPr>
          <w:rFonts w:ascii="Book Antiqua" w:hAnsi="Book Antiqua"/>
          <w:color w:val="auto"/>
          <w:sz w:val="24"/>
          <w:szCs w:val="24"/>
          <w:lang w:val="en-US"/>
        </w:rPr>
        <w:t>utcome</w:t>
      </w:r>
      <w:r w:rsidR="003509A9" w:rsidRPr="002D3CDB">
        <w:rPr>
          <w:rFonts w:ascii="Book Antiqua" w:hAnsi="Book Antiqua"/>
          <w:color w:val="auto"/>
          <w:sz w:val="24"/>
          <w:szCs w:val="24"/>
          <w:lang w:val="en-US" w:eastAsia="zh-CN"/>
        </w:rPr>
        <w:t>;</w:t>
      </w:r>
      <w:r w:rsidRPr="002D3CDB">
        <w:rPr>
          <w:rFonts w:ascii="Book Antiqua" w:hAnsi="Book Antiqua"/>
          <w:color w:val="auto"/>
          <w:sz w:val="24"/>
          <w:szCs w:val="24"/>
          <w:lang w:val="en-US"/>
        </w:rPr>
        <w:t xml:space="preserve"> Reoperation </w:t>
      </w:r>
    </w:p>
    <w:p w:rsidR="005F7450" w:rsidRPr="002D3CDB" w:rsidRDefault="005F7450" w:rsidP="002D3CDB">
      <w:pPr>
        <w:pStyle w:val="NoSpacing"/>
        <w:spacing w:line="360" w:lineRule="auto"/>
        <w:jc w:val="both"/>
        <w:rPr>
          <w:rFonts w:ascii="Book Antiqua" w:hAnsi="Book Antiqua"/>
          <w:color w:val="auto"/>
          <w:sz w:val="24"/>
          <w:szCs w:val="24"/>
          <w:lang w:val="en-US" w:eastAsia="zh-CN"/>
        </w:rPr>
      </w:pPr>
    </w:p>
    <w:p w:rsidR="003509A9" w:rsidRPr="002D3CDB" w:rsidRDefault="003509A9" w:rsidP="002D3CDB">
      <w:pPr>
        <w:spacing w:line="360" w:lineRule="auto"/>
        <w:jc w:val="both"/>
        <w:rPr>
          <w:rFonts w:ascii="Book Antiqua" w:hAnsi="Book Antiqua"/>
          <w:color w:val="auto"/>
          <w:sz w:val="24"/>
          <w:szCs w:val="24"/>
        </w:rPr>
      </w:pPr>
      <w:r w:rsidRPr="002D3CDB">
        <w:rPr>
          <w:rFonts w:ascii="Book Antiqua" w:hAnsi="Book Antiqua"/>
          <w:b/>
          <w:color w:val="auto"/>
          <w:sz w:val="24"/>
          <w:szCs w:val="24"/>
        </w:rPr>
        <w:t>© The Author(s) 201</w:t>
      </w:r>
      <w:r w:rsidR="00F70F5D">
        <w:rPr>
          <w:rFonts w:ascii="Book Antiqua" w:hAnsi="Book Antiqua" w:hint="eastAsia"/>
          <w:b/>
          <w:color w:val="auto"/>
          <w:sz w:val="24"/>
          <w:szCs w:val="24"/>
          <w:lang w:eastAsia="zh-CN"/>
        </w:rPr>
        <w:t>6</w:t>
      </w:r>
      <w:r w:rsidRPr="002D3CDB">
        <w:rPr>
          <w:rFonts w:ascii="Book Antiqua" w:hAnsi="Book Antiqua"/>
          <w:b/>
          <w:color w:val="auto"/>
          <w:sz w:val="24"/>
          <w:szCs w:val="24"/>
        </w:rPr>
        <w:t>.</w:t>
      </w:r>
      <w:r w:rsidRPr="002D3CDB">
        <w:rPr>
          <w:rFonts w:ascii="Book Antiqua" w:hAnsi="Book Antiqua"/>
          <w:color w:val="auto"/>
          <w:sz w:val="24"/>
          <w:szCs w:val="24"/>
        </w:rPr>
        <w:t xml:space="preserve"> Published by Baishideng Publishing Group Inc. All rights reserved.</w:t>
      </w:r>
    </w:p>
    <w:p w:rsidR="003509A9" w:rsidRPr="002D3CDB" w:rsidRDefault="003509A9" w:rsidP="002D3CDB">
      <w:pPr>
        <w:pStyle w:val="NoSpacing"/>
        <w:spacing w:line="360" w:lineRule="auto"/>
        <w:jc w:val="both"/>
        <w:rPr>
          <w:rFonts w:ascii="Book Antiqua" w:hAnsi="Book Antiqua"/>
          <w:color w:val="auto"/>
          <w:sz w:val="24"/>
          <w:szCs w:val="24"/>
          <w:lang w:val="en-US" w:eastAsia="zh-CN"/>
        </w:rPr>
      </w:pPr>
    </w:p>
    <w:p w:rsidR="00032E78" w:rsidRPr="002D3CDB" w:rsidRDefault="00B367B0" w:rsidP="002D3CDB">
      <w:pPr>
        <w:pStyle w:val="NoSpacing"/>
        <w:spacing w:line="360" w:lineRule="auto"/>
        <w:jc w:val="both"/>
        <w:rPr>
          <w:rFonts w:ascii="Book Antiqua" w:hAnsi="Book Antiqua"/>
          <w:color w:val="auto"/>
          <w:sz w:val="24"/>
          <w:szCs w:val="24"/>
          <w:lang w:val="en-US" w:eastAsia="zh-CN"/>
        </w:rPr>
      </w:pPr>
      <w:r w:rsidRPr="002D3CDB">
        <w:rPr>
          <w:rFonts w:ascii="Book Antiqua" w:hAnsi="Book Antiqua"/>
          <w:b/>
          <w:color w:val="auto"/>
          <w:sz w:val="24"/>
          <w:szCs w:val="24"/>
          <w:lang w:val="en-US"/>
        </w:rPr>
        <w:t>Core tip</w:t>
      </w:r>
      <w:r w:rsidR="003509A9" w:rsidRPr="002D3CDB">
        <w:rPr>
          <w:rFonts w:ascii="Book Antiqua" w:hAnsi="Book Antiqua"/>
          <w:b/>
          <w:color w:val="auto"/>
          <w:sz w:val="24"/>
          <w:szCs w:val="24"/>
          <w:lang w:val="en-US" w:eastAsia="zh-CN"/>
        </w:rPr>
        <w:t xml:space="preserve">: </w:t>
      </w:r>
      <w:r w:rsidR="00A966C7" w:rsidRPr="002D3CDB">
        <w:rPr>
          <w:rFonts w:ascii="Book Antiqua" w:hAnsi="Book Antiqua"/>
          <w:color w:val="auto"/>
          <w:sz w:val="24"/>
          <w:szCs w:val="24"/>
          <w:lang w:val="en-US"/>
        </w:rPr>
        <w:t>The higher revision rate</w:t>
      </w:r>
      <w:r w:rsidR="009B5DAA" w:rsidRPr="002D3CDB">
        <w:rPr>
          <w:rFonts w:ascii="Book Antiqua" w:hAnsi="Book Antiqua"/>
          <w:color w:val="auto"/>
          <w:sz w:val="24"/>
          <w:szCs w:val="24"/>
          <w:lang w:val="en-US"/>
        </w:rPr>
        <w:t xml:space="preserve"> in </w:t>
      </w:r>
      <w:proofErr w:type="spellStart"/>
      <w:r w:rsidR="009B5DAA" w:rsidRPr="002D3CDB">
        <w:rPr>
          <w:rFonts w:ascii="Book Antiqua" w:hAnsi="Book Antiqua"/>
          <w:color w:val="auto"/>
          <w:sz w:val="24"/>
          <w:szCs w:val="24"/>
          <w:lang w:val="en-US"/>
        </w:rPr>
        <w:t>unicondylar</w:t>
      </w:r>
      <w:proofErr w:type="spellEnd"/>
      <w:r w:rsidR="009B5DAA" w:rsidRPr="002D3CDB">
        <w:rPr>
          <w:rFonts w:ascii="Book Antiqua" w:hAnsi="Book Antiqua"/>
          <w:color w:val="auto"/>
          <w:sz w:val="24"/>
          <w:szCs w:val="24"/>
          <w:lang w:val="en-US"/>
        </w:rPr>
        <w:t xml:space="preserve"> knee arthroplasty</w:t>
      </w:r>
      <w:r w:rsidR="000A6A5B" w:rsidRPr="002D3CDB">
        <w:rPr>
          <w:rFonts w:ascii="Book Antiqua" w:hAnsi="Book Antiqua"/>
          <w:color w:val="auto"/>
          <w:sz w:val="24"/>
          <w:szCs w:val="24"/>
          <w:lang w:val="en-US" w:eastAsia="zh-CN"/>
        </w:rPr>
        <w:t xml:space="preserve"> </w:t>
      </w:r>
      <w:r w:rsidR="00694136" w:rsidRPr="002D3CDB">
        <w:rPr>
          <w:rFonts w:ascii="Book Antiqua" w:hAnsi="Book Antiqua"/>
          <w:color w:val="auto"/>
          <w:sz w:val="24"/>
          <w:szCs w:val="24"/>
          <w:lang w:val="en-US"/>
        </w:rPr>
        <w:t>(UKP)</w:t>
      </w:r>
      <w:r w:rsidR="00A966C7" w:rsidRPr="002D3CDB">
        <w:rPr>
          <w:rFonts w:ascii="Book Antiqua" w:hAnsi="Book Antiqua"/>
          <w:color w:val="auto"/>
          <w:sz w:val="24"/>
          <w:szCs w:val="24"/>
          <w:lang w:val="en-US"/>
        </w:rPr>
        <w:t xml:space="preserve"> compared to total knee arthroplasty</w:t>
      </w:r>
      <w:r w:rsidR="009B5DAA" w:rsidRPr="002D3CDB">
        <w:rPr>
          <w:rFonts w:ascii="Book Antiqua" w:hAnsi="Book Antiqua"/>
          <w:color w:val="auto"/>
          <w:sz w:val="24"/>
          <w:szCs w:val="24"/>
          <w:lang w:val="en-US"/>
        </w:rPr>
        <w:t xml:space="preserve"> </w:t>
      </w:r>
      <w:r w:rsidR="00694136" w:rsidRPr="002D3CDB">
        <w:rPr>
          <w:rFonts w:ascii="Book Antiqua" w:hAnsi="Book Antiqua"/>
          <w:color w:val="auto"/>
          <w:sz w:val="24"/>
          <w:szCs w:val="24"/>
          <w:lang w:val="en-US"/>
        </w:rPr>
        <w:t>is</w:t>
      </w:r>
      <w:r w:rsidR="009B5DAA" w:rsidRPr="002D3CDB">
        <w:rPr>
          <w:rFonts w:ascii="Book Antiqua" w:hAnsi="Book Antiqua"/>
          <w:color w:val="auto"/>
          <w:sz w:val="24"/>
          <w:szCs w:val="24"/>
          <w:lang w:val="en-US"/>
        </w:rPr>
        <w:t xml:space="preserve"> a concern. </w:t>
      </w:r>
      <w:r w:rsidR="00694136" w:rsidRPr="002D3CDB">
        <w:rPr>
          <w:rFonts w:ascii="Book Antiqua" w:hAnsi="Book Antiqua"/>
          <w:color w:val="auto"/>
          <w:sz w:val="24"/>
          <w:szCs w:val="24"/>
          <w:lang w:val="en-US"/>
        </w:rPr>
        <w:t xml:space="preserve">The cementless UKP eliminates </w:t>
      </w:r>
      <w:r w:rsidR="009B5DAA" w:rsidRPr="002D3CDB">
        <w:rPr>
          <w:rFonts w:ascii="Book Antiqua" w:hAnsi="Book Antiqua"/>
          <w:color w:val="auto"/>
          <w:sz w:val="24"/>
          <w:szCs w:val="24"/>
          <w:lang w:val="en-US"/>
        </w:rPr>
        <w:t>one of the tech</w:t>
      </w:r>
      <w:r w:rsidR="00694136" w:rsidRPr="002D3CDB">
        <w:rPr>
          <w:rFonts w:ascii="Book Antiqua" w:hAnsi="Book Antiqua"/>
          <w:color w:val="auto"/>
          <w:sz w:val="24"/>
          <w:szCs w:val="24"/>
          <w:lang w:val="en-US"/>
        </w:rPr>
        <w:t>nical errors related to failure;</w:t>
      </w:r>
      <w:r w:rsidR="009B5DAA" w:rsidRPr="002D3CDB">
        <w:rPr>
          <w:rFonts w:ascii="Book Antiqua" w:hAnsi="Book Antiqua"/>
          <w:color w:val="auto"/>
          <w:sz w:val="24"/>
          <w:szCs w:val="24"/>
          <w:lang w:val="en-US"/>
        </w:rPr>
        <w:t xml:space="preserve"> the cementing technique. </w:t>
      </w:r>
      <w:r w:rsidR="00694136" w:rsidRPr="002D3CDB">
        <w:rPr>
          <w:rFonts w:ascii="Book Antiqua" w:hAnsi="Book Antiqua"/>
          <w:color w:val="auto"/>
          <w:sz w:val="24"/>
          <w:szCs w:val="24"/>
          <w:lang w:val="en-US"/>
        </w:rPr>
        <w:t>T</w:t>
      </w:r>
      <w:r w:rsidR="009B5DAA" w:rsidRPr="002D3CDB">
        <w:rPr>
          <w:rFonts w:ascii="Book Antiqua" w:hAnsi="Book Antiqua"/>
          <w:color w:val="auto"/>
          <w:sz w:val="24"/>
          <w:szCs w:val="24"/>
          <w:lang w:val="en-US"/>
        </w:rPr>
        <w:t>he cementless Oxford UKP</w:t>
      </w:r>
      <w:r w:rsidR="00694136" w:rsidRPr="002D3CDB">
        <w:rPr>
          <w:rFonts w:ascii="Book Antiqua" w:hAnsi="Book Antiqua"/>
          <w:color w:val="auto"/>
          <w:sz w:val="24"/>
          <w:szCs w:val="24"/>
          <w:lang w:val="en-US"/>
        </w:rPr>
        <w:t xml:space="preserve"> also</w:t>
      </w:r>
      <w:r w:rsidR="009B5DAA" w:rsidRPr="002D3CDB">
        <w:rPr>
          <w:rFonts w:ascii="Book Antiqua" w:hAnsi="Book Antiqua"/>
          <w:color w:val="auto"/>
          <w:sz w:val="24"/>
          <w:szCs w:val="24"/>
          <w:lang w:val="en-US"/>
        </w:rPr>
        <w:t xml:space="preserve"> show</w:t>
      </w:r>
      <w:r w:rsidR="00A966C7" w:rsidRPr="002D3CDB">
        <w:rPr>
          <w:rFonts w:ascii="Book Antiqua" w:hAnsi="Book Antiqua"/>
          <w:color w:val="auto"/>
          <w:sz w:val="24"/>
          <w:szCs w:val="24"/>
          <w:lang w:val="en-US"/>
        </w:rPr>
        <w:t>s</w:t>
      </w:r>
      <w:r w:rsidR="009B5DAA" w:rsidRPr="002D3CDB">
        <w:rPr>
          <w:rFonts w:ascii="Book Antiqua" w:hAnsi="Book Antiqua"/>
          <w:color w:val="auto"/>
          <w:sz w:val="24"/>
          <w:szCs w:val="24"/>
          <w:lang w:val="en-US"/>
        </w:rPr>
        <w:t xml:space="preserve"> reduced radiolucent lines at one year follow-up</w:t>
      </w:r>
      <w:r w:rsidR="00A966C7" w:rsidRPr="002D3CDB">
        <w:rPr>
          <w:rFonts w:ascii="Book Antiqua" w:hAnsi="Book Antiqua"/>
          <w:color w:val="auto"/>
          <w:sz w:val="24"/>
          <w:szCs w:val="24"/>
          <w:lang w:val="en-US"/>
        </w:rPr>
        <w:t xml:space="preserve">, whereas the cemented UKP shows occurrence of radiolucent lines. The developing hospital has published encouraging results of the cementless Oxford phase III </w:t>
      </w:r>
      <w:r w:rsidR="00694136" w:rsidRPr="002D3CDB">
        <w:rPr>
          <w:rFonts w:ascii="Book Antiqua" w:hAnsi="Book Antiqua"/>
          <w:color w:val="auto"/>
          <w:sz w:val="24"/>
          <w:szCs w:val="24"/>
          <w:lang w:val="en-US"/>
        </w:rPr>
        <w:t xml:space="preserve">medial </w:t>
      </w:r>
      <w:r w:rsidR="00A966C7" w:rsidRPr="002D3CDB">
        <w:rPr>
          <w:rFonts w:ascii="Book Antiqua" w:hAnsi="Book Antiqua"/>
          <w:color w:val="auto"/>
          <w:sz w:val="24"/>
          <w:szCs w:val="24"/>
          <w:lang w:val="en-US"/>
        </w:rPr>
        <w:t xml:space="preserve">UKP. In our </w:t>
      </w:r>
      <w:r w:rsidR="00694136" w:rsidRPr="002D3CDB">
        <w:rPr>
          <w:rFonts w:ascii="Book Antiqua" w:hAnsi="Book Antiqua"/>
          <w:color w:val="auto"/>
          <w:sz w:val="24"/>
          <w:szCs w:val="24"/>
          <w:lang w:val="en-US"/>
        </w:rPr>
        <w:t xml:space="preserve">independent </w:t>
      </w:r>
      <w:r w:rsidR="00A966C7" w:rsidRPr="002D3CDB">
        <w:rPr>
          <w:rFonts w:ascii="Book Antiqua" w:hAnsi="Book Antiqua"/>
          <w:color w:val="auto"/>
          <w:sz w:val="24"/>
          <w:szCs w:val="24"/>
          <w:lang w:val="en-US"/>
        </w:rPr>
        <w:t xml:space="preserve">retrospective cohort study we observed three revisions of cemented UKP. There were </w:t>
      </w:r>
      <w:r w:rsidR="00F5278C" w:rsidRPr="002D3CDB">
        <w:rPr>
          <w:rFonts w:ascii="Book Antiqua" w:hAnsi="Book Antiqua"/>
          <w:color w:val="auto"/>
          <w:sz w:val="24"/>
          <w:szCs w:val="24"/>
          <w:lang w:val="en-US"/>
        </w:rPr>
        <w:t>five</w:t>
      </w:r>
      <w:r w:rsidR="00A966C7" w:rsidRPr="002D3CDB">
        <w:rPr>
          <w:rFonts w:ascii="Book Antiqua" w:hAnsi="Book Antiqua"/>
          <w:color w:val="auto"/>
          <w:sz w:val="24"/>
          <w:szCs w:val="24"/>
          <w:lang w:val="en-US"/>
        </w:rPr>
        <w:t xml:space="preserve"> </w:t>
      </w:r>
      <w:r w:rsidR="00694136" w:rsidRPr="002D3CDB">
        <w:rPr>
          <w:rFonts w:ascii="Book Antiqua" w:hAnsi="Book Antiqua"/>
          <w:color w:val="auto"/>
          <w:sz w:val="24"/>
          <w:szCs w:val="24"/>
          <w:lang w:val="en-US"/>
        </w:rPr>
        <w:t>successful</w:t>
      </w:r>
      <w:r w:rsidR="00A966C7" w:rsidRPr="002D3CDB">
        <w:rPr>
          <w:rFonts w:ascii="Book Antiqua" w:hAnsi="Book Antiqua"/>
          <w:color w:val="auto"/>
          <w:sz w:val="24"/>
          <w:szCs w:val="24"/>
          <w:lang w:val="en-US"/>
        </w:rPr>
        <w:t xml:space="preserve"> reoperations.</w:t>
      </w:r>
      <w:r w:rsidR="00694136" w:rsidRPr="002D3CDB">
        <w:rPr>
          <w:rFonts w:ascii="Book Antiqua" w:hAnsi="Book Antiqua"/>
          <w:color w:val="auto"/>
          <w:sz w:val="24"/>
          <w:szCs w:val="24"/>
          <w:lang w:val="en-US"/>
        </w:rPr>
        <w:t xml:space="preserve"> The cementless UKP seems to perform better, but no significant difference could be found.</w:t>
      </w:r>
    </w:p>
    <w:p w:rsidR="00032E78" w:rsidRPr="002D3CDB" w:rsidRDefault="00032E78" w:rsidP="002D3CDB">
      <w:pPr>
        <w:spacing w:line="360" w:lineRule="auto"/>
        <w:jc w:val="both"/>
        <w:rPr>
          <w:rFonts w:ascii="Book Antiqua" w:hAnsi="Book Antiqua"/>
          <w:color w:val="auto"/>
          <w:sz w:val="24"/>
          <w:szCs w:val="24"/>
          <w:lang w:eastAsia="zh-CN"/>
        </w:rPr>
      </w:pPr>
    </w:p>
    <w:p w:rsidR="00032E78" w:rsidRPr="002D3CDB" w:rsidRDefault="00032E78" w:rsidP="002D3CDB">
      <w:pPr>
        <w:spacing w:line="360" w:lineRule="auto"/>
        <w:jc w:val="both"/>
        <w:rPr>
          <w:rFonts w:ascii="Book Antiqua" w:hAnsi="Book Antiqua"/>
          <w:color w:val="auto"/>
          <w:sz w:val="24"/>
          <w:szCs w:val="24"/>
          <w:lang w:val="en-US" w:eastAsia="zh-CN"/>
        </w:rPr>
      </w:pPr>
      <w:r w:rsidRPr="002D3CDB">
        <w:rPr>
          <w:rFonts w:ascii="Book Antiqua" w:hAnsi="Book Antiqua"/>
          <w:color w:val="auto"/>
          <w:sz w:val="24"/>
          <w:szCs w:val="24"/>
          <w:lang w:eastAsia="zh-CN"/>
        </w:rPr>
        <w:t>van Dorp KB, Breugem SJM, Bruijn DJ, Driessen MJM.</w:t>
      </w:r>
      <w:r w:rsidRPr="002D3CDB">
        <w:rPr>
          <w:rFonts w:ascii="Book Antiqua" w:eastAsia="Quattrocento" w:hAnsi="Book Antiqua" w:cs="Quattrocento"/>
          <w:color w:val="auto"/>
          <w:sz w:val="24"/>
          <w:szCs w:val="24"/>
          <w:lang w:val="en-US"/>
        </w:rPr>
        <w:t xml:space="preserve"> Promising short-term clinical results of the </w:t>
      </w:r>
      <w:proofErr w:type="spellStart"/>
      <w:r w:rsidRPr="002D3CDB">
        <w:rPr>
          <w:rFonts w:ascii="Book Antiqua" w:eastAsia="Quattrocento" w:hAnsi="Book Antiqua" w:cs="Quattrocento"/>
          <w:color w:val="auto"/>
          <w:sz w:val="24"/>
          <w:szCs w:val="24"/>
          <w:lang w:val="en-US"/>
        </w:rPr>
        <w:t>cementless</w:t>
      </w:r>
      <w:proofErr w:type="spellEnd"/>
      <w:r w:rsidRPr="002D3CDB">
        <w:rPr>
          <w:rFonts w:ascii="Book Antiqua" w:eastAsia="Quattrocento" w:hAnsi="Book Antiqua" w:cs="Quattrocento"/>
          <w:color w:val="auto"/>
          <w:sz w:val="24"/>
          <w:szCs w:val="24"/>
          <w:lang w:val="en-US"/>
        </w:rPr>
        <w:t xml:space="preserve"> Oxford phase III medial </w:t>
      </w:r>
      <w:proofErr w:type="spellStart"/>
      <w:r w:rsidRPr="002D3CDB">
        <w:rPr>
          <w:rFonts w:ascii="Book Antiqua" w:eastAsia="Quattrocento" w:hAnsi="Book Antiqua" w:cs="Quattrocento"/>
          <w:color w:val="auto"/>
          <w:sz w:val="24"/>
          <w:szCs w:val="24"/>
          <w:lang w:val="en-US"/>
        </w:rPr>
        <w:t>unicondylar</w:t>
      </w:r>
      <w:proofErr w:type="spellEnd"/>
      <w:r w:rsidRPr="002D3CDB">
        <w:rPr>
          <w:rFonts w:ascii="Book Antiqua" w:eastAsia="Quattrocento" w:hAnsi="Book Antiqua" w:cs="Quattrocento"/>
          <w:color w:val="auto"/>
          <w:sz w:val="24"/>
          <w:szCs w:val="24"/>
          <w:lang w:val="en-US"/>
        </w:rPr>
        <w:t xml:space="preserve"> knee prosthesis</w:t>
      </w:r>
      <w:r w:rsidRPr="002D3CDB">
        <w:rPr>
          <w:rFonts w:ascii="Book Antiqua" w:hAnsi="Book Antiqua" w:cs="Quattrocento"/>
          <w:color w:val="auto"/>
          <w:sz w:val="24"/>
          <w:szCs w:val="24"/>
          <w:lang w:val="en-US" w:eastAsia="zh-CN"/>
        </w:rPr>
        <w:t xml:space="preserve">. </w:t>
      </w:r>
      <w:r w:rsidRPr="002D3CDB">
        <w:rPr>
          <w:rFonts w:ascii="Book Antiqua" w:hAnsi="Book Antiqua"/>
          <w:i/>
          <w:iCs/>
          <w:color w:val="auto"/>
          <w:sz w:val="24"/>
          <w:szCs w:val="24"/>
        </w:rPr>
        <w:t>World J Orthop</w:t>
      </w:r>
      <w:r w:rsidRPr="002D3CDB">
        <w:rPr>
          <w:rFonts w:ascii="Book Antiqua" w:hAnsi="Book Antiqua"/>
          <w:i/>
          <w:iCs/>
          <w:color w:val="auto"/>
          <w:sz w:val="24"/>
          <w:szCs w:val="24"/>
          <w:lang w:eastAsia="zh-CN"/>
        </w:rPr>
        <w:t xml:space="preserve"> </w:t>
      </w:r>
      <w:r w:rsidRPr="002D3CDB">
        <w:rPr>
          <w:rFonts w:ascii="Book Antiqua" w:hAnsi="Book Antiqua"/>
          <w:iCs/>
          <w:color w:val="auto"/>
          <w:sz w:val="24"/>
          <w:szCs w:val="24"/>
          <w:lang w:eastAsia="zh-CN"/>
        </w:rPr>
        <w:t>201</w:t>
      </w:r>
      <w:r w:rsidR="00F70F5D">
        <w:rPr>
          <w:rFonts w:ascii="Book Antiqua" w:hAnsi="Book Antiqua" w:hint="eastAsia"/>
          <w:iCs/>
          <w:color w:val="auto"/>
          <w:sz w:val="24"/>
          <w:szCs w:val="24"/>
          <w:lang w:eastAsia="zh-CN"/>
        </w:rPr>
        <w:t>6</w:t>
      </w:r>
      <w:r w:rsidRPr="002D3CDB">
        <w:rPr>
          <w:rFonts w:ascii="Book Antiqua" w:hAnsi="Book Antiqua"/>
          <w:iCs/>
          <w:color w:val="auto"/>
          <w:sz w:val="24"/>
          <w:szCs w:val="24"/>
          <w:lang w:eastAsia="zh-CN"/>
        </w:rPr>
        <w:t>; In press</w:t>
      </w:r>
    </w:p>
    <w:p w:rsidR="00032E78" w:rsidRPr="002D3CDB" w:rsidRDefault="00032E78" w:rsidP="002D3CDB">
      <w:pPr>
        <w:spacing w:line="360" w:lineRule="auto"/>
        <w:jc w:val="both"/>
        <w:rPr>
          <w:rFonts w:ascii="Book Antiqua" w:hAnsi="Book Antiqua"/>
          <w:b/>
          <w:color w:val="auto"/>
          <w:sz w:val="24"/>
          <w:szCs w:val="24"/>
          <w:lang w:eastAsia="zh-CN"/>
        </w:rPr>
      </w:pPr>
    </w:p>
    <w:p w:rsidR="005F7450" w:rsidRPr="002D3CDB" w:rsidRDefault="00B367B0" w:rsidP="002D3CDB">
      <w:pPr>
        <w:pStyle w:val="NoSpacing"/>
        <w:spacing w:line="360" w:lineRule="auto"/>
        <w:jc w:val="both"/>
        <w:rPr>
          <w:rFonts w:ascii="Book Antiqua" w:hAnsi="Book Antiqua"/>
          <w:b/>
          <w:color w:val="auto"/>
          <w:sz w:val="24"/>
          <w:szCs w:val="24"/>
          <w:lang w:val="en-US" w:eastAsia="zh-CN"/>
        </w:rPr>
      </w:pPr>
      <w:r w:rsidRPr="002D3CDB">
        <w:rPr>
          <w:rFonts w:ascii="Book Antiqua" w:hAnsi="Book Antiqua"/>
          <w:color w:val="auto"/>
          <w:sz w:val="24"/>
          <w:szCs w:val="24"/>
          <w:lang w:val="en-US"/>
        </w:rPr>
        <w:br w:type="page"/>
      </w:r>
    </w:p>
    <w:p w:rsidR="005F7450" w:rsidRPr="002D3CDB" w:rsidRDefault="0027338E" w:rsidP="002D3CDB">
      <w:pPr>
        <w:keepNext/>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lastRenderedPageBreak/>
        <w:t>INTRODUCTION</w:t>
      </w:r>
    </w:p>
    <w:p w:rsidR="005F7450" w:rsidRPr="002D3CDB" w:rsidRDefault="009B5DAA"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The</w:t>
      </w:r>
      <w:r w:rsidR="00B367B0" w:rsidRPr="002D3CDB">
        <w:rPr>
          <w:rFonts w:ascii="Book Antiqua" w:eastAsia="Quattrocento" w:hAnsi="Book Antiqua" w:cs="Quattrocento"/>
          <w:color w:val="auto"/>
          <w:sz w:val="24"/>
          <w:szCs w:val="24"/>
          <w:lang w:val="en-US"/>
        </w:rPr>
        <w:t xml:space="preserve"> </w:t>
      </w:r>
      <w:proofErr w:type="spellStart"/>
      <w:r w:rsidR="000F099B" w:rsidRPr="002D3CDB">
        <w:rPr>
          <w:rFonts w:ascii="Book Antiqua" w:hAnsi="Book Antiqua"/>
          <w:color w:val="auto"/>
          <w:sz w:val="24"/>
          <w:szCs w:val="24"/>
          <w:lang w:val="en-US"/>
        </w:rPr>
        <w:t>unicondylar</w:t>
      </w:r>
      <w:proofErr w:type="spellEnd"/>
      <w:r w:rsidR="000F099B" w:rsidRPr="002D3CDB">
        <w:rPr>
          <w:rFonts w:ascii="Book Antiqua" w:hAnsi="Book Antiqua"/>
          <w:color w:val="auto"/>
          <w:sz w:val="24"/>
          <w:szCs w:val="24"/>
          <w:lang w:val="en-US"/>
        </w:rPr>
        <w:t xml:space="preserve"> knee arthroplasty</w:t>
      </w:r>
      <w:r w:rsidR="000F099B" w:rsidRPr="002D3CDB">
        <w:rPr>
          <w:rFonts w:ascii="Book Antiqua" w:hAnsi="Book Antiqua"/>
          <w:color w:val="auto"/>
          <w:sz w:val="24"/>
          <w:szCs w:val="24"/>
          <w:lang w:val="en-US" w:eastAsia="zh-CN"/>
        </w:rPr>
        <w:t xml:space="preserve"> </w:t>
      </w:r>
      <w:r w:rsidR="000F099B" w:rsidRPr="002D3CDB">
        <w:rPr>
          <w:rFonts w:ascii="Book Antiqua" w:hAnsi="Book Antiqua"/>
          <w:color w:val="auto"/>
          <w:sz w:val="24"/>
          <w:szCs w:val="24"/>
          <w:lang w:val="en-US"/>
        </w:rPr>
        <w:t>(UKP)</w:t>
      </w:r>
      <w:r w:rsidR="00B367B0" w:rsidRPr="002D3CDB">
        <w:rPr>
          <w:rFonts w:ascii="Book Antiqua" w:eastAsia="Quattrocento" w:hAnsi="Book Antiqua" w:cs="Quattrocento"/>
          <w:color w:val="auto"/>
          <w:sz w:val="24"/>
          <w:szCs w:val="24"/>
          <w:lang w:val="en-US"/>
        </w:rPr>
        <w:t xml:space="preserve"> is an established treatment for end-stage osteoarthritis</w:t>
      </w:r>
      <w:r w:rsidR="000F099B">
        <w:rPr>
          <w:rFonts w:ascii="Book Antiqua" w:hAnsi="Book Antiqua" w:cs="Quattrocento" w:hint="eastAsia"/>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(OA) of the knee and accounts for around 8</w:t>
      </w:r>
      <w:r w:rsidR="000F099B">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-10% of all primary knee </w:t>
      </w:r>
      <w:proofErr w:type="gramStart"/>
      <w:r w:rsidR="00B367B0" w:rsidRPr="002D3CDB">
        <w:rPr>
          <w:rFonts w:ascii="Book Antiqua" w:eastAsia="Quattrocento" w:hAnsi="Book Antiqua" w:cs="Quattrocento"/>
          <w:color w:val="auto"/>
          <w:sz w:val="24"/>
          <w:szCs w:val="24"/>
          <w:lang w:val="en-US"/>
        </w:rPr>
        <w:t>replacements</w:t>
      </w:r>
      <w:r w:rsidR="00B367B0" w:rsidRPr="002D3CDB">
        <w:rPr>
          <w:rFonts w:ascii="Book Antiqua" w:eastAsia="Quattrocento" w:hAnsi="Book Antiqua" w:cs="Quattrocento"/>
          <w:color w:val="auto"/>
          <w:sz w:val="24"/>
          <w:szCs w:val="24"/>
          <w:vertAlign w:val="superscript"/>
          <w:lang w:val="en-US"/>
        </w:rPr>
        <w:t>[</w:t>
      </w:r>
      <w:proofErr w:type="gramEnd"/>
      <w:r w:rsidR="00B367B0" w:rsidRPr="002D3CDB">
        <w:rPr>
          <w:rFonts w:ascii="Book Antiqua" w:eastAsia="Quattrocento" w:hAnsi="Book Antiqua" w:cs="Quattrocento"/>
          <w:color w:val="auto"/>
          <w:sz w:val="24"/>
          <w:szCs w:val="24"/>
          <w:vertAlign w:val="superscript"/>
          <w:lang w:val="en-US"/>
        </w:rPr>
        <w:t>1,2]</w:t>
      </w:r>
      <w:r w:rsidR="00B367B0" w:rsidRPr="002D3CDB">
        <w:rPr>
          <w:rFonts w:ascii="Book Antiqua" w:eastAsia="Quattrocento" w:hAnsi="Book Antiqua" w:cs="Quattrocento"/>
          <w:color w:val="auto"/>
          <w:sz w:val="24"/>
          <w:szCs w:val="24"/>
          <w:lang w:val="en-US"/>
        </w:rPr>
        <w:t>. One of the successful implants used, is the cemented Oxford medial UKP. The phase III is a fully congruent mobile bearing prosthesis, which is implanted via a minimal invasive procedure with minimal bone-loss. Success of the medial UKP is still largely related to the indication for UKP and the experience of the surgeon and the surgical team. This is confirmed by the lower survival rates of UKP in national registers compared to the survival rates of UKP implanted by specialized surgeons who perform UKP surgery regularly</w:t>
      </w:r>
      <w:r w:rsidR="00B367B0" w:rsidRPr="002D3CDB">
        <w:rPr>
          <w:rFonts w:ascii="Book Antiqua" w:eastAsia="Quattrocento" w:hAnsi="Book Antiqua" w:cs="Quattrocento"/>
          <w:color w:val="auto"/>
          <w:sz w:val="24"/>
          <w:szCs w:val="24"/>
          <w:vertAlign w:val="superscript"/>
          <w:lang w:val="en-US"/>
        </w:rPr>
        <w:t>[1,2]</w:t>
      </w:r>
      <w:r w:rsidR="00B367B0" w:rsidRPr="002D3CDB">
        <w:rPr>
          <w:rFonts w:ascii="Book Antiqua" w:eastAsia="Quattrocento" w:hAnsi="Book Antiqua" w:cs="Quattrocento"/>
          <w:color w:val="auto"/>
          <w:sz w:val="24"/>
          <w:szCs w:val="24"/>
          <w:lang w:val="en-US"/>
        </w:rPr>
        <w:t xml:space="preserve">. </w:t>
      </w:r>
    </w:p>
    <w:p w:rsidR="005F7450" w:rsidRPr="002D3CDB" w:rsidRDefault="00B367B0" w:rsidP="000F099B">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The higher revision rates in </w:t>
      </w:r>
      <w:proofErr w:type="spellStart"/>
      <w:r w:rsidRPr="002D3CDB">
        <w:rPr>
          <w:rFonts w:ascii="Book Antiqua" w:eastAsia="Quattrocento" w:hAnsi="Book Antiqua" w:cs="Quattrocento"/>
          <w:color w:val="auto"/>
          <w:sz w:val="24"/>
          <w:szCs w:val="24"/>
          <w:lang w:val="en-US"/>
        </w:rPr>
        <w:t>unicondylar</w:t>
      </w:r>
      <w:proofErr w:type="spellEnd"/>
      <w:r w:rsidRPr="002D3CDB">
        <w:rPr>
          <w:rFonts w:ascii="Book Antiqua" w:eastAsia="Quattrocento" w:hAnsi="Book Antiqua" w:cs="Quattrocento"/>
          <w:color w:val="auto"/>
          <w:sz w:val="24"/>
          <w:szCs w:val="24"/>
          <w:lang w:val="en-US"/>
        </w:rPr>
        <w:t xml:space="preserve"> arthroplasty are a concern. The difference in revision rate between UKP and total knee prosthesis (TKP) is likely to be multi-factorial. A majo</w:t>
      </w:r>
      <w:r w:rsidR="00F5278C" w:rsidRPr="002D3CDB">
        <w:rPr>
          <w:rFonts w:ascii="Book Antiqua" w:eastAsia="Quattrocento" w:hAnsi="Book Antiqua" w:cs="Quattrocento"/>
          <w:color w:val="auto"/>
          <w:sz w:val="24"/>
          <w:szCs w:val="24"/>
          <w:lang w:val="en-US"/>
        </w:rPr>
        <w:t xml:space="preserve">r issue seems to be the ease to choose for </w:t>
      </w:r>
      <w:r w:rsidRPr="002D3CDB">
        <w:rPr>
          <w:rFonts w:ascii="Book Antiqua" w:eastAsia="Quattrocento" w:hAnsi="Book Antiqua" w:cs="Quattrocento"/>
          <w:color w:val="auto"/>
          <w:sz w:val="24"/>
          <w:szCs w:val="24"/>
          <w:lang w:val="en-US"/>
        </w:rPr>
        <w:t xml:space="preserve">revision of a UKP compared to a </w:t>
      </w:r>
      <w:r w:rsidR="00CC4DB7" w:rsidRPr="002D3CDB">
        <w:rPr>
          <w:rFonts w:ascii="Book Antiqua" w:eastAsia="Quattrocento" w:hAnsi="Book Antiqua" w:cs="Quattrocento"/>
          <w:color w:val="auto"/>
          <w:sz w:val="24"/>
          <w:szCs w:val="24"/>
          <w:lang w:val="en-US"/>
        </w:rPr>
        <w:t xml:space="preserve">revision of a </w:t>
      </w:r>
      <w:r w:rsidRPr="002D3CDB">
        <w:rPr>
          <w:rFonts w:ascii="Book Antiqua" w:eastAsia="Quattrocento" w:hAnsi="Book Antiqua" w:cs="Quattrocento"/>
          <w:color w:val="auto"/>
          <w:sz w:val="24"/>
          <w:szCs w:val="24"/>
          <w:lang w:val="en-US"/>
        </w:rPr>
        <w:t xml:space="preserve">TKP. With the introduction of the cementless Oxford UKP (2003) one of the technical errors related to failure, the cementing </w:t>
      </w:r>
      <w:proofErr w:type="gramStart"/>
      <w:r w:rsidRPr="002D3CDB">
        <w:rPr>
          <w:rFonts w:ascii="Book Antiqua" w:eastAsia="Quattrocento" w:hAnsi="Book Antiqua" w:cs="Quattrocento"/>
          <w:color w:val="auto"/>
          <w:sz w:val="24"/>
          <w:szCs w:val="24"/>
          <w:lang w:val="en-US"/>
        </w:rPr>
        <w:t>technique,</w:t>
      </w:r>
      <w:proofErr w:type="gramEnd"/>
      <w:r w:rsidRPr="002D3CDB">
        <w:rPr>
          <w:rFonts w:ascii="Book Antiqua" w:eastAsia="Quattrocento" w:hAnsi="Book Antiqua" w:cs="Quattrocento"/>
          <w:color w:val="auto"/>
          <w:sz w:val="24"/>
          <w:szCs w:val="24"/>
          <w:lang w:val="en-US"/>
        </w:rPr>
        <w:t xml:space="preserve"> can be eliminated. Also, the cementless Oxford medial UKP shows reduced radiolucent lines at one year follow-up, wh</w:t>
      </w:r>
      <w:r w:rsidR="00A966C7" w:rsidRPr="002D3CDB">
        <w:rPr>
          <w:rFonts w:ascii="Book Antiqua" w:eastAsia="Quattrocento" w:hAnsi="Book Antiqua" w:cs="Quattrocento"/>
          <w:color w:val="auto"/>
          <w:sz w:val="24"/>
          <w:szCs w:val="24"/>
          <w:lang w:val="en-US"/>
        </w:rPr>
        <w:t>ereas</w:t>
      </w:r>
      <w:r w:rsidRPr="002D3CDB">
        <w:rPr>
          <w:rFonts w:ascii="Book Antiqua" w:eastAsia="Quattrocento" w:hAnsi="Book Antiqua" w:cs="Quattrocento"/>
          <w:color w:val="auto"/>
          <w:sz w:val="24"/>
          <w:szCs w:val="24"/>
          <w:lang w:val="en-US"/>
        </w:rPr>
        <w:t xml:space="preserve"> the cemented Oxford medial UKP shows occurrence of radiolucent lines during follow-</w:t>
      </w:r>
      <w:proofErr w:type="gramStart"/>
      <w:r w:rsidRPr="002D3CDB">
        <w:rPr>
          <w:rFonts w:ascii="Book Antiqua" w:eastAsia="Quattrocento" w:hAnsi="Book Antiqua" w:cs="Quattrocento"/>
          <w:color w:val="auto"/>
          <w:sz w:val="24"/>
          <w:szCs w:val="24"/>
          <w:lang w:val="en-US"/>
        </w:rPr>
        <w:t>up</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3]</w:t>
      </w:r>
      <w:r w:rsidRPr="002D3CDB">
        <w:rPr>
          <w:rFonts w:ascii="Book Antiqua" w:eastAsia="Quattrocento" w:hAnsi="Book Antiqua" w:cs="Quattrocento"/>
          <w:color w:val="auto"/>
          <w:sz w:val="24"/>
          <w:szCs w:val="24"/>
          <w:lang w:val="en-US"/>
        </w:rPr>
        <w:t xml:space="preserve">. The occurrence of radiolucent lines is thought to be a misleading factor for revision in patients with unexplained pain after cemented UKP. The developing hospital has published encouraging results of the cementless Oxford phase III </w:t>
      </w:r>
      <w:proofErr w:type="gramStart"/>
      <w:r w:rsidRPr="002D3CDB">
        <w:rPr>
          <w:rFonts w:ascii="Book Antiqua" w:eastAsia="Quattrocento" w:hAnsi="Book Antiqua" w:cs="Quattrocento"/>
          <w:color w:val="auto"/>
          <w:sz w:val="24"/>
          <w:szCs w:val="24"/>
          <w:lang w:val="en-US"/>
        </w:rPr>
        <w:t>UKP</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3]</w:t>
      </w:r>
      <w:r w:rsidRPr="002D3CDB">
        <w:rPr>
          <w:rFonts w:ascii="Book Antiqua" w:eastAsia="Quattrocento" w:hAnsi="Book Antiqua" w:cs="Quattrocento"/>
          <w:color w:val="auto"/>
          <w:sz w:val="24"/>
          <w:szCs w:val="24"/>
          <w:lang w:val="en-US"/>
        </w:rPr>
        <w:t>, a</w:t>
      </w:r>
      <w:r w:rsidR="00D37C05" w:rsidRPr="002D3CDB">
        <w:rPr>
          <w:rFonts w:ascii="Book Antiqua" w:eastAsia="Quattrocento" w:hAnsi="Book Antiqua" w:cs="Quattrocento"/>
          <w:color w:val="auto"/>
          <w:sz w:val="24"/>
          <w:szCs w:val="24"/>
          <w:lang w:val="en-US"/>
        </w:rPr>
        <w:t xml:space="preserve">s well </w:t>
      </w:r>
      <w:r w:rsidRPr="002D3CDB">
        <w:rPr>
          <w:rFonts w:ascii="Book Antiqua" w:eastAsia="Quattrocento" w:hAnsi="Book Antiqua" w:cs="Quattrocento"/>
          <w:color w:val="auto"/>
          <w:sz w:val="24"/>
          <w:szCs w:val="24"/>
          <w:lang w:val="en-US"/>
        </w:rPr>
        <w:t>as cementless UKP by other manufacturers</w:t>
      </w:r>
      <w:r w:rsidRPr="002D3CDB">
        <w:rPr>
          <w:rFonts w:ascii="Book Antiqua" w:eastAsia="Quattrocento" w:hAnsi="Book Antiqua" w:cs="Quattrocento"/>
          <w:color w:val="auto"/>
          <w:sz w:val="24"/>
          <w:szCs w:val="24"/>
          <w:vertAlign w:val="superscript"/>
          <w:lang w:val="en-US"/>
        </w:rPr>
        <w:t>[4-6]</w:t>
      </w:r>
      <w:r w:rsidRPr="002D3CDB">
        <w:rPr>
          <w:rFonts w:ascii="Book Antiqua" w:eastAsia="Quattrocento" w:hAnsi="Book Antiqua" w:cs="Quattrocento"/>
          <w:color w:val="auto"/>
          <w:sz w:val="24"/>
          <w:szCs w:val="24"/>
          <w:lang w:val="en-US"/>
        </w:rPr>
        <w:t xml:space="preserve">. </w:t>
      </w:r>
    </w:p>
    <w:p w:rsidR="00D452FE" w:rsidRDefault="00CC4DB7" w:rsidP="00D452FE">
      <w:pPr>
        <w:spacing w:line="360" w:lineRule="auto"/>
        <w:ind w:firstLineChars="100" w:firstLine="240"/>
        <w:jc w:val="both"/>
        <w:rPr>
          <w:rFonts w:ascii="Book Antiqua" w:hAnsi="Book Antiqua"/>
          <w:color w:val="auto"/>
          <w:sz w:val="24"/>
          <w:szCs w:val="24"/>
          <w:lang w:val="en-US" w:eastAsia="zh-CN"/>
        </w:rPr>
      </w:pPr>
      <w:r w:rsidRPr="002D3CDB">
        <w:rPr>
          <w:rFonts w:ascii="Book Antiqua" w:eastAsia="Quattrocento" w:hAnsi="Book Antiqua" w:cs="Quattrocento"/>
          <w:color w:val="auto"/>
          <w:sz w:val="24"/>
          <w:szCs w:val="24"/>
          <w:lang w:val="en-US"/>
        </w:rPr>
        <w:t xml:space="preserve">Since May 2010 the cementless Oxford phase III medial UKP is frequently used in our clinic besides the cemented Oxford phase III medial UKP. In accordance </w:t>
      </w:r>
      <w:r w:rsidR="000A115D" w:rsidRPr="002D3CDB">
        <w:rPr>
          <w:rFonts w:ascii="Book Antiqua" w:eastAsia="Quattrocento" w:hAnsi="Book Antiqua" w:cs="Quattrocento"/>
          <w:color w:val="auto"/>
          <w:sz w:val="24"/>
          <w:szCs w:val="24"/>
          <w:lang w:val="en-US"/>
        </w:rPr>
        <w:t>with</w:t>
      </w:r>
      <w:r w:rsidRPr="002D3CDB">
        <w:rPr>
          <w:rFonts w:ascii="Book Antiqua" w:eastAsia="Quattrocento" w:hAnsi="Book Antiqua" w:cs="Quattrocento"/>
          <w:color w:val="auto"/>
          <w:sz w:val="24"/>
          <w:szCs w:val="24"/>
          <w:lang w:val="en-US"/>
        </w:rPr>
        <w:t xml:space="preserve"> earlier published results, it is our experience that the cementless Oxford UKP performs as well as, or even better than the cemented Oxford UKP. With this retrospective study we want to compare the short-term clinical outcome of the cemented and the cementless Oxford phase III medial UKP performed in an independent center by one single surgeon.</w:t>
      </w:r>
    </w:p>
    <w:p w:rsidR="00D452FE" w:rsidRDefault="00D452FE" w:rsidP="00D452FE">
      <w:pPr>
        <w:spacing w:line="360" w:lineRule="auto"/>
        <w:jc w:val="both"/>
        <w:rPr>
          <w:rFonts w:ascii="Book Antiqua" w:hAnsi="Book Antiqua"/>
          <w:color w:val="auto"/>
          <w:sz w:val="24"/>
          <w:szCs w:val="24"/>
          <w:lang w:val="en-US" w:eastAsia="zh-CN"/>
        </w:rPr>
      </w:pPr>
    </w:p>
    <w:p w:rsidR="005F7450" w:rsidRPr="00D452FE" w:rsidRDefault="00D452FE" w:rsidP="00D452FE">
      <w:pPr>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 xml:space="preserve">MATERIALS AND METHODS </w:t>
      </w:r>
    </w:p>
    <w:p w:rsidR="00237A58" w:rsidRPr="00D452FE" w:rsidRDefault="00237A58" w:rsidP="002D3CDB">
      <w:pPr>
        <w:spacing w:line="360" w:lineRule="auto"/>
        <w:jc w:val="both"/>
        <w:rPr>
          <w:rFonts w:ascii="Book Antiqua" w:hAnsi="Book Antiqua"/>
          <w:b/>
          <w:i/>
          <w:color w:val="auto"/>
          <w:sz w:val="24"/>
          <w:szCs w:val="24"/>
          <w:lang w:val="en-US"/>
        </w:rPr>
      </w:pPr>
      <w:r w:rsidRPr="00D452FE">
        <w:rPr>
          <w:rFonts w:ascii="Book Antiqua" w:eastAsia="Quattrocento" w:hAnsi="Book Antiqua" w:cs="Quattrocento"/>
          <w:b/>
          <w:i/>
          <w:color w:val="auto"/>
          <w:sz w:val="24"/>
          <w:szCs w:val="24"/>
          <w:lang w:val="en-US"/>
        </w:rPr>
        <w:lastRenderedPageBreak/>
        <w:t>Population</w:t>
      </w:r>
    </w:p>
    <w:p w:rsidR="005F7450" w:rsidRPr="002D3CDB" w:rsidRDefault="00B367B0"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We conducted a cross-sectional study in a</w:t>
      </w:r>
      <w:r w:rsidR="00CC4DB7" w:rsidRPr="002D3CDB">
        <w:rPr>
          <w:rFonts w:ascii="Book Antiqua" w:eastAsia="Quattrocento" w:hAnsi="Book Antiqua" w:cs="Quattrocento"/>
          <w:color w:val="auto"/>
          <w:sz w:val="24"/>
          <w:szCs w:val="24"/>
          <w:lang w:val="en-US"/>
        </w:rPr>
        <w:t>n</w:t>
      </w:r>
      <w:r w:rsidRPr="002D3CDB">
        <w:rPr>
          <w:rFonts w:ascii="Book Antiqua" w:eastAsia="Quattrocento" w:hAnsi="Book Antiqua" w:cs="Quattrocento"/>
          <w:color w:val="auto"/>
          <w:sz w:val="24"/>
          <w:szCs w:val="24"/>
          <w:lang w:val="en-US"/>
        </w:rPr>
        <w:t xml:space="preserve"> orthopedic center, specialized in </w:t>
      </w:r>
      <w:proofErr w:type="spellStart"/>
      <w:r w:rsidRPr="002D3CDB">
        <w:rPr>
          <w:rFonts w:ascii="Book Antiqua" w:eastAsia="Quattrocento" w:hAnsi="Book Antiqua" w:cs="Quattrocento"/>
          <w:color w:val="auto"/>
          <w:sz w:val="24"/>
          <w:szCs w:val="24"/>
          <w:lang w:val="en-US"/>
        </w:rPr>
        <w:t>prosthesiology</w:t>
      </w:r>
      <w:proofErr w:type="spellEnd"/>
      <w:r w:rsidRPr="002D3CDB">
        <w:rPr>
          <w:rFonts w:ascii="Book Antiqua" w:eastAsia="Quattrocento" w:hAnsi="Book Antiqua" w:cs="Quattrocento"/>
          <w:color w:val="auto"/>
          <w:sz w:val="24"/>
          <w:szCs w:val="24"/>
          <w:lang w:val="en-US"/>
        </w:rPr>
        <w:t xml:space="preserve"> and sports medicine. Between May 19, 2010 and September 01, 2011 a total of 106 medial UKP were implanted in 103 patients with primary medial osteoarthritis. For inclusion, patients had to meet the Oxford selection criteria for UKP and had to have a minimum follow-up of one year. Age, activity status and former high </w:t>
      </w:r>
      <w:proofErr w:type="spellStart"/>
      <w:r w:rsidRPr="002D3CDB">
        <w:rPr>
          <w:rFonts w:ascii="Book Antiqua" w:eastAsia="Quattrocento" w:hAnsi="Book Antiqua" w:cs="Quattrocento"/>
          <w:color w:val="auto"/>
          <w:sz w:val="24"/>
          <w:szCs w:val="24"/>
          <w:lang w:val="en-US"/>
        </w:rPr>
        <w:t>tibial</w:t>
      </w:r>
      <w:proofErr w:type="spellEnd"/>
      <w:r w:rsidRPr="002D3CDB">
        <w:rPr>
          <w:rFonts w:ascii="Book Antiqua" w:eastAsia="Quattrocento" w:hAnsi="Book Antiqua" w:cs="Quattrocento"/>
          <w:color w:val="auto"/>
          <w:sz w:val="24"/>
          <w:szCs w:val="24"/>
          <w:lang w:val="en-US"/>
        </w:rPr>
        <w:t xml:space="preserve"> osteotomy were not considered contra-indications. Exclusion criteria were patients who had surgery on their lower extremities less than six months ago, hybrid fixation, patients with insufficient comprehension of the Dutch language and patients living abroad. </w:t>
      </w:r>
    </w:p>
    <w:p w:rsidR="005F7450" w:rsidRPr="002D3CDB" w:rsidRDefault="00CC4DB7" w:rsidP="00387973">
      <w:pPr>
        <w:spacing w:line="360" w:lineRule="auto"/>
        <w:ind w:firstLineChars="100" w:firstLine="240"/>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lang w:val="en-US"/>
        </w:rPr>
        <w:t>Of the 103 eligible patients, two patients were deceased at the time of follow-up and one patient refused participation. Four patients did not meet the inclusion criteria and were excluded from the study. Reasons for exclusion were; living abroad (two cemented UKP), surgery on the lower extremities less than six months ago and Multiple Sclerosis with progressive muscle weakness (cementless UKP). In total 99 UKP in 97 patien</w:t>
      </w:r>
      <w:r w:rsidR="00237A58" w:rsidRPr="002D3CDB">
        <w:rPr>
          <w:rFonts w:ascii="Book Antiqua" w:eastAsia="Quattrocento" w:hAnsi="Book Antiqua" w:cs="Quattrocento"/>
          <w:color w:val="auto"/>
          <w:sz w:val="24"/>
          <w:szCs w:val="24"/>
          <w:lang w:val="en-US"/>
        </w:rPr>
        <w:t xml:space="preserve">ts were included in the study. </w:t>
      </w:r>
      <w:r w:rsidR="00B367B0" w:rsidRPr="002D3CDB">
        <w:rPr>
          <w:rFonts w:ascii="Book Antiqua" w:eastAsia="Quattrocento" w:hAnsi="Book Antiqua" w:cs="Quattrocento"/>
          <w:color w:val="auto"/>
          <w:sz w:val="24"/>
          <w:szCs w:val="24"/>
          <w:lang w:val="en-US"/>
        </w:rPr>
        <w:t>All study participants provided informed written consent prior to study enrollment.  </w:t>
      </w:r>
      <w:r w:rsidR="000F4352" w:rsidRPr="002D3CDB">
        <w:rPr>
          <w:rFonts w:ascii="Book Antiqua" w:eastAsia="Quattrocento" w:hAnsi="Book Antiqua" w:cs="Quattrocento"/>
          <w:color w:val="auto"/>
          <w:sz w:val="24"/>
          <w:szCs w:val="24"/>
          <w:lang w:val="en-US"/>
        </w:rPr>
        <w:t>All study participants agreed with anonymous data sharing.</w:t>
      </w:r>
    </w:p>
    <w:p w:rsidR="005F7450" w:rsidRPr="002D3CDB" w:rsidRDefault="005F7450" w:rsidP="002D3CDB">
      <w:pPr>
        <w:spacing w:line="360" w:lineRule="auto"/>
        <w:jc w:val="both"/>
        <w:rPr>
          <w:rFonts w:ascii="Book Antiqua" w:hAnsi="Book Antiqua"/>
          <w:color w:val="auto"/>
          <w:sz w:val="24"/>
          <w:szCs w:val="24"/>
          <w:lang w:val="en-US"/>
        </w:rPr>
      </w:pPr>
    </w:p>
    <w:p w:rsidR="00237A58" w:rsidRPr="00387973" w:rsidRDefault="00237A58" w:rsidP="002D3CDB">
      <w:pPr>
        <w:spacing w:line="360" w:lineRule="auto"/>
        <w:jc w:val="both"/>
        <w:rPr>
          <w:rFonts w:ascii="Book Antiqua" w:hAnsi="Book Antiqua"/>
          <w:b/>
          <w:i/>
          <w:color w:val="auto"/>
          <w:sz w:val="24"/>
          <w:szCs w:val="24"/>
          <w:lang w:val="en-US"/>
        </w:rPr>
      </w:pPr>
      <w:r w:rsidRPr="00387973">
        <w:rPr>
          <w:rFonts w:ascii="Book Antiqua" w:hAnsi="Book Antiqua"/>
          <w:b/>
          <w:i/>
          <w:color w:val="auto"/>
          <w:sz w:val="24"/>
          <w:szCs w:val="24"/>
          <w:lang w:val="en-US"/>
        </w:rPr>
        <w:t>Technique</w:t>
      </w:r>
    </w:p>
    <w:p w:rsidR="00CC4DB7" w:rsidRPr="002D3CDB" w:rsidRDefault="00CC4DB7"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The medial Oxford phase III cemented and the cementless UKP are similar in design, except for the cylindrical main peg and a smaller anterior peg added posterior to the main peg in the cementless femoral component. Additionally, the cementless UKP has a hydroxyapatite coating with a porous titanium undercoating to stimulate bone adhesion. </w:t>
      </w:r>
    </w:p>
    <w:p w:rsidR="00CC4DB7" w:rsidRPr="002D3CDB" w:rsidRDefault="00CC4DB7" w:rsidP="00556D2D">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All surgeries were performed by the senior author (MD), who performs more than 100 UKP per year. A short medial </w:t>
      </w:r>
      <w:proofErr w:type="spellStart"/>
      <w:r w:rsidRPr="002D3CDB">
        <w:rPr>
          <w:rFonts w:ascii="Book Antiqua" w:eastAsia="Quattrocento" w:hAnsi="Book Antiqua" w:cs="Quattrocento"/>
          <w:color w:val="auto"/>
          <w:sz w:val="24"/>
          <w:szCs w:val="24"/>
          <w:lang w:val="en-US"/>
        </w:rPr>
        <w:t>arthrotomy</w:t>
      </w:r>
      <w:proofErr w:type="spellEnd"/>
      <w:r w:rsidRPr="002D3CDB">
        <w:rPr>
          <w:rFonts w:ascii="Book Antiqua" w:eastAsia="Quattrocento" w:hAnsi="Book Antiqua" w:cs="Quattrocento"/>
          <w:color w:val="auto"/>
          <w:sz w:val="24"/>
          <w:szCs w:val="24"/>
          <w:lang w:val="en-US"/>
        </w:rPr>
        <w:t xml:space="preserve"> was used, followed by a thorough inspection of the knee to make the final decision. If the </w:t>
      </w:r>
      <w:proofErr w:type="spellStart"/>
      <w:r w:rsidRPr="002D3CDB">
        <w:rPr>
          <w:rFonts w:ascii="Book Antiqua" w:eastAsia="Quattrocento" w:hAnsi="Book Antiqua" w:cs="Quattrocento"/>
          <w:color w:val="auto"/>
          <w:sz w:val="24"/>
          <w:szCs w:val="24"/>
          <w:lang w:val="en-US"/>
        </w:rPr>
        <w:t>chondropathy</w:t>
      </w:r>
      <w:proofErr w:type="spellEnd"/>
      <w:r w:rsidRPr="002D3CDB">
        <w:rPr>
          <w:rFonts w:ascii="Book Antiqua" w:eastAsia="Quattrocento" w:hAnsi="Book Antiqua" w:cs="Quattrocento"/>
          <w:color w:val="auto"/>
          <w:sz w:val="24"/>
          <w:szCs w:val="24"/>
          <w:lang w:val="en-US"/>
        </w:rPr>
        <w:t xml:space="preserve"> was limited to the anteromedial tibia plateau, the lateral compartment had full thickness cartilage in the weight-bearing areas and the ligaments were intact, the knee was fit for an UKP. A tourniquet was used in all cases. The surgical technique was performed as </w:t>
      </w:r>
      <w:r w:rsidRPr="002D3CDB">
        <w:rPr>
          <w:rFonts w:ascii="Book Antiqua" w:eastAsia="Quattrocento" w:hAnsi="Book Antiqua" w:cs="Quattrocento"/>
          <w:color w:val="auto"/>
          <w:sz w:val="24"/>
          <w:szCs w:val="24"/>
          <w:lang w:val="en-US"/>
        </w:rPr>
        <w:lastRenderedPageBreak/>
        <w:t xml:space="preserve">described in the Oxford operative manual, but without intramedullary alignment of the femur component, as we believe this enlarges the risk of </w:t>
      </w:r>
      <w:proofErr w:type="spellStart"/>
      <w:r w:rsidRPr="002D3CDB">
        <w:rPr>
          <w:rFonts w:ascii="Book Antiqua" w:eastAsia="Quattrocento" w:hAnsi="Book Antiqua" w:cs="Quattrocento"/>
          <w:color w:val="auto"/>
          <w:sz w:val="24"/>
          <w:szCs w:val="24"/>
          <w:lang w:val="en-US"/>
        </w:rPr>
        <w:t>haemarthrosis</w:t>
      </w:r>
      <w:proofErr w:type="spellEnd"/>
      <w:r w:rsidRPr="002D3CDB">
        <w:rPr>
          <w:rFonts w:ascii="Book Antiqua" w:eastAsia="Quattrocento" w:hAnsi="Book Antiqua" w:cs="Quattrocento"/>
          <w:color w:val="auto"/>
          <w:sz w:val="24"/>
          <w:szCs w:val="24"/>
          <w:lang w:val="en-US"/>
        </w:rPr>
        <w:t>.</w:t>
      </w:r>
    </w:p>
    <w:p w:rsidR="00CC4DB7" w:rsidRPr="002D3CDB" w:rsidRDefault="00CC4DB7" w:rsidP="00556D2D">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Patients were told to start active knee flexion and extension as soon as possible. Post-operative pain management consisted of Acetaminophen, Diclofenac and an epidural patient controlled pain pump with </w:t>
      </w:r>
      <w:proofErr w:type="spellStart"/>
      <w:r w:rsidRPr="002D3CDB">
        <w:rPr>
          <w:rFonts w:ascii="Book Antiqua" w:eastAsia="Quattrocento" w:hAnsi="Book Antiqua" w:cs="Quattrocento"/>
          <w:color w:val="auto"/>
          <w:sz w:val="24"/>
          <w:szCs w:val="24"/>
          <w:lang w:val="en-US"/>
        </w:rPr>
        <w:t>Chirocaïn</w:t>
      </w:r>
      <w:proofErr w:type="spellEnd"/>
      <w:r w:rsidRPr="002D3CDB">
        <w:rPr>
          <w:rFonts w:ascii="Book Antiqua" w:eastAsia="Quattrocento" w:hAnsi="Book Antiqua" w:cs="Quattrocento"/>
          <w:color w:val="auto"/>
          <w:sz w:val="24"/>
          <w:szCs w:val="24"/>
          <w:lang w:val="en-US"/>
        </w:rPr>
        <w:t>/</w:t>
      </w:r>
      <w:proofErr w:type="spellStart"/>
      <w:r w:rsidRPr="002D3CDB">
        <w:rPr>
          <w:rFonts w:ascii="Book Antiqua" w:eastAsia="Quattrocento" w:hAnsi="Book Antiqua" w:cs="Quattrocento"/>
          <w:color w:val="auto"/>
          <w:sz w:val="24"/>
          <w:szCs w:val="24"/>
          <w:lang w:val="en-US"/>
        </w:rPr>
        <w:t>Sufentanil</w:t>
      </w:r>
      <w:proofErr w:type="spellEnd"/>
      <w:r w:rsidRPr="002D3CDB">
        <w:rPr>
          <w:rFonts w:ascii="Book Antiqua" w:eastAsia="Quattrocento" w:hAnsi="Book Antiqua" w:cs="Quattrocento"/>
          <w:color w:val="auto"/>
          <w:sz w:val="24"/>
          <w:szCs w:val="24"/>
          <w:lang w:val="en-US"/>
        </w:rPr>
        <w:t xml:space="preserve"> in the first </w:t>
      </w:r>
      <w:r w:rsidR="00556D2D" w:rsidRPr="00A03C60">
        <w:rPr>
          <w:rFonts w:ascii="Book Antiqua" w:hAnsi="Book Antiqua"/>
          <w:sz w:val="24"/>
          <w:szCs w:val="24"/>
        </w:rPr>
        <w:t>±</w:t>
      </w:r>
      <w:r w:rsidRPr="002D3CDB">
        <w:rPr>
          <w:rFonts w:ascii="Book Antiqua" w:eastAsia="Quattrocento" w:hAnsi="Book Antiqua" w:cs="Quattrocento"/>
          <w:color w:val="auto"/>
          <w:sz w:val="24"/>
          <w:szCs w:val="24"/>
          <w:lang w:val="en-US"/>
        </w:rPr>
        <w:t xml:space="preserve"> 24 h. Full weight-bearing with two elbow crutches was started the second post-operative day. Thrombosis prophylaxis consisted of </w:t>
      </w:r>
      <w:proofErr w:type="spellStart"/>
      <w:r w:rsidRPr="002D3CDB">
        <w:rPr>
          <w:rFonts w:ascii="Book Antiqua" w:eastAsia="Quattrocento" w:hAnsi="Book Antiqua" w:cs="Quattrocento"/>
          <w:color w:val="auto"/>
          <w:sz w:val="24"/>
          <w:szCs w:val="24"/>
          <w:lang w:val="en-US"/>
        </w:rPr>
        <w:t>Nadroparine</w:t>
      </w:r>
      <w:proofErr w:type="spellEnd"/>
      <w:r w:rsidRPr="002D3CDB">
        <w:rPr>
          <w:rFonts w:ascii="Book Antiqua" w:eastAsia="Quattrocento" w:hAnsi="Book Antiqua" w:cs="Quattrocento"/>
          <w:color w:val="auto"/>
          <w:sz w:val="24"/>
          <w:szCs w:val="24"/>
          <w:lang w:val="en-US"/>
        </w:rPr>
        <w:t xml:space="preserve"> and a compression stocking for a period of six weeks. Patients who did not reach full extension or had trouble reaching 90 degrees flexion at discharge started with physical therapy immediately. All other patient started physical therapy two weeks post-operative, to ensure adequate wound healing the first two weeks.</w:t>
      </w:r>
    </w:p>
    <w:p w:rsidR="00CC4DB7" w:rsidRPr="002D3CDB" w:rsidRDefault="00CC4DB7" w:rsidP="002D3CDB">
      <w:pPr>
        <w:spacing w:line="360" w:lineRule="auto"/>
        <w:jc w:val="both"/>
        <w:rPr>
          <w:rFonts w:ascii="Book Antiqua" w:hAnsi="Book Antiqua"/>
          <w:color w:val="auto"/>
          <w:sz w:val="24"/>
          <w:szCs w:val="24"/>
          <w:lang w:val="en-US"/>
        </w:rPr>
      </w:pPr>
    </w:p>
    <w:p w:rsidR="00237A58" w:rsidRPr="00556D2D" w:rsidRDefault="00CC4DB7" w:rsidP="002D3CDB">
      <w:pPr>
        <w:spacing w:line="360" w:lineRule="auto"/>
        <w:jc w:val="both"/>
        <w:rPr>
          <w:rFonts w:ascii="Book Antiqua" w:eastAsia="Quattrocento" w:hAnsi="Book Antiqua" w:cs="Quattrocento"/>
          <w:b/>
          <w:i/>
          <w:color w:val="auto"/>
          <w:sz w:val="24"/>
          <w:szCs w:val="24"/>
          <w:lang w:val="en-US"/>
        </w:rPr>
      </w:pPr>
      <w:r w:rsidRPr="00556D2D">
        <w:rPr>
          <w:rFonts w:ascii="Book Antiqua" w:eastAsia="Quattrocento" w:hAnsi="Book Antiqua" w:cs="Quattrocento"/>
          <w:b/>
          <w:i/>
          <w:color w:val="auto"/>
          <w:sz w:val="24"/>
          <w:szCs w:val="24"/>
          <w:lang w:val="en-US"/>
        </w:rPr>
        <w:t xml:space="preserve">Clinical and radiological evaluation </w:t>
      </w:r>
    </w:p>
    <w:p w:rsidR="00CC4DB7" w:rsidRPr="002D3CDB" w:rsidRDefault="00CC4DB7"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Except for patients who had a revision and patients who had a reoperation less than six months ago, all patients received a questionnaire consisting a visual analogue scale (VAS) for pain ranging from 0-100 (0 being no pain), the Oxford Knee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 (OKS)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d from 48 to 0 with 48 being the best possible outcome</w:t>
      </w:r>
      <w:r w:rsidRPr="002D3CDB">
        <w:rPr>
          <w:rFonts w:ascii="Book Antiqua" w:eastAsia="Quattrocento" w:hAnsi="Book Antiqua" w:cs="Quattrocento"/>
          <w:color w:val="auto"/>
          <w:sz w:val="24"/>
          <w:szCs w:val="24"/>
          <w:vertAlign w:val="superscript"/>
          <w:lang w:val="en-US"/>
        </w:rPr>
        <w:t>[</w:t>
      </w:r>
      <w:hyperlink r:id="rId7" w:anchor="heading=h.2et92p0">
        <w:r w:rsidRPr="002D3CDB">
          <w:rPr>
            <w:rFonts w:ascii="Book Antiqua" w:eastAsia="Quattrocento" w:hAnsi="Book Antiqua" w:cs="Quattrocento"/>
            <w:color w:val="auto"/>
            <w:sz w:val="24"/>
            <w:szCs w:val="24"/>
            <w:vertAlign w:val="superscript"/>
            <w:lang w:val="en-US"/>
          </w:rPr>
          <w:t>7]</w:t>
        </w:r>
      </w:hyperlink>
      <w:hyperlink r:id="rId8" w:anchor="heading=h.2et92p0">
        <w:r w:rsidRPr="002D3CDB">
          <w:rPr>
            <w:rFonts w:ascii="Book Antiqua" w:eastAsia="Quattrocento" w:hAnsi="Book Antiqua" w:cs="Quattrocento"/>
            <w:color w:val="auto"/>
            <w:sz w:val="24"/>
            <w:szCs w:val="24"/>
            <w:lang w:val="en-US"/>
          </w:rPr>
          <w:t>,</w:t>
        </w:r>
      </w:hyperlink>
      <w:r w:rsidRPr="002D3CDB">
        <w:rPr>
          <w:rFonts w:ascii="Book Antiqua" w:eastAsia="Quattrocento" w:hAnsi="Book Antiqua" w:cs="Quattrocento"/>
          <w:color w:val="auto"/>
          <w:sz w:val="24"/>
          <w:szCs w:val="24"/>
          <w:lang w:val="en-US"/>
        </w:rPr>
        <w:t xml:space="preserve"> the </w:t>
      </w:r>
      <w:proofErr w:type="spellStart"/>
      <w:r w:rsidRPr="002D3CDB">
        <w:rPr>
          <w:rFonts w:ascii="Book Antiqua" w:eastAsia="Quattrocento" w:hAnsi="Book Antiqua" w:cs="Quattrocento"/>
          <w:color w:val="auto"/>
          <w:sz w:val="24"/>
          <w:szCs w:val="24"/>
          <w:lang w:val="en-US"/>
        </w:rPr>
        <w:t>Kujala</w:t>
      </w:r>
      <w:proofErr w:type="spellEnd"/>
      <w:r w:rsidRPr="002D3CDB">
        <w:rPr>
          <w:rFonts w:ascii="Book Antiqua" w:eastAsia="Quattrocento" w:hAnsi="Book Antiqua" w:cs="Quattrocento"/>
          <w:color w:val="auto"/>
          <w:sz w:val="24"/>
          <w:szCs w:val="24"/>
          <w:lang w:val="en-US"/>
        </w:rPr>
        <w:t xml:space="preserve"> anterior knee pain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d from 100 to 0 with 100 being the best possible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vertAlign w:val="superscript"/>
          <w:lang w:val="en-US"/>
        </w:rPr>
        <w:t>[8]</w:t>
      </w:r>
      <w:r w:rsidRPr="002D3CDB">
        <w:rPr>
          <w:rFonts w:ascii="Book Antiqua" w:eastAsia="Quattrocento" w:hAnsi="Book Antiqua" w:cs="Quattrocento"/>
          <w:color w:val="auto"/>
          <w:sz w:val="24"/>
          <w:szCs w:val="24"/>
          <w:lang w:val="en-US"/>
        </w:rPr>
        <w:t xml:space="preserve"> and the SF-12 health survey</w:t>
      </w:r>
      <w:r w:rsidRPr="002D3CDB">
        <w:rPr>
          <w:rFonts w:ascii="Book Antiqua" w:eastAsia="Quattrocento" w:hAnsi="Book Antiqua" w:cs="Quattrocento"/>
          <w:color w:val="auto"/>
          <w:sz w:val="24"/>
          <w:szCs w:val="24"/>
          <w:vertAlign w:val="superscript"/>
          <w:lang w:val="en-US"/>
        </w:rPr>
        <w:t>[9]</w:t>
      </w:r>
      <w:r w:rsidRPr="002D3CDB">
        <w:rPr>
          <w:rFonts w:ascii="Book Antiqua" w:eastAsia="Quattrocento" w:hAnsi="Book Antiqua" w:cs="Quattrocento"/>
          <w:color w:val="auto"/>
          <w:sz w:val="24"/>
          <w:szCs w:val="24"/>
          <w:lang w:val="en-US"/>
        </w:rPr>
        <w:t xml:space="preserve">. If questions were left blank we contacted patients by phone. For clinical outcome we used the American Knee Society </w:t>
      </w:r>
      <w:proofErr w:type="gramStart"/>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10]</w:t>
      </w:r>
      <w:r w:rsidRPr="002D3CDB">
        <w:rPr>
          <w:rFonts w:ascii="Book Antiqua" w:eastAsia="Quattrocento" w:hAnsi="Book Antiqua" w:cs="Quattrocento"/>
          <w:color w:val="auto"/>
          <w:sz w:val="24"/>
          <w:szCs w:val="24"/>
          <w:lang w:val="en-US"/>
        </w:rPr>
        <w:t xml:space="preserve"> (AKSS objective and subjective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 both ranging from 0-100, with 100 being the best possible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performed by the first author (KD) or by one of the co-authors. Range of motion and alignment were measured with the patient in supine position and with a goniometer measuring in 5 degree increments.</w:t>
      </w:r>
    </w:p>
    <w:p w:rsidR="00CC4DB7" w:rsidRPr="002D3CDB" w:rsidRDefault="00CC4DB7" w:rsidP="00396195">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Revision was defined as a case in which the femoral or </w:t>
      </w:r>
      <w:proofErr w:type="spellStart"/>
      <w:r w:rsidRPr="002D3CDB">
        <w:rPr>
          <w:rFonts w:ascii="Book Antiqua" w:eastAsia="Quattrocento" w:hAnsi="Book Antiqua" w:cs="Quattrocento"/>
          <w:color w:val="auto"/>
          <w:sz w:val="24"/>
          <w:szCs w:val="24"/>
          <w:lang w:val="en-US"/>
        </w:rPr>
        <w:t>tibial</w:t>
      </w:r>
      <w:proofErr w:type="spellEnd"/>
      <w:r w:rsidRPr="002D3CDB">
        <w:rPr>
          <w:rFonts w:ascii="Book Antiqua" w:eastAsia="Quattrocento" w:hAnsi="Book Antiqua" w:cs="Quattrocento"/>
          <w:color w:val="auto"/>
          <w:sz w:val="24"/>
          <w:szCs w:val="24"/>
          <w:lang w:val="en-US"/>
        </w:rPr>
        <w:t xml:space="preserve"> component had to be removed and cases which were planned for revision. Cases in which </w:t>
      </w:r>
      <w:proofErr w:type="spellStart"/>
      <w:r w:rsidRPr="002D3CDB">
        <w:rPr>
          <w:rFonts w:ascii="Book Antiqua" w:eastAsia="Quattrocento" w:hAnsi="Book Antiqua" w:cs="Quattrocento"/>
          <w:color w:val="auto"/>
          <w:sz w:val="24"/>
          <w:szCs w:val="24"/>
          <w:lang w:val="en-US"/>
        </w:rPr>
        <w:t>nettoyage</w:t>
      </w:r>
      <w:proofErr w:type="spellEnd"/>
      <w:r w:rsidRPr="002D3CDB">
        <w:rPr>
          <w:rFonts w:ascii="Book Antiqua" w:eastAsia="Quattrocento" w:hAnsi="Book Antiqua" w:cs="Quattrocento"/>
          <w:color w:val="auto"/>
          <w:sz w:val="24"/>
          <w:szCs w:val="24"/>
          <w:lang w:val="en-US"/>
        </w:rPr>
        <w:t xml:space="preserve"> and polyethylene (PE) meniscal replacement took place or cases which were planned for this procedure are defined as reoperation. </w:t>
      </w:r>
    </w:p>
    <w:p w:rsidR="00CC4DB7" w:rsidRPr="002D3CDB" w:rsidRDefault="00CC4DB7" w:rsidP="00396195">
      <w:pPr>
        <w:spacing w:line="360" w:lineRule="auto"/>
        <w:ind w:firstLineChars="100" w:firstLine="240"/>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lang w:val="en-US"/>
        </w:rPr>
        <w:t xml:space="preserve">Conventional </w:t>
      </w:r>
      <w:r w:rsidR="00396195" w:rsidRPr="002D3CDB">
        <w:rPr>
          <w:rFonts w:ascii="Book Antiqua" w:eastAsia="Quattrocento" w:hAnsi="Book Antiqua" w:cs="Quattrocento"/>
          <w:color w:val="auto"/>
          <w:sz w:val="24"/>
          <w:szCs w:val="24"/>
          <w:lang w:val="en-US"/>
        </w:rPr>
        <w:t>X</w:t>
      </w:r>
      <w:r w:rsidRPr="002D3CDB">
        <w:rPr>
          <w:rFonts w:ascii="Book Antiqua" w:eastAsia="Quattrocento" w:hAnsi="Book Antiqua" w:cs="Quattrocento"/>
          <w:color w:val="auto"/>
          <w:sz w:val="24"/>
          <w:szCs w:val="24"/>
          <w:lang w:val="en-US"/>
        </w:rPr>
        <w:t xml:space="preserve">-rays in anteroposterior and lateral view, taken pre-operative, the first day post-operative and one year post-operative were evaluated on osteoarthritis grade per compartment using the </w:t>
      </w:r>
      <w:proofErr w:type="spellStart"/>
      <w:r w:rsidRPr="002D3CDB">
        <w:rPr>
          <w:rFonts w:ascii="Book Antiqua" w:eastAsia="Quattrocento" w:hAnsi="Book Antiqua" w:cs="Quattrocento"/>
          <w:color w:val="auto"/>
          <w:sz w:val="24"/>
          <w:szCs w:val="24"/>
          <w:lang w:val="en-US"/>
        </w:rPr>
        <w:t>Ahlbäck</w:t>
      </w:r>
      <w:proofErr w:type="spellEnd"/>
      <w:r w:rsidRPr="002D3CDB">
        <w:rPr>
          <w:rFonts w:ascii="Book Antiqua" w:eastAsia="Quattrocento" w:hAnsi="Book Antiqua" w:cs="Quattrocento"/>
          <w:color w:val="auto"/>
          <w:sz w:val="24"/>
          <w:szCs w:val="24"/>
          <w:lang w:val="en-US"/>
        </w:rPr>
        <w:t xml:space="preserv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d from 1 to 5, focusing on </w:t>
      </w:r>
      <w:r w:rsidRPr="002D3CDB">
        <w:rPr>
          <w:rFonts w:ascii="Book Antiqua" w:eastAsia="Quattrocento" w:hAnsi="Book Antiqua" w:cs="Quattrocento"/>
          <w:color w:val="auto"/>
          <w:sz w:val="24"/>
          <w:szCs w:val="24"/>
          <w:lang w:val="en-US"/>
        </w:rPr>
        <w:lastRenderedPageBreak/>
        <w:t>narrowing/attrition) by the first author</w:t>
      </w:r>
      <w:r w:rsidRPr="002D3CDB">
        <w:rPr>
          <w:rFonts w:ascii="Book Antiqua" w:eastAsia="Quattrocento" w:hAnsi="Book Antiqua" w:cs="Quattrocento"/>
          <w:color w:val="auto"/>
          <w:sz w:val="24"/>
          <w:szCs w:val="24"/>
          <w:vertAlign w:val="superscript"/>
          <w:lang w:val="en-US"/>
        </w:rPr>
        <w:t>[</w:t>
      </w:r>
      <w:hyperlink r:id="rId9" w:anchor="heading=h.4d34og8">
        <w:r w:rsidRPr="002D3CDB">
          <w:rPr>
            <w:rFonts w:ascii="Book Antiqua" w:eastAsia="Quattrocento" w:hAnsi="Book Antiqua" w:cs="Quattrocento"/>
            <w:color w:val="auto"/>
            <w:sz w:val="24"/>
            <w:szCs w:val="24"/>
            <w:vertAlign w:val="superscript"/>
            <w:lang w:val="en-US"/>
          </w:rPr>
          <w:t>11]</w:t>
        </w:r>
      </w:hyperlink>
      <w:hyperlink r:id="rId10" w:anchor="heading=h.4d34og8">
        <w:r w:rsidRPr="002D3CDB">
          <w:rPr>
            <w:rFonts w:ascii="Book Antiqua" w:eastAsia="Quattrocento" w:hAnsi="Book Antiqua" w:cs="Quattrocento"/>
            <w:color w:val="auto"/>
            <w:sz w:val="24"/>
            <w:szCs w:val="24"/>
            <w:lang w:val="en-US"/>
          </w:rPr>
          <w:t>.</w:t>
        </w:r>
      </w:hyperlink>
      <w:r w:rsidRPr="002D3CDB">
        <w:rPr>
          <w:rFonts w:ascii="Book Antiqua" w:eastAsia="Quattrocento" w:hAnsi="Book Antiqua" w:cs="Quattrocento"/>
          <w:color w:val="auto"/>
          <w:sz w:val="24"/>
          <w:szCs w:val="24"/>
          <w:lang w:val="en-US"/>
        </w:rPr>
        <w:t xml:space="preserve"> Progression of osteoarthritis of the lateral or patellofemoral compartment was defined as a change in </w:t>
      </w:r>
      <w:proofErr w:type="spellStart"/>
      <w:r w:rsidRPr="002D3CDB">
        <w:rPr>
          <w:rFonts w:ascii="Book Antiqua" w:eastAsia="Quattrocento" w:hAnsi="Book Antiqua" w:cs="Quattrocento"/>
          <w:color w:val="auto"/>
          <w:sz w:val="24"/>
          <w:szCs w:val="24"/>
          <w:lang w:val="en-US"/>
        </w:rPr>
        <w:t>Ahlbäck</w:t>
      </w:r>
      <w:proofErr w:type="spellEnd"/>
      <w:r w:rsidRPr="002D3CDB">
        <w:rPr>
          <w:rFonts w:ascii="Book Antiqua" w:eastAsia="Quattrocento" w:hAnsi="Book Antiqua" w:cs="Quattrocento"/>
          <w:color w:val="auto"/>
          <w:sz w:val="24"/>
          <w:szCs w:val="24"/>
          <w:lang w:val="en-US"/>
        </w:rPr>
        <w:t xml:space="preserv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 between the </w:t>
      </w:r>
      <w:r w:rsidR="00C44B2D" w:rsidRPr="002D3CDB">
        <w:rPr>
          <w:rFonts w:ascii="Book Antiqua" w:eastAsia="Quattrocento" w:hAnsi="Book Antiqua" w:cs="Quattrocento"/>
          <w:color w:val="auto"/>
          <w:sz w:val="24"/>
          <w:szCs w:val="24"/>
          <w:lang w:val="en-US"/>
        </w:rPr>
        <w:t>X</w:t>
      </w:r>
      <w:r w:rsidRPr="002D3CDB">
        <w:rPr>
          <w:rFonts w:ascii="Book Antiqua" w:eastAsia="Quattrocento" w:hAnsi="Book Antiqua" w:cs="Quattrocento"/>
          <w:color w:val="auto"/>
          <w:sz w:val="24"/>
          <w:szCs w:val="24"/>
          <w:lang w:val="en-US"/>
        </w:rPr>
        <w:t xml:space="preserve">-rays taken the first day-post-operative and one year post-operative. </w:t>
      </w:r>
    </w:p>
    <w:p w:rsidR="00237A58" w:rsidRPr="002D3CDB" w:rsidRDefault="00237A58" w:rsidP="002D3CDB">
      <w:pPr>
        <w:spacing w:line="360" w:lineRule="auto"/>
        <w:jc w:val="both"/>
        <w:rPr>
          <w:rFonts w:ascii="Book Antiqua" w:hAnsi="Book Antiqua"/>
          <w:color w:val="auto"/>
          <w:sz w:val="24"/>
          <w:szCs w:val="24"/>
          <w:lang w:val="en-US"/>
        </w:rPr>
      </w:pPr>
    </w:p>
    <w:p w:rsidR="00237A58" w:rsidRPr="00396195" w:rsidRDefault="00CC4DB7" w:rsidP="002D3CDB">
      <w:pPr>
        <w:spacing w:line="360" w:lineRule="auto"/>
        <w:jc w:val="both"/>
        <w:rPr>
          <w:rFonts w:ascii="Book Antiqua" w:eastAsia="Quattrocento" w:hAnsi="Book Antiqua" w:cs="Quattrocento"/>
          <w:b/>
          <w:i/>
          <w:color w:val="auto"/>
          <w:sz w:val="24"/>
          <w:szCs w:val="24"/>
          <w:lang w:val="en-US"/>
        </w:rPr>
      </w:pPr>
      <w:r w:rsidRPr="00396195">
        <w:rPr>
          <w:rFonts w:ascii="Book Antiqua" w:eastAsia="Quattrocento" w:hAnsi="Book Antiqua" w:cs="Quattrocento"/>
          <w:b/>
          <w:i/>
          <w:color w:val="auto"/>
          <w:sz w:val="24"/>
          <w:szCs w:val="24"/>
          <w:lang w:val="en-US"/>
        </w:rPr>
        <w:t xml:space="preserve">Statistical analysis </w:t>
      </w:r>
    </w:p>
    <w:p w:rsidR="00CC4DB7" w:rsidRPr="002D3CDB" w:rsidRDefault="00CC4DB7"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Data were analyzed using SPSS 17 (IBM, New York, U</w:t>
      </w:r>
      <w:r w:rsidR="00C44B2D">
        <w:rPr>
          <w:rFonts w:ascii="Book Antiqua" w:hAnsi="Book Antiqua" w:cs="Quattrocento" w:hint="eastAsia"/>
          <w:color w:val="auto"/>
          <w:sz w:val="24"/>
          <w:szCs w:val="24"/>
          <w:lang w:val="en-US" w:eastAsia="zh-CN"/>
        </w:rPr>
        <w:t xml:space="preserve">nited </w:t>
      </w:r>
      <w:r w:rsidRPr="002D3CDB">
        <w:rPr>
          <w:rFonts w:ascii="Book Antiqua" w:eastAsia="Quattrocento" w:hAnsi="Book Antiqua" w:cs="Quattrocento"/>
          <w:color w:val="auto"/>
          <w:sz w:val="24"/>
          <w:szCs w:val="24"/>
          <w:lang w:val="en-US"/>
        </w:rPr>
        <w:t>S</w:t>
      </w:r>
      <w:r w:rsidR="00C44B2D">
        <w:rPr>
          <w:rFonts w:ascii="Book Antiqua" w:hAnsi="Book Antiqua" w:cs="Quattrocento" w:hint="eastAsia"/>
          <w:color w:val="auto"/>
          <w:sz w:val="24"/>
          <w:szCs w:val="24"/>
          <w:lang w:val="en-US" w:eastAsia="zh-CN"/>
        </w:rPr>
        <w:t>tates</w:t>
      </w:r>
      <w:r w:rsidRPr="002D3CDB">
        <w:rPr>
          <w:rFonts w:ascii="Book Antiqua" w:eastAsia="Quattrocento" w:hAnsi="Book Antiqua" w:cs="Quattrocento"/>
          <w:color w:val="auto"/>
          <w:sz w:val="24"/>
          <w:szCs w:val="24"/>
          <w:lang w:val="en-US"/>
        </w:rPr>
        <w:t xml:space="preserve">). Statistical significance was defined as a </w:t>
      </w:r>
      <w:r w:rsidR="00B60EEE" w:rsidRPr="002D3CDB">
        <w:rPr>
          <w:rFonts w:ascii="Book Antiqua" w:eastAsia="Quattrocento" w:hAnsi="Book Antiqua" w:cs="Quattrocento"/>
          <w:i/>
          <w:color w:val="auto"/>
          <w:sz w:val="24"/>
          <w:szCs w:val="24"/>
          <w:lang w:val="en-US"/>
        </w:rPr>
        <w:t>P</w:t>
      </w:r>
      <w:r w:rsidRPr="002D3CDB">
        <w:rPr>
          <w:rFonts w:ascii="Book Antiqua" w:eastAsia="Quattrocento" w:hAnsi="Book Antiqua" w:cs="Quattrocento"/>
          <w:color w:val="auto"/>
          <w:sz w:val="24"/>
          <w:szCs w:val="24"/>
          <w:lang w:val="en-US"/>
        </w:rPr>
        <w:t>-value &lt; 0</w:t>
      </w:r>
      <w:r w:rsidR="00B60EEE">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05. Scale variables were tested using the independent samples t-test. Pearson’s </w:t>
      </w:r>
      <w:r w:rsidR="00B60EEE" w:rsidRPr="00B60EEE">
        <w:rPr>
          <w:rFonts w:ascii="Book Antiqua" w:eastAsia="Quattrocento" w:hAnsi="Book Antiqua" w:cs="Quattrocento"/>
          <w:i/>
          <w:color w:val="auto"/>
          <w:sz w:val="24"/>
          <w:szCs w:val="24"/>
          <w:lang w:val="en-US"/>
        </w:rPr>
        <w:sym w:font="Symbol" w:char="F063"/>
      </w:r>
      <w:proofErr w:type="gramStart"/>
      <w:r w:rsidR="00B60EEE" w:rsidRPr="00B60EEE">
        <w:rPr>
          <w:rFonts w:ascii="Book Antiqua" w:hAnsi="Book Antiqua" w:cs="Quattrocento" w:hint="eastAsia"/>
          <w:color w:val="auto"/>
          <w:sz w:val="24"/>
          <w:szCs w:val="24"/>
          <w:vertAlign w:val="superscript"/>
          <w:lang w:val="en-US" w:eastAsia="zh-CN"/>
        </w:rPr>
        <w:t>2</w:t>
      </w:r>
      <w:r w:rsidRPr="002D3CDB">
        <w:rPr>
          <w:rFonts w:ascii="Book Antiqua" w:eastAsia="Quattrocento" w:hAnsi="Book Antiqua" w:cs="Quattrocento"/>
          <w:color w:val="auto"/>
          <w:sz w:val="24"/>
          <w:szCs w:val="24"/>
          <w:lang w:val="en-US"/>
        </w:rPr>
        <w:t xml:space="preserve"> test</w:t>
      </w:r>
      <w:proofErr w:type="gramEnd"/>
      <w:r w:rsidRPr="002D3CDB">
        <w:rPr>
          <w:rFonts w:ascii="Book Antiqua" w:eastAsia="Quattrocento" w:hAnsi="Book Antiqua" w:cs="Quattrocento"/>
          <w:color w:val="auto"/>
          <w:sz w:val="24"/>
          <w:szCs w:val="24"/>
          <w:lang w:val="en-US"/>
        </w:rPr>
        <w:t xml:space="preserve"> was used in case of nominal or ordinal variables.</w:t>
      </w:r>
    </w:p>
    <w:p w:rsidR="005F7450" w:rsidRPr="002D3CDB" w:rsidRDefault="005F7450" w:rsidP="002D3CDB">
      <w:pPr>
        <w:spacing w:line="360" w:lineRule="auto"/>
        <w:jc w:val="both"/>
        <w:rPr>
          <w:rFonts w:ascii="Book Antiqua" w:hAnsi="Book Antiqua"/>
          <w:color w:val="auto"/>
          <w:sz w:val="24"/>
          <w:szCs w:val="24"/>
          <w:lang w:val="en-US"/>
        </w:rPr>
      </w:pPr>
    </w:p>
    <w:p w:rsidR="005F7450" w:rsidRPr="002D3CDB" w:rsidRDefault="00B60EEE"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RESULTS</w:t>
      </w:r>
    </w:p>
    <w:p w:rsidR="005F7450" w:rsidRPr="002D3CDB" w:rsidRDefault="00B367B0" w:rsidP="002D3CDB">
      <w:pPr>
        <w:spacing w:line="360" w:lineRule="auto"/>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lang w:val="en-US"/>
        </w:rPr>
        <w:t xml:space="preserve">Of the </w:t>
      </w:r>
      <w:r w:rsidR="00CC4DB7" w:rsidRPr="002D3CDB">
        <w:rPr>
          <w:rFonts w:ascii="Book Antiqua" w:eastAsia="Quattrocento" w:hAnsi="Book Antiqua" w:cs="Quattrocento"/>
          <w:color w:val="auto"/>
          <w:sz w:val="24"/>
          <w:szCs w:val="24"/>
          <w:lang w:val="en-US"/>
        </w:rPr>
        <w:t xml:space="preserve">99 medial </w:t>
      </w:r>
      <w:r w:rsidRPr="002D3CDB">
        <w:rPr>
          <w:rFonts w:ascii="Book Antiqua" w:eastAsia="Quattrocento" w:hAnsi="Book Antiqua" w:cs="Quattrocento"/>
          <w:color w:val="auto"/>
          <w:sz w:val="24"/>
          <w:szCs w:val="24"/>
          <w:lang w:val="en-US"/>
        </w:rPr>
        <w:t xml:space="preserve">UKP </w:t>
      </w:r>
      <w:r w:rsidR="00CC4DB7" w:rsidRPr="002D3CDB">
        <w:rPr>
          <w:rFonts w:ascii="Book Antiqua" w:eastAsia="Quattrocento" w:hAnsi="Book Antiqua" w:cs="Quattrocento"/>
          <w:color w:val="auto"/>
          <w:sz w:val="24"/>
          <w:szCs w:val="24"/>
          <w:lang w:val="en-US"/>
        </w:rPr>
        <w:t>implanted</w:t>
      </w:r>
      <w:r w:rsidRPr="002D3CDB">
        <w:rPr>
          <w:rFonts w:ascii="Book Antiqua" w:eastAsia="Quattrocento" w:hAnsi="Book Antiqua" w:cs="Quattrocento"/>
          <w:color w:val="auto"/>
          <w:sz w:val="24"/>
          <w:szCs w:val="24"/>
          <w:lang w:val="en-US"/>
        </w:rPr>
        <w:t>, 53 (53</w:t>
      </w:r>
      <w:r w:rsidR="00B60EEE">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5%) were cemented UKP and 46 (46</w:t>
      </w:r>
      <w:r w:rsidR="00B60EEE">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5%) were </w:t>
      </w:r>
      <w:proofErr w:type="spellStart"/>
      <w:r w:rsidRPr="002D3CDB">
        <w:rPr>
          <w:rFonts w:ascii="Book Antiqua" w:eastAsia="Quattrocento" w:hAnsi="Book Antiqua" w:cs="Quattrocento"/>
          <w:color w:val="auto"/>
          <w:sz w:val="24"/>
          <w:szCs w:val="24"/>
          <w:lang w:val="en-US"/>
        </w:rPr>
        <w:t>cementless</w:t>
      </w:r>
      <w:proofErr w:type="spellEnd"/>
      <w:r w:rsidRPr="002D3CDB">
        <w:rPr>
          <w:rFonts w:ascii="Book Antiqua" w:eastAsia="Quattrocento" w:hAnsi="Book Antiqua" w:cs="Quattrocento"/>
          <w:color w:val="auto"/>
          <w:sz w:val="24"/>
          <w:szCs w:val="24"/>
          <w:lang w:val="en-US"/>
        </w:rPr>
        <w:t xml:space="preserve"> UKP. Patient characteristics are described in Table 1. The groups were well matched, </w:t>
      </w:r>
      <w:r w:rsidR="00CC4DB7" w:rsidRPr="002D3CDB">
        <w:rPr>
          <w:rFonts w:ascii="Book Antiqua" w:eastAsia="Quattrocento" w:hAnsi="Book Antiqua" w:cs="Quattrocento"/>
          <w:color w:val="auto"/>
          <w:sz w:val="24"/>
          <w:szCs w:val="24"/>
          <w:lang w:val="en-US"/>
        </w:rPr>
        <w:t xml:space="preserve">except </w:t>
      </w:r>
      <w:r w:rsidRPr="002D3CDB">
        <w:rPr>
          <w:rFonts w:ascii="Book Antiqua" w:eastAsia="Quattrocento" w:hAnsi="Book Antiqua" w:cs="Quattrocento"/>
          <w:color w:val="auto"/>
          <w:sz w:val="24"/>
          <w:szCs w:val="24"/>
          <w:lang w:val="en-US"/>
        </w:rPr>
        <w:t xml:space="preserve">for a shorter follow-up time in the </w:t>
      </w:r>
      <w:proofErr w:type="spellStart"/>
      <w:r w:rsidRPr="002D3CDB">
        <w:rPr>
          <w:rFonts w:ascii="Book Antiqua" w:eastAsia="Quattrocento" w:hAnsi="Book Antiqua" w:cs="Quattrocento"/>
          <w:color w:val="auto"/>
          <w:sz w:val="24"/>
          <w:szCs w:val="24"/>
          <w:lang w:val="en-US"/>
        </w:rPr>
        <w:t>cementless</w:t>
      </w:r>
      <w:proofErr w:type="spellEnd"/>
      <w:r w:rsidRPr="002D3CDB">
        <w:rPr>
          <w:rFonts w:ascii="Book Antiqua" w:eastAsia="Quattrocento" w:hAnsi="Book Antiqua" w:cs="Quattrocento"/>
          <w:color w:val="auto"/>
          <w:sz w:val="24"/>
          <w:szCs w:val="24"/>
          <w:lang w:val="en-US"/>
        </w:rPr>
        <w:t xml:space="preserve"> group 18</w:t>
      </w:r>
      <w:r w:rsidR="00B60EEE">
        <w:rPr>
          <w:rFonts w:ascii="Book Antiqua" w:hAnsi="Book Antiqua" w:cs="Quattrocento" w:hint="eastAsia"/>
          <w:color w:val="auto"/>
          <w:sz w:val="24"/>
          <w:szCs w:val="24"/>
          <w:lang w:val="en-US" w:eastAsia="zh-CN"/>
        </w:rPr>
        <w:t>.</w:t>
      </w:r>
      <w:r w:rsidR="00B60EEE">
        <w:rPr>
          <w:rFonts w:ascii="Book Antiqua" w:eastAsia="Quattrocento" w:hAnsi="Book Antiqua" w:cs="Quattrocento"/>
          <w:color w:val="auto"/>
          <w:sz w:val="24"/>
          <w:szCs w:val="24"/>
          <w:lang w:val="en-US"/>
        </w:rPr>
        <w:t xml:space="preserve">3 </w:t>
      </w:r>
      <w:proofErr w:type="spellStart"/>
      <w:r w:rsidR="00B60EEE">
        <w:rPr>
          <w:rFonts w:ascii="Book Antiqua" w:hAnsi="Book Antiqua" w:cs="Quattrocento" w:hint="eastAsia"/>
          <w:color w:val="auto"/>
          <w:sz w:val="24"/>
          <w:szCs w:val="24"/>
          <w:lang w:val="en-US" w:eastAsia="zh-CN"/>
        </w:rPr>
        <w:t>mo</w:t>
      </w:r>
      <w:proofErr w:type="spellEnd"/>
      <w:r w:rsidR="00B60EEE">
        <w:rPr>
          <w:rFonts w:ascii="Book Antiqua" w:hAnsi="Book Antiqua" w:cs="Quattrocento" w:hint="eastAsia"/>
          <w:color w:val="auto"/>
          <w:sz w:val="24"/>
          <w:szCs w:val="24"/>
          <w:lang w:val="en-US" w:eastAsia="zh-CN"/>
        </w:rPr>
        <w:t xml:space="preserve"> </w:t>
      </w:r>
      <w:r w:rsidR="00B60EEE" w:rsidRPr="00B60EEE">
        <w:rPr>
          <w:rFonts w:ascii="Book Antiqua" w:eastAsia="Quattrocento" w:hAnsi="Book Antiqua" w:cs="Quattrocento"/>
          <w:i/>
          <w:color w:val="auto"/>
          <w:sz w:val="24"/>
          <w:szCs w:val="24"/>
          <w:lang w:val="en-US"/>
        </w:rPr>
        <w:t>vs</w:t>
      </w:r>
      <w:r w:rsidRPr="002D3CDB">
        <w:rPr>
          <w:rFonts w:ascii="Book Antiqua" w:eastAsia="Quattrocento" w:hAnsi="Book Antiqua" w:cs="Quattrocento"/>
          <w:color w:val="auto"/>
          <w:sz w:val="24"/>
          <w:szCs w:val="24"/>
          <w:lang w:val="en-US"/>
        </w:rPr>
        <w:t xml:space="preserve"> 20</w:t>
      </w:r>
      <w:r w:rsidR="00B60EEE">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5 </w:t>
      </w:r>
      <w:proofErr w:type="spellStart"/>
      <w:r w:rsidRPr="002D3CDB">
        <w:rPr>
          <w:rFonts w:ascii="Book Antiqua" w:eastAsia="Quattrocento" w:hAnsi="Book Antiqua" w:cs="Quattrocento"/>
          <w:color w:val="auto"/>
          <w:sz w:val="24"/>
          <w:szCs w:val="24"/>
          <w:lang w:val="en-US"/>
        </w:rPr>
        <w:t>mo</w:t>
      </w:r>
      <w:proofErr w:type="spellEnd"/>
      <w:r w:rsidRPr="002D3CDB">
        <w:rPr>
          <w:rFonts w:ascii="Book Antiqua" w:eastAsia="Quattrocento" w:hAnsi="Book Antiqua" w:cs="Quattrocento"/>
          <w:color w:val="auto"/>
          <w:sz w:val="24"/>
          <w:szCs w:val="24"/>
          <w:lang w:val="en-US"/>
        </w:rPr>
        <w:t xml:space="preserve"> (</w:t>
      </w:r>
      <w:r w:rsidR="00CC4DB7" w:rsidRPr="002D3CDB">
        <w:rPr>
          <w:rFonts w:ascii="Book Antiqua" w:eastAsia="Quattrocento" w:hAnsi="Book Antiqua" w:cs="Quattrocento"/>
          <w:i/>
          <w:color w:val="auto"/>
          <w:sz w:val="24"/>
          <w:szCs w:val="24"/>
          <w:lang w:val="en-US"/>
        </w:rPr>
        <w:t>P</w:t>
      </w:r>
      <w:r w:rsidR="00B60EEE">
        <w:rPr>
          <w:rFonts w:ascii="Book Antiqua" w:hAnsi="Book Antiqua" w:cs="Quattrocento" w:hint="eastAsia"/>
          <w:i/>
          <w:color w:val="auto"/>
          <w:sz w:val="24"/>
          <w:szCs w:val="24"/>
          <w:lang w:val="en-US" w:eastAsia="zh-CN"/>
        </w:rPr>
        <w:t xml:space="preserve"> </w:t>
      </w:r>
      <w:r w:rsidRPr="002D3CDB">
        <w:rPr>
          <w:rFonts w:ascii="Book Antiqua" w:eastAsia="Quattrocento" w:hAnsi="Book Antiqua" w:cs="Quattrocento"/>
          <w:color w:val="auto"/>
          <w:sz w:val="24"/>
          <w:szCs w:val="24"/>
          <w:lang w:val="en-US"/>
        </w:rPr>
        <w:t>=</w:t>
      </w:r>
      <w:r w:rsidR="00B60EEE">
        <w:rPr>
          <w:rFonts w:ascii="Book Antiqua" w:hAnsi="Book Antiqua" w:cs="Quattrocento" w:hint="eastAsia"/>
          <w:color w:val="auto"/>
          <w:sz w:val="24"/>
          <w:szCs w:val="24"/>
          <w:lang w:val="en-US" w:eastAsia="zh-CN"/>
        </w:rPr>
        <w:t xml:space="preserve"> </w:t>
      </w:r>
      <w:r w:rsidRPr="002D3CDB">
        <w:rPr>
          <w:rFonts w:ascii="Book Antiqua" w:eastAsia="Quattrocento" w:hAnsi="Book Antiqua" w:cs="Quattrocento"/>
          <w:color w:val="auto"/>
          <w:sz w:val="24"/>
          <w:szCs w:val="24"/>
          <w:lang w:val="en-US"/>
        </w:rPr>
        <w:t>0</w:t>
      </w:r>
      <w:r w:rsidR="00B60EEE">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02). This difference was caused by the relatively low volume of cementless UKP implanted in the introduction period.</w:t>
      </w:r>
      <w:r w:rsidR="00CC4DB7" w:rsidRPr="002D3CDB">
        <w:rPr>
          <w:rFonts w:ascii="Book Antiqua" w:eastAsia="Quattrocento" w:hAnsi="Book Antiqua" w:cs="Quattrocento"/>
          <w:color w:val="auto"/>
          <w:sz w:val="24"/>
          <w:szCs w:val="24"/>
          <w:lang w:val="en-US"/>
        </w:rPr>
        <w:t xml:space="preserve"> </w:t>
      </w:r>
    </w:p>
    <w:p w:rsidR="00237A58" w:rsidRPr="002D3CDB" w:rsidRDefault="00237A58" w:rsidP="002D3CDB">
      <w:pPr>
        <w:spacing w:line="360" w:lineRule="auto"/>
        <w:jc w:val="both"/>
        <w:rPr>
          <w:rFonts w:ascii="Book Antiqua" w:hAnsi="Book Antiqua"/>
          <w:color w:val="auto"/>
          <w:sz w:val="24"/>
          <w:szCs w:val="24"/>
          <w:lang w:val="en-US"/>
        </w:rPr>
      </w:pPr>
    </w:p>
    <w:p w:rsidR="00237A58" w:rsidRPr="00B60EEE" w:rsidRDefault="00237A58" w:rsidP="002D3CDB">
      <w:pPr>
        <w:spacing w:line="360" w:lineRule="auto"/>
        <w:jc w:val="both"/>
        <w:rPr>
          <w:rFonts w:ascii="Book Antiqua" w:eastAsia="Quattrocento" w:hAnsi="Book Antiqua" w:cs="Quattrocento"/>
          <w:b/>
          <w:i/>
          <w:color w:val="auto"/>
          <w:sz w:val="24"/>
          <w:szCs w:val="24"/>
          <w:lang w:val="en-US"/>
        </w:rPr>
      </w:pPr>
      <w:r w:rsidRPr="00B60EEE">
        <w:rPr>
          <w:rFonts w:ascii="Book Antiqua" w:eastAsia="Quattrocento" w:hAnsi="Book Antiqua" w:cs="Quattrocento"/>
          <w:b/>
          <w:i/>
          <w:color w:val="auto"/>
          <w:sz w:val="24"/>
          <w:szCs w:val="24"/>
          <w:lang w:val="en-US"/>
        </w:rPr>
        <w:t xml:space="preserve">Reoperations </w:t>
      </w:r>
      <w:r w:rsidR="00B029E0" w:rsidRPr="00B60EEE">
        <w:rPr>
          <w:rFonts w:ascii="Book Antiqua" w:eastAsia="Quattrocento" w:hAnsi="Book Antiqua" w:cs="Quattrocento"/>
          <w:b/>
          <w:i/>
          <w:color w:val="auto"/>
          <w:sz w:val="24"/>
          <w:szCs w:val="24"/>
          <w:lang w:val="en-US"/>
        </w:rPr>
        <w:t xml:space="preserve">and revisions </w:t>
      </w:r>
    </w:p>
    <w:p w:rsidR="00B029E0" w:rsidRPr="002D3CDB" w:rsidRDefault="00B029E0"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During a mean follow-up of 19</w:t>
      </w:r>
      <w:r w:rsidR="002A2F89">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5 </w:t>
      </w:r>
      <w:proofErr w:type="spellStart"/>
      <w:r w:rsidRPr="002D3CDB">
        <w:rPr>
          <w:rFonts w:ascii="Book Antiqua" w:eastAsia="Quattrocento" w:hAnsi="Book Antiqua" w:cs="Quattrocento"/>
          <w:color w:val="auto"/>
          <w:sz w:val="24"/>
          <w:szCs w:val="24"/>
          <w:lang w:val="en-US"/>
        </w:rPr>
        <w:t>mo</w:t>
      </w:r>
      <w:proofErr w:type="spellEnd"/>
      <w:r w:rsidRPr="002D3CDB">
        <w:rPr>
          <w:rFonts w:ascii="Book Antiqua" w:eastAsia="Quattrocento" w:hAnsi="Book Antiqua" w:cs="Quattrocento"/>
          <w:color w:val="auto"/>
          <w:sz w:val="24"/>
          <w:szCs w:val="24"/>
          <w:lang w:val="en-US"/>
        </w:rPr>
        <w:t xml:space="preserve"> (</w:t>
      </w:r>
      <w:r w:rsidR="00B27642" w:rsidRPr="002D3CDB">
        <w:rPr>
          <w:rFonts w:ascii="Book Antiqua" w:eastAsia="Quattrocento" w:hAnsi="Book Antiqua" w:cs="Quattrocento"/>
          <w:color w:val="auto"/>
          <w:sz w:val="24"/>
          <w:szCs w:val="24"/>
          <w:lang w:val="en-US"/>
        </w:rPr>
        <w:t xml:space="preserve">range 12-33 </w:t>
      </w:r>
      <w:proofErr w:type="spellStart"/>
      <w:r w:rsidR="00B27642" w:rsidRPr="002D3CDB">
        <w:rPr>
          <w:rFonts w:ascii="Book Antiqua" w:eastAsia="Quattrocento" w:hAnsi="Book Antiqua" w:cs="Quattrocento"/>
          <w:color w:val="auto"/>
          <w:sz w:val="24"/>
          <w:szCs w:val="24"/>
          <w:lang w:val="en-US"/>
        </w:rPr>
        <w:t>mo</w:t>
      </w:r>
      <w:proofErr w:type="spellEnd"/>
      <w:r w:rsidR="00B27642" w:rsidRPr="002D3CDB">
        <w:rPr>
          <w:rFonts w:ascii="Book Antiqua" w:eastAsia="Quattrocento" w:hAnsi="Book Antiqua" w:cs="Quattrocento"/>
          <w:color w:val="auto"/>
          <w:sz w:val="24"/>
          <w:szCs w:val="24"/>
          <w:lang w:val="en-US"/>
        </w:rPr>
        <w:t>, SD 4</w:t>
      </w:r>
      <w:r w:rsidR="002A2F89">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3), seven patients were eligible for reoperation (7%) and three</w:t>
      </w:r>
      <w:r w:rsidRPr="002D3CDB">
        <w:rPr>
          <w:rFonts w:ascii="Book Antiqua" w:eastAsia="Quattrocento" w:hAnsi="Book Antiqua" w:cs="Quattrocento"/>
          <w:color w:val="auto"/>
          <w:sz w:val="24"/>
          <w:szCs w:val="24"/>
          <w:lang w:val="en-US"/>
        </w:rPr>
        <w:t xml:space="preserve"> revisions</w:t>
      </w:r>
      <w:r w:rsidR="00B27642" w:rsidRPr="002D3CDB">
        <w:rPr>
          <w:rFonts w:ascii="Book Antiqua" w:eastAsia="Quattrocento" w:hAnsi="Book Antiqua" w:cs="Quattrocento"/>
          <w:color w:val="auto"/>
          <w:sz w:val="24"/>
          <w:szCs w:val="24"/>
          <w:lang w:val="en-US"/>
        </w:rPr>
        <w:t xml:space="preserve"> tot </w:t>
      </w:r>
      <w:r w:rsidR="00D452FE" w:rsidRPr="002D3CDB">
        <w:rPr>
          <w:rFonts w:ascii="Book Antiqua" w:eastAsia="Quattrocento" w:hAnsi="Book Antiqua" w:cs="Quattrocento"/>
          <w:color w:val="auto"/>
          <w:sz w:val="24"/>
          <w:szCs w:val="24"/>
          <w:lang w:val="en-US"/>
        </w:rPr>
        <w:t>TKP</w:t>
      </w:r>
      <w:r w:rsidR="00B27642" w:rsidRPr="002D3CDB">
        <w:rPr>
          <w:rFonts w:ascii="Book Antiqua" w:eastAsia="Quattrocento" w:hAnsi="Book Antiqua" w:cs="Quattrocento"/>
          <w:color w:val="auto"/>
          <w:sz w:val="24"/>
          <w:szCs w:val="24"/>
          <w:lang w:val="en-US"/>
        </w:rPr>
        <w:t xml:space="preserve"> were performed</w:t>
      </w:r>
      <w:r w:rsidRPr="002D3CDB">
        <w:rPr>
          <w:rFonts w:ascii="Book Antiqua" w:eastAsia="Quattrocento" w:hAnsi="Book Antiqua" w:cs="Quattrocento"/>
          <w:color w:val="auto"/>
          <w:sz w:val="24"/>
          <w:szCs w:val="24"/>
          <w:lang w:val="en-US"/>
        </w:rPr>
        <w:t xml:space="preserve"> (3%). An overview of reoperations and revisi</w:t>
      </w:r>
      <w:r w:rsidR="000B7106" w:rsidRPr="002D3CDB">
        <w:rPr>
          <w:rFonts w:ascii="Book Antiqua" w:eastAsia="Quattrocento" w:hAnsi="Book Antiqua" w:cs="Quattrocento"/>
          <w:color w:val="auto"/>
          <w:sz w:val="24"/>
          <w:szCs w:val="24"/>
          <w:lang w:val="en-US"/>
        </w:rPr>
        <w:t>ons is given in Table 2. The mai</w:t>
      </w:r>
      <w:r w:rsidRPr="002D3CDB">
        <w:rPr>
          <w:rFonts w:ascii="Book Antiqua" w:eastAsia="Quattrocento" w:hAnsi="Book Antiqua" w:cs="Quattrocento"/>
          <w:color w:val="auto"/>
          <w:sz w:val="24"/>
          <w:szCs w:val="24"/>
          <w:lang w:val="en-US"/>
        </w:rPr>
        <w:t>n reason for reoperation was b</w:t>
      </w:r>
      <w:r w:rsidR="00B27642" w:rsidRPr="002D3CDB">
        <w:rPr>
          <w:rFonts w:ascii="Book Antiqua" w:eastAsia="Quattrocento" w:hAnsi="Book Antiqua" w:cs="Quattrocento"/>
          <w:color w:val="auto"/>
          <w:sz w:val="24"/>
          <w:szCs w:val="24"/>
          <w:lang w:val="en-US"/>
        </w:rPr>
        <w:t>ony or soft-tissue impingement in four cases (4</w:t>
      </w:r>
      <w:r w:rsidR="002A2F89">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1%)</w:t>
      </w:r>
      <w:r w:rsidRPr="002D3CDB">
        <w:rPr>
          <w:rFonts w:ascii="Book Antiqua" w:eastAsia="Quattrocento" w:hAnsi="Book Antiqua" w:cs="Quattrocento"/>
          <w:color w:val="auto"/>
          <w:sz w:val="24"/>
          <w:szCs w:val="24"/>
          <w:lang w:val="en-US"/>
        </w:rPr>
        <w:t>. In two cases (2</w:t>
      </w:r>
      <w:r w:rsidR="002A2F89">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0%) subluxation of the meniscal bearing and in one case (1</w:t>
      </w:r>
      <w:r w:rsidR="002A2F89">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0%) a 90 degrees rotation of the meniscal bearing occurred. </w:t>
      </w:r>
      <w:r w:rsidR="00B27642" w:rsidRPr="002D3CDB">
        <w:rPr>
          <w:rFonts w:ascii="Book Antiqua" w:eastAsia="Quattrocento" w:hAnsi="Book Antiqua" w:cs="Quattrocento"/>
          <w:color w:val="auto"/>
          <w:sz w:val="24"/>
          <w:szCs w:val="24"/>
          <w:lang w:val="en-US"/>
        </w:rPr>
        <w:t xml:space="preserve">Reoperations were treated with a minimal invasive medial </w:t>
      </w:r>
      <w:proofErr w:type="spellStart"/>
      <w:r w:rsidR="00B27642" w:rsidRPr="002D3CDB">
        <w:rPr>
          <w:rFonts w:ascii="Book Antiqua" w:eastAsia="Quattrocento" w:hAnsi="Book Antiqua" w:cs="Quattrocento"/>
          <w:color w:val="auto"/>
          <w:sz w:val="24"/>
          <w:szCs w:val="24"/>
          <w:lang w:val="en-US"/>
        </w:rPr>
        <w:t>arthrotomy</w:t>
      </w:r>
      <w:proofErr w:type="spellEnd"/>
      <w:r w:rsidR="00B27642" w:rsidRPr="002D3CDB">
        <w:rPr>
          <w:rFonts w:ascii="Book Antiqua" w:eastAsia="Quattrocento" w:hAnsi="Book Antiqua" w:cs="Quattrocento"/>
          <w:color w:val="auto"/>
          <w:sz w:val="24"/>
          <w:szCs w:val="24"/>
          <w:lang w:val="en-US"/>
        </w:rPr>
        <w:t xml:space="preserve">, using the old incision. The impinging osteophytes were removed with a small </w:t>
      </w:r>
      <w:proofErr w:type="spellStart"/>
      <w:r w:rsidR="00B27642" w:rsidRPr="002D3CDB">
        <w:rPr>
          <w:rFonts w:ascii="Book Antiqua" w:eastAsia="Quattrocento" w:hAnsi="Book Antiqua" w:cs="Quattrocento"/>
          <w:color w:val="auto"/>
          <w:sz w:val="24"/>
          <w:szCs w:val="24"/>
          <w:lang w:val="en-US"/>
        </w:rPr>
        <w:t>osteotome</w:t>
      </w:r>
      <w:proofErr w:type="spellEnd"/>
      <w:r w:rsidR="00B27642" w:rsidRPr="002D3CDB">
        <w:rPr>
          <w:rFonts w:ascii="Book Antiqua" w:eastAsia="Quattrocento" w:hAnsi="Book Antiqua" w:cs="Quattrocento"/>
          <w:color w:val="auto"/>
          <w:sz w:val="24"/>
          <w:szCs w:val="24"/>
          <w:lang w:val="en-US"/>
        </w:rPr>
        <w:t xml:space="preserve">, the presence of posterior osteophytes was checked with a curved </w:t>
      </w:r>
      <w:proofErr w:type="spellStart"/>
      <w:r w:rsidR="00B27642" w:rsidRPr="002D3CDB">
        <w:rPr>
          <w:rFonts w:ascii="Book Antiqua" w:eastAsia="Quattrocento" w:hAnsi="Book Antiqua" w:cs="Quattrocento"/>
          <w:color w:val="auto"/>
          <w:sz w:val="24"/>
          <w:szCs w:val="24"/>
          <w:lang w:val="en-US"/>
        </w:rPr>
        <w:t>osteotome</w:t>
      </w:r>
      <w:proofErr w:type="spellEnd"/>
      <w:r w:rsidR="00B27642" w:rsidRPr="002D3CDB">
        <w:rPr>
          <w:rFonts w:ascii="Book Antiqua" w:eastAsia="Quattrocento" w:hAnsi="Book Antiqua" w:cs="Quattrocento"/>
          <w:color w:val="auto"/>
          <w:sz w:val="24"/>
          <w:szCs w:val="24"/>
          <w:lang w:val="en-US"/>
        </w:rPr>
        <w:t xml:space="preserve"> and excessive fibrotic tissue was removed. In all cases a thicker </w:t>
      </w:r>
      <w:r w:rsidR="00396195" w:rsidRPr="002D3CDB">
        <w:rPr>
          <w:rFonts w:ascii="Book Antiqua" w:eastAsia="Quattrocento" w:hAnsi="Book Antiqua" w:cs="Quattrocento"/>
          <w:color w:val="auto"/>
          <w:sz w:val="24"/>
          <w:szCs w:val="24"/>
          <w:lang w:val="en-US"/>
        </w:rPr>
        <w:t>PE</w:t>
      </w:r>
      <w:r w:rsidR="00B27642" w:rsidRPr="002D3CDB">
        <w:rPr>
          <w:rFonts w:ascii="Book Antiqua" w:eastAsia="Quattrocento" w:hAnsi="Book Antiqua" w:cs="Quattrocento"/>
          <w:color w:val="auto"/>
          <w:sz w:val="24"/>
          <w:szCs w:val="24"/>
          <w:lang w:val="en-US"/>
        </w:rPr>
        <w:t xml:space="preserve"> meniscus was necessary to gain the appropriate balance. The clinical outcome of the reoperations, which were performed more than six months ago, were all good to excellent (Table 2). Statistically, patients with a reoperation were significant younger than patients in the primary group (56</w:t>
      </w:r>
      <w:r w:rsidR="002A2F89">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 xml:space="preserve">7 </w:t>
      </w:r>
      <w:r w:rsidR="00B27642" w:rsidRPr="002A2F89">
        <w:rPr>
          <w:rFonts w:ascii="Book Antiqua" w:eastAsia="Quattrocento" w:hAnsi="Book Antiqua" w:cs="Quattrocento"/>
          <w:i/>
          <w:color w:val="auto"/>
          <w:sz w:val="24"/>
          <w:szCs w:val="24"/>
          <w:lang w:val="en-US"/>
        </w:rPr>
        <w:t>vs</w:t>
      </w:r>
      <w:r w:rsidR="00B27642" w:rsidRPr="002D3CDB">
        <w:rPr>
          <w:rFonts w:ascii="Book Antiqua" w:eastAsia="Quattrocento" w:hAnsi="Book Antiqua" w:cs="Quattrocento"/>
          <w:color w:val="auto"/>
          <w:sz w:val="24"/>
          <w:szCs w:val="24"/>
          <w:lang w:val="en-US"/>
        </w:rPr>
        <w:t xml:space="preserve"> 64</w:t>
      </w:r>
      <w:r w:rsidR="002A2F89">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0</w:t>
      </w:r>
      <w:r w:rsidR="00C44B2D">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 xml:space="preserve"> </w:t>
      </w:r>
      <w:r w:rsidR="00B27642" w:rsidRPr="002D3CDB">
        <w:rPr>
          <w:rFonts w:ascii="Book Antiqua" w:eastAsia="Quattrocento" w:hAnsi="Book Antiqua" w:cs="Quattrocento"/>
          <w:i/>
          <w:color w:val="auto"/>
          <w:sz w:val="24"/>
          <w:szCs w:val="24"/>
          <w:lang w:val="en-US"/>
        </w:rPr>
        <w:t>P</w:t>
      </w:r>
      <w:r w:rsidR="002A2F89">
        <w:rPr>
          <w:rFonts w:ascii="Book Antiqua" w:hAnsi="Book Antiqua" w:cs="Quattrocento" w:hint="eastAsia"/>
          <w:i/>
          <w:color w:val="auto"/>
          <w:sz w:val="24"/>
          <w:szCs w:val="24"/>
          <w:lang w:val="en-US" w:eastAsia="zh-CN"/>
        </w:rPr>
        <w:t xml:space="preserve"> </w:t>
      </w:r>
      <w:r w:rsidR="00B27642" w:rsidRPr="002D3CDB">
        <w:rPr>
          <w:rFonts w:ascii="Book Antiqua" w:eastAsia="Quattrocento" w:hAnsi="Book Antiqua" w:cs="Quattrocento"/>
          <w:i/>
          <w:color w:val="auto"/>
          <w:sz w:val="24"/>
          <w:szCs w:val="24"/>
          <w:lang w:val="en-US"/>
        </w:rPr>
        <w:t>=</w:t>
      </w:r>
      <w:r w:rsidR="002A2F89">
        <w:rPr>
          <w:rFonts w:ascii="Book Antiqua" w:hAnsi="Book Antiqua" w:cs="Quattrocento" w:hint="eastAsia"/>
          <w:i/>
          <w:color w:val="auto"/>
          <w:sz w:val="24"/>
          <w:szCs w:val="24"/>
          <w:lang w:val="en-US" w:eastAsia="zh-CN"/>
        </w:rPr>
        <w:t xml:space="preserve"> </w:t>
      </w:r>
      <w:r w:rsidR="00B27642" w:rsidRPr="002D3CDB">
        <w:rPr>
          <w:rFonts w:ascii="Book Antiqua" w:eastAsia="Quattrocento" w:hAnsi="Book Antiqua" w:cs="Quattrocento"/>
          <w:color w:val="auto"/>
          <w:sz w:val="24"/>
          <w:szCs w:val="24"/>
          <w:lang w:val="en-US"/>
        </w:rPr>
        <w:t>0</w:t>
      </w:r>
      <w:r w:rsidR="002A2F89">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 xml:space="preserve">01) and </w:t>
      </w:r>
      <w:r w:rsidR="00B27642" w:rsidRPr="002D3CDB">
        <w:rPr>
          <w:rFonts w:ascii="Book Antiqua" w:eastAsia="Quattrocento" w:hAnsi="Book Antiqua" w:cs="Quattrocento"/>
          <w:color w:val="auto"/>
          <w:sz w:val="24"/>
          <w:szCs w:val="24"/>
          <w:lang w:val="en-US"/>
        </w:rPr>
        <w:lastRenderedPageBreak/>
        <w:t>were more likely to be male (85</w:t>
      </w:r>
      <w:r w:rsidR="002A2F89">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 xml:space="preserve">7% </w:t>
      </w:r>
      <w:r w:rsidR="00B27642" w:rsidRPr="002A2F89">
        <w:rPr>
          <w:rFonts w:ascii="Book Antiqua" w:eastAsia="Quattrocento" w:hAnsi="Book Antiqua" w:cs="Quattrocento"/>
          <w:i/>
          <w:color w:val="auto"/>
          <w:sz w:val="24"/>
          <w:szCs w:val="24"/>
          <w:lang w:val="en-US"/>
        </w:rPr>
        <w:t>vs</w:t>
      </w:r>
      <w:r w:rsidR="00B27642" w:rsidRPr="002D3CDB">
        <w:rPr>
          <w:rFonts w:ascii="Book Antiqua" w:eastAsia="Quattrocento" w:hAnsi="Book Antiqua" w:cs="Quattrocento"/>
          <w:color w:val="auto"/>
          <w:sz w:val="24"/>
          <w:szCs w:val="24"/>
          <w:lang w:val="en-US"/>
        </w:rPr>
        <w:t xml:space="preserve"> 38</w:t>
      </w:r>
      <w:r w:rsidR="002A2F89">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8%</w:t>
      </w:r>
      <w:r w:rsidR="00C44B2D">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 xml:space="preserve"> </w:t>
      </w:r>
      <w:r w:rsidR="00B27642" w:rsidRPr="002D3CDB">
        <w:rPr>
          <w:rFonts w:ascii="Book Antiqua" w:eastAsia="Quattrocento" w:hAnsi="Book Antiqua" w:cs="Quattrocento"/>
          <w:i/>
          <w:color w:val="auto"/>
          <w:sz w:val="24"/>
          <w:szCs w:val="24"/>
          <w:lang w:val="en-US"/>
        </w:rPr>
        <w:t>P</w:t>
      </w:r>
      <w:r w:rsidR="002A2F89">
        <w:rPr>
          <w:rFonts w:ascii="Book Antiqua" w:hAnsi="Book Antiqua" w:cs="Quattrocento" w:hint="eastAsia"/>
          <w:i/>
          <w:color w:val="auto"/>
          <w:sz w:val="24"/>
          <w:szCs w:val="24"/>
          <w:lang w:val="en-US" w:eastAsia="zh-CN"/>
        </w:rPr>
        <w:t xml:space="preserve"> </w:t>
      </w:r>
      <w:r w:rsidR="00B27642" w:rsidRPr="002D3CDB">
        <w:rPr>
          <w:rFonts w:ascii="Book Antiqua" w:eastAsia="Quattrocento" w:hAnsi="Book Antiqua" w:cs="Quattrocento"/>
          <w:i/>
          <w:color w:val="auto"/>
          <w:sz w:val="24"/>
          <w:szCs w:val="24"/>
          <w:lang w:val="en-US"/>
        </w:rPr>
        <w:t>=</w:t>
      </w:r>
      <w:r w:rsidR="002A2F89">
        <w:rPr>
          <w:rFonts w:ascii="Book Antiqua" w:hAnsi="Book Antiqua" w:cs="Quattrocento" w:hint="eastAsia"/>
          <w:i/>
          <w:color w:val="auto"/>
          <w:sz w:val="24"/>
          <w:szCs w:val="24"/>
          <w:lang w:val="en-US" w:eastAsia="zh-CN"/>
        </w:rPr>
        <w:t xml:space="preserve"> </w:t>
      </w:r>
      <w:r w:rsidR="00B27642" w:rsidRPr="002D3CDB">
        <w:rPr>
          <w:rFonts w:ascii="Book Antiqua" w:eastAsia="Quattrocento" w:hAnsi="Book Antiqua" w:cs="Quattrocento"/>
          <w:color w:val="auto"/>
          <w:sz w:val="24"/>
          <w:szCs w:val="24"/>
          <w:lang w:val="en-US"/>
        </w:rPr>
        <w:t>0</w:t>
      </w:r>
      <w:r w:rsidR="002A2F89">
        <w:rPr>
          <w:rFonts w:ascii="Book Antiqua" w:hAnsi="Book Antiqua" w:cs="Quattrocento" w:hint="eastAsia"/>
          <w:color w:val="auto"/>
          <w:sz w:val="24"/>
          <w:szCs w:val="24"/>
          <w:lang w:val="en-US" w:eastAsia="zh-CN"/>
        </w:rPr>
        <w:t>.</w:t>
      </w:r>
      <w:r w:rsidR="00B27642" w:rsidRPr="002D3CDB">
        <w:rPr>
          <w:rFonts w:ascii="Book Antiqua" w:eastAsia="Quattrocento" w:hAnsi="Book Antiqua" w:cs="Quattrocento"/>
          <w:color w:val="auto"/>
          <w:sz w:val="24"/>
          <w:szCs w:val="24"/>
          <w:lang w:val="en-US"/>
        </w:rPr>
        <w:t xml:space="preserve">015). There were no significant differences between the primary group and the redo group concerning </w:t>
      </w:r>
      <w:r w:rsidR="007E0F6E" w:rsidRPr="007E0F6E">
        <w:rPr>
          <w:rFonts w:ascii="Book Antiqua" w:eastAsia="Quattrocento" w:hAnsi="Book Antiqua" w:cs="Quattrocento"/>
          <w:color w:val="auto"/>
          <w:sz w:val="24"/>
          <w:szCs w:val="24"/>
          <w:lang w:val="en-US"/>
        </w:rPr>
        <w:t>body mass index</w:t>
      </w:r>
      <w:r w:rsidR="007E0F6E" w:rsidRPr="007E0F6E">
        <w:rPr>
          <w:rFonts w:ascii="Book Antiqua" w:eastAsia="Quattrocento" w:hAnsi="Book Antiqua" w:cs="Quattrocento" w:hint="eastAsia"/>
          <w:color w:val="auto"/>
          <w:sz w:val="24"/>
          <w:szCs w:val="24"/>
          <w:lang w:val="en-US"/>
        </w:rPr>
        <w:t xml:space="preserve"> (</w:t>
      </w:r>
      <w:r w:rsidR="00B27642" w:rsidRPr="002D3CDB">
        <w:rPr>
          <w:rFonts w:ascii="Book Antiqua" w:eastAsia="Quattrocento" w:hAnsi="Book Antiqua" w:cs="Quattrocento"/>
          <w:color w:val="auto"/>
          <w:sz w:val="24"/>
          <w:szCs w:val="24"/>
          <w:lang w:val="en-US"/>
        </w:rPr>
        <w:t>BMI</w:t>
      </w:r>
      <w:r w:rsidR="007E0F6E" w:rsidRPr="007E0F6E">
        <w:rPr>
          <w:rFonts w:ascii="Book Antiqua" w:eastAsia="Quattrocento" w:hAnsi="Book Antiqua" w:cs="Quattrocento" w:hint="eastAsia"/>
          <w:color w:val="auto"/>
          <w:sz w:val="24"/>
          <w:szCs w:val="24"/>
          <w:lang w:val="en-US"/>
        </w:rPr>
        <w:t>)</w:t>
      </w:r>
      <w:r w:rsidR="00B27642" w:rsidRPr="002D3CDB">
        <w:rPr>
          <w:rFonts w:ascii="Book Antiqua" w:eastAsia="Quattrocento" w:hAnsi="Book Antiqua" w:cs="Quattrocento"/>
          <w:color w:val="auto"/>
          <w:sz w:val="24"/>
          <w:szCs w:val="24"/>
          <w:lang w:val="en-US"/>
        </w:rPr>
        <w:t xml:space="preserve">, ASA classification, SF-12 </w:t>
      </w:r>
      <w:r w:rsidR="00396195">
        <w:rPr>
          <w:rFonts w:ascii="Book Antiqua" w:eastAsia="Quattrocento" w:hAnsi="Book Antiqua" w:cs="Quattrocento"/>
          <w:color w:val="auto"/>
          <w:sz w:val="24"/>
          <w:szCs w:val="24"/>
          <w:lang w:val="en-US"/>
        </w:rPr>
        <w:t>score</w:t>
      </w:r>
      <w:r w:rsidR="00B27642" w:rsidRPr="002D3CDB">
        <w:rPr>
          <w:rFonts w:ascii="Book Antiqua" w:eastAsia="Quattrocento" w:hAnsi="Book Antiqua" w:cs="Quattrocento"/>
          <w:color w:val="auto"/>
          <w:sz w:val="24"/>
          <w:szCs w:val="24"/>
          <w:lang w:val="en-US"/>
        </w:rPr>
        <w:t>s and pre-operative or post-operative OA grade.</w:t>
      </w:r>
    </w:p>
    <w:p w:rsidR="00B029E0" w:rsidRPr="002D3CDB" w:rsidRDefault="00B27642" w:rsidP="00C44B2D">
      <w:pPr>
        <w:spacing w:line="360" w:lineRule="auto"/>
        <w:ind w:firstLineChars="100" w:firstLine="240"/>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lang w:val="en-US"/>
        </w:rPr>
        <w:t>All three revisions (3</w:t>
      </w:r>
      <w:r w:rsidR="00C44B2D">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1%) to </w:t>
      </w:r>
      <w:r w:rsidR="00D452FE" w:rsidRPr="002D3CDB">
        <w:rPr>
          <w:rFonts w:ascii="Book Antiqua" w:eastAsia="Quattrocento" w:hAnsi="Book Antiqua" w:cs="Quattrocento"/>
          <w:color w:val="auto"/>
          <w:sz w:val="24"/>
          <w:szCs w:val="24"/>
          <w:lang w:val="en-US"/>
        </w:rPr>
        <w:t>TKP</w:t>
      </w:r>
      <w:r w:rsidRPr="002D3CDB">
        <w:rPr>
          <w:rFonts w:ascii="Book Antiqua" w:eastAsia="Quattrocento" w:hAnsi="Book Antiqua" w:cs="Quattrocento"/>
          <w:color w:val="auto"/>
          <w:sz w:val="24"/>
          <w:szCs w:val="24"/>
          <w:lang w:val="en-US"/>
        </w:rPr>
        <w:t xml:space="preserve"> were cemented Oxford UKP. Reasons for revision were </w:t>
      </w:r>
      <w:proofErr w:type="spellStart"/>
      <w:r w:rsidRPr="002D3CDB">
        <w:rPr>
          <w:rFonts w:ascii="Book Antiqua" w:eastAsia="Quattrocento" w:hAnsi="Book Antiqua" w:cs="Quattrocento"/>
          <w:color w:val="auto"/>
          <w:sz w:val="24"/>
          <w:szCs w:val="24"/>
          <w:lang w:val="en-US"/>
        </w:rPr>
        <w:t>malrotation</w:t>
      </w:r>
      <w:proofErr w:type="spellEnd"/>
      <w:r w:rsidRPr="002D3CDB">
        <w:rPr>
          <w:rFonts w:ascii="Book Antiqua" w:eastAsia="Quattrocento" w:hAnsi="Book Antiqua" w:cs="Quattrocento"/>
          <w:color w:val="auto"/>
          <w:sz w:val="24"/>
          <w:szCs w:val="24"/>
          <w:lang w:val="en-US"/>
        </w:rPr>
        <w:t xml:space="preserve"> of the </w:t>
      </w:r>
      <w:proofErr w:type="spellStart"/>
      <w:r w:rsidRPr="002D3CDB">
        <w:rPr>
          <w:rFonts w:ascii="Book Antiqua" w:eastAsia="Quattrocento" w:hAnsi="Book Antiqua" w:cs="Quattrocento"/>
          <w:color w:val="auto"/>
          <w:sz w:val="24"/>
          <w:szCs w:val="24"/>
          <w:lang w:val="en-US"/>
        </w:rPr>
        <w:t>tibial</w:t>
      </w:r>
      <w:proofErr w:type="spellEnd"/>
      <w:r w:rsidRPr="002D3CDB">
        <w:rPr>
          <w:rFonts w:ascii="Book Antiqua" w:eastAsia="Quattrocento" w:hAnsi="Book Antiqua" w:cs="Quattrocento"/>
          <w:color w:val="auto"/>
          <w:sz w:val="24"/>
          <w:szCs w:val="24"/>
          <w:lang w:val="en-US"/>
        </w:rPr>
        <w:t xml:space="preserve"> component, aseptic loosening of the </w:t>
      </w:r>
      <w:proofErr w:type="spellStart"/>
      <w:r w:rsidRPr="002D3CDB">
        <w:rPr>
          <w:rFonts w:ascii="Book Antiqua" w:eastAsia="Quattrocento" w:hAnsi="Book Antiqua" w:cs="Quattrocento"/>
          <w:color w:val="auto"/>
          <w:sz w:val="24"/>
          <w:szCs w:val="24"/>
          <w:lang w:val="en-US"/>
        </w:rPr>
        <w:t>tibial</w:t>
      </w:r>
      <w:proofErr w:type="spellEnd"/>
      <w:r w:rsidRPr="002D3CDB">
        <w:rPr>
          <w:rFonts w:ascii="Book Antiqua" w:eastAsia="Quattrocento" w:hAnsi="Book Antiqua" w:cs="Quattrocento"/>
          <w:color w:val="auto"/>
          <w:sz w:val="24"/>
          <w:szCs w:val="24"/>
          <w:lang w:val="en-US"/>
        </w:rPr>
        <w:t xml:space="preserve"> component (revision surgery was performed elsewhere) and progression of OA in the lateral- and patellofemoral compartment.  The time to revision was</w:t>
      </w:r>
      <w:r w:rsidR="00C44B2D">
        <w:rPr>
          <w:rFonts w:ascii="Book Antiqua" w:eastAsia="Quattrocento" w:hAnsi="Book Antiqua" w:cs="Quattrocento"/>
          <w:color w:val="auto"/>
          <w:sz w:val="24"/>
          <w:szCs w:val="24"/>
          <w:lang w:val="en-US"/>
        </w:rPr>
        <w:t xml:space="preserve"> 16 </w:t>
      </w:r>
      <w:proofErr w:type="spellStart"/>
      <w:r w:rsidR="00C44B2D">
        <w:rPr>
          <w:rFonts w:ascii="Book Antiqua" w:eastAsia="Quattrocento" w:hAnsi="Book Antiqua" w:cs="Quattrocento"/>
          <w:color w:val="auto"/>
          <w:sz w:val="24"/>
          <w:szCs w:val="24"/>
          <w:lang w:val="en-US"/>
        </w:rPr>
        <w:t>wk</w:t>
      </w:r>
      <w:proofErr w:type="spellEnd"/>
      <w:r w:rsidR="00C44B2D">
        <w:rPr>
          <w:rFonts w:ascii="Book Antiqua" w:eastAsia="Quattrocento" w:hAnsi="Book Antiqua" w:cs="Quattrocento"/>
          <w:color w:val="auto"/>
          <w:sz w:val="24"/>
          <w:szCs w:val="24"/>
          <w:lang w:val="en-US"/>
        </w:rPr>
        <w:t xml:space="preserve">, 20 </w:t>
      </w:r>
      <w:proofErr w:type="spellStart"/>
      <w:r w:rsidR="00C44B2D">
        <w:rPr>
          <w:rFonts w:ascii="Book Antiqua" w:eastAsia="Quattrocento" w:hAnsi="Book Antiqua" w:cs="Quattrocento"/>
          <w:color w:val="auto"/>
          <w:sz w:val="24"/>
          <w:szCs w:val="24"/>
          <w:lang w:val="en-US"/>
        </w:rPr>
        <w:t>wk</w:t>
      </w:r>
      <w:proofErr w:type="spellEnd"/>
      <w:r w:rsidR="00C44B2D">
        <w:rPr>
          <w:rFonts w:ascii="Book Antiqua" w:eastAsia="Quattrocento" w:hAnsi="Book Antiqua" w:cs="Quattrocento"/>
          <w:color w:val="auto"/>
          <w:sz w:val="24"/>
          <w:szCs w:val="24"/>
          <w:lang w:val="en-US"/>
        </w:rPr>
        <w:t xml:space="preserve"> and 27 </w:t>
      </w:r>
      <w:proofErr w:type="spellStart"/>
      <w:r w:rsidR="00C44B2D">
        <w:rPr>
          <w:rFonts w:ascii="Book Antiqua" w:eastAsia="Quattrocento" w:hAnsi="Book Antiqua" w:cs="Quattrocento"/>
          <w:color w:val="auto"/>
          <w:sz w:val="24"/>
          <w:szCs w:val="24"/>
          <w:lang w:val="en-US"/>
        </w:rPr>
        <w:t>wk</w:t>
      </w:r>
      <w:proofErr w:type="spellEnd"/>
      <w:r w:rsidRPr="002D3CDB">
        <w:rPr>
          <w:rFonts w:ascii="Book Antiqua" w:eastAsia="Quattrocento" w:hAnsi="Book Antiqua" w:cs="Quattrocento"/>
          <w:color w:val="auto"/>
          <w:sz w:val="24"/>
          <w:szCs w:val="24"/>
          <w:lang w:val="en-US"/>
        </w:rPr>
        <w:t xml:space="preserve"> post-implantation. There were no significant differences between the primary group and the revision group concerning age, gender, BMI, ASA classification, SF-12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s and pre-operative or post-operative </w:t>
      </w:r>
      <w:proofErr w:type="spellStart"/>
      <w:r w:rsidRPr="002D3CDB">
        <w:rPr>
          <w:rFonts w:ascii="Book Antiqua" w:eastAsia="Quattrocento" w:hAnsi="Book Antiqua" w:cs="Quattrocento"/>
          <w:color w:val="auto"/>
          <w:sz w:val="24"/>
          <w:szCs w:val="24"/>
          <w:lang w:val="en-US"/>
        </w:rPr>
        <w:t>Ahlbäck</w:t>
      </w:r>
      <w:proofErr w:type="spellEnd"/>
      <w:r w:rsidRPr="002D3CDB">
        <w:rPr>
          <w:rFonts w:ascii="Book Antiqua" w:eastAsia="Quattrocento" w:hAnsi="Book Antiqua" w:cs="Quattrocento"/>
          <w:color w:val="auto"/>
          <w:sz w:val="24"/>
          <w:szCs w:val="24"/>
          <w:lang w:val="en-US"/>
        </w:rPr>
        <w:t xml:space="preserv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w:t>
      </w:r>
    </w:p>
    <w:p w:rsidR="00237A58" w:rsidRPr="002D3CDB" w:rsidRDefault="00237A58" w:rsidP="002D3CDB">
      <w:pPr>
        <w:spacing w:line="360" w:lineRule="auto"/>
        <w:jc w:val="both"/>
        <w:rPr>
          <w:rFonts w:ascii="Book Antiqua" w:hAnsi="Book Antiqua"/>
          <w:color w:val="auto"/>
          <w:sz w:val="24"/>
          <w:szCs w:val="24"/>
          <w:lang w:val="en-US"/>
        </w:rPr>
      </w:pPr>
    </w:p>
    <w:p w:rsidR="00237A58" w:rsidRPr="00C44B2D" w:rsidRDefault="00B367B0" w:rsidP="002D3CDB">
      <w:pPr>
        <w:spacing w:line="360" w:lineRule="auto"/>
        <w:jc w:val="both"/>
        <w:rPr>
          <w:rFonts w:ascii="Book Antiqua" w:eastAsia="Quattrocento" w:hAnsi="Book Antiqua" w:cs="Quattrocento"/>
          <w:b/>
          <w:i/>
          <w:color w:val="auto"/>
          <w:sz w:val="24"/>
          <w:szCs w:val="24"/>
          <w:lang w:val="en-US"/>
        </w:rPr>
      </w:pPr>
      <w:r w:rsidRPr="00C44B2D">
        <w:rPr>
          <w:rFonts w:ascii="Book Antiqua" w:eastAsia="Quattrocento" w:hAnsi="Book Antiqua" w:cs="Quattrocento"/>
          <w:b/>
          <w:i/>
          <w:color w:val="auto"/>
          <w:sz w:val="24"/>
          <w:szCs w:val="24"/>
          <w:lang w:val="en-US"/>
        </w:rPr>
        <w:t xml:space="preserve">Functional outcome </w:t>
      </w:r>
    </w:p>
    <w:p w:rsidR="005F7450" w:rsidRPr="002D3CDB" w:rsidRDefault="009C3909"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The</w:t>
      </w:r>
      <w:r w:rsidR="00237A58" w:rsidRPr="002D3CDB">
        <w:rPr>
          <w:rFonts w:ascii="Book Antiqua" w:eastAsia="Quattrocento" w:hAnsi="Book Antiqua" w:cs="Quattrocento"/>
          <w:color w:val="auto"/>
          <w:sz w:val="24"/>
          <w:szCs w:val="24"/>
          <w:lang w:val="en-US"/>
        </w:rPr>
        <w:t xml:space="preserve"> revisions and reoperations</w:t>
      </w:r>
      <w:r w:rsidRPr="002D3CDB">
        <w:rPr>
          <w:rFonts w:ascii="Book Antiqua" w:eastAsia="Quattrocento" w:hAnsi="Book Antiqua" w:cs="Quattrocento"/>
          <w:color w:val="auto"/>
          <w:sz w:val="24"/>
          <w:szCs w:val="24"/>
          <w:lang w:val="en-US"/>
        </w:rPr>
        <w:t xml:space="preserve"> excluded</w:t>
      </w:r>
      <w:r w:rsidR="00237A58" w:rsidRPr="002D3CDB">
        <w:rPr>
          <w:rFonts w:ascii="Book Antiqua" w:eastAsia="Quattrocento" w:hAnsi="Book Antiqua" w:cs="Quattrocento"/>
          <w:color w:val="auto"/>
          <w:sz w:val="24"/>
          <w:szCs w:val="24"/>
          <w:lang w:val="en-US"/>
        </w:rPr>
        <w:t xml:space="preserve">, </w:t>
      </w:r>
      <w:r w:rsidR="00A733B1" w:rsidRPr="002D3CDB">
        <w:rPr>
          <w:rFonts w:ascii="Book Antiqua" w:eastAsia="Quattrocento" w:hAnsi="Book Antiqua" w:cs="Quattrocento"/>
          <w:color w:val="auto"/>
          <w:sz w:val="24"/>
          <w:szCs w:val="24"/>
          <w:lang w:val="en-US"/>
        </w:rPr>
        <w:t xml:space="preserve">89 </w:t>
      </w:r>
      <w:r w:rsidR="00237A58" w:rsidRPr="002D3CDB">
        <w:rPr>
          <w:rFonts w:ascii="Book Antiqua" w:eastAsia="Quattrocento" w:hAnsi="Book Antiqua" w:cs="Quattrocento"/>
          <w:color w:val="auto"/>
          <w:sz w:val="24"/>
          <w:szCs w:val="24"/>
          <w:lang w:val="en-US"/>
        </w:rPr>
        <w:t xml:space="preserve">of the original </w:t>
      </w:r>
      <w:r w:rsidR="00A733B1" w:rsidRPr="002D3CDB">
        <w:rPr>
          <w:rFonts w:ascii="Book Antiqua" w:eastAsia="Quattrocento" w:hAnsi="Book Antiqua" w:cs="Quattrocento"/>
          <w:color w:val="auto"/>
          <w:sz w:val="24"/>
          <w:szCs w:val="24"/>
          <w:lang w:val="en-US"/>
        </w:rPr>
        <w:t xml:space="preserve">UKP were still in situ and eligible for clinical assessment. </w:t>
      </w:r>
      <w:r w:rsidR="00B367B0" w:rsidRPr="002D3CDB">
        <w:rPr>
          <w:rFonts w:ascii="Book Antiqua" w:eastAsia="Quattrocento" w:hAnsi="Book Antiqua" w:cs="Quattrocento"/>
          <w:color w:val="auto"/>
          <w:sz w:val="24"/>
          <w:szCs w:val="24"/>
          <w:lang w:val="en-US"/>
        </w:rPr>
        <w:t xml:space="preserve">Although no significant differences were found, the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s were slightly better in the cementless group, with a VAS pain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of 7</w:t>
      </w:r>
      <w:r w:rsidR="00AB05CD">
        <w:rPr>
          <w:rFonts w:ascii="Book Antiqua" w:hAnsi="Book Antiqua" w:cs="Quattrocento" w:hint="eastAsia"/>
          <w:color w:val="auto"/>
          <w:sz w:val="24"/>
          <w:szCs w:val="24"/>
          <w:lang w:val="en-US" w:eastAsia="zh-CN"/>
        </w:rPr>
        <w:t>.</w:t>
      </w:r>
      <w:r w:rsidR="00AB05CD">
        <w:rPr>
          <w:rFonts w:ascii="Book Antiqua" w:eastAsia="Quattrocento" w:hAnsi="Book Antiqua" w:cs="Quattrocento"/>
          <w:color w:val="auto"/>
          <w:sz w:val="24"/>
          <w:szCs w:val="24"/>
          <w:lang w:val="en-US"/>
        </w:rPr>
        <w:t xml:space="preserve">4 </w:t>
      </w:r>
      <w:r w:rsidR="00AB05CD" w:rsidRPr="00AB05CD">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color w:val="auto"/>
          <w:sz w:val="24"/>
          <w:szCs w:val="24"/>
          <w:lang w:val="en-US"/>
        </w:rPr>
        <w:t xml:space="preserve"> 11</w:t>
      </w:r>
      <w:r w:rsidR="00AB05C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7 (</w:t>
      </w:r>
      <w:r w:rsidR="00B367B0" w:rsidRPr="002D3CDB">
        <w:rPr>
          <w:rFonts w:ascii="Book Antiqua" w:eastAsia="Quattrocento" w:hAnsi="Book Antiqua" w:cs="Quattrocento"/>
          <w:i/>
          <w:color w:val="auto"/>
          <w:sz w:val="24"/>
          <w:szCs w:val="24"/>
          <w:lang w:val="en-US"/>
        </w:rPr>
        <w:t>P</w:t>
      </w:r>
      <w:r w:rsidR="00AB05CD">
        <w:rPr>
          <w:rFonts w:ascii="Book Antiqua" w:hAnsi="Book Antiqua" w:cs="Quattrocento" w:hint="eastAsia"/>
          <w:i/>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w:t>
      </w:r>
      <w:r w:rsidR="00AB05CD">
        <w:rPr>
          <w:rFonts w:ascii="Book Antiqua" w:hAnsi="Book Antiqua" w:cs="Quattrocento" w:hint="eastAsia"/>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0</w:t>
      </w:r>
      <w:r w:rsidR="00AB05C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22), an OKS of 43</w:t>
      </w:r>
      <w:r w:rsidR="00AB05C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3 </w:t>
      </w:r>
      <w:r w:rsidR="00AB05CD" w:rsidRPr="00AB05CD">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color w:val="auto"/>
          <w:sz w:val="24"/>
          <w:szCs w:val="24"/>
          <w:lang w:val="en-US"/>
        </w:rPr>
        <w:t xml:space="preserve"> 41</w:t>
      </w:r>
      <w:r w:rsidR="00AB05C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7 (</w:t>
      </w:r>
      <w:r w:rsidR="00B367B0" w:rsidRPr="002D3CDB">
        <w:rPr>
          <w:rFonts w:ascii="Book Antiqua" w:eastAsia="Quattrocento" w:hAnsi="Book Antiqua" w:cs="Quattrocento"/>
          <w:i/>
          <w:color w:val="auto"/>
          <w:sz w:val="24"/>
          <w:szCs w:val="24"/>
          <w:lang w:val="en-US"/>
        </w:rPr>
        <w:t>P</w:t>
      </w:r>
      <w:r w:rsidR="00AB05CD">
        <w:rPr>
          <w:rFonts w:ascii="Book Antiqua" w:hAnsi="Book Antiqua" w:cs="Quattrocento" w:hint="eastAsia"/>
          <w:i/>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w:t>
      </w:r>
      <w:r w:rsidR="00AB05CD">
        <w:rPr>
          <w:rFonts w:ascii="Book Antiqua" w:hAnsi="Book Antiqua" w:cs="Quattrocento" w:hint="eastAsia"/>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0</w:t>
      </w:r>
      <w:r w:rsidR="00AB05C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27) and a </w:t>
      </w:r>
      <w:proofErr w:type="spellStart"/>
      <w:r w:rsidR="00B367B0" w:rsidRPr="002D3CDB">
        <w:rPr>
          <w:rFonts w:ascii="Book Antiqua" w:eastAsia="Quattrocento" w:hAnsi="Book Antiqua" w:cs="Quattrocento"/>
          <w:color w:val="auto"/>
          <w:sz w:val="24"/>
          <w:szCs w:val="24"/>
          <w:lang w:val="en-US"/>
        </w:rPr>
        <w:t>Kujala</w:t>
      </w:r>
      <w:proofErr w:type="spellEnd"/>
      <w:r w:rsidR="00B367B0" w:rsidRPr="002D3CDB">
        <w:rPr>
          <w:rFonts w:ascii="Book Antiqua" w:eastAsia="Quattrocento" w:hAnsi="Book Antiqua" w:cs="Quattrocento"/>
          <w:color w:val="auto"/>
          <w:sz w:val="24"/>
          <w:szCs w:val="24"/>
          <w:lang w:val="en-US"/>
        </w:rPr>
        <w:t xml:space="preserve">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of 79</w:t>
      </w:r>
      <w:r w:rsidR="00AB05C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6 </w:t>
      </w:r>
      <w:r w:rsidR="00AB05CD" w:rsidRPr="00AB05CD">
        <w:rPr>
          <w:rFonts w:ascii="Book Antiqua" w:eastAsia="Quattrocento" w:hAnsi="Book Antiqua" w:cs="Quattrocento"/>
          <w:i/>
          <w:color w:val="auto"/>
          <w:sz w:val="24"/>
          <w:szCs w:val="24"/>
          <w:lang w:val="en-US"/>
        </w:rPr>
        <w:t>vs</w:t>
      </w:r>
      <w:r w:rsidR="00B367B0" w:rsidRPr="002D3CDB">
        <w:rPr>
          <w:rFonts w:ascii="Book Antiqua" w:eastAsia="Quattrocento" w:hAnsi="Book Antiqua" w:cs="Quattrocento"/>
          <w:color w:val="auto"/>
          <w:sz w:val="24"/>
          <w:szCs w:val="24"/>
          <w:lang w:val="en-US"/>
        </w:rPr>
        <w:t xml:space="preserve"> 78</w:t>
      </w:r>
      <w:r w:rsidR="00AB05CD">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0 (</w:t>
      </w:r>
      <w:r w:rsidR="00B367B0" w:rsidRPr="002D3CDB">
        <w:rPr>
          <w:rFonts w:ascii="Book Antiqua" w:eastAsia="Quattrocento" w:hAnsi="Book Antiqua" w:cs="Quattrocento"/>
          <w:i/>
          <w:color w:val="auto"/>
          <w:sz w:val="24"/>
          <w:szCs w:val="24"/>
          <w:lang w:val="en-US"/>
        </w:rPr>
        <w:t>P</w:t>
      </w:r>
      <w:r w:rsidR="00AB05CD">
        <w:rPr>
          <w:rFonts w:ascii="Book Antiqua" w:hAnsi="Book Antiqua" w:cs="Quattrocento" w:hint="eastAsia"/>
          <w:i/>
          <w:color w:val="auto"/>
          <w:sz w:val="24"/>
          <w:szCs w:val="24"/>
          <w:lang w:val="en-US" w:eastAsia="zh-CN"/>
        </w:rPr>
        <w:t xml:space="preserve"> </w:t>
      </w:r>
      <w:r w:rsidR="001335A7" w:rsidRPr="002D3CDB">
        <w:rPr>
          <w:rFonts w:ascii="Book Antiqua" w:eastAsia="Quattrocento" w:hAnsi="Book Antiqua" w:cs="Quattrocento"/>
          <w:color w:val="auto"/>
          <w:sz w:val="24"/>
          <w:szCs w:val="24"/>
          <w:lang w:val="en-US"/>
        </w:rPr>
        <w:t>=</w:t>
      </w:r>
      <w:r w:rsidR="00AB05CD">
        <w:rPr>
          <w:rFonts w:ascii="Book Antiqua" w:hAnsi="Book Antiqua" w:cs="Quattrocento" w:hint="eastAsia"/>
          <w:color w:val="auto"/>
          <w:sz w:val="24"/>
          <w:szCs w:val="24"/>
          <w:lang w:val="en-US" w:eastAsia="zh-CN"/>
        </w:rPr>
        <w:t xml:space="preserve"> </w:t>
      </w:r>
      <w:r w:rsidR="001335A7" w:rsidRPr="002D3CDB">
        <w:rPr>
          <w:rFonts w:ascii="Book Antiqua" w:eastAsia="Quattrocento" w:hAnsi="Book Antiqua" w:cs="Quattrocento"/>
          <w:color w:val="auto"/>
          <w:sz w:val="24"/>
          <w:szCs w:val="24"/>
          <w:lang w:val="en-US"/>
        </w:rPr>
        <w:t>0</w:t>
      </w:r>
      <w:r w:rsidR="00AB05CD">
        <w:rPr>
          <w:rFonts w:ascii="Book Antiqua" w:hAnsi="Book Antiqua" w:cs="Quattrocento" w:hint="eastAsia"/>
          <w:color w:val="auto"/>
          <w:sz w:val="24"/>
          <w:szCs w:val="24"/>
          <w:lang w:val="en-US" w:eastAsia="zh-CN"/>
        </w:rPr>
        <w:t>.</w:t>
      </w:r>
      <w:r w:rsidR="001335A7" w:rsidRPr="002D3CDB">
        <w:rPr>
          <w:rFonts w:ascii="Book Antiqua" w:eastAsia="Quattrocento" w:hAnsi="Book Antiqua" w:cs="Quattrocento"/>
          <w:color w:val="auto"/>
          <w:sz w:val="24"/>
          <w:szCs w:val="24"/>
          <w:lang w:val="en-US"/>
        </w:rPr>
        <w:t>63</w:t>
      </w:r>
      <w:r w:rsidR="00B367B0" w:rsidRPr="002D3CDB">
        <w:rPr>
          <w:rFonts w:ascii="Book Antiqua" w:eastAsia="Quattrocento" w:hAnsi="Book Antiqua" w:cs="Quattrocento"/>
          <w:color w:val="auto"/>
          <w:sz w:val="24"/>
          <w:szCs w:val="24"/>
          <w:lang w:val="en-US"/>
        </w:rPr>
        <w:t xml:space="preserve">) (Figure 1). </w:t>
      </w:r>
    </w:p>
    <w:p w:rsidR="005F7450" w:rsidRPr="002D3CDB" w:rsidRDefault="00B367B0" w:rsidP="00AB05CD">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Because of health issues </w:t>
      </w:r>
      <w:r w:rsidR="00CC4DB7" w:rsidRPr="002D3CDB">
        <w:rPr>
          <w:rFonts w:ascii="Book Antiqua" w:eastAsia="Quattrocento" w:hAnsi="Book Antiqua" w:cs="Quattrocento"/>
          <w:color w:val="auto"/>
          <w:sz w:val="24"/>
          <w:szCs w:val="24"/>
          <w:lang w:val="en-US"/>
        </w:rPr>
        <w:t>three</w:t>
      </w:r>
      <w:r w:rsidRPr="002D3CDB">
        <w:rPr>
          <w:rFonts w:ascii="Book Antiqua" w:eastAsia="Quattrocento" w:hAnsi="Book Antiqua" w:cs="Quattrocento"/>
          <w:color w:val="auto"/>
          <w:sz w:val="24"/>
          <w:szCs w:val="24"/>
          <w:lang w:val="en-US"/>
        </w:rPr>
        <w:t xml:space="preserve"> patients accounting for </w:t>
      </w:r>
      <w:r w:rsidR="00CC4DB7" w:rsidRPr="002D3CDB">
        <w:rPr>
          <w:rFonts w:ascii="Book Antiqua" w:eastAsia="Quattrocento" w:hAnsi="Book Antiqua" w:cs="Quattrocento"/>
          <w:color w:val="auto"/>
          <w:sz w:val="24"/>
          <w:szCs w:val="24"/>
          <w:lang w:val="en-US"/>
        </w:rPr>
        <w:t>four</w:t>
      </w:r>
      <w:r w:rsidRPr="002D3CDB">
        <w:rPr>
          <w:rFonts w:ascii="Book Antiqua" w:eastAsia="Quattrocento" w:hAnsi="Book Antiqua" w:cs="Quattrocento"/>
          <w:color w:val="auto"/>
          <w:sz w:val="24"/>
          <w:szCs w:val="24"/>
          <w:lang w:val="en-US"/>
        </w:rPr>
        <w:t xml:space="preserve"> medial UKP were not able to come to our clinic for clinical evaluation. One patient refused clinical evaluation because of personal reasons. All these patients had </w:t>
      </w:r>
      <w:proofErr w:type="gramStart"/>
      <w:r w:rsidRPr="002D3CDB">
        <w:rPr>
          <w:rFonts w:ascii="Book Antiqua" w:eastAsia="Quattrocento" w:hAnsi="Book Antiqua" w:cs="Quattrocento"/>
          <w:color w:val="auto"/>
          <w:sz w:val="24"/>
          <w:szCs w:val="24"/>
          <w:lang w:val="en-US"/>
        </w:rPr>
        <w:t>good</w:t>
      </w:r>
      <w:proofErr w:type="gramEnd"/>
      <w:r w:rsidRPr="002D3CDB">
        <w:rPr>
          <w:rFonts w:ascii="Book Antiqua" w:eastAsia="Quattrocento" w:hAnsi="Book Antiqua" w:cs="Quattrocento"/>
          <w:color w:val="auto"/>
          <w:sz w:val="24"/>
          <w:szCs w:val="24"/>
          <w:lang w:val="en-US"/>
        </w:rPr>
        <w:t xml:space="preserve"> to excellent OKS outcomes (48, 48, 48 and 38). Of the remaining </w:t>
      </w:r>
      <w:r w:rsidR="00B27642" w:rsidRPr="002D3CDB">
        <w:rPr>
          <w:rFonts w:ascii="Book Antiqua" w:eastAsia="Quattrocento" w:hAnsi="Book Antiqua" w:cs="Quattrocento"/>
          <w:color w:val="auto"/>
          <w:sz w:val="24"/>
          <w:szCs w:val="24"/>
          <w:lang w:val="en-US"/>
        </w:rPr>
        <w:t xml:space="preserve">85 medial </w:t>
      </w:r>
      <w:r w:rsidRPr="002D3CDB">
        <w:rPr>
          <w:rFonts w:ascii="Book Antiqua" w:eastAsia="Quattrocento" w:hAnsi="Book Antiqua" w:cs="Quattrocento"/>
          <w:color w:val="auto"/>
          <w:sz w:val="24"/>
          <w:szCs w:val="24"/>
          <w:lang w:val="en-US"/>
        </w:rPr>
        <w:t>UKP, 44 UKP (51</w:t>
      </w:r>
      <w:r w:rsidR="00562470">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2%) were cemented and 41 (48</w:t>
      </w:r>
      <w:r w:rsidR="00562470">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8%) were cementless UKP. The AKSS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s were slightly better in the </w:t>
      </w:r>
      <w:proofErr w:type="spellStart"/>
      <w:r w:rsidRPr="002D3CDB">
        <w:rPr>
          <w:rFonts w:ascii="Book Antiqua" w:eastAsia="Quattrocento" w:hAnsi="Book Antiqua" w:cs="Quattrocento"/>
          <w:color w:val="auto"/>
          <w:sz w:val="24"/>
          <w:szCs w:val="24"/>
          <w:lang w:val="en-US"/>
        </w:rPr>
        <w:t>cementless</w:t>
      </w:r>
      <w:proofErr w:type="spellEnd"/>
      <w:r w:rsidRPr="002D3CDB">
        <w:rPr>
          <w:rFonts w:ascii="Book Antiqua" w:eastAsia="Quattrocento" w:hAnsi="Book Antiqua" w:cs="Quattrocento"/>
          <w:color w:val="auto"/>
          <w:sz w:val="24"/>
          <w:szCs w:val="24"/>
          <w:lang w:val="en-US"/>
        </w:rPr>
        <w:t xml:space="preserve"> group 94</w:t>
      </w:r>
      <w:r w:rsidR="00562470">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5 </w:t>
      </w:r>
      <w:r w:rsidR="00562470" w:rsidRPr="00AB05CD">
        <w:rPr>
          <w:rFonts w:ascii="Book Antiqua" w:eastAsia="Quattrocento" w:hAnsi="Book Antiqua" w:cs="Quattrocento"/>
          <w:i/>
          <w:color w:val="auto"/>
          <w:sz w:val="24"/>
          <w:szCs w:val="24"/>
          <w:lang w:val="en-US"/>
        </w:rPr>
        <w:t>vs</w:t>
      </w:r>
      <w:r w:rsidRPr="002D3CDB">
        <w:rPr>
          <w:rFonts w:ascii="Book Antiqua" w:eastAsia="Quattrocento" w:hAnsi="Book Antiqua" w:cs="Quattrocento"/>
          <w:color w:val="auto"/>
          <w:sz w:val="24"/>
          <w:szCs w:val="24"/>
          <w:lang w:val="en-US"/>
        </w:rPr>
        <w:t xml:space="preserve"> 90</w:t>
      </w:r>
      <w:r w:rsidR="00562470">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2 (</w:t>
      </w:r>
      <w:r w:rsidRPr="002D3CDB">
        <w:rPr>
          <w:rFonts w:ascii="Book Antiqua" w:eastAsia="Quattrocento" w:hAnsi="Book Antiqua" w:cs="Quattrocento"/>
          <w:i/>
          <w:color w:val="auto"/>
          <w:sz w:val="24"/>
          <w:szCs w:val="24"/>
          <w:lang w:val="en-US"/>
        </w:rPr>
        <w:t>P</w:t>
      </w:r>
      <w:r w:rsidR="00562470">
        <w:rPr>
          <w:rFonts w:ascii="Book Antiqua" w:hAnsi="Book Antiqua" w:cs="Quattrocento" w:hint="eastAsia"/>
          <w:i/>
          <w:color w:val="auto"/>
          <w:sz w:val="24"/>
          <w:szCs w:val="24"/>
          <w:lang w:val="en-US" w:eastAsia="zh-CN"/>
        </w:rPr>
        <w:t xml:space="preserve"> </w:t>
      </w:r>
      <w:r w:rsidRPr="002D3CDB">
        <w:rPr>
          <w:rFonts w:ascii="Book Antiqua" w:eastAsia="Quattrocento" w:hAnsi="Book Antiqua" w:cs="Quattrocento"/>
          <w:color w:val="auto"/>
          <w:sz w:val="24"/>
          <w:szCs w:val="24"/>
          <w:lang w:val="en-US"/>
        </w:rPr>
        <w:t>=</w:t>
      </w:r>
      <w:r w:rsidR="00562470">
        <w:rPr>
          <w:rFonts w:ascii="Book Antiqua" w:hAnsi="Book Antiqua" w:cs="Quattrocento" w:hint="eastAsia"/>
          <w:color w:val="auto"/>
          <w:sz w:val="24"/>
          <w:szCs w:val="24"/>
          <w:lang w:val="en-US" w:eastAsia="zh-CN"/>
        </w:rPr>
        <w:t xml:space="preserve"> </w:t>
      </w:r>
      <w:r w:rsidRPr="002D3CDB">
        <w:rPr>
          <w:rFonts w:ascii="Book Antiqua" w:eastAsia="Quattrocento" w:hAnsi="Book Antiqua" w:cs="Quattrocento"/>
          <w:color w:val="auto"/>
          <w:sz w:val="24"/>
          <w:szCs w:val="24"/>
          <w:lang w:val="en-US"/>
        </w:rPr>
        <w:t>0</w:t>
      </w:r>
      <w:r w:rsidR="00562470">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055) for the objective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 and 91</w:t>
      </w:r>
      <w:r w:rsidR="00562470">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2 </w:t>
      </w:r>
      <w:r w:rsidR="00562470" w:rsidRPr="00AB05CD">
        <w:rPr>
          <w:rFonts w:ascii="Book Antiqua" w:eastAsia="Quattrocento" w:hAnsi="Book Antiqua" w:cs="Quattrocento"/>
          <w:i/>
          <w:color w:val="auto"/>
          <w:sz w:val="24"/>
          <w:szCs w:val="24"/>
          <w:lang w:val="en-US"/>
        </w:rPr>
        <w:t>vs</w:t>
      </w:r>
      <w:r w:rsidRPr="002D3CDB">
        <w:rPr>
          <w:rFonts w:ascii="Book Antiqua" w:eastAsia="Quattrocento" w:hAnsi="Book Antiqua" w:cs="Quattrocento"/>
          <w:color w:val="auto"/>
          <w:sz w:val="24"/>
          <w:szCs w:val="24"/>
          <w:lang w:val="en-US"/>
        </w:rPr>
        <w:t xml:space="preserve"> 87</w:t>
      </w:r>
      <w:r w:rsidR="00562470">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8 (</w:t>
      </w:r>
      <w:r w:rsidRPr="002D3CDB">
        <w:rPr>
          <w:rFonts w:ascii="Book Antiqua" w:eastAsia="Quattrocento" w:hAnsi="Book Antiqua" w:cs="Quattrocento"/>
          <w:i/>
          <w:color w:val="auto"/>
          <w:sz w:val="24"/>
          <w:szCs w:val="24"/>
          <w:lang w:val="en-US"/>
        </w:rPr>
        <w:t>P</w:t>
      </w:r>
      <w:r w:rsidR="00562470">
        <w:rPr>
          <w:rFonts w:ascii="Book Antiqua" w:hAnsi="Book Antiqua" w:cs="Quattrocento" w:hint="eastAsia"/>
          <w:i/>
          <w:color w:val="auto"/>
          <w:sz w:val="24"/>
          <w:szCs w:val="24"/>
          <w:lang w:val="en-US" w:eastAsia="zh-CN"/>
        </w:rPr>
        <w:t xml:space="preserve"> </w:t>
      </w:r>
      <w:r w:rsidRPr="002D3CDB">
        <w:rPr>
          <w:rFonts w:ascii="Book Antiqua" w:eastAsia="Quattrocento" w:hAnsi="Book Antiqua" w:cs="Quattrocento"/>
          <w:color w:val="auto"/>
          <w:sz w:val="24"/>
          <w:szCs w:val="24"/>
          <w:lang w:val="en-US"/>
        </w:rPr>
        <w:t>=</w:t>
      </w:r>
      <w:r w:rsidR="00562470">
        <w:rPr>
          <w:rFonts w:ascii="Book Antiqua" w:hAnsi="Book Antiqua" w:cs="Quattrocento" w:hint="eastAsia"/>
          <w:color w:val="auto"/>
          <w:sz w:val="24"/>
          <w:szCs w:val="24"/>
          <w:lang w:val="en-US" w:eastAsia="zh-CN"/>
        </w:rPr>
        <w:t xml:space="preserve"> </w:t>
      </w:r>
      <w:r w:rsidRPr="002D3CDB">
        <w:rPr>
          <w:rFonts w:ascii="Book Antiqua" w:eastAsia="Quattrocento" w:hAnsi="Book Antiqua" w:cs="Quattrocento"/>
          <w:color w:val="auto"/>
          <w:sz w:val="24"/>
          <w:szCs w:val="24"/>
          <w:lang w:val="en-US"/>
        </w:rPr>
        <w:t>0</w:t>
      </w:r>
      <w:r w:rsidR="00562470">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25) for the subjective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 both not significantly different (Figure 1). </w:t>
      </w:r>
      <w:r w:rsidR="00A733B1" w:rsidRPr="002D3CDB">
        <w:rPr>
          <w:rFonts w:ascii="Book Antiqua" w:eastAsia="Quattrocento" w:hAnsi="Book Antiqua" w:cs="Quattrocento"/>
          <w:color w:val="auto"/>
          <w:sz w:val="24"/>
          <w:szCs w:val="24"/>
          <w:lang w:val="en-US"/>
        </w:rPr>
        <w:t xml:space="preserve">The SF-12 </w:t>
      </w:r>
      <w:r w:rsidR="00396195">
        <w:rPr>
          <w:rFonts w:ascii="Book Antiqua" w:eastAsia="Quattrocento" w:hAnsi="Book Antiqua" w:cs="Quattrocento"/>
          <w:color w:val="auto"/>
          <w:sz w:val="24"/>
          <w:szCs w:val="24"/>
          <w:lang w:val="en-US"/>
        </w:rPr>
        <w:t>score</w:t>
      </w:r>
      <w:r w:rsidR="00A733B1" w:rsidRPr="002D3CDB">
        <w:rPr>
          <w:rFonts w:ascii="Book Antiqua" w:eastAsia="Quattrocento" w:hAnsi="Book Antiqua" w:cs="Quattrocento"/>
          <w:color w:val="auto"/>
          <w:sz w:val="24"/>
          <w:szCs w:val="24"/>
          <w:lang w:val="en-US"/>
        </w:rPr>
        <w:t xml:space="preserve">s were not significantly different in the cementless group, with a mean Physical Component Summary (PCS) </w:t>
      </w:r>
      <w:r w:rsidR="00396195">
        <w:rPr>
          <w:rFonts w:ascii="Book Antiqua" w:eastAsia="Quattrocento" w:hAnsi="Book Antiqua" w:cs="Quattrocento"/>
          <w:color w:val="auto"/>
          <w:sz w:val="24"/>
          <w:szCs w:val="24"/>
          <w:lang w:val="en-US"/>
        </w:rPr>
        <w:t>score</w:t>
      </w:r>
      <w:r w:rsidR="00A733B1" w:rsidRPr="002D3CDB">
        <w:rPr>
          <w:rFonts w:ascii="Book Antiqua" w:eastAsia="Quattrocento" w:hAnsi="Book Antiqua" w:cs="Quattrocento"/>
          <w:color w:val="auto"/>
          <w:sz w:val="24"/>
          <w:szCs w:val="24"/>
          <w:lang w:val="en-US"/>
        </w:rPr>
        <w:t xml:space="preserve"> of 49</w:t>
      </w:r>
      <w:r w:rsidR="00F21304">
        <w:rPr>
          <w:rFonts w:ascii="Book Antiqua" w:hAnsi="Book Antiqua" w:cs="Quattrocento" w:hint="eastAsia"/>
          <w:color w:val="auto"/>
          <w:sz w:val="24"/>
          <w:szCs w:val="24"/>
          <w:lang w:val="en-US" w:eastAsia="zh-CN"/>
        </w:rPr>
        <w:t>.</w:t>
      </w:r>
      <w:r w:rsidR="00A733B1" w:rsidRPr="002D3CDB">
        <w:rPr>
          <w:rFonts w:ascii="Book Antiqua" w:eastAsia="Quattrocento" w:hAnsi="Book Antiqua" w:cs="Quattrocento"/>
          <w:color w:val="auto"/>
          <w:sz w:val="24"/>
          <w:szCs w:val="24"/>
          <w:lang w:val="en-US"/>
        </w:rPr>
        <w:t xml:space="preserve">5 </w:t>
      </w:r>
      <w:r w:rsidR="00F21304" w:rsidRPr="00AB05CD">
        <w:rPr>
          <w:rFonts w:ascii="Book Antiqua" w:eastAsia="Quattrocento" w:hAnsi="Book Antiqua" w:cs="Quattrocento"/>
          <w:i/>
          <w:color w:val="auto"/>
          <w:sz w:val="24"/>
          <w:szCs w:val="24"/>
          <w:lang w:val="en-US"/>
        </w:rPr>
        <w:t>vs</w:t>
      </w:r>
      <w:r w:rsidR="00A733B1" w:rsidRPr="002D3CDB">
        <w:rPr>
          <w:rFonts w:ascii="Book Antiqua" w:eastAsia="Quattrocento" w:hAnsi="Book Antiqua" w:cs="Quattrocento"/>
          <w:color w:val="auto"/>
          <w:sz w:val="24"/>
          <w:szCs w:val="24"/>
          <w:lang w:val="en-US"/>
        </w:rPr>
        <w:t xml:space="preserve"> 47</w:t>
      </w:r>
      <w:r w:rsidR="00F21304">
        <w:rPr>
          <w:rFonts w:ascii="Book Antiqua" w:hAnsi="Book Antiqua" w:cs="Quattrocento" w:hint="eastAsia"/>
          <w:color w:val="auto"/>
          <w:sz w:val="24"/>
          <w:szCs w:val="24"/>
          <w:lang w:val="en-US" w:eastAsia="zh-CN"/>
        </w:rPr>
        <w:t>.</w:t>
      </w:r>
      <w:r w:rsidR="00A733B1" w:rsidRPr="002D3CDB">
        <w:rPr>
          <w:rFonts w:ascii="Book Antiqua" w:eastAsia="Quattrocento" w:hAnsi="Book Antiqua" w:cs="Quattrocento"/>
          <w:color w:val="auto"/>
          <w:sz w:val="24"/>
          <w:szCs w:val="24"/>
          <w:lang w:val="en-US"/>
        </w:rPr>
        <w:t>6 (</w:t>
      </w:r>
      <w:r w:rsidR="00291746" w:rsidRPr="002D3CDB">
        <w:rPr>
          <w:rFonts w:ascii="Book Antiqua" w:eastAsia="Quattrocento" w:hAnsi="Book Antiqua" w:cs="Quattrocento"/>
          <w:i/>
          <w:color w:val="auto"/>
          <w:sz w:val="24"/>
          <w:szCs w:val="24"/>
          <w:lang w:val="en-US"/>
        </w:rPr>
        <w:t>P</w:t>
      </w:r>
      <w:r w:rsidR="00D27F12">
        <w:rPr>
          <w:rFonts w:ascii="Book Antiqua" w:hAnsi="Book Antiqua" w:cs="Quattrocento" w:hint="eastAsia"/>
          <w:i/>
          <w:color w:val="auto"/>
          <w:sz w:val="24"/>
          <w:szCs w:val="24"/>
          <w:lang w:val="en-US" w:eastAsia="zh-CN"/>
        </w:rPr>
        <w:t xml:space="preserve"> </w:t>
      </w:r>
      <w:r w:rsidR="00291746" w:rsidRPr="002D3CDB">
        <w:rPr>
          <w:rFonts w:ascii="Book Antiqua" w:eastAsia="Quattrocento" w:hAnsi="Book Antiqua" w:cs="Quattrocento"/>
          <w:color w:val="auto"/>
          <w:sz w:val="24"/>
          <w:szCs w:val="24"/>
          <w:lang w:val="en-US"/>
        </w:rPr>
        <w:t>=</w:t>
      </w:r>
      <w:r w:rsidR="00D27F12">
        <w:rPr>
          <w:rFonts w:ascii="Book Antiqua" w:hAnsi="Book Antiqua" w:cs="Quattrocento" w:hint="eastAsia"/>
          <w:color w:val="auto"/>
          <w:sz w:val="24"/>
          <w:szCs w:val="24"/>
          <w:lang w:val="en-US" w:eastAsia="zh-CN"/>
        </w:rPr>
        <w:t xml:space="preserve"> </w:t>
      </w:r>
      <w:r w:rsidR="00291746" w:rsidRPr="002D3CDB">
        <w:rPr>
          <w:rFonts w:ascii="Book Antiqua" w:eastAsia="Quattrocento" w:hAnsi="Book Antiqua" w:cs="Quattrocento"/>
          <w:color w:val="auto"/>
          <w:sz w:val="24"/>
          <w:szCs w:val="24"/>
          <w:lang w:val="en-US"/>
        </w:rPr>
        <w:t>0.28</w:t>
      </w:r>
      <w:r w:rsidR="00A733B1" w:rsidRPr="002D3CDB">
        <w:rPr>
          <w:rFonts w:ascii="Book Antiqua" w:eastAsia="Quattrocento" w:hAnsi="Book Antiqua" w:cs="Quattrocento"/>
          <w:color w:val="auto"/>
          <w:sz w:val="24"/>
          <w:szCs w:val="24"/>
          <w:lang w:val="en-US"/>
        </w:rPr>
        <w:t>)</w:t>
      </w:r>
      <w:r w:rsidR="00291746" w:rsidRPr="002D3CDB">
        <w:rPr>
          <w:rFonts w:ascii="Book Antiqua" w:eastAsia="Quattrocento" w:hAnsi="Book Antiqua" w:cs="Quattrocento"/>
          <w:color w:val="auto"/>
          <w:sz w:val="24"/>
          <w:szCs w:val="24"/>
          <w:lang w:val="en-US"/>
        </w:rPr>
        <w:t xml:space="preserve"> </w:t>
      </w:r>
      <w:r w:rsidR="00A733B1" w:rsidRPr="002D3CDB">
        <w:rPr>
          <w:rFonts w:ascii="Book Antiqua" w:eastAsia="Quattrocento" w:hAnsi="Book Antiqua" w:cs="Quattrocento"/>
          <w:color w:val="auto"/>
          <w:sz w:val="24"/>
          <w:szCs w:val="24"/>
          <w:lang w:val="en-US"/>
        </w:rPr>
        <w:t xml:space="preserve">and Mental Component Summary (MCS) </w:t>
      </w:r>
      <w:r w:rsidR="00396195">
        <w:rPr>
          <w:rFonts w:ascii="Book Antiqua" w:eastAsia="Quattrocento" w:hAnsi="Book Antiqua" w:cs="Quattrocento"/>
          <w:color w:val="auto"/>
          <w:sz w:val="24"/>
          <w:szCs w:val="24"/>
          <w:lang w:val="en-US"/>
        </w:rPr>
        <w:t>score</w:t>
      </w:r>
      <w:r w:rsidR="00A733B1" w:rsidRPr="002D3CDB">
        <w:rPr>
          <w:rFonts w:ascii="Book Antiqua" w:eastAsia="Quattrocento" w:hAnsi="Book Antiqua" w:cs="Quattrocento"/>
          <w:color w:val="auto"/>
          <w:sz w:val="24"/>
          <w:szCs w:val="24"/>
          <w:lang w:val="en-US"/>
        </w:rPr>
        <w:t xml:space="preserve"> of 55</w:t>
      </w:r>
      <w:r w:rsidR="00F21304">
        <w:rPr>
          <w:rFonts w:ascii="Book Antiqua" w:hAnsi="Book Antiqua" w:cs="Quattrocento" w:hint="eastAsia"/>
          <w:color w:val="auto"/>
          <w:sz w:val="24"/>
          <w:szCs w:val="24"/>
          <w:lang w:val="en-US" w:eastAsia="zh-CN"/>
        </w:rPr>
        <w:t>.</w:t>
      </w:r>
      <w:r w:rsidR="00A733B1" w:rsidRPr="002D3CDB">
        <w:rPr>
          <w:rFonts w:ascii="Book Antiqua" w:eastAsia="Quattrocento" w:hAnsi="Book Antiqua" w:cs="Quattrocento"/>
          <w:color w:val="auto"/>
          <w:sz w:val="24"/>
          <w:szCs w:val="24"/>
          <w:lang w:val="en-US"/>
        </w:rPr>
        <w:t xml:space="preserve">3 </w:t>
      </w:r>
      <w:r w:rsidR="00F21304" w:rsidRPr="00AB05CD">
        <w:rPr>
          <w:rFonts w:ascii="Book Antiqua" w:eastAsia="Quattrocento" w:hAnsi="Book Antiqua" w:cs="Quattrocento"/>
          <w:i/>
          <w:color w:val="auto"/>
          <w:sz w:val="24"/>
          <w:szCs w:val="24"/>
          <w:lang w:val="en-US"/>
        </w:rPr>
        <w:t>vs</w:t>
      </w:r>
      <w:r w:rsidR="00A733B1" w:rsidRPr="002D3CDB">
        <w:rPr>
          <w:rFonts w:ascii="Book Antiqua" w:eastAsia="Quattrocento" w:hAnsi="Book Antiqua" w:cs="Quattrocento"/>
          <w:color w:val="auto"/>
          <w:sz w:val="24"/>
          <w:szCs w:val="24"/>
          <w:lang w:val="en-US"/>
        </w:rPr>
        <w:t xml:space="preserve"> 54</w:t>
      </w:r>
      <w:r w:rsidR="00F21304">
        <w:rPr>
          <w:rFonts w:ascii="Book Antiqua" w:hAnsi="Book Antiqua" w:cs="Quattrocento" w:hint="eastAsia"/>
          <w:color w:val="auto"/>
          <w:sz w:val="24"/>
          <w:szCs w:val="24"/>
          <w:lang w:val="en-US" w:eastAsia="zh-CN"/>
        </w:rPr>
        <w:t>.</w:t>
      </w:r>
      <w:r w:rsidR="00A733B1" w:rsidRPr="002D3CDB">
        <w:rPr>
          <w:rFonts w:ascii="Book Antiqua" w:eastAsia="Quattrocento" w:hAnsi="Book Antiqua" w:cs="Quattrocento"/>
          <w:color w:val="auto"/>
          <w:sz w:val="24"/>
          <w:szCs w:val="24"/>
          <w:lang w:val="en-US"/>
        </w:rPr>
        <w:t>5</w:t>
      </w:r>
      <w:r w:rsidR="00291746" w:rsidRPr="002D3CDB">
        <w:rPr>
          <w:rFonts w:ascii="Book Antiqua" w:eastAsia="Quattrocento" w:hAnsi="Book Antiqua" w:cs="Quattrocento"/>
          <w:color w:val="auto"/>
          <w:sz w:val="24"/>
          <w:szCs w:val="24"/>
          <w:lang w:val="en-US"/>
        </w:rPr>
        <w:t xml:space="preserve"> (</w:t>
      </w:r>
      <w:r w:rsidR="00291746" w:rsidRPr="002D3CDB">
        <w:rPr>
          <w:rFonts w:ascii="Book Antiqua" w:eastAsia="Quattrocento" w:hAnsi="Book Antiqua" w:cs="Quattrocento"/>
          <w:i/>
          <w:color w:val="auto"/>
          <w:sz w:val="24"/>
          <w:szCs w:val="24"/>
          <w:lang w:val="en-US"/>
        </w:rPr>
        <w:t>P</w:t>
      </w:r>
      <w:r w:rsidR="00D27F12">
        <w:rPr>
          <w:rFonts w:ascii="Book Antiqua" w:hAnsi="Book Antiqua" w:cs="Quattrocento" w:hint="eastAsia"/>
          <w:i/>
          <w:color w:val="auto"/>
          <w:sz w:val="24"/>
          <w:szCs w:val="24"/>
          <w:lang w:val="en-US" w:eastAsia="zh-CN"/>
        </w:rPr>
        <w:t xml:space="preserve"> </w:t>
      </w:r>
      <w:r w:rsidR="00291746" w:rsidRPr="002D3CDB">
        <w:rPr>
          <w:rFonts w:ascii="Book Antiqua" w:eastAsia="Quattrocento" w:hAnsi="Book Antiqua" w:cs="Quattrocento"/>
          <w:color w:val="auto"/>
          <w:sz w:val="24"/>
          <w:szCs w:val="24"/>
          <w:lang w:val="en-US"/>
        </w:rPr>
        <w:t>=</w:t>
      </w:r>
      <w:r w:rsidR="00D27F12">
        <w:rPr>
          <w:rFonts w:ascii="Book Antiqua" w:hAnsi="Book Antiqua" w:cs="Quattrocento" w:hint="eastAsia"/>
          <w:color w:val="auto"/>
          <w:sz w:val="24"/>
          <w:szCs w:val="24"/>
          <w:lang w:val="en-US" w:eastAsia="zh-CN"/>
        </w:rPr>
        <w:t xml:space="preserve"> </w:t>
      </w:r>
      <w:r w:rsidR="00291746" w:rsidRPr="002D3CDB">
        <w:rPr>
          <w:rFonts w:ascii="Book Antiqua" w:eastAsia="Quattrocento" w:hAnsi="Book Antiqua" w:cs="Quattrocento"/>
          <w:color w:val="auto"/>
          <w:sz w:val="24"/>
          <w:szCs w:val="24"/>
          <w:lang w:val="en-US"/>
        </w:rPr>
        <w:t>0</w:t>
      </w:r>
      <w:r w:rsidR="00F21304">
        <w:rPr>
          <w:rFonts w:ascii="Book Antiqua" w:hAnsi="Book Antiqua" w:cs="Quattrocento" w:hint="eastAsia"/>
          <w:color w:val="auto"/>
          <w:sz w:val="24"/>
          <w:szCs w:val="24"/>
          <w:lang w:val="en-US" w:eastAsia="zh-CN"/>
        </w:rPr>
        <w:t>.</w:t>
      </w:r>
      <w:r w:rsidR="00291746" w:rsidRPr="002D3CDB">
        <w:rPr>
          <w:rFonts w:ascii="Book Antiqua" w:eastAsia="Quattrocento" w:hAnsi="Book Antiqua" w:cs="Quattrocento"/>
          <w:color w:val="auto"/>
          <w:sz w:val="24"/>
          <w:szCs w:val="24"/>
          <w:lang w:val="en-US"/>
        </w:rPr>
        <w:t>60)</w:t>
      </w:r>
      <w:r w:rsidR="00A733B1" w:rsidRPr="002D3CDB">
        <w:rPr>
          <w:rFonts w:ascii="Book Antiqua" w:eastAsia="Quattrocento" w:hAnsi="Book Antiqua" w:cs="Quattrocento"/>
          <w:color w:val="auto"/>
          <w:sz w:val="24"/>
          <w:szCs w:val="24"/>
          <w:lang w:val="en-US"/>
        </w:rPr>
        <w:t>.</w:t>
      </w:r>
    </w:p>
    <w:p w:rsidR="009C3909" w:rsidRPr="002D3CDB" w:rsidRDefault="009C3909" w:rsidP="002D3CDB">
      <w:pPr>
        <w:spacing w:line="360" w:lineRule="auto"/>
        <w:jc w:val="both"/>
        <w:rPr>
          <w:rFonts w:ascii="Book Antiqua" w:eastAsia="Quattrocento" w:hAnsi="Book Antiqua" w:cs="Quattrocento"/>
          <w:b/>
          <w:color w:val="auto"/>
          <w:sz w:val="24"/>
          <w:szCs w:val="24"/>
          <w:lang w:val="en-US"/>
        </w:rPr>
      </w:pPr>
    </w:p>
    <w:p w:rsidR="009C3909" w:rsidRPr="00F21304" w:rsidRDefault="00B27642" w:rsidP="002D3CDB">
      <w:pPr>
        <w:spacing w:line="360" w:lineRule="auto"/>
        <w:jc w:val="both"/>
        <w:rPr>
          <w:rFonts w:ascii="Book Antiqua" w:eastAsia="Quattrocento" w:hAnsi="Book Antiqua" w:cs="Quattrocento"/>
          <w:b/>
          <w:color w:val="auto"/>
          <w:sz w:val="24"/>
          <w:szCs w:val="24"/>
          <w:lang w:val="en-US"/>
        </w:rPr>
      </w:pPr>
      <w:r w:rsidRPr="00F21304">
        <w:rPr>
          <w:rFonts w:ascii="Book Antiqua" w:eastAsia="Quattrocento" w:hAnsi="Book Antiqua" w:cs="Quattrocento"/>
          <w:b/>
          <w:i/>
          <w:color w:val="auto"/>
          <w:sz w:val="24"/>
          <w:szCs w:val="24"/>
          <w:lang w:val="en-US"/>
        </w:rPr>
        <w:t>C</w:t>
      </w:r>
      <w:r w:rsidR="00B367B0" w:rsidRPr="00F21304">
        <w:rPr>
          <w:rFonts w:ascii="Book Antiqua" w:eastAsia="Quattrocento" w:hAnsi="Book Antiqua" w:cs="Quattrocento"/>
          <w:b/>
          <w:i/>
          <w:color w:val="auto"/>
          <w:sz w:val="24"/>
          <w:szCs w:val="24"/>
          <w:lang w:val="en-US"/>
        </w:rPr>
        <w:t>omplications</w:t>
      </w:r>
      <w:r w:rsidR="00B367B0" w:rsidRPr="00F21304">
        <w:rPr>
          <w:rFonts w:ascii="Book Antiqua" w:eastAsia="Quattrocento" w:hAnsi="Book Antiqua" w:cs="Quattrocento"/>
          <w:b/>
          <w:color w:val="auto"/>
          <w:sz w:val="24"/>
          <w:szCs w:val="24"/>
          <w:lang w:val="en-US"/>
        </w:rPr>
        <w:t xml:space="preserve"> </w:t>
      </w:r>
    </w:p>
    <w:p w:rsidR="005F7450" w:rsidRPr="002D3CDB" w:rsidRDefault="003F233B"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lastRenderedPageBreak/>
        <w:t>There were no cases of thrombosis or deep infection. No vascular or neurological complications occurred. No</w:t>
      </w:r>
      <w:r w:rsidR="00B367B0" w:rsidRPr="002D3CDB">
        <w:rPr>
          <w:rFonts w:ascii="Book Antiqua" w:eastAsia="Quattrocento" w:hAnsi="Book Antiqua" w:cs="Quattrocento"/>
          <w:color w:val="auto"/>
          <w:sz w:val="24"/>
          <w:szCs w:val="24"/>
          <w:lang w:val="en-US"/>
        </w:rPr>
        <w:t xml:space="preserve"> fractures were </w:t>
      </w:r>
      <w:r w:rsidR="00291746" w:rsidRPr="002D3CDB">
        <w:rPr>
          <w:rFonts w:ascii="Book Antiqua" w:eastAsia="Quattrocento" w:hAnsi="Book Antiqua" w:cs="Quattrocento"/>
          <w:color w:val="auto"/>
          <w:sz w:val="24"/>
          <w:szCs w:val="24"/>
          <w:lang w:val="en-US"/>
        </w:rPr>
        <w:t>observed</w:t>
      </w:r>
      <w:r w:rsidR="00B367B0" w:rsidRPr="002D3CDB">
        <w:rPr>
          <w:rFonts w:ascii="Book Antiqua" w:eastAsia="Quattrocento" w:hAnsi="Book Antiqua" w:cs="Quattrocento"/>
          <w:color w:val="auto"/>
          <w:sz w:val="24"/>
          <w:szCs w:val="24"/>
          <w:lang w:val="en-US"/>
        </w:rPr>
        <w:t xml:space="preserve"> post-operative</w:t>
      </w:r>
      <w:r w:rsidR="00291746" w:rsidRPr="002D3CDB">
        <w:rPr>
          <w:rFonts w:ascii="Book Antiqua" w:eastAsia="Quattrocento" w:hAnsi="Book Antiqua" w:cs="Quattrocento"/>
          <w:color w:val="auto"/>
          <w:sz w:val="24"/>
          <w:szCs w:val="24"/>
          <w:lang w:val="en-US"/>
        </w:rPr>
        <w:t>ly</w:t>
      </w:r>
      <w:r w:rsidR="005D4253" w:rsidRPr="002D3CDB">
        <w:rPr>
          <w:rFonts w:ascii="Book Antiqua" w:eastAsia="Quattrocento" w:hAnsi="Book Antiqua" w:cs="Quattrocento"/>
          <w:color w:val="auto"/>
          <w:sz w:val="24"/>
          <w:szCs w:val="24"/>
          <w:lang w:val="en-US"/>
        </w:rPr>
        <w:t xml:space="preserve"> in this cohort</w:t>
      </w:r>
      <w:r w:rsidR="00B367B0" w:rsidRPr="002D3CDB">
        <w:rPr>
          <w:rFonts w:ascii="Book Antiqua" w:eastAsia="Quattrocento" w:hAnsi="Book Antiqua" w:cs="Quattrocento"/>
          <w:color w:val="auto"/>
          <w:sz w:val="24"/>
          <w:szCs w:val="24"/>
          <w:lang w:val="en-US"/>
        </w:rPr>
        <w:t>. One patient experienced a length difference of the operated leg after a total hip replacement, which resulted in an in</w:t>
      </w:r>
      <w:r w:rsidR="00D309A9" w:rsidRPr="002D3CDB">
        <w:rPr>
          <w:rFonts w:ascii="Book Antiqua" w:eastAsia="Quattrocento" w:hAnsi="Book Antiqua" w:cs="Quattrocento"/>
          <w:color w:val="auto"/>
          <w:sz w:val="24"/>
          <w:szCs w:val="24"/>
          <w:lang w:val="en-US"/>
        </w:rPr>
        <w:t>appropriate gait pattern and le</w:t>
      </w:r>
      <w:r w:rsidR="00B367B0" w:rsidRPr="002D3CDB">
        <w:rPr>
          <w:rFonts w:ascii="Book Antiqua" w:eastAsia="Quattrocento" w:hAnsi="Book Antiqua" w:cs="Quattrocento"/>
          <w:color w:val="auto"/>
          <w:sz w:val="24"/>
          <w:szCs w:val="24"/>
          <w:lang w:val="en-US"/>
        </w:rPr>
        <w:t>d to pain in the knee in which the medial UKP was implanted (V</w:t>
      </w:r>
      <w:r w:rsidRPr="002D3CDB">
        <w:rPr>
          <w:rFonts w:ascii="Book Antiqua" w:eastAsia="Quattrocento" w:hAnsi="Book Antiqua" w:cs="Quattrocento"/>
          <w:color w:val="auto"/>
          <w:sz w:val="24"/>
          <w:szCs w:val="24"/>
          <w:lang w:val="en-US"/>
        </w:rPr>
        <w:t xml:space="preserve">AS </w:t>
      </w:r>
      <w:r w:rsidR="00396195">
        <w:rPr>
          <w:rFonts w:ascii="Book Antiqua" w:eastAsia="Quattrocento" w:hAnsi="Book Antiqua" w:cs="Quattrocento"/>
          <w:color w:val="auto"/>
          <w:sz w:val="24"/>
          <w:szCs w:val="24"/>
          <w:lang w:val="en-US"/>
        </w:rPr>
        <w:t>score</w:t>
      </w:r>
      <w:r w:rsidRPr="002D3CDB">
        <w:rPr>
          <w:rFonts w:ascii="Book Antiqua" w:eastAsia="Quattrocento" w:hAnsi="Book Antiqua" w:cs="Quattrocento"/>
          <w:color w:val="auto"/>
          <w:sz w:val="24"/>
          <w:szCs w:val="24"/>
          <w:lang w:val="en-US"/>
        </w:rPr>
        <w:t xml:space="preserve"> 76, OKS 9, </w:t>
      </w:r>
      <w:proofErr w:type="spellStart"/>
      <w:r w:rsidRPr="002D3CDB">
        <w:rPr>
          <w:rFonts w:ascii="Book Antiqua" w:eastAsia="Quattrocento" w:hAnsi="Book Antiqua" w:cs="Quattrocento"/>
          <w:color w:val="auto"/>
          <w:sz w:val="24"/>
          <w:szCs w:val="24"/>
          <w:lang w:val="en-US"/>
        </w:rPr>
        <w:t>Kujala</w:t>
      </w:r>
      <w:proofErr w:type="spellEnd"/>
      <w:r w:rsidRPr="002D3CDB">
        <w:rPr>
          <w:rFonts w:ascii="Book Antiqua" w:eastAsia="Quattrocento" w:hAnsi="Book Antiqua" w:cs="Quattrocento"/>
          <w:color w:val="auto"/>
          <w:sz w:val="24"/>
          <w:szCs w:val="24"/>
          <w:lang w:val="en-US"/>
        </w:rPr>
        <w:t xml:space="preserve"> 26).</w:t>
      </w:r>
    </w:p>
    <w:p w:rsidR="00CA2146" w:rsidRDefault="00CA2146" w:rsidP="002D3CDB">
      <w:pPr>
        <w:spacing w:line="360" w:lineRule="auto"/>
        <w:jc w:val="both"/>
        <w:rPr>
          <w:rFonts w:ascii="Book Antiqua" w:hAnsi="Book Antiqua"/>
          <w:color w:val="auto"/>
          <w:sz w:val="24"/>
          <w:szCs w:val="24"/>
          <w:lang w:val="en-US" w:eastAsia="zh-CN"/>
        </w:rPr>
      </w:pPr>
    </w:p>
    <w:p w:rsidR="005F7450" w:rsidRPr="002D3CDB" w:rsidRDefault="00CA2146"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DISCUSSION</w:t>
      </w:r>
    </w:p>
    <w:p w:rsidR="005F7450" w:rsidRPr="002D3CDB" w:rsidRDefault="00291746"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With this cross-sectional study we wanted to compare the short-term clinical outcomes of the cemented and the cementless Oxford phase III medial UKP performed in an independent center by one single surgeon. We achieved a good to excellent short-term clinical outcome of both the cemented and the cementless Oxford UKP. Although not significant different, the cementless UKP showed better clinical results compared to the cemented UKP. These results support the good </w:t>
      </w:r>
      <w:r w:rsidR="00B367B0" w:rsidRPr="002D3CDB">
        <w:rPr>
          <w:rFonts w:ascii="Book Antiqua" w:eastAsia="Quattrocento" w:hAnsi="Book Antiqua" w:cs="Quattrocento"/>
          <w:color w:val="auto"/>
          <w:sz w:val="24"/>
          <w:szCs w:val="24"/>
          <w:lang w:val="en-US"/>
        </w:rPr>
        <w:t xml:space="preserve">clinical results of the Oxford study </w:t>
      </w:r>
      <w:proofErr w:type="gramStart"/>
      <w:r w:rsidR="00B367B0" w:rsidRPr="002D3CDB">
        <w:rPr>
          <w:rFonts w:ascii="Book Antiqua" w:eastAsia="Quattrocento" w:hAnsi="Book Antiqua" w:cs="Quattrocento"/>
          <w:color w:val="auto"/>
          <w:sz w:val="24"/>
          <w:szCs w:val="24"/>
          <w:lang w:val="en-US"/>
        </w:rPr>
        <w:t>group</w:t>
      </w:r>
      <w:r w:rsidR="00B367B0" w:rsidRPr="002D3CDB">
        <w:rPr>
          <w:rFonts w:ascii="Book Antiqua" w:eastAsia="Quattrocento" w:hAnsi="Book Antiqua" w:cs="Quattrocento"/>
          <w:color w:val="auto"/>
          <w:sz w:val="24"/>
          <w:szCs w:val="24"/>
          <w:vertAlign w:val="superscript"/>
          <w:lang w:val="en-US"/>
        </w:rPr>
        <w:t>[</w:t>
      </w:r>
      <w:proofErr w:type="gramEnd"/>
      <w:r w:rsidR="00B367B0" w:rsidRPr="002D3CDB">
        <w:rPr>
          <w:rFonts w:ascii="Book Antiqua" w:eastAsia="Quattrocento" w:hAnsi="Book Antiqua" w:cs="Quattrocento"/>
          <w:color w:val="auto"/>
          <w:sz w:val="24"/>
          <w:szCs w:val="24"/>
          <w:vertAlign w:val="superscript"/>
          <w:lang w:val="en-US"/>
        </w:rPr>
        <w:t>12,13]</w:t>
      </w:r>
      <w:r w:rsidR="00B367B0" w:rsidRPr="002D3CDB">
        <w:rPr>
          <w:rFonts w:ascii="Book Antiqua" w:eastAsia="Quattrocento" w:hAnsi="Book Antiqua" w:cs="Quattrocento"/>
          <w:color w:val="auto"/>
          <w:sz w:val="24"/>
          <w:szCs w:val="24"/>
          <w:lang w:val="en-US"/>
        </w:rPr>
        <w:t xml:space="preserve">. </w:t>
      </w:r>
    </w:p>
    <w:p w:rsidR="005F7450" w:rsidRPr="002D3CDB" w:rsidRDefault="00B367B0" w:rsidP="00CA2146">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In three cases (</w:t>
      </w:r>
      <w:proofErr w:type="gramStart"/>
      <w:r w:rsidRPr="002D3CDB">
        <w:rPr>
          <w:rFonts w:ascii="Book Antiqua" w:eastAsia="Quattrocento" w:hAnsi="Book Antiqua" w:cs="Quattrocento"/>
          <w:color w:val="auto"/>
          <w:sz w:val="24"/>
          <w:szCs w:val="24"/>
          <w:lang w:val="en-US"/>
        </w:rPr>
        <w:t>sub)luxation</w:t>
      </w:r>
      <w:proofErr w:type="gramEnd"/>
      <w:r w:rsidRPr="002D3CDB">
        <w:rPr>
          <w:rFonts w:ascii="Book Antiqua" w:eastAsia="Quattrocento" w:hAnsi="Book Antiqua" w:cs="Quattrocento"/>
          <w:color w:val="auto"/>
          <w:sz w:val="24"/>
          <w:szCs w:val="24"/>
          <w:lang w:val="en-US"/>
        </w:rPr>
        <w:t xml:space="preserve"> of the </w:t>
      </w:r>
      <w:r w:rsidR="00396195" w:rsidRPr="002D3CDB">
        <w:rPr>
          <w:rFonts w:ascii="Book Antiqua" w:eastAsia="Quattrocento" w:hAnsi="Book Antiqua" w:cs="Quattrocento"/>
          <w:color w:val="auto"/>
          <w:sz w:val="24"/>
          <w:szCs w:val="24"/>
          <w:lang w:val="en-US"/>
        </w:rPr>
        <w:t>PE</w:t>
      </w:r>
      <w:r w:rsidRPr="002D3CDB">
        <w:rPr>
          <w:rFonts w:ascii="Book Antiqua" w:eastAsia="Quattrocento" w:hAnsi="Book Antiqua" w:cs="Quattrocento"/>
          <w:color w:val="auto"/>
          <w:sz w:val="24"/>
          <w:szCs w:val="24"/>
          <w:lang w:val="en-US"/>
        </w:rPr>
        <w:t xml:space="preserve"> bearing occurred. PE bearing exchange with a good clinical outcome was not considered as a revision, but was listed as a reoperation (Table 2). In four cases the patient experienced impingement of the PE bearing, because of bony- or soft tissue re-growth at the bone ridge cranial to the anterior side of the femur condyle. </w:t>
      </w:r>
    </w:p>
    <w:p w:rsidR="005F7450" w:rsidRPr="002D3CDB" w:rsidRDefault="00B367B0" w:rsidP="00424B34">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Patients requiring a reoperation were significantly younger and more frequently male. In earlier Oxford UKP survival studies gender has shown not to affect UKP survival. Whether age under 60 years old influences the survival rates is still a discussion. The Oxford group has shown in their studies no significant difference between survival in patients under and over 60 years </w:t>
      </w:r>
      <w:proofErr w:type="gramStart"/>
      <w:r w:rsidRPr="002D3CDB">
        <w:rPr>
          <w:rFonts w:ascii="Book Antiqua" w:eastAsia="Quattrocento" w:hAnsi="Book Antiqua" w:cs="Quattrocento"/>
          <w:color w:val="auto"/>
          <w:sz w:val="24"/>
          <w:szCs w:val="24"/>
          <w:lang w:val="en-US"/>
        </w:rPr>
        <w:t>old</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13]</w:t>
      </w:r>
      <w:r w:rsidRPr="002D3CDB">
        <w:rPr>
          <w:rFonts w:ascii="Book Antiqua" w:eastAsia="Quattrocento" w:hAnsi="Book Antiqua" w:cs="Quattrocento"/>
          <w:color w:val="auto"/>
          <w:sz w:val="24"/>
          <w:szCs w:val="24"/>
          <w:lang w:val="en-US"/>
        </w:rPr>
        <w:t xml:space="preserve">. Worldwide registers and other independent studies however show higher revision rates in patients under 60 years </w:t>
      </w:r>
      <w:proofErr w:type="gramStart"/>
      <w:r w:rsidRPr="002D3CDB">
        <w:rPr>
          <w:rFonts w:ascii="Book Antiqua" w:eastAsia="Quattrocento" w:hAnsi="Book Antiqua" w:cs="Quattrocento"/>
          <w:color w:val="auto"/>
          <w:sz w:val="24"/>
          <w:szCs w:val="24"/>
          <w:lang w:val="en-US"/>
        </w:rPr>
        <w:t>old</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14-16]</w:t>
      </w:r>
      <w:r w:rsidRPr="002D3CDB">
        <w:rPr>
          <w:rFonts w:ascii="Book Antiqua" w:eastAsia="Quattrocento" w:hAnsi="Book Antiqua" w:cs="Quattrocento"/>
          <w:color w:val="auto"/>
          <w:sz w:val="24"/>
          <w:szCs w:val="24"/>
          <w:lang w:val="en-US"/>
        </w:rPr>
        <w:t xml:space="preserve">. Patients aged under 60 in the reoperation group were relatively active patients, which we think </w:t>
      </w:r>
      <w:r w:rsidR="007F6121" w:rsidRPr="002D3CDB">
        <w:rPr>
          <w:rFonts w:ascii="Book Antiqua" w:eastAsia="Quattrocento" w:hAnsi="Book Antiqua" w:cs="Quattrocento"/>
          <w:color w:val="auto"/>
          <w:sz w:val="24"/>
          <w:szCs w:val="24"/>
          <w:lang w:val="en-US"/>
        </w:rPr>
        <w:t>might be</w:t>
      </w:r>
      <w:r w:rsidRPr="002D3CDB">
        <w:rPr>
          <w:rFonts w:ascii="Book Antiqua" w:eastAsia="Quattrocento" w:hAnsi="Book Antiqua" w:cs="Quattrocento"/>
          <w:color w:val="auto"/>
          <w:sz w:val="24"/>
          <w:szCs w:val="24"/>
          <w:lang w:val="en-US"/>
        </w:rPr>
        <w:t xml:space="preserve"> part of the explanation for (</w:t>
      </w:r>
      <w:proofErr w:type="gramStart"/>
      <w:r w:rsidRPr="002D3CDB">
        <w:rPr>
          <w:rFonts w:ascii="Book Antiqua" w:eastAsia="Quattrocento" w:hAnsi="Book Antiqua" w:cs="Quattrocento"/>
          <w:color w:val="auto"/>
          <w:sz w:val="24"/>
          <w:szCs w:val="24"/>
          <w:lang w:val="en-US"/>
        </w:rPr>
        <w:t>sub)luxation</w:t>
      </w:r>
      <w:proofErr w:type="gramEnd"/>
      <w:r w:rsidRPr="002D3CDB">
        <w:rPr>
          <w:rFonts w:ascii="Book Antiqua" w:eastAsia="Quattrocento" w:hAnsi="Book Antiqua" w:cs="Quattrocento"/>
          <w:color w:val="auto"/>
          <w:sz w:val="24"/>
          <w:szCs w:val="24"/>
          <w:lang w:val="en-US"/>
        </w:rPr>
        <w:t>.</w:t>
      </w:r>
      <w:r w:rsidR="00291746" w:rsidRPr="002D3CDB">
        <w:rPr>
          <w:rFonts w:ascii="Book Antiqua" w:eastAsia="Quattrocento" w:hAnsi="Book Antiqua" w:cs="Quattrocento"/>
          <w:color w:val="auto"/>
          <w:sz w:val="24"/>
          <w:szCs w:val="24"/>
          <w:lang w:val="en-US"/>
        </w:rPr>
        <w:t xml:space="preserve"> </w:t>
      </w:r>
      <w:r w:rsidRPr="002D3CDB">
        <w:rPr>
          <w:rFonts w:ascii="Book Antiqua" w:eastAsia="Quattrocento" w:hAnsi="Book Antiqua" w:cs="Quattrocento"/>
          <w:color w:val="auto"/>
          <w:sz w:val="24"/>
          <w:szCs w:val="24"/>
          <w:lang w:val="en-US"/>
        </w:rPr>
        <w:t>Impingement might be caused by to</w:t>
      </w:r>
      <w:r w:rsidR="003F233B" w:rsidRPr="002D3CDB">
        <w:rPr>
          <w:rFonts w:ascii="Book Antiqua" w:eastAsia="Quattrocento" w:hAnsi="Book Antiqua" w:cs="Quattrocento"/>
          <w:color w:val="auto"/>
          <w:sz w:val="24"/>
          <w:szCs w:val="24"/>
          <w:lang w:val="en-US"/>
        </w:rPr>
        <w:t>o</w:t>
      </w:r>
      <w:r w:rsidRPr="002D3CDB">
        <w:rPr>
          <w:rFonts w:ascii="Book Antiqua" w:eastAsia="Quattrocento" w:hAnsi="Book Antiqua" w:cs="Quattrocento"/>
          <w:color w:val="auto"/>
          <w:sz w:val="24"/>
          <w:szCs w:val="24"/>
          <w:lang w:val="en-US"/>
        </w:rPr>
        <w:t xml:space="preserve"> little bone resection cranial to the anterior side of the femur component</w:t>
      </w:r>
      <w:r w:rsidR="007F6121" w:rsidRPr="002D3CDB">
        <w:rPr>
          <w:rFonts w:ascii="Book Antiqua" w:eastAsia="Quattrocento" w:hAnsi="Book Antiqua" w:cs="Quattrocento"/>
          <w:color w:val="auto"/>
          <w:sz w:val="24"/>
          <w:szCs w:val="24"/>
          <w:lang w:val="en-US"/>
        </w:rPr>
        <w:t xml:space="preserve"> or because of re-growth</w:t>
      </w:r>
      <w:r w:rsidRPr="002D3CDB">
        <w:rPr>
          <w:rFonts w:ascii="Book Antiqua" w:eastAsia="Quattrocento" w:hAnsi="Book Antiqua" w:cs="Quattrocento"/>
          <w:color w:val="auto"/>
          <w:sz w:val="24"/>
          <w:szCs w:val="24"/>
          <w:lang w:val="en-US"/>
        </w:rPr>
        <w:t xml:space="preserve">. We currently use the </w:t>
      </w:r>
      <w:proofErr w:type="spellStart"/>
      <w:r w:rsidRPr="002D3CDB">
        <w:rPr>
          <w:rFonts w:ascii="Book Antiqua" w:eastAsia="Quattrocento" w:hAnsi="Book Antiqua" w:cs="Quattrocento"/>
          <w:color w:val="auto"/>
          <w:sz w:val="24"/>
          <w:szCs w:val="24"/>
          <w:lang w:val="en-US"/>
        </w:rPr>
        <w:t>microplasty</w:t>
      </w:r>
      <w:proofErr w:type="spellEnd"/>
      <w:r w:rsidRPr="002D3CDB">
        <w:rPr>
          <w:rFonts w:ascii="Book Antiqua" w:eastAsia="Quattrocento" w:hAnsi="Book Antiqua" w:cs="Quattrocento"/>
          <w:color w:val="auto"/>
          <w:sz w:val="24"/>
          <w:szCs w:val="24"/>
          <w:lang w:val="en-US"/>
        </w:rPr>
        <w:t xml:space="preserve"> instrumentation and </w:t>
      </w:r>
      <w:r w:rsidR="007F6121" w:rsidRPr="002D3CDB">
        <w:rPr>
          <w:rFonts w:ascii="Book Antiqua" w:eastAsia="Quattrocento" w:hAnsi="Book Antiqua" w:cs="Quattrocento"/>
          <w:color w:val="auto"/>
          <w:sz w:val="24"/>
          <w:szCs w:val="24"/>
          <w:lang w:val="en-US"/>
        </w:rPr>
        <w:t xml:space="preserve">aim for a resection of approximately 10 mm caudal to the femur </w:t>
      </w:r>
      <w:r w:rsidR="007F6121" w:rsidRPr="002D3CDB">
        <w:rPr>
          <w:rFonts w:ascii="Book Antiqua" w:eastAsia="Quattrocento" w:hAnsi="Book Antiqua" w:cs="Quattrocento"/>
          <w:color w:val="auto"/>
          <w:sz w:val="24"/>
          <w:szCs w:val="24"/>
          <w:lang w:val="en-US"/>
        </w:rPr>
        <w:lastRenderedPageBreak/>
        <w:t>component</w:t>
      </w:r>
      <w:r w:rsidRPr="002D3CDB">
        <w:rPr>
          <w:rFonts w:ascii="Book Antiqua" w:eastAsia="Quattrocento" w:hAnsi="Book Antiqua" w:cs="Quattrocento"/>
          <w:color w:val="auto"/>
          <w:sz w:val="24"/>
          <w:szCs w:val="24"/>
          <w:lang w:val="en-US"/>
        </w:rPr>
        <w:t xml:space="preserve">, the problem of patients with signs of anterior impingement seems to be </w:t>
      </w:r>
      <w:r w:rsidR="00291746" w:rsidRPr="002D3CDB">
        <w:rPr>
          <w:rFonts w:ascii="Book Antiqua" w:eastAsia="Quattrocento" w:hAnsi="Book Antiqua" w:cs="Quattrocento"/>
          <w:color w:val="auto"/>
          <w:sz w:val="24"/>
          <w:szCs w:val="24"/>
          <w:lang w:val="en-US"/>
        </w:rPr>
        <w:t>resolved</w:t>
      </w:r>
      <w:r w:rsidRPr="002D3CDB">
        <w:rPr>
          <w:rFonts w:ascii="Book Antiqua" w:eastAsia="Quattrocento" w:hAnsi="Book Antiqua" w:cs="Quattrocento"/>
          <w:color w:val="auto"/>
          <w:sz w:val="24"/>
          <w:szCs w:val="24"/>
          <w:lang w:val="en-US"/>
        </w:rPr>
        <w:t>.</w:t>
      </w:r>
    </w:p>
    <w:p w:rsidR="005F7450" w:rsidRPr="002D3CDB" w:rsidRDefault="00B367B0" w:rsidP="00424B34">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Based on our results and experience, we believe that if there is an obvious reason for pain in a medial UKP, a reoperation can be successful and it prevents (early) revision surgery. This does require accurate patient selection, based on physical examination and radiologic reviewing</w:t>
      </w:r>
      <w:r w:rsidR="005D4253" w:rsidRPr="002D3CDB">
        <w:rPr>
          <w:rFonts w:ascii="Book Antiqua" w:eastAsia="Quattrocento" w:hAnsi="Book Antiqua" w:cs="Quattrocento"/>
          <w:color w:val="auto"/>
          <w:sz w:val="24"/>
          <w:szCs w:val="24"/>
          <w:lang w:val="en-US"/>
        </w:rPr>
        <w:t xml:space="preserve"> by an experienced surgeon</w:t>
      </w:r>
      <w:r w:rsidRPr="002D3CDB">
        <w:rPr>
          <w:rFonts w:ascii="Book Antiqua" w:eastAsia="Quattrocento" w:hAnsi="Book Antiqua" w:cs="Quattrocento"/>
          <w:color w:val="auto"/>
          <w:sz w:val="24"/>
          <w:szCs w:val="24"/>
          <w:lang w:val="en-US"/>
        </w:rPr>
        <w:t xml:space="preserve">. </w:t>
      </w:r>
    </w:p>
    <w:p w:rsidR="005F7450" w:rsidRPr="002D3CDB" w:rsidRDefault="00B367B0" w:rsidP="00424B34">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There were no revisions in the cementless group. Of the cemented UKP, three had to be revised to a </w:t>
      </w:r>
      <w:proofErr w:type="gramStart"/>
      <w:r w:rsidR="00D452FE" w:rsidRPr="002D3CDB">
        <w:rPr>
          <w:rFonts w:ascii="Book Antiqua" w:eastAsia="Quattrocento" w:hAnsi="Book Antiqua" w:cs="Quattrocento"/>
          <w:color w:val="auto"/>
          <w:sz w:val="24"/>
          <w:szCs w:val="24"/>
          <w:lang w:val="en-US"/>
        </w:rPr>
        <w:t>TKP</w:t>
      </w:r>
      <w:r w:rsidRPr="002D3CDB">
        <w:rPr>
          <w:rFonts w:ascii="Book Antiqua" w:eastAsia="Quattrocento" w:hAnsi="Book Antiqua" w:cs="Quattrocento"/>
          <w:color w:val="auto"/>
          <w:sz w:val="24"/>
          <w:szCs w:val="24"/>
          <w:lang w:val="en-US"/>
        </w:rPr>
        <w:t>,</w:t>
      </w:r>
      <w:proofErr w:type="gramEnd"/>
      <w:r w:rsidRPr="002D3CDB">
        <w:rPr>
          <w:rFonts w:ascii="Book Antiqua" w:eastAsia="Quattrocento" w:hAnsi="Book Antiqua" w:cs="Quattrocento"/>
          <w:color w:val="auto"/>
          <w:sz w:val="24"/>
          <w:szCs w:val="24"/>
          <w:lang w:val="en-US"/>
        </w:rPr>
        <w:t xml:space="preserve"> two of these revisions were performed in our clinic. Reasons for revision were malposition, aseptic loosening of the tibia component and progression of OA in the lateral and patellofemoral compartments. The time to revision varied between 16-27 </w:t>
      </w:r>
      <w:proofErr w:type="gramStart"/>
      <w:r w:rsidRPr="002D3CDB">
        <w:rPr>
          <w:rFonts w:ascii="Book Antiqua" w:eastAsia="Quattrocento" w:hAnsi="Book Antiqua" w:cs="Quattrocento"/>
          <w:color w:val="auto"/>
          <w:sz w:val="24"/>
          <w:szCs w:val="24"/>
          <w:lang w:val="en-US"/>
        </w:rPr>
        <w:t>mo</w:t>
      </w:r>
      <w:proofErr w:type="gramEnd"/>
      <w:r w:rsidRPr="002D3CDB">
        <w:rPr>
          <w:rFonts w:ascii="Book Antiqua" w:eastAsia="Quattrocento" w:hAnsi="Book Antiqua" w:cs="Quattrocento"/>
          <w:color w:val="auto"/>
          <w:sz w:val="24"/>
          <w:szCs w:val="24"/>
          <w:lang w:val="en-US"/>
        </w:rPr>
        <w:t xml:space="preserve">. Two of the revisions were performed within the first two years after implantation. Generally, it is not recommended to revise a medial UKP to a </w:t>
      </w:r>
      <w:r w:rsidR="00D452FE" w:rsidRPr="002D3CDB">
        <w:rPr>
          <w:rFonts w:ascii="Book Antiqua" w:eastAsia="Quattrocento" w:hAnsi="Book Antiqua" w:cs="Quattrocento"/>
          <w:color w:val="auto"/>
          <w:sz w:val="24"/>
          <w:szCs w:val="24"/>
          <w:lang w:val="en-US"/>
        </w:rPr>
        <w:t>TKP</w:t>
      </w:r>
      <w:r w:rsidRPr="002D3CDB">
        <w:rPr>
          <w:rFonts w:ascii="Book Antiqua" w:eastAsia="Quattrocento" w:hAnsi="Book Antiqua" w:cs="Quattrocento"/>
          <w:color w:val="auto"/>
          <w:sz w:val="24"/>
          <w:szCs w:val="24"/>
          <w:lang w:val="en-US"/>
        </w:rPr>
        <w:t xml:space="preserve"> in the first two years after implantation, because of </w:t>
      </w:r>
      <w:proofErr w:type="spellStart"/>
      <w:r w:rsidRPr="002D3CDB">
        <w:rPr>
          <w:rFonts w:ascii="Book Antiqua" w:eastAsia="Quattrocento" w:hAnsi="Book Antiqua" w:cs="Quattrocento"/>
          <w:color w:val="auto"/>
          <w:sz w:val="24"/>
          <w:szCs w:val="24"/>
          <w:lang w:val="en-US"/>
        </w:rPr>
        <w:t>tibial</w:t>
      </w:r>
      <w:proofErr w:type="spellEnd"/>
      <w:r w:rsidRPr="002D3CDB">
        <w:rPr>
          <w:rFonts w:ascii="Book Antiqua" w:eastAsia="Quattrocento" w:hAnsi="Book Antiqua" w:cs="Quattrocento"/>
          <w:color w:val="auto"/>
          <w:sz w:val="24"/>
          <w:szCs w:val="24"/>
          <w:lang w:val="en-US"/>
        </w:rPr>
        <w:t xml:space="preserve"> stress and the bone remodeling that occurs. In this phase, medial pain is common and a bone scintigraphy will show false-positive results. Unless there is an obvious reason for failing, revision to a </w:t>
      </w:r>
      <w:r w:rsidR="00D452FE" w:rsidRPr="002D3CDB">
        <w:rPr>
          <w:rFonts w:ascii="Book Antiqua" w:eastAsia="Quattrocento" w:hAnsi="Book Antiqua" w:cs="Quattrocento"/>
          <w:color w:val="auto"/>
          <w:sz w:val="24"/>
          <w:szCs w:val="24"/>
          <w:lang w:val="en-US"/>
        </w:rPr>
        <w:t>TKP</w:t>
      </w:r>
      <w:r w:rsidRPr="002D3CDB">
        <w:rPr>
          <w:rFonts w:ascii="Book Antiqua" w:eastAsia="Quattrocento" w:hAnsi="Book Antiqua" w:cs="Quattrocento"/>
          <w:color w:val="auto"/>
          <w:sz w:val="24"/>
          <w:szCs w:val="24"/>
          <w:lang w:val="en-US"/>
        </w:rPr>
        <w:t xml:space="preserve"> in this phase can be </w:t>
      </w:r>
      <w:proofErr w:type="gramStart"/>
      <w:r w:rsidRPr="002D3CDB">
        <w:rPr>
          <w:rFonts w:ascii="Book Antiqua" w:eastAsia="Quattrocento" w:hAnsi="Book Antiqua" w:cs="Quattrocento"/>
          <w:color w:val="auto"/>
          <w:sz w:val="24"/>
          <w:szCs w:val="24"/>
          <w:lang w:val="en-US"/>
        </w:rPr>
        <w:t>unsatisfying</w:t>
      </w:r>
      <w:r w:rsidR="0027338E" w:rsidRPr="002D3CDB">
        <w:rPr>
          <w:rFonts w:ascii="Book Antiqua" w:eastAsia="Quattrocento" w:hAnsi="Book Antiqua" w:cs="Quattrocento"/>
          <w:color w:val="auto"/>
          <w:sz w:val="24"/>
          <w:szCs w:val="24"/>
          <w:vertAlign w:val="superscript"/>
          <w:lang w:val="en-US"/>
        </w:rPr>
        <w:t>[</w:t>
      </w:r>
      <w:proofErr w:type="gramEnd"/>
      <w:r w:rsidR="0027338E" w:rsidRPr="002D3CDB">
        <w:rPr>
          <w:rFonts w:ascii="Book Antiqua" w:eastAsia="Quattrocento" w:hAnsi="Book Antiqua" w:cs="Quattrocento"/>
          <w:color w:val="auto"/>
          <w:sz w:val="24"/>
          <w:szCs w:val="24"/>
          <w:vertAlign w:val="superscript"/>
          <w:lang w:val="en-US"/>
        </w:rPr>
        <w:t>13]</w:t>
      </w:r>
      <w:r w:rsidRPr="002D3CDB">
        <w:rPr>
          <w:rFonts w:ascii="Book Antiqua" w:eastAsia="Quattrocento" w:hAnsi="Book Antiqua" w:cs="Quattrocento"/>
          <w:color w:val="auto"/>
          <w:sz w:val="24"/>
          <w:szCs w:val="24"/>
          <w:lang w:val="en-US"/>
        </w:rPr>
        <w:t>.</w:t>
      </w:r>
      <w:r w:rsidRPr="002D3CDB">
        <w:rPr>
          <w:rFonts w:ascii="Book Antiqua" w:eastAsia="Quattrocento" w:hAnsi="Book Antiqua" w:cs="Quattrocento"/>
          <w:color w:val="auto"/>
          <w:sz w:val="24"/>
          <w:szCs w:val="24"/>
          <w:vertAlign w:val="superscript"/>
          <w:lang w:val="en-US"/>
        </w:rPr>
        <w:t xml:space="preserve"> </w:t>
      </w:r>
      <w:r w:rsidRPr="002D3CDB">
        <w:rPr>
          <w:rFonts w:ascii="Book Antiqua" w:eastAsia="Quattrocento" w:hAnsi="Book Antiqua" w:cs="Quattrocento"/>
          <w:color w:val="auto"/>
          <w:sz w:val="24"/>
          <w:szCs w:val="24"/>
          <w:lang w:val="en-US"/>
        </w:rPr>
        <w:tab/>
      </w:r>
    </w:p>
    <w:p w:rsidR="005F7450" w:rsidRPr="002D3CDB" w:rsidRDefault="00B367B0" w:rsidP="00424B34">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The revision rates of the cemented UKP lie in between the excellent results of the Oxford study </w:t>
      </w:r>
      <w:proofErr w:type="gramStart"/>
      <w:r w:rsidRPr="002D3CDB">
        <w:rPr>
          <w:rFonts w:ascii="Book Antiqua" w:eastAsia="Quattrocento" w:hAnsi="Book Antiqua" w:cs="Quattrocento"/>
          <w:color w:val="auto"/>
          <w:sz w:val="24"/>
          <w:szCs w:val="24"/>
          <w:lang w:val="en-US"/>
        </w:rPr>
        <w:t>group</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13]</w:t>
      </w:r>
      <w:r w:rsidRPr="002D3CDB">
        <w:rPr>
          <w:rFonts w:ascii="Book Antiqua" w:eastAsia="Quattrocento" w:hAnsi="Book Antiqua" w:cs="Quattrocento"/>
          <w:color w:val="auto"/>
          <w:sz w:val="24"/>
          <w:szCs w:val="24"/>
          <w:lang w:val="en-US"/>
        </w:rPr>
        <w:t xml:space="preserve"> and the Joint registry reports</w:t>
      </w:r>
      <w:r w:rsidRPr="002D3CDB">
        <w:rPr>
          <w:rFonts w:ascii="Book Antiqua" w:eastAsia="Quattrocento" w:hAnsi="Book Antiqua" w:cs="Quattrocento"/>
          <w:color w:val="auto"/>
          <w:sz w:val="24"/>
          <w:szCs w:val="24"/>
          <w:vertAlign w:val="superscript"/>
          <w:lang w:val="en-US"/>
        </w:rPr>
        <w:t>[17]</w:t>
      </w:r>
      <w:r w:rsidRPr="002D3CDB">
        <w:rPr>
          <w:rFonts w:ascii="Book Antiqua" w:eastAsia="Quattrocento" w:hAnsi="Book Antiqua" w:cs="Quattrocento"/>
          <w:color w:val="auto"/>
          <w:sz w:val="24"/>
          <w:szCs w:val="24"/>
          <w:lang w:val="en-US"/>
        </w:rPr>
        <w:t>.</w:t>
      </w:r>
    </w:p>
    <w:p w:rsidR="005F7450" w:rsidRPr="002D3CDB" w:rsidRDefault="00B367B0" w:rsidP="00424B34">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Surgical errors play a considerable role in UKP failure, as over-correction of an existing valgus deformity, overstuffing and cementing technique are frequent</w:t>
      </w:r>
      <w:r w:rsidR="00D309A9" w:rsidRPr="002D3CDB">
        <w:rPr>
          <w:rFonts w:ascii="Book Antiqua" w:eastAsia="Quattrocento" w:hAnsi="Book Antiqua" w:cs="Quattrocento"/>
          <w:color w:val="auto"/>
          <w:sz w:val="24"/>
          <w:szCs w:val="24"/>
          <w:lang w:val="en-US"/>
        </w:rPr>
        <w:t>ly</w:t>
      </w:r>
      <w:r w:rsidRPr="002D3CDB">
        <w:rPr>
          <w:rFonts w:ascii="Book Antiqua" w:eastAsia="Quattrocento" w:hAnsi="Book Antiqua" w:cs="Quattrocento"/>
          <w:color w:val="auto"/>
          <w:sz w:val="24"/>
          <w:szCs w:val="24"/>
          <w:lang w:val="en-US"/>
        </w:rPr>
        <w:t xml:space="preserve"> reported reasons for </w:t>
      </w:r>
      <w:proofErr w:type="gramStart"/>
      <w:r w:rsidRPr="002D3CDB">
        <w:rPr>
          <w:rFonts w:ascii="Book Antiqua" w:eastAsia="Quattrocento" w:hAnsi="Book Antiqua" w:cs="Quattrocento"/>
          <w:color w:val="auto"/>
          <w:sz w:val="24"/>
          <w:szCs w:val="24"/>
          <w:lang w:val="en-US"/>
        </w:rPr>
        <w:t>revision</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17]</w:t>
      </w:r>
      <w:r w:rsidRPr="002D3CDB">
        <w:rPr>
          <w:rFonts w:ascii="Book Antiqua" w:eastAsia="Quattrocento" w:hAnsi="Book Antiqua" w:cs="Quattrocento"/>
          <w:color w:val="auto"/>
          <w:sz w:val="24"/>
          <w:szCs w:val="24"/>
          <w:lang w:val="en-US"/>
        </w:rPr>
        <w:t xml:space="preserve">. With the cementless UKA cementing errors are eliminated, such as uneven distribution of the cement, cement residue posterior and loose particles. It is also known that cemented medial UKP show physiological radiolucent lines at follow-up, a phenomenon that is less seen in the cementless medial </w:t>
      </w:r>
      <w:proofErr w:type="gramStart"/>
      <w:r w:rsidRPr="002D3CDB">
        <w:rPr>
          <w:rFonts w:ascii="Book Antiqua" w:eastAsia="Quattrocento" w:hAnsi="Book Antiqua" w:cs="Quattrocento"/>
          <w:color w:val="auto"/>
          <w:sz w:val="24"/>
          <w:szCs w:val="24"/>
          <w:lang w:val="en-US"/>
        </w:rPr>
        <w:t>UKP</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3]</w:t>
      </w:r>
      <w:r w:rsidRPr="002D3CDB">
        <w:rPr>
          <w:rFonts w:ascii="Book Antiqua" w:eastAsia="Quattrocento" w:hAnsi="Book Antiqua" w:cs="Quattrocento"/>
          <w:color w:val="auto"/>
          <w:sz w:val="24"/>
          <w:szCs w:val="24"/>
          <w:lang w:val="en-US"/>
        </w:rPr>
        <w:t xml:space="preserve">. Physiological radiolucent lines after medial UKP can easily be mistaken for radiolucency due to aseptic loosening. These factors may contribute to lower revision rate in cementless medial UKP compared to cemented medial </w:t>
      </w:r>
      <w:proofErr w:type="gramStart"/>
      <w:r w:rsidRPr="002D3CDB">
        <w:rPr>
          <w:rFonts w:ascii="Book Antiqua" w:eastAsia="Quattrocento" w:hAnsi="Book Antiqua" w:cs="Quattrocento"/>
          <w:color w:val="auto"/>
          <w:sz w:val="24"/>
          <w:szCs w:val="24"/>
          <w:lang w:val="en-US"/>
        </w:rPr>
        <w:t>UKP</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1]</w:t>
      </w:r>
      <w:r w:rsidRPr="002D3CDB">
        <w:rPr>
          <w:rFonts w:ascii="Book Antiqua" w:eastAsia="Quattrocento" w:hAnsi="Book Antiqua" w:cs="Quattrocento"/>
          <w:color w:val="auto"/>
          <w:sz w:val="24"/>
          <w:szCs w:val="24"/>
          <w:lang w:val="en-US"/>
        </w:rPr>
        <w:t xml:space="preserve">. </w:t>
      </w:r>
    </w:p>
    <w:p w:rsidR="005F7450" w:rsidRPr="002D3CDB" w:rsidRDefault="00B367B0" w:rsidP="00424B34">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The surgical technique for cementless and cemented Oxford medial UKP are very similar, but there are a few important factors to keep </w:t>
      </w:r>
      <w:r w:rsidR="00DA6ECD" w:rsidRPr="002D3CDB">
        <w:rPr>
          <w:rFonts w:ascii="Book Antiqua" w:eastAsia="Quattrocento" w:hAnsi="Book Antiqua" w:cs="Quattrocento"/>
          <w:color w:val="auto"/>
          <w:sz w:val="24"/>
          <w:szCs w:val="24"/>
          <w:lang w:val="en-US"/>
        </w:rPr>
        <w:t>in mind. The cementless UKP</w:t>
      </w:r>
      <w:r w:rsidRPr="002D3CDB">
        <w:rPr>
          <w:rFonts w:ascii="Book Antiqua" w:eastAsia="Quattrocento" w:hAnsi="Book Antiqua" w:cs="Quattrocento"/>
          <w:color w:val="auto"/>
          <w:sz w:val="24"/>
          <w:szCs w:val="24"/>
          <w:lang w:val="en-US"/>
        </w:rPr>
        <w:t xml:space="preserve"> need</w:t>
      </w:r>
      <w:r w:rsidR="00DA6ECD" w:rsidRPr="002D3CDB">
        <w:rPr>
          <w:rFonts w:ascii="Book Antiqua" w:eastAsia="Quattrocento" w:hAnsi="Book Antiqua" w:cs="Quattrocento"/>
          <w:color w:val="auto"/>
          <w:sz w:val="24"/>
          <w:szCs w:val="24"/>
          <w:lang w:val="en-US"/>
        </w:rPr>
        <w:t>s</w:t>
      </w:r>
      <w:r w:rsidRPr="002D3CDB">
        <w:rPr>
          <w:rFonts w:ascii="Book Antiqua" w:eastAsia="Quattrocento" w:hAnsi="Book Antiqua" w:cs="Quattrocento"/>
          <w:color w:val="auto"/>
          <w:sz w:val="24"/>
          <w:szCs w:val="24"/>
          <w:lang w:val="en-US"/>
        </w:rPr>
        <w:t xml:space="preserve"> an adequate initial fixation</w:t>
      </w:r>
      <w:r w:rsidR="00DA6ECD" w:rsidRPr="002D3CDB">
        <w:rPr>
          <w:rFonts w:ascii="Book Antiqua" w:eastAsia="Quattrocento" w:hAnsi="Book Antiqua" w:cs="Quattrocento"/>
          <w:color w:val="auto"/>
          <w:sz w:val="24"/>
          <w:szCs w:val="24"/>
          <w:lang w:val="en-US"/>
        </w:rPr>
        <w:t>.</w:t>
      </w:r>
      <w:r w:rsidRPr="002D3CDB">
        <w:rPr>
          <w:rFonts w:ascii="Book Antiqua" w:eastAsia="Quattrocento" w:hAnsi="Book Antiqua" w:cs="Quattrocento"/>
          <w:color w:val="auto"/>
          <w:sz w:val="24"/>
          <w:szCs w:val="24"/>
          <w:lang w:val="en-US"/>
        </w:rPr>
        <w:t xml:space="preserve"> </w:t>
      </w:r>
      <w:r w:rsidR="00DA6ECD" w:rsidRPr="002D3CDB">
        <w:rPr>
          <w:rFonts w:ascii="Book Antiqua" w:eastAsia="Quattrocento" w:hAnsi="Book Antiqua" w:cs="Quattrocento"/>
          <w:color w:val="auto"/>
          <w:sz w:val="24"/>
          <w:szCs w:val="24"/>
          <w:lang w:val="en-US"/>
        </w:rPr>
        <w:t xml:space="preserve">Although not observed in this cohort, </w:t>
      </w:r>
      <w:proofErr w:type="spellStart"/>
      <w:r w:rsidR="00DA6ECD" w:rsidRPr="002D3CDB">
        <w:rPr>
          <w:rFonts w:ascii="Book Antiqua" w:eastAsia="Quattrocento" w:hAnsi="Book Antiqua" w:cs="Quattrocento"/>
          <w:color w:val="auto"/>
          <w:sz w:val="24"/>
          <w:szCs w:val="24"/>
          <w:lang w:val="en-US"/>
        </w:rPr>
        <w:t>peri</w:t>
      </w:r>
      <w:proofErr w:type="spellEnd"/>
      <w:r w:rsidR="00DA6ECD" w:rsidRPr="002D3CDB">
        <w:rPr>
          <w:rFonts w:ascii="Book Antiqua" w:eastAsia="Quattrocento" w:hAnsi="Book Antiqua" w:cs="Quattrocento"/>
          <w:color w:val="auto"/>
          <w:sz w:val="24"/>
          <w:szCs w:val="24"/>
          <w:lang w:val="en-US"/>
        </w:rPr>
        <w:t>-</w:t>
      </w:r>
      <w:r w:rsidR="00DA6ECD" w:rsidRPr="002D3CDB">
        <w:rPr>
          <w:rFonts w:ascii="Book Antiqua" w:eastAsia="Quattrocento" w:hAnsi="Book Antiqua" w:cs="Quattrocento"/>
          <w:color w:val="auto"/>
          <w:sz w:val="24"/>
          <w:szCs w:val="24"/>
          <w:lang w:val="en-US"/>
        </w:rPr>
        <w:lastRenderedPageBreak/>
        <w:t>prosthetic tibia plateau fractures can occur. This might be due to</w:t>
      </w:r>
      <w:r w:rsidRPr="002D3CDB">
        <w:rPr>
          <w:rFonts w:ascii="Book Antiqua" w:eastAsia="Quattrocento" w:hAnsi="Book Antiqua" w:cs="Quattrocento"/>
          <w:color w:val="auto"/>
          <w:sz w:val="24"/>
          <w:szCs w:val="24"/>
          <w:lang w:val="en-US"/>
        </w:rPr>
        <w:t xml:space="preserve"> </w:t>
      </w:r>
      <w:r w:rsidR="00DA6ECD" w:rsidRPr="002D3CDB">
        <w:rPr>
          <w:rFonts w:ascii="Book Antiqua" w:eastAsia="Quattrocento" w:hAnsi="Book Antiqua" w:cs="Quattrocento"/>
          <w:color w:val="auto"/>
          <w:sz w:val="24"/>
          <w:szCs w:val="24"/>
          <w:lang w:val="en-US"/>
        </w:rPr>
        <w:t xml:space="preserve">a </w:t>
      </w:r>
      <w:r w:rsidRPr="002D3CDB">
        <w:rPr>
          <w:rFonts w:ascii="Book Antiqua" w:eastAsia="Quattrocento" w:hAnsi="Book Antiqua" w:cs="Quattrocento"/>
          <w:color w:val="auto"/>
          <w:sz w:val="24"/>
          <w:szCs w:val="24"/>
          <w:lang w:val="en-US"/>
        </w:rPr>
        <w:t xml:space="preserve">deep posterior </w:t>
      </w:r>
      <w:proofErr w:type="spellStart"/>
      <w:r w:rsidRPr="002D3CDB">
        <w:rPr>
          <w:rFonts w:ascii="Book Antiqua" w:eastAsia="Quattrocento" w:hAnsi="Book Antiqua" w:cs="Quattrocento"/>
          <w:color w:val="auto"/>
          <w:sz w:val="24"/>
          <w:szCs w:val="24"/>
          <w:lang w:val="en-US"/>
        </w:rPr>
        <w:t>tibial</w:t>
      </w:r>
      <w:proofErr w:type="spellEnd"/>
      <w:r w:rsidRPr="002D3CDB">
        <w:rPr>
          <w:rFonts w:ascii="Book Antiqua" w:eastAsia="Quattrocento" w:hAnsi="Book Antiqua" w:cs="Quattrocento"/>
          <w:color w:val="auto"/>
          <w:sz w:val="24"/>
          <w:szCs w:val="24"/>
          <w:lang w:val="en-US"/>
        </w:rPr>
        <w:t xml:space="preserve"> cortical cut or du</w:t>
      </w:r>
      <w:r w:rsidR="00DA6ECD" w:rsidRPr="002D3CDB">
        <w:rPr>
          <w:rFonts w:ascii="Book Antiqua" w:eastAsia="Quattrocento" w:hAnsi="Book Antiqua" w:cs="Quattrocento"/>
          <w:color w:val="auto"/>
          <w:sz w:val="24"/>
          <w:szCs w:val="24"/>
          <w:lang w:val="en-US"/>
        </w:rPr>
        <w:t>e to</w:t>
      </w:r>
      <w:r w:rsidRPr="002D3CDB">
        <w:rPr>
          <w:rFonts w:ascii="Book Antiqua" w:eastAsia="Quattrocento" w:hAnsi="Book Antiqua" w:cs="Quattrocento"/>
          <w:color w:val="auto"/>
          <w:sz w:val="24"/>
          <w:szCs w:val="24"/>
          <w:lang w:val="en-US"/>
        </w:rPr>
        <w:t xml:space="preserve"> hard hammering, both should be avoided.</w:t>
      </w:r>
    </w:p>
    <w:p w:rsidR="005F7450" w:rsidRPr="002D3CDB" w:rsidRDefault="00B367B0" w:rsidP="00424B34">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The strength of this study is the specialized character of our clinic and the choice to only include patients operated by one single surgeon. The occurrence of surgical errors is related to the frequency of the operation performed and the experience of the surgeon and his </w:t>
      </w:r>
      <w:proofErr w:type="gramStart"/>
      <w:r w:rsidRPr="002D3CDB">
        <w:rPr>
          <w:rFonts w:ascii="Book Antiqua" w:eastAsia="Quattrocento" w:hAnsi="Book Antiqua" w:cs="Quattrocento"/>
          <w:color w:val="auto"/>
          <w:sz w:val="24"/>
          <w:szCs w:val="24"/>
          <w:lang w:val="en-US"/>
        </w:rPr>
        <w:t>staff</w:t>
      </w:r>
      <w:r w:rsidRPr="002D3CDB">
        <w:rPr>
          <w:rFonts w:ascii="Book Antiqua" w:eastAsia="Quattrocento" w:hAnsi="Book Antiqua" w:cs="Quattrocento"/>
          <w:color w:val="auto"/>
          <w:sz w:val="24"/>
          <w:szCs w:val="24"/>
          <w:vertAlign w:val="superscript"/>
          <w:lang w:val="en-US"/>
        </w:rPr>
        <w:t>[</w:t>
      </w:r>
      <w:proofErr w:type="gramEnd"/>
      <w:r w:rsidRPr="002D3CDB">
        <w:rPr>
          <w:rFonts w:ascii="Book Antiqua" w:eastAsia="Quattrocento" w:hAnsi="Book Antiqua" w:cs="Quattrocento"/>
          <w:color w:val="auto"/>
          <w:sz w:val="24"/>
          <w:szCs w:val="24"/>
          <w:vertAlign w:val="superscript"/>
          <w:lang w:val="en-US"/>
        </w:rPr>
        <w:t>17]</w:t>
      </w:r>
      <w:r w:rsidRPr="002D3CDB">
        <w:rPr>
          <w:rFonts w:ascii="Book Antiqua" w:eastAsia="Quattrocento" w:hAnsi="Book Antiqua" w:cs="Quattrocento"/>
          <w:color w:val="auto"/>
          <w:sz w:val="24"/>
          <w:szCs w:val="24"/>
          <w:lang w:val="en-US"/>
        </w:rPr>
        <w:t xml:space="preserve">. Our clinic is specialized in sports-, arthroscopic- and prosthetic surgery. We perform approximately 200 UKP per year of which more than half are performed by the senior author (MD). By comparing the clinical outcome of the cemented and cementless UKP performed by a single surgeon, we eliminated a surgeon bias for indication as well as a bias in surgical technique. Limitations of this study are the cross-sectional design and the relatively short follow-up time. </w:t>
      </w:r>
    </w:p>
    <w:p w:rsidR="005D4253" w:rsidRPr="00424B34" w:rsidRDefault="00B367B0" w:rsidP="00424B34">
      <w:pPr>
        <w:spacing w:line="360" w:lineRule="auto"/>
        <w:ind w:firstLineChars="100" w:firstLine="240"/>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 xml:space="preserve">The </w:t>
      </w:r>
      <w:proofErr w:type="spellStart"/>
      <w:r w:rsidRPr="002D3CDB">
        <w:rPr>
          <w:rFonts w:ascii="Book Antiqua" w:eastAsia="Quattrocento" w:hAnsi="Book Antiqua" w:cs="Quattrocento"/>
          <w:color w:val="auto"/>
          <w:sz w:val="24"/>
          <w:szCs w:val="24"/>
          <w:lang w:val="en-US"/>
        </w:rPr>
        <w:t>cementless</w:t>
      </w:r>
      <w:proofErr w:type="spellEnd"/>
      <w:r w:rsidRPr="002D3CDB">
        <w:rPr>
          <w:rFonts w:ascii="Book Antiqua" w:eastAsia="Quattrocento" w:hAnsi="Book Antiqua" w:cs="Quattrocento"/>
          <w:color w:val="auto"/>
          <w:sz w:val="24"/>
          <w:szCs w:val="24"/>
          <w:lang w:val="en-US"/>
        </w:rPr>
        <w:t xml:space="preserve"> Oxford phase III medial UKP shows promising short-term clinical outcome when used in a specialized orthopedic center. </w:t>
      </w:r>
      <w:r w:rsidR="005D4253" w:rsidRPr="002D3CDB">
        <w:rPr>
          <w:rFonts w:ascii="Book Antiqua" w:eastAsia="Quattrocento" w:hAnsi="Book Antiqua" w:cs="Quattrocento"/>
          <w:color w:val="auto"/>
          <w:sz w:val="24"/>
          <w:szCs w:val="24"/>
          <w:lang w:val="en-US"/>
        </w:rPr>
        <w:t xml:space="preserve">Because of the promising results of the cementless Oxford phase III medial UKP, it is now the most used medial UKP in our clinic for eligible patients.  </w:t>
      </w:r>
    </w:p>
    <w:p w:rsidR="00424B34" w:rsidRDefault="00424B34" w:rsidP="002D3CDB">
      <w:pPr>
        <w:spacing w:line="360" w:lineRule="auto"/>
        <w:jc w:val="both"/>
        <w:rPr>
          <w:rFonts w:ascii="Book Antiqua" w:hAnsi="Book Antiqua" w:cs="Quattrocento"/>
          <w:color w:val="auto"/>
          <w:sz w:val="24"/>
          <w:szCs w:val="24"/>
          <w:lang w:val="en-US" w:eastAsia="zh-CN"/>
        </w:rPr>
      </w:pPr>
    </w:p>
    <w:p w:rsidR="005D4253" w:rsidRPr="002D3CDB" w:rsidRDefault="00424B34" w:rsidP="002D3CDB">
      <w:pPr>
        <w:spacing w:line="360" w:lineRule="auto"/>
        <w:jc w:val="both"/>
        <w:rPr>
          <w:rFonts w:ascii="Book Antiqua" w:eastAsia="Quattrocento" w:hAnsi="Book Antiqua" w:cs="Quattrocento"/>
          <w:color w:val="auto"/>
          <w:sz w:val="24"/>
          <w:szCs w:val="24"/>
          <w:lang w:val="en-US"/>
        </w:rPr>
      </w:pPr>
      <w:r w:rsidRPr="002D3CDB">
        <w:rPr>
          <w:rFonts w:ascii="Book Antiqua" w:eastAsia="Quattrocento" w:hAnsi="Book Antiqua" w:cs="Quattrocento"/>
          <w:b/>
          <w:color w:val="auto"/>
          <w:sz w:val="24"/>
          <w:szCs w:val="24"/>
          <w:lang w:val="en-US"/>
        </w:rPr>
        <w:t>ACKNOWLEDGMENTS</w:t>
      </w:r>
    </w:p>
    <w:p w:rsidR="006B6BEE" w:rsidRPr="002D3CDB" w:rsidRDefault="005D4253" w:rsidP="002D3CDB">
      <w:pPr>
        <w:spacing w:line="360" w:lineRule="auto"/>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lang w:val="en-US"/>
        </w:rPr>
        <w:t xml:space="preserve">We would like to thank Arne </w:t>
      </w:r>
      <w:proofErr w:type="spellStart"/>
      <w:r w:rsidRPr="002D3CDB">
        <w:rPr>
          <w:rFonts w:ascii="Book Antiqua" w:eastAsia="Quattrocento" w:hAnsi="Book Antiqua" w:cs="Quattrocento"/>
          <w:color w:val="auto"/>
          <w:sz w:val="24"/>
          <w:szCs w:val="24"/>
          <w:lang w:val="en-US"/>
        </w:rPr>
        <w:t>Heneweer</w:t>
      </w:r>
      <w:proofErr w:type="spellEnd"/>
      <w:r w:rsidRPr="002D3CDB">
        <w:rPr>
          <w:rFonts w:ascii="Book Antiqua" w:eastAsia="Quattrocento" w:hAnsi="Book Antiqua" w:cs="Quattrocento"/>
          <w:color w:val="auto"/>
          <w:sz w:val="24"/>
          <w:szCs w:val="24"/>
          <w:lang w:val="en-US"/>
        </w:rPr>
        <w:t xml:space="preserve"> MSc. for </w:t>
      </w:r>
      <w:proofErr w:type="spellStart"/>
      <w:r w:rsidRPr="002D3CDB">
        <w:rPr>
          <w:rFonts w:ascii="Book Antiqua" w:eastAsia="Quattrocento" w:hAnsi="Book Antiqua" w:cs="Quattrocento"/>
          <w:color w:val="auto"/>
          <w:sz w:val="24"/>
          <w:szCs w:val="24"/>
          <w:lang w:val="en-US"/>
        </w:rPr>
        <w:t>biostatistical</w:t>
      </w:r>
      <w:proofErr w:type="spellEnd"/>
      <w:r w:rsidRPr="002D3CDB">
        <w:rPr>
          <w:rFonts w:ascii="Book Antiqua" w:eastAsia="Quattrocento" w:hAnsi="Book Antiqua" w:cs="Quattrocento"/>
          <w:color w:val="auto"/>
          <w:sz w:val="24"/>
          <w:szCs w:val="24"/>
          <w:lang w:val="en-US"/>
        </w:rPr>
        <w:t xml:space="preserve"> review.</w:t>
      </w:r>
    </w:p>
    <w:p w:rsidR="00424B34" w:rsidRDefault="00424B34" w:rsidP="002D3CDB">
      <w:pPr>
        <w:spacing w:line="360" w:lineRule="auto"/>
        <w:jc w:val="both"/>
        <w:rPr>
          <w:rFonts w:ascii="Book Antiqua" w:hAnsi="Book Antiqua" w:cs="Quattrocento"/>
          <w:color w:val="auto"/>
          <w:sz w:val="24"/>
          <w:szCs w:val="24"/>
          <w:lang w:val="en-US" w:eastAsia="zh-CN"/>
        </w:rPr>
      </w:pPr>
    </w:p>
    <w:p w:rsidR="006B6BEE" w:rsidRPr="00424B34" w:rsidRDefault="00424B34" w:rsidP="002D3CDB">
      <w:pPr>
        <w:spacing w:line="360" w:lineRule="auto"/>
        <w:jc w:val="both"/>
        <w:rPr>
          <w:rFonts w:ascii="Book Antiqua" w:hAnsi="Book Antiqua" w:cs="Quattrocento"/>
          <w:color w:val="auto"/>
          <w:sz w:val="24"/>
          <w:szCs w:val="24"/>
          <w:lang w:val="en-US" w:eastAsia="zh-CN"/>
        </w:rPr>
      </w:pPr>
      <w:r w:rsidRPr="002D3CDB">
        <w:rPr>
          <w:rFonts w:ascii="Book Antiqua" w:eastAsia="Quattrocento" w:hAnsi="Book Antiqua" w:cs="Quattrocento"/>
          <w:b/>
          <w:color w:val="auto"/>
          <w:sz w:val="24"/>
          <w:szCs w:val="24"/>
          <w:lang w:val="en-US"/>
        </w:rPr>
        <w:t>COMMENTS</w:t>
      </w:r>
    </w:p>
    <w:p w:rsidR="006B6BEE" w:rsidRPr="00424B34" w:rsidRDefault="006B6BEE" w:rsidP="002D3CDB">
      <w:pPr>
        <w:spacing w:line="360" w:lineRule="auto"/>
        <w:jc w:val="both"/>
        <w:rPr>
          <w:rFonts w:ascii="Book Antiqua" w:eastAsia="Quattrocento" w:hAnsi="Book Antiqua" w:cs="Quattrocento"/>
          <w:b/>
          <w:i/>
          <w:color w:val="auto"/>
          <w:sz w:val="24"/>
          <w:szCs w:val="24"/>
          <w:lang w:val="en-US"/>
        </w:rPr>
      </w:pPr>
      <w:r w:rsidRPr="00424B34">
        <w:rPr>
          <w:rFonts w:ascii="Book Antiqua" w:eastAsia="Quattrocento" w:hAnsi="Book Antiqua" w:cs="Quattrocento"/>
          <w:b/>
          <w:i/>
          <w:color w:val="auto"/>
          <w:sz w:val="24"/>
          <w:szCs w:val="24"/>
          <w:lang w:val="en-US"/>
        </w:rPr>
        <w:t>Background</w:t>
      </w:r>
    </w:p>
    <w:p w:rsidR="006B6BEE" w:rsidRPr="002D3CDB" w:rsidRDefault="006B6BEE" w:rsidP="002D3CDB">
      <w:pPr>
        <w:spacing w:line="360" w:lineRule="auto"/>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lang w:val="en-US"/>
        </w:rPr>
        <w:t xml:space="preserve">The </w:t>
      </w:r>
      <w:proofErr w:type="spellStart"/>
      <w:r w:rsidR="00242367" w:rsidRPr="00200BC5">
        <w:rPr>
          <w:rFonts w:ascii="Book Antiqua" w:eastAsia="Quattrocento" w:hAnsi="Book Antiqua" w:cs="Quattrocento"/>
          <w:color w:val="auto"/>
          <w:sz w:val="24"/>
          <w:szCs w:val="24"/>
          <w:lang w:val="en-US"/>
        </w:rPr>
        <w:t>unicondylar</w:t>
      </w:r>
      <w:proofErr w:type="spellEnd"/>
      <w:r w:rsidR="00242367" w:rsidRPr="00200BC5">
        <w:rPr>
          <w:rFonts w:ascii="Book Antiqua" w:eastAsia="Quattrocento" w:hAnsi="Book Antiqua" w:cs="Quattrocento"/>
          <w:color w:val="auto"/>
          <w:sz w:val="24"/>
          <w:szCs w:val="24"/>
          <w:lang w:val="en-US"/>
        </w:rPr>
        <w:t xml:space="preserve"> knee prosthesis (UKP)</w:t>
      </w:r>
      <w:r w:rsidRPr="002D3CDB">
        <w:rPr>
          <w:rFonts w:ascii="Book Antiqua" w:eastAsia="Quattrocento" w:hAnsi="Book Antiqua" w:cs="Quattrocento"/>
          <w:color w:val="auto"/>
          <w:sz w:val="24"/>
          <w:szCs w:val="24"/>
          <w:lang w:val="en-US"/>
        </w:rPr>
        <w:t xml:space="preserve"> is an established treatment for end-stage osteoarthritis</w:t>
      </w:r>
      <w:r w:rsidR="00242367">
        <w:rPr>
          <w:rFonts w:ascii="Book Antiqua" w:hAnsi="Book Antiqua" w:cs="Quattrocento" w:hint="eastAsia"/>
          <w:color w:val="auto"/>
          <w:sz w:val="24"/>
          <w:szCs w:val="24"/>
          <w:lang w:val="en-US" w:eastAsia="zh-CN"/>
        </w:rPr>
        <w:t xml:space="preserve"> </w:t>
      </w:r>
      <w:r w:rsidRPr="002D3CDB">
        <w:rPr>
          <w:rFonts w:ascii="Book Antiqua" w:eastAsia="Quattrocento" w:hAnsi="Book Antiqua" w:cs="Quattrocento"/>
          <w:color w:val="auto"/>
          <w:sz w:val="24"/>
          <w:szCs w:val="24"/>
          <w:lang w:val="en-US"/>
        </w:rPr>
        <w:t>(OA) of the knee and accounts for around 8</w:t>
      </w:r>
      <w:r w:rsidR="00242367">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-10% of all primary knee replacements. One of the successful implants used, is the cemented Oxford medial UKP phase III. This is a fully congruent mobile bearing prosthesis, which is implanted via a minimal invasive procedure with minimal bone-loss. The success of the medial UKP is still largely related to the indication for surgery and the experience of the surgeon and the surgical team. The higher revision rates in </w:t>
      </w:r>
      <w:proofErr w:type="spellStart"/>
      <w:r w:rsidRPr="002D3CDB">
        <w:rPr>
          <w:rFonts w:ascii="Book Antiqua" w:eastAsia="Quattrocento" w:hAnsi="Book Antiqua" w:cs="Quattrocento"/>
          <w:color w:val="auto"/>
          <w:sz w:val="24"/>
          <w:szCs w:val="24"/>
          <w:lang w:val="en-US"/>
        </w:rPr>
        <w:t>unicondylar</w:t>
      </w:r>
      <w:proofErr w:type="spellEnd"/>
      <w:r w:rsidRPr="002D3CDB">
        <w:rPr>
          <w:rFonts w:ascii="Book Antiqua" w:eastAsia="Quattrocento" w:hAnsi="Book Antiqua" w:cs="Quattrocento"/>
          <w:color w:val="auto"/>
          <w:sz w:val="24"/>
          <w:szCs w:val="24"/>
          <w:lang w:val="en-US"/>
        </w:rPr>
        <w:t xml:space="preserve"> arthroplasty are a concern. The difference in revision rate between a UKP and </w:t>
      </w:r>
      <w:proofErr w:type="gramStart"/>
      <w:r w:rsidRPr="002D3CDB">
        <w:rPr>
          <w:rFonts w:ascii="Book Antiqua" w:eastAsia="Quattrocento" w:hAnsi="Book Antiqua" w:cs="Quattrocento"/>
          <w:color w:val="auto"/>
          <w:sz w:val="24"/>
          <w:szCs w:val="24"/>
          <w:lang w:val="en-US"/>
        </w:rPr>
        <w:t>a total knee prosthesis</w:t>
      </w:r>
      <w:proofErr w:type="gramEnd"/>
      <w:r w:rsidRPr="002D3CDB">
        <w:rPr>
          <w:rFonts w:ascii="Book Antiqua" w:eastAsia="Quattrocento" w:hAnsi="Book Antiqua" w:cs="Quattrocento"/>
          <w:color w:val="auto"/>
          <w:sz w:val="24"/>
          <w:szCs w:val="24"/>
          <w:lang w:val="en-US"/>
        </w:rPr>
        <w:t xml:space="preserve"> (TKP) is likely to be multi-factorial. A major issue seems to be the ease of choosing for a revision of a UKP compared to a TKP. </w:t>
      </w:r>
    </w:p>
    <w:p w:rsidR="006B6BEE" w:rsidRPr="002D3CDB" w:rsidRDefault="006B6BEE" w:rsidP="002D3CDB">
      <w:pPr>
        <w:spacing w:line="360" w:lineRule="auto"/>
        <w:jc w:val="both"/>
        <w:rPr>
          <w:rFonts w:ascii="Book Antiqua" w:eastAsia="Quattrocento" w:hAnsi="Book Antiqua" w:cs="Quattrocento"/>
          <w:color w:val="auto"/>
          <w:sz w:val="24"/>
          <w:szCs w:val="24"/>
          <w:lang w:val="en-US"/>
        </w:rPr>
      </w:pPr>
    </w:p>
    <w:p w:rsidR="006B6BEE" w:rsidRPr="00242367" w:rsidRDefault="006B6BEE" w:rsidP="002D3CDB">
      <w:pPr>
        <w:spacing w:line="360" w:lineRule="auto"/>
        <w:jc w:val="both"/>
        <w:rPr>
          <w:rFonts w:ascii="Book Antiqua" w:eastAsia="Quattrocento" w:hAnsi="Book Antiqua" w:cs="Quattrocento"/>
          <w:b/>
          <w:i/>
          <w:color w:val="auto"/>
          <w:sz w:val="24"/>
          <w:szCs w:val="24"/>
          <w:lang w:val="en-US"/>
        </w:rPr>
      </w:pPr>
      <w:r w:rsidRPr="00242367">
        <w:rPr>
          <w:rFonts w:ascii="Book Antiqua" w:eastAsia="Quattrocento" w:hAnsi="Book Antiqua" w:cs="Quattrocento"/>
          <w:b/>
          <w:i/>
          <w:color w:val="auto"/>
          <w:sz w:val="24"/>
          <w:szCs w:val="24"/>
          <w:lang w:val="en-US"/>
        </w:rPr>
        <w:t>Research frontiers</w:t>
      </w:r>
    </w:p>
    <w:p w:rsidR="006B6BEE" w:rsidRPr="002D3CDB" w:rsidRDefault="006B6BEE" w:rsidP="002D3CDB">
      <w:pPr>
        <w:spacing w:line="360" w:lineRule="auto"/>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lang w:val="en-US"/>
        </w:rPr>
        <w:t>The developing hospital has published encouraging results of the cementless Oxford phase III medial UKP, as well as cementless UKP by other manufacturers.</w:t>
      </w:r>
    </w:p>
    <w:p w:rsidR="006B6BEE" w:rsidRPr="002D3CDB" w:rsidRDefault="006B6BEE" w:rsidP="002D3CDB">
      <w:pPr>
        <w:spacing w:line="360" w:lineRule="auto"/>
        <w:jc w:val="both"/>
        <w:rPr>
          <w:rFonts w:ascii="Book Antiqua" w:eastAsia="Quattrocento" w:hAnsi="Book Antiqua" w:cs="Quattrocento"/>
          <w:color w:val="auto"/>
          <w:sz w:val="24"/>
          <w:szCs w:val="24"/>
          <w:lang w:val="en-US"/>
        </w:rPr>
      </w:pPr>
    </w:p>
    <w:p w:rsidR="006B6BEE" w:rsidRPr="00EC7E91" w:rsidRDefault="006B6BEE" w:rsidP="002D3CDB">
      <w:pPr>
        <w:spacing w:line="360" w:lineRule="auto"/>
        <w:jc w:val="both"/>
        <w:rPr>
          <w:rFonts w:ascii="Book Antiqua" w:eastAsia="Quattrocento" w:hAnsi="Book Antiqua" w:cs="Quattrocento"/>
          <w:b/>
          <w:i/>
          <w:color w:val="auto"/>
          <w:sz w:val="24"/>
          <w:szCs w:val="24"/>
          <w:lang w:val="en-US"/>
        </w:rPr>
      </w:pPr>
      <w:r w:rsidRPr="00EC7E91">
        <w:rPr>
          <w:rFonts w:ascii="Book Antiqua" w:eastAsia="Quattrocento" w:hAnsi="Book Antiqua" w:cs="Quattrocento"/>
          <w:b/>
          <w:i/>
          <w:color w:val="auto"/>
          <w:sz w:val="24"/>
          <w:szCs w:val="24"/>
          <w:lang w:val="en-US"/>
        </w:rPr>
        <w:t>Innovations and breakthroughs</w:t>
      </w:r>
    </w:p>
    <w:p w:rsidR="006B6BEE" w:rsidRPr="002D3CDB" w:rsidRDefault="006B6BEE" w:rsidP="002D3CDB">
      <w:pPr>
        <w:spacing w:line="360" w:lineRule="auto"/>
        <w:jc w:val="both"/>
        <w:rPr>
          <w:rFonts w:ascii="Book Antiqua" w:eastAsia="Quattrocento" w:hAnsi="Book Antiqua" w:cs="Quattrocento"/>
          <w:color w:val="auto"/>
          <w:sz w:val="24"/>
          <w:szCs w:val="24"/>
          <w:lang w:val="en-US"/>
        </w:rPr>
      </w:pPr>
      <w:r w:rsidRPr="002D3CDB">
        <w:rPr>
          <w:rFonts w:ascii="Book Antiqua" w:eastAsia="Quattrocento" w:hAnsi="Book Antiqua" w:cs="Quattrocento"/>
          <w:color w:val="auto"/>
          <w:sz w:val="24"/>
          <w:szCs w:val="24"/>
          <w:lang w:val="en-US"/>
        </w:rPr>
        <w:t xml:space="preserve">With the introduction of the cementless Oxford UKP (2003) one of the technical errors related to failure, the cementing technique can be eliminated. Also, the cementless Oxford medial UKP shows reduced radiolucent lines at one year follow-up, whereas the cemented Oxford medial UKP shows occurrence of radiolucent lines during follow-up. The occurrence of radiolucent lines is thought to be a misleading factor for revision in patients with unexplained pain after cemented UKP. In accordance </w:t>
      </w:r>
      <w:r w:rsidR="000A115D" w:rsidRPr="002D3CDB">
        <w:rPr>
          <w:rFonts w:ascii="Book Antiqua" w:eastAsia="Quattrocento" w:hAnsi="Book Antiqua" w:cs="Quattrocento"/>
          <w:color w:val="auto"/>
          <w:sz w:val="24"/>
          <w:szCs w:val="24"/>
          <w:lang w:val="en-US"/>
        </w:rPr>
        <w:t>with</w:t>
      </w:r>
      <w:r w:rsidRPr="002D3CDB">
        <w:rPr>
          <w:rFonts w:ascii="Book Antiqua" w:eastAsia="Quattrocento" w:hAnsi="Book Antiqua" w:cs="Quattrocento"/>
          <w:color w:val="auto"/>
          <w:sz w:val="24"/>
          <w:szCs w:val="24"/>
          <w:lang w:val="en-US"/>
        </w:rPr>
        <w:t xml:space="preserve"> earlier published results, it is our experience that the cementless Oxford UKP performs as well as, or even better than the cemented Oxford UKP. </w:t>
      </w:r>
      <w:r w:rsidRPr="002D3CDB">
        <w:rPr>
          <w:rFonts w:ascii="Book Antiqua" w:eastAsia="Quattrocento" w:hAnsi="Book Antiqua" w:cs="Quattrocento"/>
          <w:color w:val="auto"/>
          <w:sz w:val="24"/>
          <w:szCs w:val="24"/>
          <w:lang w:val="en-US"/>
        </w:rPr>
        <w:br/>
      </w:r>
    </w:p>
    <w:p w:rsidR="006B6BEE" w:rsidRPr="00A61AC9" w:rsidRDefault="006B6BEE" w:rsidP="00A61AC9">
      <w:pPr>
        <w:spacing w:line="360" w:lineRule="auto"/>
        <w:jc w:val="both"/>
        <w:rPr>
          <w:rFonts w:ascii="Book Antiqua" w:eastAsia="Quattrocento" w:hAnsi="Book Antiqua" w:cs="Quattrocento"/>
          <w:b/>
          <w:i/>
          <w:color w:val="auto"/>
          <w:sz w:val="24"/>
          <w:szCs w:val="24"/>
          <w:lang w:val="en-US"/>
        </w:rPr>
      </w:pPr>
      <w:r w:rsidRPr="00A61AC9">
        <w:rPr>
          <w:rFonts w:ascii="Book Antiqua" w:eastAsia="Quattrocento" w:hAnsi="Book Antiqua" w:cs="Quattrocento"/>
          <w:b/>
          <w:i/>
          <w:color w:val="auto"/>
          <w:sz w:val="24"/>
          <w:szCs w:val="24"/>
          <w:lang w:val="en-US"/>
        </w:rPr>
        <w:t>Applications</w:t>
      </w:r>
    </w:p>
    <w:p w:rsidR="006B6BEE" w:rsidRPr="00A61AC9" w:rsidRDefault="006B6BEE" w:rsidP="00A61AC9">
      <w:pPr>
        <w:spacing w:line="360" w:lineRule="auto"/>
        <w:jc w:val="both"/>
        <w:rPr>
          <w:rFonts w:ascii="Book Antiqua" w:hAnsi="Book Antiqua"/>
          <w:color w:val="auto"/>
          <w:sz w:val="24"/>
          <w:szCs w:val="24"/>
          <w:lang w:val="en-US"/>
        </w:rPr>
      </w:pPr>
      <w:r w:rsidRPr="00A61AC9">
        <w:rPr>
          <w:rFonts w:ascii="Book Antiqua" w:eastAsia="Quattrocento" w:hAnsi="Book Antiqua" w:cs="Quattrocento"/>
          <w:color w:val="auto"/>
          <w:sz w:val="24"/>
          <w:szCs w:val="24"/>
          <w:lang w:val="en-US"/>
        </w:rPr>
        <w:t xml:space="preserve">With this retrospective study </w:t>
      </w:r>
      <w:r w:rsidR="00EC7E91" w:rsidRPr="00A61AC9">
        <w:rPr>
          <w:rFonts w:ascii="Book Antiqua" w:hAnsi="Book Antiqua" w:cs="Quattrocento"/>
          <w:color w:val="auto"/>
          <w:sz w:val="24"/>
          <w:szCs w:val="24"/>
          <w:lang w:val="en-US" w:eastAsia="zh-CN"/>
        </w:rPr>
        <w:t>the authors</w:t>
      </w:r>
      <w:r w:rsidRPr="00A61AC9">
        <w:rPr>
          <w:rFonts w:ascii="Book Antiqua" w:eastAsia="Quattrocento" w:hAnsi="Book Antiqua" w:cs="Quattrocento"/>
          <w:color w:val="auto"/>
          <w:sz w:val="24"/>
          <w:szCs w:val="24"/>
          <w:lang w:val="en-US"/>
        </w:rPr>
        <w:t xml:space="preserve"> want to compare the short-term clinical outcome of the cemented and the cementless Oxford phase III medial UKP performed in an independent center by one single surgeon.</w:t>
      </w:r>
    </w:p>
    <w:p w:rsidR="00F26E10" w:rsidRPr="00A61AC9" w:rsidRDefault="00B367B0" w:rsidP="00A61AC9">
      <w:pPr>
        <w:spacing w:line="360" w:lineRule="auto"/>
        <w:jc w:val="both"/>
        <w:rPr>
          <w:rFonts w:ascii="Book Antiqua" w:hAnsi="Book Antiqua" w:cs="Quattrocento"/>
          <w:b/>
          <w:i/>
          <w:color w:val="auto"/>
          <w:sz w:val="24"/>
          <w:szCs w:val="24"/>
          <w:lang w:val="en-US" w:eastAsia="zh-CN"/>
        </w:rPr>
      </w:pPr>
      <w:r w:rsidRPr="00A61AC9">
        <w:rPr>
          <w:rFonts w:ascii="Book Antiqua" w:eastAsia="Quattrocento" w:hAnsi="Book Antiqua" w:cs="Quattrocento"/>
          <w:color w:val="auto"/>
          <w:sz w:val="24"/>
          <w:szCs w:val="24"/>
          <w:lang w:val="en-US"/>
        </w:rPr>
        <w:br/>
      </w:r>
      <w:r w:rsidR="00EC7E91" w:rsidRPr="00A61AC9">
        <w:rPr>
          <w:rFonts w:ascii="Book Antiqua" w:hAnsi="Book Antiqua" w:cs="Quattrocento"/>
          <w:b/>
          <w:i/>
          <w:color w:val="auto"/>
          <w:sz w:val="24"/>
          <w:szCs w:val="24"/>
          <w:lang w:val="en-US" w:eastAsia="zh-CN"/>
        </w:rPr>
        <w:t>Peer-review</w:t>
      </w:r>
      <w:r w:rsidRPr="00A61AC9">
        <w:rPr>
          <w:rFonts w:ascii="Book Antiqua" w:eastAsia="Quattrocento" w:hAnsi="Book Antiqua" w:cs="Quattrocento"/>
          <w:b/>
          <w:i/>
          <w:color w:val="auto"/>
          <w:sz w:val="24"/>
          <w:szCs w:val="24"/>
          <w:lang w:val="en-US"/>
        </w:rPr>
        <w:br/>
      </w:r>
      <w:r w:rsidR="005E0270">
        <w:rPr>
          <w:rFonts w:ascii="Book Antiqua" w:hAnsi="Book Antiqua" w:cs="Quattrocento"/>
          <w:color w:val="auto"/>
          <w:sz w:val="24"/>
          <w:szCs w:val="24"/>
          <w:lang w:val="en-US" w:eastAsia="zh-CN"/>
        </w:rPr>
        <w:t>This is a</w:t>
      </w:r>
      <w:r w:rsidR="00F26E10" w:rsidRPr="00A61AC9">
        <w:rPr>
          <w:rFonts w:ascii="Book Antiqua" w:hAnsi="Book Antiqua" w:cs="Quattrocento"/>
          <w:color w:val="auto"/>
          <w:sz w:val="24"/>
          <w:szCs w:val="24"/>
          <w:lang w:val="en-US" w:eastAsia="zh-CN"/>
        </w:rPr>
        <w:t xml:space="preserve"> good article.</w:t>
      </w:r>
    </w:p>
    <w:p w:rsidR="00D27F12" w:rsidRDefault="00B367B0" w:rsidP="00104E00">
      <w:pPr>
        <w:spacing w:line="360" w:lineRule="auto"/>
        <w:jc w:val="both"/>
        <w:rPr>
          <w:rFonts w:ascii="Book Antiqua" w:hAnsi="Book Antiqua" w:cs="Quattrocento"/>
          <w:b/>
          <w:color w:val="auto"/>
          <w:sz w:val="24"/>
          <w:szCs w:val="24"/>
          <w:lang w:val="en-US" w:eastAsia="zh-CN"/>
        </w:rPr>
      </w:pPr>
      <w:r w:rsidRPr="00A61AC9">
        <w:rPr>
          <w:rFonts w:ascii="Book Antiqua" w:eastAsia="Quattrocento" w:hAnsi="Book Antiqua" w:cs="Quattrocento"/>
          <w:b/>
          <w:i/>
          <w:color w:val="auto"/>
          <w:sz w:val="24"/>
          <w:szCs w:val="24"/>
          <w:lang w:val="en-US"/>
        </w:rPr>
        <w:br/>
      </w:r>
    </w:p>
    <w:p w:rsidR="00104E00" w:rsidRDefault="00EC7E91" w:rsidP="00A61AC9">
      <w:pPr>
        <w:spacing w:line="360" w:lineRule="auto"/>
        <w:jc w:val="both"/>
        <w:rPr>
          <w:rFonts w:ascii="Book Antiqua" w:hAnsi="Book Antiqua" w:cs="Quattrocento"/>
          <w:b/>
          <w:color w:val="auto"/>
          <w:sz w:val="24"/>
          <w:szCs w:val="24"/>
          <w:lang w:val="en-US" w:eastAsia="zh-CN"/>
        </w:rPr>
      </w:pPr>
      <w:r w:rsidRPr="00A61AC9">
        <w:rPr>
          <w:rFonts w:ascii="Book Antiqua" w:hAnsi="Book Antiqua" w:cs="Quattrocento"/>
          <w:b/>
          <w:color w:val="auto"/>
          <w:sz w:val="24"/>
          <w:szCs w:val="24"/>
          <w:lang w:val="en-US" w:eastAsia="zh-CN"/>
        </w:rPr>
        <w:t>REFERENCES</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proofErr w:type="gramStart"/>
      <w:r w:rsidRPr="00A61AC9">
        <w:rPr>
          <w:rFonts w:ascii="Book Antiqua" w:eastAsia="宋体" w:hAnsi="Book Antiqua" w:cs="宋体"/>
          <w:color w:val="auto"/>
          <w:sz w:val="24"/>
          <w:szCs w:val="24"/>
          <w:lang w:val="en-US" w:eastAsia="zh-CN"/>
        </w:rPr>
        <w:t xml:space="preserve">1 </w:t>
      </w:r>
      <w:proofErr w:type="spellStart"/>
      <w:r w:rsidRPr="00A61AC9">
        <w:rPr>
          <w:rFonts w:ascii="Book Antiqua" w:eastAsia="宋体" w:hAnsi="Book Antiqua" w:cs="宋体"/>
          <w:b/>
          <w:bCs/>
          <w:color w:val="auto"/>
          <w:sz w:val="24"/>
          <w:szCs w:val="24"/>
          <w:lang w:val="en-US" w:eastAsia="zh-CN"/>
        </w:rPr>
        <w:t>Robertsson</w:t>
      </w:r>
      <w:proofErr w:type="spellEnd"/>
      <w:r w:rsidRPr="00A61AC9">
        <w:rPr>
          <w:rFonts w:ascii="Book Antiqua" w:eastAsia="宋体" w:hAnsi="Book Antiqua" w:cs="宋体"/>
          <w:b/>
          <w:bCs/>
          <w:color w:val="auto"/>
          <w:sz w:val="24"/>
          <w:szCs w:val="24"/>
          <w:lang w:val="en-US" w:eastAsia="zh-CN"/>
        </w:rPr>
        <w:t xml:space="preserve"> O</w:t>
      </w:r>
      <w:r w:rsidRPr="00A61AC9">
        <w:rPr>
          <w:rFonts w:ascii="Book Antiqua" w:eastAsia="宋体" w:hAnsi="Book Antiqua" w:cs="宋体"/>
          <w:color w:val="auto"/>
          <w:sz w:val="24"/>
          <w:szCs w:val="24"/>
          <w:lang w:val="en-US" w:eastAsia="zh-CN"/>
        </w:rPr>
        <w:t xml:space="preserve">, Knutson K, </w:t>
      </w:r>
      <w:proofErr w:type="spellStart"/>
      <w:r w:rsidRPr="00A61AC9">
        <w:rPr>
          <w:rFonts w:ascii="Book Antiqua" w:eastAsia="宋体" w:hAnsi="Book Antiqua" w:cs="宋体"/>
          <w:color w:val="auto"/>
          <w:sz w:val="24"/>
          <w:szCs w:val="24"/>
          <w:lang w:val="en-US" w:eastAsia="zh-CN"/>
        </w:rPr>
        <w:t>Lewold</w:t>
      </w:r>
      <w:proofErr w:type="spellEnd"/>
      <w:r w:rsidRPr="00A61AC9">
        <w:rPr>
          <w:rFonts w:ascii="Book Antiqua" w:eastAsia="宋体" w:hAnsi="Book Antiqua" w:cs="宋体"/>
          <w:color w:val="auto"/>
          <w:sz w:val="24"/>
          <w:szCs w:val="24"/>
          <w:lang w:val="en-US" w:eastAsia="zh-CN"/>
        </w:rPr>
        <w:t xml:space="preserve"> S, </w:t>
      </w:r>
      <w:proofErr w:type="spellStart"/>
      <w:r w:rsidRPr="00A61AC9">
        <w:rPr>
          <w:rFonts w:ascii="Book Antiqua" w:eastAsia="宋体" w:hAnsi="Book Antiqua" w:cs="宋体"/>
          <w:color w:val="auto"/>
          <w:sz w:val="24"/>
          <w:szCs w:val="24"/>
          <w:lang w:val="en-US" w:eastAsia="zh-CN"/>
        </w:rPr>
        <w:t>Lidgren</w:t>
      </w:r>
      <w:proofErr w:type="spellEnd"/>
      <w:r w:rsidRPr="00A61AC9">
        <w:rPr>
          <w:rFonts w:ascii="Book Antiqua" w:eastAsia="宋体" w:hAnsi="Book Antiqua" w:cs="宋体"/>
          <w:color w:val="auto"/>
          <w:sz w:val="24"/>
          <w:szCs w:val="24"/>
          <w:lang w:val="en-US" w:eastAsia="zh-CN"/>
        </w:rPr>
        <w:t xml:space="preserve"> L.</w:t>
      </w:r>
      <w:proofErr w:type="gramEnd"/>
      <w:r w:rsidRPr="00A61AC9">
        <w:rPr>
          <w:rFonts w:ascii="Book Antiqua" w:eastAsia="宋体" w:hAnsi="Book Antiqua" w:cs="宋体"/>
          <w:color w:val="auto"/>
          <w:sz w:val="24"/>
          <w:szCs w:val="24"/>
          <w:lang w:val="en-US" w:eastAsia="zh-CN"/>
        </w:rPr>
        <w:t xml:space="preserve"> The routine of surgical management reduces failure after </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knee arthroplasty. </w:t>
      </w:r>
      <w:r w:rsidRPr="00A61AC9">
        <w:rPr>
          <w:rFonts w:ascii="Book Antiqua" w:eastAsia="宋体" w:hAnsi="Book Antiqua" w:cs="宋体"/>
          <w:i/>
          <w:iCs/>
          <w:color w:val="auto"/>
          <w:sz w:val="24"/>
          <w:szCs w:val="24"/>
          <w:lang w:val="en-US" w:eastAsia="zh-CN"/>
        </w:rPr>
        <w:t xml:space="preserve">J Bone Joint </w:t>
      </w:r>
      <w:proofErr w:type="spellStart"/>
      <w:r w:rsidRPr="00A61AC9">
        <w:rPr>
          <w:rFonts w:ascii="Book Antiqua" w:eastAsia="宋体" w:hAnsi="Book Antiqua" w:cs="宋体"/>
          <w:i/>
          <w:iCs/>
          <w:color w:val="auto"/>
          <w:sz w:val="24"/>
          <w:szCs w:val="24"/>
          <w:lang w:val="en-US" w:eastAsia="zh-CN"/>
        </w:rPr>
        <w:t>Surg</w:t>
      </w:r>
      <w:proofErr w:type="spellEnd"/>
      <w:r w:rsidRPr="00A61AC9">
        <w:rPr>
          <w:rFonts w:ascii="Book Antiqua" w:eastAsia="宋体" w:hAnsi="Book Antiqua" w:cs="宋体"/>
          <w:i/>
          <w:iCs/>
          <w:color w:val="auto"/>
          <w:sz w:val="24"/>
          <w:szCs w:val="24"/>
          <w:lang w:val="en-US" w:eastAsia="zh-CN"/>
        </w:rPr>
        <w:t xml:space="preserve"> Br</w:t>
      </w:r>
      <w:r w:rsidRPr="00A61AC9">
        <w:rPr>
          <w:rFonts w:ascii="Book Antiqua" w:eastAsia="宋体" w:hAnsi="Book Antiqua" w:cs="宋体"/>
          <w:color w:val="auto"/>
          <w:sz w:val="24"/>
          <w:szCs w:val="24"/>
          <w:lang w:val="en-US" w:eastAsia="zh-CN"/>
        </w:rPr>
        <w:t xml:space="preserve"> 2001; </w:t>
      </w:r>
      <w:r w:rsidRPr="00A61AC9">
        <w:rPr>
          <w:rFonts w:ascii="Book Antiqua" w:eastAsia="宋体" w:hAnsi="Book Antiqua" w:cs="宋体"/>
          <w:b/>
          <w:bCs/>
          <w:color w:val="auto"/>
          <w:sz w:val="24"/>
          <w:szCs w:val="24"/>
          <w:lang w:val="en-US" w:eastAsia="zh-CN"/>
        </w:rPr>
        <w:t>83</w:t>
      </w:r>
      <w:r w:rsidRPr="00A61AC9">
        <w:rPr>
          <w:rFonts w:ascii="Book Antiqua" w:eastAsia="宋体" w:hAnsi="Book Antiqua" w:cs="宋体"/>
          <w:color w:val="auto"/>
          <w:sz w:val="24"/>
          <w:szCs w:val="24"/>
          <w:lang w:val="en-US" w:eastAsia="zh-CN"/>
        </w:rPr>
        <w:t>: 45-49 [PMID: 11245537]</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2 </w:t>
      </w:r>
      <w:r w:rsidRPr="00A61AC9">
        <w:rPr>
          <w:rFonts w:ascii="Book Antiqua" w:eastAsia="宋体" w:hAnsi="Book Antiqua" w:cs="宋体"/>
          <w:b/>
          <w:bCs/>
          <w:color w:val="auto"/>
          <w:sz w:val="24"/>
          <w:szCs w:val="24"/>
          <w:lang w:val="en-US" w:eastAsia="zh-CN"/>
        </w:rPr>
        <w:t>Koskinen E</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Paavolainen</w:t>
      </w:r>
      <w:proofErr w:type="spellEnd"/>
      <w:r w:rsidRPr="00A61AC9">
        <w:rPr>
          <w:rFonts w:ascii="Book Antiqua" w:eastAsia="宋体" w:hAnsi="Book Antiqua" w:cs="宋体"/>
          <w:color w:val="auto"/>
          <w:sz w:val="24"/>
          <w:szCs w:val="24"/>
          <w:lang w:val="en-US" w:eastAsia="zh-CN"/>
        </w:rPr>
        <w:t xml:space="preserve"> P, </w:t>
      </w:r>
      <w:proofErr w:type="spellStart"/>
      <w:r w:rsidRPr="00A61AC9">
        <w:rPr>
          <w:rFonts w:ascii="Book Antiqua" w:eastAsia="宋体" w:hAnsi="Book Antiqua" w:cs="宋体"/>
          <w:color w:val="auto"/>
          <w:sz w:val="24"/>
          <w:szCs w:val="24"/>
          <w:lang w:val="en-US" w:eastAsia="zh-CN"/>
        </w:rPr>
        <w:t>Eskelinen</w:t>
      </w:r>
      <w:proofErr w:type="spellEnd"/>
      <w:r w:rsidRPr="00A61AC9">
        <w:rPr>
          <w:rFonts w:ascii="Book Antiqua" w:eastAsia="宋体" w:hAnsi="Book Antiqua" w:cs="宋体"/>
          <w:color w:val="auto"/>
          <w:sz w:val="24"/>
          <w:szCs w:val="24"/>
          <w:lang w:val="en-US" w:eastAsia="zh-CN"/>
        </w:rPr>
        <w:t xml:space="preserve"> A, </w:t>
      </w:r>
      <w:proofErr w:type="spellStart"/>
      <w:r w:rsidRPr="00A61AC9">
        <w:rPr>
          <w:rFonts w:ascii="Book Antiqua" w:eastAsia="宋体" w:hAnsi="Book Antiqua" w:cs="宋体"/>
          <w:color w:val="auto"/>
          <w:sz w:val="24"/>
          <w:szCs w:val="24"/>
          <w:lang w:val="en-US" w:eastAsia="zh-CN"/>
        </w:rPr>
        <w:t>Pulkkinen</w:t>
      </w:r>
      <w:proofErr w:type="spellEnd"/>
      <w:r w:rsidRPr="00A61AC9">
        <w:rPr>
          <w:rFonts w:ascii="Book Antiqua" w:eastAsia="宋体" w:hAnsi="Book Antiqua" w:cs="宋体"/>
          <w:color w:val="auto"/>
          <w:sz w:val="24"/>
          <w:szCs w:val="24"/>
          <w:lang w:val="en-US" w:eastAsia="zh-CN"/>
        </w:rPr>
        <w:t xml:space="preserve"> P, </w:t>
      </w:r>
      <w:proofErr w:type="spellStart"/>
      <w:r w:rsidRPr="00A61AC9">
        <w:rPr>
          <w:rFonts w:ascii="Book Antiqua" w:eastAsia="宋体" w:hAnsi="Book Antiqua" w:cs="宋体"/>
          <w:color w:val="auto"/>
          <w:sz w:val="24"/>
          <w:szCs w:val="24"/>
          <w:lang w:val="en-US" w:eastAsia="zh-CN"/>
        </w:rPr>
        <w:t>Remes</w:t>
      </w:r>
      <w:proofErr w:type="spellEnd"/>
      <w:r w:rsidRPr="00A61AC9">
        <w:rPr>
          <w:rFonts w:ascii="Book Antiqua" w:eastAsia="宋体" w:hAnsi="Book Antiqua" w:cs="宋体"/>
          <w:color w:val="auto"/>
          <w:sz w:val="24"/>
          <w:szCs w:val="24"/>
          <w:lang w:val="en-US" w:eastAsia="zh-CN"/>
        </w:rPr>
        <w:t xml:space="preserve"> V. </w:t>
      </w:r>
      <w:proofErr w:type="spellStart"/>
      <w:r w:rsidRPr="00A61AC9">
        <w:rPr>
          <w:rFonts w:ascii="Book Antiqua" w:eastAsia="宋体" w:hAnsi="Book Antiqua" w:cs="宋体"/>
          <w:color w:val="auto"/>
          <w:sz w:val="24"/>
          <w:szCs w:val="24"/>
          <w:lang w:val="en-US" w:eastAsia="zh-CN"/>
        </w:rPr>
        <w:t>Unicondylar</w:t>
      </w:r>
      <w:proofErr w:type="spellEnd"/>
      <w:r w:rsidRPr="00A61AC9">
        <w:rPr>
          <w:rFonts w:ascii="Book Antiqua" w:eastAsia="宋体" w:hAnsi="Book Antiqua" w:cs="宋体"/>
          <w:color w:val="auto"/>
          <w:sz w:val="24"/>
          <w:szCs w:val="24"/>
          <w:lang w:val="en-US" w:eastAsia="zh-CN"/>
        </w:rPr>
        <w:t xml:space="preserve"> knee replacement for primary osteoarthritis: a prospective follow-up study of 1,819 </w:t>
      </w:r>
      <w:r w:rsidRPr="00A61AC9">
        <w:rPr>
          <w:rFonts w:ascii="Book Antiqua" w:eastAsia="宋体" w:hAnsi="Book Antiqua" w:cs="宋体"/>
          <w:color w:val="auto"/>
          <w:sz w:val="24"/>
          <w:szCs w:val="24"/>
          <w:lang w:val="en-US" w:eastAsia="zh-CN"/>
        </w:rPr>
        <w:lastRenderedPageBreak/>
        <w:t xml:space="preserve">patients from the Finnish Arthroplasty Register. </w:t>
      </w:r>
      <w:proofErr w:type="spellStart"/>
      <w:r w:rsidRPr="00A61AC9">
        <w:rPr>
          <w:rFonts w:ascii="Book Antiqua" w:eastAsia="宋体" w:hAnsi="Book Antiqua" w:cs="宋体"/>
          <w:i/>
          <w:iCs/>
          <w:color w:val="auto"/>
          <w:sz w:val="24"/>
          <w:szCs w:val="24"/>
          <w:lang w:val="en-US" w:eastAsia="zh-CN"/>
        </w:rPr>
        <w:t>Acta</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Orthop</w:t>
      </w:r>
      <w:proofErr w:type="spellEnd"/>
      <w:r w:rsidRPr="00A61AC9">
        <w:rPr>
          <w:rFonts w:ascii="Book Antiqua" w:eastAsia="宋体" w:hAnsi="Book Antiqua" w:cs="宋体"/>
          <w:color w:val="auto"/>
          <w:sz w:val="24"/>
          <w:szCs w:val="24"/>
          <w:lang w:val="en-US" w:eastAsia="zh-CN"/>
        </w:rPr>
        <w:t xml:space="preserve"> 2007; </w:t>
      </w:r>
      <w:r w:rsidRPr="00A61AC9">
        <w:rPr>
          <w:rFonts w:ascii="Book Antiqua" w:eastAsia="宋体" w:hAnsi="Book Antiqua" w:cs="宋体"/>
          <w:b/>
          <w:bCs/>
          <w:color w:val="auto"/>
          <w:sz w:val="24"/>
          <w:szCs w:val="24"/>
          <w:lang w:val="en-US" w:eastAsia="zh-CN"/>
        </w:rPr>
        <w:t>78</w:t>
      </w:r>
      <w:r w:rsidRPr="00A61AC9">
        <w:rPr>
          <w:rFonts w:ascii="Book Antiqua" w:eastAsia="宋体" w:hAnsi="Book Antiqua" w:cs="宋体"/>
          <w:color w:val="auto"/>
          <w:sz w:val="24"/>
          <w:szCs w:val="24"/>
          <w:lang w:val="en-US" w:eastAsia="zh-CN"/>
        </w:rPr>
        <w:t>: 128-135 [PMID: 17453404]</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3 </w:t>
      </w:r>
      <w:proofErr w:type="spellStart"/>
      <w:r w:rsidRPr="00A61AC9">
        <w:rPr>
          <w:rFonts w:ascii="Book Antiqua" w:eastAsia="宋体" w:hAnsi="Book Antiqua" w:cs="宋体"/>
          <w:b/>
          <w:bCs/>
          <w:color w:val="auto"/>
          <w:sz w:val="24"/>
          <w:szCs w:val="24"/>
          <w:lang w:val="en-US" w:eastAsia="zh-CN"/>
        </w:rPr>
        <w:t>Pandit</w:t>
      </w:r>
      <w:proofErr w:type="spellEnd"/>
      <w:r w:rsidRPr="00A61AC9">
        <w:rPr>
          <w:rFonts w:ascii="Book Antiqua" w:eastAsia="宋体" w:hAnsi="Book Antiqua" w:cs="宋体"/>
          <w:b/>
          <w:bCs/>
          <w:color w:val="auto"/>
          <w:sz w:val="24"/>
          <w:szCs w:val="24"/>
          <w:lang w:val="en-US" w:eastAsia="zh-CN"/>
        </w:rPr>
        <w:t xml:space="preserve"> H</w:t>
      </w:r>
      <w:r w:rsidRPr="00A61AC9">
        <w:rPr>
          <w:rFonts w:ascii="Book Antiqua" w:eastAsia="宋体" w:hAnsi="Book Antiqua" w:cs="宋体"/>
          <w:color w:val="auto"/>
          <w:sz w:val="24"/>
          <w:szCs w:val="24"/>
          <w:lang w:val="en-US" w:eastAsia="zh-CN"/>
        </w:rPr>
        <w:t xml:space="preserve">, Jenkins C, Beard DJ, Gallagher J, Price AJ, Dodd CA, </w:t>
      </w:r>
      <w:proofErr w:type="spellStart"/>
      <w:r w:rsidRPr="00A61AC9">
        <w:rPr>
          <w:rFonts w:ascii="Book Antiqua" w:eastAsia="宋体" w:hAnsi="Book Antiqua" w:cs="宋体"/>
          <w:color w:val="auto"/>
          <w:sz w:val="24"/>
          <w:szCs w:val="24"/>
          <w:lang w:val="en-US" w:eastAsia="zh-CN"/>
        </w:rPr>
        <w:t>Goodfellow</w:t>
      </w:r>
      <w:proofErr w:type="spellEnd"/>
      <w:r w:rsidRPr="00A61AC9">
        <w:rPr>
          <w:rFonts w:ascii="Book Antiqua" w:eastAsia="宋体" w:hAnsi="Book Antiqua" w:cs="宋体"/>
          <w:color w:val="auto"/>
          <w:sz w:val="24"/>
          <w:szCs w:val="24"/>
          <w:lang w:val="en-US" w:eastAsia="zh-CN"/>
        </w:rPr>
        <w:t xml:space="preserve"> JW, Murray DW. </w:t>
      </w:r>
      <w:proofErr w:type="spellStart"/>
      <w:r w:rsidRPr="00A61AC9">
        <w:rPr>
          <w:rFonts w:ascii="Book Antiqua" w:eastAsia="宋体" w:hAnsi="Book Antiqua" w:cs="宋体"/>
          <w:color w:val="auto"/>
          <w:sz w:val="24"/>
          <w:szCs w:val="24"/>
          <w:lang w:val="en-US" w:eastAsia="zh-CN"/>
        </w:rPr>
        <w:t>Cementless</w:t>
      </w:r>
      <w:proofErr w:type="spellEnd"/>
      <w:r w:rsidRPr="00A61AC9">
        <w:rPr>
          <w:rFonts w:ascii="Book Antiqua" w:eastAsia="宋体" w:hAnsi="Book Antiqua" w:cs="宋体"/>
          <w:color w:val="auto"/>
          <w:sz w:val="24"/>
          <w:szCs w:val="24"/>
          <w:lang w:val="en-US" w:eastAsia="zh-CN"/>
        </w:rPr>
        <w:t xml:space="preserve"> Oxford </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knee replacement shows reduced radiolucency at one year. </w:t>
      </w:r>
      <w:r w:rsidRPr="00A61AC9">
        <w:rPr>
          <w:rFonts w:ascii="Book Antiqua" w:eastAsia="宋体" w:hAnsi="Book Antiqua" w:cs="宋体"/>
          <w:i/>
          <w:iCs/>
          <w:color w:val="auto"/>
          <w:sz w:val="24"/>
          <w:szCs w:val="24"/>
          <w:lang w:val="en-US" w:eastAsia="zh-CN"/>
        </w:rPr>
        <w:t xml:space="preserve">J Bone Joint </w:t>
      </w:r>
      <w:proofErr w:type="spellStart"/>
      <w:r w:rsidRPr="00A61AC9">
        <w:rPr>
          <w:rFonts w:ascii="Book Antiqua" w:eastAsia="宋体" w:hAnsi="Book Antiqua" w:cs="宋体"/>
          <w:i/>
          <w:iCs/>
          <w:color w:val="auto"/>
          <w:sz w:val="24"/>
          <w:szCs w:val="24"/>
          <w:lang w:val="en-US" w:eastAsia="zh-CN"/>
        </w:rPr>
        <w:t>Surg</w:t>
      </w:r>
      <w:proofErr w:type="spellEnd"/>
      <w:r w:rsidRPr="00A61AC9">
        <w:rPr>
          <w:rFonts w:ascii="Book Antiqua" w:eastAsia="宋体" w:hAnsi="Book Antiqua" w:cs="宋体"/>
          <w:i/>
          <w:iCs/>
          <w:color w:val="auto"/>
          <w:sz w:val="24"/>
          <w:szCs w:val="24"/>
          <w:lang w:val="en-US" w:eastAsia="zh-CN"/>
        </w:rPr>
        <w:t xml:space="preserve"> Br</w:t>
      </w:r>
      <w:r w:rsidRPr="00A61AC9">
        <w:rPr>
          <w:rFonts w:ascii="Book Antiqua" w:eastAsia="宋体" w:hAnsi="Book Antiqua" w:cs="宋体"/>
          <w:color w:val="auto"/>
          <w:sz w:val="24"/>
          <w:szCs w:val="24"/>
          <w:lang w:val="en-US" w:eastAsia="zh-CN"/>
        </w:rPr>
        <w:t xml:space="preserve"> 2009; </w:t>
      </w:r>
      <w:r w:rsidRPr="00A61AC9">
        <w:rPr>
          <w:rFonts w:ascii="Book Antiqua" w:eastAsia="宋体" w:hAnsi="Book Antiqua" w:cs="宋体"/>
          <w:b/>
          <w:bCs/>
          <w:color w:val="auto"/>
          <w:sz w:val="24"/>
          <w:szCs w:val="24"/>
          <w:lang w:val="en-US" w:eastAsia="zh-CN"/>
        </w:rPr>
        <w:t>91</w:t>
      </w:r>
      <w:r w:rsidRPr="00A61AC9">
        <w:rPr>
          <w:rFonts w:ascii="Book Antiqua" w:eastAsia="宋体" w:hAnsi="Book Antiqua" w:cs="宋体"/>
          <w:color w:val="auto"/>
          <w:sz w:val="24"/>
          <w:szCs w:val="24"/>
          <w:lang w:val="en-US" w:eastAsia="zh-CN"/>
        </w:rPr>
        <w:t>: 185-189 [PMID: 19190051 DOI: 10.1302/0301-620X.91B2.21413]</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4 </w:t>
      </w:r>
      <w:proofErr w:type="spellStart"/>
      <w:r w:rsidRPr="00A61AC9">
        <w:rPr>
          <w:rFonts w:ascii="Book Antiqua" w:eastAsia="宋体" w:hAnsi="Book Antiqua" w:cs="宋体"/>
          <w:b/>
          <w:bCs/>
          <w:color w:val="auto"/>
          <w:sz w:val="24"/>
          <w:szCs w:val="24"/>
          <w:lang w:val="en-US" w:eastAsia="zh-CN"/>
        </w:rPr>
        <w:t>Saxler</w:t>
      </w:r>
      <w:proofErr w:type="spellEnd"/>
      <w:r w:rsidRPr="00A61AC9">
        <w:rPr>
          <w:rFonts w:ascii="Book Antiqua" w:eastAsia="宋体" w:hAnsi="Book Antiqua" w:cs="宋体"/>
          <w:b/>
          <w:bCs/>
          <w:color w:val="auto"/>
          <w:sz w:val="24"/>
          <w:szCs w:val="24"/>
          <w:lang w:val="en-US" w:eastAsia="zh-CN"/>
        </w:rPr>
        <w:t xml:space="preserve"> G</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Temmen</w:t>
      </w:r>
      <w:proofErr w:type="spellEnd"/>
      <w:r w:rsidRPr="00A61AC9">
        <w:rPr>
          <w:rFonts w:ascii="Book Antiqua" w:eastAsia="宋体" w:hAnsi="Book Antiqua" w:cs="宋体"/>
          <w:color w:val="auto"/>
          <w:sz w:val="24"/>
          <w:szCs w:val="24"/>
          <w:lang w:val="en-US" w:eastAsia="zh-CN"/>
        </w:rPr>
        <w:t xml:space="preserve"> D, Bontemps G. Medium-term results of the AMC-</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knee arthroplasty. </w:t>
      </w:r>
      <w:r w:rsidRPr="00A61AC9">
        <w:rPr>
          <w:rFonts w:ascii="Book Antiqua" w:eastAsia="宋体" w:hAnsi="Book Antiqua" w:cs="宋体"/>
          <w:i/>
          <w:iCs/>
          <w:color w:val="auto"/>
          <w:sz w:val="24"/>
          <w:szCs w:val="24"/>
          <w:lang w:val="en-US" w:eastAsia="zh-CN"/>
        </w:rPr>
        <w:t>Knee</w:t>
      </w:r>
      <w:r w:rsidRPr="00A61AC9">
        <w:rPr>
          <w:rFonts w:ascii="Book Antiqua" w:eastAsia="宋体" w:hAnsi="Book Antiqua" w:cs="宋体"/>
          <w:color w:val="auto"/>
          <w:sz w:val="24"/>
          <w:szCs w:val="24"/>
          <w:lang w:val="en-US" w:eastAsia="zh-CN"/>
        </w:rPr>
        <w:t xml:space="preserve"> 2004; </w:t>
      </w:r>
      <w:r w:rsidRPr="00A61AC9">
        <w:rPr>
          <w:rFonts w:ascii="Book Antiqua" w:eastAsia="宋体" w:hAnsi="Book Antiqua" w:cs="宋体"/>
          <w:b/>
          <w:bCs/>
          <w:color w:val="auto"/>
          <w:sz w:val="24"/>
          <w:szCs w:val="24"/>
          <w:lang w:val="en-US" w:eastAsia="zh-CN"/>
        </w:rPr>
        <w:t>11</w:t>
      </w:r>
      <w:r w:rsidRPr="00A61AC9">
        <w:rPr>
          <w:rFonts w:ascii="Book Antiqua" w:eastAsia="宋体" w:hAnsi="Book Antiqua" w:cs="宋体"/>
          <w:color w:val="auto"/>
          <w:sz w:val="24"/>
          <w:szCs w:val="24"/>
          <w:lang w:val="en-US" w:eastAsia="zh-CN"/>
        </w:rPr>
        <w:t>: 349-355 [PMID: 15351408]</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5 </w:t>
      </w:r>
      <w:r w:rsidRPr="00A61AC9">
        <w:rPr>
          <w:rFonts w:ascii="Book Antiqua" w:eastAsia="宋体" w:hAnsi="Book Antiqua" w:cs="宋体"/>
          <w:b/>
          <w:bCs/>
          <w:color w:val="auto"/>
          <w:sz w:val="24"/>
          <w:szCs w:val="24"/>
          <w:lang w:val="en-US" w:eastAsia="zh-CN"/>
        </w:rPr>
        <w:t>Forsythe ME</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Englund</w:t>
      </w:r>
      <w:proofErr w:type="spellEnd"/>
      <w:r w:rsidRPr="00A61AC9">
        <w:rPr>
          <w:rFonts w:ascii="Book Antiqua" w:eastAsia="宋体" w:hAnsi="Book Antiqua" w:cs="宋体"/>
          <w:color w:val="auto"/>
          <w:sz w:val="24"/>
          <w:szCs w:val="24"/>
          <w:lang w:val="en-US" w:eastAsia="zh-CN"/>
        </w:rPr>
        <w:t xml:space="preserve"> RE, Leighton RK. </w:t>
      </w:r>
      <w:proofErr w:type="spellStart"/>
      <w:r w:rsidRPr="00A61AC9">
        <w:rPr>
          <w:rFonts w:ascii="Book Antiqua" w:eastAsia="宋体" w:hAnsi="Book Antiqua" w:cs="宋体"/>
          <w:color w:val="auto"/>
          <w:sz w:val="24"/>
          <w:szCs w:val="24"/>
          <w:lang w:val="en-US" w:eastAsia="zh-CN"/>
        </w:rPr>
        <w:t>Unicondylar</w:t>
      </w:r>
      <w:proofErr w:type="spellEnd"/>
      <w:r w:rsidRPr="00A61AC9">
        <w:rPr>
          <w:rFonts w:ascii="Book Antiqua" w:eastAsia="宋体" w:hAnsi="Book Antiqua" w:cs="宋体"/>
          <w:color w:val="auto"/>
          <w:sz w:val="24"/>
          <w:szCs w:val="24"/>
          <w:lang w:val="en-US" w:eastAsia="zh-CN"/>
        </w:rPr>
        <w:t xml:space="preserve"> knee arthroplasty: a </w:t>
      </w:r>
      <w:proofErr w:type="spellStart"/>
      <w:r w:rsidRPr="00A61AC9">
        <w:rPr>
          <w:rFonts w:ascii="Book Antiqua" w:eastAsia="宋体" w:hAnsi="Book Antiqua" w:cs="宋体"/>
          <w:color w:val="auto"/>
          <w:sz w:val="24"/>
          <w:szCs w:val="24"/>
          <w:lang w:val="en-US" w:eastAsia="zh-CN"/>
        </w:rPr>
        <w:t>cementless</w:t>
      </w:r>
      <w:proofErr w:type="spellEnd"/>
      <w:r w:rsidRPr="00A61AC9">
        <w:rPr>
          <w:rFonts w:ascii="Book Antiqua" w:eastAsia="宋体" w:hAnsi="Book Antiqua" w:cs="宋体"/>
          <w:color w:val="auto"/>
          <w:sz w:val="24"/>
          <w:szCs w:val="24"/>
          <w:lang w:val="en-US" w:eastAsia="zh-CN"/>
        </w:rPr>
        <w:t xml:space="preserve"> perspective. </w:t>
      </w:r>
      <w:r w:rsidRPr="00A61AC9">
        <w:rPr>
          <w:rFonts w:ascii="Book Antiqua" w:eastAsia="宋体" w:hAnsi="Book Antiqua" w:cs="宋体"/>
          <w:i/>
          <w:iCs/>
          <w:color w:val="auto"/>
          <w:sz w:val="24"/>
          <w:szCs w:val="24"/>
          <w:lang w:val="en-US" w:eastAsia="zh-CN"/>
        </w:rPr>
        <w:t xml:space="preserve">Can J </w:t>
      </w:r>
      <w:proofErr w:type="spellStart"/>
      <w:r w:rsidRPr="00A61AC9">
        <w:rPr>
          <w:rFonts w:ascii="Book Antiqua" w:eastAsia="宋体" w:hAnsi="Book Antiqua" w:cs="宋体"/>
          <w:i/>
          <w:iCs/>
          <w:color w:val="auto"/>
          <w:sz w:val="24"/>
          <w:szCs w:val="24"/>
          <w:lang w:val="en-US" w:eastAsia="zh-CN"/>
        </w:rPr>
        <w:t>Surg</w:t>
      </w:r>
      <w:proofErr w:type="spellEnd"/>
      <w:r w:rsidRPr="00A61AC9">
        <w:rPr>
          <w:rFonts w:ascii="Book Antiqua" w:eastAsia="宋体" w:hAnsi="Book Antiqua" w:cs="宋体"/>
          <w:color w:val="auto"/>
          <w:sz w:val="24"/>
          <w:szCs w:val="24"/>
          <w:lang w:val="en-US" w:eastAsia="zh-CN"/>
        </w:rPr>
        <w:t xml:space="preserve"> 2000; </w:t>
      </w:r>
      <w:r w:rsidRPr="00A61AC9">
        <w:rPr>
          <w:rFonts w:ascii="Book Antiqua" w:eastAsia="宋体" w:hAnsi="Book Antiqua" w:cs="宋体"/>
          <w:b/>
          <w:bCs/>
          <w:color w:val="auto"/>
          <w:sz w:val="24"/>
          <w:szCs w:val="24"/>
          <w:lang w:val="en-US" w:eastAsia="zh-CN"/>
        </w:rPr>
        <w:t>43</w:t>
      </w:r>
      <w:r w:rsidRPr="00A61AC9">
        <w:rPr>
          <w:rFonts w:ascii="Book Antiqua" w:eastAsia="宋体" w:hAnsi="Book Antiqua" w:cs="宋体"/>
          <w:color w:val="auto"/>
          <w:sz w:val="24"/>
          <w:szCs w:val="24"/>
          <w:lang w:val="en-US" w:eastAsia="zh-CN"/>
        </w:rPr>
        <w:t>: 417-424 [PMID: 11129829]</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proofErr w:type="gramStart"/>
      <w:r w:rsidRPr="00A61AC9">
        <w:rPr>
          <w:rFonts w:ascii="Book Antiqua" w:eastAsia="宋体" w:hAnsi="Book Antiqua" w:cs="宋体"/>
          <w:color w:val="auto"/>
          <w:sz w:val="24"/>
          <w:szCs w:val="24"/>
          <w:lang w:val="en-US" w:eastAsia="zh-CN"/>
        </w:rPr>
        <w:t xml:space="preserve">6 </w:t>
      </w:r>
      <w:r w:rsidRPr="00A61AC9">
        <w:rPr>
          <w:rFonts w:ascii="Book Antiqua" w:eastAsia="宋体" w:hAnsi="Book Antiqua" w:cs="宋体"/>
          <w:b/>
          <w:bCs/>
          <w:color w:val="auto"/>
          <w:sz w:val="24"/>
          <w:szCs w:val="24"/>
          <w:lang w:val="en-US" w:eastAsia="zh-CN"/>
        </w:rPr>
        <w:t>Magnussen PA</w:t>
      </w:r>
      <w:r w:rsidRPr="00A61AC9">
        <w:rPr>
          <w:rFonts w:ascii="Book Antiqua" w:eastAsia="宋体" w:hAnsi="Book Antiqua" w:cs="宋体"/>
          <w:color w:val="auto"/>
          <w:sz w:val="24"/>
          <w:szCs w:val="24"/>
          <w:lang w:val="en-US" w:eastAsia="zh-CN"/>
        </w:rPr>
        <w:t>, Bartlett RJ.</w:t>
      </w:r>
      <w:proofErr w:type="gramEnd"/>
      <w:r w:rsidRPr="00A61AC9">
        <w:rPr>
          <w:rFonts w:ascii="Book Antiqua" w:eastAsia="宋体" w:hAnsi="Book Antiqua" w:cs="宋体"/>
          <w:color w:val="auto"/>
          <w:sz w:val="24"/>
          <w:szCs w:val="24"/>
          <w:lang w:val="en-US" w:eastAsia="zh-CN"/>
        </w:rPr>
        <w:t xml:space="preserve"> </w:t>
      </w:r>
      <w:proofErr w:type="spellStart"/>
      <w:proofErr w:type="gramStart"/>
      <w:r w:rsidRPr="00A61AC9">
        <w:rPr>
          <w:rFonts w:ascii="Book Antiqua" w:eastAsia="宋体" w:hAnsi="Book Antiqua" w:cs="宋体"/>
          <w:color w:val="auto"/>
          <w:sz w:val="24"/>
          <w:szCs w:val="24"/>
          <w:lang w:val="en-US" w:eastAsia="zh-CN"/>
        </w:rPr>
        <w:t>Cementless</w:t>
      </w:r>
      <w:proofErr w:type="spellEnd"/>
      <w:r w:rsidRPr="00A61AC9">
        <w:rPr>
          <w:rFonts w:ascii="Book Antiqua" w:eastAsia="宋体" w:hAnsi="Book Antiqua" w:cs="宋体"/>
          <w:color w:val="auto"/>
          <w:sz w:val="24"/>
          <w:szCs w:val="24"/>
          <w:lang w:val="en-US" w:eastAsia="zh-CN"/>
        </w:rPr>
        <w:t xml:space="preserve"> PCA </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joint arthroplasty for osteoarthritis of the knee.</w:t>
      </w:r>
      <w:proofErr w:type="gramEnd"/>
      <w:r w:rsidRPr="00A61AC9">
        <w:rPr>
          <w:rFonts w:ascii="Book Antiqua" w:eastAsia="宋体" w:hAnsi="Book Antiqua" w:cs="宋体"/>
          <w:color w:val="auto"/>
          <w:sz w:val="24"/>
          <w:szCs w:val="24"/>
          <w:lang w:val="en-US" w:eastAsia="zh-CN"/>
        </w:rPr>
        <w:t xml:space="preserve"> </w:t>
      </w:r>
      <w:proofErr w:type="gramStart"/>
      <w:r w:rsidRPr="00A61AC9">
        <w:rPr>
          <w:rFonts w:ascii="Book Antiqua" w:eastAsia="宋体" w:hAnsi="Book Antiqua" w:cs="宋体"/>
          <w:color w:val="auto"/>
          <w:sz w:val="24"/>
          <w:szCs w:val="24"/>
          <w:lang w:val="en-US" w:eastAsia="zh-CN"/>
        </w:rPr>
        <w:t>A prospective study of 51 cases.</w:t>
      </w:r>
      <w:proofErr w:type="gramEnd"/>
      <w:r w:rsidRPr="00A61AC9">
        <w:rPr>
          <w:rFonts w:ascii="Book Antiqua" w:eastAsia="宋体" w:hAnsi="Book Antiqua" w:cs="宋体"/>
          <w:color w:val="auto"/>
          <w:sz w:val="24"/>
          <w:szCs w:val="24"/>
          <w:lang w:val="en-US" w:eastAsia="zh-CN"/>
        </w:rPr>
        <w:t xml:space="preserve"> </w:t>
      </w:r>
      <w:r w:rsidRPr="00A61AC9">
        <w:rPr>
          <w:rFonts w:ascii="Book Antiqua" w:eastAsia="宋体" w:hAnsi="Book Antiqua" w:cs="宋体"/>
          <w:i/>
          <w:iCs/>
          <w:color w:val="auto"/>
          <w:sz w:val="24"/>
          <w:szCs w:val="24"/>
          <w:lang w:val="en-US" w:eastAsia="zh-CN"/>
        </w:rPr>
        <w:t>J Arthroplasty</w:t>
      </w:r>
      <w:r w:rsidRPr="00A61AC9">
        <w:rPr>
          <w:rFonts w:ascii="Book Antiqua" w:eastAsia="宋体" w:hAnsi="Book Antiqua" w:cs="宋体"/>
          <w:color w:val="auto"/>
          <w:sz w:val="24"/>
          <w:szCs w:val="24"/>
          <w:lang w:val="en-US" w:eastAsia="zh-CN"/>
        </w:rPr>
        <w:t xml:space="preserve"> 1990; </w:t>
      </w:r>
      <w:r w:rsidRPr="00A61AC9">
        <w:rPr>
          <w:rFonts w:ascii="Book Antiqua" w:eastAsia="宋体" w:hAnsi="Book Antiqua" w:cs="宋体"/>
          <w:b/>
          <w:bCs/>
          <w:color w:val="auto"/>
          <w:sz w:val="24"/>
          <w:szCs w:val="24"/>
          <w:lang w:val="en-US" w:eastAsia="zh-CN"/>
        </w:rPr>
        <w:t>5</w:t>
      </w:r>
      <w:r w:rsidRPr="00A61AC9">
        <w:rPr>
          <w:rFonts w:ascii="Book Antiqua" w:eastAsia="宋体" w:hAnsi="Book Antiqua" w:cs="宋体"/>
          <w:color w:val="auto"/>
          <w:sz w:val="24"/>
          <w:szCs w:val="24"/>
          <w:lang w:val="en-US" w:eastAsia="zh-CN"/>
        </w:rPr>
        <w:t>: 151-158 [PMID: 2358814]</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7 </w:t>
      </w:r>
      <w:proofErr w:type="spellStart"/>
      <w:r w:rsidRPr="00A61AC9">
        <w:rPr>
          <w:rFonts w:ascii="Book Antiqua" w:eastAsia="宋体" w:hAnsi="Book Antiqua" w:cs="宋体"/>
          <w:b/>
          <w:bCs/>
          <w:color w:val="auto"/>
          <w:sz w:val="24"/>
          <w:szCs w:val="24"/>
          <w:lang w:val="en-US" w:eastAsia="zh-CN"/>
        </w:rPr>
        <w:t>Haverkamp</w:t>
      </w:r>
      <w:proofErr w:type="spellEnd"/>
      <w:r w:rsidRPr="00A61AC9">
        <w:rPr>
          <w:rFonts w:ascii="Book Antiqua" w:eastAsia="宋体" w:hAnsi="Book Antiqua" w:cs="宋体"/>
          <w:b/>
          <w:bCs/>
          <w:color w:val="auto"/>
          <w:sz w:val="24"/>
          <w:szCs w:val="24"/>
          <w:lang w:val="en-US" w:eastAsia="zh-CN"/>
        </w:rPr>
        <w:t xml:space="preserve"> D</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Breugem</w:t>
      </w:r>
      <w:proofErr w:type="spellEnd"/>
      <w:r w:rsidRPr="00A61AC9">
        <w:rPr>
          <w:rFonts w:ascii="Book Antiqua" w:eastAsia="宋体" w:hAnsi="Book Antiqua" w:cs="宋体"/>
          <w:color w:val="auto"/>
          <w:sz w:val="24"/>
          <w:szCs w:val="24"/>
          <w:lang w:val="en-US" w:eastAsia="zh-CN"/>
        </w:rPr>
        <w:t xml:space="preserve"> SJ, </w:t>
      </w:r>
      <w:proofErr w:type="spellStart"/>
      <w:r w:rsidRPr="00A61AC9">
        <w:rPr>
          <w:rFonts w:ascii="Book Antiqua" w:eastAsia="宋体" w:hAnsi="Book Antiqua" w:cs="宋体"/>
          <w:color w:val="auto"/>
          <w:sz w:val="24"/>
          <w:szCs w:val="24"/>
          <w:lang w:val="en-US" w:eastAsia="zh-CN"/>
        </w:rPr>
        <w:t>Sierevelt</w:t>
      </w:r>
      <w:proofErr w:type="spellEnd"/>
      <w:r w:rsidRPr="00A61AC9">
        <w:rPr>
          <w:rFonts w:ascii="Book Antiqua" w:eastAsia="宋体" w:hAnsi="Book Antiqua" w:cs="宋体"/>
          <w:color w:val="auto"/>
          <w:sz w:val="24"/>
          <w:szCs w:val="24"/>
          <w:lang w:val="en-US" w:eastAsia="zh-CN"/>
        </w:rPr>
        <w:t xml:space="preserve"> IN, </w:t>
      </w:r>
      <w:proofErr w:type="spellStart"/>
      <w:r w:rsidRPr="00A61AC9">
        <w:rPr>
          <w:rFonts w:ascii="Book Antiqua" w:eastAsia="宋体" w:hAnsi="Book Antiqua" w:cs="宋体"/>
          <w:color w:val="auto"/>
          <w:sz w:val="24"/>
          <w:szCs w:val="24"/>
          <w:lang w:val="en-US" w:eastAsia="zh-CN"/>
        </w:rPr>
        <w:t>Blankevoort</w:t>
      </w:r>
      <w:proofErr w:type="spellEnd"/>
      <w:r w:rsidRPr="00A61AC9">
        <w:rPr>
          <w:rFonts w:ascii="Book Antiqua" w:eastAsia="宋体" w:hAnsi="Book Antiqua" w:cs="宋体"/>
          <w:color w:val="auto"/>
          <w:sz w:val="24"/>
          <w:szCs w:val="24"/>
          <w:lang w:val="en-US" w:eastAsia="zh-CN"/>
        </w:rPr>
        <w:t xml:space="preserve"> L, van </w:t>
      </w:r>
      <w:proofErr w:type="spellStart"/>
      <w:r w:rsidRPr="00A61AC9">
        <w:rPr>
          <w:rFonts w:ascii="Book Antiqua" w:eastAsia="宋体" w:hAnsi="Book Antiqua" w:cs="宋体"/>
          <w:color w:val="auto"/>
          <w:sz w:val="24"/>
          <w:szCs w:val="24"/>
          <w:lang w:val="en-US" w:eastAsia="zh-CN"/>
        </w:rPr>
        <w:t>Dijk</w:t>
      </w:r>
      <w:proofErr w:type="spellEnd"/>
      <w:r w:rsidRPr="00A61AC9">
        <w:rPr>
          <w:rFonts w:ascii="Book Antiqua" w:eastAsia="宋体" w:hAnsi="Book Antiqua" w:cs="宋体"/>
          <w:color w:val="auto"/>
          <w:sz w:val="24"/>
          <w:szCs w:val="24"/>
          <w:lang w:val="en-US" w:eastAsia="zh-CN"/>
        </w:rPr>
        <w:t xml:space="preserve"> CN. </w:t>
      </w:r>
      <w:proofErr w:type="gramStart"/>
      <w:r w:rsidRPr="00A61AC9">
        <w:rPr>
          <w:rFonts w:ascii="Book Antiqua" w:eastAsia="宋体" w:hAnsi="Book Antiqua" w:cs="宋体"/>
          <w:color w:val="auto"/>
          <w:sz w:val="24"/>
          <w:szCs w:val="24"/>
          <w:lang w:val="en-US" w:eastAsia="zh-CN"/>
        </w:rPr>
        <w:t>Translation and validation of the Dutch version of the Oxford 12-item knee questionnaire for knee arthroplasty.</w:t>
      </w:r>
      <w:proofErr w:type="gramEnd"/>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Acta</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Orthop</w:t>
      </w:r>
      <w:proofErr w:type="spellEnd"/>
      <w:r w:rsidRPr="00A61AC9">
        <w:rPr>
          <w:rFonts w:ascii="Book Antiqua" w:eastAsia="宋体" w:hAnsi="Book Antiqua" w:cs="宋体"/>
          <w:color w:val="auto"/>
          <w:sz w:val="24"/>
          <w:szCs w:val="24"/>
          <w:lang w:val="en-US" w:eastAsia="zh-CN"/>
        </w:rPr>
        <w:t xml:space="preserve"> 2005; </w:t>
      </w:r>
      <w:r w:rsidRPr="00A61AC9">
        <w:rPr>
          <w:rFonts w:ascii="Book Antiqua" w:eastAsia="宋体" w:hAnsi="Book Antiqua" w:cs="宋体"/>
          <w:b/>
          <w:bCs/>
          <w:color w:val="auto"/>
          <w:sz w:val="24"/>
          <w:szCs w:val="24"/>
          <w:lang w:val="en-US" w:eastAsia="zh-CN"/>
        </w:rPr>
        <w:t>76</w:t>
      </w:r>
      <w:r w:rsidRPr="00A61AC9">
        <w:rPr>
          <w:rFonts w:ascii="Book Antiqua" w:eastAsia="宋体" w:hAnsi="Book Antiqua" w:cs="宋体"/>
          <w:color w:val="auto"/>
          <w:sz w:val="24"/>
          <w:szCs w:val="24"/>
          <w:lang w:val="en-US" w:eastAsia="zh-CN"/>
        </w:rPr>
        <w:t>: 347-352 [PMID: 16156462]</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8 </w:t>
      </w:r>
      <w:proofErr w:type="spellStart"/>
      <w:r w:rsidRPr="00A61AC9">
        <w:rPr>
          <w:rFonts w:ascii="Book Antiqua" w:eastAsia="宋体" w:hAnsi="Book Antiqua" w:cs="宋体"/>
          <w:b/>
          <w:bCs/>
          <w:color w:val="auto"/>
          <w:sz w:val="24"/>
          <w:szCs w:val="24"/>
          <w:lang w:val="en-US" w:eastAsia="zh-CN"/>
        </w:rPr>
        <w:t>Kujala</w:t>
      </w:r>
      <w:proofErr w:type="spellEnd"/>
      <w:r w:rsidRPr="00A61AC9">
        <w:rPr>
          <w:rFonts w:ascii="Book Antiqua" w:eastAsia="宋体" w:hAnsi="Book Antiqua" w:cs="宋体"/>
          <w:b/>
          <w:bCs/>
          <w:color w:val="auto"/>
          <w:sz w:val="24"/>
          <w:szCs w:val="24"/>
          <w:lang w:val="en-US" w:eastAsia="zh-CN"/>
        </w:rPr>
        <w:t xml:space="preserve"> UM</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Jaakkola</w:t>
      </w:r>
      <w:proofErr w:type="spellEnd"/>
      <w:r w:rsidRPr="00A61AC9">
        <w:rPr>
          <w:rFonts w:ascii="Book Antiqua" w:eastAsia="宋体" w:hAnsi="Book Antiqua" w:cs="宋体"/>
          <w:color w:val="auto"/>
          <w:sz w:val="24"/>
          <w:szCs w:val="24"/>
          <w:lang w:val="en-US" w:eastAsia="zh-CN"/>
        </w:rPr>
        <w:t xml:space="preserve"> LH, Koskinen SK, </w:t>
      </w:r>
      <w:proofErr w:type="spellStart"/>
      <w:r w:rsidRPr="00A61AC9">
        <w:rPr>
          <w:rFonts w:ascii="Book Antiqua" w:eastAsia="宋体" w:hAnsi="Book Antiqua" w:cs="宋体"/>
          <w:color w:val="auto"/>
          <w:sz w:val="24"/>
          <w:szCs w:val="24"/>
          <w:lang w:val="en-US" w:eastAsia="zh-CN"/>
        </w:rPr>
        <w:t>Taimela</w:t>
      </w:r>
      <w:proofErr w:type="spellEnd"/>
      <w:r w:rsidRPr="00A61AC9">
        <w:rPr>
          <w:rFonts w:ascii="Book Antiqua" w:eastAsia="宋体" w:hAnsi="Book Antiqua" w:cs="宋体"/>
          <w:color w:val="auto"/>
          <w:sz w:val="24"/>
          <w:szCs w:val="24"/>
          <w:lang w:val="en-US" w:eastAsia="zh-CN"/>
        </w:rPr>
        <w:t xml:space="preserve"> S, </w:t>
      </w:r>
      <w:proofErr w:type="spellStart"/>
      <w:r w:rsidRPr="00A61AC9">
        <w:rPr>
          <w:rFonts w:ascii="Book Antiqua" w:eastAsia="宋体" w:hAnsi="Book Antiqua" w:cs="宋体"/>
          <w:color w:val="auto"/>
          <w:sz w:val="24"/>
          <w:szCs w:val="24"/>
          <w:lang w:val="en-US" w:eastAsia="zh-CN"/>
        </w:rPr>
        <w:t>Hurme</w:t>
      </w:r>
      <w:proofErr w:type="spellEnd"/>
      <w:r w:rsidRPr="00A61AC9">
        <w:rPr>
          <w:rFonts w:ascii="Book Antiqua" w:eastAsia="宋体" w:hAnsi="Book Antiqua" w:cs="宋体"/>
          <w:color w:val="auto"/>
          <w:sz w:val="24"/>
          <w:szCs w:val="24"/>
          <w:lang w:val="en-US" w:eastAsia="zh-CN"/>
        </w:rPr>
        <w:t xml:space="preserve"> M, </w:t>
      </w:r>
      <w:proofErr w:type="spellStart"/>
      <w:r w:rsidRPr="00A61AC9">
        <w:rPr>
          <w:rFonts w:ascii="Book Antiqua" w:eastAsia="宋体" w:hAnsi="Book Antiqua" w:cs="宋体"/>
          <w:color w:val="auto"/>
          <w:sz w:val="24"/>
          <w:szCs w:val="24"/>
          <w:lang w:val="en-US" w:eastAsia="zh-CN"/>
        </w:rPr>
        <w:t>Nelimarkka</w:t>
      </w:r>
      <w:proofErr w:type="spellEnd"/>
      <w:r w:rsidRPr="00A61AC9">
        <w:rPr>
          <w:rFonts w:ascii="Book Antiqua" w:eastAsia="宋体" w:hAnsi="Book Antiqua" w:cs="宋体"/>
          <w:color w:val="auto"/>
          <w:sz w:val="24"/>
          <w:szCs w:val="24"/>
          <w:lang w:val="en-US" w:eastAsia="zh-CN"/>
        </w:rPr>
        <w:t xml:space="preserve"> O. Scoring of patellofemoral disorders. </w:t>
      </w:r>
      <w:r w:rsidRPr="00A61AC9">
        <w:rPr>
          <w:rFonts w:ascii="Book Antiqua" w:eastAsia="宋体" w:hAnsi="Book Antiqua" w:cs="宋体"/>
          <w:i/>
          <w:iCs/>
          <w:color w:val="auto"/>
          <w:sz w:val="24"/>
          <w:szCs w:val="24"/>
          <w:lang w:val="en-US" w:eastAsia="zh-CN"/>
        </w:rPr>
        <w:t>Arthroscopy</w:t>
      </w:r>
      <w:r w:rsidRPr="00A61AC9">
        <w:rPr>
          <w:rFonts w:ascii="Book Antiqua" w:eastAsia="宋体" w:hAnsi="Book Antiqua" w:cs="宋体"/>
          <w:color w:val="auto"/>
          <w:sz w:val="24"/>
          <w:szCs w:val="24"/>
          <w:lang w:val="en-US" w:eastAsia="zh-CN"/>
        </w:rPr>
        <w:t xml:space="preserve"> 1993; </w:t>
      </w:r>
      <w:r w:rsidRPr="00A61AC9">
        <w:rPr>
          <w:rFonts w:ascii="Book Antiqua" w:eastAsia="宋体" w:hAnsi="Book Antiqua" w:cs="宋体"/>
          <w:b/>
          <w:bCs/>
          <w:color w:val="auto"/>
          <w:sz w:val="24"/>
          <w:szCs w:val="24"/>
          <w:lang w:val="en-US" w:eastAsia="zh-CN"/>
        </w:rPr>
        <w:t>9</w:t>
      </w:r>
      <w:r w:rsidRPr="00A61AC9">
        <w:rPr>
          <w:rFonts w:ascii="Book Antiqua" w:eastAsia="宋体" w:hAnsi="Book Antiqua" w:cs="宋体"/>
          <w:color w:val="auto"/>
          <w:sz w:val="24"/>
          <w:szCs w:val="24"/>
          <w:lang w:val="en-US" w:eastAsia="zh-CN"/>
        </w:rPr>
        <w:t>: 159-163 [PMID: 8461073]</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9 </w:t>
      </w:r>
      <w:proofErr w:type="spellStart"/>
      <w:r w:rsidRPr="00A61AC9">
        <w:rPr>
          <w:rFonts w:ascii="Book Antiqua" w:eastAsia="宋体" w:hAnsi="Book Antiqua" w:cs="宋体"/>
          <w:b/>
          <w:bCs/>
          <w:color w:val="auto"/>
          <w:sz w:val="24"/>
          <w:szCs w:val="24"/>
          <w:lang w:val="en-US" w:eastAsia="zh-CN"/>
        </w:rPr>
        <w:t>Gandek</w:t>
      </w:r>
      <w:proofErr w:type="spellEnd"/>
      <w:r w:rsidRPr="00A61AC9">
        <w:rPr>
          <w:rFonts w:ascii="Book Antiqua" w:eastAsia="宋体" w:hAnsi="Book Antiqua" w:cs="宋体"/>
          <w:b/>
          <w:bCs/>
          <w:color w:val="auto"/>
          <w:sz w:val="24"/>
          <w:szCs w:val="24"/>
          <w:lang w:val="en-US" w:eastAsia="zh-CN"/>
        </w:rPr>
        <w:t xml:space="preserve"> B</w:t>
      </w:r>
      <w:r w:rsidRPr="00A61AC9">
        <w:rPr>
          <w:rFonts w:ascii="Book Antiqua" w:eastAsia="宋体" w:hAnsi="Book Antiqua" w:cs="宋体"/>
          <w:color w:val="auto"/>
          <w:sz w:val="24"/>
          <w:szCs w:val="24"/>
          <w:lang w:val="en-US" w:eastAsia="zh-CN"/>
        </w:rPr>
        <w:t xml:space="preserve">, Ware JE, Aaronson NK, </w:t>
      </w:r>
      <w:proofErr w:type="spellStart"/>
      <w:r w:rsidRPr="00A61AC9">
        <w:rPr>
          <w:rFonts w:ascii="Book Antiqua" w:eastAsia="宋体" w:hAnsi="Book Antiqua" w:cs="宋体"/>
          <w:color w:val="auto"/>
          <w:sz w:val="24"/>
          <w:szCs w:val="24"/>
          <w:lang w:val="en-US" w:eastAsia="zh-CN"/>
        </w:rPr>
        <w:t>Apolone</w:t>
      </w:r>
      <w:proofErr w:type="spellEnd"/>
      <w:r w:rsidRPr="00A61AC9">
        <w:rPr>
          <w:rFonts w:ascii="Book Antiqua" w:eastAsia="宋体" w:hAnsi="Book Antiqua" w:cs="宋体"/>
          <w:color w:val="auto"/>
          <w:sz w:val="24"/>
          <w:szCs w:val="24"/>
          <w:lang w:val="en-US" w:eastAsia="zh-CN"/>
        </w:rPr>
        <w:t xml:space="preserve"> G, </w:t>
      </w:r>
      <w:proofErr w:type="spellStart"/>
      <w:r w:rsidRPr="00A61AC9">
        <w:rPr>
          <w:rFonts w:ascii="Book Antiqua" w:eastAsia="宋体" w:hAnsi="Book Antiqua" w:cs="宋体"/>
          <w:color w:val="auto"/>
          <w:sz w:val="24"/>
          <w:szCs w:val="24"/>
          <w:lang w:val="en-US" w:eastAsia="zh-CN"/>
        </w:rPr>
        <w:t>Bjorner</w:t>
      </w:r>
      <w:proofErr w:type="spellEnd"/>
      <w:r w:rsidRPr="00A61AC9">
        <w:rPr>
          <w:rFonts w:ascii="Book Antiqua" w:eastAsia="宋体" w:hAnsi="Book Antiqua" w:cs="宋体"/>
          <w:color w:val="auto"/>
          <w:sz w:val="24"/>
          <w:szCs w:val="24"/>
          <w:lang w:val="en-US" w:eastAsia="zh-CN"/>
        </w:rPr>
        <w:t xml:space="preserve"> JB, Brazier JE, </w:t>
      </w:r>
      <w:proofErr w:type="spellStart"/>
      <w:r w:rsidRPr="00A61AC9">
        <w:rPr>
          <w:rFonts w:ascii="Book Antiqua" w:eastAsia="宋体" w:hAnsi="Book Antiqua" w:cs="宋体"/>
          <w:color w:val="auto"/>
          <w:sz w:val="24"/>
          <w:szCs w:val="24"/>
          <w:lang w:val="en-US" w:eastAsia="zh-CN"/>
        </w:rPr>
        <w:t>Bullinger</w:t>
      </w:r>
      <w:proofErr w:type="spellEnd"/>
      <w:r w:rsidRPr="00A61AC9">
        <w:rPr>
          <w:rFonts w:ascii="Book Antiqua" w:eastAsia="宋体" w:hAnsi="Book Antiqua" w:cs="宋体"/>
          <w:color w:val="auto"/>
          <w:sz w:val="24"/>
          <w:szCs w:val="24"/>
          <w:lang w:val="en-US" w:eastAsia="zh-CN"/>
        </w:rPr>
        <w:t xml:space="preserve"> M, </w:t>
      </w:r>
      <w:proofErr w:type="spellStart"/>
      <w:r w:rsidRPr="00A61AC9">
        <w:rPr>
          <w:rFonts w:ascii="Book Antiqua" w:eastAsia="宋体" w:hAnsi="Book Antiqua" w:cs="宋体"/>
          <w:color w:val="auto"/>
          <w:sz w:val="24"/>
          <w:szCs w:val="24"/>
          <w:lang w:val="en-US" w:eastAsia="zh-CN"/>
        </w:rPr>
        <w:t>Kaasa</w:t>
      </w:r>
      <w:proofErr w:type="spellEnd"/>
      <w:r w:rsidRPr="00A61AC9">
        <w:rPr>
          <w:rFonts w:ascii="Book Antiqua" w:eastAsia="宋体" w:hAnsi="Book Antiqua" w:cs="宋体"/>
          <w:color w:val="auto"/>
          <w:sz w:val="24"/>
          <w:szCs w:val="24"/>
          <w:lang w:val="en-US" w:eastAsia="zh-CN"/>
        </w:rPr>
        <w:t xml:space="preserve"> S, </w:t>
      </w:r>
      <w:proofErr w:type="spellStart"/>
      <w:r w:rsidRPr="00A61AC9">
        <w:rPr>
          <w:rFonts w:ascii="Book Antiqua" w:eastAsia="宋体" w:hAnsi="Book Antiqua" w:cs="宋体"/>
          <w:color w:val="auto"/>
          <w:sz w:val="24"/>
          <w:szCs w:val="24"/>
          <w:lang w:val="en-US" w:eastAsia="zh-CN"/>
        </w:rPr>
        <w:t>Leplege</w:t>
      </w:r>
      <w:proofErr w:type="spellEnd"/>
      <w:r w:rsidRPr="00A61AC9">
        <w:rPr>
          <w:rFonts w:ascii="Book Antiqua" w:eastAsia="宋体" w:hAnsi="Book Antiqua" w:cs="宋体"/>
          <w:color w:val="auto"/>
          <w:sz w:val="24"/>
          <w:szCs w:val="24"/>
          <w:lang w:val="en-US" w:eastAsia="zh-CN"/>
        </w:rPr>
        <w:t xml:space="preserve"> A, Prieto L, Sullivan M. Cross-validation of item selection and scoring for the SF-12 Health Survey in nine countries: results from the IQOLA Project. </w:t>
      </w:r>
      <w:proofErr w:type="gramStart"/>
      <w:r w:rsidRPr="00A61AC9">
        <w:rPr>
          <w:rFonts w:ascii="Book Antiqua" w:eastAsia="宋体" w:hAnsi="Book Antiqua" w:cs="宋体"/>
          <w:color w:val="auto"/>
          <w:sz w:val="24"/>
          <w:szCs w:val="24"/>
          <w:lang w:val="en-US" w:eastAsia="zh-CN"/>
        </w:rPr>
        <w:t>International Quality of Life Assessment.</w:t>
      </w:r>
      <w:proofErr w:type="gramEnd"/>
      <w:r w:rsidRPr="00A61AC9">
        <w:rPr>
          <w:rFonts w:ascii="Book Antiqua" w:eastAsia="宋体" w:hAnsi="Book Antiqua" w:cs="宋体"/>
          <w:color w:val="auto"/>
          <w:sz w:val="24"/>
          <w:szCs w:val="24"/>
          <w:lang w:val="en-US" w:eastAsia="zh-CN"/>
        </w:rPr>
        <w:t xml:space="preserve"> </w:t>
      </w:r>
      <w:r w:rsidRPr="00A61AC9">
        <w:rPr>
          <w:rFonts w:ascii="Book Antiqua" w:eastAsia="宋体" w:hAnsi="Book Antiqua" w:cs="宋体"/>
          <w:i/>
          <w:iCs/>
          <w:color w:val="auto"/>
          <w:sz w:val="24"/>
          <w:szCs w:val="24"/>
          <w:lang w:val="en-US" w:eastAsia="zh-CN"/>
        </w:rPr>
        <w:t xml:space="preserve">J </w:t>
      </w:r>
      <w:proofErr w:type="spellStart"/>
      <w:r w:rsidRPr="00A61AC9">
        <w:rPr>
          <w:rFonts w:ascii="Book Antiqua" w:eastAsia="宋体" w:hAnsi="Book Antiqua" w:cs="宋体"/>
          <w:i/>
          <w:iCs/>
          <w:color w:val="auto"/>
          <w:sz w:val="24"/>
          <w:szCs w:val="24"/>
          <w:lang w:val="en-US" w:eastAsia="zh-CN"/>
        </w:rPr>
        <w:t>Clin</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Epidemiol</w:t>
      </w:r>
      <w:proofErr w:type="spellEnd"/>
      <w:r w:rsidRPr="00A61AC9">
        <w:rPr>
          <w:rFonts w:ascii="Book Antiqua" w:eastAsia="宋体" w:hAnsi="Book Antiqua" w:cs="宋体"/>
          <w:color w:val="auto"/>
          <w:sz w:val="24"/>
          <w:szCs w:val="24"/>
          <w:lang w:val="en-US" w:eastAsia="zh-CN"/>
        </w:rPr>
        <w:t xml:space="preserve"> 1998; </w:t>
      </w:r>
      <w:r w:rsidRPr="00A61AC9">
        <w:rPr>
          <w:rFonts w:ascii="Book Antiqua" w:eastAsia="宋体" w:hAnsi="Book Antiqua" w:cs="宋体"/>
          <w:b/>
          <w:bCs/>
          <w:color w:val="auto"/>
          <w:sz w:val="24"/>
          <w:szCs w:val="24"/>
          <w:lang w:val="en-US" w:eastAsia="zh-CN"/>
        </w:rPr>
        <w:t>51</w:t>
      </w:r>
      <w:r w:rsidRPr="00A61AC9">
        <w:rPr>
          <w:rFonts w:ascii="Book Antiqua" w:eastAsia="宋体" w:hAnsi="Book Antiqua" w:cs="宋体"/>
          <w:color w:val="auto"/>
          <w:sz w:val="24"/>
          <w:szCs w:val="24"/>
          <w:lang w:val="en-US" w:eastAsia="zh-CN"/>
        </w:rPr>
        <w:t>: 1171-1178 [PMID: 9817135]</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10 </w:t>
      </w:r>
      <w:r w:rsidRPr="00A61AC9">
        <w:rPr>
          <w:rFonts w:ascii="Book Antiqua" w:eastAsia="宋体" w:hAnsi="Book Antiqua" w:cs="宋体"/>
          <w:b/>
          <w:bCs/>
          <w:color w:val="auto"/>
          <w:sz w:val="24"/>
          <w:szCs w:val="24"/>
          <w:lang w:val="en-US" w:eastAsia="zh-CN"/>
        </w:rPr>
        <w:t xml:space="preserve">Van Der </w:t>
      </w:r>
      <w:proofErr w:type="spellStart"/>
      <w:r w:rsidRPr="00A61AC9">
        <w:rPr>
          <w:rFonts w:ascii="Book Antiqua" w:eastAsia="宋体" w:hAnsi="Book Antiqua" w:cs="宋体"/>
          <w:b/>
          <w:bCs/>
          <w:color w:val="auto"/>
          <w:sz w:val="24"/>
          <w:szCs w:val="24"/>
          <w:lang w:val="en-US" w:eastAsia="zh-CN"/>
        </w:rPr>
        <w:t>Straeten</w:t>
      </w:r>
      <w:proofErr w:type="spellEnd"/>
      <w:r w:rsidRPr="00A61AC9">
        <w:rPr>
          <w:rFonts w:ascii="Book Antiqua" w:eastAsia="宋体" w:hAnsi="Book Antiqua" w:cs="宋体"/>
          <w:b/>
          <w:bCs/>
          <w:color w:val="auto"/>
          <w:sz w:val="24"/>
          <w:szCs w:val="24"/>
          <w:lang w:val="en-US" w:eastAsia="zh-CN"/>
        </w:rPr>
        <w:t xml:space="preserve"> C</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Witvrouw</w:t>
      </w:r>
      <w:proofErr w:type="spellEnd"/>
      <w:r w:rsidRPr="00A61AC9">
        <w:rPr>
          <w:rFonts w:ascii="Book Antiqua" w:eastAsia="宋体" w:hAnsi="Book Antiqua" w:cs="宋体"/>
          <w:color w:val="auto"/>
          <w:sz w:val="24"/>
          <w:szCs w:val="24"/>
          <w:lang w:val="en-US" w:eastAsia="zh-CN"/>
        </w:rPr>
        <w:t xml:space="preserve"> E, Willems T, </w:t>
      </w:r>
      <w:proofErr w:type="spellStart"/>
      <w:r w:rsidRPr="00A61AC9">
        <w:rPr>
          <w:rFonts w:ascii="Book Antiqua" w:eastAsia="宋体" w:hAnsi="Book Antiqua" w:cs="宋体"/>
          <w:color w:val="auto"/>
          <w:sz w:val="24"/>
          <w:szCs w:val="24"/>
          <w:lang w:val="en-US" w:eastAsia="zh-CN"/>
        </w:rPr>
        <w:t>Bellemans</w:t>
      </w:r>
      <w:proofErr w:type="spellEnd"/>
      <w:r w:rsidRPr="00A61AC9">
        <w:rPr>
          <w:rFonts w:ascii="Book Antiqua" w:eastAsia="宋体" w:hAnsi="Book Antiqua" w:cs="宋体"/>
          <w:color w:val="auto"/>
          <w:sz w:val="24"/>
          <w:szCs w:val="24"/>
          <w:lang w:val="en-US" w:eastAsia="zh-CN"/>
        </w:rPr>
        <w:t xml:space="preserve"> J, Victor J. Translation and validation of the Dutch new Knee Society Scoring System ©. </w:t>
      </w:r>
      <w:proofErr w:type="spellStart"/>
      <w:r w:rsidRPr="00A61AC9">
        <w:rPr>
          <w:rFonts w:ascii="Book Antiqua" w:eastAsia="宋体" w:hAnsi="Book Antiqua" w:cs="宋体"/>
          <w:i/>
          <w:iCs/>
          <w:color w:val="auto"/>
          <w:sz w:val="24"/>
          <w:szCs w:val="24"/>
          <w:lang w:val="en-US" w:eastAsia="zh-CN"/>
        </w:rPr>
        <w:t>Clin</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Orthop</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Relat</w:t>
      </w:r>
      <w:proofErr w:type="spellEnd"/>
      <w:r w:rsidRPr="00A61AC9">
        <w:rPr>
          <w:rFonts w:ascii="Book Antiqua" w:eastAsia="宋体" w:hAnsi="Book Antiqua" w:cs="宋体"/>
          <w:i/>
          <w:iCs/>
          <w:color w:val="auto"/>
          <w:sz w:val="24"/>
          <w:szCs w:val="24"/>
          <w:lang w:val="en-US" w:eastAsia="zh-CN"/>
        </w:rPr>
        <w:t xml:space="preserve"> Res</w:t>
      </w:r>
      <w:r w:rsidRPr="00A61AC9">
        <w:rPr>
          <w:rFonts w:ascii="Book Antiqua" w:eastAsia="宋体" w:hAnsi="Book Antiqua" w:cs="宋体"/>
          <w:color w:val="auto"/>
          <w:sz w:val="24"/>
          <w:szCs w:val="24"/>
          <w:lang w:val="en-US" w:eastAsia="zh-CN"/>
        </w:rPr>
        <w:t xml:space="preserve"> 2013; </w:t>
      </w:r>
      <w:r w:rsidRPr="00A61AC9">
        <w:rPr>
          <w:rFonts w:ascii="Book Antiqua" w:eastAsia="宋体" w:hAnsi="Book Antiqua" w:cs="宋体"/>
          <w:b/>
          <w:bCs/>
          <w:color w:val="auto"/>
          <w:sz w:val="24"/>
          <w:szCs w:val="24"/>
          <w:lang w:val="en-US" w:eastAsia="zh-CN"/>
        </w:rPr>
        <w:t>471</w:t>
      </w:r>
      <w:r w:rsidRPr="00A61AC9">
        <w:rPr>
          <w:rFonts w:ascii="Book Antiqua" w:eastAsia="宋体" w:hAnsi="Book Antiqua" w:cs="宋体"/>
          <w:color w:val="auto"/>
          <w:sz w:val="24"/>
          <w:szCs w:val="24"/>
          <w:lang w:val="en-US" w:eastAsia="zh-CN"/>
        </w:rPr>
        <w:t>: 3565-3571 [PMID: 23836243 DOI: 10.1007/s11999-013-3149-6]</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11 </w:t>
      </w:r>
      <w:proofErr w:type="spellStart"/>
      <w:r w:rsidRPr="00A61AC9">
        <w:rPr>
          <w:rFonts w:ascii="Book Antiqua" w:eastAsia="宋体" w:hAnsi="Book Antiqua" w:cs="宋体"/>
          <w:b/>
          <w:bCs/>
          <w:color w:val="auto"/>
          <w:sz w:val="24"/>
          <w:szCs w:val="24"/>
          <w:lang w:val="en-US" w:eastAsia="zh-CN"/>
        </w:rPr>
        <w:t>Ahlbäck</w:t>
      </w:r>
      <w:proofErr w:type="spellEnd"/>
      <w:r w:rsidRPr="00A61AC9">
        <w:rPr>
          <w:rFonts w:ascii="Book Antiqua" w:eastAsia="宋体" w:hAnsi="Book Antiqua" w:cs="宋体"/>
          <w:b/>
          <w:bCs/>
          <w:color w:val="auto"/>
          <w:sz w:val="24"/>
          <w:szCs w:val="24"/>
          <w:lang w:val="en-US" w:eastAsia="zh-CN"/>
        </w:rPr>
        <w:t xml:space="preserve"> S</w:t>
      </w:r>
      <w:r w:rsidRPr="00A61AC9">
        <w:rPr>
          <w:rFonts w:ascii="Book Antiqua" w:eastAsia="宋体" w:hAnsi="Book Antiqua" w:cs="宋体"/>
          <w:color w:val="auto"/>
          <w:sz w:val="24"/>
          <w:szCs w:val="24"/>
          <w:lang w:val="en-US" w:eastAsia="zh-CN"/>
        </w:rPr>
        <w:t xml:space="preserve">. Osteoarthrosis of the knee. </w:t>
      </w:r>
      <w:proofErr w:type="gramStart"/>
      <w:r w:rsidRPr="00A61AC9">
        <w:rPr>
          <w:rFonts w:ascii="Book Antiqua" w:eastAsia="宋体" w:hAnsi="Book Antiqua" w:cs="宋体"/>
          <w:color w:val="auto"/>
          <w:sz w:val="24"/>
          <w:szCs w:val="24"/>
          <w:lang w:val="en-US" w:eastAsia="zh-CN"/>
        </w:rPr>
        <w:t>A radiographic investigation.</w:t>
      </w:r>
      <w:proofErr w:type="gramEnd"/>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Acta</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Radiol</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Diagn</w:t>
      </w:r>
      <w:proofErr w:type="spellEnd"/>
      <w:r w:rsidRPr="00A61AC9">
        <w:rPr>
          <w:rFonts w:ascii="Book Antiqua" w:eastAsia="宋体" w:hAnsi="Book Antiqua" w:cs="宋体"/>
          <w:i/>
          <w:iCs/>
          <w:color w:val="auto"/>
          <w:sz w:val="24"/>
          <w:szCs w:val="24"/>
          <w:lang w:val="en-US" w:eastAsia="zh-CN"/>
        </w:rPr>
        <w:t xml:space="preserve"> </w:t>
      </w:r>
      <w:r w:rsidRPr="00A61AC9">
        <w:rPr>
          <w:rFonts w:ascii="Book Antiqua" w:eastAsia="宋体" w:hAnsi="Book Antiqua" w:cs="宋体"/>
          <w:iCs/>
          <w:color w:val="auto"/>
          <w:sz w:val="24"/>
          <w:szCs w:val="24"/>
          <w:lang w:val="en-US" w:eastAsia="zh-CN"/>
        </w:rPr>
        <w:t>(</w:t>
      </w:r>
      <w:proofErr w:type="spellStart"/>
      <w:r w:rsidRPr="00A61AC9">
        <w:rPr>
          <w:rFonts w:ascii="Book Antiqua" w:eastAsia="宋体" w:hAnsi="Book Antiqua" w:cs="宋体"/>
          <w:iCs/>
          <w:color w:val="auto"/>
          <w:sz w:val="24"/>
          <w:szCs w:val="24"/>
          <w:lang w:val="en-US" w:eastAsia="zh-CN"/>
        </w:rPr>
        <w:t>Stockh</w:t>
      </w:r>
      <w:proofErr w:type="spellEnd"/>
      <w:r w:rsidRPr="00A61AC9">
        <w:rPr>
          <w:rFonts w:ascii="Book Antiqua" w:eastAsia="宋体" w:hAnsi="Book Antiqua" w:cs="宋体"/>
          <w:iCs/>
          <w:color w:val="auto"/>
          <w:sz w:val="24"/>
          <w:szCs w:val="24"/>
          <w:lang w:val="en-US" w:eastAsia="zh-CN"/>
        </w:rPr>
        <w:t>)</w:t>
      </w:r>
      <w:r w:rsidRPr="00A61AC9">
        <w:rPr>
          <w:rFonts w:ascii="Book Antiqua" w:eastAsia="宋体" w:hAnsi="Book Antiqua" w:cs="宋体"/>
          <w:color w:val="auto"/>
          <w:sz w:val="24"/>
          <w:szCs w:val="24"/>
          <w:lang w:val="en-US" w:eastAsia="zh-CN"/>
        </w:rPr>
        <w:t xml:space="preserve"> </w:t>
      </w:r>
      <w:r w:rsidR="00270B14">
        <w:rPr>
          <w:rFonts w:ascii="Book Antiqua" w:eastAsia="宋体" w:hAnsi="Book Antiqua" w:cs="宋体"/>
          <w:color w:val="auto"/>
          <w:sz w:val="24"/>
          <w:szCs w:val="24"/>
          <w:lang w:val="en-US" w:eastAsia="zh-CN"/>
        </w:rPr>
        <w:t xml:space="preserve">1968; </w:t>
      </w:r>
      <w:proofErr w:type="spellStart"/>
      <w:r w:rsidRPr="00A61AC9">
        <w:rPr>
          <w:rFonts w:ascii="Book Antiqua" w:eastAsia="宋体" w:hAnsi="Book Antiqua" w:cs="宋体"/>
          <w:color w:val="auto"/>
          <w:sz w:val="24"/>
          <w:szCs w:val="24"/>
          <w:lang w:val="en-US" w:eastAsia="zh-CN"/>
        </w:rPr>
        <w:t>Suppl</w:t>
      </w:r>
      <w:proofErr w:type="spellEnd"/>
      <w:r w:rsidRPr="00A61AC9">
        <w:rPr>
          <w:rFonts w:ascii="Book Antiqua" w:eastAsia="宋体" w:hAnsi="Book Antiqua" w:cs="宋体"/>
          <w:color w:val="auto"/>
          <w:sz w:val="24"/>
          <w:szCs w:val="24"/>
          <w:lang w:val="en-US" w:eastAsia="zh-CN"/>
        </w:rPr>
        <w:t xml:space="preserve"> </w:t>
      </w:r>
      <w:r w:rsidRPr="00A61AC9">
        <w:rPr>
          <w:rFonts w:ascii="Book Antiqua" w:eastAsia="宋体" w:hAnsi="Book Antiqua" w:cs="宋体"/>
          <w:b/>
          <w:color w:val="auto"/>
          <w:sz w:val="24"/>
          <w:szCs w:val="24"/>
          <w:lang w:val="en-US" w:eastAsia="zh-CN"/>
        </w:rPr>
        <w:t>277</w:t>
      </w:r>
      <w:r w:rsidRPr="00A61AC9">
        <w:rPr>
          <w:rFonts w:ascii="Book Antiqua" w:eastAsia="宋体" w:hAnsi="Book Antiqua" w:cs="宋体"/>
          <w:color w:val="auto"/>
          <w:sz w:val="24"/>
          <w:szCs w:val="24"/>
          <w:lang w:val="en-US" w:eastAsia="zh-CN"/>
        </w:rPr>
        <w:t>: 7-27772 [PMID: 5706059]</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12 </w:t>
      </w:r>
      <w:proofErr w:type="spellStart"/>
      <w:r w:rsidRPr="00A61AC9">
        <w:rPr>
          <w:rFonts w:ascii="Book Antiqua" w:eastAsia="宋体" w:hAnsi="Book Antiqua" w:cs="宋体"/>
          <w:b/>
          <w:bCs/>
          <w:color w:val="auto"/>
          <w:sz w:val="24"/>
          <w:szCs w:val="24"/>
          <w:lang w:val="en-US" w:eastAsia="zh-CN"/>
        </w:rPr>
        <w:t>Pandit</w:t>
      </w:r>
      <w:proofErr w:type="spellEnd"/>
      <w:r w:rsidRPr="00A61AC9">
        <w:rPr>
          <w:rFonts w:ascii="Book Antiqua" w:eastAsia="宋体" w:hAnsi="Book Antiqua" w:cs="宋体"/>
          <w:b/>
          <w:bCs/>
          <w:color w:val="auto"/>
          <w:sz w:val="24"/>
          <w:szCs w:val="24"/>
          <w:lang w:val="en-US" w:eastAsia="zh-CN"/>
        </w:rPr>
        <w:t xml:space="preserve"> H</w:t>
      </w:r>
      <w:r w:rsidRPr="00A61AC9">
        <w:rPr>
          <w:rFonts w:ascii="Book Antiqua" w:eastAsia="宋体" w:hAnsi="Book Antiqua" w:cs="宋体"/>
          <w:color w:val="auto"/>
          <w:sz w:val="24"/>
          <w:szCs w:val="24"/>
          <w:lang w:val="en-US" w:eastAsia="zh-CN"/>
        </w:rPr>
        <w:t xml:space="preserve">, Liddle AD, Kendrick BJ, Jenkins C, Price AJ, Gill HS, Dodd CA, Murray DW. Improved fixation in </w:t>
      </w:r>
      <w:proofErr w:type="spellStart"/>
      <w:r w:rsidRPr="00A61AC9">
        <w:rPr>
          <w:rFonts w:ascii="Book Antiqua" w:eastAsia="宋体" w:hAnsi="Book Antiqua" w:cs="宋体"/>
          <w:color w:val="auto"/>
          <w:sz w:val="24"/>
          <w:szCs w:val="24"/>
          <w:lang w:val="en-US" w:eastAsia="zh-CN"/>
        </w:rPr>
        <w:t>cementless</w:t>
      </w:r>
      <w:proofErr w:type="spellEnd"/>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knee replacement: five-year </w:t>
      </w:r>
      <w:r w:rsidRPr="00A61AC9">
        <w:rPr>
          <w:rFonts w:ascii="Book Antiqua" w:eastAsia="宋体" w:hAnsi="Book Antiqua" w:cs="宋体"/>
          <w:color w:val="auto"/>
          <w:sz w:val="24"/>
          <w:szCs w:val="24"/>
          <w:lang w:val="en-US" w:eastAsia="zh-CN"/>
        </w:rPr>
        <w:lastRenderedPageBreak/>
        <w:t xml:space="preserve">results of a randomized controlled trial. </w:t>
      </w:r>
      <w:r w:rsidRPr="00A61AC9">
        <w:rPr>
          <w:rFonts w:ascii="Book Antiqua" w:eastAsia="宋体" w:hAnsi="Book Antiqua" w:cs="宋体"/>
          <w:i/>
          <w:iCs/>
          <w:color w:val="auto"/>
          <w:sz w:val="24"/>
          <w:szCs w:val="24"/>
          <w:lang w:val="en-US" w:eastAsia="zh-CN"/>
        </w:rPr>
        <w:t xml:space="preserve">J Bone Joint </w:t>
      </w:r>
      <w:proofErr w:type="spellStart"/>
      <w:r w:rsidRPr="00A61AC9">
        <w:rPr>
          <w:rFonts w:ascii="Book Antiqua" w:eastAsia="宋体" w:hAnsi="Book Antiqua" w:cs="宋体"/>
          <w:i/>
          <w:iCs/>
          <w:color w:val="auto"/>
          <w:sz w:val="24"/>
          <w:szCs w:val="24"/>
          <w:lang w:val="en-US" w:eastAsia="zh-CN"/>
        </w:rPr>
        <w:t>Surg</w:t>
      </w:r>
      <w:proofErr w:type="spellEnd"/>
      <w:r w:rsidRPr="00A61AC9">
        <w:rPr>
          <w:rFonts w:ascii="Book Antiqua" w:eastAsia="宋体" w:hAnsi="Book Antiqua" w:cs="宋体"/>
          <w:i/>
          <w:iCs/>
          <w:color w:val="auto"/>
          <w:sz w:val="24"/>
          <w:szCs w:val="24"/>
          <w:lang w:val="en-US" w:eastAsia="zh-CN"/>
        </w:rPr>
        <w:t xml:space="preserve"> Am</w:t>
      </w:r>
      <w:r w:rsidRPr="00A61AC9">
        <w:rPr>
          <w:rFonts w:ascii="Book Antiqua" w:eastAsia="宋体" w:hAnsi="Book Antiqua" w:cs="宋体"/>
          <w:color w:val="auto"/>
          <w:sz w:val="24"/>
          <w:szCs w:val="24"/>
          <w:lang w:val="en-US" w:eastAsia="zh-CN"/>
        </w:rPr>
        <w:t xml:space="preserve"> 2013; </w:t>
      </w:r>
      <w:r w:rsidRPr="00A61AC9">
        <w:rPr>
          <w:rFonts w:ascii="Book Antiqua" w:eastAsia="宋体" w:hAnsi="Book Antiqua" w:cs="宋体"/>
          <w:b/>
          <w:bCs/>
          <w:color w:val="auto"/>
          <w:sz w:val="24"/>
          <w:szCs w:val="24"/>
          <w:lang w:val="en-US" w:eastAsia="zh-CN"/>
        </w:rPr>
        <w:t>95</w:t>
      </w:r>
      <w:r w:rsidRPr="00A61AC9">
        <w:rPr>
          <w:rFonts w:ascii="Book Antiqua" w:eastAsia="宋体" w:hAnsi="Book Antiqua" w:cs="宋体"/>
          <w:color w:val="auto"/>
          <w:sz w:val="24"/>
          <w:szCs w:val="24"/>
          <w:lang w:val="en-US" w:eastAsia="zh-CN"/>
        </w:rPr>
        <w:t>: 1365-1372 [PMID: 23925740 DOI: 10.2106/JBJS.L.01005]</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13 </w:t>
      </w:r>
      <w:r w:rsidRPr="00A61AC9">
        <w:rPr>
          <w:rFonts w:ascii="Book Antiqua" w:eastAsia="宋体" w:hAnsi="Book Antiqua" w:cs="宋体"/>
          <w:b/>
          <w:bCs/>
          <w:color w:val="auto"/>
          <w:sz w:val="24"/>
          <w:szCs w:val="24"/>
          <w:lang w:val="en-US" w:eastAsia="zh-CN"/>
        </w:rPr>
        <w:t>Liddle AD</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Pandit</w:t>
      </w:r>
      <w:proofErr w:type="spellEnd"/>
      <w:r w:rsidRPr="00A61AC9">
        <w:rPr>
          <w:rFonts w:ascii="Book Antiqua" w:eastAsia="宋体" w:hAnsi="Book Antiqua" w:cs="宋体"/>
          <w:color w:val="auto"/>
          <w:sz w:val="24"/>
          <w:szCs w:val="24"/>
          <w:lang w:val="en-US" w:eastAsia="zh-CN"/>
        </w:rPr>
        <w:t xml:space="preserve"> H, O'Brien S, Doran E, Penny ID, Hooper GJ, Burn PJ, Dodd CA, </w:t>
      </w:r>
      <w:proofErr w:type="spellStart"/>
      <w:r w:rsidRPr="00A61AC9">
        <w:rPr>
          <w:rFonts w:ascii="Book Antiqua" w:eastAsia="宋体" w:hAnsi="Book Antiqua" w:cs="宋体"/>
          <w:color w:val="auto"/>
          <w:sz w:val="24"/>
          <w:szCs w:val="24"/>
          <w:lang w:val="en-US" w:eastAsia="zh-CN"/>
        </w:rPr>
        <w:t>Beverland</w:t>
      </w:r>
      <w:proofErr w:type="spellEnd"/>
      <w:r w:rsidRPr="00A61AC9">
        <w:rPr>
          <w:rFonts w:ascii="Book Antiqua" w:eastAsia="宋体" w:hAnsi="Book Antiqua" w:cs="宋体"/>
          <w:color w:val="auto"/>
          <w:sz w:val="24"/>
          <w:szCs w:val="24"/>
          <w:lang w:val="en-US" w:eastAsia="zh-CN"/>
        </w:rPr>
        <w:t xml:space="preserve"> DE, Maxwell AR, Murray DW. </w:t>
      </w:r>
      <w:proofErr w:type="spellStart"/>
      <w:r w:rsidRPr="00A61AC9">
        <w:rPr>
          <w:rFonts w:ascii="Book Antiqua" w:eastAsia="宋体" w:hAnsi="Book Antiqua" w:cs="宋体"/>
          <w:color w:val="auto"/>
          <w:sz w:val="24"/>
          <w:szCs w:val="24"/>
          <w:lang w:val="en-US" w:eastAsia="zh-CN"/>
        </w:rPr>
        <w:t>Cementless</w:t>
      </w:r>
      <w:proofErr w:type="spellEnd"/>
      <w:r w:rsidRPr="00A61AC9">
        <w:rPr>
          <w:rFonts w:ascii="Book Antiqua" w:eastAsia="宋体" w:hAnsi="Book Antiqua" w:cs="宋体"/>
          <w:color w:val="auto"/>
          <w:sz w:val="24"/>
          <w:szCs w:val="24"/>
          <w:lang w:val="en-US" w:eastAsia="zh-CN"/>
        </w:rPr>
        <w:t xml:space="preserve"> fixation in Oxford </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knee replacement: a </w:t>
      </w:r>
      <w:proofErr w:type="spellStart"/>
      <w:r w:rsidRPr="00A61AC9">
        <w:rPr>
          <w:rFonts w:ascii="Book Antiqua" w:eastAsia="宋体" w:hAnsi="Book Antiqua" w:cs="宋体"/>
          <w:color w:val="auto"/>
          <w:sz w:val="24"/>
          <w:szCs w:val="24"/>
          <w:lang w:val="en-US" w:eastAsia="zh-CN"/>
        </w:rPr>
        <w:t>multicentre</w:t>
      </w:r>
      <w:proofErr w:type="spellEnd"/>
      <w:r w:rsidRPr="00A61AC9">
        <w:rPr>
          <w:rFonts w:ascii="Book Antiqua" w:eastAsia="宋体" w:hAnsi="Book Antiqua" w:cs="宋体"/>
          <w:color w:val="auto"/>
          <w:sz w:val="24"/>
          <w:szCs w:val="24"/>
          <w:lang w:val="en-US" w:eastAsia="zh-CN"/>
        </w:rPr>
        <w:t xml:space="preserve"> study of 1000 knees. </w:t>
      </w:r>
      <w:r w:rsidRPr="00A61AC9">
        <w:rPr>
          <w:rFonts w:ascii="Book Antiqua" w:eastAsia="宋体" w:hAnsi="Book Antiqua" w:cs="宋体"/>
          <w:i/>
          <w:iCs/>
          <w:color w:val="auto"/>
          <w:sz w:val="24"/>
          <w:szCs w:val="24"/>
          <w:lang w:val="en-US" w:eastAsia="zh-CN"/>
        </w:rPr>
        <w:t>Bone Joint J</w:t>
      </w:r>
      <w:r w:rsidRPr="00A61AC9">
        <w:rPr>
          <w:rFonts w:ascii="Book Antiqua" w:eastAsia="宋体" w:hAnsi="Book Antiqua" w:cs="宋体"/>
          <w:color w:val="auto"/>
          <w:sz w:val="24"/>
          <w:szCs w:val="24"/>
          <w:lang w:val="en-US" w:eastAsia="zh-CN"/>
        </w:rPr>
        <w:t xml:space="preserve"> 2013; </w:t>
      </w:r>
      <w:r w:rsidRPr="00A61AC9">
        <w:rPr>
          <w:rFonts w:ascii="Book Antiqua" w:eastAsia="宋体" w:hAnsi="Book Antiqua" w:cs="宋体"/>
          <w:b/>
          <w:bCs/>
          <w:color w:val="auto"/>
          <w:sz w:val="24"/>
          <w:szCs w:val="24"/>
          <w:lang w:val="en-US" w:eastAsia="zh-CN"/>
        </w:rPr>
        <w:t>95-B</w:t>
      </w:r>
      <w:r w:rsidRPr="00A61AC9">
        <w:rPr>
          <w:rFonts w:ascii="Book Antiqua" w:eastAsia="宋体" w:hAnsi="Book Antiqua" w:cs="宋体"/>
          <w:color w:val="auto"/>
          <w:sz w:val="24"/>
          <w:szCs w:val="24"/>
          <w:lang w:val="en-US" w:eastAsia="zh-CN"/>
        </w:rPr>
        <w:t>: 181-187 [PMID: 23365026 DOI: 10.1302/0301-620X.95B2.30411]</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14 </w:t>
      </w:r>
      <w:proofErr w:type="spellStart"/>
      <w:r w:rsidRPr="00A61AC9">
        <w:rPr>
          <w:rFonts w:ascii="Book Antiqua" w:eastAsia="宋体" w:hAnsi="Book Antiqua" w:cs="宋体"/>
          <w:b/>
          <w:bCs/>
          <w:color w:val="auto"/>
          <w:sz w:val="24"/>
          <w:szCs w:val="24"/>
          <w:lang w:val="en-US" w:eastAsia="zh-CN"/>
        </w:rPr>
        <w:t>Kuipers</w:t>
      </w:r>
      <w:proofErr w:type="spellEnd"/>
      <w:r w:rsidRPr="00A61AC9">
        <w:rPr>
          <w:rFonts w:ascii="Book Antiqua" w:eastAsia="宋体" w:hAnsi="Book Antiqua" w:cs="宋体"/>
          <w:b/>
          <w:bCs/>
          <w:color w:val="auto"/>
          <w:sz w:val="24"/>
          <w:szCs w:val="24"/>
          <w:lang w:val="en-US" w:eastAsia="zh-CN"/>
        </w:rPr>
        <w:t xml:space="preserve"> BM</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Kollen</w:t>
      </w:r>
      <w:proofErr w:type="spellEnd"/>
      <w:r w:rsidRPr="00A61AC9">
        <w:rPr>
          <w:rFonts w:ascii="Book Antiqua" w:eastAsia="宋体" w:hAnsi="Book Antiqua" w:cs="宋体"/>
          <w:color w:val="auto"/>
          <w:sz w:val="24"/>
          <w:szCs w:val="24"/>
          <w:lang w:val="en-US" w:eastAsia="zh-CN"/>
        </w:rPr>
        <w:t xml:space="preserve"> BJ, Bots PC, Burger BJ, van </w:t>
      </w:r>
      <w:proofErr w:type="spellStart"/>
      <w:r w:rsidRPr="00A61AC9">
        <w:rPr>
          <w:rFonts w:ascii="Book Antiqua" w:eastAsia="宋体" w:hAnsi="Book Antiqua" w:cs="宋体"/>
          <w:color w:val="auto"/>
          <w:sz w:val="24"/>
          <w:szCs w:val="24"/>
          <w:lang w:val="en-US" w:eastAsia="zh-CN"/>
        </w:rPr>
        <w:t>Raay</w:t>
      </w:r>
      <w:proofErr w:type="spellEnd"/>
      <w:r w:rsidRPr="00A61AC9">
        <w:rPr>
          <w:rFonts w:ascii="Book Antiqua" w:eastAsia="宋体" w:hAnsi="Book Antiqua" w:cs="宋体"/>
          <w:color w:val="auto"/>
          <w:sz w:val="24"/>
          <w:szCs w:val="24"/>
          <w:lang w:val="en-US" w:eastAsia="zh-CN"/>
        </w:rPr>
        <w:t xml:space="preserve"> JJ, </w:t>
      </w:r>
      <w:proofErr w:type="spellStart"/>
      <w:r w:rsidRPr="00A61AC9">
        <w:rPr>
          <w:rFonts w:ascii="Book Antiqua" w:eastAsia="宋体" w:hAnsi="Book Antiqua" w:cs="宋体"/>
          <w:color w:val="auto"/>
          <w:sz w:val="24"/>
          <w:szCs w:val="24"/>
          <w:lang w:val="en-US" w:eastAsia="zh-CN"/>
        </w:rPr>
        <w:t>Tulp</w:t>
      </w:r>
      <w:proofErr w:type="spellEnd"/>
      <w:r w:rsidRPr="00A61AC9">
        <w:rPr>
          <w:rFonts w:ascii="Book Antiqua" w:eastAsia="宋体" w:hAnsi="Book Antiqua" w:cs="宋体"/>
          <w:color w:val="auto"/>
          <w:sz w:val="24"/>
          <w:szCs w:val="24"/>
          <w:lang w:val="en-US" w:eastAsia="zh-CN"/>
        </w:rPr>
        <w:t xml:space="preserve"> NJ, </w:t>
      </w:r>
      <w:proofErr w:type="spellStart"/>
      <w:r w:rsidRPr="00A61AC9">
        <w:rPr>
          <w:rFonts w:ascii="Book Antiqua" w:eastAsia="宋体" w:hAnsi="Book Antiqua" w:cs="宋体"/>
          <w:color w:val="auto"/>
          <w:sz w:val="24"/>
          <w:szCs w:val="24"/>
          <w:lang w:val="en-US" w:eastAsia="zh-CN"/>
        </w:rPr>
        <w:t>Verheyen</w:t>
      </w:r>
      <w:proofErr w:type="spellEnd"/>
      <w:r w:rsidRPr="00A61AC9">
        <w:rPr>
          <w:rFonts w:ascii="Book Antiqua" w:eastAsia="宋体" w:hAnsi="Book Antiqua" w:cs="宋体"/>
          <w:color w:val="auto"/>
          <w:sz w:val="24"/>
          <w:szCs w:val="24"/>
          <w:lang w:val="en-US" w:eastAsia="zh-CN"/>
        </w:rPr>
        <w:t xml:space="preserve"> CC. Factors associated with reduced early survival in the Oxford phase III medial </w:t>
      </w:r>
      <w:proofErr w:type="spellStart"/>
      <w:r w:rsidRPr="00A61AC9">
        <w:rPr>
          <w:rFonts w:ascii="Book Antiqua" w:eastAsia="宋体" w:hAnsi="Book Antiqua" w:cs="宋体"/>
          <w:color w:val="auto"/>
          <w:sz w:val="24"/>
          <w:szCs w:val="24"/>
          <w:lang w:val="en-US" w:eastAsia="zh-CN"/>
        </w:rPr>
        <w:t>unicompartment</w:t>
      </w:r>
      <w:proofErr w:type="spellEnd"/>
      <w:r w:rsidRPr="00A61AC9">
        <w:rPr>
          <w:rFonts w:ascii="Book Antiqua" w:eastAsia="宋体" w:hAnsi="Book Antiqua" w:cs="宋体"/>
          <w:color w:val="auto"/>
          <w:sz w:val="24"/>
          <w:szCs w:val="24"/>
          <w:lang w:val="en-US" w:eastAsia="zh-CN"/>
        </w:rPr>
        <w:t xml:space="preserve"> knee replacement. </w:t>
      </w:r>
      <w:r w:rsidRPr="00A61AC9">
        <w:rPr>
          <w:rFonts w:ascii="Book Antiqua" w:eastAsia="宋体" w:hAnsi="Book Antiqua" w:cs="宋体"/>
          <w:i/>
          <w:iCs/>
          <w:color w:val="auto"/>
          <w:sz w:val="24"/>
          <w:szCs w:val="24"/>
          <w:lang w:val="en-US" w:eastAsia="zh-CN"/>
        </w:rPr>
        <w:t>Knee</w:t>
      </w:r>
      <w:r w:rsidRPr="00A61AC9">
        <w:rPr>
          <w:rFonts w:ascii="Book Antiqua" w:eastAsia="宋体" w:hAnsi="Book Antiqua" w:cs="宋体"/>
          <w:color w:val="auto"/>
          <w:sz w:val="24"/>
          <w:szCs w:val="24"/>
          <w:lang w:val="en-US" w:eastAsia="zh-CN"/>
        </w:rPr>
        <w:t xml:space="preserve"> 2010; </w:t>
      </w:r>
      <w:r w:rsidRPr="00A61AC9">
        <w:rPr>
          <w:rFonts w:ascii="Book Antiqua" w:eastAsia="宋体" w:hAnsi="Book Antiqua" w:cs="宋体"/>
          <w:b/>
          <w:bCs/>
          <w:color w:val="auto"/>
          <w:sz w:val="24"/>
          <w:szCs w:val="24"/>
          <w:lang w:val="en-US" w:eastAsia="zh-CN"/>
        </w:rPr>
        <w:t>17</w:t>
      </w:r>
      <w:r w:rsidRPr="00A61AC9">
        <w:rPr>
          <w:rFonts w:ascii="Book Antiqua" w:eastAsia="宋体" w:hAnsi="Book Antiqua" w:cs="宋体"/>
          <w:color w:val="auto"/>
          <w:sz w:val="24"/>
          <w:szCs w:val="24"/>
          <w:lang w:val="en-US" w:eastAsia="zh-CN"/>
        </w:rPr>
        <w:t>: 48-52 [PMID: 19716706 DOI: 10.1016/j.knee.2009.07.005]</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15 </w:t>
      </w:r>
      <w:proofErr w:type="spellStart"/>
      <w:r w:rsidRPr="00A61AC9">
        <w:rPr>
          <w:rFonts w:ascii="Book Antiqua" w:eastAsia="宋体" w:hAnsi="Book Antiqua" w:cs="宋体"/>
          <w:b/>
          <w:bCs/>
          <w:color w:val="auto"/>
          <w:sz w:val="24"/>
          <w:szCs w:val="24"/>
          <w:lang w:val="en-US" w:eastAsia="zh-CN"/>
        </w:rPr>
        <w:t>Matharu</w:t>
      </w:r>
      <w:proofErr w:type="spellEnd"/>
      <w:r w:rsidRPr="00A61AC9">
        <w:rPr>
          <w:rFonts w:ascii="Book Antiqua" w:eastAsia="宋体" w:hAnsi="Book Antiqua" w:cs="宋体"/>
          <w:b/>
          <w:bCs/>
          <w:color w:val="auto"/>
          <w:sz w:val="24"/>
          <w:szCs w:val="24"/>
          <w:lang w:val="en-US" w:eastAsia="zh-CN"/>
        </w:rPr>
        <w:t xml:space="preserve"> G</w:t>
      </w:r>
      <w:r w:rsidRPr="00A61AC9">
        <w:rPr>
          <w:rFonts w:ascii="Book Antiqua" w:eastAsia="宋体" w:hAnsi="Book Antiqua" w:cs="宋体"/>
          <w:color w:val="auto"/>
          <w:sz w:val="24"/>
          <w:szCs w:val="24"/>
          <w:lang w:val="en-US" w:eastAsia="zh-CN"/>
        </w:rPr>
        <w:t xml:space="preserve">, Robb C, Baloch K, </w:t>
      </w:r>
      <w:proofErr w:type="spellStart"/>
      <w:r w:rsidRPr="00A61AC9">
        <w:rPr>
          <w:rFonts w:ascii="Book Antiqua" w:eastAsia="宋体" w:hAnsi="Book Antiqua" w:cs="宋体"/>
          <w:color w:val="auto"/>
          <w:sz w:val="24"/>
          <w:szCs w:val="24"/>
          <w:lang w:val="en-US" w:eastAsia="zh-CN"/>
        </w:rPr>
        <w:t>Pynsent</w:t>
      </w:r>
      <w:proofErr w:type="spellEnd"/>
      <w:r w:rsidRPr="00A61AC9">
        <w:rPr>
          <w:rFonts w:ascii="Book Antiqua" w:eastAsia="宋体" w:hAnsi="Book Antiqua" w:cs="宋体"/>
          <w:color w:val="auto"/>
          <w:sz w:val="24"/>
          <w:szCs w:val="24"/>
          <w:lang w:val="en-US" w:eastAsia="zh-CN"/>
        </w:rPr>
        <w:t xml:space="preserve"> P. The Oxford medial </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knee replacement: survival and the affect of age and gender. </w:t>
      </w:r>
      <w:r w:rsidRPr="00A61AC9">
        <w:rPr>
          <w:rFonts w:ascii="Book Antiqua" w:eastAsia="宋体" w:hAnsi="Book Antiqua" w:cs="宋体"/>
          <w:i/>
          <w:iCs/>
          <w:color w:val="auto"/>
          <w:sz w:val="24"/>
          <w:szCs w:val="24"/>
          <w:lang w:val="en-US" w:eastAsia="zh-CN"/>
        </w:rPr>
        <w:t>Knee</w:t>
      </w:r>
      <w:r w:rsidRPr="00A61AC9">
        <w:rPr>
          <w:rFonts w:ascii="Book Antiqua" w:eastAsia="宋体" w:hAnsi="Book Antiqua" w:cs="宋体"/>
          <w:color w:val="auto"/>
          <w:sz w:val="24"/>
          <w:szCs w:val="24"/>
          <w:lang w:val="en-US" w:eastAsia="zh-CN"/>
        </w:rPr>
        <w:t xml:space="preserve"> 2012; </w:t>
      </w:r>
      <w:r w:rsidRPr="00A61AC9">
        <w:rPr>
          <w:rFonts w:ascii="Book Antiqua" w:eastAsia="宋体" w:hAnsi="Book Antiqua" w:cs="宋体"/>
          <w:b/>
          <w:bCs/>
          <w:color w:val="auto"/>
          <w:sz w:val="24"/>
          <w:szCs w:val="24"/>
          <w:lang w:val="en-US" w:eastAsia="zh-CN"/>
        </w:rPr>
        <w:t>19</w:t>
      </w:r>
      <w:r w:rsidRPr="00A61AC9">
        <w:rPr>
          <w:rFonts w:ascii="Book Antiqua" w:eastAsia="宋体" w:hAnsi="Book Antiqua" w:cs="宋体"/>
          <w:color w:val="auto"/>
          <w:sz w:val="24"/>
          <w:szCs w:val="24"/>
          <w:lang w:val="en-US" w:eastAsia="zh-CN"/>
        </w:rPr>
        <w:t>: 913-917 [PMID: 22480781 DOI: 10.1016/j.knee.2012.03.004]</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16 </w:t>
      </w:r>
      <w:proofErr w:type="spellStart"/>
      <w:r w:rsidRPr="00A61AC9">
        <w:rPr>
          <w:rFonts w:ascii="Book Antiqua" w:eastAsia="宋体" w:hAnsi="Book Antiqua" w:cs="宋体"/>
          <w:b/>
          <w:bCs/>
          <w:color w:val="auto"/>
          <w:sz w:val="24"/>
          <w:szCs w:val="24"/>
          <w:lang w:val="en-US" w:eastAsia="zh-CN"/>
        </w:rPr>
        <w:t>Kort</w:t>
      </w:r>
      <w:proofErr w:type="spellEnd"/>
      <w:r w:rsidRPr="00A61AC9">
        <w:rPr>
          <w:rFonts w:ascii="Book Antiqua" w:eastAsia="宋体" w:hAnsi="Book Antiqua" w:cs="宋体"/>
          <w:b/>
          <w:bCs/>
          <w:color w:val="auto"/>
          <w:sz w:val="24"/>
          <w:szCs w:val="24"/>
          <w:lang w:val="en-US" w:eastAsia="zh-CN"/>
        </w:rPr>
        <w:t xml:space="preserve"> NP</w:t>
      </w:r>
      <w:r w:rsidRPr="00A61AC9">
        <w:rPr>
          <w:rFonts w:ascii="Book Antiqua" w:eastAsia="宋体" w:hAnsi="Book Antiqua" w:cs="宋体"/>
          <w:color w:val="auto"/>
          <w:sz w:val="24"/>
          <w:szCs w:val="24"/>
          <w:lang w:val="en-US" w:eastAsia="zh-CN"/>
        </w:rPr>
        <w:t xml:space="preserve">, van </w:t>
      </w:r>
      <w:proofErr w:type="spellStart"/>
      <w:r w:rsidRPr="00A61AC9">
        <w:rPr>
          <w:rFonts w:ascii="Book Antiqua" w:eastAsia="宋体" w:hAnsi="Book Antiqua" w:cs="宋体"/>
          <w:color w:val="auto"/>
          <w:sz w:val="24"/>
          <w:szCs w:val="24"/>
          <w:lang w:val="en-US" w:eastAsia="zh-CN"/>
        </w:rPr>
        <w:t>Raay</w:t>
      </w:r>
      <w:proofErr w:type="spellEnd"/>
      <w:r w:rsidRPr="00A61AC9">
        <w:rPr>
          <w:rFonts w:ascii="Book Antiqua" w:eastAsia="宋体" w:hAnsi="Book Antiqua" w:cs="宋体"/>
          <w:color w:val="auto"/>
          <w:sz w:val="24"/>
          <w:szCs w:val="24"/>
          <w:lang w:val="en-US" w:eastAsia="zh-CN"/>
        </w:rPr>
        <w:t xml:space="preserve"> JJ, van Horn JJ. The Oxford phase III </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knee replacement in patients less than 60 years of age. </w:t>
      </w:r>
      <w:r w:rsidRPr="00A61AC9">
        <w:rPr>
          <w:rFonts w:ascii="Book Antiqua" w:eastAsia="宋体" w:hAnsi="Book Antiqua" w:cs="宋体"/>
          <w:i/>
          <w:iCs/>
          <w:color w:val="auto"/>
          <w:sz w:val="24"/>
          <w:szCs w:val="24"/>
          <w:lang w:val="en-US" w:eastAsia="zh-CN"/>
        </w:rPr>
        <w:t xml:space="preserve">Knee </w:t>
      </w:r>
      <w:proofErr w:type="spellStart"/>
      <w:r w:rsidRPr="00A61AC9">
        <w:rPr>
          <w:rFonts w:ascii="Book Antiqua" w:eastAsia="宋体" w:hAnsi="Book Antiqua" w:cs="宋体"/>
          <w:i/>
          <w:iCs/>
          <w:color w:val="auto"/>
          <w:sz w:val="24"/>
          <w:szCs w:val="24"/>
          <w:lang w:val="en-US" w:eastAsia="zh-CN"/>
        </w:rPr>
        <w:t>Surg</w:t>
      </w:r>
      <w:proofErr w:type="spellEnd"/>
      <w:r w:rsidRPr="00A61AC9">
        <w:rPr>
          <w:rFonts w:ascii="Book Antiqua" w:eastAsia="宋体" w:hAnsi="Book Antiqua" w:cs="宋体"/>
          <w:i/>
          <w:iCs/>
          <w:color w:val="auto"/>
          <w:sz w:val="24"/>
          <w:szCs w:val="24"/>
          <w:lang w:val="en-US" w:eastAsia="zh-CN"/>
        </w:rPr>
        <w:t xml:space="preserve"> Sports </w:t>
      </w:r>
      <w:proofErr w:type="spellStart"/>
      <w:r w:rsidRPr="00A61AC9">
        <w:rPr>
          <w:rFonts w:ascii="Book Antiqua" w:eastAsia="宋体" w:hAnsi="Book Antiqua" w:cs="宋体"/>
          <w:i/>
          <w:iCs/>
          <w:color w:val="auto"/>
          <w:sz w:val="24"/>
          <w:szCs w:val="24"/>
          <w:lang w:val="en-US" w:eastAsia="zh-CN"/>
        </w:rPr>
        <w:t>Traumatol</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Arthrosc</w:t>
      </w:r>
      <w:proofErr w:type="spellEnd"/>
      <w:r w:rsidRPr="00A61AC9">
        <w:rPr>
          <w:rFonts w:ascii="Book Antiqua" w:eastAsia="宋体" w:hAnsi="Book Antiqua" w:cs="宋体"/>
          <w:color w:val="auto"/>
          <w:sz w:val="24"/>
          <w:szCs w:val="24"/>
          <w:lang w:val="en-US" w:eastAsia="zh-CN"/>
        </w:rPr>
        <w:t xml:space="preserve"> 2007; </w:t>
      </w:r>
      <w:r w:rsidRPr="00A61AC9">
        <w:rPr>
          <w:rFonts w:ascii="Book Antiqua" w:eastAsia="宋体" w:hAnsi="Book Antiqua" w:cs="宋体"/>
          <w:b/>
          <w:bCs/>
          <w:color w:val="auto"/>
          <w:sz w:val="24"/>
          <w:szCs w:val="24"/>
          <w:lang w:val="en-US" w:eastAsia="zh-CN"/>
        </w:rPr>
        <w:t>15</w:t>
      </w:r>
      <w:r w:rsidRPr="00A61AC9">
        <w:rPr>
          <w:rFonts w:ascii="Book Antiqua" w:eastAsia="宋体" w:hAnsi="Book Antiqua" w:cs="宋体"/>
          <w:color w:val="auto"/>
          <w:sz w:val="24"/>
          <w:szCs w:val="24"/>
          <w:lang w:val="en-US" w:eastAsia="zh-CN"/>
        </w:rPr>
        <w:t>: 356-360 [PMID: 17028868]</w:t>
      </w:r>
    </w:p>
    <w:p w:rsidR="00A61AC9" w:rsidRPr="00A61AC9" w:rsidRDefault="00A61AC9" w:rsidP="00A61AC9">
      <w:pPr>
        <w:spacing w:line="360" w:lineRule="auto"/>
        <w:jc w:val="both"/>
        <w:rPr>
          <w:rFonts w:ascii="Book Antiqua" w:eastAsia="宋体" w:hAnsi="Book Antiqua" w:cs="宋体"/>
          <w:color w:val="auto"/>
          <w:sz w:val="24"/>
          <w:szCs w:val="24"/>
          <w:lang w:val="en-US" w:eastAsia="zh-CN"/>
        </w:rPr>
      </w:pPr>
      <w:r w:rsidRPr="00A61AC9">
        <w:rPr>
          <w:rFonts w:ascii="Book Antiqua" w:eastAsia="宋体" w:hAnsi="Book Antiqua" w:cs="宋体"/>
          <w:color w:val="auto"/>
          <w:sz w:val="24"/>
          <w:szCs w:val="24"/>
          <w:lang w:val="en-US" w:eastAsia="zh-CN"/>
        </w:rPr>
        <w:t xml:space="preserve">17 </w:t>
      </w:r>
      <w:proofErr w:type="spellStart"/>
      <w:r w:rsidRPr="00A61AC9">
        <w:rPr>
          <w:rFonts w:ascii="Book Antiqua" w:eastAsia="宋体" w:hAnsi="Book Antiqua" w:cs="宋体"/>
          <w:b/>
          <w:bCs/>
          <w:color w:val="auto"/>
          <w:sz w:val="24"/>
          <w:szCs w:val="24"/>
          <w:lang w:val="en-US" w:eastAsia="zh-CN"/>
        </w:rPr>
        <w:t>Labek</w:t>
      </w:r>
      <w:proofErr w:type="spellEnd"/>
      <w:r w:rsidRPr="00A61AC9">
        <w:rPr>
          <w:rFonts w:ascii="Book Antiqua" w:eastAsia="宋体" w:hAnsi="Book Antiqua" w:cs="宋体"/>
          <w:b/>
          <w:bCs/>
          <w:color w:val="auto"/>
          <w:sz w:val="24"/>
          <w:szCs w:val="24"/>
          <w:lang w:val="en-US" w:eastAsia="zh-CN"/>
        </w:rPr>
        <w:t xml:space="preserve"> G</w:t>
      </w:r>
      <w:r w:rsidRPr="00A61AC9">
        <w:rPr>
          <w:rFonts w:ascii="Book Antiqua" w:eastAsia="宋体" w:hAnsi="Book Antiqua" w:cs="宋体"/>
          <w:color w:val="auto"/>
          <w:sz w:val="24"/>
          <w:szCs w:val="24"/>
          <w:lang w:val="en-US" w:eastAsia="zh-CN"/>
        </w:rPr>
        <w:t xml:space="preserve">, </w:t>
      </w:r>
      <w:proofErr w:type="spellStart"/>
      <w:r w:rsidRPr="00A61AC9">
        <w:rPr>
          <w:rFonts w:ascii="Book Antiqua" w:eastAsia="宋体" w:hAnsi="Book Antiqua" w:cs="宋体"/>
          <w:color w:val="auto"/>
          <w:sz w:val="24"/>
          <w:szCs w:val="24"/>
          <w:lang w:val="en-US" w:eastAsia="zh-CN"/>
        </w:rPr>
        <w:t>Sekyra</w:t>
      </w:r>
      <w:proofErr w:type="spellEnd"/>
      <w:r w:rsidRPr="00A61AC9">
        <w:rPr>
          <w:rFonts w:ascii="Book Antiqua" w:eastAsia="宋体" w:hAnsi="Book Antiqua" w:cs="宋体"/>
          <w:color w:val="auto"/>
          <w:sz w:val="24"/>
          <w:szCs w:val="24"/>
          <w:lang w:val="en-US" w:eastAsia="zh-CN"/>
        </w:rPr>
        <w:t xml:space="preserve"> K, </w:t>
      </w:r>
      <w:proofErr w:type="spellStart"/>
      <w:r w:rsidRPr="00A61AC9">
        <w:rPr>
          <w:rFonts w:ascii="Book Antiqua" w:eastAsia="宋体" w:hAnsi="Book Antiqua" w:cs="宋体"/>
          <w:color w:val="auto"/>
          <w:sz w:val="24"/>
          <w:szCs w:val="24"/>
          <w:lang w:val="en-US" w:eastAsia="zh-CN"/>
        </w:rPr>
        <w:t>Pawelka</w:t>
      </w:r>
      <w:proofErr w:type="spellEnd"/>
      <w:r w:rsidRPr="00A61AC9">
        <w:rPr>
          <w:rFonts w:ascii="Book Antiqua" w:eastAsia="宋体" w:hAnsi="Book Antiqua" w:cs="宋体"/>
          <w:color w:val="auto"/>
          <w:sz w:val="24"/>
          <w:szCs w:val="24"/>
          <w:lang w:val="en-US" w:eastAsia="zh-CN"/>
        </w:rPr>
        <w:t xml:space="preserve"> W, </w:t>
      </w:r>
      <w:proofErr w:type="spellStart"/>
      <w:r w:rsidRPr="00A61AC9">
        <w:rPr>
          <w:rFonts w:ascii="Book Antiqua" w:eastAsia="宋体" w:hAnsi="Book Antiqua" w:cs="宋体"/>
          <w:color w:val="auto"/>
          <w:sz w:val="24"/>
          <w:szCs w:val="24"/>
          <w:lang w:val="en-US" w:eastAsia="zh-CN"/>
        </w:rPr>
        <w:t>Janda</w:t>
      </w:r>
      <w:proofErr w:type="spellEnd"/>
      <w:r w:rsidRPr="00A61AC9">
        <w:rPr>
          <w:rFonts w:ascii="Book Antiqua" w:eastAsia="宋体" w:hAnsi="Book Antiqua" w:cs="宋体"/>
          <w:color w:val="auto"/>
          <w:sz w:val="24"/>
          <w:szCs w:val="24"/>
          <w:lang w:val="en-US" w:eastAsia="zh-CN"/>
        </w:rPr>
        <w:t xml:space="preserve"> W, </w:t>
      </w:r>
      <w:proofErr w:type="spellStart"/>
      <w:r w:rsidRPr="00A61AC9">
        <w:rPr>
          <w:rFonts w:ascii="Book Antiqua" w:eastAsia="宋体" w:hAnsi="Book Antiqua" w:cs="宋体"/>
          <w:color w:val="auto"/>
          <w:sz w:val="24"/>
          <w:szCs w:val="24"/>
          <w:lang w:val="en-US" w:eastAsia="zh-CN"/>
        </w:rPr>
        <w:t>Stöckl</w:t>
      </w:r>
      <w:proofErr w:type="spellEnd"/>
      <w:r w:rsidRPr="00A61AC9">
        <w:rPr>
          <w:rFonts w:ascii="Book Antiqua" w:eastAsia="宋体" w:hAnsi="Book Antiqua" w:cs="宋体"/>
          <w:color w:val="auto"/>
          <w:sz w:val="24"/>
          <w:szCs w:val="24"/>
          <w:lang w:val="en-US" w:eastAsia="zh-CN"/>
        </w:rPr>
        <w:t xml:space="preserve"> B. Outcome and reproducibility of data concerning the Oxford </w:t>
      </w:r>
      <w:proofErr w:type="spellStart"/>
      <w:r w:rsidRPr="00A61AC9">
        <w:rPr>
          <w:rFonts w:ascii="Book Antiqua" w:eastAsia="宋体" w:hAnsi="Book Antiqua" w:cs="宋体"/>
          <w:color w:val="auto"/>
          <w:sz w:val="24"/>
          <w:szCs w:val="24"/>
          <w:lang w:val="en-US" w:eastAsia="zh-CN"/>
        </w:rPr>
        <w:t>unicompartmental</w:t>
      </w:r>
      <w:proofErr w:type="spellEnd"/>
      <w:r w:rsidRPr="00A61AC9">
        <w:rPr>
          <w:rFonts w:ascii="Book Antiqua" w:eastAsia="宋体" w:hAnsi="Book Antiqua" w:cs="宋体"/>
          <w:color w:val="auto"/>
          <w:sz w:val="24"/>
          <w:szCs w:val="24"/>
          <w:lang w:val="en-US" w:eastAsia="zh-CN"/>
        </w:rPr>
        <w:t xml:space="preserve"> knee arthroplasty: a structured literature review including arthroplasty registry data. </w:t>
      </w:r>
      <w:proofErr w:type="spellStart"/>
      <w:r w:rsidRPr="00A61AC9">
        <w:rPr>
          <w:rFonts w:ascii="Book Antiqua" w:eastAsia="宋体" w:hAnsi="Book Antiqua" w:cs="宋体"/>
          <w:i/>
          <w:iCs/>
          <w:color w:val="auto"/>
          <w:sz w:val="24"/>
          <w:szCs w:val="24"/>
          <w:lang w:val="en-US" w:eastAsia="zh-CN"/>
        </w:rPr>
        <w:t>Acta</w:t>
      </w:r>
      <w:proofErr w:type="spellEnd"/>
      <w:r w:rsidRPr="00A61AC9">
        <w:rPr>
          <w:rFonts w:ascii="Book Antiqua" w:eastAsia="宋体" w:hAnsi="Book Antiqua" w:cs="宋体"/>
          <w:i/>
          <w:iCs/>
          <w:color w:val="auto"/>
          <w:sz w:val="24"/>
          <w:szCs w:val="24"/>
          <w:lang w:val="en-US" w:eastAsia="zh-CN"/>
        </w:rPr>
        <w:t xml:space="preserve"> </w:t>
      </w:r>
      <w:proofErr w:type="spellStart"/>
      <w:r w:rsidRPr="00A61AC9">
        <w:rPr>
          <w:rFonts w:ascii="Book Antiqua" w:eastAsia="宋体" w:hAnsi="Book Antiqua" w:cs="宋体"/>
          <w:i/>
          <w:iCs/>
          <w:color w:val="auto"/>
          <w:sz w:val="24"/>
          <w:szCs w:val="24"/>
          <w:lang w:val="en-US" w:eastAsia="zh-CN"/>
        </w:rPr>
        <w:t>Orthop</w:t>
      </w:r>
      <w:proofErr w:type="spellEnd"/>
      <w:r w:rsidRPr="00A61AC9">
        <w:rPr>
          <w:rFonts w:ascii="Book Antiqua" w:eastAsia="宋体" w:hAnsi="Book Antiqua" w:cs="宋体"/>
          <w:color w:val="auto"/>
          <w:sz w:val="24"/>
          <w:szCs w:val="24"/>
          <w:lang w:val="en-US" w:eastAsia="zh-CN"/>
        </w:rPr>
        <w:t xml:space="preserve"> 2011; </w:t>
      </w:r>
      <w:r w:rsidRPr="00A61AC9">
        <w:rPr>
          <w:rFonts w:ascii="Book Antiqua" w:eastAsia="宋体" w:hAnsi="Book Antiqua" w:cs="宋体"/>
          <w:b/>
          <w:bCs/>
          <w:color w:val="auto"/>
          <w:sz w:val="24"/>
          <w:szCs w:val="24"/>
          <w:lang w:val="en-US" w:eastAsia="zh-CN"/>
        </w:rPr>
        <w:t>82</w:t>
      </w:r>
      <w:r w:rsidRPr="00A61AC9">
        <w:rPr>
          <w:rFonts w:ascii="Book Antiqua" w:eastAsia="宋体" w:hAnsi="Book Antiqua" w:cs="宋体"/>
          <w:color w:val="auto"/>
          <w:sz w:val="24"/>
          <w:szCs w:val="24"/>
          <w:lang w:val="en-US" w:eastAsia="zh-CN"/>
        </w:rPr>
        <w:t>: 131-135 [PMID: 21434760 DOI: 10.3109/17453674.2011.566134]</w:t>
      </w:r>
    </w:p>
    <w:p w:rsidR="005F7450" w:rsidRPr="00A61AC9" w:rsidRDefault="005F7450" w:rsidP="00A61AC9">
      <w:pPr>
        <w:spacing w:line="360" w:lineRule="auto"/>
        <w:jc w:val="both"/>
        <w:rPr>
          <w:rFonts w:ascii="Book Antiqua" w:hAnsi="Book Antiqua"/>
          <w:b/>
          <w:i/>
          <w:color w:val="auto"/>
          <w:sz w:val="24"/>
          <w:szCs w:val="24"/>
          <w:lang w:val="en-US" w:eastAsia="zh-CN"/>
        </w:rPr>
      </w:pPr>
    </w:p>
    <w:p w:rsidR="00EC7E91" w:rsidRPr="00A61AC9" w:rsidRDefault="00EC7E91" w:rsidP="004719F2">
      <w:pPr>
        <w:spacing w:line="360" w:lineRule="auto"/>
        <w:jc w:val="right"/>
        <w:rPr>
          <w:rFonts w:ascii="Book Antiqua" w:hAnsi="Book Antiqua"/>
          <w:b/>
          <w:i/>
          <w:color w:val="auto"/>
          <w:sz w:val="24"/>
          <w:szCs w:val="24"/>
          <w:lang w:val="en-US" w:eastAsia="zh-CN"/>
        </w:rPr>
      </w:pPr>
      <w:r w:rsidRPr="00A61AC9">
        <w:rPr>
          <w:rFonts w:ascii="Book Antiqua" w:hAnsi="Book Antiqua"/>
          <w:b/>
          <w:sz w:val="24"/>
          <w:szCs w:val="24"/>
        </w:rPr>
        <w:t>P-Reviewer:</w:t>
      </w:r>
      <w:r w:rsidRPr="00A61AC9">
        <w:rPr>
          <w:rFonts w:ascii="Book Antiqua" w:hAnsi="Book Antiqua" w:cs="Tahoma"/>
          <w:sz w:val="24"/>
          <w:szCs w:val="24"/>
        </w:rPr>
        <w:t xml:space="preserve"> Gill</w:t>
      </w:r>
      <w:r w:rsidRPr="00A61AC9">
        <w:rPr>
          <w:rFonts w:ascii="Book Antiqua" w:hAnsi="Book Antiqua" w:cs="Tahoma"/>
          <w:sz w:val="24"/>
          <w:szCs w:val="24"/>
          <w:lang w:eastAsia="zh-CN"/>
        </w:rPr>
        <w:t xml:space="preserve"> TK</w:t>
      </w:r>
      <w:r w:rsidRPr="00A61AC9">
        <w:rPr>
          <w:rFonts w:ascii="Book Antiqua" w:hAnsi="Book Antiqua"/>
          <w:b/>
          <w:sz w:val="24"/>
          <w:szCs w:val="24"/>
        </w:rPr>
        <w:t xml:space="preserve"> S-Editor: </w:t>
      </w:r>
      <w:r w:rsidRPr="00A61AC9">
        <w:rPr>
          <w:rFonts w:ascii="Book Antiqua" w:hAnsi="Book Antiqua"/>
          <w:sz w:val="24"/>
          <w:szCs w:val="24"/>
        </w:rPr>
        <w:t>Ji FF</w:t>
      </w:r>
      <w:r w:rsidRPr="00A61AC9">
        <w:rPr>
          <w:rFonts w:ascii="Book Antiqua" w:hAnsi="Book Antiqua"/>
          <w:b/>
          <w:sz w:val="24"/>
          <w:szCs w:val="24"/>
        </w:rPr>
        <w:t xml:space="preserve"> L-Editor: E-Editor:</w:t>
      </w:r>
    </w:p>
    <w:p w:rsidR="005F7450" w:rsidRPr="00A61AC9" w:rsidRDefault="00B367B0" w:rsidP="00A61AC9">
      <w:pPr>
        <w:spacing w:line="360" w:lineRule="auto"/>
        <w:jc w:val="both"/>
        <w:rPr>
          <w:rFonts w:ascii="Book Antiqua" w:hAnsi="Book Antiqua"/>
          <w:color w:val="auto"/>
          <w:sz w:val="24"/>
          <w:szCs w:val="24"/>
          <w:lang w:val="en-US" w:eastAsia="zh-CN"/>
        </w:rPr>
      </w:pPr>
      <w:r w:rsidRPr="00A61AC9">
        <w:rPr>
          <w:rFonts w:ascii="Book Antiqua" w:hAnsi="Book Antiqua"/>
          <w:color w:val="auto"/>
          <w:sz w:val="24"/>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066"/>
        <w:gridCol w:w="3073"/>
      </w:tblGrid>
      <w:tr w:rsidR="002D3CDB" w:rsidRPr="002D3CDB" w:rsidTr="00F64E0F">
        <w:trPr>
          <w:trHeight w:val="2283"/>
        </w:trPr>
        <w:tc>
          <w:tcPr>
            <w:tcW w:w="0" w:type="auto"/>
          </w:tcPr>
          <w:p w:rsidR="00D2127E" w:rsidRPr="002D3CDB" w:rsidRDefault="000C788B" w:rsidP="002D3CDB">
            <w:pPr>
              <w:keepNext/>
              <w:spacing w:line="360" w:lineRule="auto"/>
              <w:jc w:val="both"/>
              <w:rPr>
                <w:rFonts w:ascii="Book Antiqua" w:hAnsi="Book Antiqua"/>
                <w:color w:val="auto"/>
                <w:sz w:val="24"/>
                <w:szCs w:val="24"/>
                <w:lang w:val="en-US"/>
              </w:rPr>
            </w:pPr>
            <w:r w:rsidRPr="002D3CDB">
              <w:rPr>
                <w:rFonts w:ascii="Book Antiqua" w:hAnsi="Book Antiqua"/>
                <w:noProof/>
                <w:color w:val="auto"/>
                <w:sz w:val="24"/>
                <w:szCs w:val="24"/>
                <w:lang w:val="en-US" w:eastAsia="en-US"/>
              </w:rPr>
              <w:lastRenderedPageBreak/>
              <w:drawing>
                <wp:inline distT="0" distB="0" distL="0" distR="0" wp14:anchorId="18A3887E" wp14:editId="54B80198">
                  <wp:extent cx="1832400" cy="11952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278" b="21925"/>
                          <a:stretch/>
                        </pic:blipFill>
                        <pic:spPr bwMode="auto">
                          <a:xfrm>
                            <a:off x="0" y="0"/>
                            <a:ext cx="1832400" cy="11952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D2127E" w:rsidRPr="002D3CDB" w:rsidRDefault="000C788B" w:rsidP="002D3CDB">
            <w:pPr>
              <w:keepNext/>
              <w:spacing w:line="360" w:lineRule="auto"/>
              <w:jc w:val="both"/>
              <w:rPr>
                <w:rFonts w:ascii="Book Antiqua" w:hAnsi="Book Antiqua"/>
                <w:color w:val="auto"/>
                <w:sz w:val="24"/>
                <w:szCs w:val="24"/>
                <w:lang w:val="en-US"/>
              </w:rPr>
            </w:pPr>
            <w:r w:rsidRPr="002D3CDB">
              <w:rPr>
                <w:rFonts w:ascii="Book Antiqua" w:hAnsi="Book Antiqua"/>
                <w:noProof/>
                <w:color w:val="auto"/>
                <w:sz w:val="24"/>
                <w:szCs w:val="24"/>
                <w:lang w:val="en-US" w:eastAsia="en-US"/>
              </w:rPr>
              <w:drawing>
                <wp:inline distT="0" distB="0" distL="0" distR="0" wp14:anchorId="32220A6C" wp14:editId="5EF6A1C8">
                  <wp:extent cx="1803600" cy="12132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580" b="20838"/>
                          <a:stretch/>
                        </pic:blipFill>
                        <pic:spPr bwMode="auto">
                          <a:xfrm>
                            <a:off x="0" y="0"/>
                            <a:ext cx="1803600" cy="12132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D2127E" w:rsidRPr="002D3CDB" w:rsidRDefault="000C788B" w:rsidP="002D3CDB">
            <w:pPr>
              <w:keepNext/>
              <w:spacing w:line="360" w:lineRule="auto"/>
              <w:jc w:val="both"/>
              <w:rPr>
                <w:rFonts w:ascii="Book Antiqua" w:hAnsi="Book Antiqua"/>
                <w:color w:val="auto"/>
                <w:sz w:val="24"/>
                <w:szCs w:val="24"/>
                <w:lang w:val="en-US"/>
              </w:rPr>
            </w:pPr>
            <w:r w:rsidRPr="002D3CDB">
              <w:rPr>
                <w:rFonts w:ascii="Book Antiqua" w:hAnsi="Book Antiqua"/>
                <w:noProof/>
                <w:color w:val="auto"/>
                <w:sz w:val="24"/>
                <w:szCs w:val="24"/>
                <w:lang w:val="en-US" w:eastAsia="en-US"/>
              </w:rPr>
              <w:drawing>
                <wp:anchor distT="0" distB="0" distL="114300" distR="114300" simplePos="0" relativeHeight="251659264" behindDoc="0" locked="0" layoutInCell="1" allowOverlap="1" wp14:anchorId="36A9599D" wp14:editId="19DF9B5A">
                  <wp:simplePos x="0" y="0"/>
                  <wp:positionH relativeFrom="column">
                    <wp:posOffset>-65405</wp:posOffset>
                  </wp:positionH>
                  <wp:positionV relativeFrom="paragraph">
                    <wp:posOffset>96520</wp:posOffset>
                  </wp:positionV>
                  <wp:extent cx="1814195" cy="119507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5134" b="21925"/>
                          <a:stretch/>
                        </pic:blipFill>
                        <pic:spPr bwMode="auto">
                          <a:xfrm>
                            <a:off x="0" y="0"/>
                            <a:ext cx="1814195" cy="1195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003EF" w:rsidRPr="002D3CDB" w:rsidTr="00F64E0F">
        <w:trPr>
          <w:trHeight w:val="2223"/>
        </w:trPr>
        <w:tc>
          <w:tcPr>
            <w:tcW w:w="0" w:type="auto"/>
          </w:tcPr>
          <w:p w:rsidR="00D2127E" w:rsidRPr="002D3CDB" w:rsidRDefault="00F64E0F" w:rsidP="002D3CDB">
            <w:pPr>
              <w:keepNext/>
              <w:spacing w:line="360" w:lineRule="auto"/>
              <w:jc w:val="both"/>
              <w:rPr>
                <w:rFonts w:ascii="Book Antiqua" w:hAnsi="Book Antiqua"/>
                <w:color w:val="auto"/>
                <w:sz w:val="24"/>
                <w:szCs w:val="24"/>
                <w:lang w:val="en-US"/>
              </w:rPr>
            </w:pPr>
            <w:r w:rsidRPr="002D3CDB">
              <w:rPr>
                <w:rFonts w:ascii="Book Antiqua" w:hAnsi="Book Antiqua"/>
                <w:noProof/>
                <w:color w:val="auto"/>
                <w:sz w:val="24"/>
                <w:szCs w:val="24"/>
                <w:lang w:val="en-US" w:eastAsia="en-US"/>
              </w:rPr>
              <w:drawing>
                <wp:inline distT="0" distB="0" distL="0" distR="0" wp14:anchorId="325791D4" wp14:editId="64824C74">
                  <wp:extent cx="1818000" cy="119520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421" r="43826" b="52545"/>
                          <a:stretch/>
                        </pic:blipFill>
                        <pic:spPr bwMode="auto">
                          <a:xfrm>
                            <a:off x="0" y="0"/>
                            <a:ext cx="1818000" cy="11952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D2127E" w:rsidRPr="002D3CDB" w:rsidRDefault="00F64E0F" w:rsidP="002D3CDB">
            <w:pPr>
              <w:keepNext/>
              <w:spacing w:line="360" w:lineRule="auto"/>
              <w:jc w:val="both"/>
              <w:rPr>
                <w:rFonts w:ascii="Book Antiqua" w:hAnsi="Book Antiqua"/>
                <w:color w:val="auto"/>
                <w:sz w:val="24"/>
                <w:szCs w:val="24"/>
                <w:lang w:val="en-US"/>
              </w:rPr>
            </w:pPr>
            <w:r w:rsidRPr="002D3CDB">
              <w:rPr>
                <w:rFonts w:ascii="Book Antiqua" w:hAnsi="Book Antiqua"/>
                <w:noProof/>
                <w:color w:val="auto"/>
                <w:sz w:val="24"/>
                <w:szCs w:val="24"/>
                <w:lang w:val="en-US" w:eastAsia="en-US"/>
              </w:rPr>
              <w:drawing>
                <wp:inline distT="0" distB="0" distL="0" distR="0" wp14:anchorId="75BBE131" wp14:editId="43BB19F3">
                  <wp:extent cx="1807200" cy="1195200"/>
                  <wp:effectExtent l="0" t="0" r="317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561" b="21925"/>
                          <a:stretch/>
                        </pic:blipFill>
                        <pic:spPr bwMode="auto">
                          <a:xfrm>
                            <a:off x="0" y="0"/>
                            <a:ext cx="1807200" cy="11952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D2127E" w:rsidRPr="002D3CDB" w:rsidRDefault="00F64E0F" w:rsidP="002D3CDB">
            <w:pPr>
              <w:keepNext/>
              <w:spacing w:line="360" w:lineRule="auto"/>
              <w:jc w:val="both"/>
              <w:rPr>
                <w:rFonts w:ascii="Book Antiqua" w:hAnsi="Book Antiqua"/>
                <w:color w:val="auto"/>
                <w:sz w:val="24"/>
                <w:szCs w:val="24"/>
                <w:lang w:val="en-US"/>
              </w:rPr>
            </w:pPr>
            <w:r w:rsidRPr="002D3CDB">
              <w:rPr>
                <w:rFonts w:ascii="Book Antiqua" w:hAnsi="Book Antiqua"/>
                <w:noProof/>
                <w:color w:val="auto"/>
                <w:sz w:val="24"/>
                <w:szCs w:val="24"/>
                <w:lang w:val="en-US" w:eastAsia="en-US"/>
              </w:rPr>
              <w:drawing>
                <wp:inline distT="0" distB="0" distL="0" distR="0" wp14:anchorId="7BDF5092" wp14:editId="4122F450">
                  <wp:extent cx="1814400" cy="119520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134" b="21925"/>
                          <a:stretch/>
                        </pic:blipFill>
                        <pic:spPr bwMode="auto">
                          <a:xfrm>
                            <a:off x="0" y="0"/>
                            <a:ext cx="1814400" cy="1195200"/>
                          </a:xfrm>
                          <a:prstGeom prst="rect">
                            <a:avLst/>
                          </a:prstGeom>
                          <a:ln>
                            <a:noFill/>
                          </a:ln>
                          <a:extLst>
                            <a:ext uri="{53640926-AAD7-44d8-BBD7-CCE9431645EC}">
                              <a14:shadowObscured xmlns:a14="http://schemas.microsoft.com/office/drawing/2010/main"/>
                            </a:ext>
                          </a:extLst>
                        </pic:spPr>
                      </pic:pic>
                    </a:graphicData>
                  </a:graphic>
                </wp:inline>
              </w:drawing>
            </w:r>
          </w:p>
        </w:tc>
      </w:tr>
    </w:tbl>
    <w:p w:rsidR="00D2127E" w:rsidRPr="002D3CDB" w:rsidRDefault="006003EF" w:rsidP="002D3CDB">
      <w:pPr>
        <w:keepNext/>
        <w:spacing w:line="360" w:lineRule="auto"/>
        <w:jc w:val="both"/>
        <w:rPr>
          <w:rFonts w:ascii="Book Antiqua" w:hAnsi="Book Antiqua"/>
          <w:color w:val="auto"/>
          <w:sz w:val="24"/>
          <w:szCs w:val="24"/>
          <w:lang w:val="en-US"/>
        </w:rPr>
      </w:pPr>
      <w:r w:rsidRPr="002D3CDB">
        <w:rPr>
          <w:rFonts w:ascii="Book Antiqua" w:eastAsia="Quattrocento" w:hAnsi="Book Antiqua" w:cs="Quattrocento"/>
          <w:b/>
          <w:color w:val="auto"/>
          <w:sz w:val="24"/>
          <w:szCs w:val="24"/>
          <w:lang w:val="en-US"/>
        </w:rPr>
        <w:t xml:space="preserve">Figure 1 Questionnaire and clinical outcome (mean </w:t>
      </w:r>
      <w:r>
        <w:rPr>
          <w:rFonts w:ascii="Book Antiqua" w:eastAsia="Quattrocento" w:hAnsi="Book Antiqua" w:cs="Quattrocento"/>
          <w:b/>
          <w:color w:val="auto"/>
          <w:sz w:val="24"/>
          <w:szCs w:val="24"/>
          <w:lang w:val="en-US"/>
        </w:rPr>
        <w:t>score with 95%</w:t>
      </w:r>
      <w:r w:rsidRPr="002D3CDB">
        <w:rPr>
          <w:rFonts w:ascii="Book Antiqua" w:eastAsia="Quattrocento" w:hAnsi="Book Antiqua" w:cs="Quattrocento"/>
          <w:b/>
          <w:color w:val="auto"/>
          <w:sz w:val="24"/>
          <w:szCs w:val="24"/>
          <w:lang w:val="en-US"/>
        </w:rPr>
        <w:t>CI error bars)</w:t>
      </w:r>
      <w:r>
        <w:rPr>
          <w:rFonts w:ascii="Book Antiqua" w:hAnsi="Book Antiqua" w:cs="Quattrocento" w:hint="eastAsia"/>
          <w:b/>
          <w:color w:val="auto"/>
          <w:sz w:val="24"/>
          <w:szCs w:val="24"/>
          <w:lang w:val="en-US" w:eastAsia="zh-CN"/>
        </w:rPr>
        <w:t>.</w:t>
      </w:r>
    </w:p>
    <w:p w:rsidR="00D2127E" w:rsidRPr="002D3CDB" w:rsidRDefault="00F64E0F" w:rsidP="002D3CDB">
      <w:pPr>
        <w:keepNext/>
        <w:tabs>
          <w:tab w:val="left" w:pos="1719"/>
        </w:tabs>
        <w:spacing w:line="360" w:lineRule="auto"/>
        <w:jc w:val="both"/>
        <w:rPr>
          <w:rFonts w:ascii="Book Antiqua" w:hAnsi="Book Antiqua"/>
          <w:color w:val="auto"/>
          <w:sz w:val="24"/>
          <w:szCs w:val="24"/>
          <w:lang w:val="en-US"/>
        </w:rPr>
      </w:pPr>
      <w:r w:rsidRPr="002D3CDB">
        <w:rPr>
          <w:rFonts w:ascii="Book Antiqua" w:hAnsi="Book Antiqua"/>
          <w:color w:val="auto"/>
          <w:sz w:val="24"/>
          <w:szCs w:val="24"/>
          <w:lang w:val="en-US"/>
        </w:rPr>
        <w:tab/>
      </w:r>
      <w:r w:rsidR="000C788B" w:rsidRPr="002D3CDB">
        <w:rPr>
          <w:rFonts w:ascii="Book Antiqua" w:hAnsi="Book Antiqua"/>
          <w:color w:val="auto"/>
          <w:sz w:val="24"/>
          <w:szCs w:val="24"/>
          <w:lang w:val="en-US"/>
        </w:rPr>
        <w:br w:type="textWrapping" w:clear="all"/>
      </w:r>
    </w:p>
    <w:p w:rsidR="00D2127E" w:rsidRPr="002D3CDB" w:rsidRDefault="00D2127E" w:rsidP="002D3CDB">
      <w:pPr>
        <w:keepNext/>
        <w:spacing w:line="360" w:lineRule="auto"/>
        <w:jc w:val="both"/>
        <w:rPr>
          <w:rFonts w:ascii="Book Antiqua" w:hAnsi="Book Antiqua"/>
          <w:color w:val="auto"/>
          <w:sz w:val="24"/>
          <w:szCs w:val="24"/>
          <w:lang w:val="en-US"/>
        </w:rPr>
      </w:pPr>
    </w:p>
    <w:p w:rsidR="005F7450" w:rsidRPr="002D3CDB" w:rsidRDefault="005F7450" w:rsidP="002D3CDB">
      <w:pPr>
        <w:spacing w:line="360" w:lineRule="auto"/>
        <w:jc w:val="both"/>
        <w:rPr>
          <w:rFonts w:ascii="Book Antiqua" w:hAnsi="Book Antiqua"/>
          <w:color w:val="auto"/>
          <w:sz w:val="24"/>
          <w:szCs w:val="24"/>
        </w:rPr>
      </w:pPr>
    </w:p>
    <w:p w:rsidR="005F7450" w:rsidRPr="002D3CDB" w:rsidRDefault="005F7450" w:rsidP="002D3CDB">
      <w:pPr>
        <w:spacing w:line="360" w:lineRule="auto"/>
        <w:jc w:val="both"/>
        <w:rPr>
          <w:rFonts w:ascii="Book Antiqua" w:hAnsi="Book Antiqua"/>
          <w:color w:val="auto"/>
          <w:sz w:val="24"/>
          <w:szCs w:val="24"/>
        </w:rPr>
      </w:pPr>
    </w:p>
    <w:p w:rsidR="005F7450" w:rsidRPr="002D3CDB" w:rsidRDefault="00B367B0" w:rsidP="002D3CDB">
      <w:pPr>
        <w:spacing w:line="360" w:lineRule="auto"/>
        <w:jc w:val="both"/>
        <w:rPr>
          <w:rFonts w:ascii="Book Antiqua" w:hAnsi="Book Antiqua"/>
          <w:color w:val="auto"/>
          <w:sz w:val="24"/>
          <w:szCs w:val="24"/>
          <w:lang w:eastAsia="zh-CN"/>
        </w:rPr>
      </w:pPr>
      <w:r w:rsidRPr="002D3CDB">
        <w:rPr>
          <w:rFonts w:ascii="Book Antiqua" w:hAnsi="Book Antiqua"/>
          <w:color w:val="auto"/>
          <w:sz w:val="24"/>
          <w:szCs w:val="24"/>
        </w:rPr>
        <w:br w:type="page"/>
      </w:r>
    </w:p>
    <w:p w:rsidR="005F7450" w:rsidRPr="002D3CDB" w:rsidRDefault="00B367B0" w:rsidP="002D3CDB">
      <w:pPr>
        <w:keepNext/>
        <w:spacing w:line="360" w:lineRule="auto"/>
        <w:jc w:val="both"/>
        <w:rPr>
          <w:rFonts w:ascii="Book Antiqua" w:hAnsi="Book Antiqua"/>
          <w:color w:val="auto"/>
          <w:sz w:val="24"/>
          <w:szCs w:val="24"/>
        </w:rPr>
      </w:pPr>
      <w:r w:rsidRPr="002D3CDB">
        <w:rPr>
          <w:rFonts w:ascii="Book Antiqua" w:eastAsia="Quattrocento" w:hAnsi="Book Antiqua" w:cs="Quattrocento"/>
          <w:b/>
          <w:color w:val="auto"/>
          <w:sz w:val="24"/>
          <w:szCs w:val="24"/>
        </w:rPr>
        <w:lastRenderedPageBreak/>
        <w:t>Table  1 Patient characteristics</w:t>
      </w:r>
    </w:p>
    <w:tbl>
      <w:tblPr>
        <w:tblStyle w:val="a"/>
        <w:tblW w:w="580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276"/>
        <w:gridCol w:w="1418"/>
        <w:gridCol w:w="1040"/>
      </w:tblGrid>
      <w:tr w:rsidR="002D3CDB" w:rsidRPr="002D3CDB" w:rsidTr="007E0F6E">
        <w:trPr>
          <w:trHeight w:val="500"/>
        </w:trPr>
        <w:tc>
          <w:tcPr>
            <w:tcW w:w="2071"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c>
          <w:tcPr>
            <w:tcW w:w="127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Cemented</w:t>
            </w:r>
          </w:p>
          <w:p w:rsidR="005F7450" w:rsidRPr="002D3CDB" w:rsidRDefault="005F1A04" w:rsidP="002D3CDB">
            <w:pPr>
              <w:spacing w:line="360" w:lineRule="auto"/>
              <w:jc w:val="both"/>
              <w:rPr>
                <w:rFonts w:ascii="Book Antiqua" w:hAnsi="Book Antiqua"/>
                <w:color w:val="auto"/>
                <w:sz w:val="24"/>
                <w:szCs w:val="24"/>
              </w:rPr>
            </w:pPr>
            <w:r w:rsidRPr="005F1A04">
              <w:rPr>
                <w:rFonts w:ascii="Book Antiqua" w:eastAsia="Quattrocento" w:hAnsi="Book Antiqua" w:cs="Quattrocento"/>
                <w:i/>
                <w:color w:val="auto"/>
                <w:sz w:val="24"/>
                <w:szCs w:val="24"/>
              </w:rPr>
              <w:t>n</w:t>
            </w:r>
            <w:r w:rsidRPr="002D3CDB">
              <w:rPr>
                <w:rFonts w:ascii="Book Antiqua" w:eastAsia="Quattrocento" w:hAnsi="Book Antiqua" w:cs="Quattrocento"/>
                <w:color w:val="auto"/>
                <w:sz w:val="24"/>
                <w:szCs w:val="24"/>
              </w:rPr>
              <w:t xml:space="preserve"> </w:t>
            </w:r>
            <w:r w:rsidR="00B367B0" w:rsidRPr="002D3CDB">
              <w:rPr>
                <w:rFonts w:ascii="Book Antiqua" w:eastAsia="Quattrocento" w:hAnsi="Book Antiqua" w:cs="Quattrocento"/>
                <w:color w:val="auto"/>
                <w:sz w:val="24"/>
                <w:szCs w:val="24"/>
              </w:rPr>
              <w:t>= 53</w:t>
            </w:r>
          </w:p>
        </w:tc>
        <w:tc>
          <w:tcPr>
            <w:tcW w:w="1418"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Cementless</w:t>
            </w:r>
          </w:p>
          <w:p w:rsidR="005F7450" w:rsidRPr="002D3CDB" w:rsidRDefault="005F1A04" w:rsidP="002D3CDB">
            <w:pPr>
              <w:spacing w:line="360" w:lineRule="auto"/>
              <w:jc w:val="both"/>
              <w:rPr>
                <w:rFonts w:ascii="Book Antiqua" w:hAnsi="Book Antiqua"/>
                <w:color w:val="auto"/>
                <w:sz w:val="24"/>
                <w:szCs w:val="24"/>
              </w:rPr>
            </w:pPr>
            <w:r w:rsidRPr="005F1A04">
              <w:rPr>
                <w:rFonts w:ascii="Book Antiqua" w:eastAsia="Quattrocento" w:hAnsi="Book Antiqua" w:cs="Quattrocento"/>
                <w:i/>
                <w:color w:val="auto"/>
                <w:sz w:val="24"/>
                <w:szCs w:val="24"/>
              </w:rPr>
              <w:t>n</w:t>
            </w:r>
            <w:r>
              <w:rPr>
                <w:rFonts w:ascii="Book Antiqua" w:hAnsi="Book Antiqua" w:cs="Quattrocento" w:hint="eastAsia"/>
                <w:color w:val="auto"/>
                <w:sz w:val="24"/>
                <w:szCs w:val="24"/>
                <w:lang w:eastAsia="zh-CN"/>
              </w:rPr>
              <w:t xml:space="preserve"> </w:t>
            </w:r>
            <w:r w:rsidR="00B367B0" w:rsidRPr="002D3CDB">
              <w:rPr>
                <w:rFonts w:ascii="Book Antiqua" w:eastAsia="Quattrocento" w:hAnsi="Book Antiqua" w:cs="Quattrocento"/>
                <w:color w:val="auto"/>
                <w:sz w:val="24"/>
                <w:szCs w:val="24"/>
              </w:rPr>
              <w:t>= 46</w:t>
            </w:r>
          </w:p>
        </w:tc>
        <w:tc>
          <w:tcPr>
            <w:tcW w:w="1040" w:type="dxa"/>
            <w:tcMar>
              <w:left w:w="131" w:type="dxa"/>
              <w:right w:w="131" w:type="dxa"/>
            </w:tcMar>
          </w:tcPr>
          <w:p w:rsidR="005F7450" w:rsidRPr="002D3CDB" w:rsidRDefault="005D4253" w:rsidP="002D3CDB">
            <w:pPr>
              <w:spacing w:line="360" w:lineRule="auto"/>
              <w:jc w:val="both"/>
              <w:rPr>
                <w:rFonts w:ascii="Book Antiqua" w:hAnsi="Book Antiqua"/>
                <w:color w:val="auto"/>
                <w:sz w:val="24"/>
                <w:szCs w:val="24"/>
              </w:rPr>
            </w:pPr>
            <w:r w:rsidRPr="002D3CDB">
              <w:rPr>
                <w:rFonts w:ascii="Book Antiqua" w:eastAsia="Quattrocento" w:hAnsi="Book Antiqua" w:cs="Quattrocento"/>
                <w:i/>
                <w:color w:val="auto"/>
                <w:sz w:val="24"/>
                <w:szCs w:val="24"/>
              </w:rPr>
              <w:t>P</w:t>
            </w:r>
            <w:r w:rsidR="00B367B0" w:rsidRPr="002D3CDB">
              <w:rPr>
                <w:rFonts w:ascii="Book Antiqua" w:eastAsia="Quattrocento" w:hAnsi="Book Antiqua" w:cs="Quattrocento"/>
                <w:color w:val="auto"/>
                <w:sz w:val="24"/>
                <w:szCs w:val="24"/>
              </w:rPr>
              <w:t>-value</w:t>
            </w:r>
          </w:p>
        </w:tc>
      </w:tr>
      <w:tr w:rsidR="002D3CDB" w:rsidRPr="002D3CDB" w:rsidTr="007E0F6E">
        <w:trPr>
          <w:trHeight w:val="28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Age</w:t>
            </w:r>
            <w:r w:rsidR="005F1A04">
              <w:rPr>
                <w:rFonts w:ascii="Book Antiqua" w:eastAsia="Quattrocento" w:hAnsi="Book Antiqua" w:cs="Quattrocento"/>
                <w:color w:val="auto"/>
                <w:sz w:val="24"/>
                <w:szCs w:val="24"/>
              </w:rPr>
              <w:t xml:space="preserve"> (yr</w:t>
            </w:r>
            <w:r w:rsidR="00FD09D6" w:rsidRPr="002D3CDB">
              <w:rPr>
                <w:rFonts w:ascii="Book Antiqua" w:eastAsia="Quattrocento" w:hAnsi="Book Antiqua" w:cs="Quattrocento"/>
                <w:color w:val="auto"/>
                <w:sz w:val="24"/>
                <w:szCs w:val="24"/>
              </w:rPr>
              <w:t>)</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64</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6 ± 8.2</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62</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 xml:space="preserve">2  ± 6.7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0.12 </w:t>
            </w:r>
          </w:p>
        </w:tc>
      </w:tr>
      <w:tr w:rsidR="002D3CDB" w:rsidRPr="002D3CDB" w:rsidTr="007E0F6E">
        <w:trPr>
          <w:trHeight w:val="220"/>
        </w:trPr>
        <w:tc>
          <w:tcPr>
            <w:tcW w:w="2071" w:type="dxa"/>
            <w:tcMar>
              <w:left w:w="131" w:type="dxa"/>
              <w:right w:w="131" w:type="dxa"/>
            </w:tcMar>
          </w:tcPr>
          <w:p w:rsidR="00D21D40" w:rsidRPr="002D3CDB" w:rsidRDefault="00FD09D6"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Sex</w:t>
            </w:r>
          </w:p>
        </w:tc>
        <w:tc>
          <w:tcPr>
            <w:tcW w:w="1276"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c>
          <w:tcPr>
            <w:tcW w:w="1418"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0.471</w:t>
            </w:r>
          </w:p>
        </w:tc>
      </w:tr>
      <w:tr w:rsidR="002D3CDB" w:rsidRPr="002D3CDB" w:rsidTr="007E0F6E">
        <w:trPr>
          <w:trHeight w:val="240"/>
        </w:trPr>
        <w:tc>
          <w:tcPr>
            <w:tcW w:w="2071" w:type="dxa"/>
            <w:tcMar>
              <w:left w:w="131" w:type="dxa"/>
              <w:right w:w="131" w:type="dxa"/>
            </w:tcMar>
          </w:tcPr>
          <w:p w:rsidR="00D21D40" w:rsidRPr="002D3CDB" w:rsidRDefault="00FD09D6"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w:t>
            </w:r>
            <w:r w:rsidR="00D21D40" w:rsidRPr="002D3CDB">
              <w:rPr>
                <w:rFonts w:ascii="Book Antiqua" w:eastAsia="Quattrocento" w:hAnsi="Book Antiqua" w:cs="Quattrocento"/>
                <w:color w:val="auto"/>
                <w:sz w:val="24"/>
                <w:szCs w:val="24"/>
              </w:rPr>
              <w:t>Male</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21 (39</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6%)</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21 (45</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7%)</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FD09D6"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w:t>
            </w:r>
            <w:r w:rsidR="00D21D40" w:rsidRPr="002D3CDB">
              <w:rPr>
                <w:rFonts w:ascii="Book Antiqua" w:eastAsia="Quattrocento" w:hAnsi="Book Antiqua" w:cs="Quattrocento"/>
                <w:color w:val="auto"/>
                <w:sz w:val="24"/>
                <w:szCs w:val="24"/>
              </w:rPr>
              <w:t>Female</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32 (60</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4%)</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25 (54</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3%)</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ASA</w:t>
            </w:r>
          </w:p>
        </w:tc>
        <w:tc>
          <w:tcPr>
            <w:tcW w:w="1276"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c>
          <w:tcPr>
            <w:tcW w:w="1418"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0.497</w:t>
            </w:r>
          </w:p>
        </w:tc>
      </w:tr>
      <w:tr w:rsidR="002D3CDB" w:rsidRPr="002D3CDB" w:rsidTr="007E0F6E">
        <w:trPr>
          <w:trHeight w:val="240"/>
        </w:trPr>
        <w:tc>
          <w:tcPr>
            <w:tcW w:w="2071" w:type="dxa"/>
            <w:tcMar>
              <w:left w:w="131" w:type="dxa"/>
              <w:right w:w="131" w:type="dxa"/>
            </w:tcMar>
          </w:tcPr>
          <w:p w:rsidR="00D21D40" w:rsidRPr="002D3CDB" w:rsidRDefault="00FD09D6"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w:t>
            </w:r>
            <w:r w:rsidR="00D21D40" w:rsidRPr="002D3CDB">
              <w:rPr>
                <w:rFonts w:ascii="Book Antiqua" w:eastAsia="Quattrocento" w:hAnsi="Book Antiqua" w:cs="Quattrocento"/>
                <w:color w:val="auto"/>
                <w:sz w:val="24"/>
                <w:szCs w:val="24"/>
              </w:rPr>
              <w:t>1</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15 (28</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3%)</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10 (21</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7%)</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FD09D6"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w:t>
            </w:r>
            <w:r w:rsidR="00D21D40" w:rsidRPr="002D3CDB">
              <w:rPr>
                <w:rFonts w:ascii="Book Antiqua" w:eastAsia="Quattrocento" w:hAnsi="Book Antiqua" w:cs="Quattrocento"/>
                <w:color w:val="auto"/>
                <w:sz w:val="24"/>
                <w:szCs w:val="24"/>
              </w:rPr>
              <w:t>2</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30 (56</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6%)</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31 (67</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4%)</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FD09D6"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w:t>
            </w:r>
            <w:r w:rsidR="00D21D40" w:rsidRPr="002D3CDB">
              <w:rPr>
                <w:rFonts w:ascii="Book Antiqua" w:eastAsia="Quattrocento" w:hAnsi="Book Antiqua" w:cs="Quattrocento"/>
                <w:color w:val="auto"/>
                <w:sz w:val="24"/>
                <w:szCs w:val="24"/>
              </w:rPr>
              <w:t>3</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8 (15</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1%)</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 (10</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9%)</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BMI</w:t>
            </w:r>
            <w:r w:rsidR="00FD09D6" w:rsidRPr="002D3CDB">
              <w:rPr>
                <w:rFonts w:ascii="Book Antiqua" w:eastAsia="Quattrocento" w:hAnsi="Book Antiqua" w:cs="Quattrocento"/>
                <w:color w:val="auto"/>
                <w:sz w:val="24"/>
                <w:szCs w:val="24"/>
              </w:rPr>
              <w:t xml:space="preserve"> (kg/m</w:t>
            </w:r>
            <w:r w:rsidR="00FD09D6" w:rsidRPr="002D3CDB">
              <w:rPr>
                <w:rFonts w:ascii="Book Antiqua" w:eastAsia="Quattrocento" w:hAnsi="Book Antiqua" w:cs="Quattrocento"/>
                <w:color w:val="auto"/>
                <w:sz w:val="24"/>
                <w:szCs w:val="24"/>
                <w:vertAlign w:val="superscript"/>
              </w:rPr>
              <w:t>2</w:t>
            </w:r>
            <w:r w:rsidR="00FD09D6" w:rsidRPr="002D3CDB">
              <w:rPr>
                <w:rFonts w:ascii="Book Antiqua" w:eastAsia="Quattrocento" w:hAnsi="Book Antiqua" w:cs="Quattrocento"/>
                <w:color w:val="auto"/>
                <w:sz w:val="24"/>
                <w:szCs w:val="24"/>
              </w:rPr>
              <w:t>)</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27</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7  ±</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4.1</w:t>
            </w:r>
          </w:p>
        </w:tc>
        <w:tc>
          <w:tcPr>
            <w:tcW w:w="1418"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29.0  ±</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4.7</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0.17 </w:t>
            </w:r>
          </w:p>
        </w:tc>
      </w:tr>
      <w:tr w:rsidR="002D3CDB" w:rsidRPr="002D3CDB" w:rsidTr="007E0F6E">
        <w:trPr>
          <w:trHeight w:val="240"/>
        </w:trPr>
        <w:tc>
          <w:tcPr>
            <w:tcW w:w="2071"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Follow-up</w:t>
            </w:r>
            <w:r w:rsidR="00FD09D6" w:rsidRPr="002D3CDB">
              <w:rPr>
                <w:rFonts w:ascii="Book Antiqua" w:eastAsia="Quattrocento" w:hAnsi="Book Antiqua" w:cs="Quattrocento"/>
                <w:color w:val="auto"/>
                <w:sz w:val="24"/>
                <w:szCs w:val="24"/>
              </w:rPr>
              <w:t xml:space="preserve"> (mo)</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20</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5  ±</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3.9</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18</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3  ±</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4.5</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0.02 </w:t>
            </w:r>
          </w:p>
        </w:tc>
      </w:tr>
      <w:tr w:rsidR="002D3CDB" w:rsidRPr="002D3CDB" w:rsidTr="007E0F6E">
        <w:trPr>
          <w:trHeight w:val="240"/>
        </w:trPr>
        <w:tc>
          <w:tcPr>
            <w:tcW w:w="4765" w:type="dxa"/>
            <w:gridSpan w:val="3"/>
            <w:tcMar>
              <w:left w:w="131" w:type="dxa"/>
              <w:right w:w="131" w:type="dxa"/>
            </w:tcMar>
          </w:tcPr>
          <w:p w:rsidR="00D21D40" w:rsidRPr="002D3CDB" w:rsidRDefault="00D21D40" w:rsidP="002D3CDB">
            <w:pPr>
              <w:spacing w:line="360" w:lineRule="auto"/>
              <w:jc w:val="both"/>
              <w:rPr>
                <w:rFonts w:ascii="Book Antiqua" w:hAnsi="Book Antiqua"/>
                <w:color w:val="auto"/>
                <w:sz w:val="24"/>
                <w:szCs w:val="24"/>
                <w:lang w:val="en-US"/>
              </w:rPr>
            </w:pPr>
            <w:bookmarkStart w:id="4" w:name="_GoBack"/>
            <w:proofErr w:type="spellStart"/>
            <w:r w:rsidRPr="002D3CDB">
              <w:rPr>
                <w:rFonts w:ascii="Book Antiqua" w:eastAsia="Quattrocento" w:hAnsi="Book Antiqua" w:cs="Quattrocento"/>
                <w:color w:val="auto"/>
                <w:sz w:val="24"/>
                <w:szCs w:val="24"/>
                <w:lang w:val="en-US"/>
              </w:rPr>
              <w:t>Ahlbäck</w:t>
            </w:r>
            <w:proofErr w:type="spellEnd"/>
            <w:r w:rsidRPr="002D3CDB">
              <w:rPr>
                <w:rFonts w:ascii="Book Antiqua" w:eastAsia="Quattrocento" w:hAnsi="Book Antiqua" w:cs="Quattrocento"/>
                <w:color w:val="auto"/>
                <w:sz w:val="24"/>
                <w:szCs w:val="24"/>
                <w:lang w:val="en-US"/>
              </w:rPr>
              <w:t xml:space="preserve"> grade medial joint space   </w:t>
            </w:r>
            <w:bookmarkEnd w:id="4"/>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0.442</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0 (&gt;</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3</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0 (0%)</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 (2</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2%)</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1 (&lt;</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3</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41 (77</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4%)</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33 (71</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7%)</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2 (Obliteration)</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10 (18</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9%)</w:t>
            </w:r>
          </w:p>
        </w:tc>
        <w:tc>
          <w:tcPr>
            <w:tcW w:w="1418"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12 (26</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1%)</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3 (Attrition &lt;</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5</w:t>
            </w:r>
            <w:r w:rsidR="005F1A04">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5F1A04">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 (3</w:t>
            </w:r>
            <w:r w:rsidR="005F1A04">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8%)</w:t>
            </w:r>
          </w:p>
        </w:tc>
        <w:tc>
          <w:tcPr>
            <w:tcW w:w="1418"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4765" w:type="dxa"/>
            <w:gridSpan w:val="3"/>
            <w:tcMar>
              <w:left w:w="131" w:type="dxa"/>
              <w:right w:w="131" w:type="dxa"/>
            </w:tcMar>
          </w:tcPr>
          <w:p w:rsidR="00D21D40" w:rsidRPr="002D3CDB" w:rsidRDefault="00D21D40" w:rsidP="002D3CDB">
            <w:pPr>
              <w:spacing w:line="360" w:lineRule="auto"/>
              <w:jc w:val="both"/>
              <w:rPr>
                <w:rFonts w:ascii="Book Antiqua" w:hAnsi="Book Antiqua"/>
                <w:color w:val="auto"/>
                <w:sz w:val="24"/>
                <w:szCs w:val="24"/>
                <w:lang w:val="en-US"/>
              </w:rPr>
            </w:pPr>
            <w:proofErr w:type="spellStart"/>
            <w:r w:rsidRPr="002D3CDB">
              <w:rPr>
                <w:rFonts w:ascii="Book Antiqua" w:eastAsia="Quattrocento" w:hAnsi="Book Antiqua" w:cs="Quattrocento"/>
                <w:color w:val="auto"/>
                <w:sz w:val="24"/>
                <w:szCs w:val="24"/>
                <w:lang w:val="en-US"/>
              </w:rPr>
              <w:t>Ahlbäck</w:t>
            </w:r>
            <w:proofErr w:type="spellEnd"/>
            <w:r w:rsidRPr="002D3CDB">
              <w:rPr>
                <w:rFonts w:ascii="Book Antiqua" w:eastAsia="Quattrocento" w:hAnsi="Book Antiqua" w:cs="Quattrocento"/>
                <w:color w:val="auto"/>
                <w:sz w:val="24"/>
                <w:szCs w:val="24"/>
                <w:lang w:val="en-US"/>
              </w:rPr>
              <w:t xml:space="preserve"> grade lateral joint space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0.129</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lastRenderedPageBreak/>
              <w:t xml:space="preserve">  0 (&gt;</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3</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53 (100%)</w:t>
            </w:r>
          </w:p>
        </w:tc>
        <w:tc>
          <w:tcPr>
            <w:tcW w:w="1418" w:type="dxa"/>
            <w:tcMar>
              <w:left w:w="131" w:type="dxa"/>
              <w:right w:w="131" w:type="dxa"/>
            </w:tcMar>
          </w:tcPr>
          <w:p w:rsidR="00D21D40" w:rsidRPr="002D3CDB" w:rsidRDefault="00D21D40" w:rsidP="00AC143F">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45 (95</w:t>
            </w:r>
            <w:r w:rsidR="00AC143F">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7%)</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1 (&lt;</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3</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418" w:type="dxa"/>
            <w:tcMar>
              <w:left w:w="131" w:type="dxa"/>
              <w:right w:w="131" w:type="dxa"/>
            </w:tcMar>
          </w:tcPr>
          <w:p w:rsidR="00D21D40" w:rsidRPr="002D3CDB" w:rsidRDefault="00D21D40" w:rsidP="00AC143F">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 (4</w:t>
            </w:r>
            <w:r w:rsidR="00AC143F">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3%)</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2 (Obliteration)</w:t>
            </w:r>
          </w:p>
        </w:tc>
        <w:tc>
          <w:tcPr>
            <w:tcW w:w="1276"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418"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3 (Attrition &lt;</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5</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418"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4765" w:type="dxa"/>
            <w:gridSpan w:val="3"/>
            <w:tcMar>
              <w:left w:w="131" w:type="dxa"/>
              <w:right w:w="131" w:type="dxa"/>
            </w:tcMar>
          </w:tcPr>
          <w:p w:rsidR="00D21D40" w:rsidRPr="002D3CDB" w:rsidRDefault="00D21D40" w:rsidP="002D3CDB">
            <w:pPr>
              <w:spacing w:line="360" w:lineRule="auto"/>
              <w:jc w:val="both"/>
              <w:rPr>
                <w:rFonts w:ascii="Book Antiqua" w:hAnsi="Book Antiqua"/>
                <w:color w:val="auto"/>
                <w:sz w:val="24"/>
                <w:szCs w:val="24"/>
                <w:lang w:val="en-US"/>
              </w:rPr>
            </w:pPr>
            <w:proofErr w:type="spellStart"/>
            <w:r w:rsidRPr="002D3CDB">
              <w:rPr>
                <w:rFonts w:ascii="Book Antiqua" w:eastAsia="Quattrocento" w:hAnsi="Book Antiqua" w:cs="Quattrocento"/>
                <w:color w:val="auto"/>
                <w:sz w:val="24"/>
                <w:szCs w:val="24"/>
                <w:lang w:val="en-US"/>
              </w:rPr>
              <w:t>Ahlbäck</w:t>
            </w:r>
            <w:proofErr w:type="spellEnd"/>
            <w:r w:rsidRPr="002D3CDB">
              <w:rPr>
                <w:rFonts w:ascii="Book Antiqua" w:eastAsia="Quattrocento" w:hAnsi="Book Antiqua" w:cs="Quattrocento"/>
                <w:color w:val="auto"/>
                <w:sz w:val="24"/>
                <w:szCs w:val="24"/>
                <w:lang w:val="en-US"/>
              </w:rPr>
              <w:t xml:space="preserve"> grade patellofemoral joint space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0.139</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0 (&gt;</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3</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AC143F">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29 (54</w:t>
            </w:r>
            <w:r w:rsidR="00AC143F">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7%)</w:t>
            </w:r>
          </w:p>
        </w:tc>
        <w:tc>
          <w:tcPr>
            <w:tcW w:w="1418" w:type="dxa"/>
            <w:tcMar>
              <w:left w:w="131" w:type="dxa"/>
              <w:right w:w="131" w:type="dxa"/>
            </w:tcMar>
          </w:tcPr>
          <w:p w:rsidR="00D21D40" w:rsidRPr="002D3CDB" w:rsidRDefault="00D21D40" w:rsidP="00AC143F">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18 (39</w:t>
            </w:r>
            <w:r w:rsidR="00AC143F">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1%)</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1 (&lt;</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3</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AC143F">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23 (43</w:t>
            </w:r>
            <w:r w:rsidR="00AC143F">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4%)</w:t>
            </w:r>
          </w:p>
        </w:tc>
        <w:tc>
          <w:tcPr>
            <w:tcW w:w="1418" w:type="dxa"/>
            <w:tcMar>
              <w:left w:w="131" w:type="dxa"/>
              <w:right w:w="131" w:type="dxa"/>
            </w:tcMar>
          </w:tcPr>
          <w:p w:rsidR="00D21D40" w:rsidRPr="002D3CDB" w:rsidRDefault="00D21D40" w:rsidP="00AC143F">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28 (60</w:t>
            </w:r>
            <w:r w:rsidR="00AC143F">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9%)</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2 (Obliteration)</w:t>
            </w:r>
          </w:p>
        </w:tc>
        <w:tc>
          <w:tcPr>
            <w:tcW w:w="1276" w:type="dxa"/>
            <w:tcMar>
              <w:left w:w="131" w:type="dxa"/>
              <w:right w:w="131" w:type="dxa"/>
            </w:tcMar>
          </w:tcPr>
          <w:p w:rsidR="00D21D40" w:rsidRPr="002D3CDB" w:rsidRDefault="00D21D40" w:rsidP="00AC143F">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 (1</w:t>
            </w:r>
            <w:r w:rsidR="00AC143F">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9%)</w:t>
            </w:r>
          </w:p>
        </w:tc>
        <w:tc>
          <w:tcPr>
            <w:tcW w:w="1418"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r w:rsidR="002D3CDB" w:rsidRPr="002D3CDB" w:rsidTr="007E0F6E">
        <w:trPr>
          <w:trHeight w:val="240"/>
        </w:trPr>
        <w:tc>
          <w:tcPr>
            <w:tcW w:w="2071"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  3 (Attrition &lt;</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5</w:t>
            </w:r>
            <w:r w:rsidR="00AC143F">
              <w:rPr>
                <w:rFonts w:ascii="Book Antiqua" w:hAnsi="Book Antiqua" w:cs="Quattrocento" w:hint="eastAsia"/>
                <w:color w:val="auto"/>
                <w:sz w:val="24"/>
                <w:szCs w:val="24"/>
                <w:lang w:eastAsia="zh-CN"/>
              </w:rPr>
              <w:t xml:space="preserve"> </w:t>
            </w:r>
            <w:r w:rsidRPr="002D3CDB">
              <w:rPr>
                <w:rFonts w:ascii="Book Antiqua" w:eastAsia="Quattrocento" w:hAnsi="Book Antiqua" w:cs="Quattrocento"/>
                <w:color w:val="auto"/>
                <w:sz w:val="24"/>
                <w:szCs w:val="24"/>
              </w:rPr>
              <w:t>mm)</w:t>
            </w:r>
          </w:p>
        </w:tc>
        <w:tc>
          <w:tcPr>
            <w:tcW w:w="1276"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418"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0 </w:t>
            </w:r>
          </w:p>
        </w:tc>
        <w:tc>
          <w:tcPr>
            <w:tcW w:w="1040" w:type="dxa"/>
            <w:tcMar>
              <w:left w:w="131" w:type="dxa"/>
              <w:right w:w="131" w:type="dxa"/>
            </w:tcMar>
          </w:tcPr>
          <w:p w:rsidR="00D21D40" w:rsidRPr="002D3CDB" w:rsidRDefault="00D21D4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tc>
      </w:tr>
    </w:tbl>
    <w:p w:rsidR="005F7450" w:rsidRPr="002D3CDB" w:rsidRDefault="005F7450" w:rsidP="002D3CDB">
      <w:pPr>
        <w:spacing w:line="360" w:lineRule="auto"/>
        <w:jc w:val="both"/>
        <w:rPr>
          <w:rFonts w:ascii="Book Antiqua" w:hAnsi="Book Antiqua"/>
          <w:color w:val="auto"/>
          <w:sz w:val="24"/>
          <w:szCs w:val="24"/>
        </w:rPr>
      </w:pP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w:t>
      </w:r>
    </w:p>
    <w:p w:rsidR="005F7450" w:rsidRPr="002D3CDB" w:rsidRDefault="005F7450" w:rsidP="002D3CDB">
      <w:pPr>
        <w:spacing w:line="360" w:lineRule="auto"/>
        <w:jc w:val="both"/>
        <w:rPr>
          <w:rFonts w:ascii="Book Antiqua" w:hAnsi="Book Antiqua"/>
          <w:color w:val="auto"/>
          <w:sz w:val="24"/>
          <w:szCs w:val="24"/>
        </w:rPr>
      </w:pPr>
    </w:p>
    <w:p w:rsidR="005F7450" w:rsidRPr="002D3CDB" w:rsidRDefault="005F7450" w:rsidP="002D3CDB">
      <w:pPr>
        <w:spacing w:line="360" w:lineRule="auto"/>
        <w:jc w:val="both"/>
        <w:rPr>
          <w:rFonts w:ascii="Book Antiqua" w:hAnsi="Book Antiqua"/>
          <w:color w:val="auto"/>
          <w:sz w:val="24"/>
          <w:szCs w:val="24"/>
        </w:rPr>
      </w:pP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hAnsi="Book Antiqua"/>
          <w:color w:val="auto"/>
          <w:sz w:val="24"/>
          <w:szCs w:val="24"/>
        </w:rPr>
        <w:br w:type="page"/>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b/>
          <w:color w:val="auto"/>
          <w:sz w:val="24"/>
          <w:szCs w:val="24"/>
        </w:rPr>
        <w:lastRenderedPageBreak/>
        <w:t xml:space="preserve"> </w:t>
      </w:r>
    </w:p>
    <w:p w:rsidR="005F7450" w:rsidRPr="002D3CDB" w:rsidRDefault="00B367B0" w:rsidP="002D3CDB">
      <w:pPr>
        <w:keepNext/>
        <w:spacing w:line="360" w:lineRule="auto"/>
        <w:jc w:val="both"/>
        <w:rPr>
          <w:rFonts w:ascii="Book Antiqua" w:hAnsi="Book Antiqua"/>
          <w:color w:val="auto"/>
          <w:sz w:val="24"/>
          <w:szCs w:val="24"/>
        </w:rPr>
      </w:pPr>
      <w:r w:rsidRPr="002D3CDB">
        <w:rPr>
          <w:rFonts w:ascii="Book Antiqua" w:eastAsia="Quattrocento" w:hAnsi="Book Antiqua" w:cs="Quattrocento"/>
          <w:b/>
          <w:color w:val="auto"/>
          <w:sz w:val="24"/>
          <w:szCs w:val="24"/>
        </w:rPr>
        <w:t>Table  2 Reoperations, revisions and outcome</w:t>
      </w:r>
    </w:p>
    <w:tbl>
      <w:tblPr>
        <w:tblStyle w:val="a0"/>
        <w:tblW w:w="10531"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906"/>
        <w:gridCol w:w="86"/>
        <w:gridCol w:w="1121"/>
        <w:gridCol w:w="155"/>
        <w:gridCol w:w="1307"/>
        <w:gridCol w:w="1009"/>
        <w:gridCol w:w="924"/>
        <w:gridCol w:w="733"/>
        <w:gridCol w:w="679"/>
        <w:gridCol w:w="848"/>
        <w:gridCol w:w="670"/>
        <w:gridCol w:w="984"/>
      </w:tblGrid>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Type</w:t>
            </w:r>
          </w:p>
        </w:tc>
        <w:tc>
          <w:tcPr>
            <w:tcW w:w="99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Fixation</w:t>
            </w:r>
          </w:p>
        </w:tc>
        <w:tc>
          <w:tcPr>
            <w:tcW w:w="1276"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Operation performed</w:t>
            </w:r>
          </w:p>
        </w:tc>
        <w:tc>
          <w:tcPr>
            <w:tcW w:w="1307"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Indication</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Survival</w:t>
            </w:r>
          </w:p>
          <w:p w:rsidR="005F7450" w:rsidRPr="00D42392" w:rsidRDefault="00D42392" w:rsidP="00D42392">
            <w:pPr>
              <w:spacing w:line="360" w:lineRule="auto"/>
              <w:jc w:val="both"/>
              <w:rPr>
                <w:rFonts w:ascii="Book Antiqua" w:hAnsi="Book Antiqua"/>
                <w:color w:val="auto"/>
                <w:sz w:val="24"/>
                <w:szCs w:val="24"/>
                <w:lang w:eastAsia="zh-CN"/>
              </w:rPr>
            </w:pPr>
            <w:r>
              <w:rPr>
                <w:rFonts w:ascii="Book Antiqua" w:hAnsi="Book Antiqua" w:cs="Quattrocento" w:hint="eastAsia"/>
                <w:color w:val="auto"/>
                <w:sz w:val="24"/>
                <w:szCs w:val="24"/>
                <w:lang w:eastAsia="zh-CN"/>
              </w:rPr>
              <w:t>(</w:t>
            </w:r>
            <w:r w:rsidR="00B367B0" w:rsidRPr="002D3CDB">
              <w:rPr>
                <w:rFonts w:ascii="Book Antiqua" w:eastAsia="Quattrocento" w:hAnsi="Book Antiqua" w:cs="Quattrocento"/>
                <w:color w:val="auto"/>
                <w:sz w:val="24"/>
                <w:szCs w:val="24"/>
              </w:rPr>
              <w:t>mo</w:t>
            </w:r>
            <w:r>
              <w:rPr>
                <w:rFonts w:ascii="Book Antiqua" w:hAnsi="Book Antiqua" w:cs="Quattrocento" w:hint="eastAsia"/>
                <w:color w:val="auto"/>
                <w:sz w:val="24"/>
                <w:szCs w:val="24"/>
                <w:lang w:eastAsia="zh-CN"/>
              </w:rPr>
              <w:t>)</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Gender</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Age</w:t>
            </w:r>
          </w:p>
          <w:p w:rsidR="005F7450" w:rsidRPr="00D42392" w:rsidRDefault="00D42392" w:rsidP="002D3CDB">
            <w:pPr>
              <w:spacing w:line="360" w:lineRule="auto"/>
              <w:jc w:val="both"/>
              <w:rPr>
                <w:rFonts w:ascii="Book Antiqua" w:hAnsi="Book Antiqua"/>
                <w:color w:val="auto"/>
                <w:sz w:val="24"/>
                <w:szCs w:val="24"/>
                <w:lang w:eastAsia="zh-CN"/>
              </w:rPr>
            </w:pPr>
            <w:r>
              <w:rPr>
                <w:rFonts w:ascii="Book Antiqua" w:hAnsi="Book Antiqua" w:cs="Quattrocento" w:hint="eastAsia"/>
                <w:color w:val="auto"/>
                <w:sz w:val="24"/>
                <w:szCs w:val="24"/>
                <w:lang w:eastAsia="zh-CN"/>
              </w:rPr>
              <w:t>(</w:t>
            </w:r>
            <w:r>
              <w:rPr>
                <w:rFonts w:ascii="Book Antiqua" w:eastAsia="Quattrocento" w:hAnsi="Book Antiqua" w:cs="Quattrocento"/>
                <w:color w:val="auto"/>
                <w:sz w:val="24"/>
                <w:szCs w:val="24"/>
              </w:rPr>
              <w:t>yr</w:t>
            </w:r>
            <w:r>
              <w:rPr>
                <w:rFonts w:ascii="Book Antiqua" w:hAnsi="Book Antiqua" w:cs="Quattrocento" w:hint="eastAsia"/>
                <w:color w:val="auto"/>
                <w:sz w:val="24"/>
                <w:szCs w:val="24"/>
                <w:lang w:eastAsia="zh-CN"/>
              </w:rPr>
              <w:t>)</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ASA</w:t>
            </w:r>
          </w:p>
        </w:tc>
        <w:tc>
          <w:tcPr>
            <w:tcW w:w="848"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BMI</w:t>
            </w:r>
          </w:p>
          <w:p w:rsidR="005F7450" w:rsidRPr="002D3CDB" w:rsidRDefault="0037656D" w:rsidP="002D3CDB">
            <w:pPr>
              <w:spacing w:line="360" w:lineRule="auto"/>
              <w:jc w:val="both"/>
              <w:rPr>
                <w:rFonts w:ascii="Book Antiqua" w:hAnsi="Book Antiqua"/>
                <w:color w:val="auto"/>
                <w:sz w:val="24"/>
                <w:szCs w:val="24"/>
              </w:rPr>
            </w:pPr>
            <w:r>
              <w:rPr>
                <w:rFonts w:ascii="Book Antiqua" w:eastAsia="Quattrocento" w:hAnsi="Book Antiqua" w:cs="Quattrocento"/>
                <w:color w:val="auto"/>
                <w:sz w:val="24"/>
                <w:szCs w:val="24"/>
              </w:rPr>
              <w:t>k</w:t>
            </w:r>
            <w:r w:rsidR="00D42392">
              <w:rPr>
                <w:rFonts w:ascii="Book Antiqua" w:eastAsia="Quattrocento" w:hAnsi="Book Antiqua" w:cs="Quattrocento"/>
                <w:color w:val="auto"/>
                <w:sz w:val="24"/>
                <w:szCs w:val="24"/>
              </w:rPr>
              <w:t>g</w:t>
            </w:r>
            <w:r w:rsidR="00D42392">
              <w:rPr>
                <w:rFonts w:ascii="Book Antiqua" w:hAnsi="Book Antiqua" w:cs="Quattrocento" w:hint="eastAsia"/>
                <w:color w:val="auto"/>
                <w:sz w:val="24"/>
                <w:szCs w:val="24"/>
                <w:lang w:eastAsia="zh-CN"/>
              </w:rPr>
              <w:t>/</w:t>
            </w:r>
            <w:r w:rsidR="00B367B0" w:rsidRPr="002D3CDB">
              <w:rPr>
                <w:rFonts w:ascii="Book Antiqua" w:eastAsia="Quattrocento" w:hAnsi="Book Antiqua" w:cs="Quattrocento"/>
                <w:color w:val="auto"/>
                <w:sz w:val="24"/>
                <w:szCs w:val="24"/>
              </w:rPr>
              <w:t>m</w:t>
            </w:r>
            <w:r w:rsidR="00B367B0" w:rsidRPr="002D3CDB">
              <w:rPr>
                <w:rFonts w:ascii="Book Antiqua" w:eastAsia="Quattrocento" w:hAnsi="Book Antiqua" w:cs="Quattrocento"/>
                <w:color w:val="auto"/>
                <w:sz w:val="24"/>
                <w:szCs w:val="24"/>
                <w:vertAlign w:val="superscript"/>
              </w:rPr>
              <w:t>2</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OKS</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AKSS</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O/S</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Revision</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ACS PS</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5/5/15 mm</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Malrotation tibial component</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16</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Male</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50</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30</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0</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Redo</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CL</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Nettoyage</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PE 5 to 8</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Subluxation PE</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19</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Male</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50</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30</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0</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48</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100/100</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Revision</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TKP elsewhere</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Aseptic loosening tibial component</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20</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Female</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78</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27</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2</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Redo</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Nettoyage</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PE 5 to 6</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PE luxation</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90 degrees </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21</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Male </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60</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32</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8</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46</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100/100</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Redo</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CL</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Nettoyage</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PE 5 to 7</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Impingement</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21</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Male </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55</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32</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4</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37</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80/90</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Redo</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CL</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Nettoyage</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PE 4 to 7</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Impingement</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21</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Male </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64</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31</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7</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42</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90/100</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Redo</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Nettoyage</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PE 4 to 6</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Subluxation PE</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22</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Male </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51</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28</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4</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48</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95/100</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Redo</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CL</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Planned</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Impingement</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23</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Male</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55</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2</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26</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6 </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lastRenderedPageBreak/>
              <w:t>Redo</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CL</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Planned </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Impingement </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26</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Female </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62</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2</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25</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8 </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r>
      <w:tr w:rsidR="002D3CDB" w:rsidRPr="002D3CDB" w:rsidTr="00D42392">
        <w:tc>
          <w:tcPr>
            <w:tcW w:w="11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Revision</w:t>
            </w:r>
          </w:p>
        </w:tc>
        <w:tc>
          <w:tcPr>
            <w:tcW w:w="906"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C</w:t>
            </w:r>
          </w:p>
        </w:tc>
        <w:tc>
          <w:tcPr>
            <w:tcW w:w="1207"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 xml:space="preserve">ACS </w:t>
            </w:r>
          </w:p>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5/5/12,5 mm</w:t>
            </w:r>
          </w:p>
        </w:tc>
        <w:tc>
          <w:tcPr>
            <w:tcW w:w="1462" w:type="dxa"/>
            <w:gridSpan w:val="2"/>
            <w:tcMar>
              <w:left w:w="131" w:type="dxa"/>
              <w:right w:w="131" w:type="dxa"/>
            </w:tcMar>
          </w:tcPr>
          <w:p w:rsidR="005F7450" w:rsidRPr="002D3CDB" w:rsidRDefault="00B367B0" w:rsidP="002D3CDB">
            <w:pPr>
              <w:spacing w:line="360" w:lineRule="auto"/>
              <w:jc w:val="both"/>
              <w:rPr>
                <w:rFonts w:ascii="Book Antiqua" w:hAnsi="Book Antiqua"/>
                <w:color w:val="auto"/>
                <w:sz w:val="24"/>
                <w:szCs w:val="24"/>
                <w:lang w:val="en-US"/>
              </w:rPr>
            </w:pPr>
            <w:r w:rsidRPr="002D3CDB">
              <w:rPr>
                <w:rFonts w:ascii="Book Antiqua" w:eastAsia="Quattrocento" w:hAnsi="Book Antiqua" w:cs="Quattrocento"/>
                <w:color w:val="auto"/>
                <w:sz w:val="24"/>
                <w:szCs w:val="24"/>
                <w:lang w:val="en-US"/>
              </w:rPr>
              <w:t>Progression of OA lateral/PF</w:t>
            </w:r>
          </w:p>
        </w:tc>
        <w:tc>
          <w:tcPr>
            <w:tcW w:w="100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27</w:t>
            </w:r>
          </w:p>
        </w:tc>
        <w:tc>
          <w:tcPr>
            <w:tcW w:w="92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Male</w:t>
            </w:r>
          </w:p>
        </w:tc>
        <w:tc>
          <w:tcPr>
            <w:tcW w:w="733"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51</w:t>
            </w:r>
          </w:p>
        </w:tc>
        <w:tc>
          <w:tcPr>
            <w:tcW w:w="679"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2</w:t>
            </w:r>
          </w:p>
        </w:tc>
        <w:tc>
          <w:tcPr>
            <w:tcW w:w="848" w:type="dxa"/>
            <w:tcMar>
              <w:left w:w="131" w:type="dxa"/>
              <w:right w:w="131" w:type="dxa"/>
            </w:tcMar>
          </w:tcPr>
          <w:p w:rsidR="005F7450" w:rsidRPr="002D3CDB" w:rsidRDefault="00B367B0" w:rsidP="00D42392">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36</w:t>
            </w:r>
            <w:r w:rsidR="00D42392">
              <w:rPr>
                <w:rFonts w:ascii="Book Antiqua" w:hAnsi="Book Antiqua" w:cs="Quattrocento" w:hint="eastAsia"/>
                <w:color w:val="auto"/>
                <w:sz w:val="24"/>
                <w:szCs w:val="24"/>
                <w:lang w:eastAsia="zh-CN"/>
              </w:rPr>
              <w:t>.</w:t>
            </w:r>
            <w:r w:rsidRPr="002D3CDB">
              <w:rPr>
                <w:rFonts w:ascii="Book Antiqua" w:eastAsia="Quattrocento" w:hAnsi="Book Antiqua" w:cs="Quattrocento"/>
                <w:color w:val="auto"/>
                <w:sz w:val="24"/>
                <w:szCs w:val="24"/>
              </w:rPr>
              <w:t>3</w:t>
            </w:r>
          </w:p>
        </w:tc>
        <w:tc>
          <w:tcPr>
            <w:tcW w:w="670"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c>
          <w:tcPr>
            <w:tcW w:w="984" w:type="dxa"/>
            <w:tcMar>
              <w:left w:w="131" w:type="dxa"/>
              <w:right w:w="131" w:type="dxa"/>
            </w:tcMar>
          </w:tcPr>
          <w:p w:rsidR="005F7450" w:rsidRPr="002D3CDB" w:rsidRDefault="00B367B0" w:rsidP="002D3CDB">
            <w:pPr>
              <w:spacing w:line="360" w:lineRule="auto"/>
              <w:jc w:val="both"/>
              <w:rPr>
                <w:rFonts w:ascii="Book Antiqua" w:hAnsi="Book Antiqua"/>
                <w:color w:val="auto"/>
                <w:sz w:val="24"/>
                <w:szCs w:val="24"/>
              </w:rPr>
            </w:pPr>
            <w:r w:rsidRPr="002D3CDB">
              <w:rPr>
                <w:rFonts w:ascii="Book Antiqua" w:eastAsia="Quattrocento" w:hAnsi="Book Antiqua" w:cs="Quattrocento"/>
                <w:color w:val="auto"/>
                <w:sz w:val="24"/>
                <w:szCs w:val="24"/>
              </w:rPr>
              <w:t>-</w:t>
            </w:r>
          </w:p>
        </w:tc>
      </w:tr>
    </w:tbl>
    <w:p w:rsidR="005F7450" w:rsidRPr="00D42392" w:rsidRDefault="007E0F6E" w:rsidP="002D3CDB">
      <w:pPr>
        <w:spacing w:line="360" w:lineRule="auto"/>
        <w:jc w:val="both"/>
        <w:rPr>
          <w:rFonts w:ascii="Book Antiqua" w:hAnsi="Book Antiqua"/>
          <w:color w:val="auto"/>
          <w:sz w:val="24"/>
          <w:szCs w:val="24"/>
          <w:lang w:val="en-US" w:eastAsia="zh-CN"/>
        </w:rPr>
      </w:pPr>
      <w:r>
        <w:rPr>
          <w:rFonts w:ascii="Book Antiqua" w:hAnsi="Book Antiqua" w:cs="Quattrocento"/>
          <w:color w:val="auto"/>
          <w:sz w:val="24"/>
          <w:szCs w:val="24"/>
          <w:lang w:val="en-US" w:eastAsia="zh-CN"/>
        </w:rPr>
        <w:t>BMI</w:t>
      </w:r>
      <w:r>
        <w:rPr>
          <w:rFonts w:ascii="Book Antiqua" w:hAnsi="Book Antiqua" w:cs="Quattrocento" w:hint="eastAsia"/>
          <w:color w:val="auto"/>
          <w:sz w:val="24"/>
          <w:szCs w:val="24"/>
          <w:lang w:val="en-US" w:eastAsia="zh-CN"/>
        </w:rPr>
        <w:t xml:space="preserve">: </w:t>
      </w:r>
      <w:r w:rsidRPr="007E0F6E">
        <w:rPr>
          <w:rFonts w:ascii="Book Antiqua" w:eastAsia="Quattrocento" w:hAnsi="Book Antiqua" w:cs="Quattrocento"/>
          <w:color w:val="auto"/>
          <w:sz w:val="24"/>
          <w:szCs w:val="24"/>
          <w:lang w:val="en-US"/>
        </w:rPr>
        <w:t>Body mass index</w:t>
      </w:r>
      <w:r>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 OA</w:t>
      </w:r>
      <w:r>
        <w:rPr>
          <w:rFonts w:ascii="Book Antiqua" w:hAnsi="Book Antiqua" w:cs="Quattrocento" w:hint="eastAsia"/>
          <w:color w:val="auto"/>
          <w:sz w:val="24"/>
          <w:szCs w:val="24"/>
          <w:lang w:val="en-US" w:eastAsia="zh-CN"/>
        </w:rPr>
        <w:t>:</w:t>
      </w:r>
      <w:r w:rsidRPr="007E0F6E">
        <w:rPr>
          <w:rFonts w:ascii="Book Antiqua" w:eastAsia="Quattrocento" w:hAnsi="Book Antiqua" w:cs="Quattrocento"/>
          <w:color w:val="auto"/>
          <w:sz w:val="24"/>
          <w:szCs w:val="24"/>
          <w:lang w:val="en-US"/>
        </w:rPr>
        <w:t xml:space="preserve"> </w:t>
      </w:r>
      <w:r w:rsidRPr="002D3CDB">
        <w:rPr>
          <w:rFonts w:ascii="Book Antiqua" w:eastAsia="Quattrocento" w:hAnsi="Book Antiqua" w:cs="Quattrocento"/>
          <w:color w:val="auto"/>
          <w:sz w:val="24"/>
          <w:szCs w:val="24"/>
          <w:lang w:val="en-US"/>
        </w:rPr>
        <w:t>Osteoarthritis</w:t>
      </w:r>
      <w:r>
        <w:rPr>
          <w:rFonts w:ascii="Book Antiqua" w:hAnsi="Book Antiqua" w:cs="Quattrocento" w:hint="eastAsia"/>
          <w:color w:val="auto"/>
          <w:sz w:val="24"/>
          <w:szCs w:val="24"/>
          <w:lang w:val="en-US" w:eastAsia="zh-CN"/>
        </w:rPr>
        <w:t>;</w:t>
      </w:r>
      <w:r w:rsidRPr="002D3CDB">
        <w:rPr>
          <w:rFonts w:ascii="Book Antiqua" w:eastAsia="Quattrocento" w:hAnsi="Book Antiqua" w:cs="Quattrocento"/>
          <w:color w:val="auto"/>
          <w:sz w:val="24"/>
          <w:szCs w:val="24"/>
          <w:lang w:val="en-US"/>
        </w:rPr>
        <w:t xml:space="preserve"> </w:t>
      </w:r>
      <w:r w:rsidR="00B367B0" w:rsidRPr="002D3CDB">
        <w:rPr>
          <w:rFonts w:ascii="Book Antiqua" w:eastAsia="Quattrocento" w:hAnsi="Book Antiqua" w:cs="Quattrocento"/>
          <w:color w:val="auto"/>
          <w:sz w:val="24"/>
          <w:szCs w:val="24"/>
          <w:lang w:val="en-US"/>
        </w:rPr>
        <w:t>C</w:t>
      </w:r>
      <w:r w:rsidR="00D42392">
        <w:rPr>
          <w:rFonts w:ascii="Book Antiqua" w:hAnsi="Book Antiqua" w:cs="Quattrocento" w:hint="eastAsia"/>
          <w:color w:val="auto"/>
          <w:sz w:val="24"/>
          <w:szCs w:val="24"/>
          <w:lang w:val="en-US" w:eastAsia="zh-CN"/>
        </w:rPr>
        <w:t xml:space="preserve">: </w:t>
      </w:r>
      <w:r w:rsidR="00D42392" w:rsidRPr="002D3CDB">
        <w:rPr>
          <w:rFonts w:ascii="Book Antiqua" w:eastAsia="Quattrocento" w:hAnsi="Book Antiqua" w:cs="Quattrocento"/>
          <w:color w:val="auto"/>
          <w:sz w:val="24"/>
          <w:szCs w:val="24"/>
          <w:lang w:val="en-US"/>
        </w:rPr>
        <w:t>C</w:t>
      </w:r>
      <w:r w:rsidR="00B367B0" w:rsidRPr="002D3CDB">
        <w:rPr>
          <w:rFonts w:ascii="Book Antiqua" w:eastAsia="Quattrocento" w:hAnsi="Book Antiqua" w:cs="Quattrocento"/>
          <w:color w:val="auto"/>
          <w:sz w:val="24"/>
          <w:szCs w:val="24"/>
          <w:lang w:val="en-US"/>
        </w:rPr>
        <w:t>emented</w:t>
      </w:r>
      <w:r w:rsidR="00D42392">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 CL</w:t>
      </w:r>
      <w:r w:rsidR="00D42392">
        <w:rPr>
          <w:rFonts w:ascii="Book Antiqua" w:hAnsi="Book Antiqua" w:cs="Quattrocento" w:hint="eastAsia"/>
          <w:color w:val="auto"/>
          <w:sz w:val="24"/>
          <w:szCs w:val="24"/>
          <w:lang w:val="en-US" w:eastAsia="zh-CN"/>
        </w:rPr>
        <w:t xml:space="preserve">: </w:t>
      </w:r>
      <w:proofErr w:type="spellStart"/>
      <w:r w:rsidR="00D42392" w:rsidRPr="002D3CDB">
        <w:rPr>
          <w:rFonts w:ascii="Book Antiqua" w:eastAsia="Quattrocento" w:hAnsi="Book Antiqua" w:cs="Quattrocento"/>
          <w:color w:val="auto"/>
          <w:sz w:val="24"/>
          <w:szCs w:val="24"/>
          <w:lang w:val="en-US"/>
        </w:rPr>
        <w:t>C</w:t>
      </w:r>
      <w:r w:rsidR="00B367B0" w:rsidRPr="002D3CDB">
        <w:rPr>
          <w:rFonts w:ascii="Book Antiqua" w:eastAsia="Quattrocento" w:hAnsi="Book Antiqua" w:cs="Quattrocento"/>
          <w:color w:val="auto"/>
          <w:sz w:val="24"/>
          <w:szCs w:val="24"/>
          <w:lang w:val="en-US"/>
        </w:rPr>
        <w:t>ementless</w:t>
      </w:r>
      <w:proofErr w:type="spellEnd"/>
      <w:r w:rsidR="00D42392">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 PE</w:t>
      </w:r>
      <w:r w:rsidR="00D42392">
        <w:rPr>
          <w:rFonts w:ascii="Book Antiqua" w:hAnsi="Book Antiqua" w:cs="Quattrocento" w:hint="eastAsia"/>
          <w:color w:val="auto"/>
          <w:sz w:val="24"/>
          <w:szCs w:val="24"/>
          <w:lang w:val="en-US" w:eastAsia="zh-CN"/>
        </w:rPr>
        <w:t xml:space="preserve">: </w:t>
      </w:r>
      <w:r w:rsidR="00D42392" w:rsidRPr="002D3CDB">
        <w:rPr>
          <w:rFonts w:ascii="Book Antiqua" w:eastAsia="Quattrocento" w:hAnsi="Book Antiqua" w:cs="Quattrocento"/>
          <w:color w:val="auto"/>
          <w:sz w:val="24"/>
          <w:szCs w:val="24"/>
          <w:lang w:val="en-US"/>
        </w:rPr>
        <w:t>P</w:t>
      </w:r>
      <w:r w:rsidR="00B367B0" w:rsidRPr="002D3CDB">
        <w:rPr>
          <w:rFonts w:ascii="Book Antiqua" w:eastAsia="Quattrocento" w:hAnsi="Book Antiqua" w:cs="Quattrocento"/>
          <w:color w:val="auto"/>
          <w:sz w:val="24"/>
          <w:szCs w:val="24"/>
          <w:lang w:val="en-US"/>
        </w:rPr>
        <w:t>olyethylene meniscus</w:t>
      </w:r>
      <w:r w:rsidR="00D42392">
        <w:rPr>
          <w:rFonts w:ascii="Book Antiqua" w:hAnsi="Book Antiqua" w:cs="Quattrocento" w:hint="eastAsia"/>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OKS</w:t>
      </w:r>
      <w:r w:rsidR="00D42392">
        <w:rPr>
          <w:rFonts w:ascii="Book Antiqua" w:hAnsi="Book Antiqua" w:cs="Quattrocento" w:hint="eastAsia"/>
          <w:color w:val="auto"/>
          <w:sz w:val="24"/>
          <w:szCs w:val="24"/>
          <w:lang w:val="en-US" w:eastAsia="zh-CN"/>
        </w:rPr>
        <w:t>:</w:t>
      </w:r>
      <w:r w:rsidR="00B367B0" w:rsidRPr="002D3CDB">
        <w:rPr>
          <w:rFonts w:ascii="Book Antiqua" w:eastAsia="Quattrocento" w:hAnsi="Book Antiqua" w:cs="Quattrocento"/>
          <w:color w:val="auto"/>
          <w:sz w:val="24"/>
          <w:szCs w:val="24"/>
          <w:lang w:val="en-US"/>
        </w:rPr>
        <w:t xml:space="preserve"> Oxford </w:t>
      </w:r>
      <w:r w:rsidR="00396195" w:rsidRPr="002D3CDB">
        <w:rPr>
          <w:rFonts w:ascii="Book Antiqua" w:eastAsia="Quattrocento" w:hAnsi="Book Antiqua" w:cs="Quattrocento"/>
          <w:color w:val="auto"/>
          <w:sz w:val="24"/>
          <w:szCs w:val="24"/>
          <w:lang w:val="en-US"/>
        </w:rPr>
        <w:t>K</w:t>
      </w:r>
      <w:r w:rsidR="00B367B0" w:rsidRPr="002D3CDB">
        <w:rPr>
          <w:rFonts w:ascii="Book Antiqua" w:eastAsia="Quattrocento" w:hAnsi="Book Antiqua" w:cs="Quattrocento"/>
          <w:color w:val="auto"/>
          <w:sz w:val="24"/>
          <w:szCs w:val="24"/>
          <w:lang w:val="en-US"/>
        </w:rPr>
        <w:t xml:space="preserve">nee </w:t>
      </w:r>
      <w:r w:rsidR="00396195">
        <w:rPr>
          <w:rFonts w:ascii="Book Antiqua" w:eastAsia="Quattrocento" w:hAnsi="Book Antiqua" w:cs="Quattrocento"/>
          <w:color w:val="auto"/>
          <w:sz w:val="24"/>
          <w:szCs w:val="24"/>
          <w:lang w:val="en-US"/>
        </w:rPr>
        <w:t>score</w:t>
      </w:r>
      <w:r w:rsidR="00D42392">
        <w:rPr>
          <w:rFonts w:ascii="Book Antiqua" w:hAnsi="Book Antiqua" w:cs="Quattrocento" w:hint="eastAsia"/>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AKSS O/S</w:t>
      </w:r>
      <w:r w:rsidR="00D42392">
        <w:rPr>
          <w:rFonts w:ascii="Book Antiqua" w:hAnsi="Book Antiqua" w:cs="Quattrocento" w:hint="eastAsia"/>
          <w:color w:val="auto"/>
          <w:sz w:val="24"/>
          <w:szCs w:val="24"/>
          <w:lang w:val="en-US" w:eastAsia="zh-CN"/>
        </w:rPr>
        <w:t xml:space="preserve">: </w:t>
      </w:r>
      <w:r w:rsidR="00B367B0" w:rsidRPr="002D3CDB">
        <w:rPr>
          <w:rFonts w:ascii="Book Antiqua" w:eastAsia="Quattrocento" w:hAnsi="Book Antiqua" w:cs="Quattrocento"/>
          <w:color w:val="auto"/>
          <w:sz w:val="24"/>
          <w:szCs w:val="24"/>
          <w:lang w:val="en-US"/>
        </w:rPr>
        <w:t xml:space="preserve">American knee society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 objective </w:t>
      </w:r>
      <w:r w:rsidR="00396195">
        <w:rPr>
          <w:rFonts w:ascii="Book Antiqua" w:eastAsia="Quattrocento" w:hAnsi="Book Antiqua" w:cs="Quattrocento"/>
          <w:color w:val="auto"/>
          <w:sz w:val="24"/>
          <w:szCs w:val="24"/>
          <w:lang w:val="en-US"/>
        </w:rPr>
        <w:t>score</w:t>
      </w:r>
      <w:r w:rsidR="00B367B0" w:rsidRPr="002D3CDB">
        <w:rPr>
          <w:rFonts w:ascii="Book Antiqua" w:eastAsia="Quattrocento" w:hAnsi="Book Antiqua" w:cs="Quattrocento"/>
          <w:color w:val="auto"/>
          <w:sz w:val="24"/>
          <w:szCs w:val="24"/>
          <w:lang w:val="en-US"/>
        </w:rPr>
        <w:t xml:space="preserve">/subjective </w:t>
      </w:r>
      <w:r w:rsidR="00396195">
        <w:rPr>
          <w:rFonts w:ascii="Book Antiqua" w:eastAsia="Quattrocento" w:hAnsi="Book Antiqua" w:cs="Quattrocento"/>
          <w:color w:val="auto"/>
          <w:sz w:val="24"/>
          <w:szCs w:val="24"/>
          <w:lang w:val="en-US"/>
        </w:rPr>
        <w:t>score</w:t>
      </w:r>
      <w:r w:rsidR="00D42392">
        <w:rPr>
          <w:rFonts w:ascii="Book Antiqua" w:hAnsi="Book Antiqua" w:cs="Quattrocento" w:hint="eastAsia"/>
          <w:color w:val="auto"/>
          <w:sz w:val="24"/>
          <w:szCs w:val="24"/>
          <w:lang w:val="en-US" w:eastAsia="zh-CN"/>
        </w:rPr>
        <w:t>.</w:t>
      </w:r>
    </w:p>
    <w:p w:rsidR="005F7450" w:rsidRPr="00D27F12" w:rsidRDefault="005F7450" w:rsidP="002D3CDB">
      <w:pPr>
        <w:spacing w:line="360" w:lineRule="auto"/>
        <w:jc w:val="both"/>
        <w:rPr>
          <w:rFonts w:ascii="Book Antiqua" w:hAnsi="Book Antiqua"/>
          <w:color w:val="auto"/>
          <w:sz w:val="24"/>
          <w:szCs w:val="24"/>
          <w:lang w:val="en-US" w:eastAsia="zh-CN"/>
        </w:rPr>
      </w:pPr>
    </w:p>
    <w:sectPr w:rsidR="005F7450" w:rsidRPr="00D27F12">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68" w:rsidRDefault="005B5268">
      <w:pPr>
        <w:spacing w:line="240" w:lineRule="auto"/>
      </w:pPr>
      <w:r>
        <w:separator/>
      </w:r>
    </w:p>
  </w:endnote>
  <w:endnote w:type="continuationSeparator" w:id="0">
    <w:p w:rsidR="005B5268" w:rsidRDefault="005B5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Quattrocento">
    <w:altName w:val="Times New Roman"/>
    <w:charset w:val="00"/>
    <w:family w:val="auto"/>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06" w:rsidRDefault="000B7106">
    <w:pPr>
      <w:tabs>
        <w:tab w:val="center" w:pos="4536"/>
        <w:tab w:val="right" w:pos="9072"/>
      </w:tabs>
      <w:spacing w:line="240" w:lineRule="auto"/>
      <w:jc w:val="right"/>
    </w:pPr>
    <w:r>
      <w:fldChar w:fldCharType="begin"/>
    </w:r>
    <w:r>
      <w:instrText>PAGE</w:instrText>
    </w:r>
    <w:r>
      <w:fldChar w:fldCharType="separate"/>
    </w:r>
    <w:r w:rsidR="005E0270">
      <w:rPr>
        <w:noProof/>
      </w:rPr>
      <w:t>20</w:t>
    </w:r>
    <w:r>
      <w:fldChar w:fldCharType="end"/>
    </w:r>
  </w:p>
  <w:p w:rsidR="000B7106" w:rsidRDefault="000B7106">
    <w:pPr>
      <w:tabs>
        <w:tab w:val="center" w:pos="4536"/>
        <w:tab w:val="right" w:pos="9072"/>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68" w:rsidRDefault="005B5268">
      <w:pPr>
        <w:spacing w:line="240" w:lineRule="auto"/>
      </w:pPr>
      <w:r>
        <w:separator/>
      </w:r>
    </w:p>
  </w:footnote>
  <w:footnote w:type="continuationSeparator" w:id="0">
    <w:p w:rsidR="005B5268" w:rsidRDefault="005B52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5F7450"/>
    <w:rsid w:val="00032E78"/>
    <w:rsid w:val="0006570A"/>
    <w:rsid w:val="000A115D"/>
    <w:rsid w:val="000A6A5B"/>
    <w:rsid w:val="000B7106"/>
    <w:rsid w:val="000C788B"/>
    <w:rsid w:val="000F099B"/>
    <w:rsid w:val="000F4352"/>
    <w:rsid w:val="00104E00"/>
    <w:rsid w:val="001335A7"/>
    <w:rsid w:val="00137BEE"/>
    <w:rsid w:val="00186E7E"/>
    <w:rsid w:val="001D6A5A"/>
    <w:rsid w:val="001F6490"/>
    <w:rsid w:val="001F68C9"/>
    <w:rsid w:val="00200BC5"/>
    <w:rsid w:val="00237A58"/>
    <w:rsid w:val="00242367"/>
    <w:rsid w:val="00243343"/>
    <w:rsid w:val="00270B14"/>
    <w:rsid w:val="0027338E"/>
    <w:rsid w:val="00291746"/>
    <w:rsid w:val="002A2F89"/>
    <w:rsid w:val="002D2DBA"/>
    <w:rsid w:val="002D3CDB"/>
    <w:rsid w:val="003509A9"/>
    <w:rsid w:val="0037656D"/>
    <w:rsid w:val="00387973"/>
    <w:rsid w:val="00396195"/>
    <w:rsid w:val="003F233B"/>
    <w:rsid w:val="003F2F0C"/>
    <w:rsid w:val="00424B34"/>
    <w:rsid w:val="004719F2"/>
    <w:rsid w:val="00472FB0"/>
    <w:rsid w:val="00556D2D"/>
    <w:rsid w:val="00562470"/>
    <w:rsid w:val="00575F96"/>
    <w:rsid w:val="005A0917"/>
    <w:rsid w:val="005B5268"/>
    <w:rsid w:val="005C43C6"/>
    <w:rsid w:val="005D4253"/>
    <w:rsid w:val="005E0270"/>
    <w:rsid w:val="005F1A04"/>
    <w:rsid w:val="005F7450"/>
    <w:rsid w:val="006003EF"/>
    <w:rsid w:val="00694136"/>
    <w:rsid w:val="006B216F"/>
    <w:rsid w:val="006B6BEE"/>
    <w:rsid w:val="007B04F4"/>
    <w:rsid w:val="007E0F6E"/>
    <w:rsid w:val="007F6121"/>
    <w:rsid w:val="00954348"/>
    <w:rsid w:val="009B5DAA"/>
    <w:rsid w:val="009B6277"/>
    <w:rsid w:val="009C3909"/>
    <w:rsid w:val="009E6403"/>
    <w:rsid w:val="00A216A5"/>
    <w:rsid w:val="00A60107"/>
    <w:rsid w:val="00A61AC9"/>
    <w:rsid w:val="00A733B1"/>
    <w:rsid w:val="00A87394"/>
    <w:rsid w:val="00A966C7"/>
    <w:rsid w:val="00AB0131"/>
    <w:rsid w:val="00AB05CD"/>
    <w:rsid w:val="00AC143F"/>
    <w:rsid w:val="00AD5828"/>
    <w:rsid w:val="00AE4C73"/>
    <w:rsid w:val="00B029E0"/>
    <w:rsid w:val="00B27642"/>
    <w:rsid w:val="00B328A0"/>
    <w:rsid w:val="00B35356"/>
    <w:rsid w:val="00B367B0"/>
    <w:rsid w:val="00B60EEE"/>
    <w:rsid w:val="00B63708"/>
    <w:rsid w:val="00B960DE"/>
    <w:rsid w:val="00BB112E"/>
    <w:rsid w:val="00C30EC6"/>
    <w:rsid w:val="00C44B2D"/>
    <w:rsid w:val="00C90472"/>
    <w:rsid w:val="00CA2146"/>
    <w:rsid w:val="00CC4DB7"/>
    <w:rsid w:val="00D2127E"/>
    <w:rsid w:val="00D21D40"/>
    <w:rsid w:val="00D27F12"/>
    <w:rsid w:val="00D309A9"/>
    <w:rsid w:val="00D37C05"/>
    <w:rsid w:val="00D42392"/>
    <w:rsid w:val="00D452FE"/>
    <w:rsid w:val="00DA6ECD"/>
    <w:rsid w:val="00E46A85"/>
    <w:rsid w:val="00EB7769"/>
    <w:rsid w:val="00EC50A8"/>
    <w:rsid w:val="00EC7E91"/>
    <w:rsid w:val="00EE17A5"/>
    <w:rsid w:val="00F21304"/>
    <w:rsid w:val="00F26E10"/>
    <w:rsid w:val="00F5278C"/>
    <w:rsid w:val="00F64E0F"/>
    <w:rsid w:val="00F70F5D"/>
    <w:rsid w:val="00F7103A"/>
    <w:rsid w:val="00F7602D"/>
    <w:rsid w:val="00FD09D6"/>
    <w:rsid w:val="00FD46B1"/>
    <w:rsid w:val="00FE019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873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94"/>
    <w:rPr>
      <w:rFonts w:ascii="Tahoma" w:hAnsi="Tahoma" w:cs="Tahoma"/>
      <w:sz w:val="16"/>
      <w:szCs w:val="16"/>
    </w:rPr>
  </w:style>
  <w:style w:type="paragraph" w:styleId="NoSpacing">
    <w:name w:val="No Spacing"/>
    <w:uiPriority w:val="1"/>
    <w:qFormat/>
    <w:rsid w:val="009B5DAA"/>
    <w:pPr>
      <w:spacing w:line="240" w:lineRule="auto"/>
    </w:pPr>
  </w:style>
  <w:style w:type="character" w:styleId="Hyperlink">
    <w:name w:val="Hyperlink"/>
    <w:basedOn w:val="DefaultParagraphFont"/>
    <w:uiPriority w:val="99"/>
    <w:unhideWhenUsed/>
    <w:rsid w:val="00243343"/>
    <w:rPr>
      <w:color w:val="0000FF" w:themeColor="hyperlink"/>
      <w:u w:val="single"/>
    </w:rPr>
  </w:style>
  <w:style w:type="table" w:styleId="TableGrid">
    <w:name w:val="Table Grid"/>
    <w:basedOn w:val="TableNormal"/>
    <w:uiPriority w:val="59"/>
    <w:rsid w:val="00D212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602D"/>
    <w:rPr>
      <w:sz w:val="21"/>
      <w:szCs w:val="21"/>
    </w:rPr>
  </w:style>
  <w:style w:type="paragraph" w:styleId="CommentText">
    <w:name w:val="annotation text"/>
    <w:basedOn w:val="Normal"/>
    <w:link w:val="CommentTextChar"/>
    <w:unhideWhenUsed/>
    <w:rsid w:val="00F7602D"/>
  </w:style>
  <w:style w:type="character" w:customStyle="1" w:styleId="CommentTextChar">
    <w:name w:val="Comment Text Char"/>
    <w:basedOn w:val="DefaultParagraphFont"/>
    <w:link w:val="CommentText"/>
    <w:rsid w:val="00F7602D"/>
  </w:style>
  <w:style w:type="paragraph" w:styleId="CommentSubject">
    <w:name w:val="annotation subject"/>
    <w:basedOn w:val="CommentText"/>
    <w:next w:val="CommentText"/>
    <w:link w:val="CommentSubjectChar"/>
    <w:uiPriority w:val="99"/>
    <w:semiHidden/>
    <w:unhideWhenUsed/>
    <w:rsid w:val="00F7602D"/>
    <w:rPr>
      <w:b/>
      <w:bCs/>
    </w:rPr>
  </w:style>
  <w:style w:type="character" w:customStyle="1" w:styleId="CommentSubjectChar">
    <w:name w:val="Comment Subject Char"/>
    <w:basedOn w:val="CommentTextChar"/>
    <w:link w:val="CommentSubject"/>
    <w:uiPriority w:val="99"/>
    <w:semiHidden/>
    <w:rsid w:val="00F7602D"/>
    <w:rPr>
      <w:b/>
      <w:bCs/>
    </w:rPr>
  </w:style>
  <w:style w:type="paragraph" w:styleId="Header">
    <w:name w:val="header"/>
    <w:basedOn w:val="Normal"/>
    <w:link w:val="HeaderChar"/>
    <w:uiPriority w:val="99"/>
    <w:unhideWhenUsed/>
    <w:rsid w:val="00104E0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04E00"/>
    <w:rPr>
      <w:sz w:val="18"/>
      <w:szCs w:val="18"/>
    </w:rPr>
  </w:style>
  <w:style w:type="paragraph" w:styleId="Footer">
    <w:name w:val="footer"/>
    <w:basedOn w:val="Normal"/>
    <w:link w:val="FooterChar"/>
    <w:uiPriority w:val="99"/>
    <w:unhideWhenUsed/>
    <w:rsid w:val="00104E0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04E00"/>
    <w:rPr>
      <w:sz w:val="18"/>
      <w:szCs w:val="18"/>
    </w:rPr>
  </w:style>
  <w:style w:type="character" w:styleId="Emphasis">
    <w:name w:val="Emphasis"/>
    <w:qFormat/>
    <w:rsid w:val="005E027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873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94"/>
    <w:rPr>
      <w:rFonts w:ascii="Tahoma" w:hAnsi="Tahoma" w:cs="Tahoma"/>
      <w:sz w:val="16"/>
      <w:szCs w:val="16"/>
    </w:rPr>
  </w:style>
  <w:style w:type="paragraph" w:styleId="NoSpacing">
    <w:name w:val="No Spacing"/>
    <w:uiPriority w:val="1"/>
    <w:qFormat/>
    <w:rsid w:val="009B5DAA"/>
    <w:pPr>
      <w:spacing w:line="240" w:lineRule="auto"/>
    </w:pPr>
  </w:style>
  <w:style w:type="character" w:styleId="Hyperlink">
    <w:name w:val="Hyperlink"/>
    <w:basedOn w:val="DefaultParagraphFont"/>
    <w:uiPriority w:val="99"/>
    <w:unhideWhenUsed/>
    <w:rsid w:val="00243343"/>
    <w:rPr>
      <w:color w:val="0000FF" w:themeColor="hyperlink"/>
      <w:u w:val="single"/>
    </w:rPr>
  </w:style>
  <w:style w:type="table" w:styleId="TableGrid">
    <w:name w:val="Table Grid"/>
    <w:basedOn w:val="TableNormal"/>
    <w:uiPriority w:val="59"/>
    <w:rsid w:val="00D212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602D"/>
    <w:rPr>
      <w:sz w:val="21"/>
      <w:szCs w:val="21"/>
    </w:rPr>
  </w:style>
  <w:style w:type="paragraph" w:styleId="CommentText">
    <w:name w:val="annotation text"/>
    <w:basedOn w:val="Normal"/>
    <w:link w:val="CommentTextChar"/>
    <w:unhideWhenUsed/>
    <w:rsid w:val="00F7602D"/>
  </w:style>
  <w:style w:type="character" w:customStyle="1" w:styleId="CommentTextChar">
    <w:name w:val="Comment Text Char"/>
    <w:basedOn w:val="DefaultParagraphFont"/>
    <w:link w:val="CommentText"/>
    <w:rsid w:val="00F7602D"/>
  </w:style>
  <w:style w:type="paragraph" w:styleId="CommentSubject">
    <w:name w:val="annotation subject"/>
    <w:basedOn w:val="CommentText"/>
    <w:next w:val="CommentText"/>
    <w:link w:val="CommentSubjectChar"/>
    <w:uiPriority w:val="99"/>
    <w:semiHidden/>
    <w:unhideWhenUsed/>
    <w:rsid w:val="00F7602D"/>
    <w:rPr>
      <w:b/>
      <w:bCs/>
    </w:rPr>
  </w:style>
  <w:style w:type="character" w:customStyle="1" w:styleId="CommentSubjectChar">
    <w:name w:val="Comment Subject Char"/>
    <w:basedOn w:val="CommentTextChar"/>
    <w:link w:val="CommentSubject"/>
    <w:uiPriority w:val="99"/>
    <w:semiHidden/>
    <w:rsid w:val="00F7602D"/>
    <w:rPr>
      <w:b/>
      <w:bCs/>
    </w:rPr>
  </w:style>
  <w:style w:type="paragraph" w:styleId="Header">
    <w:name w:val="header"/>
    <w:basedOn w:val="Normal"/>
    <w:link w:val="HeaderChar"/>
    <w:uiPriority w:val="99"/>
    <w:unhideWhenUsed/>
    <w:rsid w:val="00104E0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04E00"/>
    <w:rPr>
      <w:sz w:val="18"/>
      <w:szCs w:val="18"/>
    </w:rPr>
  </w:style>
  <w:style w:type="paragraph" w:styleId="Footer">
    <w:name w:val="footer"/>
    <w:basedOn w:val="Normal"/>
    <w:link w:val="FooterChar"/>
    <w:uiPriority w:val="99"/>
    <w:unhideWhenUsed/>
    <w:rsid w:val="00104E0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04E00"/>
    <w:rPr>
      <w:sz w:val="18"/>
      <w:szCs w:val="18"/>
    </w:rPr>
  </w:style>
  <w:style w:type="character" w:styleId="Emphasis">
    <w:name w:val="Emphasis"/>
    <w:qFormat/>
    <w:rsid w:val="005E027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163">
      <w:bodyDiv w:val="1"/>
      <w:marLeft w:val="0"/>
      <w:marRight w:val="0"/>
      <w:marTop w:val="0"/>
      <w:marBottom w:val="0"/>
      <w:divBdr>
        <w:top w:val="none" w:sz="0" w:space="0" w:color="auto"/>
        <w:left w:val="none" w:sz="0" w:space="0" w:color="auto"/>
        <w:bottom w:val="none" w:sz="0" w:space="0" w:color="auto"/>
        <w:right w:val="none" w:sz="0" w:space="0" w:color="auto"/>
      </w:divBdr>
    </w:div>
    <w:div w:id="707341991">
      <w:bodyDiv w:val="1"/>
      <w:marLeft w:val="0"/>
      <w:marRight w:val="0"/>
      <w:marTop w:val="0"/>
      <w:marBottom w:val="0"/>
      <w:divBdr>
        <w:top w:val="none" w:sz="0" w:space="0" w:color="auto"/>
        <w:left w:val="none" w:sz="0" w:space="0" w:color="auto"/>
        <w:bottom w:val="none" w:sz="0" w:space="0" w:color="auto"/>
        <w:right w:val="none" w:sz="0" w:space="0" w:color="auto"/>
      </w:divBdr>
    </w:div>
    <w:div w:id="735011272">
      <w:bodyDiv w:val="1"/>
      <w:marLeft w:val="0"/>
      <w:marRight w:val="0"/>
      <w:marTop w:val="0"/>
      <w:marBottom w:val="0"/>
      <w:divBdr>
        <w:top w:val="none" w:sz="0" w:space="0" w:color="auto"/>
        <w:left w:val="none" w:sz="0" w:space="0" w:color="auto"/>
        <w:bottom w:val="none" w:sz="0" w:space="0" w:color="auto"/>
        <w:right w:val="none" w:sz="0" w:space="0" w:color="auto"/>
      </w:divBdr>
    </w:div>
    <w:div w:id="745306334">
      <w:bodyDiv w:val="1"/>
      <w:marLeft w:val="0"/>
      <w:marRight w:val="0"/>
      <w:marTop w:val="0"/>
      <w:marBottom w:val="0"/>
      <w:divBdr>
        <w:top w:val="none" w:sz="0" w:space="0" w:color="auto"/>
        <w:left w:val="none" w:sz="0" w:space="0" w:color="auto"/>
        <w:bottom w:val="none" w:sz="0" w:space="0" w:color="auto"/>
        <w:right w:val="none" w:sz="0" w:space="0" w:color="auto"/>
      </w:divBdr>
    </w:div>
    <w:div w:id="770592369">
      <w:bodyDiv w:val="1"/>
      <w:marLeft w:val="0"/>
      <w:marRight w:val="0"/>
      <w:marTop w:val="0"/>
      <w:marBottom w:val="0"/>
      <w:divBdr>
        <w:top w:val="none" w:sz="0" w:space="0" w:color="auto"/>
        <w:left w:val="none" w:sz="0" w:space="0" w:color="auto"/>
        <w:bottom w:val="none" w:sz="0" w:space="0" w:color="auto"/>
        <w:right w:val="none" w:sz="0" w:space="0" w:color="auto"/>
      </w:divBdr>
      <w:divsChild>
        <w:div w:id="1714964257">
          <w:marLeft w:val="0"/>
          <w:marRight w:val="0"/>
          <w:marTop w:val="0"/>
          <w:marBottom w:val="0"/>
          <w:divBdr>
            <w:top w:val="none" w:sz="0" w:space="0" w:color="auto"/>
            <w:left w:val="none" w:sz="0" w:space="0" w:color="auto"/>
            <w:bottom w:val="none" w:sz="0" w:space="0" w:color="auto"/>
            <w:right w:val="none" w:sz="0" w:space="0" w:color="auto"/>
          </w:divBdr>
          <w:divsChild>
            <w:div w:id="1222136637">
              <w:marLeft w:val="0"/>
              <w:marRight w:val="0"/>
              <w:marTop w:val="0"/>
              <w:marBottom w:val="0"/>
              <w:divBdr>
                <w:top w:val="none" w:sz="0" w:space="0" w:color="auto"/>
                <w:left w:val="none" w:sz="0" w:space="0" w:color="auto"/>
                <w:bottom w:val="none" w:sz="0" w:space="0" w:color="auto"/>
                <w:right w:val="none" w:sz="0" w:space="0" w:color="auto"/>
              </w:divBdr>
            </w:div>
            <w:div w:id="1807090724">
              <w:marLeft w:val="0"/>
              <w:marRight w:val="0"/>
              <w:marTop w:val="0"/>
              <w:marBottom w:val="0"/>
              <w:divBdr>
                <w:top w:val="none" w:sz="0" w:space="0" w:color="auto"/>
                <w:left w:val="none" w:sz="0" w:space="0" w:color="auto"/>
                <w:bottom w:val="none" w:sz="0" w:space="0" w:color="auto"/>
                <w:right w:val="none" w:sz="0" w:space="0" w:color="auto"/>
              </w:divBdr>
            </w:div>
            <w:div w:id="1532110360">
              <w:marLeft w:val="0"/>
              <w:marRight w:val="0"/>
              <w:marTop w:val="0"/>
              <w:marBottom w:val="0"/>
              <w:divBdr>
                <w:top w:val="none" w:sz="0" w:space="0" w:color="auto"/>
                <w:left w:val="none" w:sz="0" w:space="0" w:color="auto"/>
                <w:bottom w:val="none" w:sz="0" w:space="0" w:color="auto"/>
                <w:right w:val="none" w:sz="0" w:space="0" w:color="auto"/>
              </w:divBdr>
            </w:div>
            <w:div w:id="1950698601">
              <w:marLeft w:val="0"/>
              <w:marRight w:val="0"/>
              <w:marTop w:val="0"/>
              <w:marBottom w:val="0"/>
              <w:divBdr>
                <w:top w:val="none" w:sz="0" w:space="0" w:color="auto"/>
                <w:left w:val="none" w:sz="0" w:space="0" w:color="auto"/>
                <w:bottom w:val="none" w:sz="0" w:space="0" w:color="auto"/>
                <w:right w:val="none" w:sz="0" w:space="0" w:color="auto"/>
              </w:divBdr>
            </w:div>
            <w:div w:id="81218156">
              <w:marLeft w:val="0"/>
              <w:marRight w:val="0"/>
              <w:marTop w:val="0"/>
              <w:marBottom w:val="0"/>
              <w:divBdr>
                <w:top w:val="none" w:sz="0" w:space="0" w:color="auto"/>
                <w:left w:val="none" w:sz="0" w:space="0" w:color="auto"/>
                <w:bottom w:val="none" w:sz="0" w:space="0" w:color="auto"/>
                <w:right w:val="none" w:sz="0" w:space="0" w:color="auto"/>
              </w:divBdr>
            </w:div>
            <w:div w:id="836310367">
              <w:marLeft w:val="0"/>
              <w:marRight w:val="0"/>
              <w:marTop w:val="0"/>
              <w:marBottom w:val="0"/>
              <w:divBdr>
                <w:top w:val="none" w:sz="0" w:space="0" w:color="auto"/>
                <w:left w:val="none" w:sz="0" w:space="0" w:color="auto"/>
                <w:bottom w:val="none" w:sz="0" w:space="0" w:color="auto"/>
                <w:right w:val="none" w:sz="0" w:space="0" w:color="auto"/>
              </w:divBdr>
            </w:div>
            <w:div w:id="1844975761">
              <w:marLeft w:val="0"/>
              <w:marRight w:val="0"/>
              <w:marTop w:val="0"/>
              <w:marBottom w:val="0"/>
              <w:divBdr>
                <w:top w:val="none" w:sz="0" w:space="0" w:color="auto"/>
                <w:left w:val="none" w:sz="0" w:space="0" w:color="auto"/>
                <w:bottom w:val="none" w:sz="0" w:space="0" w:color="auto"/>
                <w:right w:val="none" w:sz="0" w:space="0" w:color="auto"/>
              </w:divBdr>
            </w:div>
            <w:div w:id="1981113433">
              <w:marLeft w:val="0"/>
              <w:marRight w:val="0"/>
              <w:marTop w:val="0"/>
              <w:marBottom w:val="0"/>
              <w:divBdr>
                <w:top w:val="none" w:sz="0" w:space="0" w:color="auto"/>
                <w:left w:val="none" w:sz="0" w:space="0" w:color="auto"/>
                <w:bottom w:val="none" w:sz="0" w:space="0" w:color="auto"/>
                <w:right w:val="none" w:sz="0" w:space="0" w:color="auto"/>
              </w:divBdr>
            </w:div>
            <w:div w:id="1117722684">
              <w:marLeft w:val="0"/>
              <w:marRight w:val="0"/>
              <w:marTop w:val="0"/>
              <w:marBottom w:val="0"/>
              <w:divBdr>
                <w:top w:val="none" w:sz="0" w:space="0" w:color="auto"/>
                <w:left w:val="none" w:sz="0" w:space="0" w:color="auto"/>
                <w:bottom w:val="none" w:sz="0" w:space="0" w:color="auto"/>
                <w:right w:val="none" w:sz="0" w:space="0" w:color="auto"/>
              </w:divBdr>
            </w:div>
            <w:div w:id="878929333">
              <w:marLeft w:val="0"/>
              <w:marRight w:val="0"/>
              <w:marTop w:val="0"/>
              <w:marBottom w:val="0"/>
              <w:divBdr>
                <w:top w:val="none" w:sz="0" w:space="0" w:color="auto"/>
                <w:left w:val="none" w:sz="0" w:space="0" w:color="auto"/>
                <w:bottom w:val="none" w:sz="0" w:space="0" w:color="auto"/>
                <w:right w:val="none" w:sz="0" w:space="0" w:color="auto"/>
              </w:divBdr>
            </w:div>
            <w:div w:id="120534047">
              <w:marLeft w:val="0"/>
              <w:marRight w:val="0"/>
              <w:marTop w:val="0"/>
              <w:marBottom w:val="0"/>
              <w:divBdr>
                <w:top w:val="none" w:sz="0" w:space="0" w:color="auto"/>
                <w:left w:val="none" w:sz="0" w:space="0" w:color="auto"/>
                <w:bottom w:val="none" w:sz="0" w:space="0" w:color="auto"/>
                <w:right w:val="none" w:sz="0" w:space="0" w:color="auto"/>
              </w:divBdr>
            </w:div>
            <w:div w:id="594360448">
              <w:marLeft w:val="0"/>
              <w:marRight w:val="0"/>
              <w:marTop w:val="0"/>
              <w:marBottom w:val="0"/>
              <w:divBdr>
                <w:top w:val="none" w:sz="0" w:space="0" w:color="auto"/>
                <w:left w:val="none" w:sz="0" w:space="0" w:color="auto"/>
                <w:bottom w:val="none" w:sz="0" w:space="0" w:color="auto"/>
                <w:right w:val="none" w:sz="0" w:space="0" w:color="auto"/>
              </w:divBdr>
            </w:div>
            <w:div w:id="823863148">
              <w:marLeft w:val="0"/>
              <w:marRight w:val="0"/>
              <w:marTop w:val="0"/>
              <w:marBottom w:val="0"/>
              <w:divBdr>
                <w:top w:val="none" w:sz="0" w:space="0" w:color="auto"/>
                <w:left w:val="none" w:sz="0" w:space="0" w:color="auto"/>
                <w:bottom w:val="none" w:sz="0" w:space="0" w:color="auto"/>
                <w:right w:val="none" w:sz="0" w:space="0" w:color="auto"/>
              </w:divBdr>
            </w:div>
            <w:div w:id="1890191909">
              <w:marLeft w:val="0"/>
              <w:marRight w:val="0"/>
              <w:marTop w:val="0"/>
              <w:marBottom w:val="0"/>
              <w:divBdr>
                <w:top w:val="none" w:sz="0" w:space="0" w:color="auto"/>
                <w:left w:val="none" w:sz="0" w:space="0" w:color="auto"/>
                <w:bottom w:val="none" w:sz="0" w:space="0" w:color="auto"/>
                <w:right w:val="none" w:sz="0" w:space="0" w:color="auto"/>
              </w:divBdr>
            </w:div>
            <w:div w:id="956136048">
              <w:marLeft w:val="0"/>
              <w:marRight w:val="0"/>
              <w:marTop w:val="0"/>
              <w:marBottom w:val="0"/>
              <w:divBdr>
                <w:top w:val="none" w:sz="0" w:space="0" w:color="auto"/>
                <w:left w:val="none" w:sz="0" w:space="0" w:color="auto"/>
                <w:bottom w:val="none" w:sz="0" w:space="0" w:color="auto"/>
                <w:right w:val="none" w:sz="0" w:space="0" w:color="auto"/>
              </w:divBdr>
            </w:div>
            <w:div w:id="1391928501">
              <w:marLeft w:val="0"/>
              <w:marRight w:val="0"/>
              <w:marTop w:val="0"/>
              <w:marBottom w:val="0"/>
              <w:divBdr>
                <w:top w:val="none" w:sz="0" w:space="0" w:color="auto"/>
                <w:left w:val="none" w:sz="0" w:space="0" w:color="auto"/>
                <w:bottom w:val="none" w:sz="0" w:space="0" w:color="auto"/>
                <w:right w:val="none" w:sz="0" w:space="0" w:color="auto"/>
              </w:divBdr>
            </w:div>
            <w:div w:id="11741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4410">
      <w:bodyDiv w:val="1"/>
      <w:marLeft w:val="0"/>
      <w:marRight w:val="0"/>
      <w:marTop w:val="0"/>
      <w:marBottom w:val="0"/>
      <w:divBdr>
        <w:top w:val="none" w:sz="0" w:space="0" w:color="auto"/>
        <w:left w:val="none" w:sz="0" w:space="0" w:color="auto"/>
        <w:bottom w:val="none" w:sz="0" w:space="0" w:color="auto"/>
        <w:right w:val="none" w:sz="0" w:space="0" w:color="auto"/>
      </w:divBdr>
    </w:div>
    <w:div w:id="914390274">
      <w:bodyDiv w:val="1"/>
      <w:marLeft w:val="0"/>
      <w:marRight w:val="0"/>
      <w:marTop w:val="0"/>
      <w:marBottom w:val="0"/>
      <w:divBdr>
        <w:top w:val="none" w:sz="0" w:space="0" w:color="auto"/>
        <w:left w:val="none" w:sz="0" w:space="0" w:color="auto"/>
        <w:bottom w:val="none" w:sz="0" w:space="0" w:color="auto"/>
        <w:right w:val="none" w:sz="0" w:space="0" w:color="auto"/>
      </w:divBdr>
    </w:div>
    <w:div w:id="944649423">
      <w:bodyDiv w:val="1"/>
      <w:marLeft w:val="0"/>
      <w:marRight w:val="0"/>
      <w:marTop w:val="0"/>
      <w:marBottom w:val="0"/>
      <w:divBdr>
        <w:top w:val="none" w:sz="0" w:space="0" w:color="auto"/>
        <w:left w:val="none" w:sz="0" w:space="0" w:color="auto"/>
        <w:bottom w:val="none" w:sz="0" w:space="0" w:color="auto"/>
        <w:right w:val="none" w:sz="0" w:space="0" w:color="auto"/>
      </w:divBdr>
    </w:div>
    <w:div w:id="961419097">
      <w:bodyDiv w:val="1"/>
      <w:marLeft w:val="0"/>
      <w:marRight w:val="0"/>
      <w:marTop w:val="0"/>
      <w:marBottom w:val="0"/>
      <w:divBdr>
        <w:top w:val="none" w:sz="0" w:space="0" w:color="auto"/>
        <w:left w:val="none" w:sz="0" w:space="0" w:color="auto"/>
        <w:bottom w:val="none" w:sz="0" w:space="0" w:color="auto"/>
        <w:right w:val="none" w:sz="0" w:space="0" w:color="auto"/>
      </w:divBdr>
    </w:div>
    <w:div w:id="1043211234">
      <w:bodyDiv w:val="1"/>
      <w:marLeft w:val="0"/>
      <w:marRight w:val="0"/>
      <w:marTop w:val="0"/>
      <w:marBottom w:val="0"/>
      <w:divBdr>
        <w:top w:val="none" w:sz="0" w:space="0" w:color="auto"/>
        <w:left w:val="none" w:sz="0" w:space="0" w:color="auto"/>
        <w:bottom w:val="none" w:sz="0" w:space="0" w:color="auto"/>
        <w:right w:val="none" w:sz="0" w:space="0" w:color="auto"/>
      </w:divBdr>
    </w:div>
    <w:div w:id="1516453620">
      <w:bodyDiv w:val="1"/>
      <w:marLeft w:val="0"/>
      <w:marRight w:val="0"/>
      <w:marTop w:val="0"/>
      <w:marBottom w:val="0"/>
      <w:divBdr>
        <w:top w:val="none" w:sz="0" w:space="0" w:color="auto"/>
        <w:left w:val="none" w:sz="0" w:space="0" w:color="auto"/>
        <w:bottom w:val="none" w:sz="0" w:space="0" w:color="auto"/>
        <w:right w:val="none" w:sz="0" w:space="0" w:color="auto"/>
      </w:divBdr>
    </w:div>
    <w:div w:id="1658071649">
      <w:bodyDiv w:val="1"/>
      <w:marLeft w:val="0"/>
      <w:marRight w:val="0"/>
      <w:marTop w:val="0"/>
      <w:marBottom w:val="0"/>
      <w:divBdr>
        <w:top w:val="none" w:sz="0" w:space="0" w:color="auto"/>
        <w:left w:val="none" w:sz="0" w:space="0" w:color="auto"/>
        <w:bottom w:val="none" w:sz="0" w:space="0" w:color="auto"/>
        <w:right w:val="none" w:sz="0" w:space="0" w:color="auto"/>
      </w:divBdr>
    </w:div>
    <w:div w:id="1845322627">
      <w:bodyDiv w:val="1"/>
      <w:marLeft w:val="0"/>
      <w:marRight w:val="0"/>
      <w:marTop w:val="0"/>
      <w:marBottom w:val="0"/>
      <w:divBdr>
        <w:top w:val="none" w:sz="0" w:space="0" w:color="auto"/>
        <w:left w:val="none" w:sz="0" w:space="0" w:color="auto"/>
        <w:bottom w:val="none" w:sz="0" w:space="0" w:color="auto"/>
        <w:right w:val="none" w:sz="0" w:space="0" w:color="auto"/>
      </w:divBdr>
    </w:div>
    <w:div w:id="1915626509">
      <w:bodyDiv w:val="1"/>
      <w:marLeft w:val="0"/>
      <w:marRight w:val="0"/>
      <w:marTop w:val="0"/>
      <w:marBottom w:val="0"/>
      <w:divBdr>
        <w:top w:val="none" w:sz="0" w:space="0" w:color="auto"/>
        <w:left w:val="none" w:sz="0" w:space="0" w:color="auto"/>
        <w:bottom w:val="none" w:sz="0" w:space="0" w:color="auto"/>
        <w:right w:val="none" w:sz="0" w:space="0" w:color="auto"/>
      </w:divBdr>
    </w:div>
    <w:div w:id="1983579604">
      <w:bodyDiv w:val="1"/>
      <w:marLeft w:val="0"/>
      <w:marRight w:val="0"/>
      <w:marTop w:val="0"/>
      <w:marBottom w:val="0"/>
      <w:divBdr>
        <w:top w:val="none" w:sz="0" w:space="0" w:color="auto"/>
        <w:left w:val="none" w:sz="0" w:space="0" w:color="auto"/>
        <w:bottom w:val="none" w:sz="0" w:space="0" w:color="auto"/>
        <w:right w:val="none" w:sz="0" w:space="0" w:color="auto"/>
      </w:divBdr>
    </w:div>
    <w:div w:id="2057313445">
      <w:bodyDiv w:val="1"/>
      <w:marLeft w:val="0"/>
      <w:marRight w:val="0"/>
      <w:marTop w:val="0"/>
      <w:marBottom w:val="0"/>
      <w:divBdr>
        <w:top w:val="none" w:sz="0" w:space="0" w:color="auto"/>
        <w:left w:val="none" w:sz="0" w:space="0" w:color="auto"/>
        <w:bottom w:val="none" w:sz="0" w:space="0" w:color="auto"/>
        <w:right w:val="none" w:sz="0" w:space="0" w:color="auto"/>
      </w:divBdr>
    </w:div>
    <w:div w:id="2104105751">
      <w:bodyDiv w:val="1"/>
      <w:marLeft w:val="0"/>
      <w:marRight w:val="0"/>
      <w:marTop w:val="0"/>
      <w:marBottom w:val="0"/>
      <w:divBdr>
        <w:top w:val="none" w:sz="0" w:space="0" w:color="auto"/>
        <w:left w:val="none" w:sz="0" w:space="0" w:color="auto"/>
        <w:bottom w:val="none" w:sz="0" w:space="0" w:color="auto"/>
        <w:right w:val="none" w:sz="0" w:space="0" w:color="auto"/>
      </w:divBdr>
    </w:div>
    <w:div w:id="2144541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rJCqx1AbHueqI18-cZhPEV44Ufe2lSM3wmArbOUxaM8/edit" TargetMode="External"/><Relationship Id="rId8" Type="http://schemas.openxmlformats.org/officeDocument/2006/relationships/hyperlink" Target="https://docs.google.com/document/d/1rJCqx1AbHueqI18-cZhPEV44Ufe2lSM3wmArbOUxaM8/edit" TargetMode="External"/><Relationship Id="rId9" Type="http://schemas.openxmlformats.org/officeDocument/2006/relationships/hyperlink" Target="https://docs.google.com/document/d/1rJCqx1AbHueqI18-cZhPEV44Ufe2lSM3wmArbOUxaM8/edit" TargetMode="External"/><Relationship Id="rId10" Type="http://schemas.openxmlformats.org/officeDocument/2006/relationships/hyperlink" Target="https://docs.google.com/document/d/1rJCqx1AbHueqI18-cZhPEV44Ufe2lSM3wmArbOUxaM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4481</Words>
  <Characters>25542</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Na Ma</cp:lastModifiedBy>
  <cp:revision>2</cp:revision>
  <cp:lastPrinted>2015-10-25T20:10:00Z</cp:lastPrinted>
  <dcterms:created xsi:type="dcterms:W3CDTF">2016-01-08T18:52:00Z</dcterms:created>
  <dcterms:modified xsi:type="dcterms:W3CDTF">2016-01-08T18:52:00Z</dcterms:modified>
</cp:coreProperties>
</file>