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C2" w:rsidRPr="00445870" w:rsidRDefault="002069C2" w:rsidP="00445870">
      <w:pPr>
        <w:spacing w:after="0" w:line="360" w:lineRule="auto"/>
        <w:jc w:val="both"/>
        <w:rPr>
          <w:rFonts w:ascii="Book Antiqua" w:hAnsi="Book Antiqua" w:cs="Book Antiqua"/>
          <w:b/>
          <w:bCs/>
          <w:color w:val="000000"/>
          <w:sz w:val="24"/>
          <w:szCs w:val="24"/>
          <w:lang w:val="en-GB" w:eastAsia="zh-CN"/>
        </w:rPr>
      </w:pPr>
      <w:r w:rsidRPr="00445870">
        <w:rPr>
          <w:rFonts w:ascii="Book Antiqua" w:hAnsi="Book Antiqua" w:cs="Book Antiqua"/>
          <w:b/>
          <w:bCs/>
          <w:color w:val="000000"/>
          <w:sz w:val="24"/>
          <w:szCs w:val="24"/>
          <w:lang w:val="en-GB" w:eastAsia="zh-CN"/>
        </w:rPr>
        <w:t xml:space="preserve">Name of Journal: </w:t>
      </w:r>
      <w:r w:rsidRPr="006E4E5C">
        <w:rPr>
          <w:rFonts w:ascii="Book Antiqua" w:hAnsi="Book Antiqua" w:cs="Book Antiqua"/>
          <w:b/>
          <w:bCs/>
          <w:i/>
          <w:color w:val="000000"/>
          <w:sz w:val="24"/>
          <w:szCs w:val="24"/>
          <w:lang w:val="en-GB" w:eastAsia="zh-CN"/>
        </w:rPr>
        <w:t xml:space="preserve">World Journal of </w:t>
      </w:r>
      <w:bookmarkStart w:id="0" w:name="OLE_LINK94"/>
      <w:bookmarkStart w:id="1" w:name="OLE_LINK95"/>
      <w:bookmarkStart w:id="2" w:name="OLE_LINK129"/>
      <w:r w:rsidRPr="006E4E5C">
        <w:rPr>
          <w:rFonts w:ascii="Book Antiqua" w:eastAsia="Times New Roman" w:hAnsi="Book Antiqua"/>
          <w:b/>
          <w:i/>
          <w:iCs/>
          <w:color w:val="000000"/>
          <w:sz w:val="24"/>
          <w:szCs w:val="24"/>
          <w:lang w:val="en-US"/>
        </w:rPr>
        <w:t>Cardiology</w:t>
      </w:r>
      <w:bookmarkEnd w:id="0"/>
      <w:bookmarkEnd w:id="1"/>
      <w:bookmarkEnd w:id="2"/>
    </w:p>
    <w:p w:rsidR="002069C2" w:rsidRPr="00445870" w:rsidRDefault="002069C2" w:rsidP="00445870">
      <w:pPr>
        <w:spacing w:after="0" w:line="360" w:lineRule="auto"/>
        <w:jc w:val="both"/>
        <w:rPr>
          <w:rFonts w:ascii="Book Antiqua" w:hAnsi="Book Antiqua" w:cs="Book Antiqua"/>
          <w:b/>
          <w:bCs/>
          <w:color w:val="000000"/>
          <w:sz w:val="24"/>
          <w:szCs w:val="24"/>
          <w:lang w:val="en-GB" w:eastAsia="zh-CN"/>
        </w:rPr>
      </w:pPr>
      <w:r w:rsidRPr="00445870">
        <w:rPr>
          <w:rFonts w:ascii="Book Antiqua" w:hAnsi="Book Antiqua" w:cs="Book Antiqua"/>
          <w:b/>
          <w:bCs/>
          <w:color w:val="000000"/>
          <w:sz w:val="24"/>
          <w:szCs w:val="24"/>
          <w:lang w:val="en-GB" w:eastAsia="zh-CN"/>
        </w:rPr>
        <w:t>ESPS Manuscript NO: 20273</w:t>
      </w:r>
    </w:p>
    <w:p w:rsidR="002069C2" w:rsidRPr="00445870" w:rsidRDefault="002069C2" w:rsidP="00445870">
      <w:pPr>
        <w:spacing w:after="0" w:line="360" w:lineRule="auto"/>
        <w:jc w:val="both"/>
        <w:rPr>
          <w:rFonts w:ascii="Book Antiqua" w:hAnsi="Book Antiqua" w:cs="Book Antiqua"/>
          <w:b/>
          <w:bCs/>
          <w:color w:val="000000"/>
          <w:sz w:val="24"/>
          <w:szCs w:val="24"/>
          <w:lang w:val="en-GB" w:eastAsia="zh-CN"/>
        </w:rPr>
      </w:pPr>
      <w:r w:rsidRPr="00445870">
        <w:rPr>
          <w:rFonts w:ascii="Book Antiqua" w:hAnsi="Book Antiqua" w:cs="Book Antiqua"/>
          <w:b/>
          <w:bCs/>
          <w:color w:val="000000"/>
          <w:sz w:val="24"/>
          <w:szCs w:val="24"/>
          <w:lang w:val="en-GB" w:eastAsia="zh-CN"/>
        </w:rPr>
        <w:t>Manuscript Type: REVIEW</w:t>
      </w:r>
    </w:p>
    <w:p w:rsidR="002069C2" w:rsidRPr="00445870" w:rsidRDefault="002069C2" w:rsidP="00445870">
      <w:pPr>
        <w:spacing w:after="0" w:line="360" w:lineRule="auto"/>
        <w:jc w:val="both"/>
        <w:rPr>
          <w:rFonts w:ascii="Book Antiqua" w:hAnsi="Book Antiqua" w:cs="Book Antiqua"/>
          <w:b/>
          <w:bCs/>
          <w:color w:val="000000"/>
          <w:sz w:val="24"/>
          <w:szCs w:val="24"/>
          <w:lang w:val="en-GB" w:eastAsia="zh-CN"/>
        </w:rPr>
      </w:pPr>
    </w:p>
    <w:p w:rsidR="002069C2" w:rsidRPr="00445870" w:rsidRDefault="002069C2" w:rsidP="00445870">
      <w:pPr>
        <w:spacing w:after="0" w:line="360" w:lineRule="auto"/>
        <w:jc w:val="both"/>
        <w:rPr>
          <w:rFonts w:ascii="Book Antiqua" w:hAnsi="Book Antiqua" w:cs="Times New Roman"/>
          <w:b/>
          <w:bCs/>
          <w:color w:val="000000"/>
          <w:sz w:val="24"/>
          <w:szCs w:val="24"/>
          <w:lang w:val="en-GB" w:eastAsia="zh-CN"/>
        </w:rPr>
      </w:pPr>
      <w:r w:rsidRPr="00445870">
        <w:rPr>
          <w:rFonts w:ascii="Book Antiqua" w:eastAsia="Times New Roman" w:hAnsi="Book Antiqua" w:cs="Times New Roman"/>
          <w:b/>
          <w:bCs/>
          <w:color w:val="000000"/>
          <w:sz w:val="24"/>
          <w:szCs w:val="24"/>
          <w:lang w:val="en-GB"/>
        </w:rPr>
        <w:t>Ventricular repolarization measures for arrhythmic risk stratification</w:t>
      </w:r>
    </w:p>
    <w:p w:rsidR="002069C2" w:rsidRPr="00445870" w:rsidRDefault="002069C2" w:rsidP="00445870">
      <w:pPr>
        <w:spacing w:after="0" w:line="360" w:lineRule="auto"/>
        <w:jc w:val="both"/>
        <w:rPr>
          <w:rFonts w:ascii="Book Antiqua" w:hAnsi="Book Antiqua" w:cs="Times New Roman"/>
          <w:b/>
          <w:bCs/>
          <w:color w:val="000000"/>
          <w:sz w:val="24"/>
          <w:szCs w:val="24"/>
          <w:lang w:val="en-GB" w:eastAsia="zh-CN"/>
        </w:rPr>
      </w:pPr>
    </w:p>
    <w:p w:rsidR="002069C2" w:rsidRPr="00445870" w:rsidRDefault="002069C2" w:rsidP="00445870">
      <w:pPr>
        <w:spacing w:after="0" w:line="360" w:lineRule="auto"/>
        <w:jc w:val="both"/>
        <w:rPr>
          <w:rFonts w:ascii="Book Antiqua" w:hAnsi="Book Antiqua" w:cs="Book Antiqua"/>
          <w:bCs/>
          <w:color w:val="000000"/>
          <w:sz w:val="24"/>
          <w:szCs w:val="24"/>
          <w:lang w:val="en-GB" w:eastAsia="zh-CN"/>
        </w:rPr>
      </w:pPr>
      <w:bookmarkStart w:id="3" w:name="OLE_LINK36"/>
      <w:bookmarkStart w:id="4" w:name="OLE_LINK37"/>
      <w:bookmarkStart w:id="5" w:name="OLE_LINK156"/>
      <w:bookmarkStart w:id="6" w:name="OLE_LINK48"/>
      <w:bookmarkStart w:id="7" w:name="OLE_LINK49"/>
      <w:r w:rsidRPr="00445870">
        <w:rPr>
          <w:rFonts w:ascii="Book Antiqua" w:eastAsia="Times New Roman" w:hAnsi="Book Antiqua" w:cs="Times New Roman"/>
          <w:color w:val="000000"/>
          <w:sz w:val="24"/>
          <w:szCs w:val="24"/>
        </w:rPr>
        <w:t>Monitillo</w:t>
      </w:r>
      <w:r w:rsidRPr="00445870">
        <w:rPr>
          <w:rFonts w:ascii="Book Antiqua" w:eastAsia="Times New Roman" w:hAnsi="Book Antiqua" w:cs="Book Antiqua"/>
          <w:bCs/>
          <w:color w:val="000000"/>
          <w:sz w:val="24"/>
          <w:szCs w:val="24"/>
          <w:lang w:val="en-GB"/>
        </w:rPr>
        <w:t xml:space="preserve"> </w:t>
      </w:r>
      <w:r w:rsidRPr="00445870">
        <w:rPr>
          <w:rFonts w:ascii="Book Antiqua" w:hAnsi="Book Antiqua" w:cs="Book Antiqua"/>
          <w:bCs/>
          <w:color w:val="000000"/>
          <w:sz w:val="24"/>
          <w:szCs w:val="24"/>
          <w:lang w:val="en-GB" w:eastAsia="zh-CN"/>
        </w:rPr>
        <w:t xml:space="preserve">F </w:t>
      </w:r>
      <w:r w:rsidRPr="00445870">
        <w:rPr>
          <w:rFonts w:ascii="Book Antiqua" w:hAnsi="Book Antiqua" w:cs="Book Antiqua"/>
          <w:bCs/>
          <w:i/>
          <w:color w:val="000000"/>
          <w:sz w:val="24"/>
          <w:szCs w:val="24"/>
          <w:lang w:val="en-GB" w:eastAsia="zh-CN"/>
        </w:rPr>
        <w:t>et al</w:t>
      </w:r>
      <w:r w:rsidRPr="00445870">
        <w:rPr>
          <w:rFonts w:ascii="Book Antiqua" w:hAnsi="Book Antiqua" w:cs="Book Antiqua"/>
          <w:bCs/>
          <w:color w:val="000000"/>
          <w:sz w:val="24"/>
          <w:szCs w:val="24"/>
          <w:lang w:val="en-GB" w:eastAsia="zh-CN"/>
        </w:rPr>
        <w:t xml:space="preserve">. </w:t>
      </w:r>
      <w:r w:rsidRPr="00445870">
        <w:rPr>
          <w:rFonts w:ascii="Book Antiqua" w:eastAsia="Times New Roman" w:hAnsi="Book Antiqua" w:cs="Book Antiqua"/>
          <w:bCs/>
          <w:color w:val="000000"/>
          <w:sz w:val="24"/>
          <w:szCs w:val="24"/>
          <w:lang w:val="en-GB"/>
        </w:rPr>
        <w:t>Ventricular repolarization and arrhythmic risk</w:t>
      </w:r>
    </w:p>
    <w:p w:rsidR="002069C2" w:rsidRPr="00694741" w:rsidRDefault="002069C2" w:rsidP="00445870">
      <w:pPr>
        <w:spacing w:after="0" w:line="360" w:lineRule="auto"/>
        <w:jc w:val="both"/>
        <w:rPr>
          <w:rFonts w:ascii="Book Antiqua" w:hAnsi="Book Antiqua" w:cs="Times New Roman"/>
          <w:b/>
          <w:color w:val="000000"/>
          <w:sz w:val="24"/>
          <w:szCs w:val="24"/>
          <w:lang w:eastAsia="zh-CN"/>
        </w:rPr>
      </w:pPr>
    </w:p>
    <w:p w:rsidR="002069C2" w:rsidRPr="00694741" w:rsidRDefault="002069C2" w:rsidP="00445870">
      <w:pPr>
        <w:spacing w:after="0" w:line="360" w:lineRule="auto"/>
        <w:jc w:val="both"/>
        <w:rPr>
          <w:rFonts w:ascii="Book Antiqua" w:eastAsia="Times New Roman" w:hAnsi="Book Antiqua" w:cs="Times New Roman"/>
          <w:b/>
          <w:color w:val="000000"/>
          <w:sz w:val="24"/>
          <w:szCs w:val="24"/>
        </w:rPr>
      </w:pPr>
      <w:r w:rsidRPr="00694741">
        <w:rPr>
          <w:rFonts w:ascii="Book Antiqua" w:eastAsia="Times New Roman" w:hAnsi="Book Antiqua" w:cs="Times New Roman"/>
          <w:b/>
          <w:color w:val="000000"/>
          <w:sz w:val="24"/>
          <w:szCs w:val="24"/>
        </w:rPr>
        <w:t>Francesco Monitillo</w:t>
      </w:r>
      <w:r w:rsidRPr="00694741">
        <w:rPr>
          <w:rFonts w:ascii="Book Antiqua" w:hAnsi="Book Antiqua" w:cs="Times New Roman"/>
          <w:b/>
          <w:color w:val="000000"/>
          <w:sz w:val="24"/>
          <w:szCs w:val="24"/>
          <w:lang w:eastAsia="zh-CN"/>
        </w:rPr>
        <w:t>,</w:t>
      </w:r>
      <w:r w:rsidRPr="00694741">
        <w:rPr>
          <w:rFonts w:ascii="Book Antiqua" w:eastAsia="Times New Roman" w:hAnsi="Book Antiqua" w:cs="Times New Roman"/>
          <w:b/>
          <w:color w:val="000000"/>
          <w:sz w:val="24"/>
          <w:szCs w:val="24"/>
        </w:rPr>
        <w:t xml:space="preserve"> Marta Leone, Caterina Rizzo, Andrea Passantino, Massimo Iacoviello</w:t>
      </w:r>
    </w:p>
    <w:bookmarkEnd w:id="3"/>
    <w:bookmarkEnd w:id="4"/>
    <w:bookmarkEnd w:id="5"/>
    <w:bookmarkEnd w:id="6"/>
    <w:bookmarkEnd w:id="7"/>
    <w:p w:rsidR="002069C2" w:rsidRPr="00445870" w:rsidRDefault="002069C2" w:rsidP="00445870">
      <w:pPr>
        <w:spacing w:after="0" w:line="360" w:lineRule="auto"/>
        <w:jc w:val="both"/>
        <w:rPr>
          <w:rFonts w:ascii="Book Antiqua" w:hAnsi="Book Antiqua" w:cs="Times New Roman"/>
          <w:b/>
          <w:bCs/>
          <w:color w:val="000000"/>
          <w:sz w:val="24"/>
          <w:szCs w:val="24"/>
          <w:lang w:eastAsia="zh-CN"/>
        </w:rPr>
      </w:pPr>
    </w:p>
    <w:p w:rsidR="002069C2" w:rsidRPr="00445870" w:rsidRDefault="002069C2" w:rsidP="00445870">
      <w:pPr>
        <w:spacing w:after="0" w:line="360" w:lineRule="auto"/>
        <w:jc w:val="both"/>
        <w:rPr>
          <w:rFonts w:ascii="Book Antiqua" w:hAnsi="Book Antiqua" w:cs="Times New Roman"/>
          <w:color w:val="000000"/>
          <w:sz w:val="24"/>
          <w:szCs w:val="24"/>
          <w:lang w:val="en-GB" w:eastAsia="zh-CN"/>
        </w:rPr>
      </w:pPr>
      <w:r w:rsidRPr="00445870">
        <w:rPr>
          <w:rFonts w:ascii="Book Antiqua" w:eastAsia="Times New Roman" w:hAnsi="Book Antiqua" w:cs="Times New Roman"/>
          <w:b/>
          <w:color w:val="000000"/>
          <w:sz w:val="24"/>
          <w:szCs w:val="24"/>
        </w:rPr>
        <w:t>Francesco Monitillo</w:t>
      </w:r>
      <w:r w:rsidRPr="00445870">
        <w:rPr>
          <w:rFonts w:ascii="Book Antiqua" w:hAnsi="Book Antiqua" w:cs="Times New Roman"/>
          <w:b/>
          <w:color w:val="000000"/>
          <w:sz w:val="24"/>
          <w:szCs w:val="24"/>
          <w:lang w:eastAsia="zh-CN"/>
        </w:rPr>
        <w:t>,</w:t>
      </w:r>
      <w:r w:rsidRPr="00445870">
        <w:rPr>
          <w:rFonts w:ascii="Book Antiqua" w:eastAsia="Times New Roman" w:hAnsi="Book Antiqua" w:cs="Times New Roman"/>
          <w:b/>
          <w:color w:val="000000"/>
          <w:sz w:val="24"/>
          <w:szCs w:val="24"/>
        </w:rPr>
        <w:t xml:space="preserve"> Marta Leone, Caterina Rizzo, Massimo Iacoviello</w:t>
      </w:r>
      <w:r w:rsidRPr="00445870">
        <w:rPr>
          <w:rFonts w:ascii="Book Antiqua" w:hAnsi="Book Antiqua" w:cs="Times New Roman"/>
          <w:b/>
          <w:color w:val="000000"/>
          <w:sz w:val="24"/>
          <w:szCs w:val="24"/>
          <w:lang w:eastAsia="zh-CN"/>
        </w:rPr>
        <w:t xml:space="preserve">, </w:t>
      </w:r>
      <w:r w:rsidRPr="00445870">
        <w:rPr>
          <w:rFonts w:ascii="Book Antiqua" w:eastAsia="Times New Roman" w:hAnsi="Book Antiqua" w:cs="Times New Roman"/>
          <w:color w:val="000000"/>
          <w:sz w:val="24"/>
          <w:szCs w:val="24"/>
          <w:lang w:val="en-GB"/>
        </w:rPr>
        <w:t xml:space="preserve">Cardiology Unit, Department of Emergency and Organ Transplantation, University of Bari, </w:t>
      </w:r>
      <w:r w:rsidRPr="00445870">
        <w:rPr>
          <w:rFonts w:ascii="Book Antiqua" w:eastAsia="Times New Roman" w:hAnsi="Book Antiqua" w:cs="Times New Roman"/>
          <w:color w:val="000000"/>
          <w:sz w:val="24"/>
          <w:szCs w:val="24"/>
          <w:lang w:val="fr-FR"/>
        </w:rPr>
        <w:t xml:space="preserve">70124 </w:t>
      </w:r>
      <w:r w:rsidRPr="00445870">
        <w:rPr>
          <w:rFonts w:ascii="Book Antiqua" w:eastAsia="Times New Roman" w:hAnsi="Book Antiqua" w:cs="Times New Roman"/>
          <w:color w:val="000000"/>
          <w:sz w:val="24"/>
          <w:szCs w:val="24"/>
          <w:lang w:val="en-GB"/>
        </w:rPr>
        <w:t>Bari, Italy</w:t>
      </w:r>
    </w:p>
    <w:p w:rsidR="002069C2" w:rsidRPr="00445870" w:rsidRDefault="002069C2" w:rsidP="00445870">
      <w:pPr>
        <w:spacing w:after="0" w:line="360" w:lineRule="auto"/>
        <w:jc w:val="both"/>
        <w:rPr>
          <w:rFonts w:ascii="Book Antiqua" w:hAnsi="Book Antiqua" w:cs="Times New Roman"/>
          <w:color w:val="000000"/>
          <w:sz w:val="24"/>
          <w:szCs w:val="24"/>
          <w:lang w:eastAsia="zh-CN"/>
        </w:rPr>
      </w:pPr>
    </w:p>
    <w:p w:rsidR="002069C2" w:rsidRPr="00445870" w:rsidRDefault="002069C2" w:rsidP="00445870">
      <w:pPr>
        <w:widowControl w:val="0"/>
        <w:spacing w:after="0" w:line="360" w:lineRule="auto"/>
        <w:jc w:val="both"/>
        <w:rPr>
          <w:rFonts w:ascii="Book Antiqua" w:eastAsia="Times New Roman" w:hAnsi="Book Antiqua" w:cs="Times New Roman"/>
          <w:b/>
          <w:bCs/>
          <w:color w:val="000000"/>
          <w:sz w:val="24"/>
          <w:szCs w:val="24"/>
          <w:lang w:val="en-GB"/>
        </w:rPr>
      </w:pPr>
      <w:r w:rsidRPr="00445870">
        <w:rPr>
          <w:rFonts w:ascii="Book Antiqua" w:eastAsia="Times New Roman" w:hAnsi="Book Antiqua" w:cs="Times New Roman"/>
          <w:b/>
          <w:color w:val="000000"/>
          <w:sz w:val="24"/>
          <w:szCs w:val="24"/>
        </w:rPr>
        <w:t>Andrea Passantino,</w:t>
      </w:r>
      <w:r w:rsidRPr="00445870">
        <w:rPr>
          <w:rFonts w:ascii="Book Antiqua" w:hAnsi="Book Antiqua" w:cs="Times New Roman"/>
          <w:b/>
          <w:color w:val="000000"/>
          <w:sz w:val="24"/>
          <w:szCs w:val="24"/>
          <w:lang w:eastAsia="zh-CN"/>
        </w:rPr>
        <w:t xml:space="preserve"> </w:t>
      </w:r>
      <w:r w:rsidRPr="00445870">
        <w:rPr>
          <w:rFonts w:ascii="Book Antiqua" w:eastAsia="Times New Roman" w:hAnsi="Book Antiqua" w:cs="Times New Roman"/>
          <w:color w:val="000000"/>
          <w:sz w:val="24"/>
          <w:szCs w:val="24"/>
          <w:lang w:val="en-GB"/>
        </w:rPr>
        <w:t xml:space="preserve">Department of Cardiology, “S. Maugeri” Foundation, Cassano delle Murge, </w:t>
      </w:r>
      <w:r w:rsidRPr="00445870">
        <w:rPr>
          <w:rFonts w:ascii="Book Antiqua" w:eastAsia="Times New Roman" w:hAnsi="Book Antiqua" w:cs="Times New Roman"/>
          <w:color w:val="000000"/>
          <w:sz w:val="24"/>
          <w:szCs w:val="24"/>
          <w:lang w:val="fr-FR"/>
        </w:rPr>
        <w:t xml:space="preserve">70124 </w:t>
      </w:r>
      <w:r w:rsidRPr="00445870">
        <w:rPr>
          <w:rFonts w:ascii="Book Antiqua" w:eastAsia="Times New Roman" w:hAnsi="Book Antiqua" w:cs="Times New Roman"/>
          <w:color w:val="000000"/>
          <w:sz w:val="24"/>
          <w:szCs w:val="24"/>
          <w:lang w:val="en-GB"/>
        </w:rPr>
        <w:t>Bari, Italy</w:t>
      </w:r>
    </w:p>
    <w:p w:rsidR="002069C2" w:rsidRPr="00445870" w:rsidRDefault="002069C2" w:rsidP="00445870">
      <w:pPr>
        <w:spacing w:after="0" w:line="360" w:lineRule="auto"/>
        <w:jc w:val="both"/>
        <w:rPr>
          <w:rFonts w:ascii="Book Antiqua" w:hAnsi="Book Antiqua"/>
          <w:b/>
          <w:color w:val="000000"/>
          <w:sz w:val="24"/>
          <w:szCs w:val="24"/>
          <w:lang w:val="en-GB" w:eastAsia="zh-CN"/>
        </w:rPr>
      </w:pPr>
      <w:bookmarkStart w:id="8" w:name="OLE_LINK38"/>
      <w:bookmarkStart w:id="9" w:name="OLE_LINK47"/>
      <w:bookmarkStart w:id="10" w:name="OLE_LINK83"/>
      <w:bookmarkStart w:id="11" w:name="OLE_LINK103"/>
      <w:bookmarkStart w:id="12" w:name="OLE_LINK104"/>
      <w:bookmarkStart w:id="13" w:name="OLE_LINK112"/>
      <w:bookmarkStart w:id="14" w:name="OLE_LINK189"/>
      <w:bookmarkStart w:id="15" w:name="OLE_LINK40"/>
      <w:bookmarkStart w:id="16" w:name="OLE_LINK41"/>
    </w:p>
    <w:p w:rsidR="002069C2" w:rsidRPr="00445870" w:rsidRDefault="002069C2" w:rsidP="00445870">
      <w:pPr>
        <w:spacing w:after="0" w:line="360" w:lineRule="auto"/>
        <w:jc w:val="both"/>
        <w:rPr>
          <w:rFonts w:ascii="Book Antiqua" w:hAnsi="Book Antiqua"/>
          <w:b/>
          <w:color w:val="000000"/>
          <w:sz w:val="24"/>
          <w:szCs w:val="24"/>
          <w:lang w:val="en-GB"/>
        </w:rPr>
      </w:pPr>
      <w:r w:rsidRPr="00445870">
        <w:rPr>
          <w:rFonts w:ascii="Book Antiqua" w:eastAsia="MS Mincho" w:hAnsi="Book Antiqua"/>
          <w:b/>
          <w:color w:val="000000"/>
          <w:sz w:val="24"/>
          <w:szCs w:val="24"/>
          <w:lang w:val="en-GB" w:eastAsia="ja-JP"/>
        </w:rPr>
        <w:t>Author contributions</w:t>
      </w:r>
      <w:bookmarkEnd w:id="8"/>
      <w:bookmarkEnd w:id="9"/>
      <w:r w:rsidRPr="00445870">
        <w:rPr>
          <w:rFonts w:ascii="Book Antiqua" w:eastAsia="MS Mincho" w:hAnsi="Book Antiqua"/>
          <w:b/>
          <w:color w:val="000000"/>
          <w:sz w:val="24"/>
          <w:szCs w:val="24"/>
          <w:lang w:val="en-GB" w:eastAsia="ja-JP"/>
        </w:rPr>
        <w:t>:</w:t>
      </w:r>
      <w:bookmarkEnd w:id="10"/>
      <w:bookmarkEnd w:id="11"/>
      <w:bookmarkEnd w:id="12"/>
      <w:bookmarkEnd w:id="13"/>
      <w:bookmarkEnd w:id="14"/>
      <w:bookmarkEnd w:id="15"/>
      <w:bookmarkEnd w:id="16"/>
      <w:r w:rsidRPr="00445870">
        <w:rPr>
          <w:rFonts w:ascii="Book Antiqua" w:hAnsi="Book Antiqua"/>
          <w:b/>
          <w:color w:val="000000"/>
          <w:sz w:val="24"/>
          <w:szCs w:val="24"/>
          <w:lang w:val="en-GB"/>
        </w:rPr>
        <w:t xml:space="preserve"> </w:t>
      </w:r>
      <w:r w:rsidRPr="00445870">
        <w:rPr>
          <w:rFonts w:ascii="Book Antiqua" w:hAnsi="Book Antiqua"/>
          <w:bCs/>
          <w:color w:val="000000"/>
          <w:sz w:val="24"/>
          <w:szCs w:val="24"/>
          <w:lang w:val="en-GB"/>
        </w:rPr>
        <w:t xml:space="preserve">Monitillo </w:t>
      </w:r>
      <w:r w:rsidRPr="00445870">
        <w:rPr>
          <w:rFonts w:ascii="Book Antiqua" w:hAnsi="Book Antiqua"/>
          <w:bCs/>
          <w:color w:val="000000"/>
          <w:sz w:val="24"/>
          <w:szCs w:val="24"/>
          <w:lang w:val="en-GB" w:eastAsia="zh-CN"/>
        </w:rPr>
        <w:t xml:space="preserve">F </w:t>
      </w:r>
      <w:r w:rsidRPr="00445870">
        <w:rPr>
          <w:rFonts w:ascii="Book Antiqua" w:hAnsi="Book Antiqua"/>
          <w:bCs/>
          <w:color w:val="000000"/>
          <w:sz w:val="24"/>
          <w:szCs w:val="24"/>
          <w:lang w:val="en-GB"/>
        </w:rPr>
        <w:t>reviewed all the literature concerning the review, equally contributed to the scripture and revision of the paper and finally approved the submitted version</w:t>
      </w:r>
      <w:r w:rsidRPr="00445870">
        <w:rPr>
          <w:rFonts w:ascii="Book Antiqua" w:hAnsi="Book Antiqua"/>
          <w:bCs/>
          <w:color w:val="000000"/>
          <w:sz w:val="24"/>
          <w:szCs w:val="24"/>
          <w:lang w:val="en-GB" w:eastAsia="zh-CN"/>
        </w:rPr>
        <w:t>;</w:t>
      </w:r>
      <w:r w:rsidRPr="00445870">
        <w:rPr>
          <w:rFonts w:ascii="Book Antiqua" w:hAnsi="Book Antiqua"/>
          <w:bCs/>
          <w:color w:val="000000"/>
          <w:sz w:val="24"/>
          <w:szCs w:val="24"/>
          <w:lang w:val="en-GB"/>
        </w:rPr>
        <w:t xml:space="preserve"> Leone</w:t>
      </w:r>
      <w:r w:rsidRPr="00445870">
        <w:rPr>
          <w:rFonts w:ascii="Book Antiqua" w:hAnsi="Book Antiqua"/>
          <w:bCs/>
          <w:color w:val="000000"/>
          <w:sz w:val="24"/>
          <w:szCs w:val="24"/>
          <w:lang w:val="en-GB" w:eastAsia="zh-CN"/>
        </w:rPr>
        <w:t xml:space="preserve"> M</w:t>
      </w:r>
      <w:r w:rsidRPr="00445870">
        <w:rPr>
          <w:rFonts w:ascii="Book Antiqua" w:hAnsi="Book Antiqua"/>
          <w:bCs/>
          <w:color w:val="000000"/>
          <w:sz w:val="24"/>
          <w:szCs w:val="24"/>
          <w:lang w:val="en-GB"/>
        </w:rPr>
        <w:t xml:space="preserve"> reviewed the literature concerning the review, equally contributed to the scripture and revision of the paper and finally approved the submitted version</w:t>
      </w:r>
      <w:r w:rsidRPr="00445870">
        <w:rPr>
          <w:rFonts w:ascii="Book Antiqua" w:hAnsi="Book Antiqua"/>
          <w:bCs/>
          <w:color w:val="000000"/>
          <w:sz w:val="24"/>
          <w:szCs w:val="24"/>
          <w:lang w:val="en-GB" w:eastAsia="zh-CN"/>
        </w:rPr>
        <w:t>;</w:t>
      </w:r>
      <w:r w:rsidRPr="00445870">
        <w:rPr>
          <w:rFonts w:ascii="Book Antiqua" w:hAnsi="Book Antiqua"/>
          <w:bCs/>
          <w:color w:val="000000"/>
          <w:sz w:val="24"/>
          <w:szCs w:val="24"/>
          <w:lang w:val="en-GB"/>
        </w:rPr>
        <w:t xml:space="preserve"> Rizzo</w:t>
      </w:r>
      <w:r w:rsidRPr="00445870">
        <w:rPr>
          <w:rFonts w:ascii="Book Antiqua" w:hAnsi="Book Antiqua"/>
          <w:bCs/>
          <w:color w:val="000000"/>
          <w:sz w:val="24"/>
          <w:szCs w:val="24"/>
          <w:lang w:val="en-GB" w:eastAsia="zh-CN"/>
        </w:rPr>
        <w:t xml:space="preserve"> C</w:t>
      </w:r>
      <w:r w:rsidRPr="00445870">
        <w:rPr>
          <w:rFonts w:ascii="Book Antiqua" w:hAnsi="Book Antiqua"/>
          <w:bCs/>
          <w:color w:val="000000"/>
          <w:sz w:val="24"/>
          <w:szCs w:val="24"/>
          <w:lang w:val="en-GB"/>
        </w:rPr>
        <w:t xml:space="preserve"> reviewed literature concerning the review, equally contributed to the scripture and revision of the paper and finally approved the submitted version</w:t>
      </w:r>
      <w:r w:rsidRPr="00445870">
        <w:rPr>
          <w:rFonts w:ascii="Book Antiqua" w:hAnsi="Book Antiqua"/>
          <w:bCs/>
          <w:color w:val="000000"/>
          <w:sz w:val="24"/>
          <w:szCs w:val="24"/>
          <w:lang w:val="en-GB" w:eastAsia="zh-CN"/>
        </w:rPr>
        <w:t>;</w:t>
      </w:r>
      <w:r w:rsidRPr="00445870">
        <w:rPr>
          <w:rFonts w:ascii="Book Antiqua" w:hAnsi="Book Antiqua"/>
          <w:bCs/>
          <w:color w:val="000000"/>
          <w:sz w:val="24"/>
          <w:szCs w:val="24"/>
          <w:lang w:val="en-GB"/>
        </w:rPr>
        <w:t xml:space="preserve"> Passantino</w:t>
      </w:r>
      <w:r w:rsidRPr="00445870">
        <w:rPr>
          <w:rFonts w:ascii="Book Antiqua" w:hAnsi="Book Antiqua"/>
          <w:bCs/>
          <w:color w:val="000000"/>
          <w:sz w:val="24"/>
          <w:szCs w:val="24"/>
          <w:lang w:val="en-GB" w:eastAsia="zh-CN"/>
        </w:rPr>
        <w:t xml:space="preserve"> A</w:t>
      </w:r>
      <w:r w:rsidRPr="00445870">
        <w:rPr>
          <w:rFonts w:ascii="Book Antiqua" w:hAnsi="Book Antiqua"/>
          <w:bCs/>
          <w:color w:val="000000"/>
          <w:sz w:val="24"/>
          <w:szCs w:val="24"/>
          <w:lang w:val="en-GB"/>
        </w:rPr>
        <w:t xml:space="preserve"> contributed to the revision of the paper and finally approved the submitted version</w:t>
      </w:r>
      <w:r w:rsidRPr="00445870">
        <w:rPr>
          <w:rFonts w:ascii="Book Antiqua" w:hAnsi="Book Antiqua"/>
          <w:bCs/>
          <w:color w:val="000000"/>
          <w:sz w:val="24"/>
          <w:szCs w:val="24"/>
          <w:lang w:val="en-GB" w:eastAsia="zh-CN"/>
        </w:rPr>
        <w:t>;</w:t>
      </w:r>
      <w:r w:rsidRPr="00445870">
        <w:rPr>
          <w:rFonts w:ascii="Book Antiqua" w:hAnsi="Book Antiqua"/>
          <w:bCs/>
          <w:color w:val="000000"/>
          <w:sz w:val="24"/>
          <w:szCs w:val="24"/>
          <w:lang w:val="en-GB"/>
        </w:rPr>
        <w:t xml:space="preserve"> Iacoviello</w:t>
      </w:r>
      <w:r w:rsidRPr="00445870">
        <w:rPr>
          <w:rFonts w:ascii="Book Antiqua" w:hAnsi="Book Antiqua"/>
          <w:bCs/>
          <w:color w:val="000000"/>
          <w:sz w:val="24"/>
          <w:szCs w:val="24"/>
          <w:lang w:val="en-GB" w:eastAsia="zh-CN"/>
        </w:rPr>
        <w:t xml:space="preserve"> M</w:t>
      </w:r>
      <w:r w:rsidRPr="00445870">
        <w:rPr>
          <w:rFonts w:ascii="Book Antiqua" w:hAnsi="Book Antiqua"/>
          <w:bCs/>
          <w:color w:val="000000"/>
          <w:sz w:val="24"/>
          <w:szCs w:val="24"/>
          <w:lang w:val="en-GB"/>
        </w:rPr>
        <w:t xml:space="preserve"> decided the </w:t>
      </w:r>
      <w:r w:rsidRPr="00445870">
        <w:rPr>
          <w:rFonts w:ascii="Book Antiqua" w:eastAsia="Times New Roman" w:hAnsi="Book Antiqua" w:cs="Book Antiqua"/>
          <w:color w:val="000000"/>
          <w:sz w:val="24"/>
          <w:szCs w:val="24"/>
          <w:lang w:val="en-GB"/>
        </w:rPr>
        <w:t>structure and contents of the review</w:t>
      </w:r>
      <w:r w:rsidRPr="00445870">
        <w:rPr>
          <w:rFonts w:ascii="Book Antiqua" w:hAnsi="Book Antiqua"/>
          <w:bCs/>
          <w:color w:val="000000"/>
          <w:sz w:val="24"/>
          <w:szCs w:val="24"/>
          <w:lang w:val="en-GB"/>
        </w:rPr>
        <w:t>, equally contributed to the scripture and revision of the paper and finally approved the submitted version.</w:t>
      </w:r>
    </w:p>
    <w:p w:rsidR="002069C2" w:rsidRPr="00445870" w:rsidRDefault="002069C2" w:rsidP="00445870">
      <w:pPr>
        <w:widowControl w:val="0"/>
        <w:spacing w:after="0" w:line="360" w:lineRule="auto"/>
        <w:jc w:val="both"/>
        <w:rPr>
          <w:rFonts w:ascii="Book Antiqua" w:hAnsi="Book Antiqua" w:cs="Times New Roman"/>
          <w:b/>
          <w:bCs/>
          <w:color w:val="000000"/>
          <w:sz w:val="24"/>
          <w:szCs w:val="24"/>
          <w:lang w:val="en-GB" w:eastAsia="zh-CN"/>
        </w:rPr>
      </w:pPr>
    </w:p>
    <w:p w:rsidR="002069C2" w:rsidRPr="00445870" w:rsidRDefault="002069C2" w:rsidP="00445870">
      <w:pPr>
        <w:widowControl w:val="0"/>
        <w:spacing w:after="0" w:line="360" w:lineRule="auto"/>
        <w:jc w:val="both"/>
        <w:rPr>
          <w:rFonts w:ascii="Book Antiqua" w:hAnsi="Book Antiqua" w:cs="Times New Roman"/>
          <w:bCs/>
          <w:color w:val="000000"/>
          <w:sz w:val="24"/>
          <w:szCs w:val="24"/>
          <w:lang w:val="en-GB" w:eastAsia="zh-CN"/>
        </w:rPr>
      </w:pPr>
      <w:r>
        <w:rPr>
          <w:rFonts w:ascii="Book Antiqua" w:hAnsi="Book Antiqua" w:cs="Times New Roman"/>
          <w:b/>
          <w:bCs/>
          <w:color w:val="000000"/>
          <w:sz w:val="24"/>
          <w:szCs w:val="24"/>
          <w:lang w:val="en-GB" w:eastAsia="zh-CN"/>
        </w:rPr>
        <w:t>Conflict-of-interest statement:</w:t>
      </w:r>
      <w:r w:rsidRPr="00445870">
        <w:rPr>
          <w:rFonts w:ascii="Book Antiqua" w:hAnsi="Book Antiqua" w:cs="Times New Roman"/>
          <w:b/>
          <w:bCs/>
          <w:color w:val="000000"/>
          <w:sz w:val="24"/>
          <w:szCs w:val="24"/>
          <w:lang w:val="en-GB" w:eastAsia="zh-CN"/>
        </w:rPr>
        <w:t xml:space="preserve"> </w:t>
      </w:r>
      <w:r w:rsidRPr="00445870">
        <w:rPr>
          <w:rFonts w:ascii="Book Antiqua" w:hAnsi="Book Antiqua" w:cs="Times New Roman"/>
          <w:bCs/>
          <w:color w:val="000000"/>
          <w:sz w:val="24"/>
          <w:szCs w:val="24"/>
          <w:lang w:val="en-GB" w:eastAsia="zh-CN"/>
        </w:rPr>
        <w:t>The authors declare no conflicts of interest for this article.</w:t>
      </w:r>
    </w:p>
    <w:p w:rsidR="002069C2" w:rsidRPr="00445870" w:rsidRDefault="002069C2" w:rsidP="00445870">
      <w:pPr>
        <w:widowControl w:val="0"/>
        <w:spacing w:after="0" w:line="360" w:lineRule="auto"/>
        <w:jc w:val="both"/>
        <w:rPr>
          <w:rFonts w:ascii="Book Antiqua" w:hAnsi="Book Antiqua" w:cs="Times New Roman"/>
          <w:b/>
          <w:bCs/>
          <w:color w:val="000000"/>
          <w:sz w:val="24"/>
          <w:szCs w:val="24"/>
          <w:lang w:val="en-GB" w:eastAsia="zh-CN"/>
        </w:rPr>
      </w:pPr>
    </w:p>
    <w:p w:rsidR="002069C2" w:rsidRPr="00445870" w:rsidRDefault="002069C2" w:rsidP="00445870">
      <w:pPr>
        <w:spacing w:after="0" w:line="360" w:lineRule="auto"/>
        <w:jc w:val="both"/>
        <w:rPr>
          <w:rFonts w:ascii="Book Antiqua" w:hAnsi="Book Antiqua" w:cs="宋体"/>
          <w:color w:val="000000"/>
          <w:sz w:val="24"/>
          <w:szCs w:val="24"/>
          <w:lang w:eastAsia="zh-CN"/>
        </w:rPr>
      </w:pPr>
      <w:bookmarkStart w:id="17" w:name="OLE_LINK507"/>
      <w:bookmarkStart w:id="18" w:name="OLE_LINK506"/>
      <w:bookmarkStart w:id="19" w:name="OLE_LINK496"/>
      <w:bookmarkStart w:id="20" w:name="OLE_LINK479"/>
      <w:r w:rsidRPr="00445870">
        <w:rPr>
          <w:rFonts w:ascii="Book Antiqua" w:hAnsi="Book Antiqua" w:cs="宋体"/>
          <w:b/>
          <w:color w:val="000000"/>
          <w:sz w:val="24"/>
          <w:szCs w:val="24"/>
          <w:lang w:eastAsia="zh-CN"/>
        </w:rPr>
        <w:t xml:space="preserve">Open-Access: </w:t>
      </w:r>
      <w:r w:rsidRPr="00445870">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w:t>
      </w:r>
      <w:r w:rsidRPr="00445870">
        <w:rPr>
          <w:rFonts w:ascii="Book Antiqua" w:hAnsi="Book Antiqua" w:cs="宋体"/>
          <w:color w:val="000000"/>
          <w:sz w:val="24"/>
          <w:szCs w:val="24"/>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445870">
          <w:rPr>
            <w:rFonts w:ascii="Book Antiqua" w:hAnsi="Book Antiqua" w:cs="宋体"/>
            <w:color w:val="000000"/>
            <w:sz w:val="24"/>
            <w:szCs w:val="24"/>
            <w:u w:val="single"/>
            <w:lang w:eastAsia="zh-CN"/>
          </w:rPr>
          <w:t>http://creativecommons.org/licenses/by-nc/4.0/</w:t>
        </w:r>
      </w:hyperlink>
      <w:bookmarkEnd w:id="17"/>
      <w:bookmarkEnd w:id="18"/>
      <w:bookmarkEnd w:id="19"/>
      <w:bookmarkEnd w:id="20"/>
    </w:p>
    <w:p w:rsidR="002069C2" w:rsidRPr="00445870" w:rsidRDefault="002069C2" w:rsidP="00445870">
      <w:pPr>
        <w:widowControl w:val="0"/>
        <w:spacing w:after="0" w:line="360" w:lineRule="auto"/>
        <w:jc w:val="both"/>
        <w:rPr>
          <w:rFonts w:ascii="Book Antiqua" w:hAnsi="Book Antiqua" w:cs="Times New Roman"/>
          <w:b/>
          <w:bCs/>
          <w:color w:val="000000"/>
          <w:sz w:val="24"/>
          <w:szCs w:val="24"/>
          <w:lang w:val="en-GB" w:eastAsia="zh-CN"/>
        </w:rPr>
      </w:pPr>
    </w:p>
    <w:p w:rsidR="002069C2" w:rsidRPr="00445870" w:rsidRDefault="002069C2" w:rsidP="00445870">
      <w:pPr>
        <w:widowControl w:val="0"/>
        <w:spacing w:after="0" w:line="360" w:lineRule="auto"/>
        <w:jc w:val="both"/>
        <w:rPr>
          <w:rFonts w:ascii="Book Antiqua" w:hAnsi="Book Antiqua" w:cs="Times New Roman"/>
          <w:b/>
          <w:color w:val="000000"/>
          <w:sz w:val="24"/>
          <w:szCs w:val="24"/>
          <w:lang w:val="en-GB" w:eastAsia="zh-CN"/>
        </w:rPr>
      </w:pPr>
      <w:r w:rsidRPr="00445870">
        <w:rPr>
          <w:rFonts w:ascii="Book Antiqua" w:eastAsia="Times New Roman" w:hAnsi="Book Antiqua" w:cs="Times New Roman"/>
          <w:b/>
          <w:bCs/>
          <w:color w:val="000000"/>
          <w:sz w:val="24"/>
          <w:szCs w:val="24"/>
          <w:lang w:val="en-GB"/>
        </w:rPr>
        <w:t>Correspondence</w:t>
      </w:r>
      <w:r w:rsidRPr="00445870">
        <w:rPr>
          <w:rFonts w:ascii="Book Antiqua" w:hAnsi="Book Antiqua" w:cs="Times New Roman"/>
          <w:b/>
          <w:bCs/>
          <w:color w:val="000000"/>
          <w:sz w:val="24"/>
          <w:szCs w:val="24"/>
          <w:lang w:val="en-GB" w:eastAsia="zh-CN"/>
        </w:rPr>
        <w:t xml:space="preserve"> to</w:t>
      </w:r>
      <w:r w:rsidRPr="00445870">
        <w:rPr>
          <w:rFonts w:ascii="Book Antiqua" w:eastAsia="Times New Roman" w:hAnsi="Book Antiqua" w:cs="Times New Roman"/>
          <w:b/>
          <w:bCs/>
          <w:color w:val="000000"/>
          <w:sz w:val="24"/>
          <w:szCs w:val="24"/>
          <w:lang w:val="en-GB"/>
        </w:rPr>
        <w:t>:</w:t>
      </w:r>
      <w:bookmarkStart w:id="21" w:name="OLE_LINK11"/>
      <w:bookmarkStart w:id="22" w:name="OLE_LINK12"/>
      <w:r w:rsidRPr="00445870">
        <w:rPr>
          <w:rFonts w:ascii="Book Antiqua" w:hAnsi="Book Antiqua" w:cs="Times New Roman"/>
          <w:b/>
          <w:bCs/>
          <w:color w:val="000000"/>
          <w:sz w:val="24"/>
          <w:szCs w:val="24"/>
          <w:lang w:val="en-GB" w:eastAsia="zh-CN"/>
        </w:rPr>
        <w:t xml:space="preserve"> </w:t>
      </w:r>
      <w:r w:rsidRPr="00445870">
        <w:rPr>
          <w:rFonts w:ascii="Book Antiqua" w:eastAsia="Times New Roman" w:hAnsi="Book Antiqua" w:cs="Times New Roman"/>
          <w:b/>
          <w:color w:val="000000"/>
          <w:sz w:val="24"/>
          <w:szCs w:val="24"/>
          <w:lang w:val="en-GB"/>
        </w:rPr>
        <w:t>Massimo Iacoviello, MD, PhD, FESC, FANMCO</w:t>
      </w:r>
      <w:r w:rsidRPr="00445870">
        <w:rPr>
          <w:rFonts w:ascii="Book Antiqua" w:hAnsi="Book Antiqua" w:cs="Times New Roman"/>
          <w:b/>
          <w:color w:val="000000"/>
          <w:sz w:val="24"/>
          <w:szCs w:val="24"/>
          <w:lang w:val="en-GB" w:eastAsia="zh-CN"/>
        </w:rPr>
        <w:t xml:space="preserve">, </w:t>
      </w:r>
      <w:r w:rsidRPr="00445870">
        <w:rPr>
          <w:rFonts w:ascii="Book Antiqua" w:eastAsia="Times New Roman" w:hAnsi="Book Antiqua" w:cs="Times New Roman"/>
          <w:color w:val="000000"/>
          <w:sz w:val="24"/>
          <w:szCs w:val="24"/>
          <w:lang w:val="en-GB"/>
        </w:rPr>
        <w:t>Cardiology Unit,</w:t>
      </w:r>
      <w:r w:rsidRPr="00445870">
        <w:rPr>
          <w:rFonts w:ascii="Book Antiqua" w:hAnsi="Book Antiqua" w:cs="Times New Roman"/>
          <w:b/>
          <w:color w:val="000000"/>
          <w:sz w:val="24"/>
          <w:szCs w:val="24"/>
          <w:lang w:val="en-GB" w:eastAsia="zh-CN"/>
        </w:rPr>
        <w:t xml:space="preserve"> </w:t>
      </w:r>
      <w:r w:rsidRPr="00445870">
        <w:rPr>
          <w:rFonts w:ascii="Book Antiqua" w:eastAsia="Times New Roman" w:hAnsi="Book Antiqua" w:cs="Times New Roman"/>
          <w:color w:val="000000"/>
          <w:sz w:val="24"/>
          <w:szCs w:val="24"/>
          <w:lang w:val="en-GB"/>
        </w:rPr>
        <w:t>Department of Emergency and Organ Transplantation,</w:t>
      </w:r>
      <w:r w:rsidRPr="00445870">
        <w:rPr>
          <w:rFonts w:ascii="Book Antiqua" w:hAnsi="Book Antiqua" w:cs="Times New Roman"/>
          <w:color w:val="000000"/>
          <w:sz w:val="24"/>
          <w:szCs w:val="24"/>
          <w:lang w:val="en-GB" w:eastAsia="zh-CN"/>
        </w:rPr>
        <w:t xml:space="preserve"> </w:t>
      </w:r>
      <w:r w:rsidRPr="00445870">
        <w:rPr>
          <w:rFonts w:ascii="Book Antiqua" w:eastAsia="Times New Roman" w:hAnsi="Book Antiqua" w:cs="Times New Roman"/>
          <w:color w:val="000000"/>
          <w:sz w:val="24"/>
          <w:szCs w:val="24"/>
        </w:rPr>
        <w:t>University of Bari</w:t>
      </w:r>
      <w:r w:rsidRPr="00445870">
        <w:rPr>
          <w:rFonts w:ascii="Book Antiqua" w:hAnsi="Book Antiqua" w:cs="Times New Roman"/>
          <w:color w:val="000000"/>
          <w:sz w:val="24"/>
          <w:szCs w:val="24"/>
          <w:lang w:eastAsia="zh-CN"/>
        </w:rPr>
        <w:t>,</w:t>
      </w:r>
      <w:r w:rsidRPr="00445870">
        <w:rPr>
          <w:rFonts w:ascii="Book Antiqua" w:hAnsi="Book Antiqua" w:cs="Times New Roman"/>
          <w:b/>
          <w:color w:val="000000"/>
          <w:sz w:val="24"/>
          <w:szCs w:val="24"/>
          <w:lang w:val="en-GB" w:eastAsia="zh-CN"/>
        </w:rPr>
        <w:t xml:space="preserve"> </w:t>
      </w:r>
      <w:r w:rsidRPr="00445870">
        <w:rPr>
          <w:rFonts w:ascii="Book Antiqua" w:eastAsia="Times New Roman" w:hAnsi="Book Antiqua" w:cs="Times New Roman"/>
          <w:color w:val="000000"/>
          <w:sz w:val="24"/>
          <w:szCs w:val="24"/>
        </w:rPr>
        <w:t>Piazza Giulio Cesare 11</w:t>
      </w:r>
      <w:r w:rsidRPr="00445870">
        <w:rPr>
          <w:rFonts w:ascii="Book Antiqua" w:hAnsi="Book Antiqua" w:cs="Times New Roman"/>
          <w:color w:val="000000"/>
          <w:sz w:val="24"/>
          <w:szCs w:val="24"/>
          <w:lang w:eastAsia="zh-CN"/>
        </w:rPr>
        <w:t xml:space="preserve">, </w:t>
      </w:r>
      <w:r w:rsidRPr="00445870">
        <w:rPr>
          <w:rFonts w:ascii="Book Antiqua" w:eastAsia="Times New Roman" w:hAnsi="Book Antiqua" w:cs="Times New Roman"/>
          <w:color w:val="000000"/>
          <w:sz w:val="24"/>
          <w:szCs w:val="24"/>
          <w:lang w:val="fr-FR"/>
        </w:rPr>
        <w:t>70124 Bari</w:t>
      </w:r>
      <w:r w:rsidRPr="00445870">
        <w:rPr>
          <w:rFonts w:ascii="Book Antiqua" w:hAnsi="Book Antiqua" w:cs="Times New Roman"/>
          <w:color w:val="000000"/>
          <w:sz w:val="24"/>
          <w:szCs w:val="24"/>
          <w:lang w:val="fr-FR" w:eastAsia="zh-CN"/>
        </w:rPr>
        <w:t xml:space="preserve">, </w:t>
      </w:r>
      <w:r w:rsidRPr="00445870">
        <w:rPr>
          <w:rFonts w:ascii="Book Antiqua" w:eastAsia="Times New Roman" w:hAnsi="Book Antiqua" w:cs="Times New Roman"/>
          <w:color w:val="000000"/>
          <w:sz w:val="24"/>
          <w:szCs w:val="24"/>
          <w:lang w:val="fr-FR"/>
        </w:rPr>
        <w:t>Italy</w:t>
      </w:r>
      <w:r w:rsidRPr="00445870">
        <w:rPr>
          <w:rFonts w:ascii="Book Antiqua" w:hAnsi="Book Antiqua" w:cs="Times New Roman"/>
          <w:color w:val="000000"/>
          <w:sz w:val="24"/>
          <w:szCs w:val="24"/>
          <w:lang w:val="fr-FR" w:eastAsia="zh-CN"/>
        </w:rPr>
        <w:t>.</w:t>
      </w:r>
      <w:r w:rsidRPr="00445870">
        <w:rPr>
          <w:rFonts w:ascii="Book Antiqua" w:eastAsia="Times New Roman" w:hAnsi="Book Antiqua"/>
          <w:sz w:val="24"/>
          <w:szCs w:val="24"/>
        </w:rPr>
        <w:t xml:space="preserve"> </w:t>
      </w:r>
      <w:hyperlink r:id="rId9" w:history="1">
        <w:r w:rsidRPr="00445870">
          <w:rPr>
            <w:rStyle w:val="Hyperlink"/>
            <w:rFonts w:ascii="Book Antiqua" w:eastAsia="Times New Roman" w:hAnsi="Book Antiqua"/>
            <w:color w:val="000000"/>
            <w:sz w:val="24"/>
            <w:szCs w:val="24"/>
            <w:u w:val="none"/>
            <w:lang w:val="fr-FR"/>
          </w:rPr>
          <w:t>massimo.iacoviello@cardio.uniba.it</w:t>
        </w:r>
      </w:hyperlink>
      <w:bookmarkEnd w:id="21"/>
      <w:bookmarkEnd w:id="22"/>
    </w:p>
    <w:p w:rsidR="002069C2" w:rsidRPr="00445870" w:rsidRDefault="002069C2" w:rsidP="00445870">
      <w:pPr>
        <w:widowControl w:val="0"/>
        <w:spacing w:after="0" w:line="360" w:lineRule="auto"/>
        <w:jc w:val="both"/>
        <w:rPr>
          <w:rFonts w:ascii="Book Antiqua" w:eastAsia="Times New Roman" w:hAnsi="Book Antiqua" w:cs="Times New Roman"/>
          <w:color w:val="000000"/>
          <w:sz w:val="24"/>
          <w:szCs w:val="24"/>
          <w:lang w:val="fr-FR"/>
        </w:rPr>
      </w:pPr>
      <w:r w:rsidRPr="00445870">
        <w:rPr>
          <w:rFonts w:ascii="Book Antiqua" w:eastAsia="Times New Roman" w:hAnsi="Book Antiqua" w:cs="Times New Roman"/>
          <w:b/>
          <w:color w:val="000000"/>
          <w:sz w:val="24"/>
          <w:szCs w:val="24"/>
          <w:lang w:val="fr-FR"/>
        </w:rPr>
        <w:t>Tel</w:t>
      </w:r>
      <w:r w:rsidRPr="00445870">
        <w:rPr>
          <w:rFonts w:ascii="Book Antiqua" w:hAnsi="Book Antiqua" w:cs="Times New Roman"/>
          <w:b/>
          <w:color w:val="000000"/>
          <w:sz w:val="24"/>
          <w:szCs w:val="24"/>
          <w:lang w:val="fr-FR" w:eastAsia="zh-CN"/>
        </w:rPr>
        <w:t>ephone:</w:t>
      </w:r>
      <w:r w:rsidRPr="00445870">
        <w:rPr>
          <w:rFonts w:ascii="Book Antiqua" w:eastAsia="Times New Roman" w:hAnsi="Book Antiqua" w:cs="Times New Roman"/>
          <w:color w:val="000000"/>
          <w:sz w:val="24"/>
          <w:szCs w:val="24"/>
          <w:lang w:val="fr-FR"/>
        </w:rPr>
        <w:t xml:space="preserve"> +39</w:t>
      </w:r>
      <w:r w:rsidRPr="00445870">
        <w:rPr>
          <w:rFonts w:ascii="Book Antiqua" w:hAnsi="Book Antiqua" w:cs="Times New Roman"/>
          <w:color w:val="000000"/>
          <w:sz w:val="24"/>
          <w:szCs w:val="24"/>
          <w:lang w:val="fr-FR" w:eastAsia="zh-CN"/>
        </w:rPr>
        <w:t>-</w:t>
      </w:r>
      <w:r w:rsidRPr="00445870">
        <w:rPr>
          <w:rFonts w:ascii="Book Antiqua" w:eastAsia="Times New Roman" w:hAnsi="Book Antiqua" w:cs="Times New Roman"/>
          <w:color w:val="000000"/>
          <w:sz w:val="24"/>
          <w:szCs w:val="24"/>
          <w:lang w:val="fr-FR"/>
        </w:rPr>
        <w:t>80</w:t>
      </w:r>
      <w:r w:rsidRPr="00445870">
        <w:rPr>
          <w:rFonts w:ascii="Book Antiqua" w:hAnsi="Book Antiqua" w:cs="Times New Roman"/>
          <w:color w:val="000000"/>
          <w:sz w:val="24"/>
          <w:szCs w:val="24"/>
          <w:lang w:val="fr-FR" w:eastAsia="zh-CN"/>
        </w:rPr>
        <w:t>-</w:t>
      </w:r>
      <w:r w:rsidRPr="00445870">
        <w:rPr>
          <w:rFonts w:ascii="Book Antiqua" w:eastAsia="Times New Roman" w:hAnsi="Book Antiqua" w:cs="Times New Roman"/>
          <w:color w:val="000000"/>
          <w:sz w:val="24"/>
          <w:szCs w:val="24"/>
          <w:lang w:val="fr-FR"/>
        </w:rPr>
        <w:t>5478622</w:t>
      </w:r>
    </w:p>
    <w:p w:rsidR="002069C2" w:rsidRPr="00445870" w:rsidRDefault="002069C2" w:rsidP="00445870">
      <w:pPr>
        <w:widowControl w:val="0"/>
        <w:spacing w:after="0" w:line="360" w:lineRule="auto"/>
        <w:jc w:val="both"/>
        <w:rPr>
          <w:rFonts w:ascii="Book Antiqua" w:hAnsi="Book Antiqua" w:cs="Times New Roman"/>
          <w:color w:val="000000"/>
          <w:sz w:val="24"/>
          <w:szCs w:val="24"/>
          <w:lang w:val="fr-FR" w:eastAsia="zh-CN"/>
        </w:rPr>
      </w:pPr>
      <w:r w:rsidRPr="00445870">
        <w:rPr>
          <w:rFonts w:ascii="Book Antiqua" w:eastAsia="Times New Roman" w:hAnsi="Book Antiqua" w:cs="Times New Roman"/>
          <w:b/>
          <w:color w:val="000000"/>
          <w:sz w:val="24"/>
          <w:szCs w:val="24"/>
          <w:lang w:val="fr-FR"/>
        </w:rPr>
        <w:t xml:space="preserve">Fax: </w:t>
      </w:r>
      <w:r w:rsidRPr="00445870">
        <w:rPr>
          <w:rFonts w:ascii="Book Antiqua" w:eastAsia="Times New Roman" w:hAnsi="Book Antiqua" w:cs="Times New Roman"/>
          <w:color w:val="000000"/>
          <w:sz w:val="24"/>
          <w:szCs w:val="24"/>
          <w:lang w:val="fr-FR"/>
        </w:rPr>
        <w:t>+39</w:t>
      </w:r>
      <w:r w:rsidRPr="00445870">
        <w:rPr>
          <w:rFonts w:ascii="Book Antiqua" w:hAnsi="Book Antiqua" w:cs="Times New Roman"/>
          <w:color w:val="000000"/>
          <w:sz w:val="24"/>
          <w:szCs w:val="24"/>
          <w:lang w:val="fr-FR" w:eastAsia="zh-CN"/>
        </w:rPr>
        <w:t>-</w:t>
      </w:r>
      <w:r w:rsidRPr="00445870">
        <w:rPr>
          <w:rFonts w:ascii="Book Antiqua" w:eastAsia="Times New Roman" w:hAnsi="Book Antiqua" w:cs="Times New Roman"/>
          <w:color w:val="000000"/>
          <w:sz w:val="24"/>
          <w:szCs w:val="24"/>
          <w:lang w:val="fr-FR"/>
        </w:rPr>
        <w:t>80</w:t>
      </w:r>
      <w:r w:rsidRPr="00445870">
        <w:rPr>
          <w:rFonts w:ascii="Book Antiqua" w:hAnsi="Book Antiqua" w:cs="Times New Roman"/>
          <w:color w:val="000000"/>
          <w:sz w:val="24"/>
          <w:szCs w:val="24"/>
          <w:lang w:val="fr-FR" w:eastAsia="zh-CN"/>
        </w:rPr>
        <w:t>-</w:t>
      </w:r>
      <w:r w:rsidRPr="00445870">
        <w:rPr>
          <w:rFonts w:ascii="Book Antiqua" w:eastAsia="Times New Roman" w:hAnsi="Book Antiqua" w:cs="Times New Roman"/>
          <w:color w:val="000000"/>
          <w:sz w:val="24"/>
          <w:szCs w:val="24"/>
          <w:lang w:val="fr-FR"/>
        </w:rPr>
        <w:t>5478796</w:t>
      </w:r>
    </w:p>
    <w:p w:rsidR="002069C2" w:rsidRPr="00445870" w:rsidRDefault="002069C2" w:rsidP="00445870">
      <w:pPr>
        <w:widowControl w:val="0"/>
        <w:spacing w:after="0" w:line="360" w:lineRule="auto"/>
        <w:jc w:val="both"/>
        <w:rPr>
          <w:rFonts w:ascii="Book Antiqua" w:hAnsi="Book Antiqua"/>
          <w:color w:val="000000"/>
          <w:sz w:val="24"/>
          <w:szCs w:val="24"/>
          <w:lang w:val="fr-FR" w:eastAsia="zh-CN"/>
        </w:rPr>
      </w:pPr>
    </w:p>
    <w:p w:rsidR="002069C2" w:rsidRPr="00445870" w:rsidRDefault="002069C2" w:rsidP="00445870">
      <w:pPr>
        <w:spacing w:after="0" w:line="360" w:lineRule="auto"/>
        <w:rPr>
          <w:rFonts w:ascii="Book Antiqua" w:hAnsi="Book Antiqua"/>
          <w:sz w:val="24"/>
          <w:szCs w:val="24"/>
          <w:lang w:eastAsia="zh-CN"/>
        </w:rPr>
      </w:pPr>
      <w:bookmarkStart w:id="23" w:name="OLE_LINK5"/>
      <w:bookmarkStart w:id="24" w:name="OLE_LINK6"/>
      <w:r w:rsidRPr="00445870">
        <w:rPr>
          <w:rFonts w:ascii="Book Antiqua" w:eastAsia="Times New Roman" w:hAnsi="Book Antiqua"/>
          <w:b/>
          <w:sz w:val="24"/>
          <w:szCs w:val="24"/>
        </w:rPr>
        <w:t>Received:</w:t>
      </w:r>
      <w:r w:rsidRPr="00445870">
        <w:rPr>
          <w:rFonts w:ascii="Book Antiqua" w:hAnsi="Book Antiqua"/>
          <w:sz w:val="24"/>
          <w:szCs w:val="24"/>
          <w:lang w:eastAsia="zh-CN"/>
        </w:rPr>
        <w:t xml:space="preserve"> May 30, 2015</w:t>
      </w:r>
    </w:p>
    <w:p w:rsidR="002069C2" w:rsidRPr="00445870" w:rsidRDefault="002069C2" w:rsidP="00445870">
      <w:pPr>
        <w:spacing w:after="0" w:line="360" w:lineRule="auto"/>
        <w:rPr>
          <w:rFonts w:ascii="Book Antiqua" w:hAnsi="Book Antiqua"/>
          <w:sz w:val="24"/>
          <w:szCs w:val="24"/>
          <w:lang w:eastAsia="zh-CN"/>
        </w:rPr>
      </w:pPr>
      <w:r w:rsidRPr="00445870">
        <w:rPr>
          <w:rFonts w:ascii="Book Antiqua" w:eastAsia="Times New Roman" w:hAnsi="Book Antiqua"/>
          <w:b/>
          <w:sz w:val="24"/>
          <w:szCs w:val="24"/>
        </w:rPr>
        <w:t>Peer-review started:</w:t>
      </w:r>
      <w:r w:rsidRPr="00445870">
        <w:rPr>
          <w:rFonts w:ascii="Book Antiqua" w:hAnsi="Book Antiqua"/>
          <w:b/>
          <w:sz w:val="24"/>
          <w:szCs w:val="24"/>
          <w:lang w:eastAsia="zh-CN"/>
        </w:rPr>
        <w:t xml:space="preserve"> </w:t>
      </w:r>
      <w:r w:rsidRPr="00445870">
        <w:rPr>
          <w:rFonts w:ascii="Book Antiqua" w:hAnsi="Book Antiqua"/>
          <w:sz w:val="24"/>
          <w:szCs w:val="24"/>
          <w:lang w:eastAsia="zh-CN"/>
        </w:rPr>
        <w:t>June 4, 2015</w:t>
      </w:r>
    </w:p>
    <w:p w:rsidR="002069C2" w:rsidRPr="00445870" w:rsidRDefault="002069C2" w:rsidP="00445870">
      <w:pPr>
        <w:spacing w:after="0" w:line="360" w:lineRule="auto"/>
        <w:rPr>
          <w:rFonts w:ascii="Book Antiqua" w:hAnsi="Book Antiqua"/>
          <w:sz w:val="24"/>
          <w:szCs w:val="24"/>
          <w:lang w:eastAsia="zh-CN"/>
        </w:rPr>
      </w:pPr>
      <w:bookmarkStart w:id="25" w:name="OLE_LINK21"/>
      <w:bookmarkStart w:id="26" w:name="OLE_LINK22"/>
      <w:r w:rsidRPr="00445870">
        <w:rPr>
          <w:rFonts w:ascii="Book Antiqua" w:eastAsia="Times New Roman" w:hAnsi="Book Antiqua"/>
          <w:b/>
          <w:sz w:val="24"/>
          <w:szCs w:val="24"/>
        </w:rPr>
        <w:t>First decision:</w:t>
      </w:r>
      <w:r w:rsidRPr="00445870">
        <w:rPr>
          <w:rFonts w:ascii="Book Antiqua" w:hAnsi="Book Antiqua"/>
          <w:b/>
          <w:sz w:val="24"/>
          <w:szCs w:val="24"/>
          <w:lang w:eastAsia="zh-CN"/>
        </w:rPr>
        <w:t xml:space="preserve"> </w:t>
      </w:r>
      <w:r w:rsidRPr="00445870">
        <w:rPr>
          <w:rFonts w:ascii="Book Antiqua" w:hAnsi="Book Antiqua"/>
          <w:sz w:val="24"/>
          <w:szCs w:val="24"/>
          <w:lang w:eastAsia="zh-CN"/>
        </w:rPr>
        <w:t>July 27, 2015</w:t>
      </w:r>
    </w:p>
    <w:bookmarkEnd w:id="25"/>
    <w:bookmarkEnd w:id="26"/>
    <w:p w:rsidR="002069C2" w:rsidRPr="00445870" w:rsidRDefault="002069C2" w:rsidP="00445870">
      <w:pPr>
        <w:spacing w:after="0" w:line="360" w:lineRule="auto"/>
        <w:rPr>
          <w:rFonts w:ascii="Book Antiqua" w:hAnsi="Book Antiqua"/>
          <w:sz w:val="24"/>
          <w:szCs w:val="24"/>
          <w:lang w:eastAsia="zh-CN"/>
        </w:rPr>
      </w:pPr>
      <w:r w:rsidRPr="00445870">
        <w:rPr>
          <w:rFonts w:ascii="Book Antiqua" w:eastAsia="Times New Roman" w:hAnsi="Book Antiqua"/>
          <w:b/>
          <w:sz w:val="24"/>
          <w:szCs w:val="24"/>
        </w:rPr>
        <w:t xml:space="preserve">Revised: </w:t>
      </w:r>
      <w:r w:rsidRPr="00445870">
        <w:rPr>
          <w:rFonts w:ascii="Book Antiqua" w:hAnsi="Book Antiqua"/>
          <w:sz w:val="24"/>
          <w:szCs w:val="24"/>
          <w:lang w:eastAsia="zh-CN"/>
        </w:rPr>
        <w:t>September 4, 2015</w:t>
      </w:r>
    </w:p>
    <w:p w:rsidR="002069C2" w:rsidRPr="00445870" w:rsidRDefault="002069C2" w:rsidP="00445870">
      <w:pPr>
        <w:spacing w:after="0" w:line="360" w:lineRule="auto"/>
        <w:rPr>
          <w:rFonts w:ascii="Book Antiqua" w:eastAsia="Times New Roman" w:hAnsi="Book Antiqua"/>
          <w:b/>
          <w:sz w:val="24"/>
          <w:szCs w:val="24"/>
        </w:rPr>
      </w:pPr>
      <w:r w:rsidRPr="00445870">
        <w:rPr>
          <w:rFonts w:ascii="Book Antiqua" w:eastAsia="Times New Roman" w:hAnsi="Book Antiqua"/>
          <w:b/>
          <w:sz w:val="24"/>
          <w:szCs w:val="24"/>
        </w:rPr>
        <w:t xml:space="preserve">Accepted: </w:t>
      </w:r>
      <w:r w:rsidR="000548AF" w:rsidRPr="000548AF">
        <w:rPr>
          <w:rFonts w:ascii="Book Antiqua" w:eastAsia="Times New Roman" w:hAnsi="Book Antiqua"/>
          <w:sz w:val="24"/>
          <w:szCs w:val="24"/>
        </w:rPr>
        <w:t>November 3, 2015</w:t>
      </w:r>
      <w:r w:rsidRPr="00445870">
        <w:rPr>
          <w:rFonts w:ascii="Book Antiqua" w:eastAsia="Times New Roman" w:hAnsi="Book Antiqua"/>
          <w:b/>
          <w:sz w:val="24"/>
          <w:szCs w:val="24"/>
        </w:rPr>
        <w:t xml:space="preserve"> </w:t>
      </w:r>
    </w:p>
    <w:p w:rsidR="002069C2" w:rsidRPr="00445870" w:rsidRDefault="002069C2" w:rsidP="00445870">
      <w:pPr>
        <w:spacing w:after="0" w:line="360" w:lineRule="auto"/>
        <w:rPr>
          <w:rFonts w:ascii="Book Antiqua" w:eastAsia="Times New Roman" w:hAnsi="Book Antiqua"/>
          <w:b/>
          <w:sz w:val="24"/>
          <w:szCs w:val="24"/>
        </w:rPr>
      </w:pPr>
      <w:r w:rsidRPr="00445870">
        <w:rPr>
          <w:rFonts w:ascii="Book Antiqua" w:eastAsia="Times New Roman" w:hAnsi="Book Antiqua"/>
          <w:b/>
          <w:sz w:val="24"/>
          <w:szCs w:val="24"/>
        </w:rPr>
        <w:t>Article in press:</w:t>
      </w:r>
    </w:p>
    <w:p w:rsidR="002069C2" w:rsidRPr="00445870" w:rsidRDefault="002069C2" w:rsidP="00445870">
      <w:pPr>
        <w:spacing w:after="0" w:line="360" w:lineRule="auto"/>
        <w:rPr>
          <w:rFonts w:ascii="Book Antiqua" w:eastAsia="Times New Roman" w:hAnsi="Book Antiqua"/>
          <w:b/>
          <w:sz w:val="24"/>
          <w:szCs w:val="24"/>
        </w:rPr>
      </w:pPr>
      <w:r w:rsidRPr="00445870">
        <w:rPr>
          <w:rFonts w:ascii="Book Antiqua" w:eastAsia="Times New Roman" w:hAnsi="Book Antiqua"/>
          <w:b/>
          <w:sz w:val="24"/>
          <w:szCs w:val="24"/>
        </w:rPr>
        <w:t xml:space="preserve">Published online: </w:t>
      </w:r>
    </w:p>
    <w:bookmarkEnd w:id="23"/>
    <w:bookmarkEnd w:id="24"/>
    <w:p w:rsidR="002069C2" w:rsidRPr="00445870" w:rsidRDefault="002069C2" w:rsidP="00445870">
      <w:pPr>
        <w:widowControl w:val="0"/>
        <w:spacing w:after="0" w:line="360" w:lineRule="auto"/>
        <w:jc w:val="both"/>
        <w:rPr>
          <w:rFonts w:ascii="Book Antiqua" w:eastAsia="Times New Roman" w:hAnsi="Book Antiqua" w:cs="Times New Roman"/>
          <w:b/>
          <w:color w:val="000000"/>
          <w:sz w:val="24"/>
          <w:szCs w:val="24"/>
          <w:lang w:val="fr-FR"/>
        </w:rPr>
      </w:pPr>
      <w:r w:rsidRPr="00445870">
        <w:rPr>
          <w:rFonts w:ascii="Book Antiqua" w:eastAsia="Times New Roman" w:hAnsi="Book Antiqua"/>
          <w:color w:val="000000"/>
          <w:sz w:val="24"/>
          <w:szCs w:val="24"/>
          <w:lang w:val="fr-FR"/>
        </w:rPr>
        <w:br w:type="page"/>
      </w:r>
      <w:r w:rsidRPr="00445870">
        <w:rPr>
          <w:rFonts w:ascii="Book Antiqua" w:eastAsia="Times New Roman" w:hAnsi="Book Antiqua"/>
          <w:b/>
          <w:color w:val="000000"/>
          <w:sz w:val="24"/>
          <w:szCs w:val="24"/>
          <w:lang w:val="fr-FR"/>
        </w:rPr>
        <w:lastRenderedPageBreak/>
        <w:t>Abstract</w:t>
      </w:r>
    </w:p>
    <w:p w:rsidR="002069C2" w:rsidRPr="00445870" w:rsidRDefault="002069C2" w:rsidP="00445870">
      <w:pPr>
        <w:shd w:val="clear" w:color="auto" w:fill="FFFFFF"/>
        <w:spacing w:after="0" w:line="360" w:lineRule="auto"/>
        <w:jc w:val="both"/>
        <w:rPr>
          <w:rFonts w:ascii="Book Antiqua" w:hAnsi="Book Antiqua" w:cs="Times New Roman"/>
          <w:color w:val="000000"/>
          <w:sz w:val="24"/>
          <w:szCs w:val="24"/>
          <w:lang w:val="en-GB" w:eastAsia="zh-CN"/>
        </w:rPr>
      </w:pPr>
      <w:r w:rsidRPr="00445870">
        <w:rPr>
          <w:rFonts w:ascii="Book Antiqua" w:eastAsia="Times New Roman" w:hAnsi="Book Antiqua" w:cs="Times New Roman"/>
          <w:color w:val="000000"/>
          <w:sz w:val="24"/>
          <w:szCs w:val="24"/>
          <w:lang w:val="en-GB"/>
        </w:rPr>
        <w:t xml:space="preserve">Ventricular repolarization is a complex electrical phenomenon which represents a crucial stage in electrical cardiac activity. It is expressed on the surface </w:t>
      </w:r>
      <w:r w:rsidRPr="00445870">
        <w:rPr>
          <w:rFonts w:ascii="Book Antiqua" w:eastAsia="Times New Roman" w:hAnsi="Book Antiqua"/>
          <w:color w:val="000000"/>
          <w:sz w:val="24"/>
          <w:szCs w:val="24"/>
          <w:lang w:val="en-GB"/>
        </w:rPr>
        <w:t xml:space="preserve">electrocardiogram </w:t>
      </w:r>
      <w:r w:rsidRPr="00445870">
        <w:rPr>
          <w:rFonts w:ascii="Book Antiqua" w:eastAsia="Times New Roman" w:hAnsi="Book Antiqua" w:cs="Times New Roman"/>
          <w:color w:val="000000"/>
          <w:sz w:val="24"/>
          <w:szCs w:val="24"/>
          <w:lang w:val="en-GB"/>
        </w:rPr>
        <w:t>by the interval between the start of the QRS complex and the end of the T wave or U wave (QT). Several physiological, pathological and iatrogenic factors can influence ventricular repolarization. It has been demonstrated that small perturbations in this process can be a potential trigger of malignant arrhythmias, therefore the analysis of ventricular repolarization represents an interesting tool to implement risk stratification of arrhythmic events in different clinical settings. The aim of this review is to critically revise the traditional methods of static analysis of ventricular repolarization as well as those for dynamic evaluation, their prognostic significance and the possible application in daily clinical practice.</w:t>
      </w:r>
    </w:p>
    <w:p w:rsidR="002069C2" w:rsidRPr="00445870" w:rsidRDefault="002069C2" w:rsidP="00445870">
      <w:pPr>
        <w:shd w:val="clear" w:color="auto" w:fill="FFFFFF"/>
        <w:spacing w:after="0" w:line="360" w:lineRule="auto"/>
        <w:jc w:val="both"/>
        <w:rPr>
          <w:rFonts w:ascii="Book Antiqua" w:hAnsi="Book Antiqua" w:cs="Times New Roman"/>
          <w:color w:val="000000"/>
          <w:sz w:val="24"/>
          <w:szCs w:val="24"/>
          <w:lang w:val="en-GB" w:eastAsia="zh-CN"/>
        </w:rPr>
      </w:pPr>
    </w:p>
    <w:p w:rsidR="002069C2" w:rsidRPr="00445870" w:rsidRDefault="002069C2" w:rsidP="00445870">
      <w:pPr>
        <w:shd w:val="clear" w:color="auto" w:fill="FFFFFF"/>
        <w:spacing w:after="0" w:line="360" w:lineRule="auto"/>
        <w:jc w:val="both"/>
        <w:rPr>
          <w:rFonts w:ascii="Book Antiqua" w:hAnsi="Book Antiqua"/>
          <w:sz w:val="24"/>
          <w:szCs w:val="24"/>
          <w:lang w:val="en-US" w:eastAsia="zh-CN"/>
        </w:rPr>
      </w:pPr>
      <w:r w:rsidRPr="00445870">
        <w:rPr>
          <w:rFonts w:ascii="Book Antiqua" w:hAnsi="Book Antiqua" w:cs="Times New Roman"/>
          <w:b/>
          <w:sz w:val="24"/>
          <w:szCs w:val="24"/>
          <w:lang w:val="en-GB" w:eastAsia="zh-CN"/>
        </w:rPr>
        <w:t>Key words:</w:t>
      </w:r>
      <w:r w:rsidRPr="00445870">
        <w:rPr>
          <w:rFonts w:ascii="Book Antiqua" w:hAnsi="Book Antiqua" w:cs="Times New Roman"/>
          <w:b/>
          <w:color w:val="0000FF"/>
          <w:sz w:val="24"/>
          <w:szCs w:val="24"/>
          <w:lang w:val="en-GB" w:eastAsia="zh-CN"/>
        </w:rPr>
        <w:t xml:space="preserve"> </w:t>
      </w:r>
      <w:r w:rsidRPr="00445870">
        <w:rPr>
          <w:rFonts w:ascii="Book Antiqua" w:eastAsia="Times New Roman" w:hAnsi="Book Antiqua"/>
          <w:sz w:val="24"/>
          <w:szCs w:val="24"/>
          <w:lang w:val="en-US"/>
        </w:rPr>
        <w:t>Ventricular repolarization; Arrhythmias; QT interval; Cardiovascular diseases; Drugs</w:t>
      </w:r>
    </w:p>
    <w:p w:rsidR="002069C2" w:rsidRPr="00445870" w:rsidRDefault="002069C2" w:rsidP="00445870">
      <w:pPr>
        <w:spacing w:after="0" w:line="360" w:lineRule="auto"/>
        <w:jc w:val="both"/>
        <w:rPr>
          <w:rFonts w:ascii="Book Antiqua" w:hAnsi="Book Antiqua" w:cs="Times New Roman"/>
          <w:b/>
          <w:color w:val="0000FF"/>
          <w:sz w:val="24"/>
          <w:szCs w:val="24"/>
          <w:lang w:val="en-US" w:eastAsia="zh-CN"/>
        </w:rPr>
      </w:pPr>
    </w:p>
    <w:p w:rsidR="002069C2" w:rsidRPr="00445870" w:rsidRDefault="002069C2" w:rsidP="00445870">
      <w:pPr>
        <w:spacing w:after="0" w:line="360" w:lineRule="auto"/>
        <w:rPr>
          <w:rFonts w:ascii="Book Antiqua" w:eastAsia="Times New Roman" w:hAnsi="Book Antiqua"/>
          <w:i/>
          <w:iCs/>
          <w:sz w:val="24"/>
          <w:szCs w:val="24"/>
        </w:rPr>
      </w:pPr>
      <w:r w:rsidRPr="00445870">
        <w:rPr>
          <w:rFonts w:ascii="Book Antiqua" w:eastAsia="Times New Roman" w:hAnsi="Book Antiqua" w:cs="Tahoma"/>
          <w:b/>
          <w:color w:val="000000"/>
          <w:sz w:val="24"/>
          <w:szCs w:val="24"/>
          <w:lang w:val="en-GB" w:eastAsia="ja-JP"/>
        </w:rPr>
        <w:t xml:space="preserve">© </w:t>
      </w:r>
      <w:r w:rsidRPr="00445870">
        <w:rPr>
          <w:rFonts w:ascii="Book Antiqua" w:eastAsia="AdvTimes" w:hAnsi="Book Antiqua" w:cs="AdvTimes"/>
          <w:b/>
          <w:color w:val="000000"/>
          <w:sz w:val="24"/>
          <w:szCs w:val="24"/>
          <w:lang w:val="fr-FR" w:eastAsia="ja-JP"/>
        </w:rPr>
        <w:t>The Author(s) 2015.</w:t>
      </w:r>
      <w:r w:rsidRPr="00445870">
        <w:rPr>
          <w:rFonts w:ascii="Book Antiqua" w:eastAsia="AdvTimes" w:hAnsi="Book Antiqua" w:cs="AdvTimes"/>
          <w:color w:val="000000"/>
          <w:sz w:val="24"/>
          <w:szCs w:val="24"/>
          <w:lang w:val="fr-FR" w:eastAsia="ja-JP"/>
        </w:rPr>
        <w:t xml:space="preserve"> Published by </w:t>
      </w:r>
      <w:r w:rsidRPr="00445870">
        <w:rPr>
          <w:rFonts w:ascii="Book Antiqua" w:eastAsia="Times New Roman" w:hAnsi="Book Antiqua" w:cs="Arial Unicode MS"/>
          <w:color w:val="000000"/>
          <w:sz w:val="24"/>
          <w:szCs w:val="24"/>
          <w:lang w:val="en-GB" w:eastAsia="ja-JP"/>
        </w:rPr>
        <w:t>Baishideng Publishing Group Inc.</w:t>
      </w:r>
      <w:r w:rsidRPr="00445870">
        <w:rPr>
          <w:rFonts w:ascii="Book Antiqua" w:eastAsia="Times New Roman" w:hAnsi="Book Antiqua" w:cs="Arial Unicode MS"/>
          <w:sz w:val="24"/>
          <w:szCs w:val="24"/>
          <w:lang w:val="en-GB" w:eastAsia="ja-JP"/>
        </w:rPr>
        <w:t xml:space="preserve"> </w:t>
      </w:r>
      <w:r w:rsidRPr="00445870">
        <w:rPr>
          <w:rFonts w:ascii="Book Antiqua" w:eastAsia="Times New Roman" w:hAnsi="Book Antiqua" w:cs="Arial Unicode MS"/>
          <w:sz w:val="24"/>
          <w:szCs w:val="24"/>
          <w:lang w:val="fr-FR" w:eastAsia="ja-JP"/>
        </w:rPr>
        <w:t>All rights reserved</w:t>
      </w:r>
      <w:r w:rsidRPr="00445870">
        <w:rPr>
          <w:rFonts w:ascii="Book Antiqua" w:eastAsia="Times New Roman" w:hAnsi="Book Antiqua" w:cs="Arial Unicode MS"/>
          <w:sz w:val="24"/>
          <w:szCs w:val="24"/>
          <w:lang w:val="fr-FR"/>
        </w:rPr>
        <w:t>.</w:t>
      </w:r>
    </w:p>
    <w:p w:rsidR="002069C2" w:rsidRPr="00445870" w:rsidRDefault="002069C2" w:rsidP="00445870">
      <w:pPr>
        <w:spacing w:after="0" w:line="360" w:lineRule="auto"/>
        <w:jc w:val="both"/>
        <w:rPr>
          <w:rFonts w:ascii="Book Antiqua" w:hAnsi="Book Antiqua" w:cs="Times New Roman"/>
          <w:b/>
          <w:color w:val="0000FF"/>
          <w:sz w:val="24"/>
          <w:szCs w:val="24"/>
          <w:lang w:val="en-US" w:eastAsia="zh-CN"/>
        </w:rPr>
      </w:pPr>
    </w:p>
    <w:p w:rsidR="002069C2" w:rsidRPr="00445870" w:rsidRDefault="002069C2" w:rsidP="00445870">
      <w:pPr>
        <w:spacing w:after="0" w:line="360" w:lineRule="auto"/>
        <w:jc w:val="both"/>
        <w:rPr>
          <w:rFonts w:ascii="Book Antiqua" w:eastAsia="Times New Roman" w:hAnsi="Book Antiqua" w:cs="Arial"/>
          <w:sz w:val="24"/>
          <w:szCs w:val="24"/>
          <w:lang w:val="en-US" w:eastAsia="it-IT"/>
        </w:rPr>
      </w:pPr>
      <w:r w:rsidRPr="00445870">
        <w:rPr>
          <w:rFonts w:ascii="Book Antiqua" w:hAnsi="Book Antiqua" w:cs="Times New Roman"/>
          <w:b/>
          <w:sz w:val="24"/>
          <w:szCs w:val="24"/>
          <w:lang w:val="en-GB" w:eastAsia="zh-CN"/>
        </w:rPr>
        <w:t>Core tip:</w:t>
      </w:r>
      <w:r w:rsidRPr="00445870">
        <w:rPr>
          <w:rFonts w:ascii="Book Antiqua" w:hAnsi="Book Antiqua" w:cs="Times New Roman"/>
          <w:b/>
          <w:color w:val="0000FF"/>
          <w:sz w:val="24"/>
          <w:szCs w:val="24"/>
          <w:lang w:val="en-GB" w:eastAsia="zh-CN"/>
        </w:rPr>
        <w:t xml:space="preserve"> </w:t>
      </w:r>
      <w:r w:rsidRPr="00445870">
        <w:rPr>
          <w:rFonts w:ascii="Book Antiqua" w:eastAsia="Times New Roman" w:hAnsi="Book Antiqua" w:cs="Arial"/>
          <w:sz w:val="24"/>
          <w:szCs w:val="24"/>
          <w:lang w:val="en-US" w:eastAsia="it-IT"/>
        </w:rPr>
        <w:t>The analysis of the role of ventricular repolarization perturbations as potential triggers of malignant arrhythmias has increasingly gained interest, particularly as a potential tool for the risk stratification of arrhythmic events in different clinical settings. Several measures of ventricular repolarization have been developed and tested in clinical practice. This review critically revises the traditional methods of static analysis as well as those for dynamic evaluation, their prognostic significance and the possible application in daily clinical practice.</w:t>
      </w:r>
    </w:p>
    <w:p w:rsidR="002069C2" w:rsidRPr="00445870" w:rsidRDefault="002069C2" w:rsidP="00445870">
      <w:pPr>
        <w:spacing w:after="0" w:line="360" w:lineRule="auto"/>
        <w:jc w:val="both"/>
        <w:rPr>
          <w:rFonts w:ascii="Book Antiqua" w:hAnsi="Book Antiqua" w:cs="Times New Roman"/>
          <w:b/>
          <w:bCs/>
          <w:color w:val="000000"/>
          <w:sz w:val="24"/>
          <w:szCs w:val="24"/>
          <w:lang w:val="en-GB" w:eastAsia="zh-CN"/>
        </w:rPr>
      </w:pPr>
    </w:p>
    <w:p w:rsidR="002069C2" w:rsidRPr="00445870" w:rsidRDefault="002069C2" w:rsidP="00445870">
      <w:pPr>
        <w:spacing w:after="0" w:line="360" w:lineRule="auto"/>
        <w:jc w:val="both"/>
        <w:rPr>
          <w:rFonts w:ascii="Book Antiqua" w:hAnsi="Book Antiqua" w:cs="Times New Roman"/>
          <w:bCs/>
          <w:color w:val="000000"/>
          <w:sz w:val="24"/>
          <w:szCs w:val="24"/>
          <w:lang w:val="en-GB" w:eastAsia="zh-CN"/>
        </w:rPr>
      </w:pPr>
      <w:r w:rsidRPr="00445870">
        <w:rPr>
          <w:rFonts w:ascii="Book Antiqua" w:eastAsia="Times New Roman" w:hAnsi="Book Antiqua" w:cs="Times New Roman"/>
          <w:color w:val="000000"/>
          <w:sz w:val="24"/>
          <w:szCs w:val="24"/>
        </w:rPr>
        <w:t>Monitillo</w:t>
      </w:r>
      <w:r w:rsidRPr="00445870">
        <w:rPr>
          <w:rFonts w:ascii="Book Antiqua" w:eastAsia="Times New Roman" w:hAnsi="Book Antiqua" w:cs="Book Antiqua"/>
          <w:bCs/>
          <w:color w:val="000000"/>
          <w:sz w:val="24"/>
          <w:szCs w:val="24"/>
          <w:lang w:val="en-GB"/>
        </w:rPr>
        <w:t xml:space="preserve"> </w:t>
      </w:r>
      <w:r w:rsidRPr="00445870">
        <w:rPr>
          <w:rFonts w:ascii="Book Antiqua" w:hAnsi="Book Antiqua" w:cs="Book Antiqua"/>
          <w:bCs/>
          <w:color w:val="000000"/>
          <w:sz w:val="24"/>
          <w:szCs w:val="24"/>
          <w:lang w:val="en-GB" w:eastAsia="zh-CN"/>
        </w:rPr>
        <w:t xml:space="preserve">F, </w:t>
      </w:r>
      <w:r w:rsidRPr="00445870">
        <w:rPr>
          <w:rFonts w:ascii="Book Antiqua" w:eastAsia="Times New Roman" w:hAnsi="Book Antiqua" w:cs="Times New Roman"/>
          <w:color w:val="000000"/>
          <w:sz w:val="24"/>
          <w:szCs w:val="24"/>
        </w:rPr>
        <w:t>Leone</w:t>
      </w:r>
      <w:r w:rsidRPr="00445870">
        <w:rPr>
          <w:rFonts w:ascii="Book Antiqua" w:hAnsi="Book Antiqua" w:cs="Times New Roman"/>
          <w:color w:val="000000"/>
          <w:sz w:val="24"/>
          <w:szCs w:val="24"/>
          <w:lang w:eastAsia="zh-CN"/>
        </w:rPr>
        <w:t xml:space="preserve"> M, </w:t>
      </w:r>
      <w:r w:rsidRPr="00445870">
        <w:rPr>
          <w:rFonts w:ascii="Book Antiqua" w:eastAsia="Times New Roman" w:hAnsi="Book Antiqua" w:cs="Times New Roman"/>
          <w:color w:val="000000"/>
          <w:sz w:val="24"/>
          <w:szCs w:val="24"/>
        </w:rPr>
        <w:t>Rizzo</w:t>
      </w:r>
      <w:r w:rsidRPr="00445870">
        <w:rPr>
          <w:rFonts w:ascii="Book Antiqua" w:hAnsi="Book Antiqua" w:cs="Times New Roman"/>
          <w:color w:val="000000"/>
          <w:sz w:val="24"/>
          <w:szCs w:val="24"/>
          <w:lang w:eastAsia="zh-CN"/>
        </w:rPr>
        <w:t xml:space="preserve"> C, </w:t>
      </w:r>
      <w:r w:rsidRPr="00445870">
        <w:rPr>
          <w:rFonts w:ascii="Book Antiqua" w:eastAsia="Times New Roman" w:hAnsi="Book Antiqua" w:cs="Times New Roman"/>
          <w:color w:val="000000"/>
          <w:sz w:val="24"/>
          <w:szCs w:val="24"/>
        </w:rPr>
        <w:t>Passantino</w:t>
      </w:r>
      <w:r w:rsidRPr="00445870">
        <w:rPr>
          <w:rFonts w:ascii="Book Antiqua" w:hAnsi="Book Antiqua" w:cs="Times New Roman"/>
          <w:color w:val="000000"/>
          <w:sz w:val="24"/>
          <w:szCs w:val="24"/>
          <w:lang w:eastAsia="zh-CN"/>
        </w:rPr>
        <w:t xml:space="preserve"> A, </w:t>
      </w:r>
      <w:r w:rsidRPr="00445870">
        <w:rPr>
          <w:rFonts w:ascii="Book Antiqua" w:eastAsia="Times New Roman" w:hAnsi="Book Antiqua" w:cs="Times New Roman"/>
          <w:color w:val="000000"/>
          <w:sz w:val="24"/>
          <w:szCs w:val="24"/>
        </w:rPr>
        <w:t>Iacoviello</w:t>
      </w:r>
      <w:r w:rsidRPr="00445870">
        <w:rPr>
          <w:rFonts w:ascii="Book Antiqua" w:hAnsi="Book Antiqua" w:cs="Times New Roman"/>
          <w:color w:val="000000"/>
          <w:sz w:val="24"/>
          <w:szCs w:val="24"/>
          <w:lang w:eastAsia="zh-CN"/>
        </w:rPr>
        <w:t xml:space="preserve"> M.</w:t>
      </w:r>
      <w:r w:rsidRPr="00445870">
        <w:rPr>
          <w:rFonts w:ascii="Book Antiqua" w:eastAsia="Times New Roman" w:hAnsi="Book Antiqua" w:cs="Times New Roman"/>
          <w:bCs/>
          <w:color w:val="000000"/>
          <w:sz w:val="24"/>
          <w:szCs w:val="24"/>
          <w:lang w:val="en-GB"/>
        </w:rPr>
        <w:t xml:space="preserve"> Ventricular repolarization measures for arrhythmic risk stratification</w:t>
      </w:r>
      <w:r w:rsidRPr="00445870">
        <w:rPr>
          <w:rFonts w:ascii="Book Antiqua" w:hAnsi="Book Antiqua" w:cs="Times New Roman"/>
          <w:bCs/>
          <w:color w:val="000000"/>
          <w:sz w:val="24"/>
          <w:szCs w:val="24"/>
          <w:lang w:val="en-GB" w:eastAsia="zh-CN"/>
        </w:rPr>
        <w:t xml:space="preserve">. </w:t>
      </w:r>
      <w:r w:rsidRPr="00445870">
        <w:rPr>
          <w:rFonts w:ascii="Book Antiqua" w:eastAsia="Times New Roman" w:hAnsi="Book Antiqua"/>
          <w:i/>
          <w:iCs/>
          <w:sz w:val="24"/>
          <w:szCs w:val="24"/>
        </w:rPr>
        <w:t>World J Cardiol</w:t>
      </w:r>
      <w:r w:rsidRPr="00445870">
        <w:rPr>
          <w:rFonts w:ascii="Book Antiqua" w:hAnsi="Book Antiqua"/>
          <w:iCs/>
          <w:sz w:val="24"/>
          <w:szCs w:val="24"/>
          <w:lang w:eastAsia="zh-CN"/>
        </w:rPr>
        <w:t xml:space="preserve"> 2015; In press</w:t>
      </w:r>
    </w:p>
    <w:p w:rsidR="002069C2" w:rsidRPr="00445870" w:rsidRDefault="002069C2" w:rsidP="00445870">
      <w:pPr>
        <w:spacing w:after="0" w:line="360" w:lineRule="auto"/>
        <w:jc w:val="both"/>
        <w:rPr>
          <w:rFonts w:ascii="Book Antiqua" w:hAnsi="Book Antiqua"/>
          <w:b/>
          <w:sz w:val="24"/>
          <w:szCs w:val="24"/>
          <w:lang w:val="en-US" w:eastAsia="zh-CN"/>
        </w:rPr>
      </w:pPr>
      <w:r w:rsidRPr="00445870">
        <w:rPr>
          <w:rFonts w:ascii="Book Antiqua" w:eastAsia="Times New Roman" w:hAnsi="Book Antiqua"/>
          <w:sz w:val="24"/>
          <w:szCs w:val="24"/>
          <w:lang w:val="en-GB"/>
        </w:rPr>
        <w:br w:type="page"/>
      </w:r>
      <w:r w:rsidRPr="00445870">
        <w:rPr>
          <w:rFonts w:ascii="Book Antiqua" w:eastAsia="Times New Roman" w:hAnsi="Book Antiqua"/>
          <w:b/>
          <w:sz w:val="24"/>
          <w:szCs w:val="24"/>
          <w:lang w:val="en-US"/>
        </w:rPr>
        <w:lastRenderedPageBreak/>
        <w:t>INTRODUCTION</w:t>
      </w:r>
    </w:p>
    <w:p w:rsidR="002069C2" w:rsidRPr="00445870" w:rsidRDefault="002069C2" w:rsidP="00445870">
      <w:pPr>
        <w:spacing w:after="0" w:line="360" w:lineRule="auto"/>
        <w:jc w:val="both"/>
        <w:rPr>
          <w:rFonts w:ascii="Book Antiqua" w:hAnsi="Book Antiqua"/>
          <w:b/>
          <w:sz w:val="24"/>
          <w:szCs w:val="24"/>
          <w:lang w:val="en-US" w:eastAsia="zh-CN"/>
        </w:rPr>
      </w:pPr>
      <w:r w:rsidRPr="00445870">
        <w:rPr>
          <w:rFonts w:ascii="Book Antiqua" w:eastAsia="Times New Roman" w:hAnsi="Book Antiqua"/>
          <w:color w:val="000000"/>
          <w:sz w:val="24"/>
          <w:szCs w:val="24"/>
          <w:lang w:val="en-GB"/>
        </w:rPr>
        <w:t xml:space="preserve">The </w:t>
      </w:r>
      <w:bookmarkStart w:id="27" w:name="OLE_LINK8"/>
      <w:bookmarkStart w:id="28" w:name="OLE_LINK9"/>
      <w:r w:rsidRPr="00445870">
        <w:rPr>
          <w:rFonts w:ascii="Book Antiqua" w:eastAsia="Times New Roman" w:hAnsi="Book Antiqua"/>
          <w:color w:val="000000"/>
          <w:sz w:val="24"/>
          <w:szCs w:val="24"/>
          <w:lang w:val="en-GB"/>
        </w:rPr>
        <w:t xml:space="preserve">electrocardiogram </w:t>
      </w:r>
      <w:bookmarkEnd w:id="27"/>
      <w:bookmarkEnd w:id="28"/>
      <w:r w:rsidRPr="00445870">
        <w:rPr>
          <w:rFonts w:ascii="Book Antiqua" w:eastAsia="Times New Roman" w:hAnsi="Book Antiqua"/>
          <w:color w:val="000000"/>
          <w:sz w:val="24"/>
          <w:szCs w:val="24"/>
          <w:lang w:val="en-GB"/>
        </w:rPr>
        <w:t>(ECG) is widely used in clinical practice for the diagnosis of cardiac arrhythmias, conduction disturbance, structural changes of the myocardium, myocardial ischemia, drug effects, and electrolyte and metabolic disorders. The ECG waveforms are the expression of transmembrane action potentials (APs) of atrial and ventricular myocites</w:t>
      </w:r>
      <w:r w:rsidRPr="00445870">
        <w:rPr>
          <w:rFonts w:ascii="Book Antiqua" w:eastAsia="BookAntiqua" w:hAnsi="Book Antiqua"/>
          <w:color w:val="000000"/>
          <w:sz w:val="24"/>
          <w:szCs w:val="24"/>
          <w:vertAlign w:val="superscript"/>
          <w:lang w:val="en-GB" w:eastAsia="it-IT"/>
        </w:rPr>
        <w:t>[1]</w:t>
      </w:r>
      <w:r w:rsidRPr="00445870">
        <w:rPr>
          <w:rFonts w:ascii="Book Antiqua" w:hAnsi="Book Antiqua"/>
          <w:color w:val="000000"/>
          <w:sz w:val="24"/>
          <w:szCs w:val="24"/>
          <w:lang w:val="en-GB" w:eastAsia="zh-CN"/>
        </w:rPr>
        <w:t>.</w:t>
      </w:r>
    </w:p>
    <w:p w:rsidR="002069C2" w:rsidRPr="00445870" w:rsidRDefault="002069C2" w:rsidP="00694741">
      <w:pPr>
        <w:spacing w:after="0" w:line="360" w:lineRule="auto"/>
        <w:ind w:firstLineChars="200" w:firstLine="480"/>
        <w:jc w:val="both"/>
        <w:rPr>
          <w:rFonts w:ascii="Book Antiqua" w:hAnsi="Book Antiqua"/>
          <w:b/>
          <w:sz w:val="24"/>
          <w:szCs w:val="24"/>
          <w:lang w:val="en-US" w:eastAsia="zh-CN"/>
        </w:rPr>
      </w:pPr>
      <w:r w:rsidRPr="00445870">
        <w:rPr>
          <w:rFonts w:ascii="Book Antiqua" w:eastAsia="Times New Roman" w:hAnsi="Book Antiqua" w:cs="Times New Roman"/>
          <w:color w:val="000000"/>
          <w:sz w:val="24"/>
          <w:szCs w:val="24"/>
          <w:lang w:val="en-GB"/>
        </w:rPr>
        <w:t>ECG recording in a normal cardiac cycle is composed of two basic processes: depolarization and repolarization. Ventricular depolarization (VD) and activation is represented by the QRS complex, whereas ventricular repolarization (VR) is expressed as the interval from the beginning of the QRS complex to the end of the T wave (QT interval). VR is a complex electrical phenomenon which has been studied in detail</w:t>
      </w:r>
      <w:r w:rsidRPr="00445870">
        <w:rPr>
          <w:rFonts w:ascii="Book Antiqua" w:eastAsia="Times New Roman" w:hAnsi="Book Antiqua" w:cs="Times New Roman"/>
          <w:color w:val="000000"/>
          <w:sz w:val="24"/>
          <w:szCs w:val="24"/>
          <w:vertAlign w:val="superscript"/>
          <w:lang w:val="en-GB"/>
        </w:rPr>
        <w:t>[2,</w:t>
      </w:r>
      <w:r w:rsidRPr="00445870">
        <w:rPr>
          <w:rFonts w:ascii="Book Antiqua" w:eastAsia="Times New Roman" w:hAnsi="Book Antiqua" w:cs="Times New Roman"/>
          <w:color w:val="000000"/>
          <w:sz w:val="24"/>
          <w:szCs w:val="24"/>
          <w:vertAlign w:val="superscript"/>
          <w:lang w:val="en-US" w:eastAsia="it-IT"/>
        </w:rPr>
        <w:t>3]</w:t>
      </w:r>
      <w:r w:rsidRPr="00445870">
        <w:rPr>
          <w:rFonts w:ascii="Book Antiqua" w:eastAsia="Times New Roman" w:hAnsi="Book Antiqua" w:cs="Times New Roman"/>
          <w:color w:val="000000"/>
          <w:sz w:val="24"/>
          <w:szCs w:val="24"/>
          <w:lang w:val="en-GB"/>
        </w:rPr>
        <w:t>.</w:t>
      </w:r>
    </w:p>
    <w:p w:rsidR="002069C2" w:rsidRPr="00445870" w:rsidRDefault="002069C2" w:rsidP="00694741">
      <w:pPr>
        <w:spacing w:after="0" w:line="360" w:lineRule="auto"/>
        <w:ind w:firstLineChars="200" w:firstLine="480"/>
        <w:jc w:val="both"/>
        <w:rPr>
          <w:rFonts w:ascii="Book Antiqua" w:hAnsi="Book Antiqua"/>
          <w:b/>
          <w:sz w:val="24"/>
          <w:szCs w:val="24"/>
          <w:lang w:val="en-US" w:eastAsia="zh-CN"/>
        </w:rPr>
      </w:pPr>
      <w:r w:rsidRPr="00445870">
        <w:rPr>
          <w:rFonts w:ascii="Book Antiqua" w:eastAsia="Times New Roman" w:hAnsi="Book Antiqua" w:cs="Times New Roman"/>
          <w:color w:val="000000"/>
          <w:sz w:val="24"/>
          <w:szCs w:val="24"/>
          <w:lang w:val="en-GB"/>
        </w:rPr>
        <w:t xml:space="preserve">It is a crucial step in cardiac electrical activity corresponding to a recovery period with </w:t>
      </w:r>
      <w:r w:rsidRPr="00445870">
        <w:rPr>
          <w:rFonts w:ascii="Book Antiqua" w:eastAsia="Times New Roman" w:hAnsi="Book Antiqua" w:cs="Times New Roman"/>
          <w:color w:val="000000"/>
          <w:sz w:val="24"/>
          <w:szCs w:val="24"/>
          <w:shd w:val="clear" w:color="auto" w:fill="FFFFFF"/>
          <w:lang w:val="en-GB"/>
        </w:rPr>
        <w:t xml:space="preserve">the return of the ions to their previous resting state, which corresponds with the relaxation of the myocardial muscle thus </w:t>
      </w:r>
      <w:r w:rsidRPr="00445870">
        <w:rPr>
          <w:rFonts w:ascii="Book Antiqua" w:eastAsia="Times New Roman" w:hAnsi="Book Antiqua" w:cs="Times New Roman"/>
          <w:color w:val="000000"/>
          <w:sz w:val="24"/>
          <w:szCs w:val="24"/>
          <w:lang w:val="en-GB"/>
        </w:rPr>
        <w:t>setting the stage for the next depolarization and contraction. On the surface ECG, VR is made up of the J-wave, ST-segments, and T and U waves</w:t>
      </w:r>
      <w:r w:rsidRPr="00445870">
        <w:rPr>
          <w:rFonts w:ascii="Book Antiqua" w:eastAsia="Times New Roman" w:hAnsi="Book Antiqua" w:cs="Times New Roman"/>
          <w:color w:val="000000"/>
          <w:sz w:val="24"/>
          <w:szCs w:val="24"/>
          <w:vertAlign w:val="superscript"/>
          <w:lang w:val="en-GB"/>
        </w:rPr>
        <w:t>[1]</w:t>
      </w:r>
      <w:r w:rsidRPr="00445870">
        <w:rPr>
          <w:rFonts w:ascii="Book Antiqua" w:eastAsia="Times New Roman" w:hAnsi="Book Antiqua" w:cs="Times New Roman"/>
          <w:color w:val="000000"/>
          <w:sz w:val="24"/>
          <w:szCs w:val="24"/>
          <w:lang w:val="en-GB"/>
        </w:rPr>
        <w:t>. Over the years previous studies have emphasized the role of VR alterations in predisposing to lethal arrhythmias</w:t>
      </w:r>
      <w:r w:rsidRPr="00445870">
        <w:rPr>
          <w:rFonts w:ascii="Book Antiqua" w:eastAsia="Times New Roman" w:hAnsi="Book Antiqua" w:cs="Times New Roman"/>
          <w:color w:val="000000"/>
          <w:sz w:val="24"/>
          <w:szCs w:val="24"/>
          <w:vertAlign w:val="superscript"/>
          <w:lang w:val="en-GB"/>
        </w:rPr>
        <w:t>[4,5]</w:t>
      </w:r>
      <w:r w:rsidRPr="00445870">
        <w:rPr>
          <w:rFonts w:ascii="Book Antiqua" w:eastAsia="Times New Roman" w:hAnsi="Book Antiqua" w:cs="Times New Roman"/>
          <w:color w:val="000000"/>
          <w:sz w:val="24"/>
          <w:szCs w:val="24"/>
          <w:lang w:val="en-US"/>
        </w:rPr>
        <w:t xml:space="preserve"> and thus the analysis of VR </w:t>
      </w:r>
      <w:r w:rsidRPr="00445870">
        <w:rPr>
          <w:rFonts w:ascii="Book Antiqua" w:eastAsia="Times New Roman" w:hAnsi="Book Antiqua" w:cs="Arial"/>
          <w:sz w:val="24"/>
          <w:szCs w:val="24"/>
          <w:lang w:val="en-US" w:eastAsia="it-IT"/>
        </w:rPr>
        <w:t>has increasingly gained interest, particularly as a potential tool for the risk stratification of arrhythmic events</w:t>
      </w:r>
      <w:r w:rsidRPr="00445870">
        <w:rPr>
          <w:rFonts w:ascii="Book Antiqua" w:eastAsia="Times New Roman" w:hAnsi="Book Antiqua" w:cs="Times New Roman"/>
          <w:color w:val="000000"/>
          <w:sz w:val="24"/>
          <w:szCs w:val="24"/>
          <w:vertAlign w:val="superscript"/>
          <w:lang w:val="en-US"/>
        </w:rPr>
        <w:t>[6,7]</w:t>
      </w:r>
      <w:r w:rsidRPr="00445870">
        <w:rPr>
          <w:rFonts w:ascii="Book Antiqua" w:eastAsia="Times New Roman" w:hAnsi="Book Antiqua" w:cs="Times New Roman"/>
          <w:color w:val="000000"/>
          <w:sz w:val="24"/>
          <w:szCs w:val="24"/>
          <w:lang w:val="en-US"/>
        </w:rPr>
        <w:t xml:space="preserve">, </w:t>
      </w:r>
      <w:r w:rsidRPr="00445870">
        <w:rPr>
          <w:rFonts w:ascii="Book Antiqua" w:eastAsia="BookAntiqua" w:hAnsi="Book Antiqua" w:cs="Times New Roman"/>
          <w:color w:val="000000"/>
          <w:sz w:val="24"/>
          <w:szCs w:val="24"/>
          <w:lang w:val="en-GB" w:eastAsia="it-IT"/>
        </w:rPr>
        <w:t>integrating other well-established parameters</w:t>
      </w:r>
      <w:r w:rsidRPr="00445870">
        <w:rPr>
          <w:rFonts w:ascii="Book Antiqua" w:eastAsia="BookAntiqua" w:hAnsi="Book Antiqua" w:cs="Times New Roman"/>
          <w:color w:val="000000"/>
          <w:sz w:val="24"/>
          <w:szCs w:val="24"/>
          <w:vertAlign w:val="superscript"/>
          <w:lang w:val="en-GB" w:eastAsia="it-IT"/>
        </w:rPr>
        <w:t>[8]</w:t>
      </w:r>
      <w:r w:rsidRPr="00445870">
        <w:rPr>
          <w:rFonts w:ascii="Book Antiqua" w:eastAsia="BookAntiqua" w:hAnsi="Book Antiqua" w:cs="Times New Roman"/>
          <w:color w:val="000000"/>
          <w:sz w:val="24"/>
          <w:szCs w:val="24"/>
          <w:lang w:val="en-GB" w:eastAsia="it-IT"/>
        </w:rPr>
        <w:t>.</w:t>
      </w:r>
    </w:p>
    <w:p w:rsidR="002069C2" w:rsidRPr="00445870" w:rsidRDefault="002069C2" w:rsidP="00694741">
      <w:pPr>
        <w:spacing w:after="0" w:line="360" w:lineRule="auto"/>
        <w:ind w:firstLineChars="200" w:firstLine="480"/>
        <w:jc w:val="both"/>
        <w:rPr>
          <w:rFonts w:ascii="Book Antiqua" w:hAnsi="Book Antiqua"/>
          <w:b/>
          <w:sz w:val="24"/>
          <w:szCs w:val="24"/>
          <w:lang w:val="en-US" w:eastAsia="zh-CN"/>
        </w:rPr>
      </w:pPr>
      <w:r w:rsidRPr="00445870">
        <w:rPr>
          <w:rFonts w:ascii="Book Antiqua" w:eastAsia="Times New Roman" w:hAnsi="Book Antiqua" w:cs="Times New Roman"/>
          <w:color w:val="000000"/>
          <w:sz w:val="24"/>
          <w:szCs w:val="24"/>
          <w:lang w:val="en-GB"/>
        </w:rPr>
        <w:t>This review aims to critically revise the available static and dynamic methods of VR analysis and their application in clinical practice.</w:t>
      </w:r>
    </w:p>
    <w:p w:rsidR="002069C2" w:rsidRPr="00445870" w:rsidRDefault="002069C2" w:rsidP="00445870">
      <w:pPr>
        <w:spacing w:after="0" w:line="360" w:lineRule="auto"/>
        <w:jc w:val="both"/>
        <w:rPr>
          <w:rFonts w:ascii="Book Antiqua" w:hAnsi="Book Antiqua" w:cs="Times New Roman"/>
          <w:b/>
          <w:bCs/>
          <w:color w:val="000000"/>
          <w:sz w:val="24"/>
          <w:szCs w:val="24"/>
          <w:shd w:val="clear" w:color="auto" w:fill="FFFFFF"/>
          <w:lang w:val="en-GB" w:eastAsia="zh-CN"/>
        </w:rPr>
      </w:pPr>
    </w:p>
    <w:p w:rsidR="002069C2" w:rsidRPr="00445870" w:rsidRDefault="002069C2" w:rsidP="00445870">
      <w:pPr>
        <w:spacing w:after="0" w:line="360" w:lineRule="auto"/>
        <w:jc w:val="both"/>
        <w:rPr>
          <w:rFonts w:ascii="Book Antiqua" w:eastAsia="Times New Roman" w:hAnsi="Book Antiqua" w:cs="Times New Roman"/>
          <w:color w:val="000000"/>
          <w:sz w:val="24"/>
          <w:szCs w:val="24"/>
          <w:shd w:val="clear" w:color="auto" w:fill="FFFFFF"/>
          <w:lang w:val="en-GB"/>
        </w:rPr>
      </w:pPr>
      <w:r w:rsidRPr="00445870">
        <w:rPr>
          <w:rFonts w:ascii="Book Antiqua" w:eastAsia="Times New Roman" w:hAnsi="Book Antiqua" w:cs="Times New Roman"/>
          <w:b/>
          <w:bCs/>
          <w:color w:val="000000"/>
          <w:sz w:val="24"/>
          <w:szCs w:val="24"/>
          <w:shd w:val="clear" w:color="auto" w:fill="FFFFFF"/>
          <w:lang w:val="en-GB"/>
        </w:rPr>
        <w:t>PATHOPHYSIOLOGICAL BACKGROUND OF VENTRICULAR REPOLARIZATION MEASURES</w:t>
      </w:r>
    </w:p>
    <w:p w:rsidR="002069C2" w:rsidRPr="00445870" w:rsidRDefault="002069C2" w:rsidP="00445870">
      <w:pPr>
        <w:spacing w:after="0" w:line="360" w:lineRule="auto"/>
        <w:jc w:val="both"/>
        <w:rPr>
          <w:rFonts w:ascii="Book Antiqua" w:hAnsi="Book Antiqua" w:cs="Times New Roman"/>
          <w:color w:val="000000"/>
          <w:sz w:val="24"/>
          <w:szCs w:val="24"/>
          <w:lang w:val="en-GB" w:eastAsia="zh-CN"/>
        </w:rPr>
      </w:pPr>
      <w:r w:rsidRPr="00445870">
        <w:rPr>
          <w:rFonts w:ascii="Book Antiqua" w:eastAsia="Times New Roman" w:hAnsi="Book Antiqua" w:cs="Times New Roman"/>
          <w:color w:val="000000"/>
          <w:sz w:val="24"/>
          <w:szCs w:val="24"/>
          <w:shd w:val="clear" w:color="auto" w:fill="FFFFFF"/>
          <w:lang w:val="en-GB"/>
        </w:rPr>
        <w:t xml:space="preserve">VR measures have been proposed to stratify arrhythmic risk due to their ability to reflect abnormalities in cardiac electrical activity predisposing to the occurrence of malignant arrhythmias. Cardiac structural and electrical alterations may cause </w:t>
      </w:r>
      <w:r w:rsidRPr="00445870">
        <w:rPr>
          <w:rFonts w:ascii="Book Antiqua" w:eastAsia="Times New Roman" w:hAnsi="Book Antiqua" w:cs="Times New Roman"/>
          <w:color w:val="000000"/>
          <w:sz w:val="24"/>
          <w:szCs w:val="24"/>
          <w:lang w:val="en-GB"/>
        </w:rPr>
        <w:t>abnormalities in APs, and in the refractory period and conduction velocities of adjacent myocardial areas, thus leading to s</w:t>
      </w:r>
      <w:r w:rsidRPr="00445870">
        <w:rPr>
          <w:rFonts w:ascii="Book Antiqua" w:eastAsia="Times New Roman" w:hAnsi="Book Antiqua" w:cs="Times New Roman"/>
          <w:color w:val="000000"/>
          <w:sz w:val="24"/>
          <w:szCs w:val="24"/>
          <w:shd w:val="clear" w:color="auto" w:fill="FFFFFF"/>
          <w:lang w:val="en-US"/>
        </w:rPr>
        <w:t>patial heterogeneity and temporal fluctuations in repolarization and favoring the onset of arrhythmias</w:t>
      </w:r>
      <w:r w:rsidRPr="00445870">
        <w:rPr>
          <w:rFonts w:ascii="Book Antiqua" w:eastAsia="Times New Roman" w:hAnsi="Book Antiqua" w:cs="Times New Roman"/>
          <w:color w:val="000000"/>
          <w:sz w:val="24"/>
          <w:szCs w:val="24"/>
          <w:shd w:val="clear" w:color="auto" w:fill="FFFFFF"/>
          <w:vertAlign w:val="superscript"/>
          <w:lang w:val="en-US"/>
        </w:rPr>
        <w:t>[9,10]</w:t>
      </w:r>
      <w:r w:rsidRPr="00445870">
        <w:rPr>
          <w:rFonts w:ascii="Book Antiqua" w:eastAsia="Times New Roman" w:hAnsi="Book Antiqua" w:cs="Times New Roman"/>
          <w:color w:val="000000"/>
          <w:sz w:val="24"/>
          <w:szCs w:val="24"/>
          <w:shd w:val="clear" w:color="auto" w:fill="FFFFFF"/>
          <w:lang w:val="en-US"/>
        </w:rPr>
        <w:t>.</w:t>
      </w:r>
      <w:r w:rsidRPr="00445870">
        <w:rPr>
          <w:rFonts w:ascii="Book Antiqua" w:eastAsia="Times New Roman" w:hAnsi="Book Antiqua" w:cs="Times New Roman"/>
          <w:color w:val="000000"/>
          <w:sz w:val="24"/>
          <w:szCs w:val="24"/>
          <w:lang w:val="en-US"/>
        </w:rPr>
        <w:t xml:space="preserve"> Furthermore, i</w:t>
      </w:r>
      <w:r w:rsidRPr="00445870">
        <w:rPr>
          <w:rFonts w:ascii="Book Antiqua" w:eastAsia="Times New Roman" w:hAnsi="Book Antiqua" w:cs="Times New Roman"/>
          <w:color w:val="000000"/>
          <w:sz w:val="24"/>
          <w:szCs w:val="24"/>
          <w:lang w:val="en-GB"/>
        </w:rPr>
        <w:t xml:space="preserve">t has been demonstrated that autonomic nervous system (ANS) activity can interact with structural heart diseases, affecting the VR and promoting the onset of arrhythmias. Moreover, the modulation on VR by ANS is not </w:t>
      </w:r>
      <w:r w:rsidRPr="00445870">
        <w:rPr>
          <w:rFonts w:ascii="Book Antiqua" w:eastAsia="Times New Roman" w:hAnsi="Book Antiqua" w:cs="Times New Roman"/>
          <w:color w:val="000000"/>
          <w:sz w:val="24"/>
          <w:szCs w:val="24"/>
          <w:lang w:val="en-GB"/>
        </w:rPr>
        <w:lastRenderedPageBreak/>
        <w:t>limited to its influence on sinus node regulation and on heart rate (HR). In fact, there is a direct regulation by ANP on APs through the regulation of the activity of ion channels</w:t>
      </w:r>
      <w:r w:rsidRPr="00445870">
        <w:rPr>
          <w:rFonts w:ascii="Book Antiqua" w:eastAsia="Times New Roman" w:hAnsi="Book Antiqua" w:cs="Times New Roman"/>
          <w:color w:val="000000"/>
          <w:sz w:val="24"/>
          <w:szCs w:val="24"/>
          <w:vertAlign w:val="superscript"/>
          <w:lang w:val="en-GB"/>
        </w:rPr>
        <w:t>[11]</w:t>
      </w:r>
      <w:r w:rsidRPr="00445870">
        <w:rPr>
          <w:rFonts w:ascii="Book Antiqua" w:eastAsia="Times New Roman" w:hAnsi="Book Antiqua" w:cs="Times New Roman"/>
          <w:color w:val="000000"/>
          <w:sz w:val="24"/>
          <w:szCs w:val="24"/>
          <w:lang w:val="en-GB"/>
        </w:rPr>
        <w:t>. Furthermore, the effects of vagal and sympathetic systems should not be considered singularly. Sympathovagal interactions are fundamental in regulating heart function and conditions which alter the sympathovagal balance facilitate cardiovascular instability and can lead to arrhythmias</w:t>
      </w:r>
      <w:r w:rsidRPr="00445870">
        <w:rPr>
          <w:rFonts w:ascii="Book Antiqua" w:eastAsia="Times New Roman" w:hAnsi="Book Antiqua" w:cs="Times New Roman"/>
          <w:color w:val="000000"/>
          <w:sz w:val="24"/>
          <w:szCs w:val="24"/>
          <w:vertAlign w:val="superscript"/>
          <w:lang w:val="en-GB"/>
        </w:rPr>
        <w:t>[8]</w:t>
      </w:r>
      <w:r w:rsidRPr="00445870">
        <w:rPr>
          <w:rFonts w:ascii="Book Antiqua" w:eastAsia="Times New Roman" w:hAnsi="Book Antiqua" w:cs="Times New Roman"/>
          <w:color w:val="000000"/>
          <w:sz w:val="24"/>
          <w:szCs w:val="24"/>
          <w:lang w:val="en-GB"/>
        </w:rPr>
        <w:t>.</w:t>
      </w:r>
    </w:p>
    <w:p w:rsidR="002069C2" w:rsidRPr="00445870" w:rsidRDefault="002069C2" w:rsidP="00694741">
      <w:pPr>
        <w:spacing w:after="0" w:line="360" w:lineRule="auto"/>
        <w:ind w:firstLineChars="200" w:firstLine="480"/>
        <w:jc w:val="both"/>
        <w:rPr>
          <w:rFonts w:ascii="Book Antiqua" w:eastAsia="Times New Roman" w:hAnsi="Book Antiqua" w:cs="Times New Roman"/>
          <w:color w:val="000000"/>
          <w:sz w:val="24"/>
          <w:szCs w:val="24"/>
          <w:lang w:val="en-GB"/>
        </w:rPr>
      </w:pPr>
      <w:r w:rsidRPr="00445870">
        <w:rPr>
          <w:rFonts w:ascii="Book Antiqua" w:eastAsia="Times New Roman" w:hAnsi="Book Antiqua" w:cs="Times New Roman"/>
          <w:color w:val="000000"/>
          <w:sz w:val="24"/>
          <w:szCs w:val="24"/>
          <w:lang w:val="en-GB"/>
        </w:rPr>
        <w:t>Finally, several drugs have been showed to affect VR and prolong the QT interval, inducing alterations which can predispose to ventricular arrhythmias</w:t>
      </w:r>
      <w:r w:rsidRPr="00445870">
        <w:rPr>
          <w:rFonts w:ascii="Book Antiqua" w:eastAsia="Times New Roman" w:hAnsi="Book Antiqua" w:cs="Times New Roman"/>
          <w:color w:val="000000"/>
          <w:sz w:val="24"/>
          <w:szCs w:val="24"/>
          <w:vertAlign w:val="superscript"/>
          <w:lang w:val="en-GB"/>
        </w:rPr>
        <w:t>[12,13]</w:t>
      </w:r>
      <w:r w:rsidRPr="00445870">
        <w:rPr>
          <w:rFonts w:ascii="Book Antiqua" w:eastAsia="Times New Roman" w:hAnsi="Book Antiqua" w:cs="Times New Roman"/>
          <w:color w:val="000000"/>
          <w:sz w:val="24"/>
          <w:szCs w:val="24"/>
          <w:lang w:val="en-GB"/>
        </w:rPr>
        <w:t>. From these considerations, the importance of the analysis of VR and the QT interval in the evaluation of arrhythmic risk, drug effects and liability of the ventricular arrhythmias is clear. (Fig</w:t>
      </w:r>
      <w:r w:rsidRPr="00445870">
        <w:rPr>
          <w:rFonts w:ascii="Book Antiqua" w:hAnsi="Book Antiqua" w:cs="Times New Roman"/>
          <w:color w:val="000000"/>
          <w:sz w:val="24"/>
          <w:szCs w:val="24"/>
          <w:lang w:val="en-GB" w:eastAsia="zh-CN"/>
        </w:rPr>
        <w:t>ure</w:t>
      </w:r>
      <w:r w:rsidRPr="00445870">
        <w:rPr>
          <w:rFonts w:ascii="Book Antiqua" w:eastAsia="Times New Roman" w:hAnsi="Book Antiqua" w:cs="Times New Roman"/>
          <w:color w:val="000000"/>
          <w:sz w:val="24"/>
          <w:szCs w:val="24"/>
          <w:lang w:val="en-GB"/>
        </w:rPr>
        <w:t xml:space="preserve"> 1) Since the earliest demonstrations that a prolonged corrected QT interval (QTc) is associated with an increased risk of ventricular arrhythmias and sudden cardiac death (SCD), in patients with myocardial infarction</w:t>
      </w:r>
      <w:r w:rsidRPr="00445870">
        <w:rPr>
          <w:rFonts w:ascii="Book Antiqua" w:eastAsia="Times New Roman" w:hAnsi="Book Antiqua" w:cs="Times New Roman"/>
          <w:color w:val="000000"/>
          <w:sz w:val="24"/>
          <w:szCs w:val="24"/>
          <w:vertAlign w:val="superscript"/>
          <w:lang w:val="en-GB"/>
        </w:rPr>
        <w:t>[14]</w:t>
      </w:r>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US" w:eastAsia="it-IT"/>
        </w:rPr>
        <w:t>as well as in patients taking QT-prolonging drugs</w:t>
      </w:r>
      <w:r w:rsidRPr="00445870">
        <w:rPr>
          <w:rFonts w:ascii="Book Antiqua" w:eastAsia="Times New Roman" w:hAnsi="Book Antiqua" w:cs="Times New Roman"/>
          <w:color w:val="000000"/>
          <w:sz w:val="24"/>
          <w:szCs w:val="24"/>
          <w:vertAlign w:val="superscript"/>
          <w:lang w:val="en-GB"/>
        </w:rPr>
        <w:t>[15]</w:t>
      </w:r>
      <w:r w:rsidRPr="00445870">
        <w:rPr>
          <w:rFonts w:ascii="Book Antiqua" w:eastAsia="Times New Roman" w:hAnsi="Book Antiqua" w:cs="Times New Roman"/>
          <w:color w:val="000000"/>
          <w:sz w:val="24"/>
          <w:szCs w:val="24"/>
          <w:lang w:val="en-US" w:eastAsia="it-IT"/>
        </w:rPr>
        <w:t>, interest in the assessment of QT prolongation grown. At the same time, the role of QTc prolongation as a marker for arrhythmic risk is controversial</w:t>
      </w:r>
      <w:r w:rsidRPr="00445870">
        <w:rPr>
          <w:rFonts w:ascii="Book Antiqua" w:eastAsia="Times New Roman" w:hAnsi="Book Antiqua" w:cs="Times New Roman"/>
          <w:color w:val="000000"/>
          <w:sz w:val="24"/>
          <w:szCs w:val="24"/>
          <w:vertAlign w:val="superscript"/>
          <w:lang w:val="en-GB"/>
        </w:rPr>
        <w:t>[16]</w:t>
      </w:r>
      <w:r w:rsidRPr="00445870">
        <w:rPr>
          <w:rFonts w:ascii="Book Antiqua" w:eastAsia="Times New Roman" w:hAnsi="Book Antiqua" w:cs="Times New Roman"/>
          <w:color w:val="000000"/>
          <w:sz w:val="24"/>
          <w:szCs w:val="24"/>
          <w:lang w:val="en-US" w:eastAsia="it-IT"/>
        </w:rPr>
        <w:t xml:space="preserve"> </w:t>
      </w:r>
      <w:r w:rsidRPr="00445870">
        <w:rPr>
          <w:rFonts w:ascii="Book Antiqua" w:eastAsia="Times New Roman" w:hAnsi="Book Antiqua" w:cs="Times New Roman"/>
          <w:color w:val="000000"/>
          <w:sz w:val="24"/>
          <w:szCs w:val="24"/>
          <w:lang w:val="en-GB"/>
        </w:rPr>
        <w:t>and measures of QT dispersion at ECG did not always demonstrate the ability to predict the risk of arrhythmic events</w:t>
      </w:r>
      <w:r w:rsidRPr="00445870">
        <w:rPr>
          <w:rFonts w:ascii="Book Antiqua" w:eastAsia="Times New Roman" w:hAnsi="Book Antiqua" w:cs="Times New Roman"/>
          <w:color w:val="000000"/>
          <w:sz w:val="24"/>
          <w:szCs w:val="24"/>
          <w:vertAlign w:val="superscript"/>
          <w:lang w:val="en-GB"/>
        </w:rPr>
        <w:t>[17]</w:t>
      </w:r>
      <w:r w:rsidRPr="00445870">
        <w:rPr>
          <w:rFonts w:ascii="Book Antiqua" w:eastAsia="Times New Roman" w:hAnsi="Book Antiqua" w:cs="Times New Roman"/>
          <w:color w:val="000000"/>
          <w:sz w:val="24"/>
          <w:szCs w:val="24"/>
          <w:lang w:val="en-GB"/>
        </w:rPr>
        <w:t>.</w:t>
      </w:r>
      <w:r w:rsidRPr="00445870">
        <w:rPr>
          <w:rFonts w:ascii="Book Antiqua" w:eastAsia="Times New Roman" w:hAnsi="Book Antiqua" w:cs="Times New Roman"/>
          <w:color w:val="000000"/>
          <w:sz w:val="24"/>
          <w:szCs w:val="24"/>
          <w:lang w:val="en-US" w:eastAsia="it-IT"/>
        </w:rPr>
        <w:t xml:space="preserve"> </w:t>
      </w:r>
      <w:r w:rsidRPr="00445870">
        <w:rPr>
          <w:rFonts w:ascii="Book Antiqua" w:eastAsia="Times New Roman" w:hAnsi="Book Antiqua" w:cs="Times New Roman"/>
          <w:color w:val="000000"/>
          <w:sz w:val="24"/>
          <w:szCs w:val="24"/>
          <w:lang w:val="en-GB"/>
        </w:rPr>
        <w:t>Thus, as an alternative to “static evaluation” of the QT interval, different measures of QT variability and dynamicity have been proposed, better representing the complex interactions between arrhythmic substrate, HR and ANS activity and offering a more complete assessment of ventricular repolarization and estimation of arrhythmic risk</w:t>
      </w:r>
      <w:r w:rsidRPr="00445870">
        <w:rPr>
          <w:rFonts w:ascii="Book Antiqua" w:eastAsia="Times New Roman" w:hAnsi="Book Antiqua" w:cs="Times New Roman"/>
          <w:color w:val="000000"/>
          <w:sz w:val="24"/>
          <w:szCs w:val="24"/>
          <w:vertAlign w:val="superscript"/>
          <w:lang w:val="en-GB"/>
        </w:rPr>
        <w:t>[18]</w:t>
      </w:r>
      <w:r w:rsidRPr="00445870">
        <w:rPr>
          <w:rFonts w:ascii="Book Antiqua" w:eastAsia="Times New Roman" w:hAnsi="Book Antiqua" w:cs="Times New Roman"/>
          <w:color w:val="000000"/>
          <w:sz w:val="24"/>
          <w:szCs w:val="24"/>
          <w:lang w:val="en-GB"/>
        </w:rPr>
        <w:t xml:space="preserve">. </w:t>
      </w:r>
    </w:p>
    <w:p w:rsidR="002069C2" w:rsidRPr="00445870" w:rsidRDefault="002069C2" w:rsidP="00445870">
      <w:pPr>
        <w:autoSpaceDE w:val="0"/>
        <w:autoSpaceDN w:val="0"/>
        <w:adjustRightInd w:val="0"/>
        <w:spacing w:after="0" w:line="360" w:lineRule="auto"/>
        <w:jc w:val="both"/>
        <w:rPr>
          <w:rFonts w:ascii="Book Antiqua" w:hAnsi="Book Antiqua" w:cs="Times New Roman"/>
          <w:color w:val="000000"/>
          <w:sz w:val="24"/>
          <w:szCs w:val="24"/>
          <w:lang w:val="en-GB" w:eastAsia="zh-CN"/>
        </w:rPr>
      </w:pPr>
    </w:p>
    <w:p w:rsidR="002069C2" w:rsidRPr="00445870" w:rsidRDefault="002069C2" w:rsidP="00445870">
      <w:pPr>
        <w:autoSpaceDE w:val="0"/>
        <w:autoSpaceDN w:val="0"/>
        <w:adjustRightInd w:val="0"/>
        <w:spacing w:after="0" w:line="360" w:lineRule="auto"/>
        <w:jc w:val="both"/>
        <w:rPr>
          <w:rFonts w:ascii="Book Antiqua" w:eastAsia="Times New Roman" w:hAnsi="Book Antiqua" w:cs="Times New Roman"/>
          <w:color w:val="000000"/>
          <w:sz w:val="24"/>
          <w:szCs w:val="24"/>
          <w:lang w:val="en-GB"/>
        </w:rPr>
      </w:pPr>
      <w:r w:rsidRPr="00445870">
        <w:rPr>
          <w:rFonts w:ascii="Book Antiqua" w:eastAsia="Times New Roman" w:hAnsi="Book Antiqua" w:cs="Times New Roman"/>
          <w:b/>
          <w:bCs/>
          <w:color w:val="000000"/>
          <w:sz w:val="24"/>
          <w:szCs w:val="24"/>
          <w:lang w:val="en-GB"/>
        </w:rPr>
        <w:t xml:space="preserve">MEASUREMENT OF QT INTERVAL </w:t>
      </w:r>
    </w:p>
    <w:p w:rsidR="002069C2" w:rsidRPr="00445870" w:rsidRDefault="002069C2" w:rsidP="00445870">
      <w:pPr>
        <w:spacing w:after="0" w:line="360" w:lineRule="auto"/>
        <w:jc w:val="both"/>
        <w:rPr>
          <w:rFonts w:ascii="Book Antiqua" w:eastAsia="Times New Roman" w:hAnsi="Book Antiqua" w:cs="Times New Roman"/>
          <w:color w:val="000000"/>
          <w:sz w:val="24"/>
          <w:szCs w:val="24"/>
          <w:lang w:val="en-GB"/>
        </w:rPr>
      </w:pPr>
      <w:r w:rsidRPr="00445870">
        <w:rPr>
          <w:rFonts w:ascii="Book Antiqua" w:eastAsia="Times New Roman" w:hAnsi="Book Antiqua" w:cs="Times New Roman"/>
          <w:color w:val="000000"/>
          <w:sz w:val="24"/>
          <w:szCs w:val="24"/>
          <w:lang w:val="en-GB"/>
        </w:rPr>
        <w:t>The measurement of the QT interval represents the traditional approach to the analysis of VR.</w:t>
      </w:r>
    </w:p>
    <w:p w:rsidR="002069C2" w:rsidRPr="00445870" w:rsidRDefault="002069C2" w:rsidP="00445870">
      <w:pPr>
        <w:spacing w:after="0" w:line="360" w:lineRule="auto"/>
        <w:jc w:val="both"/>
        <w:rPr>
          <w:rFonts w:ascii="Book Antiqua" w:hAnsi="Book Antiqua" w:cs="Times New Roman"/>
          <w:color w:val="000000"/>
          <w:sz w:val="24"/>
          <w:szCs w:val="24"/>
          <w:lang w:val="en-GB" w:eastAsia="zh-CN"/>
        </w:rPr>
      </w:pPr>
    </w:p>
    <w:p w:rsidR="002069C2" w:rsidRPr="00445870" w:rsidRDefault="002069C2" w:rsidP="00445870">
      <w:pPr>
        <w:spacing w:after="0" w:line="360" w:lineRule="auto"/>
        <w:jc w:val="both"/>
        <w:rPr>
          <w:rFonts w:ascii="Book Antiqua" w:eastAsia="Times New Roman" w:hAnsi="Book Antiqua" w:cs="Times New Roman"/>
          <w:b/>
          <w:i/>
          <w:iCs/>
          <w:color w:val="000000"/>
          <w:sz w:val="24"/>
          <w:szCs w:val="24"/>
          <w:lang w:val="en-GB"/>
        </w:rPr>
      </w:pPr>
      <w:r w:rsidRPr="00445870">
        <w:rPr>
          <w:rFonts w:ascii="Book Antiqua" w:eastAsia="Times New Roman" w:hAnsi="Book Antiqua" w:cs="Times New Roman"/>
          <w:b/>
          <w:i/>
          <w:iCs/>
          <w:color w:val="000000"/>
          <w:sz w:val="24"/>
          <w:szCs w:val="24"/>
          <w:lang w:val="en-GB"/>
        </w:rPr>
        <w:t>Methodological aspects</w:t>
      </w:r>
    </w:p>
    <w:p w:rsidR="002069C2" w:rsidRPr="00445870" w:rsidRDefault="002069C2" w:rsidP="00445870">
      <w:pPr>
        <w:spacing w:after="0" w:line="360" w:lineRule="auto"/>
        <w:jc w:val="both"/>
        <w:rPr>
          <w:rFonts w:ascii="Book Antiqua" w:hAnsi="Book Antiqua" w:cs="Times New Roman"/>
          <w:color w:val="000000"/>
          <w:sz w:val="24"/>
          <w:szCs w:val="24"/>
          <w:lang w:val="en-US" w:eastAsia="zh-CN"/>
        </w:rPr>
      </w:pPr>
      <w:r w:rsidRPr="00445870">
        <w:rPr>
          <w:rFonts w:ascii="Book Antiqua" w:eastAsia="Times New Roman" w:hAnsi="Book Antiqua" w:cs="Times New Roman"/>
          <w:color w:val="000000"/>
          <w:sz w:val="24"/>
          <w:szCs w:val="24"/>
          <w:lang w:val="en-GB"/>
        </w:rPr>
        <w:t xml:space="preserve">The QT interval is calculated as </w:t>
      </w:r>
      <w:r w:rsidRPr="00445870">
        <w:rPr>
          <w:rFonts w:ascii="Book Antiqua" w:eastAsia="Times New Roman" w:hAnsi="Book Antiqua" w:cs="Times New Roman"/>
          <w:color w:val="000000"/>
          <w:sz w:val="24"/>
          <w:szCs w:val="24"/>
          <w:lang w:val="en-GB" w:eastAsia="it-IT"/>
        </w:rPr>
        <w:t xml:space="preserve">the distance between the first deflection of the QRS and the end of the T wave on the surface ECG. </w:t>
      </w:r>
      <w:r w:rsidRPr="00445870">
        <w:rPr>
          <w:rFonts w:ascii="Book Antiqua" w:eastAsia="Times New Roman" w:hAnsi="Book Antiqua" w:cs="Times New Roman"/>
          <w:color w:val="000000"/>
          <w:sz w:val="24"/>
          <w:szCs w:val="24"/>
          <w:lang w:val="en-GB"/>
        </w:rPr>
        <w:t>Measurement of the QT interval by surface ECG can be performed either manually or automatically</w:t>
      </w:r>
      <w:r w:rsidRPr="00445870">
        <w:rPr>
          <w:rFonts w:ascii="Book Antiqua" w:eastAsia="Times New Roman" w:hAnsi="Book Antiqua" w:cs="Times New Roman"/>
          <w:color w:val="000000"/>
          <w:sz w:val="24"/>
          <w:szCs w:val="24"/>
          <w:vertAlign w:val="superscript"/>
          <w:lang w:val="en-GB"/>
        </w:rPr>
        <w:t>[11,19-22]</w:t>
      </w:r>
      <w:r w:rsidRPr="00445870">
        <w:rPr>
          <w:rFonts w:ascii="Book Antiqua" w:eastAsia="Times New Roman" w:hAnsi="Book Antiqua" w:cs="Times New Roman"/>
          <w:color w:val="000000"/>
          <w:sz w:val="24"/>
          <w:szCs w:val="24"/>
          <w:lang w:val="en-GB"/>
        </w:rPr>
        <w:t>.</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Fonts w:ascii="Book Antiqua" w:eastAsia="Times New Roman" w:hAnsi="Book Antiqua" w:cs="Times New Roman"/>
          <w:color w:val="000000"/>
          <w:sz w:val="24"/>
          <w:szCs w:val="24"/>
          <w:lang w:val="en-GB"/>
        </w:rPr>
        <w:t>In the manual measurement, the end of the T wave is determined as the intersection between the tangent to the steepest down-slope of the T wave and the isoelectric line</w:t>
      </w:r>
      <w:r w:rsidRPr="00445870">
        <w:rPr>
          <w:rFonts w:ascii="Book Antiqua" w:eastAsia="Times New Roman" w:hAnsi="Book Antiqua" w:cs="Times New Roman"/>
          <w:color w:val="000000"/>
          <w:sz w:val="24"/>
          <w:szCs w:val="24"/>
          <w:vertAlign w:val="superscript"/>
          <w:lang w:val="en-GB"/>
        </w:rPr>
        <w:t>[22]</w:t>
      </w:r>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rPr>
        <w:lastRenderedPageBreak/>
        <w:t>but this method can be time-consuming and is liable to inter-reader variability. Recommendations concerning QT measurement have not defined a specific lead, proposed a single defined lead (lead II or the lead with the largest T wave) or a mean QT derived from an arbitrary subset of leads. As consequence of this lack of a systematic approach, there is a variation in sensitivity and specificity for single lead measurement of the QT interval in predicting the risk of major arrhythmic events. The interlead QT variation associated with the observation that in healthy individuals the longest QT interval is most frequent in leads V2 to V5 and that the QT interval is not closely related to T wave height makes it difficult assessing ventricular recovery by measuring a single QT interval</w:t>
      </w:r>
      <w:r w:rsidRPr="00445870">
        <w:rPr>
          <w:rFonts w:ascii="Book Antiqua" w:eastAsia="Times New Roman" w:hAnsi="Book Antiqua" w:cs="Times New Roman"/>
          <w:color w:val="000000"/>
          <w:sz w:val="24"/>
          <w:szCs w:val="24"/>
          <w:vertAlign w:val="superscript"/>
          <w:lang w:val="en-GB"/>
        </w:rPr>
        <w:t>[23-26]</w:t>
      </w:r>
      <w:r w:rsidRPr="00445870">
        <w:rPr>
          <w:rFonts w:ascii="Book Antiqua" w:eastAsia="Times New Roman" w:hAnsi="Book Antiqua" w:cs="Times New Roman"/>
          <w:color w:val="000000"/>
          <w:sz w:val="24"/>
          <w:szCs w:val="24"/>
          <w:lang w:val="en-GB"/>
        </w:rPr>
        <w:t>. The measurement of the QT dispersion addresses this challenge as subsequently explained. It is widely recognized that the typical measurement of the QT interval is subject to different interpretations due different factors, such as autonomic tone, electrolytes imbalance, technical aspects, variations in T wave morphology, presence of U waves, and noisy baseline. The absence of agreement among experts and of a standardized measure of the QT interval contributes to interobserver variability</w:t>
      </w:r>
      <w:r w:rsidRPr="00445870">
        <w:rPr>
          <w:rFonts w:ascii="Book Antiqua" w:eastAsia="Times New Roman" w:hAnsi="Book Antiqua" w:cs="Times New Roman"/>
          <w:color w:val="000000"/>
          <w:sz w:val="24"/>
          <w:szCs w:val="24"/>
          <w:vertAlign w:val="superscript"/>
          <w:lang w:val="en-GB"/>
        </w:rPr>
        <w:t>[27</w:t>
      </w:r>
      <w:r w:rsidRPr="00445870">
        <w:rPr>
          <w:rFonts w:ascii="Book Antiqua" w:hAnsi="Book Antiqua" w:cs="Times New Roman"/>
          <w:color w:val="000000"/>
          <w:sz w:val="24"/>
          <w:szCs w:val="24"/>
          <w:vertAlign w:val="superscript"/>
          <w:lang w:val="en-GB" w:eastAsia="zh-CN"/>
        </w:rPr>
        <w:t>,</w:t>
      </w:r>
      <w:r w:rsidRPr="00445870">
        <w:rPr>
          <w:rFonts w:ascii="Book Antiqua" w:eastAsia="Times New Roman" w:hAnsi="Book Antiqua" w:cs="Times New Roman"/>
          <w:color w:val="000000"/>
          <w:sz w:val="24"/>
          <w:szCs w:val="24"/>
          <w:vertAlign w:val="superscript"/>
          <w:lang w:val="en-GB"/>
        </w:rPr>
        <w:t>28]</w:t>
      </w:r>
      <w:r w:rsidRPr="00445870">
        <w:rPr>
          <w:rFonts w:ascii="Book Antiqua" w:eastAsia="Times New Roman" w:hAnsi="Book Antiqua" w:cs="Times New Roman"/>
          <w:color w:val="000000"/>
          <w:sz w:val="24"/>
          <w:szCs w:val="24"/>
          <w:lang w:val="en-GB"/>
        </w:rPr>
        <w:t xml:space="preserve">. </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Style w:val="hps"/>
          <w:rFonts w:ascii="Book Antiqua" w:eastAsia="Times New Roman" w:hAnsi="Book Antiqua" w:cs="Times New Roman"/>
          <w:color w:val="000000"/>
          <w:sz w:val="24"/>
          <w:szCs w:val="24"/>
          <w:lang w:val="en-GB"/>
        </w:rPr>
        <w:t>The main problems</w:t>
      </w:r>
      <w:r w:rsidRPr="00445870">
        <w:rPr>
          <w:rFonts w:ascii="Book Antiqua" w:eastAsia="Times New Roman" w:hAnsi="Book Antiqua" w:cs="Times New Roman"/>
          <w:color w:val="000000"/>
          <w:sz w:val="24"/>
          <w:szCs w:val="24"/>
          <w:lang w:val="en-GB"/>
        </w:rPr>
        <w:t xml:space="preserve"> regarding the automated measurement </w:t>
      </w:r>
      <w:r w:rsidRPr="00445870">
        <w:rPr>
          <w:rStyle w:val="hps"/>
          <w:rFonts w:ascii="Book Antiqua" w:eastAsia="Times New Roman" w:hAnsi="Book Antiqua" w:cs="Times New Roman"/>
          <w:color w:val="000000"/>
          <w:sz w:val="24"/>
          <w:szCs w:val="24"/>
          <w:lang w:val="en-GB"/>
        </w:rPr>
        <w:t>are related</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to the T wave morphology</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w:t>
      </w:r>
      <w:r w:rsidRPr="00445870">
        <w:rPr>
          <w:rFonts w:ascii="Book Antiqua" w:eastAsia="Times New Roman" w:hAnsi="Book Antiqua" w:cs="Times New Roman"/>
          <w:color w:val="000000"/>
          <w:sz w:val="24"/>
          <w:szCs w:val="24"/>
          <w:lang w:val="en-GB"/>
        </w:rPr>
        <w:t xml:space="preserve">flat, bifid, biphasic) </w:t>
      </w:r>
      <w:r w:rsidRPr="00445870">
        <w:rPr>
          <w:rStyle w:val="hps"/>
          <w:rFonts w:ascii="Book Antiqua" w:eastAsia="Times New Roman" w:hAnsi="Book Antiqua" w:cs="Times New Roman"/>
          <w:color w:val="000000"/>
          <w:sz w:val="24"/>
          <w:szCs w:val="24"/>
          <w:lang w:val="en-GB"/>
        </w:rPr>
        <w:t>and</w:t>
      </w:r>
      <w:r w:rsidRPr="00445870">
        <w:rPr>
          <w:rFonts w:ascii="Book Antiqua" w:eastAsia="Times New Roman" w:hAnsi="Book Antiqua" w:cs="Times New Roman"/>
          <w:color w:val="000000"/>
          <w:sz w:val="24"/>
          <w:szCs w:val="24"/>
          <w:lang w:val="en-GB"/>
        </w:rPr>
        <w:t xml:space="preserve"> to </w:t>
      </w:r>
      <w:r w:rsidRPr="00445870">
        <w:rPr>
          <w:rStyle w:val="hps"/>
          <w:rFonts w:ascii="Book Antiqua" w:eastAsia="Times New Roman" w:hAnsi="Book Antiqua" w:cs="Times New Roman"/>
          <w:color w:val="000000"/>
          <w:sz w:val="24"/>
          <w:szCs w:val="24"/>
          <w:lang w:val="en-GB"/>
        </w:rPr>
        <w:t>the presence or absence</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of the U wave</w:t>
      </w:r>
      <w:r w:rsidRPr="00445870">
        <w:rPr>
          <w:rFonts w:ascii="Book Antiqua" w:eastAsia="Times New Roman" w:hAnsi="Book Antiqua" w:cs="Times New Roman"/>
          <w:color w:val="000000"/>
          <w:sz w:val="24"/>
          <w:szCs w:val="24"/>
          <w:lang w:val="en-GB"/>
        </w:rPr>
        <w:t xml:space="preserve">. Consequently, </w:t>
      </w:r>
      <w:r w:rsidRPr="00445870">
        <w:rPr>
          <w:rStyle w:val="hps"/>
          <w:rFonts w:ascii="Book Antiqua" w:eastAsia="Times New Roman" w:hAnsi="Book Antiqua" w:cs="Times New Roman"/>
          <w:color w:val="000000"/>
          <w:sz w:val="24"/>
          <w:szCs w:val="24"/>
          <w:lang w:val="en-GB"/>
        </w:rPr>
        <w:t>the measurement</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of the QT interval</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requires</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a lot of experience</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and</w:t>
      </w:r>
      <w:r w:rsidRPr="00445870">
        <w:rPr>
          <w:rFonts w:ascii="Book Antiqua" w:eastAsia="Times New Roman" w:hAnsi="Book Antiqua" w:cs="Times New Roman"/>
          <w:color w:val="000000"/>
          <w:sz w:val="24"/>
          <w:szCs w:val="24"/>
          <w:lang w:val="en-GB"/>
        </w:rPr>
        <w:t xml:space="preserve"> a </w:t>
      </w:r>
      <w:r w:rsidRPr="00445870">
        <w:rPr>
          <w:rStyle w:val="hps"/>
          <w:rFonts w:ascii="Book Antiqua" w:eastAsia="Times New Roman" w:hAnsi="Book Antiqua" w:cs="Times New Roman"/>
          <w:color w:val="000000"/>
          <w:sz w:val="24"/>
          <w:szCs w:val="24"/>
          <w:lang w:val="en-GB"/>
        </w:rPr>
        <w:t>good interpretation</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of the</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ECG signal</w:t>
      </w:r>
      <w:r w:rsidRPr="00445870">
        <w:rPr>
          <w:rFonts w:ascii="Book Antiqua" w:eastAsia="Times New Roman" w:hAnsi="Book Antiqua" w:cs="Times New Roman"/>
          <w:color w:val="000000"/>
          <w:sz w:val="24"/>
          <w:szCs w:val="24"/>
          <w:vertAlign w:val="superscript"/>
          <w:lang w:val="en-GB"/>
        </w:rPr>
        <w:t>[29]</w:t>
      </w:r>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eastAsia="it-IT"/>
        </w:rPr>
        <w:t>In addition, some of the automated QTc interval monitoring strategies are labor-intensive, and dependent on expensive technology</w:t>
      </w:r>
      <w:r w:rsidRPr="00445870">
        <w:rPr>
          <w:rFonts w:ascii="Book Antiqua" w:eastAsia="Times New Roman" w:hAnsi="Book Antiqua" w:cs="Times New Roman"/>
          <w:color w:val="000000"/>
          <w:sz w:val="24"/>
          <w:szCs w:val="24"/>
          <w:vertAlign w:val="superscript"/>
          <w:lang w:val="en-GB"/>
        </w:rPr>
        <w:t>[30]</w:t>
      </w:r>
      <w:r w:rsidRPr="00445870">
        <w:rPr>
          <w:rFonts w:ascii="Book Antiqua" w:eastAsia="Times New Roman" w:hAnsi="Book Antiqua" w:cs="Times New Roman"/>
          <w:color w:val="000000"/>
          <w:sz w:val="24"/>
          <w:szCs w:val="24"/>
          <w:lang w:val="en-GB" w:eastAsia="it-IT"/>
        </w:rPr>
        <w:t xml:space="preserve">. and experts </w:t>
      </w:r>
      <w:r w:rsidRPr="00445870">
        <w:rPr>
          <w:rFonts w:ascii="Book Antiqua" w:eastAsia="Times New Roman" w:hAnsi="Book Antiqua" w:cs="Times New Roman"/>
          <w:color w:val="000000"/>
          <w:sz w:val="24"/>
          <w:szCs w:val="24"/>
          <w:lang w:val="en-US"/>
        </w:rPr>
        <w:t>disagree on the utility and efficacy of automated readings when compared with careful manual measurements</w:t>
      </w:r>
      <w:r w:rsidRPr="00445870">
        <w:rPr>
          <w:rFonts w:ascii="Book Antiqua" w:eastAsia="Times New Roman" w:hAnsi="Book Antiqua" w:cs="Times New Roman"/>
          <w:color w:val="000000"/>
          <w:sz w:val="24"/>
          <w:szCs w:val="24"/>
          <w:vertAlign w:val="superscript"/>
          <w:lang w:val="en-GB"/>
        </w:rPr>
        <w:t>[31]</w:t>
      </w:r>
      <w:r w:rsidRPr="00445870">
        <w:rPr>
          <w:rFonts w:ascii="Book Antiqua" w:eastAsia="Times New Roman" w:hAnsi="Book Antiqua" w:cs="Times New Roman"/>
          <w:color w:val="000000"/>
          <w:sz w:val="24"/>
          <w:szCs w:val="24"/>
          <w:lang w:val="en-US"/>
        </w:rPr>
        <w:t xml:space="preserve">. </w:t>
      </w:r>
      <w:r w:rsidRPr="00445870">
        <w:rPr>
          <w:rStyle w:val="hps"/>
          <w:rFonts w:ascii="Book Antiqua" w:eastAsia="Times New Roman" w:hAnsi="Book Antiqua" w:cs="Times New Roman"/>
          <w:color w:val="000000"/>
          <w:sz w:val="24"/>
          <w:szCs w:val="24"/>
          <w:lang w:val="en-GB"/>
        </w:rPr>
        <w:t>The other relevant aspect in the measurement of the QT interval is its dependence on HR, the main</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physiological factor</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 xml:space="preserve">influencing VR. The </w:t>
      </w:r>
      <w:r w:rsidRPr="00445870">
        <w:rPr>
          <w:rFonts w:ascii="Book Antiqua" w:eastAsia="Times New Roman" w:hAnsi="Book Antiqua" w:cs="Times New Roman"/>
          <w:color w:val="000000"/>
          <w:sz w:val="24"/>
          <w:szCs w:val="24"/>
          <w:lang w:val="en-GB"/>
        </w:rPr>
        <w:t xml:space="preserve">QT interval is inversely correlated with HR prolonging at a slower HR and shortening at faster one. In order to minimise the influence of this factor on the measurement, it is essential to </w:t>
      </w:r>
      <w:r w:rsidRPr="00445870">
        <w:rPr>
          <w:rStyle w:val="hps"/>
          <w:rFonts w:ascii="Book Antiqua" w:eastAsia="Times New Roman" w:hAnsi="Book Antiqua" w:cs="Times New Roman"/>
          <w:color w:val="000000"/>
          <w:sz w:val="24"/>
          <w:szCs w:val="24"/>
          <w:lang w:val="en-GB"/>
        </w:rPr>
        <w:t>make a correction</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of the QT interval</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 xml:space="preserve">for HR (QTc). </w:t>
      </w:r>
      <w:r w:rsidRPr="00445870">
        <w:rPr>
          <w:rFonts w:ascii="Book Antiqua" w:eastAsia="Times New Roman" w:hAnsi="Book Antiqua" w:cs="Times New Roman"/>
          <w:color w:val="000000"/>
          <w:sz w:val="24"/>
          <w:szCs w:val="24"/>
          <w:lang w:val="en-GB"/>
        </w:rPr>
        <w:t xml:space="preserve">Different formulas </w:t>
      </w:r>
      <w:r w:rsidRPr="00445870">
        <w:rPr>
          <w:rStyle w:val="hps"/>
          <w:rFonts w:ascii="Book Antiqua" w:eastAsia="Times New Roman" w:hAnsi="Book Antiqua" w:cs="Times New Roman"/>
          <w:color w:val="000000"/>
          <w:sz w:val="24"/>
          <w:szCs w:val="24"/>
          <w:lang w:val="en-GB"/>
        </w:rPr>
        <w:t>have been developed</w:t>
      </w:r>
      <w:r w:rsidRPr="00445870">
        <w:rPr>
          <w:rFonts w:ascii="Book Antiqua" w:eastAsia="Times New Roman" w:hAnsi="Book Antiqua" w:cs="Times New Roman"/>
          <w:color w:val="000000"/>
          <w:sz w:val="24"/>
          <w:szCs w:val="24"/>
          <w:lang w:val="en-GB"/>
        </w:rPr>
        <w:t xml:space="preserve"> in order to adjust QT for HR. </w:t>
      </w:r>
      <w:r w:rsidRPr="00445870">
        <w:rPr>
          <w:rStyle w:val="hps"/>
          <w:rFonts w:ascii="Book Antiqua" w:eastAsia="Times New Roman" w:hAnsi="Book Antiqua" w:cs="Times New Roman"/>
          <w:color w:val="000000"/>
          <w:sz w:val="24"/>
          <w:szCs w:val="24"/>
          <w:lang w:val="en-GB"/>
        </w:rPr>
        <w:t>Those most commonly used are</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Fridericia’s</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 xml:space="preserve">formula: </w:t>
      </w:r>
      <w:r w:rsidRPr="00445870">
        <w:rPr>
          <w:rFonts w:ascii="Book Antiqua" w:eastAsia="Times New Roman" w:hAnsi="Book Antiqua" w:cs="Times New Roman"/>
          <w:color w:val="000000"/>
          <w:sz w:val="24"/>
          <w:szCs w:val="24"/>
          <w:lang w:val="en-GB"/>
        </w:rPr>
        <w:t xml:space="preserve">QTc: QTxRR </w:t>
      </w:r>
      <w:r w:rsidRPr="00445870">
        <w:rPr>
          <w:rFonts w:ascii="Book Antiqua" w:eastAsia="Times New Roman" w:hAnsi="Book Antiqua" w:cs="Times New Roman"/>
          <w:color w:val="000000"/>
          <w:sz w:val="24"/>
          <w:szCs w:val="24"/>
          <w:vertAlign w:val="superscript"/>
          <w:lang w:val="en-GB"/>
        </w:rPr>
        <w:t>-1/3[32]</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and</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 xml:space="preserve">Bazett’s formula: QTc: QTxRR </w:t>
      </w:r>
      <w:r w:rsidRPr="00445870">
        <w:rPr>
          <w:rStyle w:val="hps"/>
          <w:rFonts w:ascii="Book Antiqua" w:eastAsia="Times New Roman" w:hAnsi="Book Antiqua" w:cs="Times New Roman"/>
          <w:color w:val="000000"/>
          <w:sz w:val="24"/>
          <w:szCs w:val="24"/>
          <w:vertAlign w:val="superscript"/>
          <w:lang w:val="en-GB"/>
        </w:rPr>
        <w:t>-1/2</w:t>
      </w:r>
      <w:r w:rsidRPr="00445870">
        <w:rPr>
          <w:rFonts w:ascii="Book Antiqua" w:eastAsia="Times New Roman" w:hAnsi="Book Antiqua" w:cs="Times New Roman"/>
          <w:color w:val="000000"/>
          <w:sz w:val="24"/>
          <w:szCs w:val="24"/>
          <w:vertAlign w:val="superscript"/>
          <w:lang w:val="en-GB"/>
        </w:rPr>
        <w:t>[33]</w:t>
      </w:r>
      <w:r w:rsidRPr="00445870">
        <w:rPr>
          <w:rFonts w:ascii="Book Antiqua" w:eastAsia="Times New Roman" w:hAnsi="Book Antiqua" w:cs="Times New Roman"/>
          <w:color w:val="000000"/>
          <w:sz w:val="24"/>
          <w:szCs w:val="24"/>
          <w:lang w:val="en-GB"/>
        </w:rPr>
        <w:t>,</w:t>
      </w:r>
      <w:r w:rsidRPr="00445870">
        <w:rPr>
          <w:rFonts w:ascii="Book Antiqua" w:eastAsia="Times New Roman" w:hAnsi="Book Antiqua" w:cs="Times New Roman"/>
          <w:color w:val="000000"/>
          <w:sz w:val="24"/>
          <w:szCs w:val="24"/>
          <w:vertAlign w:val="superscript"/>
          <w:lang w:val="en-GB"/>
        </w:rPr>
        <w:t xml:space="preserve"> </w:t>
      </w:r>
      <w:r w:rsidRPr="00445870">
        <w:rPr>
          <w:rFonts w:ascii="Book Antiqua" w:eastAsia="Times New Roman" w:hAnsi="Book Antiqua" w:cs="Times New Roman"/>
          <w:color w:val="000000"/>
          <w:sz w:val="24"/>
          <w:szCs w:val="24"/>
          <w:lang w:val="en-GB"/>
        </w:rPr>
        <w:t>where RR means the time interval and QT means the distance.</w:t>
      </w:r>
      <w:r w:rsidRPr="00445870">
        <w:rPr>
          <w:rFonts w:ascii="Book Antiqua" w:eastAsia="Times New Roman" w:hAnsi="Book Antiqua" w:cs="Times New Roman"/>
          <w:color w:val="000000"/>
          <w:sz w:val="24"/>
          <w:szCs w:val="24"/>
          <w:vertAlign w:val="superscript"/>
          <w:lang w:val="en-GB"/>
        </w:rPr>
        <w:t xml:space="preserve"> </w:t>
      </w:r>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eastAsia="it-IT"/>
        </w:rPr>
        <w:t>However different opinions exist as to the best and most useful correction for HR and the evidences remain unclear and contrasting</w:t>
      </w:r>
      <w:r w:rsidRPr="00445870">
        <w:rPr>
          <w:rFonts w:ascii="Book Antiqua" w:eastAsia="Times New Roman" w:hAnsi="Book Antiqua" w:cs="Times New Roman"/>
          <w:color w:val="000000"/>
          <w:sz w:val="24"/>
          <w:szCs w:val="24"/>
          <w:vertAlign w:val="superscript"/>
          <w:lang w:val="en-GB"/>
        </w:rPr>
        <w:t>[34-36]</w:t>
      </w:r>
      <w:r w:rsidRPr="00445870">
        <w:rPr>
          <w:rFonts w:ascii="Book Antiqua" w:eastAsia="Times New Roman" w:hAnsi="Book Antiqua" w:cs="Times New Roman"/>
          <w:color w:val="000000"/>
          <w:sz w:val="24"/>
          <w:szCs w:val="24"/>
          <w:lang w:val="en-GB" w:eastAsia="it-IT"/>
        </w:rPr>
        <w:t>.</w:t>
      </w:r>
      <w:r w:rsidRPr="00445870">
        <w:rPr>
          <w:rFonts w:ascii="Book Antiqua" w:eastAsia="Times New Roman" w:hAnsi="Book Antiqua" w:cs="Times New Roman"/>
          <w:color w:val="000000"/>
          <w:sz w:val="24"/>
          <w:szCs w:val="24"/>
          <w:lang w:val="en-US"/>
        </w:rPr>
        <w:t xml:space="preserve"> </w:t>
      </w:r>
      <w:r w:rsidRPr="00445870">
        <w:rPr>
          <w:rStyle w:val="hps"/>
          <w:rFonts w:ascii="Book Antiqua" w:eastAsia="Times New Roman" w:hAnsi="Book Antiqua" w:cs="Times New Roman"/>
          <w:color w:val="000000"/>
          <w:sz w:val="24"/>
          <w:szCs w:val="24"/>
          <w:lang w:val="en-GB"/>
        </w:rPr>
        <w:t xml:space="preserve">The normal range of QTc has been assessed by </w:t>
      </w:r>
      <w:r w:rsidRPr="00445870">
        <w:rPr>
          <w:rFonts w:ascii="Book Antiqua" w:eastAsia="Times New Roman" w:hAnsi="Book Antiqua" w:cs="Times New Roman"/>
          <w:color w:val="000000"/>
          <w:sz w:val="24"/>
          <w:szCs w:val="24"/>
          <w:lang w:val="en-GB"/>
        </w:rPr>
        <w:t xml:space="preserve">Straus </w:t>
      </w:r>
      <w:r w:rsidRPr="00445870">
        <w:rPr>
          <w:rFonts w:ascii="Book Antiqua" w:eastAsia="Times New Roman" w:hAnsi="Book Antiqua" w:cs="Times New Roman"/>
          <w:i/>
          <w:color w:val="000000"/>
          <w:sz w:val="24"/>
          <w:szCs w:val="24"/>
          <w:lang w:val="en-GB"/>
        </w:rPr>
        <w:t>et al</w:t>
      </w:r>
      <w:r w:rsidRPr="00445870">
        <w:rPr>
          <w:rFonts w:ascii="Book Antiqua" w:eastAsia="Times New Roman" w:hAnsi="Book Antiqua" w:cs="Times New Roman"/>
          <w:color w:val="000000"/>
          <w:sz w:val="24"/>
          <w:szCs w:val="24"/>
          <w:vertAlign w:val="superscript"/>
          <w:lang w:val="en-GB"/>
        </w:rPr>
        <w:t>[37]</w:t>
      </w:r>
      <w:r w:rsidRPr="00445870">
        <w:rPr>
          <w:rFonts w:ascii="Book Antiqua" w:eastAsia="Times New Roman" w:hAnsi="Book Antiqua" w:cs="Times New Roman"/>
          <w:color w:val="000000"/>
          <w:sz w:val="24"/>
          <w:szCs w:val="24"/>
          <w:lang w:val="en-GB"/>
        </w:rPr>
        <w:t xml:space="preserve"> who</w:t>
      </w:r>
      <w:r w:rsidRPr="00445870">
        <w:rPr>
          <w:rStyle w:val="hps"/>
          <w:rFonts w:ascii="Book Antiqua" w:eastAsia="Times New Roman" w:hAnsi="Book Antiqua" w:cs="Times New Roman"/>
          <w:color w:val="000000"/>
          <w:sz w:val="24"/>
          <w:szCs w:val="24"/>
          <w:lang w:val="en-GB"/>
        </w:rPr>
        <w:t xml:space="preserve"> established the gender</w:t>
      </w:r>
      <w:r w:rsidRPr="00445870">
        <w:rPr>
          <w:rStyle w:val="atn"/>
          <w:rFonts w:ascii="Book Antiqua" w:eastAsia="Times New Roman" w:hAnsi="Book Antiqua" w:cs="Times New Roman"/>
          <w:color w:val="000000"/>
          <w:sz w:val="24"/>
          <w:szCs w:val="24"/>
          <w:lang w:val="en-GB"/>
        </w:rPr>
        <w:t>-</w:t>
      </w:r>
      <w:r w:rsidRPr="00445870">
        <w:rPr>
          <w:rFonts w:ascii="Book Antiqua" w:eastAsia="Times New Roman" w:hAnsi="Book Antiqua" w:cs="Times New Roman"/>
          <w:color w:val="000000"/>
          <w:sz w:val="24"/>
          <w:szCs w:val="24"/>
          <w:lang w:val="en-GB"/>
        </w:rPr>
        <w:t>specific</w:t>
      </w:r>
      <w:r w:rsidRPr="00445870">
        <w:rPr>
          <w:rStyle w:val="hps"/>
          <w:rFonts w:ascii="Book Antiqua" w:eastAsia="Times New Roman" w:hAnsi="Book Antiqua" w:cs="Times New Roman"/>
          <w:color w:val="000000"/>
          <w:sz w:val="24"/>
          <w:szCs w:val="24"/>
          <w:lang w:val="en-GB"/>
        </w:rPr>
        <w:t xml:space="preserve"> variability</w:t>
      </w:r>
      <w:r w:rsidRPr="00445870">
        <w:rPr>
          <w:rFonts w:ascii="Book Antiqua" w:eastAsia="Times New Roman" w:hAnsi="Book Antiqua" w:cs="Times New Roman"/>
          <w:color w:val="000000"/>
          <w:sz w:val="24"/>
          <w:szCs w:val="24"/>
          <w:lang w:val="en-GB"/>
        </w:rPr>
        <w:t xml:space="preserve"> </w:t>
      </w:r>
      <w:r w:rsidRPr="00445870">
        <w:rPr>
          <w:rStyle w:val="hps"/>
          <w:rFonts w:ascii="Book Antiqua" w:eastAsia="Times New Roman" w:hAnsi="Book Antiqua" w:cs="Times New Roman"/>
          <w:color w:val="000000"/>
          <w:sz w:val="24"/>
          <w:szCs w:val="24"/>
          <w:lang w:val="en-GB"/>
        </w:rPr>
        <w:t>of QTc measurement</w:t>
      </w:r>
      <w:r w:rsidRPr="00445870">
        <w:rPr>
          <w:rFonts w:ascii="Book Antiqua" w:eastAsia="Times New Roman" w:hAnsi="Book Antiqua" w:cs="Times New Roman"/>
          <w:color w:val="000000"/>
          <w:sz w:val="24"/>
          <w:szCs w:val="24"/>
          <w:lang w:val="en-GB"/>
        </w:rPr>
        <w:t xml:space="preserve">. The authors subdivided </w:t>
      </w:r>
      <w:r w:rsidRPr="00445870">
        <w:rPr>
          <w:rFonts w:ascii="Book Antiqua" w:eastAsia="Times New Roman" w:hAnsi="Book Antiqua" w:cs="Times New Roman"/>
          <w:color w:val="000000"/>
          <w:sz w:val="24"/>
          <w:szCs w:val="24"/>
          <w:lang w:val="en-GB"/>
        </w:rPr>
        <w:lastRenderedPageBreak/>
        <w:t xml:space="preserve">the Bazett-corrected QTc interval into gender-specific groupings and further subdivided the QTc interval into normal, borderline, and prolonged categories. </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Fonts w:ascii="Book Antiqua" w:eastAsia="Times New Roman" w:hAnsi="Book Antiqua" w:cs="Times New Roman"/>
          <w:color w:val="000000"/>
          <w:sz w:val="24"/>
          <w:szCs w:val="24"/>
          <w:lang w:val="en-GB"/>
        </w:rPr>
        <w:t>Considering the lack of standardization and recommendations for the best method to measure QT, a broad of experts proposed guidelines for measuring the QT interval</w:t>
      </w:r>
      <w:r w:rsidRPr="00445870">
        <w:rPr>
          <w:rFonts w:ascii="Book Antiqua" w:eastAsia="Times New Roman" w:hAnsi="Book Antiqua" w:cs="Times New Roman"/>
          <w:color w:val="000000"/>
          <w:sz w:val="24"/>
          <w:szCs w:val="24"/>
          <w:vertAlign w:val="superscript"/>
          <w:lang w:val="en-GB"/>
        </w:rPr>
        <w:t>[31]</w:t>
      </w:r>
      <w:r w:rsidRPr="00445870">
        <w:rPr>
          <w:rFonts w:ascii="Book Antiqua" w:eastAsia="Times New Roman" w:hAnsi="Book Antiqua" w:cs="Times New Roman"/>
          <w:color w:val="000000"/>
          <w:sz w:val="24"/>
          <w:szCs w:val="24"/>
          <w:lang w:val="en-GB"/>
        </w:rPr>
        <w:t xml:space="preserve">. </w:t>
      </w:r>
    </w:p>
    <w:p w:rsidR="002069C2" w:rsidRPr="00445870" w:rsidRDefault="002069C2" w:rsidP="00694741">
      <w:pPr>
        <w:spacing w:after="0" w:line="360" w:lineRule="auto"/>
        <w:ind w:firstLineChars="200" w:firstLine="480"/>
        <w:jc w:val="both"/>
        <w:rPr>
          <w:rFonts w:ascii="Book Antiqua" w:eastAsia="Times New Roman" w:hAnsi="Book Antiqua" w:cs="Times New Roman"/>
          <w:color w:val="000000"/>
          <w:sz w:val="24"/>
          <w:szCs w:val="24"/>
          <w:highlight w:val="cyan"/>
          <w:lang w:val="en-US"/>
        </w:rPr>
      </w:pPr>
      <w:r w:rsidRPr="00445870">
        <w:rPr>
          <w:rFonts w:ascii="Book Antiqua" w:eastAsia="Times New Roman" w:hAnsi="Book Antiqua" w:cs="Times New Roman"/>
          <w:color w:val="000000"/>
          <w:sz w:val="24"/>
          <w:szCs w:val="24"/>
          <w:shd w:val="clear" w:color="auto" w:fill="FFFFFF"/>
          <w:lang w:val="en-US"/>
        </w:rPr>
        <w:t>The expert group from the American Heart Association (AHA) and American College of  Cardiology Foundation (ACCF) recommends that a QT</w:t>
      </w:r>
      <w:r w:rsidRPr="00445870">
        <w:rPr>
          <w:rFonts w:ascii="Book Antiqua" w:eastAsia="Times New Roman" w:hAnsi="Book Antiqua" w:cs="Times New Roman"/>
          <w:color w:val="000000"/>
          <w:sz w:val="24"/>
          <w:szCs w:val="24"/>
          <w:shd w:val="clear" w:color="auto" w:fill="FFFFFF"/>
          <w:vertAlign w:val="subscript"/>
          <w:lang w:val="en-US"/>
        </w:rPr>
        <w:t xml:space="preserve">c </w:t>
      </w:r>
      <w:r w:rsidRPr="00445870">
        <w:rPr>
          <w:rFonts w:ascii="Book Antiqua" w:eastAsia="Times New Roman" w:hAnsi="Book Antiqua" w:cs="Times New Roman"/>
          <w:color w:val="000000"/>
          <w:sz w:val="24"/>
          <w:szCs w:val="24"/>
          <w:shd w:val="clear" w:color="auto" w:fill="FFFFFF"/>
          <w:lang w:val="en-US"/>
        </w:rPr>
        <w:t>over the 99th percentile should be considered abnormally prolonged. Approximate 99th percentile QT</w:t>
      </w:r>
      <w:r w:rsidRPr="00445870">
        <w:rPr>
          <w:rFonts w:ascii="Book Antiqua" w:eastAsia="Times New Roman" w:hAnsi="Book Antiqua" w:cs="Times New Roman"/>
          <w:color w:val="000000"/>
          <w:sz w:val="24"/>
          <w:szCs w:val="24"/>
          <w:shd w:val="clear" w:color="auto" w:fill="FFFFFF"/>
          <w:vertAlign w:val="subscript"/>
          <w:lang w:val="en-US"/>
        </w:rPr>
        <w:t>c</w:t>
      </w:r>
      <w:r w:rsidRPr="00445870">
        <w:rPr>
          <w:rFonts w:ascii="Book Antiqua" w:eastAsia="Times New Roman" w:hAnsi="Book Antiqua" w:cs="Times New Roman"/>
          <w:color w:val="000000"/>
          <w:sz w:val="24"/>
          <w:szCs w:val="24"/>
          <w:lang w:val="en-US"/>
        </w:rPr>
        <w:t xml:space="preserve"> </w:t>
      </w:r>
      <w:r w:rsidRPr="00445870">
        <w:rPr>
          <w:rFonts w:ascii="Book Antiqua" w:eastAsia="Times New Roman" w:hAnsi="Book Antiqua" w:cs="Times New Roman"/>
          <w:color w:val="000000"/>
          <w:sz w:val="24"/>
          <w:szCs w:val="24"/>
          <w:shd w:val="clear" w:color="auto" w:fill="FFFFFF"/>
          <w:lang w:val="en-US"/>
        </w:rPr>
        <w:t>values for otherwise healthy postpubertal individuals are 470 ms for males and 480 ms for females</w:t>
      </w:r>
      <w:r w:rsidRPr="00445870">
        <w:rPr>
          <w:rFonts w:ascii="Book Antiqua" w:eastAsia="Times New Roman" w:hAnsi="Book Antiqua" w:cs="Times New Roman"/>
          <w:color w:val="000000"/>
          <w:sz w:val="24"/>
          <w:szCs w:val="24"/>
          <w:shd w:val="clear" w:color="auto" w:fill="FFFFFF"/>
          <w:vertAlign w:val="superscript"/>
          <w:lang w:val="en-US"/>
        </w:rPr>
        <w:t>[38]</w:t>
      </w:r>
      <w:r w:rsidRPr="00445870">
        <w:rPr>
          <w:rFonts w:ascii="Book Antiqua" w:eastAsia="Times New Roman" w:hAnsi="Book Antiqua" w:cs="Times New Roman"/>
          <w:color w:val="000000"/>
          <w:sz w:val="24"/>
          <w:szCs w:val="24"/>
          <w:shd w:val="clear" w:color="auto" w:fill="FFFFFF"/>
          <w:lang w:val="en-US"/>
        </w:rPr>
        <w:t xml:space="preserve">. </w:t>
      </w:r>
    </w:p>
    <w:p w:rsidR="002069C2" w:rsidRPr="00445870" w:rsidRDefault="002069C2" w:rsidP="00445870">
      <w:pPr>
        <w:shd w:val="clear" w:color="auto" w:fill="FFFFFF"/>
        <w:spacing w:after="0" w:line="360" w:lineRule="auto"/>
        <w:jc w:val="both"/>
        <w:rPr>
          <w:rFonts w:ascii="Book Antiqua" w:hAnsi="Book Antiqua" w:cs="Times New Roman"/>
          <w:color w:val="000000"/>
          <w:sz w:val="24"/>
          <w:szCs w:val="24"/>
          <w:lang w:val="en-US" w:eastAsia="zh-CN"/>
        </w:rPr>
      </w:pPr>
    </w:p>
    <w:p w:rsidR="002069C2" w:rsidRPr="00445870" w:rsidRDefault="002069C2" w:rsidP="00445870">
      <w:pPr>
        <w:autoSpaceDE w:val="0"/>
        <w:autoSpaceDN w:val="0"/>
        <w:adjustRightInd w:val="0"/>
        <w:spacing w:after="0" w:line="360" w:lineRule="auto"/>
        <w:jc w:val="both"/>
        <w:rPr>
          <w:rFonts w:ascii="Book Antiqua" w:eastAsia="Times New Roman" w:hAnsi="Book Antiqua" w:cs="Times New Roman"/>
          <w:b/>
          <w:i/>
          <w:iCs/>
          <w:color w:val="000000"/>
          <w:sz w:val="24"/>
          <w:szCs w:val="24"/>
          <w:lang w:val="en-GB"/>
        </w:rPr>
      </w:pPr>
      <w:r w:rsidRPr="00445870">
        <w:rPr>
          <w:rFonts w:ascii="Book Antiqua" w:eastAsia="Times New Roman" w:hAnsi="Book Antiqua" w:cs="Times New Roman"/>
          <w:b/>
          <w:i/>
          <w:iCs/>
          <w:color w:val="000000"/>
          <w:sz w:val="24"/>
          <w:szCs w:val="24"/>
          <w:lang w:val="en-GB"/>
        </w:rPr>
        <w:t xml:space="preserve">Clinical implications </w:t>
      </w:r>
    </w:p>
    <w:p w:rsidR="002069C2" w:rsidRPr="00445870" w:rsidRDefault="002069C2" w:rsidP="00445870">
      <w:pPr>
        <w:autoSpaceDE w:val="0"/>
        <w:autoSpaceDN w:val="0"/>
        <w:adjustRightInd w:val="0"/>
        <w:spacing w:after="0" w:line="360" w:lineRule="auto"/>
        <w:jc w:val="both"/>
        <w:rPr>
          <w:rFonts w:ascii="Book Antiqua" w:eastAsia="Times New Roman" w:hAnsi="Book Antiqua" w:cs="Times New Roman"/>
          <w:color w:val="000000"/>
          <w:sz w:val="24"/>
          <w:szCs w:val="24"/>
          <w:lang w:val="en-GB"/>
        </w:rPr>
      </w:pPr>
      <w:r w:rsidRPr="00445870">
        <w:rPr>
          <w:rFonts w:ascii="Book Antiqua" w:eastAsia="Times New Roman" w:hAnsi="Book Antiqua" w:cs="Times New Roman"/>
          <w:color w:val="000000"/>
          <w:sz w:val="24"/>
          <w:szCs w:val="24"/>
          <w:lang w:val="en-GB"/>
        </w:rPr>
        <w:t>Marked prolongation of the QT interval is a well-established pro-arrhythmic risk factor in the general population</w:t>
      </w:r>
      <w:r w:rsidRPr="00445870">
        <w:rPr>
          <w:rFonts w:ascii="Book Antiqua" w:eastAsia="Times New Roman" w:hAnsi="Book Antiqua" w:cs="Times New Roman"/>
          <w:color w:val="000000"/>
          <w:sz w:val="24"/>
          <w:szCs w:val="24"/>
          <w:shd w:val="clear" w:color="auto" w:fill="FFFFFF"/>
          <w:vertAlign w:val="superscript"/>
          <w:lang w:val="en-US"/>
        </w:rPr>
        <w:t>[39]</w:t>
      </w:r>
      <w:r w:rsidRPr="00445870">
        <w:rPr>
          <w:rFonts w:ascii="Book Antiqua" w:eastAsia="Times New Roman" w:hAnsi="Book Antiqua" w:cs="Times New Roman"/>
          <w:color w:val="000000"/>
          <w:sz w:val="24"/>
          <w:szCs w:val="24"/>
          <w:shd w:val="clear" w:color="auto" w:fill="FFFFFF"/>
          <w:lang w:val="en-US"/>
        </w:rPr>
        <w:t xml:space="preserve"> </w:t>
      </w:r>
      <w:r w:rsidRPr="00445870">
        <w:rPr>
          <w:rFonts w:ascii="Book Antiqua" w:eastAsia="Times New Roman" w:hAnsi="Book Antiqua" w:cs="Times New Roman"/>
          <w:color w:val="000000"/>
          <w:sz w:val="24"/>
          <w:szCs w:val="24"/>
          <w:lang w:val="en-US" w:eastAsia="it-IT"/>
        </w:rPr>
        <w:t xml:space="preserve">in </w:t>
      </w:r>
      <w:r w:rsidRPr="00445870">
        <w:rPr>
          <w:rFonts w:ascii="Book Antiqua" w:eastAsia="Times New Roman" w:hAnsi="Book Antiqua" w:cs="Times New Roman"/>
          <w:color w:val="000000"/>
          <w:sz w:val="24"/>
          <w:szCs w:val="24"/>
          <w:lang w:val="en-US"/>
        </w:rPr>
        <w:t>patients with coronary artery disease</w:t>
      </w:r>
      <w:r w:rsidRPr="00445870">
        <w:rPr>
          <w:rFonts w:ascii="Book Antiqua" w:eastAsia="Times New Roman" w:hAnsi="Book Antiqua" w:cs="Times New Roman"/>
          <w:color w:val="000000"/>
          <w:sz w:val="24"/>
          <w:szCs w:val="24"/>
          <w:shd w:val="clear" w:color="auto" w:fill="FFFFFF"/>
          <w:vertAlign w:val="superscript"/>
          <w:lang w:val="en-US"/>
        </w:rPr>
        <w:t>[40]</w:t>
      </w:r>
      <w:r w:rsidRPr="00445870">
        <w:rPr>
          <w:rFonts w:ascii="Book Antiqua" w:eastAsia="Times New Roman" w:hAnsi="Book Antiqua" w:cs="Times New Roman"/>
          <w:color w:val="000000"/>
          <w:sz w:val="24"/>
          <w:szCs w:val="24"/>
          <w:lang w:val="en-US"/>
        </w:rPr>
        <w:t>,</w:t>
      </w:r>
      <w:r w:rsidRPr="00445870">
        <w:rPr>
          <w:rFonts w:ascii="Book Antiqua" w:eastAsia="Times New Roman" w:hAnsi="Book Antiqua" w:cs="Times New Roman"/>
          <w:color w:val="000000"/>
          <w:sz w:val="24"/>
          <w:szCs w:val="24"/>
          <w:lang w:val="en-US" w:eastAsia="it-IT"/>
        </w:rPr>
        <w:t xml:space="preserve"> hypertrophic cardiomyopathy (HCM)</w:t>
      </w:r>
      <w:r w:rsidRPr="00445870">
        <w:rPr>
          <w:rFonts w:ascii="Book Antiqua" w:eastAsia="Times New Roman" w:hAnsi="Book Antiqua" w:cs="Times New Roman"/>
          <w:color w:val="000000"/>
          <w:sz w:val="24"/>
          <w:szCs w:val="24"/>
          <w:shd w:val="clear" w:color="auto" w:fill="FFFFFF"/>
          <w:vertAlign w:val="superscript"/>
          <w:lang w:val="en-US"/>
        </w:rPr>
        <w:t>[41]</w:t>
      </w:r>
      <w:r w:rsidRPr="00445870">
        <w:rPr>
          <w:rFonts w:ascii="Book Antiqua" w:eastAsia="Times New Roman" w:hAnsi="Book Antiqua" w:cs="Times New Roman"/>
          <w:color w:val="000000"/>
          <w:sz w:val="24"/>
          <w:szCs w:val="24"/>
          <w:lang w:val="en-US" w:eastAsia="it-IT"/>
        </w:rPr>
        <w:t>, or heart failure (HF)</w:t>
      </w:r>
      <w:r w:rsidRPr="00445870">
        <w:rPr>
          <w:rFonts w:ascii="Book Antiqua" w:eastAsia="Times New Roman" w:hAnsi="Book Antiqua" w:cs="Times New Roman"/>
          <w:color w:val="000000"/>
          <w:sz w:val="24"/>
          <w:szCs w:val="24"/>
          <w:shd w:val="clear" w:color="auto" w:fill="FFFFFF"/>
          <w:vertAlign w:val="superscript"/>
          <w:lang w:val="en-US"/>
        </w:rPr>
        <w:t>[42]</w:t>
      </w:r>
      <w:r w:rsidRPr="00445870">
        <w:rPr>
          <w:rFonts w:ascii="Book Antiqua" w:eastAsia="Times New Roman" w:hAnsi="Book Antiqua" w:cs="Times New Roman"/>
          <w:color w:val="000000"/>
          <w:sz w:val="24"/>
          <w:szCs w:val="24"/>
          <w:lang w:val="en-US" w:eastAsia="it-IT"/>
        </w:rPr>
        <w:t xml:space="preserve"> and in patients taking QT-prolonging drugs</w:t>
      </w:r>
      <w:r w:rsidRPr="00445870">
        <w:rPr>
          <w:rFonts w:ascii="Book Antiqua" w:eastAsia="Times New Roman" w:hAnsi="Book Antiqua" w:cs="Times New Roman"/>
          <w:color w:val="000000"/>
          <w:sz w:val="24"/>
          <w:szCs w:val="24"/>
          <w:shd w:val="clear" w:color="auto" w:fill="FFFFFF"/>
          <w:vertAlign w:val="superscript"/>
          <w:lang w:val="en-US"/>
        </w:rPr>
        <w:t>[43]</w:t>
      </w:r>
      <w:r w:rsidRPr="00445870">
        <w:rPr>
          <w:rFonts w:ascii="Book Antiqua" w:eastAsia="Times New Roman" w:hAnsi="Book Antiqua" w:cs="Times New Roman"/>
          <w:color w:val="000000"/>
          <w:sz w:val="24"/>
          <w:szCs w:val="24"/>
          <w:lang w:val="en-US" w:eastAsia="it-IT"/>
        </w:rPr>
        <w:t xml:space="preserve">. </w:t>
      </w:r>
      <w:r w:rsidRPr="00445870">
        <w:rPr>
          <w:rFonts w:ascii="Book Antiqua" w:eastAsia="Times New Roman" w:hAnsi="Book Antiqua" w:cs="Times New Roman"/>
          <w:color w:val="000000"/>
          <w:sz w:val="24"/>
          <w:szCs w:val="24"/>
          <w:shd w:val="clear" w:color="auto" w:fill="FFFFFF"/>
          <w:lang w:val="en-US"/>
        </w:rPr>
        <w:t>However, the clinical usefulness of QT measurement has mainly been demonstrated in both congenital</w:t>
      </w:r>
      <w:r w:rsidRPr="00445870">
        <w:rPr>
          <w:rFonts w:ascii="Book Antiqua" w:eastAsia="Times New Roman" w:hAnsi="Book Antiqua" w:cs="Times New Roman"/>
          <w:color w:val="000000"/>
          <w:sz w:val="24"/>
          <w:szCs w:val="24"/>
          <w:shd w:val="clear" w:color="auto" w:fill="FFFFFF"/>
          <w:vertAlign w:val="superscript"/>
          <w:lang w:val="en-US"/>
        </w:rPr>
        <w:t>[43]</w:t>
      </w:r>
      <w:r w:rsidRPr="00445870">
        <w:rPr>
          <w:rFonts w:ascii="Book Antiqua" w:eastAsia="Times New Roman" w:hAnsi="Book Antiqua" w:cs="Times New Roman"/>
          <w:color w:val="000000"/>
          <w:sz w:val="24"/>
          <w:szCs w:val="24"/>
          <w:shd w:val="clear" w:color="auto" w:fill="FFFFFF"/>
          <w:lang w:val="en-US"/>
        </w:rPr>
        <w:t xml:space="preserve"> and acquired long QT syndrome (LQTS)</w:t>
      </w:r>
      <w:r w:rsidRPr="00445870">
        <w:rPr>
          <w:rFonts w:ascii="Book Antiqua" w:eastAsia="Times New Roman" w:hAnsi="Book Antiqua" w:cs="Times New Roman"/>
          <w:color w:val="000000"/>
          <w:sz w:val="24"/>
          <w:szCs w:val="24"/>
          <w:shd w:val="clear" w:color="auto" w:fill="FFFFFF"/>
          <w:vertAlign w:val="superscript"/>
          <w:lang w:val="en-US"/>
        </w:rPr>
        <w:t>[44]</w:t>
      </w:r>
      <w:r w:rsidRPr="00445870">
        <w:rPr>
          <w:rFonts w:ascii="Book Antiqua" w:eastAsia="Times New Roman" w:hAnsi="Book Antiqua" w:cs="Times New Roman"/>
          <w:color w:val="000000"/>
          <w:sz w:val="24"/>
          <w:szCs w:val="24"/>
          <w:shd w:val="clear" w:color="auto" w:fill="FFFFFF"/>
          <w:lang w:val="en-US"/>
        </w:rPr>
        <w:t>.</w:t>
      </w:r>
      <w:r w:rsidRPr="00445870">
        <w:rPr>
          <w:rFonts w:ascii="Book Antiqua" w:eastAsia="Times New Roman" w:hAnsi="Book Antiqua" w:cs="Times New Roman"/>
          <w:color w:val="000000"/>
          <w:sz w:val="24"/>
          <w:szCs w:val="24"/>
          <w:lang w:val="en-US" w:eastAsia="it-IT"/>
        </w:rPr>
        <w:t xml:space="preserve"> </w:t>
      </w:r>
    </w:p>
    <w:p w:rsidR="002069C2" w:rsidRPr="00445870" w:rsidRDefault="002069C2" w:rsidP="00445870">
      <w:pPr>
        <w:autoSpaceDE w:val="0"/>
        <w:autoSpaceDN w:val="0"/>
        <w:adjustRightInd w:val="0"/>
        <w:spacing w:after="0" w:line="360" w:lineRule="auto"/>
        <w:jc w:val="both"/>
        <w:rPr>
          <w:rFonts w:ascii="Book Antiqua" w:eastAsia="Times New Roman" w:hAnsi="Book Antiqua" w:cs="Times New Roman"/>
          <w:i/>
          <w:iCs/>
          <w:color w:val="000000"/>
          <w:sz w:val="24"/>
          <w:szCs w:val="24"/>
          <w:lang w:val="en-GB"/>
        </w:rPr>
      </w:pPr>
    </w:p>
    <w:p w:rsidR="002069C2" w:rsidRPr="00445870" w:rsidRDefault="002069C2" w:rsidP="00445870">
      <w:pPr>
        <w:autoSpaceDE w:val="0"/>
        <w:autoSpaceDN w:val="0"/>
        <w:adjustRightInd w:val="0"/>
        <w:spacing w:after="0" w:line="360" w:lineRule="auto"/>
        <w:jc w:val="both"/>
        <w:rPr>
          <w:rFonts w:ascii="Book Antiqua" w:eastAsia="Times New Roman" w:hAnsi="Book Antiqua" w:cs="Times New Roman"/>
          <w:b/>
          <w:color w:val="000000"/>
          <w:sz w:val="24"/>
          <w:szCs w:val="24"/>
          <w:lang w:val="en-US" w:eastAsia="it-IT"/>
        </w:rPr>
      </w:pPr>
      <w:r w:rsidRPr="00445870">
        <w:rPr>
          <w:rFonts w:ascii="Book Antiqua" w:eastAsia="Times New Roman" w:hAnsi="Book Antiqua" w:cs="Times New Roman"/>
          <w:b/>
          <w:i/>
          <w:iCs/>
          <w:color w:val="000000"/>
          <w:sz w:val="24"/>
          <w:szCs w:val="24"/>
          <w:lang w:val="en-GB"/>
        </w:rPr>
        <w:t xml:space="preserve">Congenital LQTS </w:t>
      </w:r>
    </w:p>
    <w:p w:rsidR="002069C2" w:rsidRPr="00445870" w:rsidRDefault="002069C2" w:rsidP="00445870">
      <w:pPr>
        <w:shd w:val="clear" w:color="auto" w:fill="FFFFFF"/>
        <w:spacing w:after="0" w:line="360" w:lineRule="auto"/>
        <w:jc w:val="both"/>
        <w:rPr>
          <w:rFonts w:ascii="Book Antiqua" w:eastAsia="Times New Roman" w:hAnsi="Book Antiqua" w:cs="Times New Roman"/>
          <w:color w:val="000000"/>
          <w:sz w:val="24"/>
          <w:szCs w:val="24"/>
          <w:lang w:val="en-US" w:eastAsia="it-IT"/>
        </w:rPr>
      </w:pPr>
      <w:r w:rsidRPr="00445870">
        <w:rPr>
          <w:rFonts w:ascii="Book Antiqua" w:eastAsia="Times New Roman" w:hAnsi="Book Antiqua" w:cs="Times New Roman"/>
          <w:color w:val="000000"/>
          <w:sz w:val="24"/>
          <w:szCs w:val="24"/>
          <w:lang w:val="en-US" w:eastAsia="it-IT"/>
        </w:rPr>
        <w:t>The congenital LQTS was described for the first time in 1957 and since then remarkable efforts have been made to define its pathogenesis, diagnosis and treatment</w:t>
      </w:r>
      <w:r w:rsidRPr="00445870">
        <w:rPr>
          <w:rFonts w:ascii="Book Antiqua" w:eastAsia="Times New Roman" w:hAnsi="Book Antiqua" w:cs="Times New Roman"/>
          <w:color w:val="000000"/>
          <w:sz w:val="24"/>
          <w:szCs w:val="24"/>
          <w:shd w:val="clear" w:color="auto" w:fill="FFFFFF"/>
          <w:vertAlign w:val="superscript"/>
          <w:lang w:val="en-US"/>
        </w:rPr>
        <w:t>[45]</w:t>
      </w:r>
      <w:r w:rsidRPr="00445870">
        <w:rPr>
          <w:rFonts w:ascii="Book Antiqua" w:eastAsia="Times New Roman" w:hAnsi="Book Antiqua" w:cs="Times New Roman"/>
          <w:color w:val="000000"/>
          <w:sz w:val="24"/>
          <w:szCs w:val="24"/>
          <w:lang w:val="en-US" w:eastAsia="it-IT"/>
        </w:rPr>
        <w:t xml:space="preserve">. </w:t>
      </w:r>
      <w:r w:rsidRPr="00445870">
        <w:rPr>
          <w:rFonts w:ascii="Book Antiqua" w:eastAsia="Times New Roman" w:hAnsi="Book Antiqua" w:cs="Times New Roman"/>
          <w:color w:val="000000"/>
          <w:sz w:val="24"/>
          <w:szCs w:val="24"/>
          <w:shd w:val="clear" w:color="auto" w:fill="FFFFFF"/>
          <w:lang w:val="en-US"/>
        </w:rPr>
        <w:t xml:space="preserve">Genetic studies have shown that LQTS is caused by pathogenic mutations in 15 genes encoding cardiac ion channels or membrane adaptors and thus different LQTS genotypes have been identified. Pathogenic mutations identified in the </w:t>
      </w:r>
      <w:r w:rsidRPr="00445870">
        <w:rPr>
          <w:rStyle w:val="Emphasis"/>
          <w:rFonts w:ascii="Book Antiqua" w:eastAsia="Times New Roman" w:hAnsi="Book Antiqua"/>
          <w:i w:val="0"/>
          <w:color w:val="000000"/>
          <w:sz w:val="24"/>
          <w:szCs w:val="24"/>
          <w:shd w:val="clear" w:color="auto" w:fill="FFFFFF"/>
          <w:lang w:val="en-US"/>
        </w:rPr>
        <w:t>KCNQ1</w:t>
      </w:r>
      <w:r w:rsidRPr="00445870">
        <w:rPr>
          <w:rStyle w:val="apple-converted-space"/>
          <w:rFonts w:ascii="Book Antiqua" w:eastAsia="Times New Roman" w:hAnsi="Book Antiqua" w:cs="Times New Roman"/>
          <w:color w:val="000000"/>
          <w:sz w:val="24"/>
          <w:szCs w:val="24"/>
          <w:shd w:val="clear" w:color="auto" w:fill="FFFFFF"/>
          <w:lang w:val="en-US"/>
        </w:rPr>
        <w:t xml:space="preserve"> </w:t>
      </w:r>
      <w:r w:rsidRPr="00445870">
        <w:rPr>
          <w:rFonts w:ascii="Book Antiqua" w:eastAsia="Times New Roman" w:hAnsi="Book Antiqua" w:cs="Times New Roman"/>
          <w:color w:val="000000"/>
          <w:sz w:val="24"/>
          <w:szCs w:val="24"/>
          <w:shd w:val="clear" w:color="auto" w:fill="FFFFFF"/>
          <w:lang w:val="en-US"/>
        </w:rPr>
        <w:t>and</w:t>
      </w:r>
      <w:r w:rsidRPr="00445870">
        <w:rPr>
          <w:rStyle w:val="apple-converted-space"/>
          <w:rFonts w:ascii="Book Antiqua" w:eastAsia="Times New Roman" w:hAnsi="Book Antiqua" w:cs="Times New Roman"/>
          <w:color w:val="000000"/>
          <w:sz w:val="24"/>
          <w:szCs w:val="24"/>
          <w:shd w:val="clear" w:color="auto" w:fill="FFFFFF"/>
          <w:lang w:val="en-US"/>
        </w:rPr>
        <w:t xml:space="preserve"> </w:t>
      </w:r>
      <w:r w:rsidRPr="00445870">
        <w:rPr>
          <w:rStyle w:val="Emphasis"/>
          <w:rFonts w:ascii="Book Antiqua" w:eastAsia="Times New Roman" w:hAnsi="Book Antiqua"/>
          <w:i w:val="0"/>
          <w:color w:val="000000"/>
          <w:sz w:val="24"/>
          <w:szCs w:val="24"/>
          <w:shd w:val="clear" w:color="auto" w:fill="FFFFFF"/>
          <w:lang w:val="en-US"/>
        </w:rPr>
        <w:t>KCNH2</w:t>
      </w:r>
      <w:r w:rsidRPr="00445870">
        <w:rPr>
          <w:rStyle w:val="apple-converted-space"/>
          <w:rFonts w:ascii="Book Antiqua" w:eastAsia="Times New Roman" w:hAnsi="Book Antiqua" w:cs="Times New Roman"/>
          <w:color w:val="000000"/>
          <w:sz w:val="24"/>
          <w:szCs w:val="24"/>
          <w:shd w:val="clear" w:color="auto" w:fill="FFFFFF"/>
          <w:lang w:val="en-US"/>
        </w:rPr>
        <w:t xml:space="preserve"> </w:t>
      </w:r>
      <w:r w:rsidRPr="00445870">
        <w:rPr>
          <w:rFonts w:ascii="Book Antiqua" w:eastAsia="Times New Roman" w:hAnsi="Book Antiqua" w:cs="Times New Roman"/>
          <w:color w:val="000000"/>
          <w:sz w:val="24"/>
          <w:szCs w:val="24"/>
          <w:shd w:val="clear" w:color="auto" w:fill="FFFFFF"/>
          <w:lang w:val="en-US"/>
        </w:rPr>
        <w:t>genes as well as the sodium channel, encoded by</w:t>
      </w:r>
      <w:r w:rsidRPr="00445870">
        <w:rPr>
          <w:rStyle w:val="apple-converted-space"/>
          <w:rFonts w:ascii="Book Antiqua" w:eastAsia="Times New Roman" w:hAnsi="Book Antiqua" w:cs="Times New Roman"/>
          <w:color w:val="000000"/>
          <w:sz w:val="24"/>
          <w:szCs w:val="24"/>
          <w:shd w:val="clear" w:color="auto" w:fill="FFFFFF"/>
          <w:lang w:val="en-US"/>
        </w:rPr>
        <w:t xml:space="preserve"> </w:t>
      </w:r>
      <w:r w:rsidRPr="00445870">
        <w:rPr>
          <w:rStyle w:val="Emphasis"/>
          <w:rFonts w:ascii="Book Antiqua" w:eastAsia="Times New Roman" w:hAnsi="Book Antiqua"/>
          <w:i w:val="0"/>
          <w:color w:val="000000"/>
          <w:sz w:val="24"/>
          <w:szCs w:val="24"/>
          <w:shd w:val="clear" w:color="auto" w:fill="FFFFFF"/>
          <w:lang w:val="en-US"/>
        </w:rPr>
        <w:t>SCN5A,</w:t>
      </w:r>
      <w:r w:rsidRPr="00445870">
        <w:rPr>
          <w:rStyle w:val="apple-converted-space"/>
          <w:rFonts w:ascii="Book Antiqua" w:eastAsia="Times New Roman" w:hAnsi="Book Antiqua" w:cs="Times New Roman"/>
          <w:color w:val="000000"/>
          <w:sz w:val="24"/>
          <w:szCs w:val="24"/>
          <w:shd w:val="clear" w:color="auto" w:fill="FFFFFF"/>
          <w:lang w:val="en-US"/>
        </w:rPr>
        <w:t xml:space="preserve"> </w:t>
      </w:r>
      <w:r w:rsidRPr="00445870">
        <w:rPr>
          <w:rFonts w:ascii="Book Antiqua" w:eastAsia="Times New Roman" w:hAnsi="Book Antiqua" w:cs="Times New Roman"/>
          <w:color w:val="000000"/>
          <w:sz w:val="24"/>
          <w:szCs w:val="24"/>
          <w:shd w:val="clear" w:color="auto" w:fill="FFFFFF"/>
          <w:lang w:val="en-US"/>
        </w:rPr>
        <w:t>are responsible for nearly 80% of all clinically diagnosed cases. All other genes together account for less than 5% of LQTS cases</w:t>
      </w:r>
      <w:r w:rsidRPr="00445870">
        <w:rPr>
          <w:rFonts w:ascii="Book Antiqua" w:eastAsia="Times New Roman" w:hAnsi="Book Antiqua" w:cs="Times New Roman"/>
          <w:color w:val="000000"/>
          <w:sz w:val="24"/>
          <w:szCs w:val="24"/>
          <w:shd w:val="clear" w:color="auto" w:fill="FFFFFF"/>
          <w:vertAlign w:val="superscript"/>
          <w:lang w:val="en-US"/>
        </w:rPr>
        <w:t>[46]</w:t>
      </w:r>
      <w:r w:rsidRPr="00445870">
        <w:rPr>
          <w:rFonts w:ascii="Book Antiqua" w:eastAsia="Times New Roman" w:hAnsi="Book Antiqua" w:cs="Times New Roman"/>
          <w:color w:val="000000"/>
          <w:sz w:val="24"/>
          <w:szCs w:val="24"/>
          <w:shd w:val="clear" w:color="auto" w:fill="FFFFFF"/>
          <w:lang w:val="en-US"/>
        </w:rPr>
        <w:t xml:space="preserve">. </w:t>
      </w:r>
      <w:r w:rsidRPr="00445870">
        <w:rPr>
          <w:rFonts w:ascii="Book Antiqua" w:eastAsia="Times New Roman" w:hAnsi="Book Antiqua" w:cs="Times New Roman"/>
          <w:color w:val="000000"/>
          <w:sz w:val="24"/>
          <w:szCs w:val="24"/>
          <w:lang w:val="en-US"/>
        </w:rPr>
        <w:t>LQTS 1, 2 and 3 are the most common genotypes, representing 80-90% of the total cases of inherited LQTS</w:t>
      </w:r>
      <w:r w:rsidRPr="00445870">
        <w:rPr>
          <w:rFonts w:ascii="Book Antiqua" w:eastAsia="Times New Roman" w:hAnsi="Book Antiqua" w:cs="Times New Roman"/>
          <w:color w:val="000000"/>
          <w:sz w:val="24"/>
          <w:szCs w:val="24"/>
          <w:shd w:val="clear" w:color="auto" w:fill="FFFFFF"/>
          <w:vertAlign w:val="superscript"/>
          <w:lang w:val="en-US"/>
        </w:rPr>
        <w:t>[47,48]</w:t>
      </w:r>
      <w:r w:rsidRPr="00445870">
        <w:rPr>
          <w:rFonts w:ascii="Book Antiqua" w:eastAsia="Times New Roman" w:hAnsi="Book Antiqua" w:cs="Times New Roman"/>
          <w:color w:val="000000"/>
          <w:sz w:val="24"/>
          <w:szCs w:val="24"/>
          <w:lang w:val="en-US"/>
        </w:rPr>
        <w:t xml:space="preserve">. </w:t>
      </w:r>
      <w:r w:rsidRPr="00445870">
        <w:rPr>
          <w:rFonts w:ascii="Book Antiqua" w:eastAsia="Times New Roman" w:hAnsi="Book Antiqua" w:cs="Times New Roman"/>
          <w:color w:val="000000"/>
          <w:sz w:val="24"/>
          <w:szCs w:val="24"/>
          <w:lang w:val="en-US" w:eastAsia="it-IT"/>
        </w:rPr>
        <w:t>Due to limitations of space and the different purposes of this article, our focus is mainly on the diagnostic criteria of the congenital LQTS. However, details about specific triggers, clinical presentation, prevalence and genetic aspects, risk stratification and therapeutic advances are available in the literature</w:t>
      </w:r>
      <w:r w:rsidRPr="00445870">
        <w:rPr>
          <w:rFonts w:ascii="Book Antiqua" w:eastAsia="Times New Roman" w:hAnsi="Book Antiqua" w:cs="Times New Roman"/>
          <w:color w:val="000000"/>
          <w:sz w:val="24"/>
          <w:szCs w:val="24"/>
          <w:shd w:val="clear" w:color="auto" w:fill="FFFFFF"/>
          <w:vertAlign w:val="superscript"/>
          <w:lang w:val="en-US"/>
        </w:rPr>
        <w:t>[49-53]</w:t>
      </w:r>
      <w:r w:rsidRPr="00445870">
        <w:rPr>
          <w:rFonts w:ascii="Book Antiqua" w:eastAsia="Times New Roman" w:hAnsi="Book Antiqua" w:cs="Times New Roman"/>
          <w:color w:val="000000"/>
          <w:sz w:val="24"/>
          <w:szCs w:val="24"/>
          <w:lang w:val="en-US" w:eastAsia="it-IT"/>
        </w:rPr>
        <w:t>. As regards the diagnosis of LQTS, a scoring system, updated in 2011, and including symptoms, family history and ECG findings was proposed by Schwartz</w:t>
      </w:r>
      <w:r w:rsidRPr="00445870">
        <w:rPr>
          <w:rFonts w:ascii="Book Antiqua" w:eastAsia="Times New Roman" w:hAnsi="Book Antiqua" w:cs="Times New Roman"/>
          <w:color w:val="000000"/>
          <w:sz w:val="24"/>
          <w:szCs w:val="24"/>
          <w:shd w:val="clear" w:color="auto" w:fill="FFFFFF"/>
          <w:vertAlign w:val="superscript"/>
          <w:lang w:val="en-US"/>
        </w:rPr>
        <w:t>[54]</w:t>
      </w:r>
      <w:r w:rsidRPr="00445870">
        <w:rPr>
          <w:rFonts w:ascii="Book Antiqua" w:eastAsia="Times New Roman" w:hAnsi="Book Antiqua" w:cs="Times New Roman"/>
          <w:color w:val="000000"/>
          <w:sz w:val="24"/>
          <w:szCs w:val="24"/>
          <w:lang w:val="en-US" w:eastAsia="it-IT"/>
        </w:rPr>
        <w:t xml:space="preserve">. </w:t>
      </w:r>
      <w:r w:rsidRPr="00445870">
        <w:rPr>
          <w:rFonts w:ascii="Book Antiqua" w:eastAsia="Times New Roman" w:hAnsi="Book Antiqua" w:cs="Times New Roman"/>
          <w:color w:val="000000"/>
          <w:sz w:val="24"/>
          <w:szCs w:val="24"/>
          <w:lang w:val="en-US"/>
        </w:rPr>
        <w:t xml:space="preserve">In 2013 an expert consensus, </w:t>
      </w:r>
      <w:r w:rsidRPr="00445870">
        <w:rPr>
          <w:rFonts w:ascii="Book Antiqua" w:eastAsia="Times New Roman" w:hAnsi="Book Antiqua" w:cs="Times New Roman"/>
          <w:color w:val="000000"/>
          <w:sz w:val="24"/>
          <w:szCs w:val="24"/>
          <w:lang w:val="en-US"/>
        </w:rPr>
        <w:lastRenderedPageBreak/>
        <w:t>incorporating the Schwartz score, drafted the following recommendation for the diagnosis of LQTS</w:t>
      </w:r>
      <w:r w:rsidRPr="00445870">
        <w:rPr>
          <w:rFonts w:ascii="Book Antiqua" w:eastAsia="Times New Roman" w:hAnsi="Book Antiqua" w:cs="Times New Roman"/>
          <w:color w:val="000000"/>
          <w:sz w:val="24"/>
          <w:szCs w:val="24"/>
          <w:shd w:val="clear" w:color="auto" w:fill="FFFFFF"/>
          <w:vertAlign w:val="superscript"/>
          <w:lang w:val="en-US"/>
        </w:rPr>
        <w:t>[50]</w:t>
      </w:r>
      <w:r w:rsidRPr="00445870">
        <w:rPr>
          <w:rFonts w:ascii="Book Antiqua" w:eastAsia="Times New Roman" w:hAnsi="Book Antiqua" w:cs="Times New Roman"/>
          <w:color w:val="000000"/>
          <w:sz w:val="24"/>
          <w:szCs w:val="24"/>
          <w:lang w:val="en-US"/>
        </w:rPr>
        <w:t>. Congenital LQTS is diagnosed when</w:t>
      </w:r>
      <w:r w:rsidRPr="00445870">
        <w:rPr>
          <w:rFonts w:ascii="Book Antiqua" w:eastAsia="Times New Roman" w:hAnsi="Book Antiqua" w:cs="Times New Roman"/>
          <w:color w:val="000000"/>
          <w:sz w:val="24"/>
          <w:szCs w:val="24"/>
          <w:lang w:val="en-US" w:eastAsia="it-IT"/>
        </w:rPr>
        <w:t xml:space="preserve"> the LQTS risk score is ≥</w:t>
      </w:r>
      <w:r w:rsidRPr="00445870">
        <w:rPr>
          <w:rFonts w:ascii="Book Antiqua" w:hAnsi="Book Antiqua" w:cs="Times New Roman"/>
          <w:color w:val="000000"/>
          <w:sz w:val="24"/>
          <w:szCs w:val="24"/>
          <w:lang w:val="en-US" w:eastAsia="zh-CN"/>
        </w:rPr>
        <w:t xml:space="preserve"> </w:t>
      </w:r>
      <w:r w:rsidRPr="00445870">
        <w:rPr>
          <w:rFonts w:ascii="Book Antiqua" w:eastAsia="Times New Roman" w:hAnsi="Book Antiqua" w:cs="Times New Roman"/>
          <w:color w:val="000000"/>
          <w:sz w:val="24"/>
          <w:szCs w:val="24"/>
          <w:lang w:val="en-US" w:eastAsia="it-IT"/>
        </w:rPr>
        <w:t>3.5, in the absence of a secondary cause for QT prolongation and/or in the presence of an unequivocally pathogenic mutation in one of the LQTS genes, or it can be diagnosed in the presence of a corrected QT interval for HR using Bazett's formula (QTc) ≥</w:t>
      </w:r>
      <w:r w:rsidRPr="00445870">
        <w:rPr>
          <w:rFonts w:ascii="Book Antiqua" w:hAnsi="Book Antiqua" w:cs="Times New Roman"/>
          <w:color w:val="000000"/>
          <w:sz w:val="24"/>
          <w:szCs w:val="24"/>
          <w:lang w:val="en-US" w:eastAsia="zh-CN"/>
        </w:rPr>
        <w:t xml:space="preserve"> </w:t>
      </w:r>
      <w:r w:rsidRPr="00445870">
        <w:rPr>
          <w:rFonts w:ascii="Book Antiqua" w:eastAsia="Times New Roman" w:hAnsi="Book Antiqua" w:cs="Times New Roman"/>
          <w:color w:val="000000"/>
          <w:sz w:val="24"/>
          <w:szCs w:val="24"/>
          <w:lang w:val="en-US" w:eastAsia="it-IT"/>
        </w:rPr>
        <w:t>500 ms in repeated 12- lead ECG and in the absence of a secondary cause for QT prolongation. Moreover LQTS can be diagnosed in the presence of a QTc between 480 and 499 ms in repeated 12-lead ECGs in a patient with unexplained syncope in the absence of a secondary cause for QT prolongation and in the absence of a pathogenic mutation</w:t>
      </w:r>
      <w:r w:rsidRPr="00445870">
        <w:rPr>
          <w:rFonts w:ascii="Book Antiqua" w:eastAsia="Times New Roman" w:hAnsi="Book Antiqua" w:cs="Times New Roman"/>
          <w:color w:val="000000"/>
          <w:sz w:val="24"/>
          <w:szCs w:val="24"/>
          <w:vertAlign w:val="superscript"/>
          <w:lang w:val="en-US" w:eastAsia="it-IT"/>
        </w:rPr>
        <w:t>[50]</w:t>
      </w:r>
      <w:r w:rsidRPr="00445870">
        <w:rPr>
          <w:rFonts w:ascii="Book Antiqua" w:eastAsia="Times New Roman" w:hAnsi="Book Antiqua" w:cs="Times New Roman"/>
          <w:color w:val="000000"/>
          <w:sz w:val="24"/>
          <w:szCs w:val="24"/>
          <w:lang w:val="en-US" w:eastAsia="it-IT"/>
        </w:rPr>
        <w:t>.</w:t>
      </w:r>
    </w:p>
    <w:p w:rsidR="002069C2" w:rsidRPr="00445870" w:rsidRDefault="002069C2" w:rsidP="00445870">
      <w:pPr>
        <w:shd w:val="clear" w:color="auto" w:fill="FFFFFF"/>
        <w:spacing w:after="0" w:line="360" w:lineRule="auto"/>
        <w:jc w:val="both"/>
        <w:rPr>
          <w:rFonts w:ascii="Book Antiqua" w:eastAsia="Times New Roman" w:hAnsi="Book Antiqua" w:cs="Times New Roman"/>
          <w:color w:val="000000"/>
          <w:sz w:val="24"/>
          <w:szCs w:val="24"/>
          <w:lang w:val="en-US"/>
        </w:rPr>
      </w:pPr>
    </w:p>
    <w:p w:rsidR="002069C2" w:rsidRPr="00445870" w:rsidRDefault="002069C2" w:rsidP="00445870">
      <w:pPr>
        <w:shd w:val="clear" w:color="auto" w:fill="FFFFFF"/>
        <w:spacing w:after="0" w:line="360" w:lineRule="auto"/>
        <w:jc w:val="both"/>
        <w:rPr>
          <w:rFonts w:ascii="Book Antiqua" w:eastAsia="Times New Roman" w:hAnsi="Book Antiqua" w:cs="Times New Roman"/>
          <w:b/>
          <w:i/>
          <w:iCs/>
          <w:color w:val="000000"/>
          <w:sz w:val="24"/>
          <w:szCs w:val="24"/>
          <w:lang w:val="en-US" w:eastAsia="it-IT"/>
        </w:rPr>
      </w:pPr>
      <w:r w:rsidRPr="00445870">
        <w:rPr>
          <w:rFonts w:ascii="Book Antiqua" w:eastAsia="Times New Roman" w:hAnsi="Book Antiqua" w:cs="Times New Roman"/>
          <w:b/>
          <w:i/>
          <w:iCs/>
          <w:color w:val="000000"/>
          <w:sz w:val="24"/>
          <w:szCs w:val="24"/>
          <w:lang w:val="en-US" w:eastAsia="it-IT"/>
        </w:rPr>
        <w:t>Short QT syndrome</w:t>
      </w:r>
    </w:p>
    <w:p w:rsidR="002069C2" w:rsidRPr="00445870" w:rsidRDefault="002069C2" w:rsidP="00445870">
      <w:pPr>
        <w:spacing w:after="0" w:line="360" w:lineRule="auto"/>
        <w:jc w:val="both"/>
        <w:textAlignment w:val="baseline"/>
        <w:rPr>
          <w:rFonts w:ascii="Book Antiqua" w:hAnsi="Book Antiqua" w:cs="Times New Roman"/>
          <w:color w:val="000000"/>
          <w:sz w:val="24"/>
          <w:szCs w:val="24"/>
          <w:lang w:val="en-US" w:eastAsia="zh-CN"/>
        </w:rPr>
      </w:pPr>
      <w:r w:rsidRPr="00445870">
        <w:rPr>
          <w:rFonts w:ascii="Book Antiqua" w:eastAsia="Times New Roman" w:hAnsi="Book Antiqua" w:cs="Times New Roman"/>
          <w:color w:val="000000"/>
          <w:sz w:val="24"/>
          <w:szCs w:val="24"/>
          <w:lang w:val="en-US"/>
        </w:rPr>
        <w:t xml:space="preserve">Short-QT syndrome (SQTS) is a clinical entity originally described by Gussak </w:t>
      </w:r>
      <w:r w:rsidRPr="00445870">
        <w:rPr>
          <w:rFonts w:ascii="Book Antiqua" w:eastAsia="Times New Roman" w:hAnsi="Book Antiqua" w:cs="Times New Roman"/>
          <w:i/>
          <w:color w:val="000000"/>
          <w:sz w:val="24"/>
          <w:szCs w:val="24"/>
          <w:lang w:val="en-US"/>
        </w:rPr>
        <w:t>et al</w:t>
      </w:r>
      <w:r w:rsidRPr="00445870">
        <w:rPr>
          <w:rFonts w:ascii="Book Antiqua" w:eastAsia="Times New Roman" w:hAnsi="Book Antiqua" w:cs="Times New Roman"/>
          <w:color w:val="000000"/>
          <w:sz w:val="24"/>
          <w:szCs w:val="24"/>
          <w:shd w:val="clear" w:color="auto" w:fill="FFFFFF"/>
          <w:vertAlign w:val="superscript"/>
          <w:lang w:val="en-US"/>
        </w:rPr>
        <w:t>[55]</w:t>
      </w:r>
      <w:r w:rsidRPr="00445870">
        <w:rPr>
          <w:rFonts w:ascii="Book Antiqua" w:eastAsia="Times New Roman" w:hAnsi="Book Antiqua" w:cs="Times New Roman"/>
          <w:color w:val="000000"/>
          <w:sz w:val="24"/>
          <w:szCs w:val="24"/>
          <w:lang w:val="en-US"/>
        </w:rPr>
        <w:t xml:space="preserve"> in 2000 as an inherited syndrome in a family with paroxysmal atrial fibrillation and constantly shortened QT intervals. </w:t>
      </w:r>
    </w:p>
    <w:p w:rsidR="002069C2" w:rsidRPr="00445870" w:rsidRDefault="002069C2" w:rsidP="00694741">
      <w:pPr>
        <w:spacing w:after="0" w:line="360" w:lineRule="auto"/>
        <w:ind w:firstLineChars="200" w:firstLine="480"/>
        <w:jc w:val="both"/>
        <w:textAlignment w:val="baseline"/>
        <w:rPr>
          <w:rFonts w:ascii="Book Antiqua" w:hAnsi="Book Antiqua" w:cs="Times New Roman"/>
          <w:color w:val="000000"/>
          <w:sz w:val="24"/>
          <w:szCs w:val="24"/>
          <w:lang w:val="en-US" w:eastAsia="zh-CN"/>
        </w:rPr>
      </w:pPr>
      <w:r w:rsidRPr="00445870">
        <w:rPr>
          <w:rFonts w:ascii="Book Antiqua" w:eastAsia="Times New Roman" w:hAnsi="Book Antiqua" w:cs="Times New Roman"/>
          <w:color w:val="000000"/>
          <w:sz w:val="24"/>
          <w:szCs w:val="24"/>
          <w:lang w:val="en-US"/>
        </w:rPr>
        <w:t xml:space="preserve">Subsequently, a high familial risk for sudden cardiac death associated with a short QT interval was demonstrated by Gaita </w:t>
      </w:r>
      <w:r w:rsidRPr="00445870">
        <w:rPr>
          <w:rFonts w:ascii="Book Antiqua" w:eastAsia="Times New Roman" w:hAnsi="Book Antiqua" w:cs="Times New Roman"/>
          <w:i/>
          <w:color w:val="000000"/>
          <w:sz w:val="24"/>
          <w:szCs w:val="24"/>
          <w:lang w:val="en-US"/>
        </w:rPr>
        <w:t>et al</w:t>
      </w:r>
      <w:r w:rsidRPr="00445870">
        <w:rPr>
          <w:rFonts w:ascii="Book Antiqua" w:eastAsia="Times New Roman" w:hAnsi="Book Antiqua" w:cs="Times New Roman"/>
          <w:color w:val="000000"/>
          <w:sz w:val="24"/>
          <w:szCs w:val="24"/>
          <w:shd w:val="clear" w:color="auto" w:fill="FFFFFF"/>
          <w:vertAlign w:val="superscript"/>
          <w:lang w:val="en-US"/>
        </w:rPr>
        <w:t>[56]</w:t>
      </w:r>
      <w:r w:rsidRPr="00445870">
        <w:rPr>
          <w:rFonts w:ascii="Book Antiqua" w:eastAsia="Times New Roman" w:hAnsi="Book Antiqua" w:cs="Times New Roman"/>
          <w:color w:val="000000"/>
          <w:sz w:val="24"/>
          <w:szCs w:val="24"/>
          <w:lang w:val="en-US"/>
        </w:rPr>
        <w:t xml:space="preserve"> in the members of a family with a history of syncope or palpitations, as well as one case of sudden death resuscitation. A strong family history of sudden death, present in 4 generations, was detected. The family members had a very short QT interval at ECG, which never exceeded 280 and 290 ms when corrected for HR with Bazett’s formula (QTc). The authors provided a definition of SQTS as characterized by familial sudden death, short refractory periods, and inducible ventricular fibrillation. The definition of SQTS became a possible diagnosis for yet unexplained SCD in patients without structural heart disease. </w:t>
      </w:r>
      <w:r w:rsidRPr="00445870">
        <w:rPr>
          <w:rFonts w:ascii="Book Antiqua" w:eastAsia="Times New Roman" w:hAnsi="Book Antiqua" w:cs="Times New Roman"/>
          <w:color w:val="000000"/>
          <w:sz w:val="24"/>
          <w:szCs w:val="24"/>
          <w:lang w:val="en-US" w:eastAsia="it-IT"/>
        </w:rPr>
        <w:t>Details of possible pathophysiological mechanisms, related genetic mutations and other possible explanations, besides the well-known channellopathy, are available in the literature</w:t>
      </w:r>
      <w:r w:rsidRPr="00445870">
        <w:rPr>
          <w:rFonts w:ascii="Book Antiqua" w:eastAsia="Times New Roman" w:hAnsi="Book Antiqua" w:cs="Times New Roman"/>
          <w:color w:val="000000"/>
          <w:sz w:val="24"/>
          <w:szCs w:val="24"/>
          <w:shd w:val="clear" w:color="auto" w:fill="FFFFFF"/>
          <w:vertAlign w:val="superscript"/>
          <w:lang w:val="en-US"/>
        </w:rPr>
        <w:t>[57-59]</w:t>
      </w:r>
      <w:r w:rsidRPr="00445870">
        <w:rPr>
          <w:rFonts w:ascii="Book Antiqua" w:eastAsia="Times New Roman" w:hAnsi="Book Antiqua" w:cs="Times New Roman"/>
          <w:color w:val="000000"/>
          <w:sz w:val="24"/>
          <w:szCs w:val="24"/>
          <w:lang w:val="en-US" w:eastAsia="it-IT"/>
        </w:rPr>
        <w:t xml:space="preserve">. </w:t>
      </w:r>
    </w:p>
    <w:p w:rsidR="002069C2" w:rsidRPr="00445870" w:rsidRDefault="002069C2" w:rsidP="00445870">
      <w:pPr>
        <w:spacing w:after="0" w:line="360" w:lineRule="auto"/>
        <w:jc w:val="both"/>
        <w:textAlignment w:val="baseline"/>
        <w:rPr>
          <w:rFonts w:ascii="Book Antiqua" w:hAnsi="Book Antiqua" w:cs="Times New Roman"/>
          <w:color w:val="000000"/>
          <w:sz w:val="24"/>
          <w:szCs w:val="24"/>
          <w:lang w:val="en-US" w:eastAsia="zh-CN"/>
        </w:rPr>
      </w:pPr>
    </w:p>
    <w:p w:rsidR="002069C2" w:rsidRPr="00445870" w:rsidRDefault="002069C2" w:rsidP="00445870">
      <w:pPr>
        <w:spacing w:after="0" w:line="360" w:lineRule="auto"/>
        <w:jc w:val="both"/>
        <w:textAlignment w:val="baseline"/>
        <w:rPr>
          <w:rFonts w:ascii="Book Antiqua" w:eastAsia="Times New Roman" w:hAnsi="Book Antiqua" w:cs="Times New Roman"/>
          <w:color w:val="000000"/>
          <w:sz w:val="24"/>
          <w:szCs w:val="24"/>
          <w:lang w:val="en-US" w:eastAsia="it-IT"/>
        </w:rPr>
      </w:pPr>
      <w:r w:rsidRPr="00445870">
        <w:rPr>
          <w:rFonts w:ascii="Book Antiqua" w:eastAsia="Times New Roman" w:hAnsi="Book Antiqua" w:cs="Times New Roman"/>
          <w:b/>
          <w:i/>
          <w:iCs/>
          <w:color w:val="000000"/>
          <w:sz w:val="24"/>
          <w:szCs w:val="24"/>
          <w:lang w:val="en-US" w:eastAsia="it-IT"/>
        </w:rPr>
        <w:t xml:space="preserve">Acquired long QT syndrome </w:t>
      </w:r>
    </w:p>
    <w:p w:rsidR="002069C2" w:rsidRPr="00445870" w:rsidRDefault="002069C2" w:rsidP="00445870">
      <w:pPr>
        <w:shd w:val="clear" w:color="auto" w:fill="FFFFFF"/>
        <w:spacing w:after="0" w:line="360" w:lineRule="auto"/>
        <w:jc w:val="both"/>
        <w:rPr>
          <w:rFonts w:ascii="Book Antiqua" w:eastAsia="Times New Roman" w:hAnsi="Book Antiqua" w:cs="Times New Roman"/>
          <w:color w:val="000000"/>
          <w:sz w:val="24"/>
          <w:szCs w:val="24"/>
          <w:lang w:val="en-US" w:eastAsia="it-IT"/>
        </w:rPr>
      </w:pPr>
      <w:r w:rsidRPr="00445870">
        <w:rPr>
          <w:rFonts w:ascii="Book Antiqua" w:eastAsia="Times New Roman" w:hAnsi="Book Antiqua" w:cs="Times New Roman"/>
          <w:color w:val="000000"/>
          <w:sz w:val="24"/>
          <w:szCs w:val="24"/>
          <w:lang w:val="en-GB"/>
        </w:rPr>
        <w:t xml:space="preserve">In daily clinical practice, one of the most frequent application of QTc measurement is the monitoring of drug-induced QTc prolongation, the aim of which is to mitigate the risk of Torsade de Pointes (TdP) and other ventricular arrhythmias and prevent SCD. Several drugs have been shown to induce perturbation of VR and prolongation of QT interval, increasing the risk of ventricular arrhythmias such as TdP and SCD. There has been </w:t>
      </w:r>
      <w:r w:rsidRPr="00445870">
        <w:rPr>
          <w:rFonts w:ascii="Book Antiqua" w:eastAsia="Times New Roman" w:hAnsi="Book Antiqua" w:cs="Times New Roman"/>
          <w:color w:val="000000"/>
          <w:sz w:val="24"/>
          <w:szCs w:val="24"/>
          <w:lang w:val="en-GB"/>
        </w:rPr>
        <w:lastRenderedPageBreak/>
        <w:t xml:space="preserve">increased research into the mechanisms involved in drug-induced LQTS in patients in treatment with these drugs. Those generally involved in acquired LQTS are cardiac drugs such as </w:t>
      </w:r>
      <w:r w:rsidRPr="00445870">
        <w:rPr>
          <w:rFonts w:ascii="Book Antiqua" w:eastAsia="Times New Roman" w:hAnsi="Book Antiqua" w:cs="Times New Roman"/>
          <w:color w:val="000000"/>
          <w:sz w:val="24"/>
          <w:szCs w:val="24"/>
          <w:shd w:val="clear" w:color="auto" w:fill="FFFFFF"/>
          <w:lang w:val="en-GB"/>
        </w:rPr>
        <w:t xml:space="preserve">class IA and III antiarrhythmic drugs, while the non-cardiac ones include antibiotics, antihistamines, antidepressants, antipsychotic and methadone. An updated list of drugs that can potentially cause QT prolongation is available on the Internet where they are are classified into the following four categories: </w:t>
      </w:r>
      <w:r w:rsidRPr="00445870">
        <w:rPr>
          <w:rFonts w:ascii="Book Antiqua" w:hAnsi="Book Antiqua" w:cs="Times New Roman"/>
          <w:color w:val="000000"/>
          <w:sz w:val="24"/>
          <w:szCs w:val="24"/>
          <w:shd w:val="clear" w:color="auto" w:fill="FFFFFF"/>
          <w:lang w:val="en-GB" w:eastAsia="zh-CN"/>
        </w:rPr>
        <w:t>(1)</w:t>
      </w:r>
      <w:r w:rsidRPr="00445870">
        <w:rPr>
          <w:rFonts w:ascii="Book Antiqua" w:eastAsia="Times New Roman" w:hAnsi="Book Antiqua" w:cs="Times New Roman"/>
          <w:color w:val="000000"/>
          <w:sz w:val="24"/>
          <w:szCs w:val="24"/>
          <w:shd w:val="clear" w:color="auto" w:fill="FFFFFF"/>
          <w:lang w:val="en-GB"/>
        </w:rPr>
        <w:t xml:space="preserve"> Drugs with known risk of TdP; </w:t>
      </w:r>
      <w:r w:rsidRPr="00445870">
        <w:rPr>
          <w:rFonts w:ascii="Book Antiqua" w:hAnsi="Book Antiqua" w:cs="Times New Roman"/>
          <w:color w:val="000000"/>
          <w:sz w:val="24"/>
          <w:szCs w:val="24"/>
          <w:shd w:val="clear" w:color="auto" w:fill="FFFFFF"/>
          <w:lang w:val="en-GB" w:eastAsia="zh-CN"/>
        </w:rPr>
        <w:t xml:space="preserve">(2) </w:t>
      </w:r>
      <w:r w:rsidRPr="00445870">
        <w:rPr>
          <w:rFonts w:ascii="Book Antiqua" w:eastAsia="Times New Roman" w:hAnsi="Book Antiqua" w:cs="Times New Roman"/>
          <w:color w:val="000000"/>
          <w:sz w:val="24"/>
          <w:szCs w:val="24"/>
          <w:shd w:val="clear" w:color="auto" w:fill="FFFFFF"/>
          <w:lang w:val="en-GB"/>
        </w:rPr>
        <w:t xml:space="preserve">Drugs with possible risk of TdP;  </w:t>
      </w:r>
      <w:r w:rsidRPr="00445870">
        <w:rPr>
          <w:rFonts w:ascii="Book Antiqua" w:hAnsi="Book Antiqua" w:cs="Times New Roman"/>
          <w:color w:val="000000"/>
          <w:sz w:val="24"/>
          <w:szCs w:val="24"/>
          <w:shd w:val="clear" w:color="auto" w:fill="FFFFFF"/>
          <w:lang w:val="en-GB" w:eastAsia="zh-CN"/>
        </w:rPr>
        <w:t>(3)</w:t>
      </w:r>
      <w:r w:rsidRPr="00445870">
        <w:rPr>
          <w:rFonts w:ascii="Book Antiqua" w:eastAsia="Times New Roman" w:hAnsi="Book Antiqua" w:cs="Times New Roman"/>
          <w:color w:val="000000"/>
          <w:sz w:val="24"/>
          <w:szCs w:val="24"/>
          <w:shd w:val="clear" w:color="auto" w:fill="FFFFFF"/>
          <w:lang w:val="en-GB"/>
        </w:rPr>
        <w:t xml:space="preserve"> Drugs with conditional risk of TdP; </w:t>
      </w:r>
      <w:r w:rsidRPr="00445870">
        <w:rPr>
          <w:rFonts w:ascii="Book Antiqua" w:hAnsi="Book Antiqua" w:cs="Times New Roman"/>
          <w:color w:val="000000"/>
          <w:sz w:val="24"/>
          <w:szCs w:val="24"/>
          <w:shd w:val="clear" w:color="auto" w:fill="FFFFFF"/>
          <w:lang w:val="en-GB" w:eastAsia="zh-CN"/>
        </w:rPr>
        <w:t>and (4)</w:t>
      </w:r>
      <w:r w:rsidRPr="00445870">
        <w:rPr>
          <w:rFonts w:ascii="Book Antiqua" w:eastAsia="Times New Roman" w:hAnsi="Book Antiqua" w:cs="Times New Roman"/>
          <w:color w:val="000000"/>
          <w:sz w:val="24"/>
          <w:szCs w:val="24"/>
          <w:shd w:val="clear" w:color="auto" w:fill="FFFFFF"/>
          <w:lang w:val="en-GB"/>
        </w:rPr>
        <w:t xml:space="preserve"> Drugs to avoid in congenital LQTS (</w:t>
      </w:r>
      <w:hyperlink r:id="rId10" w:history="1">
        <w:r w:rsidRPr="00445870">
          <w:rPr>
            <w:rStyle w:val="Hyperlink"/>
            <w:rFonts w:ascii="Book Antiqua" w:eastAsia="Times New Roman" w:hAnsi="Book Antiqua"/>
            <w:color w:val="000000"/>
            <w:sz w:val="24"/>
            <w:szCs w:val="24"/>
            <w:u w:val="none"/>
            <w:shd w:val="clear" w:color="auto" w:fill="FFFFFF"/>
            <w:lang w:val="en-GB"/>
          </w:rPr>
          <w:t>https://www.crediblemeds.org/new-drug-list/</w:t>
        </w:r>
      </w:hyperlink>
      <w:r w:rsidRPr="00445870">
        <w:rPr>
          <w:rFonts w:ascii="Book Antiqua" w:eastAsia="Times New Roman" w:hAnsi="Book Antiqua" w:cs="Times New Roman"/>
          <w:color w:val="000000"/>
          <w:sz w:val="24"/>
          <w:szCs w:val="24"/>
          <w:shd w:val="clear" w:color="auto" w:fill="FFFFFF"/>
          <w:lang w:val="en-GB"/>
        </w:rPr>
        <w:t xml:space="preserve">). </w:t>
      </w:r>
      <w:r w:rsidRPr="00445870">
        <w:rPr>
          <w:rFonts w:ascii="Book Antiqua" w:eastAsia="Times New Roman" w:hAnsi="Book Antiqua" w:cs="Times New Roman"/>
          <w:color w:val="000000"/>
          <w:sz w:val="24"/>
          <w:szCs w:val="24"/>
          <w:lang w:val="en-GB"/>
        </w:rPr>
        <w:t>Medications that causes QT prolongation generally acts by blocking Ikr, a potassium-channel protein that regulates an important rapid delayed repolarizing current in phase 3 of the cardiac AP. This protein is encoded by the human ether-a-go-related gene (HERG), mutated in the LQT2 form of the congenital syndrome</w:t>
      </w:r>
      <w:r w:rsidRPr="00445870">
        <w:rPr>
          <w:rFonts w:ascii="Book Antiqua" w:eastAsia="Times New Roman" w:hAnsi="Book Antiqua" w:cs="Times New Roman"/>
          <w:color w:val="000000"/>
          <w:sz w:val="24"/>
          <w:szCs w:val="24"/>
          <w:shd w:val="clear" w:color="auto" w:fill="FFFFFF"/>
          <w:vertAlign w:val="superscript"/>
          <w:lang w:val="en-US"/>
        </w:rPr>
        <w:t>[60]</w:t>
      </w:r>
      <w:r w:rsidRPr="00445870">
        <w:rPr>
          <w:rFonts w:ascii="Book Antiqua" w:eastAsia="Times New Roman" w:hAnsi="Book Antiqua" w:cs="Times New Roman"/>
          <w:color w:val="000000"/>
          <w:sz w:val="24"/>
          <w:szCs w:val="24"/>
          <w:lang w:val="en-GB"/>
        </w:rPr>
        <w:t>. The blocking of Ikr causes a lenghthening of AP in cardiac myocytes and QT interval, thus increasing the risk of ventricular arrhythmias and SCD</w:t>
      </w:r>
      <w:r w:rsidRPr="00445870">
        <w:rPr>
          <w:rFonts w:ascii="Book Antiqua" w:eastAsia="Times New Roman" w:hAnsi="Book Antiqua" w:cs="Times New Roman"/>
          <w:color w:val="000000"/>
          <w:sz w:val="24"/>
          <w:szCs w:val="24"/>
          <w:shd w:val="clear" w:color="auto" w:fill="FFFFFF"/>
          <w:vertAlign w:val="superscript"/>
          <w:lang w:val="en-US"/>
        </w:rPr>
        <w:t>[16,61]</w:t>
      </w:r>
      <w:r w:rsidRPr="00445870">
        <w:rPr>
          <w:rFonts w:ascii="Book Antiqua" w:eastAsia="Times New Roman" w:hAnsi="Book Antiqua" w:cs="Times New Roman"/>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However many drugs blocking the Ikr current do not seem to cause TdP (</w:t>
      </w:r>
      <w:r w:rsidRPr="00445870">
        <w:rPr>
          <w:rStyle w:val="highlight"/>
          <w:rFonts w:ascii="Book Antiqua" w:eastAsia="Times New Roman" w:hAnsi="Book Antiqua" w:cs="Times New Roman"/>
          <w:i/>
          <w:color w:val="000000"/>
          <w:sz w:val="24"/>
          <w:szCs w:val="24"/>
          <w:lang w:val="en-GB"/>
        </w:rPr>
        <w:t>e.g.</w:t>
      </w:r>
      <w:r w:rsidRPr="00445870">
        <w:rPr>
          <w:rStyle w:val="highlight"/>
          <w:rFonts w:ascii="Book Antiqua" w:hAnsi="Book Antiqua" w:cs="Times New Roman"/>
          <w:i/>
          <w:color w:val="000000"/>
          <w:sz w:val="24"/>
          <w:szCs w:val="24"/>
          <w:lang w:val="en-GB" w:eastAsia="zh-CN"/>
        </w:rPr>
        <w:t>,</w:t>
      </w:r>
      <w:r w:rsidRPr="00445870">
        <w:rPr>
          <w:rStyle w:val="highlight"/>
          <w:rFonts w:ascii="Book Antiqua" w:eastAsia="Times New Roman" w:hAnsi="Book Antiqua" w:cs="Times New Roman"/>
          <w:color w:val="000000"/>
          <w:sz w:val="24"/>
          <w:szCs w:val="24"/>
          <w:lang w:val="en-GB"/>
        </w:rPr>
        <w:t xml:space="preserve"> amiodarone). Other mechanisms involved in drug-induced LQTS have been described and concern the loss of K channels (</w:t>
      </w:r>
      <w:r w:rsidRPr="00445870">
        <w:rPr>
          <w:rStyle w:val="highlight"/>
          <w:rFonts w:ascii="Book Antiqua" w:eastAsia="Times New Roman" w:hAnsi="Book Antiqua" w:cs="Times New Roman"/>
          <w:i/>
          <w:color w:val="000000"/>
          <w:sz w:val="24"/>
          <w:szCs w:val="24"/>
          <w:lang w:val="en-GB"/>
        </w:rPr>
        <w:t>e.g.</w:t>
      </w:r>
      <w:r w:rsidRPr="00445870">
        <w:rPr>
          <w:rStyle w:val="highlight"/>
          <w:rFonts w:ascii="Book Antiqua" w:hAnsi="Book Antiqua" w:cs="Times New Roman"/>
          <w:i/>
          <w:color w:val="000000"/>
          <w:sz w:val="24"/>
          <w:szCs w:val="24"/>
          <w:lang w:val="en-GB" w:eastAsia="zh-CN"/>
        </w:rPr>
        <w:t>,</w:t>
      </w:r>
      <w:r w:rsidRPr="00445870">
        <w:rPr>
          <w:rStyle w:val="highlight"/>
          <w:rFonts w:ascii="Book Antiqua" w:eastAsia="Times New Roman" w:hAnsi="Book Antiqua" w:cs="Times New Roman"/>
          <w:color w:val="000000"/>
          <w:sz w:val="24"/>
          <w:szCs w:val="24"/>
          <w:lang w:val="en-GB"/>
        </w:rPr>
        <w:t xml:space="preserve"> fluoxetine) and an increased inward sodium current, such as that produced by cisapride and antimony</w:t>
      </w:r>
      <w:r w:rsidRPr="00445870">
        <w:rPr>
          <w:rFonts w:ascii="Book Antiqua" w:eastAsia="Times New Roman" w:hAnsi="Book Antiqua" w:cs="Times New Roman"/>
          <w:color w:val="000000"/>
          <w:sz w:val="24"/>
          <w:szCs w:val="24"/>
          <w:shd w:val="clear" w:color="auto" w:fill="FFFFFF"/>
          <w:vertAlign w:val="superscript"/>
          <w:lang w:val="en-US"/>
        </w:rPr>
        <w:t>[62-65]</w:t>
      </w:r>
      <w:r w:rsidRPr="00445870">
        <w:rPr>
          <w:rStyle w:val="highlight"/>
          <w:rFonts w:ascii="Book Antiqua" w:eastAsia="Times New Roman" w:hAnsi="Book Antiqua" w:cs="Times New Roman"/>
          <w:color w:val="000000"/>
          <w:sz w:val="24"/>
          <w:szCs w:val="24"/>
          <w:lang w:val="en-GB"/>
        </w:rPr>
        <w:t>. However, drug-induced LQTS is not easy to predict in any given individual and the same medication does not exhibit the same pro-arrhythmic effects in different individuals</w:t>
      </w:r>
      <w:r w:rsidRPr="00445870">
        <w:rPr>
          <w:rFonts w:ascii="Book Antiqua" w:eastAsia="Times New Roman" w:hAnsi="Book Antiqua" w:cs="Times New Roman"/>
          <w:color w:val="000000"/>
          <w:sz w:val="24"/>
          <w:szCs w:val="24"/>
          <w:shd w:val="clear" w:color="auto" w:fill="FFFFFF"/>
          <w:vertAlign w:val="superscript"/>
          <w:lang w:val="en-US"/>
        </w:rPr>
        <w:t>[16]</w:t>
      </w:r>
      <w:r w:rsidRPr="00445870">
        <w:rPr>
          <w:rStyle w:val="highlight"/>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rPr>
        <w:t>Indeed, some individuals taking QT prolonging drugs, may develop QTc prolongation with or without TdP, or may not experience QTc prolongation, while several authors have also demonstrated genetic predisposition to acquired LQTS</w:t>
      </w:r>
      <w:r w:rsidRPr="00445870">
        <w:rPr>
          <w:rFonts w:ascii="Book Antiqua" w:eastAsia="Times New Roman" w:hAnsi="Book Antiqua" w:cs="Times New Roman"/>
          <w:color w:val="000000"/>
          <w:sz w:val="24"/>
          <w:szCs w:val="24"/>
          <w:shd w:val="clear" w:color="auto" w:fill="FFFFFF"/>
          <w:vertAlign w:val="superscript"/>
          <w:lang w:val="en-US"/>
        </w:rPr>
        <w:t>[61,66]</w:t>
      </w:r>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US" w:eastAsia="it-IT"/>
        </w:rPr>
        <w:t>However, only a small proportion of patients taking QT prolonging drugs experience TdP and, at the same time, TdP can develop in patients with a normal QTc interval</w:t>
      </w:r>
      <w:r w:rsidRPr="00445870">
        <w:rPr>
          <w:rFonts w:ascii="Book Antiqua" w:eastAsia="Times New Roman" w:hAnsi="Book Antiqua" w:cs="Times New Roman"/>
          <w:color w:val="000000"/>
          <w:sz w:val="24"/>
          <w:szCs w:val="24"/>
          <w:shd w:val="clear" w:color="auto" w:fill="FFFFFF"/>
          <w:vertAlign w:val="superscript"/>
          <w:lang w:val="en-US"/>
        </w:rPr>
        <w:t>[27]</w:t>
      </w:r>
      <w:r w:rsidRPr="00445870">
        <w:rPr>
          <w:rFonts w:ascii="Book Antiqua" w:eastAsia="Times New Roman" w:hAnsi="Book Antiqua" w:cs="Times New Roman"/>
          <w:color w:val="000000"/>
          <w:sz w:val="24"/>
          <w:szCs w:val="24"/>
          <w:lang w:val="en-US" w:eastAsia="it-IT"/>
        </w:rPr>
        <w:t xml:space="preserve">. </w:t>
      </w:r>
      <w:r w:rsidRPr="00445870">
        <w:rPr>
          <w:rStyle w:val="highlight"/>
          <w:rFonts w:ascii="Book Antiqua" w:eastAsia="Times New Roman" w:hAnsi="Book Antiqua" w:cs="Times New Roman"/>
          <w:color w:val="000000"/>
          <w:sz w:val="24"/>
          <w:szCs w:val="24"/>
          <w:lang w:val="en-GB"/>
        </w:rPr>
        <w:t xml:space="preserve">Additional risk factors causing QT prolongation and favoring drug-induced VR alterations and TdP have been identified. They </w:t>
      </w:r>
      <w:r w:rsidRPr="00445870">
        <w:rPr>
          <w:rFonts w:ascii="Book Antiqua" w:eastAsia="Times New Roman" w:hAnsi="Book Antiqua" w:cs="Times New Roman"/>
          <w:color w:val="000000"/>
          <w:sz w:val="24"/>
          <w:szCs w:val="24"/>
          <w:shd w:val="clear" w:color="auto" w:fill="FFFFFF"/>
          <w:lang w:val="en-GB"/>
        </w:rPr>
        <w:t>include hypokalemia, drug–drug interactions, the female gender, advancing age, genetic predisposition, hypomagnesemia, heart failure, bradycardia, and baseline QTc interval prolongation. Many risk factors are potentially modifiable and should be corrected in those patients at risk for QT interval prolongation</w:t>
      </w:r>
      <w:r w:rsidRPr="00445870">
        <w:rPr>
          <w:rFonts w:ascii="Book Antiqua" w:eastAsia="Times New Roman" w:hAnsi="Book Antiqua" w:cs="Times New Roman"/>
          <w:color w:val="000000"/>
          <w:sz w:val="24"/>
          <w:szCs w:val="24"/>
          <w:lang w:val="en-GB"/>
        </w:rPr>
        <w:t>. It has been reported that all patients with TdP secondary to non-cardiac drugs have established risk factors. Most patients manifestating drug-induced LQTS have at least one identifiable risk factor in addition to drug exposure</w:t>
      </w:r>
      <w:r w:rsidRPr="00445870">
        <w:rPr>
          <w:rFonts w:ascii="Book Antiqua" w:eastAsia="Times New Roman" w:hAnsi="Book Antiqua" w:cs="Times New Roman"/>
          <w:color w:val="000000"/>
          <w:sz w:val="24"/>
          <w:szCs w:val="24"/>
          <w:shd w:val="clear" w:color="auto" w:fill="FFFFFF"/>
          <w:vertAlign w:val="superscript"/>
          <w:lang w:val="en-US"/>
        </w:rPr>
        <w:t>[13,27,67]</w:t>
      </w:r>
      <w:r w:rsidRPr="00445870">
        <w:rPr>
          <w:rFonts w:ascii="Book Antiqua" w:eastAsia="Times New Roman" w:hAnsi="Book Antiqua" w:cs="Times New Roman"/>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Female gender is the most common risk factor</w:t>
      </w:r>
      <w:r w:rsidRPr="00445870">
        <w:rPr>
          <w:rFonts w:ascii="Book Antiqua" w:eastAsia="Times New Roman" w:hAnsi="Book Antiqua" w:cs="Times New Roman"/>
          <w:color w:val="000000"/>
          <w:sz w:val="24"/>
          <w:szCs w:val="24"/>
          <w:shd w:val="clear" w:color="auto" w:fill="FFFFFF"/>
          <w:vertAlign w:val="superscript"/>
          <w:lang w:val="en-US"/>
        </w:rPr>
        <w:t>[68]</w:t>
      </w:r>
      <w:r w:rsidRPr="00445870">
        <w:rPr>
          <w:rStyle w:val="highlight"/>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shd w:val="clear" w:color="auto" w:fill="FFFFFF"/>
          <w:lang w:val="en-GB"/>
        </w:rPr>
        <w:t xml:space="preserve">Age </w:t>
      </w:r>
      <w:r w:rsidRPr="00445870">
        <w:rPr>
          <w:rFonts w:ascii="Book Antiqua" w:eastAsia="Times New Roman" w:hAnsi="Book Antiqua" w:cs="Times New Roman"/>
          <w:color w:val="000000"/>
          <w:sz w:val="24"/>
          <w:szCs w:val="24"/>
          <w:shd w:val="clear" w:color="auto" w:fill="FFFFFF"/>
          <w:lang w:val="en-GB"/>
        </w:rPr>
        <w:lastRenderedPageBreak/>
        <w:t>has also been detected as a risk factor for QT prolongation, particularly when combined with additional risk factors, such as female gender, personal or family history of pre-syncope or syncope, electrolyte disturbances or cardiovascular disease</w:t>
      </w:r>
      <w:r w:rsidRPr="00445870">
        <w:rPr>
          <w:rFonts w:ascii="Book Antiqua" w:eastAsia="Times New Roman" w:hAnsi="Book Antiqua" w:cs="Times New Roman"/>
          <w:color w:val="000000"/>
          <w:sz w:val="24"/>
          <w:szCs w:val="24"/>
          <w:shd w:val="clear" w:color="auto" w:fill="FFFFFF"/>
          <w:vertAlign w:val="superscript"/>
          <w:lang w:val="en-US"/>
        </w:rPr>
        <w:t>[69]</w:t>
      </w:r>
      <w:r w:rsidRPr="00445870">
        <w:rPr>
          <w:rFonts w:ascii="Book Antiqua" w:eastAsia="Times New Roman" w:hAnsi="Book Antiqua" w:cs="Times New Roman"/>
          <w:color w:val="000000"/>
          <w:sz w:val="24"/>
          <w:szCs w:val="24"/>
          <w:shd w:val="clear" w:color="auto" w:fill="FFFFFF"/>
          <w:lang w:val="en-GB"/>
        </w:rPr>
        <w:t>. Impaired glucose tolerance</w:t>
      </w:r>
      <w:r w:rsidRPr="00445870">
        <w:rPr>
          <w:rStyle w:val="apple-converted-space"/>
          <w:rFonts w:ascii="Book Antiqua" w:eastAsia="Times New Roman" w:hAnsi="Book Antiqua" w:cs="Times New Roman"/>
          <w:color w:val="000000"/>
          <w:sz w:val="24"/>
          <w:szCs w:val="24"/>
          <w:shd w:val="clear" w:color="auto" w:fill="FFFFFF"/>
          <w:lang w:val="en-GB"/>
        </w:rPr>
        <w:t xml:space="preserve"> and d</w:t>
      </w:r>
      <w:r w:rsidRPr="00445870">
        <w:rPr>
          <w:rFonts w:ascii="Book Antiqua" w:eastAsia="Times New Roman" w:hAnsi="Book Antiqua" w:cs="Times New Roman"/>
          <w:color w:val="000000"/>
          <w:sz w:val="24"/>
          <w:szCs w:val="24"/>
          <w:shd w:val="clear" w:color="auto" w:fill="FFFFFF"/>
          <w:lang w:val="en-GB"/>
        </w:rPr>
        <w:t>iabetes were observed to be associated with an increased likelihood of prolonged QTc independent of age, race, gender, education, and heart rate. In addition, persons with diabetes and multiple cardiovascular disease risk factors were more likely to have a prolonged QTc than those with Normal Glucose Tolerance and no additional risk factors, suggesting that this group may be at increased risk for cardiac arrhythmia and sudden death</w:t>
      </w:r>
      <w:r w:rsidRPr="00445870">
        <w:rPr>
          <w:rFonts w:ascii="Book Antiqua" w:eastAsia="Times New Roman" w:hAnsi="Book Antiqua" w:cs="Times New Roman"/>
          <w:color w:val="000000"/>
          <w:sz w:val="24"/>
          <w:szCs w:val="24"/>
          <w:shd w:val="clear" w:color="auto" w:fill="FFFFFF"/>
          <w:vertAlign w:val="superscript"/>
          <w:lang w:val="en-US"/>
        </w:rPr>
        <w:t>[70]</w:t>
      </w:r>
      <w:r w:rsidRPr="00445870">
        <w:rPr>
          <w:rFonts w:ascii="Book Antiqua" w:eastAsia="Times New Roman" w:hAnsi="Book Antiqua" w:cs="Times New Roman"/>
          <w:color w:val="000000"/>
          <w:sz w:val="24"/>
          <w:szCs w:val="24"/>
          <w:shd w:val="clear" w:color="auto" w:fill="FFFFFF"/>
          <w:lang w:val="en-GB"/>
        </w:rPr>
        <w:t xml:space="preserve">. </w:t>
      </w:r>
      <w:r w:rsidRPr="00445870">
        <w:rPr>
          <w:rFonts w:ascii="Book Antiqua" w:eastAsia="Times New Roman" w:hAnsi="Book Antiqua" w:cs="Times New Roman"/>
          <w:color w:val="000000"/>
          <w:sz w:val="24"/>
          <w:szCs w:val="24"/>
          <w:lang w:val="en-GB"/>
        </w:rPr>
        <w:t xml:space="preserve">Hypokaliemia is a very common QT-prolonging factor is often detected in patients with drug-induced QT prolongation and TdP and </w:t>
      </w:r>
      <w:r w:rsidRPr="00445870">
        <w:rPr>
          <w:rFonts w:ascii="Book Antiqua" w:eastAsia="Times New Roman" w:hAnsi="Book Antiqua"/>
          <w:sz w:val="24"/>
          <w:szCs w:val="24"/>
          <w:lang w:val="en-US"/>
        </w:rPr>
        <w:t>some proposals have been made as to the different mechanisms that may potentially be involved</w:t>
      </w:r>
      <w:r w:rsidRPr="00445870">
        <w:rPr>
          <w:rFonts w:ascii="Book Antiqua" w:eastAsia="Times New Roman" w:hAnsi="Book Antiqua" w:cs="Times New Roman"/>
          <w:color w:val="000000"/>
          <w:sz w:val="24"/>
          <w:szCs w:val="24"/>
          <w:shd w:val="clear" w:color="auto" w:fill="FFFFFF"/>
          <w:vertAlign w:val="superscript"/>
          <w:lang w:val="en-US"/>
        </w:rPr>
        <w:t>[61,71]</w:t>
      </w:r>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US"/>
        </w:rPr>
        <w:t>Other metabolic conditions correlated with QT-prolongations are hypothyroidism, hypocalcemia and hypomagnesemia as well as hepatic diseases</w:t>
      </w:r>
      <w:r w:rsidRPr="00445870">
        <w:rPr>
          <w:rFonts w:ascii="Book Antiqua" w:eastAsia="Times New Roman" w:hAnsi="Book Antiqua" w:cs="Times New Roman"/>
          <w:color w:val="000000"/>
          <w:sz w:val="24"/>
          <w:szCs w:val="24"/>
          <w:shd w:val="clear" w:color="auto" w:fill="FFFFFF"/>
          <w:vertAlign w:val="superscript"/>
          <w:lang w:val="en-US"/>
        </w:rPr>
        <w:t>[72</w:t>
      </w:r>
      <w:r w:rsidRPr="00445870">
        <w:rPr>
          <w:rFonts w:ascii="Book Antiqua" w:hAnsi="Book Antiqua" w:cs="Times New Roman"/>
          <w:color w:val="000000"/>
          <w:sz w:val="24"/>
          <w:szCs w:val="24"/>
          <w:shd w:val="clear" w:color="auto" w:fill="FFFFFF"/>
          <w:vertAlign w:val="superscript"/>
          <w:lang w:val="en-US" w:eastAsia="zh-CN"/>
        </w:rPr>
        <w:t>,</w:t>
      </w:r>
      <w:r w:rsidRPr="00445870">
        <w:rPr>
          <w:rFonts w:ascii="Book Antiqua" w:eastAsia="Times New Roman" w:hAnsi="Book Antiqua" w:cs="Times New Roman"/>
          <w:color w:val="000000"/>
          <w:sz w:val="24"/>
          <w:szCs w:val="24"/>
          <w:shd w:val="clear" w:color="auto" w:fill="FFFFFF"/>
          <w:vertAlign w:val="superscript"/>
          <w:lang w:val="en-US"/>
        </w:rPr>
        <w:t>73]</w:t>
      </w:r>
      <w:r w:rsidRPr="00445870">
        <w:rPr>
          <w:rFonts w:ascii="Book Antiqua" w:eastAsia="Times New Roman" w:hAnsi="Book Antiqua" w:cs="Times New Roman"/>
          <w:color w:val="000000"/>
          <w:sz w:val="24"/>
          <w:szCs w:val="24"/>
          <w:lang w:val="en-US"/>
        </w:rPr>
        <w:t>. The “five –year cross-sectional ECG screening Outcome in psychiatry study” revealed that patients with drug-induced LQTS had a significantly higher frequency of hypokaliemia, hepatitis C virus  infection and abnormal T Wave morphology. The d</w:t>
      </w:r>
      <w:r w:rsidRPr="00445870">
        <w:rPr>
          <w:rFonts w:ascii="Book Antiqua" w:eastAsia="Times New Roman" w:hAnsi="Book Antiqua" w:cs="Times New Roman"/>
          <w:color w:val="000000"/>
          <w:sz w:val="24"/>
          <w:szCs w:val="24"/>
          <w:lang w:val="en-GB"/>
        </w:rPr>
        <w:t>rugs mostly involved in QT prolongation were haloperidol, clotiapine, phenotiazines and citalopram</w:t>
      </w:r>
      <w:r w:rsidRPr="00445870">
        <w:rPr>
          <w:rFonts w:ascii="Book Antiqua" w:eastAsia="Times New Roman" w:hAnsi="Book Antiqua" w:cs="Times New Roman"/>
          <w:color w:val="000000"/>
          <w:sz w:val="24"/>
          <w:szCs w:val="24"/>
          <w:shd w:val="clear" w:color="auto" w:fill="FFFFFF"/>
          <w:vertAlign w:val="superscript"/>
          <w:lang w:val="en-US"/>
        </w:rPr>
        <w:t>[74]</w:t>
      </w:r>
      <w:r w:rsidRPr="00445870">
        <w:rPr>
          <w:rFonts w:ascii="Book Antiqua" w:eastAsia="Times New Roman" w:hAnsi="Book Antiqua" w:cs="Times New Roman"/>
          <w:color w:val="000000"/>
          <w:sz w:val="24"/>
          <w:szCs w:val="24"/>
          <w:lang w:val="en-GB"/>
        </w:rPr>
        <w:t>. Another recognized risk factor is represented by the  polytherapy and the concomitant use of medications known to prolong QT</w:t>
      </w:r>
      <w:r w:rsidRPr="00445870">
        <w:rPr>
          <w:rFonts w:ascii="Book Antiqua" w:eastAsia="Times New Roman" w:hAnsi="Book Antiqua" w:cs="Times New Roman"/>
          <w:color w:val="000000"/>
          <w:sz w:val="24"/>
          <w:szCs w:val="24"/>
          <w:shd w:val="clear" w:color="auto" w:fill="FFFFFF"/>
          <w:vertAlign w:val="superscript"/>
          <w:lang w:val="en-US"/>
        </w:rPr>
        <w:t>[13,75]</w:t>
      </w:r>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US" w:eastAsia="it-IT"/>
        </w:rPr>
        <w:t>A prospective observation study carried out in the U</w:t>
      </w:r>
      <w:r w:rsidRPr="00445870">
        <w:rPr>
          <w:rFonts w:ascii="Book Antiqua" w:hAnsi="Book Antiqua" w:cs="Times New Roman"/>
          <w:color w:val="000000"/>
          <w:sz w:val="24"/>
          <w:szCs w:val="24"/>
          <w:lang w:val="en-US" w:eastAsia="zh-CN"/>
        </w:rPr>
        <w:t>nited States</w:t>
      </w:r>
      <w:r w:rsidRPr="00445870">
        <w:rPr>
          <w:rFonts w:ascii="Book Antiqua" w:eastAsia="Times New Roman" w:hAnsi="Book Antiqua" w:cs="Times New Roman"/>
          <w:color w:val="000000"/>
          <w:sz w:val="24"/>
          <w:szCs w:val="24"/>
          <w:lang w:val="en-US" w:eastAsia="it-IT"/>
        </w:rPr>
        <w:t xml:space="preserve"> demonstrated the high prevalence of QTc prolongation in patients admitted to cardiac units, with 28% of patients presenting with QTc prolongation (defined as ≥ 470 msec in males and ≥ 480 msec in females) and </w:t>
      </w:r>
      <w:r w:rsidRPr="00445870">
        <w:rPr>
          <w:rFonts w:ascii="Book Antiqua" w:eastAsia="Times New Roman" w:hAnsi="Book Antiqua" w:cs="Times New Roman"/>
          <w:color w:val="000000"/>
          <w:sz w:val="24"/>
          <w:szCs w:val="24"/>
          <w:shd w:val="clear" w:color="auto" w:fill="FFFFFF"/>
          <w:lang w:val="en-US"/>
        </w:rPr>
        <w:t>18.2%</w:t>
      </w:r>
      <w:r w:rsidRPr="00445870">
        <w:rPr>
          <w:rFonts w:ascii="Book Antiqua" w:eastAsia="Times New Roman" w:hAnsi="Book Antiqua" w:cs="Times New Roman"/>
          <w:color w:val="000000"/>
          <w:sz w:val="24"/>
          <w:szCs w:val="24"/>
          <w:lang w:val="en-US"/>
        </w:rPr>
        <w:t xml:space="preserve"> </w:t>
      </w:r>
      <w:r w:rsidRPr="00445870">
        <w:rPr>
          <w:rFonts w:ascii="Book Antiqua" w:eastAsia="Times New Roman" w:hAnsi="Book Antiqua" w:cs="Times New Roman"/>
          <w:color w:val="000000"/>
          <w:sz w:val="24"/>
          <w:szCs w:val="24"/>
          <w:lang w:val="en-US" w:eastAsia="it-IT"/>
        </w:rPr>
        <w:t>with a QTc &gt; 500 msec at admission. The study revealed that o</w:t>
      </w:r>
      <w:r w:rsidRPr="00445870">
        <w:rPr>
          <w:rFonts w:ascii="Book Antiqua" w:eastAsia="Times New Roman" w:hAnsi="Book Antiqua" w:cs="Times New Roman"/>
          <w:color w:val="000000"/>
          <w:sz w:val="24"/>
          <w:szCs w:val="24"/>
          <w:shd w:val="clear" w:color="auto" w:fill="FFFFFF"/>
          <w:lang w:val="en-US"/>
        </w:rPr>
        <w:t>f 251 patients admitted with QT(c) interval prolongation, 87 (34.7%) were subsequently administered QT interval-prolonging drugs, and 166 of the patients admitted with QT(c) interval &gt;</w:t>
      </w:r>
      <w:r w:rsidRPr="00445870">
        <w:rPr>
          <w:rFonts w:ascii="Book Antiqua" w:hAnsi="Book Antiqua" w:cs="Times New Roman"/>
          <w:color w:val="000000"/>
          <w:sz w:val="24"/>
          <w:szCs w:val="24"/>
          <w:shd w:val="clear" w:color="auto" w:fill="FFFFFF"/>
          <w:lang w:val="en-US" w:eastAsia="zh-CN"/>
        </w:rPr>
        <w:t xml:space="preserve"> </w:t>
      </w:r>
      <w:r w:rsidRPr="00445870">
        <w:rPr>
          <w:rFonts w:ascii="Book Antiqua" w:eastAsia="Times New Roman" w:hAnsi="Book Antiqua" w:cs="Times New Roman"/>
          <w:color w:val="000000"/>
          <w:sz w:val="24"/>
          <w:szCs w:val="24"/>
          <w:shd w:val="clear" w:color="auto" w:fill="FFFFFF"/>
          <w:lang w:val="en-US"/>
        </w:rPr>
        <w:t>500</w:t>
      </w:r>
      <w:r w:rsidRPr="00445870">
        <w:rPr>
          <w:rFonts w:ascii="Cambria Math" w:eastAsia="Times New Roman" w:hAnsi="Cambria Math" w:cs="Cambria Math"/>
          <w:color w:val="000000"/>
          <w:sz w:val="24"/>
          <w:szCs w:val="24"/>
          <w:shd w:val="clear" w:color="auto" w:fill="FFFFFF"/>
          <w:lang w:val="en-US"/>
        </w:rPr>
        <w:t> </w:t>
      </w:r>
      <w:r w:rsidRPr="00445870">
        <w:rPr>
          <w:rFonts w:ascii="Book Antiqua" w:eastAsia="Times New Roman" w:hAnsi="Book Antiqua" w:cs="Times New Roman"/>
          <w:color w:val="000000"/>
          <w:sz w:val="24"/>
          <w:szCs w:val="24"/>
          <w:shd w:val="clear" w:color="auto" w:fill="FFFFFF"/>
          <w:lang w:val="en-US"/>
        </w:rPr>
        <w:t>ms, 70 (42.2%) were subsequently administered QT interval-prolonging drugs. Moreover additional QT(c) interval prolongation ≥60</w:t>
      </w:r>
      <w:r w:rsidRPr="00445870">
        <w:rPr>
          <w:rFonts w:ascii="Cambria Math" w:eastAsia="Times New Roman" w:hAnsi="Cambria Math" w:cs="Cambria Math"/>
          <w:color w:val="000000"/>
          <w:sz w:val="24"/>
          <w:szCs w:val="24"/>
          <w:shd w:val="clear" w:color="auto" w:fill="FFFFFF"/>
          <w:lang w:val="en-US"/>
        </w:rPr>
        <w:t> </w:t>
      </w:r>
      <w:r w:rsidRPr="00445870">
        <w:rPr>
          <w:rFonts w:ascii="Book Antiqua" w:eastAsia="Times New Roman" w:hAnsi="Book Antiqua" w:cs="Times New Roman"/>
          <w:color w:val="000000"/>
          <w:sz w:val="24"/>
          <w:szCs w:val="24"/>
          <w:shd w:val="clear" w:color="auto" w:fill="FFFFFF"/>
          <w:lang w:val="en-US"/>
        </w:rPr>
        <w:t>ms occurred in 57.1% of these patients</w:t>
      </w:r>
      <w:r w:rsidRPr="00445870">
        <w:rPr>
          <w:rFonts w:ascii="Book Antiqua" w:eastAsia="Times New Roman" w:hAnsi="Book Antiqua" w:cs="Times New Roman"/>
          <w:color w:val="000000"/>
          <w:sz w:val="24"/>
          <w:szCs w:val="24"/>
          <w:shd w:val="clear" w:color="auto" w:fill="FFFFFF"/>
          <w:vertAlign w:val="superscript"/>
          <w:lang w:val="en-US"/>
        </w:rPr>
        <w:t>[76]</w:t>
      </w:r>
      <w:r w:rsidRPr="00445870">
        <w:rPr>
          <w:rFonts w:ascii="Book Antiqua" w:eastAsia="Times New Roman" w:hAnsi="Book Antiqua" w:cs="Times New Roman"/>
          <w:color w:val="000000"/>
          <w:sz w:val="24"/>
          <w:szCs w:val="24"/>
          <w:shd w:val="clear" w:color="auto" w:fill="FFFFFF"/>
          <w:lang w:val="en-US"/>
        </w:rPr>
        <w:t>. The a</w:t>
      </w:r>
      <w:r w:rsidRPr="00445870">
        <w:rPr>
          <w:rFonts w:ascii="Book Antiqua" w:eastAsia="Times New Roman" w:hAnsi="Book Antiqua" w:cs="Times New Roman"/>
          <w:color w:val="000000"/>
          <w:sz w:val="24"/>
          <w:szCs w:val="24"/>
          <w:lang w:val="en-US" w:eastAsia="it-IT"/>
        </w:rPr>
        <w:t xml:space="preserve">uthors also suggested that hospitalized patients are more prone to develop QTc prolongation due to the presence of other risk factors such as heart disease, electrolyte imbalance, and advanced age associated with the administration of QTc prolonging drugs. The statement from the AHA/ACCF underlined the importance of collecting the medical history and the risk factors of each single hospitalized patient in order identify those at higher risk and </w:t>
      </w:r>
      <w:r w:rsidRPr="00445870">
        <w:rPr>
          <w:rFonts w:ascii="Book Antiqua" w:eastAsia="Times New Roman" w:hAnsi="Book Antiqua" w:cs="Times New Roman"/>
          <w:color w:val="000000"/>
          <w:sz w:val="24"/>
          <w:szCs w:val="24"/>
          <w:lang w:val="en-US" w:eastAsia="it-IT"/>
        </w:rPr>
        <w:lastRenderedPageBreak/>
        <w:t xml:space="preserve">minimize the possibility ot QTc prolongation and TdP. </w:t>
      </w:r>
      <w:r w:rsidRPr="00445870">
        <w:rPr>
          <w:rFonts w:ascii="Book Antiqua" w:eastAsia="Times New Roman" w:hAnsi="Book Antiqua" w:cs="Times New Roman"/>
          <w:color w:val="000000"/>
          <w:sz w:val="24"/>
          <w:szCs w:val="24"/>
          <w:shd w:val="clear" w:color="auto" w:fill="FFFFFF"/>
          <w:lang w:val="en-US"/>
        </w:rPr>
        <w:t xml:space="preserve">According to the AHA’s practice standards for ECG monitoring in hospital settings, the indications for QT-interval monitoring include the following: </w:t>
      </w:r>
      <w:r w:rsidRPr="00445870">
        <w:rPr>
          <w:rFonts w:ascii="Book Antiqua" w:hAnsi="Book Antiqua" w:cs="Times New Roman"/>
          <w:color w:val="000000"/>
          <w:sz w:val="24"/>
          <w:szCs w:val="24"/>
          <w:shd w:val="clear" w:color="auto" w:fill="FFFFFF"/>
          <w:lang w:val="en-US" w:eastAsia="zh-CN"/>
        </w:rPr>
        <w:t>(</w:t>
      </w:r>
      <w:r w:rsidRPr="00445870">
        <w:rPr>
          <w:rFonts w:ascii="Book Antiqua" w:eastAsia="Times New Roman" w:hAnsi="Book Antiqua" w:cs="Times New Roman"/>
          <w:color w:val="000000"/>
          <w:sz w:val="24"/>
          <w:szCs w:val="24"/>
          <w:shd w:val="clear" w:color="auto" w:fill="FFFFFF"/>
          <w:lang w:val="en-US"/>
        </w:rPr>
        <w:t xml:space="preserve">1) initiation of a drug known to cause TdP; </w:t>
      </w:r>
      <w:r w:rsidRPr="00445870">
        <w:rPr>
          <w:rFonts w:ascii="Book Antiqua" w:hAnsi="Book Antiqua" w:cs="Times New Roman"/>
          <w:color w:val="000000"/>
          <w:sz w:val="24"/>
          <w:szCs w:val="24"/>
          <w:shd w:val="clear" w:color="auto" w:fill="FFFFFF"/>
          <w:lang w:val="en-US" w:eastAsia="zh-CN"/>
        </w:rPr>
        <w:t>(</w:t>
      </w:r>
      <w:r w:rsidRPr="00445870">
        <w:rPr>
          <w:rFonts w:ascii="Book Antiqua" w:eastAsia="Times New Roman" w:hAnsi="Book Antiqua" w:cs="Times New Roman"/>
          <w:color w:val="000000"/>
          <w:sz w:val="24"/>
          <w:szCs w:val="24"/>
          <w:shd w:val="clear" w:color="auto" w:fill="FFFFFF"/>
          <w:lang w:val="en-US"/>
        </w:rPr>
        <w:t xml:space="preserve">2) overdose from potentially proarrhythmic agents; </w:t>
      </w:r>
      <w:r w:rsidRPr="00445870">
        <w:rPr>
          <w:rFonts w:ascii="Book Antiqua" w:hAnsi="Book Antiqua" w:cs="Times New Roman"/>
          <w:color w:val="000000"/>
          <w:sz w:val="24"/>
          <w:szCs w:val="24"/>
          <w:shd w:val="clear" w:color="auto" w:fill="FFFFFF"/>
          <w:lang w:val="en-US" w:eastAsia="zh-CN"/>
        </w:rPr>
        <w:t>(</w:t>
      </w:r>
      <w:r w:rsidRPr="00445870">
        <w:rPr>
          <w:rFonts w:ascii="Book Antiqua" w:eastAsia="Times New Roman" w:hAnsi="Book Antiqua" w:cs="Times New Roman"/>
          <w:color w:val="000000"/>
          <w:sz w:val="24"/>
          <w:szCs w:val="24"/>
          <w:shd w:val="clear" w:color="auto" w:fill="FFFFFF"/>
          <w:lang w:val="en-US"/>
        </w:rPr>
        <w:t xml:space="preserve">3) new-onset bradyarrhythmias; and </w:t>
      </w:r>
      <w:r w:rsidRPr="00445870">
        <w:rPr>
          <w:rFonts w:ascii="Book Antiqua" w:hAnsi="Book Antiqua" w:cs="Times New Roman"/>
          <w:color w:val="000000"/>
          <w:sz w:val="24"/>
          <w:szCs w:val="24"/>
          <w:shd w:val="clear" w:color="auto" w:fill="FFFFFF"/>
          <w:lang w:val="en-US" w:eastAsia="zh-CN"/>
        </w:rPr>
        <w:t>(</w:t>
      </w:r>
      <w:r w:rsidRPr="00445870">
        <w:rPr>
          <w:rFonts w:ascii="Book Antiqua" w:eastAsia="Times New Roman" w:hAnsi="Book Antiqua" w:cs="Times New Roman"/>
          <w:color w:val="000000"/>
          <w:sz w:val="24"/>
          <w:szCs w:val="24"/>
          <w:shd w:val="clear" w:color="auto" w:fill="FFFFFF"/>
          <w:lang w:val="en-US"/>
        </w:rPr>
        <w:t>4) severe hypokalemia or hypomagnesemia. Due to the lack of clarity regarding the types and amounts of drugs taken in an intentional overdose situation, it is prudent to monitor QT intervals in all overdose victims</w:t>
      </w:r>
      <w:r w:rsidRPr="00445870">
        <w:rPr>
          <w:rFonts w:ascii="Book Antiqua" w:eastAsia="Times New Roman" w:hAnsi="Book Antiqua" w:cs="Times New Roman"/>
          <w:color w:val="000000"/>
          <w:sz w:val="24"/>
          <w:szCs w:val="24"/>
          <w:shd w:val="clear" w:color="auto" w:fill="FFFFFF"/>
          <w:vertAlign w:val="superscript"/>
          <w:lang w:val="en-US"/>
        </w:rPr>
        <w:t>[38]</w:t>
      </w:r>
      <w:r w:rsidRPr="00445870">
        <w:rPr>
          <w:rFonts w:ascii="Book Antiqua" w:eastAsia="Times New Roman" w:hAnsi="Book Antiqua" w:cs="Times New Roman"/>
          <w:color w:val="000000"/>
          <w:sz w:val="24"/>
          <w:szCs w:val="24"/>
          <w:shd w:val="clear" w:color="auto" w:fill="FFFFFF"/>
          <w:lang w:val="en-US"/>
        </w:rPr>
        <w:t>. To achieve a long-term reduction in the risk of drug-induced QTc prolongation and TdP in hospitalized patients, a risk score has been developed and validated. The authors suggested that, by using easily obtainable risk factors, the risk score can identify patients at highest risk for in-hospital QTc prolongation and, thus, could be incorporated into clinical decision support system to guide monitoring and treatment decisions</w:t>
      </w:r>
      <w:r w:rsidRPr="00445870">
        <w:rPr>
          <w:rFonts w:ascii="Book Antiqua" w:eastAsia="Times New Roman" w:hAnsi="Book Antiqua" w:cs="Times New Roman"/>
          <w:color w:val="000000"/>
          <w:sz w:val="24"/>
          <w:szCs w:val="24"/>
          <w:shd w:val="clear" w:color="auto" w:fill="FFFFFF"/>
          <w:vertAlign w:val="superscript"/>
          <w:lang w:val="en-US"/>
        </w:rPr>
        <w:t>[30]</w:t>
      </w:r>
      <w:r w:rsidRPr="00445870">
        <w:rPr>
          <w:rFonts w:ascii="Book Antiqua" w:eastAsia="Times New Roman" w:hAnsi="Book Antiqua" w:cs="Times New Roman"/>
          <w:color w:val="000000"/>
          <w:sz w:val="24"/>
          <w:szCs w:val="24"/>
          <w:shd w:val="clear" w:color="auto" w:fill="FFFFFF"/>
          <w:lang w:val="en-US"/>
        </w:rPr>
        <w:t xml:space="preserve">. </w:t>
      </w:r>
    </w:p>
    <w:p w:rsidR="002069C2" w:rsidRPr="00445870" w:rsidRDefault="002069C2" w:rsidP="00445870">
      <w:pPr>
        <w:shd w:val="clear" w:color="auto" w:fill="FFFFFF"/>
        <w:spacing w:after="0" w:line="360" w:lineRule="auto"/>
        <w:jc w:val="both"/>
        <w:rPr>
          <w:rFonts w:ascii="Book Antiqua" w:eastAsia="Times New Roman" w:hAnsi="Book Antiqua" w:cs="Times New Roman"/>
          <w:color w:val="000000"/>
          <w:sz w:val="24"/>
          <w:szCs w:val="24"/>
          <w:lang w:val="en-US" w:eastAsia="it-IT"/>
        </w:rPr>
      </w:pPr>
    </w:p>
    <w:p w:rsidR="002069C2" w:rsidRPr="00445870" w:rsidRDefault="002069C2" w:rsidP="00445870">
      <w:pPr>
        <w:shd w:val="clear" w:color="auto" w:fill="FFFFFF"/>
        <w:spacing w:after="0" w:line="360" w:lineRule="auto"/>
        <w:jc w:val="both"/>
        <w:rPr>
          <w:rFonts w:ascii="Book Antiqua" w:eastAsia="Times New Roman" w:hAnsi="Book Antiqua" w:cs="Times New Roman"/>
          <w:b/>
          <w:i/>
          <w:iCs/>
          <w:color w:val="000000"/>
          <w:sz w:val="24"/>
          <w:szCs w:val="24"/>
          <w:lang w:val="en-US" w:eastAsia="it-IT"/>
        </w:rPr>
      </w:pPr>
      <w:r w:rsidRPr="00445870">
        <w:rPr>
          <w:rFonts w:ascii="Book Antiqua" w:eastAsia="Times New Roman" w:hAnsi="Book Antiqua" w:cs="Times New Roman"/>
          <w:b/>
          <w:i/>
          <w:iCs/>
          <w:color w:val="000000"/>
          <w:sz w:val="24"/>
          <w:szCs w:val="24"/>
          <w:lang w:val="en-US" w:eastAsia="it-IT"/>
        </w:rPr>
        <w:t>Acquired LQTS and antipsychotic: an unclear scenario</w:t>
      </w:r>
    </w:p>
    <w:p w:rsidR="002069C2" w:rsidRPr="00445870" w:rsidRDefault="002069C2" w:rsidP="00445870">
      <w:pPr>
        <w:shd w:val="clear" w:color="auto" w:fill="FFFFFF"/>
        <w:spacing w:after="0" w:line="360" w:lineRule="auto"/>
        <w:jc w:val="both"/>
        <w:rPr>
          <w:rFonts w:ascii="Book Antiqua" w:hAnsi="Book Antiqua" w:cs="Times New Roman"/>
          <w:color w:val="000000"/>
          <w:sz w:val="24"/>
          <w:szCs w:val="24"/>
          <w:lang w:val="en-GB" w:eastAsia="zh-CN"/>
        </w:rPr>
      </w:pPr>
      <w:r w:rsidRPr="00445870">
        <w:rPr>
          <w:rFonts w:ascii="Book Antiqua" w:eastAsia="Times New Roman" w:hAnsi="Book Antiqua" w:cs="Times New Roman"/>
          <w:color w:val="000000"/>
          <w:sz w:val="24"/>
          <w:szCs w:val="24"/>
          <w:lang w:val="en-US" w:eastAsia="it-IT"/>
        </w:rPr>
        <w:t>Among the drugs known to cause QT-prolongation, antipsychotic agents are probably the most studied. Since the development and marketing of the first molecules, a close relation has been found with QTc prolongation and an increased risk of major arrhythmic events such as TdP</w:t>
      </w:r>
      <w:r w:rsidRPr="00445870">
        <w:rPr>
          <w:rFonts w:ascii="Book Antiqua" w:eastAsia="Times New Roman" w:hAnsi="Book Antiqua" w:cs="Times New Roman"/>
          <w:color w:val="000000"/>
          <w:sz w:val="24"/>
          <w:szCs w:val="24"/>
          <w:shd w:val="clear" w:color="auto" w:fill="FFFFFF"/>
          <w:vertAlign w:val="superscript"/>
          <w:lang w:val="en-US"/>
        </w:rPr>
        <w:t>[77</w:t>
      </w:r>
      <w:r w:rsidRPr="00445870">
        <w:rPr>
          <w:rFonts w:ascii="Book Antiqua" w:hAnsi="Book Antiqua" w:cs="Times New Roman"/>
          <w:color w:val="000000"/>
          <w:sz w:val="24"/>
          <w:szCs w:val="24"/>
          <w:shd w:val="clear" w:color="auto" w:fill="FFFFFF"/>
          <w:vertAlign w:val="superscript"/>
          <w:lang w:val="en-US" w:eastAsia="zh-CN"/>
        </w:rPr>
        <w:t>,</w:t>
      </w:r>
      <w:r w:rsidRPr="00445870">
        <w:rPr>
          <w:rFonts w:ascii="Book Antiqua" w:eastAsia="Times New Roman" w:hAnsi="Book Antiqua" w:cs="Times New Roman"/>
          <w:color w:val="000000"/>
          <w:sz w:val="24"/>
          <w:szCs w:val="24"/>
          <w:shd w:val="clear" w:color="auto" w:fill="FFFFFF"/>
          <w:vertAlign w:val="superscript"/>
          <w:lang w:val="en-US"/>
        </w:rPr>
        <w:t>78]</w:t>
      </w:r>
      <w:r w:rsidRPr="00445870">
        <w:rPr>
          <w:rFonts w:ascii="Book Antiqua" w:eastAsia="Times New Roman" w:hAnsi="Book Antiqua" w:cs="Times New Roman"/>
          <w:color w:val="000000"/>
          <w:sz w:val="24"/>
          <w:szCs w:val="24"/>
          <w:lang w:val="en-US" w:eastAsia="it-IT"/>
        </w:rPr>
        <w:t xml:space="preserve">. </w:t>
      </w:r>
      <w:r w:rsidRPr="00445870">
        <w:rPr>
          <w:rFonts w:ascii="Book Antiqua" w:eastAsia="Times New Roman" w:hAnsi="Book Antiqua" w:cs="Times New Roman"/>
          <w:color w:val="000000"/>
          <w:sz w:val="24"/>
          <w:szCs w:val="24"/>
          <w:lang w:val="en-GB"/>
        </w:rPr>
        <w:t>Antipsychotic drugs are widely used in the treatment of schizophrenia, mood disorders and somatic symptoms.</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eastAsia="Times New Roman" w:hAnsi="Book Antiqua"/>
          <w:bCs/>
          <w:color w:val="000000"/>
          <w:sz w:val="24"/>
          <w:szCs w:val="24"/>
          <w:lang w:val="en-GB"/>
        </w:rPr>
        <w:t>Conventional or first generation antipsychotic have been widely recognized as being associated with an increased risk of cardiac arrhythmias, TdP and SCD</w:t>
      </w:r>
      <w:r w:rsidRPr="00445870">
        <w:rPr>
          <w:rFonts w:ascii="Book Antiqua" w:eastAsia="Times New Roman" w:hAnsi="Book Antiqua"/>
          <w:bCs/>
          <w:color w:val="000000"/>
          <w:sz w:val="24"/>
          <w:szCs w:val="24"/>
          <w:shd w:val="clear" w:color="auto" w:fill="FFFFFF"/>
          <w:vertAlign w:val="superscript"/>
          <w:lang w:val="en-US"/>
        </w:rPr>
        <w:t>[79]</w:t>
      </w:r>
      <w:r w:rsidRPr="00445870">
        <w:rPr>
          <w:rFonts w:ascii="Book Antiqua" w:eastAsia="Times New Roman" w:hAnsi="Book Antiqua"/>
          <w:bCs/>
          <w:color w:val="000000"/>
          <w:sz w:val="24"/>
          <w:szCs w:val="24"/>
          <w:lang w:val="en-GB"/>
        </w:rPr>
        <w:t xml:space="preserve">. </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eastAsia="Times New Roman" w:hAnsi="Book Antiqua" w:cs="Times New Roman"/>
          <w:color w:val="000000"/>
          <w:sz w:val="24"/>
          <w:szCs w:val="24"/>
          <w:shd w:val="clear" w:color="auto" w:fill="FFFFFF"/>
          <w:lang w:val="en-GB"/>
        </w:rPr>
        <w:t>Since the early 1960s, sudden unexpected deaths with antipsychotic use have been reported</w:t>
      </w:r>
      <w:r w:rsidRPr="00445870">
        <w:rPr>
          <w:rFonts w:ascii="Book Antiqua" w:eastAsia="Times New Roman" w:hAnsi="Book Antiqua" w:cs="Times New Roman"/>
          <w:color w:val="000000"/>
          <w:sz w:val="24"/>
          <w:szCs w:val="24"/>
          <w:shd w:val="clear" w:color="auto" w:fill="FFFFFF"/>
          <w:vertAlign w:val="superscript"/>
          <w:lang w:val="en-US"/>
        </w:rPr>
        <w:t>[77]</w:t>
      </w:r>
      <w:r w:rsidRPr="00445870">
        <w:rPr>
          <w:rFonts w:ascii="Book Antiqua" w:eastAsia="Times New Roman" w:hAnsi="Book Antiqua" w:cs="Times New Roman"/>
          <w:color w:val="000000"/>
          <w:sz w:val="24"/>
          <w:szCs w:val="24"/>
          <w:shd w:val="clear" w:color="auto" w:fill="FFFFFF"/>
          <w:lang w:val="en-GB"/>
        </w:rPr>
        <w:t xml:space="preserve">. </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Style w:val="highlight"/>
          <w:rFonts w:ascii="Book Antiqua" w:eastAsia="Times New Roman" w:hAnsi="Book Antiqua" w:cs="Times New Roman"/>
          <w:color w:val="000000"/>
          <w:sz w:val="24"/>
          <w:szCs w:val="24"/>
          <w:lang w:val="en-GB"/>
        </w:rPr>
        <w:t xml:space="preserve">Among the </w:t>
      </w:r>
      <w:r w:rsidRPr="00445870">
        <w:rPr>
          <w:rFonts w:ascii="Book Antiqua" w:eastAsia="Times New Roman" w:hAnsi="Book Antiqua"/>
          <w:bCs/>
          <w:color w:val="000000"/>
          <w:sz w:val="24"/>
          <w:szCs w:val="24"/>
          <w:lang w:val="en-GB"/>
        </w:rPr>
        <w:t>first generation antipsychotic</w:t>
      </w:r>
      <w:r w:rsidRPr="00445870">
        <w:rPr>
          <w:rStyle w:val="highlight"/>
          <w:rFonts w:ascii="Book Antiqua" w:eastAsia="Times New Roman" w:hAnsi="Book Antiqua" w:cs="Times New Roman"/>
          <w:color w:val="000000"/>
          <w:sz w:val="24"/>
          <w:szCs w:val="24"/>
          <w:lang w:val="en-GB"/>
        </w:rPr>
        <w:t xml:space="preserve">, the described association between thioridazine and haloperidol with TdP or SCD led to the withdrawal of thioridazine from the market by its producer in 2005 </w:t>
      </w:r>
      <w:r w:rsidRPr="00445870">
        <w:rPr>
          <w:rFonts w:ascii="Book Antiqua" w:eastAsia="Times New Roman" w:hAnsi="Book Antiqua" w:cs="Times New Roman"/>
          <w:color w:val="000000"/>
          <w:sz w:val="24"/>
          <w:szCs w:val="24"/>
          <w:lang w:val="en-GB"/>
        </w:rPr>
        <w:t xml:space="preserve">and to the use of label warnings by the Food and Drug Administration </w:t>
      </w:r>
      <w:r w:rsidRPr="00445870">
        <w:rPr>
          <w:rFonts w:ascii="Book Antiqua" w:eastAsia="Times New Roman" w:hAnsi="Book Antiqua" w:cs="Times New Roman"/>
          <w:color w:val="000000"/>
          <w:sz w:val="24"/>
          <w:szCs w:val="24"/>
          <w:shd w:val="clear" w:color="auto" w:fill="FFFFFF"/>
          <w:lang w:val="en-GB"/>
        </w:rPr>
        <w:t>for intravenous haloperidol</w:t>
      </w:r>
      <w:r w:rsidRPr="00445870">
        <w:rPr>
          <w:rFonts w:ascii="Book Antiqua" w:eastAsia="Times New Roman" w:hAnsi="Book Antiqua" w:cs="Times New Roman"/>
          <w:color w:val="000000"/>
          <w:sz w:val="24"/>
          <w:szCs w:val="24"/>
          <w:shd w:val="clear" w:color="auto" w:fill="FFFFFF"/>
          <w:vertAlign w:val="superscript"/>
          <w:lang w:val="en-US"/>
        </w:rPr>
        <w:t>[80</w:t>
      </w:r>
      <w:r w:rsidRPr="00445870">
        <w:rPr>
          <w:rFonts w:ascii="Book Antiqua" w:hAnsi="Book Antiqua" w:cs="Times New Roman"/>
          <w:color w:val="000000"/>
          <w:sz w:val="24"/>
          <w:szCs w:val="24"/>
          <w:shd w:val="clear" w:color="auto" w:fill="FFFFFF"/>
          <w:vertAlign w:val="superscript"/>
          <w:lang w:val="en-US" w:eastAsia="zh-CN"/>
        </w:rPr>
        <w:t>,</w:t>
      </w:r>
      <w:r w:rsidRPr="00445870">
        <w:rPr>
          <w:rFonts w:ascii="Book Antiqua" w:eastAsia="Times New Roman" w:hAnsi="Book Antiqua" w:cs="Times New Roman"/>
          <w:color w:val="000000"/>
          <w:sz w:val="24"/>
          <w:szCs w:val="24"/>
          <w:shd w:val="clear" w:color="auto" w:fill="FFFFFF"/>
          <w:vertAlign w:val="superscript"/>
          <w:lang w:val="en-US"/>
        </w:rPr>
        <w:t>81]</w:t>
      </w:r>
      <w:r w:rsidRPr="00445870">
        <w:rPr>
          <w:rFonts w:ascii="Book Antiqua" w:eastAsia="Times New Roman" w:hAnsi="Book Antiqua" w:cs="Times New Roman"/>
          <w:color w:val="000000"/>
          <w:sz w:val="24"/>
          <w:szCs w:val="24"/>
          <w:shd w:val="clear" w:color="auto" w:fill="FFFFFF"/>
          <w:lang w:val="en-GB"/>
        </w:rPr>
        <w:t>. However, t</w:t>
      </w:r>
      <w:r w:rsidRPr="00445870">
        <w:rPr>
          <w:rFonts w:ascii="Book Antiqua" w:eastAsia="Times New Roman" w:hAnsi="Book Antiqua" w:cs="Times New Roman"/>
          <w:color w:val="000000"/>
          <w:sz w:val="24"/>
          <w:szCs w:val="24"/>
          <w:lang w:val="en-GB"/>
        </w:rPr>
        <w:t>he rate of ventricular arrhythmia,</w:t>
      </w:r>
      <w:r w:rsidRPr="00445870">
        <w:rPr>
          <w:rStyle w:val="apple-converted-space"/>
          <w:rFonts w:ascii="Book Antiqua" w:eastAsia="Times New Roman" w:hAnsi="Book Antiqua" w:cs="Times New Roman"/>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sudden</w:t>
      </w:r>
      <w:r w:rsidRPr="00445870">
        <w:rPr>
          <w:rStyle w:val="apple-converted-space"/>
          <w:rFonts w:ascii="Book Antiqua" w:eastAsia="Times New Roman" w:hAnsi="Book Antiqua" w:cs="Times New Roman"/>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death</w:t>
      </w:r>
      <w:r w:rsidRPr="00445870">
        <w:rPr>
          <w:rFonts w:ascii="Book Antiqua" w:eastAsia="Times New Roman" w:hAnsi="Book Antiqua" w:cs="Times New Roman"/>
          <w:color w:val="000000"/>
          <w:sz w:val="24"/>
          <w:szCs w:val="24"/>
          <w:lang w:val="en-GB"/>
        </w:rPr>
        <w:t>, and unexplained or unattended</w:t>
      </w:r>
      <w:r w:rsidRPr="00445870">
        <w:rPr>
          <w:rStyle w:val="apple-converted-space"/>
          <w:rFonts w:ascii="Book Antiqua" w:eastAsia="Times New Roman" w:hAnsi="Book Antiqua" w:cs="Times New Roman"/>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death</w:t>
      </w:r>
      <w:r w:rsidRPr="00445870">
        <w:rPr>
          <w:rStyle w:val="apple-converted-space"/>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rPr>
        <w:t>did not appear to increase with the dosage for either thioridazine or haloperidol, suggesting that low-doses</w:t>
      </w:r>
      <w:r w:rsidRPr="00445870">
        <w:rPr>
          <w:rStyle w:val="apple-converted-space"/>
          <w:rFonts w:ascii="Book Antiqua" w:eastAsia="Times New Roman" w:hAnsi="Book Antiqua" w:cs="Times New Roman"/>
          <w:color w:val="000000"/>
          <w:sz w:val="24"/>
          <w:szCs w:val="24"/>
          <w:lang w:val="en-GB"/>
        </w:rPr>
        <w:t xml:space="preserve"> of these drugs</w:t>
      </w:r>
      <w:r w:rsidRPr="00445870">
        <w:rPr>
          <w:rFonts w:ascii="Book Antiqua" w:eastAsia="Times New Roman" w:hAnsi="Book Antiqua" w:cs="Times New Roman"/>
          <w:color w:val="000000"/>
          <w:sz w:val="24"/>
          <w:szCs w:val="24"/>
          <w:lang w:val="en-GB"/>
        </w:rPr>
        <w:t xml:space="preserve"> have similar</w:t>
      </w:r>
      <w:r w:rsidRPr="00445870">
        <w:rPr>
          <w:rStyle w:val="apple-converted-space"/>
          <w:rFonts w:ascii="Book Antiqua" w:eastAsia="Times New Roman" w:hAnsi="Book Antiqua" w:cs="Times New Roman"/>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cardiac</w:t>
      </w:r>
      <w:r w:rsidRPr="00445870">
        <w:rPr>
          <w:rStyle w:val="apple-converted-space"/>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rPr>
        <w:t>safety</w:t>
      </w:r>
      <w:r w:rsidRPr="00445870">
        <w:rPr>
          <w:rFonts w:ascii="Book Antiqua" w:eastAsia="Times New Roman" w:hAnsi="Book Antiqua" w:cs="Times New Roman"/>
          <w:color w:val="000000"/>
          <w:sz w:val="24"/>
          <w:szCs w:val="24"/>
          <w:shd w:val="clear" w:color="auto" w:fill="FFFFFF"/>
          <w:vertAlign w:val="superscript"/>
          <w:lang w:val="en-US"/>
        </w:rPr>
        <w:t>[82]</w:t>
      </w:r>
      <w:r w:rsidRPr="00445870">
        <w:rPr>
          <w:rFonts w:ascii="Book Antiqua" w:eastAsia="Times New Roman" w:hAnsi="Book Antiqua" w:cs="Times New Roman"/>
          <w:color w:val="000000"/>
          <w:sz w:val="24"/>
          <w:szCs w:val="24"/>
          <w:lang w:val="en-GB"/>
        </w:rPr>
        <w:t xml:space="preserve">. As in the case of </w:t>
      </w:r>
      <w:r w:rsidRPr="00445870">
        <w:rPr>
          <w:rStyle w:val="highlight"/>
          <w:rFonts w:ascii="Book Antiqua" w:eastAsia="Times New Roman" w:hAnsi="Book Antiqua" w:cs="Times New Roman"/>
          <w:color w:val="000000"/>
          <w:sz w:val="24"/>
          <w:szCs w:val="24"/>
          <w:lang w:val="en-GB"/>
        </w:rPr>
        <w:t>thioridazine</w:t>
      </w:r>
      <w:r w:rsidRPr="00445870">
        <w:rPr>
          <w:rStyle w:val="apple-converted-space"/>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rPr>
        <w:t xml:space="preserve">and haloperidol, data on the safety profile and possible link of other </w:t>
      </w:r>
      <w:r w:rsidRPr="00445870">
        <w:rPr>
          <w:rFonts w:ascii="Book Antiqua" w:eastAsia="Times New Roman" w:hAnsi="Book Antiqua"/>
          <w:bCs/>
          <w:color w:val="000000"/>
          <w:sz w:val="24"/>
          <w:szCs w:val="24"/>
          <w:lang w:val="en-GB"/>
        </w:rPr>
        <w:t>first generation antipsychotic</w:t>
      </w:r>
      <w:r w:rsidRPr="00445870">
        <w:rPr>
          <w:rFonts w:ascii="Book Antiqua" w:eastAsia="Times New Roman" w:hAnsi="Book Antiqua" w:cs="Times New Roman"/>
          <w:color w:val="000000"/>
          <w:sz w:val="24"/>
          <w:szCs w:val="24"/>
          <w:lang w:val="en-GB"/>
        </w:rPr>
        <w:t xml:space="preserve"> with severe arrhythmias are contradictory</w:t>
      </w:r>
      <w:r w:rsidRPr="00445870">
        <w:rPr>
          <w:rFonts w:ascii="Book Antiqua" w:eastAsia="Times New Roman" w:hAnsi="Book Antiqua" w:cs="Times New Roman"/>
          <w:color w:val="000000"/>
          <w:sz w:val="24"/>
          <w:szCs w:val="24"/>
          <w:shd w:val="clear" w:color="auto" w:fill="FFFFFF"/>
          <w:vertAlign w:val="superscript"/>
          <w:lang w:val="en-US"/>
        </w:rPr>
        <w:t>[83-85]</w:t>
      </w:r>
      <w:r w:rsidRPr="00445870">
        <w:rPr>
          <w:rFonts w:ascii="Book Antiqua" w:eastAsia="Times New Roman" w:hAnsi="Book Antiqua" w:cs="Times New Roman"/>
          <w:color w:val="000000"/>
          <w:sz w:val="24"/>
          <w:szCs w:val="24"/>
          <w:lang w:val="en-GB"/>
        </w:rPr>
        <w:t>.</w:t>
      </w:r>
      <w:r w:rsidRPr="00445870">
        <w:rPr>
          <w:rFonts w:ascii="Book Antiqua" w:eastAsia="Times New Roman" w:hAnsi="Book Antiqua" w:cs="Times New Roman"/>
          <w:color w:val="000000"/>
          <w:sz w:val="24"/>
          <w:szCs w:val="24"/>
          <w:shd w:val="clear" w:color="auto" w:fill="FFFFFF"/>
          <w:lang w:val="en-GB"/>
        </w:rPr>
        <w:t xml:space="preserve"> </w:t>
      </w:r>
      <w:r w:rsidRPr="00445870">
        <w:rPr>
          <w:rStyle w:val="highlight"/>
          <w:rFonts w:ascii="Book Antiqua" w:eastAsia="Times New Roman" w:hAnsi="Book Antiqua" w:cs="Times New Roman"/>
          <w:color w:val="000000"/>
          <w:sz w:val="24"/>
          <w:szCs w:val="24"/>
          <w:lang w:val="en-GB"/>
        </w:rPr>
        <w:t xml:space="preserve">When first introduced, </w:t>
      </w:r>
      <w:r w:rsidRPr="00445870">
        <w:rPr>
          <w:rStyle w:val="highlight"/>
          <w:rFonts w:ascii="Book Antiqua" w:eastAsia="Times New Roman" w:hAnsi="Book Antiqua" w:cs="Times New Roman"/>
          <w:color w:val="000000"/>
          <w:sz w:val="24"/>
          <w:szCs w:val="24"/>
          <w:lang w:val="en-GB"/>
        </w:rPr>
        <w:lastRenderedPageBreak/>
        <w:t xml:space="preserve">atypical or </w:t>
      </w:r>
      <w:r w:rsidRPr="00445870">
        <w:rPr>
          <w:rFonts w:ascii="Book Antiqua" w:eastAsia="Times New Roman" w:hAnsi="Book Antiqua"/>
          <w:bCs/>
          <w:color w:val="000000"/>
          <w:sz w:val="24"/>
          <w:szCs w:val="24"/>
          <w:lang w:val="en-GB"/>
        </w:rPr>
        <w:t>second generation antipsychotic</w:t>
      </w:r>
      <w:r w:rsidRPr="00445870">
        <w:rPr>
          <w:rFonts w:ascii="Book Antiqua" w:eastAsia="Times New Roman" w:hAnsi="Book Antiqua"/>
          <w:b/>
          <w:bCs/>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 xml:space="preserve">were considered to be safer than </w:t>
      </w:r>
      <w:r w:rsidRPr="00445870">
        <w:rPr>
          <w:rFonts w:ascii="Book Antiqua" w:eastAsia="Times New Roman" w:hAnsi="Book Antiqua"/>
          <w:bCs/>
          <w:color w:val="000000"/>
          <w:sz w:val="24"/>
          <w:szCs w:val="24"/>
          <w:lang w:val="en-GB"/>
        </w:rPr>
        <w:t>first generation antipsychotic</w:t>
      </w:r>
      <w:r w:rsidRPr="00445870">
        <w:rPr>
          <w:rFonts w:ascii="Book Antiqua" w:eastAsia="Times New Roman" w:hAnsi="Book Antiqua"/>
          <w:b/>
          <w:bCs/>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as regards the QTc prolongation and arrhythmic risk</w:t>
      </w:r>
      <w:r w:rsidRPr="00445870">
        <w:rPr>
          <w:rFonts w:ascii="Book Antiqua" w:eastAsia="Times New Roman" w:hAnsi="Book Antiqua" w:cs="Times New Roman"/>
          <w:color w:val="000000"/>
          <w:sz w:val="24"/>
          <w:szCs w:val="24"/>
          <w:shd w:val="clear" w:color="auto" w:fill="FFFFFF"/>
          <w:vertAlign w:val="superscript"/>
          <w:lang w:val="en-US"/>
        </w:rPr>
        <w:t>[84,86</w:t>
      </w:r>
      <w:r w:rsidRPr="00445870">
        <w:rPr>
          <w:rFonts w:ascii="Book Antiqua" w:hAnsi="Book Antiqua" w:cs="Times New Roman"/>
          <w:color w:val="000000"/>
          <w:sz w:val="24"/>
          <w:szCs w:val="24"/>
          <w:shd w:val="clear" w:color="auto" w:fill="FFFFFF"/>
          <w:vertAlign w:val="superscript"/>
          <w:lang w:val="en-US" w:eastAsia="zh-CN"/>
        </w:rPr>
        <w:t>,</w:t>
      </w:r>
      <w:r w:rsidRPr="00445870">
        <w:rPr>
          <w:rFonts w:ascii="Book Antiqua" w:eastAsia="Times New Roman" w:hAnsi="Book Antiqua" w:cs="Times New Roman"/>
          <w:color w:val="000000"/>
          <w:sz w:val="24"/>
          <w:szCs w:val="24"/>
          <w:shd w:val="clear" w:color="auto" w:fill="FFFFFF"/>
          <w:vertAlign w:val="superscript"/>
          <w:lang w:val="en-US"/>
        </w:rPr>
        <w:t>87]</w:t>
      </w:r>
      <w:r w:rsidRPr="00445870">
        <w:rPr>
          <w:rStyle w:val="highlight"/>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color w:val="000000"/>
          <w:sz w:val="24"/>
          <w:szCs w:val="24"/>
          <w:lang w:val="en-GB"/>
        </w:rPr>
        <w:t>However these promising data were not univocally confirmed</w:t>
      </w:r>
      <w:r w:rsidRPr="00445870">
        <w:rPr>
          <w:rFonts w:ascii="Book Antiqua" w:eastAsia="Times New Roman" w:hAnsi="Book Antiqua" w:cs="Times New Roman"/>
          <w:color w:val="000000"/>
          <w:sz w:val="24"/>
          <w:szCs w:val="24"/>
          <w:shd w:val="clear" w:color="auto" w:fill="FFFFFF"/>
          <w:vertAlign w:val="superscript"/>
          <w:lang w:val="en-US"/>
        </w:rPr>
        <w:t>[88]</w:t>
      </w:r>
      <w:r w:rsidRPr="00445870">
        <w:rPr>
          <w:rFonts w:ascii="Book Antiqua" w:eastAsia="Times New Roman" w:hAnsi="Book Antiqua" w:cs="Times New Roman"/>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 xml:space="preserve">Among the </w:t>
      </w:r>
      <w:r w:rsidRPr="00445870">
        <w:rPr>
          <w:rFonts w:ascii="Book Antiqua" w:eastAsia="Times New Roman" w:hAnsi="Book Antiqua"/>
          <w:bCs/>
          <w:color w:val="000000"/>
          <w:sz w:val="24"/>
          <w:szCs w:val="24"/>
          <w:lang w:val="en-GB"/>
        </w:rPr>
        <w:t>second generation antipsychotic</w:t>
      </w:r>
      <w:r w:rsidRPr="00445870">
        <w:rPr>
          <w:rFonts w:ascii="Book Antiqua" w:eastAsia="Times New Roman" w:hAnsi="Book Antiqua"/>
          <w:b/>
          <w:bCs/>
          <w:color w:val="000000"/>
          <w:sz w:val="24"/>
          <w:szCs w:val="24"/>
          <w:lang w:val="en-GB"/>
        </w:rPr>
        <w:t xml:space="preserve"> </w:t>
      </w:r>
      <w:r w:rsidRPr="00445870">
        <w:rPr>
          <w:rStyle w:val="highlight"/>
          <w:rFonts w:ascii="Book Antiqua" w:eastAsia="Times New Roman" w:hAnsi="Book Antiqua" w:cs="Times New Roman"/>
          <w:color w:val="000000"/>
          <w:sz w:val="24"/>
          <w:szCs w:val="24"/>
          <w:lang w:val="en-GB"/>
        </w:rPr>
        <w:t>available, l</w:t>
      </w:r>
      <w:r w:rsidRPr="00445870">
        <w:rPr>
          <w:rFonts w:ascii="Book Antiqua" w:eastAsia="Times New Roman" w:hAnsi="Book Antiqua" w:cs="Times New Roman"/>
          <w:color w:val="000000"/>
          <w:sz w:val="24"/>
          <w:szCs w:val="24"/>
          <w:lang w:val="en-US"/>
        </w:rPr>
        <w:t>urasidone and aripiprazole seem to have minimal effect on QTc interval</w:t>
      </w:r>
      <w:r w:rsidRPr="00445870">
        <w:rPr>
          <w:rFonts w:ascii="Book Antiqua" w:eastAsia="Times New Roman" w:hAnsi="Book Antiqua" w:cs="Times New Roman"/>
          <w:color w:val="000000"/>
          <w:sz w:val="24"/>
          <w:szCs w:val="24"/>
          <w:shd w:val="clear" w:color="auto" w:fill="FFFFFF"/>
          <w:vertAlign w:val="superscript"/>
          <w:lang w:val="en-US"/>
        </w:rPr>
        <w:t>[89-91]</w:t>
      </w:r>
      <w:r w:rsidRPr="00445870">
        <w:rPr>
          <w:rFonts w:ascii="Book Antiqua" w:eastAsia="Times New Roman" w:hAnsi="Book Antiqua" w:cs="Times New Roman"/>
          <w:color w:val="000000"/>
          <w:sz w:val="24"/>
          <w:szCs w:val="24"/>
          <w:lang w:val="en-US"/>
        </w:rPr>
        <w:t>.</w:t>
      </w:r>
      <w:r w:rsidRPr="00445870">
        <w:rPr>
          <w:rFonts w:ascii="Book Antiqua" w:eastAsia="Times New Roman" w:hAnsi="Book Antiqua" w:cs="Times New Roman"/>
          <w:color w:val="000000"/>
          <w:sz w:val="24"/>
          <w:szCs w:val="24"/>
          <w:lang w:val="en-GB"/>
        </w:rPr>
        <w:t xml:space="preserve"> It should be noted that </w:t>
      </w:r>
      <w:r w:rsidRPr="00445870">
        <w:rPr>
          <w:rFonts w:ascii="Book Antiqua" w:eastAsia="Times New Roman" w:hAnsi="Book Antiqua" w:cs="Times New Roman"/>
          <w:color w:val="000000"/>
          <w:sz w:val="24"/>
          <w:szCs w:val="24"/>
          <w:shd w:val="clear" w:color="auto" w:fill="FFFFFF"/>
          <w:lang w:val="en-GB"/>
        </w:rPr>
        <w:t>patients with schizophrenia are more likely to experience SCD and QTc prolongation than individuals from the general population because of treatment-related metabolic disorders and autonomic dysfunction linked to the underlying psychiatric illness</w:t>
      </w:r>
      <w:r w:rsidRPr="00445870">
        <w:rPr>
          <w:rFonts w:ascii="Book Antiqua" w:eastAsia="Times New Roman" w:hAnsi="Book Antiqua" w:cs="Times New Roman"/>
          <w:color w:val="000000"/>
          <w:sz w:val="24"/>
          <w:szCs w:val="24"/>
          <w:shd w:val="clear" w:color="auto" w:fill="FFFFFF"/>
          <w:vertAlign w:val="superscript"/>
          <w:lang w:val="en-US"/>
        </w:rPr>
        <w:t>[92</w:t>
      </w:r>
      <w:r w:rsidRPr="00445870">
        <w:rPr>
          <w:rFonts w:ascii="Book Antiqua" w:hAnsi="Book Antiqua" w:cs="Times New Roman"/>
          <w:color w:val="000000"/>
          <w:sz w:val="24"/>
          <w:szCs w:val="24"/>
          <w:shd w:val="clear" w:color="auto" w:fill="FFFFFF"/>
          <w:vertAlign w:val="superscript"/>
          <w:lang w:val="en-US" w:eastAsia="zh-CN"/>
        </w:rPr>
        <w:t>,</w:t>
      </w:r>
      <w:r w:rsidRPr="00445870">
        <w:rPr>
          <w:rFonts w:ascii="Book Antiqua" w:eastAsia="Times New Roman" w:hAnsi="Book Antiqua" w:cs="Times New Roman"/>
          <w:color w:val="000000"/>
          <w:sz w:val="24"/>
          <w:szCs w:val="24"/>
          <w:shd w:val="clear" w:color="auto" w:fill="FFFFFF"/>
          <w:vertAlign w:val="superscript"/>
          <w:lang w:val="en-US"/>
        </w:rPr>
        <w:t>93]</w:t>
      </w:r>
      <w:r w:rsidRPr="00445870">
        <w:rPr>
          <w:rFonts w:ascii="Book Antiqua" w:eastAsia="Times New Roman" w:hAnsi="Book Antiqua" w:cs="Times New Roman"/>
          <w:color w:val="000000"/>
          <w:sz w:val="24"/>
          <w:szCs w:val="24"/>
          <w:shd w:val="clear" w:color="auto" w:fill="FFFFFF"/>
          <w:lang w:val="en-GB"/>
        </w:rPr>
        <w:t xml:space="preserve">. </w:t>
      </w:r>
      <w:r w:rsidRPr="00445870">
        <w:rPr>
          <w:rFonts w:ascii="Book Antiqua" w:eastAsia="Times New Roman" w:hAnsi="Book Antiqua" w:cs="Times New Roman"/>
          <w:color w:val="000000"/>
          <w:sz w:val="24"/>
          <w:szCs w:val="24"/>
          <w:lang w:val="en-GB"/>
        </w:rPr>
        <w:t>Given all of these evidence, and considering the contradictory and inconclusive data available, it is easy to imagine how difficult the assessment of the individual risk in patients taking antipsychotic agents must be. In fact, drug-induced LQTS is unpredictable in any given individual.</w:t>
      </w:r>
      <w:r w:rsidRPr="00445870">
        <w:rPr>
          <w:rFonts w:ascii="Book Antiqua" w:eastAsia="Times New Roman" w:hAnsi="Book Antiqua" w:cs="Times New Roman"/>
          <w:color w:val="000000"/>
          <w:sz w:val="24"/>
          <w:szCs w:val="24"/>
          <w:lang w:val="en-US"/>
        </w:rPr>
        <w:t xml:space="preserve"> </w:t>
      </w:r>
      <w:r w:rsidRPr="00445870">
        <w:rPr>
          <w:rFonts w:ascii="Book Antiqua" w:eastAsia="Times New Roman" w:hAnsi="Book Antiqua" w:cs="Times New Roman"/>
          <w:color w:val="000000"/>
          <w:sz w:val="24"/>
          <w:szCs w:val="24"/>
          <w:lang w:val="en-GB"/>
        </w:rPr>
        <w:t xml:space="preserve">Because of all the possible medical complications associated with antipsychotics, </w:t>
      </w:r>
      <w:r w:rsidRPr="00445870">
        <w:rPr>
          <w:rFonts w:ascii="Book Antiqua" w:hAnsi="Book Antiqua" w:cs="宋体"/>
          <w:bCs/>
          <w:sz w:val="24"/>
          <w:szCs w:val="24"/>
        </w:rPr>
        <w:t>Nachimuthu</w:t>
      </w:r>
      <w:r w:rsidRPr="00445870">
        <w:rPr>
          <w:rFonts w:ascii="Book Antiqua" w:eastAsia="Times New Roman" w:hAnsi="Book Antiqua" w:cs="Times New Roman"/>
          <w:i/>
          <w:color w:val="000000"/>
          <w:sz w:val="24"/>
          <w:szCs w:val="24"/>
          <w:lang w:val="en-GB"/>
        </w:rPr>
        <w:t xml:space="preserve"> et al</w:t>
      </w:r>
      <w:r w:rsidRPr="00445870">
        <w:rPr>
          <w:rFonts w:ascii="Book Antiqua" w:eastAsia="Times New Roman" w:hAnsi="Book Antiqua" w:cs="Times New Roman"/>
          <w:color w:val="000000"/>
          <w:sz w:val="24"/>
          <w:szCs w:val="24"/>
          <w:shd w:val="clear" w:color="auto" w:fill="FFFFFF"/>
          <w:vertAlign w:val="superscript"/>
          <w:lang w:val="en-US"/>
        </w:rPr>
        <w:t>[62]</w:t>
      </w:r>
      <w:r w:rsidRPr="00445870">
        <w:rPr>
          <w:rFonts w:ascii="Book Antiqua" w:hAnsi="Book Antiqua" w:cs="宋体"/>
          <w:b/>
          <w:bCs/>
          <w:sz w:val="24"/>
          <w:szCs w:val="24"/>
        </w:rPr>
        <w:t xml:space="preserve"> </w:t>
      </w:r>
      <w:r w:rsidRPr="00445870">
        <w:rPr>
          <w:rFonts w:ascii="Book Antiqua" w:hAnsi="Book Antiqua" w:cs="宋体"/>
          <w:bCs/>
          <w:sz w:val="24"/>
          <w:szCs w:val="24"/>
          <w:lang w:eastAsia="zh-CN"/>
        </w:rPr>
        <w:t xml:space="preserve">and </w:t>
      </w:r>
      <w:r w:rsidRPr="00445870">
        <w:rPr>
          <w:rFonts w:ascii="Book Antiqua" w:hAnsi="Book Antiqua" w:cs="宋体"/>
          <w:bCs/>
          <w:sz w:val="24"/>
          <w:szCs w:val="24"/>
        </w:rPr>
        <w:t>Shulman</w:t>
      </w:r>
      <w:r w:rsidRPr="00445870">
        <w:rPr>
          <w:rFonts w:ascii="Book Antiqua" w:hAnsi="Book Antiqua" w:cs="宋体"/>
          <w:b/>
          <w:bCs/>
          <w:sz w:val="24"/>
          <w:szCs w:val="24"/>
        </w:rPr>
        <w:t xml:space="preserve"> </w:t>
      </w:r>
      <w:r w:rsidRPr="00445870">
        <w:rPr>
          <w:rFonts w:ascii="Book Antiqua" w:eastAsia="Times New Roman" w:hAnsi="Book Antiqua" w:cs="Times New Roman"/>
          <w:i/>
          <w:color w:val="000000"/>
          <w:sz w:val="24"/>
          <w:szCs w:val="24"/>
          <w:lang w:val="en-GB"/>
        </w:rPr>
        <w:t>et al</w:t>
      </w:r>
      <w:r w:rsidRPr="00445870">
        <w:rPr>
          <w:rFonts w:ascii="Book Antiqua" w:eastAsia="Times New Roman" w:hAnsi="Book Antiqua" w:cs="Times New Roman"/>
          <w:color w:val="000000"/>
          <w:sz w:val="24"/>
          <w:szCs w:val="24"/>
          <w:shd w:val="clear" w:color="auto" w:fill="FFFFFF"/>
          <w:vertAlign w:val="superscript"/>
          <w:lang w:val="en-US"/>
        </w:rPr>
        <w:t>[94]</w:t>
      </w:r>
      <w:r w:rsidRPr="00445870">
        <w:rPr>
          <w:rFonts w:ascii="Book Antiqua" w:eastAsia="Times New Roman" w:hAnsi="Book Antiqua" w:cs="Times New Roman"/>
          <w:color w:val="000000"/>
          <w:sz w:val="24"/>
          <w:szCs w:val="24"/>
          <w:lang w:val="en-GB"/>
        </w:rPr>
        <w:t xml:space="preserve"> highlighted the importance of a multidisciplinary approach which takes into account pre-existing heart or other diseases, personal or family history of ventricular arrhythmias or syncope, metabolic and endocrine disorders such as hypothyroidism and hypokalemia in order to reduce the risk of adverse events. </w:t>
      </w:r>
      <w:r w:rsidRPr="00445870">
        <w:rPr>
          <w:rStyle w:val="highlight"/>
          <w:rFonts w:ascii="Book Antiqua" w:eastAsia="Times New Roman" w:hAnsi="Book Antiqua" w:cs="Times New Roman"/>
          <w:color w:val="000000"/>
          <w:sz w:val="24"/>
          <w:szCs w:val="24"/>
          <w:lang w:val="en-GB"/>
        </w:rPr>
        <w:t xml:space="preserve">Some authors recommend </w:t>
      </w:r>
      <w:r w:rsidRPr="00445870">
        <w:rPr>
          <w:rFonts w:ascii="Book Antiqua" w:eastAsia="Times New Roman" w:hAnsi="Book Antiqua" w:cs="Times New Roman"/>
          <w:color w:val="000000"/>
          <w:sz w:val="24"/>
          <w:szCs w:val="24"/>
          <w:lang w:val="en-GB"/>
        </w:rPr>
        <w:t>performing an ECG before and shortly after initiation of treatment with an antipsychotic drug in order to screen for existing or emergent prolongation of the QT interval</w:t>
      </w:r>
      <w:r w:rsidRPr="00445870">
        <w:rPr>
          <w:rFonts w:ascii="Book Antiqua" w:eastAsia="Times New Roman" w:hAnsi="Book Antiqua" w:cs="Times New Roman"/>
          <w:color w:val="000000"/>
          <w:sz w:val="24"/>
          <w:szCs w:val="24"/>
          <w:shd w:val="clear" w:color="auto" w:fill="FFFFFF"/>
          <w:vertAlign w:val="superscript"/>
          <w:lang w:val="en-US"/>
        </w:rPr>
        <w:t>[95]</w:t>
      </w:r>
      <w:r w:rsidRPr="00445870">
        <w:rPr>
          <w:rFonts w:ascii="Book Antiqua" w:eastAsia="Times New Roman" w:hAnsi="Book Antiqua" w:cs="Times New Roman"/>
          <w:color w:val="000000"/>
          <w:sz w:val="24"/>
          <w:szCs w:val="24"/>
          <w:lang w:val="en-GB"/>
        </w:rPr>
        <w:t>. The majority of authors recommend a baseline ECG for patients with personal or family history of cardiovascular disease or signs of arrhythmias, such as syncope, and for those patients taking another agent known to prolong QTc</w:t>
      </w:r>
      <w:r w:rsidRPr="00445870">
        <w:rPr>
          <w:rFonts w:ascii="Book Antiqua" w:eastAsia="Times New Roman" w:hAnsi="Book Antiqua" w:cs="Times New Roman"/>
          <w:color w:val="000000"/>
          <w:sz w:val="24"/>
          <w:szCs w:val="24"/>
          <w:shd w:val="clear" w:color="auto" w:fill="FFFFFF"/>
          <w:vertAlign w:val="superscript"/>
          <w:lang w:val="en-US"/>
        </w:rPr>
        <w:t>[96]</w:t>
      </w:r>
      <w:r w:rsidRPr="00445870">
        <w:rPr>
          <w:rFonts w:ascii="Book Antiqua" w:eastAsia="Times New Roman" w:hAnsi="Book Antiqua" w:cs="Times New Roman"/>
          <w:color w:val="000000"/>
          <w:sz w:val="24"/>
          <w:szCs w:val="24"/>
          <w:lang w:val="en-GB"/>
        </w:rPr>
        <w:t>.</w:t>
      </w:r>
      <w:r w:rsidRPr="00445870">
        <w:rPr>
          <w:rFonts w:ascii="Book Antiqua" w:eastAsia="Times New Roman" w:hAnsi="Book Antiqua" w:cs="Times New Roman"/>
          <w:color w:val="000000"/>
          <w:sz w:val="24"/>
          <w:szCs w:val="24"/>
          <w:lang w:val="en-US"/>
        </w:rPr>
        <w:t xml:space="preserve"> </w:t>
      </w:r>
      <w:r w:rsidRPr="00445870">
        <w:rPr>
          <w:rFonts w:ascii="Book Antiqua" w:eastAsia="Times New Roman" w:hAnsi="Book Antiqua" w:cs="Times New Roman"/>
          <w:color w:val="000000"/>
          <w:sz w:val="24"/>
          <w:szCs w:val="24"/>
          <w:lang w:val="en-GB"/>
        </w:rPr>
        <w:t xml:space="preserve">De Hert </w:t>
      </w:r>
      <w:r w:rsidRPr="00445870">
        <w:rPr>
          <w:rFonts w:ascii="Book Antiqua" w:eastAsia="Times New Roman" w:hAnsi="Book Antiqua" w:cs="Times New Roman"/>
          <w:i/>
          <w:color w:val="000000"/>
          <w:sz w:val="24"/>
          <w:szCs w:val="24"/>
          <w:lang w:val="en-GB"/>
        </w:rPr>
        <w:t>et al</w:t>
      </w:r>
      <w:r w:rsidRPr="00445870">
        <w:rPr>
          <w:rFonts w:ascii="Book Antiqua" w:eastAsia="Times New Roman" w:hAnsi="Book Antiqua" w:cs="Times New Roman"/>
          <w:color w:val="000000"/>
          <w:sz w:val="24"/>
          <w:szCs w:val="24"/>
          <w:shd w:val="clear" w:color="auto" w:fill="FFFFFF"/>
          <w:vertAlign w:val="superscript"/>
          <w:lang w:val="en-US"/>
        </w:rPr>
        <w:t>[97]</w:t>
      </w:r>
      <w:r w:rsidRPr="00445870">
        <w:rPr>
          <w:rFonts w:ascii="Book Antiqua" w:eastAsia="Times New Roman" w:hAnsi="Book Antiqua" w:cs="Times New Roman"/>
          <w:color w:val="000000"/>
          <w:sz w:val="24"/>
          <w:szCs w:val="24"/>
          <w:lang w:val="en-GB"/>
        </w:rPr>
        <w:t xml:space="preserve"> performed a systematic review </w:t>
      </w:r>
      <w:r w:rsidRPr="00445870">
        <w:rPr>
          <w:rStyle w:val="apple-converted-space"/>
          <w:rFonts w:ascii="Book Antiqua" w:eastAsia="Times New Roman" w:hAnsi="Book Antiqua" w:cs="Times New Roman"/>
          <w:color w:val="000000"/>
          <w:sz w:val="24"/>
          <w:szCs w:val="24"/>
          <w:shd w:val="clear" w:color="auto" w:fill="FFFFFF"/>
          <w:lang w:val="en-GB"/>
        </w:rPr>
        <w:t>of the practice guidelines for the screening and monitoring of cardiometabolic risk in patients with schizophrenia and related psychotic disorders using the Appraisal of Guidelines for Research and Evaluation (AGREE). The authors concluded that four European guidelines can be recommended for clinical use in daily clinical practice and proposed a monitoring protocol to manage cardiovascular disease risk</w:t>
      </w:r>
      <w:r w:rsidRPr="00445870">
        <w:rPr>
          <w:rFonts w:ascii="Book Antiqua" w:eastAsia="Times New Roman" w:hAnsi="Book Antiqua" w:cs="Times New Roman"/>
          <w:color w:val="000000"/>
          <w:sz w:val="24"/>
          <w:szCs w:val="24"/>
          <w:shd w:val="clear" w:color="auto" w:fill="FFFFFF"/>
          <w:lang w:val="en-US"/>
        </w:rPr>
        <w:t>.</w:t>
      </w:r>
      <w:r w:rsidRPr="00445870">
        <w:rPr>
          <w:rFonts w:ascii="Book Antiqua" w:eastAsia="Times New Roman" w:hAnsi="Book Antiqua" w:cs="Times New Roman"/>
          <w:color w:val="000000"/>
          <w:sz w:val="24"/>
          <w:szCs w:val="24"/>
          <w:lang w:val="en-GB"/>
        </w:rPr>
        <w:t xml:space="preserve"> After a careful research of the literature, Trinkley </w:t>
      </w:r>
      <w:r w:rsidRPr="00445870">
        <w:rPr>
          <w:rFonts w:ascii="Book Antiqua" w:eastAsia="Times New Roman"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GB" w:eastAsia="zh-CN"/>
        </w:rPr>
        <w:t>[13]</w:t>
      </w:r>
      <w:r w:rsidRPr="00445870">
        <w:rPr>
          <w:rFonts w:ascii="Book Antiqua" w:eastAsia="Times New Roman" w:hAnsi="Book Antiqua" w:cs="Times New Roman"/>
          <w:color w:val="000000"/>
          <w:sz w:val="24"/>
          <w:szCs w:val="24"/>
          <w:lang w:val="en-GB"/>
        </w:rPr>
        <w:t xml:space="preserve"> concluded that it is necessary to perform a careful and systematic </w:t>
      </w:r>
      <w:r w:rsidRPr="00445870">
        <w:rPr>
          <w:rFonts w:ascii="Book Antiqua" w:eastAsia="Times New Roman" w:hAnsi="Book Antiqua" w:cs="Times New Roman"/>
          <w:color w:val="000000"/>
          <w:sz w:val="24"/>
          <w:szCs w:val="24"/>
          <w:shd w:val="clear" w:color="auto" w:fill="FFFFFF"/>
          <w:lang w:val="en-US"/>
        </w:rPr>
        <w:t>monitoring of electrocardiography and electrolytes, after the initiation of QT-interval-prolonging drugs. Where there are risk factors for QTc prolongation, patients should be trained to go to the emergency room in case of palpitations, lightheadedness, dizziness or syncope. When the</w:t>
      </w:r>
      <w:r w:rsidRPr="00445870">
        <w:rPr>
          <w:rFonts w:ascii="Book Antiqua" w:eastAsia="Times New Roman" w:hAnsi="Book Antiqua" w:cs="Times New Roman"/>
          <w:color w:val="000000"/>
          <w:sz w:val="24"/>
          <w:szCs w:val="24"/>
          <w:lang w:val="en-US"/>
        </w:rPr>
        <w:t xml:space="preserve"> QTc </w:t>
      </w:r>
      <w:r w:rsidRPr="00445870">
        <w:rPr>
          <w:rFonts w:ascii="Book Antiqua" w:eastAsia="Times New Roman" w:hAnsi="Book Antiqua" w:cs="Times New Roman"/>
          <w:color w:val="000000"/>
          <w:sz w:val="24"/>
          <w:szCs w:val="24"/>
          <w:shd w:val="clear" w:color="auto" w:fill="FFFFFF"/>
          <w:lang w:val="en-US"/>
        </w:rPr>
        <w:t>interval is 470-500 ms for males, or 480-500 ms for females, or the</w:t>
      </w:r>
      <w:r w:rsidRPr="00445870">
        <w:rPr>
          <w:rFonts w:ascii="Book Antiqua" w:eastAsia="Times New Roman" w:hAnsi="Book Antiqua" w:cs="Times New Roman"/>
          <w:color w:val="000000"/>
          <w:sz w:val="24"/>
          <w:szCs w:val="24"/>
          <w:lang w:val="en-US"/>
        </w:rPr>
        <w:t xml:space="preserve"> QTc </w:t>
      </w:r>
      <w:r w:rsidRPr="00445870">
        <w:rPr>
          <w:rFonts w:ascii="Book Antiqua" w:eastAsia="Times New Roman" w:hAnsi="Book Antiqua" w:cs="Times New Roman"/>
          <w:color w:val="000000"/>
          <w:sz w:val="24"/>
          <w:szCs w:val="24"/>
          <w:shd w:val="clear" w:color="auto" w:fill="FFFFFF"/>
          <w:lang w:val="en-US"/>
        </w:rPr>
        <w:t xml:space="preserve">interval increases by 60 ms or more from </w:t>
      </w:r>
      <w:r w:rsidRPr="00445870">
        <w:rPr>
          <w:rFonts w:ascii="Book Antiqua" w:eastAsia="Times New Roman" w:hAnsi="Book Antiqua" w:cs="Times New Roman"/>
          <w:color w:val="000000"/>
          <w:sz w:val="24"/>
          <w:szCs w:val="24"/>
          <w:shd w:val="clear" w:color="auto" w:fill="FFFFFF"/>
          <w:lang w:val="en-US"/>
        </w:rPr>
        <w:lastRenderedPageBreak/>
        <w:t>pretreatment values, dose reduction or discontinuation of the offending drug should be considered if possible, and electrolytes corrected as needed. Furthermore, if the</w:t>
      </w:r>
      <w:r w:rsidRPr="00445870">
        <w:rPr>
          <w:rFonts w:ascii="Book Antiqua" w:eastAsia="Times New Roman" w:hAnsi="Book Antiqua" w:cs="Times New Roman"/>
          <w:color w:val="000000"/>
          <w:sz w:val="24"/>
          <w:szCs w:val="24"/>
          <w:lang w:val="en-US"/>
        </w:rPr>
        <w:t xml:space="preserve"> QTc </w:t>
      </w:r>
      <w:r w:rsidRPr="00445870">
        <w:rPr>
          <w:rFonts w:ascii="Book Antiqua" w:eastAsia="Times New Roman" w:hAnsi="Book Antiqua" w:cs="Times New Roman"/>
          <w:color w:val="000000"/>
          <w:sz w:val="24"/>
          <w:szCs w:val="24"/>
          <w:shd w:val="clear" w:color="auto" w:fill="FFFFFF"/>
          <w:lang w:val="en-US"/>
        </w:rPr>
        <w:t>interval is ≥</w:t>
      </w:r>
      <w:r w:rsidRPr="00445870">
        <w:rPr>
          <w:rFonts w:ascii="Book Antiqua" w:hAnsi="Book Antiqua" w:cs="Times New Roman"/>
          <w:color w:val="000000"/>
          <w:sz w:val="24"/>
          <w:szCs w:val="24"/>
          <w:shd w:val="clear" w:color="auto" w:fill="FFFFFF"/>
          <w:lang w:val="en-US" w:eastAsia="zh-CN"/>
        </w:rPr>
        <w:t xml:space="preserve"> </w:t>
      </w:r>
      <w:r w:rsidRPr="00445870">
        <w:rPr>
          <w:rFonts w:ascii="Book Antiqua" w:eastAsia="Times New Roman" w:hAnsi="Book Antiqua" w:cs="Times New Roman"/>
          <w:color w:val="000000"/>
          <w:sz w:val="24"/>
          <w:szCs w:val="24"/>
          <w:shd w:val="clear" w:color="auto" w:fill="FFFFFF"/>
          <w:lang w:val="en-US"/>
        </w:rPr>
        <w:t xml:space="preserve">500 ms, the drug should be discontinued, and continuous ECG telemetry monitoring should be performed, or a 12-lead ECG should be repeated every 2-4 h, until the QT interval has normalized </w:t>
      </w:r>
      <w:r w:rsidRPr="00445870">
        <w:rPr>
          <w:rFonts w:ascii="Book Antiqua" w:eastAsia="Times New Roman" w:hAnsi="Book Antiqua" w:cs="Times New Roman"/>
          <w:color w:val="000000"/>
          <w:sz w:val="24"/>
          <w:szCs w:val="24"/>
          <w:shd w:val="clear" w:color="auto" w:fill="FFFFFF"/>
          <w:vertAlign w:val="superscript"/>
          <w:lang w:val="en-US"/>
        </w:rPr>
        <w:t>[13]</w:t>
      </w:r>
      <w:r w:rsidRPr="00445870">
        <w:rPr>
          <w:rFonts w:ascii="Book Antiqua" w:eastAsia="Times New Roman" w:hAnsi="Book Antiqua" w:cs="Times New Roman"/>
          <w:color w:val="000000"/>
          <w:sz w:val="24"/>
          <w:szCs w:val="24"/>
          <w:shd w:val="clear" w:color="auto" w:fill="FFFFFF"/>
          <w:lang w:val="en-US"/>
        </w:rPr>
        <w:t xml:space="preserve">. </w:t>
      </w:r>
      <w:r w:rsidRPr="00445870">
        <w:rPr>
          <w:rFonts w:ascii="Book Antiqua" w:eastAsia="Times New Roman" w:hAnsi="Book Antiqua" w:cs="Times New Roman"/>
          <w:color w:val="000000"/>
          <w:sz w:val="24"/>
          <w:szCs w:val="24"/>
          <w:lang w:val="en-GB"/>
        </w:rPr>
        <w:t>The American Psychiatric Association practice guidelines report that an absolute QTc interval &gt; 500 msec or an increase of 60 msec from baseline requires dosage reduction or discontinuation of the agent. Serum potassium levels and an ECG should be obtained before initiating treatment with thioridazine, mesoridazine and pimozide and in the presence of cardiac risk factors, known heart disease, personal history of syncope, a family history of sudden death under 40 years age or LQTS before treatment with ziprazidone. An ECG should be performed again after a significant change in the  dose of thioridazine, mesoridazine and pimozide or in the presence of cardiac risk factors, ziprasidone, or following the addition of another QT-prolonging medication</w:t>
      </w:r>
      <w:r w:rsidRPr="00445870">
        <w:rPr>
          <w:rFonts w:ascii="Book Antiqua" w:eastAsia="Times New Roman" w:hAnsi="Book Antiqua" w:cs="Times New Roman"/>
          <w:color w:val="000000"/>
          <w:sz w:val="24"/>
          <w:szCs w:val="24"/>
          <w:shd w:val="clear" w:color="auto" w:fill="FFFFFF"/>
          <w:vertAlign w:val="superscript"/>
          <w:lang w:val="en-US"/>
        </w:rPr>
        <w:t>[98</w:t>
      </w:r>
      <w:r w:rsidRPr="00445870">
        <w:rPr>
          <w:rFonts w:ascii="Book Antiqua" w:hAnsi="Book Antiqua" w:cs="Times New Roman"/>
          <w:color w:val="000000"/>
          <w:sz w:val="24"/>
          <w:szCs w:val="24"/>
          <w:shd w:val="clear" w:color="auto" w:fill="FFFFFF"/>
          <w:vertAlign w:val="superscript"/>
          <w:lang w:val="en-US" w:eastAsia="zh-CN"/>
        </w:rPr>
        <w:t>,</w:t>
      </w:r>
      <w:r w:rsidRPr="00445870">
        <w:rPr>
          <w:rFonts w:ascii="Book Antiqua" w:eastAsia="Times New Roman" w:hAnsi="Book Antiqua" w:cs="Times New Roman"/>
          <w:color w:val="000000"/>
          <w:sz w:val="24"/>
          <w:szCs w:val="24"/>
          <w:shd w:val="clear" w:color="auto" w:fill="FFFFFF"/>
          <w:vertAlign w:val="superscript"/>
          <w:lang w:val="en-US"/>
        </w:rPr>
        <w:t>99]</w:t>
      </w:r>
      <w:r w:rsidRPr="00445870">
        <w:rPr>
          <w:rFonts w:ascii="Book Antiqua" w:eastAsia="Times New Roman" w:hAnsi="Book Antiqua" w:cs="Times New Roman"/>
          <w:color w:val="000000"/>
          <w:sz w:val="24"/>
          <w:szCs w:val="24"/>
          <w:lang w:val="en-GB"/>
        </w:rPr>
        <w:t xml:space="preserve">. Based on a relevant literature research, </w:t>
      </w:r>
      <w:hyperlink r:id="rId11" w:history="1">
        <w:r w:rsidRPr="00445870">
          <w:rPr>
            <w:rStyle w:val="Hyperlink"/>
            <w:rFonts w:ascii="Book Antiqua" w:eastAsia="Times New Roman" w:hAnsi="Book Antiqua"/>
            <w:color w:val="000000"/>
            <w:sz w:val="24"/>
            <w:szCs w:val="24"/>
            <w:u w:val="none"/>
            <w:shd w:val="clear" w:color="auto" w:fill="FFFFFF"/>
            <w:lang w:val="en-GB"/>
          </w:rPr>
          <w:t>Shah</w:t>
        </w:r>
      </w:hyperlink>
      <w:r w:rsidRPr="00445870">
        <w:rPr>
          <w:rFonts w:ascii="Book Antiqua" w:eastAsia="Times New Roman" w:hAnsi="Book Antiqua" w:cs="Times New Roman"/>
          <w:color w:val="000000"/>
          <w:sz w:val="24"/>
          <w:szCs w:val="24"/>
          <w:lang w:val="en-GB"/>
        </w:rPr>
        <w:t xml:space="preserve"> </w:t>
      </w:r>
      <w:r w:rsidRPr="00445870">
        <w:rPr>
          <w:rFonts w:ascii="Book Antiqua" w:eastAsia="Times New Roman" w:hAnsi="Book Antiqua" w:cs="Times New Roman"/>
          <w:i/>
          <w:color w:val="000000"/>
          <w:sz w:val="24"/>
          <w:szCs w:val="24"/>
          <w:lang w:val="en-GB"/>
        </w:rPr>
        <w:t>et al</w:t>
      </w:r>
      <w:r w:rsidRPr="00445870">
        <w:rPr>
          <w:rFonts w:ascii="Book Antiqua" w:eastAsia="Times New Roman" w:hAnsi="Book Antiqua" w:cs="Times New Roman"/>
          <w:color w:val="000000"/>
          <w:sz w:val="24"/>
          <w:szCs w:val="24"/>
          <w:shd w:val="clear" w:color="auto" w:fill="FFFFFF"/>
          <w:vertAlign w:val="superscript"/>
          <w:lang w:val="en-US"/>
        </w:rPr>
        <w:t>[100]</w:t>
      </w:r>
      <w:r w:rsidRPr="00445870">
        <w:rPr>
          <w:rFonts w:ascii="Book Antiqua" w:eastAsia="Times New Roman" w:hAnsi="Book Antiqua" w:cs="Times New Roman"/>
          <w:color w:val="000000"/>
          <w:sz w:val="24"/>
          <w:szCs w:val="24"/>
          <w:lang w:val="en-GB"/>
        </w:rPr>
        <w:t xml:space="preserve"> recently provided clinical practice guidelines for monitoring QTc intervals in patients being treated with antipsychotics. The authors reported that antipsychotics can be prescribed without pre-treatment ECG and without ECG monitoring, with the exception of patients with increased cardiac risk, antipsychotics with known risk of TdP and SCD, patients with an overdose on antipsychotic agents.</w:t>
      </w:r>
      <w:r w:rsidRPr="00445870">
        <w:rPr>
          <w:rFonts w:ascii="Book Antiqua" w:eastAsia="Times New Roman" w:hAnsi="Book Antiqua" w:cs="Times New Roman"/>
          <w:color w:val="000000"/>
          <w:sz w:val="24"/>
          <w:szCs w:val="24"/>
          <w:lang w:val="en-US"/>
        </w:rPr>
        <w:t xml:space="preserve"> </w:t>
      </w:r>
      <w:r w:rsidRPr="00445870">
        <w:rPr>
          <w:rFonts w:ascii="Book Antiqua" w:eastAsia="Times New Roman" w:hAnsi="Book Antiqua" w:cs="Times New Roman"/>
          <w:color w:val="000000"/>
          <w:sz w:val="24"/>
          <w:szCs w:val="24"/>
          <w:lang w:val="en-GB"/>
        </w:rPr>
        <w:t>In these cases ECG monitoring is recommended. If a pre-treatment ECG indicates a prolonged QTc, the ECG should be repeated and risk factors assessed and it is advisable to use lusaridone, which is the agent with minimal QTc prolongation. If QTc prolongation is assessed during antipsychotic treatment, the ECG should be repeated and monitored in case of continuous QTc prolongation in association with evaluation and correction of serum electrolytes. If a patient being treated complains of syncope or palpitations, discontinuation of the antipsychotic can be considered.</w:t>
      </w:r>
    </w:p>
    <w:p w:rsidR="002069C2" w:rsidRPr="00445870" w:rsidRDefault="002069C2" w:rsidP="00445870">
      <w:pPr>
        <w:shd w:val="clear" w:color="auto" w:fill="FFFFFF"/>
        <w:spacing w:after="0" w:line="360" w:lineRule="auto"/>
        <w:jc w:val="both"/>
        <w:rPr>
          <w:rFonts w:ascii="Book Antiqua" w:hAnsi="Book Antiqua" w:cs="Times New Roman"/>
          <w:color w:val="000000"/>
          <w:sz w:val="24"/>
          <w:szCs w:val="24"/>
          <w:lang w:val="en-GB" w:eastAsia="zh-CN"/>
        </w:rPr>
      </w:pPr>
    </w:p>
    <w:p w:rsidR="002069C2" w:rsidRPr="00445870" w:rsidRDefault="002069C2" w:rsidP="00445870">
      <w:pPr>
        <w:shd w:val="clear" w:color="auto" w:fill="FFFFFF"/>
        <w:spacing w:after="0" w:line="360" w:lineRule="auto"/>
        <w:jc w:val="both"/>
        <w:rPr>
          <w:rFonts w:ascii="Book Antiqua" w:eastAsia="Times New Roman" w:hAnsi="Book Antiqua" w:cs="Times New Roman"/>
          <w:b/>
          <w:color w:val="000000"/>
          <w:sz w:val="24"/>
          <w:szCs w:val="24"/>
          <w:lang w:val="en-GB"/>
        </w:rPr>
      </w:pPr>
      <w:r w:rsidRPr="00445870">
        <w:rPr>
          <w:rFonts w:ascii="Book Antiqua" w:eastAsia="Times New Roman" w:hAnsi="Book Antiqua"/>
          <w:b/>
          <w:bCs/>
          <w:i/>
          <w:iCs/>
          <w:color w:val="000000"/>
          <w:sz w:val="24"/>
          <w:szCs w:val="24"/>
          <w:lang w:val="en-GB"/>
        </w:rPr>
        <w:t>Prognostic significance in cardiovascular disease</w:t>
      </w:r>
    </w:p>
    <w:p w:rsidR="002069C2" w:rsidRPr="00445870" w:rsidRDefault="002069C2" w:rsidP="00445870">
      <w:pPr>
        <w:pStyle w:val="Paragrafoelenco1"/>
        <w:spacing w:after="0" w:line="360" w:lineRule="auto"/>
        <w:ind w:left="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GB"/>
        </w:rPr>
        <w:t xml:space="preserve">As already outlined, several cardiovascular diseases are associated to QTc prolongation. </w:t>
      </w:r>
      <w:r w:rsidRPr="00445870">
        <w:rPr>
          <w:rStyle w:val="highlight"/>
          <w:rFonts w:ascii="Book Antiqua" w:hAnsi="Book Antiqua" w:cs="Times New Roman"/>
          <w:color w:val="000000"/>
          <w:sz w:val="24"/>
          <w:szCs w:val="24"/>
          <w:lang w:val="en-US"/>
        </w:rPr>
        <w:t>Those known to predispose to QT-prolongation are HF, cardiac arrhythmias, bradycardia, myocardial ischemia, and HCM</w:t>
      </w:r>
      <w:r w:rsidRPr="00445870">
        <w:rPr>
          <w:rFonts w:ascii="Book Antiqua" w:hAnsi="Book Antiqua" w:cs="Times New Roman"/>
          <w:color w:val="000000"/>
          <w:sz w:val="24"/>
          <w:szCs w:val="24"/>
          <w:shd w:val="clear" w:color="auto" w:fill="FFFFFF"/>
          <w:vertAlign w:val="superscript"/>
          <w:lang w:val="en-US"/>
        </w:rPr>
        <w:t>[40-42]</w:t>
      </w:r>
      <w:r w:rsidRPr="00445870">
        <w:rPr>
          <w:rStyle w:val="highlight"/>
          <w:rFonts w:ascii="Book Antiqua" w:hAnsi="Book Antiqua" w:cs="Times New Roman"/>
          <w:color w:val="000000"/>
          <w:sz w:val="24"/>
          <w:szCs w:val="24"/>
          <w:lang w:val="en-US"/>
        </w:rPr>
        <w:t xml:space="preserve">. </w:t>
      </w:r>
      <w:r w:rsidRPr="00445870">
        <w:rPr>
          <w:rFonts w:ascii="Book Antiqua" w:hAnsi="Book Antiqua" w:cs="Times New Roman"/>
          <w:color w:val="000000"/>
          <w:sz w:val="24"/>
          <w:szCs w:val="24"/>
          <w:lang w:val="en-US"/>
        </w:rPr>
        <w:t>Prolonged QTc reflect cardiac repolarization prolongation and/or increased repolarization inhomogenity known to be associated with an increased risk of arrhythmias</w:t>
      </w:r>
      <w:r w:rsidRPr="00445870">
        <w:rPr>
          <w:rFonts w:ascii="Book Antiqua" w:hAnsi="Book Antiqua" w:cs="Times New Roman"/>
          <w:color w:val="000000"/>
          <w:sz w:val="24"/>
          <w:szCs w:val="24"/>
          <w:shd w:val="clear" w:color="auto" w:fill="FFFFFF"/>
          <w:vertAlign w:val="superscript"/>
          <w:lang w:val="en-US"/>
        </w:rPr>
        <w:t>[101]</w:t>
      </w:r>
      <w:r w:rsidRPr="00445870">
        <w:rPr>
          <w:rFonts w:ascii="Book Antiqua" w:hAnsi="Book Antiqua" w:cs="Times New Roman"/>
          <w:color w:val="000000"/>
          <w:sz w:val="24"/>
          <w:szCs w:val="24"/>
          <w:lang w:val="en-US"/>
        </w:rPr>
        <w:t xml:space="preserve">. </w:t>
      </w:r>
    </w:p>
    <w:p w:rsidR="002069C2" w:rsidRPr="00445870" w:rsidRDefault="002069C2" w:rsidP="00694741">
      <w:pPr>
        <w:pStyle w:val="Paragrafoelenco1"/>
        <w:spacing w:after="0" w:line="360" w:lineRule="auto"/>
        <w:ind w:left="0" w:firstLineChars="200" w:firstLine="480"/>
        <w:jc w:val="both"/>
        <w:rPr>
          <w:rFonts w:ascii="Book Antiqua" w:hAnsi="Book Antiqua"/>
          <w:color w:val="000000"/>
          <w:sz w:val="24"/>
          <w:szCs w:val="24"/>
          <w:lang w:val="en-US" w:eastAsia="zh-CN"/>
        </w:rPr>
      </w:pPr>
      <w:r w:rsidRPr="00445870">
        <w:rPr>
          <w:rFonts w:ascii="Book Antiqua" w:hAnsi="Book Antiqua"/>
          <w:color w:val="000000"/>
          <w:sz w:val="24"/>
          <w:szCs w:val="24"/>
          <w:lang w:val="en-US"/>
        </w:rPr>
        <w:lastRenderedPageBreak/>
        <w:t>QTc prolongation has been widely observed in patients with myocardial infarction and it has been suggested as one of the earliest ECG abnormalities in transmural ischemia</w:t>
      </w:r>
      <w:r w:rsidRPr="00445870">
        <w:rPr>
          <w:rFonts w:ascii="Book Antiqua" w:hAnsi="Book Antiqua"/>
          <w:color w:val="000000"/>
          <w:sz w:val="24"/>
          <w:szCs w:val="24"/>
          <w:shd w:val="clear" w:color="auto" w:fill="FFFFFF"/>
          <w:vertAlign w:val="superscript"/>
          <w:lang w:val="en-US"/>
        </w:rPr>
        <w:t>[102]</w:t>
      </w:r>
      <w:r w:rsidRPr="00445870">
        <w:rPr>
          <w:rFonts w:ascii="Book Antiqua" w:hAnsi="Book Antiqua"/>
          <w:color w:val="000000"/>
          <w:sz w:val="24"/>
          <w:szCs w:val="24"/>
          <w:lang w:val="en-US"/>
        </w:rPr>
        <w:t xml:space="preserve"> and a prognostic marker of arrhythmic events</w:t>
      </w:r>
      <w:r w:rsidRPr="00445870">
        <w:rPr>
          <w:rFonts w:ascii="Book Antiqua" w:hAnsi="Book Antiqua"/>
          <w:color w:val="000000"/>
          <w:sz w:val="24"/>
          <w:szCs w:val="24"/>
          <w:shd w:val="clear" w:color="auto" w:fill="FFFFFF"/>
          <w:vertAlign w:val="superscript"/>
          <w:lang w:val="en-US"/>
        </w:rPr>
        <w:t>[103]</w:t>
      </w:r>
      <w:r w:rsidRPr="00445870">
        <w:rPr>
          <w:rFonts w:ascii="Book Antiqua" w:hAnsi="Book Antiqua"/>
          <w:color w:val="000000"/>
          <w:sz w:val="24"/>
          <w:szCs w:val="24"/>
          <w:lang w:val="en-US"/>
        </w:rPr>
        <w:t xml:space="preserve">. </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GB"/>
        </w:rPr>
        <w:t>Thus, for some time, the assessment of QTc interval has been considered an interesting tool in the evaluation of the arrhythmic risk</w:t>
      </w:r>
      <w:r w:rsidRPr="00445870">
        <w:rPr>
          <w:rFonts w:ascii="Book Antiqua" w:hAnsi="Book Antiqua" w:cs="Times New Roman"/>
          <w:color w:val="000000"/>
          <w:sz w:val="24"/>
          <w:szCs w:val="24"/>
          <w:shd w:val="clear" w:color="auto" w:fill="FFFFFF"/>
          <w:vertAlign w:val="superscript"/>
          <w:lang w:val="en-US"/>
        </w:rPr>
        <w:t>[10</w:t>
      </w:r>
      <w:r w:rsidRPr="00445870">
        <w:rPr>
          <w:rFonts w:ascii="Book Antiqua" w:hAnsi="Book Antiqua" w:cs="Times New Roman"/>
          <w:color w:val="000000"/>
          <w:sz w:val="24"/>
          <w:szCs w:val="24"/>
          <w:shd w:val="clear" w:color="auto" w:fill="FFFFFF"/>
          <w:vertAlign w:val="superscript"/>
          <w:lang w:val="en-US" w:eastAsia="zh-CN"/>
        </w:rPr>
        <w:t>4,</w:t>
      </w:r>
      <w:r w:rsidRPr="00445870">
        <w:rPr>
          <w:rFonts w:ascii="Book Antiqua" w:hAnsi="Book Antiqua" w:cs="Times New Roman"/>
          <w:color w:val="000000"/>
          <w:sz w:val="24"/>
          <w:szCs w:val="24"/>
          <w:shd w:val="clear" w:color="auto" w:fill="FFFFFF"/>
          <w:vertAlign w:val="superscript"/>
          <w:lang w:val="en-US"/>
        </w:rPr>
        <w:t>105]</w:t>
      </w:r>
      <w:r w:rsidRPr="00445870">
        <w:rPr>
          <w:rFonts w:ascii="Book Antiqua" w:hAnsi="Book Antiqua" w:cs="Times New Roman"/>
          <w:color w:val="000000"/>
          <w:sz w:val="24"/>
          <w:szCs w:val="24"/>
          <w:lang w:val="en-GB"/>
        </w:rPr>
        <w:t xml:space="preserve"> </w:t>
      </w:r>
      <w:r w:rsidRPr="00445870">
        <w:rPr>
          <w:rFonts w:ascii="Book Antiqua" w:hAnsi="Book Antiqua" w:cs="Times New Roman"/>
          <w:color w:val="000000"/>
          <w:sz w:val="24"/>
          <w:szCs w:val="24"/>
          <w:lang w:val="en-US" w:eastAsia="it-IT"/>
        </w:rPr>
        <w:t xml:space="preserve">improving the accuracy of </w:t>
      </w:r>
      <w:r w:rsidRPr="00445870">
        <w:rPr>
          <w:rFonts w:ascii="Book Antiqua" w:hAnsi="Book Antiqua" w:cs="Times New Roman"/>
          <w:color w:val="000000"/>
          <w:sz w:val="24"/>
          <w:szCs w:val="24"/>
          <w:lang w:val="en-US"/>
        </w:rPr>
        <w:t>the personalized cardiovascular prognosis when associated to conventional risk models for cardiovascular disease</w:t>
      </w:r>
      <w:r w:rsidRPr="00445870">
        <w:rPr>
          <w:rFonts w:ascii="Book Antiqua" w:hAnsi="Book Antiqua" w:cs="Times New Roman"/>
          <w:color w:val="000000"/>
          <w:sz w:val="24"/>
          <w:szCs w:val="24"/>
          <w:shd w:val="clear" w:color="auto" w:fill="FFFFFF"/>
          <w:vertAlign w:val="superscript"/>
          <w:lang w:val="en-US"/>
        </w:rPr>
        <w:t>[106]</w:t>
      </w:r>
      <w:r w:rsidRPr="00445870">
        <w:rPr>
          <w:rFonts w:ascii="Book Antiqua" w:hAnsi="Book Antiqua" w:cs="Times New Roman"/>
          <w:color w:val="000000"/>
          <w:sz w:val="24"/>
          <w:szCs w:val="24"/>
          <w:lang w:val="en-US"/>
        </w:rPr>
        <w:t>.</w:t>
      </w:r>
      <w:r w:rsidRPr="00445870">
        <w:rPr>
          <w:rFonts w:ascii="Book Antiqua" w:hAnsi="Book Antiqua" w:cs="Times New Roman"/>
          <w:color w:val="000000"/>
          <w:sz w:val="24"/>
          <w:szCs w:val="24"/>
          <w:lang w:val="en-US" w:eastAsia="it-IT"/>
        </w:rPr>
        <w:t xml:space="preserve"> </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rPr>
        <w:t xml:space="preserve">However, data available in literature concerning the role of QTc prolongation in the risk assessment are not univocal. The QTc </w:t>
      </w:r>
      <w:r w:rsidRPr="00445870">
        <w:rPr>
          <w:rStyle w:val="highlight2"/>
          <w:rFonts w:ascii="Book Antiqua" w:hAnsi="Book Antiqua"/>
          <w:color w:val="000000"/>
          <w:sz w:val="24"/>
          <w:szCs w:val="24"/>
          <w:lang w:val="en-US"/>
        </w:rPr>
        <w:t>interval</w:t>
      </w:r>
      <w:r w:rsidRPr="00445870">
        <w:rPr>
          <w:rFonts w:ascii="Book Antiqua" w:hAnsi="Book Antiqua" w:cs="Times New Roman"/>
          <w:color w:val="000000"/>
          <w:sz w:val="24"/>
          <w:szCs w:val="24"/>
          <w:lang w:val="en-US"/>
        </w:rPr>
        <w:t xml:space="preserve"> did not seem a useful prognostic tool after acute myocardial infarction</w:t>
      </w:r>
      <w:r w:rsidRPr="00445870">
        <w:rPr>
          <w:rFonts w:ascii="Book Antiqua" w:hAnsi="Book Antiqua" w:cs="Times New Roman"/>
          <w:color w:val="000000"/>
          <w:sz w:val="24"/>
          <w:szCs w:val="24"/>
          <w:shd w:val="clear" w:color="auto" w:fill="FFFFFF"/>
          <w:vertAlign w:val="superscript"/>
          <w:lang w:val="en-US"/>
        </w:rPr>
        <w:t>[107]</w:t>
      </w:r>
      <w:r w:rsidRPr="00445870">
        <w:rPr>
          <w:rFonts w:ascii="Book Antiqua" w:hAnsi="Book Antiqua" w:cs="Times New Roman"/>
          <w:color w:val="000000"/>
          <w:sz w:val="24"/>
          <w:szCs w:val="24"/>
          <w:lang w:val="en-US" w:eastAsia="it-IT"/>
        </w:rPr>
        <w:t xml:space="preserve"> and </w:t>
      </w:r>
      <w:r w:rsidRPr="00445870">
        <w:rPr>
          <w:rFonts w:ascii="Book Antiqua" w:hAnsi="Book Antiqua" w:cs="Times New Roman"/>
          <w:color w:val="000000"/>
          <w:sz w:val="24"/>
          <w:szCs w:val="24"/>
          <w:lang w:val="en-US"/>
        </w:rPr>
        <w:t>reduced left ventricular ejection fraction (LVEF) and frequent ventricular premature complexes were found to be the most important factors for predicting subsequent SCD after acute myocardial infarction</w:t>
      </w:r>
      <w:r w:rsidRPr="00445870">
        <w:rPr>
          <w:rFonts w:ascii="Book Antiqua" w:hAnsi="Book Antiqua" w:cs="Times New Roman"/>
          <w:color w:val="000000"/>
          <w:sz w:val="24"/>
          <w:szCs w:val="24"/>
          <w:shd w:val="clear" w:color="auto" w:fill="FFFFFF"/>
          <w:vertAlign w:val="superscript"/>
          <w:lang w:val="en-US"/>
        </w:rPr>
        <w:t>[108]</w:t>
      </w:r>
      <w:r w:rsidRPr="00445870">
        <w:rPr>
          <w:rFonts w:ascii="Book Antiqua" w:hAnsi="Book Antiqua" w:cs="Times New Roman"/>
          <w:color w:val="000000"/>
          <w:sz w:val="24"/>
          <w:szCs w:val="24"/>
          <w:lang w:val="en-US"/>
        </w:rPr>
        <w:t xml:space="preserve">. </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eastAsia="it-IT"/>
        </w:rPr>
        <w:t xml:space="preserve">Similarly in patients with HF, </w:t>
      </w:r>
      <w:r w:rsidRPr="00445870">
        <w:rPr>
          <w:rFonts w:ascii="Book Antiqua" w:hAnsi="Book Antiqua" w:cs="Times New Roman"/>
          <w:color w:val="000000"/>
          <w:sz w:val="24"/>
          <w:szCs w:val="24"/>
          <w:lang w:val="en-US"/>
        </w:rPr>
        <w:t xml:space="preserve">baseline QTc </w:t>
      </w:r>
      <w:r w:rsidRPr="00445870">
        <w:rPr>
          <w:rStyle w:val="highlight2"/>
          <w:rFonts w:ascii="Book Antiqua" w:hAnsi="Book Antiqua"/>
          <w:color w:val="000000"/>
          <w:sz w:val="24"/>
          <w:szCs w:val="24"/>
          <w:lang w:val="en-US"/>
        </w:rPr>
        <w:t>interval</w:t>
      </w:r>
      <w:r w:rsidRPr="00445870">
        <w:rPr>
          <w:rFonts w:ascii="Book Antiqua" w:hAnsi="Book Antiqua" w:cs="Times New Roman"/>
          <w:color w:val="000000"/>
          <w:sz w:val="24"/>
          <w:szCs w:val="24"/>
          <w:lang w:val="en-US"/>
        </w:rPr>
        <w:t xml:space="preserve"> within normal limits seems to be associated with a marked reduction in mortality, suggesting its possible usefulness in identifying patients who might benefit from prophylactic treatment with antiarrhythmic drugs</w:t>
      </w:r>
      <w:r w:rsidRPr="00445870">
        <w:rPr>
          <w:rFonts w:ascii="Book Antiqua" w:hAnsi="Book Antiqua" w:cs="Times New Roman"/>
          <w:color w:val="000000"/>
          <w:sz w:val="24"/>
          <w:szCs w:val="24"/>
          <w:shd w:val="clear" w:color="auto" w:fill="FFFFFF"/>
          <w:vertAlign w:val="superscript"/>
          <w:lang w:val="en-US"/>
        </w:rPr>
        <w:t>[109]</w:t>
      </w:r>
      <w:r w:rsidRPr="00445870">
        <w:rPr>
          <w:rFonts w:ascii="Book Antiqua" w:hAnsi="Book Antiqua" w:cs="Times New Roman"/>
          <w:color w:val="000000"/>
          <w:sz w:val="24"/>
          <w:szCs w:val="24"/>
          <w:lang w:val="en-US"/>
        </w:rPr>
        <w:t xml:space="preserve">. Prolonged QTc </w:t>
      </w:r>
      <w:r w:rsidRPr="00445870">
        <w:rPr>
          <w:rStyle w:val="highlight2"/>
          <w:rFonts w:ascii="Book Antiqua" w:hAnsi="Book Antiqua"/>
          <w:color w:val="000000"/>
          <w:sz w:val="24"/>
          <w:szCs w:val="24"/>
          <w:lang w:val="en-US"/>
        </w:rPr>
        <w:t>interval</w:t>
      </w:r>
      <w:r w:rsidRPr="00445870">
        <w:rPr>
          <w:rFonts w:ascii="Book Antiqua" w:hAnsi="Book Antiqua" w:cs="Times New Roman"/>
          <w:color w:val="000000"/>
          <w:sz w:val="24"/>
          <w:szCs w:val="24"/>
          <w:lang w:val="en-US"/>
        </w:rPr>
        <w:t xml:space="preserve"> has been found to be a strong, independent predictor of adverse outcomes in patients with advanced </w:t>
      </w:r>
      <w:r w:rsidRPr="00445870">
        <w:rPr>
          <w:rStyle w:val="highlight2"/>
          <w:rFonts w:ascii="Book Antiqua" w:hAnsi="Book Antiqua"/>
          <w:color w:val="000000"/>
          <w:sz w:val="24"/>
          <w:szCs w:val="24"/>
          <w:lang w:val="en-US"/>
        </w:rPr>
        <w:t xml:space="preserve">HF </w:t>
      </w:r>
      <w:r w:rsidRPr="00445870">
        <w:rPr>
          <w:rFonts w:ascii="Book Antiqua" w:hAnsi="Book Antiqua" w:cs="Times New Roman"/>
          <w:color w:val="000000"/>
          <w:sz w:val="24"/>
          <w:szCs w:val="24"/>
          <w:lang w:val="en-US"/>
        </w:rPr>
        <w:t>with BNP levels &gt;400 pg/mL</w:t>
      </w:r>
      <w:r w:rsidRPr="00445870">
        <w:rPr>
          <w:rFonts w:ascii="Book Antiqua" w:hAnsi="Book Antiqua" w:cs="Times New Roman"/>
          <w:color w:val="000000"/>
          <w:sz w:val="24"/>
          <w:szCs w:val="24"/>
          <w:shd w:val="clear" w:color="auto" w:fill="FFFFFF"/>
          <w:vertAlign w:val="superscript"/>
          <w:lang w:val="en-US"/>
        </w:rPr>
        <w:t>[110]</w:t>
      </w:r>
      <w:r w:rsidRPr="00445870">
        <w:rPr>
          <w:rFonts w:ascii="Book Antiqua" w:hAnsi="Book Antiqua" w:cs="Times New Roman"/>
          <w:color w:val="000000"/>
          <w:sz w:val="24"/>
          <w:szCs w:val="24"/>
          <w:lang w:val="en-US"/>
        </w:rPr>
        <w:t xml:space="preserve">. </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rPr>
        <w:t xml:space="preserve">At the same time, prolonged QRS </w:t>
      </w:r>
      <w:r w:rsidRPr="00445870">
        <w:rPr>
          <w:rStyle w:val="highlight2"/>
          <w:rFonts w:ascii="Book Antiqua" w:hAnsi="Book Antiqua"/>
          <w:color w:val="000000"/>
          <w:sz w:val="24"/>
          <w:szCs w:val="24"/>
          <w:lang w:val="en-US"/>
        </w:rPr>
        <w:t>interval</w:t>
      </w:r>
      <w:r w:rsidRPr="00445870">
        <w:rPr>
          <w:rFonts w:ascii="Book Antiqua" w:hAnsi="Book Antiqua" w:cs="Times New Roman"/>
          <w:color w:val="000000"/>
          <w:sz w:val="24"/>
          <w:szCs w:val="24"/>
          <w:lang w:val="en-US"/>
        </w:rPr>
        <w:t xml:space="preserve">, but not prolonged QTc </w:t>
      </w:r>
      <w:r w:rsidRPr="00445870">
        <w:rPr>
          <w:rStyle w:val="highlight2"/>
          <w:rFonts w:ascii="Book Antiqua" w:hAnsi="Book Antiqua"/>
          <w:color w:val="000000"/>
          <w:sz w:val="24"/>
          <w:szCs w:val="24"/>
          <w:lang w:val="en-US"/>
        </w:rPr>
        <w:t>interval</w:t>
      </w:r>
      <w:r w:rsidRPr="00445870">
        <w:rPr>
          <w:rFonts w:ascii="Book Antiqua" w:hAnsi="Book Antiqua" w:cs="Times New Roman"/>
          <w:color w:val="000000"/>
          <w:sz w:val="24"/>
          <w:szCs w:val="24"/>
          <w:lang w:val="en-US"/>
        </w:rPr>
        <w:t>, was observed to be associated with increased long-term mortality in patients with acute decompensated HF</w:t>
      </w:r>
      <w:r w:rsidRPr="00445870">
        <w:rPr>
          <w:rFonts w:ascii="Book Antiqua" w:hAnsi="Book Antiqua" w:cs="Times New Roman"/>
          <w:color w:val="000000"/>
          <w:sz w:val="24"/>
          <w:szCs w:val="24"/>
          <w:shd w:val="clear" w:color="auto" w:fill="FFFFFF"/>
          <w:vertAlign w:val="superscript"/>
          <w:lang w:val="en-US"/>
        </w:rPr>
        <w:t>[111]</w:t>
      </w:r>
      <w:r w:rsidRPr="00445870">
        <w:rPr>
          <w:rFonts w:ascii="Book Antiqua" w:hAnsi="Book Antiqua" w:cs="Times New Roman"/>
          <w:color w:val="000000"/>
          <w:sz w:val="24"/>
          <w:szCs w:val="24"/>
          <w:lang w:val="en-US"/>
        </w:rPr>
        <w:t xml:space="preserve">. </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Moreover, the role of QTc prolongation as a marker of arrhythmic risk is not widely confirmed, sometimes judged “imperfect”, and nowadays its role remains controversial</w:t>
      </w:r>
      <w:r w:rsidRPr="00445870">
        <w:rPr>
          <w:rFonts w:ascii="Book Antiqua" w:hAnsi="Book Antiqua" w:cs="Times New Roman"/>
          <w:color w:val="000000"/>
          <w:sz w:val="24"/>
          <w:szCs w:val="24"/>
          <w:vertAlign w:val="superscript"/>
          <w:lang w:val="en-GB"/>
        </w:rPr>
        <w:t>[112</w:t>
      </w:r>
      <w:r w:rsidRPr="00445870">
        <w:rPr>
          <w:rFonts w:ascii="Book Antiqua" w:hAnsi="Book Antiqua" w:cs="Times New Roman"/>
          <w:color w:val="000000"/>
          <w:sz w:val="24"/>
          <w:szCs w:val="24"/>
          <w:vertAlign w:val="superscript"/>
          <w:lang w:val="en-GB" w:eastAsia="zh-CN"/>
        </w:rPr>
        <w:t>,</w:t>
      </w:r>
      <w:r w:rsidRPr="00445870">
        <w:rPr>
          <w:rFonts w:ascii="Book Antiqua" w:hAnsi="Book Antiqua" w:cs="Times New Roman"/>
          <w:color w:val="000000"/>
          <w:sz w:val="24"/>
          <w:szCs w:val="24"/>
          <w:vertAlign w:val="superscript"/>
          <w:lang w:val="en-GB"/>
        </w:rPr>
        <w:t>113]</w:t>
      </w:r>
      <w:r w:rsidRPr="00445870">
        <w:rPr>
          <w:rFonts w:ascii="Book Antiqua" w:hAnsi="Book Antiqua" w:cs="Times New Roman"/>
          <w:color w:val="000000"/>
          <w:sz w:val="24"/>
          <w:szCs w:val="24"/>
          <w:lang w:val="en-GB"/>
        </w:rPr>
        <w:t>.</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highlight w:val="yellow"/>
          <w:lang w:val="en-US"/>
        </w:rPr>
      </w:pPr>
      <w:r w:rsidRPr="00445870">
        <w:rPr>
          <w:rFonts w:ascii="Book Antiqua" w:hAnsi="Book Antiqua" w:cs="Times New Roman"/>
          <w:color w:val="000000"/>
          <w:sz w:val="24"/>
          <w:szCs w:val="24"/>
          <w:lang w:val="en-US"/>
        </w:rPr>
        <w:t xml:space="preserve">Despite the large number of studies on the evaluation of QTc in cardiovascular diseases, data about its utility are not consistent and the measurement of QTc interval in daily clinical practice is not widely carried out. Based on this background, other </w:t>
      </w:r>
      <w:r w:rsidRPr="00445870">
        <w:rPr>
          <w:rFonts w:ascii="Book Antiqua" w:hAnsi="Book Antiqua" w:cs="Times New Roman"/>
          <w:color w:val="000000"/>
          <w:sz w:val="24"/>
          <w:szCs w:val="24"/>
          <w:lang w:val="en-GB"/>
        </w:rPr>
        <w:t>strategies to assess abnormalities of VR in cardiovascular diseases have been proposed.</w:t>
      </w:r>
    </w:p>
    <w:p w:rsidR="002069C2" w:rsidRPr="00445870" w:rsidRDefault="002069C2" w:rsidP="00445870">
      <w:pPr>
        <w:spacing w:after="0" w:line="360" w:lineRule="auto"/>
        <w:jc w:val="both"/>
        <w:rPr>
          <w:rStyle w:val="hps"/>
          <w:rFonts w:ascii="Book Antiqua" w:hAnsi="Book Antiqua" w:cs="Times New Roman"/>
          <w:b/>
          <w:bCs/>
          <w:color w:val="000000"/>
          <w:sz w:val="24"/>
          <w:szCs w:val="24"/>
          <w:lang w:val="en-US" w:eastAsia="zh-CN"/>
        </w:rPr>
      </w:pPr>
    </w:p>
    <w:p w:rsidR="002069C2" w:rsidRPr="00445870" w:rsidRDefault="002069C2" w:rsidP="00445870">
      <w:pPr>
        <w:spacing w:after="0" w:line="360" w:lineRule="auto"/>
        <w:jc w:val="both"/>
        <w:rPr>
          <w:rFonts w:ascii="Book Antiqua" w:hAnsi="Book Antiqua" w:cs="Times New Roman"/>
          <w:color w:val="000000"/>
          <w:sz w:val="24"/>
          <w:szCs w:val="24"/>
          <w:lang w:val="en-GB"/>
        </w:rPr>
      </w:pPr>
      <w:r w:rsidRPr="00445870">
        <w:rPr>
          <w:rStyle w:val="hps"/>
          <w:rFonts w:ascii="Book Antiqua" w:hAnsi="Book Antiqua" w:cs="Times New Roman"/>
          <w:b/>
          <w:bCs/>
          <w:color w:val="000000"/>
          <w:sz w:val="24"/>
          <w:szCs w:val="24"/>
          <w:lang w:val="en-US"/>
        </w:rPr>
        <w:t>QT DISPERSION</w:t>
      </w:r>
    </w:p>
    <w:p w:rsidR="002069C2" w:rsidRPr="00445870" w:rsidRDefault="002069C2" w:rsidP="00445870">
      <w:pPr>
        <w:spacing w:after="0" w:line="360" w:lineRule="auto"/>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 xml:space="preserve">The “simple” measurement of QT interval cannot always permit a complete assessment of the arrhythmic risk. The analysis of the QT dispersion seems to more accurately represent the non-uniform prolongation of APs and heterogeneity of the duration of the refractory </w:t>
      </w:r>
      <w:r w:rsidRPr="00445870">
        <w:rPr>
          <w:rFonts w:ascii="Book Antiqua" w:hAnsi="Book Antiqua" w:cs="Times New Roman"/>
          <w:color w:val="000000"/>
          <w:sz w:val="24"/>
          <w:szCs w:val="24"/>
          <w:lang w:val="en-GB"/>
        </w:rPr>
        <w:lastRenderedPageBreak/>
        <w:t>periods and the conduction velocities of adjacent myocardial areas, thus better analyzing the perturbation of VR.</w:t>
      </w:r>
    </w:p>
    <w:p w:rsidR="002069C2" w:rsidRPr="00445870" w:rsidRDefault="002069C2" w:rsidP="00694741">
      <w:pPr>
        <w:spacing w:after="0" w:line="360" w:lineRule="auto"/>
        <w:ind w:firstLineChars="200" w:firstLine="480"/>
        <w:jc w:val="both"/>
        <w:rPr>
          <w:rStyle w:val="hps"/>
          <w:rFonts w:ascii="Book Antiqua" w:hAnsi="Book Antiqua" w:cs="Times New Roman"/>
          <w:color w:val="000000"/>
          <w:sz w:val="24"/>
          <w:szCs w:val="24"/>
          <w:lang w:val="en-US" w:eastAsia="zh-CN"/>
        </w:rPr>
      </w:pPr>
      <w:r w:rsidRPr="00445870">
        <w:rPr>
          <w:rStyle w:val="hps"/>
          <w:rFonts w:ascii="Book Antiqua" w:hAnsi="Book Antiqua" w:cs="Times New Roman"/>
          <w:color w:val="000000"/>
          <w:sz w:val="24"/>
          <w:szCs w:val="24"/>
          <w:lang w:val="en-US"/>
        </w:rPr>
        <w:t>Various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experimental studies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have highlighted</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close relationship</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between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dispersion of the</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myocardial</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repolarization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and the development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of ventricular arrhythmias</w:t>
      </w:r>
      <w:r w:rsidRPr="00445870">
        <w:rPr>
          <w:rStyle w:val="hps"/>
          <w:rFonts w:ascii="Book Antiqua" w:hAnsi="Book Antiqua" w:cs="Times New Roman"/>
          <w:color w:val="000000"/>
          <w:sz w:val="24"/>
          <w:szCs w:val="24"/>
          <w:vertAlign w:val="superscript"/>
          <w:lang w:val="en-US"/>
        </w:rPr>
        <w:t>[114-116]</w:t>
      </w:r>
      <w:r w:rsidRPr="00445870">
        <w:rPr>
          <w:rStyle w:val="hps"/>
          <w:rFonts w:ascii="Book Antiqua" w:hAnsi="Book Antiqua" w:cs="Times New Roman"/>
          <w:color w:val="000000"/>
          <w:sz w:val="24"/>
          <w:szCs w:val="24"/>
          <w:lang w:val="en-US"/>
        </w:rPr>
        <w:t xml:space="preserve">. </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GB"/>
        </w:rPr>
      </w:pPr>
      <w:r w:rsidRPr="00445870">
        <w:rPr>
          <w:rFonts w:ascii="Book Antiqua" w:hAnsi="Book Antiqua" w:cs="Times New Roman"/>
          <w:color w:val="000000"/>
          <w:sz w:val="24"/>
          <w:szCs w:val="24"/>
          <w:lang w:val="en-US"/>
        </w:rPr>
        <w:t xml:space="preserve">A </w:t>
      </w:r>
      <w:r w:rsidRPr="00445870">
        <w:rPr>
          <w:rStyle w:val="hps"/>
          <w:rFonts w:ascii="Book Antiqua" w:hAnsi="Book Antiqua" w:cs="Times New Roman"/>
          <w:color w:val="000000"/>
          <w:sz w:val="24"/>
          <w:szCs w:val="24"/>
          <w:lang w:val="en-US"/>
        </w:rPr>
        <w:t>non-invasive method</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to highlight the</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inhomogeneity</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of</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myocardial</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repolarization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time has been proposed, i.e. the measurement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of the variability</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of the</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QT interval duration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in the different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leads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 xml:space="preserve">of the </w:t>
      </w:r>
      <w:r w:rsidRPr="00445870">
        <w:rPr>
          <w:rFonts w:ascii="Book Antiqua" w:hAnsi="Book Antiqua" w:cs="Times New Roman"/>
          <w:color w:val="000000"/>
          <w:sz w:val="24"/>
          <w:szCs w:val="24"/>
          <w:lang w:val="en-US"/>
        </w:rPr>
        <w:t xml:space="preserve">standard </w:t>
      </w:r>
      <w:r w:rsidRPr="00445870">
        <w:rPr>
          <w:rStyle w:val="hps"/>
          <w:rFonts w:ascii="Book Antiqua" w:hAnsi="Book Antiqua" w:cs="Times New Roman"/>
          <w:color w:val="000000"/>
          <w:sz w:val="24"/>
          <w:szCs w:val="24"/>
          <w:lang w:val="en-US"/>
        </w:rPr>
        <w:t>12-lead</w:t>
      </w:r>
      <w:r w:rsidRPr="00445870">
        <w:rPr>
          <w:rFonts w:ascii="Book Antiqua" w:hAnsi="Book Antiqua" w:cs="Times New Roman"/>
          <w:color w:val="000000"/>
          <w:sz w:val="24"/>
          <w:szCs w:val="24"/>
          <w:lang w:val="en-US"/>
        </w:rPr>
        <w:t xml:space="preserve"> electrocardiogram</w:t>
      </w:r>
      <w:r w:rsidRPr="00445870">
        <w:rPr>
          <w:rFonts w:ascii="Book Antiqua" w:hAnsi="Book Antiqua" w:cs="Times New Roman"/>
          <w:color w:val="000000"/>
          <w:sz w:val="24"/>
          <w:szCs w:val="24"/>
          <w:vertAlign w:val="superscript"/>
          <w:lang w:val="en-US"/>
        </w:rPr>
        <w:t>[117</w:t>
      </w:r>
      <w:r w:rsidRPr="00445870">
        <w:rPr>
          <w:rFonts w:ascii="Book Antiqua" w:hAnsi="Book Antiqua" w:cs="Times New Roman"/>
          <w:color w:val="000000"/>
          <w:sz w:val="24"/>
          <w:szCs w:val="24"/>
          <w:vertAlign w:val="superscript"/>
          <w:lang w:val="en-US" w:eastAsia="zh-CN"/>
        </w:rPr>
        <w:t>,</w:t>
      </w:r>
      <w:r w:rsidRPr="00445870">
        <w:rPr>
          <w:rFonts w:ascii="Book Antiqua" w:hAnsi="Book Antiqua" w:cs="Times New Roman"/>
          <w:color w:val="000000"/>
          <w:sz w:val="24"/>
          <w:szCs w:val="24"/>
          <w:vertAlign w:val="superscript"/>
          <w:lang w:val="en-US"/>
        </w:rPr>
        <w:t>118]</w:t>
      </w:r>
      <w:r w:rsidRPr="00445870">
        <w:rPr>
          <w:rFonts w:ascii="Book Antiqua" w:hAnsi="Book Antiqua" w:cs="Times New Roman"/>
          <w:color w:val="000000"/>
          <w:sz w:val="24"/>
          <w:szCs w:val="24"/>
          <w:lang w:val="en-US" w:eastAsia="it-IT"/>
        </w:rPr>
        <w:t>.</w:t>
      </w:r>
    </w:p>
    <w:p w:rsidR="002069C2" w:rsidRPr="00445870" w:rsidRDefault="002069C2" w:rsidP="00445870">
      <w:pPr>
        <w:pStyle w:val="Paragrafoelenco1"/>
        <w:spacing w:after="0" w:line="360" w:lineRule="auto"/>
        <w:ind w:left="0"/>
        <w:jc w:val="both"/>
        <w:rPr>
          <w:rFonts w:ascii="Book Antiqua" w:hAnsi="Book Antiqua" w:cs="Times New Roman"/>
          <w:i/>
          <w:iCs/>
          <w:color w:val="000000"/>
          <w:sz w:val="24"/>
          <w:szCs w:val="24"/>
          <w:lang w:val="en-US" w:eastAsia="zh-CN"/>
        </w:rPr>
      </w:pPr>
    </w:p>
    <w:p w:rsidR="002069C2" w:rsidRPr="00445870" w:rsidRDefault="002069C2" w:rsidP="00445870">
      <w:pPr>
        <w:pStyle w:val="Paragrafoelenco1"/>
        <w:spacing w:after="0" w:line="360" w:lineRule="auto"/>
        <w:ind w:left="0"/>
        <w:jc w:val="both"/>
        <w:rPr>
          <w:rFonts w:ascii="Book Antiqua" w:hAnsi="Book Antiqua" w:cs="Times New Roman"/>
          <w:b/>
          <w:i/>
          <w:iCs/>
          <w:color w:val="000000"/>
          <w:sz w:val="24"/>
          <w:szCs w:val="24"/>
          <w:lang w:val="en-US" w:eastAsia="it-IT"/>
        </w:rPr>
      </w:pPr>
      <w:r w:rsidRPr="00445870">
        <w:rPr>
          <w:rFonts w:ascii="Book Antiqua" w:hAnsi="Book Antiqua" w:cs="Times New Roman"/>
          <w:b/>
          <w:i/>
          <w:iCs/>
          <w:color w:val="000000"/>
          <w:sz w:val="24"/>
          <w:szCs w:val="24"/>
          <w:lang w:val="en-US" w:eastAsia="it-IT"/>
        </w:rPr>
        <w:t>Methodological aspects</w:t>
      </w:r>
    </w:p>
    <w:p w:rsidR="002069C2" w:rsidRPr="00445870" w:rsidRDefault="002069C2" w:rsidP="00445870">
      <w:pPr>
        <w:pStyle w:val="Paragrafoelenco1"/>
        <w:spacing w:after="0" w:line="360" w:lineRule="auto"/>
        <w:ind w:left="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eastAsia="it-IT"/>
        </w:rPr>
        <w:t>QT dispersion (QTd) is the measurement of the variability of the QT interval on the 12-lead surface ECG, defined as the difference between the maximum QT and minimum QT calculated</w:t>
      </w:r>
      <w:r w:rsidRPr="00445870">
        <w:rPr>
          <w:rFonts w:ascii="Book Antiqua" w:hAnsi="Book Antiqua" w:cs="Times New Roman"/>
          <w:color w:val="000000"/>
          <w:sz w:val="24"/>
          <w:szCs w:val="24"/>
          <w:vertAlign w:val="superscript"/>
          <w:lang w:val="en-US"/>
        </w:rPr>
        <w:t>[119]</w:t>
      </w:r>
      <w:r w:rsidRPr="00445870">
        <w:rPr>
          <w:rFonts w:ascii="Book Antiqua" w:hAnsi="Book Antiqua" w:cs="Times New Roman"/>
          <w:color w:val="000000"/>
          <w:sz w:val="24"/>
          <w:szCs w:val="24"/>
          <w:lang w:val="en-US"/>
        </w:rPr>
        <w:t xml:space="preserve">. This </w:t>
      </w:r>
      <w:r w:rsidRPr="00445870">
        <w:rPr>
          <w:rFonts w:ascii="Book Antiqua" w:hAnsi="Book Antiqua" w:cs="Times New Roman"/>
          <w:color w:val="000000"/>
          <w:sz w:val="24"/>
          <w:szCs w:val="24"/>
          <w:lang w:val="en-US" w:eastAsia="it-IT"/>
        </w:rPr>
        <w:t xml:space="preserve">phenomenon was described by Campbell </w:t>
      </w:r>
      <w:r w:rsidRPr="00445870">
        <w:rPr>
          <w:rFonts w:ascii="Book Antiqua" w:hAnsi="Book Antiqua" w:cs="Times New Roman"/>
          <w:i/>
          <w:color w:val="000000"/>
          <w:sz w:val="24"/>
          <w:szCs w:val="24"/>
          <w:lang w:val="en-US" w:eastAsia="it-IT"/>
        </w:rPr>
        <w:t>et al</w:t>
      </w:r>
      <w:r w:rsidRPr="00445870">
        <w:rPr>
          <w:rFonts w:ascii="Book Antiqua" w:hAnsi="Book Antiqua" w:cs="Times New Roman"/>
          <w:color w:val="000000"/>
          <w:sz w:val="24"/>
          <w:szCs w:val="24"/>
          <w:vertAlign w:val="superscript"/>
          <w:lang w:val="en-US"/>
        </w:rPr>
        <w:t>[24]</w:t>
      </w:r>
      <w:r w:rsidRPr="00445870">
        <w:rPr>
          <w:rFonts w:ascii="Book Antiqua" w:hAnsi="Book Antiqua" w:cs="Times New Roman"/>
          <w:color w:val="000000"/>
          <w:sz w:val="24"/>
          <w:szCs w:val="24"/>
          <w:lang w:val="en-US" w:eastAsia="it-IT"/>
        </w:rPr>
        <w:t xml:space="preserve"> who demonstrated small but significant differences between the QT intervals of different leads measured by a digitizer program. The normal value of QTd is less than 50-70 ms. The standard deviation of repeat measurements is approximately 6 ms when an experienced observer measures from recordings made at 50 mm/s and 10 mV/cm. When the digitizer is used the normal rate-corrected values for QTd are between 20ms and 50ms with values after infarction rising to 60-100 ms and to as high as 150-200 ms in patients with LQTS</w:t>
      </w:r>
      <w:r w:rsidRPr="00445870">
        <w:rPr>
          <w:rFonts w:ascii="Book Antiqua" w:hAnsi="Book Antiqua" w:cs="Times New Roman"/>
          <w:color w:val="000000"/>
          <w:sz w:val="24"/>
          <w:szCs w:val="24"/>
          <w:vertAlign w:val="superscript"/>
          <w:lang w:val="en-US"/>
        </w:rPr>
        <w:t>[26]</w:t>
      </w:r>
      <w:r w:rsidRPr="00445870">
        <w:rPr>
          <w:rFonts w:ascii="Book Antiqua" w:hAnsi="Book Antiqua" w:cs="Times New Roman"/>
          <w:color w:val="000000"/>
          <w:sz w:val="24"/>
          <w:szCs w:val="24"/>
          <w:lang w:val="en-US" w:eastAsia="zh-CN"/>
        </w:rPr>
        <w:t>.</w:t>
      </w:r>
    </w:p>
    <w:p w:rsidR="002069C2" w:rsidRPr="00445870" w:rsidRDefault="002069C2" w:rsidP="00445870">
      <w:pPr>
        <w:pStyle w:val="Paragrafoelenco1"/>
        <w:spacing w:after="0" w:line="360" w:lineRule="auto"/>
        <w:ind w:left="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eastAsia="it-IT"/>
        </w:rPr>
        <w:t xml:space="preserve">There are more discrepancies about the determination of the end of the T wave, the lead group to be used, and the use of manual or automatic measurements. Surely, the greatest difficulties in the assessment of electrocardiographic VR are based essentially on the lack of universally accepted criteria for defining the end of the T wave. In particular, Kautzner </w:t>
      </w:r>
      <w:r w:rsidRPr="00445870">
        <w:rPr>
          <w:rFonts w:ascii="Book Antiqua" w:hAnsi="Book Antiqua" w:cs="Times New Roman"/>
          <w:i/>
          <w:color w:val="000000"/>
          <w:sz w:val="24"/>
          <w:szCs w:val="24"/>
          <w:lang w:val="en-US" w:eastAsia="it-IT"/>
        </w:rPr>
        <w:t>et al</w:t>
      </w:r>
      <w:r w:rsidRPr="00445870">
        <w:rPr>
          <w:rFonts w:ascii="Book Antiqua" w:hAnsi="Book Antiqua" w:cs="Times New Roman"/>
          <w:color w:val="000000"/>
          <w:sz w:val="24"/>
          <w:szCs w:val="24"/>
          <w:vertAlign w:val="superscript"/>
          <w:lang w:val="en-US"/>
        </w:rPr>
        <w:t>[119]</w:t>
      </w:r>
      <w:r w:rsidRPr="00445870">
        <w:rPr>
          <w:rFonts w:ascii="Book Antiqua" w:hAnsi="Book Antiqua" w:cs="Times New Roman"/>
          <w:color w:val="000000"/>
          <w:sz w:val="24"/>
          <w:szCs w:val="24"/>
          <w:lang w:val="en-US" w:eastAsia="it-IT"/>
        </w:rPr>
        <w:t xml:space="preserve"> concluded that in the absence of more objective criteria for the separation of the T wave and U wave, measuring the QT dispersion appears to be unstable and its statistical validity is disputable.</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eastAsia="it-IT"/>
        </w:rPr>
        <w:t>New measurements have gradually been added to the traditional measurement of QT dispersion, among which are the following:</w:t>
      </w:r>
      <w:r w:rsidRPr="00445870">
        <w:rPr>
          <w:rFonts w:ascii="Book Antiqua" w:hAnsi="Book Antiqua" w:cs="Times New Roman"/>
          <w:color w:val="000000"/>
          <w:sz w:val="24"/>
          <w:szCs w:val="24"/>
          <w:lang w:val="en-US" w:eastAsia="zh-CN"/>
        </w:rPr>
        <w:t xml:space="preserve"> (1) </w:t>
      </w:r>
      <w:r w:rsidRPr="00445870">
        <w:rPr>
          <w:rFonts w:ascii="Book Antiqua" w:hAnsi="Book Antiqua" w:cs="Times New Roman"/>
          <w:color w:val="000000"/>
          <w:sz w:val="24"/>
          <w:szCs w:val="24"/>
          <w:lang w:val="en-US" w:eastAsia="it-IT"/>
        </w:rPr>
        <w:t>QTd in the precordial leads: the measurement is carried out only in the precordial leads, considered closer to the heart and, therefore, more reliable;</w:t>
      </w:r>
      <w:r w:rsidRPr="00445870">
        <w:rPr>
          <w:rFonts w:ascii="Book Antiqua" w:hAnsi="Book Antiqua" w:cs="Times New Roman"/>
          <w:color w:val="000000"/>
          <w:sz w:val="24"/>
          <w:szCs w:val="24"/>
          <w:lang w:val="en-US" w:eastAsia="zh-CN"/>
        </w:rPr>
        <w:t xml:space="preserve"> (2) </w:t>
      </w:r>
      <w:r w:rsidRPr="00445870">
        <w:rPr>
          <w:rFonts w:ascii="Book Antiqua" w:hAnsi="Book Antiqua" w:cs="Times New Roman"/>
          <w:color w:val="000000"/>
          <w:sz w:val="24"/>
          <w:szCs w:val="24"/>
          <w:lang w:val="en-US" w:eastAsia="it-IT"/>
        </w:rPr>
        <w:t xml:space="preserve">QTc-d in the 12 leads and in the precordial leads: the measurement is performed using the values </w:t>
      </w:r>
      <w:r w:rsidRPr="00445870">
        <w:rPr>
          <w:rFonts w:ascii="Cambria Math" w:hAnsi="Cambria Math" w:cs="Cambria Math"/>
          <w:color w:val="000000"/>
          <w:sz w:val="24"/>
          <w:szCs w:val="24"/>
          <w:lang w:val="en-US" w:eastAsia="it-IT"/>
        </w:rPr>
        <w:t>​​</w:t>
      </w:r>
      <w:r w:rsidRPr="00445870">
        <w:rPr>
          <w:rFonts w:ascii="Book Antiqua" w:hAnsi="Book Antiqua" w:cs="Times New Roman"/>
          <w:color w:val="000000"/>
          <w:sz w:val="24"/>
          <w:szCs w:val="24"/>
          <w:lang w:val="en-US" w:eastAsia="it-IT"/>
        </w:rPr>
        <w:t>of QTc (Bazett’s formula)</w:t>
      </w:r>
      <w:r w:rsidRPr="00445870">
        <w:rPr>
          <w:rFonts w:ascii="Book Antiqua" w:hAnsi="Book Antiqua" w:cs="Times New Roman"/>
          <w:color w:val="000000"/>
          <w:sz w:val="24"/>
          <w:szCs w:val="24"/>
          <w:vertAlign w:val="superscript"/>
          <w:lang w:val="en-US"/>
        </w:rPr>
        <w:t>[120]</w:t>
      </w:r>
      <w:r w:rsidRPr="00445870">
        <w:rPr>
          <w:rFonts w:ascii="Book Antiqua" w:hAnsi="Book Antiqua" w:cs="Times New Roman"/>
          <w:color w:val="000000"/>
          <w:sz w:val="24"/>
          <w:szCs w:val="24"/>
          <w:lang w:val="en-US" w:eastAsia="zh-CN"/>
        </w:rPr>
        <w:t xml:space="preserve">; (3) </w:t>
      </w:r>
      <w:r w:rsidRPr="00445870">
        <w:rPr>
          <w:rFonts w:ascii="Book Antiqua" w:hAnsi="Book Antiqua" w:cs="Times New Roman"/>
          <w:color w:val="000000"/>
          <w:sz w:val="24"/>
          <w:szCs w:val="24"/>
          <w:lang w:val="en-US" w:eastAsia="it-IT"/>
        </w:rPr>
        <w:t xml:space="preserve">QT </w:t>
      </w:r>
      <w:r w:rsidRPr="00445870">
        <w:rPr>
          <w:rFonts w:ascii="Book Antiqua" w:hAnsi="Book Antiqua" w:cs="Times New Roman"/>
          <w:color w:val="000000"/>
          <w:sz w:val="24"/>
          <w:szCs w:val="24"/>
          <w:lang w:val="en-US" w:eastAsia="zh-CN"/>
        </w:rPr>
        <w:t>“</w:t>
      </w:r>
      <w:r w:rsidRPr="00445870">
        <w:rPr>
          <w:rFonts w:ascii="Book Antiqua" w:hAnsi="Book Antiqua" w:cs="Times New Roman"/>
          <w:color w:val="000000"/>
          <w:sz w:val="24"/>
          <w:szCs w:val="24"/>
          <w:lang w:val="en-US" w:eastAsia="it-IT"/>
        </w:rPr>
        <w:t>adjusted</w:t>
      </w:r>
      <w:r w:rsidRPr="00445870">
        <w:rPr>
          <w:rFonts w:ascii="Book Antiqua" w:hAnsi="Book Antiqua" w:cs="Times New Roman"/>
          <w:color w:val="000000"/>
          <w:sz w:val="24"/>
          <w:szCs w:val="24"/>
          <w:lang w:val="en-US" w:eastAsia="zh-CN"/>
        </w:rPr>
        <w:t>”</w:t>
      </w:r>
      <w:r w:rsidRPr="00445870">
        <w:rPr>
          <w:rFonts w:ascii="Book Antiqua" w:hAnsi="Book Antiqua" w:cs="Times New Roman"/>
          <w:color w:val="000000"/>
          <w:sz w:val="24"/>
          <w:szCs w:val="24"/>
          <w:lang w:val="en-US" w:eastAsia="it-IT"/>
        </w:rPr>
        <w:t xml:space="preserve">: the value of QT dispersion is adjusted to the number of leads on which the </w:t>
      </w:r>
      <w:r w:rsidRPr="00445870">
        <w:rPr>
          <w:rFonts w:ascii="Book Antiqua" w:hAnsi="Book Antiqua" w:cs="Times New Roman"/>
          <w:color w:val="000000"/>
          <w:sz w:val="24"/>
          <w:szCs w:val="24"/>
          <w:lang w:val="en-US" w:eastAsia="it-IT"/>
        </w:rPr>
        <w:lastRenderedPageBreak/>
        <w:t xml:space="preserve">calculation is made (QTd / </w:t>
      </w:r>
      <w:r w:rsidRPr="00445870">
        <w:rPr>
          <w:rFonts w:ascii="Book Antiqua" w:hAnsi="Book Antiqua" w:cs="Times New Roman"/>
          <w:color w:val="000000"/>
          <w:sz w:val="24"/>
          <w:szCs w:val="24"/>
          <w:lang w:eastAsia="it-IT"/>
        </w:rPr>
        <w:sym w:font="Symbol" w:char="F0D6"/>
      </w:r>
      <w:r w:rsidRPr="00445870">
        <w:rPr>
          <w:rFonts w:ascii="Book Antiqua" w:hAnsi="Book Antiqua" w:cs="Times New Roman"/>
          <w:color w:val="000000"/>
          <w:sz w:val="24"/>
          <w:szCs w:val="24"/>
          <w:lang w:val="en-US" w:eastAsia="it-IT"/>
        </w:rPr>
        <w:t>numbers of leads)</w:t>
      </w:r>
      <w:r w:rsidRPr="00445870">
        <w:rPr>
          <w:rFonts w:ascii="Book Antiqua" w:hAnsi="Book Antiqua" w:cs="Times New Roman"/>
          <w:color w:val="000000"/>
          <w:sz w:val="24"/>
          <w:szCs w:val="24"/>
          <w:lang w:val="en-US" w:eastAsia="zh-CN"/>
        </w:rPr>
        <w:t xml:space="preserve">; (4) and </w:t>
      </w:r>
      <w:r w:rsidRPr="00445870">
        <w:rPr>
          <w:rFonts w:ascii="Book Antiqua" w:hAnsi="Book Antiqua" w:cs="Times New Roman"/>
          <w:color w:val="000000"/>
          <w:sz w:val="24"/>
          <w:szCs w:val="24"/>
          <w:lang w:val="en-US" w:eastAsia="it-IT"/>
        </w:rPr>
        <w:t>QT "relative" and QTc "relative": respectively, the standard deviation of the QT / QT average x 100 ratio and the standard deviation of the QTc / QTc average x 100 ratio on the 12-lead ECG.</w:t>
      </w:r>
    </w:p>
    <w:p w:rsidR="002069C2" w:rsidRPr="00445870" w:rsidRDefault="002069C2" w:rsidP="00445870">
      <w:pPr>
        <w:pStyle w:val="Paragrafoelenco1"/>
        <w:spacing w:after="0" w:line="360" w:lineRule="auto"/>
        <w:ind w:left="0"/>
        <w:jc w:val="both"/>
        <w:rPr>
          <w:rStyle w:val="hps"/>
          <w:rFonts w:ascii="Book Antiqua" w:hAnsi="Book Antiqua" w:cs="Times New Roman"/>
          <w:color w:val="000000"/>
          <w:sz w:val="24"/>
          <w:szCs w:val="24"/>
          <w:lang w:val="en-US"/>
        </w:rPr>
      </w:pPr>
    </w:p>
    <w:p w:rsidR="002069C2" w:rsidRPr="00445870" w:rsidRDefault="002069C2" w:rsidP="00445870">
      <w:pPr>
        <w:pStyle w:val="Paragrafoelenco1"/>
        <w:spacing w:after="0" w:line="360" w:lineRule="auto"/>
        <w:ind w:left="0"/>
        <w:jc w:val="both"/>
        <w:rPr>
          <w:rFonts w:ascii="Book Antiqua" w:hAnsi="Book Antiqua" w:cs="Times New Roman"/>
          <w:b/>
          <w:i/>
          <w:iCs/>
          <w:color w:val="000000"/>
          <w:sz w:val="24"/>
          <w:szCs w:val="24"/>
          <w:lang w:val="en-US" w:eastAsia="it-IT"/>
        </w:rPr>
      </w:pPr>
      <w:r w:rsidRPr="00445870">
        <w:rPr>
          <w:rFonts w:ascii="Book Antiqua" w:hAnsi="Book Antiqua" w:cs="Times New Roman"/>
          <w:b/>
          <w:i/>
          <w:iCs/>
          <w:color w:val="000000"/>
          <w:sz w:val="24"/>
          <w:szCs w:val="24"/>
          <w:lang w:val="en-US" w:eastAsia="it-IT"/>
        </w:rPr>
        <w:t>Clinical implications and prognostic significance</w:t>
      </w:r>
    </w:p>
    <w:p w:rsidR="002069C2" w:rsidRPr="00445870" w:rsidRDefault="002069C2" w:rsidP="00445870">
      <w:pPr>
        <w:pStyle w:val="Paragrafoelenco1"/>
        <w:spacing w:after="0" w:line="360" w:lineRule="auto"/>
        <w:ind w:left="0"/>
        <w:jc w:val="both"/>
        <w:rPr>
          <w:rFonts w:ascii="Book Antiqua" w:hAnsi="Book Antiqua" w:cs="Times New Roman"/>
          <w:color w:val="000000"/>
          <w:sz w:val="24"/>
          <w:szCs w:val="24"/>
          <w:lang w:val="en-US" w:eastAsia="zh-CN"/>
        </w:rPr>
      </w:pPr>
      <w:r w:rsidRPr="00445870">
        <w:rPr>
          <w:rStyle w:val="hps"/>
          <w:rFonts w:ascii="Book Antiqua" w:hAnsi="Book Antiqua" w:cs="Times New Roman"/>
          <w:color w:val="000000"/>
          <w:sz w:val="24"/>
          <w:szCs w:val="24"/>
          <w:lang w:val="en-US"/>
        </w:rPr>
        <w:t>The</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electrophysiological mechanisms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through which</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dispersion of</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ventricular repolarization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may</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induce ventricular arrhythmias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are different.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Kuo</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i/>
          <w:color w:val="000000"/>
          <w:sz w:val="24"/>
          <w:szCs w:val="24"/>
          <w:lang w:val="en-US"/>
        </w:rPr>
        <w:t>et al</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vertAlign w:val="superscript"/>
          <w:lang w:val="en-US" w:eastAsia="zh-CN"/>
        </w:rPr>
        <w:t>116</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identified</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at least three</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formation of an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ectopic focus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creation of a</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reentry circuit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facilitated by</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conduction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from an area</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with</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long</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refractoriness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to an area with</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short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refractoriness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and the creation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of a</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reentry circuit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facilitated by</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an area with</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short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refractoriness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to an area with</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prolonged</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refractoriness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increase in the</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QTd</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 xml:space="preserve">has been associated </w:t>
      </w:r>
      <w:r w:rsidRPr="00445870">
        <w:rPr>
          <w:rFonts w:ascii="Book Antiqua" w:hAnsi="Book Antiqua" w:cs="Times New Roman"/>
          <w:color w:val="000000"/>
          <w:sz w:val="24"/>
          <w:szCs w:val="24"/>
          <w:lang w:val="en-US"/>
        </w:rPr>
        <w:t xml:space="preserve">to </w:t>
      </w:r>
      <w:r w:rsidRPr="00445870">
        <w:rPr>
          <w:rStyle w:val="hps"/>
          <w:rFonts w:ascii="Book Antiqua" w:hAnsi="Book Antiqua" w:cs="Times New Roman"/>
          <w:color w:val="000000"/>
          <w:sz w:val="24"/>
          <w:szCs w:val="24"/>
          <w:lang w:val="en-US"/>
        </w:rPr>
        <w:t>vulnerability</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in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development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of</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ventricular tachycardia (VT)</w:t>
      </w:r>
      <w:r w:rsidRPr="00445870">
        <w:rPr>
          <w:rFonts w:ascii="Book Antiqua" w:hAnsi="Book Antiqua" w:cs="Times New Roman"/>
          <w:color w:val="000000"/>
          <w:sz w:val="24"/>
          <w:szCs w:val="24"/>
          <w:lang w:val="en-US"/>
        </w:rPr>
        <w:t xml:space="preserve">, particularly in patients </w:t>
      </w:r>
      <w:r w:rsidRPr="00445870">
        <w:rPr>
          <w:rStyle w:val="hps"/>
          <w:rFonts w:ascii="Book Antiqua" w:hAnsi="Book Antiqua" w:cs="Times New Roman"/>
          <w:color w:val="000000"/>
          <w:sz w:val="24"/>
          <w:szCs w:val="24"/>
          <w:lang w:val="en-US"/>
        </w:rPr>
        <w:t>with</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previous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myocardial infarction</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1</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rPr>
        <w:t xml:space="preserve">. </w:t>
      </w:r>
      <w:r w:rsidRPr="00445870">
        <w:rPr>
          <w:rFonts w:ascii="Book Antiqua" w:hAnsi="Book Antiqua" w:cs="Times New Roman"/>
          <w:color w:val="000000"/>
          <w:sz w:val="24"/>
          <w:szCs w:val="24"/>
          <w:lang w:val="en-US" w:eastAsia="it-IT"/>
        </w:rPr>
        <w:t>A cross sectional American study compared 100 patients with coronary artery disease and a history of arrhythmia events with 70 patients with previous myocardial infarction. QTd was measured in all cases.</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eastAsia="it-IT"/>
        </w:rPr>
        <w:t>It was observed that QTc and QTd were consistently higher in patients with susceptibility to episodes of sustained and unsustained VT as well as in the post infarction patient</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2</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eastAsia="it-IT"/>
        </w:rPr>
        <w:t>.</w:t>
      </w:r>
    </w:p>
    <w:p w:rsidR="002069C2" w:rsidRPr="00445870" w:rsidRDefault="002069C2" w:rsidP="00694741">
      <w:pPr>
        <w:pStyle w:val="Paragrafoelenco1"/>
        <w:spacing w:after="0" w:line="360" w:lineRule="auto"/>
        <w:ind w:left="0" w:firstLineChars="200" w:firstLine="480"/>
        <w:jc w:val="both"/>
        <w:rPr>
          <w:rFonts w:ascii="Book Antiqua" w:hAnsi="Book Antiqua" w:cs="Times New Roman"/>
          <w:color w:val="000000"/>
          <w:sz w:val="24"/>
          <w:szCs w:val="24"/>
          <w:lang w:val="en-US" w:eastAsia="it-IT"/>
        </w:rPr>
      </w:pPr>
      <w:r w:rsidRPr="00445870">
        <w:rPr>
          <w:rFonts w:ascii="Book Antiqua" w:hAnsi="Book Antiqua" w:cs="Times New Roman"/>
          <w:color w:val="000000"/>
          <w:sz w:val="24"/>
          <w:szCs w:val="24"/>
          <w:lang w:val="en-US" w:eastAsia="it-IT"/>
        </w:rPr>
        <w:t>The mechanism underlying the origin of VT in post infarction has been recognized to be a mechanism of reentry</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2</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5</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eastAsia="it-IT"/>
        </w:rPr>
        <w:t>. The role of increased dispersion of repolarization in the genesis of ventricular fibrillation has also been generally accepted</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6</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eastAsia="it-IT"/>
        </w:rPr>
        <w:t xml:space="preserve"> and infarct scar and reentrant circuits are known to be substrates in the pathogenesis of sustained monomorphic VT</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7</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rPr>
        <w:t>.</w:t>
      </w:r>
      <w:r w:rsidRPr="00445870">
        <w:rPr>
          <w:rFonts w:ascii="Book Antiqua" w:hAnsi="Book Antiqua" w:cs="Times New Roman"/>
          <w:color w:val="000000"/>
          <w:sz w:val="24"/>
          <w:szCs w:val="24"/>
          <w:lang w:val="en-US" w:eastAsia="it-IT"/>
        </w:rPr>
        <w:t xml:space="preserve"> Strong evidence supports the hypothesis that dispersion of refractoriness and repolarization provides a pathophysiologic basis for reentry</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8,</w:t>
      </w:r>
      <w:r w:rsidRPr="00445870">
        <w:rPr>
          <w:rFonts w:ascii="Book Antiqua" w:hAnsi="Book Antiqua" w:cs="Times New Roman"/>
          <w:color w:val="000000"/>
          <w:sz w:val="24"/>
          <w:szCs w:val="24"/>
          <w:vertAlign w:val="superscript"/>
          <w:lang w:val="en-US"/>
        </w:rPr>
        <w:t>1</w:t>
      </w:r>
      <w:r w:rsidRPr="00445870">
        <w:rPr>
          <w:rFonts w:ascii="Book Antiqua" w:hAnsi="Book Antiqua" w:cs="Times New Roman"/>
          <w:color w:val="000000"/>
          <w:sz w:val="24"/>
          <w:szCs w:val="24"/>
          <w:vertAlign w:val="superscript"/>
          <w:lang w:val="en-US" w:eastAsia="zh-CN"/>
        </w:rPr>
        <w:t>29</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rPr>
        <w:t>.</w:t>
      </w:r>
      <w:r w:rsidRPr="00445870">
        <w:rPr>
          <w:rFonts w:ascii="Book Antiqua" w:hAnsi="Book Antiqua" w:cs="Times New Roman"/>
          <w:color w:val="000000"/>
          <w:sz w:val="24"/>
          <w:szCs w:val="24"/>
          <w:lang w:val="en-US" w:eastAsia="it-IT"/>
        </w:rPr>
        <w:t xml:space="preserve"> Furthermore, QTd has been shown to reflect the dispersion of recovery times and repolarization. Thus, increased QTd suggests the presence of a substrate for ventricular tachy-arrhythmias, more realistically by a reentry mechanism</w:t>
      </w:r>
      <w:r w:rsidRPr="00445870">
        <w:rPr>
          <w:rFonts w:ascii="Book Antiqua" w:hAnsi="Book Antiqua" w:cs="Times New Roman"/>
          <w:color w:val="000000"/>
          <w:sz w:val="24"/>
          <w:szCs w:val="24"/>
          <w:vertAlign w:val="superscript"/>
          <w:lang w:val="en-US"/>
        </w:rPr>
        <w:t>[117,118,12</w:t>
      </w:r>
      <w:r w:rsidRPr="00445870">
        <w:rPr>
          <w:rFonts w:ascii="Book Antiqua" w:hAnsi="Book Antiqua" w:cs="Times New Roman"/>
          <w:color w:val="000000"/>
          <w:sz w:val="24"/>
          <w:szCs w:val="24"/>
          <w:vertAlign w:val="superscript"/>
          <w:lang w:val="en-US" w:eastAsia="zh-CN"/>
        </w:rPr>
        <w:t>1</w:t>
      </w:r>
      <w:r w:rsidRPr="00445870">
        <w:rPr>
          <w:rFonts w:ascii="Book Antiqua" w:hAnsi="Book Antiqua" w:cs="Times New Roman"/>
          <w:color w:val="000000"/>
          <w:sz w:val="24"/>
          <w:szCs w:val="24"/>
          <w:vertAlign w:val="superscript"/>
          <w:lang w:val="en-US"/>
        </w:rPr>
        <w:t>,12</w:t>
      </w:r>
      <w:r w:rsidRPr="00445870">
        <w:rPr>
          <w:rFonts w:ascii="Book Antiqua" w:hAnsi="Book Antiqua" w:cs="Times New Roman"/>
          <w:color w:val="000000"/>
          <w:sz w:val="24"/>
          <w:szCs w:val="24"/>
          <w:vertAlign w:val="superscript"/>
          <w:lang w:val="en-US" w:eastAsia="zh-CN"/>
        </w:rPr>
        <w:t>2</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eastAsia="it-IT"/>
        </w:rPr>
        <w:t xml:space="preserve">. </w:t>
      </w:r>
      <w:r w:rsidRPr="00445870">
        <w:rPr>
          <w:rFonts w:ascii="Book Antiqua" w:hAnsi="Book Antiqua" w:cs="Times New Roman"/>
          <w:color w:val="000000"/>
          <w:sz w:val="24"/>
          <w:szCs w:val="24"/>
          <w:lang w:val="en-US"/>
        </w:rPr>
        <w:t>Changes in QTd evaluated in a population of patients after percuteneous coronary intervention were predictors of long-term cardiac mortality, confirming how a defective QTd recovery suggest the persistence of repolarization inhomogeneities</w:t>
      </w:r>
      <w:r w:rsidRPr="00445870">
        <w:rPr>
          <w:rFonts w:ascii="Book Antiqua" w:hAnsi="Book Antiqua" w:cs="Times New Roman"/>
          <w:color w:val="000000"/>
          <w:sz w:val="24"/>
          <w:szCs w:val="24"/>
          <w:vertAlign w:val="superscript"/>
          <w:lang w:val="en-US"/>
        </w:rPr>
        <w:t>[13</w:t>
      </w:r>
      <w:r w:rsidRPr="00445870">
        <w:rPr>
          <w:rFonts w:ascii="Book Antiqua" w:hAnsi="Book Antiqua" w:cs="Times New Roman"/>
          <w:color w:val="000000"/>
          <w:sz w:val="24"/>
          <w:szCs w:val="24"/>
          <w:vertAlign w:val="superscript"/>
          <w:lang w:val="en-US" w:eastAsia="zh-CN"/>
        </w:rPr>
        <w:t>0</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rPr>
        <w:t xml:space="preserve">. </w:t>
      </w:r>
    </w:p>
    <w:p w:rsidR="002069C2" w:rsidRPr="00445870" w:rsidRDefault="002069C2" w:rsidP="00445870">
      <w:pPr>
        <w:pStyle w:val="Paragrafoelenco1"/>
        <w:spacing w:after="0" w:line="360" w:lineRule="auto"/>
        <w:ind w:left="0"/>
        <w:jc w:val="both"/>
        <w:rPr>
          <w:rFonts w:ascii="Book Antiqua" w:hAnsi="Book Antiqua" w:cs="Times New Roman"/>
          <w:color w:val="000000"/>
          <w:sz w:val="24"/>
          <w:szCs w:val="24"/>
          <w:lang w:val="en-US" w:eastAsia="zh-CN"/>
        </w:rPr>
      </w:pPr>
    </w:p>
    <w:p w:rsidR="002069C2" w:rsidRPr="00445870" w:rsidRDefault="002069C2" w:rsidP="00445870">
      <w:pPr>
        <w:spacing w:after="0" w:line="360" w:lineRule="auto"/>
        <w:jc w:val="both"/>
        <w:rPr>
          <w:rFonts w:ascii="Book Antiqua" w:hAnsi="Book Antiqua" w:cs="Times New Roman"/>
          <w:color w:val="000000"/>
          <w:sz w:val="24"/>
          <w:szCs w:val="24"/>
          <w:lang w:val="en-GB"/>
        </w:rPr>
      </w:pPr>
      <w:r w:rsidRPr="00445870">
        <w:rPr>
          <w:rFonts w:ascii="Book Antiqua" w:hAnsi="Book Antiqua" w:cs="Times New Roman"/>
          <w:b/>
          <w:bCs/>
          <w:color w:val="000000"/>
          <w:sz w:val="24"/>
          <w:szCs w:val="24"/>
          <w:lang w:val="en-GB"/>
        </w:rPr>
        <w:t xml:space="preserve">QT DYNAMICITY AND QT VARIABILITY </w:t>
      </w:r>
    </w:p>
    <w:p w:rsidR="002069C2" w:rsidRPr="00445870" w:rsidRDefault="002069C2" w:rsidP="00445870">
      <w:pPr>
        <w:spacing w:after="0" w:line="360" w:lineRule="auto"/>
        <w:jc w:val="both"/>
        <w:rPr>
          <w:rFonts w:ascii="Book Antiqua" w:hAnsi="Book Antiqua" w:cs="Times New Roman"/>
          <w:color w:val="000000"/>
          <w:sz w:val="24"/>
          <w:szCs w:val="24"/>
          <w:lang w:val="en-GB"/>
        </w:rPr>
      </w:pPr>
      <w:r w:rsidRPr="00445870">
        <w:rPr>
          <w:rFonts w:ascii="Book Antiqua" w:hAnsi="Book Antiqua" w:cs="Times New Roman"/>
          <w:color w:val="000000"/>
          <w:sz w:val="24"/>
          <w:szCs w:val="24"/>
          <w:lang w:val="en-GB"/>
        </w:rPr>
        <w:lastRenderedPageBreak/>
        <w:t xml:space="preserve">Measures of QT variability and dynamicity have been proposed as an alternative to the “static” evaluation of VR and seem to offer a more complete picture of the complexity of VR components. </w:t>
      </w:r>
    </w:p>
    <w:p w:rsidR="002069C2" w:rsidRPr="00445870" w:rsidRDefault="002069C2" w:rsidP="00445870">
      <w:pPr>
        <w:spacing w:after="0" w:line="360" w:lineRule="auto"/>
        <w:jc w:val="both"/>
        <w:rPr>
          <w:rFonts w:ascii="Book Antiqua" w:hAnsi="Book Antiqua" w:cs="Times New Roman"/>
          <w:color w:val="000000"/>
          <w:sz w:val="24"/>
          <w:szCs w:val="24"/>
          <w:lang w:val="en-GB"/>
        </w:rPr>
      </w:pPr>
    </w:p>
    <w:p w:rsidR="002069C2" w:rsidRPr="00445870" w:rsidRDefault="002069C2" w:rsidP="00445870">
      <w:pPr>
        <w:spacing w:after="0" w:line="360" w:lineRule="auto"/>
        <w:jc w:val="both"/>
        <w:rPr>
          <w:rFonts w:ascii="Book Antiqua" w:hAnsi="Book Antiqua" w:cs="Times New Roman"/>
          <w:b/>
          <w:color w:val="000000"/>
          <w:sz w:val="24"/>
          <w:szCs w:val="24"/>
          <w:lang w:val="en-GB"/>
        </w:rPr>
      </w:pPr>
      <w:r w:rsidRPr="00445870">
        <w:rPr>
          <w:rFonts w:ascii="Book Antiqua" w:hAnsi="Book Antiqua" w:cs="Times New Roman"/>
          <w:b/>
          <w:i/>
          <w:iCs/>
          <w:color w:val="000000"/>
          <w:sz w:val="24"/>
          <w:szCs w:val="24"/>
          <w:lang w:val="en-GB"/>
        </w:rPr>
        <w:t>Methodological aspects</w:t>
      </w:r>
    </w:p>
    <w:p w:rsidR="002069C2" w:rsidRPr="00445870" w:rsidRDefault="002069C2" w:rsidP="00445870">
      <w:pPr>
        <w:spacing w:after="0" w:line="360" w:lineRule="auto"/>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Several kinds of softwares have been developed in order to dynamically analyse the QT interval and QTd from 24-h Holter recordings. Compared to the ECG static evaluation, dynamic assessment of ventricular repolarization allows the analysis of the relationship between the duration of the QT interval and HR changes and the effects of the ANS on both these elements. Moreover, through the measurement of the variability of VR duration and not its duration in absolute terms, this kind of analysis allows technical difficulties related to the exact definition of the T wave end to be reduced.</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Dynamic behaviour or repolarization may translate in beat-to beat changes in repolarization duration and morphology</w:t>
      </w:r>
      <w:r w:rsidRPr="00445870">
        <w:rPr>
          <w:rFonts w:ascii="Book Antiqua" w:hAnsi="Book Antiqua" w:cs="Times New Roman"/>
          <w:color w:val="000000"/>
          <w:sz w:val="24"/>
          <w:szCs w:val="24"/>
          <w:vertAlign w:val="superscript"/>
          <w:lang w:val="en-US"/>
        </w:rPr>
        <w:t>[18,13</w:t>
      </w:r>
      <w:r w:rsidRPr="00445870">
        <w:rPr>
          <w:rFonts w:ascii="Book Antiqua" w:hAnsi="Book Antiqua" w:cs="Times New Roman"/>
          <w:color w:val="000000"/>
          <w:sz w:val="24"/>
          <w:szCs w:val="24"/>
          <w:vertAlign w:val="superscript"/>
          <w:lang w:val="en-US" w:eastAsia="zh-CN"/>
        </w:rPr>
        <w:t>1</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GB"/>
        </w:rPr>
        <w:t xml:space="preserve">. </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US"/>
        </w:rPr>
        <w:t>QT--R-R relationship and QT variability reflect an increased vulnerability of the myocardium and changes in autonomic HR control, which are conditions related to the increased risk of SCD</w:t>
      </w:r>
      <w:r w:rsidRPr="00445870">
        <w:rPr>
          <w:rFonts w:ascii="Book Antiqua" w:hAnsi="Book Antiqua" w:cs="Times New Roman"/>
          <w:color w:val="000000"/>
          <w:sz w:val="24"/>
          <w:szCs w:val="24"/>
          <w:vertAlign w:val="superscript"/>
          <w:lang w:val="en-US"/>
        </w:rPr>
        <w:t>[13</w:t>
      </w:r>
      <w:r w:rsidRPr="00445870">
        <w:rPr>
          <w:rFonts w:ascii="Book Antiqua" w:hAnsi="Book Antiqua" w:cs="Times New Roman"/>
          <w:color w:val="000000"/>
          <w:sz w:val="24"/>
          <w:szCs w:val="24"/>
          <w:vertAlign w:val="superscript"/>
          <w:lang w:val="en-US" w:eastAsia="zh-CN"/>
        </w:rPr>
        <w:t>2</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rPr>
        <w:t>.</w:t>
      </w:r>
      <w:r w:rsidRPr="00445870">
        <w:rPr>
          <w:rFonts w:ascii="Book Antiqua" w:hAnsi="Book Antiqua"/>
          <w:color w:val="000000"/>
          <w:sz w:val="24"/>
          <w:szCs w:val="24"/>
          <w:lang w:val="en-US"/>
        </w:rPr>
        <w:t xml:space="preserve"> </w:t>
      </w:r>
      <w:r w:rsidRPr="00445870">
        <w:rPr>
          <w:rFonts w:ascii="Book Antiqua" w:hAnsi="Book Antiqua" w:cs="Times New Roman"/>
          <w:color w:val="000000"/>
          <w:sz w:val="24"/>
          <w:szCs w:val="24"/>
          <w:lang w:val="en-GB"/>
        </w:rPr>
        <w:t>The automatic assessment of VR dynamicity is based on the measure of:</w:t>
      </w:r>
      <w:r w:rsidRPr="00445870">
        <w:rPr>
          <w:rFonts w:ascii="Book Antiqua" w:hAnsi="Book Antiqua"/>
          <w:color w:val="000000"/>
          <w:sz w:val="24"/>
          <w:szCs w:val="24"/>
          <w:lang w:val="en-US"/>
        </w:rPr>
        <w:t xml:space="preserve"> </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 xml:space="preserve">QT apex (QTa): the interval between the Q wave start and the T wave apex. The T-wave apex is identified by interpolation of a parabola with the peak of the T-wave. </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GB"/>
        </w:rPr>
      </w:pPr>
      <w:r w:rsidRPr="00445870">
        <w:rPr>
          <w:rFonts w:ascii="Book Antiqua" w:hAnsi="Book Antiqua" w:cs="Times New Roman"/>
          <w:color w:val="000000"/>
          <w:sz w:val="24"/>
          <w:szCs w:val="24"/>
          <w:lang w:val="en-GB"/>
        </w:rPr>
        <w:t>QT end (QTe): the interval between the Q wave start and the T wave end, T-wave end is determined by the intersection of the tangent of the downslope of the T-wave with the isoelectric baseline</w:t>
      </w:r>
      <w:r w:rsidRPr="00445870">
        <w:rPr>
          <w:rFonts w:ascii="Book Antiqua" w:hAnsi="Book Antiqua" w:cs="Times New Roman"/>
          <w:color w:val="000000"/>
          <w:sz w:val="24"/>
          <w:szCs w:val="24"/>
          <w:vertAlign w:val="superscript"/>
          <w:lang w:val="en-US"/>
        </w:rPr>
        <w:t>[7]</w:t>
      </w:r>
      <w:r w:rsidRPr="00445870">
        <w:rPr>
          <w:rFonts w:ascii="Book Antiqua" w:hAnsi="Book Antiqua" w:cs="Times New Roman"/>
          <w:color w:val="000000"/>
          <w:sz w:val="24"/>
          <w:szCs w:val="24"/>
          <w:lang w:val="en-GB"/>
        </w:rPr>
        <w:t>. It has been shown that the QTa is more influenced by HR changes than QTe. The interval between the apex and the end of the T wave is rate independent and is probably influenced by the ANS and by activity of M cells that seem to be the cells involved in arrhythmogenesis</w:t>
      </w:r>
      <w:r w:rsidRPr="00445870">
        <w:rPr>
          <w:rFonts w:ascii="Book Antiqua" w:hAnsi="Book Antiqua" w:cs="Times New Roman"/>
          <w:color w:val="000000"/>
          <w:sz w:val="24"/>
          <w:szCs w:val="24"/>
          <w:vertAlign w:val="superscript"/>
          <w:lang w:val="en-US"/>
        </w:rPr>
        <w:t>[13</w:t>
      </w:r>
      <w:r w:rsidRPr="00445870">
        <w:rPr>
          <w:rFonts w:ascii="Book Antiqua" w:hAnsi="Book Antiqua" w:cs="Times New Roman"/>
          <w:color w:val="000000"/>
          <w:sz w:val="24"/>
          <w:szCs w:val="24"/>
          <w:vertAlign w:val="superscript"/>
          <w:lang w:val="en-US" w:eastAsia="zh-CN"/>
        </w:rPr>
        <w:t>3,</w:t>
      </w:r>
      <w:r w:rsidRPr="00445870">
        <w:rPr>
          <w:rFonts w:ascii="Book Antiqua" w:hAnsi="Book Antiqua" w:cs="Times New Roman"/>
          <w:color w:val="000000"/>
          <w:sz w:val="24"/>
          <w:szCs w:val="24"/>
          <w:vertAlign w:val="superscript"/>
          <w:lang w:val="en-US"/>
        </w:rPr>
        <w:t>13</w:t>
      </w:r>
      <w:r w:rsidRPr="00445870">
        <w:rPr>
          <w:rFonts w:ascii="Book Antiqua" w:hAnsi="Book Antiqua" w:cs="Times New Roman"/>
          <w:color w:val="000000"/>
          <w:sz w:val="24"/>
          <w:szCs w:val="24"/>
          <w:vertAlign w:val="superscript"/>
          <w:lang w:val="en-US" w:eastAsia="zh-CN"/>
        </w:rPr>
        <w:t>4</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GB"/>
        </w:rPr>
        <w:t>.</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GB"/>
        </w:rPr>
        <w:t>QT dynamicity is generally assessed by 24 h ECG recordings which are analyzed by specific software able to automatically calculate, in a template of 30 s, QTa the QTe and the correspondent RR interval. By interpolating each measure obtained the software also computes the slopes of the linear regressions between QTe and QTa and the corresponding RR interval (QTe/RR and QTa/RR). A steeper slope reflects a greater variation of QT interval for changes in RR intervals (Fig</w:t>
      </w:r>
      <w:r w:rsidRPr="00445870">
        <w:rPr>
          <w:rFonts w:ascii="Book Antiqua" w:hAnsi="Book Antiqua" w:cs="Times New Roman"/>
          <w:color w:val="000000"/>
          <w:sz w:val="24"/>
          <w:szCs w:val="24"/>
          <w:lang w:val="en-GB" w:eastAsia="zh-CN"/>
        </w:rPr>
        <w:t>ure</w:t>
      </w:r>
      <w:r w:rsidRPr="00445870">
        <w:rPr>
          <w:rFonts w:ascii="Book Antiqua" w:hAnsi="Book Antiqua" w:cs="Times New Roman"/>
          <w:color w:val="000000"/>
          <w:sz w:val="24"/>
          <w:szCs w:val="24"/>
          <w:lang w:val="en-GB"/>
        </w:rPr>
        <w:t xml:space="preserve"> 2)</w:t>
      </w:r>
      <w:r w:rsidRPr="00445870">
        <w:rPr>
          <w:rFonts w:ascii="Book Antiqua" w:hAnsi="Book Antiqua" w:cs="Times New Roman"/>
          <w:color w:val="000000"/>
          <w:sz w:val="24"/>
          <w:szCs w:val="24"/>
          <w:lang w:val="en-GB" w:eastAsia="zh-CN"/>
        </w:rPr>
        <w:t>.</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GB"/>
        </w:rPr>
        <w:lastRenderedPageBreak/>
        <w:t xml:space="preserve">QT-slope, </w:t>
      </w:r>
      <w:r w:rsidRPr="00445870">
        <w:rPr>
          <w:rFonts w:ascii="Book Antiqua" w:hAnsi="Book Antiqua" w:cs="Times New Roman"/>
          <w:i/>
          <w:color w:val="000000"/>
          <w:sz w:val="24"/>
          <w:szCs w:val="24"/>
          <w:lang w:val="en-GB"/>
        </w:rPr>
        <w:t>i.e.</w:t>
      </w:r>
      <w:r w:rsidRPr="00445870">
        <w:rPr>
          <w:rFonts w:ascii="Book Antiqua" w:hAnsi="Book Antiqua" w:cs="Times New Roman"/>
          <w:i/>
          <w:color w:val="000000"/>
          <w:sz w:val="24"/>
          <w:szCs w:val="24"/>
          <w:lang w:val="en-GB" w:eastAsia="zh-CN"/>
        </w:rPr>
        <w:t>,</w:t>
      </w:r>
      <w:r w:rsidRPr="00445870">
        <w:rPr>
          <w:rFonts w:ascii="Book Antiqua" w:hAnsi="Book Antiqua" w:cs="Times New Roman"/>
          <w:i/>
          <w:color w:val="000000"/>
          <w:sz w:val="24"/>
          <w:szCs w:val="24"/>
          <w:lang w:val="en-GB"/>
        </w:rPr>
        <w:t xml:space="preserve"> </w:t>
      </w:r>
      <w:r w:rsidRPr="00445870">
        <w:rPr>
          <w:rFonts w:ascii="Book Antiqua" w:hAnsi="Book Antiqua" w:cs="Times New Roman"/>
          <w:color w:val="000000"/>
          <w:sz w:val="24"/>
          <w:szCs w:val="24"/>
          <w:lang w:val="en-GB"/>
        </w:rPr>
        <w:t>the slope of the regression line between QT end and RR during a 24 h period, is considered an index of QT dynamicity related to arrhythmic events.</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GB"/>
        </w:rPr>
        <w:t xml:space="preserve">The automatic measure of ventricular repolarization by ELA system was validated by Copie </w:t>
      </w:r>
      <w:r w:rsidRPr="00445870">
        <w:rPr>
          <w:rFonts w:ascii="Book Antiqua"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US"/>
        </w:rPr>
        <w:t>[13</w:t>
      </w:r>
      <w:r w:rsidRPr="00445870">
        <w:rPr>
          <w:rFonts w:ascii="Book Antiqua" w:hAnsi="Book Antiqua" w:cs="Times New Roman"/>
          <w:color w:val="000000"/>
          <w:sz w:val="24"/>
          <w:szCs w:val="24"/>
          <w:vertAlign w:val="superscript"/>
          <w:lang w:val="en-US" w:eastAsia="zh-CN"/>
        </w:rPr>
        <w:t>5</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GB"/>
        </w:rPr>
        <w:t xml:space="preserve"> in a study that did not show significant differences between this kind of measurement and the manual measurement.</w:t>
      </w:r>
      <w:r w:rsidRPr="00445870">
        <w:rPr>
          <w:rFonts w:ascii="Book Antiqua" w:hAnsi="Book Antiqua" w:cs="Times New Roman"/>
          <w:color w:val="000000"/>
          <w:sz w:val="24"/>
          <w:szCs w:val="24"/>
          <w:shd w:val="clear" w:color="auto" w:fill="FFFF00"/>
          <w:lang w:val="en-GB"/>
        </w:rPr>
        <w:t xml:space="preserve"> </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GB"/>
        </w:rPr>
        <w:t>The QR—R-R slope is highly individual. Generally the QT-RR slope is steeper in women than men and has higher values during the day than at night due to the ANS influence</w:t>
      </w:r>
      <w:r w:rsidRPr="00445870">
        <w:rPr>
          <w:rFonts w:ascii="Book Antiqua" w:hAnsi="Book Antiqua" w:cs="Times New Roman"/>
          <w:color w:val="000000"/>
          <w:sz w:val="24"/>
          <w:szCs w:val="24"/>
          <w:vertAlign w:val="superscript"/>
          <w:lang w:val="en-US"/>
        </w:rPr>
        <w:t>[13</w:t>
      </w:r>
      <w:r w:rsidRPr="00445870">
        <w:rPr>
          <w:rFonts w:ascii="Book Antiqua" w:hAnsi="Book Antiqua" w:cs="Times New Roman"/>
          <w:color w:val="000000"/>
          <w:sz w:val="24"/>
          <w:szCs w:val="24"/>
          <w:vertAlign w:val="superscript"/>
          <w:lang w:val="en-US" w:eastAsia="zh-CN"/>
        </w:rPr>
        <w:t>6</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GB"/>
        </w:rPr>
        <w:t>. A steeper QTe slope indicates that the QT interval is more prolonged with longer RR intervals and shortens more with shorter RR intervals. The steeper the QTe-slope, the greater the arrhythmic risk</w:t>
      </w:r>
      <w:r w:rsidRPr="00445870">
        <w:rPr>
          <w:rFonts w:ascii="Book Antiqua" w:hAnsi="Book Antiqua" w:cs="Times New Roman"/>
          <w:color w:val="000000"/>
          <w:sz w:val="24"/>
          <w:szCs w:val="24"/>
          <w:vertAlign w:val="superscript"/>
          <w:lang w:val="en-US"/>
        </w:rPr>
        <w:t>[18]</w:t>
      </w:r>
      <w:r w:rsidRPr="00445870">
        <w:rPr>
          <w:rFonts w:ascii="Book Antiqua" w:hAnsi="Book Antiqua" w:cs="Times New Roman"/>
          <w:color w:val="000000"/>
          <w:sz w:val="24"/>
          <w:szCs w:val="24"/>
          <w:lang w:val="en-GB"/>
        </w:rPr>
        <w:t xml:space="preserve">. Another parameter of QT dynamicity, QT/RR variability ratio, was proposed by Jensen </w:t>
      </w:r>
      <w:r w:rsidRPr="00445870">
        <w:rPr>
          <w:rFonts w:ascii="Book Antiqua"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US"/>
        </w:rPr>
        <w:t>[13</w:t>
      </w:r>
      <w:r w:rsidRPr="00445870">
        <w:rPr>
          <w:rFonts w:ascii="Book Antiqua" w:hAnsi="Book Antiqua" w:cs="Times New Roman"/>
          <w:color w:val="000000"/>
          <w:sz w:val="24"/>
          <w:szCs w:val="24"/>
          <w:vertAlign w:val="superscript"/>
          <w:lang w:val="en-US" w:eastAsia="zh-CN"/>
        </w:rPr>
        <w:t>7</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GB"/>
        </w:rPr>
        <w:t>. This is the ratio between the standard deviation of all QT intervals and the standard deviation of all RR intervals.</w:t>
      </w:r>
      <w:r w:rsidRPr="00445870">
        <w:rPr>
          <w:rFonts w:ascii="Book Antiqua" w:hAnsi="Book Antiqua" w:cs="Times New Roman"/>
          <w:color w:val="000000"/>
          <w:sz w:val="24"/>
          <w:szCs w:val="24"/>
          <w:lang w:val="en-US"/>
        </w:rPr>
        <w:t xml:space="preserve"> </w:t>
      </w:r>
      <w:r w:rsidRPr="00445870">
        <w:rPr>
          <w:rFonts w:ascii="Book Antiqua" w:hAnsi="Book Antiqua" w:cs="Times New Roman"/>
          <w:color w:val="000000"/>
          <w:sz w:val="24"/>
          <w:szCs w:val="24"/>
          <w:lang w:val="en-GB"/>
        </w:rPr>
        <w:t>Whereas QT dynamicity is based on the analysis of QT/RR relationship, “QT variability” is based on the analysis of beat to beat changes in duration and the morphology of VR. HR and ANS can influence QT variability, but do not entirely explain entirely beat to beat repolarization changes. These can depend on fluctuations in ion channel activity and number</w:t>
      </w:r>
      <w:r w:rsidRPr="00445870">
        <w:rPr>
          <w:rFonts w:ascii="Book Antiqua" w:hAnsi="Book Antiqua" w:cs="Times New Roman"/>
          <w:color w:val="000000"/>
          <w:sz w:val="24"/>
          <w:szCs w:val="24"/>
          <w:vertAlign w:val="superscript"/>
          <w:lang w:val="en-US"/>
        </w:rPr>
        <w:t>[18]</w:t>
      </w:r>
      <w:r w:rsidRPr="00445870">
        <w:rPr>
          <w:rFonts w:ascii="Book Antiqua" w:hAnsi="Book Antiqua" w:cs="Times New Roman"/>
          <w:color w:val="000000"/>
          <w:sz w:val="24"/>
          <w:szCs w:val="24"/>
          <w:lang w:val="en-GB"/>
        </w:rPr>
        <w:t>. QT variability can be measured during a short-term (256 s or 30 beats) or 24</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h period, distinguishing into short term and long term variability. Its measurement is not standardized, so several algorithms have been developed in order to quantify it. In 1997, Berger</w:t>
      </w:r>
      <w:r w:rsidRPr="00445870">
        <w:rPr>
          <w:rFonts w:ascii="Book Antiqua" w:hAnsi="Book Antiqua" w:cs="Times New Roman"/>
          <w:i/>
          <w:color w:val="000000"/>
          <w:sz w:val="24"/>
          <w:szCs w:val="24"/>
          <w:lang w:val="en-GB"/>
        </w:rPr>
        <w:t xml:space="preserve"> </w:t>
      </w:r>
      <w:r w:rsidRPr="00445870">
        <w:rPr>
          <w:rFonts w:ascii="Book Antiqua" w:hAnsi="Book Antiqua" w:cs="Times New Roman"/>
          <w:i/>
          <w:color w:val="000000"/>
          <w:sz w:val="24"/>
          <w:szCs w:val="24"/>
          <w:lang w:val="en-GB" w:eastAsia="zh-CN"/>
        </w:rPr>
        <w:t>et al</w:t>
      </w:r>
      <w:r w:rsidRPr="00445870">
        <w:rPr>
          <w:rFonts w:ascii="Book Antiqua" w:hAnsi="Book Antiqua" w:cs="Times New Roman"/>
          <w:color w:val="000000"/>
          <w:sz w:val="24"/>
          <w:szCs w:val="24"/>
          <w:vertAlign w:val="superscript"/>
          <w:lang w:val="en-US"/>
        </w:rPr>
        <w:t>[9]</w:t>
      </w:r>
      <w:r w:rsidRPr="00445870">
        <w:rPr>
          <w:rFonts w:ascii="Book Antiqua" w:hAnsi="Book Antiqua" w:cs="Times New Roman"/>
          <w:color w:val="000000"/>
          <w:sz w:val="24"/>
          <w:szCs w:val="24"/>
          <w:shd w:val="clear" w:color="auto" w:fill="FFFFFF"/>
          <w:lang w:val="en-US"/>
        </w:rPr>
        <w:t xml:space="preserve"> </w:t>
      </w:r>
      <w:r w:rsidRPr="00445870">
        <w:rPr>
          <w:rFonts w:ascii="Book Antiqua" w:hAnsi="Book Antiqua" w:cs="Times New Roman"/>
          <w:color w:val="000000"/>
          <w:sz w:val="24"/>
          <w:szCs w:val="24"/>
          <w:lang w:val="en-GB"/>
        </w:rPr>
        <w:t>proposed a first semiautomated algorithm able to measure temporal beat-to-beat lability of repolarization.  In this instance, the operator selects the start and the end of the QT interval of one beat and the algorithm by stretching or compressing the JT segment identifies the QT interval of all other beats. Moreover</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 xml:space="preserve"> Berger</w:t>
      </w:r>
      <w:r w:rsidRPr="00445870">
        <w:rPr>
          <w:rFonts w:ascii="Book Antiqua" w:hAnsi="Book Antiqua" w:cs="Times New Roman"/>
          <w:i/>
          <w:color w:val="000000"/>
          <w:sz w:val="24"/>
          <w:szCs w:val="24"/>
          <w:lang w:val="en-GB" w:eastAsia="zh-CN"/>
        </w:rPr>
        <w:t xml:space="preserve"> et al</w:t>
      </w:r>
      <w:r w:rsidRPr="00445870">
        <w:rPr>
          <w:rFonts w:ascii="Book Antiqua" w:hAnsi="Book Antiqua" w:cs="Times New Roman"/>
          <w:color w:val="000000"/>
          <w:sz w:val="24"/>
          <w:szCs w:val="24"/>
          <w:vertAlign w:val="superscript"/>
          <w:lang w:val="en-US"/>
        </w:rPr>
        <w:t>[9]</w:t>
      </w:r>
      <w:r w:rsidRPr="00445870">
        <w:rPr>
          <w:rFonts w:ascii="Book Antiqua" w:hAnsi="Book Antiqua" w:cs="Times New Roman"/>
          <w:color w:val="000000"/>
          <w:sz w:val="24"/>
          <w:szCs w:val="24"/>
          <w:lang w:val="en-GB"/>
        </w:rPr>
        <w:t xml:space="preserve"> developed an index, called the QT variability index (QTVI), that is the log ratio between the QT interval and HR variability, both normalized by their mean values.</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Most studies use this method in order to evaluate QT variability, but other algorithms have been proposed.</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GB"/>
        </w:rPr>
        <w:t xml:space="preserve">Burattini </w:t>
      </w:r>
      <w:r w:rsidRPr="00445870">
        <w:rPr>
          <w:rFonts w:ascii="Book Antiqua" w:hAnsi="Book Antiqua" w:cs="Times New Roman"/>
          <w:i/>
          <w:color w:val="000000"/>
          <w:sz w:val="24"/>
          <w:szCs w:val="24"/>
          <w:lang w:val="en-GB" w:eastAsia="zh-CN"/>
        </w:rPr>
        <w:t>et al</w:t>
      </w:r>
      <w:r w:rsidRPr="00445870">
        <w:rPr>
          <w:rFonts w:ascii="Book Antiqua" w:hAnsi="Book Antiqua" w:cs="Times New Roman"/>
          <w:color w:val="000000"/>
          <w:sz w:val="24"/>
          <w:szCs w:val="24"/>
          <w:vertAlign w:val="superscript"/>
          <w:lang w:val="en-GB"/>
        </w:rPr>
        <w:t>[13</w:t>
      </w:r>
      <w:r w:rsidRPr="00445870">
        <w:rPr>
          <w:rFonts w:ascii="Book Antiqua" w:hAnsi="Book Antiqua" w:cs="Times New Roman"/>
          <w:color w:val="000000"/>
          <w:sz w:val="24"/>
          <w:szCs w:val="24"/>
          <w:vertAlign w:val="superscript"/>
          <w:lang w:val="en-GB" w:eastAsia="zh-CN"/>
        </w:rPr>
        <w:t>8</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proposed a time domain method which is able to quantify beat-to-beat variability of repolarization morphology without the need to exactly define the T wave end. </w:t>
      </w:r>
    </w:p>
    <w:p w:rsidR="002069C2" w:rsidRPr="00445870" w:rsidRDefault="002069C2" w:rsidP="00694741">
      <w:pPr>
        <w:spacing w:after="0" w:line="360" w:lineRule="auto"/>
        <w:ind w:firstLineChars="200" w:firstLine="480"/>
        <w:jc w:val="both"/>
        <w:rPr>
          <w:rFonts w:ascii="Book Antiqua" w:hAnsi="Book Antiqua" w:cs="Times New Roman"/>
          <w:color w:val="000000"/>
          <w:sz w:val="24"/>
          <w:szCs w:val="24"/>
          <w:lang w:val="en-US"/>
        </w:rPr>
      </w:pPr>
      <w:r w:rsidRPr="00445870">
        <w:rPr>
          <w:rFonts w:ascii="Book Antiqua" w:hAnsi="Book Antiqua" w:cs="Times New Roman"/>
          <w:color w:val="000000"/>
          <w:sz w:val="24"/>
          <w:szCs w:val="24"/>
          <w:lang w:val="en-GB"/>
        </w:rPr>
        <w:t xml:space="preserve">Starc </w:t>
      </w:r>
      <w:r w:rsidRPr="00445870">
        <w:rPr>
          <w:rFonts w:ascii="Book Antiqua"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GB"/>
        </w:rPr>
        <w:t>[1</w:t>
      </w:r>
      <w:r w:rsidRPr="00445870">
        <w:rPr>
          <w:rFonts w:ascii="Book Antiqua" w:hAnsi="Book Antiqua" w:cs="Times New Roman"/>
          <w:color w:val="000000"/>
          <w:sz w:val="24"/>
          <w:szCs w:val="24"/>
          <w:vertAlign w:val="superscript"/>
          <w:lang w:val="en-GB" w:eastAsia="zh-CN"/>
        </w:rPr>
        <w:t>39</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proposed a fully automated time-shifting algorithm that estimates the QT interval constructing separate QRS and T wave templates and shifting them in time. </w:t>
      </w:r>
      <w:r w:rsidRPr="00445870">
        <w:rPr>
          <w:rFonts w:ascii="Book Antiqua" w:hAnsi="Book Antiqua" w:cs="Times New Roman"/>
          <w:color w:val="000000"/>
          <w:sz w:val="24"/>
          <w:szCs w:val="24"/>
          <w:lang w:val="en-US"/>
        </w:rPr>
        <w:lastRenderedPageBreak/>
        <w:t>This algorithm has been shown to be the best method in order to measure QT variability</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0</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xml:space="preserve">. </w:t>
      </w:r>
      <w:r w:rsidRPr="00445870">
        <w:rPr>
          <w:rFonts w:ascii="Book Antiqua" w:hAnsi="Book Antiqua" w:cs="Times New Roman"/>
          <w:color w:val="000000"/>
          <w:sz w:val="24"/>
          <w:szCs w:val="24"/>
          <w:lang w:val="en-GB"/>
        </w:rPr>
        <w:t>On the basis of these considerations the assessment of QT dynamicity and/or variability allows a more complete evaluation of ventricular repolarization because they reflect the interaction between the arrhythmic substrate, the increased vulnerability of the myocardium, HR and ANS activity.</w:t>
      </w:r>
    </w:p>
    <w:p w:rsidR="002069C2" w:rsidRPr="00445870" w:rsidRDefault="002069C2" w:rsidP="00445870">
      <w:pPr>
        <w:spacing w:after="0" w:line="360" w:lineRule="auto"/>
        <w:jc w:val="both"/>
        <w:rPr>
          <w:rFonts w:ascii="Book Antiqua" w:hAnsi="Book Antiqua" w:cs="Times New Roman"/>
          <w:i/>
          <w:iCs/>
          <w:color w:val="000000"/>
          <w:sz w:val="24"/>
          <w:szCs w:val="24"/>
          <w:lang w:val="en-US"/>
        </w:rPr>
      </w:pPr>
    </w:p>
    <w:p w:rsidR="002069C2" w:rsidRPr="00445870" w:rsidRDefault="002069C2" w:rsidP="00445870">
      <w:pPr>
        <w:spacing w:after="0" w:line="360" w:lineRule="auto"/>
        <w:jc w:val="both"/>
        <w:rPr>
          <w:rFonts w:ascii="Book Antiqua" w:hAnsi="Book Antiqua" w:cs="Times New Roman"/>
          <w:color w:val="000000"/>
          <w:sz w:val="24"/>
          <w:szCs w:val="24"/>
          <w:lang w:val="en-GB"/>
        </w:rPr>
      </w:pPr>
      <w:r w:rsidRPr="00445870">
        <w:rPr>
          <w:rFonts w:ascii="Book Antiqua" w:hAnsi="Book Antiqua" w:cs="Times New Roman"/>
          <w:b/>
          <w:i/>
          <w:iCs/>
          <w:color w:val="000000"/>
          <w:sz w:val="24"/>
          <w:szCs w:val="24"/>
          <w:lang w:val="en-US"/>
        </w:rPr>
        <w:t>Prognostic role of QT dynamicity and variability</w:t>
      </w:r>
    </w:p>
    <w:p w:rsidR="002069C2" w:rsidRPr="00445870" w:rsidRDefault="002069C2" w:rsidP="00445870">
      <w:pPr>
        <w:spacing w:after="0" w:line="360" w:lineRule="auto"/>
        <w:jc w:val="both"/>
        <w:rPr>
          <w:rFonts w:ascii="Book Antiqua" w:hAnsi="Book Antiqua" w:cs="Times New Roman"/>
          <w:color w:val="000000"/>
          <w:sz w:val="24"/>
          <w:szCs w:val="24"/>
          <w:lang w:val="en-GB"/>
        </w:rPr>
      </w:pPr>
      <w:r w:rsidRPr="00445870">
        <w:rPr>
          <w:rFonts w:ascii="Book Antiqua" w:hAnsi="Book Antiqua" w:cs="Times New Roman"/>
          <w:color w:val="000000"/>
          <w:sz w:val="24"/>
          <w:szCs w:val="24"/>
          <w:lang w:val="en-GB"/>
        </w:rPr>
        <w:t>The increased QT variability and dynamicity probably build up repolarization heterogeneity inducing the onset of arrhythmias. Therefore</w:t>
      </w:r>
      <w:r w:rsidRPr="00445870">
        <w:rPr>
          <w:rFonts w:ascii="Book Antiqua" w:hAnsi="Book Antiqua" w:cs="Times New Roman"/>
          <w:color w:val="000000"/>
          <w:sz w:val="24"/>
          <w:szCs w:val="24"/>
          <w:lang w:val="en-US"/>
        </w:rPr>
        <w:t xml:space="preserve"> a number of studies have investigated the role of an increased QT dynamicity and variability as predictor of arrhythmic events in different clinical setting</w:t>
      </w:r>
      <w:r w:rsidRPr="00445870">
        <w:rPr>
          <w:rFonts w:ascii="Book Antiqua" w:hAnsi="Book Antiqua" w:cs="Times New Roman"/>
          <w:color w:val="000000"/>
          <w:sz w:val="24"/>
          <w:szCs w:val="24"/>
          <w:lang w:val="en-GB"/>
        </w:rPr>
        <w:t>s. QT dynamicity was demonstrated to be able to predict major arrhythmic events in patients with both idiopathic and ischemic dilated cardiomyopathy, improving the accuracy in stratifying the arrhythmic risk of these patients. Our group evaluated the role of the QT slope as a predictor of a greater risk of ventricular arrhythmias in a population of patients affected by non-ischemic dilated cardiomyopathy. At univariate analysis, QTe-slope, LVEF, non</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sustained VT, and standard deviation of RR intervals (SDNN) were the variables significantly related to major arrhythmic events. At multivariate analysis only the QTe-slope, LVEF and non</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sustained VT remained significantly associated with these events, independently of SDNN, a QRS duration &gt;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120 ms or beta-blocker therapy. Combining LVEF (&lt;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 xml:space="preserve">35% </w:t>
      </w:r>
      <w:r w:rsidRPr="00445870">
        <w:rPr>
          <w:rFonts w:ascii="Book Antiqua" w:hAnsi="Book Antiqua" w:cs="Times New Roman"/>
          <w:i/>
          <w:color w:val="000000"/>
          <w:sz w:val="24"/>
          <w:szCs w:val="24"/>
          <w:lang w:val="en-GB"/>
        </w:rPr>
        <w:t>vs</w:t>
      </w:r>
      <w:r w:rsidRPr="00445870">
        <w:rPr>
          <w:rFonts w:ascii="Book Antiqua" w:hAnsi="Book Antiqua" w:cs="Times New Roman"/>
          <w:color w:val="000000"/>
          <w:sz w:val="24"/>
          <w:szCs w:val="24"/>
          <w:lang w:val="en-GB"/>
        </w:rPr>
        <w:t xml:space="preserve"> &gt;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35%), non</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sustained VT and QTe-slope (&gt;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 xml:space="preserve">0.19 </w:t>
      </w:r>
      <w:r w:rsidRPr="00445870">
        <w:rPr>
          <w:rFonts w:ascii="Book Antiqua" w:hAnsi="Book Antiqua" w:cs="Times New Roman"/>
          <w:i/>
          <w:color w:val="000000"/>
          <w:sz w:val="24"/>
          <w:szCs w:val="24"/>
          <w:lang w:val="en-GB"/>
        </w:rPr>
        <w:t>vs</w:t>
      </w:r>
      <w:r w:rsidRPr="00445870">
        <w:rPr>
          <w:rFonts w:ascii="Book Antiqua" w:hAnsi="Book Antiqua" w:cs="Times New Roman"/>
          <w:color w:val="000000"/>
          <w:sz w:val="24"/>
          <w:szCs w:val="24"/>
          <w:lang w:val="en-GB"/>
        </w:rPr>
        <w:t xml:space="preserve"> &lt;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0.19), patients with non</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sustained VT and LVEF</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&lt;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35% and patients with LVEF &lt;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35% and a steeper QTe slope presented a greater risk of arrhythmic events than patients with a higher LVEF and non</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sustained VT or steeper QTe slope. Considering these variables together, the population of patients with low LVEF and presence of non</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sustained VT and a QTe slope &gt;</w:t>
      </w:r>
      <w:r w:rsidRPr="00445870">
        <w:rPr>
          <w:rFonts w:ascii="Book Antiqua" w:hAnsi="Book Antiqua" w:cs="Times New Roman"/>
          <w:color w:val="000000"/>
          <w:sz w:val="24"/>
          <w:szCs w:val="24"/>
          <w:lang w:val="en-GB" w:eastAsia="zh-CN"/>
        </w:rPr>
        <w:t xml:space="preserve"> </w:t>
      </w:r>
      <w:r w:rsidRPr="00445870">
        <w:rPr>
          <w:rFonts w:ascii="Book Antiqua" w:hAnsi="Book Antiqua" w:cs="Times New Roman"/>
          <w:color w:val="000000"/>
          <w:sz w:val="24"/>
          <w:szCs w:val="24"/>
          <w:lang w:val="en-GB"/>
        </w:rPr>
        <w:t>0.19 represented the subgroup with the highest probability of arrhythmic events</w:t>
      </w:r>
      <w:r w:rsidRPr="00445870">
        <w:rPr>
          <w:rFonts w:ascii="Book Antiqua" w:hAnsi="Book Antiqua" w:cs="Times New Roman"/>
          <w:color w:val="000000"/>
          <w:sz w:val="24"/>
          <w:szCs w:val="24"/>
          <w:vertAlign w:val="superscript"/>
          <w:lang w:val="en-GB"/>
        </w:rPr>
        <w:t>[7]</w:t>
      </w:r>
      <w:r w:rsidRPr="00445870">
        <w:rPr>
          <w:rFonts w:ascii="Book Antiqua" w:hAnsi="Book Antiqua" w:cs="Times New Roman"/>
          <w:color w:val="000000"/>
          <w:sz w:val="24"/>
          <w:szCs w:val="24"/>
          <w:lang w:val="en-GB"/>
        </w:rPr>
        <w:t xml:space="preserve">. Chevalier </w:t>
      </w:r>
      <w:r w:rsidRPr="00445870">
        <w:rPr>
          <w:rFonts w:ascii="Book Antiqua"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1</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showed the association between a steeper QTe slope and a greater arrhythmic risk in a population of patients with ischemic cardiomiopathy. They found that QTe slope was a more powerful independent predictor of sudden death than LVEF, HR variability and late potentials in these patients. Another parameter of QT dynamicity, QT/RR variability ratio has been shown by Jensen </w:t>
      </w:r>
      <w:r w:rsidRPr="00445870">
        <w:rPr>
          <w:rFonts w:ascii="Book Antiqua"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GB"/>
        </w:rPr>
        <w:t>[13</w:t>
      </w:r>
      <w:r w:rsidRPr="00445870">
        <w:rPr>
          <w:rFonts w:ascii="Book Antiqua" w:hAnsi="Book Antiqua" w:cs="Times New Roman"/>
          <w:color w:val="000000"/>
          <w:sz w:val="24"/>
          <w:szCs w:val="24"/>
          <w:vertAlign w:val="superscript"/>
          <w:lang w:val="en-GB" w:eastAsia="zh-CN"/>
        </w:rPr>
        <w:t>7</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to be related to the sudden arrhythmic death risk in a population of post</w:t>
      </w:r>
      <w:r w:rsidRPr="00445870">
        <w:rPr>
          <w:rFonts w:ascii="Book Antiqua" w:hAnsi="Book Antiqua" w:cs="Times New Roman"/>
          <w:color w:val="000000"/>
          <w:sz w:val="24"/>
          <w:szCs w:val="24"/>
          <w:lang w:val="en-GB" w:eastAsia="zh-CN"/>
        </w:rPr>
        <w:t>-</w:t>
      </w:r>
      <w:r w:rsidRPr="00445870">
        <w:rPr>
          <w:rFonts w:ascii="Book Antiqua" w:hAnsi="Book Antiqua" w:cs="Times New Roman"/>
          <w:color w:val="000000"/>
          <w:sz w:val="24"/>
          <w:szCs w:val="24"/>
          <w:lang w:val="en-GB"/>
        </w:rPr>
        <w:t xml:space="preserve">acute myocardial infarction patients. Moreover, QTe slope was shown </w:t>
      </w:r>
      <w:r w:rsidRPr="00445870">
        <w:rPr>
          <w:rFonts w:ascii="Book Antiqua" w:hAnsi="Book Antiqua" w:cs="Times New Roman"/>
          <w:color w:val="000000"/>
          <w:sz w:val="24"/>
          <w:szCs w:val="24"/>
          <w:lang w:val="en-GB"/>
        </w:rPr>
        <w:lastRenderedPageBreak/>
        <w:t>to be important in arrhythmic risk stratification also in patients with HF, regardless of etiology, both with relatively preserved LVEF (&gt; 35%)</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2</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and with reduced LVEF</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3</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Recently Quinteiro </w:t>
      </w:r>
      <w:r w:rsidRPr="00445870">
        <w:rPr>
          <w:rFonts w:ascii="Book Antiqua"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4</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evaluated the role of QTe slope in arrhythmic risk stratification in a small population of patients with HCM. They found that these patients presented an impaired QT dynamicity and QT slope was helpful in order to identify high risk patients</w:t>
      </w:r>
      <w:r w:rsidRPr="00445870">
        <w:rPr>
          <w:rFonts w:ascii="Book Antiqua" w:hAnsi="Book Antiqua" w:cs="Times New Roman"/>
          <w:color w:val="000000"/>
          <w:sz w:val="24"/>
          <w:szCs w:val="24"/>
          <w:lang w:val="en-US" w:eastAsia="it-IT"/>
        </w:rPr>
        <w:t xml:space="preserve">. </w:t>
      </w:r>
      <w:r w:rsidRPr="00445870">
        <w:rPr>
          <w:rFonts w:ascii="Book Antiqua" w:hAnsi="Book Antiqua" w:cs="Times New Roman"/>
          <w:color w:val="000000"/>
          <w:sz w:val="24"/>
          <w:szCs w:val="24"/>
          <w:lang w:val="en-GB"/>
        </w:rPr>
        <w:t xml:space="preserve">Several studies have also demonstrated the prognostic role of “beat to beat” QT variability. In 1997, Berger </w:t>
      </w:r>
      <w:r w:rsidRPr="00445870">
        <w:rPr>
          <w:rFonts w:ascii="Book Antiqua" w:hAnsi="Book Antiqua" w:cs="Times New Roman"/>
          <w:i/>
          <w:color w:val="000000"/>
          <w:sz w:val="24"/>
          <w:szCs w:val="24"/>
          <w:lang w:val="en-GB"/>
        </w:rPr>
        <w:t>et al</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5</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xml:space="preserve"> showed that there was an increased repolarization variability in a group of patients with ischemic and non-ischemic dilated cardiomyopathy, compared with control subjects, regardless of HR. Subsequent studies confirmed the increased repolarization variability in ischemic and non-ischemic cardiomyopathy and in different clinical settings, including acute myocardial ischemia, left ventricular hypertrophy, </w:t>
      </w:r>
      <w:r w:rsidRPr="00445870">
        <w:rPr>
          <w:rFonts w:ascii="Book Antiqua" w:hAnsi="Book Antiqua" w:cs="Times New Roman"/>
          <w:color w:val="000000"/>
          <w:sz w:val="24"/>
          <w:szCs w:val="24"/>
          <w:lang w:val="en-US"/>
        </w:rPr>
        <w:t xml:space="preserve">HCM, left ventricular dysfunction and LQTS. </w:t>
      </w:r>
      <w:r w:rsidRPr="00445870">
        <w:rPr>
          <w:rFonts w:ascii="Book Antiqua" w:hAnsi="Book Antiqua" w:cs="Times New Roman"/>
          <w:color w:val="000000"/>
          <w:sz w:val="24"/>
          <w:szCs w:val="24"/>
          <w:lang w:val="fr-FR"/>
        </w:rPr>
        <w:t xml:space="preserve">Atiga </w:t>
      </w:r>
      <w:r w:rsidRPr="00445870">
        <w:rPr>
          <w:rFonts w:ascii="Book Antiqua" w:hAnsi="Book Antiqua" w:cs="Times New Roman"/>
          <w:i/>
          <w:color w:val="000000"/>
          <w:sz w:val="24"/>
          <w:szCs w:val="24"/>
          <w:lang w:val="fr-FR"/>
        </w:rPr>
        <w:t>et al</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6</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fr-FR"/>
        </w:rPr>
        <w:t xml:space="preserve"> </w:t>
      </w:r>
      <w:r w:rsidRPr="00445870">
        <w:rPr>
          <w:rFonts w:ascii="Book Antiqua" w:hAnsi="Book Antiqua" w:cs="Times New Roman"/>
          <w:color w:val="000000"/>
          <w:sz w:val="24"/>
          <w:szCs w:val="24"/>
          <w:lang w:val="en-US"/>
        </w:rPr>
        <w:t xml:space="preserve">demonstrated </w:t>
      </w:r>
      <w:r w:rsidRPr="00445870">
        <w:rPr>
          <w:rFonts w:ascii="Book Antiqua" w:hAnsi="Book Antiqua" w:cs="Times New Roman"/>
          <w:color w:val="000000"/>
          <w:sz w:val="24"/>
          <w:szCs w:val="24"/>
          <w:lang w:val="en-GB"/>
        </w:rPr>
        <w:t xml:space="preserve">the relation </w:t>
      </w:r>
      <w:r w:rsidRPr="00445870">
        <w:rPr>
          <w:rFonts w:ascii="Book Antiqua" w:hAnsi="Book Antiqua" w:cs="Times New Roman"/>
          <w:color w:val="000000"/>
          <w:sz w:val="24"/>
          <w:szCs w:val="24"/>
          <w:lang w:val="en-US"/>
        </w:rPr>
        <w:t>between an increased QTVI and arrhythmic risk in a population of patients presenting for electrophysiologic study. The QTVI had greater values in patients with ischemic or non- ischemic heart disease than in healthy subjects, and among patients with cardiac disease those with SCD had the highest values. A QTVI</w:t>
      </w:r>
      <w:r w:rsidRPr="00445870">
        <w:rPr>
          <w:rFonts w:ascii="Book Antiqua" w:hAnsi="Book Antiqua" w:cs="Times New Roman"/>
          <w:color w:val="000000"/>
          <w:sz w:val="24"/>
          <w:szCs w:val="24"/>
          <w:lang w:val="en-US" w:eastAsia="zh-CN"/>
        </w:rPr>
        <w:t xml:space="preserve"> </w:t>
      </w:r>
      <w:r w:rsidRPr="00445870">
        <w:rPr>
          <w:rFonts w:ascii="Book Antiqua" w:eastAsia="方正细倩简体" w:hAnsi="Book Antiqua" w:cs="Times New Roman"/>
          <w:color w:val="000000"/>
          <w:sz w:val="24"/>
          <w:szCs w:val="24"/>
          <w:lang w:val="en-US" w:eastAsia="zh-CN"/>
        </w:rPr>
        <w:t>≥</w:t>
      </w:r>
      <w:r w:rsidRPr="00445870">
        <w:rPr>
          <w:rFonts w:ascii="Book Antiqua" w:hAnsi="Book Antiqua" w:cs="Times New Roman"/>
          <w:color w:val="000000"/>
          <w:sz w:val="24"/>
          <w:szCs w:val="24"/>
          <w:lang w:val="en-US"/>
        </w:rPr>
        <w:t xml:space="preserve"> 0.1 was a predictor of a higher risk of arrhythmias. Therefore the authors concluded that this index identified patients with SCD, and predicted arrhythmia-free survival. </w:t>
      </w:r>
      <w:r w:rsidRPr="00445870">
        <w:rPr>
          <w:rFonts w:ascii="Book Antiqua" w:eastAsia="BookAntiqua" w:hAnsi="Book Antiqua" w:cs="Times New Roman"/>
          <w:color w:val="000000"/>
          <w:sz w:val="24"/>
          <w:szCs w:val="24"/>
          <w:lang w:val="en-US"/>
        </w:rPr>
        <w:t xml:space="preserve">The same group also investigated the prognostic role of QT variability in a population of patients with </w:t>
      </w:r>
      <w:r w:rsidRPr="00445870">
        <w:rPr>
          <w:rFonts w:ascii="Book Antiqua" w:hAnsi="Book Antiqua" w:cs="Times New Roman"/>
          <w:color w:val="000000"/>
          <w:sz w:val="24"/>
          <w:szCs w:val="24"/>
          <w:lang w:val="en-US"/>
        </w:rPr>
        <w:t xml:space="preserve">HCM, concluding that </w:t>
      </w:r>
      <w:r w:rsidRPr="00445870">
        <w:rPr>
          <w:rFonts w:ascii="Book Antiqua" w:hAnsi="Book Antiqua" w:cs="Times New Roman"/>
          <w:color w:val="000000"/>
          <w:sz w:val="24"/>
          <w:szCs w:val="24"/>
          <w:lang w:val="en-GB"/>
        </w:rPr>
        <w:t>patients with HCM presented</w:t>
      </w:r>
      <w:r w:rsidRPr="00445870">
        <w:rPr>
          <w:rFonts w:ascii="Book Antiqua" w:hAnsi="Book Antiqua" w:cs="Times New Roman"/>
          <w:color w:val="000000"/>
          <w:sz w:val="24"/>
          <w:szCs w:val="24"/>
          <w:lang w:val="en-US"/>
        </w:rPr>
        <w:t xml:space="preserve"> </w:t>
      </w:r>
      <w:r w:rsidRPr="00445870">
        <w:rPr>
          <w:rFonts w:ascii="Book Antiqua" w:hAnsi="Book Antiqua" w:cs="Times New Roman"/>
          <w:color w:val="000000"/>
          <w:sz w:val="24"/>
          <w:szCs w:val="24"/>
          <w:lang w:val="en-US" w:eastAsia="zh-CN"/>
        </w:rPr>
        <w:t>the</w:t>
      </w:r>
      <w:r w:rsidRPr="00445870">
        <w:rPr>
          <w:rFonts w:ascii="Book Antiqua" w:hAnsi="Book Antiqua" w:cs="Times New Roman"/>
          <w:color w:val="000000"/>
          <w:sz w:val="24"/>
          <w:szCs w:val="24"/>
          <w:lang w:val="en-US"/>
        </w:rPr>
        <w:t xml:space="preserve"> increased repolarization variability and had a greater risk of SCD. The highest QTVI values were found in patients with b-MHC gene mutation, a mutation associated with a worse prognosis</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7</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xml:space="preserve">. </w:t>
      </w:r>
      <w:r w:rsidRPr="00445870">
        <w:rPr>
          <w:rFonts w:ascii="Book Antiqua" w:hAnsi="Book Antiqua" w:cs="Times New Roman"/>
          <w:color w:val="000000"/>
          <w:sz w:val="24"/>
          <w:szCs w:val="24"/>
          <w:lang w:val="en-GB"/>
        </w:rPr>
        <w:t>In a substudy of the MADIT trial, Haigney</w:t>
      </w:r>
      <w:r w:rsidRPr="00445870">
        <w:rPr>
          <w:rFonts w:ascii="Book Antiqua" w:hAnsi="Book Antiqua" w:cs="Times New Roman"/>
          <w:i/>
          <w:color w:val="000000"/>
          <w:sz w:val="24"/>
          <w:szCs w:val="24"/>
          <w:lang w:val="en-GB"/>
        </w:rPr>
        <w:t xml:space="preserve"> et al</w:t>
      </w:r>
      <w:r w:rsidRPr="00445870">
        <w:rPr>
          <w:rFonts w:ascii="Book Antiqua" w:hAnsi="Book Antiqua" w:cs="Times New Roman"/>
          <w:color w:val="000000"/>
          <w:sz w:val="24"/>
          <w:szCs w:val="24"/>
          <w:vertAlign w:val="superscript"/>
          <w:lang w:val="en-GB"/>
        </w:rPr>
        <w:t>[6]</w:t>
      </w:r>
      <w:r w:rsidRPr="00445870">
        <w:rPr>
          <w:rFonts w:ascii="Book Antiqua" w:hAnsi="Book Antiqua" w:cs="Times New Roman"/>
          <w:color w:val="000000"/>
          <w:sz w:val="24"/>
          <w:szCs w:val="24"/>
          <w:lang w:val="en-GB"/>
        </w:rPr>
        <w:t xml:space="preserve"> have shown that, in a wide population of postinfarction patients with a low LVEF, increased QT variability was associated to the occurrence of malignant ventricular arrhythmias (VT/ventricular fibrillation). </w:t>
      </w:r>
      <w:r w:rsidRPr="00445870">
        <w:rPr>
          <w:rFonts w:ascii="Book Antiqua" w:hAnsi="Book Antiqua" w:cs="Times New Roman"/>
          <w:color w:val="000000"/>
          <w:sz w:val="24"/>
          <w:szCs w:val="24"/>
          <w:lang w:val="en-US"/>
        </w:rPr>
        <w:t>Piccirillo</w:t>
      </w:r>
      <w:r w:rsidRPr="00445870">
        <w:rPr>
          <w:rFonts w:ascii="Book Antiqua" w:hAnsi="Book Antiqua" w:cs="Times New Roman"/>
          <w:i/>
          <w:color w:val="000000"/>
          <w:sz w:val="24"/>
          <w:szCs w:val="24"/>
          <w:lang w:val="en-US"/>
        </w:rPr>
        <w:t xml:space="preserve"> et al</w:t>
      </w:r>
      <w:r w:rsidRPr="00445870">
        <w:rPr>
          <w:rFonts w:ascii="Book Antiqua" w:hAnsi="Book Antiqua" w:cs="Times New Roman"/>
          <w:color w:val="000000"/>
          <w:sz w:val="24"/>
          <w:szCs w:val="24"/>
          <w:vertAlign w:val="superscript"/>
          <w:lang w:val="en-GB"/>
        </w:rPr>
        <w:t>[14</w:t>
      </w:r>
      <w:r w:rsidRPr="00445870">
        <w:rPr>
          <w:rFonts w:ascii="Book Antiqua" w:hAnsi="Book Antiqua" w:cs="Times New Roman"/>
          <w:color w:val="000000"/>
          <w:sz w:val="24"/>
          <w:szCs w:val="24"/>
          <w:vertAlign w:val="superscript"/>
          <w:lang w:val="en-GB" w:eastAsia="zh-CN"/>
        </w:rPr>
        <w:t>8</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xml:space="preserve"> also evaluated the role of QT variability in a population of patients with ischemic cardiomyopathy but with a LVEF of between 35 %and 40% and in NHYA class I.</w:t>
      </w:r>
      <w:r w:rsidRPr="00445870">
        <w:rPr>
          <w:rFonts w:ascii="Book Antiqua" w:hAnsi="Book Antiqua" w:cs="Times New Roman"/>
          <w:color w:val="000000"/>
          <w:sz w:val="24"/>
          <w:szCs w:val="24"/>
          <w:lang w:val="en-GB"/>
        </w:rPr>
        <w:t xml:space="preserve"> </w:t>
      </w:r>
      <w:r w:rsidRPr="00445870">
        <w:rPr>
          <w:rFonts w:ascii="Book Antiqua" w:hAnsi="Book Antiqua" w:cs="Times New Roman"/>
          <w:color w:val="000000"/>
          <w:sz w:val="24"/>
          <w:szCs w:val="24"/>
          <w:lang w:val="en-US"/>
        </w:rPr>
        <w:t>A QTVI greater than or equal to the 80th percentile identified a high risk of SCD, therefore this parameter might be useful to stratify the risk of sudden death in this population of patients who do not currently meet the criteria for ICD implantation for primary prevention</w:t>
      </w:r>
      <w:r w:rsidRPr="00445870">
        <w:rPr>
          <w:rFonts w:ascii="Book Antiqua" w:hAnsi="Book Antiqua" w:cs="Times New Roman"/>
          <w:color w:val="000000"/>
          <w:sz w:val="24"/>
          <w:szCs w:val="24"/>
          <w:lang w:val="en-GB"/>
        </w:rPr>
        <w:t xml:space="preserve">. </w:t>
      </w:r>
      <w:r w:rsidRPr="00445870">
        <w:rPr>
          <w:rFonts w:ascii="Book Antiqua" w:hAnsi="Book Antiqua" w:cs="Times New Roman"/>
          <w:color w:val="000000"/>
          <w:sz w:val="24"/>
          <w:szCs w:val="24"/>
          <w:lang w:val="en-US"/>
        </w:rPr>
        <w:t xml:space="preserve">Tereshchenko </w:t>
      </w:r>
      <w:r w:rsidRPr="00445870">
        <w:rPr>
          <w:rFonts w:ascii="Book Antiqua" w:hAnsi="Book Antiqua" w:cs="Times New Roman"/>
          <w:i/>
          <w:color w:val="000000"/>
          <w:sz w:val="24"/>
          <w:szCs w:val="24"/>
          <w:lang w:val="en-US"/>
        </w:rPr>
        <w:t>et al</w:t>
      </w:r>
      <w:r w:rsidRPr="00445870">
        <w:rPr>
          <w:rFonts w:ascii="Book Antiqua" w:hAnsi="Book Antiqua" w:cs="Times New Roman"/>
          <w:color w:val="000000"/>
          <w:sz w:val="24"/>
          <w:szCs w:val="24"/>
          <w:vertAlign w:val="superscript"/>
          <w:lang w:val="en-GB"/>
        </w:rPr>
        <w:t>[1</w:t>
      </w:r>
      <w:r w:rsidRPr="00445870">
        <w:rPr>
          <w:rFonts w:ascii="Book Antiqua" w:hAnsi="Book Antiqua" w:cs="Times New Roman"/>
          <w:color w:val="000000"/>
          <w:sz w:val="24"/>
          <w:szCs w:val="24"/>
          <w:vertAlign w:val="superscript"/>
          <w:lang w:val="en-GB" w:eastAsia="zh-CN"/>
        </w:rPr>
        <w:t>49</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xml:space="preserve"> investigated the role of QT variability in a population of patients with cardiac structural disease who had undergone ICD implantation for primary </w:t>
      </w:r>
      <w:r w:rsidRPr="00445870">
        <w:rPr>
          <w:rFonts w:ascii="Book Antiqua" w:hAnsi="Book Antiqua" w:cs="Times New Roman"/>
          <w:color w:val="000000"/>
          <w:sz w:val="24"/>
          <w:szCs w:val="24"/>
          <w:lang w:val="en-US"/>
        </w:rPr>
        <w:lastRenderedPageBreak/>
        <w:t xml:space="preserve">or secondary prevention of sudden cardiac death. This study confirmed the prognostic utility of </w:t>
      </w:r>
      <w:r w:rsidRPr="00445870">
        <w:rPr>
          <w:rFonts w:ascii="Book Antiqua" w:hAnsi="Book Antiqua" w:cs="Times New Roman"/>
          <w:color w:val="000000"/>
          <w:sz w:val="24"/>
          <w:szCs w:val="24"/>
          <w:lang w:val="en-US" w:eastAsia="zh-CN"/>
        </w:rPr>
        <w:t>the</w:t>
      </w:r>
      <w:r w:rsidRPr="00445870">
        <w:rPr>
          <w:rFonts w:ascii="Book Antiqua" w:hAnsi="Book Antiqua" w:cs="Times New Roman"/>
          <w:color w:val="000000"/>
          <w:sz w:val="24"/>
          <w:szCs w:val="24"/>
          <w:lang w:val="en-US"/>
        </w:rPr>
        <w:t xml:space="preserve"> increased repolarization variability, able to predict the malignant arrhythmic events risk in this population of patients. </w:t>
      </w:r>
      <w:r w:rsidRPr="00445870">
        <w:rPr>
          <w:rFonts w:ascii="Book Antiqua" w:eastAsia="BookAntiqua" w:hAnsi="Book Antiqua" w:cs="Times New Roman"/>
          <w:color w:val="000000"/>
          <w:sz w:val="24"/>
          <w:szCs w:val="24"/>
          <w:lang w:val="en-GB"/>
        </w:rPr>
        <w:t xml:space="preserve">Nevertheless, the same group </w:t>
      </w:r>
      <w:r w:rsidRPr="00445870">
        <w:rPr>
          <w:rFonts w:ascii="Book Antiqua" w:hAnsi="Book Antiqua" w:cs="Times New Roman"/>
          <w:color w:val="000000"/>
          <w:sz w:val="24"/>
          <w:szCs w:val="24"/>
          <w:lang w:val="en-GB"/>
        </w:rPr>
        <w:t xml:space="preserve">more recently investigated the prognostic role of QT variability in a population of patients with chronic HF (NYHA class II-III), both with preserved and reduced LVEF and found that an increased QTVI was a predictor of cardiovascular mortality, but not of SCD, regardless of LVEF. The hypothesis of the authors was that in these patients the elevated QTVI was due to </w:t>
      </w:r>
      <w:r w:rsidRPr="00445870">
        <w:rPr>
          <w:rFonts w:ascii="Book Antiqua" w:hAnsi="Book Antiqua" w:cs="Times New Roman"/>
          <w:color w:val="000000"/>
          <w:sz w:val="24"/>
          <w:szCs w:val="24"/>
          <w:lang w:val="en-US"/>
        </w:rPr>
        <w:t>depressed HR variability, a predictor of cardiovascular mortality, and not to an increased QT beat to beat variability</w:t>
      </w:r>
      <w:r w:rsidRPr="00445870">
        <w:rPr>
          <w:rFonts w:ascii="Book Antiqua" w:hAnsi="Book Antiqua" w:cs="Times New Roman"/>
          <w:color w:val="000000"/>
          <w:sz w:val="24"/>
          <w:szCs w:val="24"/>
          <w:vertAlign w:val="superscript"/>
          <w:lang w:val="en-GB"/>
        </w:rPr>
        <w:t>[15</w:t>
      </w:r>
      <w:r w:rsidRPr="00445870">
        <w:rPr>
          <w:rFonts w:ascii="Book Antiqua" w:hAnsi="Book Antiqua" w:cs="Times New Roman"/>
          <w:color w:val="000000"/>
          <w:sz w:val="24"/>
          <w:szCs w:val="24"/>
          <w:vertAlign w:val="superscript"/>
          <w:lang w:val="en-GB" w:eastAsia="zh-CN"/>
        </w:rPr>
        <w:t>0</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In a heterogeneous population of patients with mild to moderate HF, the role of QTVI in predicting increased cardiovascular cardiovascular mortality has been investigated. The authors observed that QTVI, as an expression of increased repolarization liability, is a marker of increased risk of cardiovascular mortality</w:t>
      </w:r>
      <w:r w:rsidRPr="00445870">
        <w:rPr>
          <w:rFonts w:ascii="Book Antiqua" w:hAnsi="Book Antiqua" w:cs="Times New Roman"/>
          <w:color w:val="000000"/>
          <w:sz w:val="24"/>
          <w:szCs w:val="24"/>
          <w:vertAlign w:val="superscript"/>
          <w:lang w:val="en-GB"/>
        </w:rPr>
        <w:t>[15</w:t>
      </w:r>
      <w:r w:rsidRPr="00445870">
        <w:rPr>
          <w:rFonts w:ascii="Book Antiqua" w:hAnsi="Book Antiqua" w:cs="Times New Roman"/>
          <w:color w:val="000000"/>
          <w:sz w:val="24"/>
          <w:szCs w:val="24"/>
          <w:vertAlign w:val="superscript"/>
          <w:lang w:val="en-GB" w:eastAsia="zh-CN"/>
        </w:rPr>
        <w:t>1</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xml:space="preserve">. </w:t>
      </w:r>
      <w:r w:rsidRPr="00445870">
        <w:rPr>
          <w:rFonts w:ascii="Book Antiqua" w:hAnsi="Book Antiqua" w:cs="Times New Roman"/>
          <w:color w:val="000000"/>
          <w:sz w:val="24"/>
          <w:szCs w:val="24"/>
          <w:lang w:val="en-GB"/>
        </w:rPr>
        <w:t>Finally, a very recent study on a population of patients with ischemic dilated cardiomyopathy, both with reduced and with preserved LVEF, confirmed the utility of QT variability in order to identify, in the patients with a higher risk of SCD</w:t>
      </w:r>
      <w:r w:rsidRPr="00445870">
        <w:rPr>
          <w:rFonts w:ascii="Book Antiqua" w:hAnsi="Book Antiqua" w:cs="Times New Roman"/>
          <w:color w:val="000000"/>
          <w:sz w:val="24"/>
          <w:szCs w:val="24"/>
          <w:vertAlign w:val="superscript"/>
          <w:lang w:val="en-GB"/>
        </w:rPr>
        <w:t>[15</w:t>
      </w:r>
      <w:r w:rsidRPr="00445870">
        <w:rPr>
          <w:rFonts w:ascii="Book Antiqua" w:hAnsi="Book Antiqua" w:cs="Times New Roman"/>
          <w:color w:val="000000"/>
          <w:sz w:val="24"/>
          <w:szCs w:val="24"/>
          <w:vertAlign w:val="superscript"/>
          <w:lang w:val="en-GB" w:eastAsia="zh-CN"/>
        </w:rPr>
        <w:t>2</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GB"/>
        </w:rPr>
        <w:t>. Therefore increased QT/RR slopes and an increased QT variability can reflect a greater vulnerability of the myocardium and predispose the development of malignant arrhythmias. Thus the dynamics analysis of VR represents an interesting tool to improve the accuracy in stratifying the risk of arrhythmic events.</w:t>
      </w:r>
    </w:p>
    <w:p w:rsidR="002069C2" w:rsidRPr="00445870" w:rsidRDefault="002069C2" w:rsidP="00445870">
      <w:pPr>
        <w:pStyle w:val="Paragrafoelenco1"/>
        <w:spacing w:after="0" w:line="360" w:lineRule="auto"/>
        <w:ind w:left="0"/>
        <w:jc w:val="both"/>
        <w:rPr>
          <w:rFonts w:ascii="Book Antiqua" w:hAnsi="Book Antiqua" w:cs="Times New Roman"/>
          <w:color w:val="000000"/>
          <w:sz w:val="24"/>
          <w:szCs w:val="24"/>
          <w:lang w:val="en-GB" w:eastAsia="zh-CN"/>
        </w:rPr>
      </w:pPr>
    </w:p>
    <w:p w:rsidR="002069C2" w:rsidRPr="00445870" w:rsidRDefault="002069C2" w:rsidP="00445870">
      <w:pPr>
        <w:spacing w:after="0" w:line="360" w:lineRule="auto"/>
        <w:jc w:val="both"/>
        <w:rPr>
          <w:rFonts w:ascii="Book Antiqua" w:hAnsi="Book Antiqua" w:cs="Times New Roman"/>
          <w:b/>
          <w:bCs/>
          <w:color w:val="000000"/>
          <w:sz w:val="24"/>
          <w:szCs w:val="24"/>
          <w:lang w:val="en-US" w:eastAsia="zh-CN"/>
        </w:rPr>
      </w:pPr>
      <w:r w:rsidRPr="00445870">
        <w:rPr>
          <w:rFonts w:ascii="Book Antiqua" w:hAnsi="Book Antiqua" w:cs="Times New Roman"/>
          <w:b/>
          <w:bCs/>
          <w:color w:val="000000"/>
          <w:sz w:val="24"/>
          <w:szCs w:val="24"/>
          <w:lang w:val="en-US"/>
        </w:rPr>
        <w:t>MICROVOLT T WAVE ALTERNANS</w:t>
      </w:r>
    </w:p>
    <w:p w:rsidR="002069C2" w:rsidRPr="00445870" w:rsidRDefault="002069C2" w:rsidP="00445870">
      <w:pPr>
        <w:spacing w:after="0" w:line="360" w:lineRule="auto"/>
        <w:jc w:val="both"/>
        <w:rPr>
          <w:rFonts w:ascii="Book Antiqua" w:hAnsi="Book Antiqua" w:cs="Times New Roman"/>
          <w:b/>
          <w:i/>
          <w:iCs/>
          <w:color w:val="000000"/>
          <w:sz w:val="24"/>
          <w:szCs w:val="24"/>
          <w:lang w:val="en-US"/>
        </w:rPr>
      </w:pPr>
      <w:r w:rsidRPr="00445870">
        <w:rPr>
          <w:rFonts w:ascii="Book Antiqua" w:hAnsi="Book Antiqua" w:cs="Times New Roman"/>
          <w:b/>
          <w:i/>
          <w:iCs/>
          <w:color w:val="000000"/>
          <w:sz w:val="24"/>
          <w:szCs w:val="24"/>
          <w:lang w:val="en-US"/>
        </w:rPr>
        <w:t>Definition and prognostic role</w:t>
      </w:r>
    </w:p>
    <w:p w:rsidR="002069C2" w:rsidRPr="00445870" w:rsidRDefault="002069C2" w:rsidP="00445870">
      <w:pPr>
        <w:spacing w:after="0" w:line="360" w:lineRule="auto"/>
        <w:jc w:val="both"/>
        <w:rPr>
          <w:rFonts w:ascii="Book Antiqua" w:hAnsi="Book Antiqua" w:cs="Times New Roman"/>
          <w:color w:val="000000"/>
          <w:sz w:val="24"/>
          <w:szCs w:val="24"/>
          <w:lang w:val="en-US"/>
        </w:rPr>
      </w:pPr>
      <w:r w:rsidRPr="00445870">
        <w:rPr>
          <w:rFonts w:ascii="Book Antiqua" w:hAnsi="Book Antiqua" w:cs="Times New Roman"/>
          <w:color w:val="000000"/>
          <w:sz w:val="24"/>
          <w:szCs w:val="24"/>
          <w:lang w:val="en-US"/>
        </w:rPr>
        <w:t>Electrical alternans is defined as a change of the amplitude of the waves of the ECG which manifests itself at alternate heartbeats. It was described for the first time by Hering in 1908</w:t>
      </w:r>
      <w:r w:rsidRPr="00445870">
        <w:rPr>
          <w:rFonts w:ascii="Book Antiqua" w:hAnsi="Book Antiqua" w:cs="Times New Roman"/>
          <w:color w:val="000000"/>
          <w:sz w:val="24"/>
          <w:szCs w:val="24"/>
          <w:vertAlign w:val="superscript"/>
          <w:lang w:val="en-GB"/>
        </w:rPr>
        <w:t>[15</w:t>
      </w:r>
      <w:r w:rsidRPr="00445870">
        <w:rPr>
          <w:rFonts w:ascii="Book Antiqua" w:hAnsi="Book Antiqua" w:cs="Times New Roman"/>
          <w:color w:val="000000"/>
          <w:sz w:val="24"/>
          <w:szCs w:val="24"/>
          <w:vertAlign w:val="superscript"/>
          <w:lang w:val="en-GB" w:eastAsia="zh-CN"/>
        </w:rPr>
        <w:t>3</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xml:space="preserve">. Much of the interest in the alternans phenomenon has focused on alternans occurring during the repolarization phase of the cardiac APs, also known as repolarization alternans </w:t>
      </w:r>
      <w:r w:rsidRPr="00445870">
        <w:rPr>
          <w:rStyle w:val="hps"/>
          <w:rFonts w:ascii="Book Antiqua" w:hAnsi="Book Antiqua" w:cs="Times New Roman"/>
          <w:color w:val="000000"/>
          <w:sz w:val="24"/>
          <w:szCs w:val="24"/>
          <w:lang w:val="en-US"/>
        </w:rPr>
        <w:t>and</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in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particular</w:t>
      </w:r>
      <w:r w:rsidRPr="00445870">
        <w:rPr>
          <w:rFonts w:ascii="Book Antiqua" w:hAnsi="Book Antiqua" w:cs="Times New Roman"/>
          <w:color w:val="000000"/>
          <w:sz w:val="24"/>
          <w:szCs w:val="24"/>
          <w:lang w:val="en-US"/>
        </w:rPr>
        <w:t xml:space="preserve"> in microvolt level beat-to-beat alternation in T-wave morphology</w:t>
      </w:r>
      <w:r w:rsidRPr="00445870">
        <w:rPr>
          <w:rStyle w:val="hps"/>
          <w:rFonts w:ascii="Book Antiqua" w:hAnsi="Book Antiqua" w:cs="Times New Roman"/>
          <w:color w:val="000000"/>
          <w:sz w:val="24"/>
          <w:szCs w:val="24"/>
          <w:lang w:val="en-US"/>
        </w:rPr>
        <w:t xml:space="preserve">: the microvolt </w:t>
      </w:r>
      <w:r w:rsidRPr="00445870">
        <w:rPr>
          <w:rFonts w:ascii="Book Antiqua" w:hAnsi="Book Antiqua" w:cs="Times New Roman"/>
          <w:color w:val="000000"/>
          <w:sz w:val="24"/>
          <w:szCs w:val="24"/>
          <w:lang w:val="en-US"/>
        </w:rPr>
        <w:t>T wave alternans (MTWA). That has been recognized as being a strong predictor of ventricular arrhythmias, as assessed in a variety of clinical and experimental studies</w:t>
      </w:r>
      <w:r w:rsidRPr="00445870">
        <w:rPr>
          <w:rFonts w:ascii="Book Antiqua" w:hAnsi="Book Antiqua" w:cs="Times New Roman"/>
          <w:color w:val="000000"/>
          <w:sz w:val="24"/>
          <w:szCs w:val="24"/>
          <w:vertAlign w:val="superscript"/>
          <w:lang w:val="en-GB"/>
        </w:rPr>
        <w:t>[15</w:t>
      </w:r>
      <w:r w:rsidRPr="00445870">
        <w:rPr>
          <w:rFonts w:ascii="Book Antiqua" w:hAnsi="Book Antiqua" w:cs="Times New Roman"/>
          <w:color w:val="000000"/>
          <w:sz w:val="24"/>
          <w:szCs w:val="24"/>
          <w:vertAlign w:val="superscript"/>
          <w:lang w:val="en-GB" w:eastAsia="zh-CN"/>
        </w:rPr>
        <w:t>4</w:t>
      </w:r>
      <w:r w:rsidRPr="00445870">
        <w:rPr>
          <w:rFonts w:ascii="Book Antiqua" w:hAnsi="Book Antiqua" w:cs="Times New Roman"/>
          <w:color w:val="000000"/>
          <w:sz w:val="24"/>
          <w:szCs w:val="24"/>
          <w:vertAlign w:val="superscript"/>
          <w:lang w:val="en-GB"/>
        </w:rPr>
        <w:t>-15</w:t>
      </w:r>
      <w:r w:rsidRPr="00445870">
        <w:rPr>
          <w:rFonts w:ascii="Book Antiqua" w:hAnsi="Book Antiqua" w:cs="Times New Roman"/>
          <w:color w:val="000000"/>
          <w:sz w:val="24"/>
          <w:szCs w:val="24"/>
          <w:vertAlign w:val="superscript"/>
          <w:lang w:val="en-GB" w:eastAsia="zh-CN"/>
        </w:rPr>
        <w:t>7</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w:t>
      </w:r>
      <w:r w:rsidRPr="00445870">
        <w:rPr>
          <w:rFonts w:ascii="Book Antiqua" w:hAnsi="Book Antiqua" w:cs="Times New Roman"/>
          <w:color w:val="000000"/>
          <w:sz w:val="24"/>
          <w:szCs w:val="24"/>
          <w:vertAlign w:val="superscript"/>
          <w:lang w:val="en-US"/>
        </w:rPr>
        <w:t xml:space="preserve"> </w:t>
      </w:r>
      <w:r w:rsidRPr="00445870">
        <w:rPr>
          <w:rFonts w:ascii="Book Antiqua" w:hAnsi="Book Antiqua" w:cs="Times New Roman"/>
          <w:color w:val="000000"/>
          <w:sz w:val="24"/>
          <w:szCs w:val="24"/>
          <w:lang w:val="en-US"/>
        </w:rPr>
        <w:t xml:space="preserve">There are two main theories that explain this mechanism. The first refers to a spatial dispersion of refractoriness which results in changes in the impulse propagation and repolarization. In this case the alternation of repolarization would be </w:t>
      </w:r>
      <w:r w:rsidRPr="00445870">
        <w:rPr>
          <w:rFonts w:ascii="Book Antiqua" w:hAnsi="Book Antiqua" w:cs="Times New Roman"/>
          <w:color w:val="000000"/>
          <w:sz w:val="24"/>
          <w:szCs w:val="24"/>
          <w:lang w:val="en-US"/>
        </w:rPr>
        <w:lastRenderedPageBreak/>
        <w:t>secondary to the alternation in the propagation of the impulse. This would occur when the refractory period of the cell is shorter than the time between two successive activations. It would block one-way and re-entry. This hypothesis was supported by an experimental study.</w:t>
      </w:r>
      <w:r w:rsidRPr="00445870">
        <w:rPr>
          <w:rFonts w:ascii="Book Antiqua" w:hAnsi="Book Antiqua" w:cs="Times New Roman"/>
          <w:color w:val="000000"/>
          <w:sz w:val="24"/>
          <w:szCs w:val="24"/>
          <w:vertAlign w:val="superscript"/>
          <w:lang w:val="en-US"/>
        </w:rPr>
        <w:t>.</w:t>
      </w:r>
      <w:r w:rsidRPr="00445870">
        <w:rPr>
          <w:rFonts w:ascii="Book Antiqua" w:hAnsi="Book Antiqua" w:cs="Times New Roman"/>
          <w:color w:val="000000"/>
          <w:sz w:val="24"/>
          <w:szCs w:val="24"/>
          <w:lang w:val="en-US"/>
        </w:rPr>
        <w:t xml:space="preserve"> According to the second hypothesis MTWA would be caused by an alternation in repolarization of the APs resulting in a secondary propagation of alternans APs</w:t>
      </w:r>
      <w:r w:rsidRPr="00445870">
        <w:rPr>
          <w:rFonts w:ascii="Book Antiqua" w:hAnsi="Book Antiqua" w:cs="Times New Roman"/>
          <w:color w:val="000000"/>
          <w:sz w:val="24"/>
          <w:szCs w:val="24"/>
          <w:vertAlign w:val="superscript"/>
          <w:lang w:val="en-GB"/>
        </w:rPr>
        <w:t>[15</w:t>
      </w:r>
      <w:r w:rsidRPr="00445870">
        <w:rPr>
          <w:rFonts w:ascii="Book Antiqua" w:hAnsi="Book Antiqua" w:cs="Times New Roman"/>
          <w:color w:val="000000"/>
          <w:sz w:val="24"/>
          <w:szCs w:val="24"/>
          <w:vertAlign w:val="superscript"/>
          <w:lang w:val="en-GB" w:eastAsia="zh-CN"/>
        </w:rPr>
        <w:t>8</w:t>
      </w:r>
      <w:r w:rsidRPr="00445870">
        <w:rPr>
          <w:rFonts w:ascii="Book Antiqua" w:hAnsi="Book Antiqua" w:cs="Times New Roman"/>
          <w:color w:val="000000"/>
          <w:sz w:val="24"/>
          <w:szCs w:val="24"/>
          <w:vertAlign w:val="superscript"/>
          <w:lang w:val="en-GB"/>
        </w:rPr>
        <w:t>-16</w:t>
      </w:r>
      <w:r w:rsidRPr="00445870">
        <w:rPr>
          <w:rFonts w:ascii="Book Antiqua" w:hAnsi="Book Antiqua" w:cs="Times New Roman"/>
          <w:color w:val="000000"/>
          <w:sz w:val="24"/>
          <w:szCs w:val="24"/>
          <w:vertAlign w:val="superscript"/>
          <w:lang w:val="en-GB" w:eastAsia="zh-CN"/>
        </w:rPr>
        <w:t>0</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 xml:space="preserve">. </w:t>
      </w:r>
    </w:p>
    <w:p w:rsidR="002069C2" w:rsidRPr="00445870" w:rsidRDefault="002069C2" w:rsidP="00445870">
      <w:pPr>
        <w:spacing w:after="0" w:line="360" w:lineRule="auto"/>
        <w:jc w:val="both"/>
        <w:rPr>
          <w:rFonts w:ascii="Book Antiqua" w:hAnsi="Book Antiqua" w:cs="Times New Roman"/>
          <w:i/>
          <w:iCs/>
          <w:color w:val="000000"/>
          <w:sz w:val="24"/>
          <w:szCs w:val="24"/>
          <w:lang w:val="en-US"/>
        </w:rPr>
      </w:pPr>
    </w:p>
    <w:p w:rsidR="002069C2" w:rsidRPr="00445870" w:rsidRDefault="002069C2" w:rsidP="00445870">
      <w:pPr>
        <w:spacing w:after="0" w:line="360" w:lineRule="auto"/>
        <w:jc w:val="both"/>
        <w:rPr>
          <w:rFonts w:ascii="Book Antiqua" w:hAnsi="Book Antiqua" w:cs="Times New Roman"/>
          <w:b/>
          <w:color w:val="000000"/>
          <w:sz w:val="24"/>
          <w:szCs w:val="24"/>
          <w:lang w:val="fr-FR"/>
        </w:rPr>
      </w:pPr>
      <w:r w:rsidRPr="00445870">
        <w:rPr>
          <w:rFonts w:ascii="Book Antiqua" w:hAnsi="Book Antiqua" w:cs="Times New Roman"/>
          <w:b/>
          <w:i/>
          <w:iCs/>
          <w:color w:val="000000"/>
          <w:sz w:val="24"/>
          <w:szCs w:val="24"/>
          <w:lang w:val="en-US"/>
        </w:rPr>
        <w:t xml:space="preserve">Methodological aspects </w:t>
      </w:r>
    </w:p>
    <w:p w:rsidR="002069C2" w:rsidRPr="00445870" w:rsidRDefault="002069C2" w:rsidP="00445870">
      <w:pPr>
        <w:pStyle w:val="Paragrafoelenco1"/>
        <w:autoSpaceDE w:val="0"/>
        <w:autoSpaceDN w:val="0"/>
        <w:adjustRightInd w:val="0"/>
        <w:spacing w:after="0" w:line="360" w:lineRule="auto"/>
        <w:ind w:left="0"/>
        <w:jc w:val="both"/>
        <w:rPr>
          <w:rFonts w:ascii="Book Antiqua" w:hAnsi="Book Antiqua" w:cs="Times New Roman"/>
          <w:color w:val="000000"/>
          <w:sz w:val="24"/>
          <w:szCs w:val="24"/>
          <w:lang w:val="en-US" w:eastAsia="zh-CN"/>
        </w:rPr>
      </w:pPr>
      <w:r w:rsidRPr="00445870">
        <w:rPr>
          <w:rFonts w:ascii="Book Antiqua" w:hAnsi="Book Antiqua" w:cs="Times New Roman"/>
          <w:color w:val="000000"/>
          <w:sz w:val="24"/>
          <w:szCs w:val="24"/>
          <w:lang w:val="en-US"/>
        </w:rPr>
        <w:t>The analysis is based on the alignment of ECG cycles to the QRS complex and on the measurement of T-wave amplitude. The beat-to-beat fluctuations of the T-wave are then analyzed using fast Fourier transformation and MTWA is represented by the pronounced peak visible in the spectrum at 0.5 cycles/beat. The MTWA is considered significant when the alternans voltage exceeds a threshold (usually 1.9 microV) and if the alternans ratio K is ≥ 3. In general, we can judge as positive an alternans lasting more than 1 min, at a HR ≤ 110 beats/min</w:t>
      </w:r>
      <w:r w:rsidRPr="00445870">
        <w:rPr>
          <w:rFonts w:ascii="Book Antiqua" w:hAnsi="Book Antiqua" w:cs="Times New Roman"/>
          <w:color w:val="000000"/>
          <w:sz w:val="24"/>
          <w:szCs w:val="24"/>
          <w:vertAlign w:val="superscript"/>
          <w:lang w:val="en-GB"/>
        </w:rPr>
        <w:t>[16</w:t>
      </w:r>
      <w:r w:rsidRPr="00445870">
        <w:rPr>
          <w:rFonts w:ascii="Book Antiqua" w:hAnsi="Book Antiqua" w:cs="Times New Roman"/>
          <w:color w:val="000000"/>
          <w:sz w:val="24"/>
          <w:szCs w:val="24"/>
          <w:vertAlign w:val="superscript"/>
          <w:lang w:val="en-GB" w:eastAsia="zh-CN"/>
        </w:rPr>
        <w:t>1</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rPr>
        <w:t>.</w:t>
      </w:r>
      <w:r w:rsidRPr="00445870">
        <w:rPr>
          <w:rFonts w:ascii="Book Antiqua" w:hAnsi="Book Antiqua" w:cs="Times New Roman"/>
          <w:color w:val="000000"/>
          <w:sz w:val="24"/>
          <w:szCs w:val="24"/>
          <w:lang w:val="en-GB"/>
        </w:rPr>
        <w:t xml:space="preserve"> </w:t>
      </w:r>
      <w:r w:rsidRPr="00445870">
        <w:rPr>
          <w:rFonts w:ascii="Book Antiqua" w:hAnsi="Book Antiqua" w:cs="Times New Roman"/>
          <w:color w:val="000000"/>
          <w:sz w:val="24"/>
          <w:szCs w:val="24"/>
          <w:lang w:val="en-US"/>
        </w:rPr>
        <w:t>Because of the strong correlation between the phenomenon of MWTA and the occurrence of ventricular re-entrant arrhythmias, its identification was proposed as a test to stratify the risk of ventricular arrhythmias</w:t>
      </w:r>
      <w:r w:rsidRPr="00445870">
        <w:rPr>
          <w:rFonts w:ascii="Book Antiqua" w:hAnsi="Book Antiqua" w:cs="Times New Roman"/>
          <w:color w:val="000000"/>
          <w:sz w:val="24"/>
          <w:szCs w:val="24"/>
          <w:vertAlign w:val="superscript"/>
          <w:lang w:val="en-GB"/>
        </w:rPr>
        <w:t>[16</w:t>
      </w:r>
      <w:r w:rsidRPr="00445870">
        <w:rPr>
          <w:rFonts w:ascii="Book Antiqua" w:hAnsi="Book Antiqua" w:cs="Times New Roman"/>
          <w:color w:val="000000"/>
          <w:sz w:val="24"/>
          <w:szCs w:val="24"/>
          <w:vertAlign w:val="superscript"/>
          <w:lang w:val="en-GB" w:eastAsia="zh-CN"/>
        </w:rPr>
        <w:t>2</w:t>
      </w:r>
      <w:r w:rsidRPr="00445870">
        <w:rPr>
          <w:rFonts w:ascii="Book Antiqua" w:hAnsi="Book Antiqua" w:cs="Times New Roman"/>
          <w:color w:val="000000"/>
          <w:sz w:val="24"/>
          <w:szCs w:val="24"/>
          <w:vertAlign w:val="superscript"/>
          <w:lang w:val="en-GB"/>
        </w:rPr>
        <w:t>,16</w:t>
      </w:r>
      <w:r w:rsidRPr="00445870">
        <w:rPr>
          <w:rFonts w:ascii="Book Antiqua" w:hAnsi="Book Antiqua" w:cs="Times New Roman"/>
          <w:color w:val="000000"/>
          <w:sz w:val="24"/>
          <w:szCs w:val="24"/>
          <w:vertAlign w:val="superscript"/>
          <w:lang w:val="en-GB" w:eastAsia="zh-CN"/>
        </w:rPr>
        <w:t>3</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lang w:val="en-US" w:eastAsia="it-IT"/>
        </w:rPr>
        <w:t>.</w:t>
      </w:r>
      <w:r w:rsidRPr="00445870">
        <w:rPr>
          <w:rFonts w:ascii="Book Antiqua" w:hAnsi="Book Antiqua" w:cs="Times New Roman"/>
          <w:color w:val="000000"/>
          <w:sz w:val="24"/>
          <w:szCs w:val="24"/>
          <w:lang w:val="en-US"/>
        </w:rPr>
        <w:t xml:space="preserve"> </w:t>
      </w:r>
    </w:p>
    <w:p w:rsidR="002069C2" w:rsidRPr="00445870" w:rsidRDefault="002069C2" w:rsidP="00694741">
      <w:pPr>
        <w:pStyle w:val="Paragrafoelenco1"/>
        <w:autoSpaceDE w:val="0"/>
        <w:autoSpaceDN w:val="0"/>
        <w:adjustRightInd w:val="0"/>
        <w:spacing w:after="0" w:line="360" w:lineRule="auto"/>
        <w:ind w:left="0" w:firstLineChars="200" w:firstLine="480"/>
        <w:jc w:val="both"/>
        <w:rPr>
          <w:rFonts w:ascii="Book Antiqua" w:eastAsia="BookAntiqua" w:hAnsi="Book Antiqua" w:cs="Times New Roman"/>
          <w:color w:val="000000"/>
          <w:sz w:val="24"/>
          <w:szCs w:val="24"/>
          <w:lang w:val="en-US"/>
        </w:rPr>
      </w:pPr>
      <w:r w:rsidRPr="00445870">
        <w:rPr>
          <w:rStyle w:val="hps"/>
          <w:rFonts w:ascii="Book Antiqua" w:hAnsi="Book Antiqua" w:cs="Times New Roman"/>
          <w:color w:val="000000"/>
          <w:sz w:val="24"/>
          <w:szCs w:val="24"/>
          <w:lang w:val="en-US"/>
        </w:rPr>
        <w:t>The phenomenon is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dependent on the HR</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The treadmill</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test</w:t>
      </w:r>
      <w:r w:rsidRPr="00445870">
        <w:rPr>
          <w:rFonts w:ascii="Book Antiqua" w:hAnsi="Book Antiqua" w:cs="Times New Roman"/>
          <w:color w:val="000000"/>
          <w:sz w:val="24"/>
          <w:szCs w:val="24"/>
          <w:lang w:val="en-US"/>
        </w:rPr>
        <w:t xml:space="preserve">, a </w:t>
      </w:r>
      <w:r w:rsidRPr="00445870">
        <w:rPr>
          <w:rStyle w:val="hps"/>
          <w:rFonts w:ascii="Book Antiqua" w:hAnsi="Book Antiqua" w:cs="Times New Roman"/>
          <w:color w:val="000000"/>
          <w:sz w:val="24"/>
          <w:szCs w:val="24"/>
          <w:lang w:val="en-US"/>
        </w:rPr>
        <w:t>non-invasive and</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inexpensive test</w:t>
      </w:r>
      <w:r w:rsidRPr="00445870">
        <w:rPr>
          <w:rFonts w:ascii="Book Antiqua" w:hAnsi="Book Antiqua" w:cs="Times New Roman"/>
          <w:color w:val="000000"/>
          <w:sz w:val="24"/>
          <w:szCs w:val="24"/>
          <w:lang w:val="en-US"/>
        </w:rPr>
        <w:t xml:space="preserve">, is generally used for recognition. </w:t>
      </w:r>
      <w:r w:rsidRPr="00445870">
        <w:rPr>
          <w:rStyle w:val="hps"/>
          <w:rFonts w:ascii="Book Antiqua" w:hAnsi="Book Antiqua" w:cs="Times New Roman"/>
          <w:color w:val="000000"/>
          <w:sz w:val="24"/>
          <w:szCs w:val="24"/>
          <w:lang w:val="en-US"/>
        </w:rPr>
        <w:t>However</w:t>
      </w:r>
      <w:r w:rsidRPr="00445870">
        <w:rPr>
          <w:rFonts w:ascii="Book Antiqua" w:hAnsi="Book Antiqua" w:cs="Times New Roman"/>
          <w:color w:val="000000"/>
          <w:sz w:val="24"/>
          <w:szCs w:val="24"/>
          <w:lang w:val="en-US"/>
        </w:rPr>
        <w:t xml:space="preserve">, there are </w:t>
      </w:r>
      <w:r w:rsidRPr="00445870">
        <w:rPr>
          <w:rStyle w:val="hps"/>
          <w:rFonts w:ascii="Book Antiqua" w:hAnsi="Book Antiqua" w:cs="Times New Roman"/>
          <w:color w:val="000000"/>
          <w:sz w:val="24"/>
          <w:szCs w:val="24"/>
          <w:lang w:val="en-US"/>
        </w:rPr>
        <w:t>discordant opinions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on the fact that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negative MTWA</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test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can</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really identify</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group of patients</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at</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extremely low risk</w:t>
      </w:r>
      <w:r w:rsidRPr="00445870">
        <w:rPr>
          <w:rFonts w:ascii="Book Antiqua" w:hAnsi="Book Antiqua" w:cs="Times New Roman"/>
          <w:color w:val="000000"/>
          <w:sz w:val="24"/>
          <w:szCs w:val="24"/>
          <w:lang w:val="en-US"/>
        </w:rPr>
        <w:t xml:space="preserve"> </w:t>
      </w:r>
      <w:r w:rsidRPr="00445870">
        <w:rPr>
          <w:rStyle w:val="hps"/>
          <w:rFonts w:ascii="Book Antiqua" w:hAnsi="Book Antiqua" w:cs="Times New Roman"/>
          <w:color w:val="000000"/>
          <w:sz w:val="24"/>
          <w:szCs w:val="24"/>
          <w:lang w:val="en-US"/>
        </w:rPr>
        <w:t>of SCD or cardiac arrest</w:t>
      </w:r>
      <w:r w:rsidRPr="00445870">
        <w:rPr>
          <w:rFonts w:ascii="Book Antiqua" w:hAnsi="Book Antiqua" w:cs="Times New Roman"/>
          <w:color w:val="000000"/>
          <w:sz w:val="24"/>
          <w:szCs w:val="24"/>
          <w:vertAlign w:val="superscript"/>
          <w:lang w:val="en-GB"/>
        </w:rPr>
        <w:t>[16</w:t>
      </w:r>
      <w:r w:rsidRPr="00445870">
        <w:rPr>
          <w:rFonts w:ascii="Book Antiqua" w:hAnsi="Book Antiqua" w:cs="Times New Roman"/>
          <w:color w:val="000000"/>
          <w:sz w:val="24"/>
          <w:szCs w:val="24"/>
          <w:vertAlign w:val="superscript"/>
          <w:lang w:val="en-GB" w:eastAsia="zh-CN"/>
        </w:rPr>
        <w:t>4</w:t>
      </w:r>
      <w:r w:rsidRPr="00445870">
        <w:rPr>
          <w:rFonts w:ascii="Book Antiqua" w:hAnsi="Book Antiqua" w:cs="Times New Roman"/>
          <w:color w:val="000000"/>
          <w:sz w:val="24"/>
          <w:szCs w:val="24"/>
          <w:vertAlign w:val="superscript"/>
          <w:lang w:val="en-GB"/>
        </w:rPr>
        <w:t>-16</w:t>
      </w:r>
      <w:r w:rsidRPr="00445870">
        <w:rPr>
          <w:rFonts w:ascii="Book Antiqua" w:hAnsi="Book Antiqua" w:cs="Times New Roman"/>
          <w:color w:val="000000"/>
          <w:sz w:val="24"/>
          <w:szCs w:val="24"/>
          <w:vertAlign w:val="superscript"/>
          <w:lang w:val="en-GB" w:eastAsia="zh-CN"/>
        </w:rPr>
        <w:t>7</w:t>
      </w:r>
      <w:r w:rsidRPr="00445870">
        <w:rPr>
          <w:rFonts w:ascii="Book Antiqua" w:hAnsi="Book Antiqua" w:cs="Times New Roman"/>
          <w:color w:val="000000"/>
          <w:sz w:val="24"/>
          <w:szCs w:val="24"/>
          <w:vertAlign w:val="superscript"/>
          <w:lang w:val="en-GB"/>
        </w:rPr>
        <w:t>]</w:t>
      </w:r>
      <w:r w:rsidRPr="00445870">
        <w:rPr>
          <w:rStyle w:val="hps"/>
          <w:rFonts w:ascii="Book Antiqua" w:hAnsi="Book Antiqua" w:cs="Times New Roman"/>
          <w:color w:val="000000"/>
          <w:sz w:val="24"/>
          <w:szCs w:val="24"/>
          <w:lang w:val="en-US"/>
        </w:rPr>
        <w:t>.</w:t>
      </w:r>
      <w:r w:rsidRPr="00445870">
        <w:rPr>
          <w:rStyle w:val="hps"/>
          <w:rFonts w:ascii="Book Antiqua" w:hAnsi="Book Antiqua" w:cs="Times New Roman"/>
          <w:color w:val="000000"/>
          <w:sz w:val="24"/>
          <w:szCs w:val="24"/>
          <w:vertAlign w:val="superscript"/>
          <w:lang w:val="en-US"/>
        </w:rPr>
        <w:t xml:space="preserve"> </w:t>
      </w:r>
    </w:p>
    <w:p w:rsidR="002069C2" w:rsidRPr="00445870" w:rsidRDefault="002069C2" w:rsidP="00445870">
      <w:pPr>
        <w:pStyle w:val="Paragrafoelenco1"/>
        <w:autoSpaceDE w:val="0"/>
        <w:autoSpaceDN w:val="0"/>
        <w:adjustRightInd w:val="0"/>
        <w:spacing w:after="0" w:line="360" w:lineRule="auto"/>
        <w:ind w:left="0"/>
        <w:jc w:val="both"/>
        <w:rPr>
          <w:rFonts w:ascii="Book Antiqua" w:eastAsia="BookAntiqua" w:hAnsi="Book Antiqua" w:cs="Times New Roman"/>
          <w:i/>
          <w:iCs/>
          <w:color w:val="000000"/>
          <w:sz w:val="24"/>
          <w:szCs w:val="24"/>
          <w:lang w:val="en-US"/>
        </w:rPr>
      </w:pPr>
    </w:p>
    <w:p w:rsidR="002069C2" w:rsidRPr="00445870" w:rsidRDefault="002069C2" w:rsidP="00445870">
      <w:pPr>
        <w:pStyle w:val="Paragrafoelenco1"/>
        <w:autoSpaceDE w:val="0"/>
        <w:autoSpaceDN w:val="0"/>
        <w:adjustRightInd w:val="0"/>
        <w:spacing w:after="0" w:line="360" w:lineRule="auto"/>
        <w:ind w:left="0"/>
        <w:jc w:val="both"/>
        <w:rPr>
          <w:rFonts w:ascii="Book Antiqua" w:eastAsia="BookAntiqua" w:hAnsi="Book Antiqua" w:cs="Times New Roman"/>
          <w:b/>
          <w:i/>
          <w:iCs/>
          <w:color w:val="000000"/>
          <w:sz w:val="24"/>
          <w:szCs w:val="24"/>
          <w:lang w:val="en-US"/>
        </w:rPr>
      </w:pPr>
      <w:r w:rsidRPr="00445870">
        <w:rPr>
          <w:rFonts w:ascii="Book Antiqua" w:eastAsia="BookAntiqua" w:hAnsi="Book Antiqua" w:cs="Times New Roman"/>
          <w:b/>
          <w:i/>
          <w:iCs/>
          <w:color w:val="000000"/>
          <w:sz w:val="24"/>
          <w:szCs w:val="24"/>
          <w:lang w:val="en-US"/>
        </w:rPr>
        <w:t>Prognostic significance</w:t>
      </w:r>
    </w:p>
    <w:p w:rsidR="002069C2" w:rsidRPr="00445870" w:rsidRDefault="002069C2" w:rsidP="00445870">
      <w:pPr>
        <w:autoSpaceDE w:val="0"/>
        <w:autoSpaceDN w:val="0"/>
        <w:adjustRightInd w:val="0"/>
        <w:spacing w:after="0" w:line="360" w:lineRule="auto"/>
        <w:jc w:val="both"/>
        <w:rPr>
          <w:rStyle w:val="hps"/>
          <w:rFonts w:ascii="Book Antiqua" w:hAnsi="Book Antiqua" w:cs="Times New Roman"/>
          <w:color w:val="000000"/>
          <w:sz w:val="24"/>
          <w:szCs w:val="24"/>
          <w:lang w:val="en-US" w:eastAsia="zh-CN"/>
        </w:rPr>
      </w:pPr>
      <w:r w:rsidRPr="00445870">
        <w:rPr>
          <w:rStyle w:val="hps"/>
          <w:rFonts w:ascii="Book Antiqua" w:hAnsi="Book Antiqua" w:cs="Times New Roman"/>
          <w:color w:val="000000"/>
          <w:sz w:val="24"/>
          <w:szCs w:val="24"/>
          <w:lang w:val="en-US"/>
        </w:rPr>
        <w:t xml:space="preserve">Hohnloser </w:t>
      </w:r>
      <w:r w:rsidRPr="00445870">
        <w:rPr>
          <w:rStyle w:val="hps"/>
          <w:rFonts w:ascii="Book Antiqua" w:hAnsi="Book Antiqua" w:cs="Times New Roman"/>
          <w:i/>
          <w:color w:val="000000"/>
          <w:sz w:val="24"/>
          <w:szCs w:val="24"/>
          <w:lang w:val="en-US"/>
        </w:rPr>
        <w:t>et al</w:t>
      </w:r>
      <w:r w:rsidRPr="00445870">
        <w:rPr>
          <w:rFonts w:ascii="Book Antiqua" w:hAnsi="Book Antiqua" w:cs="Times New Roman"/>
          <w:color w:val="000000"/>
          <w:sz w:val="24"/>
          <w:szCs w:val="24"/>
          <w:vertAlign w:val="superscript"/>
          <w:lang w:val="en-GB"/>
        </w:rPr>
        <w:t>[16</w:t>
      </w:r>
      <w:r w:rsidRPr="00445870">
        <w:rPr>
          <w:rFonts w:ascii="Book Antiqua" w:hAnsi="Book Antiqua" w:cs="Times New Roman"/>
          <w:color w:val="000000"/>
          <w:sz w:val="24"/>
          <w:szCs w:val="24"/>
          <w:vertAlign w:val="superscript"/>
          <w:lang w:val="en-GB" w:eastAsia="zh-CN"/>
        </w:rPr>
        <w:t>8</w:t>
      </w:r>
      <w:r w:rsidRPr="00445870">
        <w:rPr>
          <w:rFonts w:ascii="Book Antiqua" w:hAnsi="Book Antiqua" w:cs="Times New Roman"/>
          <w:color w:val="000000"/>
          <w:sz w:val="24"/>
          <w:szCs w:val="24"/>
          <w:vertAlign w:val="superscript"/>
          <w:lang w:val="en-GB"/>
        </w:rPr>
        <w:t>]</w:t>
      </w:r>
      <w:r w:rsidRPr="00445870">
        <w:rPr>
          <w:rStyle w:val="hps"/>
          <w:rFonts w:ascii="Book Antiqua" w:hAnsi="Book Antiqua" w:cs="Times New Roman"/>
          <w:color w:val="000000"/>
          <w:sz w:val="24"/>
          <w:szCs w:val="24"/>
          <w:lang w:val="en-US"/>
        </w:rPr>
        <w:t xml:space="preserve"> found that MWTA is predictive of major ventricular arrhythmias with a very low event rate among patients with a negative MWTA. In another meta-analysis, a positive MTWA was associated with a 2.5-fold higher risk of cardiac death and severe arrhythmias in both ischemic and non-ischemic cardiomyopathy</w:t>
      </w:r>
      <w:r w:rsidRPr="00445870">
        <w:rPr>
          <w:rFonts w:ascii="Book Antiqua" w:hAnsi="Book Antiqua" w:cs="Times New Roman"/>
          <w:color w:val="000000"/>
          <w:sz w:val="24"/>
          <w:szCs w:val="24"/>
          <w:vertAlign w:val="superscript"/>
          <w:lang w:val="en-GB"/>
        </w:rPr>
        <w:t>[1</w:t>
      </w:r>
      <w:r w:rsidRPr="00445870">
        <w:rPr>
          <w:rFonts w:ascii="Book Antiqua" w:hAnsi="Book Antiqua" w:cs="Times New Roman"/>
          <w:color w:val="000000"/>
          <w:sz w:val="24"/>
          <w:szCs w:val="24"/>
          <w:vertAlign w:val="superscript"/>
          <w:lang w:val="en-GB" w:eastAsia="zh-CN"/>
        </w:rPr>
        <w:t>69</w:t>
      </w:r>
      <w:r w:rsidRPr="00445870">
        <w:rPr>
          <w:rFonts w:ascii="Book Antiqua" w:hAnsi="Book Antiqua" w:cs="Times New Roman"/>
          <w:color w:val="000000"/>
          <w:sz w:val="24"/>
          <w:szCs w:val="24"/>
          <w:vertAlign w:val="superscript"/>
          <w:lang w:val="en-GB"/>
        </w:rPr>
        <w:t>]</w:t>
      </w:r>
      <w:r w:rsidRPr="00445870">
        <w:rPr>
          <w:rStyle w:val="hps"/>
          <w:rFonts w:ascii="Book Antiqua" w:hAnsi="Book Antiqua" w:cs="Times New Roman"/>
          <w:color w:val="000000"/>
          <w:sz w:val="24"/>
          <w:szCs w:val="24"/>
          <w:lang w:val="en-US"/>
        </w:rPr>
        <w:t>. The Alternans Before Cardioverter Defibrilaltyor (ABCD) trial demonstrated the role of MWTA in guiding the ICD implantation for primary prevention in patients with LVEF ≤ 40%, coronary artery disease and non-sustained VT</w:t>
      </w:r>
      <w:r w:rsidRPr="00445870">
        <w:rPr>
          <w:rFonts w:ascii="Book Antiqua" w:hAnsi="Book Antiqua" w:cs="Times New Roman"/>
          <w:color w:val="000000"/>
          <w:sz w:val="24"/>
          <w:szCs w:val="24"/>
          <w:vertAlign w:val="superscript"/>
          <w:lang w:val="en-GB"/>
        </w:rPr>
        <w:t>[17</w:t>
      </w:r>
      <w:r w:rsidRPr="00445870">
        <w:rPr>
          <w:rFonts w:ascii="Book Antiqua" w:hAnsi="Book Antiqua" w:cs="Times New Roman"/>
          <w:color w:val="000000"/>
          <w:sz w:val="24"/>
          <w:szCs w:val="24"/>
          <w:vertAlign w:val="superscript"/>
          <w:lang w:val="en-GB" w:eastAsia="zh-CN"/>
        </w:rPr>
        <w:t>0</w:t>
      </w:r>
      <w:r w:rsidRPr="00445870">
        <w:rPr>
          <w:rFonts w:ascii="Book Antiqua" w:hAnsi="Book Antiqua" w:cs="Times New Roman"/>
          <w:color w:val="000000"/>
          <w:sz w:val="24"/>
          <w:szCs w:val="24"/>
          <w:vertAlign w:val="superscript"/>
          <w:lang w:val="en-GB"/>
        </w:rPr>
        <w:t>]</w:t>
      </w:r>
      <w:r w:rsidRPr="00445870">
        <w:rPr>
          <w:rStyle w:val="hps"/>
          <w:rFonts w:ascii="Book Antiqua" w:hAnsi="Book Antiqua" w:cs="Times New Roman"/>
          <w:color w:val="000000"/>
          <w:sz w:val="24"/>
          <w:szCs w:val="24"/>
          <w:lang w:val="en-US"/>
        </w:rPr>
        <w:t>. The analysis of data from five studies involving 2883 patients without ICD demonstrated that in patients with a LVEF &gt; 35%, a positive MWTA identified those more prone to experience major arrhythmic events and SCD</w:t>
      </w:r>
      <w:r w:rsidRPr="00445870">
        <w:rPr>
          <w:rFonts w:ascii="Book Antiqua" w:hAnsi="Book Antiqua" w:cs="Times New Roman"/>
          <w:color w:val="000000"/>
          <w:sz w:val="24"/>
          <w:szCs w:val="24"/>
          <w:vertAlign w:val="superscript"/>
          <w:lang w:val="en-GB"/>
        </w:rPr>
        <w:t>[17</w:t>
      </w:r>
      <w:r w:rsidRPr="00445870">
        <w:rPr>
          <w:rFonts w:ascii="Book Antiqua" w:hAnsi="Book Antiqua" w:cs="Times New Roman"/>
          <w:color w:val="000000"/>
          <w:sz w:val="24"/>
          <w:szCs w:val="24"/>
          <w:vertAlign w:val="superscript"/>
          <w:lang w:val="en-GB" w:eastAsia="zh-CN"/>
        </w:rPr>
        <w:t>1</w:t>
      </w:r>
      <w:r w:rsidRPr="00445870">
        <w:rPr>
          <w:rFonts w:ascii="Book Antiqua" w:hAnsi="Book Antiqua" w:cs="Times New Roman"/>
          <w:color w:val="000000"/>
          <w:sz w:val="24"/>
          <w:szCs w:val="24"/>
          <w:vertAlign w:val="superscript"/>
          <w:lang w:val="en-GB"/>
        </w:rPr>
        <w:t>]</w:t>
      </w:r>
      <w:r w:rsidRPr="00445870">
        <w:rPr>
          <w:rStyle w:val="hps"/>
          <w:rFonts w:ascii="Book Antiqua" w:hAnsi="Book Antiqua" w:cs="Times New Roman"/>
          <w:color w:val="000000"/>
          <w:sz w:val="24"/>
          <w:szCs w:val="24"/>
          <w:lang w:val="en-US"/>
        </w:rPr>
        <w:t xml:space="preserve">. </w:t>
      </w:r>
    </w:p>
    <w:p w:rsidR="002069C2" w:rsidRPr="00445870" w:rsidRDefault="002069C2" w:rsidP="00694741">
      <w:pPr>
        <w:autoSpaceDE w:val="0"/>
        <w:autoSpaceDN w:val="0"/>
        <w:adjustRightInd w:val="0"/>
        <w:spacing w:after="0" w:line="360" w:lineRule="auto"/>
        <w:ind w:firstLineChars="200" w:firstLine="480"/>
        <w:jc w:val="both"/>
        <w:rPr>
          <w:rFonts w:ascii="Book Antiqua" w:hAnsi="Book Antiqua" w:cs="Times New Roman"/>
          <w:color w:val="000000"/>
          <w:sz w:val="24"/>
          <w:szCs w:val="24"/>
          <w:lang w:val="en-US"/>
        </w:rPr>
      </w:pPr>
      <w:r w:rsidRPr="00445870">
        <w:rPr>
          <w:rStyle w:val="hps"/>
          <w:rFonts w:ascii="Book Antiqua" w:hAnsi="Book Antiqua" w:cs="Times New Roman"/>
          <w:color w:val="000000"/>
          <w:sz w:val="24"/>
          <w:szCs w:val="24"/>
          <w:lang w:val="en-US"/>
        </w:rPr>
        <w:lastRenderedPageBreak/>
        <w:t xml:space="preserve">Despite the evidence suggesting a possible role of MWTA in predicting the arrhythmic risk, discordant data are available in the literature. </w:t>
      </w:r>
      <w:r w:rsidRPr="00445870">
        <w:rPr>
          <w:rFonts w:ascii="Book Antiqua" w:hAnsi="Book Antiqua" w:cs="Times New Roman"/>
          <w:color w:val="000000"/>
          <w:sz w:val="24"/>
          <w:szCs w:val="24"/>
          <w:lang w:val="en-US"/>
        </w:rPr>
        <w:t xml:space="preserve">Gupta </w:t>
      </w:r>
      <w:r w:rsidRPr="00445870">
        <w:rPr>
          <w:rFonts w:ascii="Book Antiqua" w:hAnsi="Book Antiqua" w:cs="Times New Roman"/>
          <w:i/>
          <w:color w:val="000000"/>
          <w:sz w:val="24"/>
          <w:szCs w:val="24"/>
          <w:lang w:val="en-US"/>
        </w:rPr>
        <w:t>et al</w:t>
      </w:r>
      <w:r w:rsidRPr="00445870">
        <w:rPr>
          <w:rFonts w:ascii="Book Antiqua" w:hAnsi="Book Antiqua" w:cs="Times New Roman"/>
          <w:color w:val="000000"/>
          <w:sz w:val="24"/>
          <w:szCs w:val="24"/>
          <w:vertAlign w:val="superscript"/>
          <w:lang w:val="en-GB"/>
        </w:rPr>
        <w:t>[17</w:t>
      </w:r>
      <w:r w:rsidRPr="00445870">
        <w:rPr>
          <w:rFonts w:ascii="Book Antiqua" w:hAnsi="Book Antiqua" w:cs="Times New Roman"/>
          <w:color w:val="000000"/>
          <w:sz w:val="24"/>
          <w:szCs w:val="24"/>
          <w:vertAlign w:val="superscript"/>
          <w:lang w:val="en-GB" w:eastAsia="zh-CN"/>
        </w:rPr>
        <w:t>2</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vertAlign w:val="superscript"/>
          <w:lang w:val="en-US"/>
        </w:rPr>
        <w:t xml:space="preserve"> </w:t>
      </w:r>
      <w:r w:rsidRPr="00445870">
        <w:rPr>
          <w:rFonts w:ascii="Book Antiqua" w:hAnsi="Book Antiqua" w:cs="Times New Roman"/>
          <w:color w:val="000000"/>
          <w:sz w:val="24"/>
          <w:szCs w:val="24"/>
          <w:lang w:val="en-US"/>
        </w:rPr>
        <w:t xml:space="preserve">demonstrated that spectrally derived MTWA testing has limitations in its feasibility and is not specific enough to evaluate the arrhythmic risk and to guide strategic clinical decisions. In a population of patients with HF, Kraaier </w:t>
      </w:r>
      <w:r w:rsidRPr="00445870">
        <w:rPr>
          <w:rFonts w:ascii="Book Antiqua" w:hAnsi="Book Antiqua" w:cs="Times New Roman"/>
          <w:i/>
          <w:color w:val="000000"/>
          <w:sz w:val="24"/>
          <w:szCs w:val="24"/>
          <w:lang w:val="en-US"/>
        </w:rPr>
        <w:t>et al</w:t>
      </w:r>
      <w:r w:rsidRPr="00445870">
        <w:rPr>
          <w:rFonts w:ascii="Book Antiqua" w:hAnsi="Book Antiqua" w:cs="Times New Roman"/>
          <w:color w:val="000000"/>
          <w:sz w:val="24"/>
          <w:szCs w:val="24"/>
          <w:vertAlign w:val="superscript"/>
          <w:lang w:val="en-GB"/>
        </w:rPr>
        <w:t>[17</w:t>
      </w:r>
      <w:r w:rsidRPr="00445870">
        <w:rPr>
          <w:rFonts w:ascii="Book Antiqua" w:hAnsi="Book Antiqua" w:cs="Times New Roman"/>
          <w:color w:val="000000"/>
          <w:sz w:val="24"/>
          <w:szCs w:val="24"/>
          <w:vertAlign w:val="superscript"/>
          <w:lang w:val="en-GB" w:eastAsia="zh-CN"/>
        </w:rPr>
        <w:t>3</w:t>
      </w:r>
      <w:r w:rsidRPr="00445870">
        <w:rPr>
          <w:rFonts w:ascii="Book Antiqua" w:hAnsi="Book Antiqua" w:cs="Times New Roman"/>
          <w:color w:val="000000"/>
          <w:sz w:val="24"/>
          <w:szCs w:val="24"/>
          <w:vertAlign w:val="superscript"/>
          <w:lang w:val="en-GB"/>
        </w:rPr>
        <w:t>]</w:t>
      </w:r>
      <w:r w:rsidRPr="00445870">
        <w:rPr>
          <w:rFonts w:ascii="Book Antiqua" w:hAnsi="Book Antiqua" w:cs="Times New Roman"/>
          <w:color w:val="000000"/>
          <w:sz w:val="24"/>
          <w:szCs w:val="24"/>
          <w:vertAlign w:val="superscript"/>
          <w:lang w:val="en-US"/>
        </w:rPr>
        <w:t xml:space="preserve"> </w:t>
      </w:r>
      <w:r w:rsidRPr="00445870">
        <w:rPr>
          <w:rFonts w:ascii="Book Antiqua" w:hAnsi="Book Antiqua" w:cs="Times New Roman"/>
          <w:color w:val="000000"/>
          <w:sz w:val="24"/>
          <w:szCs w:val="24"/>
          <w:lang w:val="en-US"/>
        </w:rPr>
        <w:t xml:space="preserve">observed that MTWA testing could be carried out only in a half of the population, and often resulted indeterminate. The authors concluded that MTWA treadmill testing is not suitable to stratify the risk of SCD in patients with HF. </w:t>
      </w:r>
    </w:p>
    <w:p w:rsidR="002069C2" w:rsidRPr="00445870" w:rsidRDefault="002069C2" w:rsidP="00445870">
      <w:pPr>
        <w:spacing w:after="0" w:line="360" w:lineRule="auto"/>
        <w:jc w:val="both"/>
        <w:rPr>
          <w:rFonts w:ascii="Book Antiqua" w:hAnsi="Book Antiqua" w:cs="Times New Roman"/>
          <w:color w:val="000000"/>
          <w:sz w:val="24"/>
          <w:szCs w:val="24"/>
          <w:lang w:val="en-GB" w:eastAsia="zh-CN"/>
        </w:rPr>
      </w:pPr>
    </w:p>
    <w:p w:rsidR="002069C2" w:rsidRPr="00445870" w:rsidRDefault="002069C2" w:rsidP="00445870">
      <w:pPr>
        <w:spacing w:after="0" w:line="360" w:lineRule="auto"/>
        <w:jc w:val="both"/>
        <w:rPr>
          <w:rFonts w:ascii="Book Antiqua" w:hAnsi="Book Antiqua" w:cs="Times New Roman"/>
          <w:b/>
          <w:bCs/>
          <w:color w:val="000000"/>
          <w:sz w:val="24"/>
          <w:szCs w:val="24"/>
          <w:lang w:val="en-GB" w:eastAsia="zh-CN"/>
        </w:rPr>
      </w:pPr>
      <w:r w:rsidRPr="00445870">
        <w:rPr>
          <w:rFonts w:ascii="Book Antiqua" w:hAnsi="Book Antiqua" w:cs="Times New Roman"/>
          <w:b/>
          <w:bCs/>
          <w:color w:val="000000"/>
          <w:sz w:val="24"/>
          <w:szCs w:val="24"/>
          <w:lang w:val="en-GB"/>
        </w:rPr>
        <w:t>CONCLUSION</w:t>
      </w:r>
    </w:p>
    <w:p w:rsidR="002069C2" w:rsidRPr="00445870" w:rsidRDefault="002069C2" w:rsidP="00445870">
      <w:pPr>
        <w:shd w:val="clear" w:color="auto" w:fill="FFFFFF"/>
        <w:spacing w:after="0" w:line="360" w:lineRule="auto"/>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 xml:space="preserve">There is much evidences that underlines the role of VR alterations in predisposing to lethal arrhythmias </w:t>
      </w:r>
      <w:r w:rsidRPr="00445870">
        <w:rPr>
          <w:rFonts w:ascii="Book Antiqua" w:hAnsi="Book Antiqua" w:cs="Times New Roman"/>
          <w:color w:val="000000"/>
          <w:sz w:val="24"/>
          <w:szCs w:val="24"/>
          <w:lang w:val="en-US"/>
        </w:rPr>
        <w:t xml:space="preserve">and the analysis of VR has become an interesting tool to refine the risk stratification of arrhythmic events. </w:t>
      </w:r>
      <w:r w:rsidRPr="00445870">
        <w:rPr>
          <w:rFonts w:ascii="Book Antiqua" w:hAnsi="Book Antiqua" w:cs="Times New Roman"/>
          <w:color w:val="000000"/>
          <w:sz w:val="24"/>
          <w:szCs w:val="24"/>
          <w:shd w:val="clear" w:color="auto" w:fill="FFFFFF"/>
          <w:lang w:val="en-GB"/>
        </w:rPr>
        <w:t xml:space="preserve">Different cardiac structural and electrical alterations may cause </w:t>
      </w:r>
      <w:r w:rsidRPr="00445870">
        <w:rPr>
          <w:rFonts w:ascii="Book Antiqua" w:hAnsi="Book Antiqua" w:cs="Times New Roman"/>
          <w:color w:val="000000"/>
          <w:sz w:val="24"/>
          <w:szCs w:val="24"/>
          <w:lang w:val="en-GB"/>
        </w:rPr>
        <w:t xml:space="preserve">abnormalities in APs and in refractory period leading to perturbations of </w:t>
      </w:r>
      <w:r w:rsidRPr="00445870">
        <w:rPr>
          <w:rFonts w:ascii="Book Antiqua" w:hAnsi="Book Antiqua" w:cs="Times New Roman"/>
          <w:color w:val="000000"/>
          <w:sz w:val="24"/>
          <w:szCs w:val="24"/>
          <w:shd w:val="clear" w:color="auto" w:fill="FFFFFF"/>
          <w:lang w:val="en-US"/>
        </w:rPr>
        <w:t>repolarization that can favor the onset of severe ventricular arrhythmias. Several m</w:t>
      </w:r>
      <w:r w:rsidRPr="00445870">
        <w:rPr>
          <w:rFonts w:ascii="Book Antiqua" w:hAnsi="Book Antiqua" w:cs="Times New Roman"/>
          <w:color w:val="000000"/>
          <w:sz w:val="24"/>
          <w:szCs w:val="24"/>
          <w:shd w:val="clear" w:color="auto" w:fill="FFFFFF"/>
          <w:lang w:val="en-GB"/>
        </w:rPr>
        <w:t xml:space="preserve">easures of ventricular repolarization have been suggested with the aim of stratifying the arrhythmic risk allowing identifications of those patients more prone to experiencing major arrhythmic events. </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The measure of QT interval has gained growing interest since the first description of congenital LQTS and SQTS. Moreover, several factors such as drugs, advanced age, female sex, personal medical history, metabolic and electrolyte disorders can cause QTc prolongations and predispose to arrhythmic events. However, despite the vast number of studies evaluating the role of prolonged QTc as a marker of arrhythmic risk, opinions on the utility of QTc measurement in daily clinical practice are not univocal.</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In order to overcome some of the limitations of QTc assessment, other strategies evaluating VR have been proposed. The analysis of the QTd seems to more accurately represent the non-uniform prolongation of APs and heterogeneity of the duration of the refractory periods and the conduction velocities of adjacent myocardial areas, allowing a better analysis of VR. The role of QTd analysis as an arrhythmic risk predictor has been well-established, but this evaluation of VR has not always been effective in identifying patients at higher risk of arrhythmic events. Moreover there are no recommended cut-off values for QTd.</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lastRenderedPageBreak/>
        <w:t>Therefore, dynamic measures of VR, such as QT dynamicity and variability, reflecting the dynamic behaviour of VR, were developed as prognostic markers of arrhythmic risk. In addition, MWTA, another ECG parameter expression of alternans during VR, has been shown to predict arrhythmic events, although there are limitations in its feasibility. However there are no recommendations for the routine use of these parameters.</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In conclusion, several measure of VR have been proposed but, despite the first studies concerning VR being nearly outdated, their role as a predictor of ventricular arrhythmias is not always clear and definite recommendations on their use in different clinical settings and for each single patients are still lacking and unfocused.</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More attention should be paid to collecting a complete medical history of the patient and detecting the presence of well-established risk factors, cardiovascular conditions and medications known to cause QTc prolongation.</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eastAsia="zh-CN"/>
        </w:rPr>
      </w:pPr>
      <w:r w:rsidRPr="00445870">
        <w:rPr>
          <w:rFonts w:ascii="Book Antiqua" w:hAnsi="Book Antiqua" w:cs="Times New Roman"/>
          <w:color w:val="000000"/>
          <w:sz w:val="24"/>
          <w:szCs w:val="24"/>
          <w:lang w:val="en-GB"/>
        </w:rPr>
        <w:t>In the absence of one-size-fits all approach to the risk stratification of arrhythmic events, it is desirable to combine different measures of VR with other predictors in each specific clinical setting.</w:t>
      </w:r>
    </w:p>
    <w:p w:rsidR="002069C2" w:rsidRPr="00445870" w:rsidRDefault="002069C2" w:rsidP="00694741">
      <w:pPr>
        <w:shd w:val="clear" w:color="auto" w:fill="FFFFFF"/>
        <w:spacing w:after="0" w:line="360" w:lineRule="auto"/>
        <w:ind w:firstLineChars="200" w:firstLine="480"/>
        <w:jc w:val="both"/>
        <w:rPr>
          <w:rFonts w:ascii="Book Antiqua" w:hAnsi="Book Antiqua" w:cs="Times New Roman"/>
          <w:color w:val="000000"/>
          <w:sz w:val="24"/>
          <w:szCs w:val="24"/>
          <w:lang w:val="en-GB"/>
        </w:rPr>
      </w:pPr>
      <w:r w:rsidRPr="00445870">
        <w:rPr>
          <w:rFonts w:ascii="Book Antiqua" w:hAnsi="Book Antiqua" w:cs="Times New Roman"/>
          <w:color w:val="000000"/>
          <w:sz w:val="24"/>
          <w:szCs w:val="24"/>
          <w:lang w:val="en-GB"/>
        </w:rPr>
        <w:t>Further robust and tailored studies are required to settle the existing issues and provide useful prognostic tools for clinician.</w:t>
      </w:r>
    </w:p>
    <w:p w:rsidR="002069C2" w:rsidRPr="00445870" w:rsidRDefault="002069C2" w:rsidP="00445870">
      <w:pPr>
        <w:shd w:val="clear" w:color="auto" w:fill="FFFFFF"/>
        <w:spacing w:after="0" w:line="360" w:lineRule="auto"/>
        <w:jc w:val="both"/>
        <w:rPr>
          <w:rFonts w:ascii="Book Antiqua" w:hAnsi="Book Antiqua" w:cs="Times New Roman"/>
          <w:b/>
          <w:color w:val="000000"/>
          <w:sz w:val="24"/>
          <w:szCs w:val="24"/>
          <w:lang w:val="en-US"/>
        </w:rPr>
      </w:pPr>
      <w:bookmarkStart w:id="29" w:name="OLE_LINK134"/>
      <w:bookmarkStart w:id="30" w:name="OLE_LINK135"/>
      <w:r w:rsidRPr="00445870">
        <w:rPr>
          <w:rFonts w:ascii="Book Antiqua" w:hAnsi="Book Antiqua" w:cs="Times New Roman"/>
          <w:color w:val="000000"/>
          <w:sz w:val="24"/>
          <w:szCs w:val="24"/>
          <w:lang w:val="en-GB"/>
        </w:rPr>
        <w:br w:type="page"/>
      </w:r>
      <w:r w:rsidRPr="00445870">
        <w:rPr>
          <w:rFonts w:ascii="Book Antiqua" w:hAnsi="Book Antiqua" w:cs="Times New Roman"/>
          <w:b/>
          <w:color w:val="000000"/>
          <w:sz w:val="24"/>
          <w:szCs w:val="24"/>
          <w:lang w:val="en-US"/>
        </w:rPr>
        <w:lastRenderedPageBreak/>
        <w:t>REFERENCES</w:t>
      </w:r>
    </w:p>
    <w:bookmarkEnd w:id="29"/>
    <w:bookmarkEnd w:id="30"/>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 </w:t>
      </w:r>
      <w:r w:rsidRPr="00445870">
        <w:rPr>
          <w:rFonts w:ascii="Book Antiqua" w:hAnsi="Book Antiqua" w:cs="宋体"/>
          <w:b/>
          <w:bCs/>
          <w:sz w:val="24"/>
          <w:szCs w:val="24"/>
        </w:rPr>
        <w:t>Yan GX</w:t>
      </w:r>
      <w:r w:rsidRPr="00445870">
        <w:rPr>
          <w:rFonts w:ascii="Book Antiqua" w:hAnsi="Book Antiqua" w:cs="宋体"/>
          <w:sz w:val="24"/>
          <w:szCs w:val="24"/>
        </w:rPr>
        <w:t xml:space="preserve">, Lankipalli RS, Burke JF, Musco S, Kowey PR. Ventricular repolarization components on the electrocardiogram: cellular basis and clinical significance.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2003; </w:t>
      </w:r>
      <w:r w:rsidRPr="00445870">
        <w:rPr>
          <w:rFonts w:ascii="Book Antiqua" w:hAnsi="Book Antiqua" w:cs="宋体"/>
          <w:b/>
          <w:bCs/>
          <w:sz w:val="24"/>
          <w:szCs w:val="24"/>
        </w:rPr>
        <w:t>42</w:t>
      </w:r>
      <w:r w:rsidRPr="00445870">
        <w:rPr>
          <w:rFonts w:ascii="Book Antiqua" w:hAnsi="Book Antiqua" w:cs="宋体"/>
          <w:sz w:val="24"/>
          <w:szCs w:val="24"/>
        </w:rPr>
        <w:t>: 401-409 [PMID: 12906963]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 </w:t>
      </w:r>
      <w:r w:rsidRPr="00445870">
        <w:rPr>
          <w:rFonts w:ascii="Book Antiqua" w:hAnsi="Book Antiqua" w:cs="宋体"/>
          <w:b/>
          <w:bCs/>
          <w:sz w:val="24"/>
          <w:szCs w:val="24"/>
        </w:rPr>
        <w:t>van Damr D</w:t>
      </w:r>
      <w:r w:rsidRPr="00445870">
        <w:rPr>
          <w:rFonts w:ascii="Book Antiqua" w:hAnsi="Book Antiqua" w:cs="宋体"/>
          <w:sz w:val="24"/>
          <w:szCs w:val="24"/>
        </w:rPr>
        <w:t xml:space="preserve">. The T wave and ventricular repolarization. </w:t>
      </w:r>
      <w:r w:rsidRPr="00445870">
        <w:rPr>
          <w:rFonts w:ascii="Book Antiqua" w:hAnsi="Book Antiqua" w:cs="宋体"/>
          <w:i/>
          <w:iCs/>
          <w:sz w:val="24"/>
          <w:szCs w:val="24"/>
        </w:rPr>
        <w:t>Am J Cardiol</w:t>
      </w:r>
      <w:r w:rsidRPr="00445870">
        <w:rPr>
          <w:rFonts w:ascii="Book Antiqua" w:hAnsi="Book Antiqua" w:cs="宋体"/>
          <w:sz w:val="24"/>
          <w:szCs w:val="24"/>
        </w:rPr>
        <w:t xml:space="preserve"> 1964; </w:t>
      </w:r>
      <w:r w:rsidRPr="00445870">
        <w:rPr>
          <w:rFonts w:ascii="Book Antiqua" w:hAnsi="Book Antiqua" w:cs="宋体"/>
          <w:b/>
          <w:bCs/>
          <w:sz w:val="24"/>
          <w:szCs w:val="24"/>
        </w:rPr>
        <w:t>14</w:t>
      </w:r>
      <w:r w:rsidRPr="00445870">
        <w:rPr>
          <w:rFonts w:ascii="Book Antiqua" w:hAnsi="Book Antiqua" w:cs="宋体"/>
          <w:sz w:val="24"/>
          <w:szCs w:val="24"/>
        </w:rPr>
        <w:t>: 294-300 [PMID: 14206174]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 </w:t>
      </w:r>
      <w:r w:rsidRPr="00445870">
        <w:rPr>
          <w:rFonts w:ascii="Book Antiqua" w:hAnsi="Book Antiqua" w:cs="宋体"/>
          <w:b/>
          <w:bCs/>
          <w:sz w:val="24"/>
          <w:szCs w:val="24"/>
        </w:rPr>
        <w:t>Franz MR</w:t>
      </w:r>
      <w:r w:rsidRPr="00445870">
        <w:rPr>
          <w:rFonts w:ascii="Book Antiqua" w:hAnsi="Book Antiqua" w:cs="宋体"/>
          <w:sz w:val="24"/>
          <w:szCs w:val="24"/>
        </w:rPr>
        <w:t xml:space="preserve">, Bargheer K, Rafflenbeul W, Haverich A, Lichtlen PR. Monophasic action potential mapping in human subjects with normal electrocardiograms: direct evidence for the genesis of the T wave. </w:t>
      </w:r>
      <w:r w:rsidRPr="00445870">
        <w:rPr>
          <w:rFonts w:ascii="Book Antiqua" w:hAnsi="Book Antiqua" w:cs="宋体"/>
          <w:i/>
          <w:iCs/>
          <w:sz w:val="24"/>
          <w:szCs w:val="24"/>
        </w:rPr>
        <w:t>Circulation</w:t>
      </w:r>
      <w:r w:rsidRPr="00445870">
        <w:rPr>
          <w:rFonts w:ascii="Book Antiqua" w:hAnsi="Book Antiqua" w:cs="宋体"/>
          <w:sz w:val="24"/>
          <w:szCs w:val="24"/>
        </w:rPr>
        <w:t xml:space="preserve"> 1987; </w:t>
      </w:r>
      <w:r w:rsidRPr="00445870">
        <w:rPr>
          <w:rFonts w:ascii="Book Antiqua" w:hAnsi="Book Antiqua" w:cs="宋体"/>
          <w:b/>
          <w:bCs/>
          <w:sz w:val="24"/>
          <w:szCs w:val="24"/>
        </w:rPr>
        <w:t>75</w:t>
      </w:r>
      <w:r w:rsidRPr="00445870">
        <w:rPr>
          <w:rFonts w:ascii="Book Antiqua" w:hAnsi="Book Antiqua" w:cs="宋体"/>
          <w:sz w:val="24"/>
          <w:szCs w:val="24"/>
        </w:rPr>
        <w:t>: 379-386 [PMID: 3802441]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 </w:t>
      </w:r>
      <w:r w:rsidRPr="00445870">
        <w:rPr>
          <w:rFonts w:ascii="Book Antiqua" w:hAnsi="Book Antiqua" w:cs="宋体"/>
          <w:b/>
          <w:bCs/>
          <w:sz w:val="24"/>
          <w:szCs w:val="24"/>
        </w:rPr>
        <w:t>Zareba W</w:t>
      </w:r>
      <w:r w:rsidRPr="00445870">
        <w:rPr>
          <w:rFonts w:ascii="Book Antiqua" w:hAnsi="Book Antiqua" w:cs="宋体"/>
          <w:sz w:val="24"/>
          <w:szCs w:val="24"/>
        </w:rPr>
        <w:t xml:space="preserve">, Moss AJ, le Cessie S. Dispersion of ventricular repolarization and arrhythmic cardiac death in coronary artery disease. </w:t>
      </w:r>
      <w:r w:rsidRPr="00445870">
        <w:rPr>
          <w:rFonts w:ascii="Book Antiqua" w:hAnsi="Book Antiqua" w:cs="宋体"/>
          <w:i/>
          <w:iCs/>
          <w:sz w:val="24"/>
          <w:szCs w:val="24"/>
        </w:rPr>
        <w:t>Am J Cardiol</w:t>
      </w:r>
      <w:r w:rsidRPr="00445870">
        <w:rPr>
          <w:rFonts w:ascii="Book Antiqua" w:hAnsi="Book Antiqua" w:cs="宋体"/>
          <w:sz w:val="24"/>
          <w:szCs w:val="24"/>
        </w:rPr>
        <w:t xml:space="preserve"> 1994; </w:t>
      </w:r>
      <w:r w:rsidRPr="00445870">
        <w:rPr>
          <w:rFonts w:ascii="Book Antiqua" w:hAnsi="Book Antiqua" w:cs="宋体"/>
          <w:b/>
          <w:bCs/>
          <w:sz w:val="24"/>
          <w:szCs w:val="24"/>
        </w:rPr>
        <w:t>74</w:t>
      </w:r>
      <w:r w:rsidRPr="00445870">
        <w:rPr>
          <w:rFonts w:ascii="Book Antiqua" w:hAnsi="Book Antiqua" w:cs="宋体"/>
          <w:sz w:val="24"/>
          <w:szCs w:val="24"/>
        </w:rPr>
        <w:t>: 550-553 [PMID: 8074036]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 </w:t>
      </w:r>
      <w:r w:rsidRPr="00445870">
        <w:rPr>
          <w:rFonts w:ascii="Book Antiqua" w:hAnsi="Book Antiqua" w:cs="宋体"/>
          <w:b/>
          <w:bCs/>
          <w:sz w:val="24"/>
          <w:szCs w:val="24"/>
        </w:rPr>
        <w:t>Ikeda T</w:t>
      </w:r>
      <w:r w:rsidRPr="00445870">
        <w:rPr>
          <w:rFonts w:ascii="Book Antiqua" w:hAnsi="Book Antiqua" w:cs="宋体"/>
          <w:sz w:val="24"/>
          <w:szCs w:val="24"/>
        </w:rPr>
        <w:t xml:space="preserve">, Sakata T, Takami M, Kondo N, Tezuka N, Nakae T, Noro M, Enjoji Y, Abe R, Sugi K, Yamaguchi T. Combined assessment of T-wave alternans and late potentials used to predict arrhythmic events after myocardial infarction. A prospective study.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2000; </w:t>
      </w:r>
      <w:r w:rsidRPr="00445870">
        <w:rPr>
          <w:rFonts w:ascii="Book Antiqua" w:hAnsi="Book Antiqua" w:cs="宋体"/>
          <w:b/>
          <w:bCs/>
          <w:sz w:val="24"/>
          <w:szCs w:val="24"/>
        </w:rPr>
        <w:t>35</w:t>
      </w:r>
      <w:r w:rsidRPr="00445870">
        <w:rPr>
          <w:rFonts w:ascii="Book Antiqua" w:hAnsi="Book Antiqua" w:cs="宋体"/>
          <w:sz w:val="24"/>
          <w:szCs w:val="24"/>
        </w:rPr>
        <w:t>: 722-730 [PMID: 10716476]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 </w:t>
      </w:r>
      <w:r w:rsidRPr="00445870">
        <w:rPr>
          <w:rFonts w:ascii="Book Antiqua" w:hAnsi="Book Antiqua" w:cs="宋体"/>
          <w:b/>
          <w:bCs/>
          <w:sz w:val="24"/>
          <w:szCs w:val="24"/>
        </w:rPr>
        <w:t>Haigney MC</w:t>
      </w:r>
      <w:r w:rsidRPr="00445870">
        <w:rPr>
          <w:rFonts w:ascii="Book Antiqua" w:hAnsi="Book Antiqua" w:cs="宋体"/>
          <w:sz w:val="24"/>
          <w:szCs w:val="24"/>
        </w:rPr>
        <w:t xml:space="preserve">, Zareba W, Gentlesk PJ, Goldstein RE, Illovsky M, McNitt S, Andrews ML, Moss AJ. QT interval variability and spontaneous ventricular tachycardia or fibrillation in the Multicenter Automatic Defibrillator Implantation Trial (MADIT) II patients.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2004; </w:t>
      </w:r>
      <w:r w:rsidRPr="00445870">
        <w:rPr>
          <w:rFonts w:ascii="Book Antiqua" w:hAnsi="Book Antiqua" w:cs="宋体"/>
          <w:b/>
          <w:bCs/>
          <w:sz w:val="24"/>
          <w:szCs w:val="24"/>
        </w:rPr>
        <w:t>44</w:t>
      </w:r>
      <w:r w:rsidRPr="00445870">
        <w:rPr>
          <w:rFonts w:ascii="Book Antiqua" w:hAnsi="Book Antiqua" w:cs="宋体"/>
          <w:sz w:val="24"/>
          <w:szCs w:val="24"/>
        </w:rPr>
        <w:t>: 1481-1487 [PMID: 15464332 DOI: 10.1016/j.jacc.2004.06.063]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 </w:t>
      </w:r>
      <w:r w:rsidRPr="00445870">
        <w:rPr>
          <w:rFonts w:ascii="Book Antiqua" w:hAnsi="Book Antiqua" w:cs="宋体"/>
          <w:b/>
          <w:bCs/>
          <w:sz w:val="24"/>
          <w:szCs w:val="24"/>
        </w:rPr>
        <w:t>Iacoviello M</w:t>
      </w:r>
      <w:r w:rsidRPr="00445870">
        <w:rPr>
          <w:rFonts w:ascii="Book Antiqua" w:hAnsi="Book Antiqua" w:cs="宋体"/>
          <w:sz w:val="24"/>
          <w:szCs w:val="24"/>
        </w:rPr>
        <w:t xml:space="preserve">, Forleo C, Guida P, Romito R, Sorgente A, Sorrentino S, Catucci S, Mastropasqua F, Pitzalis M. Ventricular repolarization dynamicity provides independent prognostic information toward major arrhythmic events in patients with idiopathic dilated cardiomyopathy.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2007; </w:t>
      </w:r>
      <w:r w:rsidRPr="00445870">
        <w:rPr>
          <w:rFonts w:ascii="Book Antiqua" w:hAnsi="Book Antiqua" w:cs="宋体"/>
          <w:b/>
          <w:bCs/>
          <w:sz w:val="24"/>
          <w:szCs w:val="24"/>
        </w:rPr>
        <w:t>50</w:t>
      </w:r>
      <w:r w:rsidRPr="00445870">
        <w:rPr>
          <w:rFonts w:ascii="Book Antiqua" w:hAnsi="Book Antiqua" w:cs="宋体"/>
          <w:sz w:val="24"/>
          <w:szCs w:val="24"/>
        </w:rPr>
        <w:t>: 225-231 [PMID: 17631214 DOI: 10.1016/j.jacc.2007.02.071]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 </w:t>
      </w:r>
      <w:r w:rsidRPr="00445870">
        <w:rPr>
          <w:rFonts w:ascii="Book Antiqua" w:hAnsi="Book Antiqua" w:cs="宋体"/>
          <w:b/>
          <w:bCs/>
          <w:sz w:val="24"/>
          <w:szCs w:val="24"/>
        </w:rPr>
        <w:t>Iacoviello M</w:t>
      </w:r>
      <w:r w:rsidRPr="00445870">
        <w:rPr>
          <w:rFonts w:ascii="Book Antiqua" w:hAnsi="Book Antiqua" w:cs="宋体"/>
          <w:sz w:val="24"/>
          <w:szCs w:val="24"/>
        </w:rPr>
        <w:t xml:space="preserve">, Monitillo F. Non-invasive evaluation of arrhythmic risk in dilated cardiomyopathy: From imaging to electrocardiographic measures. </w:t>
      </w:r>
      <w:r w:rsidRPr="00445870">
        <w:rPr>
          <w:rFonts w:ascii="Book Antiqua" w:hAnsi="Book Antiqua" w:cs="宋体"/>
          <w:i/>
          <w:iCs/>
          <w:sz w:val="24"/>
          <w:szCs w:val="24"/>
        </w:rPr>
        <w:t>World J Cardiol</w:t>
      </w:r>
      <w:r w:rsidRPr="00445870">
        <w:rPr>
          <w:rFonts w:ascii="Book Antiqua" w:hAnsi="Book Antiqua" w:cs="宋体"/>
          <w:sz w:val="24"/>
          <w:szCs w:val="24"/>
        </w:rPr>
        <w:t xml:space="preserve"> 2014; </w:t>
      </w:r>
      <w:r w:rsidRPr="00445870">
        <w:rPr>
          <w:rFonts w:ascii="Book Antiqua" w:hAnsi="Book Antiqua" w:cs="宋体"/>
          <w:b/>
          <w:bCs/>
          <w:sz w:val="24"/>
          <w:szCs w:val="24"/>
        </w:rPr>
        <w:t>6</w:t>
      </w:r>
      <w:r w:rsidRPr="00445870">
        <w:rPr>
          <w:rFonts w:ascii="Book Antiqua" w:hAnsi="Book Antiqua" w:cs="宋体"/>
          <w:sz w:val="24"/>
          <w:szCs w:val="24"/>
        </w:rPr>
        <w:t>: 562-576 [PMID: 25068017 DOI: 10.4330/wjc.v6.i7.562]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 </w:t>
      </w:r>
      <w:r w:rsidRPr="00445870">
        <w:rPr>
          <w:rFonts w:ascii="Book Antiqua" w:hAnsi="Book Antiqua" w:cs="宋体"/>
          <w:b/>
          <w:bCs/>
          <w:sz w:val="24"/>
          <w:szCs w:val="24"/>
        </w:rPr>
        <w:t>Berger RD</w:t>
      </w:r>
      <w:r w:rsidRPr="00445870">
        <w:rPr>
          <w:rFonts w:ascii="Book Antiqua" w:hAnsi="Book Antiqua" w:cs="宋体"/>
          <w:sz w:val="24"/>
          <w:szCs w:val="24"/>
        </w:rPr>
        <w:t xml:space="preserve">, Kasper EK, Baughman KL, Marban E, Calkins H, Tomaselli GF. Beat-to-beat QT interval variability: novel evidence for repolarization lability in ischemic and nonischemic dilated cardiomyopathy. </w:t>
      </w:r>
      <w:r w:rsidRPr="00445870">
        <w:rPr>
          <w:rFonts w:ascii="Book Antiqua" w:hAnsi="Book Antiqua" w:cs="宋体"/>
          <w:i/>
          <w:iCs/>
          <w:sz w:val="24"/>
          <w:szCs w:val="24"/>
        </w:rPr>
        <w:t>Circulation</w:t>
      </w:r>
      <w:r w:rsidRPr="00445870">
        <w:rPr>
          <w:rFonts w:ascii="Book Antiqua" w:hAnsi="Book Antiqua" w:cs="宋体"/>
          <w:sz w:val="24"/>
          <w:szCs w:val="24"/>
        </w:rPr>
        <w:t xml:space="preserve"> 1997; </w:t>
      </w:r>
      <w:r w:rsidRPr="00445870">
        <w:rPr>
          <w:rFonts w:ascii="Book Antiqua" w:hAnsi="Book Antiqua" w:cs="宋体"/>
          <w:b/>
          <w:bCs/>
          <w:sz w:val="24"/>
          <w:szCs w:val="24"/>
        </w:rPr>
        <w:t>96</w:t>
      </w:r>
      <w:r w:rsidRPr="00445870">
        <w:rPr>
          <w:rFonts w:ascii="Book Antiqua" w:hAnsi="Book Antiqua" w:cs="宋体"/>
          <w:sz w:val="24"/>
          <w:szCs w:val="24"/>
        </w:rPr>
        <w:t>: 1557-1565 [PMID: 9315547]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 </w:t>
      </w:r>
      <w:r w:rsidRPr="00445870">
        <w:rPr>
          <w:rFonts w:ascii="Book Antiqua" w:hAnsi="Book Antiqua" w:cs="宋体"/>
          <w:b/>
          <w:bCs/>
          <w:sz w:val="24"/>
          <w:szCs w:val="24"/>
        </w:rPr>
        <w:t>Turrini P</w:t>
      </w:r>
      <w:r w:rsidRPr="00445870">
        <w:rPr>
          <w:rFonts w:ascii="Book Antiqua" w:hAnsi="Book Antiqua" w:cs="宋体"/>
          <w:sz w:val="24"/>
          <w:szCs w:val="24"/>
        </w:rPr>
        <w:t xml:space="preserve">, Corrado D, Basso C, Nava A, Bauce B, Thiene G. Dispersion of ventricular depolarization-repolarization: a noninvasive marker for risk stratification in </w:t>
      </w:r>
      <w:r w:rsidRPr="00445870">
        <w:rPr>
          <w:rFonts w:ascii="Book Antiqua" w:hAnsi="Book Antiqua" w:cs="宋体"/>
          <w:sz w:val="24"/>
          <w:szCs w:val="24"/>
        </w:rPr>
        <w:lastRenderedPageBreak/>
        <w:t xml:space="preserve">arrhythmogenic right ventricular cardiomyopathy. </w:t>
      </w:r>
      <w:r w:rsidRPr="00445870">
        <w:rPr>
          <w:rFonts w:ascii="Book Antiqua" w:hAnsi="Book Antiqua" w:cs="宋体"/>
          <w:i/>
          <w:iCs/>
          <w:sz w:val="24"/>
          <w:szCs w:val="24"/>
        </w:rPr>
        <w:t>Circulation</w:t>
      </w:r>
      <w:r w:rsidRPr="00445870">
        <w:rPr>
          <w:rFonts w:ascii="Book Antiqua" w:hAnsi="Book Antiqua" w:cs="宋体"/>
          <w:sz w:val="24"/>
          <w:szCs w:val="24"/>
        </w:rPr>
        <w:t xml:space="preserve"> 2001; </w:t>
      </w:r>
      <w:r w:rsidRPr="00445870">
        <w:rPr>
          <w:rFonts w:ascii="Book Antiqua" w:hAnsi="Book Antiqua" w:cs="宋体"/>
          <w:b/>
          <w:bCs/>
          <w:sz w:val="24"/>
          <w:szCs w:val="24"/>
        </w:rPr>
        <w:t>103</w:t>
      </w:r>
      <w:r w:rsidRPr="00445870">
        <w:rPr>
          <w:rFonts w:ascii="Book Antiqua" w:hAnsi="Book Antiqua" w:cs="宋体"/>
          <w:sz w:val="24"/>
          <w:szCs w:val="24"/>
        </w:rPr>
        <w:t>: 3075-3080 [PMID: 11425771]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 </w:t>
      </w:r>
      <w:r w:rsidRPr="00445870">
        <w:rPr>
          <w:rFonts w:ascii="Book Antiqua" w:hAnsi="Book Antiqua" w:cs="宋体"/>
          <w:b/>
          <w:sz w:val="24"/>
          <w:szCs w:val="24"/>
        </w:rPr>
        <w:t>Coudercj JP.</w:t>
      </w:r>
      <w:r w:rsidRPr="00445870">
        <w:rPr>
          <w:rFonts w:ascii="Book Antiqua" w:hAnsi="Book Antiqua" w:cs="宋体"/>
          <w:sz w:val="24"/>
          <w:szCs w:val="24"/>
        </w:rPr>
        <w:t xml:space="preserve"> Measurement and regulation of cardiac ventricular repolarization: from the QT interval to repolarization morphology Philos </w:t>
      </w:r>
      <w:r w:rsidRPr="00445870">
        <w:rPr>
          <w:rFonts w:ascii="Book Antiqua" w:hAnsi="Book Antiqua" w:cs="宋体"/>
          <w:i/>
          <w:sz w:val="24"/>
          <w:szCs w:val="24"/>
        </w:rPr>
        <w:t>Trans A Math Phys Eng Sci</w:t>
      </w:r>
      <w:r w:rsidRPr="00445870">
        <w:rPr>
          <w:rFonts w:ascii="Book Antiqua" w:hAnsi="Book Antiqua" w:cs="宋体"/>
          <w:sz w:val="24"/>
          <w:szCs w:val="24"/>
        </w:rPr>
        <w:t xml:space="preserve"> 2009; </w:t>
      </w:r>
      <w:r w:rsidRPr="00445870">
        <w:rPr>
          <w:rFonts w:ascii="Book Antiqua" w:hAnsi="Book Antiqua" w:cs="宋体"/>
          <w:b/>
          <w:sz w:val="24"/>
          <w:szCs w:val="24"/>
        </w:rPr>
        <w:t>367</w:t>
      </w:r>
      <w:r w:rsidRPr="00445870">
        <w:rPr>
          <w:rFonts w:ascii="Book Antiqua" w:hAnsi="Book Antiqua" w:cs="宋体"/>
          <w:sz w:val="24"/>
          <w:szCs w:val="24"/>
        </w:rPr>
        <w:t>: 1283-1299 [PMD: 19324709 DOI: 10.1098/rsta.2008.0284]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12 </w:t>
      </w:r>
      <w:r w:rsidRPr="00445870">
        <w:rPr>
          <w:rFonts w:ascii="Book Antiqua" w:hAnsi="Book Antiqua" w:cs="宋体"/>
          <w:b/>
          <w:bCs/>
          <w:sz w:val="24"/>
          <w:szCs w:val="24"/>
        </w:rPr>
        <w:t>Jardin CG</w:t>
      </w:r>
      <w:r w:rsidRPr="00445870">
        <w:rPr>
          <w:rFonts w:ascii="Book Antiqua" w:hAnsi="Book Antiqua" w:cs="宋体"/>
          <w:sz w:val="24"/>
          <w:szCs w:val="24"/>
        </w:rPr>
        <w:t xml:space="preserve">, Putney D, Michaud S. Assessment of drug-induced torsade de pointes risk for hospitalized high-risk patients receiving QT-prolonging agents. </w:t>
      </w:r>
      <w:r w:rsidRPr="00445870">
        <w:rPr>
          <w:rFonts w:ascii="Book Antiqua" w:hAnsi="Book Antiqua" w:cs="宋体"/>
          <w:i/>
          <w:iCs/>
          <w:sz w:val="24"/>
          <w:szCs w:val="24"/>
        </w:rPr>
        <w:t>Ann Pharmacother</w:t>
      </w:r>
      <w:r w:rsidRPr="00445870">
        <w:rPr>
          <w:rFonts w:ascii="Book Antiqua" w:hAnsi="Book Antiqua" w:cs="宋体"/>
          <w:sz w:val="24"/>
          <w:szCs w:val="24"/>
        </w:rPr>
        <w:t xml:space="preserve"> 2014; </w:t>
      </w:r>
      <w:r w:rsidRPr="00445870">
        <w:rPr>
          <w:rFonts w:ascii="Book Antiqua" w:hAnsi="Book Antiqua" w:cs="宋体"/>
          <w:b/>
          <w:bCs/>
          <w:sz w:val="24"/>
          <w:szCs w:val="24"/>
        </w:rPr>
        <w:t>48</w:t>
      </w:r>
      <w:r w:rsidRPr="00445870">
        <w:rPr>
          <w:rFonts w:ascii="Book Antiqua" w:hAnsi="Book Antiqua" w:cs="宋体"/>
          <w:sz w:val="24"/>
          <w:szCs w:val="24"/>
        </w:rPr>
        <w:t>: 196-202 [PMID: 24301687 DOI: 10.1177/1060028013512614]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13 </w:t>
      </w:r>
      <w:r w:rsidRPr="00445870">
        <w:rPr>
          <w:rFonts w:ascii="Book Antiqua" w:hAnsi="Book Antiqua" w:cs="宋体"/>
          <w:b/>
          <w:bCs/>
          <w:sz w:val="24"/>
          <w:szCs w:val="24"/>
        </w:rPr>
        <w:t>Trinkley KE</w:t>
      </w:r>
      <w:r w:rsidRPr="00445870">
        <w:rPr>
          <w:rFonts w:ascii="Book Antiqua" w:hAnsi="Book Antiqua" w:cs="宋体"/>
          <w:sz w:val="24"/>
          <w:szCs w:val="24"/>
        </w:rPr>
        <w:t xml:space="preserve">, Page RL, Lien H, Yamanouye K, Tisdale JE. QT interval prolongation and the risk of torsades de pointes: essentials for clinicians. </w:t>
      </w:r>
      <w:r w:rsidRPr="00445870">
        <w:rPr>
          <w:rFonts w:ascii="Book Antiqua" w:hAnsi="Book Antiqua" w:cs="宋体"/>
          <w:i/>
          <w:iCs/>
          <w:sz w:val="24"/>
          <w:szCs w:val="24"/>
        </w:rPr>
        <w:t>Curr Med Res Opin</w:t>
      </w:r>
      <w:r w:rsidRPr="00445870">
        <w:rPr>
          <w:rFonts w:ascii="Book Antiqua" w:hAnsi="Book Antiqua" w:cs="宋体"/>
          <w:sz w:val="24"/>
          <w:szCs w:val="24"/>
        </w:rPr>
        <w:t xml:space="preserve"> 2013; </w:t>
      </w:r>
      <w:r w:rsidRPr="00445870">
        <w:rPr>
          <w:rFonts w:ascii="Book Antiqua" w:hAnsi="Book Antiqua" w:cs="宋体"/>
          <w:b/>
          <w:bCs/>
          <w:sz w:val="24"/>
          <w:szCs w:val="24"/>
        </w:rPr>
        <w:t>29</w:t>
      </w:r>
      <w:r w:rsidRPr="00445870">
        <w:rPr>
          <w:rFonts w:ascii="Book Antiqua" w:hAnsi="Book Antiqua" w:cs="宋体"/>
          <w:sz w:val="24"/>
          <w:szCs w:val="24"/>
        </w:rPr>
        <w:t>: 1719-1726 [PMID: 24020938 DOI: 10.1185/03007995.2013.840568]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14 </w:t>
      </w:r>
      <w:r w:rsidRPr="00445870">
        <w:rPr>
          <w:rFonts w:ascii="Book Antiqua" w:hAnsi="Book Antiqua" w:cs="宋体"/>
          <w:b/>
          <w:bCs/>
          <w:sz w:val="24"/>
          <w:szCs w:val="24"/>
        </w:rPr>
        <w:t>Schwartz PJ</w:t>
      </w:r>
      <w:r w:rsidRPr="00445870">
        <w:rPr>
          <w:rFonts w:ascii="Book Antiqua" w:hAnsi="Book Antiqua" w:cs="宋体"/>
          <w:sz w:val="24"/>
          <w:szCs w:val="24"/>
        </w:rPr>
        <w:t xml:space="preserve">, Wolf S. QT interval prolongation as predictor of sudden death in patients with myocardial infarction. </w:t>
      </w:r>
      <w:r w:rsidRPr="00445870">
        <w:rPr>
          <w:rFonts w:ascii="Book Antiqua" w:hAnsi="Book Antiqua" w:cs="宋体"/>
          <w:i/>
          <w:iCs/>
          <w:sz w:val="24"/>
          <w:szCs w:val="24"/>
        </w:rPr>
        <w:t>Circulation</w:t>
      </w:r>
      <w:r w:rsidRPr="00445870">
        <w:rPr>
          <w:rFonts w:ascii="Book Antiqua" w:hAnsi="Book Antiqua" w:cs="宋体"/>
          <w:sz w:val="24"/>
          <w:szCs w:val="24"/>
        </w:rPr>
        <w:t xml:space="preserve"> 1978; </w:t>
      </w:r>
      <w:r w:rsidRPr="00445870">
        <w:rPr>
          <w:rFonts w:ascii="Book Antiqua" w:hAnsi="Book Antiqua" w:cs="宋体"/>
          <w:b/>
          <w:bCs/>
          <w:sz w:val="24"/>
          <w:szCs w:val="24"/>
        </w:rPr>
        <w:t>57</w:t>
      </w:r>
      <w:r w:rsidRPr="00445870">
        <w:rPr>
          <w:rFonts w:ascii="Book Antiqua" w:hAnsi="Book Antiqua" w:cs="宋体"/>
          <w:sz w:val="24"/>
          <w:szCs w:val="24"/>
        </w:rPr>
        <w:t>: 1074-1077 [PMID: 639227]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15 </w:t>
      </w:r>
      <w:r w:rsidRPr="00445870">
        <w:rPr>
          <w:rFonts w:ascii="Book Antiqua" w:hAnsi="Book Antiqua" w:cs="宋体"/>
          <w:b/>
          <w:bCs/>
          <w:sz w:val="24"/>
          <w:szCs w:val="24"/>
        </w:rPr>
        <w:t>Monahan BP</w:t>
      </w:r>
      <w:r w:rsidRPr="00445870">
        <w:rPr>
          <w:rFonts w:ascii="Book Antiqua" w:hAnsi="Book Antiqua" w:cs="宋体"/>
          <w:sz w:val="24"/>
          <w:szCs w:val="24"/>
        </w:rPr>
        <w:t xml:space="preserve">, Ferguson CL, Killeavy ES, Lloyd BK, Troy J, Cantilena LR. Torsades de pointes occurring in association with terfenadine use. </w:t>
      </w:r>
      <w:r w:rsidRPr="00445870">
        <w:rPr>
          <w:rFonts w:ascii="Book Antiqua" w:hAnsi="Book Antiqua" w:cs="宋体"/>
          <w:i/>
          <w:iCs/>
          <w:sz w:val="24"/>
          <w:szCs w:val="24"/>
        </w:rPr>
        <w:t>JAMA</w:t>
      </w:r>
      <w:r w:rsidRPr="00445870">
        <w:rPr>
          <w:rFonts w:ascii="Book Antiqua" w:hAnsi="Book Antiqua" w:cs="宋体"/>
          <w:sz w:val="24"/>
          <w:szCs w:val="24"/>
        </w:rPr>
        <w:t xml:space="preserve"> 1990; </w:t>
      </w:r>
      <w:r w:rsidRPr="00445870">
        <w:rPr>
          <w:rFonts w:ascii="Book Antiqua" w:hAnsi="Book Antiqua" w:cs="宋体"/>
          <w:b/>
          <w:bCs/>
          <w:sz w:val="24"/>
          <w:szCs w:val="24"/>
        </w:rPr>
        <w:t>264</w:t>
      </w:r>
      <w:r w:rsidRPr="00445870">
        <w:rPr>
          <w:rFonts w:ascii="Book Antiqua" w:hAnsi="Book Antiqua" w:cs="宋体"/>
          <w:sz w:val="24"/>
          <w:szCs w:val="24"/>
        </w:rPr>
        <w:t>: 2788-2790 [PMID: 1977935]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16 </w:t>
      </w:r>
      <w:r w:rsidRPr="00445870">
        <w:rPr>
          <w:rFonts w:ascii="Book Antiqua" w:hAnsi="Book Antiqua" w:cs="宋体"/>
          <w:b/>
          <w:bCs/>
          <w:sz w:val="24"/>
          <w:szCs w:val="24"/>
        </w:rPr>
        <w:t>Roden DM</w:t>
      </w:r>
      <w:r w:rsidRPr="00445870">
        <w:rPr>
          <w:rFonts w:ascii="Book Antiqua" w:hAnsi="Book Antiqua" w:cs="宋体"/>
          <w:sz w:val="24"/>
          <w:szCs w:val="24"/>
        </w:rPr>
        <w:t xml:space="preserve">. Drug-induced prolongation of the QT interval. </w:t>
      </w:r>
      <w:r w:rsidRPr="00445870">
        <w:rPr>
          <w:rFonts w:ascii="Book Antiqua" w:hAnsi="Book Antiqua" w:cs="宋体"/>
          <w:i/>
          <w:iCs/>
          <w:sz w:val="24"/>
          <w:szCs w:val="24"/>
        </w:rPr>
        <w:t>N Engl J Med</w:t>
      </w:r>
      <w:r w:rsidRPr="00445870">
        <w:rPr>
          <w:rFonts w:ascii="Book Antiqua" w:hAnsi="Book Antiqua" w:cs="宋体"/>
          <w:sz w:val="24"/>
          <w:szCs w:val="24"/>
        </w:rPr>
        <w:t xml:space="preserve"> 2004; </w:t>
      </w:r>
      <w:r w:rsidRPr="00445870">
        <w:rPr>
          <w:rFonts w:ascii="Book Antiqua" w:hAnsi="Book Antiqua" w:cs="宋体"/>
          <w:b/>
          <w:bCs/>
          <w:sz w:val="24"/>
          <w:szCs w:val="24"/>
        </w:rPr>
        <w:t>350</w:t>
      </w:r>
      <w:r w:rsidRPr="00445870">
        <w:rPr>
          <w:rFonts w:ascii="Book Antiqua" w:hAnsi="Book Antiqua" w:cs="宋体"/>
          <w:sz w:val="24"/>
          <w:szCs w:val="24"/>
        </w:rPr>
        <w:t>: 1013-1022 [PMID: 14999113]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17 </w:t>
      </w:r>
      <w:r w:rsidRPr="00445870">
        <w:rPr>
          <w:rFonts w:ascii="Book Antiqua" w:hAnsi="Book Antiqua" w:cs="宋体"/>
          <w:b/>
          <w:bCs/>
          <w:sz w:val="24"/>
          <w:szCs w:val="24"/>
        </w:rPr>
        <w:t>Grimm W</w:t>
      </w:r>
      <w:r w:rsidRPr="00445870">
        <w:rPr>
          <w:rFonts w:ascii="Book Antiqua" w:hAnsi="Book Antiqua" w:cs="宋体"/>
          <w:sz w:val="24"/>
          <w:szCs w:val="24"/>
        </w:rPr>
        <w:t xml:space="preserve">, Christ M, Bach J, Müller HH, Maisch B. Noninvasive arrhythmia risk stratification in idiopathic dilated cardiomyopathy: results of the Marburg Cardiomyopathy Study. </w:t>
      </w:r>
      <w:r w:rsidRPr="00445870">
        <w:rPr>
          <w:rFonts w:ascii="Book Antiqua" w:hAnsi="Book Antiqua" w:cs="宋体"/>
          <w:i/>
          <w:iCs/>
          <w:sz w:val="24"/>
          <w:szCs w:val="24"/>
        </w:rPr>
        <w:t>Circulation</w:t>
      </w:r>
      <w:r w:rsidRPr="00445870">
        <w:rPr>
          <w:rFonts w:ascii="Book Antiqua" w:hAnsi="Book Antiqua" w:cs="宋体"/>
          <w:sz w:val="24"/>
          <w:szCs w:val="24"/>
        </w:rPr>
        <w:t xml:space="preserve"> 2003; </w:t>
      </w:r>
      <w:r w:rsidRPr="00445870">
        <w:rPr>
          <w:rFonts w:ascii="Book Antiqua" w:hAnsi="Book Antiqua" w:cs="宋体"/>
          <w:b/>
          <w:bCs/>
          <w:sz w:val="24"/>
          <w:szCs w:val="24"/>
        </w:rPr>
        <w:t>108</w:t>
      </w:r>
      <w:r w:rsidRPr="00445870">
        <w:rPr>
          <w:rFonts w:ascii="Book Antiqua" w:hAnsi="Book Antiqua" w:cs="宋体"/>
          <w:sz w:val="24"/>
          <w:szCs w:val="24"/>
        </w:rPr>
        <w:t>: 2883-2891 [PMID: 14623812]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18 </w:t>
      </w:r>
      <w:r w:rsidRPr="00445870">
        <w:rPr>
          <w:rFonts w:ascii="Book Antiqua" w:hAnsi="Book Antiqua" w:cs="宋体"/>
          <w:b/>
          <w:bCs/>
          <w:sz w:val="24"/>
          <w:szCs w:val="24"/>
        </w:rPr>
        <w:t>Zareba W</w:t>
      </w:r>
      <w:r w:rsidRPr="00445870">
        <w:rPr>
          <w:rFonts w:ascii="Book Antiqua" w:hAnsi="Book Antiqua" w:cs="宋体"/>
          <w:sz w:val="24"/>
          <w:szCs w:val="24"/>
        </w:rPr>
        <w:t xml:space="preserve">, Bayes de Luna A. QT dynamics and variability. </w:t>
      </w:r>
      <w:r w:rsidRPr="00445870">
        <w:rPr>
          <w:rFonts w:ascii="Book Antiqua" w:hAnsi="Book Antiqua" w:cs="宋体"/>
          <w:i/>
          <w:iCs/>
          <w:sz w:val="24"/>
          <w:szCs w:val="24"/>
        </w:rPr>
        <w:t>Ann Noninvasive Electrocardiol</w:t>
      </w:r>
      <w:r w:rsidRPr="00445870">
        <w:rPr>
          <w:rFonts w:ascii="Book Antiqua" w:hAnsi="Book Antiqua" w:cs="宋体"/>
          <w:sz w:val="24"/>
          <w:szCs w:val="24"/>
        </w:rPr>
        <w:t xml:space="preserve"> 2005; </w:t>
      </w:r>
      <w:r w:rsidRPr="00445870">
        <w:rPr>
          <w:rFonts w:ascii="Book Antiqua" w:hAnsi="Book Antiqua" w:cs="宋体"/>
          <w:b/>
          <w:bCs/>
          <w:sz w:val="24"/>
          <w:szCs w:val="24"/>
        </w:rPr>
        <w:t>10</w:t>
      </w:r>
      <w:r w:rsidRPr="00445870">
        <w:rPr>
          <w:rFonts w:ascii="Book Antiqua" w:hAnsi="Book Antiqua" w:cs="宋体"/>
          <w:sz w:val="24"/>
          <w:szCs w:val="24"/>
        </w:rPr>
        <w:t>: 256-262 [PMID: 15842438]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19 </w:t>
      </w:r>
      <w:r w:rsidRPr="00445870">
        <w:rPr>
          <w:rFonts w:ascii="Book Antiqua" w:hAnsi="Book Antiqua" w:cs="宋体"/>
          <w:b/>
          <w:bCs/>
          <w:sz w:val="24"/>
          <w:szCs w:val="24"/>
        </w:rPr>
        <w:t>Willems JL</w:t>
      </w:r>
      <w:r w:rsidRPr="00445870">
        <w:rPr>
          <w:rFonts w:ascii="Book Antiqua" w:hAnsi="Book Antiqua" w:cs="宋体"/>
          <w:sz w:val="24"/>
          <w:szCs w:val="24"/>
        </w:rPr>
        <w:t xml:space="preserve">, Arnaud P, van Bemmel JH, Degani R, Macfarlane PW, Zywietz C. Common standards for quantitative electrocardiography: goals and main results. CSE Working Party. </w:t>
      </w:r>
      <w:r w:rsidRPr="00445870">
        <w:rPr>
          <w:rFonts w:ascii="Book Antiqua" w:hAnsi="Book Antiqua" w:cs="宋体"/>
          <w:i/>
          <w:iCs/>
          <w:sz w:val="24"/>
          <w:szCs w:val="24"/>
        </w:rPr>
        <w:t>Methods Inf Med</w:t>
      </w:r>
      <w:r w:rsidRPr="00445870">
        <w:rPr>
          <w:rFonts w:ascii="Book Antiqua" w:hAnsi="Book Antiqua" w:cs="宋体"/>
          <w:sz w:val="24"/>
          <w:szCs w:val="24"/>
        </w:rPr>
        <w:t xml:space="preserve"> 1990; </w:t>
      </w:r>
      <w:r w:rsidRPr="00445870">
        <w:rPr>
          <w:rFonts w:ascii="Book Antiqua" w:hAnsi="Book Antiqua" w:cs="宋体"/>
          <w:b/>
          <w:bCs/>
          <w:sz w:val="24"/>
          <w:szCs w:val="24"/>
        </w:rPr>
        <w:t>29</w:t>
      </w:r>
      <w:r w:rsidRPr="00445870">
        <w:rPr>
          <w:rFonts w:ascii="Book Antiqua" w:hAnsi="Book Antiqua" w:cs="宋体"/>
          <w:sz w:val="24"/>
          <w:szCs w:val="24"/>
        </w:rPr>
        <w:t>: 263-271 [PMID: 2233372]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20 </w:t>
      </w:r>
      <w:r w:rsidRPr="00445870">
        <w:rPr>
          <w:rFonts w:ascii="Book Antiqua" w:hAnsi="Book Antiqua" w:cs="宋体"/>
          <w:b/>
          <w:bCs/>
          <w:sz w:val="24"/>
          <w:szCs w:val="24"/>
        </w:rPr>
        <w:t>Savelieva I</w:t>
      </w:r>
      <w:r w:rsidRPr="00445870">
        <w:rPr>
          <w:rFonts w:ascii="Book Antiqua" w:hAnsi="Book Antiqua" w:cs="宋体"/>
          <w:sz w:val="24"/>
          <w:szCs w:val="24"/>
        </w:rPr>
        <w:t xml:space="preserve">, Yi G, Guo X, Hnatkova K, Malik M. Agreement and reproducibility of automatic versus manual measurement of QT interval and QT dispersion. </w:t>
      </w:r>
      <w:r w:rsidRPr="00445870">
        <w:rPr>
          <w:rFonts w:ascii="Book Antiqua" w:hAnsi="Book Antiqua" w:cs="宋体"/>
          <w:i/>
          <w:iCs/>
          <w:sz w:val="24"/>
          <w:szCs w:val="24"/>
        </w:rPr>
        <w:t>Am J Cardiol</w:t>
      </w:r>
      <w:r w:rsidRPr="00445870">
        <w:rPr>
          <w:rFonts w:ascii="Book Antiqua" w:hAnsi="Book Antiqua" w:cs="宋体"/>
          <w:sz w:val="24"/>
          <w:szCs w:val="24"/>
        </w:rPr>
        <w:t xml:space="preserve"> 1998; </w:t>
      </w:r>
      <w:r w:rsidRPr="00445870">
        <w:rPr>
          <w:rFonts w:ascii="Book Antiqua" w:hAnsi="Book Antiqua" w:cs="宋体"/>
          <w:b/>
          <w:bCs/>
          <w:sz w:val="24"/>
          <w:szCs w:val="24"/>
        </w:rPr>
        <w:t>81</w:t>
      </w:r>
      <w:r w:rsidRPr="00445870">
        <w:rPr>
          <w:rFonts w:ascii="Book Antiqua" w:hAnsi="Book Antiqua" w:cs="宋体"/>
          <w:sz w:val="24"/>
          <w:szCs w:val="24"/>
        </w:rPr>
        <w:t>: 471-477 [PMID: 9485139 DOI: 10.1016/S0002-9149(97)]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21 </w:t>
      </w:r>
      <w:r w:rsidRPr="00445870">
        <w:rPr>
          <w:rFonts w:ascii="Book Antiqua" w:hAnsi="Book Antiqua" w:cs="宋体"/>
          <w:b/>
          <w:bCs/>
          <w:sz w:val="24"/>
          <w:szCs w:val="24"/>
        </w:rPr>
        <w:t>Murray A</w:t>
      </w:r>
      <w:r w:rsidRPr="00445870">
        <w:rPr>
          <w:rFonts w:ascii="Book Antiqua" w:hAnsi="Book Antiqua" w:cs="宋体"/>
          <w:sz w:val="24"/>
          <w:szCs w:val="24"/>
        </w:rPr>
        <w:t xml:space="preserve">, McLaughlin NB, Bourke JP, Doig JC, Furniss SS, Campbell RW. Errors in manual measurement of QT intervals. </w:t>
      </w:r>
      <w:r w:rsidRPr="00445870">
        <w:rPr>
          <w:rFonts w:ascii="Book Antiqua" w:hAnsi="Book Antiqua" w:cs="宋体"/>
          <w:i/>
          <w:iCs/>
          <w:sz w:val="24"/>
          <w:szCs w:val="24"/>
        </w:rPr>
        <w:t>Br Heart J</w:t>
      </w:r>
      <w:r w:rsidRPr="00445870">
        <w:rPr>
          <w:rFonts w:ascii="Book Antiqua" w:hAnsi="Book Antiqua" w:cs="宋体"/>
          <w:sz w:val="24"/>
          <w:szCs w:val="24"/>
        </w:rPr>
        <w:t xml:space="preserve"> 1994; </w:t>
      </w:r>
      <w:r w:rsidRPr="00445870">
        <w:rPr>
          <w:rFonts w:ascii="Book Antiqua" w:hAnsi="Book Antiqua" w:cs="宋体"/>
          <w:b/>
          <w:bCs/>
          <w:sz w:val="24"/>
          <w:szCs w:val="24"/>
        </w:rPr>
        <w:t>71</w:t>
      </w:r>
      <w:r w:rsidRPr="00445870">
        <w:rPr>
          <w:rFonts w:ascii="Book Antiqua" w:hAnsi="Book Antiqua" w:cs="宋体"/>
          <w:sz w:val="24"/>
          <w:szCs w:val="24"/>
        </w:rPr>
        <w:t>: 386-390 [PMID: 8198894 DOI: 10.1136/hrt.71.4.386]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22 </w:t>
      </w:r>
      <w:r w:rsidRPr="00445870">
        <w:rPr>
          <w:rFonts w:ascii="Book Antiqua" w:hAnsi="Book Antiqua" w:cs="宋体"/>
          <w:b/>
          <w:bCs/>
          <w:sz w:val="24"/>
          <w:szCs w:val="24"/>
        </w:rPr>
        <w:t>Sano M</w:t>
      </w:r>
      <w:r w:rsidRPr="00445870">
        <w:rPr>
          <w:rFonts w:ascii="Book Antiqua" w:hAnsi="Book Antiqua" w:cs="宋体"/>
          <w:sz w:val="24"/>
          <w:szCs w:val="24"/>
        </w:rPr>
        <w:t xml:space="preserve">, Aizawa Y, Katsumata Y, Nishiyama N, Takatsuki S, Kamitsuji S, Kamatani N, Fukuda K. Evaluation of differences in automated QT/QTc measurements between Fukuda Denshi and Nihon Koden systems. </w:t>
      </w:r>
      <w:r w:rsidRPr="00445870">
        <w:rPr>
          <w:rFonts w:ascii="Book Antiqua" w:hAnsi="Book Antiqua" w:cs="宋体"/>
          <w:i/>
          <w:iCs/>
          <w:sz w:val="24"/>
          <w:szCs w:val="24"/>
        </w:rPr>
        <w:t>PLoS One</w:t>
      </w:r>
      <w:r w:rsidRPr="00445870">
        <w:rPr>
          <w:rFonts w:ascii="Book Antiqua" w:hAnsi="Book Antiqua" w:cs="宋体"/>
          <w:sz w:val="24"/>
          <w:szCs w:val="24"/>
        </w:rPr>
        <w:t xml:space="preserve"> 2014; </w:t>
      </w:r>
      <w:r w:rsidRPr="00445870">
        <w:rPr>
          <w:rFonts w:ascii="Book Antiqua" w:hAnsi="Book Antiqua" w:cs="宋体"/>
          <w:b/>
          <w:bCs/>
          <w:sz w:val="24"/>
          <w:szCs w:val="24"/>
        </w:rPr>
        <w:t>9</w:t>
      </w:r>
      <w:r w:rsidRPr="00445870">
        <w:rPr>
          <w:rFonts w:ascii="Book Antiqua" w:hAnsi="Book Antiqua" w:cs="宋体"/>
          <w:sz w:val="24"/>
          <w:szCs w:val="24"/>
        </w:rPr>
        <w:t>: e106947 [PMID: 25229724 DOI: 10.1371/journal.pone.0106947]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23 </w:t>
      </w:r>
      <w:r w:rsidRPr="00445870">
        <w:rPr>
          <w:rFonts w:ascii="Book Antiqua" w:hAnsi="Book Antiqua" w:cs="宋体"/>
          <w:b/>
          <w:bCs/>
          <w:sz w:val="24"/>
          <w:szCs w:val="24"/>
        </w:rPr>
        <w:t>Lepeschkin E</w:t>
      </w:r>
      <w:r w:rsidRPr="00445870">
        <w:rPr>
          <w:rFonts w:ascii="Book Antiqua" w:hAnsi="Book Antiqua" w:cs="宋体"/>
          <w:sz w:val="24"/>
          <w:szCs w:val="24"/>
        </w:rPr>
        <w:t xml:space="preserve">, Surawicz B. The measurement of the Q-T interval of the electrocardiogram. </w:t>
      </w:r>
      <w:r w:rsidRPr="00445870">
        <w:rPr>
          <w:rFonts w:ascii="Book Antiqua" w:hAnsi="Book Antiqua" w:cs="宋体"/>
          <w:i/>
          <w:iCs/>
          <w:sz w:val="24"/>
          <w:szCs w:val="24"/>
        </w:rPr>
        <w:t>Circulation</w:t>
      </w:r>
      <w:r w:rsidRPr="00445870">
        <w:rPr>
          <w:rFonts w:ascii="Book Antiqua" w:hAnsi="Book Antiqua" w:cs="宋体"/>
          <w:sz w:val="24"/>
          <w:szCs w:val="24"/>
        </w:rPr>
        <w:t xml:space="preserve"> 1952; </w:t>
      </w:r>
      <w:r w:rsidRPr="00445870">
        <w:rPr>
          <w:rFonts w:ascii="Book Antiqua" w:hAnsi="Book Antiqua" w:cs="宋体"/>
          <w:b/>
          <w:bCs/>
          <w:sz w:val="24"/>
          <w:szCs w:val="24"/>
        </w:rPr>
        <w:t>6</w:t>
      </w:r>
      <w:r w:rsidRPr="00445870">
        <w:rPr>
          <w:rFonts w:ascii="Book Antiqua" w:hAnsi="Book Antiqua" w:cs="宋体"/>
          <w:sz w:val="24"/>
          <w:szCs w:val="24"/>
        </w:rPr>
        <w:t>: 378-388 [PMID: 14954534 DOI: 10.1161/01.CIR.6.3.378]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24 </w:t>
      </w:r>
      <w:r w:rsidRPr="00445870">
        <w:rPr>
          <w:rFonts w:ascii="Book Antiqua" w:hAnsi="Book Antiqua" w:cs="宋体"/>
          <w:b/>
          <w:bCs/>
          <w:sz w:val="24"/>
          <w:szCs w:val="24"/>
        </w:rPr>
        <w:t>Campbell RW</w:t>
      </w:r>
      <w:r w:rsidRPr="00445870">
        <w:rPr>
          <w:rFonts w:ascii="Book Antiqua" w:hAnsi="Book Antiqua" w:cs="宋体"/>
          <w:sz w:val="24"/>
          <w:szCs w:val="24"/>
        </w:rPr>
        <w:t xml:space="preserve">, Gardiner P, Amos PA, Chadwick D, Jordan RS. Measurement of the QT interval. </w:t>
      </w:r>
      <w:r w:rsidRPr="00445870">
        <w:rPr>
          <w:rFonts w:ascii="Book Antiqua" w:hAnsi="Book Antiqua" w:cs="宋体"/>
          <w:i/>
          <w:iCs/>
          <w:sz w:val="24"/>
          <w:szCs w:val="24"/>
        </w:rPr>
        <w:t>Eur Heart J</w:t>
      </w:r>
      <w:r w:rsidRPr="00445870">
        <w:rPr>
          <w:rFonts w:ascii="Book Antiqua" w:hAnsi="Book Antiqua" w:cs="宋体"/>
          <w:sz w:val="24"/>
          <w:szCs w:val="24"/>
        </w:rPr>
        <w:t xml:space="preserve"> 1985; </w:t>
      </w:r>
      <w:r w:rsidRPr="00445870">
        <w:rPr>
          <w:rFonts w:ascii="Book Antiqua" w:hAnsi="Book Antiqua" w:cs="宋体"/>
          <w:b/>
          <w:bCs/>
          <w:sz w:val="24"/>
          <w:szCs w:val="24"/>
        </w:rPr>
        <w:t xml:space="preserve">6 </w:t>
      </w:r>
      <w:r w:rsidRPr="00445870">
        <w:rPr>
          <w:rFonts w:ascii="Book Antiqua" w:hAnsi="Book Antiqua" w:cs="宋体"/>
          <w:bCs/>
          <w:sz w:val="24"/>
          <w:szCs w:val="24"/>
        </w:rPr>
        <w:t>Suppl D</w:t>
      </w:r>
      <w:r w:rsidRPr="00445870">
        <w:rPr>
          <w:rFonts w:ascii="Book Antiqua" w:hAnsi="Book Antiqua" w:cs="宋体"/>
          <w:sz w:val="24"/>
          <w:szCs w:val="24"/>
        </w:rPr>
        <w:t>: 81-83 [PMID: 4085519 DOI: 10.1093/eurheartj/6.suppl_D.81]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25 </w:t>
      </w:r>
      <w:r w:rsidRPr="00445870">
        <w:rPr>
          <w:rFonts w:ascii="Book Antiqua" w:hAnsi="Book Antiqua" w:cs="宋体"/>
          <w:b/>
          <w:bCs/>
          <w:sz w:val="24"/>
          <w:szCs w:val="24"/>
        </w:rPr>
        <w:t>Cowan JC</w:t>
      </w:r>
      <w:r w:rsidRPr="00445870">
        <w:rPr>
          <w:rFonts w:ascii="Book Antiqua" w:hAnsi="Book Antiqua" w:cs="宋体"/>
          <w:sz w:val="24"/>
          <w:szCs w:val="24"/>
        </w:rPr>
        <w:t xml:space="preserve">, Yusoff K, Moore M, Amos PA, Gold AE, Bourke JP, Tansuphaswadikul S, Campbell RW. Importance of lead selection in QT interval measurement. </w:t>
      </w:r>
      <w:r w:rsidRPr="00445870">
        <w:rPr>
          <w:rFonts w:ascii="Book Antiqua" w:hAnsi="Book Antiqua" w:cs="宋体"/>
          <w:i/>
          <w:iCs/>
          <w:sz w:val="24"/>
          <w:szCs w:val="24"/>
        </w:rPr>
        <w:t>Am J Cardiol</w:t>
      </w:r>
      <w:r w:rsidRPr="00445870">
        <w:rPr>
          <w:rFonts w:ascii="Book Antiqua" w:hAnsi="Book Antiqua" w:cs="宋体"/>
          <w:sz w:val="24"/>
          <w:szCs w:val="24"/>
        </w:rPr>
        <w:t xml:space="preserve"> 1988; </w:t>
      </w:r>
      <w:r w:rsidRPr="00445870">
        <w:rPr>
          <w:rFonts w:ascii="Book Antiqua" w:hAnsi="Book Antiqua" w:cs="宋体"/>
          <w:b/>
          <w:bCs/>
          <w:sz w:val="24"/>
          <w:szCs w:val="24"/>
        </w:rPr>
        <w:t>61</w:t>
      </w:r>
      <w:r w:rsidRPr="00445870">
        <w:rPr>
          <w:rFonts w:ascii="Book Antiqua" w:hAnsi="Book Antiqua" w:cs="宋体"/>
          <w:sz w:val="24"/>
          <w:szCs w:val="24"/>
        </w:rPr>
        <w:t>: 83-87 [PMID: 3337022 DOI: 10.1016/0002-9149(88)]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26 </w:t>
      </w:r>
      <w:r w:rsidRPr="00445870">
        <w:rPr>
          <w:rFonts w:ascii="Book Antiqua" w:hAnsi="Book Antiqua" w:cs="宋体"/>
          <w:b/>
          <w:bCs/>
          <w:sz w:val="24"/>
          <w:szCs w:val="24"/>
        </w:rPr>
        <w:t>Higham PD</w:t>
      </w:r>
      <w:r w:rsidRPr="00445870">
        <w:rPr>
          <w:rFonts w:ascii="Book Antiqua" w:hAnsi="Book Antiqua" w:cs="宋体"/>
          <w:sz w:val="24"/>
          <w:szCs w:val="24"/>
        </w:rPr>
        <w:t xml:space="preserve">, Campbell RW. QT dispersion. </w:t>
      </w:r>
      <w:r w:rsidRPr="00445870">
        <w:rPr>
          <w:rFonts w:ascii="Book Antiqua" w:hAnsi="Book Antiqua" w:cs="宋体"/>
          <w:i/>
          <w:iCs/>
          <w:sz w:val="24"/>
          <w:szCs w:val="24"/>
        </w:rPr>
        <w:t>Br Heart J</w:t>
      </w:r>
      <w:r w:rsidRPr="00445870">
        <w:rPr>
          <w:rFonts w:ascii="Book Antiqua" w:hAnsi="Book Antiqua" w:cs="宋体"/>
          <w:sz w:val="24"/>
          <w:szCs w:val="24"/>
        </w:rPr>
        <w:t xml:space="preserve"> 1994; </w:t>
      </w:r>
      <w:r w:rsidRPr="00445870">
        <w:rPr>
          <w:rFonts w:ascii="Book Antiqua" w:hAnsi="Book Antiqua" w:cs="宋体"/>
          <w:b/>
          <w:bCs/>
          <w:sz w:val="24"/>
          <w:szCs w:val="24"/>
        </w:rPr>
        <w:t>71</w:t>
      </w:r>
      <w:r w:rsidRPr="00445870">
        <w:rPr>
          <w:rFonts w:ascii="Book Antiqua" w:hAnsi="Book Antiqua" w:cs="宋体"/>
          <w:sz w:val="24"/>
          <w:szCs w:val="24"/>
        </w:rPr>
        <w:t>: 508-510 [PMID: 8043327]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27 </w:t>
      </w:r>
      <w:r w:rsidRPr="00445870">
        <w:rPr>
          <w:rFonts w:ascii="Book Antiqua" w:hAnsi="Book Antiqua" w:cs="宋体"/>
          <w:b/>
          <w:bCs/>
          <w:sz w:val="24"/>
          <w:szCs w:val="24"/>
        </w:rPr>
        <w:t>Al-Khatib SM</w:t>
      </w:r>
      <w:r w:rsidRPr="00445870">
        <w:rPr>
          <w:rFonts w:ascii="Book Antiqua" w:hAnsi="Book Antiqua" w:cs="宋体"/>
          <w:sz w:val="24"/>
          <w:szCs w:val="24"/>
        </w:rPr>
        <w:t xml:space="preserve">, LaPointe NM, Kramer JM, Califf RM. What clinicians should know about the QT interval. </w:t>
      </w:r>
      <w:r w:rsidRPr="00445870">
        <w:rPr>
          <w:rFonts w:ascii="Book Antiqua" w:hAnsi="Book Antiqua" w:cs="宋体"/>
          <w:i/>
          <w:iCs/>
          <w:sz w:val="24"/>
          <w:szCs w:val="24"/>
        </w:rPr>
        <w:t>JAMA</w:t>
      </w:r>
      <w:r w:rsidRPr="00445870">
        <w:rPr>
          <w:rFonts w:ascii="Book Antiqua" w:hAnsi="Book Antiqua" w:cs="宋体"/>
          <w:sz w:val="24"/>
          <w:szCs w:val="24"/>
        </w:rPr>
        <w:t xml:space="preserve"> 2003; </w:t>
      </w:r>
      <w:r w:rsidRPr="00445870">
        <w:rPr>
          <w:rFonts w:ascii="Book Antiqua" w:hAnsi="Book Antiqua" w:cs="宋体"/>
          <w:b/>
          <w:bCs/>
          <w:sz w:val="24"/>
          <w:szCs w:val="24"/>
        </w:rPr>
        <w:t>289</w:t>
      </w:r>
      <w:r w:rsidRPr="00445870">
        <w:rPr>
          <w:rFonts w:ascii="Book Antiqua" w:hAnsi="Book Antiqua" w:cs="宋体"/>
          <w:sz w:val="24"/>
          <w:szCs w:val="24"/>
        </w:rPr>
        <w:t>: 2120-2127 [PMID: 12709470]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28 </w:t>
      </w:r>
      <w:r w:rsidRPr="00445870">
        <w:rPr>
          <w:rFonts w:ascii="Book Antiqua" w:hAnsi="Book Antiqua" w:cs="宋体"/>
          <w:b/>
          <w:bCs/>
          <w:sz w:val="24"/>
          <w:szCs w:val="24"/>
        </w:rPr>
        <w:t>Morganroth J</w:t>
      </w:r>
      <w:r w:rsidRPr="00445870">
        <w:rPr>
          <w:rFonts w:ascii="Book Antiqua" w:hAnsi="Book Antiqua" w:cs="宋体"/>
          <w:sz w:val="24"/>
          <w:szCs w:val="24"/>
        </w:rPr>
        <w:t xml:space="preserve">, Brozovich FV, McDonald JT, Jacobs RA. Variability of the QT measurement in healthy men, with implications for selection of an abnormal QT value to predict drug toxicity and proarrhythmia. </w:t>
      </w:r>
      <w:r w:rsidRPr="00445870">
        <w:rPr>
          <w:rFonts w:ascii="Book Antiqua" w:hAnsi="Book Antiqua" w:cs="宋体"/>
          <w:i/>
          <w:iCs/>
          <w:sz w:val="24"/>
          <w:szCs w:val="24"/>
        </w:rPr>
        <w:t>Am J Cardiol</w:t>
      </w:r>
      <w:r w:rsidRPr="00445870">
        <w:rPr>
          <w:rFonts w:ascii="Book Antiqua" w:hAnsi="Book Antiqua" w:cs="宋体"/>
          <w:sz w:val="24"/>
          <w:szCs w:val="24"/>
        </w:rPr>
        <w:t xml:space="preserve"> 1991; </w:t>
      </w:r>
      <w:r w:rsidRPr="00445870">
        <w:rPr>
          <w:rFonts w:ascii="Book Antiqua" w:hAnsi="Book Antiqua" w:cs="宋体"/>
          <w:b/>
          <w:bCs/>
          <w:sz w:val="24"/>
          <w:szCs w:val="24"/>
        </w:rPr>
        <w:t>67</w:t>
      </w:r>
      <w:r w:rsidRPr="00445870">
        <w:rPr>
          <w:rFonts w:ascii="Book Antiqua" w:hAnsi="Book Antiqua" w:cs="宋体"/>
          <w:sz w:val="24"/>
          <w:szCs w:val="24"/>
        </w:rPr>
        <w:t>: 774-776 [PMID: 2006632]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29 </w:t>
      </w:r>
      <w:r w:rsidRPr="00445870">
        <w:rPr>
          <w:rFonts w:ascii="Book Antiqua" w:hAnsi="Book Antiqua" w:cs="宋体"/>
          <w:b/>
          <w:bCs/>
          <w:sz w:val="24"/>
          <w:szCs w:val="24"/>
        </w:rPr>
        <w:t>Viskin S</w:t>
      </w:r>
      <w:r w:rsidRPr="00445870">
        <w:rPr>
          <w:rFonts w:ascii="Book Antiqua" w:hAnsi="Book Antiqua" w:cs="宋体"/>
          <w:sz w:val="24"/>
          <w:szCs w:val="24"/>
        </w:rPr>
        <w:t xml:space="preserve">, Rosovski U, Sands AJ, Chen E, Kistler PM, Kalman JM, Rodriguez Chavez L, Iturralde Torres P, Cruz F FE, Centurión OA, Fujiki A, Maury P, Chen X, Krahn AD, Roithinger F, Zhang L, Vincent GM, Zeltser D. Inaccurate electrocardiographic interpretation of long QT: the majority of physicians cannot recognize a long QT when they see one. </w:t>
      </w:r>
      <w:r w:rsidRPr="00445870">
        <w:rPr>
          <w:rFonts w:ascii="Book Antiqua" w:hAnsi="Book Antiqua" w:cs="宋体"/>
          <w:i/>
          <w:iCs/>
          <w:sz w:val="24"/>
          <w:szCs w:val="24"/>
        </w:rPr>
        <w:t>Heart Rhythm</w:t>
      </w:r>
      <w:r w:rsidRPr="00445870">
        <w:rPr>
          <w:rFonts w:ascii="Book Antiqua" w:hAnsi="Book Antiqua" w:cs="宋体"/>
          <w:sz w:val="24"/>
          <w:szCs w:val="24"/>
        </w:rPr>
        <w:t xml:space="preserve"> 2005; </w:t>
      </w:r>
      <w:r w:rsidRPr="00445870">
        <w:rPr>
          <w:rFonts w:ascii="Book Antiqua" w:hAnsi="Book Antiqua" w:cs="宋体"/>
          <w:b/>
          <w:bCs/>
          <w:sz w:val="24"/>
          <w:szCs w:val="24"/>
        </w:rPr>
        <w:t>2</w:t>
      </w:r>
      <w:r w:rsidRPr="00445870">
        <w:rPr>
          <w:rFonts w:ascii="Book Antiqua" w:hAnsi="Book Antiqua" w:cs="宋体"/>
          <w:sz w:val="24"/>
          <w:szCs w:val="24"/>
        </w:rPr>
        <w:t>: 569-574 [PMID: 15922261 DOI: 10.1016/j.hrthm.2005.02.011]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30 </w:t>
      </w:r>
      <w:r w:rsidRPr="00445870">
        <w:rPr>
          <w:rFonts w:ascii="Book Antiqua" w:hAnsi="Book Antiqua" w:cs="宋体"/>
          <w:b/>
          <w:bCs/>
          <w:sz w:val="24"/>
          <w:szCs w:val="24"/>
        </w:rPr>
        <w:t>Tisdale JE</w:t>
      </w:r>
      <w:r w:rsidRPr="00445870">
        <w:rPr>
          <w:rFonts w:ascii="Book Antiqua" w:hAnsi="Book Antiqua" w:cs="宋体"/>
          <w:sz w:val="24"/>
          <w:szCs w:val="24"/>
        </w:rPr>
        <w:t xml:space="preserve">, Jaynes HA, Kingery JR, Mourad NA, Trujillo TN, Overholser BR, Kovacs RJ. Development and validation of a risk score to predict QT interval prolongation in hospitalized patients. </w:t>
      </w:r>
      <w:r w:rsidRPr="00445870">
        <w:rPr>
          <w:rFonts w:ascii="Book Antiqua" w:hAnsi="Book Antiqua" w:cs="宋体"/>
          <w:i/>
          <w:iCs/>
          <w:sz w:val="24"/>
          <w:szCs w:val="24"/>
        </w:rPr>
        <w:t>Circ Cardiovasc Qual Outcomes</w:t>
      </w:r>
      <w:r w:rsidRPr="00445870">
        <w:rPr>
          <w:rFonts w:ascii="Book Antiqua" w:hAnsi="Book Antiqua" w:cs="宋体"/>
          <w:sz w:val="24"/>
          <w:szCs w:val="24"/>
        </w:rPr>
        <w:t xml:space="preserve"> 2013; </w:t>
      </w:r>
      <w:r w:rsidRPr="00445870">
        <w:rPr>
          <w:rFonts w:ascii="Book Antiqua" w:hAnsi="Book Antiqua" w:cs="宋体"/>
          <w:b/>
          <w:bCs/>
          <w:sz w:val="24"/>
          <w:szCs w:val="24"/>
        </w:rPr>
        <w:t>6</w:t>
      </w:r>
      <w:r w:rsidRPr="00445870">
        <w:rPr>
          <w:rFonts w:ascii="Book Antiqua" w:hAnsi="Book Antiqua" w:cs="宋体"/>
          <w:sz w:val="24"/>
          <w:szCs w:val="24"/>
        </w:rPr>
        <w:t>: 479-487 [PMID: 23716032 DOI: 10.1161/CIRCOUTCOMES.113.000152]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31 </w:t>
      </w:r>
      <w:r w:rsidRPr="00445870">
        <w:rPr>
          <w:rFonts w:ascii="Book Antiqua" w:hAnsi="Book Antiqua" w:cs="宋体"/>
          <w:b/>
          <w:bCs/>
          <w:sz w:val="24"/>
          <w:szCs w:val="24"/>
        </w:rPr>
        <w:t>Anderson ME</w:t>
      </w:r>
      <w:r w:rsidRPr="00445870">
        <w:rPr>
          <w:rFonts w:ascii="Book Antiqua" w:hAnsi="Book Antiqua" w:cs="宋体"/>
          <w:sz w:val="24"/>
          <w:szCs w:val="24"/>
        </w:rPr>
        <w:t xml:space="preserve">, Al-Khatib SM, Roden DM, Califf RM. Cardiac repolarization: current knowledge, critical gaps, and new approaches to drug development and patient management. </w:t>
      </w:r>
      <w:r w:rsidRPr="00445870">
        <w:rPr>
          <w:rFonts w:ascii="Book Antiqua" w:hAnsi="Book Antiqua" w:cs="宋体"/>
          <w:i/>
          <w:iCs/>
          <w:sz w:val="24"/>
          <w:szCs w:val="24"/>
        </w:rPr>
        <w:t>Am Heart J</w:t>
      </w:r>
      <w:r w:rsidRPr="00445870">
        <w:rPr>
          <w:rFonts w:ascii="Book Antiqua" w:hAnsi="Book Antiqua" w:cs="宋体"/>
          <w:sz w:val="24"/>
          <w:szCs w:val="24"/>
        </w:rPr>
        <w:t xml:space="preserve"> 2002; </w:t>
      </w:r>
      <w:r w:rsidRPr="00445870">
        <w:rPr>
          <w:rFonts w:ascii="Book Antiqua" w:hAnsi="Book Antiqua" w:cs="宋体"/>
          <w:b/>
          <w:bCs/>
          <w:sz w:val="24"/>
          <w:szCs w:val="24"/>
        </w:rPr>
        <w:t>144</w:t>
      </w:r>
      <w:r w:rsidRPr="00445870">
        <w:rPr>
          <w:rFonts w:ascii="Book Antiqua" w:hAnsi="Book Antiqua" w:cs="宋体"/>
          <w:sz w:val="24"/>
          <w:szCs w:val="24"/>
        </w:rPr>
        <w:t>: 769-781 [PMID: 12422144]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32 </w:t>
      </w:r>
      <w:r w:rsidRPr="00445870">
        <w:rPr>
          <w:rFonts w:ascii="Book Antiqua" w:hAnsi="Book Antiqua" w:cs="宋体"/>
          <w:b/>
          <w:bCs/>
          <w:sz w:val="24"/>
          <w:szCs w:val="24"/>
        </w:rPr>
        <w:t>Fridericia LS</w:t>
      </w:r>
      <w:r w:rsidRPr="00445870">
        <w:rPr>
          <w:rFonts w:ascii="Book Antiqua" w:hAnsi="Book Antiqua" w:cs="宋体"/>
          <w:sz w:val="24"/>
          <w:szCs w:val="24"/>
        </w:rPr>
        <w:t xml:space="preserve">. The duration of systole in an electrocardiogram in normal humans and in patients with heart disease. 1920. </w:t>
      </w:r>
      <w:r w:rsidRPr="00445870">
        <w:rPr>
          <w:rFonts w:ascii="Book Antiqua" w:hAnsi="Book Antiqua" w:cs="宋体"/>
          <w:i/>
          <w:iCs/>
          <w:sz w:val="24"/>
          <w:szCs w:val="24"/>
        </w:rPr>
        <w:t>Ann Noninvasive Electrocardiol</w:t>
      </w:r>
      <w:r w:rsidRPr="00445870">
        <w:rPr>
          <w:rFonts w:ascii="Book Antiqua" w:hAnsi="Book Antiqua" w:cs="宋体"/>
          <w:sz w:val="24"/>
          <w:szCs w:val="24"/>
        </w:rPr>
        <w:t xml:space="preserve"> 2003; </w:t>
      </w:r>
      <w:r w:rsidRPr="00445870">
        <w:rPr>
          <w:rFonts w:ascii="Book Antiqua" w:hAnsi="Book Antiqua" w:cs="宋体"/>
          <w:b/>
          <w:bCs/>
          <w:sz w:val="24"/>
          <w:szCs w:val="24"/>
        </w:rPr>
        <w:t>8</w:t>
      </w:r>
      <w:r w:rsidRPr="00445870">
        <w:rPr>
          <w:rFonts w:ascii="Book Antiqua" w:hAnsi="Book Antiqua" w:cs="宋体"/>
          <w:sz w:val="24"/>
          <w:szCs w:val="24"/>
        </w:rPr>
        <w:t>: 343-351 [PMID: 14516292]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33 </w:t>
      </w:r>
      <w:r w:rsidRPr="00445870">
        <w:rPr>
          <w:rFonts w:ascii="Book Antiqua" w:hAnsi="Book Antiqua" w:cs="宋体"/>
          <w:b/>
          <w:sz w:val="24"/>
          <w:szCs w:val="24"/>
        </w:rPr>
        <w:t xml:space="preserve">Bazett HC. </w:t>
      </w:r>
      <w:r w:rsidRPr="00445870">
        <w:rPr>
          <w:rFonts w:ascii="Book Antiqua" w:hAnsi="Book Antiqua" w:cs="宋体"/>
          <w:sz w:val="24"/>
          <w:szCs w:val="24"/>
        </w:rPr>
        <w:t xml:space="preserve">An analysis of time relations of the electrocardiogram. </w:t>
      </w:r>
      <w:r w:rsidRPr="00445870">
        <w:rPr>
          <w:rFonts w:ascii="Book Antiqua" w:hAnsi="Book Antiqua" w:cs="宋体"/>
          <w:i/>
          <w:sz w:val="24"/>
          <w:szCs w:val="24"/>
        </w:rPr>
        <w:t>Heart</w:t>
      </w:r>
      <w:r w:rsidRPr="00445870">
        <w:rPr>
          <w:rFonts w:ascii="Book Antiqua" w:hAnsi="Book Antiqua" w:cs="宋体"/>
          <w:sz w:val="24"/>
          <w:szCs w:val="24"/>
        </w:rPr>
        <w:t xml:space="preserve"> 1920; </w:t>
      </w:r>
      <w:r w:rsidRPr="00445870">
        <w:rPr>
          <w:rFonts w:ascii="Book Antiqua" w:hAnsi="Book Antiqua" w:cs="宋体"/>
          <w:b/>
          <w:sz w:val="24"/>
          <w:szCs w:val="24"/>
        </w:rPr>
        <w:t>7</w:t>
      </w:r>
      <w:r w:rsidRPr="00445870">
        <w:rPr>
          <w:rFonts w:ascii="Book Antiqua" w:hAnsi="Book Antiqua" w:cs="宋体"/>
          <w:sz w:val="24"/>
          <w:szCs w:val="24"/>
        </w:rPr>
        <w:t>: 353-370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34 </w:t>
      </w:r>
      <w:r w:rsidRPr="00445870">
        <w:rPr>
          <w:rFonts w:ascii="Book Antiqua" w:hAnsi="Book Antiqua" w:cs="宋体"/>
          <w:b/>
          <w:bCs/>
          <w:sz w:val="24"/>
          <w:szCs w:val="24"/>
        </w:rPr>
        <w:t>Aytemir K</w:t>
      </w:r>
      <w:r w:rsidRPr="00445870">
        <w:rPr>
          <w:rFonts w:ascii="Book Antiqua" w:hAnsi="Book Antiqua" w:cs="宋体"/>
          <w:sz w:val="24"/>
          <w:szCs w:val="24"/>
        </w:rPr>
        <w:t xml:space="preserve">, Maarouf N, Gallagher MM, Yap YG, Waktare JE, Malik M. Comparison of formulae for heart rate correction of QT interval in exercise electrocardiograms. </w:t>
      </w:r>
      <w:r w:rsidRPr="00445870">
        <w:rPr>
          <w:rFonts w:ascii="Book Antiqua" w:hAnsi="Book Antiqua" w:cs="宋体"/>
          <w:i/>
          <w:iCs/>
          <w:sz w:val="24"/>
          <w:szCs w:val="24"/>
        </w:rPr>
        <w:t>Pacing Clin Electrophysiol</w:t>
      </w:r>
      <w:r w:rsidRPr="00445870">
        <w:rPr>
          <w:rFonts w:ascii="Book Antiqua" w:hAnsi="Book Antiqua" w:cs="宋体"/>
          <w:sz w:val="24"/>
          <w:szCs w:val="24"/>
        </w:rPr>
        <w:t xml:space="preserve"> 1999; </w:t>
      </w:r>
      <w:r w:rsidRPr="00445870">
        <w:rPr>
          <w:rFonts w:ascii="Book Antiqua" w:hAnsi="Book Antiqua" w:cs="宋体"/>
          <w:b/>
          <w:bCs/>
          <w:sz w:val="24"/>
          <w:szCs w:val="24"/>
        </w:rPr>
        <w:t>22</w:t>
      </w:r>
      <w:r w:rsidRPr="00445870">
        <w:rPr>
          <w:rFonts w:ascii="Book Antiqua" w:hAnsi="Book Antiqua" w:cs="宋体"/>
          <w:sz w:val="24"/>
          <w:szCs w:val="24"/>
        </w:rPr>
        <w:t>: 1397-1401 [PMID: 10527023]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35 </w:t>
      </w:r>
      <w:r w:rsidRPr="00445870">
        <w:rPr>
          <w:rFonts w:ascii="Book Antiqua" w:hAnsi="Book Antiqua" w:cs="宋体"/>
          <w:b/>
          <w:bCs/>
          <w:sz w:val="24"/>
          <w:szCs w:val="24"/>
        </w:rPr>
        <w:t>Malik M</w:t>
      </w:r>
      <w:r w:rsidRPr="00445870">
        <w:rPr>
          <w:rFonts w:ascii="Book Antiqua" w:hAnsi="Book Antiqua" w:cs="宋体"/>
          <w:sz w:val="24"/>
          <w:szCs w:val="24"/>
        </w:rPr>
        <w:t xml:space="preserve">. Problems of heart rate correction in assessment of drug-induced QT interval prolongation. </w:t>
      </w:r>
      <w:r w:rsidRPr="00445870">
        <w:rPr>
          <w:rFonts w:ascii="Book Antiqua" w:hAnsi="Book Antiqua" w:cs="宋体"/>
          <w:i/>
          <w:iCs/>
          <w:sz w:val="24"/>
          <w:szCs w:val="24"/>
        </w:rPr>
        <w:t>J Cardiovasc Electrophysiol</w:t>
      </w:r>
      <w:r w:rsidRPr="00445870">
        <w:rPr>
          <w:rFonts w:ascii="Book Antiqua" w:hAnsi="Book Antiqua" w:cs="宋体"/>
          <w:sz w:val="24"/>
          <w:szCs w:val="24"/>
        </w:rPr>
        <w:t xml:space="preserve"> 2001; </w:t>
      </w:r>
      <w:r w:rsidRPr="00445870">
        <w:rPr>
          <w:rFonts w:ascii="Book Antiqua" w:hAnsi="Book Antiqua" w:cs="宋体"/>
          <w:b/>
          <w:bCs/>
          <w:sz w:val="24"/>
          <w:szCs w:val="24"/>
        </w:rPr>
        <w:t>12</w:t>
      </w:r>
      <w:r w:rsidRPr="00445870">
        <w:rPr>
          <w:rFonts w:ascii="Book Antiqua" w:hAnsi="Book Antiqua" w:cs="宋体"/>
          <w:sz w:val="24"/>
          <w:szCs w:val="24"/>
        </w:rPr>
        <w:t>: 411-420 [PMID: 11332559]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36 </w:t>
      </w:r>
      <w:r w:rsidRPr="00445870">
        <w:rPr>
          <w:rFonts w:ascii="Book Antiqua" w:hAnsi="Book Antiqua" w:cs="宋体"/>
          <w:b/>
          <w:bCs/>
          <w:sz w:val="24"/>
          <w:szCs w:val="24"/>
        </w:rPr>
        <w:t>Boyle NG</w:t>
      </w:r>
      <w:r w:rsidRPr="00445870">
        <w:rPr>
          <w:rFonts w:ascii="Book Antiqua" w:hAnsi="Book Antiqua" w:cs="宋体"/>
          <w:sz w:val="24"/>
          <w:szCs w:val="24"/>
        </w:rPr>
        <w:t xml:space="preserve">, Weiss JN. Making QT correction simple is complicated. </w:t>
      </w:r>
      <w:r w:rsidRPr="00445870">
        <w:rPr>
          <w:rFonts w:ascii="Book Antiqua" w:hAnsi="Book Antiqua" w:cs="宋体"/>
          <w:i/>
          <w:iCs/>
          <w:sz w:val="24"/>
          <w:szCs w:val="24"/>
        </w:rPr>
        <w:t>J Cardiovasc Electrophysiol</w:t>
      </w:r>
      <w:r w:rsidRPr="00445870">
        <w:rPr>
          <w:rFonts w:ascii="Book Antiqua" w:hAnsi="Book Antiqua" w:cs="宋体"/>
          <w:sz w:val="24"/>
          <w:szCs w:val="24"/>
        </w:rPr>
        <w:t xml:space="preserve"> 2001; </w:t>
      </w:r>
      <w:r w:rsidRPr="00445870">
        <w:rPr>
          <w:rFonts w:ascii="Book Antiqua" w:hAnsi="Book Antiqua" w:cs="宋体"/>
          <w:b/>
          <w:bCs/>
          <w:sz w:val="24"/>
          <w:szCs w:val="24"/>
        </w:rPr>
        <w:t>12</w:t>
      </w:r>
      <w:r w:rsidRPr="00445870">
        <w:rPr>
          <w:rFonts w:ascii="Book Antiqua" w:hAnsi="Book Antiqua" w:cs="宋体"/>
          <w:sz w:val="24"/>
          <w:szCs w:val="24"/>
        </w:rPr>
        <w:t>: 421-423 [PMID: 11332560]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37 </w:t>
      </w:r>
      <w:r w:rsidRPr="00445870">
        <w:rPr>
          <w:rFonts w:ascii="Book Antiqua" w:hAnsi="Book Antiqua" w:cs="宋体"/>
          <w:b/>
          <w:bCs/>
          <w:sz w:val="24"/>
          <w:szCs w:val="24"/>
        </w:rPr>
        <w:t>Straus SM</w:t>
      </w:r>
      <w:r w:rsidRPr="00445870">
        <w:rPr>
          <w:rFonts w:ascii="Book Antiqua" w:hAnsi="Book Antiqua" w:cs="宋体"/>
          <w:sz w:val="24"/>
          <w:szCs w:val="24"/>
        </w:rPr>
        <w:t xml:space="preserve">, Kors JA, De Bruin ML, van der Hooft CS, Hofman A, Heeringa J, Deckers JW, Kingma JH, Sturkenboom MC, Stricker BH, Witteman JC. Prolonged QTc interval and risk of sudden cardiac death in a population of older adults.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2006; </w:t>
      </w:r>
      <w:r w:rsidRPr="00445870">
        <w:rPr>
          <w:rFonts w:ascii="Book Antiqua" w:hAnsi="Book Antiqua" w:cs="宋体"/>
          <w:b/>
          <w:bCs/>
          <w:sz w:val="24"/>
          <w:szCs w:val="24"/>
        </w:rPr>
        <w:t>47</w:t>
      </w:r>
      <w:r w:rsidRPr="00445870">
        <w:rPr>
          <w:rFonts w:ascii="Book Antiqua" w:hAnsi="Book Antiqua" w:cs="宋体"/>
          <w:sz w:val="24"/>
          <w:szCs w:val="24"/>
        </w:rPr>
        <w:t>: 362-367 [PMID: 16412861 DOI: 10.1016/j.jacc.2005.08.067]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38 </w:t>
      </w:r>
      <w:r w:rsidRPr="00445870">
        <w:rPr>
          <w:rFonts w:ascii="Book Antiqua" w:hAnsi="Book Antiqua" w:cs="宋体"/>
          <w:b/>
          <w:bCs/>
          <w:sz w:val="24"/>
          <w:szCs w:val="24"/>
        </w:rPr>
        <w:t>Drew BJ</w:t>
      </w:r>
      <w:r w:rsidRPr="00445870">
        <w:rPr>
          <w:rFonts w:ascii="Book Antiqua" w:hAnsi="Book Antiqua" w:cs="宋体"/>
          <w:sz w:val="24"/>
          <w:szCs w:val="24"/>
        </w:rPr>
        <w:t xml:space="preserve">, Ackerman MJ, Funk M, Gibler WB, Kligfield P, Menon V, Philippides GJ, Roden DM, Zareba W. Prevention of torsade de pointes in hospital settings: a scientific statement from the American Heart Association and the American College of Cardiology Foundation.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2010; </w:t>
      </w:r>
      <w:r w:rsidRPr="00445870">
        <w:rPr>
          <w:rFonts w:ascii="Book Antiqua" w:hAnsi="Book Antiqua" w:cs="宋体"/>
          <w:b/>
          <w:bCs/>
          <w:sz w:val="24"/>
          <w:szCs w:val="24"/>
        </w:rPr>
        <w:t>55</w:t>
      </w:r>
      <w:r w:rsidRPr="00445870">
        <w:rPr>
          <w:rFonts w:ascii="Book Antiqua" w:hAnsi="Book Antiqua" w:cs="宋体"/>
          <w:sz w:val="24"/>
          <w:szCs w:val="24"/>
        </w:rPr>
        <w:t>: 934-947 [PMID: 20185054 DOI: 10.1016/j.jacc.2010.01.001]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39 </w:t>
      </w:r>
      <w:r w:rsidRPr="00445870">
        <w:rPr>
          <w:rFonts w:ascii="Book Antiqua" w:hAnsi="Book Antiqua" w:cs="宋体"/>
          <w:b/>
          <w:bCs/>
          <w:sz w:val="24"/>
          <w:szCs w:val="24"/>
        </w:rPr>
        <w:t>Algra A</w:t>
      </w:r>
      <w:r w:rsidRPr="00445870">
        <w:rPr>
          <w:rFonts w:ascii="Book Antiqua" w:hAnsi="Book Antiqua" w:cs="宋体"/>
          <w:sz w:val="24"/>
          <w:szCs w:val="24"/>
        </w:rPr>
        <w:t xml:space="preserve">, Tijssen JG, Roelandt JR, Pool J, Lubsen J. QTc prolongation measured by standard 12-lead electrocardiography is an independent risk factor for sudden death due to cardiac arrest. </w:t>
      </w:r>
      <w:r w:rsidRPr="00445870">
        <w:rPr>
          <w:rFonts w:ascii="Book Antiqua" w:hAnsi="Book Antiqua" w:cs="宋体"/>
          <w:i/>
          <w:iCs/>
          <w:sz w:val="24"/>
          <w:szCs w:val="24"/>
        </w:rPr>
        <w:t>Circulation</w:t>
      </w:r>
      <w:r w:rsidRPr="00445870">
        <w:rPr>
          <w:rFonts w:ascii="Book Antiqua" w:hAnsi="Book Antiqua" w:cs="宋体"/>
          <w:sz w:val="24"/>
          <w:szCs w:val="24"/>
        </w:rPr>
        <w:t xml:space="preserve"> 1991; </w:t>
      </w:r>
      <w:r w:rsidRPr="00445870">
        <w:rPr>
          <w:rFonts w:ascii="Book Antiqua" w:hAnsi="Book Antiqua" w:cs="宋体"/>
          <w:b/>
          <w:bCs/>
          <w:sz w:val="24"/>
          <w:szCs w:val="24"/>
        </w:rPr>
        <w:t>83</w:t>
      </w:r>
      <w:r w:rsidRPr="00445870">
        <w:rPr>
          <w:rFonts w:ascii="Book Antiqua" w:hAnsi="Book Antiqua" w:cs="宋体"/>
          <w:sz w:val="24"/>
          <w:szCs w:val="24"/>
        </w:rPr>
        <w:t>: 1888-1894 [PMID: 2040041]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40 </w:t>
      </w:r>
      <w:r w:rsidRPr="00445870">
        <w:rPr>
          <w:rFonts w:ascii="Book Antiqua" w:hAnsi="Book Antiqua" w:cs="宋体"/>
          <w:b/>
          <w:bCs/>
          <w:sz w:val="24"/>
          <w:szCs w:val="24"/>
        </w:rPr>
        <w:t>Chugh SS</w:t>
      </w:r>
      <w:r w:rsidRPr="00445870">
        <w:rPr>
          <w:rFonts w:ascii="Book Antiqua" w:hAnsi="Book Antiqua" w:cs="宋体"/>
          <w:sz w:val="24"/>
          <w:szCs w:val="24"/>
        </w:rPr>
        <w:t xml:space="preserve">, Reinier K, Singh T, Uy-Evanado A, Socoteanu C, Peters D, Mariani R, Gunson K, Jui J. Determinants of prolonged QT interval and their contribution to sudden death risk in coronary artery disease: the Oregon Sudden Unexpected Death Study. </w:t>
      </w:r>
      <w:r w:rsidRPr="00445870">
        <w:rPr>
          <w:rFonts w:ascii="Book Antiqua" w:hAnsi="Book Antiqua" w:cs="宋体"/>
          <w:i/>
          <w:iCs/>
          <w:sz w:val="24"/>
          <w:szCs w:val="24"/>
        </w:rPr>
        <w:t>Circulation</w:t>
      </w:r>
      <w:r w:rsidRPr="00445870">
        <w:rPr>
          <w:rFonts w:ascii="Book Antiqua" w:hAnsi="Book Antiqua" w:cs="宋体"/>
          <w:sz w:val="24"/>
          <w:szCs w:val="24"/>
        </w:rPr>
        <w:t xml:space="preserve"> 2009; </w:t>
      </w:r>
      <w:r w:rsidRPr="00445870">
        <w:rPr>
          <w:rFonts w:ascii="Book Antiqua" w:hAnsi="Book Antiqua" w:cs="宋体"/>
          <w:b/>
          <w:bCs/>
          <w:sz w:val="24"/>
          <w:szCs w:val="24"/>
        </w:rPr>
        <w:t>119</w:t>
      </w:r>
      <w:r w:rsidRPr="00445870">
        <w:rPr>
          <w:rFonts w:ascii="Book Antiqua" w:hAnsi="Book Antiqua" w:cs="宋体"/>
          <w:sz w:val="24"/>
          <w:szCs w:val="24"/>
        </w:rPr>
        <w:t>: 663-670 [PMID: 19171855 DOI: 10.1161/CIRCULATIONAHA.108.797035]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41 </w:t>
      </w:r>
      <w:r w:rsidRPr="00445870">
        <w:rPr>
          <w:rFonts w:ascii="Book Antiqua" w:hAnsi="Book Antiqua" w:cs="宋体"/>
          <w:b/>
          <w:bCs/>
          <w:sz w:val="24"/>
          <w:szCs w:val="24"/>
        </w:rPr>
        <w:t>Johnson JN</w:t>
      </w:r>
      <w:r w:rsidRPr="00445870">
        <w:rPr>
          <w:rFonts w:ascii="Book Antiqua" w:hAnsi="Book Antiqua" w:cs="宋体"/>
          <w:sz w:val="24"/>
          <w:szCs w:val="24"/>
        </w:rPr>
        <w:t xml:space="preserve">, Grifoni C, Bos JM, Saber-Ayad M, Ommen SR, Nistri S, Cecchi F, Olivotto I, Ackerman MJ. Prevalence and clinical correlates of QT prolongation in patients with hypertrophic cardiomyopathy. </w:t>
      </w:r>
      <w:r w:rsidRPr="00445870">
        <w:rPr>
          <w:rFonts w:ascii="Book Antiqua" w:hAnsi="Book Antiqua" w:cs="宋体"/>
          <w:i/>
          <w:iCs/>
          <w:sz w:val="24"/>
          <w:szCs w:val="24"/>
        </w:rPr>
        <w:t>Eur Heart J</w:t>
      </w:r>
      <w:r w:rsidRPr="00445870">
        <w:rPr>
          <w:rFonts w:ascii="Book Antiqua" w:hAnsi="Book Antiqua" w:cs="宋体"/>
          <w:sz w:val="24"/>
          <w:szCs w:val="24"/>
        </w:rPr>
        <w:t xml:space="preserve"> 2011; </w:t>
      </w:r>
      <w:r w:rsidRPr="00445870">
        <w:rPr>
          <w:rFonts w:ascii="Book Antiqua" w:hAnsi="Book Antiqua" w:cs="宋体"/>
          <w:b/>
          <w:bCs/>
          <w:sz w:val="24"/>
          <w:szCs w:val="24"/>
        </w:rPr>
        <w:t>32</w:t>
      </w:r>
      <w:r w:rsidRPr="00445870">
        <w:rPr>
          <w:rFonts w:ascii="Book Antiqua" w:hAnsi="Book Antiqua" w:cs="宋体"/>
          <w:sz w:val="24"/>
          <w:szCs w:val="24"/>
        </w:rPr>
        <w:t>: 1114-1120 [PMID: 21345853 DOI: 10.1093/eurheartj/ehr021]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42 </w:t>
      </w:r>
      <w:r w:rsidRPr="00445870">
        <w:rPr>
          <w:rFonts w:ascii="Book Antiqua" w:hAnsi="Book Antiqua" w:cs="宋体"/>
          <w:b/>
          <w:bCs/>
          <w:sz w:val="24"/>
          <w:szCs w:val="24"/>
        </w:rPr>
        <w:t>Wu MH</w:t>
      </w:r>
      <w:r w:rsidRPr="00445870">
        <w:rPr>
          <w:rFonts w:ascii="Book Antiqua" w:hAnsi="Book Antiqua" w:cs="宋体"/>
          <w:sz w:val="24"/>
          <w:szCs w:val="24"/>
        </w:rPr>
        <w:t xml:space="preserve">. Left ventricular-to-right atrial shunt in perimembranous trabecular ventricular septal defect with aneurysmal transformation. </w:t>
      </w:r>
      <w:r w:rsidRPr="00445870">
        <w:rPr>
          <w:rFonts w:ascii="Book Antiqua" w:hAnsi="Book Antiqua" w:cs="宋体"/>
          <w:i/>
          <w:iCs/>
          <w:sz w:val="24"/>
          <w:szCs w:val="24"/>
        </w:rPr>
        <w:t>Am J Cardiol</w:t>
      </w:r>
      <w:r w:rsidRPr="00445870">
        <w:rPr>
          <w:rFonts w:ascii="Book Antiqua" w:hAnsi="Book Antiqua" w:cs="宋体"/>
          <w:sz w:val="24"/>
          <w:szCs w:val="24"/>
        </w:rPr>
        <w:t xml:space="preserve"> 1990; </w:t>
      </w:r>
      <w:r w:rsidRPr="00445870">
        <w:rPr>
          <w:rFonts w:ascii="Book Antiqua" w:hAnsi="Book Antiqua" w:cs="宋体"/>
          <w:b/>
          <w:bCs/>
          <w:sz w:val="24"/>
          <w:szCs w:val="24"/>
        </w:rPr>
        <w:t>65</w:t>
      </w:r>
      <w:r w:rsidRPr="00445870">
        <w:rPr>
          <w:rFonts w:ascii="Book Antiqua" w:hAnsi="Book Antiqua" w:cs="宋体"/>
          <w:sz w:val="24"/>
          <w:szCs w:val="24"/>
        </w:rPr>
        <w:t>: 1049-1050 [PMID: 2327352 DOI: 10.1016/j.amjcard.2012.11.041]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43 </w:t>
      </w:r>
      <w:r w:rsidRPr="00445870">
        <w:rPr>
          <w:rFonts w:ascii="Book Antiqua" w:hAnsi="Book Antiqua" w:cs="宋体"/>
          <w:b/>
          <w:bCs/>
          <w:sz w:val="24"/>
          <w:szCs w:val="24"/>
        </w:rPr>
        <w:t>Zareba W</w:t>
      </w:r>
      <w:r w:rsidRPr="00445870">
        <w:rPr>
          <w:rFonts w:ascii="Book Antiqua" w:hAnsi="Book Antiqua" w:cs="宋体"/>
          <w:sz w:val="24"/>
          <w:szCs w:val="24"/>
        </w:rPr>
        <w:t xml:space="preserve">, Moss AJ, Schwartz PJ, Vincent GM, Robinson JL, Priori SG, Benhorin J, Locati EH, Towbin JA, Keating MT, Lehmann MH, Hall WJ. Influence of genotype on the clinical course of the long-QT syndrome. International Long-QT Syndrome Registry Research Group. </w:t>
      </w:r>
      <w:r w:rsidRPr="00445870">
        <w:rPr>
          <w:rFonts w:ascii="Book Antiqua" w:hAnsi="Book Antiqua" w:cs="宋体"/>
          <w:i/>
          <w:iCs/>
          <w:sz w:val="24"/>
          <w:szCs w:val="24"/>
        </w:rPr>
        <w:t>N Engl J Med</w:t>
      </w:r>
      <w:r w:rsidRPr="00445870">
        <w:rPr>
          <w:rFonts w:ascii="Book Antiqua" w:hAnsi="Book Antiqua" w:cs="宋体"/>
          <w:sz w:val="24"/>
          <w:szCs w:val="24"/>
        </w:rPr>
        <w:t xml:space="preserve"> 1998; </w:t>
      </w:r>
      <w:r w:rsidRPr="00445870">
        <w:rPr>
          <w:rFonts w:ascii="Book Antiqua" w:hAnsi="Book Antiqua" w:cs="宋体"/>
          <w:b/>
          <w:bCs/>
          <w:sz w:val="24"/>
          <w:szCs w:val="24"/>
        </w:rPr>
        <w:t>339</w:t>
      </w:r>
      <w:r w:rsidRPr="00445870">
        <w:rPr>
          <w:rFonts w:ascii="Book Antiqua" w:hAnsi="Book Antiqua" w:cs="宋体"/>
          <w:sz w:val="24"/>
          <w:szCs w:val="24"/>
        </w:rPr>
        <w:t>: 960-965 [PMID: 9753711]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44 </w:t>
      </w:r>
      <w:r w:rsidRPr="00445870">
        <w:rPr>
          <w:rFonts w:ascii="Book Antiqua" w:hAnsi="Book Antiqua" w:cs="宋体"/>
          <w:b/>
          <w:bCs/>
          <w:sz w:val="24"/>
          <w:szCs w:val="24"/>
        </w:rPr>
        <w:t>De Bruin ML</w:t>
      </w:r>
      <w:r w:rsidRPr="00445870">
        <w:rPr>
          <w:rFonts w:ascii="Book Antiqua" w:hAnsi="Book Antiqua" w:cs="宋体"/>
          <w:sz w:val="24"/>
          <w:szCs w:val="24"/>
        </w:rPr>
        <w:t xml:space="preserve">, Langendijk PN, Koopmans RP, Wilde AA, Leufkens HG, Hoes AW. In-hospital cardiac arrest is associated with use of non-antiarrhythmic QTc-prolonging drugs. </w:t>
      </w:r>
      <w:r w:rsidRPr="00445870">
        <w:rPr>
          <w:rFonts w:ascii="Book Antiqua" w:hAnsi="Book Antiqua" w:cs="宋体"/>
          <w:i/>
          <w:iCs/>
          <w:sz w:val="24"/>
          <w:szCs w:val="24"/>
        </w:rPr>
        <w:t>Br J Clin Pharmacol</w:t>
      </w:r>
      <w:r w:rsidRPr="00445870">
        <w:rPr>
          <w:rFonts w:ascii="Book Antiqua" w:hAnsi="Book Antiqua" w:cs="宋体"/>
          <w:sz w:val="24"/>
          <w:szCs w:val="24"/>
        </w:rPr>
        <w:t xml:space="preserve"> 2007; </w:t>
      </w:r>
      <w:r w:rsidRPr="00445870">
        <w:rPr>
          <w:rFonts w:ascii="Book Antiqua" w:hAnsi="Book Antiqua" w:cs="宋体"/>
          <w:b/>
          <w:bCs/>
          <w:sz w:val="24"/>
          <w:szCs w:val="24"/>
        </w:rPr>
        <w:t>63</w:t>
      </w:r>
      <w:r w:rsidRPr="00445870">
        <w:rPr>
          <w:rFonts w:ascii="Book Antiqua" w:hAnsi="Book Antiqua" w:cs="宋体"/>
          <w:sz w:val="24"/>
          <w:szCs w:val="24"/>
        </w:rPr>
        <w:t>: 216-223 [PMID: 16869820]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45 </w:t>
      </w:r>
      <w:r w:rsidRPr="00445870">
        <w:rPr>
          <w:rFonts w:ascii="Book Antiqua" w:hAnsi="Book Antiqua" w:cs="宋体"/>
          <w:b/>
          <w:bCs/>
          <w:sz w:val="24"/>
          <w:szCs w:val="24"/>
        </w:rPr>
        <w:t>Jervell A</w:t>
      </w:r>
      <w:r w:rsidRPr="00445870">
        <w:rPr>
          <w:rFonts w:ascii="Book Antiqua" w:hAnsi="Book Antiqua" w:cs="宋体"/>
          <w:sz w:val="24"/>
          <w:szCs w:val="24"/>
        </w:rPr>
        <w:t xml:space="preserve">, Lange-Nielsen F. Congenital deaf-mutism, functional heart disease with prolongation of the Q-T interval and sudden death. </w:t>
      </w:r>
      <w:r w:rsidRPr="00445870">
        <w:rPr>
          <w:rFonts w:ascii="Book Antiqua" w:hAnsi="Book Antiqua" w:cs="宋体"/>
          <w:i/>
          <w:iCs/>
          <w:sz w:val="24"/>
          <w:szCs w:val="24"/>
        </w:rPr>
        <w:t>Am Heart J</w:t>
      </w:r>
      <w:r w:rsidRPr="00445870">
        <w:rPr>
          <w:rFonts w:ascii="Book Antiqua" w:hAnsi="Book Antiqua" w:cs="宋体"/>
          <w:sz w:val="24"/>
          <w:szCs w:val="24"/>
        </w:rPr>
        <w:t xml:space="preserve"> 1957; </w:t>
      </w:r>
      <w:r w:rsidRPr="00445870">
        <w:rPr>
          <w:rFonts w:ascii="Book Antiqua" w:hAnsi="Book Antiqua" w:cs="宋体"/>
          <w:b/>
          <w:bCs/>
          <w:sz w:val="24"/>
          <w:szCs w:val="24"/>
        </w:rPr>
        <w:t>54</w:t>
      </w:r>
      <w:r w:rsidRPr="00445870">
        <w:rPr>
          <w:rFonts w:ascii="Book Antiqua" w:hAnsi="Book Antiqua" w:cs="宋体"/>
          <w:sz w:val="24"/>
          <w:szCs w:val="24"/>
        </w:rPr>
        <w:t>: 59-68 [PMID: 13435203]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46</w:t>
      </w:r>
      <w:r w:rsidRPr="00445870">
        <w:rPr>
          <w:rFonts w:ascii="Book Antiqua" w:hAnsi="Book Antiqua" w:cs="宋体"/>
          <w:b/>
          <w:sz w:val="24"/>
          <w:szCs w:val="24"/>
        </w:rPr>
        <w:t xml:space="preserve"> Campuzano O, </w:t>
      </w:r>
      <w:r w:rsidRPr="00445870">
        <w:rPr>
          <w:rFonts w:ascii="Book Antiqua" w:hAnsi="Book Antiqua" w:cs="宋体"/>
          <w:sz w:val="24"/>
          <w:szCs w:val="24"/>
        </w:rPr>
        <w:t xml:space="preserve">Sarquella-Brugada G, Mademont-Soler I, Allegue C, Cesar S, Ferrer-Costa C, Coll M, Mates J, Iglesias A, Brugada J, Brugada R. Identification of Genetic Alterations, as Causative Genetic Defects in Long QT Syndrome, Using Next Generation Sequencing Technology. </w:t>
      </w:r>
      <w:r w:rsidRPr="00445870">
        <w:rPr>
          <w:rFonts w:ascii="Book Antiqua" w:hAnsi="Book Antiqua" w:cs="宋体"/>
          <w:i/>
          <w:iCs/>
          <w:sz w:val="24"/>
          <w:szCs w:val="24"/>
        </w:rPr>
        <w:t>PLoS One</w:t>
      </w:r>
      <w:r w:rsidRPr="00445870">
        <w:rPr>
          <w:rFonts w:ascii="Book Antiqua" w:hAnsi="Book Antiqua" w:cs="宋体"/>
          <w:sz w:val="24"/>
          <w:szCs w:val="24"/>
        </w:rPr>
        <w:t xml:space="preserve"> 2014; </w:t>
      </w:r>
      <w:r w:rsidRPr="00445870">
        <w:rPr>
          <w:rFonts w:ascii="Book Antiqua" w:hAnsi="Book Antiqua" w:cs="宋体"/>
          <w:b/>
          <w:bCs/>
          <w:sz w:val="24"/>
          <w:szCs w:val="24"/>
        </w:rPr>
        <w:t>9</w:t>
      </w:r>
      <w:r w:rsidRPr="00445870">
        <w:rPr>
          <w:rFonts w:ascii="Book Antiqua" w:hAnsi="Book Antiqua" w:cs="宋体"/>
          <w:sz w:val="24"/>
          <w:szCs w:val="24"/>
        </w:rPr>
        <w:t>: e114894 [PMID: 25494010 DOI: 10.1371/journal.pone.0114894]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47 </w:t>
      </w:r>
      <w:r w:rsidRPr="00445870">
        <w:rPr>
          <w:rFonts w:ascii="Book Antiqua" w:hAnsi="Book Antiqua" w:cs="宋体"/>
          <w:b/>
          <w:bCs/>
          <w:sz w:val="24"/>
          <w:szCs w:val="24"/>
        </w:rPr>
        <w:t>Goldenberg I</w:t>
      </w:r>
      <w:r w:rsidRPr="00445870">
        <w:rPr>
          <w:rFonts w:ascii="Book Antiqua" w:hAnsi="Book Antiqua" w:cs="宋体"/>
          <w:sz w:val="24"/>
          <w:szCs w:val="24"/>
        </w:rPr>
        <w:t xml:space="preserve">, Zareba W, Moss AJ. Long QT Syndrome. </w:t>
      </w:r>
      <w:r w:rsidRPr="00445870">
        <w:rPr>
          <w:rFonts w:ascii="Book Antiqua" w:hAnsi="Book Antiqua" w:cs="宋体"/>
          <w:i/>
          <w:iCs/>
          <w:sz w:val="24"/>
          <w:szCs w:val="24"/>
        </w:rPr>
        <w:t>Curr Probl Cardiol</w:t>
      </w:r>
      <w:r w:rsidRPr="00445870">
        <w:rPr>
          <w:rFonts w:ascii="Book Antiqua" w:hAnsi="Book Antiqua" w:cs="宋体"/>
          <w:sz w:val="24"/>
          <w:szCs w:val="24"/>
        </w:rPr>
        <w:t xml:space="preserve"> 2008; </w:t>
      </w:r>
      <w:r w:rsidRPr="00445870">
        <w:rPr>
          <w:rFonts w:ascii="Book Antiqua" w:hAnsi="Book Antiqua" w:cs="宋体"/>
          <w:b/>
          <w:bCs/>
          <w:sz w:val="24"/>
          <w:szCs w:val="24"/>
        </w:rPr>
        <w:t>33</w:t>
      </w:r>
      <w:r w:rsidRPr="00445870">
        <w:rPr>
          <w:rFonts w:ascii="Book Antiqua" w:hAnsi="Book Antiqua" w:cs="宋体"/>
          <w:sz w:val="24"/>
          <w:szCs w:val="24"/>
        </w:rPr>
        <w:t>: 629-694 [PMID: 18835466 DOI: 10.1016/j.cpcardiol.2008.07.002]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48 </w:t>
      </w:r>
      <w:r w:rsidRPr="00445870">
        <w:rPr>
          <w:rFonts w:ascii="Book Antiqua" w:hAnsi="Book Antiqua" w:cs="宋体"/>
          <w:b/>
          <w:bCs/>
          <w:sz w:val="24"/>
          <w:szCs w:val="24"/>
        </w:rPr>
        <w:t>Schwartz PJ</w:t>
      </w:r>
      <w:r w:rsidRPr="00445870">
        <w:rPr>
          <w:rFonts w:ascii="Book Antiqua" w:hAnsi="Book Antiqua" w:cs="宋体"/>
          <w:sz w:val="24"/>
          <w:szCs w:val="24"/>
        </w:rPr>
        <w:t xml:space="preserve">, Priori SG, Spazzolini C, Moss AJ, Vincent GM, Napolitano C, Denjoy I, Guicheney P, Breithardt G, Keating MT, Towbin JA, Beggs AH, Brink P, Wilde AA, Toivonen L, Zareba W, Robinson JL, Timothy KW, Corfield V, Wattanasirichaigoon D, Corbett C, Haverkamp W, Schulze-Bahr E, Lehmann MH, Schwartz K, Coumel P, Bloise R. Genotype-phenotype correlation in the long-QT syndrome: gene-specific triggers for life-threatening arrhythmias. </w:t>
      </w:r>
      <w:r w:rsidRPr="00445870">
        <w:rPr>
          <w:rFonts w:ascii="Book Antiqua" w:hAnsi="Book Antiqua" w:cs="宋体"/>
          <w:i/>
          <w:iCs/>
          <w:sz w:val="24"/>
          <w:szCs w:val="24"/>
        </w:rPr>
        <w:t>Circulation</w:t>
      </w:r>
      <w:r w:rsidRPr="00445870">
        <w:rPr>
          <w:rFonts w:ascii="Book Antiqua" w:hAnsi="Book Antiqua" w:cs="宋体"/>
          <w:sz w:val="24"/>
          <w:szCs w:val="24"/>
        </w:rPr>
        <w:t xml:space="preserve"> 2001; </w:t>
      </w:r>
      <w:r w:rsidRPr="00445870">
        <w:rPr>
          <w:rFonts w:ascii="Book Antiqua" w:hAnsi="Book Antiqua" w:cs="宋体"/>
          <w:b/>
          <w:bCs/>
          <w:sz w:val="24"/>
          <w:szCs w:val="24"/>
        </w:rPr>
        <w:t>103</w:t>
      </w:r>
      <w:r w:rsidRPr="00445870">
        <w:rPr>
          <w:rFonts w:ascii="Book Antiqua" w:hAnsi="Book Antiqua" w:cs="宋体"/>
          <w:sz w:val="24"/>
          <w:szCs w:val="24"/>
        </w:rPr>
        <w:t>: 89-95 [PMID: 11136691]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49 </w:t>
      </w:r>
      <w:r w:rsidRPr="00445870">
        <w:rPr>
          <w:rFonts w:ascii="Book Antiqua" w:hAnsi="Book Antiqua" w:cs="宋体"/>
          <w:b/>
          <w:bCs/>
          <w:sz w:val="24"/>
          <w:szCs w:val="24"/>
        </w:rPr>
        <w:t>Mizusawa Y</w:t>
      </w:r>
      <w:r w:rsidRPr="00445870">
        <w:rPr>
          <w:rFonts w:ascii="Book Antiqua" w:hAnsi="Book Antiqua" w:cs="宋体"/>
          <w:sz w:val="24"/>
          <w:szCs w:val="24"/>
        </w:rPr>
        <w:t xml:space="preserve">, Horie M, Wilde AA. Genetic and clinical advances in congenital long QT syndrome. </w:t>
      </w:r>
      <w:r w:rsidRPr="00445870">
        <w:rPr>
          <w:rFonts w:ascii="Book Antiqua" w:hAnsi="Book Antiqua" w:cs="宋体"/>
          <w:i/>
          <w:iCs/>
          <w:sz w:val="24"/>
          <w:szCs w:val="24"/>
        </w:rPr>
        <w:t>Circ J</w:t>
      </w:r>
      <w:r w:rsidRPr="00445870">
        <w:rPr>
          <w:rFonts w:ascii="Book Antiqua" w:hAnsi="Book Antiqua" w:cs="宋体"/>
          <w:sz w:val="24"/>
          <w:szCs w:val="24"/>
        </w:rPr>
        <w:t xml:space="preserve"> 2014; </w:t>
      </w:r>
      <w:r w:rsidRPr="00445870">
        <w:rPr>
          <w:rFonts w:ascii="Book Antiqua" w:hAnsi="Book Antiqua" w:cs="宋体"/>
          <w:b/>
          <w:bCs/>
          <w:sz w:val="24"/>
          <w:szCs w:val="24"/>
        </w:rPr>
        <w:t>78</w:t>
      </w:r>
      <w:r w:rsidRPr="00445870">
        <w:rPr>
          <w:rFonts w:ascii="Book Antiqua" w:hAnsi="Book Antiqua" w:cs="宋体"/>
          <w:sz w:val="24"/>
          <w:szCs w:val="24"/>
        </w:rPr>
        <w:t>: 2827-2833 [PMID: 25274057]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50 </w:t>
      </w:r>
      <w:r w:rsidRPr="00445870">
        <w:rPr>
          <w:rFonts w:ascii="Book Antiqua" w:hAnsi="Book Antiqua" w:cs="宋体"/>
          <w:b/>
          <w:bCs/>
          <w:sz w:val="24"/>
          <w:szCs w:val="24"/>
        </w:rPr>
        <w:t>Priori SG</w:t>
      </w:r>
      <w:r w:rsidRPr="00445870">
        <w:rPr>
          <w:rFonts w:ascii="Book Antiqua" w:hAnsi="Book Antiqua" w:cs="宋体"/>
          <w:sz w:val="24"/>
          <w:szCs w:val="24"/>
        </w:rPr>
        <w:t xml:space="preserve">, Wilde AA, Horie M, Cho Y, Behr ER, Berul C, Blom N, Brugada J, Chiang CE, Huikuri H, Kannankeril P, Krahn A, Leenhardt A, Moss A, Schwartz PJ, Shimizu W, Tomaselli G, Tracy C, Ackerman M, Belhassen B, Estes NA, Fatkin D, Kalman J, Kaufman E, Kirchhof P, Schulze-Bahr E, Wolpert C, Vohra J, Refaat M, Etheridge SP, Campbell RM, </w:t>
      </w:r>
      <w:r w:rsidRPr="00445870">
        <w:rPr>
          <w:rFonts w:ascii="Book Antiqua" w:hAnsi="Book Antiqua" w:cs="宋体"/>
          <w:sz w:val="24"/>
          <w:szCs w:val="24"/>
        </w:rPr>
        <w:lastRenderedPageBreak/>
        <w:t xml:space="preserve">Martin ET, Quek SC. Executive summary: HRS/EHRA/APHRS expert consensus statement on the diagnosis and management of patients with inherited primary arrhythmia syndromes. </w:t>
      </w:r>
      <w:r w:rsidRPr="00445870">
        <w:rPr>
          <w:rFonts w:ascii="Book Antiqua" w:hAnsi="Book Antiqua" w:cs="宋体"/>
          <w:i/>
          <w:iCs/>
          <w:sz w:val="24"/>
          <w:szCs w:val="24"/>
        </w:rPr>
        <w:t>Europace</w:t>
      </w:r>
      <w:r w:rsidRPr="00445870">
        <w:rPr>
          <w:rFonts w:ascii="Book Antiqua" w:hAnsi="Book Antiqua" w:cs="宋体"/>
          <w:sz w:val="24"/>
          <w:szCs w:val="24"/>
        </w:rPr>
        <w:t xml:space="preserve"> 2013; </w:t>
      </w:r>
      <w:r w:rsidRPr="00445870">
        <w:rPr>
          <w:rFonts w:ascii="Book Antiqua" w:hAnsi="Book Antiqua" w:cs="宋体"/>
          <w:b/>
          <w:bCs/>
          <w:sz w:val="24"/>
          <w:szCs w:val="24"/>
        </w:rPr>
        <w:t>15</w:t>
      </w:r>
      <w:r w:rsidRPr="00445870">
        <w:rPr>
          <w:rFonts w:ascii="Book Antiqua" w:hAnsi="Book Antiqua" w:cs="宋体"/>
          <w:sz w:val="24"/>
          <w:szCs w:val="24"/>
        </w:rPr>
        <w:t>: 1389-1406 [PMID: 23994779 DOI: 10.1093/europace/eut272]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51 </w:t>
      </w:r>
      <w:r w:rsidRPr="00445870">
        <w:rPr>
          <w:rFonts w:ascii="Book Antiqua" w:hAnsi="Book Antiqua" w:cs="宋体"/>
          <w:b/>
          <w:bCs/>
          <w:sz w:val="24"/>
          <w:szCs w:val="24"/>
        </w:rPr>
        <w:t>Kapplinger JD</w:t>
      </w:r>
      <w:r w:rsidRPr="00445870">
        <w:rPr>
          <w:rFonts w:ascii="Book Antiqua" w:hAnsi="Book Antiqua" w:cs="宋体"/>
          <w:sz w:val="24"/>
          <w:szCs w:val="24"/>
        </w:rPr>
        <w:t xml:space="preserve">, Giudicessi JR, Ye D, Tester DJ, Callis TE, Valdivia CR, Makielski JC, Wilde AA, Ackerman MJ. Enhanced Classification of Brugada Syndrome-Associated and Long-QT Syndrome-Associated Genetic Variants in the SCN5A-Encoded Nav1.5 Cardiac Sodium Channel. </w:t>
      </w:r>
      <w:r w:rsidRPr="00445870">
        <w:rPr>
          <w:rFonts w:ascii="Book Antiqua" w:hAnsi="Book Antiqua" w:cs="宋体"/>
          <w:i/>
          <w:iCs/>
          <w:sz w:val="24"/>
          <w:szCs w:val="24"/>
        </w:rPr>
        <w:t>Circ Cardiovasc Genet</w:t>
      </w:r>
      <w:r w:rsidRPr="00445870">
        <w:rPr>
          <w:rFonts w:ascii="Book Antiqua" w:hAnsi="Book Antiqua" w:cs="宋体"/>
          <w:sz w:val="24"/>
          <w:szCs w:val="24"/>
        </w:rPr>
        <w:t xml:space="preserve"> 2015; </w:t>
      </w:r>
      <w:r w:rsidRPr="00445870">
        <w:rPr>
          <w:rFonts w:ascii="Book Antiqua" w:hAnsi="Book Antiqua" w:cs="宋体"/>
          <w:b/>
          <w:bCs/>
          <w:sz w:val="24"/>
          <w:szCs w:val="24"/>
        </w:rPr>
        <w:t>8</w:t>
      </w:r>
      <w:r w:rsidRPr="00445870">
        <w:rPr>
          <w:rFonts w:ascii="Book Antiqua" w:hAnsi="Book Antiqua" w:cs="宋体"/>
          <w:sz w:val="24"/>
          <w:szCs w:val="24"/>
        </w:rPr>
        <w:t>: 582-595 [PMID: 25904541]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52 </w:t>
      </w:r>
      <w:r w:rsidRPr="00445870">
        <w:rPr>
          <w:rFonts w:ascii="Book Antiqua" w:hAnsi="Book Antiqua" w:cs="宋体"/>
          <w:b/>
          <w:bCs/>
          <w:sz w:val="24"/>
          <w:szCs w:val="24"/>
        </w:rPr>
        <w:t>Ma D</w:t>
      </w:r>
      <w:r w:rsidRPr="00445870">
        <w:rPr>
          <w:rFonts w:ascii="Book Antiqua" w:hAnsi="Book Antiqua" w:cs="宋体"/>
          <w:sz w:val="24"/>
          <w:szCs w:val="24"/>
        </w:rPr>
        <w:t xml:space="preserve">, Wei H, Lu J, Huang D, Liu Z, Loh LJ, Islam O, Liew R, Shim W, Cook SA. Characterization of a novel KCNQ1 mutation for type 1 long QT syndrome and assessment of the therapeutic potential of a novel IKs activator using patient-specific induced pluripotent stem cell-derived cardiomyocytes. </w:t>
      </w:r>
      <w:r w:rsidRPr="00445870">
        <w:rPr>
          <w:rFonts w:ascii="Book Antiqua" w:hAnsi="Book Antiqua" w:cs="宋体"/>
          <w:i/>
          <w:iCs/>
          <w:sz w:val="24"/>
          <w:szCs w:val="24"/>
        </w:rPr>
        <w:t>Stem Cell Res Ther</w:t>
      </w:r>
      <w:r w:rsidRPr="00445870">
        <w:rPr>
          <w:rFonts w:ascii="Book Antiqua" w:hAnsi="Book Antiqua" w:cs="宋体"/>
          <w:sz w:val="24"/>
          <w:szCs w:val="24"/>
        </w:rPr>
        <w:t xml:space="preserve"> 2015; </w:t>
      </w:r>
      <w:r w:rsidRPr="00445870">
        <w:rPr>
          <w:rFonts w:ascii="Book Antiqua" w:hAnsi="Book Antiqua" w:cs="宋体"/>
          <w:b/>
          <w:bCs/>
          <w:sz w:val="24"/>
          <w:szCs w:val="24"/>
        </w:rPr>
        <w:t>6</w:t>
      </w:r>
      <w:r w:rsidRPr="00445870">
        <w:rPr>
          <w:rFonts w:ascii="Book Antiqua" w:hAnsi="Book Antiqua" w:cs="宋体"/>
          <w:sz w:val="24"/>
          <w:szCs w:val="24"/>
        </w:rPr>
        <w:t>: 39 [PMID: 25889101 DOI: 10.1186/s13287-015-0027-z]</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53 </w:t>
      </w:r>
      <w:r w:rsidRPr="00445870">
        <w:rPr>
          <w:rFonts w:ascii="Book Antiqua" w:hAnsi="Book Antiqua" w:cs="宋体"/>
          <w:b/>
          <w:bCs/>
          <w:sz w:val="24"/>
          <w:szCs w:val="24"/>
        </w:rPr>
        <w:t>Kolder IC</w:t>
      </w:r>
      <w:r w:rsidRPr="00445870">
        <w:rPr>
          <w:rFonts w:ascii="Book Antiqua" w:hAnsi="Book Antiqua" w:cs="宋体"/>
          <w:sz w:val="24"/>
          <w:szCs w:val="24"/>
        </w:rPr>
        <w:t xml:space="preserve">, Tanck MW, Postema PG, Barc J, Sinner MF, Zumhagen S, Husemann A, Stallmeyer B, Koopmann TT, Hofman N, Pfeufer A, Lichtner P, Meitinger T, Beckmann BM, Myerburg RJ, Bishopric NH, Roden DM, Kääb S, Wilde AA, Schott JJ, Schulze-Bahr E, Bezzina CR. Analysis for Genetic Modifiers of Disease Severity in Patients With Long-QT Syndrome Type 2. </w:t>
      </w:r>
      <w:r w:rsidRPr="00445870">
        <w:rPr>
          <w:rFonts w:ascii="Book Antiqua" w:hAnsi="Book Antiqua" w:cs="宋体"/>
          <w:i/>
          <w:iCs/>
          <w:sz w:val="24"/>
          <w:szCs w:val="24"/>
        </w:rPr>
        <w:t>Circ Cardiovasc Genet</w:t>
      </w:r>
      <w:r w:rsidRPr="00445870">
        <w:rPr>
          <w:rFonts w:ascii="Book Antiqua" w:hAnsi="Book Antiqua" w:cs="宋体"/>
          <w:sz w:val="24"/>
          <w:szCs w:val="24"/>
        </w:rPr>
        <w:t xml:space="preserve"> 2015; </w:t>
      </w:r>
      <w:r w:rsidRPr="00445870">
        <w:rPr>
          <w:rFonts w:ascii="Book Antiqua" w:hAnsi="Book Antiqua" w:cs="宋体"/>
          <w:b/>
          <w:bCs/>
          <w:sz w:val="24"/>
          <w:szCs w:val="24"/>
        </w:rPr>
        <w:t>8</w:t>
      </w:r>
      <w:r w:rsidRPr="00445870">
        <w:rPr>
          <w:rFonts w:ascii="Book Antiqua" w:hAnsi="Book Antiqua" w:cs="宋体"/>
          <w:sz w:val="24"/>
          <w:szCs w:val="24"/>
        </w:rPr>
        <w:t>: 447-456 [PMID: 25737393]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54 </w:t>
      </w:r>
      <w:r w:rsidRPr="00445870">
        <w:rPr>
          <w:rFonts w:ascii="Book Antiqua" w:hAnsi="Book Antiqua" w:cs="宋体"/>
          <w:b/>
          <w:bCs/>
          <w:sz w:val="24"/>
          <w:szCs w:val="24"/>
        </w:rPr>
        <w:t>Schwartz PJ</w:t>
      </w:r>
      <w:r w:rsidRPr="00445870">
        <w:rPr>
          <w:rFonts w:ascii="Book Antiqua" w:hAnsi="Book Antiqua" w:cs="宋体"/>
          <w:sz w:val="24"/>
          <w:szCs w:val="24"/>
        </w:rPr>
        <w:t xml:space="preserve">, Crotti L. QTc behavior during exercise and genetic testing for the long-QT syndrome. </w:t>
      </w:r>
      <w:r w:rsidRPr="00445870">
        <w:rPr>
          <w:rFonts w:ascii="Book Antiqua" w:hAnsi="Book Antiqua" w:cs="宋体"/>
          <w:i/>
          <w:iCs/>
          <w:sz w:val="24"/>
          <w:szCs w:val="24"/>
        </w:rPr>
        <w:t>Circulation</w:t>
      </w:r>
      <w:r w:rsidRPr="00445870">
        <w:rPr>
          <w:rFonts w:ascii="Book Antiqua" w:hAnsi="Book Antiqua" w:cs="宋体"/>
          <w:sz w:val="24"/>
          <w:szCs w:val="24"/>
        </w:rPr>
        <w:t xml:space="preserve"> 2011; </w:t>
      </w:r>
      <w:r w:rsidRPr="00445870">
        <w:rPr>
          <w:rFonts w:ascii="Book Antiqua" w:hAnsi="Book Antiqua" w:cs="宋体"/>
          <w:b/>
          <w:bCs/>
          <w:sz w:val="24"/>
          <w:szCs w:val="24"/>
        </w:rPr>
        <w:t>124</w:t>
      </w:r>
      <w:r w:rsidRPr="00445870">
        <w:rPr>
          <w:rFonts w:ascii="Book Antiqua" w:hAnsi="Book Antiqua" w:cs="宋体"/>
          <w:sz w:val="24"/>
          <w:szCs w:val="24"/>
        </w:rPr>
        <w:t>: 2181-2184 [PMID: 22083145 DOI: 10.1161/CIRCULATIONAHA.111.062182]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55 </w:t>
      </w:r>
      <w:r w:rsidRPr="00445870">
        <w:rPr>
          <w:rFonts w:ascii="Book Antiqua" w:hAnsi="Book Antiqua" w:cs="宋体"/>
          <w:b/>
          <w:bCs/>
          <w:sz w:val="24"/>
          <w:szCs w:val="24"/>
        </w:rPr>
        <w:t>Gussak I</w:t>
      </w:r>
      <w:r w:rsidRPr="00445870">
        <w:rPr>
          <w:rFonts w:ascii="Book Antiqua" w:hAnsi="Book Antiqua" w:cs="宋体"/>
          <w:sz w:val="24"/>
          <w:szCs w:val="24"/>
        </w:rPr>
        <w:t xml:space="preserve">, Brugada P, Brugada J, Wright RS, Kopecky SL, Chaitman BR, Bjerregaard P. Idiopathic short QT interval: a new clinical syndrome? </w:t>
      </w:r>
      <w:r w:rsidRPr="00445870">
        <w:rPr>
          <w:rFonts w:ascii="Book Antiqua" w:hAnsi="Book Antiqua" w:cs="宋体"/>
          <w:i/>
          <w:iCs/>
          <w:sz w:val="24"/>
          <w:szCs w:val="24"/>
        </w:rPr>
        <w:t>Cardiology</w:t>
      </w:r>
      <w:r w:rsidRPr="00445870">
        <w:rPr>
          <w:rFonts w:ascii="Book Antiqua" w:hAnsi="Book Antiqua" w:cs="宋体"/>
          <w:sz w:val="24"/>
          <w:szCs w:val="24"/>
        </w:rPr>
        <w:t xml:space="preserve"> 2000; </w:t>
      </w:r>
      <w:r w:rsidRPr="00445870">
        <w:rPr>
          <w:rFonts w:ascii="Book Antiqua" w:hAnsi="Book Antiqua" w:cs="宋体"/>
          <w:b/>
          <w:bCs/>
          <w:sz w:val="24"/>
          <w:szCs w:val="24"/>
        </w:rPr>
        <w:t>94</w:t>
      </w:r>
      <w:r w:rsidRPr="00445870">
        <w:rPr>
          <w:rFonts w:ascii="Book Antiqua" w:hAnsi="Book Antiqua" w:cs="宋体"/>
          <w:sz w:val="24"/>
          <w:szCs w:val="24"/>
        </w:rPr>
        <w:t>: 99-102 [PMID: 11173780]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56 </w:t>
      </w:r>
      <w:r w:rsidRPr="00445870">
        <w:rPr>
          <w:rFonts w:ascii="Book Antiqua" w:hAnsi="Book Antiqua" w:cs="宋体"/>
          <w:b/>
          <w:bCs/>
          <w:sz w:val="24"/>
          <w:szCs w:val="24"/>
        </w:rPr>
        <w:t>Gaita F</w:t>
      </w:r>
      <w:r w:rsidRPr="00445870">
        <w:rPr>
          <w:rFonts w:ascii="Book Antiqua" w:hAnsi="Book Antiqua" w:cs="宋体"/>
          <w:sz w:val="24"/>
          <w:szCs w:val="24"/>
        </w:rPr>
        <w:t xml:space="preserve">, Giustetto C, Bianchi F, Wolpert C, Schimpf R, Riccardi R, Grossi S, Richiardi E, Borggrefe M. Short QT Syndrome: a familial cause of sudden death. </w:t>
      </w:r>
      <w:r w:rsidRPr="00445870">
        <w:rPr>
          <w:rFonts w:ascii="Book Antiqua" w:hAnsi="Book Antiqua" w:cs="宋体"/>
          <w:i/>
          <w:iCs/>
          <w:sz w:val="24"/>
          <w:szCs w:val="24"/>
        </w:rPr>
        <w:t>Circulation</w:t>
      </w:r>
      <w:r w:rsidRPr="00445870">
        <w:rPr>
          <w:rFonts w:ascii="Book Antiqua" w:hAnsi="Book Antiqua" w:cs="宋体"/>
          <w:sz w:val="24"/>
          <w:szCs w:val="24"/>
        </w:rPr>
        <w:t xml:space="preserve"> 2003; </w:t>
      </w:r>
      <w:r w:rsidRPr="00445870">
        <w:rPr>
          <w:rFonts w:ascii="Book Antiqua" w:hAnsi="Book Antiqua" w:cs="宋体"/>
          <w:b/>
          <w:bCs/>
          <w:sz w:val="24"/>
          <w:szCs w:val="24"/>
        </w:rPr>
        <w:t>108</w:t>
      </w:r>
      <w:r w:rsidRPr="00445870">
        <w:rPr>
          <w:rFonts w:ascii="Book Antiqua" w:hAnsi="Book Antiqua" w:cs="宋体"/>
          <w:sz w:val="24"/>
          <w:szCs w:val="24"/>
        </w:rPr>
        <w:t>: 965-970 [PMID: 12925462]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57 </w:t>
      </w:r>
      <w:r w:rsidRPr="00445870">
        <w:rPr>
          <w:rFonts w:ascii="Book Antiqua" w:hAnsi="Book Antiqua" w:cs="宋体"/>
          <w:b/>
          <w:bCs/>
          <w:sz w:val="24"/>
          <w:szCs w:val="24"/>
        </w:rPr>
        <w:t>Frea S</w:t>
      </w:r>
      <w:r w:rsidRPr="00445870">
        <w:rPr>
          <w:rFonts w:ascii="Book Antiqua" w:hAnsi="Book Antiqua" w:cs="宋体"/>
          <w:sz w:val="24"/>
          <w:szCs w:val="24"/>
        </w:rPr>
        <w:t xml:space="preserve">, Giustetto C, Capriolo M, Scrocco C, Fornengo C, Benedetto S, Bianchi F, Pidello S, Morello M, Gaita F. New echocardiographic insights in short QT syndrome: More than a channelopathy? </w:t>
      </w:r>
      <w:r w:rsidRPr="00445870">
        <w:rPr>
          <w:rFonts w:ascii="Book Antiqua" w:hAnsi="Book Antiqua" w:cs="宋体"/>
          <w:i/>
          <w:iCs/>
          <w:sz w:val="24"/>
          <w:szCs w:val="24"/>
        </w:rPr>
        <w:t>Heart Rhythm</w:t>
      </w:r>
      <w:r w:rsidRPr="00445870">
        <w:rPr>
          <w:rFonts w:ascii="Book Antiqua" w:hAnsi="Book Antiqua" w:cs="宋体"/>
          <w:sz w:val="24"/>
          <w:szCs w:val="24"/>
        </w:rPr>
        <w:t xml:space="preserve"> 2015; </w:t>
      </w:r>
      <w:r w:rsidRPr="00445870">
        <w:rPr>
          <w:rFonts w:ascii="Book Antiqua" w:hAnsi="Book Antiqua" w:cs="宋体"/>
          <w:b/>
          <w:bCs/>
          <w:sz w:val="24"/>
          <w:szCs w:val="24"/>
        </w:rPr>
        <w:t>12</w:t>
      </w:r>
      <w:r w:rsidRPr="00445870">
        <w:rPr>
          <w:rFonts w:ascii="Book Antiqua" w:hAnsi="Book Antiqua" w:cs="宋体"/>
          <w:sz w:val="24"/>
          <w:szCs w:val="24"/>
        </w:rPr>
        <w:t>: 2096-2105 [PMID: 26001507 DOI: 10.1016/j.hrthm.2015.05.024]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58 </w:t>
      </w:r>
      <w:r w:rsidRPr="00445870">
        <w:rPr>
          <w:rFonts w:ascii="Book Antiqua" w:hAnsi="Book Antiqua" w:cs="宋体"/>
          <w:b/>
          <w:bCs/>
          <w:sz w:val="24"/>
          <w:szCs w:val="24"/>
        </w:rPr>
        <w:t>Brugada R</w:t>
      </w:r>
      <w:r w:rsidRPr="00445870">
        <w:rPr>
          <w:rFonts w:ascii="Book Antiqua" w:hAnsi="Book Antiqua" w:cs="宋体"/>
          <w:sz w:val="24"/>
          <w:szCs w:val="24"/>
        </w:rPr>
        <w:t xml:space="preserve">, Hong K, Dumaine R, Cordeiro J, Gaita F, Borggrefe M, Menendez TM, Brugada J, Pollevick GD, Wolpert C, Burashnikov E, Matsuo K, Wu YS, Guerchicoff A, Bianchi F, Giustetto C, Schimpf R, Brugada P, Antzelevitch C. Sudden death associated with short-QT syndrome linked to mutations in HERG. </w:t>
      </w:r>
      <w:r w:rsidRPr="00445870">
        <w:rPr>
          <w:rFonts w:ascii="Book Antiqua" w:hAnsi="Book Antiqua" w:cs="宋体"/>
          <w:i/>
          <w:iCs/>
          <w:sz w:val="24"/>
          <w:szCs w:val="24"/>
        </w:rPr>
        <w:t>Circulation</w:t>
      </w:r>
      <w:r w:rsidRPr="00445870">
        <w:rPr>
          <w:rFonts w:ascii="Book Antiqua" w:hAnsi="Book Antiqua" w:cs="宋体"/>
          <w:sz w:val="24"/>
          <w:szCs w:val="24"/>
        </w:rPr>
        <w:t xml:space="preserve"> 2004; </w:t>
      </w:r>
      <w:r w:rsidRPr="00445870">
        <w:rPr>
          <w:rFonts w:ascii="Book Antiqua" w:hAnsi="Book Antiqua" w:cs="宋体"/>
          <w:b/>
          <w:bCs/>
          <w:sz w:val="24"/>
          <w:szCs w:val="24"/>
        </w:rPr>
        <w:t>109</w:t>
      </w:r>
      <w:r w:rsidRPr="00445870">
        <w:rPr>
          <w:rFonts w:ascii="Book Antiqua" w:hAnsi="Book Antiqua" w:cs="宋体"/>
          <w:sz w:val="24"/>
          <w:szCs w:val="24"/>
        </w:rPr>
        <w:t>: 30-35 [PMID: 14676148]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59 </w:t>
      </w:r>
      <w:r w:rsidRPr="00445870">
        <w:rPr>
          <w:rFonts w:ascii="Book Antiqua" w:hAnsi="Book Antiqua" w:cs="宋体"/>
          <w:b/>
          <w:bCs/>
          <w:sz w:val="24"/>
          <w:szCs w:val="24"/>
        </w:rPr>
        <w:t>Guss SB</w:t>
      </w:r>
      <w:r w:rsidRPr="00445870">
        <w:rPr>
          <w:rFonts w:ascii="Book Antiqua" w:hAnsi="Book Antiqua" w:cs="宋体"/>
          <w:sz w:val="24"/>
          <w:szCs w:val="24"/>
        </w:rPr>
        <w:t xml:space="preserve">, Kastor JA, Josephson ME, Schare DL. Human ventricular refractoriness. Effects of cycle length, pacing site and atropine. </w:t>
      </w:r>
      <w:r w:rsidRPr="00445870">
        <w:rPr>
          <w:rFonts w:ascii="Book Antiqua" w:hAnsi="Book Antiqua" w:cs="宋体"/>
          <w:i/>
          <w:iCs/>
          <w:sz w:val="24"/>
          <w:szCs w:val="24"/>
        </w:rPr>
        <w:t>Circulation</w:t>
      </w:r>
      <w:r w:rsidRPr="00445870">
        <w:rPr>
          <w:rFonts w:ascii="Book Antiqua" w:hAnsi="Book Antiqua" w:cs="宋体"/>
          <w:sz w:val="24"/>
          <w:szCs w:val="24"/>
        </w:rPr>
        <w:t xml:space="preserve"> 1976; </w:t>
      </w:r>
      <w:r w:rsidRPr="00445870">
        <w:rPr>
          <w:rFonts w:ascii="Book Antiqua" w:hAnsi="Book Antiqua" w:cs="宋体"/>
          <w:b/>
          <w:bCs/>
          <w:sz w:val="24"/>
          <w:szCs w:val="24"/>
        </w:rPr>
        <w:t>53</w:t>
      </w:r>
      <w:r w:rsidRPr="00445870">
        <w:rPr>
          <w:rFonts w:ascii="Book Antiqua" w:hAnsi="Book Antiqua" w:cs="宋体"/>
          <w:sz w:val="24"/>
          <w:szCs w:val="24"/>
        </w:rPr>
        <w:t>: 450-455 [PMID: 1248076]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60 </w:t>
      </w:r>
      <w:r w:rsidRPr="00445870">
        <w:rPr>
          <w:rFonts w:ascii="Book Antiqua" w:hAnsi="Book Antiqua" w:cs="宋体"/>
          <w:b/>
          <w:bCs/>
          <w:sz w:val="24"/>
          <w:szCs w:val="24"/>
        </w:rPr>
        <w:t>Curran ME</w:t>
      </w:r>
      <w:r w:rsidRPr="00445870">
        <w:rPr>
          <w:rFonts w:ascii="Book Antiqua" w:hAnsi="Book Antiqua" w:cs="宋体"/>
          <w:sz w:val="24"/>
          <w:szCs w:val="24"/>
        </w:rPr>
        <w:t xml:space="preserve">, Splawski I, Timothy KW, Vincent GM, Green ED, Keating MT. A molecular basis for cardiac arrhythmia: HERG mutations cause long QT syndrome. </w:t>
      </w:r>
      <w:r w:rsidRPr="00445870">
        <w:rPr>
          <w:rFonts w:ascii="Book Antiqua" w:hAnsi="Book Antiqua" w:cs="宋体"/>
          <w:i/>
          <w:iCs/>
          <w:sz w:val="24"/>
          <w:szCs w:val="24"/>
        </w:rPr>
        <w:t>Cell</w:t>
      </w:r>
      <w:r w:rsidRPr="00445870">
        <w:rPr>
          <w:rFonts w:ascii="Book Antiqua" w:hAnsi="Book Antiqua" w:cs="宋体"/>
          <w:sz w:val="24"/>
          <w:szCs w:val="24"/>
        </w:rPr>
        <w:t xml:space="preserve"> 1995; </w:t>
      </w:r>
      <w:r w:rsidRPr="00445870">
        <w:rPr>
          <w:rFonts w:ascii="Book Antiqua" w:hAnsi="Book Antiqua" w:cs="宋体"/>
          <w:b/>
          <w:bCs/>
          <w:sz w:val="24"/>
          <w:szCs w:val="24"/>
        </w:rPr>
        <w:t>80</w:t>
      </w:r>
      <w:r w:rsidRPr="00445870">
        <w:rPr>
          <w:rFonts w:ascii="Book Antiqua" w:hAnsi="Book Antiqua" w:cs="宋体"/>
          <w:sz w:val="24"/>
          <w:szCs w:val="24"/>
        </w:rPr>
        <w:t>: 795-803 [PMID: 7889573]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61 </w:t>
      </w:r>
      <w:r w:rsidRPr="00445870">
        <w:rPr>
          <w:rFonts w:ascii="Book Antiqua" w:hAnsi="Book Antiqua" w:cs="宋体"/>
          <w:b/>
          <w:bCs/>
          <w:sz w:val="24"/>
          <w:szCs w:val="24"/>
        </w:rPr>
        <w:t>Roden DM</w:t>
      </w:r>
      <w:r w:rsidRPr="00445870">
        <w:rPr>
          <w:rFonts w:ascii="Book Antiqua" w:hAnsi="Book Antiqua" w:cs="宋体"/>
          <w:sz w:val="24"/>
          <w:szCs w:val="24"/>
        </w:rPr>
        <w:t xml:space="preserve">, Viswanathan PC. Genetics of acquired long QT syndrome. </w:t>
      </w:r>
      <w:r w:rsidRPr="00445870">
        <w:rPr>
          <w:rFonts w:ascii="Book Antiqua" w:hAnsi="Book Antiqua" w:cs="宋体"/>
          <w:i/>
          <w:iCs/>
          <w:sz w:val="24"/>
          <w:szCs w:val="24"/>
        </w:rPr>
        <w:t>J Clin Invest</w:t>
      </w:r>
      <w:r w:rsidRPr="00445870">
        <w:rPr>
          <w:rFonts w:ascii="Book Antiqua" w:hAnsi="Book Antiqua" w:cs="宋体"/>
          <w:sz w:val="24"/>
          <w:szCs w:val="24"/>
        </w:rPr>
        <w:t xml:space="preserve"> 2005; </w:t>
      </w:r>
      <w:r w:rsidRPr="00445870">
        <w:rPr>
          <w:rFonts w:ascii="Book Antiqua" w:hAnsi="Book Antiqua" w:cs="宋体"/>
          <w:b/>
          <w:bCs/>
          <w:sz w:val="24"/>
          <w:szCs w:val="24"/>
        </w:rPr>
        <w:t>115</w:t>
      </w:r>
      <w:r w:rsidRPr="00445870">
        <w:rPr>
          <w:rFonts w:ascii="Book Antiqua" w:hAnsi="Book Antiqua" w:cs="宋体"/>
          <w:sz w:val="24"/>
          <w:szCs w:val="24"/>
        </w:rPr>
        <w:t>: 2025-2032 [PMID: 16075043]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62 </w:t>
      </w:r>
      <w:r w:rsidRPr="00445870">
        <w:rPr>
          <w:rFonts w:ascii="Book Antiqua" w:hAnsi="Book Antiqua" w:cs="宋体"/>
          <w:b/>
          <w:bCs/>
          <w:sz w:val="24"/>
          <w:szCs w:val="24"/>
        </w:rPr>
        <w:t>Nachimuthu S</w:t>
      </w:r>
      <w:r w:rsidRPr="00445870">
        <w:rPr>
          <w:rFonts w:ascii="Book Antiqua" w:hAnsi="Book Antiqua" w:cs="宋体"/>
          <w:sz w:val="24"/>
          <w:szCs w:val="24"/>
        </w:rPr>
        <w:t xml:space="preserve">, Assar MD, Schussler JM. Drug-induced QT interval prolongation: mechanisms and clinical management. </w:t>
      </w:r>
      <w:r w:rsidRPr="00445870">
        <w:rPr>
          <w:rFonts w:ascii="Book Antiqua" w:hAnsi="Book Antiqua" w:cs="宋体"/>
          <w:i/>
          <w:iCs/>
          <w:sz w:val="24"/>
          <w:szCs w:val="24"/>
        </w:rPr>
        <w:t>Ther Adv Drug Saf</w:t>
      </w:r>
      <w:r w:rsidRPr="00445870">
        <w:rPr>
          <w:rFonts w:ascii="Book Antiqua" w:hAnsi="Book Antiqua" w:cs="宋体"/>
          <w:sz w:val="24"/>
          <w:szCs w:val="24"/>
        </w:rPr>
        <w:t xml:space="preserve"> 2012; </w:t>
      </w:r>
      <w:r w:rsidRPr="00445870">
        <w:rPr>
          <w:rFonts w:ascii="Book Antiqua" w:hAnsi="Book Antiqua" w:cs="宋体"/>
          <w:b/>
          <w:bCs/>
          <w:sz w:val="24"/>
          <w:szCs w:val="24"/>
        </w:rPr>
        <w:t>3</w:t>
      </w:r>
      <w:r w:rsidRPr="00445870">
        <w:rPr>
          <w:rFonts w:ascii="Book Antiqua" w:hAnsi="Book Antiqua" w:cs="宋体"/>
          <w:sz w:val="24"/>
          <w:szCs w:val="24"/>
        </w:rPr>
        <w:t>: 241-253 [PMID: 25083239 DOI: 10.1177/2042098612454283]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63 </w:t>
      </w:r>
      <w:r w:rsidRPr="00445870">
        <w:rPr>
          <w:rFonts w:ascii="Book Antiqua" w:hAnsi="Book Antiqua" w:cs="宋体"/>
          <w:b/>
          <w:bCs/>
          <w:sz w:val="24"/>
          <w:szCs w:val="24"/>
        </w:rPr>
        <w:t>Rajamani S</w:t>
      </w:r>
      <w:r w:rsidRPr="00445870">
        <w:rPr>
          <w:rFonts w:ascii="Book Antiqua" w:hAnsi="Book Antiqua" w:cs="宋体"/>
          <w:sz w:val="24"/>
          <w:szCs w:val="24"/>
        </w:rPr>
        <w:t xml:space="preserve">, Eckhardt LL, Valdivia CR, Klemens CA, Gillman BM, Anderson CL, Holzem KM, Delisle BP, Anson BD, Makielski JC, January CT. Drug-induced long QT syndrome: hERG K+ channel block and disruption of protein trafficking by fluoxetine and norfluoxetine. </w:t>
      </w:r>
      <w:r w:rsidRPr="00445870">
        <w:rPr>
          <w:rFonts w:ascii="Book Antiqua" w:hAnsi="Book Antiqua" w:cs="宋体"/>
          <w:i/>
          <w:iCs/>
          <w:sz w:val="24"/>
          <w:szCs w:val="24"/>
        </w:rPr>
        <w:t>Br J Pharmacol</w:t>
      </w:r>
      <w:r w:rsidRPr="00445870">
        <w:rPr>
          <w:rFonts w:ascii="Book Antiqua" w:hAnsi="Book Antiqua" w:cs="宋体"/>
          <w:sz w:val="24"/>
          <w:szCs w:val="24"/>
        </w:rPr>
        <w:t xml:space="preserve"> 2006; </w:t>
      </w:r>
      <w:r w:rsidRPr="00445870">
        <w:rPr>
          <w:rFonts w:ascii="Book Antiqua" w:hAnsi="Book Antiqua" w:cs="宋体"/>
          <w:b/>
          <w:bCs/>
          <w:sz w:val="24"/>
          <w:szCs w:val="24"/>
        </w:rPr>
        <w:t>149</w:t>
      </w:r>
      <w:r w:rsidRPr="00445870">
        <w:rPr>
          <w:rFonts w:ascii="Book Antiqua" w:hAnsi="Book Antiqua" w:cs="宋体"/>
          <w:sz w:val="24"/>
          <w:szCs w:val="24"/>
        </w:rPr>
        <w:t>: 481-489 [PMID: 16967046]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64 </w:t>
      </w:r>
      <w:r w:rsidRPr="00445870">
        <w:rPr>
          <w:rFonts w:ascii="Book Antiqua" w:hAnsi="Book Antiqua" w:cs="宋体"/>
          <w:b/>
          <w:bCs/>
          <w:sz w:val="24"/>
          <w:szCs w:val="24"/>
        </w:rPr>
        <w:t>Kuryshev YA</w:t>
      </w:r>
      <w:r w:rsidRPr="00445870">
        <w:rPr>
          <w:rFonts w:ascii="Book Antiqua" w:hAnsi="Book Antiqua" w:cs="宋体"/>
          <w:sz w:val="24"/>
          <w:szCs w:val="24"/>
        </w:rPr>
        <w:t xml:space="preserve">, Wang L, Wible BA, Wan X, Ficker E. Antimony-based antileishmanial compounds prolong the cardiac action potential by an increase in cardiac calcium currents. </w:t>
      </w:r>
      <w:r w:rsidRPr="00445870">
        <w:rPr>
          <w:rFonts w:ascii="Book Antiqua" w:hAnsi="Book Antiqua" w:cs="宋体"/>
          <w:i/>
          <w:iCs/>
          <w:sz w:val="24"/>
          <w:szCs w:val="24"/>
        </w:rPr>
        <w:t>Mol Pharmacol</w:t>
      </w:r>
      <w:r w:rsidRPr="00445870">
        <w:rPr>
          <w:rFonts w:ascii="Book Antiqua" w:hAnsi="Book Antiqua" w:cs="宋体"/>
          <w:sz w:val="24"/>
          <w:szCs w:val="24"/>
        </w:rPr>
        <w:t xml:space="preserve"> 2006; </w:t>
      </w:r>
      <w:r w:rsidRPr="00445870">
        <w:rPr>
          <w:rFonts w:ascii="Book Antiqua" w:hAnsi="Book Antiqua" w:cs="宋体"/>
          <w:b/>
          <w:bCs/>
          <w:sz w:val="24"/>
          <w:szCs w:val="24"/>
        </w:rPr>
        <w:t>69</w:t>
      </w:r>
      <w:r w:rsidRPr="00445870">
        <w:rPr>
          <w:rFonts w:ascii="Book Antiqua" w:hAnsi="Book Antiqua" w:cs="宋体"/>
          <w:sz w:val="24"/>
          <w:szCs w:val="24"/>
        </w:rPr>
        <w:t>: 1216-1225 [PMID: 16418337]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65 </w:t>
      </w:r>
      <w:r w:rsidRPr="00445870">
        <w:rPr>
          <w:rFonts w:ascii="Book Antiqua" w:hAnsi="Book Antiqua" w:cs="宋体"/>
          <w:b/>
          <w:bCs/>
          <w:sz w:val="24"/>
          <w:szCs w:val="24"/>
        </w:rPr>
        <w:t>Arking DE</w:t>
      </w:r>
      <w:r w:rsidRPr="00445870">
        <w:rPr>
          <w:rFonts w:ascii="Book Antiqua" w:hAnsi="Book Antiqua" w:cs="宋体"/>
          <w:sz w:val="24"/>
          <w:szCs w:val="24"/>
        </w:rPr>
        <w:t xml:space="preserve">, Pulit SL, Crotti L, van der Harst P, Munroe PB, Koopmann TT, Sotoodehnia N, Rossin EJ, Morley M, Wang X, Johnson AD, Lundby A, Gudbjartsson DF, Noseworthy PA, Eijgelsheim M, Bradford Y, Tarasov KV, Dörr M, Müller-Nurasyid M, Lahtinen AM, Nolte IM, Smith AV, Bis JC, Isaacs A, Newhouse SJ, Evans DS, Post WS, Waggott D, Lyytikäinen LP, Hicks AA, Eisele L, Ellinghaus D, Hayward C, Navarro P, Ulivi S, Tanaka T, Tester DJ, Chatel S, Gustafsson S, Kumari M, Morris RW, Naluai ÅT, Padmanabhan S, Kluttig A, Strohmer B, Panayiotou AG, Torres M, Knoflach M, Hubacek JA, Slowikowski K, Raychaudhuri S, Kumar RD, Harris TB, Launer LJ, Shuldiner AR, Alonso A, Bader JS, Ehret G, Huang H, Kao WH, Strait JB, Macfarlane PW, Brown M, Caulfield MJ, Samani NJ, </w:t>
      </w:r>
      <w:r w:rsidRPr="00445870">
        <w:rPr>
          <w:rFonts w:ascii="Book Antiqua" w:hAnsi="Book Antiqua" w:cs="宋体"/>
          <w:sz w:val="24"/>
          <w:szCs w:val="24"/>
        </w:rPr>
        <w:lastRenderedPageBreak/>
        <w:t xml:space="preserve">Kronenberg F, Willeit J, Smith JG, Greiser KH, Meyer Zu Schwabedissen H, Werdan K, Carella M, Zelante L, Heckbert SR, Psaty BM, Rotter JI, Kolcic I, Polašek O, Wright AF, Griffin M, Daly MJ, Arnar DO, Hólm H, Thorsteinsdottir U, Denny JC, Roden DM, Zuvich RL, Emilsson V, Plump AS, Larson MG, O'Donnell CJ, Yin X, Bobbo M, D'Adamo AP, Iorio A, Sinagra G, Carracedo A, Cummings SR, Nalls MA, Jula A, Kontula KK, Marjamaa A, Oikarinen L, Perola M, Porthan K, Erbel R, Hoffmann P, Jöckel KH, Kälsch H, Nöthen MM, den Hoed M, Loos RJ, Thelle DS, Gieger C, Meitinger T, Perz S, Peters A, Prucha H, Sinner MF, Waldenberger M, de Boer RA, Franke L, van der Vleuten PA, Beckmann BM, Martens E, Bardai A, Hofman N, Wilde AA, Behr ER, Dalageorgou C, Giudicessi JR, Medeiros-Domingo A, Barc J, Kyndt F, Probst V, Ghidoni A, Insolia R, Hamilton RM, Scherer SW, Brandimarto J, Margulies K, Moravec CE, del Greco M F, Fuchsberger C, O'Connell JR, Lee WK, Watt GC, Campbell H, Wild SH, El Mokhtari NE, Frey N, Asselbergs FW, Mateo Leach I, Navis G, van den Berg MP, van Veldhuisen DJ, Kellis M, Krijthe BP, Franco OH, Hofman A, Kors JA, Uitterlinden AG, Witteman JC, Kedenko L, Lamina C, Oostra BA, Abecasis GR, Lakatta EG, Mulas A, Orrú M, Schlessinger D, Uda M, Markus MR, Völker U, Snieder H, Spector TD, Ärnlöv J, Lind L, Sundström J, Syvänen AC, Kivimaki M, Kähönen M, Mononen N, Raitakari OT, Viikari JS, Adamkova V, Kiechl S, Brion M, Nicolaides AN, Paulweber B, Haerting J, Dominiczak AF, Nyberg F, Whincup PH, Hingorani AD, Schott JJ, Bezzina CR, Ingelsson E, Ferrucci L, Gasparini P, Wilson JF, Rudan I, Franke A, Mühleisen TW, Pramstaller PP, Lehtimäki TJ, Paterson AD, Parsa A, Liu Y, van Duijn CM, Siscovick DS, Gudnason V, Jamshidi Y, Salomaa V, Felix SB, Sanna S, Ritchie MD, Stricker BH, Stefansson K, Boyer LA, Cappola TP, Olsen JV, Lage K, Schwartz PJ, Kääb S, Chakravarti A, Ackerman MJ, Pfeufer A, de Bakker PI, Newton-Cheh C. Genetic association study of QT interval highlights role for calcium signaling pathways in myocardial repolarization. </w:t>
      </w:r>
      <w:r w:rsidRPr="00445870">
        <w:rPr>
          <w:rFonts w:ascii="Book Antiqua" w:hAnsi="Book Antiqua" w:cs="宋体"/>
          <w:i/>
          <w:iCs/>
          <w:sz w:val="24"/>
          <w:szCs w:val="24"/>
        </w:rPr>
        <w:t>Nat Genet</w:t>
      </w:r>
      <w:r w:rsidRPr="00445870">
        <w:rPr>
          <w:rFonts w:ascii="Book Antiqua" w:hAnsi="Book Antiqua" w:cs="宋体"/>
          <w:sz w:val="24"/>
          <w:szCs w:val="24"/>
        </w:rPr>
        <w:t xml:space="preserve"> 2014; </w:t>
      </w:r>
      <w:r w:rsidRPr="00445870">
        <w:rPr>
          <w:rFonts w:ascii="Book Antiqua" w:hAnsi="Book Antiqua" w:cs="宋体"/>
          <w:b/>
          <w:bCs/>
          <w:sz w:val="24"/>
          <w:szCs w:val="24"/>
        </w:rPr>
        <w:t>46</w:t>
      </w:r>
      <w:r w:rsidRPr="00445870">
        <w:rPr>
          <w:rFonts w:ascii="Book Antiqua" w:hAnsi="Book Antiqua" w:cs="宋体"/>
          <w:sz w:val="24"/>
          <w:szCs w:val="24"/>
        </w:rPr>
        <w:t>: 826-836 [PMID: 24952745 DOI: 10.1038/ng.3014]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66 </w:t>
      </w:r>
      <w:r w:rsidRPr="00445870">
        <w:rPr>
          <w:rFonts w:ascii="Book Antiqua" w:hAnsi="Book Antiqua" w:cs="宋体"/>
          <w:b/>
          <w:bCs/>
          <w:sz w:val="24"/>
          <w:szCs w:val="24"/>
        </w:rPr>
        <w:t>Makita N</w:t>
      </w:r>
      <w:r w:rsidRPr="00445870">
        <w:rPr>
          <w:rFonts w:ascii="Book Antiqua" w:hAnsi="Book Antiqua" w:cs="宋体"/>
          <w:sz w:val="24"/>
          <w:szCs w:val="24"/>
        </w:rPr>
        <w:t xml:space="preserve">, Horie M, Nakamura T, Ai T, Sasaki K, Yokoi H, Sakurai M, Sakuma I, Otani H, Sawa H, Kitabatake A. Drug-induced long-QT syndrome associated with a subclinical SCN5A mutation. </w:t>
      </w:r>
      <w:r w:rsidRPr="00445870">
        <w:rPr>
          <w:rFonts w:ascii="Book Antiqua" w:hAnsi="Book Antiqua" w:cs="宋体"/>
          <w:i/>
          <w:iCs/>
          <w:sz w:val="24"/>
          <w:szCs w:val="24"/>
        </w:rPr>
        <w:t>Circulation</w:t>
      </w:r>
      <w:r w:rsidRPr="00445870">
        <w:rPr>
          <w:rFonts w:ascii="Book Antiqua" w:hAnsi="Book Antiqua" w:cs="宋体"/>
          <w:sz w:val="24"/>
          <w:szCs w:val="24"/>
        </w:rPr>
        <w:t xml:space="preserve"> 2002; </w:t>
      </w:r>
      <w:r w:rsidRPr="00445870">
        <w:rPr>
          <w:rFonts w:ascii="Book Antiqua" w:hAnsi="Book Antiqua" w:cs="宋体"/>
          <w:b/>
          <w:bCs/>
          <w:sz w:val="24"/>
          <w:szCs w:val="24"/>
        </w:rPr>
        <w:t>106</w:t>
      </w:r>
      <w:r w:rsidRPr="00445870">
        <w:rPr>
          <w:rFonts w:ascii="Book Antiqua" w:hAnsi="Book Antiqua" w:cs="宋体"/>
          <w:sz w:val="24"/>
          <w:szCs w:val="24"/>
        </w:rPr>
        <w:t>: 1269-1274 [PMID: 12208804]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67 </w:t>
      </w:r>
      <w:r w:rsidRPr="00445870">
        <w:rPr>
          <w:rFonts w:ascii="Book Antiqua" w:hAnsi="Book Antiqua" w:cs="宋体"/>
          <w:b/>
          <w:bCs/>
          <w:sz w:val="24"/>
          <w:szCs w:val="24"/>
        </w:rPr>
        <w:t>Zeltser D</w:t>
      </w:r>
      <w:r w:rsidRPr="00445870">
        <w:rPr>
          <w:rFonts w:ascii="Book Antiqua" w:hAnsi="Book Antiqua" w:cs="宋体"/>
          <w:sz w:val="24"/>
          <w:szCs w:val="24"/>
        </w:rPr>
        <w:t xml:space="preserve">, Justo D, Halkin A, Prokhorov V, Heller K, Viskin S. Torsade de pointes due to noncardiac drugs: most patients have easily identifiable risk factors. </w:t>
      </w:r>
      <w:r w:rsidRPr="00445870">
        <w:rPr>
          <w:rFonts w:ascii="Book Antiqua" w:hAnsi="Book Antiqua" w:cs="宋体"/>
          <w:i/>
          <w:iCs/>
          <w:sz w:val="24"/>
          <w:szCs w:val="24"/>
        </w:rPr>
        <w:t xml:space="preserve">Medicine </w:t>
      </w:r>
      <w:r w:rsidRPr="00445870">
        <w:rPr>
          <w:rFonts w:ascii="Book Antiqua" w:hAnsi="Book Antiqua" w:cs="宋体"/>
          <w:iCs/>
          <w:sz w:val="24"/>
          <w:szCs w:val="24"/>
        </w:rPr>
        <w:t>(Baltimore)</w:t>
      </w:r>
      <w:r w:rsidRPr="00445870">
        <w:rPr>
          <w:rFonts w:ascii="Book Antiqua" w:hAnsi="Book Antiqua" w:cs="宋体"/>
          <w:sz w:val="24"/>
          <w:szCs w:val="24"/>
        </w:rPr>
        <w:t xml:space="preserve"> 2003; </w:t>
      </w:r>
      <w:r w:rsidRPr="00445870">
        <w:rPr>
          <w:rFonts w:ascii="Book Antiqua" w:hAnsi="Book Antiqua" w:cs="宋体"/>
          <w:b/>
          <w:bCs/>
          <w:sz w:val="24"/>
          <w:szCs w:val="24"/>
        </w:rPr>
        <w:t>82</w:t>
      </w:r>
      <w:r w:rsidRPr="00445870">
        <w:rPr>
          <w:rFonts w:ascii="Book Antiqua" w:hAnsi="Book Antiqua" w:cs="宋体"/>
          <w:sz w:val="24"/>
          <w:szCs w:val="24"/>
        </w:rPr>
        <w:t>: 282-290 [PMID: 12861106]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68 </w:t>
      </w:r>
      <w:r w:rsidRPr="00445870">
        <w:rPr>
          <w:rFonts w:ascii="Book Antiqua" w:hAnsi="Book Antiqua" w:cs="宋体"/>
          <w:b/>
          <w:bCs/>
          <w:sz w:val="24"/>
          <w:szCs w:val="24"/>
        </w:rPr>
        <w:t>Makkar RR</w:t>
      </w:r>
      <w:r w:rsidRPr="00445870">
        <w:rPr>
          <w:rFonts w:ascii="Book Antiqua" w:hAnsi="Book Antiqua" w:cs="宋体"/>
          <w:sz w:val="24"/>
          <w:szCs w:val="24"/>
        </w:rPr>
        <w:t xml:space="preserve">, Fromm BS, Steinman RT, Meissner MD, Lehmann MH. Female gender as a risk factor for torsades de pointes associated with cardiovascular drugs. </w:t>
      </w:r>
      <w:r w:rsidRPr="00445870">
        <w:rPr>
          <w:rFonts w:ascii="Book Antiqua" w:hAnsi="Book Antiqua" w:cs="宋体"/>
          <w:i/>
          <w:iCs/>
          <w:sz w:val="24"/>
          <w:szCs w:val="24"/>
        </w:rPr>
        <w:t>JAMA</w:t>
      </w:r>
      <w:r w:rsidRPr="00445870">
        <w:rPr>
          <w:rFonts w:ascii="Book Antiqua" w:hAnsi="Book Antiqua" w:cs="宋体"/>
          <w:sz w:val="24"/>
          <w:szCs w:val="24"/>
        </w:rPr>
        <w:t xml:space="preserve"> 1993; </w:t>
      </w:r>
      <w:r w:rsidRPr="00445870">
        <w:rPr>
          <w:rFonts w:ascii="Book Antiqua" w:hAnsi="Book Antiqua" w:cs="宋体"/>
          <w:b/>
          <w:bCs/>
          <w:sz w:val="24"/>
          <w:szCs w:val="24"/>
        </w:rPr>
        <w:t>270</w:t>
      </w:r>
      <w:r w:rsidRPr="00445870">
        <w:rPr>
          <w:rFonts w:ascii="Book Antiqua" w:hAnsi="Book Antiqua" w:cs="宋体"/>
          <w:sz w:val="24"/>
          <w:szCs w:val="24"/>
        </w:rPr>
        <w:t>: 2590-2597 [PMID: 8230644]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69 </w:t>
      </w:r>
      <w:r w:rsidRPr="00445870">
        <w:rPr>
          <w:rFonts w:ascii="Book Antiqua" w:hAnsi="Book Antiqua" w:cs="宋体"/>
          <w:b/>
          <w:bCs/>
          <w:sz w:val="24"/>
          <w:szCs w:val="24"/>
        </w:rPr>
        <w:t>Vieweg WV</w:t>
      </w:r>
      <w:r w:rsidRPr="00445870">
        <w:rPr>
          <w:rFonts w:ascii="Book Antiqua" w:hAnsi="Book Antiqua" w:cs="宋体"/>
          <w:sz w:val="24"/>
          <w:szCs w:val="24"/>
        </w:rPr>
        <w:t xml:space="preserve">, Wood MA, Fernandez A, Beatty-Brooks M, Hasnain M, Pandurangi AK. Proarrhythmic risk with antipsychotic and antidepressant drugs: implications in the elderly. </w:t>
      </w:r>
      <w:r w:rsidRPr="00445870">
        <w:rPr>
          <w:rFonts w:ascii="Book Antiqua" w:hAnsi="Book Antiqua" w:cs="宋体"/>
          <w:i/>
          <w:iCs/>
          <w:sz w:val="24"/>
          <w:szCs w:val="24"/>
        </w:rPr>
        <w:t>Drugs Aging</w:t>
      </w:r>
      <w:r w:rsidRPr="00445870">
        <w:rPr>
          <w:rFonts w:ascii="Book Antiqua" w:hAnsi="Book Antiqua" w:cs="宋体"/>
          <w:sz w:val="24"/>
          <w:szCs w:val="24"/>
        </w:rPr>
        <w:t xml:space="preserve"> 2009; </w:t>
      </w:r>
      <w:r w:rsidRPr="00445870">
        <w:rPr>
          <w:rFonts w:ascii="Book Antiqua" w:hAnsi="Book Antiqua" w:cs="宋体"/>
          <w:b/>
          <w:bCs/>
          <w:sz w:val="24"/>
          <w:szCs w:val="24"/>
        </w:rPr>
        <w:t>26</w:t>
      </w:r>
      <w:r w:rsidRPr="00445870">
        <w:rPr>
          <w:rFonts w:ascii="Book Antiqua" w:hAnsi="Book Antiqua" w:cs="宋体"/>
          <w:sz w:val="24"/>
          <w:szCs w:val="24"/>
        </w:rPr>
        <w:t>: 997-1012 [PMID: 19929028 DOI: 10.2165/11318880-000000000-00000]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70 </w:t>
      </w:r>
      <w:r w:rsidRPr="00445870">
        <w:rPr>
          <w:rFonts w:ascii="Book Antiqua" w:hAnsi="Book Antiqua" w:cs="宋体"/>
          <w:b/>
          <w:bCs/>
          <w:sz w:val="24"/>
          <w:szCs w:val="24"/>
        </w:rPr>
        <w:t>Brown DW</w:t>
      </w:r>
      <w:r w:rsidRPr="00445870">
        <w:rPr>
          <w:rFonts w:ascii="Book Antiqua" w:hAnsi="Book Antiqua" w:cs="宋体"/>
          <w:sz w:val="24"/>
          <w:szCs w:val="24"/>
        </w:rPr>
        <w:t xml:space="preserve">, Giles WH, Greenlund KJ, Valdez R, Croft JB. Impaired fasting glucose, diabetes mellitus, and cardiovascular disease risk factors are associated with prolonged QTc duration. Results from the Third National Health and Nutrition Examination Survey. </w:t>
      </w:r>
      <w:r w:rsidRPr="00445870">
        <w:rPr>
          <w:rFonts w:ascii="Book Antiqua" w:hAnsi="Book Antiqua" w:cs="宋体"/>
          <w:i/>
          <w:iCs/>
          <w:sz w:val="24"/>
          <w:szCs w:val="24"/>
        </w:rPr>
        <w:t>J Cardiovasc Risk</w:t>
      </w:r>
      <w:r w:rsidRPr="00445870">
        <w:rPr>
          <w:rFonts w:ascii="Book Antiqua" w:hAnsi="Book Antiqua" w:cs="宋体"/>
          <w:sz w:val="24"/>
          <w:szCs w:val="24"/>
        </w:rPr>
        <w:t xml:space="preserve"> 2001; </w:t>
      </w:r>
      <w:r w:rsidRPr="00445870">
        <w:rPr>
          <w:rFonts w:ascii="Book Antiqua" w:hAnsi="Book Antiqua" w:cs="宋体"/>
          <w:b/>
          <w:bCs/>
          <w:sz w:val="24"/>
          <w:szCs w:val="24"/>
        </w:rPr>
        <w:t>8</w:t>
      </w:r>
      <w:r w:rsidRPr="00445870">
        <w:rPr>
          <w:rFonts w:ascii="Book Antiqua" w:hAnsi="Book Antiqua" w:cs="宋体"/>
          <w:sz w:val="24"/>
          <w:szCs w:val="24"/>
        </w:rPr>
        <w:t>: 227-233 [PMID: 11551001]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71 </w:t>
      </w:r>
      <w:r w:rsidRPr="00445870">
        <w:rPr>
          <w:rFonts w:ascii="Book Antiqua" w:hAnsi="Book Antiqua" w:cs="宋体"/>
          <w:b/>
          <w:bCs/>
          <w:sz w:val="24"/>
          <w:szCs w:val="24"/>
        </w:rPr>
        <w:t>Yang T</w:t>
      </w:r>
      <w:r w:rsidRPr="00445870">
        <w:rPr>
          <w:rFonts w:ascii="Book Antiqua" w:hAnsi="Book Antiqua" w:cs="宋体"/>
          <w:sz w:val="24"/>
          <w:szCs w:val="24"/>
        </w:rPr>
        <w:t xml:space="preserve">, Roden DM. Extracellular potassium modulation of drug block of IKr. Implications for torsade de pointes and reverse use-dependence. </w:t>
      </w:r>
      <w:r w:rsidRPr="00445870">
        <w:rPr>
          <w:rFonts w:ascii="Book Antiqua" w:hAnsi="Book Antiqua" w:cs="宋体"/>
          <w:i/>
          <w:iCs/>
          <w:sz w:val="24"/>
          <w:szCs w:val="24"/>
        </w:rPr>
        <w:t>Circulation</w:t>
      </w:r>
      <w:r w:rsidRPr="00445870">
        <w:rPr>
          <w:rFonts w:ascii="Book Antiqua" w:hAnsi="Book Antiqua" w:cs="宋体"/>
          <w:sz w:val="24"/>
          <w:szCs w:val="24"/>
        </w:rPr>
        <w:t xml:space="preserve"> 1996; </w:t>
      </w:r>
      <w:r w:rsidRPr="00445870">
        <w:rPr>
          <w:rFonts w:ascii="Book Antiqua" w:hAnsi="Book Antiqua" w:cs="宋体"/>
          <w:b/>
          <w:bCs/>
          <w:sz w:val="24"/>
          <w:szCs w:val="24"/>
        </w:rPr>
        <w:t>93</w:t>
      </w:r>
      <w:r w:rsidRPr="00445870">
        <w:rPr>
          <w:rFonts w:ascii="Book Antiqua" w:hAnsi="Book Antiqua" w:cs="宋体"/>
          <w:sz w:val="24"/>
          <w:szCs w:val="24"/>
        </w:rPr>
        <w:t>: 407-411 [PMID: 8565156]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72 </w:t>
      </w:r>
      <w:r w:rsidRPr="00445870">
        <w:rPr>
          <w:rFonts w:ascii="Book Antiqua" w:hAnsi="Book Antiqua" w:cs="宋体"/>
          <w:b/>
          <w:bCs/>
          <w:sz w:val="24"/>
          <w:szCs w:val="24"/>
        </w:rPr>
        <w:t>Mozos I</w:t>
      </w:r>
      <w:r w:rsidRPr="00445870">
        <w:rPr>
          <w:rFonts w:ascii="Book Antiqua" w:hAnsi="Book Antiqua" w:cs="宋体"/>
          <w:sz w:val="24"/>
          <w:szCs w:val="24"/>
        </w:rPr>
        <w:t xml:space="preserve">. Arrhythmia risk in liver cirrhosis. </w:t>
      </w:r>
      <w:r w:rsidRPr="00445870">
        <w:rPr>
          <w:rFonts w:ascii="Book Antiqua" w:hAnsi="Book Antiqua" w:cs="宋体"/>
          <w:i/>
          <w:iCs/>
          <w:sz w:val="24"/>
          <w:szCs w:val="24"/>
        </w:rPr>
        <w:t>World J Hepatol</w:t>
      </w:r>
      <w:r w:rsidRPr="00445870">
        <w:rPr>
          <w:rFonts w:ascii="Book Antiqua" w:hAnsi="Book Antiqua" w:cs="宋体"/>
          <w:sz w:val="24"/>
          <w:szCs w:val="24"/>
        </w:rPr>
        <w:t xml:space="preserve"> 2015; </w:t>
      </w:r>
      <w:r w:rsidRPr="00445870">
        <w:rPr>
          <w:rFonts w:ascii="Book Antiqua" w:hAnsi="Book Antiqua" w:cs="宋体"/>
          <w:b/>
          <w:bCs/>
          <w:sz w:val="24"/>
          <w:szCs w:val="24"/>
        </w:rPr>
        <w:t>7</w:t>
      </w:r>
      <w:r w:rsidRPr="00445870">
        <w:rPr>
          <w:rFonts w:ascii="Book Antiqua" w:hAnsi="Book Antiqua" w:cs="宋体"/>
          <w:sz w:val="24"/>
          <w:szCs w:val="24"/>
        </w:rPr>
        <w:t>: 662-672 [PMID: 25866603 DOI: 10.4254/wjh.v7.i4.662]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73 </w:t>
      </w:r>
      <w:r w:rsidRPr="00445870">
        <w:rPr>
          <w:rFonts w:ascii="Book Antiqua" w:hAnsi="Book Antiqua" w:cs="宋体"/>
          <w:b/>
          <w:bCs/>
          <w:sz w:val="24"/>
          <w:szCs w:val="24"/>
        </w:rPr>
        <w:t>Bakiner O</w:t>
      </w:r>
      <w:r w:rsidRPr="00445870">
        <w:rPr>
          <w:rFonts w:ascii="Book Antiqua" w:hAnsi="Book Antiqua" w:cs="宋体"/>
          <w:sz w:val="24"/>
          <w:szCs w:val="24"/>
        </w:rPr>
        <w:t xml:space="preserve">, Ertorer ME, Haydardedeoglu FE, Bozkirli E, Tutuncu NB, Demirag NG. Subclinical hypothyroidism is characterized by increased QT interval dispersion among women. </w:t>
      </w:r>
      <w:r w:rsidRPr="00445870">
        <w:rPr>
          <w:rFonts w:ascii="Book Antiqua" w:hAnsi="Book Antiqua" w:cs="宋体"/>
          <w:i/>
          <w:iCs/>
          <w:sz w:val="24"/>
          <w:szCs w:val="24"/>
        </w:rPr>
        <w:t>Med Princ Pract</w:t>
      </w:r>
      <w:r w:rsidRPr="00445870">
        <w:rPr>
          <w:rFonts w:ascii="Book Antiqua" w:hAnsi="Book Antiqua" w:cs="宋体"/>
          <w:sz w:val="24"/>
          <w:szCs w:val="24"/>
        </w:rPr>
        <w:t xml:space="preserve"> 2008; </w:t>
      </w:r>
      <w:r w:rsidRPr="00445870">
        <w:rPr>
          <w:rFonts w:ascii="Book Antiqua" w:hAnsi="Book Antiqua" w:cs="宋体"/>
          <w:b/>
          <w:bCs/>
          <w:sz w:val="24"/>
          <w:szCs w:val="24"/>
        </w:rPr>
        <w:t>17</w:t>
      </w:r>
      <w:r w:rsidRPr="00445870">
        <w:rPr>
          <w:rFonts w:ascii="Book Antiqua" w:hAnsi="Book Antiqua" w:cs="宋体"/>
          <w:sz w:val="24"/>
          <w:szCs w:val="24"/>
        </w:rPr>
        <w:t>: 390-394 [PMID: 18685279 DOI: 10.1159/000141503]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74 </w:t>
      </w:r>
      <w:r w:rsidRPr="00445870">
        <w:rPr>
          <w:rFonts w:ascii="Book Antiqua" w:hAnsi="Book Antiqua" w:cs="宋体"/>
          <w:b/>
          <w:bCs/>
          <w:sz w:val="24"/>
          <w:szCs w:val="24"/>
        </w:rPr>
        <w:t>Girardin FR</w:t>
      </w:r>
      <w:r w:rsidRPr="00445870">
        <w:rPr>
          <w:rFonts w:ascii="Book Antiqua" w:hAnsi="Book Antiqua" w:cs="宋体"/>
          <w:sz w:val="24"/>
          <w:szCs w:val="24"/>
        </w:rPr>
        <w:t xml:space="preserve">, Gex-Fabry M, Berney P, Shah D, Gaspoz JM, Dayer P. Drug-induced long QT in adult psychiatric inpatients: the 5-year cross-sectional ECG Screening Outcome in Psychiatry study. </w:t>
      </w:r>
      <w:r w:rsidRPr="00445870">
        <w:rPr>
          <w:rFonts w:ascii="Book Antiqua" w:hAnsi="Book Antiqua" w:cs="宋体"/>
          <w:i/>
          <w:iCs/>
          <w:sz w:val="24"/>
          <w:szCs w:val="24"/>
        </w:rPr>
        <w:t>Am J Psychiatry</w:t>
      </w:r>
      <w:r w:rsidRPr="00445870">
        <w:rPr>
          <w:rFonts w:ascii="Book Antiqua" w:hAnsi="Book Antiqua" w:cs="宋体"/>
          <w:sz w:val="24"/>
          <w:szCs w:val="24"/>
        </w:rPr>
        <w:t xml:space="preserve"> 2013; </w:t>
      </w:r>
      <w:r w:rsidRPr="00445870">
        <w:rPr>
          <w:rFonts w:ascii="Book Antiqua" w:hAnsi="Book Antiqua" w:cs="宋体"/>
          <w:b/>
          <w:bCs/>
          <w:sz w:val="24"/>
          <w:szCs w:val="24"/>
        </w:rPr>
        <w:t>170</w:t>
      </w:r>
      <w:r w:rsidRPr="00445870">
        <w:rPr>
          <w:rFonts w:ascii="Book Antiqua" w:hAnsi="Book Antiqua" w:cs="宋体"/>
          <w:sz w:val="24"/>
          <w:szCs w:val="24"/>
        </w:rPr>
        <w:t>: 1468-1476 [PMID: 24306340 DOI: 10.1176/appi.ajp.2013.12060860]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75 </w:t>
      </w:r>
      <w:r w:rsidRPr="00445870">
        <w:rPr>
          <w:rFonts w:ascii="Book Antiqua" w:hAnsi="Book Antiqua" w:cs="宋体"/>
          <w:b/>
          <w:bCs/>
          <w:sz w:val="24"/>
          <w:szCs w:val="24"/>
        </w:rPr>
        <w:t>Sala M</w:t>
      </w:r>
      <w:r w:rsidRPr="00445870">
        <w:rPr>
          <w:rFonts w:ascii="Book Antiqua" w:hAnsi="Book Antiqua" w:cs="宋体"/>
          <w:sz w:val="24"/>
          <w:szCs w:val="24"/>
        </w:rPr>
        <w:t xml:space="preserve">, Vicentini A, Brambilla P, Montomoli C, Jogia JR, Caverzasi E, Bonzano A, Piccinelli M, Barale F, De Ferrari GM. QT interval prolongation related to psychoactive drug treatment: a comparison of monotherapy versus polytherapy. </w:t>
      </w:r>
      <w:r w:rsidRPr="00445870">
        <w:rPr>
          <w:rFonts w:ascii="Book Antiqua" w:hAnsi="Book Antiqua" w:cs="宋体"/>
          <w:i/>
          <w:iCs/>
          <w:sz w:val="24"/>
          <w:szCs w:val="24"/>
        </w:rPr>
        <w:t>Ann Gen Psychiatry</w:t>
      </w:r>
      <w:r w:rsidRPr="00445870">
        <w:rPr>
          <w:rFonts w:ascii="Book Antiqua" w:hAnsi="Book Antiqua" w:cs="宋体"/>
          <w:sz w:val="24"/>
          <w:szCs w:val="24"/>
        </w:rPr>
        <w:t xml:space="preserve"> 2005; </w:t>
      </w:r>
      <w:r w:rsidRPr="00445870">
        <w:rPr>
          <w:rFonts w:ascii="Book Antiqua" w:hAnsi="Book Antiqua" w:cs="宋体"/>
          <w:b/>
          <w:bCs/>
          <w:sz w:val="24"/>
          <w:szCs w:val="24"/>
        </w:rPr>
        <w:t>4</w:t>
      </w:r>
      <w:r w:rsidRPr="00445870">
        <w:rPr>
          <w:rFonts w:ascii="Book Antiqua" w:hAnsi="Book Antiqua" w:cs="宋体"/>
          <w:sz w:val="24"/>
          <w:szCs w:val="24"/>
        </w:rPr>
        <w:t>: 1 [PMID: 15845138]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76 </w:t>
      </w:r>
      <w:r w:rsidRPr="00445870">
        <w:rPr>
          <w:rFonts w:ascii="Book Antiqua" w:hAnsi="Book Antiqua" w:cs="宋体"/>
          <w:b/>
          <w:bCs/>
          <w:sz w:val="24"/>
          <w:szCs w:val="24"/>
        </w:rPr>
        <w:t>Tisdale JE</w:t>
      </w:r>
      <w:r w:rsidRPr="00445870">
        <w:rPr>
          <w:rFonts w:ascii="Book Antiqua" w:hAnsi="Book Antiqua" w:cs="宋体"/>
          <w:sz w:val="24"/>
          <w:szCs w:val="24"/>
        </w:rPr>
        <w:t xml:space="preserve">, Wroblewski HA, Overholser BR, Kingery JR, Trujillo TN, Kovacs RJ. Prevalence of QT interval prolongation in patients admitted to cardiac care units and frequency of subsequent administration of QT interval-prolonging drugs: a prospective, observational study in a large urban academic medical center in the US. </w:t>
      </w:r>
      <w:r w:rsidRPr="00445870">
        <w:rPr>
          <w:rFonts w:ascii="Book Antiqua" w:hAnsi="Book Antiqua" w:cs="宋体"/>
          <w:i/>
          <w:iCs/>
          <w:sz w:val="24"/>
          <w:szCs w:val="24"/>
        </w:rPr>
        <w:t>Drug Saf</w:t>
      </w:r>
      <w:r w:rsidRPr="00445870">
        <w:rPr>
          <w:rFonts w:ascii="Book Antiqua" w:hAnsi="Book Antiqua" w:cs="宋体"/>
          <w:sz w:val="24"/>
          <w:szCs w:val="24"/>
        </w:rPr>
        <w:t xml:space="preserve"> 2012; </w:t>
      </w:r>
      <w:r w:rsidRPr="00445870">
        <w:rPr>
          <w:rFonts w:ascii="Book Antiqua" w:hAnsi="Book Antiqua" w:cs="宋体"/>
          <w:b/>
          <w:bCs/>
          <w:sz w:val="24"/>
          <w:szCs w:val="24"/>
        </w:rPr>
        <w:t>35</w:t>
      </w:r>
      <w:r w:rsidRPr="00445870">
        <w:rPr>
          <w:rFonts w:ascii="Book Antiqua" w:hAnsi="Book Antiqua" w:cs="宋体"/>
          <w:sz w:val="24"/>
          <w:szCs w:val="24"/>
        </w:rPr>
        <w:t>: 459-470 [PMID: 22612851 DOI: 10.2165/11598160-000000000-00000]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77 </w:t>
      </w:r>
      <w:r w:rsidRPr="00445870">
        <w:rPr>
          <w:rFonts w:ascii="Book Antiqua" w:hAnsi="Book Antiqua" w:cs="宋体"/>
          <w:b/>
          <w:bCs/>
          <w:sz w:val="24"/>
          <w:szCs w:val="24"/>
        </w:rPr>
        <w:t>Kelly HG</w:t>
      </w:r>
      <w:r w:rsidRPr="00445870">
        <w:rPr>
          <w:rFonts w:ascii="Book Antiqua" w:hAnsi="Book Antiqua" w:cs="宋体"/>
          <w:sz w:val="24"/>
          <w:szCs w:val="24"/>
        </w:rPr>
        <w:t xml:space="preserve">, Fay JE, Laverty SG. Thioridazine hydrochloride (mellaril): its effect on the electrocardiogram and a report of two fatalities with electrocardiographic abnormalities. </w:t>
      </w:r>
      <w:r w:rsidRPr="00445870">
        <w:rPr>
          <w:rFonts w:ascii="Book Antiqua" w:hAnsi="Book Antiqua" w:cs="宋体"/>
          <w:i/>
          <w:iCs/>
          <w:sz w:val="24"/>
          <w:szCs w:val="24"/>
        </w:rPr>
        <w:t>Can Med Assoc J</w:t>
      </w:r>
      <w:r w:rsidRPr="00445870">
        <w:rPr>
          <w:rFonts w:ascii="Book Antiqua" w:hAnsi="Book Antiqua" w:cs="宋体"/>
          <w:sz w:val="24"/>
          <w:szCs w:val="24"/>
        </w:rPr>
        <w:t xml:space="preserve"> 1963; </w:t>
      </w:r>
      <w:r w:rsidRPr="00445870">
        <w:rPr>
          <w:rFonts w:ascii="Book Antiqua" w:hAnsi="Book Antiqua" w:cs="宋体"/>
          <w:b/>
          <w:bCs/>
          <w:sz w:val="24"/>
          <w:szCs w:val="24"/>
        </w:rPr>
        <w:t>89</w:t>
      </w:r>
      <w:r w:rsidRPr="00445870">
        <w:rPr>
          <w:rFonts w:ascii="Book Antiqua" w:hAnsi="Book Antiqua" w:cs="宋体"/>
          <w:sz w:val="24"/>
          <w:szCs w:val="24"/>
        </w:rPr>
        <w:t>: 546-554 [PMID: 14045347]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78 </w:t>
      </w:r>
      <w:r w:rsidRPr="00445870">
        <w:rPr>
          <w:rFonts w:ascii="Book Antiqua" w:hAnsi="Book Antiqua" w:cs="宋体"/>
          <w:b/>
          <w:bCs/>
          <w:sz w:val="24"/>
          <w:szCs w:val="24"/>
        </w:rPr>
        <w:t>Mehta D</w:t>
      </w:r>
      <w:r w:rsidRPr="00445870">
        <w:rPr>
          <w:rFonts w:ascii="Book Antiqua" w:hAnsi="Book Antiqua" w:cs="宋体"/>
          <w:sz w:val="24"/>
          <w:szCs w:val="24"/>
        </w:rPr>
        <w:t xml:space="preserve">, Mehta S, Petit J, Shriner W. Cardiac arrhythmia and haloperidol. </w:t>
      </w:r>
      <w:r w:rsidRPr="00445870">
        <w:rPr>
          <w:rFonts w:ascii="Book Antiqua" w:hAnsi="Book Antiqua" w:cs="宋体"/>
          <w:i/>
          <w:iCs/>
          <w:sz w:val="24"/>
          <w:szCs w:val="24"/>
        </w:rPr>
        <w:t>Am J Psychiatry</w:t>
      </w:r>
      <w:r w:rsidRPr="00445870">
        <w:rPr>
          <w:rFonts w:ascii="Book Antiqua" w:hAnsi="Book Antiqua" w:cs="宋体"/>
          <w:sz w:val="24"/>
          <w:szCs w:val="24"/>
        </w:rPr>
        <w:t xml:space="preserve"> 1979; </w:t>
      </w:r>
      <w:r w:rsidRPr="00445870">
        <w:rPr>
          <w:rFonts w:ascii="Book Antiqua" w:hAnsi="Book Antiqua" w:cs="宋体"/>
          <w:b/>
          <w:bCs/>
          <w:sz w:val="24"/>
          <w:szCs w:val="24"/>
        </w:rPr>
        <w:t>136</w:t>
      </w:r>
      <w:r w:rsidRPr="00445870">
        <w:rPr>
          <w:rFonts w:ascii="Book Antiqua" w:hAnsi="Book Antiqua" w:cs="宋体"/>
          <w:sz w:val="24"/>
          <w:szCs w:val="24"/>
        </w:rPr>
        <w:t>: 1468-1469 [PMID: 91324]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79 </w:t>
      </w:r>
      <w:r w:rsidRPr="00445870">
        <w:rPr>
          <w:rFonts w:ascii="Book Antiqua" w:hAnsi="Book Antiqua" w:cs="宋体"/>
          <w:b/>
          <w:bCs/>
          <w:sz w:val="24"/>
          <w:szCs w:val="24"/>
        </w:rPr>
        <w:t>Haddad PM</w:t>
      </w:r>
      <w:r w:rsidRPr="00445870">
        <w:rPr>
          <w:rFonts w:ascii="Book Antiqua" w:hAnsi="Book Antiqua" w:cs="宋体"/>
          <w:sz w:val="24"/>
          <w:szCs w:val="24"/>
        </w:rPr>
        <w:t xml:space="preserve">, Anderson IM. Antipsychotic-related QTc prolongation, torsade de pointes and sudden death. </w:t>
      </w:r>
      <w:r w:rsidRPr="00445870">
        <w:rPr>
          <w:rFonts w:ascii="Book Antiqua" w:hAnsi="Book Antiqua" w:cs="宋体"/>
          <w:i/>
          <w:iCs/>
          <w:sz w:val="24"/>
          <w:szCs w:val="24"/>
        </w:rPr>
        <w:t>Drugs</w:t>
      </w:r>
      <w:r w:rsidRPr="00445870">
        <w:rPr>
          <w:rFonts w:ascii="Book Antiqua" w:hAnsi="Book Antiqua" w:cs="宋体"/>
          <w:sz w:val="24"/>
          <w:szCs w:val="24"/>
        </w:rPr>
        <w:t xml:space="preserve"> 2002; </w:t>
      </w:r>
      <w:r w:rsidRPr="00445870">
        <w:rPr>
          <w:rFonts w:ascii="Book Antiqua" w:hAnsi="Book Antiqua" w:cs="宋体"/>
          <w:b/>
          <w:bCs/>
          <w:sz w:val="24"/>
          <w:szCs w:val="24"/>
        </w:rPr>
        <w:t>62</w:t>
      </w:r>
      <w:r w:rsidRPr="00445870">
        <w:rPr>
          <w:rFonts w:ascii="Book Antiqua" w:hAnsi="Book Antiqua" w:cs="宋体"/>
          <w:sz w:val="24"/>
          <w:szCs w:val="24"/>
        </w:rPr>
        <w:t>: 1649-1671 [PMID: 12109926]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80 </w:t>
      </w:r>
      <w:r w:rsidRPr="00445870">
        <w:rPr>
          <w:rFonts w:ascii="Book Antiqua" w:hAnsi="Book Antiqua" w:cs="宋体"/>
          <w:b/>
          <w:bCs/>
          <w:sz w:val="24"/>
          <w:szCs w:val="24"/>
        </w:rPr>
        <w:t>Reilly JG</w:t>
      </w:r>
      <w:r w:rsidRPr="00445870">
        <w:rPr>
          <w:rFonts w:ascii="Book Antiqua" w:hAnsi="Book Antiqua" w:cs="宋体"/>
          <w:sz w:val="24"/>
          <w:szCs w:val="24"/>
        </w:rPr>
        <w:t xml:space="preserve">, Ayis SA, Ferrier IN, Jones SJ, Thomas SH. Thioridazine and sudden unexplained death in psychiatric in-patients. </w:t>
      </w:r>
      <w:r w:rsidRPr="00445870">
        <w:rPr>
          <w:rFonts w:ascii="Book Antiqua" w:hAnsi="Book Antiqua" w:cs="宋体"/>
          <w:i/>
          <w:iCs/>
          <w:sz w:val="24"/>
          <w:szCs w:val="24"/>
        </w:rPr>
        <w:t>Br J Psychiatry</w:t>
      </w:r>
      <w:r w:rsidRPr="00445870">
        <w:rPr>
          <w:rFonts w:ascii="Book Antiqua" w:hAnsi="Book Antiqua" w:cs="宋体"/>
          <w:sz w:val="24"/>
          <w:szCs w:val="24"/>
        </w:rPr>
        <w:t xml:space="preserve"> 2002; </w:t>
      </w:r>
      <w:r w:rsidRPr="00445870">
        <w:rPr>
          <w:rFonts w:ascii="Book Antiqua" w:hAnsi="Book Antiqua" w:cs="宋体"/>
          <w:b/>
          <w:bCs/>
          <w:sz w:val="24"/>
          <w:szCs w:val="24"/>
        </w:rPr>
        <w:t>180</w:t>
      </w:r>
      <w:r w:rsidRPr="00445870">
        <w:rPr>
          <w:rFonts w:ascii="Book Antiqua" w:hAnsi="Book Antiqua" w:cs="宋体"/>
          <w:sz w:val="24"/>
          <w:szCs w:val="24"/>
        </w:rPr>
        <w:t>: 515-522 [PMID: 12042230]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81 </w:t>
      </w:r>
      <w:r w:rsidRPr="00445870">
        <w:rPr>
          <w:rFonts w:ascii="Book Antiqua" w:hAnsi="Book Antiqua" w:cs="宋体"/>
          <w:b/>
          <w:bCs/>
          <w:sz w:val="24"/>
          <w:szCs w:val="24"/>
        </w:rPr>
        <w:t>Freeman I</w:t>
      </w:r>
      <w:r w:rsidRPr="00445870">
        <w:rPr>
          <w:rFonts w:ascii="Book Antiqua" w:hAnsi="Book Antiqua" w:cs="宋体"/>
          <w:sz w:val="24"/>
          <w:szCs w:val="24"/>
        </w:rPr>
        <w:t xml:space="preserve">, Grunwald AM, Robin B, Rao PS, Bodenheimer MM. Effect of early reperfusion on use of triphenyltetrazolium chloride to differentiate viable from non-viable myocardium in area of risk. </w:t>
      </w:r>
      <w:r w:rsidRPr="00445870">
        <w:rPr>
          <w:rFonts w:ascii="Book Antiqua" w:hAnsi="Book Antiqua" w:cs="宋体"/>
          <w:i/>
          <w:iCs/>
          <w:sz w:val="24"/>
          <w:szCs w:val="24"/>
        </w:rPr>
        <w:t>Cardiovasc Res</w:t>
      </w:r>
      <w:r w:rsidRPr="00445870">
        <w:rPr>
          <w:rFonts w:ascii="Book Antiqua" w:hAnsi="Book Antiqua" w:cs="宋体"/>
          <w:sz w:val="24"/>
          <w:szCs w:val="24"/>
        </w:rPr>
        <w:t xml:space="preserve"> 1990; </w:t>
      </w:r>
      <w:r w:rsidRPr="00445870">
        <w:rPr>
          <w:rFonts w:ascii="Book Antiqua" w:hAnsi="Book Antiqua" w:cs="宋体"/>
          <w:b/>
          <w:bCs/>
          <w:sz w:val="24"/>
          <w:szCs w:val="24"/>
        </w:rPr>
        <w:t>24</w:t>
      </w:r>
      <w:r w:rsidRPr="00445870">
        <w:rPr>
          <w:rFonts w:ascii="Book Antiqua" w:hAnsi="Book Antiqua" w:cs="宋体"/>
          <w:sz w:val="24"/>
          <w:szCs w:val="24"/>
        </w:rPr>
        <w:t>: 109-114 [PMID: 1691681]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82 </w:t>
      </w:r>
      <w:r w:rsidRPr="00445870">
        <w:rPr>
          <w:rFonts w:ascii="Book Antiqua" w:hAnsi="Book Antiqua" w:cs="宋体"/>
          <w:b/>
          <w:bCs/>
          <w:sz w:val="24"/>
          <w:szCs w:val="24"/>
        </w:rPr>
        <w:t>Hennessy S</w:t>
      </w:r>
      <w:r w:rsidRPr="00445870">
        <w:rPr>
          <w:rFonts w:ascii="Book Antiqua" w:hAnsi="Book Antiqua" w:cs="宋体"/>
          <w:sz w:val="24"/>
          <w:szCs w:val="24"/>
        </w:rPr>
        <w:t xml:space="preserve">, Bilker WB, Knauss JS, Kimmel SE, Margolis DJ, Morrison MF, Reynolds RF, Glasser DB, Strom BL. Comparative cardiac safety of low-dose thioridazine and low-dose haloperidol. </w:t>
      </w:r>
      <w:r w:rsidRPr="00445870">
        <w:rPr>
          <w:rFonts w:ascii="Book Antiqua" w:hAnsi="Book Antiqua" w:cs="宋体"/>
          <w:i/>
          <w:iCs/>
          <w:sz w:val="24"/>
          <w:szCs w:val="24"/>
        </w:rPr>
        <w:t>Br J Clin Pharmacol</w:t>
      </w:r>
      <w:r w:rsidRPr="00445870">
        <w:rPr>
          <w:rFonts w:ascii="Book Antiqua" w:hAnsi="Book Antiqua" w:cs="宋体"/>
          <w:sz w:val="24"/>
          <w:szCs w:val="24"/>
        </w:rPr>
        <w:t xml:space="preserve"> 2004; </w:t>
      </w:r>
      <w:r w:rsidRPr="00445870">
        <w:rPr>
          <w:rFonts w:ascii="Book Antiqua" w:hAnsi="Book Antiqua" w:cs="宋体"/>
          <w:b/>
          <w:bCs/>
          <w:sz w:val="24"/>
          <w:szCs w:val="24"/>
        </w:rPr>
        <w:t>58</w:t>
      </w:r>
      <w:r w:rsidRPr="00445870">
        <w:rPr>
          <w:rFonts w:ascii="Book Antiqua" w:hAnsi="Book Antiqua" w:cs="宋体"/>
          <w:sz w:val="24"/>
          <w:szCs w:val="24"/>
        </w:rPr>
        <w:t>: 81-87 [PMID: 15206997]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83 </w:t>
      </w:r>
      <w:r w:rsidRPr="00445870">
        <w:rPr>
          <w:rFonts w:ascii="Book Antiqua" w:hAnsi="Book Antiqua" w:cs="宋体"/>
          <w:b/>
          <w:bCs/>
          <w:sz w:val="24"/>
          <w:szCs w:val="24"/>
        </w:rPr>
        <w:t>Hoehns JD</w:t>
      </w:r>
      <w:r w:rsidRPr="00445870">
        <w:rPr>
          <w:rFonts w:ascii="Book Antiqua" w:hAnsi="Book Antiqua" w:cs="宋体"/>
          <w:sz w:val="24"/>
          <w:szCs w:val="24"/>
        </w:rPr>
        <w:t xml:space="preserve">, Stanford RH, Geraets DR, Skelly KS, Lee HC, Gaul BL. Torsades de pointes associated with chlorpromazine: case report and review of associated ventricular arrhythmias. </w:t>
      </w:r>
      <w:r w:rsidRPr="00445870">
        <w:rPr>
          <w:rFonts w:ascii="Book Antiqua" w:hAnsi="Book Antiqua" w:cs="宋体"/>
          <w:i/>
          <w:iCs/>
          <w:sz w:val="24"/>
          <w:szCs w:val="24"/>
        </w:rPr>
        <w:t>Pharmacotherapy</w:t>
      </w:r>
      <w:r w:rsidRPr="00445870">
        <w:rPr>
          <w:rFonts w:ascii="Book Antiqua" w:hAnsi="Book Antiqua" w:cs="宋体"/>
          <w:sz w:val="24"/>
          <w:szCs w:val="24"/>
        </w:rPr>
        <w:t xml:space="preserve"> 2001; </w:t>
      </w:r>
      <w:r w:rsidRPr="00445870">
        <w:rPr>
          <w:rFonts w:ascii="Book Antiqua" w:hAnsi="Book Antiqua" w:cs="宋体"/>
          <w:b/>
          <w:bCs/>
          <w:sz w:val="24"/>
          <w:szCs w:val="24"/>
        </w:rPr>
        <w:t>21</w:t>
      </w:r>
      <w:r w:rsidRPr="00445870">
        <w:rPr>
          <w:rFonts w:ascii="Book Antiqua" w:hAnsi="Book Antiqua" w:cs="宋体"/>
          <w:sz w:val="24"/>
          <w:szCs w:val="24"/>
        </w:rPr>
        <w:t>: 871-883 [PMID: 11444585]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84 </w:t>
      </w:r>
      <w:r w:rsidRPr="00445870">
        <w:rPr>
          <w:rFonts w:ascii="Book Antiqua" w:hAnsi="Book Antiqua" w:cs="宋体"/>
          <w:b/>
          <w:sz w:val="24"/>
          <w:szCs w:val="24"/>
        </w:rPr>
        <w:t>Leonard CE,</w:t>
      </w:r>
      <w:r w:rsidRPr="00445870">
        <w:rPr>
          <w:rFonts w:ascii="Book Antiqua" w:hAnsi="Book Antiqua" w:cs="宋体"/>
          <w:sz w:val="24"/>
          <w:szCs w:val="24"/>
        </w:rPr>
        <w:t xml:space="preserve"> Freeman CP, Newcomb CW, Bilker WB, Kimmel SE, Strom BL, Hennessy S. Antipsychotics and the Risks of Sudden Cardiac Death and All-Cause Death: Cohort Studies in Medicaid and Dually-Eligible Medicaid-Medicare Beneficiaries of Five States. </w:t>
      </w:r>
      <w:r w:rsidRPr="00445870">
        <w:rPr>
          <w:rFonts w:ascii="Book Antiqua" w:hAnsi="Book Antiqua" w:cs="宋体"/>
          <w:i/>
          <w:iCs/>
          <w:sz w:val="24"/>
          <w:szCs w:val="24"/>
        </w:rPr>
        <w:t>J Clin Exp Cardiolog</w:t>
      </w:r>
      <w:r w:rsidRPr="00445870">
        <w:rPr>
          <w:rFonts w:ascii="Book Antiqua" w:hAnsi="Book Antiqua" w:cs="宋体"/>
          <w:sz w:val="24"/>
          <w:szCs w:val="24"/>
        </w:rPr>
        <w:t xml:space="preserve"> 2013; </w:t>
      </w:r>
      <w:r w:rsidRPr="00445870">
        <w:rPr>
          <w:rFonts w:ascii="Book Antiqua" w:hAnsi="Book Antiqua" w:cs="宋体"/>
          <w:b/>
          <w:bCs/>
          <w:sz w:val="24"/>
          <w:szCs w:val="24"/>
        </w:rPr>
        <w:t>Suppl 10</w:t>
      </w:r>
      <w:r w:rsidRPr="00445870">
        <w:rPr>
          <w:rFonts w:ascii="Book Antiqua" w:hAnsi="Book Antiqua" w:cs="宋体"/>
          <w:sz w:val="24"/>
          <w:szCs w:val="24"/>
        </w:rPr>
        <w:t>: 1-9 [PMID: 24027655]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85 </w:t>
      </w:r>
      <w:r w:rsidRPr="00445870">
        <w:rPr>
          <w:rFonts w:ascii="Book Antiqua" w:hAnsi="Book Antiqua" w:cs="宋体"/>
          <w:b/>
          <w:bCs/>
          <w:sz w:val="24"/>
          <w:szCs w:val="24"/>
        </w:rPr>
        <w:t>Reilly JG</w:t>
      </w:r>
      <w:r w:rsidRPr="00445870">
        <w:rPr>
          <w:rFonts w:ascii="Book Antiqua" w:hAnsi="Book Antiqua" w:cs="宋体"/>
          <w:sz w:val="24"/>
          <w:szCs w:val="24"/>
        </w:rPr>
        <w:t xml:space="preserve">, Ayis SA, Ferrier IN, Jones SJ, Thomas SH. QTc-interval abnormalities and psychotropic drug therapy in psychiatric patients. </w:t>
      </w:r>
      <w:r w:rsidRPr="00445870">
        <w:rPr>
          <w:rFonts w:ascii="Book Antiqua" w:hAnsi="Book Antiqua" w:cs="宋体"/>
          <w:i/>
          <w:iCs/>
          <w:sz w:val="24"/>
          <w:szCs w:val="24"/>
        </w:rPr>
        <w:t>Lancet</w:t>
      </w:r>
      <w:r w:rsidRPr="00445870">
        <w:rPr>
          <w:rFonts w:ascii="Book Antiqua" w:hAnsi="Book Antiqua" w:cs="宋体"/>
          <w:sz w:val="24"/>
          <w:szCs w:val="24"/>
        </w:rPr>
        <w:t xml:space="preserve"> 2000; </w:t>
      </w:r>
      <w:r w:rsidRPr="00445870">
        <w:rPr>
          <w:rFonts w:ascii="Book Antiqua" w:hAnsi="Book Antiqua" w:cs="宋体"/>
          <w:b/>
          <w:bCs/>
          <w:sz w:val="24"/>
          <w:szCs w:val="24"/>
        </w:rPr>
        <w:t>355</w:t>
      </w:r>
      <w:r w:rsidRPr="00445870">
        <w:rPr>
          <w:rFonts w:ascii="Book Antiqua" w:hAnsi="Book Antiqua" w:cs="宋体"/>
          <w:sz w:val="24"/>
          <w:szCs w:val="24"/>
        </w:rPr>
        <w:t>: 1048-1052 [PMID: 10744090]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86 </w:t>
      </w:r>
      <w:r w:rsidRPr="00445870">
        <w:rPr>
          <w:rFonts w:ascii="Book Antiqua" w:hAnsi="Book Antiqua" w:cs="宋体"/>
          <w:b/>
          <w:bCs/>
          <w:sz w:val="24"/>
          <w:szCs w:val="24"/>
        </w:rPr>
        <w:t>Liperoti R</w:t>
      </w:r>
      <w:r w:rsidRPr="00445870">
        <w:rPr>
          <w:rFonts w:ascii="Book Antiqua" w:hAnsi="Book Antiqua" w:cs="宋体"/>
          <w:sz w:val="24"/>
          <w:szCs w:val="24"/>
        </w:rPr>
        <w:t xml:space="preserve">, Gambassi G, Lapane KL, Chiang C, Pedone C, Mor V, Bernabei R. Conventional and atypical antipsychotics and the risk of hospitalization for ventricular arrhythmias or cardiac arrest. </w:t>
      </w:r>
      <w:r w:rsidRPr="00445870">
        <w:rPr>
          <w:rFonts w:ascii="Book Antiqua" w:hAnsi="Book Antiqua" w:cs="宋体"/>
          <w:i/>
          <w:iCs/>
          <w:sz w:val="24"/>
          <w:szCs w:val="24"/>
        </w:rPr>
        <w:t>Arch Intern Med</w:t>
      </w:r>
      <w:r w:rsidRPr="00445870">
        <w:rPr>
          <w:rFonts w:ascii="Book Antiqua" w:hAnsi="Book Antiqua" w:cs="宋体"/>
          <w:sz w:val="24"/>
          <w:szCs w:val="24"/>
        </w:rPr>
        <w:t xml:space="preserve"> 2005; </w:t>
      </w:r>
      <w:r w:rsidRPr="00445870">
        <w:rPr>
          <w:rFonts w:ascii="Book Antiqua" w:hAnsi="Book Antiqua" w:cs="宋体"/>
          <w:b/>
          <w:bCs/>
          <w:sz w:val="24"/>
          <w:szCs w:val="24"/>
        </w:rPr>
        <w:t>165</w:t>
      </w:r>
      <w:r w:rsidRPr="00445870">
        <w:rPr>
          <w:rFonts w:ascii="Book Antiqua" w:hAnsi="Book Antiqua" w:cs="宋体"/>
          <w:sz w:val="24"/>
          <w:szCs w:val="24"/>
        </w:rPr>
        <w:t>: 696-701 [PMID: 15795349]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87 </w:t>
      </w:r>
      <w:r w:rsidRPr="00445870">
        <w:rPr>
          <w:rFonts w:ascii="Book Antiqua" w:hAnsi="Book Antiqua" w:cs="宋体"/>
          <w:b/>
          <w:bCs/>
          <w:sz w:val="24"/>
          <w:szCs w:val="24"/>
        </w:rPr>
        <w:t>Murray-Thomas T</w:t>
      </w:r>
      <w:r w:rsidRPr="00445870">
        <w:rPr>
          <w:rFonts w:ascii="Book Antiqua" w:hAnsi="Book Antiqua" w:cs="宋体"/>
          <w:sz w:val="24"/>
          <w:szCs w:val="24"/>
        </w:rPr>
        <w:t xml:space="preserve">, Jones ME, Patel D, Brunner E, Shatapathy CC, Motsko S, Van Staa TP. Risk of mortality (including sudden cardiac death) and major cardiovascular events in atypical and typical antipsychotic users: a study with the general practice research </w:t>
      </w:r>
      <w:r w:rsidRPr="00445870">
        <w:rPr>
          <w:rFonts w:ascii="Book Antiqua" w:hAnsi="Book Antiqua" w:cs="宋体"/>
          <w:sz w:val="24"/>
          <w:szCs w:val="24"/>
        </w:rPr>
        <w:lastRenderedPageBreak/>
        <w:t xml:space="preserve">database. </w:t>
      </w:r>
      <w:r w:rsidRPr="00445870">
        <w:rPr>
          <w:rFonts w:ascii="Book Antiqua" w:hAnsi="Book Antiqua" w:cs="宋体"/>
          <w:i/>
          <w:iCs/>
          <w:sz w:val="24"/>
          <w:szCs w:val="24"/>
        </w:rPr>
        <w:t>Cardiovasc Psychiatry Neurol</w:t>
      </w:r>
      <w:r w:rsidRPr="00445870">
        <w:rPr>
          <w:rFonts w:ascii="Book Antiqua" w:hAnsi="Book Antiqua" w:cs="宋体"/>
          <w:sz w:val="24"/>
          <w:szCs w:val="24"/>
        </w:rPr>
        <w:t xml:space="preserve"> 2013; </w:t>
      </w:r>
      <w:r w:rsidRPr="00445870">
        <w:rPr>
          <w:rFonts w:ascii="Book Antiqua" w:hAnsi="Book Antiqua" w:cs="宋体"/>
          <w:b/>
          <w:bCs/>
          <w:sz w:val="24"/>
          <w:szCs w:val="24"/>
        </w:rPr>
        <w:t>2013</w:t>
      </w:r>
      <w:r w:rsidRPr="00445870">
        <w:rPr>
          <w:rFonts w:ascii="Book Antiqua" w:hAnsi="Book Antiqua" w:cs="宋体"/>
          <w:sz w:val="24"/>
          <w:szCs w:val="24"/>
        </w:rPr>
        <w:t>: 247486 [PMID: 24455199 DOI: 10.1155/2013/247486]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88 </w:t>
      </w:r>
      <w:r w:rsidRPr="00445870">
        <w:rPr>
          <w:rFonts w:ascii="Book Antiqua" w:hAnsi="Book Antiqua" w:cs="宋体"/>
          <w:b/>
          <w:bCs/>
          <w:sz w:val="24"/>
          <w:szCs w:val="24"/>
        </w:rPr>
        <w:t>Ray WA</w:t>
      </w:r>
      <w:r w:rsidRPr="00445870">
        <w:rPr>
          <w:rFonts w:ascii="Book Antiqua" w:hAnsi="Book Antiqua" w:cs="宋体"/>
          <w:sz w:val="24"/>
          <w:szCs w:val="24"/>
        </w:rPr>
        <w:t xml:space="preserve">, Chung CP, Murray KT, Hall K, Stein CM. Atypical antipsychotic drugs and the risk of sudden cardiac death. </w:t>
      </w:r>
      <w:r w:rsidRPr="00445870">
        <w:rPr>
          <w:rFonts w:ascii="Book Antiqua" w:hAnsi="Book Antiqua" w:cs="宋体"/>
          <w:i/>
          <w:iCs/>
          <w:sz w:val="24"/>
          <w:szCs w:val="24"/>
        </w:rPr>
        <w:t>N Engl J Med</w:t>
      </w:r>
      <w:r w:rsidRPr="00445870">
        <w:rPr>
          <w:rFonts w:ascii="Book Antiqua" w:hAnsi="Book Antiqua" w:cs="宋体"/>
          <w:sz w:val="24"/>
          <w:szCs w:val="24"/>
        </w:rPr>
        <w:t xml:space="preserve"> 2009; </w:t>
      </w:r>
      <w:r w:rsidRPr="00445870">
        <w:rPr>
          <w:rFonts w:ascii="Book Antiqua" w:hAnsi="Book Antiqua" w:cs="宋体"/>
          <w:b/>
          <w:bCs/>
          <w:sz w:val="24"/>
          <w:szCs w:val="24"/>
        </w:rPr>
        <w:t>360</w:t>
      </w:r>
      <w:r w:rsidRPr="00445870">
        <w:rPr>
          <w:rFonts w:ascii="Book Antiqua" w:hAnsi="Book Antiqua" w:cs="宋体"/>
          <w:sz w:val="24"/>
          <w:szCs w:val="24"/>
        </w:rPr>
        <w:t>: 225-235 [PMID: 19144938 DOI: 10.1056/NEJMoa0806994]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89 </w:t>
      </w:r>
      <w:r w:rsidRPr="00445870">
        <w:rPr>
          <w:rFonts w:ascii="Book Antiqua" w:hAnsi="Book Antiqua" w:cs="宋体"/>
          <w:b/>
          <w:bCs/>
          <w:sz w:val="24"/>
          <w:szCs w:val="24"/>
        </w:rPr>
        <w:t>Chung AK</w:t>
      </w:r>
      <w:r w:rsidRPr="00445870">
        <w:rPr>
          <w:rFonts w:ascii="Book Antiqua" w:hAnsi="Book Antiqua" w:cs="宋体"/>
          <w:sz w:val="24"/>
          <w:szCs w:val="24"/>
        </w:rPr>
        <w:t xml:space="preserve">, Chua SE. Effects on prolongation of Bazett's corrected QT interval of seven second-generation antipsychotics in the treatment of schizophrenia: a meta-analysis. </w:t>
      </w:r>
      <w:r w:rsidRPr="00445870">
        <w:rPr>
          <w:rFonts w:ascii="Book Antiqua" w:hAnsi="Book Antiqua" w:cs="宋体"/>
          <w:i/>
          <w:iCs/>
          <w:sz w:val="24"/>
          <w:szCs w:val="24"/>
        </w:rPr>
        <w:t>J Psychopharmacol</w:t>
      </w:r>
      <w:r w:rsidRPr="00445870">
        <w:rPr>
          <w:rFonts w:ascii="Book Antiqua" w:hAnsi="Book Antiqua" w:cs="宋体"/>
          <w:sz w:val="24"/>
          <w:szCs w:val="24"/>
        </w:rPr>
        <w:t xml:space="preserve"> 2011; </w:t>
      </w:r>
      <w:r w:rsidRPr="00445870">
        <w:rPr>
          <w:rFonts w:ascii="Book Antiqua" w:hAnsi="Book Antiqua" w:cs="宋体"/>
          <w:b/>
          <w:bCs/>
          <w:sz w:val="24"/>
          <w:szCs w:val="24"/>
        </w:rPr>
        <w:t>25</w:t>
      </w:r>
      <w:r w:rsidRPr="00445870">
        <w:rPr>
          <w:rFonts w:ascii="Book Antiqua" w:hAnsi="Book Antiqua" w:cs="宋体"/>
          <w:sz w:val="24"/>
          <w:szCs w:val="24"/>
        </w:rPr>
        <w:t>: 646-666 [PMID: 20826552 DOI: 10.1177/0269881110376685]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90 </w:t>
      </w:r>
      <w:r w:rsidRPr="00445870">
        <w:rPr>
          <w:rFonts w:ascii="Book Antiqua" w:hAnsi="Book Antiqua" w:cs="宋体"/>
          <w:b/>
          <w:bCs/>
          <w:sz w:val="24"/>
          <w:szCs w:val="24"/>
        </w:rPr>
        <w:t>Citrome L</w:t>
      </w:r>
      <w:r w:rsidRPr="00445870">
        <w:rPr>
          <w:rFonts w:ascii="Book Antiqua" w:hAnsi="Book Antiqua" w:cs="宋体"/>
          <w:sz w:val="24"/>
          <w:szCs w:val="24"/>
        </w:rPr>
        <w:t xml:space="preserve">. Lurasidone for schizophrenia: a review of the efficacy and safety profile for this newly approved second-generation antipsychotic. </w:t>
      </w:r>
      <w:r w:rsidRPr="00445870">
        <w:rPr>
          <w:rFonts w:ascii="Book Antiqua" w:hAnsi="Book Antiqua" w:cs="宋体"/>
          <w:i/>
          <w:iCs/>
          <w:sz w:val="24"/>
          <w:szCs w:val="24"/>
        </w:rPr>
        <w:t>Int J Clin Pract</w:t>
      </w:r>
      <w:r w:rsidRPr="00445870">
        <w:rPr>
          <w:rFonts w:ascii="Book Antiqua" w:hAnsi="Book Antiqua" w:cs="宋体"/>
          <w:sz w:val="24"/>
          <w:szCs w:val="24"/>
        </w:rPr>
        <w:t xml:space="preserve"> 2011; </w:t>
      </w:r>
      <w:r w:rsidRPr="00445870">
        <w:rPr>
          <w:rFonts w:ascii="Book Antiqua" w:hAnsi="Book Antiqua" w:cs="宋体"/>
          <w:b/>
          <w:bCs/>
          <w:sz w:val="24"/>
          <w:szCs w:val="24"/>
        </w:rPr>
        <w:t>65</w:t>
      </w:r>
      <w:r w:rsidRPr="00445870">
        <w:rPr>
          <w:rFonts w:ascii="Book Antiqua" w:hAnsi="Book Antiqua" w:cs="宋体"/>
          <w:sz w:val="24"/>
          <w:szCs w:val="24"/>
        </w:rPr>
        <w:t>: 189-210 [PMID: 21129135 DOI: 10.1111/j.1742-1241.2010.02587.x]</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91 </w:t>
      </w:r>
      <w:r w:rsidRPr="00445870">
        <w:rPr>
          <w:rFonts w:ascii="Book Antiqua" w:hAnsi="Book Antiqua" w:cs="宋体"/>
          <w:b/>
          <w:bCs/>
          <w:sz w:val="24"/>
          <w:szCs w:val="24"/>
        </w:rPr>
        <w:t>Leucht S</w:t>
      </w:r>
      <w:r w:rsidRPr="00445870">
        <w:rPr>
          <w:rFonts w:ascii="Book Antiqua" w:hAnsi="Book Antiqua" w:cs="宋体"/>
          <w:sz w:val="24"/>
          <w:szCs w:val="24"/>
        </w:rPr>
        <w:t xml:space="preserve">, Cipriani A, Spineli L, Mavridis D, Orey D, Richter F, Samara M, Barbui C, Engel RR, Geddes JR, Kissling W, Stapf MP, Lässig B, Salanti G, Davis JM. Comparative efficacy and tolerability of 15 antipsychotic drugs in schizophrenia: a multiple-treatments meta-analysis. </w:t>
      </w:r>
      <w:r w:rsidRPr="00445870">
        <w:rPr>
          <w:rFonts w:ascii="Book Antiqua" w:hAnsi="Book Antiqua" w:cs="宋体"/>
          <w:i/>
          <w:iCs/>
          <w:sz w:val="24"/>
          <w:szCs w:val="24"/>
        </w:rPr>
        <w:t>Lancet</w:t>
      </w:r>
      <w:r w:rsidRPr="00445870">
        <w:rPr>
          <w:rFonts w:ascii="Book Antiqua" w:hAnsi="Book Antiqua" w:cs="宋体"/>
          <w:sz w:val="24"/>
          <w:szCs w:val="24"/>
        </w:rPr>
        <w:t xml:space="preserve"> 2013; </w:t>
      </w:r>
      <w:r w:rsidRPr="00445870">
        <w:rPr>
          <w:rFonts w:ascii="Book Antiqua" w:hAnsi="Book Antiqua" w:cs="宋体"/>
          <w:b/>
          <w:bCs/>
          <w:sz w:val="24"/>
          <w:szCs w:val="24"/>
        </w:rPr>
        <w:t>382</w:t>
      </w:r>
      <w:r w:rsidRPr="00445870">
        <w:rPr>
          <w:rFonts w:ascii="Book Antiqua" w:hAnsi="Book Antiqua" w:cs="宋体"/>
          <w:sz w:val="24"/>
          <w:szCs w:val="24"/>
        </w:rPr>
        <w:t>: 951-962 [PMID: 23810019 DOI: 10.1016/S0140-6736(13)]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92 </w:t>
      </w:r>
      <w:r w:rsidRPr="00445870">
        <w:rPr>
          <w:rFonts w:ascii="Book Antiqua" w:hAnsi="Book Antiqua" w:cs="宋体"/>
          <w:b/>
          <w:bCs/>
          <w:sz w:val="24"/>
          <w:szCs w:val="24"/>
        </w:rPr>
        <w:t>Koponen H</w:t>
      </w:r>
      <w:r w:rsidRPr="00445870">
        <w:rPr>
          <w:rFonts w:ascii="Book Antiqua" w:hAnsi="Book Antiqua" w:cs="宋体"/>
          <w:sz w:val="24"/>
          <w:szCs w:val="24"/>
        </w:rPr>
        <w:t xml:space="preserve">, Alaräisänen A, Saari K, Pelkonen O, Huikuri H, Raatikainen MJ, Savolainen M, Isohanni M. Schizophrenia and sudden cardiac death: a review. </w:t>
      </w:r>
      <w:r w:rsidRPr="00445870">
        <w:rPr>
          <w:rFonts w:ascii="Book Antiqua" w:hAnsi="Book Antiqua" w:cs="宋体"/>
          <w:i/>
          <w:iCs/>
          <w:sz w:val="24"/>
          <w:szCs w:val="24"/>
        </w:rPr>
        <w:t>Nord J Psychiatry</w:t>
      </w:r>
      <w:r w:rsidRPr="00445870">
        <w:rPr>
          <w:rFonts w:ascii="Book Antiqua" w:hAnsi="Book Antiqua" w:cs="宋体"/>
          <w:sz w:val="24"/>
          <w:szCs w:val="24"/>
        </w:rPr>
        <w:t xml:space="preserve"> 2008; </w:t>
      </w:r>
      <w:r w:rsidRPr="00445870">
        <w:rPr>
          <w:rFonts w:ascii="Book Antiqua" w:hAnsi="Book Antiqua" w:cs="宋体"/>
          <w:b/>
          <w:bCs/>
          <w:sz w:val="24"/>
          <w:szCs w:val="24"/>
        </w:rPr>
        <w:t>62</w:t>
      </w:r>
      <w:r w:rsidRPr="00445870">
        <w:rPr>
          <w:rFonts w:ascii="Book Antiqua" w:hAnsi="Book Antiqua" w:cs="宋体"/>
          <w:sz w:val="24"/>
          <w:szCs w:val="24"/>
        </w:rPr>
        <w:t>: 342-345 [PMID: 18752109 DOI: 10.1080/08039480801959323]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93 </w:t>
      </w:r>
      <w:r w:rsidRPr="00445870">
        <w:rPr>
          <w:rFonts w:ascii="Book Antiqua" w:hAnsi="Book Antiqua" w:cs="宋体"/>
          <w:b/>
          <w:bCs/>
          <w:sz w:val="24"/>
          <w:szCs w:val="24"/>
        </w:rPr>
        <w:t>Fujii K</w:t>
      </w:r>
      <w:r w:rsidRPr="00445870">
        <w:rPr>
          <w:rFonts w:ascii="Book Antiqua" w:hAnsi="Book Antiqua" w:cs="宋体"/>
          <w:sz w:val="24"/>
          <w:szCs w:val="24"/>
        </w:rPr>
        <w:t xml:space="preserve">, Ozeki Y, Okayasu H, Takano Y, Shinozaki T, Hori H, Orui M, Horie M, Kunugi H, Shimoda K. QT is longer in drug-free patients with schizophrenia compared with age-matched healthy subjects. </w:t>
      </w:r>
      <w:r w:rsidRPr="00445870">
        <w:rPr>
          <w:rFonts w:ascii="Book Antiqua" w:hAnsi="Book Antiqua" w:cs="宋体"/>
          <w:i/>
          <w:iCs/>
          <w:sz w:val="24"/>
          <w:szCs w:val="24"/>
        </w:rPr>
        <w:t>PLoS One</w:t>
      </w:r>
      <w:r w:rsidRPr="00445870">
        <w:rPr>
          <w:rFonts w:ascii="Book Antiqua" w:hAnsi="Book Antiqua" w:cs="宋体"/>
          <w:sz w:val="24"/>
          <w:szCs w:val="24"/>
        </w:rPr>
        <w:t xml:space="preserve"> 2014; </w:t>
      </w:r>
      <w:r w:rsidRPr="00445870">
        <w:rPr>
          <w:rFonts w:ascii="Book Antiqua" w:hAnsi="Book Antiqua" w:cs="宋体"/>
          <w:b/>
          <w:bCs/>
          <w:sz w:val="24"/>
          <w:szCs w:val="24"/>
        </w:rPr>
        <w:t>9</w:t>
      </w:r>
      <w:r w:rsidRPr="00445870">
        <w:rPr>
          <w:rFonts w:ascii="Book Antiqua" w:hAnsi="Book Antiqua" w:cs="宋体"/>
          <w:sz w:val="24"/>
          <w:szCs w:val="24"/>
        </w:rPr>
        <w:t>: e98555 [PMID: 24887423 DOI: 10.1371/journal.pone.0098555]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94 </w:t>
      </w:r>
      <w:r w:rsidRPr="00445870">
        <w:rPr>
          <w:rFonts w:ascii="Book Antiqua" w:hAnsi="Book Antiqua" w:cs="宋体"/>
          <w:b/>
          <w:bCs/>
          <w:sz w:val="24"/>
          <w:szCs w:val="24"/>
        </w:rPr>
        <w:t>Shulman M</w:t>
      </w:r>
      <w:r w:rsidRPr="00445870">
        <w:rPr>
          <w:rFonts w:ascii="Book Antiqua" w:hAnsi="Book Antiqua" w:cs="宋体"/>
          <w:sz w:val="24"/>
          <w:szCs w:val="24"/>
        </w:rPr>
        <w:t xml:space="preserve">, Miller A, Misher J, Tentler A. Managing cardiovascular disease risk in patients treated with antipsychotics: a multidisciplinary approach. </w:t>
      </w:r>
      <w:r w:rsidRPr="00445870">
        <w:rPr>
          <w:rFonts w:ascii="Book Antiqua" w:hAnsi="Book Antiqua" w:cs="宋体"/>
          <w:i/>
          <w:iCs/>
          <w:sz w:val="24"/>
          <w:szCs w:val="24"/>
        </w:rPr>
        <w:t>J Multidiscip Healthc</w:t>
      </w:r>
      <w:r w:rsidRPr="00445870">
        <w:rPr>
          <w:rFonts w:ascii="Book Antiqua" w:hAnsi="Book Antiqua" w:cs="宋体"/>
          <w:sz w:val="24"/>
          <w:szCs w:val="24"/>
        </w:rPr>
        <w:t xml:space="preserve"> 2014; </w:t>
      </w:r>
      <w:r w:rsidRPr="00445870">
        <w:rPr>
          <w:rFonts w:ascii="Book Antiqua" w:hAnsi="Book Antiqua" w:cs="宋体"/>
          <w:b/>
          <w:bCs/>
          <w:sz w:val="24"/>
          <w:szCs w:val="24"/>
        </w:rPr>
        <w:t>7</w:t>
      </w:r>
      <w:r w:rsidRPr="00445870">
        <w:rPr>
          <w:rFonts w:ascii="Book Antiqua" w:hAnsi="Book Antiqua" w:cs="宋体"/>
          <w:sz w:val="24"/>
          <w:szCs w:val="24"/>
        </w:rPr>
        <w:t>: 489-501 [PMID: 25382979 DOI: 10.2147/JMDH.S49817]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95 </w:t>
      </w:r>
      <w:r w:rsidRPr="00445870">
        <w:rPr>
          <w:rFonts w:ascii="Book Antiqua" w:hAnsi="Book Antiqua" w:cs="宋体"/>
          <w:b/>
          <w:bCs/>
          <w:sz w:val="24"/>
          <w:szCs w:val="24"/>
        </w:rPr>
        <w:t>Schneeweiss S</w:t>
      </w:r>
      <w:r w:rsidRPr="00445870">
        <w:rPr>
          <w:rFonts w:ascii="Book Antiqua" w:hAnsi="Book Antiqua" w:cs="宋体"/>
          <w:sz w:val="24"/>
          <w:szCs w:val="24"/>
        </w:rPr>
        <w:t xml:space="preserve">, Avorn J. Antipsychotic agents and sudden cardiac death--how should we manage the risk? </w:t>
      </w:r>
      <w:r w:rsidRPr="00445870">
        <w:rPr>
          <w:rFonts w:ascii="Book Antiqua" w:hAnsi="Book Antiqua" w:cs="宋体"/>
          <w:i/>
          <w:iCs/>
          <w:sz w:val="24"/>
          <w:szCs w:val="24"/>
        </w:rPr>
        <w:t>N Engl J Med</w:t>
      </w:r>
      <w:r w:rsidRPr="00445870">
        <w:rPr>
          <w:rFonts w:ascii="Book Antiqua" w:hAnsi="Book Antiqua" w:cs="宋体"/>
          <w:sz w:val="24"/>
          <w:szCs w:val="24"/>
        </w:rPr>
        <w:t xml:space="preserve"> 2009; </w:t>
      </w:r>
      <w:r w:rsidRPr="00445870">
        <w:rPr>
          <w:rFonts w:ascii="Book Antiqua" w:hAnsi="Book Antiqua" w:cs="宋体"/>
          <w:b/>
          <w:bCs/>
          <w:sz w:val="24"/>
          <w:szCs w:val="24"/>
        </w:rPr>
        <w:t>360</w:t>
      </w:r>
      <w:r w:rsidRPr="00445870">
        <w:rPr>
          <w:rFonts w:ascii="Book Antiqua" w:hAnsi="Book Antiqua" w:cs="宋体"/>
          <w:sz w:val="24"/>
          <w:szCs w:val="24"/>
        </w:rPr>
        <w:t>: 294-296 [PMID: 19144946 DOI: 10.1056/NEJMe0809417]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96 </w:t>
      </w:r>
      <w:r w:rsidRPr="00445870">
        <w:rPr>
          <w:rFonts w:ascii="Book Antiqua" w:hAnsi="Book Antiqua" w:cs="宋体"/>
          <w:b/>
          <w:bCs/>
          <w:sz w:val="24"/>
          <w:szCs w:val="24"/>
        </w:rPr>
        <w:t>Wu CS</w:t>
      </w:r>
      <w:r w:rsidRPr="00445870">
        <w:rPr>
          <w:rFonts w:ascii="Book Antiqua" w:hAnsi="Book Antiqua" w:cs="宋体"/>
          <w:sz w:val="24"/>
          <w:szCs w:val="24"/>
        </w:rPr>
        <w:t xml:space="preserve">, Tsai YT, Tsai HJ. Antipsychotic drugs and the risk of ventricular arrhythmia and/or sudden cardiac death: a nation-wide case-crossover study. </w:t>
      </w:r>
      <w:r w:rsidRPr="00445870">
        <w:rPr>
          <w:rFonts w:ascii="Book Antiqua" w:hAnsi="Book Antiqua" w:cs="宋体"/>
          <w:i/>
          <w:iCs/>
          <w:sz w:val="24"/>
          <w:szCs w:val="24"/>
        </w:rPr>
        <w:t>J Am Heart Assoc</w:t>
      </w:r>
      <w:r w:rsidRPr="00445870">
        <w:rPr>
          <w:rFonts w:ascii="Book Antiqua" w:hAnsi="Book Antiqua" w:cs="宋体"/>
          <w:sz w:val="24"/>
          <w:szCs w:val="24"/>
        </w:rPr>
        <w:t xml:space="preserve"> 2015; </w:t>
      </w:r>
      <w:r w:rsidRPr="00445870">
        <w:rPr>
          <w:rFonts w:ascii="Book Antiqua" w:hAnsi="Book Antiqua" w:cs="宋体"/>
          <w:b/>
          <w:bCs/>
          <w:sz w:val="24"/>
          <w:szCs w:val="24"/>
        </w:rPr>
        <w:t>4</w:t>
      </w:r>
      <w:r w:rsidRPr="00445870">
        <w:rPr>
          <w:rFonts w:ascii="Book Antiqua" w:hAnsi="Book Antiqua" w:cs="宋体"/>
          <w:sz w:val="24"/>
          <w:szCs w:val="24"/>
        </w:rPr>
        <w:t>: pii: e001568 [PMID: 25713294 DOI: 10.1161/JAHA.114.001568]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97 </w:t>
      </w:r>
      <w:r w:rsidRPr="00445870">
        <w:rPr>
          <w:rFonts w:ascii="Book Antiqua" w:hAnsi="Book Antiqua" w:cs="宋体"/>
          <w:b/>
          <w:bCs/>
          <w:sz w:val="24"/>
          <w:szCs w:val="24"/>
        </w:rPr>
        <w:t>De Hert M</w:t>
      </w:r>
      <w:r w:rsidRPr="00445870">
        <w:rPr>
          <w:rFonts w:ascii="Book Antiqua" w:hAnsi="Book Antiqua" w:cs="宋体"/>
          <w:sz w:val="24"/>
          <w:szCs w:val="24"/>
        </w:rPr>
        <w:t xml:space="preserve">, Vancampfort D, Correll CU, Mercken V, Peuskens J, Sweers K, van Winkel R, Mitchell AJ. Guidelines for screening and monitoring of cardiometabolic risk in schizophrenia: systematic evaluation. </w:t>
      </w:r>
      <w:r w:rsidRPr="00445870">
        <w:rPr>
          <w:rFonts w:ascii="Book Antiqua" w:hAnsi="Book Antiqua" w:cs="宋体"/>
          <w:i/>
          <w:iCs/>
          <w:sz w:val="24"/>
          <w:szCs w:val="24"/>
        </w:rPr>
        <w:t>Br J Psychiatry</w:t>
      </w:r>
      <w:r w:rsidRPr="00445870">
        <w:rPr>
          <w:rFonts w:ascii="Book Antiqua" w:hAnsi="Book Antiqua" w:cs="宋体"/>
          <w:sz w:val="24"/>
          <w:szCs w:val="24"/>
        </w:rPr>
        <w:t xml:space="preserve"> 2011; </w:t>
      </w:r>
      <w:r w:rsidRPr="00445870">
        <w:rPr>
          <w:rFonts w:ascii="Book Antiqua" w:hAnsi="Book Antiqua" w:cs="宋体"/>
          <w:b/>
          <w:bCs/>
          <w:sz w:val="24"/>
          <w:szCs w:val="24"/>
        </w:rPr>
        <w:t>199</w:t>
      </w:r>
      <w:r w:rsidRPr="00445870">
        <w:rPr>
          <w:rFonts w:ascii="Book Antiqua" w:hAnsi="Book Antiqua" w:cs="宋体"/>
          <w:sz w:val="24"/>
          <w:szCs w:val="24"/>
        </w:rPr>
        <w:t>: 99-105 [PMID: 21804146 DOI: 10.1192/bjp.bp.110.084665]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98 </w:t>
      </w:r>
      <w:r w:rsidRPr="00445870">
        <w:rPr>
          <w:rFonts w:ascii="Book Antiqua" w:hAnsi="Book Antiqua" w:cs="宋体"/>
          <w:b/>
          <w:bCs/>
          <w:sz w:val="24"/>
          <w:szCs w:val="24"/>
        </w:rPr>
        <w:t>Lehman AF</w:t>
      </w:r>
      <w:r w:rsidRPr="00445870">
        <w:rPr>
          <w:rFonts w:ascii="Book Antiqua" w:hAnsi="Book Antiqua" w:cs="宋体"/>
          <w:sz w:val="24"/>
          <w:szCs w:val="24"/>
        </w:rPr>
        <w:t xml:space="preserve">, Lieberman JA, Dixon LB, McGlashan TH, Miller AL, Perkins DO, Kreyenbuhl J. Practice guideline for the treatment of patients with schizophrenia, second edition. </w:t>
      </w:r>
      <w:r w:rsidRPr="00445870">
        <w:rPr>
          <w:rFonts w:ascii="Book Antiqua" w:hAnsi="Book Antiqua" w:cs="宋体"/>
          <w:i/>
          <w:iCs/>
          <w:sz w:val="24"/>
          <w:szCs w:val="24"/>
        </w:rPr>
        <w:t>Am J Psychiatry</w:t>
      </w:r>
      <w:r w:rsidRPr="00445870">
        <w:rPr>
          <w:rFonts w:ascii="Book Antiqua" w:hAnsi="Book Antiqua" w:cs="宋体"/>
          <w:sz w:val="24"/>
          <w:szCs w:val="24"/>
        </w:rPr>
        <w:t xml:space="preserve"> 2004; </w:t>
      </w:r>
      <w:r w:rsidRPr="00445870">
        <w:rPr>
          <w:rFonts w:ascii="Book Antiqua" w:hAnsi="Book Antiqua" w:cs="宋体"/>
          <w:b/>
          <w:bCs/>
          <w:sz w:val="24"/>
          <w:szCs w:val="24"/>
        </w:rPr>
        <w:t>161</w:t>
      </w:r>
      <w:r w:rsidRPr="00445870">
        <w:rPr>
          <w:rFonts w:ascii="Book Antiqua" w:hAnsi="Book Antiqua" w:cs="宋体"/>
          <w:sz w:val="24"/>
          <w:szCs w:val="24"/>
        </w:rPr>
        <w:t>: 1-56 [PMID: 15000267]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99 </w:t>
      </w:r>
      <w:r w:rsidRPr="00445870">
        <w:rPr>
          <w:rFonts w:ascii="Book Antiqua" w:hAnsi="Book Antiqua" w:cs="宋体"/>
          <w:b/>
          <w:sz w:val="24"/>
          <w:szCs w:val="24"/>
        </w:rPr>
        <w:t xml:space="preserve">Lieberman JA, </w:t>
      </w:r>
      <w:r w:rsidRPr="00445870">
        <w:rPr>
          <w:rFonts w:ascii="Book Antiqua" w:hAnsi="Book Antiqua" w:cs="宋体"/>
          <w:sz w:val="24"/>
          <w:szCs w:val="24"/>
        </w:rPr>
        <w:t xml:space="preserve">Merrill D, Parameswaran S. APA Guidance on the Use of Antipsychotic Drugs and Cardiac Sudden Death. </w:t>
      </w:r>
      <w:r w:rsidR="000548AF">
        <w:rPr>
          <w:rFonts w:ascii="Book Antiqua" w:hAnsi="Book Antiqua" w:cs="宋体"/>
          <w:sz w:val="24"/>
          <w:szCs w:val="24"/>
        </w:rPr>
        <w:t>[a</w:t>
      </w:r>
      <w:r w:rsidRPr="00445870">
        <w:rPr>
          <w:rFonts w:ascii="Book Antiqua" w:hAnsi="Book Antiqua" w:cs="宋体"/>
          <w:sz w:val="24"/>
          <w:szCs w:val="24"/>
        </w:rPr>
        <w:t>ccessed 2009</w:t>
      </w:r>
      <w:r w:rsidR="000548AF">
        <w:rPr>
          <w:rFonts w:ascii="Book Antiqua" w:hAnsi="Book Antiqua" w:cs="宋体"/>
          <w:sz w:val="24"/>
          <w:szCs w:val="24"/>
        </w:rPr>
        <w:t>]</w:t>
      </w:r>
      <w:bookmarkStart w:id="31" w:name="_GoBack"/>
      <w:bookmarkEnd w:id="31"/>
      <w:r w:rsidRPr="00445870">
        <w:rPr>
          <w:rFonts w:ascii="Book Antiqua" w:hAnsi="Book Antiqua" w:cs="宋体"/>
          <w:sz w:val="24"/>
          <w:szCs w:val="24"/>
        </w:rPr>
        <w:t>. Available from: URL: https://www.omh.ny.gov/omhweb/advisories/adult_antipsychotic_use_attachement.html</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100 </w:t>
      </w:r>
      <w:r w:rsidRPr="00445870">
        <w:rPr>
          <w:rFonts w:ascii="Book Antiqua" w:hAnsi="Book Antiqua" w:cs="宋体"/>
          <w:b/>
          <w:bCs/>
          <w:sz w:val="24"/>
          <w:szCs w:val="24"/>
        </w:rPr>
        <w:t>Shah AA</w:t>
      </w:r>
      <w:r w:rsidRPr="00445870">
        <w:rPr>
          <w:rFonts w:ascii="Book Antiqua" w:hAnsi="Book Antiqua" w:cs="宋体"/>
          <w:sz w:val="24"/>
          <w:szCs w:val="24"/>
        </w:rPr>
        <w:t xml:space="preserve">, Aftab A, Coverdale J. QTc prolongation with antipsychotics: is routine ECG monitoring recommended? </w:t>
      </w:r>
      <w:r w:rsidRPr="00445870">
        <w:rPr>
          <w:rFonts w:ascii="Book Antiqua" w:hAnsi="Book Antiqua" w:cs="宋体"/>
          <w:i/>
          <w:iCs/>
          <w:sz w:val="24"/>
          <w:szCs w:val="24"/>
        </w:rPr>
        <w:t>J Psychiatr Pract</w:t>
      </w:r>
      <w:r w:rsidRPr="00445870">
        <w:rPr>
          <w:rFonts w:ascii="Book Antiqua" w:hAnsi="Book Antiqua" w:cs="宋体"/>
          <w:sz w:val="24"/>
          <w:szCs w:val="24"/>
        </w:rPr>
        <w:t xml:space="preserve"> 2014; </w:t>
      </w:r>
      <w:r w:rsidRPr="00445870">
        <w:rPr>
          <w:rFonts w:ascii="Book Antiqua" w:hAnsi="Book Antiqua" w:cs="宋体"/>
          <w:b/>
          <w:bCs/>
          <w:sz w:val="24"/>
          <w:szCs w:val="24"/>
        </w:rPr>
        <w:t>20</w:t>
      </w:r>
      <w:r w:rsidRPr="00445870">
        <w:rPr>
          <w:rFonts w:ascii="Book Antiqua" w:hAnsi="Book Antiqua" w:cs="宋体"/>
          <w:sz w:val="24"/>
          <w:szCs w:val="24"/>
        </w:rPr>
        <w:t>: 196-206 [PMID: 24847993 DOI: 10.1097/01.pra.0000450319.21859.6d]</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101 </w:t>
      </w:r>
      <w:r w:rsidRPr="00445870">
        <w:rPr>
          <w:rFonts w:ascii="Book Antiqua" w:hAnsi="Book Antiqua" w:cs="宋体"/>
          <w:b/>
          <w:bCs/>
          <w:sz w:val="24"/>
          <w:szCs w:val="24"/>
        </w:rPr>
        <w:t>Elming H</w:t>
      </w:r>
      <w:r w:rsidRPr="00445870">
        <w:rPr>
          <w:rFonts w:ascii="Book Antiqua" w:hAnsi="Book Antiqua" w:cs="宋体"/>
          <w:sz w:val="24"/>
          <w:szCs w:val="24"/>
        </w:rPr>
        <w:t xml:space="preserve">, Brendorp B, Køber L, Sahebzadah N, Torp-Petersen C. QTc interval in the assessment of cardiac risk. </w:t>
      </w:r>
      <w:r w:rsidRPr="00445870">
        <w:rPr>
          <w:rFonts w:ascii="Book Antiqua" w:hAnsi="Book Antiqua" w:cs="宋体"/>
          <w:i/>
          <w:iCs/>
          <w:sz w:val="24"/>
          <w:szCs w:val="24"/>
        </w:rPr>
        <w:t>Card Electrophysiol Rev</w:t>
      </w:r>
      <w:r w:rsidRPr="00445870">
        <w:rPr>
          <w:rFonts w:ascii="Book Antiqua" w:hAnsi="Book Antiqua" w:cs="宋体"/>
          <w:sz w:val="24"/>
          <w:szCs w:val="24"/>
        </w:rPr>
        <w:t xml:space="preserve"> 2002; </w:t>
      </w:r>
      <w:r w:rsidRPr="00445870">
        <w:rPr>
          <w:rFonts w:ascii="Book Antiqua" w:hAnsi="Book Antiqua" w:cs="宋体"/>
          <w:b/>
          <w:bCs/>
          <w:sz w:val="24"/>
          <w:szCs w:val="24"/>
        </w:rPr>
        <w:t>6</w:t>
      </w:r>
      <w:r w:rsidRPr="00445870">
        <w:rPr>
          <w:rFonts w:ascii="Book Antiqua" w:hAnsi="Book Antiqua" w:cs="宋体"/>
          <w:sz w:val="24"/>
          <w:szCs w:val="24"/>
        </w:rPr>
        <w:t>: 289-294 [PMID: 12114854]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102 </w:t>
      </w:r>
      <w:r w:rsidRPr="00445870">
        <w:rPr>
          <w:rFonts w:ascii="Book Antiqua" w:hAnsi="Book Antiqua" w:cs="宋体"/>
          <w:b/>
          <w:bCs/>
          <w:sz w:val="24"/>
          <w:szCs w:val="24"/>
        </w:rPr>
        <w:t>Kenigsberg DN</w:t>
      </w:r>
      <w:r w:rsidRPr="00445870">
        <w:rPr>
          <w:rFonts w:ascii="Book Antiqua" w:hAnsi="Book Antiqua" w:cs="宋体"/>
          <w:sz w:val="24"/>
          <w:szCs w:val="24"/>
        </w:rPr>
        <w:t xml:space="preserve">, Khanal S, Kowalski M, Krishnan SC. Prolongation of the QTc interval is seen uniformly during early transmural ischemia.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2007; </w:t>
      </w:r>
      <w:r w:rsidRPr="00445870">
        <w:rPr>
          <w:rFonts w:ascii="Book Antiqua" w:hAnsi="Book Antiqua" w:cs="宋体"/>
          <w:b/>
          <w:bCs/>
          <w:sz w:val="24"/>
          <w:szCs w:val="24"/>
        </w:rPr>
        <w:t>49</w:t>
      </w:r>
      <w:r w:rsidRPr="00445870">
        <w:rPr>
          <w:rFonts w:ascii="Book Antiqua" w:hAnsi="Book Antiqua" w:cs="宋体"/>
          <w:sz w:val="24"/>
          <w:szCs w:val="24"/>
        </w:rPr>
        <w:t>: 1299-1305 [PMID: 17394962]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103 </w:t>
      </w:r>
      <w:r w:rsidRPr="00445870">
        <w:rPr>
          <w:rFonts w:ascii="Book Antiqua" w:hAnsi="Book Antiqua" w:cs="宋体"/>
          <w:b/>
          <w:bCs/>
          <w:sz w:val="24"/>
          <w:szCs w:val="24"/>
        </w:rPr>
        <w:t>Ahnve S</w:t>
      </w:r>
      <w:r w:rsidRPr="00445870">
        <w:rPr>
          <w:rFonts w:ascii="Book Antiqua" w:hAnsi="Book Antiqua" w:cs="宋体"/>
          <w:sz w:val="24"/>
          <w:szCs w:val="24"/>
        </w:rPr>
        <w:t xml:space="preserve">. QT interval prolongation in acute myocardial infarction. </w:t>
      </w:r>
      <w:r w:rsidRPr="00445870">
        <w:rPr>
          <w:rFonts w:ascii="Book Antiqua" w:hAnsi="Book Antiqua" w:cs="宋体"/>
          <w:i/>
          <w:iCs/>
          <w:sz w:val="24"/>
          <w:szCs w:val="24"/>
        </w:rPr>
        <w:t>Eur Heart J</w:t>
      </w:r>
      <w:r w:rsidRPr="00445870">
        <w:rPr>
          <w:rFonts w:ascii="Book Antiqua" w:hAnsi="Book Antiqua" w:cs="宋体"/>
          <w:sz w:val="24"/>
          <w:szCs w:val="24"/>
        </w:rPr>
        <w:t xml:space="preserve"> 1985; </w:t>
      </w:r>
      <w:r w:rsidRPr="00445870">
        <w:rPr>
          <w:rFonts w:ascii="Book Antiqua" w:hAnsi="Book Antiqua" w:cs="宋体"/>
          <w:b/>
          <w:bCs/>
          <w:sz w:val="24"/>
          <w:szCs w:val="24"/>
        </w:rPr>
        <w:t>6</w:t>
      </w:r>
      <w:r w:rsidRPr="00445870">
        <w:rPr>
          <w:rFonts w:ascii="Book Antiqua" w:hAnsi="Book Antiqua" w:cs="宋体"/>
          <w:bCs/>
          <w:sz w:val="24"/>
          <w:szCs w:val="24"/>
        </w:rPr>
        <w:t xml:space="preserve"> Suppl D</w:t>
      </w:r>
      <w:r w:rsidRPr="00445870">
        <w:rPr>
          <w:rFonts w:ascii="Book Antiqua" w:hAnsi="Book Antiqua" w:cs="宋体"/>
          <w:sz w:val="24"/>
          <w:szCs w:val="24"/>
        </w:rPr>
        <w:t>: 85-95 [PMID: 2417855]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104 </w:t>
      </w:r>
      <w:r w:rsidRPr="00445870">
        <w:rPr>
          <w:rFonts w:ascii="Book Antiqua" w:hAnsi="Book Antiqua" w:cs="宋体"/>
          <w:b/>
          <w:bCs/>
          <w:sz w:val="24"/>
          <w:szCs w:val="24"/>
        </w:rPr>
        <w:t>Locati E</w:t>
      </w:r>
      <w:r w:rsidRPr="00445870">
        <w:rPr>
          <w:rFonts w:ascii="Book Antiqua" w:hAnsi="Book Antiqua" w:cs="宋体"/>
          <w:sz w:val="24"/>
          <w:szCs w:val="24"/>
        </w:rPr>
        <w:t xml:space="preserve">, Schwartz PJ. Prognostic value of QT interval prolongation in post myocardial infarction patients. </w:t>
      </w:r>
      <w:r w:rsidRPr="00445870">
        <w:rPr>
          <w:rFonts w:ascii="Book Antiqua" w:hAnsi="Book Antiqua" w:cs="宋体"/>
          <w:i/>
          <w:iCs/>
          <w:sz w:val="24"/>
          <w:szCs w:val="24"/>
        </w:rPr>
        <w:t>Eur Heart J</w:t>
      </w:r>
      <w:r w:rsidRPr="00445870">
        <w:rPr>
          <w:rFonts w:ascii="Book Antiqua" w:hAnsi="Book Antiqua" w:cs="宋体"/>
          <w:sz w:val="24"/>
          <w:szCs w:val="24"/>
        </w:rPr>
        <w:t xml:space="preserve"> 1987; </w:t>
      </w:r>
      <w:r w:rsidRPr="00445870">
        <w:rPr>
          <w:rFonts w:ascii="Book Antiqua" w:hAnsi="Book Antiqua" w:cs="宋体"/>
          <w:b/>
          <w:bCs/>
          <w:sz w:val="24"/>
          <w:szCs w:val="24"/>
        </w:rPr>
        <w:t xml:space="preserve">8 </w:t>
      </w:r>
      <w:r w:rsidRPr="00445870">
        <w:rPr>
          <w:rFonts w:ascii="Book Antiqua" w:hAnsi="Book Antiqua" w:cs="宋体"/>
          <w:bCs/>
          <w:sz w:val="24"/>
          <w:szCs w:val="24"/>
        </w:rPr>
        <w:t>Suppl A</w:t>
      </w:r>
      <w:r w:rsidRPr="00445870">
        <w:rPr>
          <w:rFonts w:ascii="Book Antiqua" w:hAnsi="Book Antiqua" w:cs="宋体"/>
          <w:sz w:val="24"/>
          <w:szCs w:val="24"/>
        </w:rPr>
        <w:t>: 121-126 [PMID: 3556174]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105 </w:t>
      </w:r>
      <w:r w:rsidRPr="00445870">
        <w:rPr>
          <w:rFonts w:ascii="Book Antiqua" w:hAnsi="Book Antiqua" w:cs="宋体"/>
          <w:b/>
          <w:bCs/>
          <w:sz w:val="24"/>
          <w:szCs w:val="24"/>
        </w:rPr>
        <w:t>Kannan KK</w:t>
      </w:r>
      <w:r w:rsidRPr="00445870">
        <w:rPr>
          <w:rFonts w:ascii="Book Antiqua" w:hAnsi="Book Antiqua" w:cs="宋体"/>
          <w:sz w:val="24"/>
          <w:szCs w:val="24"/>
        </w:rPr>
        <w:t xml:space="preserve">, Petef M, Fridborg K, Cid-Dresdner H, Lövgren S. Structure and function of carbonic anhydrases. Imidazole binding to human carbonic anhydrase B and the mechanism of action of carbonic anhydrases. </w:t>
      </w:r>
      <w:r w:rsidRPr="00445870">
        <w:rPr>
          <w:rFonts w:ascii="Book Antiqua" w:hAnsi="Book Antiqua" w:cs="宋体"/>
          <w:i/>
          <w:iCs/>
          <w:sz w:val="24"/>
          <w:szCs w:val="24"/>
        </w:rPr>
        <w:t>FEBS Lett</w:t>
      </w:r>
      <w:r w:rsidRPr="00445870">
        <w:rPr>
          <w:rFonts w:ascii="Book Antiqua" w:hAnsi="Book Antiqua" w:cs="宋体"/>
          <w:sz w:val="24"/>
          <w:szCs w:val="24"/>
        </w:rPr>
        <w:t xml:space="preserve"> 1977; </w:t>
      </w:r>
      <w:r w:rsidRPr="00445870">
        <w:rPr>
          <w:rFonts w:ascii="Book Antiqua" w:hAnsi="Book Antiqua" w:cs="宋体"/>
          <w:b/>
          <w:bCs/>
          <w:sz w:val="24"/>
          <w:szCs w:val="24"/>
        </w:rPr>
        <w:t>73</w:t>
      </w:r>
      <w:r w:rsidRPr="00445870">
        <w:rPr>
          <w:rFonts w:ascii="Book Antiqua" w:hAnsi="Book Antiqua" w:cs="宋体"/>
          <w:sz w:val="24"/>
          <w:szCs w:val="24"/>
        </w:rPr>
        <w:t>: 115-119 [PMID: 402287]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106 </w:t>
      </w:r>
      <w:r w:rsidRPr="00445870">
        <w:rPr>
          <w:rFonts w:ascii="Book Antiqua" w:hAnsi="Book Antiqua" w:cs="宋体"/>
          <w:b/>
          <w:bCs/>
          <w:sz w:val="24"/>
          <w:szCs w:val="24"/>
        </w:rPr>
        <w:t>Nielsen JB</w:t>
      </w:r>
      <w:r w:rsidRPr="00445870">
        <w:rPr>
          <w:rFonts w:ascii="Book Antiqua" w:hAnsi="Book Antiqua" w:cs="宋体"/>
          <w:sz w:val="24"/>
          <w:szCs w:val="24"/>
        </w:rPr>
        <w:t xml:space="preserve">, Graff C, Rasmussen PV, Pietersen A, Lind B, Olesen MS, Struijk JJ, Haunsø S, Svendsen JH, Køber L, Gerds TA, Holst AG. Risk prediction of cardiovascular death based on the QTc interval: evaluating age and gender differences in a large primary care population. </w:t>
      </w:r>
      <w:r w:rsidRPr="00445870">
        <w:rPr>
          <w:rFonts w:ascii="Book Antiqua" w:hAnsi="Book Antiqua" w:cs="宋体"/>
          <w:i/>
          <w:iCs/>
          <w:sz w:val="24"/>
          <w:szCs w:val="24"/>
        </w:rPr>
        <w:t>Eur Heart J</w:t>
      </w:r>
      <w:r w:rsidRPr="00445870">
        <w:rPr>
          <w:rFonts w:ascii="Book Antiqua" w:hAnsi="Book Antiqua" w:cs="宋体"/>
          <w:sz w:val="24"/>
          <w:szCs w:val="24"/>
        </w:rPr>
        <w:t xml:space="preserve"> 2014; </w:t>
      </w:r>
      <w:r w:rsidRPr="00445870">
        <w:rPr>
          <w:rFonts w:ascii="Book Antiqua" w:hAnsi="Book Antiqua" w:cs="宋体"/>
          <w:b/>
          <w:bCs/>
          <w:sz w:val="24"/>
          <w:szCs w:val="24"/>
        </w:rPr>
        <w:t>35</w:t>
      </w:r>
      <w:r w:rsidRPr="00445870">
        <w:rPr>
          <w:rFonts w:ascii="Book Antiqua" w:hAnsi="Book Antiqua" w:cs="宋体"/>
          <w:sz w:val="24"/>
          <w:szCs w:val="24"/>
        </w:rPr>
        <w:t>: 1335-1344 [PMID: 24603310 DOI: 10.1093/eurheartj/ehu081]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107 </w:t>
      </w:r>
      <w:r w:rsidRPr="00445870">
        <w:rPr>
          <w:rFonts w:ascii="Book Antiqua" w:hAnsi="Book Antiqua" w:cs="宋体"/>
          <w:b/>
          <w:bCs/>
          <w:sz w:val="24"/>
          <w:szCs w:val="24"/>
        </w:rPr>
        <w:t>Pohjola-Sintonen S</w:t>
      </w:r>
      <w:r w:rsidRPr="00445870">
        <w:rPr>
          <w:rFonts w:ascii="Book Antiqua" w:hAnsi="Book Antiqua" w:cs="宋体"/>
          <w:sz w:val="24"/>
          <w:szCs w:val="24"/>
        </w:rPr>
        <w:t xml:space="preserve">, Siltanen P, Haapakoski J. Usefulness of QTc interval on the discharge electrocardiogram for predicting survival after acute myocardial infarction. </w:t>
      </w:r>
      <w:r w:rsidRPr="00445870">
        <w:rPr>
          <w:rFonts w:ascii="Book Antiqua" w:hAnsi="Book Antiqua" w:cs="宋体"/>
          <w:i/>
          <w:iCs/>
          <w:sz w:val="24"/>
          <w:szCs w:val="24"/>
        </w:rPr>
        <w:t>Am J Cardiol</w:t>
      </w:r>
      <w:r w:rsidRPr="00445870">
        <w:rPr>
          <w:rFonts w:ascii="Book Antiqua" w:hAnsi="Book Antiqua" w:cs="宋体"/>
          <w:sz w:val="24"/>
          <w:szCs w:val="24"/>
        </w:rPr>
        <w:t xml:space="preserve"> 1986; </w:t>
      </w:r>
      <w:r w:rsidRPr="00445870">
        <w:rPr>
          <w:rFonts w:ascii="Book Antiqua" w:hAnsi="Book Antiqua" w:cs="宋体"/>
          <w:b/>
          <w:bCs/>
          <w:sz w:val="24"/>
          <w:szCs w:val="24"/>
        </w:rPr>
        <w:t>57</w:t>
      </w:r>
      <w:r w:rsidRPr="00445870">
        <w:rPr>
          <w:rFonts w:ascii="Book Antiqua" w:hAnsi="Book Antiqua" w:cs="宋体"/>
          <w:sz w:val="24"/>
          <w:szCs w:val="24"/>
        </w:rPr>
        <w:t>: 1066-1068 [PMID: 3706159]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108 </w:t>
      </w:r>
      <w:r w:rsidRPr="00445870">
        <w:rPr>
          <w:rFonts w:ascii="Book Antiqua" w:hAnsi="Book Antiqua" w:cs="宋体"/>
          <w:b/>
          <w:bCs/>
          <w:sz w:val="24"/>
          <w:szCs w:val="24"/>
        </w:rPr>
        <w:t>Wheelan K</w:t>
      </w:r>
      <w:r w:rsidRPr="00445870">
        <w:rPr>
          <w:rFonts w:ascii="Book Antiqua" w:hAnsi="Book Antiqua" w:cs="宋体"/>
          <w:sz w:val="24"/>
          <w:szCs w:val="24"/>
        </w:rPr>
        <w:t xml:space="preserve">, Mukharji J, Rude RE, Poole WK, Gustafson N, Thomas LJ, Strauss HW, Jaffe AS, Muller JE, Roberts R. Sudden death and its relation to QT-interval prolongation after acute myocardial infarction: two-year follow-up. </w:t>
      </w:r>
      <w:r w:rsidRPr="00445870">
        <w:rPr>
          <w:rFonts w:ascii="Book Antiqua" w:hAnsi="Book Antiqua" w:cs="宋体"/>
          <w:i/>
          <w:iCs/>
          <w:sz w:val="24"/>
          <w:szCs w:val="24"/>
        </w:rPr>
        <w:t>Am J Cardiol</w:t>
      </w:r>
      <w:r w:rsidRPr="00445870">
        <w:rPr>
          <w:rFonts w:ascii="Book Antiqua" w:hAnsi="Book Antiqua" w:cs="宋体"/>
          <w:sz w:val="24"/>
          <w:szCs w:val="24"/>
        </w:rPr>
        <w:t xml:space="preserve"> 1986; </w:t>
      </w:r>
      <w:r w:rsidRPr="00445870">
        <w:rPr>
          <w:rFonts w:ascii="Book Antiqua" w:hAnsi="Book Antiqua" w:cs="宋体"/>
          <w:b/>
          <w:bCs/>
          <w:sz w:val="24"/>
          <w:szCs w:val="24"/>
        </w:rPr>
        <w:t>57</w:t>
      </w:r>
      <w:r w:rsidRPr="00445870">
        <w:rPr>
          <w:rFonts w:ascii="Book Antiqua" w:hAnsi="Book Antiqua" w:cs="宋体"/>
          <w:sz w:val="24"/>
          <w:szCs w:val="24"/>
        </w:rPr>
        <w:t>: 745-750 [PMID: 2870632]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109 </w:t>
      </w:r>
      <w:r w:rsidRPr="00445870">
        <w:rPr>
          <w:rFonts w:ascii="Book Antiqua" w:hAnsi="Book Antiqua" w:cs="宋体"/>
          <w:b/>
          <w:bCs/>
          <w:sz w:val="24"/>
          <w:szCs w:val="24"/>
        </w:rPr>
        <w:t>Brendorp B</w:t>
      </w:r>
      <w:r w:rsidRPr="00445870">
        <w:rPr>
          <w:rFonts w:ascii="Book Antiqua" w:hAnsi="Book Antiqua" w:cs="宋体"/>
          <w:sz w:val="24"/>
          <w:szCs w:val="24"/>
        </w:rPr>
        <w:t xml:space="preserve">, Elming H, Jun L, Køber L, Malik M, Jensen GB, Torp-Pedersen C. Qtc interval as a guide to select those patients with congestive heart failure and reduced left ventricular systolic function who will benefit from antiarrhythmic treatment with dofetilide. </w:t>
      </w:r>
      <w:r w:rsidRPr="00445870">
        <w:rPr>
          <w:rFonts w:ascii="Book Antiqua" w:hAnsi="Book Antiqua" w:cs="宋体"/>
          <w:i/>
          <w:iCs/>
          <w:sz w:val="24"/>
          <w:szCs w:val="24"/>
        </w:rPr>
        <w:t>Circulation</w:t>
      </w:r>
      <w:r w:rsidRPr="00445870">
        <w:rPr>
          <w:rFonts w:ascii="Book Antiqua" w:hAnsi="Book Antiqua" w:cs="宋体"/>
          <w:sz w:val="24"/>
          <w:szCs w:val="24"/>
        </w:rPr>
        <w:t xml:space="preserve"> 2001; </w:t>
      </w:r>
      <w:r w:rsidRPr="00445870">
        <w:rPr>
          <w:rFonts w:ascii="Book Antiqua" w:hAnsi="Book Antiqua" w:cs="宋体"/>
          <w:b/>
          <w:bCs/>
          <w:sz w:val="24"/>
          <w:szCs w:val="24"/>
        </w:rPr>
        <w:t>103</w:t>
      </w:r>
      <w:r w:rsidRPr="00445870">
        <w:rPr>
          <w:rFonts w:ascii="Book Antiqua" w:hAnsi="Book Antiqua" w:cs="宋体"/>
          <w:sz w:val="24"/>
          <w:szCs w:val="24"/>
        </w:rPr>
        <w:t>: 1422-1427 [PMID: 11245647]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110 </w:t>
      </w:r>
      <w:r w:rsidRPr="00445870">
        <w:rPr>
          <w:rFonts w:ascii="Book Antiqua" w:hAnsi="Book Antiqua" w:cs="宋体"/>
          <w:b/>
          <w:bCs/>
          <w:sz w:val="24"/>
          <w:szCs w:val="24"/>
        </w:rPr>
        <w:t>Vrtovec B</w:t>
      </w:r>
      <w:r w:rsidRPr="00445870">
        <w:rPr>
          <w:rFonts w:ascii="Book Antiqua" w:hAnsi="Book Antiqua" w:cs="宋体"/>
          <w:sz w:val="24"/>
          <w:szCs w:val="24"/>
        </w:rPr>
        <w:t xml:space="preserve">, Delgado R, Zewail A, Thomas CD, Richartz BM, Radovancevic B. Prolonged QTc interval and high B-type natriuretic peptide levels together predict mortality in patients with advanced heart failure. </w:t>
      </w:r>
      <w:r w:rsidRPr="00445870">
        <w:rPr>
          <w:rFonts w:ascii="Book Antiqua" w:hAnsi="Book Antiqua" w:cs="宋体"/>
          <w:i/>
          <w:iCs/>
          <w:sz w:val="24"/>
          <w:szCs w:val="24"/>
        </w:rPr>
        <w:t>Circulation</w:t>
      </w:r>
      <w:r w:rsidRPr="00445870">
        <w:rPr>
          <w:rFonts w:ascii="Book Antiqua" w:hAnsi="Book Antiqua" w:cs="宋体"/>
          <w:sz w:val="24"/>
          <w:szCs w:val="24"/>
        </w:rPr>
        <w:t xml:space="preserve"> 2003; </w:t>
      </w:r>
      <w:r w:rsidRPr="00445870">
        <w:rPr>
          <w:rFonts w:ascii="Book Antiqua" w:hAnsi="Book Antiqua" w:cs="宋体"/>
          <w:b/>
          <w:bCs/>
          <w:sz w:val="24"/>
          <w:szCs w:val="24"/>
        </w:rPr>
        <w:t>107</w:t>
      </w:r>
      <w:r w:rsidRPr="00445870">
        <w:rPr>
          <w:rFonts w:ascii="Book Antiqua" w:hAnsi="Book Antiqua" w:cs="宋体"/>
          <w:sz w:val="24"/>
          <w:szCs w:val="24"/>
        </w:rPr>
        <w:t>: 1764-1769 [PMID: 12665499]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111 </w:t>
      </w:r>
      <w:r w:rsidRPr="00445870">
        <w:rPr>
          <w:rFonts w:ascii="Book Antiqua" w:hAnsi="Book Antiqua" w:cs="宋体"/>
          <w:b/>
          <w:bCs/>
          <w:sz w:val="24"/>
          <w:szCs w:val="24"/>
        </w:rPr>
        <w:t>Breidthardt T</w:t>
      </w:r>
      <w:r w:rsidRPr="00445870">
        <w:rPr>
          <w:rFonts w:ascii="Book Antiqua" w:hAnsi="Book Antiqua" w:cs="宋体"/>
          <w:sz w:val="24"/>
          <w:szCs w:val="24"/>
        </w:rPr>
        <w:t xml:space="preserve">, Christ M, Matti M, Schrafl D, Laule K, Noveanu M, Boldanova T, Klima T, Hochholzer W, Perruchoud AP, Mueller C. QRS and QTc interval prolongation in the prediction of long-term mortality of patients with acute destabilised heart failure. </w:t>
      </w:r>
      <w:r w:rsidRPr="00445870">
        <w:rPr>
          <w:rFonts w:ascii="Book Antiqua" w:hAnsi="Book Antiqua" w:cs="宋体"/>
          <w:i/>
          <w:iCs/>
          <w:sz w:val="24"/>
          <w:szCs w:val="24"/>
        </w:rPr>
        <w:t>Heart</w:t>
      </w:r>
      <w:r w:rsidRPr="00445870">
        <w:rPr>
          <w:rFonts w:ascii="Book Antiqua" w:hAnsi="Book Antiqua" w:cs="宋体"/>
          <w:sz w:val="24"/>
          <w:szCs w:val="24"/>
        </w:rPr>
        <w:t xml:space="preserve"> 2007; </w:t>
      </w:r>
      <w:r w:rsidRPr="00445870">
        <w:rPr>
          <w:rFonts w:ascii="Book Antiqua" w:hAnsi="Book Antiqua" w:cs="宋体"/>
          <w:b/>
          <w:bCs/>
          <w:sz w:val="24"/>
          <w:szCs w:val="24"/>
        </w:rPr>
        <w:t>93</w:t>
      </w:r>
      <w:r w:rsidRPr="00445870">
        <w:rPr>
          <w:rFonts w:ascii="Book Antiqua" w:hAnsi="Book Antiqua" w:cs="宋体"/>
          <w:sz w:val="24"/>
          <w:szCs w:val="24"/>
        </w:rPr>
        <w:t>: 1093-1097 [PMID: 17395674]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112 </w:t>
      </w:r>
      <w:r w:rsidRPr="00445870">
        <w:rPr>
          <w:rFonts w:ascii="Book Antiqua" w:hAnsi="Book Antiqua" w:cs="宋体"/>
          <w:b/>
          <w:sz w:val="24"/>
          <w:szCs w:val="24"/>
        </w:rPr>
        <w:t xml:space="preserve">Ahmad K, </w:t>
      </w:r>
      <w:r w:rsidRPr="00445870">
        <w:rPr>
          <w:rFonts w:ascii="Book Antiqua" w:hAnsi="Book Antiqua" w:cs="宋体"/>
          <w:sz w:val="24"/>
          <w:szCs w:val="24"/>
        </w:rPr>
        <w:t xml:space="preserve">Dorian P. Drug-induced QT prolongation and proarrhythmia: an inevitable link? </w:t>
      </w:r>
      <w:r w:rsidRPr="00445870">
        <w:rPr>
          <w:rFonts w:ascii="Book Antiqua" w:hAnsi="Book Antiqua" w:cs="宋体"/>
          <w:i/>
          <w:sz w:val="24"/>
          <w:szCs w:val="24"/>
        </w:rPr>
        <w:t>Europace</w:t>
      </w:r>
      <w:r w:rsidRPr="00445870">
        <w:rPr>
          <w:rFonts w:ascii="Book Antiqua" w:hAnsi="Book Antiqua" w:cs="宋体"/>
          <w:sz w:val="24"/>
          <w:szCs w:val="24"/>
        </w:rPr>
        <w:t xml:space="preserve"> 2007; </w:t>
      </w:r>
      <w:r w:rsidRPr="00445870">
        <w:rPr>
          <w:rFonts w:ascii="Book Antiqua" w:hAnsi="Book Antiqua" w:cs="宋体"/>
          <w:b/>
          <w:sz w:val="24"/>
          <w:szCs w:val="24"/>
        </w:rPr>
        <w:t>9</w:t>
      </w:r>
      <w:r w:rsidRPr="00445870">
        <w:rPr>
          <w:rFonts w:ascii="Book Antiqua" w:hAnsi="Book Antiqua" w:cs="宋体"/>
          <w:sz w:val="24"/>
          <w:szCs w:val="24"/>
        </w:rPr>
        <w:t xml:space="preserve"> Suppl 4: iv16-iv22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113 </w:t>
      </w:r>
      <w:r w:rsidRPr="00445870">
        <w:rPr>
          <w:rFonts w:ascii="Book Antiqua" w:hAnsi="Book Antiqua" w:cs="宋体"/>
          <w:b/>
          <w:bCs/>
          <w:sz w:val="24"/>
          <w:szCs w:val="24"/>
        </w:rPr>
        <w:t>Jacobson I</w:t>
      </w:r>
      <w:r w:rsidRPr="00445870">
        <w:rPr>
          <w:rFonts w:ascii="Book Antiqua" w:hAnsi="Book Antiqua" w:cs="宋体"/>
          <w:sz w:val="24"/>
          <w:szCs w:val="24"/>
        </w:rPr>
        <w:t xml:space="preserve">, Carlsson L, Duker G. Beat-by-beat QT interval variability, but not QT prolongation per se, predicts drug-induced torsades de pointes in the anaesthetised methoxamine-sensitized rabbit. </w:t>
      </w:r>
      <w:r w:rsidRPr="00445870">
        <w:rPr>
          <w:rFonts w:ascii="Book Antiqua" w:hAnsi="Book Antiqua" w:cs="宋体"/>
          <w:i/>
          <w:iCs/>
          <w:sz w:val="24"/>
          <w:szCs w:val="24"/>
        </w:rPr>
        <w:t>J Pharmacol Toxicol Methods</w:t>
      </w:r>
      <w:r w:rsidRPr="00445870">
        <w:rPr>
          <w:rFonts w:ascii="Book Antiqua" w:hAnsi="Book Antiqua" w:cs="宋体"/>
          <w:sz w:val="24"/>
          <w:szCs w:val="24"/>
        </w:rPr>
        <w:t xml:space="preserve"> 2011; </w:t>
      </w:r>
      <w:r w:rsidRPr="00445870">
        <w:rPr>
          <w:rFonts w:ascii="Book Antiqua" w:hAnsi="Book Antiqua" w:cs="宋体"/>
          <w:b/>
          <w:bCs/>
          <w:sz w:val="24"/>
          <w:szCs w:val="24"/>
        </w:rPr>
        <w:t>63</w:t>
      </w:r>
      <w:r w:rsidRPr="00445870">
        <w:rPr>
          <w:rFonts w:ascii="Book Antiqua" w:hAnsi="Book Antiqua" w:cs="宋体"/>
          <w:sz w:val="24"/>
          <w:szCs w:val="24"/>
        </w:rPr>
        <w:t>: 40-46 [PMID: 20451633 DOI: 10.1016/j.vascn.2010.04.010]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114 </w:t>
      </w:r>
      <w:r w:rsidRPr="00445870">
        <w:rPr>
          <w:rFonts w:ascii="Book Antiqua" w:hAnsi="Book Antiqua" w:cs="宋体"/>
          <w:b/>
          <w:bCs/>
          <w:sz w:val="24"/>
          <w:szCs w:val="24"/>
        </w:rPr>
        <w:t>Han J</w:t>
      </w:r>
      <w:r w:rsidRPr="00445870">
        <w:rPr>
          <w:rFonts w:ascii="Book Antiqua" w:hAnsi="Book Antiqua" w:cs="宋体"/>
          <w:sz w:val="24"/>
          <w:szCs w:val="24"/>
        </w:rPr>
        <w:t xml:space="preserve">, Moe GK. Nonuniform recovery of excitability in ventricular muscle. </w:t>
      </w:r>
      <w:r w:rsidRPr="00445870">
        <w:rPr>
          <w:rFonts w:ascii="Book Antiqua" w:hAnsi="Book Antiqua" w:cs="宋体"/>
          <w:i/>
          <w:iCs/>
          <w:sz w:val="24"/>
          <w:szCs w:val="24"/>
        </w:rPr>
        <w:t>Circ Res</w:t>
      </w:r>
      <w:r w:rsidRPr="00445870">
        <w:rPr>
          <w:rFonts w:ascii="Book Antiqua" w:hAnsi="Book Antiqua" w:cs="宋体"/>
          <w:sz w:val="24"/>
          <w:szCs w:val="24"/>
        </w:rPr>
        <w:t xml:space="preserve"> 1964; </w:t>
      </w:r>
      <w:r w:rsidRPr="00445870">
        <w:rPr>
          <w:rFonts w:ascii="Book Antiqua" w:hAnsi="Book Antiqua" w:cs="宋体"/>
          <w:b/>
          <w:bCs/>
          <w:sz w:val="24"/>
          <w:szCs w:val="24"/>
        </w:rPr>
        <w:t>14</w:t>
      </w:r>
      <w:r w:rsidRPr="00445870">
        <w:rPr>
          <w:rFonts w:ascii="Book Antiqua" w:hAnsi="Book Antiqua" w:cs="宋体"/>
          <w:sz w:val="24"/>
          <w:szCs w:val="24"/>
        </w:rPr>
        <w:t>: 44-60 [PMID: 14104163]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115 </w:t>
      </w:r>
      <w:r w:rsidRPr="00445870">
        <w:rPr>
          <w:rFonts w:ascii="Book Antiqua" w:hAnsi="Book Antiqua" w:cs="宋体"/>
          <w:b/>
          <w:bCs/>
          <w:sz w:val="24"/>
          <w:szCs w:val="24"/>
        </w:rPr>
        <w:t>Merx W</w:t>
      </w:r>
      <w:r w:rsidRPr="00445870">
        <w:rPr>
          <w:rFonts w:ascii="Book Antiqua" w:hAnsi="Book Antiqua" w:cs="宋体"/>
          <w:sz w:val="24"/>
          <w:szCs w:val="24"/>
        </w:rPr>
        <w:t xml:space="preserve">, Yoon MS, Han J. The role of local disparity in conduction and recovery time on ventricular vulnerability to fibrillation. </w:t>
      </w:r>
      <w:r w:rsidRPr="00445870">
        <w:rPr>
          <w:rFonts w:ascii="Book Antiqua" w:hAnsi="Book Antiqua" w:cs="宋体"/>
          <w:i/>
          <w:iCs/>
          <w:sz w:val="24"/>
          <w:szCs w:val="24"/>
        </w:rPr>
        <w:t>Am Heart J</w:t>
      </w:r>
      <w:r w:rsidRPr="00445870">
        <w:rPr>
          <w:rFonts w:ascii="Book Antiqua" w:hAnsi="Book Antiqua" w:cs="宋体"/>
          <w:sz w:val="24"/>
          <w:szCs w:val="24"/>
        </w:rPr>
        <w:t xml:space="preserve"> 1977; </w:t>
      </w:r>
      <w:r w:rsidRPr="00445870">
        <w:rPr>
          <w:rFonts w:ascii="Book Antiqua" w:hAnsi="Book Antiqua" w:cs="宋体"/>
          <w:b/>
          <w:bCs/>
          <w:sz w:val="24"/>
          <w:szCs w:val="24"/>
        </w:rPr>
        <w:t>94</w:t>
      </w:r>
      <w:r w:rsidRPr="00445870">
        <w:rPr>
          <w:rFonts w:ascii="Book Antiqua" w:hAnsi="Book Antiqua" w:cs="宋体"/>
          <w:sz w:val="24"/>
          <w:szCs w:val="24"/>
        </w:rPr>
        <w:t>: 603-610 [PMID: 910699]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116 </w:t>
      </w:r>
      <w:r w:rsidRPr="00445870">
        <w:rPr>
          <w:rFonts w:ascii="Book Antiqua" w:hAnsi="Book Antiqua" w:cs="宋体"/>
          <w:b/>
          <w:bCs/>
          <w:sz w:val="24"/>
          <w:szCs w:val="24"/>
        </w:rPr>
        <w:t>Kuo CS</w:t>
      </w:r>
      <w:r w:rsidRPr="00445870">
        <w:rPr>
          <w:rFonts w:ascii="Book Antiqua" w:hAnsi="Book Antiqua" w:cs="宋体"/>
          <w:sz w:val="24"/>
          <w:szCs w:val="24"/>
        </w:rPr>
        <w:t xml:space="preserve">, Munakata K, Reddy CP, Surawicz B. Characteristics and possible mechanism of ventricular arrhythmia dependent on the dispersion of action potential durations. </w:t>
      </w:r>
      <w:r w:rsidRPr="00445870">
        <w:rPr>
          <w:rFonts w:ascii="Book Antiqua" w:hAnsi="Book Antiqua" w:cs="宋体"/>
          <w:i/>
          <w:iCs/>
          <w:sz w:val="24"/>
          <w:szCs w:val="24"/>
        </w:rPr>
        <w:t>Circulation</w:t>
      </w:r>
      <w:r w:rsidRPr="00445870">
        <w:rPr>
          <w:rFonts w:ascii="Book Antiqua" w:hAnsi="Book Antiqua" w:cs="宋体"/>
          <w:sz w:val="24"/>
          <w:szCs w:val="24"/>
        </w:rPr>
        <w:t xml:space="preserve"> 1983; </w:t>
      </w:r>
      <w:r w:rsidRPr="00445870">
        <w:rPr>
          <w:rFonts w:ascii="Book Antiqua" w:hAnsi="Book Antiqua" w:cs="宋体"/>
          <w:b/>
          <w:bCs/>
          <w:sz w:val="24"/>
          <w:szCs w:val="24"/>
        </w:rPr>
        <w:t>67</w:t>
      </w:r>
      <w:r w:rsidRPr="00445870">
        <w:rPr>
          <w:rFonts w:ascii="Book Antiqua" w:hAnsi="Book Antiqua" w:cs="宋体"/>
          <w:sz w:val="24"/>
          <w:szCs w:val="24"/>
        </w:rPr>
        <w:t>: 1356-1367 [PMID: 6851031 DOI: 10.1161/01.CIR.67.6.1356]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 xml:space="preserve">117 </w:t>
      </w:r>
      <w:r w:rsidRPr="00445870">
        <w:rPr>
          <w:rFonts w:ascii="Book Antiqua" w:hAnsi="Book Antiqua" w:cs="宋体"/>
          <w:b/>
          <w:bCs/>
          <w:sz w:val="24"/>
          <w:szCs w:val="24"/>
        </w:rPr>
        <w:t>Day CP</w:t>
      </w:r>
      <w:r w:rsidRPr="00445870">
        <w:rPr>
          <w:rFonts w:ascii="Book Antiqua" w:hAnsi="Book Antiqua" w:cs="宋体"/>
          <w:sz w:val="24"/>
          <w:szCs w:val="24"/>
        </w:rPr>
        <w:t xml:space="preserve">, McComb JM, Campbell RW. QT dispersion: an indication of arrhythmia risk in patients with long QT intervals. </w:t>
      </w:r>
      <w:r w:rsidRPr="00445870">
        <w:rPr>
          <w:rFonts w:ascii="Book Antiqua" w:hAnsi="Book Antiqua" w:cs="宋体"/>
          <w:i/>
          <w:iCs/>
          <w:sz w:val="24"/>
          <w:szCs w:val="24"/>
        </w:rPr>
        <w:t>Br Heart J</w:t>
      </w:r>
      <w:r w:rsidRPr="00445870">
        <w:rPr>
          <w:rFonts w:ascii="Book Antiqua" w:hAnsi="Book Antiqua" w:cs="宋体"/>
          <w:sz w:val="24"/>
          <w:szCs w:val="24"/>
        </w:rPr>
        <w:t xml:space="preserve"> 1990; </w:t>
      </w:r>
      <w:r w:rsidRPr="00445870">
        <w:rPr>
          <w:rFonts w:ascii="Book Antiqua" w:hAnsi="Book Antiqua" w:cs="宋体"/>
          <w:b/>
          <w:bCs/>
          <w:sz w:val="24"/>
          <w:szCs w:val="24"/>
        </w:rPr>
        <w:t>63</w:t>
      </w:r>
      <w:r w:rsidRPr="00445870">
        <w:rPr>
          <w:rFonts w:ascii="Book Antiqua" w:hAnsi="Book Antiqua" w:cs="宋体"/>
          <w:sz w:val="24"/>
          <w:szCs w:val="24"/>
        </w:rPr>
        <w:t>: 342-344 [PMID: 2375895]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118 </w:t>
      </w:r>
      <w:r w:rsidRPr="00445870">
        <w:rPr>
          <w:rFonts w:ascii="Book Antiqua" w:hAnsi="Book Antiqua" w:cs="宋体"/>
          <w:b/>
          <w:bCs/>
          <w:sz w:val="24"/>
          <w:szCs w:val="24"/>
        </w:rPr>
        <w:t>Day CP</w:t>
      </w:r>
      <w:r w:rsidRPr="00445870">
        <w:rPr>
          <w:rFonts w:ascii="Book Antiqua" w:hAnsi="Book Antiqua" w:cs="宋体"/>
          <w:sz w:val="24"/>
          <w:szCs w:val="24"/>
        </w:rPr>
        <w:t xml:space="preserve">, McComb JM, Campbell RW. QT dispersion in sinus beats and ventricular extrasystoles in normal hearts. </w:t>
      </w:r>
      <w:r w:rsidRPr="00445870">
        <w:rPr>
          <w:rFonts w:ascii="Book Antiqua" w:hAnsi="Book Antiqua" w:cs="宋体"/>
          <w:i/>
          <w:iCs/>
          <w:sz w:val="24"/>
          <w:szCs w:val="24"/>
        </w:rPr>
        <w:t>Br Heart J</w:t>
      </w:r>
      <w:r w:rsidRPr="00445870">
        <w:rPr>
          <w:rFonts w:ascii="Book Antiqua" w:hAnsi="Book Antiqua" w:cs="宋体"/>
          <w:sz w:val="24"/>
          <w:szCs w:val="24"/>
        </w:rPr>
        <w:t xml:space="preserve"> 1992; </w:t>
      </w:r>
      <w:r w:rsidRPr="00445870">
        <w:rPr>
          <w:rFonts w:ascii="Book Antiqua" w:hAnsi="Book Antiqua" w:cs="宋体"/>
          <w:b/>
          <w:bCs/>
          <w:sz w:val="24"/>
          <w:szCs w:val="24"/>
        </w:rPr>
        <w:t>67</w:t>
      </w:r>
      <w:r w:rsidRPr="00445870">
        <w:rPr>
          <w:rFonts w:ascii="Book Antiqua" w:hAnsi="Book Antiqua" w:cs="宋体"/>
          <w:sz w:val="24"/>
          <w:szCs w:val="24"/>
        </w:rPr>
        <w:t>: 39-41 [PMID: 1371221]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119 </w:t>
      </w:r>
      <w:r w:rsidRPr="00445870">
        <w:rPr>
          <w:rFonts w:ascii="Book Antiqua" w:hAnsi="Book Antiqua" w:cs="宋体"/>
          <w:b/>
          <w:sz w:val="24"/>
          <w:szCs w:val="24"/>
        </w:rPr>
        <w:t>Kautzner J,</w:t>
      </w:r>
      <w:r w:rsidRPr="00445870">
        <w:rPr>
          <w:rFonts w:ascii="Book Antiqua" w:hAnsi="Book Antiqua" w:cs="宋体"/>
          <w:sz w:val="24"/>
          <w:szCs w:val="24"/>
        </w:rPr>
        <w:t xml:space="preserve"> Gang Y, Kishore AGR, Copie X, Janota T, Nagayoshi H, Camm AJ, Malik M. Interobserver reproducibility of QT interval and QT dispersion in patients after acute myocardial infarction. </w:t>
      </w:r>
      <w:r w:rsidRPr="00445870">
        <w:rPr>
          <w:rFonts w:ascii="Book Antiqua" w:hAnsi="Book Antiqua" w:cs="宋体"/>
          <w:i/>
          <w:sz w:val="24"/>
          <w:szCs w:val="24"/>
        </w:rPr>
        <w:t xml:space="preserve">Ann Noninv Electrocardiol </w:t>
      </w:r>
      <w:r w:rsidRPr="00445870">
        <w:rPr>
          <w:rFonts w:ascii="Book Antiqua" w:hAnsi="Book Antiqua" w:cs="宋体"/>
          <w:sz w:val="24"/>
          <w:szCs w:val="24"/>
        </w:rPr>
        <w:t xml:space="preserve">1996; </w:t>
      </w:r>
      <w:r w:rsidRPr="00445870">
        <w:rPr>
          <w:rFonts w:ascii="Book Antiqua" w:hAnsi="Book Antiqua" w:cs="宋体"/>
          <w:b/>
          <w:sz w:val="24"/>
          <w:szCs w:val="24"/>
        </w:rPr>
        <w:t>1</w:t>
      </w:r>
      <w:r w:rsidRPr="00445870">
        <w:rPr>
          <w:rFonts w:ascii="Book Antiqua" w:hAnsi="Book Antiqua" w:cs="宋体"/>
          <w:sz w:val="24"/>
          <w:szCs w:val="24"/>
        </w:rPr>
        <w:t>: 363-374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 xml:space="preserve">120 </w:t>
      </w:r>
      <w:r w:rsidRPr="00445870">
        <w:rPr>
          <w:rFonts w:ascii="Book Antiqua" w:hAnsi="Book Antiqua" w:cs="宋体"/>
          <w:b/>
          <w:bCs/>
          <w:sz w:val="24"/>
          <w:szCs w:val="24"/>
        </w:rPr>
        <w:t>Couderc JP</w:t>
      </w:r>
      <w:r w:rsidRPr="00445870">
        <w:rPr>
          <w:rFonts w:ascii="Book Antiqua" w:hAnsi="Book Antiqua" w:cs="宋体"/>
          <w:sz w:val="24"/>
          <w:szCs w:val="24"/>
        </w:rPr>
        <w:t xml:space="preserve">, Xiaojuan X, Zareba W, Moss AJ. Assessment of the stability of the individual-based correction of QT interval for heart rate. </w:t>
      </w:r>
      <w:r w:rsidRPr="00445870">
        <w:rPr>
          <w:rFonts w:ascii="Book Antiqua" w:hAnsi="Book Antiqua" w:cs="宋体"/>
          <w:i/>
          <w:iCs/>
          <w:sz w:val="24"/>
          <w:szCs w:val="24"/>
        </w:rPr>
        <w:t>Ann Noninvasive Electrocardiol</w:t>
      </w:r>
      <w:r w:rsidRPr="00445870">
        <w:rPr>
          <w:rFonts w:ascii="Book Antiqua" w:hAnsi="Book Antiqua" w:cs="宋体"/>
          <w:sz w:val="24"/>
          <w:szCs w:val="24"/>
        </w:rPr>
        <w:t xml:space="preserve"> 2005; </w:t>
      </w:r>
      <w:r w:rsidRPr="00445870">
        <w:rPr>
          <w:rFonts w:ascii="Book Antiqua" w:hAnsi="Book Antiqua" w:cs="宋体"/>
          <w:b/>
          <w:bCs/>
          <w:sz w:val="24"/>
          <w:szCs w:val="24"/>
        </w:rPr>
        <w:t>10</w:t>
      </w:r>
      <w:r w:rsidRPr="00445870">
        <w:rPr>
          <w:rFonts w:ascii="Book Antiqua" w:hAnsi="Book Antiqua" w:cs="宋体"/>
          <w:sz w:val="24"/>
          <w:szCs w:val="24"/>
        </w:rPr>
        <w:t>: 25-34 [PMID: 15649234 DOI: 10.1111/j.1542-474X.2005.00593.x]</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1</w:t>
      </w:r>
      <w:r w:rsidRPr="00445870">
        <w:rPr>
          <w:rFonts w:ascii="Book Antiqua" w:hAnsi="Book Antiqua" w:cs="宋体"/>
          <w:sz w:val="24"/>
          <w:szCs w:val="24"/>
        </w:rPr>
        <w:t xml:space="preserve"> </w:t>
      </w:r>
      <w:r w:rsidRPr="00445870">
        <w:rPr>
          <w:rFonts w:ascii="Book Antiqua" w:hAnsi="Book Antiqua" w:cs="宋体"/>
          <w:b/>
          <w:sz w:val="24"/>
          <w:szCs w:val="24"/>
        </w:rPr>
        <w:t>Zaidi M,</w:t>
      </w:r>
      <w:r w:rsidRPr="00445870">
        <w:rPr>
          <w:rFonts w:ascii="Book Antiqua" w:hAnsi="Book Antiqua" w:cs="宋体"/>
          <w:sz w:val="24"/>
          <w:szCs w:val="24"/>
        </w:rPr>
        <w:t xml:space="preserve"> Robert A, Fesler R, Derwael C, Brohet C. The increase in the Dispersion of ventricular repolarisation: a marker of ventricular arrhythmias in patients with previous myocardial infarction. </w:t>
      </w:r>
      <w:r w:rsidRPr="00445870">
        <w:rPr>
          <w:rFonts w:ascii="Book Antiqua" w:hAnsi="Book Antiqua" w:cs="宋体"/>
          <w:i/>
          <w:sz w:val="24"/>
          <w:szCs w:val="24"/>
        </w:rPr>
        <w:t>Heart</w:t>
      </w:r>
      <w:r w:rsidRPr="00445870">
        <w:rPr>
          <w:rFonts w:ascii="Book Antiqua" w:hAnsi="Book Antiqua" w:cs="宋体"/>
          <w:sz w:val="24"/>
          <w:szCs w:val="24"/>
        </w:rPr>
        <w:t xml:space="preserve"> 1997; </w:t>
      </w:r>
      <w:r w:rsidRPr="00445870">
        <w:rPr>
          <w:rFonts w:ascii="Book Antiqua" w:hAnsi="Book Antiqua" w:cs="宋体"/>
          <w:b/>
          <w:sz w:val="24"/>
          <w:szCs w:val="24"/>
        </w:rPr>
        <w:t>78</w:t>
      </w:r>
      <w:r w:rsidRPr="00445870">
        <w:rPr>
          <w:rFonts w:ascii="Book Antiqua" w:hAnsi="Book Antiqua" w:cs="宋体"/>
          <w:sz w:val="24"/>
          <w:szCs w:val="24"/>
        </w:rPr>
        <w:t>: 371-375 [PMID: 9404253]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2</w:t>
      </w:r>
      <w:r w:rsidRPr="00445870">
        <w:rPr>
          <w:rFonts w:ascii="Book Antiqua" w:hAnsi="Book Antiqua" w:cs="宋体"/>
          <w:sz w:val="24"/>
          <w:szCs w:val="24"/>
        </w:rPr>
        <w:t xml:space="preserve"> </w:t>
      </w:r>
      <w:r w:rsidRPr="00445870">
        <w:rPr>
          <w:rFonts w:ascii="Book Antiqua" w:hAnsi="Book Antiqua" w:cs="宋体"/>
          <w:b/>
          <w:bCs/>
          <w:sz w:val="24"/>
          <w:szCs w:val="24"/>
        </w:rPr>
        <w:t>Perkiömäki JS</w:t>
      </w:r>
      <w:r w:rsidRPr="00445870">
        <w:rPr>
          <w:rFonts w:ascii="Book Antiqua" w:hAnsi="Book Antiqua" w:cs="宋体"/>
          <w:sz w:val="24"/>
          <w:szCs w:val="24"/>
        </w:rPr>
        <w:t xml:space="preserve">, Huikuri HV, Koistinen JM, Mäkikallio T, Castellanos A, Myerburg RJ. Heart rate variability and dispersion of QT interval in patients with vulnerability to ventricular tachycardia and ventricular fibrillation after previous myocardial infarction.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1997; </w:t>
      </w:r>
      <w:r w:rsidRPr="00445870">
        <w:rPr>
          <w:rFonts w:ascii="Book Antiqua" w:hAnsi="Book Antiqua" w:cs="宋体"/>
          <w:b/>
          <w:bCs/>
          <w:sz w:val="24"/>
          <w:szCs w:val="24"/>
        </w:rPr>
        <w:t>30</w:t>
      </w:r>
      <w:r w:rsidRPr="00445870">
        <w:rPr>
          <w:rFonts w:ascii="Book Antiqua" w:hAnsi="Book Antiqua" w:cs="宋体"/>
          <w:sz w:val="24"/>
          <w:szCs w:val="24"/>
        </w:rPr>
        <w:t>: 1331-1338 [PMID: 9350936 DOI: 10.1016/S0735-1097(97)]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3</w:t>
      </w:r>
      <w:r w:rsidRPr="00445870">
        <w:rPr>
          <w:rFonts w:ascii="Book Antiqua" w:hAnsi="Book Antiqua" w:cs="宋体"/>
          <w:sz w:val="24"/>
          <w:szCs w:val="24"/>
        </w:rPr>
        <w:t xml:space="preserve"> </w:t>
      </w:r>
      <w:r w:rsidRPr="00445870">
        <w:rPr>
          <w:rFonts w:ascii="Book Antiqua" w:hAnsi="Book Antiqua" w:cs="宋体"/>
          <w:b/>
          <w:bCs/>
          <w:sz w:val="24"/>
          <w:szCs w:val="24"/>
        </w:rPr>
        <w:t>Josephson ME</w:t>
      </w:r>
      <w:r w:rsidRPr="00445870">
        <w:rPr>
          <w:rFonts w:ascii="Book Antiqua" w:hAnsi="Book Antiqua" w:cs="宋体"/>
          <w:sz w:val="24"/>
          <w:szCs w:val="24"/>
        </w:rPr>
        <w:t xml:space="preserve">, Horowitz LN, Farshidi A, Kastor JA. Recurrent sustained ventricular tachycardia. 1. Mechanisms. </w:t>
      </w:r>
      <w:r w:rsidRPr="00445870">
        <w:rPr>
          <w:rFonts w:ascii="Book Antiqua" w:hAnsi="Book Antiqua" w:cs="宋体"/>
          <w:i/>
          <w:iCs/>
          <w:sz w:val="24"/>
          <w:szCs w:val="24"/>
        </w:rPr>
        <w:t>Circulation</w:t>
      </w:r>
      <w:r w:rsidRPr="00445870">
        <w:rPr>
          <w:rFonts w:ascii="Book Antiqua" w:hAnsi="Book Antiqua" w:cs="宋体"/>
          <w:sz w:val="24"/>
          <w:szCs w:val="24"/>
        </w:rPr>
        <w:t xml:space="preserve"> 1978; </w:t>
      </w:r>
      <w:r w:rsidRPr="00445870">
        <w:rPr>
          <w:rFonts w:ascii="Book Antiqua" w:hAnsi="Book Antiqua" w:cs="宋体"/>
          <w:b/>
          <w:bCs/>
          <w:sz w:val="24"/>
          <w:szCs w:val="24"/>
        </w:rPr>
        <w:t>57</w:t>
      </w:r>
      <w:r w:rsidRPr="00445870">
        <w:rPr>
          <w:rFonts w:ascii="Book Antiqua" w:hAnsi="Book Antiqua" w:cs="宋体"/>
          <w:sz w:val="24"/>
          <w:szCs w:val="24"/>
        </w:rPr>
        <w:t>: 431-440 [PMID: 624152 DOI: 10.1161/01.CIR.57.3.431]; ]</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4</w:t>
      </w:r>
      <w:r w:rsidRPr="00445870">
        <w:rPr>
          <w:rFonts w:ascii="Book Antiqua" w:hAnsi="Book Antiqua" w:cs="宋体"/>
          <w:sz w:val="24"/>
          <w:szCs w:val="24"/>
        </w:rPr>
        <w:t xml:space="preserve"> </w:t>
      </w:r>
      <w:r w:rsidRPr="00445870">
        <w:rPr>
          <w:rFonts w:ascii="Book Antiqua" w:hAnsi="Book Antiqua" w:cs="宋体"/>
          <w:b/>
          <w:bCs/>
          <w:sz w:val="24"/>
          <w:szCs w:val="24"/>
        </w:rPr>
        <w:t>Josephson ME</w:t>
      </w:r>
      <w:r w:rsidRPr="00445870">
        <w:rPr>
          <w:rFonts w:ascii="Book Antiqua" w:hAnsi="Book Antiqua" w:cs="宋体"/>
          <w:sz w:val="24"/>
          <w:szCs w:val="24"/>
        </w:rPr>
        <w:t xml:space="preserve">, Horowitz LN, Farshidi A, Spear JF, Kastor JA, Moore EN. Recurrent sustained ventricular tachycardia. 2. Endocardial mapping. </w:t>
      </w:r>
      <w:r w:rsidRPr="00445870">
        <w:rPr>
          <w:rFonts w:ascii="Book Antiqua" w:hAnsi="Book Antiqua" w:cs="宋体"/>
          <w:i/>
          <w:iCs/>
          <w:sz w:val="24"/>
          <w:szCs w:val="24"/>
        </w:rPr>
        <w:t>Circulation</w:t>
      </w:r>
      <w:r w:rsidRPr="00445870">
        <w:rPr>
          <w:rFonts w:ascii="Book Antiqua" w:hAnsi="Book Antiqua" w:cs="宋体"/>
          <w:sz w:val="24"/>
          <w:szCs w:val="24"/>
        </w:rPr>
        <w:t xml:space="preserve"> 1978; </w:t>
      </w:r>
      <w:r w:rsidRPr="00445870">
        <w:rPr>
          <w:rFonts w:ascii="Book Antiqua" w:hAnsi="Book Antiqua" w:cs="宋体"/>
          <w:b/>
          <w:bCs/>
          <w:sz w:val="24"/>
          <w:szCs w:val="24"/>
        </w:rPr>
        <w:t>57</w:t>
      </w:r>
      <w:r w:rsidRPr="00445870">
        <w:rPr>
          <w:rFonts w:ascii="Book Antiqua" w:hAnsi="Book Antiqua" w:cs="宋体"/>
          <w:sz w:val="24"/>
          <w:szCs w:val="24"/>
        </w:rPr>
        <w:t>: 440-447 [PMID: 624153 DOI: 10.1161/01.CIR.57.3.440]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5</w:t>
      </w:r>
      <w:r w:rsidRPr="00445870">
        <w:rPr>
          <w:rFonts w:ascii="Book Antiqua" w:hAnsi="Book Antiqua" w:cs="宋体"/>
          <w:sz w:val="24"/>
          <w:szCs w:val="24"/>
        </w:rPr>
        <w:t xml:space="preserve"> </w:t>
      </w:r>
      <w:r w:rsidRPr="00445870">
        <w:rPr>
          <w:rFonts w:ascii="Book Antiqua" w:hAnsi="Book Antiqua" w:cs="宋体"/>
          <w:b/>
          <w:bCs/>
          <w:sz w:val="24"/>
          <w:szCs w:val="24"/>
        </w:rPr>
        <w:t>de Bakker JM</w:t>
      </w:r>
      <w:r w:rsidRPr="00445870">
        <w:rPr>
          <w:rFonts w:ascii="Book Antiqua" w:hAnsi="Book Antiqua" w:cs="宋体"/>
          <w:sz w:val="24"/>
          <w:szCs w:val="24"/>
        </w:rPr>
        <w:t xml:space="preserve">, van Capelle FJ, Janse MJ, Wilde AA, Coronel R, Becker AE, Dingemans KP, van Hemel NM, Hauer RN. Reentry as a cause of ventricular tachycardia in patients with chronic ischemic heart disease: electrophysiologic and anatomic correlation. </w:t>
      </w:r>
      <w:r w:rsidRPr="00445870">
        <w:rPr>
          <w:rFonts w:ascii="Book Antiqua" w:hAnsi="Book Antiqua" w:cs="宋体"/>
          <w:i/>
          <w:iCs/>
          <w:sz w:val="24"/>
          <w:szCs w:val="24"/>
        </w:rPr>
        <w:t>Circulation</w:t>
      </w:r>
      <w:r w:rsidRPr="00445870">
        <w:rPr>
          <w:rFonts w:ascii="Book Antiqua" w:hAnsi="Book Antiqua" w:cs="宋体"/>
          <w:sz w:val="24"/>
          <w:szCs w:val="24"/>
        </w:rPr>
        <w:t xml:space="preserve"> 1988; </w:t>
      </w:r>
      <w:r w:rsidRPr="00445870">
        <w:rPr>
          <w:rFonts w:ascii="Book Antiqua" w:hAnsi="Book Antiqua" w:cs="宋体"/>
          <w:b/>
          <w:bCs/>
          <w:sz w:val="24"/>
          <w:szCs w:val="24"/>
        </w:rPr>
        <w:t>77</w:t>
      </w:r>
      <w:r w:rsidRPr="00445870">
        <w:rPr>
          <w:rFonts w:ascii="Book Antiqua" w:hAnsi="Book Antiqua" w:cs="宋体"/>
          <w:sz w:val="24"/>
          <w:szCs w:val="24"/>
        </w:rPr>
        <w:t>: 589-606 [PMID: 3342490 DOI: 10.1161/01.CIR.77.3.589]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6</w:t>
      </w:r>
      <w:r w:rsidRPr="00445870">
        <w:rPr>
          <w:rFonts w:ascii="Book Antiqua" w:hAnsi="Book Antiqua" w:cs="宋体"/>
          <w:sz w:val="24"/>
          <w:szCs w:val="24"/>
        </w:rPr>
        <w:t xml:space="preserve"> </w:t>
      </w:r>
      <w:r w:rsidRPr="00445870">
        <w:rPr>
          <w:rFonts w:ascii="Book Antiqua" w:hAnsi="Book Antiqua" w:cs="宋体"/>
          <w:b/>
          <w:bCs/>
          <w:sz w:val="24"/>
          <w:szCs w:val="24"/>
        </w:rPr>
        <w:t>Kuo CS</w:t>
      </w:r>
      <w:r w:rsidRPr="00445870">
        <w:rPr>
          <w:rFonts w:ascii="Book Antiqua" w:hAnsi="Book Antiqua" w:cs="宋体"/>
          <w:sz w:val="24"/>
          <w:szCs w:val="24"/>
        </w:rPr>
        <w:t xml:space="preserve">, Reddy CP, Munakata K, Surawicz B. Mechanism of ventricular arrhythmias caused by increased dispersion of repolarization. </w:t>
      </w:r>
      <w:r w:rsidRPr="00445870">
        <w:rPr>
          <w:rFonts w:ascii="Book Antiqua" w:hAnsi="Book Antiqua" w:cs="宋体"/>
          <w:i/>
          <w:iCs/>
          <w:sz w:val="24"/>
          <w:szCs w:val="24"/>
        </w:rPr>
        <w:t>Eur Heart J</w:t>
      </w:r>
      <w:r w:rsidRPr="00445870">
        <w:rPr>
          <w:rFonts w:ascii="Book Antiqua" w:hAnsi="Book Antiqua" w:cs="宋体"/>
          <w:sz w:val="24"/>
          <w:szCs w:val="24"/>
        </w:rPr>
        <w:t xml:space="preserve"> 1985; </w:t>
      </w:r>
      <w:r w:rsidRPr="00445870">
        <w:rPr>
          <w:rFonts w:ascii="Book Antiqua" w:hAnsi="Book Antiqua" w:cs="宋体"/>
          <w:b/>
          <w:bCs/>
          <w:sz w:val="24"/>
          <w:szCs w:val="24"/>
        </w:rPr>
        <w:t xml:space="preserve">6 </w:t>
      </w:r>
      <w:r w:rsidRPr="00445870">
        <w:rPr>
          <w:rFonts w:ascii="Book Antiqua" w:hAnsi="Book Antiqua" w:cs="宋体"/>
          <w:bCs/>
          <w:sz w:val="24"/>
          <w:szCs w:val="24"/>
        </w:rPr>
        <w:t>Suppl D</w:t>
      </w:r>
      <w:r w:rsidRPr="00445870">
        <w:rPr>
          <w:rFonts w:ascii="Book Antiqua" w:hAnsi="Book Antiqua" w:cs="宋体"/>
          <w:sz w:val="24"/>
          <w:szCs w:val="24"/>
        </w:rPr>
        <w:t>: 63-70 [PMID: 2417854 DOI: 10.1093/eurheartj/6.suppl_D.63]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7</w:t>
      </w:r>
      <w:r w:rsidRPr="00445870">
        <w:rPr>
          <w:rFonts w:ascii="Book Antiqua" w:hAnsi="Book Antiqua" w:cs="宋体"/>
          <w:sz w:val="24"/>
          <w:szCs w:val="24"/>
        </w:rPr>
        <w:t xml:space="preserve"> </w:t>
      </w:r>
      <w:r w:rsidRPr="00445870">
        <w:rPr>
          <w:rFonts w:ascii="Book Antiqua" w:hAnsi="Book Antiqua" w:cs="宋体"/>
          <w:b/>
          <w:bCs/>
          <w:sz w:val="24"/>
          <w:szCs w:val="24"/>
        </w:rPr>
        <w:t>Vaitkus PT</w:t>
      </w:r>
      <w:r w:rsidRPr="00445870">
        <w:rPr>
          <w:rFonts w:ascii="Book Antiqua" w:hAnsi="Book Antiqua" w:cs="宋体"/>
          <w:sz w:val="24"/>
          <w:szCs w:val="24"/>
        </w:rPr>
        <w:t xml:space="preserve">, Kindwall KE, Marchlinski FE, Miller JM, Buxton AE, Josephson ME. Differences in electrophysiological substrate in patients with coronary artery disease and </w:t>
      </w:r>
      <w:r w:rsidRPr="00445870">
        <w:rPr>
          <w:rFonts w:ascii="Book Antiqua" w:hAnsi="Book Antiqua" w:cs="宋体"/>
          <w:sz w:val="24"/>
          <w:szCs w:val="24"/>
        </w:rPr>
        <w:lastRenderedPageBreak/>
        <w:t xml:space="preserve">cardiac arrest or ventricular tachycardia. Insights from endocardial mapping and signal-averaged electrocardiography. </w:t>
      </w:r>
      <w:r w:rsidRPr="00445870">
        <w:rPr>
          <w:rFonts w:ascii="Book Antiqua" w:hAnsi="Book Antiqua" w:cs="宋体"/>
          <w:i/>
          <w:iCs/>
          <w:sz w:val="24"/>
          <w:szCs w:val="24"/>
        </w:rPr>
        <w:t>Circulation</w:t>
      </w:r>
      <w:r w:rsidRPr="00445870">
        <w:rPr>
          <w:rFonts w:ascii="Book Antiqua" w:hAnsi="Book Antiqua" w:cs="宋体"/>
          <w:sz w:val="24"/>
          <w:szCs w:val="24"/>
        </w:rPr>
        <w:t xml:space="preserve"> 1991; </w:t>
      </w:r>
      <w:r w:rsidRPr="00445870">
        <w:rPr>
          <w:rFonts w:ascii="Book Antiqua" w:hAnsi="Book Antiqua" w:cs="宋体"/>
          <w:b/>
          <w:bCs/>
          <w:sz w:val="24"/>
          <w:szCs w:val="24"/>
        </w:rPr>
        <w:t>84</w:t>
      </w:r>
      <w:r w:rsidRPr="00445870">
        <w:rPr>
          <w:rFonts w:ascii="Book Antiqua" w:hAnsi="Book Antiqua" w:cs="宋体"/>
          <w:sz w:val="24"/>
          <w:szCs w:val="24"/>
        </w:rPr>
        <w:t>: 672-678 [PMID: 1860211 DOI: 10.1161/01.CIR.84.2.672]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12</w:t>
      </w:r>
      <w:r w:rsidRPr="00445870">
        <w:rPr>
          <w:rFonts w:ascii="Book Antiqua" w:hAnsi="Book Antiqua" w:cs="宋体"/>
          <w:sz w:val="24"/>
          <w:szCs w:val="24"/>
          <w:lang w:eastAsia="zh-CN"/>
        </w:rPr>
        <w:t>8</w:t>
      </w:r>
      <w:r w:rsidRPr="00445870">
        <w:rPr>
          <w:rFonts w:ascii="Book Antiqua" w:hAnsi="Book Antiqua" w:cs="宋体"/>
          <w:sz w:val="24"/>
          <w:szCs w:val="24"/>
        </w:rPr>
        <w:t xml:space="preserve"> </w:t>
      </w:r>
      <w:r w:rsidRPr="00445870">
        <w:rPr>
          <w:rFonts w:ascii="Book Antiqua" w:hAnsi="Book Antiqua" w:cs="宋体"/>
          <w:b/>
          <w:bCs/>
          <w:sz w:val="24"/>
          <w:szCs w:val="24"/>
        </w:rPr>
        <w:t>Kuo CS</w:t>
      </w:r>
      <w:r w:rsidRPr="00445870">
        <w:rPr>
          <w:rFonts w:ascii="Book Antiqua" w:hAnsi="Book Antiqua" w:cs="宋体"/>
          <w:sz w:val="24"/>
          <w:szCs w:val="24"/>
        </w:rPr>
        <w:t xml:space="preserve">, Atarashi H, Reddy CP, Surawicz B. Dispersion of ventricular repolarization and arrhythmia: study of two consecutive ventricular premature complexes. </w:t>
      </w:r>
      <w:r w:rsidRPr="00445870">
        <w:rPr>
          <w:rFonts w:ascii="Book Antiqua" w:hAnsi="Book Antiqua" w:cs="宋体"/>
          <w:i/>
          <w:iCs/>
          <w:sz w:val="24"/>
          <w:szCs w:val="24"/>
        </w:rPr>
        <w:t>Circulation</w:t>
      </w:r>
      <w:r w:rsidRPr="00445870">
        <w:rPr>
          <w:rFonts w:ascii="Book Antiqua" w:hAnsi="Book Antiqua" w:cs="宋体"/>
          <w:sz w:val="24"/>
          <w:szCs w:val="24"/>
        </w:rPr>
        <w:t xml:space="preserve"> 1985; </w:t>
      </w:r>
      <w:r w:rsidRPr="00445870">
        <w:rPr>
          <w:rFonts w:ascii="Book Antiqua" w:hAnsi="Book Antiqua" w:cs="宋体"/>
          <w:b/>
          <w:bCs/>
          <w:sz w:val="24"/>
          <w:szCs w:val="24"/>
        </w:rPr>
        <w:t>72</w:t>
      </w:r>
      <w:r w:rsidRPr="00445870">
        <w:rPr>
          <w:rFonts w:ascii="Book Antiqua" w:hAnsi="Book Antiqua" w:cs="宋体"/>
          <w:sz w:val="24"/>
          <w:szCs w:val="24"/>
        </w:rPr>
        <w:t>: 370-376 [PMID: 3891134 DOI: 10.1161/01.CIR.72.2.370]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w:t>
      </w:r>
      <w:r w:rsidRPr="00445870">
        <w:rPr>
          <w:rFonts w:ascii="Book Antiqua" w:hAnsi="Book Antiqua" w:cs="宋体"/>
          <w:sz w:val="24"/>
          <w:szCs w:val="24"/>
          <w:lang w:eastAsia="zh-CN"/>
        </w:rPr>
        <w:t>29</w:t>
      </w:r>
      <w:r w:rsidRPr="00445870">
        <w:rPr>
          <w:rFonts w:ascii="Book Antiqua" w:hAnsi="Book Antiqua" w:cs="宋体"/>
          <w:sz w:val="24"/>
          <w:szCs w:val="24"/>
        </w:rPr>
        <w:t xml:space="preserve"> </w:t>
      </w:r>
      <w:r w:rsidRPr="00445870">
        <w:rPr>
          <w:rFonts w:ascii="Book Antiqua" w:hAnsi="Book Antiqua" w:cs="宋体"/>
          <w:b/>
          <w:bCs/>
          <w:sz w:val="24"/>
          <w:szCs w:val="24"/>
        </w:rPr>
        <w:t>Downar E</w:t>
      </w:r>
      <w:r w:rsidRPr="00445870">
        <w:rPr>
          <w:rFonts w:ascii="Book Antiqua" w:hAnsi="Book Antiqua" w:cs="宋体"/>
          <w:sz w:val="24"/>
          <w:szCs w:val="24"/>
        </w:rPr>
        <w:t xml:space="preserve">, Harris L, Mickleborough LL, Shaikh N, Parson ID. Endocardial mapping of ventricular tachycardia in the intact human ventricle: evidence for reentrant mechanisms.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1988; </w:t>
      </w:r>
      <w:r w:rsidRPr="00445870">
        <w:rPr>
          <w:rFonts w:ascii="Book Antiqua" w:hAnsi="Book Antiqua" w:cs="宋体"/>
          <w:b/>
          <w:bCs/>
          <w:sz w:val="24"/>
          <w:szCs w:val="24"/>
        </w:rPr>
        <w:t>11</w:t>
      </w:r>
      <w:r w:rsidRPr="00445870">
        <w:rPr>
          <w:rFonts w:ascii="Book Antiqua" w:hAnsi="Book Antiqua" w:cs="宋体"/>
          <w:sz w:val="24"/>
          <w:szCs w:val="24"/>
        </w:rPr>
        <w:t>: 783-791 [PMID: 3351144 DOI: 10.1016/0735-1097(88)]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13</w:t>
      </w:r>
      <w:r w:rsidRPr="00445870">
        <w:rPr>
          <w:rFonts w:ascii="Book Antiqua" w:hAnsi="Book Antiqua" w:cs="宋体"/>
          <w:sz w:val="24"/>
          <w:szCs w:val="24"/>
          <w:lang w:eastAsia="zh-CN"/>
        </w:rPr>
        <w:t>0</w:t>
      </w:r>
      <w:r w:rsidRPr="00445870">
        <w:rPr>
          <w:rFonts w:ascii="Book Antiqua" w:hAnsi="Book Antiqua" w:cs="宋体"/>
          <w:sz w:val="24"/>
          <w:szCs w:val="24"/>
        </w:rPr>
        <w:t xml:space="preserve"> </w:t>
      </w:r>
      <w:r w:rsidRPr="00445870">
        <w:rPr>
          <w:rFonts w:ascii="Book Antiqua" w:hAnsi="Book Antiqua" w:cs="宋体"/>
          <w:b/>
          <w:bCs/>
          <w:sz w:val="24"/>
          <w:szCs w:val="24"/>
        </w:rPr>
        <w:t>Zimarino M</w:t>
      </w:r>
      <w:r w:rsidRPr="00445870">
        <w:rPr>
          <w:rFonts w:ascii="Book Antiqua" w:hAnsi="Book Antiqua" w:cs="宋体"/>
          <w:sz w:val="24"/>
          <w:szCs w:val="24"/>
        </w:rPr>
        <w:t xml:space="preserve">, Corazzini A, Tatasciore A, Marazia S, Torge G, Di Iorio C, De Caterina R. Defective recovery of QT dispersion predicts late cardiac mortality after percutaneous coronary intervention. </w:t>
      </w:r>
      <w:r w:rsidRPr="00445870">
        <w:rPr>
          <w:rFonts w:ascii="Book Antiqua" w:hAnsi="Book Antiqua" w:cs="宋体"/>
          <w:i/>
          <w:iCs/>
          <w:sz w:val="24"/>
          <w:szCs w:val="24"/>
        </w:rPr>
        <w:t>Heart</w:t>
      </w:r>
      <w:r w:rsidRPr="00445870">
        <w:rPr>
          <w:rFonts w:ascii="Book Antiqua" w:hAnsi="Book Antiqua" w:cs="宋体"/>
          <w:sz w:val="24"/>
          <w:szCs w:val="24"/>
        </w:rPr>
        <w:t xml:space="preserve"> 2011; </w:t>
      </w:r>
      <w:r w:rsidRPr="00445870">
        <w:rPr>
          <w:rFonts w:ascii="Book Antiqua" w:hAnsi="Book Antiqua" w:cs="宋体"/>
          <w:b/>
          <w:bCs/>
          <w:sz w:val="24"/>
          <w:szCs w:val="24"/>
        </w:rPr>
        <w:t>97</w:t>
      </w:r>
      <w:r w:rsidRPr="00445870">
        <w:rPr>
          <w:rFonts w:ascii="Book Antiqua" w:hAnsi="Book Antiqua" w:cs="宋体"/>
          <w:sz w:val="24"/>
          <w:szCs w:val="24"/>
        </w:rPr>
        <w:t>: 466-472 [PMID: 21270074 DOI: 10.1136/hrt.2010.206003]</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13</w:t>
      </w:r>
      <w:r w:rsidRPr="00445870">
        <w:rPr>
          <w:rFonts w:ascii="Book Antiqua" w:hAnsi="Book Antiqua" w:cs="宋体"/>
          <w:sz w:val="24"/>
          <w:szCs w:val="24"/>
          <w:lang w:eastAsia="zh-CN"/>
        </w:rPr>
        <w:t>1</w:t>
      </w:r>
      <w:r w:rsidRPr="00445870">
        <w:rPr>
          <w:rFonts w:ascii="Book Antiqua" w:hAnsi="Book Antiqua" w:cs="宋体"/>
          <w:b/>
          <w:sz w:val="24"/>
          <w:szCs w:val="24"/>
        </w:rPr>
        <w:t xml:space="preserve"> Coumel P, </w:t>
      </w:r>
      <w:r w:rsidRPr="00445870">
        <w:rPr>
          <w:rFonts w:ascii="Book Antiqua" w:hAnsi="Book Antiqua" w:cs="宋体"/>
          <w:sz w:val="24"/>
          <w:szCs w:val="24"/>
        </w:rPr>
        <w:t xml:space="preserve">Maison-Blanche P, Badilini F. Dispersion of Ventricular Repolarization. Reality? Illusion? Significance? </w:t>
      </w:r>
      <w:r w:rsidRPr="00445870">
        <w:rPr>
          <w:rFonts w:ascii="Book Antiqua" w:hAnsi="Book Antiqua" w:cs="宋体"/>
          <w:i/>
          <w:sz w:val="24"/>
          <w:szCs w:val="24"/>
        </w:rPr>
        <w:t>Circulation</w:t>
      </w:r>
      <w:r w:rsidRPr="00445870">
        <w:rPr>
          <w:rFonts w:ascii="Book Antiqua" w:hAnsi="Book Antiqua" w:cs="宋体"/>
          <w:sz w:val="24"/>
          <w:szCs w:val="24"/>
        </w:rPr>
        <w:t xml:space="preserve"> 1998; </w:t>
      </w:r>
      <w:r w:rsidRPr="00445870">
        <w:rPr>
          <w:rFonts w:ascii="Book Antiqua" w:hAnsi="Book Antiqua" w:cs="宋体"/>
          <w:b/>
          <w:sz w:val="24"/>
          <w:szCs w:val="24"/>
        </w:rPr>
        <w:t>97</w:t>
      </w:r>
      <w:r w:rsidRPr="00445870">
        <w:rPr>
          <w:rFonts w:ascii="Book Antiqua" w:hAnsi="Book Antiqua" w:cs="宋体"/>
          <w:sz w:val="24"/>
          <w:szCs w:val="24"/>
        </w:rPr>
        <w:t>: 2491-2493 [PMID: 9657466]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13</w:t>
      </w:r>
      <w:r w:rsidRPr="00445870">
        <w:rPr>
          <w:rFonts w:ascii="Book Antiqua" w:hAnsi="Book Antiqua" w:cs="宋体"/>
          <w:sz w:val="24"/>
          <w:szCs w:val="24"/>
          <w:lang w:eastAsia="zh-CN"/>
        </w:rPr>
        <w:t>2</w:t>
      </w:r>
      <w:r w:rsidRPr="00445870">
        <w:rPr>
          <w:rFonts w:ascii="Book Antiqua" w:hAnsi="Book Antiqua" w:cs="宋体"/>
          <w:sz w:val="24"/>
          <w:szCs w:val="24"/>
        </w:rPr>
        <w:t xml:space="preserve"> </w:t>
      </w:r>
      <w:r w:rsidRPr="00445870">
        <w:rPr>
          <w:rFonts w:ascii="Book Antiqua" w:hAnsi="Book Antiqua" w:cs="宋体"/>
          <w:b/>
          <w:bCs/>
          <w:sz w:val="24"/>
          <w:szCs w:val="24"/>
        </w:rPr>
        <w:t>Zareba W</w:t>
      </w:r>
      <w:r w:rsidRPr="00445870">
        <w:rPr>
          <w:rFonts w:ascii="Book Antiqua" w:hAnsi="Book Antiqua" w:cs="宋体"/>
          <w:sz w:val="24"/>
          <w:szCs w:val="24"/>
        </w:rPr>
        <w:t xml:space="preserve">. QT-RR slope: dynamics of repolarization in the risk stratification. </w:t>
      </w:r>
      <w:r w:rsidRPr="00445870">
        <w:rPr>
          <w:rFonts w:ascii="Book Antiqua" w:hAnsi="Book Antiqua" w:cs="宋体"/>
          <w:i/>
          <w:iCs/>
          <w:sz w:val="24"/>
          <w:szCs w:val="24"/>
        </w:rPr>
        <w:t>J Cardiovasc Electrophysiol</w:t>
      </w:r>
      <w:r w:rsidRPr="00445870">
        <w:rPr>
          <w:rFonts w:ascii="Book Antiqua" w:hAnsi="Book Antiqua" w:cs="宋体"/>
          <w:sz w:val="24"/>
          <w:szCs w:val="24"/>
        </w:rPr>
        <w:t xml:space="preserve"> 2003; </w:t>
      </w:r>
      <w:r w:rsidRPr="00445870">
        <w:rPr>
          <w:rFonts w:ascii="Book Antiqua" w:hAnsi="Book Antiqua" w:cs="宋体"/>
          <w:b/>
          <w:bCs/>
          <w:sz w:val="24"/>
          <w:szCs w:val="24"/>
        </w:rPr>
        <w:t>14</w:t>
      </w:r>
      <w:r w:rsidRPr="00445870">
        <w:rPr>
          <w:rFonts w:ascii="Book Antiqua" w:hAnsi="Book Antiqua" w:cs="宋体"/>
          <w:sz w:val="24"/>
          <w:szCs w:val="24"/>
        </w:rPr>
        <w:t>: 234-235 [PMID: 12716102]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13</w:t>
      </w:r>
      <w:r w:rsidRPr="00445870">
        <w:rPr>
          <w:rFonts w:ascii="Book Antiqua" w:hAnsi="Book Antiqua" w:cs="宋体"/>
          <w:sz w:val="24"/>
          <w:szCs w:val="24"/>
          <w:lang w:eastAsia="zh-CN"/>
        </w:rPr>
        <w:t>3</w:t>
      </w:r>
      <w:r w:rsidRPr="00445870">
        <w:rPr>
          <w:rFonts w:ascii="Book Antiqua" w:hAnsi="Book Antiqua" w:cs="宋体"/>
          <w:sz w:val="24"/>
          <w:szCs w:val="24"/>
        </w:rPr>
        <w:t xml:space="preserve"> </w:t>
      </w:r>
      <w:r w:rsidRPr="00445870">
        <w:rPr>
          <w:rFonts w:ascii="Book Antiqua" w:hAnsi="Book Antiqua" w:cs="宋体"/>
          <w:b/>
          <w:bCs/>
          <w:sz w:val="24"/>
          <w:szCs w:val="24"/>
        </w:rPr>
        <w:t>Yan GX</w:t>
      </w:r>
      <w:r w:rsidRPr="00445870">
        <w:rPr>
          <w:rFonts w:ascii="Book Antiqua" w:hAnsi="Book Antiqua" w:cs="宋体"/>
          <w:sz w:val="24"/>
          <w:szCs w:val="24"/>
        </w:rPr>
        <w:t xml:space="preserve">, Antzelevitch C. Cellular basis for the normal T wave and the electrocardiographic manifestations of the long-QT syndrome. </w:t>
      </w:r>
      <w:r w:rsidRPr="00445870">
        <w:rPr>
          <w:rFonts w:ascii="Book Antiqua" w:hAnsi="Book Antiqua" w:cs="宋体"/>
          <w:i/>
          <w:iCs/>
          <w:sz w:val="24"/>
          <w:szCs w:val="24"/>
        </w:rPr>
        <w:t>Circulation</w:t>
      </w:r>
      <w:r w:rsidRPr="00445870">
        <w:rPr>
          <w:rFonts w:ascii="Book Antiqua" w:hAnsi="Book Antiqua" w:cs="宋体"/>
          <w:sz w:val="24"/>
          <w:szCs w:val="24"/>
        </w:rPr>
        <w:t xml:space="preserve"> 1998; </w:t>
      </w:r>
      <w:r w:rsidRPr="00445870">
        <w:rPr>
          <w:rFonts w:ascii="Book Antiqua" w:hAnsi="Book Antiqua" w:cs="宋体"/>
          <w:b/>
          <w:bCs/>
          <w:sz w:val="24"/>
          <w:szCs w:val="24"/>
        </w:rPr>
        <w:t>98</w:t>
      </w:r>
      <w:r w:rsidRPr="00445870">
        <w:rPr>
          <w:rFonts w:ascii="Book Antiqua" w:hAnsi="Book Antiqua" w:cs="宋体"/>
          <w:sz w:val="24"/>
          <w:szCs w:val="24"/>
        </w:rPr>
        <w:t>: 1928-1936 [PMID: 9799215 DOI: 10.1161/01.CIR.98.18.1928]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13</w:t>
      </w:r>
      <w:r w:rsidRPr="00445870">
        <w:rPr>
          <w:rFonts w:ascii="Book Antiqua" w:hAnsi="Book Antiqua" w:cs="宋体"/>
          <w:sz w:val="24"/>
          <w:szCs w:val="24"/>
          <w:lang w:eastAsia="zh-CN"/>
        </w:rPr>
        <w:t>4</w:t>
      </w:r>
      <w:r w:rsidRPr="00445870">
        <w:rPr>
          <w:rFonts w:ascii="Book Antiqua" w:hAnsi="Book Antiqua" w:cs="宋体"/>
          <w:sz w:val="24"/>
          <w:szCs w:val="24"/>
        </w:rPr>
        <w:t xml:space="preserve"> </w:t>
      </w:r>
      <w:r w:rsidRPr="00445870">
        <w:rPr>
          <w:rFonts w:ascii="Book Antiqua" w:hAnsi="Book Antiqua" w:cs="宋体"/>
          <w:b/>
          <w:bCs/>
          <w:sz w:val="24"/>
          <w:szCs w:val="24"/>
        </w:rPr>
        <w:t>Porta A</w:t>
      </w:r>
      <w:r w:rsidRPr="00445870">
        <w:rPr>
          <w:rFonts w:ascii="Book Antiqua" w:hAnsi="Book Antiqua" w:cs="宋体"/>
          <w:sz w:val="24"/>
          <w:szCs w:val="24"/>
        </w:rPr>
        <w:t xml:space="preserve">, Tobaldini E, Gnecchi-Ruscone T, Montano N. RT variability unrelated to heart period and respiration progressively increases during graded head-up tilt. </w:t>
      </w:r>
      <w:r w:rsidRPr="00445870">
        <w:rPr>
          <w:rFonts w:ascii="Book Antiqua" w:hAnsi="Book Antiqua" w:cs="宋体"/>
          <w:i/>
          <w:iCs/>
          <w:sz w:val="24"/>
          <w:szCs w:val="24"/>
        </w:rPr>
        <w:t>Am J Physiol Heart Circ Physiol</w:t>
      </w:r>
      <w:r w:rsidRPr="00445870">
        <w:rPr>
          <w:rFonts w:ascii="Book Antiqua" w:hAnsi="Book Antiqua" w:cs="宋体"/>
          <w:sz w:val="24"/>
          <w:szCs w:val="24"/>
        </w:rPr>
        <w:t xml:space="preserve"> 2010; </w:t>
      </w:r>
      <w:r w:rsidRPr="00445870">
        <w:rPr>
          <w:rFonts w:ascii="Book Antiqua" w:hAnsi="Book Antiqua" w:cs="宋体"/>
          <w:b/>
          <w:bCs/>
          <w:sz w:val="24"/>
          <w:szCs w:val="24"/>
        </w:rPr>
        <w:t>298</w:t>
      </w:r>
      <w:r w:rsidRPr="00445870">
        <w:rPr>
          <w:rFonts w:ascii="Book Antiqua" w:hAnsi="Book Antiqua" w:cs="宋体"/>
          <w:sz w:val="24"/>
          <w:szCs w:val="24"/>
        </w:rPr>
        <w:t>: H1406-H1414 [PMID: 20154259 DOI: 10.1152/ajpheart.01206.2009]</w:t>
      </w:r>
    </w:p>
    <w:p w:rsidR="002069C2" w:rsidRPr="00445870" w:rsidRDefault="002069C2" w:rsidP="00445870">
      <w:pPr>
        <w:spacing w:after="0" w:line="360" w:lineRule="auto"/>
        <w:jc w:val="both"/>
        <w:rPr>
          <w:rFonts w:ascii="Book Antiqua" w:hAnsi="Book Antiqua" w:cs="宋体"/>
          <w:color w:val="000000"/>
          <w:sz w:val="24"/>
          <w:szCs w:val="24"/>
        </w:rPr>
      </w:pPr>
      <w:r w:rsidRPr="00445870">
        <w:rPr>
          <w:rFonts w:ascii="Book Antiqua" w:hAnsi="Book Antiqua" w:cs="宋体"/>
          <w:color w:val="000000"/>
          <w:sz w:val="24"/>
          <w:szCs w:val="24"/>
        </w:rPr>
        <w:t>13</w:t>
      </w:r>
      <w:r w:rsidRPr="00445870">
        <w:rPr>
          <w:rFonts w:ascii="Book Antiqua" w:hAnsi="Book Antiqua" w:cs="宋体"/>
          <w:color w:val="000000"/>
          <w:sz w:val="24"/>
          <w:szCs w:val="24"/>
          <w:lang w:eastAsia="zh-CN"/>
        </w:rPr>
        <w:t>5</w:t>
      </w:r>
      <w:r w:rsidRPr="00445870">
        <w:rPr>
          <w:rFonts w:ascii="Book Antiqua" w:hAnsi="Book Antiqua" w:cs="宋体"/>
          <w:b/>
          <w:color w:val="000000"/>
          <w:sz w:val="24"/>
          <w:szCs w:val="24"/>
        </w:rPr>
        <w:t xml:space="preserve"> Copie X,</w:t>
      </w:r>
      <w:r w:rsidRPr="00445870">
        <w:rPr>
          <w:rFonts w:ascii="Book Antiqua" w:hAnsi="Book Antiqua" w:cs="宋体"/>
          <w:color w:val="000000"/>
          <w:sz w:val="24"/>
          <w:szCs w:val="24"/>
        </w:rPr>
        <w:t xml:space="preserve"> Alonso C, Lavergne T, Iliou MC, Guize L, Le Heuzey JY. Reproducibility of QT-interval measurements obtained from 24-hour digitized ambulatory three-lead electrocardiograms in patients with acute myocardial infarction and healty volunteers. </w:t>
      </w:r>
      <w:r w:rsidRPr="00445870">
        <w:rPr>
          <w:rFonts w:ascii="Book Antiqua" w:hAnsi="Book Antiqua" w:cs="宋体"/>
          <w:i/>
          <w:color w:val="000000"/>
          <w:sz w:val="24"/>
          <w:szCs w:val="24"/>
        </w:rPr>
        <w:t>ANE</w:t>
      </w:r>
      <w:r w:rsidRPr="00445870">
        <w:rPr>
          <w:rFonts w:ascii="Book Antiqua" w:hAnsi="Book Antiqua" w:cs="宋体"/>
          <w:color w:val="000000"/>
          <w:sz w:val="24"/>
          <w:szCs w:val="24"/>
        </w:rPr>
        <w:t xml:space="preserve"> 1998; </w:t>
      </w:r>
      <w:r w:rsidRPr="00445870">
        <w:rPr>
          <w:rFonts w:ascii="Book Antiqua" w:hAnsi="Book Antiqua" w:cs="宋体"/>
          <w:b/>
          <w:color w:val="000000"/>
          <w:sz w:val="24"/>
          <w:szCs w:val="24"/>
        </w:rPr>
        <w:t>3</w:t>
      </w:r>
      <w:r w:rsidRPr="00445870">
        <w:rPr>
          <w:rFonts w:ascii="Book Antiqua" w:hAnsi="Book Antiqua" w:cs="宋体"/>
          <w:color w:val="000000"/>
          <w:sz w:val="24"/>
          <w:szCs w:val="24"/>
        </w:rPr>
        <w:t>: 38-45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13</w:t>
      </w:r>
      <w:r w:rsidRPr="00445870">
        <w:rPr>
          <w:rFonts w:ascii="Book Antiqua" w:hAnsi="Book Antiqua" w:cs="宋体"/>
          <w:sz w:val="24"/>
          <w:szCs w:val="24"/>
          <w:lang w:eastAsia="zh-CN"/>
        </w:rPr>
        <w:t>6</w:t>
      </w:r>
      <w:r w:rsidRPr="00445870">
        <w:rPr>
          <w:rFonts w:ascii="Book Antiqua" w:hAnsi="Book Antiqua" w:cs="宋体"/>
          <w:sz w:val="24"/>
          <w:szCs w:val="24"/>
        </w:rPr>
        <w:t xml:space="preserve"> </w:t>
      </w:r>
      <w:r w:rsidRPr="00445870">
        <w:rPr>
          <w:rFonts w:ascii="Book Antiqua" w:hAnsi="Book Antiqua" w:cs="宋体"/>
          <w:b/>
          <w:sz w:val="24"/>
          <w:szCs w:val="24"/>
        </w:rPr>
        <w:t>Extramiana F,</w:t>
      </w:r>
      <w:r w:rsidRPr="00445870">
        <w:rPr>
          <w:rFonts w:ascii="Book Antiqua" w:hAnsi="Book Antiqua" w:cs="宋体"/>
          <w:sz w:val="24"/>
          <w:szCs w:val="24"/>
        </w:rPr>
        <w:t xml:space="preserve"> Maison-Blanche P, Badilini F, Pinoteau J, Deseo T, Coumel P. Circadian modulation of QT rate dependence in healthy volunteers: gender and age differences. </w:t>
      </w:r>
      <w:r w:rsidRPr="00445870">
        <w:rPr>
          <w:rFonts w:ascii="Book Antiqua" w:hAnsi="Book Antiqua" w:cs="宋体"/>
          <w:i/>
          <w:sz w:val="24"/>
          <w:szCs w:val="24"/>
        </w:rPr>
        <w:t>J Electrocardiol</w:t>
      </w:r>
      <w:r w:rsidRPr="00445870">
        <w:rPr>
          <w:rFonts w:ascii="Book Antiqua" w:hAnsi="Book Antiqua" w:cs="宋体"/>
          <w:sz w:val="24"/>
          <w:szCs w:val="24"/>
        </w:rPr>
        <w:t xml:space="preserve"> 1999; </w:t>
      </w:r>
      <w:r w:rsidRPr="00445870">
        <w:rPr>
          <w:rFonts w:ascii="Book Antiqua" w:hAnsi="Book Antiqua" w:cs="宋体"/>
          <w:b/>
          <w:sz w:val="24"/>
          <w:szCs w:val="24"/>
        </w:rPr>
        <w:t>32</w:t>
      </w:r>
      <w:r w:rsidRPr="00445870">
        <w:rPr>
          <w:rFonts w:ascii="Book Antiqua" w:hAnsi="Book Antiqua" w:cs="宋体"/>
          <w:sz w:val="24"/>
          <w:szCs w:val="24"/>
        </w:rPr>
        <w:t>: 33-43 [PMID: 10037087]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13</w:t>
      </w:r>
      <w:r w:rsidRPr="00445870">
        <w:rPr>
          <w:rFonts w:ascii="Book Antiqua" w:hAnsi="Book Antiqua" w:cs="宋体"/>
          <w:sz w:val="24"/>
          <w:szCs w:val="24"/>
          <w:lang w:eastAsia="zh-CN"/>
        </w:rPr>
        <w:t>7</w:t>
      </w:r>
      <w:r w:rsidRPr="00445870">
        <w:rPr>
          <w:rFonts w:ascii="Book Antiqua" w:hAnsi="Book Antiqua" w:cs="宋体"/>
          <w:sz w:val="24"/>
          <w:szCs w:val="24"/>
        </w:rPr>
        <w:t xml:space="preserve"> </w:t>
      </w:r>
      <w:r w:rsidRPr="00445870">
        <w:rPr>
          <w:rFonts w:ascii="Book Antiqua" w:hAnsi="Book Antiqua" w:cs="宋体"/>
          <w:b/>
          <w:bCs/>
          <w:sz w:val="24"/>
          <w:szCs w:val="24"/>
        </w:rPr>
        <w:t>Jensen BT</w:t>
      </w:r>
      <w:r w:rsidRPr="00445870">
        <w:rPr>
          <w:rFonts w:ascii="Book Antiqua" w:hAnsi="Book Antiqua" w:cs="宋体"/>
          <w:sz w:val="24"/>
          <w:szCs w:val="24"/>
        </w:rPr>
        <w:t xml:space="preserve">, Abildstrom SZ, Larroude CE, Agner E, Torp-Pedersen C, Nyvad O, Ottesen M, Wachtell K, Kanters JK. QT dynamics in risk stratification after myocardial infarction. </w:t>
      </w:r>
      <w:r w:rsidRPr="00445870">
        <w:rPr>
          <w:rFonts w:ascii="Book Antiqua" w:hAnsi="Book Antiqua" w:cs="宋体"/>
          <w:i/>
          <w:iCs/>
          <w:sz w:val="24"/>
          <w:szCs w:val="24"/>
        </w:rPr>
        <w:t>Heart Rhythm</w:t>
      </w:r>
      <w:r w:rsidRPr="00445870">
        <w:rPr>
          <w:rFonts w:ascii="Book Antiqua" w:hAnsi="Book Antiqua" w:cs="宋体"/>
          <w:sz w:val="24"/>
          <w:szCs w:val="24"/>
        </w:rPr>
        <w:t xml:space="preserve"> 2005; </w:t>
      </w:r>
      <w:r w:rsidRPr="00445870">
        <w:rPr>
          <w:rFonts w:ascii="Book Antiqua" w:hAnsi="Book Antiqua" w:cs="宋体"/>
          <w:b/>
          <w:bCs/>
          <w:sz w:val="24"/>
          <w:szCs w:val="24"/>
        </w:rPr>
        <w:t>2</w:t>
      </w:r>
      <w:r w:rsidRPr="00445870">
        <w:rPr>
          <w:rFonts w:ascii="Book Antiqua" w:hAnsi="Book Antiqua" w:cs="宋体"/>
          <w:sz w:val="24"/>
          <w:szCs w:val="24"/>
        </w:rPr>
        <w:t>: 357-364 [PMID: 15851335 DOI: 10.1016/j.hrthm.2004.12.028]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13</w:t>
      </w:r>
      <w:r w:rsidRPr="00445870">
        <w:rPr>
          <w:rFonts w:ascii="Book Antiqua" w:hAnsi="Book Antiqua" w:cs="宋体"/>
          <w:sz w:val="24"/>
          <w:szCs w:val="24"/>
          <w:lang w:eastAsia="zh-CN"/>
        </w:rPr>
        <w:t>8</w:t>
      </w:r>
      <w:r w:rsidRPr="00445870">
        <w:rPr>
          <w:rFonts w:ascii="Book Antiqua" w:hAnsi="Book Antiqua" w:cs="宋体"/>
          <w:sz w:val="24"/>
          <w:szCs w:val="24"/>
        </w:rPr>
        <w:t xml:space="preserve"> </w:t>
      </w:r>
      <w:r w:rsidRPr="00445870">
        <w:rPr>
          <w:rFonts w:ascii="Book Antiqua" w:hAnsi="Book Antiqua" w:cs="宋体"/>
          <w:b/>
          <w:bCs/>
          <w:sz w:val="24"/>
          <w:szCs w:val="24"/>
        </w:rPr>
        <w:t>Burattini L</w:t>
      </w:r>
      <w:r w:rsidRPr="00445870">
        <w:rPr>
          <w:rFonts w:ascii="Book Antiqua" w:hAnsi="Book Antiqua" w:cs="宋体"/>
          <w:sz w:val="24"/>
          <w:szCs w:val="24"/>
        </w:rPr>
        <w:t xml:space="preserve">, Zareba W. Time-domain analysis of beat-to-beat variability of repolarization morphology in patients with ischemic cardiomyopathy. </w:t>
      </w:r>
      <w:r w:rsidRPr="00445870">
        <w:rPr>
          <w:rFonts w:ascii="Book Antiqua" w:hAnsi="Book Antiqua" w:cs="宋体"/>
          <w:i/>
          <w:iCs/>
          <w:sz w:val="24"/>
          <w:szCs w:val="24"/>
        </w:rPr>
        <w:t>J Electrocardiol</w:t>
      </w:r>
      <w:r w:rsidRPr="00445870">
        <w:rPr>
          <w:rFonts w:ascii="Book Antiqua" w:hAnsi="Book Antiqua" w:cs="宋体"/>
          <w:sz w:val="24"/>
          <w:szCs w:val="24"/>
        </w:rPr>
        <w:t xml:space="preserve"> 1999; </w:t>
      </w:r>
      <w:r w:rsidRPr="00445870">
        <w:rPr>
          <w:rFonts w:ascii="Book Antiqua" w:hAnsi="Book Antiqua" w:cs="宋体"/>
          <w:b/>
          <w:bCs/>
          <w:sz w:val="24"/>
          <w:szCs w:val="24"/>
        </w:rPr>
        <w:t xml:space="preserve">32 </w:t>
      </w:r>
      <w:r w:rsidRPr="00445870">
        <w:rPr>
          <w:rFonts w:ascii="Book Antiqua" w:hAnsi="Book Antiqua" w:cs="宋体"/>
          <w:bCs/>
          <w:sz w:val="24"/>
          <w:szCs w:val="24"/>
        </w:rPr>
        <w:t>Suppl</w:t>
      </w:r>
      <w:r w:rsidRPr="00445870">
        <w:rPr>
          <w:rFonts w:ascii="Book Antiqua" w:hAnsi="Book Antiqua" w:cs="宋体"/>
          <w:sz w:val="24"/>
          <w:szCs w:val="24"/>
        </w:rPr>
        <w:t>: 166-172 [PMID: 10688321]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w:t>
      </w:r>
      <w:r w:rsidRPr="00445870">
        <w:rPr>
          <w:rFonts w:ascii="Book Antiqua" w:hAnsi="Book Antiqua" w:cs="宋体"/>
          <w:sz w:val="24"/>
          <w:szCs w:val="24"/>
          <w:lang w:eastAsia="zh-CN"/>
        </w:rPr>
        <w:t>39</w:t>
      </w:r>
      <w:r w:rsidRPr="00445870">
        <w:rPr>
          <w:rFonts w:ascii="Book Antiqua" w:hAnsi="Book Antiqua" w:cs="宋体"/>
          <w:sz w:val="24"/>
          <w:szCs w:val="24"/>
        </w:rPr>
        <w:t xml:space="preserve"> </w:t>
      </w:r>
      <w:r w:rsidRPr="00445870">
        <w:rPr>
          <w:rFonts w:ascii="Book Antiqua" w:hAnsi="Book Antiqua" w:cs="宋体"/>
          <w:b/>
          <w:bCs/>
          <w:sz w:val="24"/>
          <w:szCs w:val="24"/>
        </w:rPr>
        <w:t>Starc V</w:t>
      </w:r>
      <w:r w:rsidRPr="00445870">
        <w:rPr>
          <w:rFonts w:ascii="Book Antiqua" w:hAnsi="Book Antiqua" w:cs="宋体"/>
          <w:sz w:val="24"/>
          <w:szCs w:val="24"/>
        </w:rPr>
        <w:t xml:space="preserve">, Schlegel TT. Real-time multichannel system for beat-to-beat QT interval variability. </w:t>
      </w:r>
      <w:r w:rsidRPr="00445870">
        <w:rPr>
          <w:rFonts w:ascii="Book Antiqua" w:hAnsi="Book Antiqua" w:cs="宋体"/>
          <w:i/>
          <w:iCs/>
          <w:sz w:val="24"/>
          <w:szCs w:val="24"/>
        </w:rPr>
        <w:t>J Electrocardiol</w:t>
      </w:r>
      <w:r w:rsidRPr="00445870">
        <w:rPr>
          <w:rFonts w:ascii="Book Antiqua" w:hAnsi="Book Antiqua" w:cs="宋体"/>
          <w:sz w:val="24"/>
          <w:szCs w:val="24"/>
        </w:rPr>
        <w:t xml:space="preserve"> 2006; </w:t>
      </w:r>
      <w:r w:rsidRPr="00445870">
        <w:rPr>
          <w:rFonts w:ascii="Book Antiqua" w:hAnsi="Book Antiqua" w:cs="宋体"/>
          <w:b/>
          <w:bCs/>
          <w:sz w:val="24"/>
          <w:szCs w:val="24"/>
        </w:rPr>
        <w:t>39</w:t>
      </w:r>
      <w:r w:rsidRPr="00445870">
        <w:rPr>
          <w:rFonts w:ascii="Book Antiqua" w:hAnsi="Book Antiqua" w:cs="宋体"/>
          <w:sz w:val="24"/>
          <w:szCs w:val="24"/>
        </w:rPr>
        <w:t>: 358-367 [PMID: 16919668]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0</w:t>
      </w:r>
      <w:r w:rsidRPr="00445870">
        <w:rPr>
          <w:rFonts w:ascii="Book Antiqua" w:hAnsi="Book Antiqua" w:cs="宋体"/>
          <w:sz w:val="24"/>
          <w:szCs w:val="24"/>
        </w:rPr>
        <w:t xml:space="preserve"> </w:t>
      </w:r>
      <w:r w:rsidRPr="00445870">
        <w:rPr>
          <w:rFonts w:ascii="Book Antiqua" w:hAnsi="Book Antiqua" w:cs="宋体"/>
          <w:b/>
          <w:bCs/>
          <w:sz w:val="24"/>
          <w:szCs w:val="24"/>
        </w:rPr>
        <w:t>Baumert M</w:t>
      </w:r>
      <w:r w:rsidRPr="00445870">
        <w:rPr>
          <w:rFonts w:ascii="Book Antiqua" w:hAnsi="Book Antiqua" w:cs="宋体"/>
          <w:sz w:val="24"/>
          <w:szCs w:val="24"/>
        </w:rPr>
        <w:t xml:space="preserve">, Starc V, Porta A. Conventional QT variability measurement vs. template matching techniques: comparison of performance using simulated and real ECG. </w:t>
      </w:r>
      <w:r w:rsidRPr="00445870">
        <w:rPr>
          <w:rFonts w:ascii="Book Antiqua" w:hAnsi="Book Antiqua" w:cs="宋体"/>
          <w:i/>
          <w:iCs/>
          <w:sz w:val="24"/>
          <w:szCs w:val="24"/>
        </w:rPr>
        <w:t>PLoS One</w:t>
      </w:r>
      <w:r w:rsidRPr="00445870">
        <w:rPr>
          <w:rFonts w:ascii="Book Antiqua" w:hAnsi="Book Antiqua" w:cs="宋体"/>
          <w:sz w:val="24"/>
          <w:szCs w:val="24"/>
        </w:rPr>
        <w:t xml:space="preserve"> 2012; </w:t>
      </w:r>
      <w:r w:rsidRPr="00445870">
        <w:rPr>
          <w:rFonts w:ascii="Book Antiqua" w:hAnsi="Book Antiqua" w:cs="宋体"/>
          <w:b/>
          <w:bCs/>
          <w:sz w:val="24"/>
          <w:szCs w:val="24"/>
        </w:rPr>
        <w:t>7</w:t>
      </w:r>
      <w:r w:rsidRPr="00445870">
        <w:rPr>
          <w:rFonts w:ascii="Book Antiqua" w:hAnsi="Book Antiqua" w:cs="宋体"/>
          <w:sz w:val="24"/>
          <w:szCs w:val="24"/>
        </w:rPr>
        <w:t>: e41920 [PMID: 22860030 DOI: 10.1371/journal.pone.0041920]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1</w:t>
      </w:r>
      <w:r w:rsidRPr="00445870">
        <w:rPr>
          <w:rFonts w:ascii="Book Antiqua" w:hAnsi="Book Antiqua" w:cs="宋体"/>
          <w:sz w:val="24"/>
          <w:szCs w:val="24"/>
        </w:rPr>
        <w:t xml:space="preserve"> </w:t>
      </w:r>
      <w:r w:rsidRPr="00445870">
        <w:rPr>
          <w:rFonts w:ascii="Book Antiqua" w:hAnsi="Book Antiqua" w:cs="宋体"/>
          <w:b/>
          <w:bCs/>
          <w:sz w:val="24"/>
          <w:szCs w:val="24"/>
        </w:rPr>
        <w:t>Chevalier P</w:t>
      </w:r>
      <w:r w:rsidRPr="00445870">
        <w:rPr>
          <w:rFonts w:ascii="Book Antiqua" w:hAnsi="Book Antiqua" w:cs="宋体"/>
          <w:sz w:val="24"/>
          <w:szCs w:val="24"/>
        </w:rPr>
        <w:t xml:space="preserve">, Burri H, Adeleine P, Kirkorian G, Lopez M, Leizorovicz A, André-Fouët X, Chapon P, Rubel P, Touboul P. QT dynamicity and sudden death after myocardial infarction: results of a long-term follow-up study. </w:t>
      </w:r>
      <w:r w:rsidRPr="00445870">
        <w:rPr>
          <w:rFonts w:ascii="Book Antiqua" w:hAnsi="Book Antiqua" w:cs="宋体"/>
          <w:i/>
          <w:iCs/>
          <w:sz w:val="24"/>
          <w:szCs w:val="24"/>
        </w:rPr>
        <w:t>J Cardiovasc Electrophysiol</w:t>
      </w:r>
      <w:r w:rsidRPr="00445870">
        <w:rPr>
          <w:rFonts w:ascii="Book Antiqua" w:hAnsi="Book Antiqua" w:cs="宋体"/>
          <w:sz w:val="24"/>
          <w:szCs w:val="24"/>
        </w:rPr>
        <w:t xml:space="preserve"> 2003; </w:t>
      </w:r>
      <w:r w:rsidRPr="00445870">
        <w:rPr>
          <w:rFonts w:ascii="Book Antiqua" w:hAnsi="Book Antiqua" w:cs="宋体"/>
          <w:b/>
          <w:bCs/>
          <w:sz w:val="24"/>
          <w:szCs w:val="24"/>
        </w:rPr>
        <w:t>14</w:t>
      </w:r>
      <w:r w:rsidRPr="00445870">
        <w:rPr>
          <w:rFonts w:ascii="Book Antiqua" w:hAnsi="Book Antiqua" w:cs="宋体"/>
          <w:sz w:val="24"/>
          <w:szCs w:val="24"/>
        </w:rPr>
        <w:t>: 227-233 [PMID: 12716101 DOI: 10.1046/j.1540-8167.2003.02431.x]</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2</w:t>
      </w:r>
      <w:r w:rsidRPr="00445870">
        <w:rPr>
          <w:rFonts w:ascii="Book Antiqua" w:hAnsi="Book Antiqua" w:cs="宋体"/>
          <w:sz w:val="24"/>
          <w:szCs w:val="24"/>
        </w:rPr>
        <w:t xml:space="preserve"> </w:t>
      </w:r>
      <w:r w:rsidRPr="00445870">
        <w:rPr>
          <w:rFonts w:ascii="Book Antiqua" w:hAnsi="Book Antiqua" w:cs="宋体"/>
          <w:b/>
          <w:bCs/>
          <w:sz w:val="24"/>
          <w:szCs w:val="24"/>
        </w:rPr>
        <w:t>Cygankiewicz I</w:t>
      </w:r>
      <w:r w:rsidRPr="00445870">
        <w:rPr>
          <w:rFonts w:ascii="Book Antiqua" w:hAnsi="Book Antiqua" w:cs="宋体"/>
          <w:sz w:val="24"/>
          <w:szCs w:val="24"/>
        </w:rPr>
        <w:t xml:space="preserve">, Zareba W, Vazquez R, Bayes-Genis A, Pascual D, Macaya C, Almendral J, Fiol M, Bardaji A, Gonzalez-Juanatey JR, Nieto V, Valdes M, Cinca J, de Luna AB. Risk stratification of mortality in patients with heart failure and left ventricular ejection fraction &amp; gt; 35%. </w:t>
      </w:r>
      <w:r w:rsidRPr="00445870">
        <w:rPr>
          <w:rFonts w:ascii="Book Antiqua" w:hAnsi="Book Antiqua" w:cs="宋体"/>
          <w:i/>
          <w:iCs/>
          <w:sz w:val="24"/>
          <w:szCs w:val="24"/>
        </w:rPr>
        <w:t>Am J Cardiol</w:t>
      </w:r>
      <w:r w:rsidRPr="00445870">
        <w:rPr>
          <w:rFonts w:ascii="Book Antiqua" w:hAnsi="Book Antiqua" w:cs="宋体"/>
          <w:sz w:val="24"/>
          <w:szCs w:val="24"/>
        </w:rPr>
        <w:t xml:space="preserve"> 2009; </w:t>
      </w:r>
      <w:r w:rsidRPr="00445870">
        <w:rPr>
          <w:rFonts w:ascii="Book Antiqua" w:hAnsi="Book Antiqua" w:cs="宋体"/>
          <w:b/>
          <w:bCs/>
          <w:sz w:val="24"/>
          <w:szCs w:val="24"/>
        </w:rPr>
        <w:t>103</w:t>
      </w:r>
      <w:r w:rsidRPr="00445870">
        <w:rPr>
          <w:rFonts w:ascii="Book Antiqua" w:hAnsi="Book Antiqua" w:cs="宋体"/>
          <w:sz w:val="24"/>
          <w:szCs w:val="24"/>
        </w:rPr>
        <w:t>: 1003-1010 [PMID: 19327431 DOI: 10.1016/j.amjcard.2008.11.061]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3</w:t>
      </w:r>
      <w:r w:rsidRPr="00445870">
        <w:rPr>
          <w:rFonts w:ascii="Book Antiqua" w:hAnsi="Book Antiqua" w:cs="宋体"/>
          <w:sz w:val="24"/>
          <w:szCs w:val="24"/>
        </w:rPr>
        <w:t xml:space="preserve"> </w:t>
      </w:r>
      <w:r w:rsidRPr="00445870">
        <w:rPr>
          <w:rFonts w:ascii="Book Antiqua" w:hAnsi="Book Antiqua" w:cs="宋体"/>
          <w:b/>
          <w:bCs/>
          <w:sz w:val="24"/>
          <w:szCs w:val="24"/>
        </w:rPr>
        <w:t>Pathak A</w:t>
      </w:r>
      <w:r w:rsidRPr="00445870">
        <w:rPr>
          <w:rFonts w:ascii="Book Antiqua" w:hAnsi="Book Antiqua" w:cs="宋体"/>
          <w:sz w:val="24"/>
          <w:szCs w:val="24"/>
        </w:rPr>
        <w:t xml:space="preserve">, Curnier D, Fourcade J, Roncalli J, Stein PK, Hermant P, Bousquet M, Massabuau P, Sénard JM, Montastruc JL, Galinier M. QT dynamicity: a prognostic factor for sudden cardiac death in chronic heart failure. </w:t>
      </w:r>
      <w:r w:rsidRPr="00445870">
        <w:rPr>
          <w:rFonts w:ascii="Book Antiqua" w:hAnsi="Book Antiqua" w:cs="宋体"/>
          <w:i/>
          <w:iCs/>
          <w:sz w:val="24"/>
          <w:szCs w:val="24"/>
        </w:rPr>
        <w:t>Eur J Heart Fail</w:t>
      </w:r>
      <w:r w:rsidRPr="00445870">
        <w:rPr>
          <w:rFonts w:ascii="Book Antiqua" w:hAnsi="Book Antiqua" w:cs="宋体"/>
          <w:sz w:val="24"/>
          <w:szCs w:val="24"/>
        </w:rPr>
        <w:t xml:space="preserve"> 2005; </w:t>
      </w:r>
      <w:r w:rsidRPr="00445870">
        <w:rPr>
          <w:rFonts w:ascii="Book Antiqua" w:hAnsi="Book Antiqua" w:cs="宋体"/>
          <w:b/>
          <w:bCs/>
          <w:sz w:val="24"/>
          <w:szCs w:val="24"/>
        </w:rPr>
        <w:t>7</w:t>
      </w:r>
      <w:r w:rsidRPr="00445870">
        <w:rPr>
          <w:rFonts w:ascii="Book Antiqua" w:hAnsi="Book Antiqua" w:cs="宋体"/>
          <w:sz w:val="24"/>
          <w:szCs w:val="24"/>
        </w:rPr>
        <w:t>: 269-275 [PMID: 15701477 DOI: 10.1016/j.ejheart.2004.10.016]</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4</w:t>
      </w:r>
      <w:r w:rsidRPr="00445870">
        <w:rPr>
          <w:rFonts w:ascii="Book Antiqua" w:hAnsi="Book Antiqua" w:cs="宋体"/>
          <w:sz w:val="24"/>
          <w:szCs w:val="24"/>
        </w:rPr>
        <w:t xml:space="preserve"> </w:t>
      </w:r>
      <w:r w:rsidRPr="00445870">
        <w:rPr>
          <w:rFonts w:ascii="Book Antiqua" w:hAnsi="Book Antiqua" w:cs="宋体"/>
          <w:b/>
          <w:bCs/>
          <w:sz w:val="24"/>
          <w:szCs w:val="24"/>
        </w:rPr>
        <w:t>Quinteiro RA</w:t>
      </w:r>
      <w:r w:rsidRPr="00445870">
        <w:rPr>
          <w:rFonts w:ascii="Book Antiqua" w:hAnsi="Book Antiqua" w:cs="宋体"/>
          <w:sz w:val="24"/>
          <w:szCs w:val="24"/>
        </w:rPr>
        <w:t xml:space="preserve">, Biagetti MO, Fernandez A, Borzone FR, Gargano A, Casabe HJ. Can QT/RR relationship differentiate between low- and high-risk patients with hypertrophic cardiomyopathy? </w:t>
      </w:r>
      <w:r w:rsidRPr="00445870">
        <w:rPr>
          <w:rFonts w:ascii="Book Antiqua" w:hAnsi="Book Antiqua" w:cs="宋体"/>
          <w:i/>
          <w:iCs/>
          <w:sz w:val="24"/>
          <w:szCs w:val="24"/>
        </w:rPr>
        <w:t>Ann Noninvasive Electrocardiol</w:t>
      </w:r>
      <w:r w:rsidRPr="00445870">
        <w:rPr>
          <w:rFonts w:ascii="Book Antiqua" w:hAnsi="Book Antiqua" w:cs="宋体"/>
          <w:sz w:val="24"/>
          <w:szCs w:val="24"/>
        </w:rPr>
        <w:t xml:space="preserve"> 2015; </w:t>
      </w:r>
      <w:r w:rsidRPr="00445870">
        <w:rPr>
          <w:rFonts w:ascii="Book Antiqua" w:hAnsi="Book Antiqua" w:cs="宋体"/>
          <w:b/>
          <w:bCs/>
          <w:sz w:val="24"/>
          <w:szCs w:val="24"/>
        </w:rPr>
        <w:t>20</w:t>
      </w:r>
      <w:r w:rsidRPr="00445870">
        <w:rPr>
          <w:rFonts w:ascii="Book Antiqua" w:hAnsi="Book Antiqua" w:cs="宋体"/>
          <w:sz w:val="24"/>
          <w:szCs w:val="24"/>
        </w:rPr>
        <w:t>: 386-393 [PMID: 25639818 DOI: 10.1111/anec.12230]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5</w:t>
      </w:r>
      <w:r w:rsidRPr="00445870">
        <w:rPr>
          <w:rFonts w:ascii="Book Antiqua" w:hAnsi="Book Antiqua" w:cs="宋体"/>
          <w:sz w:val="24"/>
          <w:szCs w:val="24"/>
        </w:rPr>
        <w:t xml:space="preserve"> </w:t>
      </w:r>
      <w:r w:rsidRPr="00445870">
        <w:rPr>
          <w:rFonts w:ascii="Book Antiqua" w:hAnsi="Book Antiqua" w:cs="宋体"/>
          <w:b/>
          <w:sz w:val="24"/>
          <w:szCs w:val="24"/>
        </w:rPr>
        <w:t>Tereshchenko L,</w:t>
      </w:r>
      <w:r w:rsidRPr="00445870">
        <w:rPr>
          <w:rFonts w:ascii="Book Antiqua" w:hAnsi="Book Antiqua" w:cs="宋体"/>
          <w:sz w:val="24"/>
          <w:szCs w:val="24"/>
        </w:rPr>
        <w:t xml:space="preserve"> Berger R. Towards a better understanding of QTinterval variability. </w:t>
      </w:r>
      <w:r w:rsidRPr="00445870">
        <w:rPr>
          <w:rFonts w:ascii="Book Antiqua" w:hAnsi="Book Antiqua" w:cs="宋体"/>
          <w:i/>
          <w:sz w:val="24"/>
          <w:szCs w:val="24"/>
        </w:rPr>
        <w:t>Ther Adv Drug Saf</w:t>
      </w:r>
      <w:r w:rsidRPr="00445870">
        <w:rPr>
          <w:rFonts w:ascii="Book Antiqua" w:hAnsi="Book Antiqua" w:cs="宋体"/>
          <w:sz w:val="24"/>
          <w:szCs w:val="24"/>
        </w:rPr>
        <w:t xml:space="preserve"> 2011; </w:t>
      </w:r>
      <w:r w:rsidRPr="00445870">
        <w:rPr>
          <w:rFonts w:ascii="Book Antiqua" w:hAnsi="Book Antiqua" w:cs="宋体"/>
          <w:b/>
          <w:sz w:val="24"/>
          <w:szCs w:val="24"/>
        </w:rPr>
        <w:t>2</w:t>
      </w:r>
      <w:r w:rsidRPr="00445870">
        <w:rPr>
          <w:rFonts w:ascii="Book Antiqua" w:hAnsi="Book Antiqua" w:cs="宋体"/>
          <w:sz w:val="24"/>
          <w:szCs w:val="24"/>
        </w:rPr>
        <w:t>: 245–251 [PMID: 25083216 DOI: 10.1177/ 2042098611421209]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14</w:t>
      </w:r>
      <w:r w:rsidRPr="00445870">
        <w:rPr>
          <w:rFonts w:ascii="Book Antiqua" w:hAnsi="Book Antiqua" w:cs="宋体"/>
          <w:sz w:val="24"/>
          <w:szCs w:val="24"/>
          <w:lang w:eastAsia="zh-CN"/>
        </w:rPr>
        <w:t>6</w:t>
      </w:r>
      <w:r w:rsidRPr="00445870">
        <w:rPr>
          <w:rFonts w:ascii="Book Antiqua" w:hAnsi="Book Antiqua" w:cs="宋体"/>
          <w:sz w:val="24"/>
          <w:szCs w:val="24"/>
        </w:rPr>
        <w:t xml:space="preserve"> </w:t>
      </w:r>
      <w:r w:rsidRPr="00445870">
        <w:rPr>
          <w:rFonts w:ascii="Book Antiqua" w:hAnsi="Book Antiqua" w:cs="宋体"/>
          <w:b/>
          <w:bCs/>
          <w:sz w:val="24"/>
          <w:szCs w:val="24"/>
        </w:rPr>
        <w:t>Atiga WL</w:t>
      </w:r>
      <w:r w:rsidRPr="00445870">
        <w:rPr>
          <w:rFonts w:ascii="Book Antiqua" w:hAnsi="Book Antiqua" w:cs="宋体"/>
          <w:sz w:val="24"/>
          <w:szCs w:val="24"/>
        </w:rPr>
        <w:t xml:space="preserve">, Calkins H, Lawrence JH, Tomaselli GF, Smith JM, Berger RD. Beat-to-beat repolarization lability identifies patients at risk for sudden cardiac death. </w:t>
      </w:r>
      <w:r w:rsidRPr="00445870">
        <w:rPr>
          <w:rFonts w:ascii="Book Antiqua" w:hAnsi="Book Antiqua" w:cs="宋体"/>
          <w:i/>
          <w:iCs/>
          <w:sz w:val="24"/>
          <w:szCs w:val="24"/>
        </w:rPr>
        <w:t>J Cardiovasc Electrophysiol</w:t>
      </w:r>
      <w:r w:rsidRPr="00445870">
        <w:rPr>
          <w:rFonts w:ascii="Book Antiqua" w:hAnsi="Book Antiqua" w:cs="宋体"/>
          <w:sz w:val="24"/>
          <w:szCs w:val="24"/>
        </w:rPr>
        <w:t xml:space="preserve"> 1998; </w:t>
      </w:r>
      <w:r w:rsidRPr="00445870">
        <w:rPr>
          <w:rFonts w:ascii="Book Antiqua" w:hAnsi="Book Antiqua" w:cs="宋体"/>
          <w:b/>
          <w:bCs/>
          <w:sz w:val="24"/>
          <w:szCs w:val="24"/>
        </w:rPr>
        <w:t>9</w:t>
      </w:r>
      <w:r w:rsidRPr="00445870">
        <w:rPr>
          <w:rFonts w:ascii="Book Antiqua" w:hAnsi="Book Antiqua" w:cs="宋体"/>
          <w:sz w:val="24"/>
          <w:szCs w:val="24"/>
        </w:rPr>
        <w:t>: 899-908 [PMID: 9786070 DOI: 10.1111/j.1540-8167.1998.tb00130.x]</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7</w:t>
      </w:r>
      <w:r w:rsidRPr="00445870">
        <w:rPr>
          <w:rFonts w:ascii="Book Antiqua" w:hAnsi="Book Antiqua" w:cs="宋体"/>
          <w:sz w:val="24"/>
          <w:szCs w:val="24"/>
        </w:rPr>
        <w:t xml:space="preserve"> </w:t>
      </w:r>
      <w:r w:rsidRPr="00445870">
        <w:rPr>
          <w:rFonts w:ascii="Book Antiqua" w:hAnsi="Book Antiqua" w:cs="宋体"/>
          <w:b/>
          <w:bCs/>
          <w:sz w:val="24"/>
          <w:szCs w:val="24"/>
        </w:rPr>
        <w:t>Atiga WL</w:t>
      </w:r>
      <w:r w:rsidRPr="00445870">
        <w:rPr>
          <w:rFonts w:ascii="Book Antiqua" w:hAnsi="Book Antiqua" w:cs="宋体"/>
          <w:sz w:val="24"/>
          <w:szCs w:val="24"/>
        </w:rPr>
        <w:t xml:space="preserve">, Fananapazir L, McAreavey D, Calkins H, Berger RD. Temporal repolarization lability in hypertrophic cardiomyopathy caused by beta-myosin heavy-chain gene mutations. </w:t>
      </w:r>
      <w:r w:rsidRPr="00445870">
        <w:rPr>
          <w:rFonts w:ascii="Book Antiqua" w:hAnsi="Book Antiqua" w:cs="宋体"/>
          <w:i/>
          <w:iCs/>
          <w:sz w:val="24"/>
          <w:szCs w:val="24"/>
        </w:rPr>
        <w:t>Circulation</w:t>
      </w:r>
      <w:r w:rsidRPr="00445870">
        <w:rPr>
          <w:rFonts w:ascii="Book Antiqua" w:hAnsi="Book Antiqua" w:cs="宋体"/>
          <w:sz w:val="24"/>
          <w:szCs w:val="24"/>
        </w:rPr>
        <w:t xml:space="preserve"> 2000; </w:t>
      </w:r>
      <w:r w:rsidRPr="00445870">
        <w:rPr>
          <w:rFonts w:ascii="Book Antiqua" w:hAnsi="Book Antiqua" w:cs="宋体"/>
          <w:b/>
          <w:bCs/>
          <w:sz w:val="24"/>
          <w:szCs w:val="24"/>
        </w:rPr>
        <w:t>101</w:t>
      </w:r>
      <w:r w:rsidRPr="00445870">
        <w:rPr>
          <w:rFonts w:ascii="Book Antiqua" w:hAnsi="Book Antiqua" w:cs="宋体"/>
          <w:sz w:val="24"/>
          <w:szCs w:val="24"/>
        </w:rPr>
        <w:t>: 1237-1242 [PMID: 10725281 DOI: 10.1161/01.CIR.101.11.1237]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14</w:t>
      </w:r>
      <w:r w:rsidRPr="00445870">
        <w:rPr>
          <w:rFonts w:ascii="Book Antiqua" w:hAnsi="Book Antiqua" w:cs="宋体"/>
          <w:sz w:val="24"/>
          <w:szCs w:val="24"/>
          <w:lang w:eastAsia="zh-CN"/>
        </w:rPr>
        <w:t>8</w:t>
      </w:r>
      <w:r w:rsidRPr="00445870">
        <w:rPr>
          <w:rFonts w:ascii="Book Antiqua" w:hAnsi="Book Antiqua" w:cs="宋体"/>
          <w:sz w:val="24"/>
          <w:szCs w:val="24"/>
        </w:rPr>
        <w:t xml:space="preserve"> </w:t>
      </w:r>
      <w:r w:rsidRPr="00445870">
        <w:rPr>
          <w:rFonts w:ascii="Book Antiqua" w:hAnsi="Book Antiqua" w:cs="宋体"/>
          <w:b/>
          <w:bCs/>
          <w:sz w:val="24"/>
          <w:szCs w:val="24"/>
        </w:rPr>
        <w:t>Piccirillo G</w:t>
      </w:r>
      <w:r w:rsidRPr="00445870">
        <w:rPr>
          <w:rFonts w:ascii="Book Antiqua" w:hAnsi="Book Antiqua" w:cs="宋体"/>
          <w:sz w:val="24"/>
          <w:szCs w:val="24"/>
        </w:rPr>
        <w:t xml:space="preserve">, Magrì D, Matera S, Magnanti M, Torrini A, Pasquazzi E, Schifano E, Velitti S, Marigliano V, Quaglione R, Barillà F. QT variability strongly predicts sudden cardiac death in asymptomatic subjects with mild or moderate left ventricular systolic dysfunction: a prospective study. </w:t>
      </w:r>
      <w:r w:rsidRPr="00445870">
        <w:rPr>
          <w:rFonts w:ascii="Book Antiqua" w:hAnsi="Book Antiqua" w:cs="宋体"/>
          <w:i/>
          <w:iCs/>
          <w:sz w:val="24"/>
          <w:szCs w:val="24"/>
        </w:rPr>
        <w:t>Eur Heart J</w:t>
      </w:r>
      <w:r w:rsidRPr="00445870">
        <w:rPr>
          <w:rFonts w:ascii="Book Antiqua" w:hAnsi="Book Antiqua" w:cs="宋体"/>
          <w:sz w:val="24"/>
          <w:szCs w:val="24"/>
        </w:rPr>
        <w:t xml:space="preserve"> 2007; </w:t>
      </w:r>
      <w:r w:rsidRPr="00445870">
        <w:rPr>
          <w:rFonts w:ascii="Book Antiqua" w:hAnsi="Book Antiqua" w:cs="宋体"/>
          <w:b/>
          <w:bCs/>
          <w:sz w:val="24"/>
          <w:szCs w:val="24"/>
        </w:rPr>
        <w:t>28</w:t>
      </w:r>
      <w:r w:rsidRPr="00445870">
        <w:rPr>
          <w:rFonts w:ascii="Book Antiqua" w:hAnsi="Book Antiqua" w:cs="宋体"/>
          <w:sz w:val="24"/>
          <w:szCs w:val="24"/>
        </w:rPr>
        <w:t>: 1344-1350 [PMID: 17101636 DOI: 10.1093/eurheartj/ehl367]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lang w:eastAsia="zh-CN"/>
        </w:rPr>
        <w:t>149</w:t>
      </w:r>
      <w:r w:rsidRPr="00445870">
        <w:rPr>
          <w:rFonts w:ascii="Book Antiqua" w:hAnsi="Book Antiqua" w:cs="宋体"/>
          <w:sz w:val="24"/>
          <w:szCs w:val="24"/>
        </w:rPr>
        <w:t xml:space="preserve"> </w:t>
      </w:r>
      <w:r w:rsidRPr="00445870">
        <w:rPr>
          <w:rFonts w:ascii="Book Antiqua" w:hAnsi="Book Antiqua" w:cs="宋体"/>
          <w:b/>
          <w:bCs/>
          <w:sz w:val="24"/>
          <w:szCs w:val="24"/>
        </w:rPr>
        <w:t>Tereshchenko LG</w:t>
      </w:r>
      <w:r w:rsidRPr="00445870">
        <w:rPr>
          <w:rFonts w:ascii="Book Antiqua" w:hAnsi="Book Antiqua" w:cs="宋体"/>
          <w:sz w:val="24"/>
          <w:szCs w:val="24"/>
        </w:rPr>
        <w:t xml:space="preserve">, Fetics BJ, Domitrovich PP, Lindsay BD, Berger RD. Prediction of ventricular tachyarrhythmias by intracardiac repolarization variability analysis. </w:t>
      </w:r>
      <w:r w:rsidRPr="00445870">
        <w:rPr>
          <w:rFonts w:ascii="Book Antiqua" w:hAnsi="Book Antiqua" w:cs="宋体"/>
          <w:i/>
          <w:iCs/>
          <w:sz w:val="24"/>
          <w:szCs w:val="24"/>
        </w:rPr>
        <w:t>Circ Arrhythm Electrophysiol</w:t>
      </w:r>
      <w:r w:rsidRPr="00445870">
        <w:rPr>
          <w:rFonts w:ascii="Book Antiqua" w:hAnsi="Book Antiqua" w:cs="宋体"/>
          <w:sz w:val="24"/>
          <w:szCs w:val="24"/>
        </w:rPr>
        <w:t xml:space="preserve"> 2009; </w:t>
      </w:r>
      <w:r w:rsidRPr="00445870">
        <w:rPr>
          <w:rFonts w:ascii="Book Antiqua" w:hAnsi="Book Antiqua" w:cs="宋体"/>
          <w:b/>
          <w:bCs/>
          <w:sz w:val="24"/>
          <w:szCs w:val="24"/>
        </w:rPr>
        <w:t>2</w:t>
      </w:r>
      <w:r w:rsidRPr="00445870">
        <w:rPr>
          <w:rFonts w:ascii="Book Antiqua" w:hAnsi="Book Antiqua" w:cs="宋体"/>
          <w:sz w:val="24"/>
          <w:szCs w:val="24"/>
        </w:rPr>
        <w:t>: 276-284 [PMID: 19808478 DOI: 10.1161/CIRCEP.108.829440]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0</w:t>
      </w:r>
      <w:r w:rsidRPr="00445870">
        <w:rPr>
          <w:rFonts w:ascii="Book Antiqua" w:hAnsi="Book Antiqua" w:cs="宋体"/>
          <w:sz w:val="24"/>
          <w:szCs w:val="24"/>
        </w:rPr>
        <w:t xml:space="preserve"> </w:t>
      </w:r>
      <w:r w:rsidRPr="00445870">
        <w:rPr>
          <w:rFonts w:ascii="Book Antiqua" w:hAnsi="Book Antiqua" w:cs="宋体"/>
          <w:b/>
          <w:bCs/>
          <w:sz w:val="24"/>
          <w:szCs w:val="24"/>
        </w:rPr>
        <w:t>Tereshchenko LG</w:t>
      </w:r>
      <w:r w:rsidRPr="00445870">
        <w:rPr>
          <w:rFonts w:ascii="Book Antiqua" w:hAnsi="Book Antiqua" w:cs="宋体"/>
          <w:sz w:val="24"/>
          <w:szCs w:val="24"/>
        </w:rPr>
        <w:t xml:space="preserve">, Cygankiewicz I, McNitt S, Vazquez R, Bayes-Genis A, Han L, Sur S, Couderc JP, Berger RD, de Luna AB, Zareba W. Predictive value of beat-to-beat QT variability index across the continuum of left ventricular dysfunction: competing risks of noncardiac or cardiovascular death and sudden or nonsudden cardiac death. </w:t>
      </w:r>
      <w:r w:rsidRPr="00445870">
        <w:rPr>
          <w:rFonts w:ascii="Book Antiqua" w:hAnsi="Book Antiqua" w:cs="宋体"/>
          <w:i/>
          <w:iCs/>
          <w:sz w:val="24"/>
          <w:szCs w:val="24"/>
        </w:rPr>
        <w:t>Circ Arrhythm Electrophysiol</w:t>
      </w:r>
      <w:r w:rsidRPr="00445870">
        <w:rPr>
          <w:rFonts w:ascii="Book Antiqua" w:hAnsi="Book Antiqua" w:cs="宋体"/>
          <w:sz w:val="24"/>
          <w:szCs w:val="24"/>
        </w:rPr>
        <w:t xml:space="preserve"> 2012; </w:t>
      </w:r>
      <w:r w:rsidRPr="00445870">
        <w:rPr>
          <w:rFonts w:ascii="Book Antiqua" w:hAnsi="Book Antiqua" w:cs="宋体"/>
          <w:b/>
          <w:bCs/>
          <w:sz w:val="24"/>
          <w:szCs w:val="24"/>
        </w:rPr>
        <w:t>5</w:t>
      </w:r>
      <w:r w:rsidRPr="00445870">
        <w:rPr>
          <w:rFonts w:ascii="Book Antiqua" w:hAnsi="Book Antiqua" w:cs="宋体"/>
          <w:sz w:val="24"/>
          <w:szCs w:val="24"/>
        </w:rPr>
        <w:t>: 719-727 [PMID: 22730411 DOI: 10.1161/CIRCEP.112.970541]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1</w:t>
      </w:r>
      <w:r w:rsidRPr="00445870">
        <w:rPr>
          <w:rFonts w:ascii="Book Antiqua" w:hAnsi="Book Antiqua" w:cs="宋体"/>
          <w:sz w:val="24"/>
          <w:szCs w:val="24"/>
        </w:rPr>
        <w:t xml:space="preserve"> </w:t>
      </w:r>
      <w:r w:rsidRPr="00445870">
        <w:rPr>
          <w:rFonts w:ascii="Book Antiqua" w:hAnsi="Book Antiqua" w:cs="宋体"/>
          <w:b/>
          <w:bCs/>
          <w:sz w:val="24"/>
          <w:szCs w:val="24"/>
        </w:rPr>
        <w:t>Dobson CP</w:t>
      </w:r>
      <w:r w:rsidRPr="00445870">
        <w:rPr>
          <w:rFonts w:ascii="Book Antiqua" w:hAnsi="Book Antiqua" w:cs="宋体"/>
          <w:sz w:val="24"/>
          <w:szCs w:val="24"/>
        </w:rPr>
        <w:t xml:space="preserve">, La Rovere MT, Pinna GD, Goldstein R, Olsen C, Bernardinangeli M, Veniani M, Midi P, Tavazzi L, Haigney M. QT variability index on 24-hour Holter independently predicts mortality in patients with heart failure: analysis of Gruppo Italiano per lo Studio della Sopravvivenza nell'Insufficienza Cardiaca (GISSI-HF) trial. </w:t>
      </w:r>
      <w:r w:rsidRPr="00445870">
        <w:rPr>
          <w:rFonts w:ascii="Book Antiqua" w:hAnsi="Book Antiqua" w:cs="宋体"/>
          <w:i/>
          <w:iCs/>
          <w:sz w:val="24"/>
          <w:szCs w:val="24"/>
        </w:rPr>
        <w:t>Heart Rhythm</w:t>
      </w:r>
      <w:r w:rsidRPr="00445870">
        <w:rPr>
          <w:rFonts w:ascii="Book Antiqua" w:hAnsi="Book Antiqua" w:cs="宋体"/>
          <w:sz w:val="24"/>
          <w:szCs w:val="24"/>
        </w:rPr>
        <w:t xml:space="preserve"> 2011; </w:t>
      </w:r>
      <w:r w:rsidRPr="00445870">
        <w:rPr>
          <w:rFonts w:ascii="Book Antiqua" w:hAnsi="Book Antiqua" w:cs="宋体"/>
          <w:b/>
          <w:bCs/>
          <w:sz w:val="24"/>
          <w:szCs w:val="24"/>
        </w:rPr>
        <w:t>8</w:t>
      </w:r>
      <w:r w:rsidRPr="00445870">
        <w:rPr>
          <w:rFonts w:ascii="Book Antiqua" w:hAnsi="Book Antiqua" w:cs="宋体"/>
          <w:sz w:val="24"/>
          <w:szCs w:val="24"/>
        </w:rPr>
        <w:t>: 1237-1242 [PMID: 21457791 DOI: 10.1016/j.hrthm.2011.03.055]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2</w:t>
      </w:r>
      <w:r w:rsidRPr="00445870">
        <w:rPr>
          <w:rFonts w:ascii="Book Antiqua" w:hAnsi="Book Antiqua" w:cs="宋体"/>
          <w:sz w:val="24"/>
          <w:szCs w:val="24"/>
        </w:rPr>
        <w:t xml:space="preserve"> </w:t>
      </w:r>
      <w:r w:rsidRPr="00445870">
        <w:rPr>
          <w:rFonts w:ascii="Book Antiqua" w:hAnsi="Book Antiqua" w:cs="宋体"/>
          <w:b/>
          <w:bCs/>
          <w:sz w:val="24"/>
          <w:szCs w:val="24"/>
        </w:rPr>
        <w:t>Fischer C</w:t>
      </w:r>
      <w:r w:rsidRPr="00445870">
        <w:rPr>
          <w:rFonts w:ascii="Book Antiqua" w:hAnsi="Book Antiqua" w:cs="宋体"/>
          <w:sz w:val="24"/>
          <w:szCs w:val="24"/>
        </w:rPr>
        <w:t xml:space="preserve">, Seeck A, Schroeder R, Goernig M, Schirdewan A, Figulla HR, Baumert M, Voss A. QT variability improves risk stratification in patients with dilated cardiomyopathy. </w:t>
      </w:r>
      <w:r w:rsidRPr="00445870">
        <w:rPr>
          <w:rFonts w:ascii="Book Antiqua" w:hAnsi="Book Antiqua" w:cs="宋体"/>
          <w:i/>
          <w:iCs/>
          <w:sz w:val="24"/>
          <w:szCs w:val="24"/>
        </w:rPr>
        <w:t>Physiol Meas</w:t>
      </w:r>
      <w:r w:rsidRPr="00445870">
        <w:rPr>
          <w:rFonts w:ascii="Book Antiqua" w:hAnsi="Book Antiqua" w:cs="宋体"/>
          <w:sz w:val="24"/>
          <w:szCs w:val="24"/>
        </w:rPr>
        <w:t xml:space="preserve"> 2015; </w:t>
      </w:r>
      <w:r w:rsidRPr="00445870">
        <w:rPr>
          <w:rFonts w:ascii="Book Antiqua" w:hAnsi="Book Antiqua" w:cs="宋体"/>
          <w:b/>
          <w:bCs/>
          <w:sz w:val="24"/>
          <w:szCs w:val="24"/>
        </w:rPr>
        <w:t>36</w:t>
      </w:r>
      <w:r w:rsidRPr="00445870">
        <w:rPr>
          <w:rFonts w:ascii="Book Antiqua" w:hAnsi="Book Antiqua" w:cs="宋体"/>
          <w:sz w:val="24"/>
          <w:szCs w:val="24"/>
        </w:rPr>
        <w:t>: 699-713 [PMID: 25799313 DOI: 10.1088/0967-3334/36/4/699]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3</w:t>
      </w:r>
      <w:r w:rsidRPr="00445870">
        <w:rPr>
          <w:rFonts w:ascii="Book Antiqua" w:hAnsi="Book Antiqua" w:cs="宋体"/>
          <w:sz w:val="24"/>
          <w:szCs w:val="24"/>
        </w:rPr>
        <w:t xml:space="preserve"> </w:t>
      </w:r>
      <w:r w:rsidRPr="00445870">
        <w:rPr>
          <w:rFonts w:ascii="Book Antiqua" w:hAnsi="Book Antiqua" w:cs="宋体"/>
          <w:b/>
          <w:sz w:val="24"/>
          <w:szCs w:val="24"/>
        </w:rPr>
        <w:t>Hering HE.</w:t>
      </w:r>
      <w:r w:rsidRPr="00445870">
        <w:rPr>
          <w:rFonts w:ascii="Book Antiqua" w:hAnsi="Book Antiqua" w:cs="宋体"/>
          <w:sz w:val="24"/>
          <w:szCs w:val="24"/>
        </w:rPr>
        <w:t xml:space="preserve"> Das Wesen des Herzalternans. </w:t>
      </w:r>
      <w:r w:rsidRPr="00445870">
        <w:rPr>
          <w:rFonts w:ascii="Book Antiqua" w:hAnsi="Book Antiqua" w:cs="宋体"/>
          <w:i/>
          <w:sz w:val="24"/>
          <w:szCs w:val="24"/>
        </w:rPr>
        <w:t>Munchen Med Wchenshr</w:t>
      </w:r>
      <w:r w:rsidRPr="00445870">
        <w:rPr>
          <w:rFonts w:ascii="Book Antiqua" w:hAnsi="Book Antiqua" w:cs="宋体"/>
          <w:sz w:val="24"/>
          <w:szCs w:val="24"/>
        </w:rPr>
        <w:t xml:space="preserve"> 1908; </w:t>
      </w:r>
      <w:r w:rsidRPr="00445870">
        <w:rPr>
          <w:rFonts w:ascii="Book Antiqua" w:hAnsi="Book Antiqua" w:cs="宋体"/>
          <w:b/>
          <w:sz w:val="24"/>
          <w:szCs w:val="24"/>
        </w:rPr>
        <w:t>4</w:t>
      </w:r>
      <w:r w:rsidRPr="00445870">
        <w:rPr>
          <w:rFonts w:ascii="Book Antiqua" w:hAnsi="Book Antiqua" w:cs="宋体"/>
          <w:sz w:val="24"/>
          <w:szCs w:val="24"/>
        </w:rPr>
        <w:t>: 1417-1421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15</w:t>
      </w:r>
      <w:r w:rsidRPr="00445870">
        <w:rPr>
          <w:rFonts w:ascii="Book Antiqua" w:hAnsi="Book Antiqua" w:cs="宋体"/>
          <w:sz w:val="24"/>
          <w:szCs w:val="24"/>
          <w:lang w:eastAsia="zh-CN"/>
        </w:rPr>
        <w:t>4</w:t>
      </w:r>
      <w:r w:rsidRPr="00445870">
        <w:rPr>
          <w:rFonts w:ascii="Book Antiqua" w:hAnsi="Book Antiqua" w:cs="宋体"/>
          <w:sz w:val="24"/>
          <w:szCs w:val="24"/>
        </w:rPr>
        <w:t xml:space="preserve"> </w:t>
      </w:r>
      <w:r w:rsidRPr="00445870">
        <w:rPr>
          <w:rFonts w:ascii="Book Antiqua" w:hAnsi="Book Antiqua" w:cs="宋体"/>
          <w:b/>
          <w:bCs/>
          <w:sz w:val="24"/>
          <w:szCs w:val="24"/>
        </w:rPr>
        <w:t>Salerno JA</w:t>
      </w:r>
      <w:r w:rsidRPr="00445870">
        <w:rPr>
          <w:rFonts w:ascii="Book Antiqua" w:hAnsi="Book Antiqua" w:cs="宋体"/>
          <w:sz w:val="24"/>
          <w:szCs w:val="24"/>
        </w:rPr>
        <w:t xml:space="preserve">, Previtali M, Panciroli C, Klersy C, Chimienti M, Regazzi Bonora M, Marangoni E, Falcone C, Guasti L, Campana C. Ventricular arrhythmias during acute myocardial ischaemia in man. The role and significance of R-ST-T alternans and the prevention of ischaemic sudden death by medical treatment. </w:t>
      </w:r>
      <w:r w:rsidRPr="00445870">
        <w:rPr>
          <w:rFonts w:ascii="Book Antiqua" w:hAnsi="Book Antiqua" w:cs="宋体"/>
          <w:i/>
          <w:iCs/>
          <w:sz w:val="24"/>
          <w:szCs w:val="24"/>
        </w:rPr>
        <w:t>Eur Heart J</w:t>
      </w:r>
      <w:r w:rsidRPr="00445870">
        <w:rPr>
          <w:rFonts w:ascii="Book Antiqua" w:hAnsi="Book Antiqua" w:cs="宋体"/>
          <w:sz w:val="24"/>
          <w:szCs w:val="24"/>
        </w:rPr>
        <w:t xml:space="preserve"> 1986; </w:t>
      </w:r>
      <w:r w:rsidRPr="00445870">
        <w:rPr>
          <w:rFonts w:ascii="Book Antiqua" w:hAnsi="Book Antiqua" w:cs="宋体"/>
          <w:b/>
          <w:bCs/>
          <w:sz w:val="24"/>
          <w:szCs w:val="24"/>
        </w:rPr>
        <w:t xml:space="preserve">7 </w:t>
      </w:r>
      <w:r w:rsidRPr="00445870">
        <w:rPr>
          <w:rFonts w:ascii="Book Antiqua" w:hAnsi="Book Antiqua" w:cs="宋体"/>
          <w:bCs/>
          <w:sz w:val="24"/>
          <w:szCs w:val="24"/>
        </w:rPr>
        <w:t>Suppl A</w:t>
      </w:r>
      <w:r w:rsidRPr="00445870">
        <w:rPr>
          <w:rFonts w:ascii="Book Antiqua" w:hAnsi="Book Antiqua" w:cs="宋体"/>
          <w:sz w:val="24"/>
          <w:szCs w:val="24"/>
        </w:rPr>
        <w:t>: 63-75 [PMID: 3720777]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5</w:t>
      </w:r>
      <w:r w:rsidRPr="00445870">
        <w:rPr>
          <w:rFonts w:ascii="Book Antiqua" w:hAnsi="Book Antiqua" w:cs="宋体"/>
          <w:sz w:val="24"/>
          <w:szCs w:val="24"/>
        </w:rPr>
        <w:t xml:space="preserve"> </w:t>
      </w:r>
      <w:r w:rsidRPr="00445870">
        <w:rPr>
          <w:rFonts w:ascii="Book Antiqua" w:hAnsi="Book Antiqua" w:cs="宋体"/>
          <w:b/>
          <w:bCs/>
          <w:sz w:val="24"/>
          <w:szCs w:val="24"/>
        </w:rPr>
        <w:t>Schwartz PJ</w:t>
      </w:r>
      <w:r w:rsidRPr="00445870">
        <w:rPr>
          <w:rFonts w:ascii="Book Antiqua" w:hAnsi="Book Antiqua" w:cs="宋体"/>
          <w:sz w:val="24"/>
          <w:szCs w:val="24"/>
        </w:rPr>
        <w:t xml:space="preserve">, Malliani A. Electrical alternation of the T-wave: clinical and experimental evidence of its relationship with the sympathetic nervous system and with the long Q-T syndrome. </w:t>
      </w:r>
      <w:r w:rsidRPr="00445870">
        <w:rPr>
          <w:rFonts w:ascii="Book Antiqua" w:hAnsi="Book Antiqua" w:cs="宋体"/>
          <w:i/>
          <w:iCs/>
          <w:sz w:val="24"/>
          <w:szCs w:val="24"/>
        </w:rPr>
        <w:t>Am Heart J</w:t>
      </w:r>
      <w:r w:rsidRPr="00445870">
        <w:rPr>
          <w:rFonts w:ascii="Book Antiqua" w:hAnsi="Book Antiqua" w:cs="宋体"/>
          <w:sz w:val="24"/>
          <w:szCs w:val="24"/>
        </w:rPr>
        <w:t xml:space="preserve"> 1975; </w:t>
      </w:r>
      <w:r w:rsidRPr="00445870">
        <w:rPr>
          <w:rFonts w:ascii="Book Antiqua" w:hAnsi="Book Antiqua" w:cs="宋体"/>
          <w:b/>
          <w:bCs/>
          <w:sz w:val="24"/>
          <w:szCs w:val="24"/>
        </w:rPr>
        <w:t>89</w:t>
      </w:r>
      <w:r w:rsidRPr="00445870">
        <w:rPr>
          <w:rFonts w:ascii="Book Antiqua" w:hAnsi="Book Antiqua" w:cs="宋体"/>
          <w:sz w:val="24"/>
          <w:szCs w:val="24"/>
        </w:rPr>
        <w:t>: 45-50 [PMID: 1109551]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6</w:t>
      </w:r>
      <w:r w:rsidRPr="00445870">
        <w:rPr>
          <w:rFonts w:ascii="Book Antiqua" w:hAnsi="Book Antiqua" w:cs="宋体"/>
          <w:sz w:val="24"/>
          <w:szCs w:val="24"/>
        </w:rPr>
        <w:t xml:space="preserve"> </w:t>
      </w:r>
      <w:r w:rsidRPr="00445870">
        <w:rPr>
          <w:rFonts w:ascii="Book Antiqua" w:hAnsi="Book Antiqua" w:cs="宋体"/>
          <w:b/>
          <w:bCs/>
          <w:sz w:val="24"/>
          <w:szCs w:val="24"/>
        </w:rPr>
        <w:t>Smith JM</w:t>
      </w:r>
      <w:r w:rsidRPr="00445870">
        <w:rPr>
          <w:rFonts w:ascii="Book Antiqua" w:hAnsi="Book Antiqua" w:cs="宋体"/>
          <w:sz w:val="24"/>
          <w:szCs w:val="24"/>
        </w:rPr>
        <w:t xml:space="preserve">, Clancy EA, Valeri CR, Ruskin JN, Cohen RJ. Electrical alternans and cardiac electrical instability. </w:t>
      </w:r>
      <w:r w:rsidRPr="00445870">
        <w:rPr>
          <w:rFonts w:ascii="Book Antiqua" w:hAnsi="Book Antiqua" w:cs="宋体"/>
          <w:i/>
          <w:iCs/>
          <w:sz w:val="24"/>
          <w:szCs w:val="24"/>
        </w:rPr>
        <w:t>Circulation</w:t>
      </w:r>
      <w:r w:rsidRPr="00445870">
        <w:rPr>
          <w:rFonts w:ascii="Book Antiqua" w:hAnsi="Book Antiqua" w:cs="宋体"/>
          <w:sz w:val="24"/>
          <w:szCs w:val="24"/>
        </w:rPr>
        <w:t xml:space="preserve"> 1988; </w:t>
      </w:r>
      <w:r w:rsidRPr="00445870">
        <w:rPr>
          <w:rFonts w:ascii="Book Antiqua" w:hAnsi="Book Antiqua" w:cs="宋体"/>
          <w:b/>
          <w:bCs/>
          <w:sz w:val="24"/>
          <w:szCs w:val="24"/>
        </w:rPr>
        <w:t>77</w:t>
      </w:r>
      <w:r w:rsidRPr="00445870">
        <w:rPr>
          <w:rFonts w:ascii="Book Antiqua" w:hAnsi="Book Antiqua" w:cs="宋体"/>
          <w:sz w:val="24"/>
          <w:szCs w:val="24"/>
        </w:rPr>
        <w:t>: 110-121 [PMID: 3335062 DOI: 10.1161/01.CIR.77.1.110]</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7</w:t>
      </w:r>
      <w:r w:rsidRPr="00445870">
        <w:rPr>
          <w:rFonts w:ascii="Book Antiqua" w:hAnsi="Book Antiqua" w:cs="宋体"/>
          <w:sz w:val="24"/>
          <w:szCs w:val="24"/>
        </w:rPr>
        <w:t xml:space="preserve"> </w:t>
      </w:r>
      <w:r w:rsidRPr="00445870">
        <w:rPr>
          <w:rFonts w:ascii="Book Antiqua" w:hAnsi="Book Antiqua" w:cs="宋体"/>
          <w:b/>
          <w:bCs/>
          <w:sz w:val="24"/>
          <w:szCs w:val="24"/>
        </w:rPr>
        <w:t>Kurz RW</w:t>
      </w:r>
      <w:r w:rsidRPr="00445870">
        <w:rPr>
          <w:rFonts w:ascii="Book Antiqua" w:hAnsi="Book Antiqua" w:cs="宋体"/>
          <w:sz w:val="24"/>
          <w:szCs w:val="24"/>
        </w:rPr>
        <w:t xml:space="preserve">, Mohabir R, Ren XL, Franz MR. Ischaemia induced alternans of action potential duration in the intact-heart: dependence on coronary flow, preload and cycle length. </w:t>
      </w:r>
      <w:r w:rsidRPr="00445870">
        <w:rPr>
          <w:rFonts w:ascii="Book Antiqua" w:hAnsi="Book Antiqua" w:cs="宋体"/>
          <w:i/>
          <w:iCs/>
          <w:sz w:val="24"/>
          <w:szCs w:val="24"/>
        </w:rPr>
        <w:t>Eur Heart J</w:t>
      </w:r>
      <w:r w:rsidRPr="00445870">
        <w:rPr>
          <w:rFonts w:ascii="Book Antiqua" w:hAnsi="Book Antiqua" w:cs="宋体"/>
          <w:sz w:val="24"/>
          <w:szCs w:val="24"/>
        </w:rPr>
        <w:t xml:space="preserve"> 1993; </w:t>
      </w:r>
      <w:r w:rsidRPr="00445870">
        <w:rPr>
          <w:rFonts w:ascii="Book Antiqua" w:hAnsi="Book Antiqua" w:cs="宋体"/>
          <w:b/>
          <w:bCs/>
          <w:sz w:val="24"/>
          <w:szCs w:val="24"/>
        </w:rPr>
        <w:t>14</w:t>
      </w:r>
      <w:r w:rsidRPr="00445870">
        <w:rPr>
          <w:rFonts w:ascii="Book Antiqua" w:hAnsi="Book Antiqua" w:cs="宋体"/>
          <w:sz w:val="24"/>
          <w:szCs w:val="24"/>
        </w:rPr>
        <w:t>: 1410-1420 [PMID: 8262089 DOI: 10.1093/eurheartj/14.10.1410]; ]</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15</w:t>
      </w:r>
      <w:r w:rsidRPr="00445870">
        <w:rPr>
          <w:rFonts w:ascii="Book Antiqua" w:hAnsi="Book Antiqua" w:cs="宋体"/>
          <w:sz w:val="24"/>
          <w:szCs w:val="24"/>
          <w:lang w:eastAsia="zh-CN"/>
        </w:rPr>
        <w:t>8</w:t>
      </w:r>
      <w:r w:rsidRPr="00445870">
        <w:rPr>
          <w:rFonts w:ascii="Book Antiqua" w:hAnsi="Book Antiqua" w:cs="宋体"/>
          <w:sz w:val="24"/>
          <w:szCs w:val="24"/>
        </w:rPr>
        <w:t xml:space="preserve"> </w:t>
      </w:r>
      <w:r w:rsidRPr="00445870">
        <w:rPr>
          <w:rFonts w:ascii="Book Antiqua" w:hAnsi="Book Antiqua" w:cs="宋体"/>
          <w:b/>
          <w:bCs/>
          <w:sz w:val="24"/>
          <w:szCs w:val="24"/>
        </w:rPr>
        <w:t>Dilly SG</w:t>
      </w:r>
      <w:r w:rsidRPr="00445870">
        <w:rPr>
          <w:rFonts w:ascii="Book Antiqua" w:hAnsi="Book Antiqua" w:cs="宋体"/>
          <w:sz w:val="24"/>
          <w:szCs w:val="24"/>
        </w:rPr>
        <w:t xml:space="preserve">, Lab MJ. Electrophysiological alternans and restitution during acute regional ischaemia in myocardium of anaesthetized pig. </w:t>
      </w:r>
      <w:r w:rsidRPr="00445870">
        <w:rPr>
          <w:rFonts w:ascii="Book Antiqua" w:hAnsi="Book Antiqua" w:cs="宋体"/>
          <w:i/>
          <w:iCs/>
          <w:sz w:val="24"/>
          <w:szCs w:val="24"/>
        </w:rPr>
        <w:t>J Physiol</w:t>
      </w:r>
      <w:r w:rsidRPr="00445870">
        <w:rPr>
          <w:rFonts w:ascii="Book Antiqua" w:hAnsi="Book Antiqua" w:cs="宋体"/>
          <w:sz w:val="24"/>
          <w:szCs w:val="24"/>
        </w:rPr>
        <w:t xml:space="preserve"> 1988; </w:t>
      </w:r>
      <w:r w:rsidRPr="00445870">
        <w:rPr>
          <w:rFonts w:ascii="Book Antiqua" w:hAnsi="Book Antiqua" w:cs="宋体"/>
          <w:b/>
          <w:bCs/>
          <w:sz w:val="24"/>
          <w:szCs w:val="24"/>
        </w:rPr>
        <w:t>402</w:t>
      </w:r>
      <w:r w:rsidRPr="00445870">
        <w:rPr>
          <w:rFonts w:ascii="Book Antiqua" w:hAnsi="Book Antiqua" w:cs="宋体"/>
          <w:sz w:val="24"/>
          <w:szCs w:val="24"/>
        </w:rPr>
        <w:t>: 315-333 [PMID: 3236241]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w:t>
      </w:r>
      <w:r w:rsidRPr="00445870">
        <w:rPr>
          <w:rFonts w:ascii="Book Antiqua" w:hAnsi="Book Antiqua" w:cs="宋体"/>
          <w:sz w:val="24"/>
          <w:szCs w:val="24"/>
          <w:lang w:eastAsia="zh-CN"/>
        </w:rPr>
        <w:t>59</w:t>
      </w:r>
      <w:r w:rsidRPr="00445870">
        <w:rPr>
          <w:rFonts w:ascii="Book Antiqua" w:hAnsi="Book Antiqua" w:cs="宋体"/>
          <w:sz w:val="24"/>
          <w:szCs w:val="24"/>
        </w:rPr>
        <w:t xml:space="preserve"> </w:t>
      </w:r>
      <w:r w:rsidRPr="00445870">
        <w:rPr>
          <w:rFonts w:ascii="Book Antiqua" w:hAnsi="Book Antiqua" w:cs="宋体"/>
          <w:b/>
          <w:bCs/>
          <w:sz w:val="24"/>
          <w:szCs w:val="24"/>
        </w:rPr>
        <w:t>Murphy CF</w:t>
      </w:r>
      <w:r w:rsidRPr="00445870">
        <w:rPr>
          <w:rFonts w:ascii="Book Antiqua" w:hAnsi="Book Antiqua" w:cs="宋体"/>
          <w:sz w:val="24"/>
          <w:szCs w:val="24"/>
        </w:rPr>
        <w:t xml:space="preserve">, Lab MJ, Horner SM, Dick DJ, Harrison FG. Regional electromechanical alternans in anesthetized pig hearts: modulation by mechanoelectric feedback. </w:t>
      </w:r>
      <w:r w:rsidRPr="00445870">
        <w:rPr>
          <w:rFonts w:ascii="Book Antiqua" w:hAnsi="Book Antiqua" w:cs="宋体"/>
          <w:i/>
          <w:iCs/>
          <w:sz w:val="24"/>
          <w:szCs w:val="24"/>
        </w:rPr>
        <w:t>Am J Physiol</w:t>
      </w:r>
      <w:r w:rsidRPr="00445870">
        <w:rPr>
          <w:rFonts w:ascii="Book Antiqua" w:hAnsi="Book Antiqua" w:cs="宋体"/>
          <w:sz w:val="24"/>
          <w:szCs w:val="24"/>
        </w:rPr>
        <w:t xml:space="preserve"> 1994; </w:t>
      </w:r>
      <w:r w:rsidRPr="00445870">
        <w:rPr>
          <w:rFonts w:ascii="Book Antiqua" w:hAnsi="Book Antiqua" w:cs="宋体"/>
          <w:b/>
          <w:bCs/>
          <w:sz w:val="24"/>
          <w:szCs w:val="24"/>
        </w:rPr>
        <w:t>267</w:t>
      </w:r>
      <w:r w:rsidRPr="00445870">
        <w:rPr>
          <w:rFonts w:ascii="Book Antiqua" w:hAnsi="Book Antiqua" w:cs="宋体"/>
          <w:sz w:val="24"/>
          <w:szCs w:val="24"/>
        </w:rPr>
        <w:t>: H1726-H1735 [PMID: 7977805]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0</w:t>
      </w:r>
      <w:r w:rsidRPr="00445870">
        <w:rPr>
          <w:rFonts w:ascii="Book Antiqua" w:hAnsi="Book Antiqua" w:cs="宋体"/>
          <w:sz w:val="24"/>
          <w:szCs w:val="24"/>
        </w:rPr>
        <w:t xml:space="preserve"> </w:t>
      </w:r>
      <w:r w:rsidRPr="00445870">
        <w:rPr>
          <w:rFonts w:ascii="Book Antiqua" w:hAnsi="Book Antiqua" w:cs="宋体"/>
          <w:b/>
          <w:bCs/>
          <w:sz w:val="24"/>
          <w:szCs w:val="24"/>
        </w:rPr>
        <w:t>Rubenstein DS</w:t>
      </w:r>
      <w:r w:rsidRPr="00445870">
        <w:rPr>
          <w:rFonts w:ascii="Book Antiqua" w:hAnsi="Book Antiqua" w:cs="宋体"/>
          <w:sz w:val="24"/>
          <w:szCs w:val="24"/>
        </w:rPr>
        <w:t xml:space="preserve">, Lipsius SL. Premature beats elicit a phase reversal of mechanoelectrical alternans in cat ventricular myocytes. A possible mechanism for reentrant arrhythmias. </w:t>
      </w:r>
      <w:r w:rsidRPr="00445870">
        <w:rPr>
          <w:rFonts w:ascii="Book Antiqua" w:hAnsi="Book Antiqua" w:cs="宋体"/>
          <w:i/>
          <w:iCs/>
          <w:sz w:val="24"/>
          <w:szCs w:val="24"/>
        </w:rPr>
        <w:t>Circulation</w:t>
      </w:r>
      <w:r w:rsidRPr="00445870">
        <w:rPr>
          <w:rFonts w:ascii="Book Antiqua" w:hAnsi="Book Antiqua" w:cs="宋体"/>
          <w:sz w:val="24"/>
          <w:szCs w:val="24"/>
        </w:rPr>
        <w:t xml:space="preserve"> 1995; </w:t>
      </w:r>
      <w:r w:rsidRPr="00445870">
        <w:rPr>
          <w:rFonts w:ascii="Book Antiqua" w:hAnsi="Book Antiqua" w:cs="宋体"/>
          <w:b/>
          <w:bCs/>
          <w:sz w:val="24"/>
          <w:szCs w:val="24"/>
        </w:rPr>
        <w:t>91</w:t>
      </w:r>
      <w:r w:rsidRPr="00445870">
        <w:rPr>
          <w:rFonts w:ascii="Book Antiqua" w:hAnsi="Book Antiqua" w:cs="宋体"/>
          <w:sz w:val="24"/>
          <w:szCs w:val="24"/>
        </w:rPr>
        <w:t>: 201-214 [PMID: 7805204 DOI: 10.1161/01.CIR.91.1.201]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1</w:t>
      </w:r>
      <w:r w:rsidRPr="00445870">
        <w:rPr>
          <w:rFonts w:ascii="Book Antiqua" w:hAnsi="Book Antiqua" w:cs="宋体"/>
          <w:sz w:val="24"/>
          <w:szCs w:val="24"/>
        </w:rPr>
        <w:t xml:space="preserve"> </w:t>
      </w:r>
      <w:r w:rsidRPr="00445870">
        <w:rPr>
          <w:rFonts w:ascii="Book Antiqua" w:hAnsi="Book Antiqua" w:cs="宋体"/>
          <w:b/>
          <w:bCs/>
          <w:sz w:val="24"/>
          <w:szCs w:val="24"/>
        </w:rPr>
        <w:t>Klingenheben T</w:t>
      </w:r>
      <w:r w:rsidRPr="00445870">
        <w:rPr>
          <w:rFonts w:ascii="Book Antiqua" w:hAnsi="Book Antiqua" w:cs="宋体"/>
          <w:sz w:val="24"/>
          <w:szCs w:val="24"/>
        </w:rPr>
        <w:t xml:space="preserve">, Hohnloser SH. Clinical value of T-wave alternans assessment. </w:t>
      </w:r>
      <w:r w:rsidRPr="00445870">
        <w:rPr>
          <w:rFonts w:ascii="Book Antiqua" w:hAnsi="Book Antiqua" w:cs="宋体"/>
          <w:i/>
          <w:iCs/>
          <w:sz w:val="24"/>
          <w:szCs w:val="24"/>
        </w:rPr>
        <w:t>Card Electrophysiol Rev</w:t>
      </w:r>
      <w:r w:rsidRPr="00445870">
        <w:rPr>
          <w:rFonts w:ascii="Book Antiqua" w:hAnsi="Book Antiqua" w:cs="宋体"/>
          <w:sz w:val="24"/>
          <w:szCs w:val="24"/>
        </w:rPr>
        <w:t xml:space="preserve"> 2002; </w:t>
      </w:r>
      <w:r w:rsidRPr="00445870">
        <w:rPr>
          <w:rFonts w:ascii="Book Antiqua" w:hAnsi="Book Antiqua" w:cs="宋体"/>
          <w:b/>
          <w:bCs/>
          <w:sz w:val="24"/>
          <w:szCs w:val="24"/>
        </w:rPr>
        <w:t>6</w:t>
      </w:r>
      <w:r w:rsidRPr="00445870">
        <w:rPr>
          <w:rFonts w:ascii="Book Antiqua" w:hAnsi="Book Antiqua" w:cs="宋体"/>
          <w:sz w:val="24"/>
          <w:szCs w:val="24"/>
        </w:rPr>
        <w:t>: 323-328 [PMID: 12114859]</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2</w:t>
      </w:r>
      <w:r w:rsidRPr="00445870">
        <w:rPr>
          <w:rFonts w:ascii="Book Antiqua" w:hAnsi="Book Antiqua" w:cs="宋体"/>
          <w:sz w:val="24"/>
          <w:szCs w:val="24"/>
        </w:rPr>
        <w:t xml:space="preserve"> </w:t>
      </w:r>
      <w:r w:rsidRPr="00445870">
        <w:rPr>
          <w:rFonts w:ascii="Book Antiqua" w:hAnsi="Book Antiqua" w:cs="宋体"/>
          <w:b/>
          <w:bCs/>
          <w:sz w:val="24"/>
          <w:szCs w:val="24"/>
        </w:rPr>
        <w:t>Pastore JM</w:t>
      </w:r>
      <w:r w:rsidRPr="00445870">
        <w:rPr>
          <w:rFonts w:ascii="Book Antiqua" w:hAnsi="Book Antiqua" w:cs="宋体"/>
          <w:sz w:val="24"/>
          <w:szCs w:val="24"/>
        </w:rPr>
        <w:t xml:space="preserve">, Girouard SD, Laurita KR, Akar FG, Rosenbaum DS. Mechanism linking T-wave alternans to the genesis of cardiac fibrillation. </w:t>
      </w:r>
      <w:r w:rsidRPr="00445870">
        <w:rPr>
          <w:rFonts w:ascii="Book Antiqua" w:hAnsi="Book Antiqua" w:cs="宋体"/>
          <w:i/>
          <w:iCs/>
          <w:sz w:val="24"/>
          <w:szCs w:val="24"/>
        </w:rPr>
        <w:t>Circulation</w:t>
      </w:r>
      <w:r w:rsidRPr="00445870">
        <w:rPr>
          <w:rFonts w:ascii="Book Antiqua" w:hAnsi="Book Antiqua" w:cs="宋体"/>
          <w:sz w:val="24"/>
          <w:szCs w:val="24"/>
        </w:rPr>
        <w:t xml:space="preserve"> 1999; </w:t>
      </w:r>
      <w:r w:rsidRPr="00445870">
        <w:rPr>
          <w:rFonts w:ascii="Book Antiqua" w:hAnsi="Book Antiqua" w:cs="宋体"/>
          <w:b/>
          <w:bCs/>
          <w:sz w:val="24"/>
          <w:szCs w:val="24"/>
        </w:rPr>
        <w:t>99</w:t>
      </w:r>
      <w:r w:rsidRPr="00445870">
        <w:rPr>
          <w:rFonts w:ascii="Book Antiqua" w:hAnsi="Book Antiqua" w:cs="宋体"/>
          <w:sz w:val="24"/>
          <w:szCs w:val="24"/>
        </w:rPr>
        <w:t>: 1385-1394 [PMID: 10077525 DOI: 10.1161/01.CIR.99.10.1385]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lastRenderedPageBreak/>
        <w:t>16</w:t>
      </w:r>
      <w:r w:rsidRPr="00445870">
        <w:rPr>
          <w:rFonts w:ascii="Book Antiqua" w:hAnsi="Book Antiqua" w:cs="宋体"/>
          <w:sz w:val="24"/>
          <w:szCs w:val="24"/>
          <w:lang w:eastAsia="zh-CN"/>
        </w:rPr>
        <w:t>3</w:t>
      </w:r>
      <w:r w:rsidRPr="00445870">
        <w:rPr>
          <w:rFonts w:ascii="Book Antiqua" w:hAnsi="Book Antiqua" w:cs="宋体"/>
          <w:sz w:val="24"/>
          <w:szCs w:val="24"/>
        </w:rPr>
        <w:t xml:space="preserve"> </w:t>
      </w:r>
      <w:r w:rsidRPr="00445870">
        <w:rPr>
          <w:rFonts w:ascii="Book Antiqua" w:hAnsi="Book Antiqua" w:cs="宋体"/>
          <w:b/>
          <w:bCs/>
          <w:sz w:val="24"/>
          <w:szCs w:val="24"/>
        </w:rPr>
        <w:t>Rosenbaum DS</w:t>
      </w:r>
      <w:r w:rsidRPr="00445870">
        <w:rPr>
          <w:rFonts w:ascii="Book Antiqua" w:hAnsi="Book Antiqua" w:cs="宋体"/>
          <w:sz w:val="24"/>
          <w:szCs w:val="24"/>
        </w:rPr>
        <w:t xml:space="preserve">, Jackson LE, Smith JM, Garan H, Ruskin JN, Cohen RJ. Electrical alternans and vulnerability to ventricular arrhythmias. </w:t>
      </w:r>
      <w:r w:rsidRPr="00445870">
        <w:rPr>
          <w:rFonts w:ascii="Book Antiqua" w:hAnsi="Book Antiqua" w:cs="宋体"/>
          <w:i/>
          <w:iCs/>
          <w:sz w:val="24"/>
          <w:szCs w:val="24"/>
        </w:rPr>
        <w:t>N Engl J Med</w:t>
      </w:r>
      <w:r w:rsidRPr="00445870">
        <w:rPr>
          <w:rFonts w:ascii="Book Antiqua" w:hAnsi="Book Antiqua" w:cs="宋体"/>
          <w:sz w:val="24"/>
          <w:szCs w:val="24"/>
        </w:rPr>
        <w:t xml:space="preserve"> 1994; </w:t>
      </w:r>
      <w:r w:rsidRPr="00445870">
        <w:rPr>
          <w:rFonts w:ascii="Book Antiqua" w:hAnsi="Book Antiqua" w:cs="宋体"/>
          <w:b/>
          <w:bCs/>
          <w:sz w:val="24"/>
          <w:szCs w:val="24"/>
        </w:rPr>
        <w:t>330</w:t>
      </w:r>
      <w:r w:rsidRPr="00445870">
        <w:rPr>
          <w:rFonts w:ascii="Book Antiqua" w:hAnsi="Book Antiqua" w:cs="宋体"/>
          <w:sz w:val="24"/>
          <w:szCs w:val="24"/>
        </w:rPr>
        <w:t>: 235-241 [PMID: 8272084 DOI: 10.1056/NEJM199401273300402]</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4</w:t>
      </w:r>
      <w:r w:rsidRPr="00445870">
        <w:rPr>
          <w:rFonts w:ascii="Book Antiqua" w:hAnsi="Book Antiqua" w:cs="宋体"/>
          <w:sz w:val="24"/>
          <w:szCs w:val="24"/>
        </w:rPr>
        <w:t xml:space="preserve"> </w:t>
      </w:r>
      <w:r w:rsidRPr="00445870">
        <w:rPr>
          <w:rFonts w:ascii="Book Antiqua" w:hAnsi="Book Antiqua" w:cs="宋体"/>
          <w:b/>
          <w:bCs/>
          <w:sz w:val="24"/>
          <w:szCs w:val="24"/>
        </w:rPr>
        <w:t>Cohen RJ</w:t>
      </w:r>
      <w:r w:rsidRPr="00445870">
        <w:rPr>
          <w:rFonts w:ascii="Book Antiqua" w:hAnsi="Book Antiqua" w:cs="宋体"/>
          <w:sz w:val="24"/>
          <w:szCs w:val="24"/>
        </w:rPr>
        <w:t xml:space="preserve">. Enhancing specificity without sacrificing sensitivity: potential benefits of using microvolt T-wave alternans testing to risk stratify the MADIT-II population. </w:t>
      </w:r>
      <w:r w:rsidRPr="00445870">
        <w:rPr>
          <w:rFonts w:ascii="Book Antiqua" w:hAnsi="Book Antiqua" w:cs="宋体"/>
          <w:i/>
          <w:iCs/>
          <w:sz w:val="24"/>
          <w:szCs w:val="24"/>
        </w:rPr>
        <w:t>Card Electrophysiol Rev</w:t>
      </w:r>
      <w:r w:rsidRPr="00445870">
        <w:rPr>
          <w:rFonts w:ascii="Book Antiqua" w:hAnsi="Book Antiqua" w:cs="宋体"/>
          <w:sz w:val="24"/>
          <w:szCs w:val="24"/>
        </w:rPr>
        <w:t xml:space="preserve"> 2003; </w:t>
      </w:r>
      <w:r w:rsidRPr="00445870">
        <w:rPr>
          <w:rFonts w:ascii="Book Antiqua" w:hAnsi="Book Antiqua" w:cs="宋体"/>
          <w:b/>
          <w:bCs/>
          <w:sz w:val="24"/>
          <w:szCs w:val="24"/>
        </w:rPr>
        <w:t>7</w:t>
      </w:r>
      <w:r w:rsidRPr="00445870">
        <w:rPr>
          <w:rFonts w:ascii="Book Antiqua" w:hAnsi="Book Antiqua" w:cs="宋体"/>
          <w:sz w:val="24"/>
          <w:szCs w:val="24"/>
        </w:rPr>
        <w:t>: 438-442 [PMID: 15071271]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5</w:t>
      </w:r>
      <w:r w:rsidRPr="00445870">
        <w:rPr>
          <w:rFonts w:ascii="Book Antiqua" w:hAnsi="Book Antiqua" w:cs="宋体"/>
          <w:sz w:val="24"/>
          <w:szCs w:val="24"/>
        </w:rPr>
        <w:t xml:space="preserve"> </w:t>
      </w:r>
      <w:r w:rsidRPr="00445870">
        <w:rPr>
          <w:rFonts w:ascii="Book Antiqua" w:hAnsi="Book Antiqua" w:cs="宋体"/>
          <w:b/>
          <w:bCs/>
          <w:sz w:val="24"/>
          <w:szCs w:val="24"/>
        </w:rPr>
        <w:t>Myles RC</w:t>
      </w:r>
      <w:r w:rsidRPr="00445870">
        <w:rPr>
          <w:rFonts w:ascii="Book Antiqua" w:hAnsi="Book Antiqua" w:cs="宋体"/>
          <w:sz w:val="24"/>
          <w:szCs w:val="24"/>
        </w:rPr>
        <w:t xml:space="preserve">, Jackson CE, Tsorlalis I, Petrie MC, McMurray JJ, Cobbe SM. Is microvolt T-wave alternans the answer to risk stratification in heart failure? </w:t>
      </w:r>
      <w:r w:rsidRPr="00445870">
        <w:rPr>
          <w:rFonts w:ascii="Book Antiqua" w:hAnsi="Book Antiqua" w:cs="宋体"/>
          <w:i/>
          <w:iCs/>
          <w:sz w:val="24"/>
          <w:szCs w:val="24"/>
        </w:rPr>
        <w:t>Circulation</w:t>
      </w:r>
      <w:r w:rsidRPr="00445870">
        <w:rPr>
          <w:rFonts w:ascii="Book Antiqua" w:hAnsi="Book Antiqua" w:cs="宋体"/>
          <w:sz w:val="24"/>
          <w:szCs w:val="24"/>
        </w:rPr>
        <w:t xml:space="preserve"> 2007; </w:t>
      </w:r>
      <w:r w:rsidRPr="00445870">
        <w:rPr>
          <w:rFonts w:ascii="Book Antiqua" w:hAnsi="Book Antiqua" w:cs="宋体"/>
          <w:b/>
          <w:bCs/>
          <w:sz w:val="24"/>
          <w:szCs w:val="24"/>
        </w:rPr>
        <w:t>116</w:t>
      </w:r>
      <w:r w:rsidRPr="00445870">
        <w:rPr>
          <w:rFonts w:ascii="Book Antiqua" w:hAnsi="Book Antiqua" w:cs="宋体"/>
          <w:sz w:val="24"/>
          <w:szCs w:val="24"/>
        </w:rPr>
        <w:t>: 2984-2991 [PMID: 18086940 DOI: 10.1161/CIRCULATIONAHA.107.699918]</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6</w:t>
      </w:r>
      <w:r w:rsidRPr="00445870">
        <w:rPr>
          <w:rFonts w:ascii="Book Antiqua" w:hAnsi="Book Antiqua" w:cs="宋体"/>
          <w:sz w:val="24"/>
          <w:szCs w:val="24"/>
        </w:rPr>
        <w:t xml:space="preserve"> </w:t>
      </w:r>
      <w:r w:rsidRPr="00445870">
        <w:rPr>
          <w:rFonts w:ascii="Book Antiqua" w:hAnsi="Book Antiqua" w:cs="宋体"/>
          <w:b/>
          <w:bCs/>
          <w:sz w:val="24"/>
          <w:szCs w:val="24"/>
        </w:rPr>
        <w:t>Verrier RL</w:t>
      </w:r>
      <w:r w:rsidRPr="00445870">
        <w:rPr>
          <w:rFonts w:ascii="Book Antiqua" w:hAnsi="Book Antiqua" w:cs="宋体"/>
          <w:sz w:val="24"/>
          <w:szCs w:val="24"/>
        </w:rPr>
        <w:t xml:space="preserve">, Kumar K, Josephson ME. The frustrating search for arrhythmia risk stratifiers in heart failure due to nonischemic cardiomyopathy: does T-wave alternans testing help?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2007; </w:t>
      </w:r>
      <w:r w:rsidRPr="00445870">
        <w:rPr>
          <w:rFonts w:ascii="Book Antiqua" w:hAnsi="Book Antiqua" w:cs="宋体"/>
          <w:b/>
          <w:bCs/>
          <w:sz w:val="24"/>
          <w:szCs w:val="24"/>
        </w:rPr>
        <w:t>50</w:t>
      </w:r>
      <w:r w:rsidRPr="00445870">
        <w:rPr>
          <w:rFonts w:ascii="Book Antiqua" w:hAnsi="Book Antiqua" w:cs="宋体"/>
          <w:sz w:val="24"/>
          <w:szCs w:val="24"/>
        </w:rPr>
        <w:t>: 1905-1906 [PMID: 17980259 DOI: 10.1016/j.jacc.2007.09.005]</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7</w:t>
      </w:r>
      <w:r w:rsidRPr="00445870">
        <w:rPr>
          <w:rFonts w:ascii="Book Antiqua" w:hAnsi="Book Antiqua" w:cs="宋体"/>
          <w:sz w:val="24"/>
          <w:szCs w:val="24"/>
        </w:rPr>
        <w:t xml:space="preserve"> </w:t>
      </w:r>
      <w:r w:rsidRPr="00445870">
        <w:rPr>
          <w:rFonts w:ascii="Book Antiqua" w:hAnsi="Book Antiqua" w:cs="宋体"/>
          <w:b/>
          <w:bCs/>
          <w:sz w:val="24"/>
          <w:szCs w:val="24"/>
        </w:rPr>
        <w:t>Cantillon DJ</w:t>
      </w:r>
      <w:r w:rsidRPr="00445870">
        <w:rPr>
          <w:rFonts w:ascii="Book Antiqua" w:hAnsi="Book Antiqua" w:cs="宋体"/>
          <w:sz w:val="24"/>
          <w:szCs w:val="24"/>
        </w:rPr>
        <w:t xml:space="preserve">, Stein KM, Markowitz SM, Mittal S, Shah BK, Morin DP, Zacks ES, Janik M, Ageno S, Mauer AC, Lerman BB, Iwai S. Predictive value of microvolt T-wave alternans in patients with left ventricular dysfunction.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2007; </w:t>
      </w:r>
      <w:r w:rsidRPr="00445870">
        <w:rPr>
          <w:rFonts w:ascii="Book Antiqua" w:hAnsi="Book Antiqua" w:cs="宋体"/>
          <w:b/>
          <w:bCs/>
          <w:sz w:val="24"/>
          <w:szCs w:val="24"/>
        </w:rPr>
        <w:t>50</w:t>
      </w:r>
      <w:r w:rsidRPr="00445870">
        <w:rPr>
          <w:rFonts w:ascii="Book Antiqua" w:hAnsi="Book Antiqua" w:cs="宋体"/>
          <w:sz w:val="24"/>
          <w:szCs w:val="24"/>
        </w:rPr>
        <w:t>: 166-173 [PMID: 17616302 DOI: 10.1016/j.jacc.2007.02.069]; ]</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16</w:t>
      </w:r>
      <w:r w:rsidRPr="00445870">
        <w:rPr>
          <w:rFonts w:ascii="Book Antiqua" w:hAnsi="Book Antiqua" w:cs="宋体"/>
          <w:sz w:val="24"/>
          <w:szCs w:val="24"/>
          <w:lang w:eastAsia="zh-CN"/>
        </w:rPr>
        <w:t>8</w:t>
      </w:r>
      <w:r w:rsidRPr="00445870">
        <w:rPr>
          <w:rFonts w:ascii="Book Antiqua" w:hAnsi="Book Antiqua" w:cs="宋体"/>
          <w:sz w:val="24"/>
          <w:szCs w:val="24"/>
        </w:rPr>
        <w:t xml:space="preserve"> </w:t>
      </w:r>
      <w:r w:rsidRPr="00445870">
        <w:rPr>
          <w:rFonts w:ascii="Book Antiqua" w:hAnsi="Book Antiqua" w:cs="宋体"/>
          <w:b/>
          <w:bCs/>
          <w:sz w:val="24"/>
          <w:szCs w:val="24"/>
        </w:rPr>
        <w:t>Hohnloser SH</w:t>
      </w:r>
      <w:r w:rsidRPr="00445870">
        <w:rPr>
          <w:rFonts w:ascii="Book Antiqua" w:hAnsi="Book Antiqua" w:cs="宋体"/>
          <w:sz w:val="24"/>
          <w:szCs w:val="24"/>
        </w:rPr>
        <w:t xml:space="preserve">, Ikeda T, Cohen RJ. Evidence regarding clinical use of microvolt T-wave alternans. </w:t>
      </w:r>
      <w:r w:rsidRPr="00445870">
        <w:rPr>
          <w:rFonts w:ascii="Book Antiqua" w:hAnsi="Book Antiqua" w:cs="宋体"/>
          <w:i/>
          <w:iCs/>
          <w:sz w:val="24"/>
          <w:szCs w:val="24"/>
        </w:rPr>
        <w:t>Heart Rhythm</w:t>
      </w:r>
      <w:r w:rsidRPr="00445870">
        <w:rPr>
          <w:rFonts w:ascii="Book Antiqua" w:hAnsi="Book Antiqua" w:cs="宋体"/>
          <w:sz w:val="24"/>
          <w:szCs w:val="24"/>
        </w:rPr>
        <w:t xml:space="preserve"> 2009; </w:t>
      </w:r>
      <w:r w:rsidRPr="00445870">
        <w:rPr>
          <w:rFonts w:ascii="Book Antiqua" w:hAnsi="Book Antiqua" w:cs="宋体"/>
          <w:b/>
          <w:bCs/>
          <w:sz w:val="24"/>
          <w:szCs w:val="24"/>
        </w:rPr>
        <w:t>6</w:t>
      </w:r>
      <w:r w:rsidRPr="00445870">
        <w:rPr>
          <w:rFonts w:ascii="Book Antiqua" w:hAnsi="Book Antiqua" w:cs="宋体"/>
          <w:sz w:val="24"/>
          <w:szCs w:val="24"/>
        </w:rPr>
        <w:t>: S36-S44 [PMID: 19168396 DOI: 10.1016/j.hrthm.2008.10.011]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w:t>
      </w:r>
      <w:r w:rsidRPr="00445870">
        <w:rPr>
          <w:rFonts w:ascii="Book Antiqua" w:hAnsi="Book Antiqua" w:cs="宋体"/>
          <w:sz w:val="24"/>
          <w:szCs w:val="24"/>
          <w:lang w:eastAsia="zh-CN"/>
        </w:rPr>
        <w:t>69</w:t>
      </w:r>
      <w:r w:rsidRPr="00445870">
        <w:rPr>
          <w:rFonts w:ascii="Book Antiqua" w:hAnsi="Book Antiqua" w:cs="宋体"/>
          <w:sz w:val="24"/>
          <w:szCs w:val="24"/>
        </w:rPr>
        <w:t xml:space="preserve"> </w:t>
      </w:r>
      <w:r w:rsidRPr="00445870">
        <w:rPr>
          <w:rFonts w:ascii="Book Antiqua" w:hAnsi="Book Antiqua" w:cs="宋体"/>
          <w:b/>
          <w:bCs/>
          <w:sz w:val="24"/>
          <w:szCs w:val="24"/>
        </w:rPr>
        <w:t>Calò L</w:t>
      </w:r>
      <w:r w:rsidRPr="00445870">
        <w:rPr>
          <w:rFonts w:ascii="Book Antiqua" w:hAnsi="Book Antiqua" w:cs="宋体"/>
          <w:sz w:val="24"/>
          <w:szCs w:val="24"/>
        </w:rPr>
        <w:t xml:space="preserve">, De Santo T, Nuccio F, Sciarra L, De Luca L, Stefano LM, Piroli E, Zuccaro L, Rebecchi M, de Ruvo E, Lioy E. Predictive value of microvolt T-wave alternans for cardiac death or ventricular tachyarrhythmic events in ischemic and nonischemic cardiomyopathy patients: a meta-analysis. </w:t>
      </w:r>
      <w:r w:rsidRPr="00445870">
        <w:rPr>
          <w:rFonts w:ascii="Book Antiqua" w:hAnsi="Book Antiqua" w:cs="宋体"/>
          <w:i/>
          <w:iCs/>
          <w:sz w:val="24"/>
          <w:szCs w:val="24"/>
        </w:rPr>
        <w:t>Ann Noninvasive Electrocardiol</w:t>
      </w:r>
      <w:r w:rsidRPr="00445870">
        <w:rPr>
          <w:rFonts w:ascii="Book Antiqua" w:hAnsi="Book Antiqua" w:cs="宋体"/>
          <w:sz w:val="24"/>
          <w:szCs w:val="24"/>
        </w:rPr>
        <w:t xml:space="preserve"> 2011; </w:t>
      </w:r>
      <w:r w:rsidRPr="00445870">
        <w:rPr>
          <w:rFonts w:ascii="Book Antiqua" w:hAnsi="Book Antiqua" w:cs="宋体"/>
          <w:b/>
          <w:bCs/>
          <w:sz w:val="24"/>
          <w:szCs w:val="24"/>
        </w:rPr>
        <w:t>16</w:t>
      </w:r>
      <w:r w:rsidRPr="00445870">
        <w:rPr>
          <w:rFonts w:ascii="Book Antiqua" w:hAnsi="Book Antiqua" w:cs="宋体"/>
          <w:sz w:val="24"/>
          <w:szCs w:val="24"/>
        </w:rPr>
        <w:t>: 388-402 [PMID: 22008495 DOI: 10.1111/j.1542-474X.2011.00467.x]</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17</w:t>
      </w:r>
      <w:r w:rsidRPr="00445870">
        <w:rPr>
          <w:rFonts w:ascii="Book Antiqua" w:hAnsi="Book Antiqua" w:cs="宋体"/>
          <w:sz w:val="24"/>
          <w:szCs w:val="24"/>
          <w:lang w:eastAsia="zh-CN"/>
        </w:rPr>
        <w:t>0</w:t>
      </w:r>
      <w:r w:rsidRPr="00445870">
        <w:rPr>
          <w:rFonts w:ascii="Book Antiqua" w:hAnsi="Book Antiqua" w:cs="宋体"/>
          <w:sz w:val="24"/>
          <w:szCs w:val="24"/>
        </w:rPr>
        <w:t xml:space="preserve"> </w:t>
      </w:r>
      <w:r w:rsidRPr="00445870">
        <w:rPr>
          <w:rFonts w:ascii="Book Antiqua" w:hAnsi="Book Antiqua" w:cs="宋体"/>
          <w:b/>
          <w:bCs/>
          <w:sz w:val="24"/>
          <w:szCs w:val="24"/>
        </w:rPr>
        <w:t>Costantini O</w:t>
      </w:r>
      <w:r w:rsidRPr="00445870">
        <w:rPr>
          <w:rFonts w:ascii="Book Antiqua" w:hAnsi="Book Antiqua" w:cs="宋体"/>
          <w:sz w:val="24"/>
          <w:szCs w:val="24"/>
        </w:rPr>
        <w:t xml:space="preserve">, Hohnloser SH, Kirk MM, Lerman BB, Baker JH, Sethuraman B, Dettmer MM, Rosenbaum DS. The ABCD (Alternans Before Cardioverter Defibrillator) Trial: strategies using T-wave alternans to improve efficiency of sudden cardiac death prevention. </w:t>
      </w:r>
      <w:r w:rsidRPr="00445870">
        <w:rPr>
          <w:rFonts w:ascii="Book Antiqua" w:hAnsi="Book Antiqua" w:cs="宋体"/>
          <w:i/>
          <w:iCs/>
          <w:sz w:val="24"/>
          <w:szCs w:val="24"/>
        </w:rPr>
        <w:t>J Am Coll Cardiol</w:t>
      </w:r>
      <w:r w:rsidRPr="00445870">
        <w:rPr>
          <w:rFonts w:ascii="Book Antiqua" w:hAnsi="Book Antiqua" w:cs="宋体"/>
          <w:sz w:val="24"/>
          <w:szCs w:val="24"/>
        </w:rPr>
        <w:t xml:space="preserve"> 2009; </w:t>
      </w:r>
      <w:r w:rsidRPr="00445870">
        <w:rPr>
          <w:rFonts w:ascii="Book Antiqua" w:hAnsi="Book Antiqua" w:cs="宋体"/>
          <w:b/>
          <w:bCs/>
          <w:sz w:val="24"/>
          <w:szCs w:val="24"/>
        </w:rPr>
        <w:t>53</w:t>
      </w:r>
      <w:r w:rsidRPr="00445870">
        <w:rPr>
          <w:rFonts w:ascii="Book Antiqua" w:hAnsi="Book Antiqua" w:cs="宋体"/>
          <w:sz w:val="24"/>
          <w:szCs w:val="24"/>
        </w:rPr>
        <w:t>: 471-479 [PMID: 19195603 DOI: 10.1016/j.jacc.2008.08.077]</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17</w:t>
      </w:r>
      <w:r w:rsidRPr="00445870">
        <w:rPr>
          <w:rFonts w:ascii="Book Antiqua" w:hAnsi="Book Antiqua" w:cs="宋体"/>
          <w:sz w:val="24"/>
          <w:szCs w:val="24"/>
          <w:lang w:eastAsia="zh-CN"/>
        </w:rPr>
        <w:t>1</w:t>
      </w:r>
      <w:r w:rsidRPr="00445870">
        <w:rPr>
          <w:rFonts w:ascii="Book Antiqua" w:hAnsi="Book Antiqua" w:cs="宋体"/>
          <w:sz w:val="24"/>
          <w:szCs w:val="24"/>
        </w:rPr>
        <w:t xml:space="preserve"> </w:t>
      </w:r>
      <w:r w:rsidRPr="00445870">
        <w:rPr>
          <w:rFonts w:ascii="Book Antiqua" w:hAnsi="Book Antiqua" w:cs="宋体"/>
          <w:b/>
          <w:bCs/>
          <w:sz w:val="24"/>
          <w:szCs w:val="24"/>
        </w:rPr>
        <w:t>Merchant FM</w:t>
      </w:r>
      <w:r w:rsidRPr="00445870">
        <w:rPr>
          <w:rFonts w:ascii="Book Antiqua" w:hAnsi="Book Antiqua" w:cs="宋体"/>
          <w:sz w:val="24"/>
          <w:szCs w:val="24"/>
        </w:rPr>
        <w:t xml:space="preserve">, Ikeda T, Pedretti RF, Salerno-Uriarte JA, Chow T, Chan PS, Bartone C, Hohnloser SH, Cohen RJ, Armoundas AA. Clinical utility of microvolt T-wave alternans </w:t>
      </w:r>
      <w:r w:rsidRPr="00445870">
        <w:rPr>
          <w:rFonts w:ascii="Book Antiqua" w:hAnsi="Book Antiqua" w:cs="宋体"/>
          <w:sz w:val="24"/>
          <w:szCs w:val="24"/>
        </w:rPr>
        <w:lastRenderedPageBreak/>
        <w:t xml:space="preserve">testing in identifying patients at high or low risk of sudden cardiac death. </w:t>
      </w:r>
      <w:r w:rsidRPr="00445870">
        <w:rPr>
          <w:rFonts w:ascii="Book Antiqua" w:hAnsi="Book Antiqua" w:cs="宋体"/>
          <w:i/>
          <w:iCs/>
          <w:sz w:val="24"/>
          <w:szCs w:val="24"/>
        </w:rPr>
        <w:t>Heart Rhythm</w:t>
      </w:r>
      <w:r w:rsidRPr="00445870">
        <w:rPr>
          <w:rFonts w:ascii="Book Antiqua" w:hAnsi="Book Antiqua" w:cs="宋体"/>
          <w:sz w:val="24"/>
          <w:szCs w:val="24"/>
        </w:rPr>
        <w:t xml:space="preserve"> 2012; </w:t>
      </w:r>
      <w:r w:rsidRPr="00445870">
        <w:rPr>
          <w:rFonts w:ascii="Book Antiqua" w:hAnsi="Book Antiqua" w:cs="宋体"/>
          <w:b/>
          <w:bCs/>
          <w:sz w:val="24"/>
          <w:szCs w:val="24"/>
        </w:rPr>
        <w:t>9</w:t>
      </w:r>
      <w:r w:rsidRPr="00445870">
        <w:rPr>
          <w:rFonts w:ascii="Book Antiqua" w:hAnsi="Book Antiqua" w:cs="宋体"/>
          <w:sz w:val="24"/>
          <w:szCs w:val="24"/>
        </w:rPr>
        <w:t>: 1256-64.e2 [PMID: 22406384 DOI: 10.1016/j.hrthm.2012.03.014]</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17</w:t>
      </w:r>
      <w:r w:rsidRPr="00445870">
        <w:rPr>
          <w:rFonts w:ascii="Book Antiqua" w:hAnsi="Book Antiqua" w:cs="宋体"/>
          <w:sz w:val="24"/>
          <w:szCs w:val="24"/>
          <w:lang w:eastAsia="zh-CN"/>
        </w:rPr>
        <w:t>2</w:t>
      </w:r>
      <w:r w:rsidRPr="00445870">
        <w:rPr>
          <w:rFonts w:ascii="Book Antiqua" w:hAnsi="Book Antiqua" w:cs="宋体"/>
          <w:sz w:val="24"/>
          <w:szCs w:val="24"/>
        </w:rPr>
        <w:t xml:space="preserve"> </w:t>
      </w:r>
      <w:r w:rsidRPr="00445870">
        <w:rPr>
          <w:rFonts w:ascii="Book Antiqua" w:hAnsi="Book Antiqua" w:cs="宋体"/>
          <w:b/>
          <w:bCs/>
          <w:sz w:val="24"/>
          <w:szCs w:val="24"/>
        </w:rPr>
        <w:t>Gupta A</w:t>
      </w:r>
      <w:r w:rsidRPr="00445870">
        <w:rPr>
          <w:rFonts w:ascii="Book Antiqua" w:hAnsi="Book Antiqua" w:cs="宋体"/>
          <w:sz w:val="24"/>
          <w:szCs w:val="24"/>
        </w:rPr>
        <w:t xml:space="preserve">, Hoang DD, Karliner L, Tice JA, Heidenreich P, Wang PJ, Turakhia MP. Ability of microvolt T-wave alternans to modify risk assessment of ventricular tachyarrhythmic events: a meta-analysis. </w:t>
      </w:r>
      <w:r w:rsidRPr="00445870">
        <w:rPr>
          <w:rFonts w:ascii="Book Antiqua" w:hAnsi="Book Antiqua" w:cs="宋体"/>
          <w:i/>
          <w:iCs/>
          <w:sz w:val="24"/>
          <w:szCs w:val="24"/>
        </w:rPr>
        <w:t>Am Heart J</w:t>
      </w:r>
      <w:r w:rsidRPr="00445870">
        <w:rPr>
          <w:rFonts w:ascii="Book Antiqua" w:hAnsi="Book Antiqua" w:cs="宋体"/>
          <w:sz w:val="24"/>
          <w:szCs w:val="24"/>
        </w:rPr>
        <w:t xml:space="preserve"> 2012; </w:t>
      </w:r>
      <w:r w:rsidRPr="00445870">
        <w:rPr>
          <w:rFonts w:ascii="Book Antiqua" w:hAnsi="Book Antiqua" w:cs="宋体"/>
          <w:b/>
          <w:bCs/>
          <w:sz w:val="24"/>
          <w:szCs w:val="24"/>
        </w:rPr>
        <w:t>163</w:t>
      </w:r>
      <w:r w:rsidRPr="00445870">
        <w:rPr>
          <w:rFonts w:ascii="Book Antiqua" w:hAnsi="Book Antiqua" w:cs="宋体"/>
          <w:sz w:val="24"/>
          <w:szCs w:val="24"/>
        </w:rPr>
        <w:t>: 354-364 [PMID: 22424005 DOI: 10.1016/j.ahj.2011.11.021]</w:t>
      </w:r>
    </w:p>
    <w:p w:rsidR="002069C2" w:rsidRPr="00445870" w:rsidRDefault="002069C2" w:rsidP="00445870">
      <w:pPr>
        <w:spacing w:after="0" w:line="360" w:lineRule="auto"/>
        <w:jc w:val="both"/>
        <w:rPr>
          <w:rFonts w:ascii="Book Antiqua" w:hAnsi="Book Antiqua" w:cs="宋体"/>
          <w:sz w:val="24"/>
          <w:szCs w:val="24"/>
        </w:rPr>
      </w:pPr>
      <w:r w:rsidRPr="00445870">
        <w:rPr>
          <w:rFonts w:ascii="Book Antiqua" w:hAnsi="Book Antiqua" w:cs="宋体"/>
          <w:sz w:val="24"/>
          <w:szCs w:val="24"/>
        </w:rPr>
        <w:t>17</w:t>
      </w:r>
      <w:r w:rsidRPr="00445870">
        <w:rPr>
          <w:rFonts w:ascii="Book Antiqua" w:hAnsi="Book Antiqua" w:cs="宋体"/>
          <w:sz w:val="24"/>
          <w:szCs w:val="24"/>
          <w:lang w:eastAsia="zh-CN"/>
        </w:rPr>
        <w:t>3</w:t>
      </w:r>
      <w:r w:rsidRPr="00445870">
        <w:rPr>
          <w:rFonts w:ascii="Book Antiqua" w:hAnsi="Book Antiqua" w:cs="宋体"/>
          <w:sz w:val="24"/>
          <w:szCs w:val="24"/>
        </w:rPr>
        <w:t xml:space="preserve"> </w:t>
      </w:r>
      <w:r w:rsidRPr="00445870">
        <w:rPr>
          <w:rFonts w:ascii="Book Antiqua" w:hAnsi="Book Antiqua" w:cs="宋体"/>
          <w:b/>
          <w:bCs/>
          <w:sz w:val="24"/>
          <w:szCs w:val="24"/>
        </w:rPr>
        <w:t>Kraaier K</w:t>
      </w:r>
      <w:r w:rsidRPr="00445870">
        <w:rPr>
          <w:rFonts w:ascii="Book Antiqua" w:hAnsi="Book Antiqua" w:cs="宋体"/>
          <w:sz w:val="24"/>
          <w:szCs w:val="24"/>
        </w:rPr>
        <w:t xml:space="preserve">, McCracken T, van der Palen J, Wilde AA, Scholten MF. Is T-wave alternans testing feasible in candidates for prophylactic implantable defibrillators? </w:t>
      </w:r>
      <w:r w:rsidRPr="00445870">
        <w:rPr>
          <w:rFonts w:ascii="Book Antiqua" w:hAnsi="Book Antiqua" w:cs="宋体"/>
          <w:i/>
          <w:iCs/>
          <w:sz w:val="24"/>
          <w:szCs w:val="24"/>
        </w:rPr>
        <w:t>Neth Heart J</w:t>
      </w:r>
      <w:r w:rsidRPr="00445870">
        <w:rPr>
          <w:rFonts w:ascii="Book Antiqua" w:hAnsi="Book Antiqua" w:cs="宋体"/>
          <w:sz w:val="24"/>
          <w:szCs w:val="24"/>
        </w:rPr>
        <w:t xml:space="preserve"> 2011; </w:t>
      </w:r>
      <w:r w:rsidRPr="00445870">
        <w:rPr>
          <w:rFonts w:ascii="Book Antiqua" w:hAnsi="Book Antiqua" w:cs="宋体"/>
          <w:b/>
          <w:bCs/>
          <w:sz w:val="24"/>
          <w:szCs w:val="24"/>
        </w:rPr>
        <w:t>19</w:t>
      </w:r>
      <w:r w:rsidRPr="00445870">
        <w:rPr>
          <w:rFonts w:ascii="Book Antiqua" w:hAnsi="Book Antiqua" w:cs="宋体"/>
          <w:sz w:val="24"/>
          <w:szCs w:val="24"/>
        </w:rPr>
        <w:t>: 6-9 [PMID: 22020855 DOI: 10.1007/s12471-010-0053-5]</w:t>
      </w:r>
    </w:p>
    <w:p w:rsidR="002069C2" w:rsidRPr="00445870" w:rsidRDefault="002069C2" w:rsidP="00445870">
      <w:pPr>
        <w:adjustRightInd w:val="0"/>
        <w:snapToGrid w:val="0"/>
        <w:spacing w:after="0" w:line="360" w:lineRule="auto"/>
        <w:ind w:right="239"/>
        <w:jc w:val="right"/>
        <w:rPr>
          <w:rFonts w:ascii="Book Antiqua" w:hAnsi="Book Antiqua"/>
          <w:b/>
          <w:bCs/>
          <w:sz w:val="24"/>
          <w:szCs w:val="24"/>
          <w:lang w:val="en-GB"/>
        </w:rPr>
      </w:pPr>
      <w:r w:rsidRPr="00445870">
        <w:rPr>
          <w:rStyle w:val="Strong"/>
          <w:rFonts w:ascii="Book Antiqua" w:hAnsi="Book Antiqua" w:cs="Arial"/>
          <w:bCs/>
          <w:noProof/>
          <w:sz w:val="24"/>
          <w:szCs w:val="24"/>
          <w:lang w:val="en-GB"/>
        </w:rPr>
        <w:t>P-Reviewer:</w:t>
      </w:r>
      <w:r w:rsidRPr="00445870">
        <w:rPr>
          <w:rFonts w:ascii="Book Antiqua" w:hAnsi="Book Antiqua"/>
          <w:color w:val="000000"/>
          <w:sz w:val="24"/>
          <w:szCs w:val="24"/>
          <w:lang w:val="en-GB"/>
        </w:rPr>
        <w:t xml:space="preserve"> Caceres-Loriga</w:t>
      </w:r>
      <w:r w:rsidRPr="00445870">
        <w:rPr>
          <w:rFonts w:ascii="Book Antiqua" w:hAnsi="Book Antiqua"/>
          <w:color w:val="000000"/>
          <w:sz w:val="24"/>
          <w:szCs w:val="24"/>
          <w:lang w:val="en-GB" w:eastAsia="zh-CN"/>
        </w:rPr>
        <w:t xml:space="preserve"> </w:t>
      </w:r>
      <w:r w:rsidRPr="00445870">
        <w:rPr>
          <w:rFonts w:ascii="Book Antiqua" w:hAnsi="Book Antiqua"/>
          <w:color w:val="000000"/>
          <w:sz w:val="24"/>
          <w:szCs w:val="24"/>
          <w:lang w:val="en-GB"/>
        </w:rPr>
        <w:t>F, Chang</w:t>
      </w:r>
      <w:r w:rsidRPr="00445870">
        <w:rPr>
          <w:rFonts w:ascii="Book Antiqua" w:hAnsi="Book Antiqua"/>
          <w:color w:val="000000"/>
          <w:sz w:val="24"/>
          <w:szCs w:val="24"/>
          <w:lang w:val="en-GB" w:eastAsia="zh-CN"/>
        </w:rPr>
        <w:t xml:space="preserve"> ST</w:t>
      </w:r>
      <w:r w:rsidRPr="00445870">
        <w:rPr>
          <w:rFonts w:ascii="Book Antiqua" w:hAnsi="Book Antiqua"/>
          <w:bCs/>
          <w:sz w:val="24"/>
          <w:szCs w:val="24"/>
          <w:lang w:val="en-GB"/>
        </w:rPr>
        <w:t xml:space="preserve"> </w:t>
      </w:r>
      <w:r w:rsidRPr="00445870">
        <w:rPr>
          <w:rFonts w:ascii="Book Antiqua" w:hAnsi="Book Antiqua"/>
          <w:b/>
          <w:bCs/>
          <w:sz w:val="24"/>
          <w:szCs w:val="24"/>
          <w:lang w:val="en-GB"/>
        </w:rPr>
        <w:t>S-Editor:</w:t>
      </w:r>
      <w:r w:rsidRPr="00445870">
        <w:rPr>
          <w:rFonts w:ascii="Book Antiqua" w:hAnsi="Book Antiqua"/>
          <w:bCs/>
          <w:sz w:val="24"/>
          <w:szCs w:val="24"/>
          <w:lang w:val="en-GB"/>
        </w:rPr>
        <w:t xml:space="preserve"> Tian YL</w:t>
      </w:r>
    </w:p>
    <w:p w:rsidR="002069C2" w:rsidRPr="00445870" w:rsidRDefault="002069C2" w:rsidP="00445870">
      <w:pPr>
        <w:adjustRightInd w:val="0"/>
        <w:snapToGrid w:val="0"/>
        <w:spacing w:after="0" w:line="360" w:lineRule="auto"/>
        <w:ind w:right="239"/>
        <w:jc w:val="right"/>
        <w:rPr>
          <w:rFonts w:ascii="Book Antiqua" w:hAnsi="Book Antiqua"/>
          <w:bCs/>
          <w:sz w:val="24"/>
          <w:szCs w:val="24"/>
        </w:rPr>
      </w:pPr>
      <w:r w:rsidRPr="00445870">
        <w:rPr>
          <w:rFonts w:ascii="Book Antiqua" w:hAnsi="Book Antiqua"/>
          <w:b/>
          <w:bCs/>
          <w:sz w:val="24"/>
          <w:szCs w:val="24"/>
        </w:rPr>
        <w:t>L-Editor:   E-Editor:</w:t>
      </w:r>
    </w:p>
    <w:p w:rsidR="002069C2" w:rsidRPr="00445870" w:rsidRDefault="002069C2" w:rsidP="00445870">
      <w:pPr>
        <w:spacing w:after="0" w:line="360" w:lineRule="auto"/>
        <w:jc w:val="both"/>
        <w:rPr>
          <w:rFonts w:ascii="Book Antiqua" w:hAnsi="Book Antiqua" w:cs="Times New Roman"/>
          <w:b/>
          <w:bCs/>
          <w:color w:val="000000"/>
          <w:sz w:val="24"/>
          <w:szCs w:val="24"/>
          <w:lang w:val="en-GB" w:eastAsia="zh-CN"/>
        </w:rPr>
      </w:pPr>
      <w:r w:rsidRPr="00445870">
        <w:rPr>
          <w:rFonts w:ascii="Book Antiqua" w:hAnsi="Book Antiqua" w:cs="Times New Roman"/>
          <w:b/>
          <w:bCs/>
          <w:color w:val="000000"/>
          <w:sz w:val="24"/>
          <w:szCs w:val="24"/>
          <w:lang w:val="en-GB"/>
        </w:rPr>
        <w:br w:type="page"/>
      </w:r>
      <w:r w:rsidR="000548AF">
        <w:rPr>
          <w:rFonts w:ascii="Book Antiqua" w:hAnsi="Book Antiqua"/>
          <w:noProof/>
          <w:sz w:val="24"/>
          <w:szCs w:val="24"/>
          <w:lang w:val="en-US"/>
        </w:rPr>
        <w:lastRenderedPageBreak/>
        <w:drawing>
          <wp:inline distT="0" distB="0" distL="0" distR="0">
            <wp:extent cx="5486400" cy="36747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74745"/>
                    </a:xfrm>
                    <a:prstGeom prst="rect">
                      <a:avLst/>
                    </a:prstGeom>
                    <a:noFill/>
                    <a:ln>
                      <a:noFill/>
                    </a:ln>
                  </pic:spPr>
                </pic:pic>
              </a:graphicData>
            </a:graphic>
          </wp:inline>
        </w:drawing>
      </w:r>
    </w:p>
    <w:p w:rsidR="002069C2" w:rsidRPr="00445870" w:rsidRDefault="002069C2" w:rsidP="00445870">
      <w:pPr>
        <w:spacing w:after="0" w:line="360" w:lineRule="auto"/>
        <w:jc w:val="both"/>
        <w:rPr>
          <w:rFonts w:ascii="Book Antiqua" w:hAnsi="Book Antiqua" w:cs="Times New Roman"/>
          <w:b/>
          <w:color w:val="000000"/>
          <w:sz w:val="24"/>
          <w:szCs w:val="24"/>
          <w:lang w:val="en-GB"/>
        </w:rPr>
      </w:pPr>
      <w:r w:rsidRPr="00445870">
        <w:rPr>
          <w:rFonts w:ascii="Book Antiqua" w:hAnsi="Book Antiqua" w:cs="Times New Roman"/>
          <w:b/>
          <w:bCs/>
          <w:color w:val="000000"/>
          <w:sz w:val="24"/>
          <w:szCs w:val="24"/>
          <w:lang w:val="en-GB"/>
        </w:rPr>
        <w:t xml:space="preserve">Figure 1 </w:t>
      </w:r>
      <w:r w:rsidRPr="00445870">
        <w:rPr>
          <w:rFonts w:ascii="Book Antiqua" w:hAnsi="Book Antiqua" w:cs="Times New Roman"/>
          <w:b/>
          <w:color w:val="000000"/>
          <w:sz w:val="24"/>
          <w:szCs w:val="24"/>
          <w:lang w:val="en-GB"/>
        </w:rPr>
        <w:t>Structural and functional cardiac abnormalities and interaction with the other factors are able to induce non-homogenic refractoriness and abnormalities in ventricular repolarization leading to QT interval prolongation.</w:t>
      </w:r>
    </w:p>
    <w:p w:rsidR="002069C2" w:rsidRPr="00445870" w:rsidRDefault="002069C2" w:rsidP="00445870">
      <w:pPr>
        <w:spacing w:after="0" w:line="360" w:lineRule="auto"/>
        <w:jc w:val="both"/>
        <w:rPr>
          <w:rFonts w:ascii="Book Antiqua" w:hAnsi="Book Antiqua" w:cs="Times New Roman"/>
          <w:b/>
          <w:bCs/>
          <w:color w:val="000000"/>
          <w:sz w:val="24"/>
          <w:szCs w:val="24"/>
          <w:lang w:val="en-GB" w:eastAsia="zh-CN"/>
        </w:rPr>
      </w:pPr>
      <w:r w:rsidRPr="00445870">
        <w:rPr>
          <w:rFonts w:ascii="Book Antiqua" w:hAnsi="Book Antiqua" w:cs="Times New Roman"/>
          <w:b/>
          <w:bCs/>
          <w:color w:val="000000"/>
          <w:sz w:val="24"/>
          <w:szCs w:val="24"/>
          <w:lang w:val="en-GB"/>
        </w:rPr>
        <w:br w:type="page"/>
      </w:r>
      <w:r w:rsidR="000548AF">
        <w:rPr>
          <w:rFonts w:ascii="Book Antiqua" w:hAnsi="Book Antiqua"/>
          <w:noProof/>
          <w:sz w:val="24"/>
          <w:szCs w:val="24"/>
          <w:lang w:val="en-US"/>
        </w:rPr>
        <w:lastRenderedPageBreak/>
        <w:drawing>
          <wp:inline distT="0" distB="0" distL="0" distR="0">
            <wp:extent cx="5452745" cy="37255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2745" cy="3725545"/>
                    </a:xfrm>
                    <a:prstGeom prst="rect">
                      <a:avLst/>
                    </a:prstGeom>
                    <a:noFill/>
                    <a:ln>
                      <a:noFill/>
                    </a:ln>
                  </pic:spPr>
                </pic:pic>
              </a:graphicData>
            </a:graphic>
          </wp:inline>
        </w:drawing>
      </w:r>
    </w:p>
    <w:p w:rsidR="002069C2" w:rsidRPr="00445870" w:rsidRDefault="002069C2" w:rsidP="00445870">
      <w:pPr>
        <w:spacing w:after="0" w:line="360" w:lineRule="auto"/>
        <w:jc w:val="both"/>
        <w:rPr>
          <w:rFonts w:ascii="Book Antiqua" w:hAnsi="Book Antiqua" w:cs="Times New Roman"/>
          <w:color w:val="000000"/>
          <w:sz w:val="24"/>
          <w:szCs w:val="24"/>
          <w:lang w:val="en-GB"/>
        </w:rPr>
      </w:pPr>
      <w:r w:rsidRPr="00445870">
        <w:rPr>
          <w:rFonts w:ascii="Book Antiqua" w:hAnsi="Book Antiqua" w:cs="Times New Roman"/>
          <w:b/>
          <w:bCs/>
          <w:color w:val="000000"/>
          <w:sz w:val="24"/>
          <w:szCs w:val="24"/>
          <w:lang w:val="en-GB"/>
        </w:rPr>
        <w:t xml:space="preserve">Figure 2 </w:t>
      </w:r>
      <w:r w:rsidRPr="00445870">
        <w:rPr>
          <w:rFonts w:ascii="Book Antiqua" w:hAnsi="Book Antiqua" w:cs="Times New Roman"/>
          <w:b/>
          <w:color w:val="000000"/>
          <w:sz w:val="24"/>
          <w:szCs w:val="24"/>
          <w:lang w:val="en-GB"/>
        </w:rPr>
        <w:t xml:space="preserve">QT dynamicity analysis is based on automatic measurement of QT interval (QT apex and QT end) during 24 h ECG monitoring. </w:t>
      </w:r>
      <w:r w:rsidRPr="00445870">
        <w:rPr>
          <w:rFonts w:ascii="Book Antiqua" w:hAnsi="Book Antiqua" w:cs="Times New Roman"/>
          <w:color w:val="000000"/>
          <w:sz w:val="24"/>
          <w:szCs w:val="24"/>
          <w:lang w:val="en-GB"/>
        </w:rPr>
        <w:t>The relationship between these measures and the corresponding RR intervals allows a slope of regression analysis to be obtained. A steeper slopes reflects a wider QT variability suggesting abnormalities in ventricular repolarization.</w:t>
      </w:r>
    </w:p>
    <w:sectPr w:rsidR="002069C2" w:rsidRPr="00445870" w:rsidSect="005B41C7">
      <w:footerReference w:type="default" r:id="rId14"/>
      <w:pgSz w:w="11906" w:h="16838"/>
      <w:pgMar w:top="1417" w:right="1134" w:bottom="1438"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80" w:rsidRDefault="00F47080">
      <w:pPr>
        <w:rPr>
          <w:rFonts w:cs="Times New Roman"/>
        </w:rPr>
      </w:pPr>
      <w:r>
        <w:rPr>
          <w:rFonts w:cs="Times New Roman"/>
        </w:rPr>
        <w:separator/>
      </w:r>
    </w:p>
  </w:endnote>
  <w:endnote w:type="continuationSeparator" w:id="0">
    <w:p w:rsidR="00F47080" w:rsidRDefault="00F470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b7819099">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v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ookAntiqua">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方正细倩简体">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C2" w:rsidRPr="005B41C7" w:rsidRDefault="002069C2" w:rsidP="005B41C7">
    <w:pPr>
      <w:pStyle w:val="Footer"/>
      <w:framePr w:wrap="auto" w:vAnchor="text" w:hAnchor="margin" w:xAlign="center" w:y="1"/>
      <w:rPr>
        <w:rStyle w:val="PageNumber"/>
        <w:rFonts w:ascii="Times New Roman" w:hAnsi="Times New Roman"/>
      </w:rPr>
    </w:pPr>
    <w:r w:rsidRPr="005B41C7">
      <w:rPr>
        <w:rStyle w:val="PageNumber"/>
        <w:rFonts w:ascii="Times New Roman" w:hAnsi="Times New Roman"/>
      </w:rPr>
      <w:fldChar w:fldCharType="begin"/>
    </w:r>
    <w:r w:rsidRPr="005B41C7">
      <w:rPr>
        <w:rStyle w:val="PageNumber"/>
        <w:rFonts w:ascii="Times New Roman" w:hAnsi="Times New Roman"/>
      </w:rPr>
      <w:instrText xml:space="preserve">PAGE  </w:instrText>
    </w:r>
    <w:r w:rsidRPr="005B41C7">
      <w:rPr>
        <w:rStyle w:val="PageNumber"/>
        <w:rFonts w:ascii="Times New Roman" w:hAnsi="Times New Roman"/>
      </w:rPr>
      <w:fldChar w:fldCharType="separate"/>
    </w:r>
    <w:r w:rsidR="000548AF">
      <w:rPr>
        <w:rStyle w:val="PageNumber"/>
        <w:rFonts w:ascii="Times New Roman" w:hAnsi="Times New Roman"/>
        <w:noProof/>
      </w:rPr>
      <w:t>46</w:t>
    </w:r>
    <w:r w:rsidRPr="005B41C7">
      <w:rPr>
        <w:rStyle w:val="PageNumber"/>
        <w:rFonts w:ascii="Times New Roman" w:hAnsi="Times New Roman"/>
      </w:rPr>
      <w:fldChar w:fldCharType="end"/>
    </w:r>
  </w:p>
  <w:p w:rsidR="002069C2" w:rsidRDefault="002069C2">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80" w:rsidRDefault="00F47080">
      <w:pPr>
        <w:rPr>
          <w:rFonts w:cs="Times New Roman"/>
        </w:rPr>
      </w:pPr>
      <w:r>
        <w:rPr>
          <w:rFonts w:cs="Times New Roman"/>
        </w:rPr>
        <w:separator/>
      </w:r>
    </w:p>
  </w:footnote>
  <w:footnote w:type="continuationSeparator" w:id="0">
    <w:p w:rsidR="00F47080" w:rsidRDefault="00F470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AC3615"/>
    <w:multiLevelType w:val="multilevel"/>
    <w:tmpl w:val="14C6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9149B"/>
    <w:multiLevelType w:val="hybridMultilevel"/>
    <w:tmpl w:val="CD6AD698"/>
    <w:lvl w:ilvl="0" w:tplc="BA1EC3C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E686529"/>
    <w:multiLevelType w:val="multilevel"/>
    <w:tmpl w:val="629421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0F956D0"/>
    <w:multiLevelType w:val="multilevel"/>
    <w:tmpl w:val="59EAD2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9EC162D"/>
    <w:multiLevelType w:val="hybridMultilevel"/>
    <w:tmpl w:val="2FDA2B4E"/>
    <w:lvl w:ilvl="0" w:tplc="A4C0CD40">
      <w:start w:val="1"/>
      <w:numFmt w:val="decimal"/>
      <w:lvlText w:val="%1-"/>
      <w:lvlJc w:val="left"/>
      <w:pPr>
        <w:ind w:left="360" w:hanging="360"/>
      </w:pPr>
      <w:rPr>
        <w:rFonts w:ascii="AdvOTb7819099" w:eastAsia="Times New Roman" w:hAnsi="AdvOTb7819099"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4F104C43"/>
    <w:multiLevelType w:val="hybridMultilevel"/>
    <w:tmpl w:val="1E1C8D1C"/>
    <w:lvl w:ilvl="0" w:tplc="8B166B5C">
      <w:start w:val="1"/>
      <w:numFmt w:val="upperLetter"/>
      <w:lvlText w:val="%1."/>
      <w:lvlJc w:val="left"/>
      <w:pPr>
        <w:ind w:left="72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593A50DA"/>
    <w:multiLevelType w:val="multilevel"/>
    <w:tmpl w:val="0F5228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F9C72B6"/>
    <w:multiLevelType w:val="hybridMultilevel"/>
    <w:tmpl w:val="9D3A32E4"/>
    <w:lvl w:ilvl="0" w:tplc="5C8E242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7CAF1E01"/>
    <w:multiLevelType w:val="hybridMultilevel"/>
    <w:tmpl w:val="0ECC280E"/>
    <w:lvl w:ilvl="0" w:tplc="B7EA1C4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2"/>
  </w:num>
  <w:num w:numId="6">
    <w:abstractNumId w:val="9"/>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C1"/>
    <w:rsid w:val="00004C8A"/>
    <w:rsid w:val="00011A9D"/>
    <w:rsid w:val="00011B9A"/>
    <w:rsid w:val="00011F24"/>
    <w:rsid w:val="0002070E"/>
    <w:rsid w:val="000217FE"/>
    <w:rsid w:val="00034A8D"/>
    <w:rsid w:val="00035BC4"/>
    <w:rsid w:val="0005365A"/>
    <w:rsid w:val="000548AF"/>
    <w:rsid w:val="00055A36"/>
    <w:rsid w:val="00055F44"/>
    <w:rsid w:val="00062A07"/>
    <w:rsid w:val="00064C06"/>
    <w:rsid w:val="000665EB"/>
    <w:rsid w:val="000746D5"/>
    <w:rsid w:val="00077A2A"/>
    <w:rsid w:val="00077DCA"/>
    <w:rsid w:val="00082F1F"/>
    <w:rsid w:val="0008466C"/>
    <w:rsid w:val="00087D35"/>
    <w:rsid w:val="00090C9C"/>
    <w:rsid w:val="00091389"/>
    <w:rsid w:val="000931D9"/>
    <w:rsid w:val="00097967"/>
    <w:rsid w:val="000A3912"/>
    <w:rsid w:val="000B2E9E"/>
    <w:rsid w:val="000C14F1"/>
    <w:rsid w:val="000C1B46"/>
    <w:rsid w:val="000C3D0B"/>
    <w:rsid w:val="000C4F24"/>
    <w:rsid w:val="000C6B00"/>
    <w:rsid w:val="000D5FA0"/>
    <w:rsid w:val="000E0057"/>
    <w:rsid w:val="000E06AD"/>
    <w:rsid w:val="000E7051"/>
    <w:rsid w:val="000F1DF0"/>
    <w:rsid w:val="000F2EB5"/>
    <w:rsid w:val="000F7561"/>
    <w:rsid w:val="000F7F8D"/>
    <w:rsid w:val="00102B2B"/>
    <w:rsid w:val="00104748"/>
    <w:rsid w:val="0010704B"/>
    <w:rsid w:val="00111917"/>
    <w:rsid w:val="001149CC"/>
    <w:rsid w:val="001172FB"/>
    <w:rsid w:val="0012307B"/>
    <w:rsid w:val="001308E8"/>
    <w:rsid w:val="0013116D"/>
    <w:rsid w:val="00133216"/>
    <w:rsid w:val="0014560F"/>
    <w:rsid w:val="00147C5E"/>
    <w:rsid w:val="00153F35"/>
    <w:rsid w:val="00161917"/>
    <w:rsid w:val="00170906"/>
    <w:rsid w:val="001727CB"/>
    <w:rsid w:val="00175D60"/>
    <w:rsid w:val="00183FD9"/>
    <w:rsid w:val="00193066"/>
    <w:rsid w:val="001959D0"/>
    <w:rsid w:val="001A23F4"/>
    <w:rsid w:val="001B11BA"/>
    <w:rsid w:val="001B1DD2"/>
    <w:rsid w:val="001B1E37"/>
    <w:rsid w:val="001B5A8C"/>
    <w:rsid w:val="001C183E"/>
    <w:rsid w:val="001C1B70"/>
    <w:rsid w:val="001C32C3"/>
    <w:rsid w:val="001C5891"/>
    <w:rsid w:val="001D03AD"/>
    <w:rsid w:val="001D31DB"/>
    <w:rsid w:val="001D600D"/>
    <w:rsid w:val="001D7424"/>
    <w:rsid w:val="001E04A9"/>
    <w:rsid w:val="001E083F"/>
    <w:rsid w:val="001E5AD0"/>
    <w:rsid w:val="001E775D"/>
    <w:rsid w:val="001F0649"/>
    <w:rsid w:val="001F0796"/>
    <w:rsid w:val="001F56B3"/>
    <w:rsid w:val="001F6419"/>
    <w:rsid w:val="00201E72"/>
    <w:rsid w:val="002023BD"/>
    <w:rsid w:val="0020400C"/>
    <w:rsid w:val="00205865"/>
    <w:rsid w:val="00205C6B"/>
    <w:rsid w:val="002069C2"/>
    <w:rsid w:val="002137C6"/>
    <w:rsid w:val="00216792"/>
    <w:rsid w:val="00220E1B"/>
    <w:rsid w:val="002241A5"/>
    <w:rsid w:val="00230CCA"/>
    <w:rsid w:val="002419DD"/>
    <w:rsid w:val="00242F96"/>
    <w:rsid w:val="0025003A"/>
    <w:rsid w:val="00256088"/>
    <w:rsid w:val="00260D49"/>
    <w:rsid w:val="00261902"/>
    <w:rsid w:val="00266597"/>
    <w:rsid w:val="002700A6"/>
    <w:rsid w:val="002731EA"/>
    <w:rsid w:val="00274ECA"/>
    <w:rsid w:val="00282675"/>
    <w:rsid w:val="00284D6E"/>
    <w:rsid w:val="0028504F"/>
    <w:rsid w:val="0029281C"/>
    <w:rsid w:val="0029567A"/>
    <w:rsid w:val="002A1C9B"/>
    <w:rsid w:val="002B5214"/>
    <w:rsid w:val="002B5E19"/>
    <w:rsid w:val="002B6B26"/>
    <w:rsid w:val="002C2CFC"/>
    <w:rsid w:val="002C7BA5"/>
    <w:rsid w:val="002D196C"/>
    <w:rsid w:val="002D1CCD"/>
    <w:rsid w:val="002D6D6B"/>
    <w:rsid w:val="002F18C8"/>
    <w:rsid w:val="002F2789"/>
    <w:rsid w:val="002F4E01"/>
    <w:rsid w:val="002F697E"/>
    <w:rsid w:val="003043D3"/>
    <w:rsid w:val="00314E46"/>
    <w:rsid w:val="003167FA"/>
    <w:rsid w:val="0032298F"/>
    <w:rsid w:val="0032519D"/>
    <w:rsid w:val="00325EA8"/>
    <w:rsid w:val="00326FF1"/>
    <w:rsid w:val="00327452"/>
    <w:rsid w:val="00327CED"/>
    <w:rsid w:val="00336394"/>
    <w:rsid w:val="003468C6"/>
    <w:rsid w:val="00347FDD"/>
    <w:rsid w:val="00355296"/>
    <w:rsid w:val="00355ECC"/>
    <w:rsid w:val="00357363"/>
    <w:rsid w:val="003635F3"/>
    <w:rsid w:val="00372B0D"/>
    <w:rsid w:val="00382072"/>
    <w:rsid w:val="0038503C"/>
    <w:rsid w:val="00385334"/>
    <w:rsid w:val="00386DB9"/>
    <w:rsid w:val="0039504D"/>
    <w:rsid w:val="00395D0F"/>
    <w:rsid w:val="0039646F"/>
    <w:rsid w:val="003A3431"/>
    <w:rsid w:val="003A500A"/>
    <w:rsid w:val="003B0A94"/>
    <w:rsid w:val="003B2DEB"/>
    <w:rsid w:val="003B34EE"/>
    <w:rsid w:val="003D200D"/>
    <w:rsid w:val="003D4D15"/>
    <w:rsid w:val="003D7040"/>
    <w:rsid w:val="003E05E9"/>
    <w:rsid w:val="003F4C11"/>
    <w:rsid w:val="00410A26"/>
    <w:rsid w:val="00410E74"/>
    <w:rsid w:val="0041246D"/>
    <w:rsid w:val="00412C62"/>
    <w:rsid w:val="00421F2E"/>
    <w:rsid w:val="00424DEE"/>
    <w:rsid w:val="004276BF"/>
    <w:rsid w:val="004276EA"/>
    <w:rsid w:val="00430E01"/>
    <w:rsid w:val="00442307"/>
    <w:rsid w:val="00445870"/>
    <w:rsid w:val="00445C7C"/>
    <w:rsid w:val="004467F4"/>
    <w:rsid w:val="0045384F"/>
    <w:rsid w:val="00457257"/>
    <w:rsid w:val="00463E9E"/>
    <w:rsid w:val="00464DC8"/>
    <w:rsid w:val="00470CD8"/>
    <w:rsid w:val="004719AA"/>
    <w:rsid w:val="00472C27"/>
    <w:rsid w:val="00473A24"/>
    <w:rsid w:val="004742D2"/>
    <w:rsid w:val="0048154F"/>
    <w:rsid w:val="0048252E"/>
    <w:rsid w:val="004833DE"/>
    <w:rsid w:val="00490951"/>
    <w:rsid w:val="00491A10"/>
    <w:rsid w:val="004A33E1"/>
    <w:rsid w:val="004A4582"/>
    <w:rsid w:val="004A6C2D"/>
    <w:rsid w:val="004B2A20"/>
    <w:rsid w:val="004B55C2"/>
    <w:rsid w:val="004B5A47"/>
    <w:rsid w:val="004B6AEB"/>
    <w:rsid w:val="004B74A7"/>
    <w:rsid w:val="004C2E52"/>
    <w:rsid w:val="004C321E"/>
    <w:rsid w:val="004C3CE2"/>
    <w:rsid w:val="004C4AAC"/>
    <w:rsid w:val="004C4F07"/>
    <w:rsid w:val="004C7817"/>
    <w:rsid w:val="004D0D5E"/>
    <w:rsid w:val="004D2AA7"/>
    <w:rsid w:val="004D3667"/>
    <w:rsid w:val="004D7FE5"/>
    <w:rsid w:val="004E0D76"/>
    <w:rsid w:val="004E24CE"/>
    <w:rsid w:val="004E2D07"/>
    <w:rsid w:val="004E5FF3"/>
    <w:rsid w:val="004F06FE"/>
    <w:rsid w:val="004F5AB9"/>
    <w:rsid w:val="00501F33"/>
    <w:rsid w:val="00510F36"/>
    <w:rsid w:val="005115B2"/>
    <w:rsid w:val="005145DC"/>
    <w:rsid w:val="005161CA"/>
    <w:rsid w:val="00517339"/>
    <w:rsid w:val="00517CFD"/>
    <w:rsid w:val="005233CF"/>
    <w:rsid w:val="00525946"/>
    <w:rsid w:val="0052741C"/>
    <w:rsid w:val="00527D95"/>
    <w:rsid w:val="00532CA1"/>
    <w:rsid w:val="00534176"/>
    <w:rsid w:val="005403DB"/>
    <w:rsid w:val="0054405B"/>
    <w:rsid w:val="00546F36"/>
    <w:rsid w:val="00547FC3"/>
    <w:rsid w:val="00560D06"/>
    <w:rsid w:val="00560F97"/>
    <w:rsid w:val="0056320B"/>
    <w:rsid w:val="005664F6"/>
    <w:rsid w:val="00574A2B"/>
    <w:rsid w:val="005833C5"/>
    <w:rsid w:val="005865CD"/>
    <w:rsid w:val="00592CE2"/>
    <w:rsid w:val="005A118E"/>
    <w:rsid w:val="005B41C7"/>
    <w:rsid w:val="005B52AE"/>
    <w:rsid w:val="005C4E14"/>
    <w:rsid w:val="005C7ABA"/>
    <w:rsid w:val="005D4028"/>
    <w:rsid w:val="005D7101"/>
    <w:rsid w:val="005D7F7F"/>
    <w:rsid w:val="005F021A"/>
    <w:rsid w:val="005F4E14"/>
    <w:rsid w:val="005F59C4"/>
    <w:rsid w:val="006016FA"/>
    <w:rsid w:val="00613B20"/>
    <w:rsid w:val="006408EC"/>
    <w:rsid w:val="0064130C"/>
    <w:rsid w:val="00642A4E"/>
    <w:rsid w:val="00651D0A"/>
    <w:rsid w:val="006528B9"/>
    <w:rsid w:val="006559D6"/>
    <w:rsid w:val="00655C38"/>
    <w:rsid w:val="00664C5E"/>
    <w:rsid w:val="006662A0"/>
    <w:rsid w:val="006723AF"/>
    <w:rsid w:val="00672ED3"/>
    <w:rsid w:val="00673CA8"/>
    <w:rsid w:val="006847A1"/>
    <w:rsid w:val="00694741"/>
    <w:rsid w:val="00694CD9"/>
    <w:rsid w:val="00695699"/>
    <w:rsid w:val="006A0715"/>
    <w:rsid w:val="006A3B27"/>
    <w:rsid w:val="006A5DF1"/>
    <w:rsid w:val="006A7B4E"/>
    <w:rsid w:val="006A7DC2"/>
    <w:rsid w:val="006B41DC"/>
    <w:rsid w:val="006C0817"/>
    <w:rsid w:val="006C47B8"/>
    <w:rsid w:val="006C4833"/>
    <w:rsid w:val="006C5AC7"/>
    <w:rsid w:val="006D3708"/>
    <w:rsid w:val="006D60DF"/>
    <w:rsid w:val="006D7DEB"/>
    <w:rsid w:val="006E0113"/>
    <w:rsid w:val="006E0B8B"/>
    <w:rsid w:val="006E178E"/>
    <w:rsid w:val="006E3AA3"/>
    <w:rsid w:val="006E4E5C"/>
    <w:rsid w:val="006E737C"/>
    <w:rsid w:val="006F0C1C"/>
    <w:rsid w:val="006F4DED"/>
    <w:rsid w:val="00702CD3"/>
    <w:rsid w:val="00702F9E"/>
    <w:rsid w:val="007064EB"/>
    <w:rsid w:val="00706D76"/>
    <w:rsid w:val="00710948"/>
    <w:rsid w:val="00711020"/>
    <w:rsid w:val="00712242"/>
    <w:rsid w:val="0071543C"/>
    <w:rsid w:val="00724E37"/>
    <w:rsid w:val="00725689"/>
    <w:rsid w:val="007257A3"/>
    <w:rsid w:val="007350ED"/>
    <w:rsid w:val="00736407"/>
    <w:rsid w:val="00740F8A"/>
    <w:rsid w:val="0074378B"/>
    <w:rsid w:val="00754F22"/>
    <w:rsid w:val="00774B88"/>
    <w:rsid w:val="00786F03"/>
    <w:rsid w:val="00787E16"/>
    <w:rsid w:val="00791E87"/>
    <w:rsid w:val="007A7A7D"/>
    <w:rsid w:val="007B104E"/>
    <w:rsid w:val="007B3727"/>
    <w:rsid w:val="007B3BB5"/>
    <w:rsid w:val="007B3D3B"/>
    <w:rsid w:val="007C276C"/>
    <w:rsid w:val="007C5110"/>
    <w:rsid w:val="007C5581"/>
    <w:rsid w:val="007D1E50"/>
    <w:rsid w:val="007D4779"/>
    <w:rsid w:val="007D7142"/>
    <w:rsid w:val="007D7F11"/>
    <w:rsid w:val="007E12D1"/>
    <w:rsid w:val="007E2386"/>
    <w:rsid w:val="007E5AE4"/>
    <w:rsid w:val="007E61FD"/>
    <w:rsid w:val="007E71FC"/>
    <w:rsid w:val="007F61FD"/>
    <w:rsid w:val="007F6862"/>
    <w:rsid w:val="007F7089"/>
    <w:rsid w:val="0080331D"/>
    <w:rsid w:val="0081084E"/>
    <w:rsid w:val="00811B47"/>
    <w:rsid w:val="0081294B"/>
    <w:rsid w:val="00813102"/>
    <w:rsid w:val="00814023"/>
    <w:rsid w:val="008147A7"/>
    <w:rsid w:val="00814F58"/>
    <w:rsid w:val="00822837"/>
    <w:rsid w:val="00826C31"/>
    <w:rsid w:val="00836C2A"/>
    <w:rsid w:val="00836FC8"/>
    <w:rsid w:val="00843CC7"/>
    <w:rsid w:val="00853B8D"/>
    <w:rsid w:val="00865E30"/>
    <w:rsid w:val="00871004"/>
    <w:rsid w:val="00872A82"/>
    <w:rsid w:val="008735A1"/>
    <w:rsid w:val="0088046B"/>
    <w:rsid w:val="0088506D"/>
    <w:rsid w:val="0088648A"/>
    <w:rsid w:val="008876FC"/>
    <w:rsid w:val="00890521"/>
    <w:rsid w:val="008919B1"/>
    <w:rsid w:val="00893812"/>
    <w:rsid w:val="00894A41"/>
    <w:rsid w:val="008A29BE"/>
    <w:rsid w:val="008B050E"/>
    <w:rsid w:val="008B0769"/>
    <w:rsid w:val="008B1AEF"/>
    <w:rsid w:val="008B1C86"/>
    <w:rsid w:val="008B2A04"/>
    <w:rsid w:val="008B3D9D"/>
    <w:rsid w:val="008B726F"/>
    <w:rsid w:val="008C3F69"/>
    <w:rsid w:val="008C69AF"/>
    <w:rsid w:val="008D1A62"/>
    <w:rsid w:val="008D1D8B"/>
    <w:rsid w:val="008E0D50"/>
    <w:rsid w:val="008E5D36"/>
    <w:rsid w:val="008F70BC"/>
    <w:rsid w:val="00903138"/>
    <w:rsid w:val="009105B8"/>
    <w:rsid w:val="00910610"/>
    <w:rsid w:val="0091085E"/>
    <w:rsid w:val="0092262F"/>
    <w:rsid w:val="0092264F"/>
    <w:rsid w:val="00923245"/>
    <w:rsid w:val="009243CC"/>
    <w:rsid w:val="00930C75"/>
    <w:rsid w:val="009320D6"/>
    <w:rsid w:val="0093437D"/>
    <w:rsid w:val="00941B12"/>
    <w:rsid w:val="00950C4E"/>
    <w:rsid w:val="00950E3F"/>
    <w:rsid w:val="00955B53"/>
    <w:rsid w:val="00985400"/>
    <w:rsid w:val="0099043F"/>
    <w:rsid w:val="009916E6"/>
    <w:rsid w:val="009956B7"/>
    <w:rsid w:val="00996A3E"/>
    <w:rsid w:val="009A2C52"/>
    <w:rsid w:val="009A59E3"/>
    <w:rsid w:val="009A74E7"/>
    <w:rsid w:val="009B3C1B"/>
    <w:rsid w:val="009B3DCF"/>
    <w:rsid w:val="009C36B7"/>
    <w:rsid w:val="009D37F3"/>
    <w:rsid w:val="009D7BC9"/>
    <w:rsid w:val="009E5842"/>
    <w:rsid w:val="009E75E6"/>
    <w:rsid w:val="009F4FA7"/>
    <w:rsid w:val="009F59BD"/>
    <w:rsid w:val="00A02C1B"/>
    <w:rsid w:val="00A05543"/>
    <w:rsid w:val="00A14795"/>
    <w:rsid w:val="00A14957"/>
    <w:rsid w:val="00A1585C"/>
    <w:rsid w:val="00A158AB"/>
    <w:rsid w:val="00A16D3A"/>
    <w:rsid w:val="00A17FA4"/>
    <w:rsid w:val="00A35DFB"/>
    <w:rsid w:val="00A37ADB"/>
    <w:rsid w:val="00A4195E"/>
    <w:rsid w:val="00A456AF"/>
    <w:rsid w:val="00A46EB9"/>
    <w:rsid w:val="00A511E6"/>
    <w:rsid w:val="00A52F12"/>
    <w:rsid w:val="00A574C1"/>
    <w:rsid w:val="00A66463"/>
    <w:rsid w:val="00A75963"/>
    <w:rsid w:val="00A80C21"/>
    <w:rsid w:val="00A80C89"/>
    <w:rsid w:val="00A84101"/>
    <w:rsid w:val="00A844A2"/>
    <w:rsid w:val="00A8475F"/>
    <w:rsid w:val="00A86CDB"/>
    <w:rsid w:val="00A9027D"/>
    <w:rsid w:val="00A93290"/>
    <w:rsid w:val="00AA3C33"/>
    <w:rsid w:val="00AA6186"/>
    <w:rsid w:val="00AB49B3"/>
    <w:rsid w:val="00AC1375"/>
    <w:rsid w:val="00AC28C1"/>
    <w:rsid w:val="00AC50DC"/>
    <w:rsid w:val="00AC5F25"/>
    <w:rsid w:val="00AD2FDB"/>
    <w:rsid w:val="00AE1E20"/>
    <w:rsid w:val="00AE3111"/>
    <w:rsid w:val="00AE476D"/>
    <w:rsid w:val="00AE4EF2"/>
    <w:rsid w:val="00AE636E"/>
    <w:rsid w:val="00AF4A13"/>
    <w:rsid w:val="00AF72F6"/>
    <w:rsid w:val="00B06006"/>
    <w:rsid w:val="00B06189"/>
    <w:rsid w:val="00B06DD0"/>
    <w:rsid w:val="00B11D4A"/>
    <w:rsid w:val="00B138B7"/>
    <w:rsid w:val="00B13EF6"/>
    <w:rsid w:val="00B2201C"/>
    <w:rsid w:val="00B22E27"/>
    <w:rsid w:val="00B23607"/>
    <w:rsid w:val="00B2503F"/>
    <w:rsid w:val="00B25663"/>
    <w:rsid w:val="00B27053"/>
    <w:rsid w:val="00B30026"/>
    <w:rsid w:val="00B35C08"/>
    <w:rsid w:val="00B37761"/>
    <w:rsid w:val="00B41D30"/>
    <w:rsid w:val="00B4501D"/>
    <w:rsid w:val="00B4724D"/>
    <w:rsid w:val="00B60E10"/>
    <w:rsid w:val="00B6340C"/>
    <w:rsid w:val="00B652AB"/>
    <w:rsid w:val="00B74DAF"/>
    <w:rsid w:val="00B76EDE"/>
    <w:rsid w:val="00B83AAB"/>
    <w:rsid w:val="00B87216"/>
    <w:rsid w:val="00B87293"/>
    <w:rsid w:val="00BA1285"/>
    <w:rsid w:val="00BA1DEC"/>
    <w:rsid w:val="00BA390A"/>
    <w:rsid w:val="00BA43ED"/>
    <w:rsid w:val="00BC2EBA"/>
    <w:rsid w:val="00BC3795"/>
    <w:rsid w:val="00BD0EE2"/>
    <w:rsid w:val="00BD3280"/>
    <w:rsid w:val="00BD34BE"/>
    <w:rsid w:val="00BD49C5"/>
    <w:rsid w:val="00BD728F"/>
    <w:rsid w:val="00BE2CE7"/>
    <w:rsid w:val="00BE6F69"/>
    <w:rsid w:val="00BE72D5"/>
    <w:rsid w:val="00BE79B4"/>
    <w:rsid w:val="00BF44DF"/>
    <w:rsid w:val="00BF517D"/>
    <w:rsid w:val="00BF5972"/>
    <w:rsid w:val="00C05B4C"/>
    <w:rsid w:val="00C10B7B"/>
    <w:rsid w:val="00C1276C"/>
    <w:rsid w:val="00C17E32"/>
    <w:rsid w:val="00C2078F"/>
    <w:rsid w:val="00C22287"/>
    <w:rsid w:val="00C24701"/>
    <w:rsid w:val="00C303B8"/>
    <w:rsid w:val="00C33614"/>
    <w:rsid w:val="00C37701"/>
    <w:rsid w:val="00C4007B"/>
    <w:rsid w:val="00C40F14"/>
    <w:rsid w:val="00C41BCF"/>
    <w:rsid w:val="00C45BE8"/>
    <w:rsid w:val="00C561DE"/>
    <w:rsid w:val="00C61880"/>
    <w:rsid w:val="00C628AC"/>
    <w:rsid w:val="00C64002"/>
    <w:rsid w:val="00C668BC"/>
    <w:rsid w:val="00C7297A"/>
    <w:rsid w:val="00C7368A"/>
    <w:rsid w:val="00C75F0A"/>
    <w:rsid w:val="00C77A80"/>
    <w:rsid w:val="00C85695"/>
    <w:rsid w:val="00C867CE"/>
    <w:rsid w:val="00C86957"/>
    <w:rsid w:val="00C936E9"/>
    <w:rsid w:val="00C94CD6"/>
    <w:rsid w:val="00CA09A8"/>
    <w:rsid w:val="00CB1BBB"/>
    <w:rsid w:val="00CC023E"/>
    <w:rsid w:val="00CC5FD3"/>
    <w:rsid w:val="00CD555D"/>
    <w:rsid w:val="00CE270F"/>
    <w:rsid w:val="00CF101A"/>
    <w:rsid w:val="00CF4593"/>
    <w:rsid w:val="00CF49A5"/>
    <w:rsid w:val="00CF51E6"/>
    <w:rsid w:val="00CF6C44"/>
    <w:rsid w:val="00CF7F81"/>
    <w:rsid w:val="00D00198"/>
    <w:rsid w:val="00D0306A"/>
    <w:rsid w:val="00D0523B"/>
    <w:rsid w:val="00D057AC"/>
    <w:rsid w:val="00D1541C"/>
    <w:rsid w:val="00D15CA5"/>
    <w:rsid w:val="00D260D9"/>
    <w:rsid w:val="00D43556"/>
    <w:rsid w:val="00D536C6"/>
    <w:rsid w:val="00D5724C"/>
    <w:rsid w:val="00D57DC2"/>
    <w:rsid w:val="00D60E72"/>
    <w:rsid w:val="00D65027"/>
    <w:rsid w:val="00D6654A"/>
    <w:rsid w:val="00D77EA2"/>
    <w:rsid w:val="00D8199C"/>
    <w:rsid w:val="00D8276B"/>
    <w:rsid w:val="00D9191B"/>
    <w:rsid w:val="00DA684E"/>
    <w:rsid w:val="00DA7C87"/>
    <w:rsid w:val="00DB5615"/>
    <w:rsid w:val="00DB6648"/>
    <w:rsid w:val="00DB7EA9"/>
    <w:rsid w:val="00DC2A76"/>
    <w:rsid w:val="00DC3BA4"/>
    <w:rsid w:val="00DC715B"/>
    <w:rsid w:val="00DD288A"/>
    <w:rsid w:val="00DD5B6C"/>
    <w:rsid w:val="00DF0D95"/>
    <w:rsid w:val="00DF1106"/>
    <w:rsid w:val="00DF1777"/>
    <w:rsid w:val="00DF5282"/>
    <w:rsid w:val="00DF65A3"/>
    <w:rsid w:val="00E012D7"/>
    <w:rsid w:val="00E10745"/>
    <w:rsid w:val="00E12179"/>
    <w:rsid w:val="00E16E9B"/>
    <w:rsid w:val="00E17F7B"/>
    <w:rsid w:val="00E20B9E"/>
    <w:rsid w:val="00E24238"/>
    <w:rsid w:val="00E24BAF"/>
    <w:rsid w:val="00E25B1F"/>
    <w:rsid w:val="00E3674D"/>
    <w:rsid w:val="00E42EBB"/>
    <w:rsid w:val="00E44528"/>
    <w:rsid w:val="00E44836"/>
    <w:rsid w:val="00E46359"/>
    <w:rsid w:val="00E469A9"/>
    <w:rsid w:val="00E46B98"/>
    <w:rsid w:val="00E4770D"/>
    <w:rsid w:val="00E505A9"/>
    <w:rsid w:val="00E51E6C"/>
    <w:rsid w:val="00E52432"/>
    <w:rsid w:val="00E526FB"/>
    <w:rsid w:val="00E55A47"/>
    <w:rsid w:val="00E56814"/>
    <w:rsid w:val="00E62955"/>
    <w:rsid w:val="00E65408"/>
    <w:rsid w:val="00E65472"/>
    <w:rsid w:val="00E719DD"/>
    <w:rsid w:val="00E82335"/>
    <w:rsid w:val="00E93738"/>
    <w:rsid w:val="00EA1FE3"/>
    <w:rsid w:val="00EA614B"/>
    <w:rsid w:val="00EB2F94"/>
    <w:rsid w:val="00EC25A5"/>
    <w:rsid w:val="00EC2871"/>
    <w:rsid w:val="00EC521F"/>
    <w:rsid w:val="00ED3024"/>
    <w:rsid w:val="00ED4AD3"/>
    <w:rsid w:val="00ED5575"/>
    <w:rsid w:val="00ED5E85"/>
    <w:rsid w:val="00EE667D"/>
    <w:rsid w:val="00EE68AE"/>
    <w:rsid w:val="00EE6D00"/>
    <w:rsid w:val="00EF1D03"/>
    <w:rsid w:val="00EF4541"/>
    <w:rsid w:val="00EF467D"/>
    <w:rsid w:val="00EF46A3"/>
    <w:rsid w:val="00EF5EA6"/>
    <w:rsid w:val="00F13647"/>
    <w:rsid w:val="00F15539"/>
    <w:rsid w:val="00F16CFD"/>
    <w:rsid w:val="00F21885"/>
    <w:rsid w:val="00F30B6A"/>
    <w:rsid w:val="00F32A91"/>
    <w:rsid w:val="00F405C1"/>
    <w:rsid w:val="00F438E7"/>
    <w:rsid w:val="00F442E0"/>
    <w:rsid w:val="00F4457B"/>
    <w:rsid w:val="00F447E1"/>
    <w:rsid w:val="00F47080"/>
    <w:rsid w:val="00F50D5E"/>
    <w:rsid w:val="00F53054"/>
    <w:rsid w:val="00F54ABD"/>
    <w:rsid w:val="00F566DA"/>
    <w:rsid w:val="00F57DF5"/>
    <w:rsid w:val="00F64CA9"/>
    <w:rsid w:val="00F654C3"/>
    <w:rsid w:val="00F7232C"/>
    <w:rsid w:val="00F72EEF"/>
    <w:rsid w:val="00F744BF"/>
    <w:rsid w:val="00F74DB5"/>
    <w:rsid w:val="00F75100"/>
    <w:rsid w:val="00F77049"/>
    <w:rsid w:val="00F845F8"/>
    <w:rsid w:val="00F92F51"/>
    <w:rsid w:val="00F95A00"/>
    <w:rsid w:val="00F96E8B"/>
    <w:rsid w:val="00FA1AD0"/>
    <w:rsid w:val="00FA591D"/>
    <w:rsid w:val="00FA5A92"/>
    <w:rsid w:val="00FA5EB3"/>
    <w:rsid w:val="00FA72BE"/>
    <w:rsid w:val="00FA77A9"/>
    <w:rsid w:val="00FB2B5F"/>
    <w:rsid w:val="00FC3835"/>
    <w:rsid w:val="00FD10E7"/>
    <w:rsid w:val="00FD15A0"/>
    <w:rsid w:val="00FD4DC8"/>
    <w:rsid w:val="00FD6902"/>
    <w:rsid w:val="00FE4139"/>
    <w:rsid w:val="00FE7E86"/>
    <w:rsid w:val="00FF4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C1"/>
    <w:pPr>
      <w:spacing w:after="200" w:line="276" w:lineRule="auto"/>
    </w:pPr>
    <w:rPr>
      <w:rFonts w:cs="Calibri"/>
      <w:sz w:val="22"/>
      <w:szCs w:val="22"/>
      <w:lang w:val="it-IT" w:eastAsia="en-US"/>
    </w:rPr>
  </w:style>
  <w:style w:type="paragraph" w:styleId="Heading1">
    <w:name w:val="heading 1"/>
    <w:basedOn w:val="Normal"/>
    <w:next w:val="Normal"/>
    <w:link w:val="Heading1Char"/>
    <w:uiPriority w:val="99"/>
    <w:qFormat/>
    <w:rsid w:val="00AC28C1"/>
    <w:pPr>
      <w:keepNext/>
      <w:spacing w:before="240" w:after="60"/>
      <w:outlineLvl w:val="0"/>
    </w:pPr>
    <w:rPr>
      <w:rFonts w:ascii="Cambria" w:hAnsi="Cambria" w:cs="Times New Roman"/>
      <w:b/>
      <w:bCs/>
      <w:kern w:val="32"/>
      <w:sz w:val="32"/>
      <w:szCs w:val="32"/>
      <w:lang w:val="en-US" w:eastAsia="zh-CN"/>
    </w:rPr>
  </w:style>
  <w:style w:type="paragraph" w:styleId="Heading3">
    <w:name w:val="heading 3"/>
    <w:basedOn w:val="Normal"/>
    <w:next w:val="Normal"/>
    <w:link w:val="Heading3Char"/>
    <w:uiPriority w:val="99"/>
    <w:qFormat/>
    <w:rsid w:val="00AC28C1"/>
    <w:pPr>
      <w:keepNext/>
      <w:spacing w:before="240" w:after="60" w:line="240" w:lineRule="auto"/>
      <w:outlineLvl w:val="2"/>
    </w:pPr>
    <w:rPr>
      <w:rFonts w:ascii="Cambria" w:hAnsi="Cambria" w:cs="Times New Roman"/>
      <w:b/>
      <w:bCs/>
      <w:sz w:val="26"/>
      <w:szCs w:val="26"/>
      <w:lang w:val="en-US" w:eastAsia="it-IT"/>
    </w:rPr>
  </w:style>
  <w:style w:type="paragraph" w:styleId="Heading4">
    <w:name w:val="heading 4"/>
    <w:basedOn w:val="Normal"/>
    <w:next w:val="Normal"/>
    <w:link w:val="Heading4Char"/>
    <w:uiPriority w:val="99"/>
    <w:qFormat/>
    <w:rsid w:val="00AC28C1"/>
    <w:pPr>
      <w:keepNext/>
      <w:spacing w:before="240" w:after="60" w:line="240" w:lineRule="auto"/>
      <w:outlineLvl w:val="3"/>
    </w:pPr>
    <w:rPr>
      <w:rFonts w:cs="Times New Roman"/>
      <w:b/>
      <w:bCs/>
      <w:sz w:val="28"/>
      <w:szCs w:val="28"/>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8C1"/>
    <w:rPr>
      <w:rFonts w:ascii="Cambria" w:hAnsi="Cambria"/>
      <w:b/>
      <w:kern w:val="32"/>
      <w:sz w:val="32"/>
    </w:rPr>
  </w:style>
  <w:style w:type="character" w:customStyle="1" w:styleId="Heading3Char">
    <w:name w:val="Heading 3 Char"/>
    <w:link w:val="Heading3"/>
    <w:uiPriority w:val="99"/>
    <w:locked/>
    <w:rsid w:val="00AC28C1"/>
    <w:rPr>
      <w:rFonts w:ascii="Cambria" w:hAnsi="Cambria"/>
      <w:b/>
      <w:sz w:val="26"/>
      <w:lang w:eastAsia="it-IT"/>
    </w:rPr>
  </w:style>
  <w:style w:type="character" w:customStyle="1" w:styleId="Heading4Char">
    <w:name w:val="Heading 4 Char"/>
    <w:link w:val="Heading4"/>
    <w:uiPriority w:val="99"/>
    <w:locked/>
    <w:rsid w:val="00AC28C1"/>
    <w:rPr>
      <w:rFonts w:ascii="Calibri" w:hAnsi="Calibri"/>
      <w:b/>
      <w:sz w:val="28"/>
      <w:lang w:eastAsia="it-IT"/>
    </w:rPr>
  </w:style>
  <w:style w:type="character" w:styleId="Hyperlink">
    <w:name w:val="Hyperlink"/>
    <w:uiPriority w:val="99"/>
    <w:rsid w:val="00AC28C1"/>
    <w:rPr>
      <w:rFonts w:cs="Times New Roman"/>
      <w:color w:val="0000FF"/>
      <w:u w:val="single"/>
    </w:rPr>
  </w:style>
  <w:style w:type="character" w:customStyle="1" w:styleId="apple-converted-space">
    <w:name w:val="apple-converted-space"/>
    <w:uiPriority w:val="99"/>
    <w:rsid w:val="00AC28C1"/>
  </w:style>
  <w:style w:type="character" w:customStyle="1" w:styleId="highlight">
    <w:name w:val="highlight"/>
    <w:uiPriority w:val="99"/>
    <w:rsid w:val="00AC28C1"/>
  </w:style>
  <w:style w:type="character" w:customStyle="1" w:styleId="jrnl">
    <w:name w:val="jrnl"/>
    <w:uiPriority w:val="99"/>
    <w:rsid w:val="00AC28C1"/>
  </w:style>
  <w:style w:type="character" w:customStyle="1" w:styleId="hps">
    <w:name w:val="hps"/>
    <w:uiPriority w:val="99"/>
    <w:rsid w:val="00AC28C1"/>
  </w:style>
  <w:style w:type="character" w:customStyle="1" w:styleId="atn">
    <w:name w:val="atn"/>
    <w:uiPriority w:val="99"/>
    <w:rsid w:val="00AC28C1"/>
  </w:style>
  <w:style w:type="paragraph" w:customStyle="1" w:styleId="Paragrafoelenco1">
    <w:name w:val="Paragrafo elenco1"/>
    <w:basedOn w:val="Normal"/>
    <w:uiPriority w:val="99"/>
    <w:rsid w:val="00AC28C1"/>
    <w:pPr>
      <w:ind w:left="720"/>
    </w:pPr>
  </w:style>
  <w:style w:type="character" w:customStyle="1" w:styleId="Citazione1">
    <w:name w:val="Citazione1"/>
    <w:uiPriority w:val="99"/>
    <w:rsid w:val="00AC28C1"/>
    <w:rPr>
      <w:i/>
    </w:rPr>
  </w:style>
  <w:style w:type="paragraph" w:styleId="BodyText">
    <w:name w:val="Body Text"/>
    <w:basedOn w:val="Normal"/>
    <w:link w:val="BodyTextChar"/>
    <w:uiPriority w:val="99"/>
    <w:rsid w:val="00AC28C1"/>
    <w:pPr>
      <w:widowControl w:val="0"/>
      <w:suppressAutoHyphens/>
      <w:spacing w:after="120" w:line="240" w:lineRule="auto"/>
    </w:pPr>
    <w:rPr>
      <w:rFonts w:ascii="Times New Roman" w:hAnsi="Times New Roman" w:cs="Times New Roman"/>
      <w:kern w:val="1"/>
      <w:sz w:val="24"/>
      <w:szCs w:val="24"/>
      <w:lang w:val="en-US" w:eastAsia="hi-IN" w:bidi="hi-IN"/>
    </w:rPr>
  </w:style>
  <w:style w:type="character" w:customStyle="1" w:styleId="BodyTextChar">
    <w:name w:val="Body Text Char"/>
    <w:link w:val="BodyText"/>
    <w:uiPriority w:val="99"/>
    <w:locked/>
    <w:rsid w:val="00AC28C1"/>
    <w:rPr>
      <w:rFonts w:ascii="Times New Roman" w:eastAsia="宋体" w:hAnsi="Times New Roman"/>
      <w:kern w:val="1"/>
      <w:sz w:val="24"/>
      <w:lang w:eastAsia="hi-IN" w:bidi="hi-IN"/>
    </w:rPr>
  </w:style>
  <w:style w:type="character" w:customStyle="1" w:styleId="doi">
    <w:name w:val="doi"/>
    <w:uiPriority w:val="99"/>
    <w:rsid w:val="00AC28C1"/>
  </w:style>
  <w:style w:type="character" w:customStyle="1" w:styleId="slug-doi">
    <w:name w:val="slug-doi"/>
    <w:uiPriority w:val="99"/>
    <w:rsid w:val="00AC28C1"/>
  </w:style>
  <w:style w:type="character" w:styleId="Emphasis">
    <w:name w:val="Emphasis"/>
    <w:uiPriority w:val="99"/>
    <w:qFormat/>
    <w:rsid w:val="00AC28C1"/>
    <w:rPr>
      <w:rFonts w:cs="Times New Roman"/>
      <w:i/>
    </w:rPr>
  </w:style>
  <w:style w:type="character" w:customStyle="1" w:styleId="mixed-citation">
    <w:name w:val="mixed-citation"/>
    <w:uiPriority w:val="99"/>
    <w:rsid w:val="00AC28C1"/>
  </w:style>
  <w:style w:type="character" w:customStyle="1" w:styleId="ref-title">
    <w:name w:val="ref-title"/>
    <w:uiPriority w:val="99"/>
    <w:rsid w:val="00AC28C1"/>
  </w:style>
  <w:style w:type="character" w:customStyle="1" w:styleId="ref-journal">
    <w:name w:val="ref-journal"/>
    <w:uiPriority w:val="99"/>
    <w:rsid w:val="00AC28C1"/>
  </w:style>
  <w:style w:type="character" w:customStyle="1" w:styleId="ref-vol">
    <w:name w:val="ref-vol"/>
    <w:uiPriority w:val="99"/>
    <w:rsid w:val="00AC28C1"/>
  </w:style>
  <w:style w:type="character" w:customStyle="1" w:styleId="nowrap">
    <w:name w:val="nowrap"/>
    <w:uiPriority w:val="99"/>
    <w:rsid w:val="00AC28C1"/>
  </w:style>
  <w:style w:type="character" w:customStyle="1" w:styleId="fm-citation-ids-label">
    <w:name w:val="fm-citation-ids-label"/>
    <w:uiPriority w:val="99"/>
    <w:rsid w:val="00AC28C1"/>
  </w:style>
  <w:style w:type="paragraph" w:styleId="HTMLPreformatted">
    <w:name w:val="HTML Preformatted"/>
    <w:basedOn w:val="Normal"/>
    <w:link w:val="HTMLPreformattedChar"/>
    <w:uiPriority w:val="99"/>
    <w:semiHidden/>
    <w:rsid w:val="00AC2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eastAsia="it-IT"/>
    </w:rPr>
  </w:style>
  <w:style w:type="character" w:customStyle="1" w:styleId="HTMLPreformattedChar">
    <w:name w:val="HTML Preformatted Char"/>
    <w:link w:val="HTMLPreformatted"/>
    <w:uiPriority w:val="99"/>
    <w:semiHidden/>
    <w:locked/>
    <w:rsid w:val="00AC28C1"/>
    <w:rPr>
      <w:rFonts w:ascii="Courier New" w:hAnsi="Courier New"/>
      <w:sz w:val="20"/>
      <w:lang w:eastAsia="it-IT"/>
    </w:rPr>
  </w:style>
  <w:style w:type="paragraph" w:styleId="NormalWeb">
    <w:name w:val="Normal (Web)"/>
    <w:basedOn w:val="Normal"/>
    <w:uiPriority w:val="99"/>
    <w:rsid w:val="00AC28C1"/>
    <w:pPr>
      <w:spacing w:before="100" w:beforeAutospacing="1" w:after="100" w:afterAutospacing="1" w:line="240" w:lineRule="auto"/>
    </w:pPr>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AC28C1"/>
    <w:pPr>
      <w:spacing w:after="0" w:line="240" w:lineRule="auto"/>
    </w:pPr>
    <w:rPr>
      <w:rFonts w:ascii="Tahoma" w:hAnsi="Tahoma" w:cs="Times New Roman"/>
      <w:sz w:val="16"/>
      <w:szCs w:val="16"/>
      <w:lang w:val="en-US" w:eastAsia="it-IT"/>
    </w:rPr>
  </w:style>
  <w:style w:type="character" w:customStyle="1" w:styleId="BalloonTextChar">
    <w:name w:val="Balloon Text Char"/>
    <w:link w:val="BalloonText"/>
    <w:uiPriority w:val="99"/>
    <w:semiHidden/>
    <w:locked/>
    <w:rsid w:val="00AC28C1"/>
    <w:rPr>
      <w:rFonts w:ascii="Tahoma" w:hAnsi="Tahoma"/>
      <w:sz w:val="16"/>
      <w:lang w:eastAsia="it-IT"/>
    </w:rPr>
  </w:style>
  <w:style w:type="character" w:customStyle="1" w:styleId="cit">
    <w:name w:val="cit"/>
    <w:uiPriority w:val="99"/>
    <w:rsid w:val="00AC28C1"/>
  </w:style>
  <w:style w:type="character" w:customStyle="1" w:styleId="ui-ncbitoggler-master-text">
    <w:name w:val="ui-ncbitoggler-master-text"/>
    <w:uiPriority w:val="99"/>
    <w:rsid w:val="00AC28C1"/>
  </w:style>
  <w:style w:type="character" w:styleId="HTMLAcronym">
    <w:name w:val="HTML Acronym"/>
    <w:uiPriority w:val="99"/>
    <w:semiHidden/>
    <w:rsid w:val="00AC28C1"/>
    <w:rPr>
      <w:rFonts w:cs="Times New Roman"/>
    </w:rPr>
  </w:style>
  <w:style w:type="character" w:styleId="CommentReference">
    <w:name w:val="annotation reference"/>
    <w:uiPriority w:val="99"/>
    <w:semiHidden/>
    <w:rsid w:val="00AC28C1"/>
    <w:rPr>
      <w:rFonts w:cs="Times New Roman"/>
      <w:sz w:val="16"/>
    </w:rPr>
  </w:style>
  <w:style w:type="paragraph" w:styleId="CommentText">
    <w:name w:val="annotation text"/>
    <w:basedOn w:val="Normal"/>
    <w:link w:val="CommentTextChar"/>
    <w:uiPriority w:val="99"/>
    <w:semiHidden/>
    <w:rsid w:val="00AC28C1"/>
    <w:rPr>
      <w:rFonts w:cs="Times New Roman"/>
      <w:sz w:val="20"/>
      <w:szCs w:val="20"/>
      <w:lang w:val="en-US" w:eastAsia="zh-CN"/>
    </w:rPr>
  </w:style>
  <w:style w:type="character" w:customStyle="1" w:styleId="CommentTextChar">
    <w:name w:val="Comment Text Char"/>
    <w:link w:val="CommentText"/>
    <w:uiPriority w:val="99"/>
    <w:semiHidden/>
    <w:locked/>
    <w:rsid w:val="00AC28C1"/>
    <w:rPr>
      <w:rFonts w:ascii="Calibri" w:hAnsi="Calibri"/>
      <w:sz w:val="20"/>
    </w:rPr>
  </w:style>
  <w:style w:type="paragraph" w:styleId="CommentSubject">
    <w:name w:val="annotation subject"/>
    <w:basedOn w:val="CommentText"/>
    <w:next w:val="CommentText"/>
    <w:link w:val="CommentSubjectChar"/>
    <w:uiPriority w:val="99"/>
    <w:semiHidden/>
    <w:rsid w:val="00AC28C1"/>
    <w:rPr>
      <w:b/>
      <w:bCs/>
    </w:rPr>
  </w:style>
  <w:style w:type="character" w:customStyle="1" w:styleId="CommentSubjectChar">
    <w:name w:val="Comment Subject Char"/>
    <w:link w:val="CommentSubject"/>
    <w:uiPriority w:val="99"/>
    <w:semiHidden/>
    <w:locked/>
    <w:rsid w:val="00AC28C1"/>
    <w:rPr>
      <w:rFonts w:ascii="Calibri" w:hAnsi="Calibri"/>
      <w:b/>
      <w:sz w:val="20"/>
    </w:rPr>
  </w:style>
  <w:style w:type="paragraph" w:styleId="BodyTextIndent">
    <w:name w:val="Body Text Indent"/>
    <w:basedOn w:val="Normal"/>
    <w:link w:val="BodyTextIndentChar"/>
    <w:uiPriority w:val="99"/>
    <w:rsid w:val="00AC28C1"/>
    <w:pPr>
      <w:spacing w:after="120"/>
      <w:ind w:left="283"/>
    </w:pPr>
    <w:rPr>
      <w:rFonts w:cs="Times New Roman"/>
      <w:sz w:val="20"/>
      <w:szCs w:val="20"/>
      <w:lang w:val="en-US" w:eastAsia="zh-CN"/>
    </w:rPr>
  </w:style>
  <w:style w:type="character" w:customStyle="1" w:styleId="BodyTextIndentChar">
    <w:name w:val="Body Text Indent Char"/>
    <w:link w:val="BodyTextIndent"/>
    <w:uiPriority w:val="99"/>
    <w:locked/>
    <w:rsid w:val="00AC28C1"/>
    <w:rPr>
      <w:rFonts w:ascii="Calibri" w:hAnsi="Calibri"/>
    </w:rPr>
  </w:style>
  <w:style w:type="character" w:styleId="HTMLCite">
    <w:name w:val="HTML Cite"/>
    <w:uiPriority w:val="99"/>
    <w:semiHidden/>
    <w:rsid w:val="00C45BE8"/>
    <w:rPr>
      <w:rFonts w:cs="Times New Roman"/>
      <w:i/>
    </w:rPr>
  </w:style>
  <w:style w:type="character" w:customStyle="1" w:styleId="highwire-cite-doi">
    <w:name w:val="highwire-cite-doi"/>
    <w:uiPriority w:val="99"/>
    <w:rsid w:val="00C45BE8"/>
  </w:style>
  <w:style w:type="character" w:customStyle="1" w:styleId="highwire-cite-pages">
    <w:name w:val="highwire-cite-pages"/>
    <w:uiPriority w:val="99"/>
    <w:rsid w:val="00C45BE8"/>
  </w:style>
  <w:style w:type="paragraph" w:customStyle="1" w:styleId="desc">
    <w:name w:val="desc"/>
    <w:basedOn w:val="Normal"/>
    <w:uiPriority w:val="99"/>
    <w:rsid w:val="00A456AF"/>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tails">
    <w:name w:val="details"/>
    <w:basedOn w:val="Normal"/>
    <w:uiPriority w:val="99"/>
    <w:rsid w:val="00A456A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fn-label">
    <w:name w:val="fn-label"/>
    <w:uiPriority w:val="99"/>
    <w:rsid w:val="004D7FE5"/>
    <w:rPr>
      <w:rFonts w:cs="Times New Roman"/>
    </w:rPr>
  </w:style>
  <w:style w:type="table" w:styleId="TableGrid">
    <w:name w:val="Table Grid"/>
    <w:basedOn w:val="TableNormal"/>
    <w:uiPriority w:val="99"/>
    <w:locked/>
    <w:rsid w:val="00642A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uiPriority w:val="99"/>
    <w:rsid w:val="00517339"/>
    <w:rPr>
      <w:rFonts w:cs="Times New Roman"/>
    </w:rPr>
  </w:style>
  <w:style w:type="character" w:styleId="Strong">
    <w:name w:val="Strong"/>
    <w:uiPriority w:val="99"/>
    <w:qFormat/>
    <w:locked/>
    <w:rsid w:val="00D8199C"/>
    <w:rPr>
      <w:rFonts w:cs="Times New Roman"/>
      <w:b/>
    </w:rPr>
  </w:style>
  <w:style w:type="paragraph" w:customStyle="1" w:styleId="desc2">
    <w:name w:val="desc2"/>
    <w:basedOn w:val="Normal"/>
    <w:uiPriority w:val="99"/>
    <w:rsid w:val="004E0D76"/>
    <w:pPr>
      <w:spacing w:after="0" w:line="240" w:lineRule="auto"/>
    </w:pPr>
    <w:rPr>
      <w:rFonts w:ascii="Times New Roman" w:hAnsi="Times New Roman" w:cs="Times New Roman"/>
      <w:sz w:val="26"/>
      <w:szCs w:val="26"/>
      <w:lang w:eastAsia="it-IT"/>
    </w:rPr>
  </w:style>
  <w:style w:type="paragraph" w:customStyle="1" w:styleId="details1">
    <w:name w:val="details1"/>
    <w:basedOn w:val="Normal"/>
    <w:uiPriority w:val="99"/>
    <w:rsid w:val="004E0D76"/>
    <w:pPr>
      <w:spacing w:after="0" w:line="240" w:lineRule="auto"/>
    </w:pPr>
    <w:rPr>
      <w:rFonts w:ascii="Times New Roman" w:hAnsi="Times New Roman" w:cs="Times New Roman"/>
      <w:lang w:eastAsia="it-IT"/>
    </w:rPr>
  </w:style>
  <w:style w:type="character" w:customStyle="1" w:styleId="cit-auth">
    <w:name w:val="cit-auth"/>
    <w:uiPriority w:val="99"/>
    <w:rsid w:val="00CC023E"/>
    <w:rPr>
      <w:sz w:val="24"/>
      <w:bdr w:val="none" w:sz="0" w:space="0" w:color="auto" w:frame="1"/>
      <w:vertAlign w:val="baseline"/>
    </w:rPr>
  </w:style>
  <w:style w:type="character" w:customStyle="1" w:styleId="cit-name-surname">
    <w:name w:val="cit-name-surname"/>
    <w:uiPriority w:val="99"/>
    <w:rsid w:val="00CC023E"/>
    <w:rPr>
      <w:sz w:val="24"/>
      <w:bdr w:val="none" w:sz="0" w:space="0" w:color="auto" w:frame="1"/>
      <w:vertAlign w:val="baseline"/>
    </w:rPr>
  </w:style>
  <w:style w:type="character" w:customStyle="1" w:styleId="cit-name-given-names">
    <w:name w:val="cit-name-given-names"/>
    <w:uiPriority w:val="99"/>
    <w:rsid w:val="00CC023E"/>
    <w:rPr>
      <w:sz w:val="24"/>
      <w:bdr w:val="none" w:sz="0" w:space="0" w:color="auto" w:frame="1"/>
      <w:vertAlign w:val="baseline"/>
    </w:rPr>
  </w:style>
  <w:style w:type="character" w:customStyle="1" w:styleId="cit-etal">
    <w:name w:val="cit-etal"/>
    <w:uiPriority w:val="99"/>
    <w:rsid w:val="00CC023E"/>
    <w:rPr>
      <w:sz w:val="24"/>
      <w:bdr w:val="none" w:sz="0" w:space="0" w:color="auto" w:frame="1"/>
      <w:vertAlign w:val="baseline"/>
    </w:rPr>
  </w:style>
  <w:style w:type="character" w:customStyle="1" w:styleId="cit-pub-date">
    <w:name w:val="cit-pub-date"/>
    <w:uiPriority w:val="99"/>
    <w:rsid w:val="00CC023E"/>
    <w:rPr>
      <w:sz w:val="24"/>
      <w:bdr w:val="none" w:sz="0" w:space="0" w:color="auto" w:frame="1"/>
      <w:vertAlign w:val="baseline"/>
    </w:rPr>
  </w:style>
  <w:style w:type="character" w:customStyle="1" w:styleId="cit-article-title">
    <w:name w:val="cit-article-title"/>
    <w:uiPriority w:val="99"/>
    <w:rsid w:val="00CC023E"/>
    <w:rPr>
      <w:sz w:val="24"/>
      <w:bdr w:val="none" w:sz="0" w:space="0" w:color="auto" w:frame="1"/>
      <w:vertAlign w:val="baseline"/>
    </w:rPr>
  </w:style>
  <w:style w:type="character" w:customStyle="1" w:styleId="cit-vol3">
    <w:name w:val="cit-vol3"/>
    <w:uiPriority w:val="99"/>
    <w:rsid w:val="00CC023E"/>
    <w:rPr>
      <w:sz w:val="24"/>
      <w:bdr w:val="none" w:sz="0" w:space="0" w:color="auto" w:frame="1"/>
      <w:vertAlign w:val="baseline"/>
    </w:rPr>
  </w:style>
  <w:style w:type="character" w:customStyle="1" w:styleId="cit-fpage">
    <w:name w:val="cit-fpage"/>
    <w:uiPriority w:val="99"/>
    <w:rsid w:val="00CC023E"/>
    <w:rPr>
      <w:sz w:val="24"/>
      <w:bdr w:val="none" w:sz="0" w:space="0" w:color="auto" w:frame="1"/>
      <w:vertAlign w:val="baseline"/>
    </w:rPr>
  </w:style>
  <w:style w:type="character" w:customStyle="1" w:styleId="cit-lpage">
    <w:name w:val="cit-lpage"/>
    <w:uiPriority w:val="99"/>
    <w:rsid w:val="00CC023E"/>
    <w:rPr>
      <w:sz w:val="24"/>
      <w:bdr w:val="none" w:sz="0" w:space="0" w:color="auto" w:frame="1"/>
      <w:vertAlign w:val="baseline"/>
    </w:rPr>
  </w:style>
  <w:style w:type="character" w:customStyle="1" w:styleId="cit-source">
    <w:name w:val="cit-source"/>
    <w:uiPriority w:val="99"/>
    <w:rsid w:val="00CC023E"/>
    <w:rPr>
      <w:rFonts w:cs="Times New Roman"/>
    </w:rPr>
  </w:style>
  <w:style w:type="character" w:customStyle="1" w:styleId="cit-vol4">
    <w:name w:val="cit-vol4"/>
    <w:uiPriority w:val="99"/>
    <w:rsid w:val="00CC023E"/>
    <w:rPr>
      <w:rFonts w:cs="Times New Roman"/>
    </w:rPr>
  </w:style>
  <w:style w:type="paragraph" w:customStyle="1" w:styleId="title1">
    <w:name w:val="title1"/>
    <w:basedOn w:val="Normal"/>
    <w:uiPriority w:val="99"/>
    <w:rsid w:val="00EE6D00"/>
    <w:pPr>
      <w:spacing w:after="0" w:line="240" w:lineRule="auto"/>
    </w:pPr>
    <w:rPr>
      <w:rFonts w:ascii="Times New Roman" w:hAnsi="Times New Roman" w:cs="Times New Roman"/>
      <w:sz w:val="27"/>
      <w:szCs w:val="27"/>
      <w:lang w:eastAsia="it-IT"/>
    </w:rPr>
  </w:style>
  <w:style w:type="paragraph" w:styleId="Footer">
    <w:name w:val="footer"/>
    <w:basedOn w:val="Normal"/>
    <w:link w:val="FooterChar"/>
    <w:uiPriority w:val="99"/>
    <w:rsid w:val="005B41C7"/>
    <w:pPr>
      <w:tabs>
        <w:tab w:val="center" w:pos="4819"/>
        <w:tab w:val="right" w:pos="9638"/>
      </w:tabs>
    </w:pPr>
  </w:style>
  <w:style w:type="character" w:customStyle="1" w:styleId="FooterChar">
    <w:name w:val="Footer Char"/>
    <w:link w:val="Footer"/>
    <w:uiPriority w:val="99"/>
    <w:semiHidden/>
    <w:rsid w:val="007E522F"/>
    <w:rPr>
      <w:rFonts w:cs="Calibri"/>
      <w:kern w:val="0"/>
      <w:sz w:val="18"/>
      <w:szCs w:val="18"/>
      <w:lang w:val="it-IT" w:eastAsia="en-US"/>
    </w:rPr>
  </w:style>
  <w:style w:type="character" w:styleId="PageNumber">
    <w:name w:val="page number"/>
    <w:uiPriority w:val="99"/>
    <w:rsid w:val="005B41C7"/>
    <w:rPr>
      <w:rFonts w:cs="Times New Roman"/>
    </w:rPr>
  </w:style>
  <w:style w:type="paragraph" w:styleId="Header">
    <w:name w:val="header"/>
    <w:basedOn w:val="Normal"/>
    <w:link w:val="HeaderChar"/>
    <w:uiPriority w:val="99"/>
    <w:rsid w:val="005B41C7"/>
    <w:pPr>
      <w:tabs>
        <w:tab w:val="center" w:pos="4819"/>
        <w:tab w:val="right" w:pos="9638"/>
      </w:tabs>
    </w:pPr>
  </w:style>
  <w:style w:type="character" w:customStyle="1" w:styleId="HeaderChar">
    <w:name w:val="Header Char"/>
    <w:link w:val="Header"/>
    <w:uiPriority w:val="99"/>
    <w:semiHidden/>
    <w:rsid w:val="007E522F"/>
    <w:rPr>
      <w:rFonts w:cs="Calibri"/>
      <w:kern w:val="0"/>
      <w:sz w:val="18"/>
      <w:szCs w:val="18"/>
      <w:lang w:val="it-IT" w:eastAsia="en-US"/>
    </w:rPr>
  </w:style>
  <w:style w:type="character" w:customStyle="1" w:styleId="highlight1">
    <w:name w:val="highlight1"/>
    <w:uiPriority w:val="99"/>
    <w:rsid w:val="008B050E"/>
    <w:rPr>
      <w:shd w:val="clear" w:color="auto" w:fill="F1BFE0"/>
    </w:rPr>
  </w:style>
  <w:style w:type="character" w:customStyle="1" w:styleId="hui1218">
    <w:name w:val="hui1218"/>
    <w:uiPriority w:val="99"/>
    <w:rsid w:val="004B5A47"/>
    <w:rPr>
      <w:rFonts w:cs="Times New Roman"/>
    </w:rPr>
  </w:style>
  <w:style w:type="paragraph" w:styleId="IntenseQuote">
    <w:name w:val="Intense Quote"/>
    <w:basedOn w:val="Normal"/>
    <w:next w:val="Normal"/>
    <w:link w:val="IntenseQuoteChar"/>
    <w:uiPriority w:val="99"/>
    <w:qFormat/>
    <w:rsid w:val="00382072"/>
    <w:pPr>
      <w:pBdr>
        <w:bottom w:val="single" w:sz="4" w:space="4" w:color="4F81BD"/>
      </w:pBdr>
      <w:spacing w:before="200" w:after="280"/>
      <w:ind w:left="936" w:right="936"/>
    </w:pPr>
    <w:rPr>
      <w:rFonts w:cs="Times New Roman"/>
      <w:b/>
      <w:bCs/>
      <w:i/>
      <w:iCs/>
      <w:color w:val="4F81BD"/>
      <w:lang w:val="en-US"/>
    </w:rPr>
  </w:style>
  <w:style w:type="character" w:customStyle="1" w:styleId="IntenseQuoteChar">
    <w:name w:val="Intense Quote Char"/>
    <w:link w:val="IntenseQuote"/>
    <w:uiPriority w:val="99"/>
    <w:locked/>
    <w:rsid w:val="00382072"/>
    <w:rPr>
      <w:rFonts w:eastAsia="Times New Roman"/>
      <w:b/>
      <w:i/>
      <w:color w:val="4F81BD"/>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C1"/>
    <w:pPr>
      <w:spacing w:after="200" w:line="276" w:lineRule="auto"/>
    </w:pPr>
    <w:rPr>
      <w:rFonts w:cs="Calibri"/>
      <w:sz w:val="22"/>
      <w:szCs w:val="22"/>
      <w:lang w:val="it-IT" w:eastAsia="en-US"/>
    </w:rPr>
  </w:style>
  <w:style w:type="paragraph" w:styleId="Heading1">
    <w:name w:val="heading 1"/>
    <w:basedOn w:val="Normal"/>
    <w:next w:val="Normal"/>
    <w:link w:val="Heading1Char"/>
    <w:uiPriority w:val="99"/>
    <w:qFormat/>
    <w:rsid w:val="00AC28C1"/>
    <w:pPr>
      <w:keepNext/>
      <w:spacing w:before="240" w:after="60"/>
      <w:outlineLvl w:val="0"/>
    </w:pPr>
    <w:rPr>
      <w:rFonts w:ascii="Cambria" w:hAnsi="Cambria" w:cs="Times New Roman"/>
      <w:b/>
      <w:bCs/>
      <w:kern w:val="32"/>
      <w:sz w:val="32"/>
      <w:szCs w:val="32"/>
      <w:lang w:val="en-US" w:eastAsia="zh-CN"/>
    </w:rPr>
  </w:style>
  <w:style w:type="paragraph" w:styleId="Heading3">
    <w:name w:val="heading 3"/>
    <w:basedOn w:val="Normal"/>
    <w:next w:val="Normal"/>
    <w:link w:val="Heading3Char"/>
    <w:uiPriority w:val="99"/>
    <w:qFormat/>
    <w:rsid w:val="00AC28C1"/>
    <w:pPr>
      <w:keepNext/>
      <w:spacing w:before="240" w:after="60" w:line="240" w:lineRule="auto"/>
      <w:outlineLvl w:val="2"/>
    </w:pPr>
    <w:rPr>
      <w:rFonts w:ascii="Cambria" w:hAnsi="Cambria" w:cs="Times New Roman"/>
      <w:b/>
      <w:bCs/>
      <w:sz w:val="26"/>
      <w:szCs w:val="26"/>
      <w:lang w:val="en-US" w:eastAsia="it-IT"/>
    </w:rPr>
  </w:style>
  <w:style w:type="paragraph" w:styleId="Heading4">
    <w:name w:val="heading 4"/>
    <w:basedOn w:val="Normal"/>
    <w:next w:val="Normal"/>
    <w:link w:val="Heading4Char"/>
    <w:uiPriority w:val="99"/>
    <w:qFormat/>
    <w:rsid w:val="00AC28C1"/>
    <w:pPr>
      <w:keepNext/>
      <w:spacing w:before="240" w:after="60" w:line="240" w:lineRule="auto"/>
      <w:outlineLvl w:val="3"/>
    </w:pPr>
    <w:rPr>
      <w:rFonts w:cs="Times New Roman"/>
      <w:b/>
      <w:bCs/>
      <w:sz w:val="28"/>
      <w:szCs w:val="28"/>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8C1"/>
    <w:rPr>
      <w:rFonts w:ascii="Cambria" w:hAnsi="Cambria"/>
      <w:b/>
      <w:kern w:val="32"/>
      <w:sz w:val="32"/>
    </w:rPr>
  </w:style>
  <w:style w:type="character" w:customStyle="1" w:styleId="Heading3Char">
    <w:name w:val="Heading 3 Char"/>
    <w:link w:val="Heading3"/>
    <w:uiPriority w:val="99"/>
    <w:locked/>
    <w:rsid w:val="00AC28C1"/>
    <w:rPr>
      <w:rFonts w:ascii="Cambria" w:hAnsi="Cambria"/>
      <w:b/>
      <w:sz w:val="26"/>
      <w:lang w:eastAsia="it-IT"/>
    </w:rPr>
  </w:style>
  <w:style w:type="character" w:customStyle="1" w:styleId="Heading4Char">
    <w:name w:val="Heading 4 Char"/>
    <w:link w:val="Heading4"/>
    <w:uiPriority w:val="99"/>
    <w:locked/>
    <w:rsid w:val="00AC28C1"/>
    <w:rPr>
      <w:rFonts w:ascii="Calibri" w:hAnsi="Calibri"/>
      <w:b/>
      <w:sz w:val="28"/>
      <w:lang w:eastAsia="it-IT"/>
    </w:rPr>
  </w:style>
  <w:style w:type="character" w:styleId="Hyperlink">
    <w:name w:val="Hyperlink"/>
    <w:uiPriority w:val="99"/>
    <w:rsid w:val="00AC28C1"/>
    <w:rPr>
      <w:rFonts w:cs="Times New Roman"/>
      <w:color w:val="0000FF"/>
      <w:u w:val="single"/>
    </w:rPr>
  </w:style>
  <w:style w:type="character" w:customStyle="1" w:styleId="apple-converted-space">
    <w:name w:val="apple-converted-space"/>
    <w:uiPriority w:val="99"/>
    <w:rsid w:val="00AC28C1"/>
  </w:style>
  <w:style w:type="character" w:customStyle="1" w:styleId="highlight">
    <w:name w:val="highlight"/>
    <w:uiPriority w:val="99"/>
    <w:rsid w:val="00AC28C1"/>
  </w:style>
  <w:style w:type="character" w:customStyle="1" w:styleId="jrnl">
    <w:name w:val="jrnl"/>
    <w:uiPriority w:val="99"/>
    <w:rsid w:val="00AC28C1"/>
  </w:style>
  <w:style w:type="character" w:customStyle="1" w:styleId="hps">
    <w:name w:val="hps"/>
    <w:uiPriority w:val="99"/>
    <w:rsid w:val="00AC28C1"/>
  </w:style>
  <w:style w:type="character" w:customStyle="1" w:styleId="atn">
    <w:name w:val="atn"/>
    <w:uiPriority w:val="99"/>
    <w:rsid w:val="00AC28C1"/>
  </w:style>
  <w:style w:type="paragraph" w:customStyle="1" w:styleId="Paragrafoelenco1">
    <w:name w:val="Paragrafo elenco1"/>
    <w:basedOn w:val="Normal"/>
    <w:uiPriority w:val="99"/>
    <w:rsid w:val="00AC28C1"/>
    <w:pPr>
      <w:ind w:left="720"/>
    </w:pPr>
  </w:style>
  <w:style w:type="character" w:customStyle="1" w:styleId="Citazione1">
    <w:name w:val="Citazione1"/>
    <w:uiPriority w:val="99"/>
    <w:rsid w:val="00AC28C1"/>
    <w:rPr>
      <w:i/>
    </w:rPr>
  </w:style>
  <w:style w:type="paragraph" w:styleId="BodyText">
    <w:name w:val="Body Text"/>
    <w:basedOn w:val="Normal"/>
    <w:link w:val="BodyTextChar"/>
    <w:uiPriority w:val="99"/>
    <w:rsid w:val="00AC28C1"/>
    <w:pPr>
      <w:widowControl w:val="0"/>
      <w:suppressAutoHyphens/>
      <w:spacing w:after="120" w:line="240" w:lineRule="auto"/>
    </w:pPr>
    <w:rPr>
      <w:rFonts w:ascii="Times New Roman" w:hAnsi="Times New Roman" w:cs="Times New Roman"/>
      <w:kern w:val="1"/>
      <w:sz w:val="24"/>
      <w:szCs w:val="24"/>
      <w:lang w:val="en-US" w:eastAsia="hi-IN" w:bidi="hi-IN"/>
    </w:rPr>
  </w:style>
  <w:style w:type="character" w:customStyle="1" w:styleId="BodyTextChar">
    <w:name w:val="Body Text Char"/>
    <w:link w:val="BodyText"/>
    <w:uiPriority w:val="99"/>
    <w:locked/>
    <w:rsid w:val="00AC28C1"/>
    <w:rPr>
      <w:rFonts w:ascii="Times New Roman" w:eastAsia="宋体" w:hAnsi="Times New Roman"/>
      <w:kern w:val="1"/>
      <w:sz w:val="24"/>
      <w:lang w:eastAsia="hi-IN" w:bidi="hi-IN"/>
    </w:rPr>
  </w:style>
  <w:style w:type="character" w:customStyle="1" w:styleId="doi">
    <w:name w:val="doi"/>
    <w:uiPriority w:val="99"/>
    <w:rsid w:val="00AC28C1"/>
  </w:style>
  <w:style w:type="character" w:customStyle="1" w:styleId="slug-doi">
    <w:name w:val="slug-doi"/>
    <w:uiPriority w:val="99"/>
    <w:rsid w:val="00AC28C1"/>
  </w:style>
  <w:style w:type="character" w:styleId="Emphasis">
    <w:name w:val="Emphasis"/>
    <w:uiPriority w:val="99"/>
    <w:qFormat/>
    <w:rsid w:val="00AC28C1"/>
    <w:rPr>
      <w:rFonts w:cs="Times New Roman"/>
      <w:i/>
    </w:rPr>
  </w:style>
  <w:style w:type="character" w:customStyle="1" w:styleId="mixed-citation">
    <w:name w:val="mixed-citation"/>
    <w:uiPriority w:val="99"/>
    <w:rsid w:val="00AC28C1"/>
  </w:style>
  <w:style w:type="character" w:customStyle="1" w:styleId="ref-title">
    <w:name w:val="ref-title"/>
    <w:uiPriority w:val="99"/>
    <w:rsid w:val="00AC28C1"/>
  </w:style>
  <w:style w:type="character" w:customStyle="1" w:styleId="ref-journal">
    <w:name w:val="ref-journal"/>
    <w:uiPriority w:val="99"/>
    <w:rsid w:val="00AC28C1"/>
  </w:style>
  <w:style w:type="character" w:customStyle="1" w:styleId="ref-vol">
    <w:name w:val="ref-vol"/>
    <w:uiPriority w:val="99"/>
    <w:rsid w:val="00AC28C1"/>
  </w:style>
  <w:style w:type="character" w:customStyle="1" w:styleId="nowrap">
    <w:name w:val="nowrap"/>
    <w:uiPriority w:val="99"/>
    <w:rsid w:val="00AC28C1"/>
  </w:style>
  <w:style w:type="character" w:customStyle="1" w:styleId="fm-citation-ids-label">
    <w:name w:val="fm-citation-ids-label"/>
    <w:uiPriority w:val="99"/>
    <w:rsid w:val="00AC28C1"/>
  </w:style>
  <w:style w:type="paragraph" w:styleId="HTMLPreformatted">
    <w:name w:val="HTML Preformatted"/>
    <w:basedOn w:val="Normal"/>
    <w:link w:val="HTMLPreformattedChar"/>
    <w:uiPriority w:val="99"/>
    <w:semiHidden/>
    <w:rsid w:val="00AC2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eastAsia="it-IT"/>
    </w:rPr>
  </w:style>
  <w:style w:type="character" w:customStyle="1" w:styleId="HTMLPreformattedChar">
    <w:name w:val="HTML Preformatted Char"/>
    <w:link w:val="HTMLPreformatted"/>
    <w:uiPriority w:val="99"/>
    <w:semiHidden/>
    <w:locked/>
    <w:rsid w:val="00AC28C1"/>
    <w:rPr>
      <w:rFonts w:ascii="Courier New" w:hAnsi="Courier New"/>
      <w:sz w:val="20"/>
      <w:lang w:eastAsia="it-IT"/>
    </w:rPr>
  </w:style>
  <w:style w:type="paragraph" w:styleId="NormalWeb">
    <w:name w:val="Normal (Web)"/>
    <w:basedOn w:val="Normal"/>
    <w:uiPriority w:val="99"/>
    <w:rsid w:val="00AC28C1"/>
    <w:pPr>
      <w:spacing w:before="100" w:beforeAutospacing="1" w:after="100" w:afterAutospacing="1" w:line="240" w:lineRule="auto"/>
    </w:pPr>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AC28C1"/>
    <w:pPr>
      <w:spacing w:after="0" w:line="240" w:lineRule="auto"/>
    </w:pPr>
    <w:rPr>
      <w:rFonts w:ascii="Tahoma" w:hAnsi="Tahoma" w:cs="Times New Roman"/>
      <w:sz w:val="16"/>
      <w:szCs w:val="16"/>
      <w:lang w:val="en-US" w:eastAsia="it-IT"/>
    </w:rPr>
  </w:style>
  <w:style w:type="character" w:customStyle="1" w:styleId="BalloonTextChar">
    <w:name w:val="Balloon Text Char"/>
    <w:link w:val="BalloonText"/>
    <w:uiPriority w:val="99"/>
    <w:semiHidden/>
    <w:locked/>
    <w:rsid w:val="00AC28C1"/>
    <w:rPr>
      <w:rFonts w:ascii="Tahoma" w:hAnsi="Tahoma"/>
      <w:sz w:val="16"/>
      <w:lang w:eastAsia="it-IT"/>
    </w:rPr>
  </w:style>
  <w:style w:type="character" w:customStyle="1" w:styleId="cit">
    <w:name w:val="cit"/>
    <w:uiPriority w:val="99"/>
    <w:rsid w:val="00AC28C1"/>
  </w:style>
  <w:style w:type="character" w:customStyle="1" w:styleId="ui-ncbitoggler-master-text">
    <w:name w:val="ui-ncbitoggler-master-text"/>
    <w:uiPriority w:val="99"/>
    <w:rsid w:val="00AC28C1"/>
  </w:style>
  <w:style w:type="character" w:styleId="HTMLAcronym">
    <w:name w:val="HTML Acronym"/>
    <w:uiPriority w:val="99"/>
    <w:semiHidden/>
    <w:rsid w:val="00AC28C1"/>
    <w:rPr>
      <w:rFonts w:cs="Times New Roman"/>
    </w:rPr>
  </w:style>
  <w:style w:type="character" w:styleId="CommentReference">
    <w:name w:val="annotation reference"/>
    <w:uiPriority w:val="99"/>
    <w:semiHidden/>
    <w:rsid w:val="00AC28C1"/>
    <w:rPr>
      <w:rFonts w:cs="Times New Roman"/>
      <w:sz w:val="16"/>
    </w:rPr>
  </w:style>
  <w:style w:type="paragraph" w:styleId="CommentText">
    <w:name w:val="annotation text"/>
    <w:basedOn w:val="Normal"/>
    <w:link w:val="CommentTextChar"/>
    <w:uiPriority w:val="99"/>
    <w:semiHidden/>
    <w:rsid w:val="00AC28C1"/>
    <w:rPr>
      <w:rFonts w:cs="Times New Roman"/>
      <w:sz w:val="20"/>
      <w:szCs w:val="20"/>
      <w:lang w:val="en-US" w:eastAsia="zh-CN"/>
    </w:rPr>
  </w:style>
  <w:style w:type="character" w:customStyle="1" w:styleId="CommentTextChar">
    <w:name w:val="Comment Text Char"/>
    <w:link w:val="CommentText"/>
    <w:uiPriority w:val="99"/>
    <w:semiHidden/>
    <w:locked/>
    <w:rsid w:val="00AC28C1"/>
    <w:rPr>
      <w:rFonts w:ascii="Calibri" w:hAnsi="Calibri"/>
      <w:sz w:val="20"/>
    </w:rPr>
  </w:style>
  <w:style w:type="paragraph" w:styleId="CommentSubject">
    <w:name w:val="annotation subject"/>
    <w:basedOn w:val="CommentText"/>
    <w:next w:val="CommentText"/>
    <w:link w:val="CommentSubjectChar"/>
    <w:uiPriority w:val="99"/>
    <w:semiHidden/>
    <w:rsid w:val="00AC28C1"/>
    <w:rPr>
      <w:b/>
      <w:bCs/>
    </w:rPr>
  </w:style>
  <w:style w:type="character" w:customStyle="1" w:styleId="CommentSubjectChar">
    <w:name w:val="Comment Subject Char"/>
    <w:link w:val="CommentSubject"/>
    <w:uiPriority w:val="99"/>
    <w:semiHidden/>
    <w:locked/>
    <w:rsid w:val="00AC28C1"/>
    <w:rPr>
      <w:rFonts w:ascii="Calibri" w:hAnsi="Calibri"/>
      <w:b/>
      <w:sz w:val="20"/>
    </w:rPr>
  </w:style>
  <w:style w:type="paragraph" w:styleId="BodyTextIndent">
    <w:name w:val="Body Text Indent"/>
    <w:basedOn w:val="Normal"/>
    <w:link w:val="BodyTextIndentChar"/>
    <w:uiPriority w:val="99"/>
    <w:rsid w:val="00AC28C1"/>
    <w:pPr>
      <w:spacing w:after="120"/>
      <w:ind w:left="283"/>
    </w:pPr>
    <w:rPr>
      <w:rFonts w:cs="Times New Roman"/>
      <w:sz w:val="20"/>
      <w:szCs w:val="20"/>
      <w:lang w:val="en-US" w:eastAsia="zh-CN"/>
    </w:rPr>
  </w:style>
  <w:style w:type="character" w:customStyle="1" w:styleId="BodyTextIndentChar">
    <w:name w:val="Body Text Indent Char"/>
    <w:link w:val="BodyTextIndent"/>
    <w:uiPriority w:val="99"/>
    <w:locked/>
    <w:rsid w:val="00AC28C1"/>
    <w:rPr>
      <w:rFonts w:ascii="Calibri" w:hAnsi="Calibri"/>
    </w:rPr>
  </w:style>
  <w:style w:type="character" w:styleId="HTMLCite">
    <w:name w:val="HTML Cite"/>
    <w:uiPriority w:val="99"/>
    <w:semiHidden/>
    <w:rsid w:val="00C45BE8"/>
    <w:rPr>
      <w:rFonts w:cs="Times New Roman"/>
      <w:i/>
    </w:rPr>
  </w:style>
  <w:style w:type="character" w:customStyle="1" w:styleId="highwire-cite-doi">
    <w:name w:val="highwire-cite-doi"/>
    <w:uiPriority w:val="99"/>
    <w:rsid w:val="00C45BE8"/>
  </w:style>
  <w:style w:type="character" w:customStyle="1" w:styleId="highwire-cite-pages">
    <w:name w:val="highwire-cite-pages"/>
    <w:uiPriority w:val="99"/>
    <w:rsid w:val="00C45BE8"/>
  </w:style>
  <w:style w:type="paragraph" w:customStyle="1" w:styleId="desc">
    <w:name w:val="desc"/>
    <w:basedOn w:val="Normal"/>
    <w:uiPriority w:val="99"/>
    <w:rsid w:val="00A456AF"/>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tails">
    <w:name w:val="details"/>
    <w:basedOn w:val="Normal"/>
    <w:uiPriority w:val="99"/>
    <w:rsid w:val="00A456A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fn-label">
    <w:name w:val="fn-label"/>
    <w:uiPriority w:val="99"/>
    <w:rsid w:val="004D7FE5"/>
    <w:rPr>
      <w:rFonts w:cs="Times New Roman"/>
    </w:rPr>
  </w:style>
  <w:style w:type="table" w:styleId="TableGrid">
    <w:name w:val="Table Grid"/>
    <w:basedOn w:val="TableNormal"/>
    <w:uiPriority w:val="99"/>
    <w:locked/>
    <w:rsid w:val="00642A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uiPriority w:val="99"/>
    <w:rsid w:val="00517339"/>
    <w:rPr>
      <w:rFonts w:cs="Times New Roman"/>
    </w:rPr>
  </w:style>
  <w:style w:type="character" w:styleId="Strong">
    <w:name w:val="Strong"/>
    <w:uiPriority w:val="99"/>
    <w:qFormat/>
    <w:locked/>
    <w:rsid w:val="00D8199C"/>
    <w:rPr>
      <w:rFonts w:cs="Times New Roman"/>
      <w:b/>
    </w:rPr>
  </w:style>
  <w:style w:type="paragraph" w:customStyle="1" w:styleId="desc2">
    <w:name w:val="desc2"/>
    <w:basedOn w:val="Normal"/>
    <w:uiPriority w:val="99"/>
    <w:rsid w:val="004E0D76"/>
    <w:pPr>
      <w:spacing w:after="0" w:line="240" w:lineRule="auto"/>
    </w:pPr>
    <w:rPr>
      <w:rFonts w:ascii="Times New Roman" w:hAnsi="Times New Roman" w:cs="Times New Roman"/>
      <w:sz w:val="26"/>
      <w:szCs w:val="26"/>
      <w:lang w:eastAsia="it-IT"/>
    </w:rPr>
  </w:style>
  <w:style w:type="paragraph" w:customStyle="1" w:styleId="details1">
    <w:name w:val="details1"/>
    <w:basedOn w:val="Normal"/>
    <w:uiPriority w:val="99"/>
    <w:rsid w:val="004E0D76"/>
    <w:pPr>
      <w:spacing w:after="0" w:line="240" w:lineRule="auto"/>
    </w:pPr>
    <w:rPr>
      <w:rFonts w:ascii="Times New Roman" w:hAnsi="Times New Roman" w:cs="Times New Roman"/>
      <w:lang w:eastAsia="it-IT"/>
    </w:rPr>
  </w:style>
  <w:style w:type="character" w:customStyle="1" w:styleId="cit-auth">
    <w:name w:val="cit-auth"/>
    <w:uiPriority w:val="99"/>
    <w:rsid w:val="00CC023E"/>
    <w:rPr>
      <w:sz w:val="24"/>
      <w:bdr w:val="none" w:sz="0" w:space="0" w:color="auto" w:frame="1"/>
      <w:vertAlign w:val="baseline"/>
    </w:rPr>
  </w:style>
  <w:style w:type="character" w:customStyle="1" w:styleId="cit-name-surname">
    <w:name w:val="cit-name-surname"/>
    <w:uiPriority w:val="99"/>
    <w:rsid w:val="00CC023E"/>
    <w:rPr>
      <w:sz w:val="24"/>
      <w:bdr w:val="none" w:sz="0" w:space="0" w:color="auto" w:frame="1"/>
      <w:vertAlign w:val="baseline"/>
    </w:rPr>
  </w:style>
  <w:style w:type="character" w:customStyle="1" w:styleId="cit-name-given-names">
    <w:name w:val="cit-name-given-names"/>
    <w:uiPriority w:val="99"/>
    <w:rsid w:val="00CC023E"/>
    <w:rPr>
      <w:sz w:val="24"/>
      <w:bdr w:val="none" w:sz="0" w:space="0" w:color="auto" w:frame="1"/>
      <w:vertAlign w:val="baseline"/>
    </w:rPr>
  </w:style>
  <w:style w:type="character" w:customStyle="1" w:styleId="cit-etal">
    <w:name w:val="cit-etal"/>
    <w:uiPriority w:val="99"/>
    <w:rsid w:val="00CC023E"/>
    <w:rPr>
      <w:sz w:val="24"/>
      <w:bdr w:val="none" w:sz="0" w:space="0" w:color="auto" w:frame="1"/>
      <w:vertAlign w:val="baseline"/>
    </w:rPr>
  </w:style>
  <w:style w:type="character" w:customStyle="1" w:styleId="cit-pub-date">
    <w:name w:val="cit-pub-date"/>
    <w:uiPriority w:val="99"/>
    <w:rsid w:val="00CC023E"/>
    <w:rPr>
      <w:sz w:val="24"/>
      <w:bdr w:val="none" w:sz="0" w:space="0" w:color="auto" w:frame="1"/>
      <w:vertAlign w:val="baseline"/>
    </w:rPr>
  </w:style>
  <w:style w:type="character" w:customStyle="1" w:styleId="cit-article-title">
    <w:name w:val="cit-article-title"/>
    <w:uiPriority w:val="99"/>
    <w:rsid w:val="00CC023E"/>
    <w:rPr>
      <w:sz w:val="24"/>
      <w:bdr w:val="none" w:sz="0" w:space="0" w:color="auto" w:frame="1"/>
      <w:vertAlign w:val="baseline"/>
    </w:rPr>
  </w:style>
  <w:style w:type="character" w:customStyle="1" w:styleId="cit-vol3">
    <w:name w:val="cit-vol3"/>
    <w:uiPriority w:val="99"/>
    <w:rsid w:val="00CC023E"/>
    <w:rPr>
      <w:sz w:val="24"/>
      <w:bdr w:val="none" w:sz="0" w:space="0" w:color="auto" w:frame="1"/>
      <w:vertAlign w:val="baseline"/>
    </w:rPr>
  </w:style>
  <w:style w:type="character" w:customStyle="1" w:styleId="cit-fpage">
    <w:name w:val="cit-fpage"/>
    <w:uiPriority w:val="99"/>
    <w:rsid w:val="00CC023E"/>
    <w:rPr>
      <w:sz w:val="24"/>
      <w:bdr w:val="none" w:sz="0" w:space="0" w:color="auto" w:frame="1"/>
      <w:vertAlign w:val="baseline"/>
    </w:rPr>
  </w:style>
  <w:style w:type="character" w:customStyle="1" w:styleId="cit-lpage">
    <w:name w:val="cit-lpage"/>
    <w:uiPriority w:val="99"/>
    <w:rsid w:val="00CC023E"/>
    <w:rPr>
      <w:sz w:val="24"/>
      <w:bdr w:val="none" w:sz="0" w:space="0" w:color="auto" w:frame="1"/>
      <w:vertAlign w:val="baseline"/>
    </w:rPr>
  </w:style>
  <w:style w:type="character" w:customStyle="1" w:styleId="cit-source">
    <w:name w:val="cit-source"/>
    <w:uiPriority w:val="99"/>
    <w:rsid w:val="00CC023E"/>
    <w:rPr>
      <w:rFonts w:cs="Times New Roman"/>
    </w:rPr>
  </w:style>
  <w:style w:type="character" w:customStyle="1" w:styleId="cit-vol4">
    <w:name w:val="cit-vol4"/>
    <w:uiPriority w:val="99"/>
    <w:rsid w:val="00CC023E"/>
    <w:rPr>
      <w:rFonts w:cs="Times New Roman"/>
    </w:rPr>
  </w:style>
  <w:style w:type="paragraph" w:customStyle="1" w:styleId="title1">
    <w:name w:val="title1"/>
    <w:basedOn w:val="Normal"/>
    <w:uiPriority w:val="99"/>
    <w:rsid w:val="00EE6D00"/>
    <w:pPr>
      <w:spacing w:after="0" w:line="240" w:lineRule="auto"/>
    </w:pPr>
    <w:rPr>
      <w:rFonts w:ascii="Times New Roman" w:hAnsi="Times New Roman" w:cs="Times New Roman"/>
      <w:sz w:val="27"/>
      <w:szCs w:val="27"/>
      <w:lang w:eastAsia="it-IT"/>
    </w:rPr>
  </w:style>
  <w:style w:type="paragraph" w:styleId="Footer">
    <w:name w:val="footer"/>
    <w:basedOn w:val="Normal"/>
    <w:link w:val="FooterChar"/>
    <w:uiPriority w:val="99"/>
    <w:rsid w:val="005B41C7"/>
    <w:pPr>
      <w:tabs>
        <w:tab w:val="center" w:pos="4819"/>
        <w:tab w:val="right" w:pos="9638"/>
      </w:tabs>
    </w:pPr>
  </w:style>
  <w:style w:type="character" w:customStyle="1" w:styleId="FooterChar">
    <w:name w:val="Footer Char"/>
    <w:link w:val="Footer"/>
    <w:uiPriority w:val="99"/>
    <w:semiHidden/>
    <w:rsid w:val="007E522F"/>
    <w:rPr>
      <w:rFonts w:cs="Calibri"/>
      <w:kern w:val="0"/>
      <w:sz w:val="18"/>
      <w:szCs w:val="18"/>
      <w:lang w:val="it-IT" w:eastAsia="en-US"/>
    </w:rPr>
  </w:style>
  <w:style w:type="character" w:styleId="PageNumber">
    <w:name w:val="page number"/>
    <w:uiPriority w:val="99"/>
    <w:rsid w:val="005B41C7"/>
    <w:rPr>
      <w:rFonts w:cs="Times New Roman"/>
    </w:rPr>
  </w:style>
  <w:style w:type="paragraph" w:styleId="Header">
    <w:name w:val="header"/>
    <w:basedOn w:val="Normal"/>
    <w:link w:val="HeaderChar"/>
    <w:uiPriority w:val="99"/>
    <w:rsid w:val="005B41C7"/>
    <w:pPr>
      <w:tabs>
        <w:tab w:val="center" w:pos="4819"/>
        <w:tab w:val="right" w:pos="9638"/>
      </w:tabs>
    </w:pPr>
  </w:style>
  <w:style w:type="character" w:customStyle="1" w:styleId="HeaderChar">
    <w:name w:val="Header Char"/>
    <w:link w:val="Header"/>
    <w:uiPriority w:val="99"/>
    <w:semiHidden/>
    <w:rsid w:val="007E522F"/>
    <w:rPr>
      <w:rFonts w:cs="Calibri"/>
      <w:kern w:val="0"/>
      <w:sz w:val="18"/>
      <w:szCs w:val="18"/>
      <w:lang w:val="it-IT" w:eastAsia="en-US"/>
    </w:rPr>
  </w:style>
  <w:style w:type="character" w:customStyle="1" w:styleId="highlight1">
    <w:name w:val="highlight1"/>
    <w:uiPriority w:val="99"/>
    <w:rsid w:val="008B050E"/>
    <w:rPr>
      <w:shd w:val="clear" w:color="auto" w:fill="F1BFE0"/>
    </w:rPr>
  </w:style>
  <w:style w:type="character" w:customStyle="1" w:styleId="hui1218">
    <w:name w:val="hui1218"/>
    <w:uiPriority w:val="99"/>
    <w:rsid w:val="004B5A47"/>
    <w:rPr>
      <w:rFonts w:cs="Times New Roman"/>
    </w:rPr>
  </w:style>
  <w:style w:type="paragraph" w:styleId="IntenseQuote">
    <w:name w:val="Intense Quote"/>
    <w:basedOn w:val="Normal"/>
    <w:next w:val="Normal"/>
    <w:link w:val="IntenseQuoteChar"/>
    <w:uiPriority w:val="99"/>
    <w:qFormat/>
    <w:rsid w:val="00382072"/>
    <w:pPr>
      <w:pBdr>
        <w:bottom w:val="single" w:sz="4" w:space="4" w:color="4F81BD"/>
      </w:pBdr>
      <w:spacing w:before="200" w:after="280"/>
      <w:ind w:left="936" w:right="936"/>
    </w:pPr>
    <w:rPr>
      <w:rFonts w:cs="Times New Roman"/>
      <w:b/>
      <w:bCs/>
      <w:i/>
      <w:iCs/>
      <w:color w:val="4F81BD"/>
      <w:lang w:val="en-US"/>
    </w:rPr>
  </w:style>
  <w:style w:type="character" w:customStyle="1" w:styleId="IntenseQuoteChar">
    <w:name w:val="Intense Quote Char"/>
    <w:link w:val="IntenseQuote"/>
    <w:uiPriority w:val="99"/>
    <w:locked/>
    <w:rsid w:val="00382072"/>
    <w:rPr>
      <w:rFonts w:eastAsia="Times New Roman"/>
      <w:b/>
      <w:i/>
      <w:color w:val="4F81B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727">
      <w:marLeft w:val="0"/>
      <w:marRight w:val="0"/>
      <w:marTop w:val="0"/>
      <w:marBottom w:val="0"/>
      <w:divBdr>
        <w:top w:val="none" w:sz="0" w:space="0" w:color="auto"/>
        <w:left w:val="none" w:sz="0" w:space="0" w:color="auto"/>
        <w:bottom w:val="none" w:sz="0" w:space="0" w:color="auto"/>
        <w:right w:val="none" w:sz="0" w:space="0" w:color="auto"/>
      </w:divBdr>
      <w:divsChild>
        <w:div w:id="184445231">
          <w:marLeft w:val="0"/>
          <w:marRight w:val="1"/>
          <w:marTop w:val="0"/>
          <w:marBottom w:val="0"/>
          <w:divBdr>
            <w:top w:val="none" w:sz="0" w:space="0" w:color="auto"/>
            <w:left w:val="none" w:sz="0" w:space="0" w:color="auto"/>
            <w:bottom w:val="none" w:sz="0" w:space="0" w:color="auto"/>
            <w:right w:val="none" w:sz="0" w:space="0" w:color="auto"/>
          </w:divBdr>
          <w:divsChild>
            <w:div w:id="184444755">
              <w:marLeft w:val="0"/>
              <w:marRight w:val="0"/>
              <w:marTop w:val="0"/>
              <w:marBottom w:val="0"/>
              <w:divBdr>
                <w:top w:val="none" w:sz="0" w:space="0" w:color="auto"/>
                <w:left w:val="none" w:sz="0" w:space="0" w:color="auto"/>
                <w:bottom w:val="none" w:sz="0" w:space="0" w:color="auto"/>
                <w:right w:val="none" w:sz="0" w:space="0" w:color="auto"/>
              </w:divBdr>
              <w:divsChild>
                <w:div w:id="184445200">
                  <w:marLeft w:val="0"/>
                  <w:marRight w:val="1"/>
                  <w:marTop w:val="0"/>
                  <w:marBottom w:val="0"/>
                  <w:divBdr>
                    <w:top w:val="none" w:sz="0" w:space="0" w:color="auto"/>
                    <w:left w:val="none" w:sz="0" w:space="0" w:color="auto"/>
                    <w:bottom w:val="none" w:sz="0" w:space="0" w:color="auto"/>
                    <w:right w:val="none" w:sz="0" w:space="0" w:color="auto"/>
                  </w:divBdr>
                  <w:divsChild>
                    <w:div w:id="184445123">
                      <w:marLeft w:val="0"/>
                      <w:marRight w:val="0"/>
                      <w:marTop w:val="0"/>
                      <w:marBottom w:val="0"/>
                      <w:divBdr>
                        <w:top w:val="none" w:sz="0" w:space="0" w:color="auto"/>
                        <w:left w:val="none" w:sz="0" w:space="0" w:color="auto"/>
                        <w:bottom w:val="none" w:sz="0" w:space="0" w:color="auto"/>
                        <w:right w:val="none" w:sz="0" w:space="0" w:color="auto"/>
                      </w:divBdr>
                      <w:divsChild>
                        <w:div w:id="184444859">
                          <w:marLeft w:val="0"/>
                          <w:marRight w:val="0"/>
                          <w:marTop w:val="0"/>
                          <w:marBottom w:val="0"/>
                          <w:divBdr>
                            <w:top w:val="none" w:sz="0" w:space="0" w:color="auto"/>
                            <w:left w:val="none" w:sz="0" w:space="0" w:color="auto"/>
                            <w:bottom w:val="none" w:sz="0" w:space="0" w:color="auto"/>
                            <w:right w:val="none" w:sz="0" w:space="0" w:color="auto"/>
                          </w:divBdr>
                          <w:divsChild>
                            <w:div w:id="184444949">
                              <w:marLeft w:val="0"/>
                              <w:marRight w:val="0"/>
                              <w:marTop w:val="120"/>
                              <w:marBottom w:val="360"/>
                              <w:divBdr>
                                <w:top w:val="none" w:sz="0" w:space="0" w:color="auto"/>
                                <w:left w:val="none" w:sz="0" w:space="0" w:color="auto"/>
                                <w:bottom w:val="none" w:sz="0" w:space="0" w:color="auto"/>
                                <w:right w:val="none" w:sz="0" w:space="0" w:color="auto"/>
                              </w:divBdr>
                              <w:divsChild>
                                <w:div w:id="184444970">
                                  <w:marLeft w:val="0"/>
                                  <w:marRight w:val="0"/>
                                  <w:marTop w:val="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729">
      <w:marLeft w:val="0"/>
      <w:marRight w:val="0"/>
      <w:marTop w:val="0"/>
      <w:marBottom w:val="0"/>
      <w:divBdr>
        <w:top w:val="none" w:sz="0" w:space="0" w:color="auto"/>
        <w:left w:val="none" w:sz="0" w:space="0" w:color="auto"/>
        <w:bottom w:val="none" w:sz="0" w:space="0" w:color="auto"/>
        <w:right w:val="none" w:sz="0" w:space="0" w:color="auto"/>
      </w:divBdr>
    </w:div>
    <w:div w:id="184444733">
      <w:marLeft w:val="0"/>
      <w:marRight w:val="0"/>
      <w:marTop w:val="0"/>
      <w:marBottom w:val="0"/>
      <w:divBdr>
        <w:top w:val="none" w:sz="0" w:space="0" w:color="auto"/>
        <w:left w:val="none" w:sz="0" w:space="0" w:color="auto"/>
        <w:bottom w:val="none" w:sz="0" w:space="0" w:color="auto"/>
        <w:right w:val="none" w:sz="0" w:space="0" w:color="auto"/>
      </w:divBdr>
      <w:divsChild>
        <w:div w:id="184444804">
          <w:marLeft w:val="0"/>
          <w:marRight w:val="1"/>
          <w:marTop w:val="0"/>
          <w:marBottom w:val="0"/>
          <w:divBdr>
            <w:top w:val="none" w:sz="0" w:space="0" w:color="auto"/>
            <w:left w:val="none" w:sz="0" w:space="0" w:color="auto"/>
            <w:bottom w:val="none" w:sz="0" w:space="0" w:color="auto"/>
            <w:right w:val="none" w:sz="0" w:space="0" w:color="auto"/>
          </w:divBdr>
          <w:divsChild>
            <w:div w:id="184445208">
              <w:marLeft w:val="0"/>
              <w:marRight w:val="0"/>
              <w:marTop w:val="0"/>
              <w:marBottom w:val="0"/>
              <w:divBdr>
                <w:top w:val="none" w:sz="0" w:space="0" w:color="auto"/>
                <w:left w:val="none" w:sz="0" w:space="0" w:color="auto"/>
                <w:bottom w:val="none" w:sz="0" w:space="0" w:color="auto"/>
                <w:right w:val="none" w:sz="0" w:space="0" w:color="auto"/>
              </w:divBdr>
              <w:divsChild>
                <w:div w:id="184444756">
                  <w:marLeft w:val="0"/>
                  <w:marRight w:val="1"/>
                  <w:marTop w:val="0"/>
                  <w:marBottom w:val="0"/>
                  <w:divBdr>
                    <w:top w:val="none" w:sz="0" w:space="0" w:color="auto"/>
                    <w:left w:val="none" w:sz="0" w:space="0" w:color="auto"/>
                    <w:bottom w:val="none" w:sz="0" w:space="0" w:color="auto"/>
                    <w:right w:val="none" w:sz="0" w:space="0" w:color="auto"/>
                  </w:divBdr>
                  <w:divsChild>
                    <w:div w:id="184444837">
                      <w:marLeft w:val="0"/>
                      <w:marRight w:val="0"/>
                      <w:marTop w:val="0"/>
                      <w:marBottom w:val="0"/>
                      <w:divBdr>
                        <w:top w:val="none" w:sz="0" w:space="0" w:color="auto"/>
                        <w:left w:val="none" w:sz="0" w:space="0" w:color="auto"/>
                        <w:bottom w:val="none" w:sz="0" w:space="0" w:color="auto"/>
                        <w:right w:val="none" w:sz="0" w:space="0" w:color="auto"/>
                      </w:divBdr>
                      <w:divsChild>
                        <w:div w:id="184445027">
                          <w:marLeft w:val="0"/>
                          <w:marRight w:val="0"/>
                          <w:marTop w:val="0"/>
                          <w:marBottom w:val="0"/>
                          <w:divBdr>
                            <w:top w:val="none" w:sz="0" w:space="0" w:color="auto"/>
                            <w:left w:val="none" w:sz="0" w:space="0" w:color="auto"/>
                            <w:bottom w:val="none" w:sz="0" w:space="0" w:color="auto"/>
                            <w:right w:val="none" w:sz="0" w:space="0" w:color="auto"/>
                          </w:divBdr>
                          <w:divsChild>
                            <w:div w:id="184445235">
                              <w:marLeft w:val="0"/>
                              <w:marRight w:val="0"/>
                              <w:marTop w:val="120"/>
                              <w:marBottom w:val="360"/>
                              <w:divBdr>
                                <w:top w:val="none" w:sz="0" w:space="0" w:color="auto"/>
                                <w:left w:val="none" w:sz="0" w:space="0" w:color="auto"/>
                                <w:bottom w:val="none" w:sz="0" w:space="0" w:color="auto"/>
                                <w:right w:val="none" w:sz="0" w:space="0" w:color="auto"/>
                              </w:divBdr>
                              <w:divsChild>
                                <w:div w:id="184444786">
                                  <w:marLeft w:val="0"/>
                                  <w:marRight w:val="0"/>
                                  <w:marTop w:val="0"/>
                                  <w:marBottom w:val="0"/>
                                  <w:divBdr>
                                    <w:top w:val="none" w:sz="0" w:space="0" w:color="auto"/>
                                    <w:left w:val="none" w:sz="0" w:space="0" w:color="auto"/>
                                    <w:bottom w:val="none" w:sz="0" w:space="0" w:color="auto"/>
                                    <w:right w:val="none" w:sz="0" w:space="0" w:color="auto"/>
                                  </w:divBdr>
                                  <w:divsChild>
                                    <w:div w:id="1844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743">
      <w:marLeft w:val="0"/>
      <w:marRight w:val="0"/>
      <w:marTop w:val="0"/>
      <w:marBottom w:val="0"/>
      <w:divBdr>
        <w:top w:val="none" w:sz="0" w:space="0" w:color="auto"/>
        <w:left w:val="none" w:sz="0" w:space="0" w:color="auto"/>
        <w:bottom w:val="none" w:sz="0" w:space="0" w:color="auto"/>
        <w:right w:val="none" w:sz="0" w:space="0" w:color="auto"/>
      </w:divBdr>
      <w:divsChild>
        <w:div w:id="184445060">
          <w:marLeft w:val="0"/>
          <w:marRight w:val="1"/>
          <w:marTop w:val="0"/>
          <w:marBottom w:val="0"/>
          <w:divBdr>
            <w:top w:val="none" w:sz="0" w:space="0" w:color="auto"/>
            <w:left w:val="none" w:sz="0" w:space="0" w:color="auto"/>
            <w:bottom w:val="none" w:sz="0" w:space="0" w:color="auto"/>
            <w:right w:val="none" w:sz="0" w:space="0" w:color="auto"/>
          </w:divBdr>
          <w:divsChild>
            <w:div w:id="184444971">
              <w:marLeft w:val="0"/>
              <w:marRight w:val="0"/>
              <w:marTop w:val="0"/>
              <w:marBottom w:val="0"/>
              <w:divBdr>
                <w:top w:val="none" w:sz="0" w:space="0" w:color="auto"/>
                <w:left w:val="none" w:sz="0" w:space="0" w:color="auto"/>
                <w:bottom w:val="none" w:sz="0" w:space="0" w:color="auto"/>
                <w:right w:val="none" w:sz="0" w:space="0" w:color="auto"/>
              </w:divBdr>
              <w:divsChild>
                <w:div w:id="184444864">
                  <w:marLeft w:val="0"/>
                  <w:marRight w:val="1"/>
                  <w:marTop w:val="0"/>
                  <w:marBottom w:val="0"/>
                  <w:divBdr>
                    <w:top w:val="none" w:sz="0" w:space="0" w:color="auto"/>
                    <w:left w:val="none" w:sz="0" w:space="0" w:color="auto"/>
                    <w:bottom w:val="none" w:sz="0" w:space="0" w:color="auto"/>
                    <w:right w:val="none" w:sz="0" w:space="0" w:color="auto"/>
                  </w:divBdr>
                  <w:divsChild>
                    <w:div w:id="184445104">
                      <w:marLeft w:val="0"/>
                      <w:marRight w:val="0"/>
                      <w:marTop w:val="0"/>
                      <w:marBottom w:val="0"/>
                      <w:divBdr>
                        <w:top w:val="none" w:sz="0" w:space="0" w:color="auto"/>
                        <w:left w:val="none" w:sz="0" w:space="0" w:color="auto"/>
                        <w:bottom w:val="none" w:sz="0" w:space="0" w:color="auto"/>
                        <w:right w:val="none" w:sz="0" w:space="0" w:color="auto"/>
                      </w:divBdr>
                      <w:divsChild>
                        <w:div w:id="184445033">
                          <w:marLeft w:val="0"/>
                          <w:marRight w:val="0"/>
                          <w:marTop w:val="0"/>
                          <w:marBottom w:val="0"/>
                          <w:divBdr>
                            <w:top w:val="none" w:sz="0" w:space="0" w:color="auto"/>
                            <w:left w:val="none" w:sz="0" w:space="0" w:color="auto"/>
                            <w:bottom w:val="none" w:sz="0" w:space="0" w:color="auto"/>
                            <w:right w:val="none" w:sz="0" w:space="0" w:color="auto"/>
                          </w:divBdr>
                          <w:divsChild>
                            <w:div w:id="184445203">
                              <w:marLeft w:val="0"/>
                              <w:marRight w:val="0"/>
                              <w:marTop w:val="120"/>
                              <w:marBottom w:val="360"/>
                              <w:divBdr>
                                <w:top w:val="none" w:sz="0" w:space="0" w:color="auto"/>
                                <w:left w:val="none" w:sz="0" w:space="0" w:color="auto"/>
                                <w:bottom w:val="none" w:sz="0" w:space="0" w:color="auto"/>
                                <w:right w:val="none" w:sz="0" w:space="0" w:color="auto"/>
                              </w:divBdr>
                              <w:divsChild>
                                <w:div w:id="184445018">
                                  <w:marLeft w:val="351"/>
                                  <w:marRight w:val="0"/>
                                  <w:marTop w:val="0"/>
                                  <w:marBottom w:val="0"/>
                                  <w:divBdr>
                                    <w:top w:val="none" w:sz="0" w:space="0" w:color="auto"/>
                                    <w:left w:val="none" w:sz="0" w:space="0" w:color="auto"/>
                                    <w:bottom w:val="none" w:sz="0" w:space="0" w:color="auto"/>
                                    <w:right w:val="none" w:sz="0" w:space="0" w:color="auto"/>
                                  </w:divBdr>
                                  <w:divsChild>
                                    <w:div w:id="184444873">
                                      <w:marLeft w:val="0"/>
                                      <w:marRight w:val="0"/>
                                      <w:marTop w:val="34"/>
                                      <w:marBottom w:val="34"/>
                                      <w:divBdr>
                                        <w:top w:val="none" w:sz="0" w:space="0" w:color="auto"/>
                                        <w:left w:val="none" w:sz="0" w:space="0" w:color="auto"/>
                                        <w:bottom w:val="none" w:sz="0" w:space="0" w:color="auto"/>
                                        <w:right w:val="none" w:sz="0" w:space="0" w:color="auto"/>
                                      </w:divBdr>
                                    </w:div>
                                    <w:div w:id="184444995">
                                      <w:marLeft w:val="0"/>
                                      <w:marRight w:val="0"/>
                                      <w:marTop w:val="0"/>
                                      <w:marBottom w:val="0"/>
                                      <w:divBdr>
                                        <w:top w:val="none" w:sz="0" w:space="0" w:color="auto"/>
                                        <w:left w:val="none" w:sz="0" w:space="0" w:color="auto"/>
                                        <w:bottom w:val="none" w:sz="0" w:space="0" w:color="auto"/>
                                        <w:right w:val="none" w:sz="0" w:space="0" w:color="auto"/>
                                      </w:divBdr>
                                      <w:divsChild>
                                        <w:div w:id="184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4744">
      <w:marLeft w:val="0"/>
      <w:marRight w:val="0"/>
      <w:marTop w:val="0"/>
      <w:marBottom w:val="0"/>
      <w:divBdr>
        <w:top w:val="none" w:sz="0" w:space="0" w:color="auto"/>
        <w:left w:val="none" w:sz="0" w:space="0" w:color="auto"/>
        <w:bottom w:val="none" w:sz="0" w:space="0" w:color="auto"/>
        <w:right w:val="none" w:sz="0" w:space="0" w:color="auto"/>
      </w:divBdr>
      <w:divsChild>
        <w:div w:id="184445085">
          <w:marLeft w:val="0"/>
          <w:marRight w:val="1"/>
          <w:marTop w:val="0"/>
          <w:marBottom w:val="0"/>
          <w:divBdr>
            <w:top w:val="none" w:sz="0" w:space="0" w:color="auto"/>
            <w:left w:val="none" w:sz="0" w:space="0" w:color="auto"/>
            <w:bottom w:val="none" w:sz="0" w:space="0" w:color="auto"/>
            <w:right w:val="none" w:sz="0" w:space="0" w:color="auto"/>
          </w:divBdr>
          <w:divsChild>
            <w:div w:id="184445259">
              <w:marLeft w:val="0"/>
              <w:marRight w:val="0"/>
              <w:marTop w:val="0"/>
              <w:marBottom w:val="0"/>
              <w:divBdr>
                <w:top w:val="none" w:sz="0" w:space="0" w:color="auto"/>
                <w:left w:val="none" w:sz="0" w:space="0" w:color="auto"/>
                <w:bottom w:val="none" w:sz="0" w:space="0" w:color="auto"/>
                <w:right w:val="none" w:sz="0" w:space="0" w:color="auto"/>
              </w:divBdr>
              <w:divsChild>
                <w:div w:id="184444835">
                  <w:marLeft w:val="0"/>
                  <w:marRight w:val="1"/>
                  <w:marTop w:val="0"/>
                  <w:marBottom w:val="0"/>
                  <w:divBdr>
                    <w:top w:val="none" w:sz="0" w:space="0" w:color="auto"/>
                    <w:left w:val="none" w:sz="0" w:space="0" w:color="auto"/>
                    <w:bottom w:val="none" w:sz="0" w:space="0" w:color="auto"/>
                    <w:right w:val="none" w:sz="0" w:space="0" w:color="auto"/>
                  </w:divBdr>
                  <w:divsChild>
                    <w:div w:id="184444968">
                      <w:marLeft w:val="0"/>
                      <w:marRight w:val="0"/>
                      <w:marTop w:val="0"/>
                      <w:marBottom w:val="0"/>
                      <w:divBdr>
                        <w:top w:val="none" w:sz="0" w:space="0" w:color="auto"/>
                        <w:left w:val="none" w:sz="0" w:space="0" w:color="auto"/>
                        <w:bottom w:val="none" w:sz="0" w:space="0" w:color="auto"/>
                        <w:right w:val="none" w:sz="0" w:space="0" w:color="auto"/>
                      </w:divBdr>
                      <w:divsChild>
                        <w:div w:id="184445162">
                          <w:marLeft w:val="0"/>
                          <w:marRight w:val="0"/>
                          <w:marTop w:val="0"/>
                          <w:marBottom w:val="0"/>
                          <w:divBdr>
                            <w:top w:val="none" w:sz="0" w:space="0" w:color="auto"/>
                            <w:left w:val="none" w:sz="0" w:space="0" w:color="auto"/>
                            <w:bottom w:val="none" w:sz="0" w:space="0" w:color="auto"/>
                            <w:right w:val="none" w:sz="0" w:space="0" w:color="auto"/>
                          </w:divBdr>
                          <w:divsChild>
                            <w:div w:id="184445010">
                              <w:marLeft w:val="0"/>
                              <w:marRight w:val="0"/>
                              <w:marTop w:val="120"/>
                              <w:marBottom w:val="360"/>
                              <w:divBdr>
                                <w:top w:val="none" w:sz="0" w:space="0" w:color="auto"/>
                                <w:left w:val="none" w:sz="0" w:space="0" w:color="auto"/>
                                <w:bottom w:val="none" w:sz="0" w:space="0" w:color="auto"/>
                                <w:right w:val="none" w:sz="0" w:space="0" w:color="auto"/>
                              </w:divBdr>
                              <w:divsChild>
                                <w:div w:id="184445007">
                                  <w:marLeft w:val="0"/>
                                  <w:marRight w:val="0"/>
                                  <w:marTop w:val="0"/>
                                  <w:marBottom w:val="0"/>
                                  <w:divBdr>
                                    <w:top w:val="none" w:sz="0" w:space="0" w:color="auto"/>
                                    <w:left w:val="none" w:sz="0" w:space="0" w:color="auto"/>
                                    <w:bottom w:val="none" w:sz="0" w:space="0" w:color="auto"/>
                                    <w:right w:val="none" w:sz="0" w:space="0" w:color="auto"/>
                                  </w:divBdr>
                                  <w:divsChild>
                                    <w:div w:id="184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746">
      <w:marLeft w:val="0"/>
      <w:marRight w:val="0"/>
      <w:marTop w:val="0"/>
      <w:marBottom w:val="0"/>
      <w:divBdr>
        <w:top w:val="none" w:sz="0" w:space="0" w:color="auto"/>
        <w:left w:val="none" w:sz="0" w:space="0" w:color="auto"/>
        <w:bottom w:val="none" w:sz="0" w:space="0" w:color="auto"/>
        <w:right w:val="none" w:sz="0" w:space="0" w:color="auto"/>
      </w:divBdr>
    </w:div>
    <w:div w:id="184444749">
      <w:marLeft w:val="0"/>
      <w:marRight w:val="0"/>
      <w:marTop w:val="0"/>
      <w:marBottom w:val="0"/>
      <w:divBdr>
        <w:top w:val="none" w:sz="0" w:space="0" w:color="auto"/>
        <w:left w:val="none" w:sz="0" w:space="0" w:color="auto"/>
        <w:bottom w:val="none" w:sz="0" w:space="0" w:color="auto"/>
        <w:right w:val="none" w:sz="0" w:space="0" w:color="auto"/>
      </w:divBdr>
      <w:divsChild>
        <w:div w:id="184445183">
          <w:marLeft w:val="0"/>
          <w:marRight w:val="1"/>
          <w:marTop w:val="0"/>
          <w:marBottom w:val="0"/>
          <w:divBdr>
            <w:top w:val="none" w:sz="0" w:space="0" w:color="auto"/>
            <w:left w:val="none" w:sz="0" w:space="0" w:color="auto"/>
            <w:bottom w:val="none" w:sz="0" w:space="0" w:color="auto"/>
            <w:right w:val="none" w:sz="0" w:space="0" w:color="auto"/>
          </w:divBdr>
          <w:divsChild>
            <w:div w:id="184444913">
              <w:marLeft w:val="0"/>
              <w:marRight w:val="0"/>
              <w:marTop w:val="0"/>
              <w:marBottom w:val="0"/>
              <w:divBdr>
                <w:top w:val="none" w:sz="0" w:space="0" w:color="auto"/>
                <w:left w:val="none" w:sz="0" w:space="0" w:color="auto"/>
                <w:bottom w:val="none" w:sz="0" w:space="0" w:color="auto"/>
                <w:right w:val="none" w:sz="0" w:space="0" w:color="auto"/>
              </w:divBdr>
              <w:divsChild>
                <w:div w:id="184445072">
                  <w:marLeft w:val="0"/>
                  <w:marRight w:val="1"/>
                  <w:marTop w:val="0"/>
                  <w:marBottom w:val="0"/>
                  <w:divBdr>
                    <w:top w:val="none" w:sz="0" w:space="0" w:color="auto"/>
                    <w:left w:val="none" w:sz="0" w:space="0" w:color="auto"/>
                    <w:bottom w:val="none" w:sz="0" w:space="0" w:color="auto"/>
                    <w:right w:val="none" w:sz="0" w:space="0" w:color="auto"/>
                  </w:divBdr>
                  <w:divsChild>
                    <w:div w:id="184444791">
                      <w:marLeft w:val="0"/>
                      <w:marRight w:val="0"/>
                      <w:marTop w:val="0"/>
                      <w:marBottom w:val="0"/>
                      <w:divBdr>
                        <w:top w:val="none" w:sz="0" w:space="0" w:color="auto"/>
                        <w:left w:val="none" w:sz="0" w:space="0" w:color="auto"/>
                        <w:bottom w:val="none" w:sz="0" w:space="0" w:color="auto"/>
                        <w:right w:val="none" w:sz="0" w:space="0" w:color="auto"/>
                      </w:divBdr>
                      <w:divsChild>
                        <w:div w:id="184445113">
                          <w:marLeft w:val="0"/>
                          <w:marRight w:val="0"/>
                          <w:marTop w:val="0"/>
                          <w:marBottom w:val="0"/>
                          <w:divBdr>
                            <w:top w:val="none" w:sz="0" w:space="0" w:color="auto"/>
                            <w:left w:val="none" w:sz="0" w:space="0" w:color="auto"/>
                            <w:bottom w:val="none" w:sz="0" w:space="0" w:color="auto"/>
                            <w:right w:val="none" w:sz="0" w:space="0" w:color="auto"/>
                          </w:divBdr>
                          <w:divsChild>
                            <w:div w:id="184444763">
                              <w:marLeft w:val="0"/>
                              <w:marRight w:val="0"/>
                              <w:marTop w:val="120"/>
                              <w:marBottom w:val="360"/>
                              <w:divBdr>
                                <w:top w:val="none" w:sz="0" w:space="0" w:color="auto"/>
                                <w:left w:val="none" w:sz="0" w:space="0" w:color="auto"/>
                                <w:bottom w:val="none" w:sz="0" w:space="0" w:color="auto"/>
                                <w:right w:val="none" w:sz="0" w:space="0" w:color="auto"/>
                              </w:divBdr>
                              <w:divsChild>
                                <w:div w:id="184445092">
                                  <w:marLeft w:val="0"/>
                                  <w:marRight w:val="0"/>
                                  <w:marTop w:val="0"/>
                                  <w:marBottom w:val="0"/>
                                  <w:divBdr>
                                    <w:top w:val="none" w:sz="0" w:space="0" w:color="auto"/>
                                    <w:left w:val="none" w:sz="0" w:space="0" w:color="auto"/>
                                    <w:bottom w:val="none" w:sz="0" w:space="0" w:color="auto"/>
                                    <w:right w:val="none" w:sz="0" w:space="0" w:color="auto"/>
                                  </w:divBdr>
                                  <w:divsChild>
                                    <w:div w:id="1844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752">
      <w:marLeft w:val="0"/>
      <w:marRight w:val="0"/>
      <w:marTop w:val="0"/>
      <w:marBottom w:val="0"/>
      <w:divBdr>
        <w:top w:val="none" w:sz="0" w:space="0" w:color="auto"/>
        <w:left w:val="none" w:sz="0" w:space="0" w:color="auto"/>
        <w:bottom w:val="none" w:sz="0" w:space="0" w:color="auto"/>
        <w:right w:val="none" w:sz="0" w:space="0" w:color="auto"/>
      </w:divBdr>
    </w:div>
    <w:div w:id="184444761">
      <w:marLeft w:val="0"/>
      <w:marRight w:val="0"/>
      <w:marTop w:val="0"/>
      <w:marBottom w:val="0"/>
      <w:divBdr>
        <w:top w:val="none" w:sz="0" w:space="0" w:color="auto"/>
        <w:left w:val="none" w:sz="0" w:space="0" w:color="auto"/>
        <w:bottom w:val="none" w:sz="0" w:space="0" w:color="auto"/>
        <w:right w:val="none" w:sz="0" w:space="0" w:color="auto"/>
      </w:divBdr>
      <w:divsChild>
        <w:div w:id="184444867">
          <w:marLeft w:val="0"/>
          <w:marRight w:val="1"/>
          <w:marTop w:val="0"/>
          <w:marBottom w:val="0"/>
          <w:divBdr>
            <w:top w:val="none" w:sz="0" w:space="0" w:color="auto"/>
            <w:left w:val="none" w:sz="0" w:space="0" w:color="auto"/>
            <w:bottom w:val="none" w:sz="0" w:space="0" w:color="auto"/>
            <w:right w:val="none" w:sz="0" w:space="0" w:color="auto"/>
          </w:divBdr>
          <w:divsChild>
            <w:div w:id="184445084">
              <w:marLeft w:val="0"/>
              <w:marRight w:val="0"/>
              <w:marTop w:val="0"/>
              <w:marBottom w:val="0"/>
              <w:divBdr>
                <w:top w:val="none" w:sz="0" w:space="0" w:color="auto"/>
                <w:left w:val="none" w:sz="0" w:space="0" w:color="auto"/>
                <w:bottom w:val="none" w:sz="0" w:space="0" w:color="auto"/>
                <w:right w:val="none" w:sz="0" w:space="0" w:color="auto"/>
              </w:divBdr>
              <w:divsChild>
                <w:div w:id="184445062">
                  <w:marLeft w:val="0"/>
                  <w:marRight w:val="1"/>
                  <w:marTop w:val="0"/>
                  <w:marBottom w:val="0"/>
                  <w:divBdr>
                    <w:top w:val="none" w:sz="0" w:space="0" w:color="auto"/>
                    <w:left w:val="none" w:sz="0" w:space="0" w:color="auto"/>
                    <w:bottom w:val="none" w:sz="0" w:space="0" w:color="auto"/>
                    <w:right w:val="none" w:sz="0" w:space="0" w:color="auto"/>
                  </w:divBdr>
                  <w:divsChild>
                    <w:div w:id="184445202">
                      <w:marLeft w:val="0"/>
                      <w:marRight w:val="0"/>
                      <w:marTop w:val="0"/>
                      <w:marBottom w:val="0"/>
                      <w:divBdr>
                        <w:top w:val="none" w:sz="0" w:space="0" w:color="auto"/>
                        <w:left w:val="none" w:sz="0" w:space="0" w:color="auto"/>
                        <w:bottom w:val="none" w:sz="0" w:space="0" w:color="auto"/>
                        <w:right w:val="none" w:sz="0" w:space="0" w:color="auto"/>
                      </w:divBdr>
                      <w:divsChild>
                        <w:div w:id="184445054">
                          <w:marLeft w:val="0"/>
                          <w:marRight w:val="0"/>
                          <w:marTop w:val="0"/>
                          <w:marBottom w:val="0"/>
                          <w:divBdr>
                            <w:top w:val="none" w:sz="0" w:space="0" w:color="auto"/>
                            <w:left w:val="none" w:sz="0" w:space="0" w:color="auto"/>
                            <w:bottom w:val="none" w:sz="0" w:space="0" w:color="auto"/>
                            <w:right w:val="none" w:sz="0" w:space="0" w:color="auto"/>
                          </w:divBdr>
                          <w:divsChild>
                            <w:div w:id="184444748">
                              <w:marLeft w:val="0"/>
                              <w:marRight w:val="0"/>
                              <w:marTop w:val="120"/>
                              <w:marBottom w:val="360"/>
                              <w:divBdr>
                                <w:top w:val="none" w:sz="0" w:space="0" w:color="auto"/>
                                <w:left w:val="none" w:sz="0" w:space="0" w:color="auto"/>
                                <w:bottom w:val="none" w:sz="0" w:space="0" w:color="auto"/>
                                <w:right w:val="none" w:sz="0" w:space="0" w:color="auto"/>
                              </w:divBdr>
                              <w:divsChild>
                                <w:div w:id="184444943">
                                  <w:marLeft w:val="0"/>
                                  <w:marRight w:val="0"/>
                                  <w:marTop w:val="0"/>
                                  <w:marBottom w:val="0"/>
                                  <w:divBdr>
                                    <w:top w:val="none" w:sz="0" w:space="0" w:color="auto"/>
                                    <w:left w:val="none" w:sz="0" w:space="0" w:color="auto"/>
                                    <w:bottom w:val="none" w:sz="0" w:space="0" w:color="auto"/>
                                    <w:right w:val="none" w:sz="0" w:space="0" w:color="auto"/>
                                  </w:divBdr>
                                  <w:divsChild>
                                    <w:div w:id="1844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775">
      <w:marLeft w:val="0"/>
      <w:marRight w:val="0"/>
      <w:marTop w:val="0"/>
      <w:marBottom w:val="0"/>
      <w:divBdr>
        <w:top w:val="none" w:sz="0" w:space="0" w:color="auto"/>
        <w:left w:val="none" w:sz="0" w:space="0" w:color="auto"/>
        <w:bottom w:val="none" w:sz="0" w:space="0" w:color="auto"/>
        <w:right w:val="none" w:sz="0" w:space="0" w:color="auto"/>
      </w:divBdr>
      <w:divsChild>
        <w:div w:id="184445198">
          <w:marLeft w:val="0"/>
          <w:marRight w:val="1"/>
          <w:marTop w:val="0"/>
          <w:marBottom w:val="0"/>
          <w:divBdr>
            <w:top w:val="none" w:sz="0" w:space="0" w:color="auto"/>
            <w:left w:val="none" w:sz="0" w:space="0" w:color="auto"/>
            <w:bottom w:val="none" w:sz="0" w:space="0" w:color="auto"/>
            <w:right w:val="none" w:sz="0" w:space="0" w:color="auto"/>
          </w:divBdr>
          <w:divsChild>
            <w:div w:id="184445152">
              <w:marLeft w:val="0"/>
              <w:marRight w:val="0"/>
              <w:marTop w:val="0"/>
              <w:marBottom w:val="0"/>
              <w:divBdr>
                <w:top w:val="none" w:sz="0" w:space="0" w:color="auto"/>
                <w:left w:val="none" w:sz="0" w:space="0" w:color="auto"/>
                <w:bottom w:val="none" w:sz="0" w:space="0" w:color="auto"/>
                <w:right w:val="none" w:sz="0" w:space="0" w:color="auto"/>
              </w:divBdr>
              <w:divsChild>
                <w:div w:id="184445020">
                  <w:marLeft w:val="0"/>
                  <w:marRight w:val="1"/>
                  <w:marTop w:val="0"/>
                  <w:marBottom w:val="0"/>
                  <w:divBdr>
                    <w:top w:val="none" w:sz="0" w:space="0" w:color="auto"/>
                    <w:left w:val="none" w:sz="0" w:space="0" w:color="auto"/>
                    <w:bottom w:val="none" w:sz="0" w:space="0" w:color="auto"/>
                    <w:right w:val="none" w:sz="0" w:space="0" w:color="auto"/>
                  </w:divBdr>
                  <w:divsChild>
                    <w:div w:id="184444847">
                      <w:marLeft w:val="0"/>
                      <w:marRight w:val="0"/>
                      <w:marTop w:val="0"/>
                      <w:marBottom w:val="0"/>
                      <w:divBdr>
                        <w:top w:val="none" w:sz="0" w:space="0" w:color="auto"/>
                        <w:left w:val="none" w:sz="0" w:space="0" w:color="auto"/>
                        <w:bottom w:val="none" w:sz="0" w:space="0" w:color="auto"/>
                        <w:right w:val="none" w:sz="0" w:space="0" w:color="auto"/>
                      </w:divBdr>
                      <w:divsChild>
                        <w:div w:id="184444912">
                          <w:marLeft w:val="0"/>
                          <w:marRight w:val="0"/>
                          <w:marTop w:val="0"/>
                          <w:marBottom w:val="0"/>
                          <w:divBdr>
                            <w:top w:val="none" w:sz="0" w:space="0" w:color="auto"/>
                            <w:left w:val="none" w:sz="0" w:space="0" w:color="auto"/>
                            <w:bottom w:val="none" w:sz="0" w:space="0" w:color="auto"/>
                            <w:right w:val="none" w:sz="0" w:space="0" w:color="auto"/>
                          </w:divBdr>
                          <w:divsChild>
                            <w:div w:id="184445220">
                              <w:marLeft w:val="0"/>
                              <w:marRight w:val="0"/>
                              <w:marTop w:val="120"/>
                              <w:marBottom w:val="360"/>
                              <w:divBdr>
                                <w:top w:val="none" w:sz="0" w:space="0" w:color="auto"/>
                                <w:left w:val="none" w:sz="0" w:space="0" w:color="auto"/>
                                <w:bottom w:val="none" w:sz="0" w:space="0" w:color="auto"/>
                                <w:right w:val="none" w:sz="0" w:space="0" w:color="auto"/>
                              </w:divBdr>
                              <w:divsChild>
                                <w:div w:id="184445080">
                                  <w:marLeft w:val="351"/>
                                  <w:marRight w:val="0"/>
                                  <w:marTop w:val="0"/>
                                  <w:marBottom w:val="0"/>
                                  <w:divBdr>
                                    <w:top w:val="none" w:sz="0" w:space="0" w:color="auto"/>
                                    <w:left w:val="none" w:sz="0" w:space="0" w:color="auto"/>
                                    <w:bottom w:val="none" w:sz="0" w:space="0" w:color="auto"/>
                                    <w:right w:val="none" w:sz="0" w:space="0" w:color="auto"/>
                                  </w:divBdr>
                                  <w:divsChild>
                                    <w:div w:id="184444879">
                                      <w:marLeft w:val="0"/>
                                      <w:marRight w:val="0"/>
                                      <w:marTop w:val="34"/>
                                      <w:marBottom w:val="34"/>
                                      <w:divBdr>
                                        <w:top w:val="none" w:sz="0" w:space="0" w:color="auto"/>
                                        <w:left w:val="none" w:sz="0" w:space="0" w:color="auto"/>
                                        <w:bottom w:val="none" w:sz="0" w:space="0" w:color="auto"/>
                                        <w:right w:val="none" w:sz="0" w:space="0" w:color="auto"/>
                                      </w:divBdr>
                                    </w:div>
                                    <w:div w:id="184445023">
                                      <w:marLeft w:val="0"/>
                                      <w:marRight w:val="0"/>
                                      <w:marTop w:val="0"/>
                                      <w:marBottom w:val="0"/>
                                      <w:divBdr>
                                        <w:top w:val="none" w:sz="0" w:space="0" w:color="auto"/>
                                        <w:left w:val="none" w:sz="0" w:space="0" w:color="auto"/>
                                        <w:bottom w:val="none" w:sz="0" w:space="0" w:color="auto"/>
                                        <w:right w:val="none" w:sz="0" w:space="0" w:color="auto"/>
                                      </w:divBdr>
                                      <w:divsChild>
                                        <w:div w:id="1844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4780">
      <w:marLeft w:val="0"/>
      <w:marRight w:val="0"/>
      <w:marTop w:val="0"/>
      <w:marBottom w:val="0"/>
      <w:divBdr>
        <w:top w:val="none" w:sz="0" w:space="0" w:color="auto"/>
        <w:left w:val="none" w:sz="0" w:space="0" w:color="auto"/>
        <w:bottom w:val="none" w:sz="0" w:space="0" w:color="auto"/>
        <w:right w:val="none" w:sz="0" w:space="0" w:color="auto"/>
      </w:divBdr>
      <w:divsChild>
        <w:div w:id="184445056">
          <w:marLeft w:val="0"/>
          <w:marRight w:val="1"/>
          <w:marTop w:val="0"/>
          <w:marBottom w:val="0"/>
          <w:divBdr>
            <w:top w:val="none" w:sz="0" w:space="0" w:color="auto"/>
            <w:left w:val="none" w:sz="0" w:space="0" w:color="auto"/>
            <w:bottom w:val="none" w:sz="0" w:space="0" w:color="auto"/>
            <w:right w:val="none" w:sz="0" w:space="0" w:color="auto"/>
          </w:divBdr>
          <w:divsChild>
            <w:div w:id="184444861">
              <w:marLeft w:val="0"/>
              <w:marRight w:val="0"/>
              <w:marTop w:val="0"/>
              <w:marBottom w:val="0"/>
              <w:divBdr>
                <w:top w:val="none" w:sz="0" w:space="0" w:color="auto"/>
                <w:left w:val="none" w:sz="0" w:space="0" w:color="auto"/>
                <w:bottom w:val="none" w:sz="0" w:space="0" w:color="auto"/>
                <w:right w:val="none" w:sz="0" w:space="0" w:color="auto"/>
              </w:divBdr>
              <w:divsChild>
                <w:div w:id="184445021">
                  <w:marLeft w:val="0"/>
                  <w:marRight w:val="1"/>
                  <w:marTop w:val="0"/>
                  <w:marBottom w:val="0"/>
                  <w:divBdr>
                    <w:top w:val="none" w:sz="0" w:space="0" w:color="auto"/>
                    <w:left w:val="none" w:sz="0" w:space="0" w:color="auto"/>
                    <w:bottom w:val="none" w:sz="0" w:space="0" w:color="auto"/>
                    <w:right w:val="none" w:sz="0" w:space="0" w:color="auto"/>
                  </w:divBdr>
                  <w:divsChild>
                    <w:div w:id="184445142">
                      <w:marLeft w:val="0"/>
                      <w:marRight w:val="0"/>
                      <w:marTop w:val="0"/>
                      <w:marBottom w:val="0"/>
                      <w:divBdr>
                        <w:top w:val="none" w:sz="0" w:space="0" w:color="auto"/>
                        <w:left w:val="none" w:sz="0" w:space="0" w:color="auto"/>
                        <w:bottom w:val="none" w:sz="0" w:space="0" w:color="auto"/>
                        <w:right w:val="none" w:sz="0" w:space="0" w:color="auto"/>
                      </w:divBdr>
                      <w:divsChild>
                        <w:div w:id="184444976">
                          <w:marLeft w:val="0"/>
                          <w:marRight w:val="0"/>
                          <w:marTop w:val="0"/>
                          <w:marBottom w:val="0"/>
                          <w:divBdr>
                            <w:top w:val="none" w:sz="0" w:space="0" w:color="auto"/>
                            <w:left w:val="none" w:sz="0" w:space="0" w:color="auto"/>
                            <w:bottom w:val="none" w:sz="0" w:space="0" w:color="auto"/>
                            <w:right w:val="none" w:sz="0" w:space="0" w:color="auto"/>
                          </w:divBdr>
                          <w:divsChild>
                            <w:div w:id="184444966">
                              <w:marLeft w:val="0"/>
                              <w:marRight w:val="0"/>
                              <w:marTop w:val="0"/>
                              <w:marBottom w:val="0"/>
                              <w:divBdr>
                                <w:top w:val="none" w:sz="0" w:space="0" w:color="auto"/>
                                <w:left w:val="none" w:sz="0" w:space="0" w:color="auto"/>
                                <w:bottom w:val="none" w:sz="0" w:space="0" w:color="auto"/>
                                <w:right w:val="none" w:sz="0" w:space="0" w:color="auto"/>
                              </w:divBdr>
                            </w:div>
                          </w:divsChild>
                        </w:div>
                        <w:div w:id="184445000">
                          <w:marLeft w:val="0"/>
                          <w:marRight w:val="0"/>
                          <w:marTop w:val="0"/>
                          <w:marBottom w:val="0"/>
                          <w:divBdr>
                            <w:top w:val="none" w:sz="0" w:space="0" w:color="auto"/>
                            <w:left w:val="none" w:sz="0" w:space="0" w:color="auto"/>
                            <w:bottom w:val="none" w:sz="0" w:space="0" w:color="auto"/>
                            <w:right w:val="none" w:sz="0" w:space="0" w:color="auto"/>
                          </w:divBdr>
                          <w:divsChild>
                            <w:div w:id="184444911">
                              <w:marLeft w:val="0"/>
                              <w:marRight w:val="0"/>
                              <w:marTop w:val="120"/>
                              <w:marBottom w:val="360"/>
                              <w:divBdr>
                                <w:top w:val="none" w:sz="0" w:space="0" w:color="auto"/>
                                <w:left w:val="none" w:sz="0" w:space="0" w:color="auto"/>
                                <w:bottom w:val="none" w:sz="0" w:space="0" w:color="auto"/>
                                <w:right w:val="none" w:sz="0" w:space="0" w:color="auto"/>
                              </w:divBdr>
                              <w:divsChild>
                                <w:div w:id="184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4781">
      <w:marLeft w:val="0"/>
      <w:marRight w:val="0"/>
      <w:marTop w:val="0"/>
      <w:marBottom w:val="0"/>
      <w:divBdr>
        <w:top w:val="none" w:sz="0" w:space="0" w:color="auto"/>
        <w:left w:val="none" w:sz="0" w:space="0" w:color="auto"/>
        <w:bottom w:val="none" w:sz="0" w:space="0" w:color="auto"/>
        <w:right w:val="none" w:sz="0" w:space="0" w:color="auto"/>
      </w:divBdr>
    </w:div>
    <w:div w:id="184444782">
      <w:marLeft w:val="0"/>
      <w:marRight w:val="0"/>
      <w:marTop w:val="0"/>
      <w:marBottom w:val="0"/>
      <w:divBdr>
        <w:top w:val="none" w:sz="0" w:space="0" w:color="auto"/>
        <w:left w:val="none" w:sz="0" w:space="0" w:color="auto"/>
        <w:bottom w:val="none" w:sz="0" w:space="0" w:color="auto"/>
        <w:right w:val="none" w:sz="0" w:space="0" w:color="auto"/>
      </w:divBdr>
      <w:divsChild>
        <w:div w:id="184444858">
          <w:marLeft w:val="0"/>
          <w:marRight w:val="1"/>
          <w:marTop w:val="0"/>
          <w:marBottom w:val="0"/>
          <w:divBdr>
            <w:top w:val="none" w:sz="0" w:space="0" w:color="auto"/>
            <w:left w:val="none" w:sz="0" w:space="0" w:color="auto"/>
            <w:bottom w:val="none" w:sz="0" w:space="0" w:color="auto"/>
            <w:right w:val="none" w:sz="0" w:space="0" w:color="auto"/>
          </w:divBdr>
          <w:divsChild>
            <w:div w:id="184445226">
              <w:marLeft w:val="0"/>
              <w:marRight w:val="0"/>
              <w:marTop w:val="0"/>
              <w:marBottom w:val="0"/>
              <w:divBdr>
                <w:top w:val="none" w:sz="0" w:space="0" w:color="auto"/>
                <w:left w:val="none" w:sz="0" w:space="0" w:color="auto"/>
                <w:bottom w:val="none" w:sz="0" w:space="0" w:color="auto"/>
                <w:right w:val="none" w:sz="0" w:space="0" w:color="auto"/>
              </w:divBdr>
              <w:divsChild>
                <w:div w:id="184444735">
                  <w:marLeft w:val="0"/>
                  <w:marRight w:val="1"/>
                  <w:marTop w:val="0"/>
                  <w:marBottom w:val="0"/>
                  <w:divBdr>
                    <w:top w:val="none" w:sz="0" w:space="0" w:color="auto"/>
                    <w:left w:val="none" w:sz="0" w:space="0" w:color="auto"/>
                    <w:bottom w:val="none" w:sz="0" w:space="0" w:color="auto"/>
                    <w:right w:val="none" w:sz="0" w:space="0" w:color="auto"/>
                  </w:divBdr>
                  <w:divsChild>
                    <w:div w:id="184445157">
                      <w:marLeft w:val="0"/>
                      <w:marRight w:val="0"/>
                      <w:marTop w:val="0"/>
                      <w:marBottom w:val="0"/>
                      <w:divBdr>
                        <w:top w:val="none" w:sz="0" w:space="0" w:color="auto"/>
                        <w:left w:val="none" w:sz="0" w:space="0" w:color="auto"/>
                        <w:bottom w:val="none" w:sz="0" w:space="0" w:color="auto"/>
                        <w:right w:val="none" w:sz="0" w:space="0" w:color="auto"/>
                      </w:divBdr>
                      <w:divsChild>
                        <w:div w:id="184444771">
                          <w:marLeft w:val="0"/>
                          <w:marRight w:val="0"/>
                          <w:marTop w:val="0"/>
                          <w:marBottom w:val="0"/>
                          <w:divBdr>
                            <w:top w:val="none" w:sz="0" w:space="0" w:color="auto"/>
                            <w:left w:val="none" w:sz="0" w:space="0" w:color="auto"/>
                            <w:bottom w:val="none" w:sz="0" w:space="0" w:color="auto"/>
                            <w:right w:val="none" w:sz="0" w:space="0" w:color="auto"/>
                          </w:divBdr>
                          <w:divsChild>
                            <w:div w:id="184444854">
                              <w:marLeft w:val="0"/>
                              <w:marRight w:val="0"/>
                              <w:marTop w:val="120"/>
                              <w:marBottom w:val="360"/>
                              <w:divBdr>
                                <w:top w:val="none" w:sz="0" w:space="0" w:color="auto"/>
                                <w:left w:val="none" w:sz="0" w:space="0" w:color="auto"/>
                                <w:bottom w:val="none" w:sz="0" w:space="0" w:color="auto"/>
                                <w:right w:val="none" w:sz="0" w:space="0" w:color="auto"/>
                              </w:divBdr>
                              <w:divsChild>
                                <w:div w:id="184445196">
                                  <w:marLeft w:val="351"/>
                                  <w:marRight w:val="0"/>
                                  <w:marTop w:val="0"/>
                                  <w:marBottom w:val="0"/>
                                  <w:divBdr>
                                    <w:top w:val="none" w:sz="0" w:space="0" w:color="auto"/>
                                    <w:left w:val="none" w:sz="0" w:space="0" w:color="auto"/>
                                    <w:bottom w:val="none" w:sz="0" w:space="0" w:color="auto"/>
                                    <w:right w:val="none" w:sz="0" w:space="0" w:color="auto"/>
                                  </w:divBdr>
                                  <w:divsChild>
                                    <w:div w:id="184444838">
                                      <w:marLeft w:val="0"/>
                                      <w:marRight w:val="0"/>
                                      <w:marTop w:val="34"/>
                                      <w:marBottom w:val="34"/>
                                      <w:divBdr>
                                        <w:top w:val="none" w:sz="0" w:space="0" w:color="auto"/>
                                        <w:left w:val="none" w:sz="0" w:space="0" w:color="auto"/>
                                        <w:bottom w:val="none" w:sz="0" w:space="0" w:color="auto"/>
                                        <w:right w:val="none" w:sz="0" w:space="0" w:color="auto"/>
                                      </w:divBdr>
                                    </w:div>
                                    <w:div w:id="184445178">
                                      <w:marLeft w:val="0"/>
                                      <w:marRight w:val="0"/>
                                      <w:marTop w:val="0"/>
                                      <w:marBottom w:val="0"/>
                                      <w:divBdr>
                                        <w:top w:val="none" w:sz="0" w:space="0" w:color="auto"/>
                                        <w:left w:val="none" w:sz="0" w:space="0" w:color="auto"/>
                                        <w:bottom w:val="none" w:sz="0" w:space="0" w:color="auto"/>
                                        <w:right w:val="none" w:sz="0" w:space="0" w:color="auto"/>
                                      </w:divBdr>
                                      <w:divsChild>
                                        <w:div w:id="1844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4788">
      <w:marLeft w:val="0"/>
      <w:marRight w:val="0"/>
      <w:marTop w:val="0"/>
      <w:marBottom w:val="0"/>
      <w:divBdr>
        <w:top w:val="none" w:sz="0" w:space="0" w:color="auto"/>
        <w:left w:val="none" w:sz="0" w:space="0" w:color="auto"/>
        <w:bottom w:val="none" w:sz="0" w:space="0" w:color="auto"/>
        <w:right w:val="none" w:sz="0" w:space="0" w:color="auto"/>
      </w:divBdr>
    </w:div>
    <w:div w:id="184444789">
      <w:marLeft w:val="0"/>
      <w:marRight w:val="0"/>
      <w:marTop w:val="0"/>
      <w:marBottom w:val="0"/>
      <w:divBdr>
        <w:top w:val="none" w:sz="0" w:space="0" w:color="auto"/>
        <w:left w:val="none" w:sz="0" w:space="0" w:color="auto"/>
        <w:bottom w:val="none" w:sz="0" w:space="0" w:color="auto"/>
        <w:right w:val="none" w:sz="0" w:space="0" w:color="auto"/>
      </w:divBdr>
      <w:divsChild>
        <w:div w:id="184445095">
          <w:marLeft w:val="0"/>
          <w:marRight w:val="1"/>
          <w:marTop w:val="0"/>
          <w:marBottom w:val="0"/>
          <w:divBdr>
            <w:top w:val="none" w:sz="0" w:space="0" w:color="auto"/>
            <w:left w:val="none" w:sz="0" w:space="0" w:color="auto"/>
            <w:bottom w:val="none" w:sz="0" w:space="0" w:color="auto"/>
            <w:right w:val="none" w:sz="0" w:space="0" w:color="auto"/>
          </w:divBdr>
          <w:divsChild>
            <w:div w:id="184445128">
              <w:marLeft w:val="0"/>
              <w:marRight w:val="0"/>
              <w:marTop w:val="0"/>
              <w:marBottom w:val="0"/>
              <w:divBdr>
                <w:top w:val="none" w:sz="0" w:space="0" w:color="auto"/>
                <w:left w:val="none" w:sz="0" w:space="0" w:color="auto"/>
                <w:bottom w:val="none" w:sz="0" w:space="0" w:color="auto"/>
                <w:right w:val="none" w:sz="0" w:space="0" w:color="auto"/>
              </w:divBdr>
              <w:divsChild>
                <w:div w:id="184445088">
                  <w:marLeft w:val="0"/>
                  <w:marRight w:val="1"/>
                  <w:marTop w:val="0"/>
                  <w:marBottom w:val="0"/>
                  <w:divBdr>
                    <w:top w:val="none" w:sz="0" w:space="0" w:color="auto"/>
                    <w:left w:val="none" w:sz="0" w:space="0" w:color="auto"/>
                    <w:bottom w:val="none" w:sz="0" w:space="0" w:color="auto"/>
                    <w:right w:val="none" w:sz="0" w:space="0" w:color="auto"/>
                  </w:divBdr>
                  <w:divsChild>
                    <w:div w:id="184445211">
                      <w:marLeft w:val="0"/>
                      <w:marRight w:val="0"/>
                      <w:marTop w:val="0"/>
                      <w:marBottom w:val="0"/>
                      <w:divBdr>
                        <w:top w:val="none" w:sz="0" w:space="0" w:color="auto"/>
                        <w:left w:val="none" w:sz="0" w:space="0" w:color="auto"/>
                        <w:bottom w:val="none" w:sz="0" w:space="0" w:color="auto"/>
                        <w:right w:val="none" w:sz="0" w:space="0" w:color="auto"/>
                      </w:divBdr>
                      <w:divsChild>
                        <w:div w:id="184444790">
                          <w:marLeft w:val="0"/>
                          <w:marRight w:val="0"/>
                          <w:marTop w:val="0"/>
                          <w:marBottom w:val="0"/>
                          <w:divBdr>
                            <w:top w:val="none" w:sz="0" w:space="0" w:color="auto"/>
                            <w:left w:val="none" w:sz="0" w:space="0" w:color="auto"/>
                            <w:bottom w:val="none" w:sz="0" w:space="0" w:color="auto"/>
                            <w:right w:val="none" w:sz="0" w:space="0" w:color="auto"/>
                          </w:divBdr>
                          <w:divsChild>
                            <w:div w:id="184445131">
                              <w:marLeft w:val="0"/>
                              <w:marRight w:val="0"/>
                              <w:marTop w:val="120"/>
                              <w:marBottom w:val="360"/>
                              <w:divBdr>
                                <w:top w:val="none" w:sz="0" w:space="0" w:color="auto"/>
                                <w:left w:val="none" w:sz="0" w:space="0" w:color="auto"/>
                                <w:bottom w:val="none" w:sz="0" w:space="0" w:color="auto"/>
                                <w:right w:val="none" w:sz="0" w:space="0" w:color="auto"/>
                              </w:divBdr>
                              <w:divsChild>
                                <w:div w:id="184444876">
                                  <w:marLeft w:val="0"/>
                                  <w:marRight w:val="0"/>
                                  <w:marTop w:val="0"/>
                                  <w:marBottom w:val="0"/>
                                  <w:divBdr>
                                    <w:top w:val="none" w:sz="0" w:space="0" w:color="auto"/>
                                    <w:left w:val="none" w:sz="0" w:space="0" w:color="auto"/>
                                    <w:bottom w:val="none" w:sz="0" w:space="0" w:color="auto"/>
                                    <w:right w:val="none" w:sz="0" w:space="0" w:color="auto"/>
                                  </w:divBdr>
                                  <w:divsChild>
                                    <w:div w:id="184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797">
      <w:marLeft w:val="0"/>
      <w:marRight w:val="0"/>
      <w:marTop w:val="0"/>
      <w:marBottom w:val="0"/>
      <w:divBdr>
        <w:top w:val="none" w:sz="0" w:space="0" w:color="auto"/>
        <w:left w:val="none" w:sz="0" w:space="0" w:color="auto"/>
        <w:bottom w:val="none" w:sz="0" w:space="0" w:color="auto"/>
        <w:right w:val="none" w:sz="0" w:space="0" w:color="auto"/>
      </w:divBdr>
    </w:div>
    <w:div w:id="184444799">
      <w:marLeft w:val="0"/>
      <w:marRight w:val="0"/>
      <w:marTop w:val="0"/>
      <w:marBottom w:val="0"/>
      <w:divBdr>
        <w:top w:val="none" w:sz="0" w:space="0" w:color="auto"/>
        <w:left w:val="none" w:sz="0" w:space="0" w:color="auto"/>
        <w:bottom w:val="none" w:sz="0" w:space="0" w:color="auto"/>
        <w:right w:val="none" w:sz="0" w:space="0" w:color="auto"/>
      </w:divBdr>
      <w:divsChild>
        <w:div w:id="184444878">
          <w:marLeft w:val="0"/>
          <w:marRight w:val="1"/>
          <w:marTop w:val="0"/>
          <w:marBottom w:val="0"/>
          <w:divBdr>
            <w:top w:val="none" w:sz="0" w:space="0" w:color="auto"/>
            <w:left w:val="none" w:sz="0" w:space="0" w:color="auto"/>
            <w:bottom w:val="none" w:sz="0" w:space="0" w:color="auto"/>
            <w:right w:val="none" w:sz="0" w:space="0" w:color="auto"/>
          </w:divBdr>
          <w:divsChild>
            <w:div w:id="184444829">
              <w:marLeft w:val="0"/>
              <w:marRight w:val="0"/>
              <w:marTop w:val="0"/>
              <w:marBottom w:val="0"/>
              <w:divBdr>
                <w:top w:val="none" w:sz="0" w:space="0" w:color="auto"/>
                <w:left w:val="none" w:sz="0" w:space="0" w:color="auto"/>
                <w:bottom w:val="none" w:sz="0" w:space="0" w:color="auto"/>
                <w:right w:val="none" w:sz="0" w:space="0" w:color="auto"/>
              </w:divBdr>
              <w:divsChild>
                <w:div w:id="184444999">
                  <w:marLeft w:val="0"/>
                  <w:marRight w:val="1"/>
                  <w:marTop w:val="0"/>
                  <w:marBottom w:val="0"/>
                  <w:divBdr>
                    <w:top w:val="none" w:sz="0" w:space="0" w:color="auto"/>
                    <w:left w:val="none" w:sz="0" w:space="0" w:color="auto"/>
                    <w:bottom w:val="none" w:sz="0" w:space="0" w:color="auto"/>
                    <w:right w:val="none" w:sz="0" w:space="0" w:color="auto"/>
                  </w:divBdr>
                  <w:divsChild>
                    <w:div w:id="184445133">
                      <w:marLeft w:val="0"/>
                      <w:marRight w:val="0"/>
                      <w:marTop w:val="0"/>
                      <w:marBottom w:val="0"/>
                      <w:divBdr>
                        <w:top w:val="none" w:sz="0" w:space="0" w:color="auto"/>
                        <w:left w:val="none" w:sz="0" w:space="0" w:color="auto"/>
                        <w:bottom w:val="none" w:sz="0" w:space="0" w:color="auto"/>
                        <w:right w:val="none" w:sz="0" w:space="0" w:color="auto"/>
                      </w:divBdr>
                      <w:divsChild>
                        <w:div w:id="184445040">
                          <w:marLeft w:val="0"/>
                          <w:marRight w:val="0"/>
                          <w:marTop w:val="0"/>
                          <w:marBottom w:val="0"/>
                          <w:divBdr>
                            <w:top w:val="none" w:sz="0" w:space="0" w:color="auto"/>
                            <w:left w:val="none" w:sz="0" w:space="0" w:color="auto"/>
                            <w:bottom w:val="none" w:sz="0" w:space="0" w:color="auto"/>
                            <w:right w:val="none" w:sz="0" w:space="0" w:color="auto"/>
                          </w:divBdr>
                          <w:divsChild>
                            <w:div w:id="184445046">
                              <w:marLeft w:val="0"/>
                              <w:marRight w:val="0"/>
                              <w:marTop w:val="120"/>
                              <w:marBottom w:val="360"/>
                              <w:divBdr>
                                <w:top w:val="none" w:sz="0" w:space="0" w:color="auto"/>
                                <w:left w:val="none" w:sz="0" w:space="0" w:color="auto"/>
                                <w:bottom w:val="none" w:sz="0" w:space="0" w:color="auto"/>
                                <w:right w:val="none" w:sz="0" w:space="0" w:color="auto"/>
                              </w:divBdr>
                              <w:divsChild>
                                <w:div w:id="184444865">
                                  <w:marLeft w:val="0"/>
                                  <w:marRight w:val="0"/>
                                  <w:marTop w:val="0"/>
                                  <w:marBottom w:val="0"/>
                                  <w:divBdr>
                                    <w:top w:val="none" w:sz="0" w:space="0" w:color="auto"/>
                                    <w:left w:val="none" w:sz="0" w:space="0" w:color="auto"/>
                                    <w:bottom w:val="none" w:sz="0" w:space="0" w:color="auto"/>
                                    <w:right w:val="none" w:sz="0" w:space="0" w:color="auto"/>
                                  </w:divBdr>
                                  <w:divsChild>
                                    <w:div w:id="184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810">
      <w:marLeft w:val="0"/>
      <w:marRight w:val="0"/>
      <w:marTop w:val="0"/>
      <w:marBottom w:val="0"/>
      <w:divBdr>
        <w:top w:val="none" w:sz="0" w:space="0" w:color="auto"/>
        <w:left w:val="none" w:sz="0" w:space="0" w:color="auto"/>
        <w:bottom w:val="none" w:sz="0" w:space="0" w:color="auto"/>
        <w:right w:val="none" w:sz="0" w:space="0" w:color="auto"/>
      </w:divBdr>
      <w:divsChild>
        <w:div w:id="184445175">
          <w:marLeft w:val="0"/>
          <w:marRight w:val="1"/>
          <w:marTop w:val="0"/>
          <w:marBottom w:val="0"/>
          <w:divBdr>
            <w:top w:val="none" w:sz="0" w:space="0" w:color="auto"/>
            <w:left w:val="none" w:sz="0" w:space="0" w:color="auto"/>
            <w:bottom w:val="none" w:sz="0" w:space="0" w:color="auto"/>
            <w:right w:val="none" w:sz="0" w:space="0" w:color="auto"/>
          </w:divBdr>
          <w:divsChild>
            <w:div w:id="184445005">
              <w:marLeft w:val="0"/>
              <w:marRight w:val="0"/>
              <w:marTop w:val="0"/>
              <w:marBottom w:val="0"/>
              <w:divBdr>
                <w:top w:val="none" w:sz="0" w:space="0" w:color="auto"/>
                <w:left w:val="none" w:sz="0" w:space="0" w:color="auto"/>
                <w:bottom w:val="none" w:sz="0" w:space="0" w:color="auto"/>
                <w:right w:val="none" w:sz="0" w:space="0" w:color="auto"/>
              </w:divBdr>
              <w:divsChild>
                <w:div w:id="184444724">
                  <w:marLeft w:val="0"/>
                  <w:marRight w:val="1"/>
                  <w:marTop w:val="0"/>
                  <w:marBottom w:val="0"/>
                  <w:divBdr>
                    <w:top w:val="none" w:sz="0" w:space="0" w:color="auto"/>
                    <w:left w:val="none" w:sz="0" w:space="0" w:color="auto"/>
                    <w:bottom w:val="none" w:sz="0" w:space="0" w:color="auto"/>
                    <w:right w:val="none" w:sz="0" w:space="0" w:color="auto"/>
                  </w:divBdr>
                  <w:divsChild>
                    <w:div w:id="184445035">
                      <w:marLeft w:val="0"/>
                      <w:marRight w:val="0"/>
                      <w:marTop w:val="0"/>
                      <w:marBottom w:val="0"/>
                      <w:divBdr>
                        <w:top w:val="none" w:sz="0" w:space="0" w:color="auto"/>
                        <w:left w:val="none" w:sz="0" w:space="0" w:color="auto"/>
                        <w:bottom w:val="none" w:sz="0" w:space="0" w:color="auto"/>
                        <w:right w:val="none" w:sz="0" w:space="0" w:color="auto"/>
                      </w:divBdr>
                      <w:divsChild>
                        <w:div w:id="184444844">
                          <w:marLeft w:val="0"/>
                          <w:marRight w:val="0"/>
                          <w:marTop w:val="0"/>
                          <w:marBottom w:val="0"/>
                          <w:divBdr>
                            <w:top w:val="none" w:sz="0" w:space="0" w:color="auto"/>
                            <w:left w:val="none" w:sz="0" w:space="0" w:color="auto"/>
                            <w:bottom w:val="none" w:sz="0" w:space="0" w:color="auto"/>
                            <w:right w:val="none" w:sz="0" w:space="0" w:color="auto"/>
                          </w:divBdr>
                          <w:divsChild>
                            <w:div w:id="184445049">
                              <w:marLeft w:val="0"/>
                              <w:marRight w:val="0"/>
                              <w:marTop w:val="120"/>
                              <w:marBottom w:val="360"/>
                              <w:divBdr>
                                <w:top w:val="none" w:sz="0" w:space="0" w:color="auto"/>
                                <w:left w:val="none" w:sz="0" w:space="0" w:color="auto"/>
                                <w:bottom w:val="none" w:sz="0" w:space="0" w:color="auto"/>
                                <w:right w:val="none" w:sz="0" w:space="0" w:color="auto"/>
                              </w:divBdr>
                              <w:divsChild>
                                <w:div w:id="184444853">
                                  <w:marLeft w:val="351"/>
                                  <w:marRight w:val="0"/>
                                  <w:marTop w:val="0"/>
                                  <w:marBottom w:val="0"/>
                                  <w:divBdr>
                                    <w:top w:val="none" w:sz="0" w:space="0" w:color="auto"/>
                                    <w:left w:val="none" w:sz="0" w:space="0" w:color="auto"/>
                                    <w:bottom w:val="none" w:sz="0" w:space="0" w:color="auto"/>
                                    <w:right w:val="none" w:sz="0" w:space="0" w:color="auto"/>
                                  </w:divBdr>
                                  <w:divsChild>
                                    <w:div w:id="184444874">
                                      <w:marLeft w:val="0"/>
                                      <w:marRight w:val="0"/>
                                      <w:marTop w:val="34"/>
                                      <w:marBottom w:val="34"/>
                                      <w:divBdr>
                                        <w:top w:val="none" w:sz="0" w:space="0" w:color="auto"/>
                                        <w:left w:val="none" w:sz="0" w:space="0" w:color="auto"/>
                                        <w:bottom w:val="none" w:sz="0" w:space="0" w:color="auto"/>
                                        <w:right w:val="none" w:sz="0" w:space="0" w:color="auto"/>
                                      </w:divBdr>
                                    </w:div>
                                    <w:div w:id="184445089">
                                      <w:marLeft w:val="0"/>
                                      <w:marRight w:val="0"/>
                                      <w:marTop w:val="0"/>
                                      <w:marBottom w:val="0"/>
                                      <w:divBdr>
                                        <w:top w:val="none" w:sz="0" w:space="0" w:color="auto"/>
                                        <w:left w:val="none" w:sz="0" w:space="0" w:color="auto"/>
                                        <w:bottom w:val="none" w:sz="0" w:space="0" w:color="auto"/>
                                        <w:right w:val="none" w:sz="0" w:space="0" w:color="auto"/>
                                      </w:divBdr>
                                      <w:divsChild>
                                        <w:div w:id="184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4813">
      <w:marLeft w:val="0"/>
      <w:marRight w:val="0"/>
      <w:marTop w:val="0"/>
      <w:marBottom w:val="0"/>
      <w:divBdr>
        <w:top w:val="none" w:sz="0" w:space="0" w:color="auto"/>
        <w:left w:val="none" w:sz="0" w:space="0" w:color="auto"/>
        <w:bottom w:val="none" w:sz="0" w:space="0" w:color="auto"/>
        <w:right w:val="none" w:sz="0" w:space="0" w:color="auto"/>
      </w:divBdr>
    </w:div>
    <w:div w:id="184444815">
      <w:marLeft w:val="0"/>
      <w:marRight w:val="0"/>
      <w:marTop w:val="0"/>
      <w:marBottom w:val="0"/>
      <w:divBdr>
        <w:top w:val="none" w:sz="0" w:space="0" w:color="auto"/>
        <w:left w:val="none" w:sz="0" w:space="0" w:color="auto"/>
        <w:bottom w:val="none" w:sz="0" w:space="0" w:color="auto"/>
        <w:right w:val="none" w:sz="0" w:space="0" w:color="auto"/>
      </w:divBdr>
      <w:divsChild>
        <w:div w:id="184445233">
          <w:marLeft w:val="0"/>
          <w:marRight w:val="1"/>
          <w:marTop w:val="0"/>
          <w:marBottom w:val="0"/>
          <w:divBdr>
            <w:top w:val="none" w:sz="0" w:space="0" w:color="auto"/>
            <w:left w:val="none" w:sz="0" w:space="0" w:color="auto"/>
            <w:bottom w:val="none" w:sz="0" w:space="0" w:color="auto"/>
            <w:right w:val="none" w:sz="0" w:space="0" w:color="auto"/>
          </w:divBdr>
          <w:divsChild>
            <w:div w:id="184445194">
              <w:marLeft w:val="0"/>
              <w:marRight w:val="0"/>
              <w:marTop w:val="0"/>
              <w:marBottom w:val="0"/>
              <w:divBdr>
                <w:top w:val="none" w:sz="0" w:space="0" w:color="auto"/>
                <w:left w:val="none" w:sz="0" w:space="0" w:color="auto"/>
                <w:bottom w:val="none" w:sz="0" w:space="0" w:color="auto"/>
                <w:right w:val="none" w:sz="0" w:space="0" w:color="auto"/>
              </w:divBdr>
              <w:divsChild>
                <w:div w:id="184445086">
                  <w:marLeft w:val="0"/>
                  <w:marRight w:val="1"/>
                  <w:marTop w:val="0"/>
                  <w:marBottom w:val="0"/>
                  <w:divBdr>
                    <w:top w:val="none" w:sz="0" w:space="0" w:color="auto"/>
                    <w:left w:val="none" w:sz="0" w:space="0" w:color="auto"/>
                    <w:bottom w:val="none" w:sz="0" w:space="0" w:color="auto"/>
                    <w:right w:val="none" w:sz="0" w:space="0" w:color="auto"/>
                  </w:divBdr>
                  <w:divsChild>
                    <w:div w:id="184444820">
                      <w:marLeft w:val="0"/>
                      <w:marRight w:val="0"/>
                      <w:marTop w:val="0"/>
                      <w:marBottom w:val="0"/>
                      <w:divBdr>
                        <w:top w:val="none" w:sz="0" w:space="0" w:color="auto"/>
                        <w:left w:val="none" w:sz="0" w:space="0" w:color="auto"/>
                        <w:bottom w:val="none" w:sz="0" w:space="0" w:color="auto"/>
                        <w:right w:val="none" w:sz="0" w:space="0" w:color="auto"/>
                      </w:divBdr>
                      <w:divsChild>
                        <w:div w:id="184444953">
                          <w:marLeft w:val="0"/>
                          <w:marRight w:val="0"/>
                          <w:marTop w:val="0"/>
                          <w:marBottom w:val="0"/>
                          <w:divBdr>
                            <w:top w:val="none" w:sz="0" w:space="0" w:color="auto"/>
                            <w:left w:val="none" w:sz="0" w:space="0" w:color="auto"/>
                            <w:bottom w:val="none" w:sz="0" w:space="0" w:color="auto"/>
                            <w:right w:val="none" w:sz="0" w:space="0" w:color="auto"/>
                          </w:divBdr>
                          <w:divsChild>
                            <w:div w:id="184445087">
                              <w:marLeft w:val="0"/>
                              <w:marRight w:val="0"/>
                              <w:marTop w:val="120"/>
                              <w:marBottom w:val="360"/>
                              <w:divBdr>
                                <w:top w:val="none" w:sz="0" w:space="0" w:color="auto"/>
                                <w:left w:val="none" w:sz="0" w:space="0" w:color="auto"/>
                                <w:bottom w:val="none" w:sz="0" w:space="0" w:color="auto"/>
                                <w:right w:val="none" w:sz="0" w:space="0" w:color="auto"/>
                              </w:divBdr>
                              <w:divsChild>
                                <w:div w:id="184444747">
                                  <w:marLeft w:val="0"/>
                                  <w:marRight w:val="0"/>
                                  <w:marTop w:val="0"/>
                                  <w:marBottom w:val="0"/>
                                  <w:divBdr>
                                    <w:top w:val="none" w:sz="0" w:space="0" w:color="auto"/>
                                    <w:left w:val="none" w:sz="0" w:space="0" w:color="auto"/>
                                    <w:bottom w:val="none" w:sz="0" w:space="0" w:color="auto"/>
                                    <w:right w:val="none" w:sz="0" w:space="0" w:color="auto"/>
                                  </w:divBdr>
                                </w:div>
                                <w:div w:id="184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4817">
      <w:marLeft w:val="0"/>
      <w:marRight w:val="0"/>
      <w:marTop w:val="0"/>
      <w:marBottom w:val="0"/>
      <w:divBdr>
        <w:top w:val="none" w:sz="0" w:space="0" w:color="auto"/>
        <w:left w:val="none" w:sz="0" w:space="0" w:color="auto"/>
        <w:bottom w:val="none" w:sz="0" w:space="0" w:color="auto"/>
        <w:right w:val="none" w:sz="0" w:space="0" w:color="auto"/>
      </w:divBdr>
    </w:div>
    <w:div w:id="184444826">
      <w:marLeft w:val="0"/>
      <w:marRight w:val="0"/>
      <w:marTop w:val="0"/>
      <w:marBottom w:val="0"/>
      <w:divBdr>
        <w:top w:val="none" w:sz="0" w:space="0" w:color="auto"/>
        <w:left w:val="none" w:sz="0" w:space="0" w:color="auto"/>
        <w:bottom w:val="none" w:sz="0" w:space="0" w:color="auto"/>
        <w:right w:val="none" w:sz="0" w:space="0" w:color="auto"/>
      </w:divBdr>
      <w:divsChild>
        <w:div w:id="184444983">
          <w:marLeft w:val="0"/>
          <w:marRight w:val="1"/>
          <w:marTop w:val="0"/>
          <w:marBottom w:val="0"/>
          <w:divBdr>
            <w:top w:val="none" w:sz="0" w:space="0" w:color="auto"/>
            <w:left w:val="none" w:sz="0" w:space="0" w:color="auto"/>
            <w:bottom w:val="none" w:sz="0" w:space="0" w:color="auto"/>
            <w:right w:val="none" w:sz="0" w:space="0" w:color="auto"/>
          </w:divBdr>
          <w:divsChild>
            <w:div w:id="184445222">
              <w:marLeft w:val="0"/>
              <w:marRight w:val="0"/>
              <w:marTop w:val="0"/>
              <w:marBottom w:val="0"/>
              <w:divBdr>
                <w:top w:val="none" w:sz="0" w:space="0" w:color="auto"/>
                <w:left w:val="none" w:sz="0" w:space="0" w:color="auto"/>
                <w:bottom w:val="none" w:sz="0" w:space="0" w:color="auto"/>
                <w:right w:val="none" w:sz="0" w:space="0" w:color="auto"/>
              </w:divBdr>
              <w:divsChild>
                <w:div w:id="184445215">
                  <w:marLeft w:val="0"/>
                  <w:marRight w:val="1"/>
                  <w:marTop w:val="0"/>
                  <w:marBottom w:val="0"/>
                  <w:divBdr>
                    <w:top w:val="none" w:sz="0" w:space="0" w:color="auto"/>
                    <w:left w:val="none" w:sz="0" w:space="0" w:color="auto"/>
                    <w:bottom w:val="none" w:sz="0" w:space="0" w:color="auto"/>
                    <w:right w:val="none" w:sz="0" w:space="0" w:color="auto"/>
                  </w:divBdr>
                  <w:divsChild>
                    <w:div w:id="184444877">
                      <w:marLeft w:val="0"/>
                      <w:marRight w:val="0"/>
                      <w:marTop w:val="0"/>
                      <w:marBottom w:val="0"/>
                      <w:divBdr>
                        <w:top w:val="none" w:sz="0" w:space="0" w:color="auto"/>
                        <w:left w:val="none" w:sz="0" w:space="0" w:color="auto"/>
                        <w:bottom w:val="none" w:sz="0" w:space="0" w:color="auto"/>
                        <w:right w:val="none" w:sz="0" w:space="0" w:color="auto"/>
                      </w:divBdr>
                      <w:divsChild>
                        <w:div w:id="184445244">
                          <w:marLeft w:val="0"/>
                          <w:marRight w:val="0"/>
                          <w:marTop w:val="0"/>
                          <w:marBottom w:val="0"/>
                          <w:divBdr>
                            <w:top w:val="none" w:sz="0" w:space="0" w:color="auto"/>
                            <w:left w:val="none" w:sz="0" w:space="0" w:color="auto"/>
                            <w:bottom w:val="none" w:sz="0" w:space="0" w:color="auto"/>
                            <w:right w:val="none" w:sz="0" w:space="0" w:color="auto"/>
                          </w:divBdr>
                          <w:divsChild>
                            <w:div w:id="184444822">
                              <w:marLeft w:val="0"/>
                              <w:marRight w:val="0"/>
                              <w:marTop w:val="120"/>
                              <w:marBottom w:val="360"/>
                              <w:divBdr>
                                <w:top w:val="none" w:sz="0" w:space="0" w:color="auto"/>
                                <w:left w:val="none" w:sz="0" w:space="0" w:color="auto"/>
                                <w:bottom w:val="none" w:sz="0" w:space="0" w:color="auto"/>
                                <w:right w:val="none" w:sz="0" w:space="0" w:color="auto"/>
                              </w:divBdr>
                              <w:divsChild>
                                <w:div w:id="184444925">
                                  <w:marLeft w:val="0"/>
                                  <w:marRight w:val="0"/>
                                  <w:marTop w:val="0"/>
                                  <w:marBottom w:val="0"/>
                                  <w:divBdr>
                                    <w:top w:val="none" w:sz="0" w:space="0" w:color="auto"/>
                                    <w:left w:val="none" w:sz="0" w:space="0" w:color="auto"/>
                                    <w:bottom w:val="none" w:sz="0" w:space="0" w:color="auto"/>
                                    <w:right w:val="none" w:sz="0" w:space="0" w:color="auto"/>
                                  </w:divBdr>
                                  <w:divsChild>
                                    <w:div w:id="1844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833">
      <w:marLeft w:val="0"/>
      <w:marRight w:val="0"/>
      <w:marTop w:val="0"/>
      <w:marBottom w:val="0"/>
      <w:divBdr>
        <w:top w:val="none" w:sz="0" w:space="0" w:color="auto"/>
        <w:left w:val="none" w:sz="0" w:space="0" w:color="auto"/>
        <w:bottom w:val="none" w:sz="0" w:space="0" w:color="auto"/>
        <w:right w:val="none" w:sz="0" w:space="0" w:color="auto"/>
      </w:divBdr>
    </w:div>
    <w:div w:id="184444848">
      <w:marLeft w:val="0"/>
      <w:marRight w:val="0"/>
      <w:marTop w:val="0"/>
      <w:marBottom w:val="0"/>
      <w:divBdr>
        <w:top w:val="none" w:sz="0" w:space="0" w:color="auto"/>
        <w:left w:val="none" w:sz="0" w:space="0" w:color="auto"/>
        <w:bottom w:val="none" w:sz="0" w:space="0" w:color="auto"/>
        <w:right w:val="none" w:sz="0" w:space="0" w:color="auto"/>
      </w:divBdr>
    </w:div>
    <w:div w:id="184444849">
      <w:marLeft w:val="0"/>
      <w:marRight w:val="0"/>
      <w:marTop w:val="0"/>
      <w:marBottom w:val="0"/>
      <w:divBdr>
        <w:top w:val="none" w:sz="0" w:space="0" w:color="auto"/>
        <w:left w:val="none" w:sz="0" w:space="0" w:color="auto"/>
        <w:bottom w:val="none" w:sz="0" w:space="0" w:color="auto"/>
        <w:right w:val="none" w:sz="0" w:space="0" w:color="auto"/>
      </w:divBdr>
      <w:divsChild>
        <w:div w:id="184444770">
          <w:marLeft w:val="0"/>
          <w:marRight w:val="1"/>
          <w:marTop w:val="0"/>
          <w:marBottom w:val="0"/>
          <w:divBdr>
            <w:top w:val="none" w:sz="0" w:space="0" w:color="auto"/>
            <w:left w:val="none" w:sz="0" w:space="0" w:color="auto"/>
            <w:bottom w:val="none" w:sz="0" w:space="0" w:color="auto"/>
            <w:right w:val="none" w:sz="0" w:space="0" w:color="auto"/>
          </w:divBdr>
          <w:divsChild>
            <w:div w:id="184444772">
              <w:marLeft w:val="0"/>
              <w:marRight w:val="0"/>
              <w:marTop w:val="0"/>
              <w:marBottom w:val="0"/>
              <w:divBdr>
                <w:top w:val="none" w:sz="0" w:space="0" w:color="auto"/>
                <w:left w:val="none" w:sz="0" w:space="0" w:color="auto"/>
                <w:bottom w:val="none" w:sz="0" w:space="0" w:color="auto"/>
                <w:right w:val="none" w:sz="0" w:space="0" w:color="auto"/>
              </w:divBdr>
              <w:divsChild>
                <w:div w:id="184444863">
                  <w:marLeft w:val="0"/>
                  <w:marRight w:val="1"/>
                  <w:marTop w:val="0"/>
                  <w:marBottom w:val="0"/>
                  <w:divBdr>
                    <w:top w:val="none" w:sz="0" w:space="0" w:color="auto"/>
                    <w:left w:val="none" w:sz="0" w:space="0" w:color="auto"/>
                    <w:bottom w:val="none" w:sz="0" w:space="0" w:color="auto"/>
                    <w:right w:val="none" w:sz="0" w:space="0" w:color="auto"/>
                  </w:divBdr>
                  <w:divsChild>
                    <w:div w:id="184445011">
                      <w:marLeft w:val="0"/>
                      <w:marRight w:val="0"/>
                      <w:marTop w:val="0"/>
                      <w:marBottom w:val="0"/>
                      <w:divBdr>
                        <w:top w:val="none" w:sz="0" w:space="0" w:color="auto"/>
                        <w:left w:val="none" w:sz="0" w:space="0" w:color="auto"/>
                        <w:bottom w:val="none" w:sz="0" w:space="0" w:color="auto"/>
                        <w:right w:val="none" w:sz="0" w:space="0" w:color="auto"/>
                      </w:divBdr>
                      <w:divsChild>
                        <w:div w:id="184444753">
                          <w:marLeft w:val="0"/>
                          <w:marRight w:val="0"/>
                          <w:marTop w:val="0"/>
                          <w:marBottom w:val="0"/>
                          <w:divBdr>
                            <w:top w:val="none" w:sz="0" w:space="0" w:color="auto"/>
                            <w:left w:val="none" w:sz="0" w:space="0" w:color="auto"/>
                            <w:bottom w:val="none" w:sz="0" w:space="0" w:color="auto"/>
                            <w:right w:val="none" w:sz="0" w:space="0" w:color="auto"/>
                          </w:divBdr>
                          <w:divsChild>
                            <w:div w:id="184444784">
                              <w:marLeft w:val="0"/>
                              <w:marRight w:val="0"/>
                              <w:marTop w:val="120"/>
                              <w:marBottom w:val="360"/>
                              <w:divBdr>
                                <w:top w:val="none" w:sz="0" w:space="0" w:color="auto"/>
                                <w:left w:val="none" w:sz="0" w:space="0" w:color="auto"/>
                                <w:bottom w:val="none" w:sz="0" w:space="0" w:color="auto"/>
                                <w:right w:val="none" w:sz="0" w:space="0" w:color="auto"/>
                              </w:divBdr>
                              <w:divsChild>
                                <w:div w:id="184445173">
                                  <w:marLeft w:val="0"/>
                                  <w:marRight w:val="0"/>
                                  <w:marTop w:val="0"/>
                                  <w:marBottom w:val="0"/>
                                  <w:divBdr>
                                    <w:top w:val="none" w:sz="0" w:space="0" w:color="auto"/>
                                    <w:left w:val="none" w:sz="0" w:space="0" w:color="auto"/>
                                    <w:bottom w:val="none" w:sz="0" w:space="0" w:color="auto"/>
                                    <w:right w:val="none" w:sz="0" w:space="0" w:color="auto"/>
                                  </w:divBdr>
                                  <w:divsChild>
                                    <w:div w:id="1844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869">
      <w:marLeft w:val="0"/>
      <w:marRight w:val="0"/>
      <w:marTop w:val="0"/>
      <w:marBottom w:val="0"/>
      <w:divBdr>
        <w:top w:val="none" w:sz="0" w:space="0" w:color="auto"/>
        <w:left w:val="none" w:sz="0" w:space="0" w:color="auto"/>
        <w:bottom w:val="none" w:sz="0" w:space="0" w:color="auto"/>
        <w:right w:val="none" w:sz="0" w:space="0" w:color="auto"/>
      </w:divBdr>
      <w:divsChild>
        <w:div w:id="184444816">
          <w:marLeft w:val="0"/>
          <w:marRight w:val="1"/>
          <w:marTop w:val="0"/>
          <w:marBottom w:val="0"/>
          <w:divBdr>
            <w:top w:val="none" w:sz="0" w:space="0" w:color="auto"/>
            <w:left w:val="none" w:sz="0" w:space="0" w:color="auto"/>
            <w:bottom w:val="none" w:sz="0" w:space="0" w:color="auto"/>
            <w:right w:val="none" w:sz="0" w:space="0" w:color="auto"/>
          </w:divBdr>
          <w:divsChild>
            <w:div w:id="184445038">
              <w:marLeft w:val="0"/>
              <w:marRight w:val="0"/>
              <w:marTop w:val="0"/>
              <w:marBottom w:val="0"/>
              <w:divBdr>
                <w:top w:val="none" w:sz="0" w:space="0" w:color="auto"/>
                <w:left w:val="none" w:sz="0" w:space="0" w:color="auto"/>
                <w:bottom w:val="none" w:sz="0" w:space="0" w:color="auto"/>
                <w:right w:val="none" w:sz="0" w:space="0" w:color="auto"/>
              </w:divBdr>
              <w:divsChild>
                <w:div w:id="184444868">
                  <w:marLeft w:val="0"/>
                  <w:marRight w:val="1"/>
                  <w:marTop w:val="0"/>
                  <w:marBottom w:val="0"/>
                  <w:divBdr>
                    <w:top w:val="none" w:sz="0" w:space="0" w:color="auto"/>
                    <w:left w:val="none" w:sz="0" w:space="0" w:color="auto"/>
                    <w:bottom w:val="none" w:sz="0" w:space="0" w:color="auto"/>
                    <w:right w:val="none" w:sz="0" w:space="0" w:color="auto"/>
                  </w:divBdr>
                  <w:divsChild>
                    <w:div w:id="184445001">
                      <w:marLeft w:val="0"/>
                      <w:marRight w:val="0"/>
                      <w:marTop w:val="0"/>
                      <w:marBottom w:val="0"/>
                      <w:divBdr>
                        <w:top w:val="none" w:sz="0" w:space="0" w:color="auto"/>
                        <w:left w:val="none" w:sz="0" w:space="0" w:color="auto"/>
                        <w:bottom w:val="none" w:sz="0" w:space="0" w:color="auto"/>
                        <w:right w:val="none" w:sz="0" w:space="0" w:color="auto"/>
                      </w:divBdr>
                      <w:divsChild>
                        <w:div w:id="184445174">
                          <w:marLeft w:val="0"/>
                          <w:marRight w:val="0"/>
                          <w:marTop w:val="0"/>
                          <w:marBottom w:val="0"/>
                          <w:divBdr>
                            <w:top w:val="none" w:sz="0" w:space="0" w:color="auto"/>
                            <w:left w:val="none" w:sz="0" w:space="0" w:color="auto"/>
                            <w:bottom w:val="none" w:sz="0" w:space="0" w:color="auto"/>
                            <w:right w:val="none" w:sz="0" w:space="0" w:color="auto"/>
                          </w:divBdr>
                          <w:divsChild>
                            <w:div w:id="184444860">
                              <w:marLeft w:val="0"/>
                              <w:marRight w:val="0"/>
                              <w:marTop w:val="120"/>
                              <w:marBottom w:val="360"/>
                              <w:divBdr>
                                <w:top w:val="none" w:sz="0" w:space="0" w:color="auto"/>
                                <w:left w:val="none" w:sz="0" w:space="0" w:color="auto"/>
                                <w:bottom w:val="none" w:sz="0" w:space="0" w:color="auto"/>
                                <w:right w:val="none" w:sz="0" w:space="0" w:color="auto"/>
                              </w:divBdr>
                              <w:divsChild>
                                <w:div w:id="184445055">
                                  <w:marLeft w:val="0"/>
                                  <w:marRight w:val="0"/>
                                  <w:marTop w:val="0"/>
                                  <w:marBottom w:val="0"/>
                                  <w:divBdr>
                                    <w:top w:val="none" w:sz="0" w:space="0" w:color="auto"/>
                                    <w:left w:val="none" w:sz="0" w:space="0" w:color="auto"/>
                                    <w:bottom w:val="none" w:sz="0" w:space="0" w:color="auto"/>
                                    <w:right w:val="none" w:sz="0" w:space="0" w:color="auto"/>
                                  </w:divBdr>
                                  <w:divsChild>
                                    <w:div w:id="1844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871">
      <w:marLeft w:val="0"/>
      <w:marRight w:val="0"/>
      <w:marTop w:val="0"/>
      <w:marBottom w:val="0"/>
      <w:divBdr>
        <w:top w:val="none" w:sz="0" w:space="0" w:color="auto"/>
        <w:left w:val="none" w:sz="0" w:space="0" w:color="auto"/>
        <w:bottom w:val="none" w:sz="0" w:space="0" w:color="auto"/>
        <w:right w:val="none" w:sz="0" w:space="0" w:color="auto"/>
      </w:divBdr>
      <w:divsChild>
        <w:div w:id="184445078">
          <w:marLeft w:val="0"/>
          <w:marRight w:val="1"/>
          <w:marTop w:val="0"/>
          <w:marBottom w:val="0"/>
          <w:divBdr>
            <w:top w:val="none" w:sz="0" w:space="0" w:color="auto"/>
            <w:left w:val="none" w:sz="0" w:space="0" w:color="auto"/>
            <w:bottom w:val="none" w:sz="0" w:space="0" w:color="auto"/>
            <w:right w:val="none" w:sz="0" w:space="0" w:color="auto"/>
          </w:divBdr>
          <w:divsChild>
            <w:div w:id="184444778">
              <w:marLeft w:val="0"/>
              <w:marRight w:val="0"/>
              <w:marTop w:val="0"/>
              <w:marBottom w:val="0"/>
              <w:divBdr>
                <w:top w:val="none" w:sz="0" w:space="0" w:color="auto"/>
                <w:left w:val="none" w:sz="0" w:space="0" w:color="auto"/>
                <w:bottom w:val="none" w:sz="0" w:space="0" w:color="auto"/>
                <w:right w:val="none" w:sz="0" w:space="0" w:color="auto"/>
              </w:divBdr>
              <w:divsChild>
                <w:div w:id="184445012">
                  <w:marLeft w:val="0"/>
                  <w:marRight w:val="1"/>
                  <w:marTop w:val="0"/>
                  <w:marBottom w:val="0"/>
                  <w:divBdr>
                    <w:top w:val="none" w:sz="0" w:space="0" w:color="auto"/>
                    <w:left w:val="none" w:sz="0" w:space="0" w:color="auto"/>
                    <w:bottom w:val="none" w:sz="0" w:space="0" w:color="auto"/>
                    <w:right w:val="none" w:sz="0" w:space="0" w:color="auto"/>
                  </w:divBdr>
                  <w:divsChild>
                    <w:div w:id="184445028">
                      <w:marLeft w:val="0"/>
                      <w:marRight w:val="0"/>
                      <w:marTop w:val="0"/>
                      <w:marBottom w:val="0"/>
                      <w:divBdr>
                        <w:top w:val="none" w:sz="0" w:space="0" w:color="auto"/>
                        <w:left w:val="none" w:sz="0" w:space="0" w:color="auto"/>
                        <w:bottom w:val="none" w:sz="0" w:space="0" w:color="auto"/>
                        <w:right w:val="none" w:sz="0" w:space="0" w:color="auto"/>
                      </w:divBdr>
                      <w:divsChild>
                        <w:div w:id="184444938">
                          <w:marLeft w:val="0"/>
                          <w:marRight w:val="0"/>
                          <w:marTop w:val="0"/>
                          <w:marBottom w:val="0"/>
                          <w:divBdr>
                            <w:top w:val="none" w:sz="0" w:space="0" w:color="auto"/>
                            <w:left w:val="none" w:sz="0" w:space="0" w:color="auto"/>
                            <w:bottom w:val="none" w:sz="0" w:space="0" w:color="auto"/>
                            <w:right w:val="none" w:sz="0" w:space="0" w:color="auto"/>
                          </w:divBdr>
                          <w:divsChild>
                            <w:div w:id="184445009">
                              <w:marLeft w:val="0"/>
                              <w:marRight w:val="0"/>
                              <w:marTop w:val="120"/>
                              <w:marBottom w:val="360"/>
                              <w:divBdr>
                                <w:top w:val="none" w:sz="0" w:space="0" w:color="auto"/>
                                <w:left w:val="none" w:sz="0" w:space="0" w:color="auto"/>
                                <w:bottom w:val="none" w:sz="0" w:space="0" w:color="auto"/>
                                <w:right w:val="none" w:sz="0" w:space="0" w:color="auto"/>
                              </w:divBdr>
                              <w:divsChild>
                                <w:div w:id="184445188">
                                  <w:marLeft w:val="420"/>
                                  <w:marRight w:val="0"/>
                                  <w:marTop w:val="0"/>
                                  <w:marBottom w:val="0"/>
                                  <w:divBdr>
                                    <w:top w:val="none" w:sz="0" w:space="0" w:color="auto"/>
                                    <w:left w:val="none" w:sz="0" w:space="0" w:color="auto"/>
                                    <w:bottom w:val="none" w:sz="0" w:space="0" w:color="auto"/>
                                    <w:right w:val="none" w:sz="0" w:space="0" w:color="auto"/>
                                  </w:divBdr>
                                  <w:divsChild>
                                    <w:div w:id="184444805">
                                      <w:marLeft w:val="0"/>
                                      <w:marRight w:val="0"/>
                                      <w:marTop w:val="0"/>
                                      <w:marBottom w:val="0"/>
                                      <w:divBdr>
                                        <w:top w:val="none" w:sz="0" w:space="0" w:color="auto"/>
                                        <w:left w:val="none" w:sz="0" w:space="0" w:color="auto"/>
                                        <w:bottom w:val="none" w:sz="0" w:space="0" w:color="auto"/>
                                        <w:right w:val="none" w:sz="0" w:space="0" w:color="auto"/>
                                      </w:divBdr>
                                      <w:divsChild>
                                        <w:div w:id="184445232">
                                          <w:marLeft w:val="0"/>
                                          <w:marRight w:val="0"/>
                                          <w:marTop w:val="0"/>
                                          <w:marBottom w:val="0"/>
                                          <w:divBdr>
                                            <w:top w:val="none" w:sz="0" w:space="0" w:color="auto"/>
                                            <w:left w:val="none" w:sz="0" w:space="0" w:color="auto"/>
                                            <w:bottom w:val="none" w:sz="0" w:space="0" w:color="auto"/>
                                            <w:right w:val="none" w:sz="0" w:space="0" w:color="auto"/>
                                          </w:divBdr>
                                        </w:div>
                                      </w:divsChild>
                                    </w:div>
                                    <w:div w:id="1844449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881">
      <w:marLeft w:val="0"/>
      <w:marRight w:val="0"/>
      <w:marTop w:val="0"/>
      <w:marBottom w:val="0"/>
      <w:divBdr>
        <w:top w:val="none" w:sz="0" w:space="0" w:color="auto"/>
        <w:left w:val="none" w:sz="0" w:space="0" w:color="auto"/>
        <w:bottom w:val="none" w:sz="0" w:space="0" w:color="auto"/>
        <w:right w:val="none" w:sz="0" w:space="0" w:color="auto"/>
      </w:divBdr>
    </w:div>
    <w:div w:id="184444886">
      <w:marLeft w:val="0"/>
      <w:marRight w:val="0"/>
      <w:marTop w:val="0"/>
      <w:marBottom w:val="0"/>
      <w:divBdr>
        <w:top w:val="none" w:sz="0" w:space="0" w:color="auto"/>
        <w:left w:val="none" w:sz="0" w:space="0" w:color="auto"/>
        <w:bottom w:val="none" w:sz="0" w:space="0" w:color="auto"/>
        <w:right w:val="none" w:sz="0" w:space="0" w:color="auto"/>
      </w:divBdr>
    </w:div>
    <w:div w:id="184444887">
      <w:marLeft w:val="0"/>
      <w:marRight w:val="0"/>
      <w:marTop w:val="0"/>
      <w:marBottom w:val="0"/>
      <w:divBdr>
        <w:top w:val="none" w:sz="0" w:space="0" w:color="auto"/>
        <w:left w:val="none" w:sz="0" w:space="0" w:color="auto"/>
        <w:bottom w:val="none" w:sz="0" w:space="0" w:color="auto"/>
        <w:right w:val="none" w:sz="0" w:space="0" w:color="auto"/>
      </w:divBdr>
    </w:div>
    <w:div w:id="184444888">
      <w:marLeft w:val="0"/>
      <w:marRight w:val="0"/>
      <w:marTop w:val="0"/>
      <w:marBottom w:val="0"/>
      <w:divBdr>
        <w:top w:val="none" w:sz="0" w:space="0" w:color="auto"/>
        <w:left w:val="none" w:sz="0" w:space="0" w:color="auto"/>
        <w:bottom w:val="none" w:sz="0" w:space="0" w:color="auto"/>
        <w:right w:val="none" w:sz="0" w:space="0" w:color="auto"/>
      </w:divBdr>
    </w:div>
    <w:div w:id="184444889">
      <w:marLeft w:val="0"/>
      <w:marRight w:val="0"/>
      <w:marTop w:val="0"/>
      <w:marBottom w:val="0"/>
      <w:divBdr>
        <w:top w:val="none" w:sz="0" w:space="0" w:color="auto"/>
        <w:left w:val="none" w:sz="0" w:space="0" w:color="auto"/>
        <w:bottom w:val="none" w:sz="0" w:space="0" w:color="auto"/>
        <w:right w:val="none" w:sz="0" w:space="0" w:color="auto"/>
      </w:divBdr>
    </w:div>
    <w:div w:id="184444890">
      <w:marLeft w:val="0"/>
      <w:marRight w:val="0"/>
      <w:marTop w:val="0"/>
      <w:marBottom w:val="0"/>
      <w:divBdr>
        <w:top w:val="none" w:sz="0" w:space="0" w:color="auto"/>
        <w:left w:val="none" w:sz="0" w:space="0" w:color="auto"/>
        <w:bottom w:val="none" w:sz="0" w:space="0" w:color="auto"/>
        <w:right w:val="none" w:sz="0" w:space="0" w:color="auto"/>
      </w:divBdr>
    </w:div>
    <w:div w:id="184444891">
      <w:marLeft w:val="0"/>
      <w:marRight w:val="0"/>
      <w:marTop w:val="0"/>
      <w:marBottom w:val="0"/>
      <w:divBdr>
        <w:top w:val="none" w:sz="0" w:space="0" w:color="auto"/>
        <w:left w:val="none" w:sz="0" w:space="0" w:color="auto"/>
        <w:bottom w:val="none" w:sz="0" w:space="0" w:color="auto"/>
        <w:right w:val="none" w:sz="0" w:space="0" w:color="auto"/>
      </w:divBdr>
    </w:div>
    <w:div w:id="184444892">
      <w:marLeft w:val="0"/>
      <w:marRight w:val="0"/>
      <w:marTop w:val="0"/>
      <w:marBottom w:val="0"/>
      <w:divBdr>
        <w:top w:val="none" w:sz="0" w:space="0" w:color="auto"/>
        <w:left w:val="none" w:sz="0" w:space="0" w:color="auto"/>
        <w:bottom w:val="none" w:sz="0" w:space="0" w:color="auto"/>
        <w:right w:val="none" w:sz="0" w:space="0" w:color="auto"/>
      </w:divBdr>
    </w:div>
    <w:div w:id="184444893">
      <w:marLeft w:val="0"/>
      <w:marRight w:val="0"/>
      <w:marTop w:val="0"/>
      <w:marBottom w:val="0"/>
      <w:divBdr>
        <w:top w:val="none" w:sz="0" w:space="0" w:color="auto"/>
        <w:left w:val="none" w:sz="0" w:space="0" w:color="auto"/>
        <w:bottom w:val="none" w:sz="0" w:space="0" w:color="auto"/>
        <w:right w:val="none" w:sz="0" w:space="0" w:color="auto"/>
      </w:divBdr>
    </w:div>
    <w:div w:id="184444894">
      <w:marLeft w:val="0"/>
      <w:marRight w:val="0"/>
      <w:marTop w:val="0"/>
      <w:marBottom w:val="0"/>
      <w:divBdr>
        <w:top w:val="none" w:sz="0" w:space="0" w:color="auto"/>
        <w:left w:val="none" w:sz="0" w:space="0" w:color="auto"/>
        <w:bottom w:val="none" w:sz="0" w:space="0" w:color="auto"/>
        <w:right w:val="none" w:sz="0" w:space="0" w:color="auto"/>
      </w:divBdr>
    </w:div>
    <w:div w:id="184444895">
      <w:marLeft w:val="0"/>
      <w:marRight w:val="0"/>
      <w:marTop w:val="0"/>
      <w:marBottom w:val="0"/>
      <w:divBdr>
        <w:top w:val="none" w:sz="0" w:space="0" w:color="auto"/>
        <w:left w:val="none" w:sz="0" w:space="0" w:color="auto"/>
        <w:bottom w:val="none" w:sz="0" w:space="0" w:color="auto"/>
        <w:right w:val="none" w:sz="0" w:space="0" w:color="auto"/>
      </w:divBdr>
    </w:div>
    <w:div w:id="184444896">
      <w:marLeft w:val="0"/>
      <w:marRight w:val="0"/>
      <w:marTop w:val="0"/>
      <w:marBottom w:val="0"/>
      <w:divBdr>
        <w:top w:val="none" w:sz="0" w:space="0" w:color="auto"/>
        <w:left w:val="none" w:sz="0" w:space="0" w:color="auto"/>
        <w:bottom w:val="none" w:sz="0" w:space="0" w:color="auto"/>
        <w:right w:val="none" w:sz="0" w:space="0" w:color="auto"/>
      </w:divBdr>
    </w:div>
    <w:div w:id="184444897">
      <w:marLeft w:val="0"/>
      <w:marRight w:val="0"/>
      <w:marTop w:val="0"/>
      <w:marBottom w:val="0"/>
      <w:divBdr>
        <w:top w:val="none" w:sz="0" w:space="0" w:color="auto"/>
        <w:left w:val="none" w:sz="0" w:space="0" w:color="auto"/>
        <w:bottom w:val="none" w:sz="0" w:space="0" w:color="auto"/>
        <w:right w:val="none" w:sz="0" w:space="0" w:color="auto"/>
      </w:divBdr>
    </w:div>
    <w:div w:id="184444898">
      <w:marLeft w:val="0"/>
      <w:marRight w:val="0"/>
      <w:marTop w:val="0"/>
      <w:marBottom w:val="0"/>
      <w:divBdr>
        <w:top w:val="none" w:sz="0" w:space="0" w:color="auto"/>
        <w:left w:val="none" w:sz="0" w:space="0" w:color="auto"/>
        <w:bottom w:val="none" w:sz="0" w:space="0" w:color="auto"/>
        <w:right w:val="none" w:sz="0" w:space="0" w:color="auto"/>
      </w:divBdr>
    </w:div>
    <w:div w:id="184444899">
      <w:marLeft w:val="0"/>
      <w:marRight w:val="0"/>
      <w:marTop w:val="0"/>
      <w:marBottom w:val="0"/>
      <w:divBdr>
        <w:top w:val="none" w:sz="0" w:space="0" w:color="auto"/>
        <w:left w:val="none" w:sz="0" w:space="0" w:color="auto"/>
        <w:bottom w:val="none" w:sz="0" w:space="0" w:color="auto"/>
        <w:right w:val="none" w:sz="0" w:space="0" w:color="auto"/>
      </w:divBdr>
    </w:div>
    <w:div w:id="184444900">
      <w:marLeft w:val="0"/>
      <w:marRight w:val="0"/>
      <w:marTop w:val="0"/>
      <w:marBottom w:val="0"/>
      <w:divBdr>
        <w:top w:val="none" w:sz="0" w:space="0" w:color="auto"/>
        <w:left w:val="none" w:sz="0" w:space="0" w:color="auto"/>
        <w:bottom w:val="none" w:sz="0" w:space="0" w:color="auto"/>
        <w:right w:val="none" w:sz="0" w:space="0" w:color="auto"/>
      </w:divBdr>
    </w:div>
    <w:div w:id="184444901">
      <w:marLeft w:val="0"/>
      <w:marRight w:val="0"/>
      <w:marTop w:val="0"/>
      <w:marBottom w:val="0"/>
      <w:divBdr>
        <w:top w:val="none" w:sz="0" w:space="0" w:color="auto"/>
        <w:left w:val="none" w:sz="0" w:space="0" w:color="auto"/>
        <w:bottom w:val="none" w:sz="0" w:space="0" w:color="auto"/>
        <w:right w:val="none" w:sz="0" w:space="0" w:color="auto"/>
      </w:divBdr>
    </w:div>
    <w:div w:id="184444902">
      <w:marLeft w:val="0"/>
      <w:marRight w:val="0"/>
      <w:marTop w:val="0"/>
      <w:marBottom w:val="0"/>
      <w:divBdr>
        <w:top w:val="none" w:sz="0" w:space="0" w:color="auto"/>
        <w:left w:val="none" w:sz="0" w:space="0" w:color="auto"/>
        <w:bottom w:val="none" w:sz="0" w:space="0" w:color="auto"/>
        <w:right w:val="none" w:sz="0" w:space="0" w:color="auto"/>
      </w:divBdr>
    </w:div>
    <w:div w:id="184444903">
      <w:marLeft w:val="0"/>
      <w:marRight w:val="0"/>
      <w:marTop w:val="0"/>
      <w:marBottom w:val="0"/>
      <w:divBdr>
        <w:top w:val="none" w:sz="0" w:space="0" w:color="auto"/>
        <w:left w:val="none" w:sz="0" w:space="0" w:color="auto"/>
        <w:bottom w:val="none" w:sz="0" w:space="0" w:color="auto"/>
        <w:right w:val="none" w:sz="0" w:space="0" w:color="auto"/>
      </w:divBdr>
    </w:div>
    <w:div w:id="184444904">
      <w:marLeft w:val="0"/>
      <w:marRight w:val="0"/>
      <w:marTop w:val="0"/>
      <w:marBottom w:val="0"/>
      <w:divBdr>
        <w:top w:val="none" w:sz="0" w:space="0" w:color="auto"/>
        <w:left w:val="none" w:sz="0" w:space="0" w:color="auto"/>
        <w:bottom w:val="none" w:sz="0" w:space="0" w:color="auto"/>
        <w:right w:val="none" w:sz="0" w:space="0" w:color="auto"/>
      </w:divBdr>
    </w:div>
    <w:div w:id="184444905">
      <w:marLeft w:val="0"/>
      <w:marRight w:val="0"/>
      <w:marTop w:val="0"/>
      <w:marBottom w:val="0"/>
      <w:divBdr>
        <w:top w:val="none" w:sz="0" w:space="0" w:color="auto"/>
        <w:left w:val="none" w:sz="0" w:space="0" w:color="auto"/>
        <w:bottom w:val="none" w:sz="0" w:space="0" w:color="auto"/>
        <w:right w:val="none" w:sz="0" w:space="0" w:color="auto"/>
      </w:divBdr>
    </w:div>
    <w:div w:id="184444906">
      <w:marLeft w:val="0"/>
      <w:marRight w:val="0"/>
      <w:marTop w:val="0"/>
      <w:marBottom w:val="0"/>
      <w:divBdr>
        <w:top w:val="none" w:sz="0" w:space="0" w:color="auto"/>
        <w:left w:val="none" w:sz="0" w:space="0" w:color="auto"/>
        <w:bottom w:val="none" w:sz="0" w:space="0" w:color="auto"/>
        <w:right w:val="none" w:sz="0" w:space="0" w:color="auto"/>
      </w:divBdr>
    </w:div>
    <w:div w:id="184444907">
      <w:marLeft w:val="0"/>
      <w:marRight w:val="0"/>
      <w:marTop w:val="0"/>
      <w:marBottom w:val="0"/>
      <w:divBdr>
        <w:top w:val="none" w:sz="0" w:space="0" w:color="auto"/>
        <w:left w:val="none" w:sz="0" w:space="0" w:color="auto"/>
        <w:bottom w:val="none" w:sz="0" w:space="0" w:color="auto"/>
        <w:right w:val="none" w:sz="0" w:space="0" w:color="auto"/>
      </w:divBdr>
    </w:div>
    <w:div w:id="184444917">
      <w:marLeft w:val="0"/>
      <w:marRight w:val="0"/>
      <w:marTop w:val="0"/>
      <w:marBottom w:val="0"/>
      <w:divBdr>
        <w:top w:val="none" w:sz="0" w:space="0" w:color="auto"/>
        <w:left w:val="none" w:sz="0" w:space="0" w:color="auto"/>
        <w:bottom w:val="none" w:sz="0" w:space="0" w:color="auto"/>
        <w:right w:val="none" w:sz="0" w:space="0" w:color="auto"/>
      </w:divBdr>
    </w:div>
    <w:div w:id="184444924">
      <w:marLeft w:val="0"/>
      <w:marRight w:val="0"/>
      <w:marTop w:val="0"/>
      <w:marBottom w:val="0"/>
      <w:divBdr>
        <w:top w:val="none" w:sz="0" w:space="0" w:color="auto"/>
        <w:left w:val="none" w:sz="0" w:space="0" w:color="auto"/>
        <w:bottom w:val="none" w:sz="0" w:space="0" w:color="auto"/>
        <w:right w:val="none" w:sz="0" w:space="0" w:color="auto"/>
      </w:divBdr>
    </w:div>
    <w:div w:id="184444929">
      <w:marLeft w:val="0"/>
      <w:marRight w:val="0"/>
      <w:marTop w:val="0"/>
      <w:marBottom w:val="0"/>
      <w:divBdr>
        <w:top w:val="none" w:sz="0" w:space="0" w:color="auto"/>
        <w:left w:val="none" w:sz="0" w:space="0" w:color="auto"/>
        <w:bottom w:val="none" w:sz="0" w:space="0" w:color="auto"/>
        <w:right w:val="none" w:sz="0" w:space="0" w:color="auto"/>
      </w:divBdr>
      <w:divsChild>
        <w:div w:id="184444825">
          <w:marLeft w:val="0"/>
          <w:marRight w:val="1"/>
          <w:marTop w:val="0"/>
          <w:marBottom w:val="0"/>
          <w:divBdr>
            <w:top w:val="none" w:sz="0" w:space="0" w:color="auto"/>
            <w:left w:val="none" w:sz="0" w:space="0" w:color="auto"/>
            <w:bottom w:val="none" w:sz="0" w:space="0" w:color="auto"/>
            <w:right w:val="none" w:sz="0" w:space="0" w:color="auto"/>
          </w:divBdr>
          <w:divsChild>
            <w:div w:id="184445031">
              <w:marLeft w:val="0"/>
              <w:marRight w:val="0"/>
              <w:marTop w:val="0"/>
              <w:marBottom w:val="0"/>
              <w:divBdr>
                <w:top w:val="none" w:sz="0" w:space="0" w:color="auto"/>
                <w:left w:val="none" w:sz="0" w:space="0" w:color="auto"/>
                <w:bottom w:val="none" w:sz="0" w:space="0" w:color="auto"/>
                <w:right w:val="none" w:sz="0" w:space="0" w:color="auto"/>
              </w:divBdr>
              <w:divsChild>
                <w:div w:id="184445059">
                  <w:marLeft w:val="0"/>
                  <w:marRight w:val="1"/>
                  <w:marTop w:val="0"/>
                  <w:marBottom w:val="0"/>
                  <w:divBdr>
                    <w:top w:val="none" w:sz="0" w:space="0" w:color="auto"/>
                    <w:left w:val="none" w:sz="0" w:space="0" w:color="auto"/>
                    <w:bottom w:val="none" w:sz="0" w:space="0" w:color="auto"/>
                    <w:right w:val="none" w:sz="0" w:space="0" w:color="auto"/>
                  </w:divBdr>
                  <w:divsChild>
                    <w:div w:id="184445145">
                      <w:marLeft w:val="0"/>
                      <w:marRight w:val="0"/>
                      <w:marTop w:val="0"/>
                      <w:marBottom w:val="0"/>
                      <w:divBdr>
                        <w:top w:val="none" w:sz="0" w:space="0" w:color="auto"/>
                        <w:left w:val="none" w:sz="0" w:space="0" w:color="auto"/>
                        <w:bottom w:val="none" w:sz="0" w:space="0" w:color="auto"/>
                        <w:right w:val="none" w:sz="0" w:space="0" w:color="auto"/>
                      </w:divBdr>
                      <w:divsChild>
                        <w:div w:id="184445179">
                          <w:marLeft w:val="0"/>
                          <w:marRight w:val="0"/>
                          <w:marTop w:val="0"/>
                          <w:marBottom w:val="0"/>
                          <w:divBdr>
                            <w:top w:val="none" w:sz="0" w:space="0" w:color="auto"/>
                            <w:left w:val="none" w:sz="0" w:space="0" w:color="auto"/>
                            <w:bottom w:val="none" w:sz="0" w:space="0" w:color="auto"/>
                            <w:right w:val="none" w:sz="0" w:space="0" w:color="auto"/>
                          </w:divBdr>
                          <w:divsChild>
                            <w:div w:id="184445184">
                              <w:marLeft w:val="0"/>
                              <w:marRight w:val="0"/>
                              <w:marTop w:val="120"/>
                              <w:marBottom w:val="360"/>
                              <w:divBdr>
                                <w:top w:val="none" w:sz="0" w:space="0" w:color="auto"/>
                                <w:left w:val="none" w:sz="0" w:space="0" w:color="auto"/>
                                <w:bottom w:val="none" w:sz="0" w:space="0" w:color="auto"/>
                                <w:right w:val="none" w:sz="0" w:space="0" w:color="auto"/>
                              </w:divBdr>
                              <w:divsChild>
                                <w:div w:id="184444919">
                                  <w:marLeft w:val="0"/>
                                  <w:marRight w:val="0"/>
                                  <w:marTop w:val="0"/>
                                  <w:marBottom w:val="0"/>
                                  <w:divBdr>
                                    <w:top w:val="none" w:sz="0" w:space="0" w:color="auto"/>
                                    <w:left w:val="none" w:sz="0" w:space="0" w:color="auto"/>
                                    <w:bottom w:val="none" w:sz="0" w:space="0" w:color="auto"/>
                                    <w:right w:val="none" w:sz="0" w:space="0" w:color="auto"/>
                                  </w:divBdr>
                                  <w:divsChild>
                                    <w:div w:id="184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932">
      <w:marLeft w:val="0"/>
      <w:marRight w:val="0"/>
      <w:marTop w:val="0"/>
      <w:marBottom w:val="0"/>
      <w:divBdr>
        <w:top w:val="none" w:sz="0" w:space="0" w:color="auto"/>
        <w:left w:val="none" w:sz="0" w:space="0" w:color="auto"/>
        <w:bottom w:val="none" w:sz="0" w:space="0" w:color="auto"/>
        <w:right w:val="none" w:sz="0" w:space="0" w:color="auto"/>
      </w:divBdr>
      <w:divsChild>
        <w:div w:id="184445067">
          <w:marLeft w:val="0"/>
          <w:marRight w:val="1"/>
          <w:marTop w:val="0"/>
          <w:marBottom w:val="0"/>
          <w:divBdr>
            <w:top w:val="none" w:sz="0" w:space="0" w:color="auto"/>
            <w:left w:val="none" w:sz="0" w:space="0" w:color="auto"/>
            <w:bottom w:val="none" w:sz="0" w:space="0" w:color="auto"/>
            <w:right w:val="none" w:sz="0" w:space="0" w:color="auto"/>
          </w:divBdr>
          <w:divsChild>
            <w:div w:id="184444975">
              <w:marLeft w:val="0"/>
              <w:marRight w:val="0"/>
              <w:marTop w:val="0"/>
              <w:marBottom w:val="0"/>
              <w:divBdr>
                <w:top w:val="none" w:sz="0" w:space="0" w:color="auto"/>
                <w:left w:val="none" w:sz="0" w:space="0" w:color="auto"/>
                <w:bottom w:val="none" w:sz="0" w:space="0" w:color="auto"/>
                <w:right w:val="none" w:sz="0" w:space="0" w:color="auto"/>
              </w:divBdr>
              <w:divsChild>
                <w:div w:id="184445240">
                  <w:marLeft w:val="0"/>
                  <w:marRight w:val="1"/>
                  <w:marTop w:val="0"/>
                  <w:marBottom w:val="0"/>
                  <w:divBdr>
                    <w:top w:val="none" w:sz="0" w:space="0" w:color="auto"/>
                    <w:left w:val="none" w:sz="0" w:space="0" w:color="auto"/>
                    <w:bottom w:val="none" w:sz="0" w:space="0" w:color="auto"/>
                    <w:right w:val="none" w:sz="0" w:space="0" w:color="auto"/>
                  </w:divBdr>
                  <w:divsChild>
                    <w:div w:id="184444934">
                      <w:marLeft w:val="0"/>
                      <w:marRight w:val="0"/>
                      <w:marTop w:val="0"/>
                      <w:marBottom w:val="0"/>
                      <w:divBdr>
                        <w:top w:val="none" w:sz="0" w:space="0" w:color="auto"/>
                        <w:left w:val="none" w:sz="0" w:space="0" w:color="auto"/>
                        <w:bottom w:val="none" w:sz="0" w:space="0" w:color="auto"/>
                        <w:right w:val="none" w:sz="0" w:space="0" w:color="auto"/>
                      </w:divBdr>
                      <w:divsChild>
                        <w:div w:id="184444935">
                          <w:marLeft w:val="0"/>
                          <w:marRight w:val="0"/>
                          <w:marTop w:val="0"/>
                          <w:marBottom w:val="0"/>
                          <w:divBdr>
                            <w:top w:val="none" w:sz="0" w:space="0" w:color="auto"/>
                            <w:left w:val="none" w:sz="0" w:space="0" w:color="auto"/>
                            <w:bottom w:val="none" w:sz="0" w:space="0" w:color="auto"/>
                            <w:right w:val="none" w:sz="0" w:space="0" w:color="auto"/>
                          </w:divBdr>
                          <w:divsChild>
                            <w:div w:id="184445120">
                              <w:marLeft w:val="0"/>
                              <w:marRight w:val="0"/>
                              <w:marTop w:val="120"/>
                              <w:marBottom w:val="360"/>
                              <w:divBdr>
                                <w:top w:val="none" w:sz="0" w:space="0" w:color="auto"/>
                                <w:left w:val="none" w:sz="0" w:space="0" w:color="auto"/>
                                <w:bottom w:val="none" w:sz="0" w:space="0" w:color="auto"/>
                                <w:right w:val="none" w:sz="0" w:space="0" w:color="auto"/>
                              </w:divBdr>
                              <w:divsChild>
                                <w:div w:id="184444930">
                                  <w:marLeft w:val="351"/>
                                  <w:marRight w:val="0"/>
                                  <w:marTop w:val="0"/>
                                  <w:marBottom w:val="0"/>
                                  <w:divBdr>
                                    <w:top w:val="none" w:sz="0" w:space="0" w:color="auto"/>
                                    <w:left w:val="none" w:sz="0" w:space="0" w:color="auto"/>
                                    <w:bottom w:val="none" w:sz="0" w:space="0" w:color="auto"/>
                                    <w:right w:val="none" w:sz="0" w:space="0" w:color="auto"/>
                                  </w:divBdr>
                                  <w:divsChild>
                                    <w:div w:id="1844448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936">
      <w:marLeft w:val="0"/>
      <w:marRight w:val="0"/>
      <w:marTop w:val="0"/>
      <w:marBottom w:val="0"/>
      <w:divBdr>
        <w:top w:val="none" w:sz="0" w:space="0" w:color="auto"/>
        <w:left w:val="none" w:sz="0" w:space="0" w:color="auto"/>
        <w:bottom w:val="none" w:sz="0" w:space="0" w:color="auto"/>
        <w:right w:val="none" w:sz="0" w:space="0" w:color="auto"/>
      </w:divBdr>
    </w:div>
    <w:div w:id="184444948">
      <w:marLeft w:val="0"/>
      <w:marRight w:val="0"/>
      <w:marTop w:val="0"/>
      <w:marBottom w:val="0"/>
      <w:divBdr>
        <w:top w:val="none" w:sz="0" w:space="0" w:color="auto"/>
        <w:left w:val="none" w:sz="0" w:space="0" w:color="auto"/>
        <w:bottom w:val="none" w:sz="0" w:space="0" w:color="auto"/>
        <w:right w:val="none" w:sz="0" w:space="0" w:color="auto"/>
      </w:divBdr>
      <w:divsChild>
        <w:div w:id="184444828">
          <w:marLeft w:val="0"/>
          <w:marRight w:val="1"/>
          <w:marTop w:val="0"/>
          <w:marBottom w:val="0"/>
          <w:divBdr>
            <w:top w:val="none" w:sz="0" w:space="0" w:color="auto"/>
            <w:left w:val="none" w:sz="0" w:space="0" w:color="auto"/>
            <w:bottom w:val="none" w:sz="0" w:space="0" w:color="auto"/>
            <w:right w:val="none" w:sz="0" w:space="0" w:color="auto"/>
          </w:divBdr>
          <w:divsChild>
            <w:div w:id="184444998">
              <w:marLeft w:val="0"/>
              <w:marRight w:val="0"/>
              <w:marTop w:val="0"/>
              <w:marBottom w:val="0"/>
              <w:divBdr>
                <w:top w:val="none" w:sz="0" w:space="0" w:color="auto"/>
                <w:left w:val="none" w:sz="0" w:space="0" w:color="auto"/>
                <w:bottom w:val="none" w:sz="0" w:space="0" w:color="auto"/>
                <w:right w:val="none" w:sz="0" w:space="0" w:color="auto"/>
              </w:divBdr>
              <w:divsChild>
                <w:div w:id="184444967">
                  <w:marLeft w:val="0"/>
                  <w:marRight w:val="1"/>
                  <w:marTop w:val="0"/>
                  <w:marBottom w:val="0"/>
                  <w:divBdr>
                    <w:top w:val="none" w:sz="0" w:space="0" w:color="auto"/>
                    <w:left w:val="none" w:sz="0" w:space="0" w:color="auto"/>
                    <w:bottom w:val="none" w:sz="0" w:space="0" w:color="auto"/>
                    <w:right w:val="none" w:sz="0" w:space="0" w:color="auto"/>
                  </w:divBdr>
                  <w:divsChild>
                    <w:div w:id="184445209">
                      <w:marLeft w:val="0"/>
                      <w:marRight w:val="0"/>
                      <w:marTop w:val="0"/>
                      <w:marBottom w:val="0"/>
                      <w:divBdr>
                        <w:top w:val="none" w:sz="0" w:space="0" w:color="auto"/>
                        <w:left w:val="none" w:sz="0" w:space="0" w:color="auto"/>
                        <w:bottom w:val="none" w:sz="0" w:space="0" w:color="auto"/>
                        <w:right w:val="none" w:sz="0" w:space="0" w:color="auto"/>
                      </w:divBdr>
                      <w:divsChild>
                        <w:div w:id="184445241">
                          <w:marLeft w:val="0"/>
                          <w:marRight w:val="0"/>
                          <w:marTop w:val="0"/>
                          <w:marBottom w:val="0"/>
                          <w:divBdr>
                            <w:top w:val="none" w:sz="0" w:space="0" w:color="auto"/>
                            <w:left w:val="none" w:sz="0" w:space="0" w:color="auto"/>
                            <w:bottom w:val="none" w:sz="0" w:space="0" w:color="auto"/>
                            <w:right w:val="none" w:sz="0" w:space="0" w:color="auto"/>
                          </w:divBdr>
                          <w:divsChild>
                            <w:div w:id="184444757">
                              <w:marLeft w:val="0"/>
                              <w:marRight w:val="0"/>
                              <w:marTop w:val="120"/>
                              <w:marBottom w:val="360"/>
                              <w:divBdr>
                                <w:top w:val="none" w:sz="0" w:space="0" w:color="auto"/>
                                <w:left w:val="none" w:sz="0" w:space="0" w:color="auto"/>
                                <w:bottom w:val="none" w:sz="0" w:space="0" w:color="auto"/>
                                <w:right w:val="none" w:sz="0" w:space="0" w:color="auto"/>
                              </w:divBdr>
                              <w:divsChild>
                                <w:div w:id="184444818">
                                  <w:marLeft w:val="351"/>
                                  <w:marRight w:val="0"/>
                                  <w:marTop w:val="0"/>
                                  <w:marBottom w:val="0"/>
                                  <w:divBdr>
                                    <w:top w:val="none" w:sz="0" w:space="0" w:color="auto"/>
                                    <w:left w:val="none" w:sz="0" w:space="0" w:color="auto"/>
                                    <w:bottom w:val="none" w:sz="0" w:space="0" w:color="auto"/>
                                    <w:right w:val="none" w:sz="0" w:space="0" w:color="auto"/>
                                  </w:divBdr>
                                  <w:divsChild>
                                    <w:div w:id="184444882">
                                      <w:marLeft w:val="0"/>
                                      <w:marRight w:val="0"/>
                                      <w:marTop w:val="34"/>
                                      <w:marBottom w:val="34"/>
                                      <w:divBdr>
                                        <w:top w:val="none" w:sz="0" w:space="0" w:color="auto"/>
                                        <w:left w:val="none" w:sz="0" w:space="0" w:color="auto"/>
                                        <w:bottom w:val="none" w:sz="0" w:space="0" w:color="auto"/>
                                        <w:right w:val="none" w:sz="0" w:space="0" w:color="auto"/>
                                      </w:divBdr>
                                    </w:div>
                                    <w:div w:id="184445254">
                                      <w:marLeft w:val="0"/>
                                      <w:marRight w:val="0"/>
                                      <w:marTop w:val="0"/>
                                      <w:marBottom w:val="0"/>
                                      <w:divBdr>
                                        <w:top w:val="none" w:sz="0" w:space="0" w:color="auto"/>
                                        <w:left w:val="none" w:sz="0" w:space="0" w:color="auto"/>
                                        <w:bottom w:val="none" w:sz="0" w:space="0" w:color="auto"/>
                                        <w:right w:val="none" w:sz="0" w:space="0" w:color="auto"/>
                                      </w:divBdr>
                                      <w:divsChild>
                                        <w:div w:id="1844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4950">
      <w:marLeft w:val="0"/>
      <w:marRight w:val="0"/>
      <w:marTop w:val="0"/>
      <w:marBottom w:val="0"/>
      <w:divBdr>
        <w:top w:val="none" w:sz="0" w:space="0" w:color="auto"/>
        <w:left w:val="none" w:sz="0" w:space="0" w:color="auto"/>
        <w:bottom w:val="none" w:sz="0" w:space="0" w:color="auto"/>
        <w:right w:val="none" w:sz="0" w:space="0" w:color="auto"/>
      </w:divBdr>
      <w:divsChild>
        <w:div w:id="184444811">
          <w:marLeft w:val="0"/>
          <w:marRight w:val="1"/>
          <w:marTop w:val="0"/>
          <w:marBottom w:val="0"/>
          <w:divBdr>
            <w:top w:val="none" w:sz="0" w:space="0" w:color="auto"/>
            <w:left w:val="none" w:sz="0" w:space="0" w:color="auto"/>
            <w:bottom w:val="none" w:sz="0" w:space="0" w:color="auto"/>
            <w:right w:val="none" w:sz="0" w:space="0" w:color="auto"/>
          </w:divBdr>
          <w:divsChild>
            <w:div w:id="184444806">
              <w:marLeft w:val="0"/>
              <w:marRight w:val="0"/>
              <w:marTop w:val="0"/>
              <w:marBottom w:val="0"/>
              <w:divBdr>
                <w:top w:val="none" w:sz="0" w:space="0" w:color="auto"/>
                <w:left w:val="none" w:sz="0" w:space="0" w:color="auto"/>
                <w:bottom w:val="none" w:sz="0" w:space="0" w:color="auto"/>
                <w:right w:val="none" w:sz="0" w:space="0" w:color="auto"/>
              </w:divBdr>
              <w:divsChild>
                <w:div w:id="184445139">
                  <w:marLeft w:val="0"/>
                  <w:marRight w:val="1"/>
                  <w:marTop w:val="0"/>
                  <w:marBottom w:val="0"/>
                  <w:divBdr>
                    <w:top w:val="none" w:sz="0" w:space="0" w:color="auto"/>
                    <w:left w:val="none" w:sz="0" w:space="0" w:color="auto"/>
                    <w:bottom w:val="none" w:sz="0" w:space="0" w:color="auto"/>
                    <w:right w:val="none" w:sz="0" w:space="0" w:color="auto"/>
                  </w:divBdr>
                  <w:divsChild>
                    <w:div w:id="184444883">
                      <w:marLeft w:val="0"/>
                      <w:marRight w:val="0"/>
                      <w:marTop w:val="0"/>
                      <w:marBottom w:val="0"/>
                      <w:divBdr>
                        <w:top w:val="none" w:sz="0" w:space="0" w:color="auto"/>
                        <w:left w:val="none" w:sz="0" w:space="0" w:color="auto"/>
                        <w:bottom w:val="none" w:sz="0" w:space="0" w:color="auto"/>
                        <w:right w:val="none" w:sz="0" w:space="0" w:color="auto"/>
                      </w:divBdr>
                      <w:divsChild>
                        <w:div w:id="184445116">
                          <w:marLeft w:val="0"/>
                          <w:marRight w:val="0"/>
                          <w:marTop w:val="0"/>
                          <w:marBottom w:val="0"/>
                          <w:divBdr>
                            <w:top w:val="none" w:sz="0" w:space="0" w:color="auto"/>
                            <w:left w:val="none" w:sz="0" w:space="0" w:color="auto"/>
                            <w:bottom w:val="none" w:sz="0" w:space="0" w:color="auto"/>
                            <w:right w:val="none" w:sz="0" w:space="0" w:color="auto"/>
                          </w:divBdr>
                          <w:divsChild>
                            <w:div w:id="184445171">
                              <w:marLeft w:val="0"/>
                              <w:marRight w:val="0"/>
                              <w:marTop w:val="120"/>
                              <w:marBottom w:val="360"/>
                              <w:divBdr>
                                <w:top w:val="none" w:sz="0" w:space="0" w:color="auto"/>
                                <w:left w:val="none" w:sz="0" w:space="0" w:color="auto"/>
                                <w:bottom w:val="none" w:sz="0" w:space="0" w:color="auto"/>
                                <w:right w:val="none" w:sz="0" w:space="0" w:color="auto"/>
                              </w:divBdr>
                              <w:divsChild>
                                <w:div w:id="184444974">
                                  <w:marLeft w:val="0"/>
                                  <w:marRight w:val="0"/>
                                  <w:marTop w:val="0"/>
                                  <w:marBottom w:val="0"/>
                                  <w:divBdr>
                                    <w:top w:val="none" w:sz="0" w:space="0" w:color="auto"/>
                                    <w:left w:val="none" w:sz="0" w:space="0" w:color="auto"/>
                                    <w:bottom w:val="none" w:sz="0" w:space="0" w:color="auto"/>
                                    <w:right w:val="none" w:sz="0" w:space="0" w:color="auto"/>
                                  </w:divBdr>
                                  <w:divsChild>
                                    <w:div w:id="184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952">
      <w:marLeft w:val="0"/>
      <w:marRight w:val="0"/>
      <w:marTop w:val="0"/>
      <w:marBottom w:val="0"/>
      <w:divBdr>
        <w:top w:val="none" w:sz="0" w:space="0" w:color="auto"/>
        <w:left w:val="none" w:sz="0" w:space="0" w:color="auto"/>
        <w:bottom w:val="none" w:sz="0" w:space="0" w:color="auto"/>
        <w:right w:val="none" w:sz="0" w:space="0" w:color="auto"/>
      </w:divBdr>
    </w:div>
    <w:div w:id="184444960">
      <w:marLeft w:val="0"/>
      <w:marRight w:val="0"/>
      <w:marTop w:val="0"/>
      <w:marBottom w:val="0"/>
      <w:divBdr>
        <w:top w:val="none" w:sz="0" w:space="0" w:color="auto"/>
        <w:left w:val="none" w:sz="0" w:space="0" w:color="auto"/>
        <w:bottom w:val="none" w:sz="0" w:space="0" w:color="auto"/>
        <w:right w:val="none" w:sz="0" w:space="0" w:color="auto"/>
      </w:divBdr>
    </w:div>
    <w:div w:id="184444969">
      <w:marLeft w:val="0"/>
      <w:marRight w:val="0"/>
      <w:marTop w:val="0"/>
      <w:marBottom w:val="0"/>
      <w:divBdr>
        <w:top w:val="none" w:sz="0" w:space="0" w:color="auto"/>
        <w:left w:val="none" w:sz="0" w:space="0" w:color="auto"/>
        <w:bottom w:val="none" w:sz="0" w:space="0" w:color="auto"/>
        <w:right w:val="none" w:sz="0" w:space="0" w:color="auto"/>
      </w:divBdr>
      <w:divsChild>
        <w:div w:id="184444742">
          <w:marLeft w:val="0"/>
          <w:marRight w:val="1"/>
          <w:marTop w:val="0"/>
          <w:marBottom w:val="0"/>
          <w:divBdr>
            <w:top w:val="none" w:sz="0" w:space="0" w:color="auto"/>
            <w:left w:val="none" w:sz="0" w:space="0" w:color="auto"/>
            <w:bottom w:val="none" w:sz="0" w:space="0" w:color="auto"/>
            <w:right w:val="none" w:sz="0" w:space="0" w:color="auto"/>
          </w:divBdr>
          <w:divsChild>
            <w:div w:id="184445148">
              <w:marLeft w:val="0"/>
              <w:marRight w:val="0"/>
              <w:marTop w:val="0"/>
              <w:marBottom w:val="0"/>
              <w:divBdr>
                <w:top w:val="none" w:sz="0" w:space="0" w:color="auto"/>
                <w:left w:val="none" w:sz="0" w:space="0" w:color="auto"/>
                <w:bottom w:val="none" w:sz="0" w:space="0" w:color="auto"/>
                <w:right w:val="none" w:sz="0" w:space="0" w:color="auto"/>
              </w:divBdr>
              <w:divsChild>
                <w:div w:id="184445236">
                  <w:marLeft w:val="0"/>
                  <w:marRight w:val="1"/>
                  <w:marTop w:val="0"/>
                  <w:marBottom w:val="0"/>
                  <w:divBdr>
                    <w:top w:val="none" w:sz="0" w:space="0" w:color="auto"/>
                    <w:left w:val="none" w:sz="0" w:space="0" w:color="auto"/>
                    <w:bottom w:val="none" w:sz="0" w:space="0" w:color="auto"/>
                    <w:right w:val="none" w:sz="0" w:space="0" w:color="auto"/>
                  </w:divBdr>
                  <w:divsChild>
                    <w:div w:id="184445102">
                      <w:marLeft w:val="0"/>
                      <w:marRight w:val="0"/>
                      <w:marTop w:val="0"/>
                      <w:marBottom w:val="0"/>
                      <w:divBdr>
                        <w:top w:val="none" w:sz="0" w:space="0" w:color="auto"/>
                        <w:left w:val="none" w:sz="0" w:space="0" w:color="auto"/>
                        <w:bottom w:val="none" w:sz="0" w:space="0" w:color="auto"/>
                        <w:right w:val="none" w:sz="0" w:space="0" w:color="auto"/>
                      </w:divBdr>
                      <w:divsChild>
                        <w:div w:id="184445225">
                          <w:marLeft w:val="0"/>
                          <w:marRight w:val="0"/>
                          <w:marTop w:val="0"/>
                          <w:marBottom w:val="0"/>
                          <w:divBdr>
                            <w:top w:val="none" w:sz="0" w:space="0" w:color="auto"/>
                            <w:left w:val="none" w:sz="0" w:space="0" w:color="auto"/>
                            <w:bottom w:val="none" w:sz="0" w:space="0" w:color="auto"/>
                            <w:right w:val="none" w:sz="0" w:space="0" w:color="auto"/>
                          </w:divBdr>
                          <w:divsChild>
                            <w:div w:id="184444769">
                              <w:marLeft w:val="0"/>
                              <w:marRight w:val="0"/>
                              <w:marTop w:val="120"/>
                              <w:marBottom w:val="360"/>
                              <w:divBdr>
                                <w:top w:val="none" w:sz="0" w:space="0" w:color="auto"/>
                                <w:left w:val="none" w:sz="0" w:space="0" w:color="auto"/>
                                <w:bottom w:val="none" w:sz="0" w:space="0" w:color="auto"/>
                                <w:right w:val="none" w:sz="0" w:space="0" w:color="auto"/>
                              </w:divBdr>
                              <w:divsChild>
                                <w:div w:id="184444760">
                                  <w:marLeft w:val="351"/>
                                  <w:marRight w:val="0"/>
                                  <w:marTop w:val="0"/>
                                  <w:marBottom w:val="0"/>
                                  <w:divBdr>
                                    <w:top w:val="none" w:sz="0" w:space="0" w:color="auto"/>
                                    <w:left w:val="none" w:sz="0" w:space="0" w:color="auto"/>
                                    <w:bottom w:val="none" w:sz="0" w:space="0" w:color="auto"/>
                                    <w:right w:val="none" w:sz="0" w:space="0" w:color="auto"/>
                                  </w:divBdr>
                                  <w:divsChild>
                                    <w:div w:id="184444783">
                                      <w:marLeft w:val="0"/>
                                      <w:marRight w:val="0"/>
                                      <w:marTop w:val="0"/>
                                      <w:marBottom w:val="0"/>
                                      <w:divBdr>
                                        <w:top w:val="none" w:sz="0" w:space="0" w:color="auto"/>
                                        <w:left w:val="none" w:sz="0" w:space="0" w:color="auto"/>
                                        <w:bottom w:val="none" w:sz="0" w:space="0" w:color="auto"/>
                                        <w:right w:val="none" w:sz="0" w:space="0" w:color="auto"/>
                                      </w:divBdr>
                                      <w:divsChild>
                                        <w:div w:id="184444857">
                                          <w:marLeft w:val="0"/>
                                          <w:marRight w:val="0"/>
                                          <w:marTop w:val="0"/>
                                          <w:marBottom w:val="0"/>
                                          <w:divBdr>
                                            <w:top w:val="none" w:sz="0" w:space="0" w:color="auto"/>
                                            <w:left w:val="none" w:sz="0" w:space="0" w:color="auto"/>
                                            <w:bottom w:val="none" w:sz="0" w:space="0" w:color="auto"/>
                                            <w:right w:val="none" w:sz="0" w:space="0" w:color="auto"/>
                                          </w:divBdr>
                                        </w:div>
                                      </w:divsChild>
                                    </w:div>
                                    <w:div w:id="1844447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4973">
      <w:marLeft w:val="0"/>
      <w:marRight w:val="0"/>
      <w:marTop w:val="0"/>
      <w:marBottom w:val="0"/>
      <w:divBdr>
        <w:top w:val="none" w:sz="0" w:space="0" w:color="auto"/>
        <w:left w:val="none" w:sz="0" w:space="0" w:color="auto"/>
        <w:bottom w:val="none" w:sz="0" w:space="0" w:color="auto"/>
        <w:right w:val="none" w:sz="0" w:space="0" w:color="auto"/>
      </w:divBdr>
    </w:div>
    <w:div w:id="184444981">
      <w:marLeft w:val="0"/>
      <w:marRight w:val="0"/>
      <w:marTop w:val="0"/>
      <w:marBottom w:val="0"/>
      <w:divBdr>
        <w:top w:val="none" w:sz="0" w:space="0" w:color="auto"/>
        <w:left w:val="none" w:sz="0" w:space="0" w:color="auto"/>
        <w:bottom w:val="none" w:sz="0" w:space="0" w:color="auto"/>
        <w:right w:val="none" w:sz="0" w:space="0" w:color="auto"/>
      </w:divBdr>
    </w:div>
    <w:div w:id="184444982">
      <w:marLeft w:val="0"/>
      <w:marRight w:val="0"/>
      <w:marTop w:val="0"/>
      <w:marBottom w:val="0"/>
      <w:divBdr>
        <w:top w:val="none" w:sz="0" w:space="0" w:color="auto"/>
        <w:left w:val="none" w:sz="0" w:space="0" w:color="auto"/>
        <w:bottom w:val="none" w:sz="0" w:space="0" w:color="auto"/>
        <w:right w:val="none" w:sz="0" w:space="0" w:color="auto"/>
      </w:divBdr>
      <w:divsChild>
        <w:div w:id="184445039">
          <w:marLeft w:val="0"/>
          <w:marRight w:val="0"/>
          <w:marTop w:val="13"/>
          <w:marBottom w:val="0"/>
          <w:divBdr>
            <w:top w:val="single" w:sz="4" w:space="0" w:color="B6BBBF"/>
            <w:left w:val="none" w:sz="0" w:space="0" w:color="auto"/>
            <w:bottom w:val="none" w:sz="0" w:space="0" w:color="auto"/>
            <w:right w:val="none" w:sz="0" w:space="0" w:color="auto"/>
          </w:divBdr>
          <w:divsChild>
            <w:div w:id="184445096">
              <w:marLeft w:val="0"/>
              <w:marRight w:val="0"/>
              <w:marTop w:val="0"/>
              <w:marBottom w:val="0"/>
              <w:divBdr>
                <w:top w:val="none" w:sz="0" w:space="0" w:color="auto"/>
                <w:left w:val="none" w:sz="0" w:space="0" w:color="auto"/>
                <w:bottom w:val="none" w:sz="0" w:space="0" w:color="auto"/>
                <w:right w:val="none" w:sz="0" w:space="0" w:color="auto"/>
              </w:divBdr>
              <w:divsChild>
                <w:div w:id="184444880">
                  <w:marLeft w:val="0"/>
                  <w:marRight w:val="0"/>
                  <w:marTop w:val="0"/>
                  <w:marBottom w:val="0"/>
                  <w:divBdr>
                    <w:top w:val="none" w:sz="0" w:space="0" w:color="auto"/>
                    <w:left w:val="none" w:sz="0" w:space="0" w:color="auto"/>
                    <w:bottom w:val="none" w:sz="0" w:space="0" w:color="auto"/>
                    <w:right w:val="none" w:sz="0" w:space="0" w:color="auto"/>
                  </w:divBdr>
                  <w:divsChild>
                    <w:div w:id="184444920">
                      <w:marLeft w:val="0"/>
                      <w:marRight w:val="0"/>
                      <w:marTop w:val="168"/>
                      <w:marBottom w:val="0"/>
                      <w:divBdr>
                        <w:top w:val="none" w:sz="0" w:space="0" w:color="auto"/>
                        <w:left w:val="none" w:sz="0" w:space="0" w:color="auto"/>
                        <w:bottom w:val="none" w:sz="0" w:space="0" w:color="auto"/>
                        <w:right w:val="none" w:sz="0" w:space="0" w:color="auto"/>
                      </w:divBdr>
                      <w:divsChild>
                        <w:div w:id="184445119">
                          <w:marLeft w:val="0"/>
                          <w:marRight w:val="0"/>
                          <w:marTop w:val="0"/>
                          <w:marBottom w:val="0"/>
                          <w:divBdr>
                            <w:top w:val="none" w:sz="0" w:space="0" w:color="auto"/>
                            <w:left w:val="none" w:sz="0" w:space="0" w:color="auto"/>
                            <w:bottom w:val="none" w:sz="0" w:space="0" w:color="auto"/>
                            <w:right w:val="none" w:sz="0" w:space="0" w:color="auto"/>
                          </w:divBdr>
                        </w:div>
                      </w:divsChild>
                    </w:div>
                    <w:div w:id="184445068">
                      <w:marLeft w:val="0"/>
                      <w:marRight w:val="0"/>
                      <w:marTop w:val="168"/>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 w:id="1844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4993">
      <w:marLeft w:val="0"/>
      <w:marRight w:val="0"/>
      <w:marTop w:val="0"/>
      <w:marBottom w:val="0"/>
      <w:divBdr>
        <w:top w:val="none" w:sz="0" w:space="0" w:color="auto"/>
        <w:left w:val="none" w:sz="0" w:space="0" w:color="auto"/>
        <w:bottom w:val="none" w:sz="0" w:space="0" w:color="auto"/>
        <w:right w:val="none" w:sz="0" w:space="0" w:color="auto"/>
      </w:divBdr>
      <w:divsChild>
        <w:div w:id="184445237">
          <w:marLeft w:val="0"/>
          <w:marRight w:val="1"/>
          <w:marTop w:val="0"/>
          <w:marBottom w:val="0"/>
          <w:divBdr>
            <w:top w:val="none" w:sz="0" w:space="0" w:color="auto"/>
            <w:left w:val="none" w:sz="0" w:space="0" w:color="auto"/>
            <w:bottom w:val="none" w:sz="0" w:space="0" w:color="auto"/>
            <w:right w:val="none" w:sz="0" w:space="0" w:color="auto"/>
          </w:divBdr>
          <w:divsChild>
            <w:div w:id="184444980">
              <w:marLeft w:val="0"/>
              <w:marRight w:val="0"/>
              <w:marTop w:val="0"/>
              <w:marBottom w:val="0"/>
              <w:divBdr>
                <w:top w:val="none" w:sz="0" w:space="0" w:color="auto"/>
                <w:left w:val="none" w:sz="0" w:space="0" w:color="auto"/>
                <w:bottom w:val="none" w:sz="0" w:space="0" w:color="auto"/>
                <w:right w:val="none" w:sz="0" w:space="0" w:color="auto"/>
              </w:divBdr>
              <w:divsChild>
                <w:div w:id="184444979">
                  <w:marLeft w:val="0"/>
                  <w:marRight w:val="1"/>
                  <w:marTop w:val="0"/>
                  <w:marBottom w:val="0"/>
                  <w:divBdr>
                    <w:top w:val="none" w:sz="0" w:space="0" w:color="auto"/>
                    <w:left w:val="none" w:sz="0" w:space="0" w:color="auto"/>
                    <w:bottom w:val="none" w:sz="0" w:space="0" w:color="auto"/>
                    <w:right w:val="none" w:sz="0" w:space="0" w:color="auto"/>
                  </w:divBdr>
                  <w:divsChild>
                    <w:div w:id="184445070">
                      <w:marLeft w:val="0"/>
                      <w:marRight w:val="0"/>
                      <w:marTop w:val="0"/>
                      <w:marBottom w:val="0"/>
                      <w:divBdr>
                        <w:top w:val="none" w:sz="0" w:space="0" w:color="auto"/>
                        <w:left w:val="none" w:sz="0" w:space="0" w:color="auto"/>
                        <w:bottom w:val="none" w:sz="0" w:space="0" w:color="auto"/>
                        <w:right w:val="none" w:sz="0" w:space="0" w:color="auto"/>
                      </w:divBdr>
                      <w:divsChild>
                        <w:div w:id="184445248">
                          <w:marLeft w:val="0"/>
                          <w:marRight w:val="0"/>
                          <w:marTop w:val="0"/>
                          <w:marBottom w:val="0"/>
                          <w:divBdr>
                            <w:top w:val="none" w:sz="0" w:space="0" w:color="auto"/>
                            <w:left w:val="none" w:sz="0" w:space="0" w:color="auto"/>
                            <w:bottom w:val="none" w:sz="0" w:space="0" w:color="auto"/>
                            <w:right w:val="none" w:sz="0" w:space="0" w:color="auto"/>
                          </w:divBdr>
                          <w:divsChild>
                            <w:div w:id="184444921">
                              <w:marLeft w:val="0"/>
                              <w:marRight w:val="0"/>
                              <w:marTop w:val="120"/>
                              <w:marBottom w:val="360"/>
                              <w:divBdr>
                                <w:top w:val="none" w:sz="0" w:space="0" w:color="auto"/>
                                <w:left w:val="none" w:sz="0" w:space="0" w:color="auto"/>
                                <w:bottom w:val="none" w:sz="0" w:space="0" w:color="auto"/>
                                <w:right w:val="none" w:sz="0" w:space="0" w:color="auto"/>
                              </w:divBdr>
                              <w:divsChild>
                                <w:div w:id="184444723">
                                  <w:marLeft w:val="0"/>
                                  <w:marRight w:val="0"/>
                                  <w:marTop w:val="0"/>
                                  <w:marBottom w:val="0"/>
                                  <w:divBdr>
                                    <w:top w:val="none" w:sz="0" w:space="0" w:color="auto"/>
                                    <w:left w:val="none" w:sz="0" w:space="0" w:color="auto"/>
                                    <w:bottom w:val="none" w:sz="0" w:space="0" w:color="auto"/>
                                    <w:right w:val="none" w:sz="0" w:space="0" w:color="auto"/>
                                  </w:divBdr>
                                </w:div>
                                <w:div w:id="1844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004">
      <w:marLeft w:val="0"/>
      <w:marRight w:val="0"/>
      <w:marTop w:val="0"/>
      <w:marBottom w:val="0"/>
      <w:divBdr>
        <w:top w:val="none" w:sz="0" w:space="0" w:color="auto"/>
        <w:left w:val="none" w:sz="0" w:space="0" w:color="auto"/>
        <w:bottom w:val="none" w:sz="0" w:space="0" w:color="auto"/>
        <w:right w:val="none" w:sz="0" w:space="0" w:color="auto"/>
      </w:divBdr>
      <w:divsChild>
        <w:div w:id="184444954">
          <w:marLeft w:val="0"/>
          <w:marRight w:val="1"/>
          <w:marTop w:val="0"/>
          <w:marBottom w:val="0"/>
          <w:divBdr>
            <w:top w:val="none" w:sz="0" w:space="0" w:color="auto"/>
            <w:left w:val="none" w:sz="0" w:space="0" w:color="auto"/>
            <w:bottom w:val="none" w:sz="0" w:space="0" w:color="auto"/>
            <w:right w:val="none" w:sz="0" w:space="0" w:color="auto"/>
          </w:divBdr>
          <w:divsChild>
            <w:div w:id="184445223">
              <w:marLeft w:val="0"/>
              <w:marRight w:val="0"/>
              <w:marTop w:val="0"/>
              <w:marBottom w:val="0"/>
              <w:divBdr>
                <w:top w:val="none" w:sz="0" w:space="0" w:color="auto"/>
                <w:left w:val="none" w:sz="0" w:space="0" w:color="auto"/>
                <w:bottom w:val="none" w:sz="0" w:space="0" w:color="auto"/>
                <w:right w:val="none" w:sz="0" w:space="0" w:color="auto"/>
              </w:divBdr>
              <w:divsChild>
                <w:div w:id="184444852">
                  <w:marLeft w:val="0"/>
                  <w:marRight w:val="1"/>
                  <w:marTop w:val="0"/>
                  <w:marBottom w:val="0"/>
                  <w:divBdr>
                    <w:top w:val="none" w:sz="0" w:space="0" w:color="auto"/>
                    <w:left w:val="none" w:sz="0" w:space="0" w:color="auto"/>
                    <w:bottom w:val="none" w:sz="0" w:space="0" w:color="auto"/>
                    <w:right w:val="none" w:sz="0" w:space="0" w:color="auto"/>
                  </w:divBdr>
                  <w:divsChild>
                    <w:div w:id="184444959">
                      <w:marLeft w:val="0"/>
                      <w:marRight w:val="0"/>
                      <w:marTop w:val="0"/>
                      <w:marBottom w:val="0"/>
                      <w:divBdr>
                        <w:top w:val="none" w:sz="0" w:space="0" w:color="auto"/>
                        <w:left w:val="none" w:sz="0" w:space="0" w:color="auto"/>
                        <w:bottom w:val="none" w:sz="0" w:space="0" w:color="auto"/>
                        <w:right w:val="none" w:sz="0" w:space="0" w:color="auto"/>
                      </w:divBdr>
                      <w:divsChild>
                        <w:div w:id="184444758">
                          <w:marLeft w:val="0"/>
                          <w:marRight w:val="0"/>
                          <w:marTop w:val="0"/>
                          <w:marBottom w:val="0"/>
                          <w:divBdr>
                            <w:top w:val="none" w:sz="0" w:space="0" w:color="auto"/>
                            <w:left w:val="none" w:sz="0" w:space="0" w:color="auto"/>
                            <w:bottom w:val="none" w:sz="0" w:space="0" w:color="auto"/>
                            <w:right w:val="none" w:sz="0" w:space="0" w:color="auto"/>
                          </w:divBdr>
                          <w:divsChild>
                            <w:div w:id="184445074">
                              <w:marLeft w:val="0"/>
                              <w:marRight w:val="0"/>
                              <w:marTop w:val="120"/>
                              <w:marBottom w:val="360"/>
                              <w:divBdr>
                                <w:top w:val="none" w:sz="0" w:space="0" w:color="auto"/>
                                <w:left w:val="none" w:sz="0" w:space="0" w:color="auto"/>
                                <w:bottom w:val="none" w:sz="0" w:space="0" w:color="auto"/>
                                <w:right w:val="none" w:sz="0" w:space="0" w:color="auto"/>
                              </w:divBdr>
                              <w:divsChild>
                                <w:div w:id="184445121">
                                  <w:marLeft w:val="0"/>
                                  <w:marRight w:val="0"/>
                                  <w:marTop w:val="0"/>
                                  <w:marBottom w:val="0"/>
                                  <w:divBdr>
                                    <w:top w:val="none" w:sz="0" w:space="0" w:color="auto"/>
                                    <w:left w:val="none" w:sz="0" w:space="0" w:color="auto"/>
                                    <w:bottom w:val="none" w:sz="0" w:space="0" w:color="auto"/>
                                    <w:right w:val="none" w:sz="0" w:space="0" w:color="auto"/>
                                  </w:divBdr>
                                  <w:divsChild>
                                    <w:div w:id="1844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006">
      <w:marLeft w:val="0"/>
      <w:marRight w:val="0"/>
      <w:marTop w:val="0"/>
      <w:marBottom w:val="0"/>
      <w:divBdr>
        <w:top w:val="none" w:sz="0" w:space="0" w:color="auto"/>
        <w:left w:val="none" w:sz="0" w:space="0" w:color="auto"/>
        <w:bottom w:val="none" w:sz="0" w:space="0" w:color="auto"/>
        <w:right w:val="none" w:sz="0" w:space="0" w:color="auto"/>
      </w:divBdr>
      <w:divsChild>
        <w:div w:id="184444839">
          <w:marLeft w:val="0"/>
          <w:marRight w:val="1"/>
          <w:marTop w:val="0"/>
          <w:marBottom w:val="0"/>
          <w:divBdr>
            <w:top w:val="none" w:sz="0" w:space="0" w:color="auto"/>
            <w:left w:val="none" w:sz="0" w:space="0" w:color="auto"/>
            <w:bottom w:val="none" w:sz="0" w:space="0" w:color="auto"/>
            <w:right w:val="none" w:sz="0" w:space="0" w:color="auto"/>
          </w:divBdr>
          <w:divsChild>
            <w:div w:id="184445036">
              <w:marLeft w:val="0"/>
              <w:marRight w:val="0"/>
              <w:marTop w:val="0"/>
              <w:marBottom w:val="0"/>
              <w:divBdr>
                <w:top w:val="none" w:sz="0" w:space="0" w:color="auto"/>
                <w:left w:val="none" w:sz="0" w:space="0" w:color="auto"/>
                <w:bottom w:val="none" w:sz="0" w:space="0" w:color="auto"/>
                <w:right w:val="none" w:sz="0" w:space="0" w:color="auto"/>
              </w:divBdr>
              <w:divsChild>
                <w:div w:id="184445103">
                  <w:marLeft w:val="0"/>
                  <w:marRight w:val="1"/>
                  <w:marTop w:val="0"/>
                  <w:marBottom w:val="0"/>
                  <w:divBdr>
                    <w:top w:val="none" w:sz="0" w:space="0" w:color="auto"/>
                    <w:left w:val="none" w:sz="0" w:space="0" w:color="auto"/>
                    <w:bottom w:val="none" w:sz="0" w:space="0" w:color="auto"/>
                    <w:right w:val="none" w:sz="0" w:space="0" w:color="auto"/>
                  </w:divBdr>
                  <w:divsChild>
                    <w:div w:id="184444819">
                      <w:marLeft w:val="0"/>
                      <w:marRight w:val="0"/>
                      <w:marTop w:val="0"/>
                      <w:marBottom w:val="0"/>
                      <w:divBdr>
                        <w:top w:val="none" w:sz="0" w:space="0" w:color="auto"/>
                        <w:left w:val="none" w:sz="0" w:space="0" w:color="auto"/>
                        <w:bottom w:val="none" w:sz="0" w:space="0" w:color="auto"/>
                        <w:right w:val="none" w:sz="0" w:space="0" w:color="auto"/>
                      </w:divBdr>
                      <w:divsChild>
                        <w:div w:id="184445118">
                          <w:marLeft w:val="0"/>
                          <w:marRight w:val="0"/>
                          <w:marTop w:val="0"/>
                          <w:marBottom w:val="0"/>
                          <w:divBdr>
                            <w:top w:val="none" w:sz="0" w:space="0" w:color="auto"/>
                            <w:left w:val="none" w:sz="0" w:space="0" w:color="auto"/>
                            <w:bottom w:val="none" w:sz="0" w:space="0" w:color="auto"/>
                            <w:right w:val="none" w:sz="0" w:space="0" w:color="auto"/>
                          </w:divBdr>
                          <w:divsChild>
                            <w:div w:id="184445210">
                              <w:marLeft w:val="0"/>
                              <w:marRight w:val="0"/>
                              <w:marTop w:val="120"/>
                              <w:marBottom w:val="360"/>
                              <w:divBdr>
                                <w:top w:val="none" w:sz="0" w:space="0" w:color="auto"/>
                                <w:left w:val="none" w:sz="0" w:space="0" w:color="auto"/>
                                <w:bottom w:val="none" w:sz="0" w:space="0" w:color="auto"/>
                                <w:right w:val="none" w:sz="0" w:space="0" w:color="auto"/>
                              </w:divBdr>
                              <w:divsChild>
                                <w:div w:id="184445071">
                                  <w:marLeft w:val="0"/>
                                  <w:marRight w:val="0"/>
                                  <w:marTop w:val="0"/>
                                  <w:marBottom w:val="0"/>
                                  <w:divBdr>
                                    <w:top w:val="none" w:sz="0" w:space="0" w:color="auto"/>
                                    <w:left w:val="none" w:sz="0" w:space="0" w:color="auto"/>
                                    <w:bottom w:val="none" w:sz="0" w:space="0" w:color="auto"/>
                                    <w:right w:val="none" w:sz="0" w:space="0" w:color="auto"/>
                                  </w:divBdr>
                                  <w:divsChild>
                                    <w:div w:id="1844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029">
      <w:marLeft w:val="0"/>
      <w:marRight w:val="0"/>
      <w:marTop w:val="0"/>
      <w:marBottom w:val="0"/>
      <w:divBdr>
        <w:top w:val="none" w:sz="0" w:space="0" w:color="auto"/>
        <w:left w:val="none" w:sz="0" w:space="0" w:color="auto"/>
        <w:bottom w:val="none" w:sz="0" w:space="0" w:color="auto"/>
        <w:right w:val="none" w:sz="0" w:space="0" w:color="auto"/>
      </w:divBdr>
      <w:divsChild>
        <w:div w:id="184445192">
          <w:marLeft w:val="0"/>
          <w:marRight w:val="1"/>
          <w:marTop w:val="0"/>
          <w:marBottom w:val="0"/>
          <w:divBdr>
            <w:top w:val="none" w:sz="0" w:space="0" w:color="auto"/>
            <w:left w:val="none" w:sz="0" w:space="0" w:color="auto"/>
            <w:bottom w:val="none" w:sz="0" w:space="0" w:color="auto"/>
            <w:right w:val="none" w:sz="0" w:space="0" w:color="auto"/>
          </w:divBdr>
          <w:divsChild>
            <w:div w:id="184445082">
              <w:marLeft w:val="0"/>
              <w:marRight w:val="0"/>
              <w:marTop w:val="0"/>
              <w:marBottom w:val="0"/>
              <w:divBdr>
                <w:top w:val="none" w:sz="0" w:space="0" w:color="auto"/>
                <w:left w:val="none" w:sz="0" w:space="0" w:color="auto"/>
                <w:bottom w:val="none" w:sz="0" w:space="0" w:color="auto"/>
                <w:right w:val="none" w:sz="0" w:space="0" w:color="auto"/>
              </w:divBdr>
              <w:divsChild>
                <w:div w:id="184444862">
                  <w:marLeft w:val="0"/>
                  <w:marRight w:val="1"/>
                  <w:marTop w:val="0"/>
                  <w:marBottom w:val="0"/>
                  <w:divBdr>
                    <w:top w:val="none" w:sz="0" w:space="0" w:color="auto"/>
                    <w:left w:val="none" w:sz="0" w:space="0" w:color="auto"/>
                    <w:bottom w:val="none" w:sz="0" w:space="0" w:color="auto"/>
                    <w:right w:val="none" w:sz="0" w:space="0" w:color="auto"/>
                  </w:divBdr>
                  <w:divsChild>
                    <w:div w:id="184444855">
                      <w:marLeft w:val="0"/>
                      <w:marRight w:val="0"/>
                      <w:marTop w:val="0"/>
                      <w:marBottom w:val="0"/>
                      <w:divBdr>
                        <w:top w:val="none" w:sz="0" w:space="0" w:color="auto"/>
                        <w:left w:val="none" w:sz="0" w:space="0" w:color="auto"/>
                        <w:bottom w:val="none" w:sz="0" w:space="0" w:color="auto"/>
                        <w:right w:val="none" w:sz="0" w:space="0" w:color="auto"/>
                      </w:divBdr>
                      <w:divsChild>
                        <w:div w:id="184444997">
                          <w:marLeft w:val="0"/>
                          <w:marRight w:val="0"/>
                          <w:marTop w:val="0"/>
                          <w:marBottom w:val="0"/>
                          <w:divBdr>
                            <w:top w:val="none" w:sz="0" w:space="0" w:color="auto"/>
                            <w:left w:val="none" w:sz="0" w:space="0" w:color="auto"/>
                            <w:bottom w:val="none" w:sz="0" w:space="0" w:color="auto"/>
                            <w:right w:val="none" w:sz="0" w:space="0" w:color="auto"/>
                          </w:divBdr>
                          <w:divsChild>
                            <w:div w:id="184445149">
                              <w:marLeft w:val="0"/>
                              <w:marRight w:val="0"/>
                              <w:marTop w:val="120"/>
                              <w:marBottom w:val="360"/>
                              <w:divBdr>
                                <w:top w:val="none" w:sz="0" w:space="0" w:color="auto"/>
                                <w:left w:val="none" w:sz="0" w:space="0" w:color="auto"/>
                                <w:bottom w:val="none" w:sz="0" w:space="0" w:color="auto"/>
                                <w:right w:val="none" w:sz="0" w:space="0" w:color="auto"/>
                              </w:divBdr>
                              <w:divsChild>
                                <w:div w:id="184445050">
                                  <w:marLeft w:val="0"/>
                                  <w:marRight w:val="0"/>
                                  <w:marTop w:val="0"/>
                                  <w:marBottom w:val="0"/>
                                  <w:divBdr>
                                    <w:top w:val="none" w:sz="0" w:space="0" w:color="auto"/>
                                    <w:left w:val="none" w:sz="0" w:space="0" w:color="auto"/>
                                    <w:bottom w:val="none" w:sz="0" w:space="0" w:color="auto"/>
                                    <w:right w:val="none" w:sz="0" w:space="0" w:color="auto"/>
                                  </w:divBdr>
                                </w:div>
                                <w:div w:id="184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030">
      <w:marLeft w:val="0"/>
      <w:marRight w:val="0"/>
      <w:marTop w:val="0"/>
      <w:marBottom w:val="0"/>
      <w:divBdr>
        <w:top w:val="none" w:sz="0" w:space="0" w:color="auto"/>
        <w:left w:val="none" w:sz="0" w:space="0" w:color="auto"/>
        <w:bottom w:val="none" w:sz="0" w:space="0" w:color="auto"/>
        <w:right w:val="none" w:sz="0" w:space="0" w:color="auto"/>
      </w:divBdr>
    </w:div>
    <w:div w:id="184445041">
      <w:marLeft w:val="0"/>
      <w:marRight w:val="0"/>
      <w:marTop w:val="0"/>
      <w:marBottom w:val="0"/>
      <w:divBdr>
        <w:top w:val="none" w:sz="0" w:space="0" w:color="auto"/>
        <w:left w:val="none" w:sz="0" w:space="0" w:color="auto"/>
        <w:bottom w:val="none" w:sz="0" w:space="0" w:color="auto"/>
        <w:right w:val="none" w:sz="0" w:space="0" w:color="auto"/>
      </w:divBdr>
      <w:divsChild>
        <w:div w:id="184445090">
          <w:marLeft w:val="0"/>
          <w:marRight w:val="1"/>
          <w:marTop w:val="0"/>
          <w:marBottom w:val="0"/>
          <w:divBdr>
            <w:top w:val="none" w:sz="0" w:space="0" w:color="auto"/>
            <w:left w:val="none" w:sz="0" w:space="0" w:color="auto"/>
            <w:bottom w:val="none" w:sz="0" w:space="0" w:color="auto"/>
            <w:right w:val="none" w:sz="0" w:space="0" w:color="auto"/>
          </w:divBdr>
          <w:divsChild>
            <w:div w:id="184445151">
              <w:marLeft w:val="0"/>
              <w:marRight w:val="0"/>
              <w:marTop w:val="0"/>
              <w:marBottom w:val="0"/>
              <w:divBdr>
                <w:top w:val="none" w:sz="0" w:space="0" w:color="auto"/>
                <w:left w:val="none" w:sz="0" w:space="0" w:color="auto"/>
                <w:bottom w:val="none" w:sz="0" w:space="0" w:color="auto"/>
                <w:right w:val="none" w:sz="0" w:space="0" w:color="auto"/>
              </w:divBdr>
              <w:divsChild>
                <w:div w:id="184445229">
                  <w:marLeft w:val="0"/>
                  <w:marRight w:val="1"/>
                  <w:marTop w:val="0"/>
                  <w:marBottom w:val="0"/>
                  <w:divBdr>
                    <w:top w:val="none" w:sz="0" w:space="0" w:color="auto"/>
                    <w:left w:val="none" w:sz="0" w:space="0" w:color="auto"/>
                    <w:bottom w:val="none" w:sz="0" w:space="0" w:color="auto"/>
                    <w:right w:val="none" w:sz="0" w:space="0" w:color="auto"/>
                  </w:divBdr>
                  <w:divsChild>
                    <w:div w:id="184444965">
                      <w:marLeft w:val="0"/>
                      <w:marRight w:val="0"/>
                      <w:marTop w:val="0"/>
                      <w:marBottom w:val="0"/>
                      <w:divBdr>
                        <w:top w:val="none" w:sz="0" w:space="0" w:color="auto"/>
                        <w:left w:val="none" w:sz="0" w:space="0" w:color="auto"/>
                        <w:bottom w:val="none" w:sz="0" w:space="0" w:color="auto"/>
                        <w:right w:val="none" w:sz="0" w:space="0" w:color="auto"/>
                      </w:divBdr>
                      <w:divsChild>
                        <w:div w:id="184445158">
                          <w:marLeft w:val="0"/>
                          <w:marRight w:val="0"/>
                          <w:marTop w:val="0"/>
                          <w:marBottom w:val="0"/>
                          <w:divBdr>
                            <w:top w:val="none" w:sz="0" w:space="0" w:color="auto"/>
                            <w:left w:val="none" w:sz="0" w:space="0" w:color="auto"/>
                            <w:bottom w:val="none" w:sz="0" w:space="0" w:color="auto"/>
                            <w:right w:val="none" w:sz="0" w:space="0" w:color="auto"/>
                          </w:divBdr>
                          <w:divsChild>
                            <w:div w:id="184444922">
                              <w:marLeft w:val="0"/>
                              <w:marRight w:val="0"/>
                              <w:marTop w:val="120"/>
                              <w:marBottom w:val="360"/>
                              <w:divBdr>
                                <w:top w:val="none" w:sz="0" w:space="0" w:color="auto"/>
                                <w:left w:val="none" w:sz="0" w:space="0" w:color="auto"/>
                                <w:bottom w:val="none" w:sz="0" w:space="0" w:color="auto"/>
                                <w:right w:val="none" w:sz="0" w:space="0" w:color="auto"/>
                              </w:divBdr>
                              <w:divsChild>
                                <w:div w:id="184444840">
                                  <w:marLeft w:val="351"/>
                                  <w:marRight w:val="0"/>
                                  <w:marTop w:val="0"/>
                                  <w:marBottom w:val="0"/>
                                  <w:divBdr>
                                    <w:top w:val="none" w:sz="0" w:space="0" w:color="auto"/>
                                    <w:left w:val="none" w:sz="0" w:space="0" w:color="auto"/>
                                    <w:bottom w:val="none" w:sz="0" w:space="0" w:color="auto"/>
                                    <w:right w:val="none" w:sz="0" w:space="0" w:color="auto"/>
                                  </w:divBdr>
                                  <w:divsChild>
                                    <w:div w:id="184444734">
                                      <w:marLeft w:val="0"/>
                                      <w:marRight w:val="0"/>
                                      <w:marTop w:val="0"/>
                                      <w:marBottom w:val="0"/>
                                      <w:divBdr>
                                        <w:top w:val="none" w:sz="0" w:space="0" w:color="auto"/>
                                        <w:left w:val="none" w:sz="0" w:space="0" w:color="auto"/>
                                        <w:bottom w:val="none" w:sz="0" w:space="0" w:color="auto"/>
                                        <w:right w:val="none" w:sz="0" w:space="0" w:color="auto"/>
                                      </w:divBdr>
                                      <w:divsChild>
                                        <w:div w:id="1844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5044">
      <w:marLeft w:val="0"/>
      <w:marRight w:val="0"/>
      <w:marTop w:val="0"/>
      <w:marBottom w:val="0"/>
      <w:divBdr>
        <w:top w:val="none" w:sz="0" w:space="0" w:color="auto"/>
        <w:left w:val="none" w:sz="0" w:space="0" w:color="auto"/>
        <w:bottom w:val="none" w:sz="0" w:space="0" w:color="auto"/>
        <w:right w:val="none" w:sz="0" w:space="0" w:color="auto"/>
      </w:divBdr>
      <w:divsChild>
        <w:div w:id="184445217">
          <w:marLeft w:val="0"/>
          <w:marRight w:val="1"/>
          <w:marTop w:val="0"/>
          <w:marBottom w:val="0"/>
          <w:divBdr>
            <w:top w:val="none" w:sz="0" w:space="0" w:color="auto"/>
            <w:left w:val="none" w:sz="0" w:space="0" w:color="auto"/>
            <w:bottom w:val="none" w:sz="0" w:space="0" w:color="auto"/>
            <w:right w:val="none" w:sz="0" w:space="0" w:color="auto"/>
          </w:divBdr>
          <w:divsChild>
            <w:div w:id="184445230">
              <w:marLeft w:val="0"/>
              <w:marRight w:val="0"/>
              <w:marTop w:val="0"/>
              <w:marBottom w:val="0"/>
              <w:divBdr>
                <w:top w:val="none" w:sz="0" w:space="0" w:color="auto"/>
                <w:left w:val="none" w:sz="0" w:space="0" w:color="auto"/>
                <w:bottom w:val="none" w:sz="0" w:space="0" w:color="auto"/>
                <w:right w:val="none" w:sz="0" w:space="0" w:color="auto"/>
              </w:divBdr>
              <w:divsChild>
                <w:div w:id="184444725">
                  <w:marLeft w:val="0"/>
                  <w:marRight w:val="1"/>
                  <w:marTop w:val="0"/>
                  <w:marBottom w:val="0"/>
                  <w:divBdr>
                    <w:top w:val="none" w:sz="0" w:space="0" w:color="auto"/>
                    <w:left w:val="none" w:sz="0" w:space="0" w:color="auto"/>
                    <w:bottom w:val="none" w:sz="0" w:space="0" w:color="auto"/>
                    <w:right w:val="none" w:sz="0" w:space="0" w:color="auto"/>
                  </w:divBdr>
                  <w:divsChild>
                    <w:div w:id="184445014">
                      <w:marLeft w:val="0"/>
                      <w:marRight w:val="0"/>
                      <w:marTop w:val="0"/>
                      <w:marBottom w:val="0"/>
                      <w:divBdr>
                        <w:top w:val="none" w:sz="0" w:space="0" w:color="auto"/>
                        <w:left w:val="none" w:sz="0" w:space="0" w:color="auto"/>
                        <w:bottom w:val="none" w:sz="0" w:space="0" w:color="auto"/>
                        <w:right w:val="none" w:sz="0" w:space="0" w:color="auto"/>
                      </w:divBdr>
                      <w:divsChild>
                        <w:div w:id="184444923">
                          <w:marLeft w:val="0"/>
                          <w:marRight w:val="0"/>
                          <w:marTop w:val="0"/>
                          <w:marBottom w:val="0"/>
                          <w:divBdr>
                            <w:top w:val="none" w:sz="0" w:space="0" w:color="auto"/>
                            <w:left w:val="none" w:sz="0" w:space="0" w:color="auto"/>
                            <w:bottom w:val="none" w:sz="0" w:space="0" w:color="auto"/>
                            <w:right w:val="none" w:sz="0" w:space="0" w:color="auto"/>
                          </w:divBdr>
                          <w:divsChild>
                            <w:div w:id="184445137">
                              <w:marLeft w:val="0"/>
                              <w:marRight w:val="0"/>
                              <w:marTop w:val="120"/>
                              <w:marBottom w:val="360"/>
                              <w:divBdr>
                                <w:top w:val="none" w:sz="0" w:space="0" w:color="auto"/>
                                <w:left w:val="none" w:sz="0" w:space="0" w:color="auto"/>
                                <w:bottom w:val="none" w:sz="0" w:space="0" w:color="auto"/>
                                <w:right w:val="none" w:sz="0" w:space="0" w:color="auto"/>
                              </w:divBdr>
                              <w:divsChild>
                                <w:div w:id="184445256">
                                  <w:marLeft w:val="351"/>
                                  <w:marRight w:val="0"/>
                                  <w:marTop w:val="0"/>
                                  <w:marBottom w:val="0"/>
                                  <w:divBdr>
                                    <w:top w:val="none" w:sz="0" w:space="0" w:color="auto"/>
                                    <w:left w:val="none" w:sz="0" w:space="0" w:color="auto"/>
                                    <w:bottom w:val="none" w:sz="0" w:space="0" w:color="auto"/>
                                    <w:right w:val="none" w:sz="0" w:space="0" w:color="auto"/>
                                  </w:divBdr>
                                  <w:divsChild>
                                    <w:div w:id="184445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047">
      <w:marLeft w:val="0"/>
      <w:marRight w:val="0"/>
      <w:marTop w:val="0"/>
      <w:marBottom w:val="0"/>
      <w:divBdr>
        <w:top w:val="none" w:sz="0" w:space="0" w:color="auto"/>
        <w:left w:val="none" w:sz="0" w:space="0" w:color="auto"/>
        <w:bottom w:val="none" w:sz="0" w:space="0" w:color="auto"/>
        <w:right w:val="none" w:sz="0" w:space="0" w:color="auto"/>
      </w:divBdr>
      <w:divsChild>
        <w:div w:id="184445159">
          <w:marLeft w:val="0"/>
          <w:marRight w:val="0"/>
          <w:marTop w:val="0"/>
          <w:marBottom w:val="0"/>
          <w:divBdr>
            <w:top w:val="none" w:sz="0" w:space="0" w:color="auto"/>
            <w:left w:val="none" w:sz="0" w:space="0" w:color="auto"/>
            <w:bottom w:val="none" w:sz="0" w:space="0" w:color="auto"/>
            <w:right w:val="none" w:sz="0" w:space="0" w:color="auto"/>
          </w:divBdr>
        </w:div>
      </w:divsChild>
    </w:div>
    <w:div w:id="184445053">
      <w:marLeft w:val="0"/>
      <w:marRight w:val="0"/>
      <w:marTop w:val="0"/>
      <w:marBottom w:val="0"/>
      <w:divBdr>
        <w:top w:val="none" w:sz="0" w:space="0" w:color="auto"/>
        <w:left w:val="none" w:sz="0" w:space="0" w:color="auto"/>
        <w:bottom w:val="none" w:sz="0" w:space="0" w:color="auto"/>
        <w:right w:val="none" w:sz="0" w:space="0" w:color="auto"/>
      </w:divBdr>
      <w:divsChild>
        <w:div w:id="184445213">
          <w:marLeft w:val="0"/>
          <w:marRight w:val="1"/>
          <w:marTop w:val="0"/>
          <w:marBottom w:val="0"/>
          <w:divBdr>
            <w:top w:val="none" w:sz="0" w:space="0" w:color="auto"/>
            <w:left w:val="none" w:sz="0" w:space="0" w:color="auto"/>
            <w:bottom w:val="none" w:sz="0" w:space="0" w:color="auto"/>
            <w:right w:val="none" w:sz="0" w:space="0" w:color="auto"/>
          </w:divBdr>
          <w:divsChild>
            <w:div w:id="184445015">
              <w:marLeft w:val="0"/>
              <w:marRight w:val="0"/>
              <w:marTop w:val="0"/>
              <w:marBottom w:val="0"/>
              <w:divBdr>
                <w:top w:val="none" w:sz="0" w:space="0" w:color="auto"/>
                <w:left w:val="none" w:sz="0" w:space="0" w:color="auto"/>
                <w:bottom w:val="none" w:sz="0" w:space="0" w:color="auto"/>
                <w:right w:val="none" w:sz="0" w:space="0" w:color="auto"/>
              </w:divBdr>
              <w:divsChild>
                <w:div w:id="184445026">
                  <w:marLeft w:val="0"/>
                  <w:marRight w:val="1"/>
                  <w:marTop w:val="0"/>
                  <w:marBottom w:val="0"/>
                  <w:divBdr>
                    <w:top w:val="none" w:sz="0" w:space="0" w:color="auto"/>
                    <w:left w:val="none" w:sz="0" w:space="0" w:color="auto"/>
                    <w:bottom w:val="none" w:sz="0" w:space="0" w:color="auto"/>
                    <w:right w:val="none" w:sz="0" w:space="0" w:color="auto"/>
                  </w:divBdr>
                  <w:divsChild>
                    <w:div w:id="184445150">
                      <w:marLeft w:val="0"/>
                      <w:marRight w:val="0"/>
                      <w:marTop w:val="0"/>
                      <w:marBottom w:val="0"/>
                      <w:divBdr>
                        <w:top w:val="none" w:sz="0" w:space="0" w:color="auto"/>
                        <w:left w:val="none" w:sz="0" w:space="0" w:color="auto"/>
                        <w:bottom w:val="none" w:sz="0" w:space="0" w:color="auto"/>
                        <w:right w:val="none" w:sz="0" w:space="0" w:color="auto"/>
                      </w:divBdr>
                      <w:divsChild>
                        <w:div w:id="184445073">
                          <w:marLeft w:val="0"/>
                          <w:marRight w:val="0"/>
                          <w:marTop w:val="0"/>
                          <w:marBottom w:val="0"/>
                          <w:divBdr>
                            <w:top w:val="none" w:sz="0" w:space="0" w:color="auto"/>
                            <w:left w:val="none" w:sz="0" w:space="0" w:color="auto"/>
                            <w:bottom w:val="none" w:sz="0" w:space="0" w:color="auto"/>
                            <w:right w:val="none" w:sz="0" w:space="0" w:color="auto"/>
                          </w:divBdr>
                          <w:divsChild>
                            <w:div w:id="184445214">
                              <w:marLeft w:val="0"/>
                              <w:marRight w:val="0"/>
                              <w:marTop w:val="120"/>
                              <w:marBottom w:val="360"/>
                              <w:divBdr>
                                <w:top w:val="none" w:sz="0" w:space="0" w:color="auto"/>
                                <w:left w:val="none" w:sz="0" w:space="0" w:color="auto"/>
                                <w:bottom w:val="none" w:sz="0" w:space="0" w:color="auto"/>
                                <w:right w:val="none" w:sz="0" w:space="0" w:color="auto"/>
                              </w:divBdr>
                              <w:divsChild>
                                <w:div w:id="184444916">
                                  <w:marLeft w:val="0"/>
                                  <w:marRight w:val="0"/>
                                  <w:marTop w:val="0"/>
                                  <w:marBottom w:val="0"/>
                                  <w:divBdr>
                                    <w:top w:val="none" w:sz="0" w:space="0" w:color="auto"/>
                                    <w:left w:val="none" w:sz="0" w:space="0" w:color="auto"/>
                                    <w:bottom w:val="none" w:sz="0" w:space="0" w:color="auto"/>
                                    <w:right w:val="none" w:sz="0" w:space="0" w:color="auto"/>
                                  </w:divBdr>
                                </w:div>
                                <w:div w:id="1844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065">
      <w:marLeft w:val="0"/>
      <w:marRight w:val="0"/>
      <w:marTop w:val="0"/>
      <w:marBottom w:val="0"/>
      <w:divBdr>
        <w:top w:val="none" w:sz="0" w:space="0" w:color="auto"/>
        <w:left w:val="none" w:sz="0" w:space="0" w:color="auto"/>
        <w:bottom w:val="none" w:sz="0" w:space="0" w:color="auto"/>
        <w:right w:val="none" w:sz="0" w:space="0" w:color="auto"/>
      </w:divBdr>
      <w:divsChild>
        <w:div w:id="184445110">
          <w:marLeft w:val="0"/>
          <w:marRight w:val="0"/>
          <w:marTop w:val="0"/>
          <w:marBottom w:val="0"/>
          <w:divBdr>
            <w:top w:val="none" w:sz="0" w:space="0" w:color="auto"/>
            <w:left w:val="none" w:sz="0" w:space="0" w:color="auto"/>
            <w:bottom w:val="none" w:sz="0" w:space="0" w:color="auto"/>
            <w:right w:val="none" w:sz="0" w:space="0" w:color="auto"/>
          </w:divBdr>
        </w:div>
        <w:div w:id="184445193">
          <w:marLeft w:val="0"/>
          <w:marRight w:val="0"/>
          <w:marTop w:val="34"/>
          <w:marBottom w:val="34"/>
          <w:divBdr>
            <w:top w:val="none" w:sz="0" w:space="0" w:color="auto"/>
            <w:left w:val="none" w:sz="0" w:space="0" w:color="auto"/>
            <w:bottom w:val="none" w:sz="0" w:space="0" w:color="auto"/>
            <w:right w:val="none" w:sz="0" w:space="0" w:color="auto"/>
          </w:divBdr>
        </w:div>
      </w:divsChild>
    </w:div>
    <w:div w:id="184445075">
      <w:marLeft w:val="0"/>
      <w:marRight w:val="0"/>
      <w:marTop w:val="0"/>
      <w:marBottom w:val="0"/>
      <w:divBdr>
        <w:top w:val="none" w:sz="0" w:space="0" w:color="auto"/>
        <w:left w:val="none" w:sz="0" w:space="0" w:color="auto"/>
        <w:bottom w:val="none" w:sz="0" w:space="0" w:color="auto"/>
        <w:right w:val="none" w:sz="0" w:space="0" w:color="auto"/>
      </w:divBdr>
      <w:divsChild>
        <w:div w:id="184444738">
          <w:marLeft w:val="0"/>
          <w:marRight w:val="1"/>
          <w:marTop w:val="0"/>
          <w:marBottom w:val="0"/>
          <w:divBdr>
            <w:top w:val="none" w:sz="0" w:space="0" w:color="auto"/>
            <w:left w:val="none" w:sz="0" w:space="0" w:color="auto"/>
            <w:bottom w:val="none" w:sz="0" w:space="0" w:color="auto"/>
            <w:right w:val="none" w:sz="0" w:space="0" w:color="auto"/>
          </w:divBdr>
          <w:divsChild>
            <w:div w:id="184444937">
              <w:marLeft w:val="0"/>
              <w:marRight w:val="0"/>
              <w:marTop w:val="0"/>
              <w:marBottom w:val="0"/>
              <w:divBdr>
                <w:top w:val="none" w:sz="0" w:space="0" w:color="auto"/>
                <w:left w:val="none" w:sz="0" w:space="0" w:color="auto"/>
                <w:bottom w:val="none" w:sz="0" w:space="0" w:color="auto"/>
                <w:right w:val="none" w:sz="0" w:space="0" w:color="auto"/>
              </w:divBdr>
              <w:divsChild>
                <w:div w:id="184444992">
                  <w:marLeft w:val="0"/>
                  <w:marRight w:val="1"/>
                  <w:marTop w:val="0"/>
                  <w:marBottom w:val="0"/>
                  <w:divBdr>
                    <w:top w:val="none" w:sz="0" w:space="0" w:color="auto"/>
                    <w:left w:val="none" w:sz="0" w:space="0" w:color="auto"/>
                    <w:bottom w:val="none" w:sz="0" w:space="0" w:color="auto"/>
                    <w:right w:val="none" w:sz="0" w:space="0" w:color="auto"/>
                  </w:divBdr>
                  <w:divsChild>
                    <w:div w:id="184445127">
                      <w:marLeft w:val="0"/>
                      <w:marRight w:val="0"/>
                      <w:marTop w:val="0"/>
                      <w:marBottom w:val="0"/>
                      <w:divBdr>
                        <w:top w:val="none" w:sz="0" w:space="0" w:color="auto"/>
                        <w:left w:val="none" w:sz="0" w:space="0" w:color="auto"/>
                        <w:bottom w:val="none" w:sz="0" w:space="0" w:color="auto"/>
                        <w:right w:val="none" w:sz="0" w:space="0" w:color="auto"/>
                      </w:divBdr>
                      <w:divsChild>
                        <w:div w:id="184444754">
                          <w:marLeft w:val="0"/>
                          <w:marRight w:val="0"/>
                          <w:marTop w:val="0"/>
                          <w:marBottom w:val="0"/>
                          <w:divBdr>
                            <w:top w:val="none" w:sz="0" w:space="0" w:color="auto"/>
                            <w:left w:val="none" w:sz="0" w:space="0" w:color="auto"/>
                            <w:bottom w:val="none" w:sz="0" w:space="0" w:color="auto"/>
                            <w:right w:val="none" w:sz="0" w:space="0" w:color="auto"/>
                          </w:divBdr>
                          <w:divsChild>
                            <w:div w:id="184444843">
                              <w:marLeft w:val="0"/>
                              <w:marRight w:val="0"/>
                              <w:marTop w:val="120"/>
                              <w:marBottom w:val="360"/>
                              <w:divBdr>
                                <w:top w:val="none" w:sz="0" w:space="0" w:color="auto"/>
                                <w:left w:val="none" w:sz="0" w:space="0" w:color="auto"/>
                                <w:bottom w:val="none" w:sz="0" w:space="0" w:color="auto"/>
                                <w:right w:val="none" w:sz="0" w:space="0" w:color="auto"/>
                              </w:divBdr>
                              <w:divsChild>
                                <w:div w:id="184444945">
                                  <w:marLeft w:val="351"/>
                                  <w:marRight w:val="0"/>
                                  <w:marTop w:val="0"/>
                                  <w:marBottom w:val="0"/>
                                  <w:divBdr>
                                    <w:top w:val="none" w:sz="0" w:space="0" w:color="auto"/>
                                    <w:left w:val="none" w:sz="0" w:space="0" w:color="auto"/>
                                    <w:bottom w:val="none" w:sz="0" w:space="0" w:color="auto"/>
                                    <w:right w:val="none" w:sz="0" w:space="0" w:color="auto"/>
                                  </w:divBdr>
                                  <w:divsChild>
                                    <w:div w:id="184444731">
                                      <w:marLeft w:val="0"/>
                                      <w:marRight w:val="0"/>
                                      <w:marTop w:val="0"/>
                                      <w:marBottom w:val="0"/>
                                      <w:divBdr>
                                        <w:top w:val="none" w:sz="0" w:space="0" w:color="auto"/>
                                        <w:left w:val="none" w:sz="0" w:space="0" w:color="auto"/>
                                        <w:bottom w:val="none" w:sz="0" w:space="0" w:color="auto"/>
                                        <w:right w:val="none" w:sz="0" w:space="0" w:color="auto"/>
                                      </w:divBdr>
                                      <w:divsChild>
                                        <w:div w:id="184445234">
                                          <w:marLeft w:val="0"/>
                                          <w:marRight w:val="0"/>
                                          <w:marTop w:val="0"/>
                                          <w:marBottom w:val="0"/>
                                          <w:divBdr>
                                            <w:top w:val="none" w:sz="0" w:space="0" w:color="auto"/>
                                            <w:left w:val="none" w:sz="0" w:space="0" w:color="auto"/>
                                            <w:bottom w:val="none" w:sz="0" w:space="0" w:color="auto"/>
                                            <w:right w:val="none" w:sz="0" w:space="0" w:color="auto"/>
                                          </w:divBdr>
                                        </w:div>
                                      </w:divsChild>
                                    </w:div>
                                    <w:div w:id="1844447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081">
      <w:marLeft w:val="0"/>
      <w:marRight w:val="0"/>
      <w:marTop w:val="0"/>
      <w:marBottom w:val="0"/>
      <w:divBdr>
        <w:top w:val="none" w:sz="0" w:space="0" w:color="auto"/>
        <w:left w:val="none" w:sz="0" w:space="0" w:color="auto"/>
        <w:bottom w:val="none" w:sz="0" w:space="0" w:color="auto"/>
        <w:right w:val="none" w:sz="0" w:space="0" w:color="auto"/>
      </w:divBdr>
      <w:divsChild>
        <w:div w:id="184445197">
          <w:marLeft w:val="0"/>
          <w:marRight w:val="1"/>
          <w:marTop w:val="0"/>
          <w:marBottom w:val="0"/>
          <w:divBdr>
            <w:top w:val="none" w:sz="0" w:space="0" w:color="auto"/>
            <w:left w:val="none" w:sz="0" w:space="0" w:color="auto"/>
            <w:bottom w:val="none" w:sz="0" w:space="0" w:color="auto"/>
            <w:right w:val="none" w:sz="0" w:space="0" w:color="auto"/>
          </w:divBdr>
          <w:divsChild>
            <w:div w:id="184444963">
              <w:marLeft w:val="0"/>
              <w:marRight w:val="0"/>
              <w:marTop w:val="0"/>
              <w:marBottom w:val="0"/>
              <w:divBdr>
                <w:top w:val="none" w:sz="0" w:space="0" w:color="auto"/>
                <w:left w:val="none" w:sz="0" w:space="0" w:color="auto"/>
                <w:bottom w:val="none" w:sz="0" w:space="0" w:color="auto"/>
                <w:right w:val="none" w:sz="0" w:space="0" w:color="auto"/>
              </w:divBdr>
              <w:divsChild>
                <w:div w:id="184444910">
                  <w:marLeft w:val="0"/>
                  <w:marRight w:val="1"/>
                  <w:marTop w:val="0"/>
                  <w:marBottom w:val="0"/>
                  <w:divBdr>
                    <w:top w:val="none" w:sz="0" w:space="0" w:color="auto"/>
                    <w:left w:val="none" w:sz="0" w:space="0" w:color="auto"/>
                    <w:bottom w:val="none" w:sz="0" w:space="0" w:color="auto"/>
                    <w:right w:val="none" w:sz="0" w:space="0" w:color="auto"/>
                  </w:divBdr>
                  <w:divsChild>
                    <w:div w:id="184444951">
                      <w:marLeft w:val="0"/>
                      <w:marRight w:val="0"/>
                      <w:marTop w:val="0"/>
                      <w:marBottom w:val="0"/>
                      <w:divBdr>
                        <w:top w:val="none" w:sz="0" w:space="0" w:color="auto"/>
                        <w:left w:val="none" w:sz="0" w:space="0" w:color="auto"/>
                        <w:bottom w:val="none" w:sz="0" w:space="0" w:color="auto"/>
                        <w:right w:val="none" w:sz="0" w:space="0" w:color="auto"/>
                      </w:divBdr>
                      <w:divsChild>
                        <w:div w:id="184445147">
                          <w:marLeft w:val="0"/>
                          <w:marRight w:val="0"/>
                          <w:marTop w:val="0"/>
                          <w:marBottom w:val="0"/>
                          <w:divBdr>
                            <w:top w:val="none" w:sz="0" w:space="0" w:color="auto"/>
                            <w:left w:val="none" w:sz="0" w:space="0" w:color="auto"/>
                            <w:bottom w:val="none" w:sz="0" w:space="0" w:color="auto"/>
                            <w:right w:val="none" w:sz="0" w:space="0" w:color="auto"/>
                          </w:divBdr>
                          <w:divsChild>
                            <w:div w:id="184445143">
                              <w:marLeft w:val="0"/>
                              <w:marRight w:val="0"/>
                              <w:marTop w:val="120"/>
                              <w:marBottom w:val="360"/>
                              <w:divBdr>
                                <w:top w:val="none" w:sz="0" w:space="0" w:color="auto"/>
                                <w:left w:val="none" w:sz="0" w:space="0" w:color="auto"/>
                                <w:bottom w:val="none" w:sz="0" w:space="0" w:color="auto"/>
                                <w:right w:val="none" w:sz="0" w:space="0" w:color="auto"/>
                              </w:divBdr>
                              <w:divsChild>
                                <w:div w:id="184444996">
                                  <w:marLeft w:val="0"/>
                                  <w:marRight w:val="0"/>
                                  <w:marTop w:val="0"/>
                                  <w:marBottom w:val="0"/>
                                  <w:divBdr>
                                    <w:top w:val="none" w:sz="0" w:space="0" w:color="auto"/>
                                    <w:left w:val="none" w:sz="0" w:space="0" w:color="auto"/>
                                    <w:bottom w:val="none" w:sz="0" w:space="0" w:color="auto"/>
                                    <w:right w:val="none" w:sz="0" w:space="0" w:color="auto"/>
                                  </w:divBdr>
                                </w:div>
                                <w:div w:id="1844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091">
      <w:marLeft w:val="0"/>
      <w:marRight w:val="0"/>
      <w:marTop w:val="0"/>
      <w:marBottom w:val="0"/>
      <w:divBdr>
        <w:top w:val="none" w:sz="0" w:space="0" w:color="auto"/>
        <w:left w:val="none" w:sz="0" w:space="0" w:color="auto"/>
        <w:bottom w:val="none" w:sz="0" w:space="0" w:color="auto"/>
        <w:right w:val="none" w:sz="0" w:space="0" w:color="auto"/>
      </w:divBdr>
      <w:divsChild>
        <w:div w:id="184445063">
          <w:marLeft w:val="0"/>
          <w:marRight w:val="1"/>
          <w:marTop w:val="0"/>
          <w:marBottom w:val="0"/>
          <w:divBdr>
            <w:top w:val="none" w:sz="0" w:space="0" w:color="auto"/>
            <w:left w:val="none" w:sz="0" w:space="0" w:color="auto"/>
            <w:bottom w:val="none" w:sz="0" w:space="0" w:color="auto"/>
            <w:right w:val="none" w:sz="0" w:space="0" w:color="auto"/>
          </w:divBdr>
          <w:divsChild>
            <w:div w:id="184445238">
              <w:marLeft w:val="0"/>
              <w:marRight w:val="0"/>
              <w:marTop w:val="0"/>
              <w:marBottom w:val="0"/>
              <w:divBdr>
                <w:top w:val="none" w:sz="0" w:space="0" w:color="auto"/>
                <w:left w:val="none" w:sz="0" w:space="0" w:color="auto"/>
                <w:bottom w:val="none" w:sz="0" w:space="0" w:color="auto"/>
                <w:right w:val="none" w:sz="0" w:space="0" w:color="auto"/>
              </w:divBdr>
              <w:divsChild>
                <w:div w:id="184444928">
                  <w:marLeft w:val="0"/>
                  <w:marRight w:val="1"/>
                  <w:marTop w:val="0"/>
                  <w:marBottom w:val="0"/>
                  <w:divBdr>
                    <w:top w:val="none" w:sz="0" w:space="0" w:color="auto"/>
                    <w:left w:val="none" w:sz="0" w:space="0" w:color="auto"/>
                    <w:bottom w:val="none" w:sz="0" w:space="0" w:color="auto"/>
                    <w:right w:val="none" w:sz="0" w:space="0" w:color="auto"/>
                  </w:divBdr>
                  <w:divsChild>
                    <w:div w:id="184444872">
                      <w:marLeft w:val="0"/>
                      <w:marRight w:val="0"/>
                      <w:marTop w:val="0"/>
                      <w:marBottom w:val="0"/>
                      <w:divBdr>
                        <w:top w:val="none" w:sz="0" w:space="0" w:color="auto"/>
                        <w:left w:val="none" w:sz="0" w:space="0" w:color="auto"/>
                        <w:bottom w:val="none" w:sz="0" w:space="0" w:color="auto"/>
                        <w:right w:val="none" w:sz="0" w:space="0" w:color="auto"/>
                      </w:divBdr>
                      <w:divsChild>
                        <w:div w:id="184445228">
                          <w:marLeft w:val="0"/>
                          <w:marRight w:val="0"/>
                          <w:marTop w:val="0"/>
                          <w:marBottom w:val="0"/>
                          <w:divBdr>
                            <w:top w:val="none" w:sz="0" w:space="0" w:color="auto"/>
                            <w:left w:val="none" w:sz="0" w:space="0" w:color="auto"/>
                            <w:bottom w:val="none" w:sz="0" w:space="0" w:color="auto"/>
                            <w:right w:val="none" w:sz="0" w:space="0" w:color="auto"/>
                          </w:divBdr>
                          <w:divsChild>
                            <w:div w:id="184444842">
                              <w:marLeft w:val="0"/>
                              <w:marRight w:val="0"/>
                              <w:marTop w:val="120"/>
                              <w:marBottom w:val="360"/>
                              <w:divBdr>
                                <w:top w:val="none" w:sz="0" w:space="0" w:color="auto"/>
                                <w:left w:val="none" w:sz="0" w:space="0" w:color="auto"/>
                                <w:bottom w:val="none" w:sz="0" w:space="0" w:color="auto"/>
                                <w:right w:val="none" w:sz="0" w:space="0" w:color="auto"/>
                              </w:divBdr>
                              <w:divsChild>
                                <w:div w:id="184445191">
                                  <w:marLeft w:val="0"/>
                                  <w:marRight w:val="0"/>
                                  <w:marTop w:val="0"/>
                                  <w:marBottom w:val="0"/>
                                  <w:divBdr>
                                    <w:top w:val="none" w:sz="0" w:space="0" w:color="auto"/>
                                    <w:left w:val="none" w:sz="0" w:space="0" w:color="auto"/>
                                    <w:bottom w:val="none" w:sz="0" w:space="0" w:color="auto"/>
                                    <w:right w:val="none" w:sz="0" w:space="0" w:color="auto"/>
                                  </w:divBdr>
                                  <w:divsChild>
                                    <w:div w:id="1844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093">
      <w:marLeft w:val="0"/>
      <w:marRight w:val="0"/>
      <w:marTop w:val="0"/>
      <w:marBottom w:val="0"/>
      <w:divBdr>
        <w:top w:val="none" w:sz="0" w:space="0" w:color="auto"/>
        <w:left w:val="none" w:sz="0" w:space="0" w:color="auto"/>
        <w:bottom w:val="none" w:sz="0" w:space="0" w:color="auto"/>
        <w:right w:val="none" w:sz="0" w:space="0" w:color="auto"/>
      </w:divBdr>
    </w:div>
    <w:div w:id="184445097">
      <w:marLeft w:val="0"/>
      <w:marRight w:val="0"/>
      <w:marTop w:val="0"/>
      <w:marBottom w:val="0"/>
      <w:divBdr>
        <w:top w:val="none" w:sz="0" w:space="0" w:color="auto"/>
        <w:left w:val="none" w:sz="0" w:space="0" w:color="auto"/>
        <w:bottom w:val="none" w:sz="0" w:space="0" w:color="auto"/>
        <w:right w:val="none" w:sz="0" w:space="0" w:color="auto"/>
      </w:divBdr>
      <w:divsChild>
        <w:div w:id="184445058">
          <w:marLeft w:val="0"/>
          <w:marRight w:val="1"/>
          <w:marTop w:val="0"/>
          <w:marBottom w:val="0"/>
          <w:divBdr>
            <w:top w:val="none" w:sz="0" w:space="0" w:color="auto"/>
            <w:left w:val="none" w:sz="0" w:space="0" w:color="auto"/>
            <w:bottom w:val="none" w:sz="0" w:space="0" w:color="auto"/>
            <w:right w:val="none" w:sz="0" w:space="0" w:color="auto"/>
          </w:divBdr>
          <w:divsChild>
            <w:div w:id="184445155">
              <w:marLeft w:val="0"/>
              <w:marRight w:val="0"/>
              <w:marTop w:val="0"/>
              <w:marBottom w:val="0"/>
              <w:divBdr>
                <w:top w:val="none" w:sz="0" w:space="0" w:color="auto"/>
                <w:left w:val="none" w:sz="0" w:space="0" w:color="auto"/>
                <w:bottom w:val="none" w:sz="0" w:space="0" w:color="auto"/>
                <w:right w:val="none" w:sz="0" w:space="0" w:color="auto"/>
              </w:divBdr>
              <w:divsChild>
                <w:div w:id="184445066">
                  <w:marLeft w:val="0"/>
                  <w:marRight w:val="1"/>
                  <w:marTop w:val="0"/>
                  <w:marBottom w:val="0"/>
                  <w:divBdr>
                    <w:top w:val="none" w:sz="0" w:space="0" w:color="auto"/>
                    <w:left w:val="none" w:sz="0" w:space="0" w:color="auto"/>
                    <w:bottom w:val="none" w:sz="0" w:space="0" w:color="auto"/>
                    <w:right w:val="none" w:sz="0" w:space="0" w:color="auto"/>
                  </w:divBdr>
                  <w:divsChild>
                    <w:div w:id="184444831">
                      <w:marLeft w:val="0"/>
                      <w:marRight w:val="0"/>
                      <w:marTop w:val="0"/>
                      <w:marBottom w:val="0"/>
                      <w:divBdr>
                        <w:top w:val="none" w:sz="0" w:space="0" w:color="auto"/>
                        <w:left w:val="none" w:sz="0" w:space="0" w:color="auto"/>
                        <w:bottom w:val="none" w:sz="0" w:space="0" w:color="auto"/>
                        <w:right w:val="none" w:sz="0" w:space="0" w:color="auto"/>
                      </w:divBdr>
                      <w:divsChild>
                        <w:div w:id="184445032">
                          <w:marLeft w:val="0"/>
                          <w:marRight w:val="0"/>
                          <w:marTop w:val="0"/>
                          <w:marBottom w:val="0"/>
                          <w:divBdr>
                            <w:top w:val="none" w:sz="0" w:space="0" w:color="auto"/>
                            <w:left w:val="none" w:sz="0" w:space="0" w:color="auto"/>
                            <w:bottom w:val="none" w:sz="0" w:space="0" w:color="auto"/>
                            <w:right w:val="none" w:sz="0" w:space="0" w:color="auto"/>
                          </w:divBdr>
                          <w:divsChild>
                            <w:div w:id="184444808">
                              <w:marLeft w:val="0"/>
                              <w:marRight w:val="0"/>
                              <w:marTop w:val="120"/>
                              <w:marBottom w:val="360"/>
                              <w:divBdr>
                                <w:top w:val="none" w:sz="0" w:space="0" w:color="auto"/>
                                <w:left w:val="none" w:sz="0" w:space="0" w:color="auto"/>
                                <w:bottom w:val="none" w:sz="0" w:space="0" w:color="auto"/>
                                <w:right w:val="none" w:sz="0" w:space="0" w:color="auto"/>
                              </w:divBdr>
                              <w:divsChild>
                                <w:div w:id="184445168">
                                  <w:marLeft w:val="0"/>
                                  <w:marRight w:val="0"/>
                                  <w:marTop w:val="0"/>
                                  <w:marBottom w:val="0"/>
                                  <w:divBdr>
                                    <w:top w:val="none" w:sz="0" w:space="0" w:color="auto"/>
                                    <w:left w:val="none" w:sz="0" w:space="0" w:color="auto"/>
                                    <w:bottom w:val="none" w:sz="0" w:space="0" w:color="auto"/>
                                    <w:right w:val="none" w:sz="0" w:space="0" w:color="auto"/>
                                  </w:divBdr>
                                  <w:divsChild>
                                    <w:div w:id="1844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106">
      <w:marLeft w:val="0"/>
      <w:marRight w:val="0"/>
      <w:marTop w:val="0"/>
      <w:marBottom w:val="0"/>
      <w:divBdr>
        <w:top w:val="none" w:sz="0" w:space="0" w:color="auto"/>
        <w:left w:val="none" w:sz="0" w:space="0" w:color="auto"/>
        <w:bottom w:val="none" w:sz="0" w:space="0" w:color="auto"/>
        <w:right w:val="none" w:sz="0" w:space="0" w:color="auto"/>
      </w:divBdr>
    </w:div>
    <w:div w:id="184445107">
      <w:marLeft w:val="0"/>
      <w:marRight w:val="0"/>
      <w:marTop w:val="0"/>
      <w:marBottom w:val="0"/>
      <w:divBdr>
        <w:top w:val="none" w:sz="0" w:space="0" w:color="auto"/>
        <w:left w:val="none" w:sz="0" w:space="0" w:color="auto"/>
        <w:bottom w:val="none" w:sz="0" w:space="0" w:color="auto"/>
        <w:right w:val="none" w:sz="0" w:space="0" w:color="auto"/>
      </w:divBdr>
    </w:div>
    <w:div w:id="184445108">
      <w:marLeft w:val="0"/>
      <w:marRight w:val="0"/>
      <w:marTop w:val="0"/>
      <w:marBottom w:val="0"/>
      <w:divBdr>
        <w:top w:val="none" w:sz="0" w:space="0" w:color="auto"/>
        <w:left w:val="none" w:sz="0" w:space="0" w:color="auto"/>
        <w:bottom w:val="none" w:sz="0" w:space="0" w:color="auto"/>
        <w:right w:val="none" w:sz="0" w:space="0" w:color="auto"/>
      </w:divBdr>
    </w:div>
    <w:div w:id="184445111">
      <w:marLeft w:val="0"/>
      <w:marRight w:val="0"/>
      <w:marTop w:val="0"/>
      <w:marBottom w:val="0"/>
      <w:divBdr>
        <w:top w:val="none" w:sz="0" w:space="0" w:color="auto"/>
        <w:left w:val="none" w:sz="0" w:space="0" w:color="auto"/>
        <w:bottom w:val="none" w:sz="0" w:space="0" w:color="auto"/>
        <w:right w:val="none" w:sz="0" w:space="0" w:color="auto"/>
      </w:divBdr>
      <w:divsChild>
        <w:div w:id="184445019">
          <w:marLeft w:val="0"/>
          <w:marRight w:val="1"/>
          <w:marTop w:val="0"/>
          <w:marBottom w:val="0"/>
          <w:divBdr>
            <w:top w:val="none" w:sz="0" w:space="0" w:color="auto"/>
            <w:left w:val="none" w:sz="0" w:space="0" w:color="auto"/>
            <w:bottom w:val="none" w:sz="0" w:space="0" w:color="auto"/>
            <w:right w:val="none" w:sz="0" w:space="0" w:color="auto"/>
          </w:divBdr>
          <w:divsChild>
            <w:div w:id="184444955">
              <w:marLeft w:val="0"/>
              <w:marRight w:val="0"/>
              <w:marTop w:val="0"/>
              <w:marBottom w:val="0"/>
              <w:divBdr>
                <w:top w:val="none" w:sz="0" w:space="0" w:color="auto"/>
                <w:left w:val="none" w:sz="0" w:space="0" w:color="auto"/>
                <w:bottom w:val="none" w:sz="0" w:space="0" w:color="auto"/>
                <w:right w:val="none" w:sz="0" w:space="0" w:color="auto"/>
              </w:divBdr>
              <w:divsChild>
                <w:div w:id="184444796">
                  <w:marLeft w:val="0"/>
                  <w:marRight w:val="1"/>
                  <w:marTop w:val="0"/>
                  <w:marBottom w:val="0"/>
                  <w:divBdr>
                    <w:top w:val="none" w:sz="0" w:space="0" w:color="auto"/>
                    <w:left w:val="none" w:sz="0" w:space="0" w:color="auto"/>
                    <w:bottom w:val="none" w:sz="0" w:space="0" w:color="auto"/>
                    <w:right w:val="none" w:sz="0" w:space="0" w:color="auto"/>
                  </w:divBdr>
                  <w:divsChild>
                    <w:div w:id="184445261">
                      <w:marLeft w:val="0"/>
                      <w:marRight w:val="0"/>
                      <w:marTop w:val="0"/>
                      <w:marBottom w:val="0"/>
                      <w:divBdr>
                        <w:top w:val="none" w:sz="0" w:space="0" w:color="auto"/>
                        <w:left w:val="none" w:sz="0" w:space="0" w:color="auto"/>
                        <w:bottom w:val="none" w:sz="0" w:space="0" w:color="auto"/>
                        <w:right w:val="none" w:sz="0" w:space="0" w:color="auto"/>
                      </w:divBdr>
                      <w:divsChild>
                        <w:div w:id="184444940">
                          <w:marLeft w:val="0"/>
                          <w:marRight w:val="0"/>
                          <w:marTop w:val="0"/>
                          <w:marBottom w:val="0"/>
                          <w:divBdr>
                            <w:top w:val="none" w:sz="0" w:space="0" w:color="auto"/>
                            <w:left w:val="none" w:sz="0" w:space="0" w:color="auto"/>
                            <w:bottom w:val="none" w:sz="0" w:space="0" w:color="auto"/>
                            <w:right w:val="none" w:sz="0" w:space="0" w:color="auto"/>
                          </w:divBdr>
                          <w:divsChild>
                            <w:div w:id="184445165">
                              <w:marLeft w:val="0"/>
                              <w:marRight w:val="0"/>
                              <w:marTop w:val="120"/>
                              <w:marBottom w:val="360"/>
                              <w:divBdr>
                                <w:top w:val="none" w:sz="0" w:space="0" w:color="auto"/>
                                <w:left w:val="none" w:sz="0" w:space="0" w:color="auto"/>
                                <w:bottom w:val="none" w:sz="0" w:space="0" w:color="auto"/>
                                <w:right w:val="none" w:sz="0" w:space="0" w:color="auto"/>
                              </w:divBdr>
                              <w:divsChild>
                                <w:div w:id="184445268">
                                  <w:marLeft w:val="0"/>
                                  <w:marRight w:val="0"/>
                                  <w:marTop w:val="0"/>
                                  <w:marBottom w:val="0"/>
                                  <w:divBdr>
                                    <w:top w:val="none" w:sz="0" w:space="0" w:color="auto"/>
                                    <w:left w:val="none" w:sz="0" w:space="0" w:color="auto"/>
                                    <w:bottom w:val="none" w:sz="0" w:space="0" w:color="auto"/>
                                    <w:right w:val="none" w:sz="0" w:space="0" w:color="auto"/>
                                  </w:divBdr>
                                  <w:divsChild>
                                    <w:div w:id="1844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115">
      <w:marLeft w:val="0"/>
      <w:marRight w:val="0"/>
      <w:marTop w:val="0"/>
      <w:marBottom w:val="0"/>
      <w:divBdr>
        <w:top w:val="none" w:sz="0" w:space="0" w:color="auto"/>
        <w:left w:val="none" w:sz="0" w:space="0" w:color="auto"/>
        <w:bottom w:val="none" w:sz="0" w:space="0" w:color="auto"/>
        <w:right w:val="none" w:sz="0" w:space="0" w:color="auto"/>
      </w:divBdr>
      <w:divsChild>
        <w:div w:id="184444939">
          <w:marLeft w:val="0"/>
          <w:marRight w:val="1"/>
          <w:marTop w:val="0"/>
          <w:marBottom w:val="0"/>
          <w:divBdr>
            <w:top w:val="none" w:sz="0" w:space="0" w:color="auto"/>
            <w:left w:val="none" w:sz="0" w:space="0" w:color="auto"/>
            <w:bottom w:val="none" w:sz="0" w:space="0" w:color="auto"/>
            <w:right w:val="none" w:sz="0" w:space="0" w:color="auto"/>
          </w:divBdr>
          <w:divsChild>
            <w:div w:id="184444764">
              <w:marLeft w:val="0"/>
              <w:marRight w:val="0"/>
              <w:marTop w:val="0"/>
              <w:marBottom w:val="0"/>
              <w:divBdr>
                <w:top w:val="none" w:sz="0" w:space="0" w:color="auto"/>
                <w:left w:val="none" w:sz="0" w:space="0" w:color="auto"/>
                <w:bottom w:val="none" w:sz="0" w:space="0" w:color="auto"/>
                <w:right w:val="none" w:sz="0" w:space="0" w:color="auto"/>
              </w:divBdr>
              <w:divsChild>
                <w:div w:id="184445061">
                  <w:marLeft w:val="0"/>
                  <w:marRight w:val="1"/>
                  <w:marTop w:val="0"/>
                  <w:marBottom w:val="0"/>
                  <w:divBdr>
                    <w:top w:val="none" w:sz="0" w:space="0" w:color="auto"/>
                    <w:left w:val="none" w:sz="0" w:space="0" w:color="auto"/>
                    <w:bottom w:val="none" w:sz="0" w:space="0" w:color="auto"/>
                    <w:right w:val="none" w:sz="0" w:space="0" w:color="auto"/>
                  </w:divBdr>
                  <w:divsChild>
                    <w:div w:id="184444741">
                      <w:marLeft w:val="0"/>
                      <w:marRight w:val="0"/>
                      <w:marTop w:val="0"/>
                      <w:marBottom w:val="0"/>
                      <w:divBdr>
                        <w:top w:val="none" w:sz="0" w:space="0" w:color="auto"/>
                        <w:left w:val="none" w:sz="0" w:space="0" w:color="auto"/>
                        <w:bottom w:val="none" w:sz="0" w:space="0" w:color="auto"/>
                        <w:right w:val="none" w:sz="0" w:space="0" w:color="auto"/>
                      </w:divBdr>
                      <w:divsChild>
                        <w:div w:id="184445242">
                          <w:marLeft w:val="0"/>
                          <w:marRight w:val="0"/>
                          <w:marTop w:val="0"/>
                          <w:marBottom w:val="0"/>
                          <w:divBdr>
                            <w:top w:val="none" w:sz="0" w:space="0" w:color="auto"/>
                            <w:left w:val="none" w:sz="0" w:space="0" w:color="auto"/>
                            <w:bottom w:val="none" w:sz="0" w:space="0" w:color="auto"/>
                            <w:right w:val="none" w:sz="0" w:space="0" w:color="auto"/>
                          </w:divBdr>
                          <w:divsChild>
                            <w:div w:id="184445105">
                              <w:marLeft w:val="0"/>
                              <w:marRight w:val="0"/>
                              <w:marTop w:val="120"/>
                              <w:marBottom w:val="360"/>
                              <w:divBdr>
                                <w:top w:val="none" w:sz="0" w:space="0" w:color="auto"/>
                                <w:left w:val="none" w:sz="0" w:space="0" w:color="auto"/>
                                <w:bottom w:val="none" w:sz="0" w:space="0" w:color="auto"/>
                                <w:right w:val="none" w:sz="0" w:space="0" w:color="auto"/>
                              </w:divBdr>
                              <w:divsChild>
                                <w:div w:id="184444956">
                                  <w:marLeft w:val="351"/>
                                  <w:marRight w:val="0"/>
                                  <w:marTop w:val="0"/>
                                  <w:marBottom w:val="0"/>
                                  <w:divBdr>
                                    <w:top w:val="none" w:sz="0" w:space="0" w:color="auto"/>
                                    <w:left w:val="none" w:sz="0" w:space="0" w:color="auto"/>
                                    <w:bottom w:val="none" w:sz="0" w:space="0" w:color="auto"/>
                                    <w:right w:val="none" w:sz="0" w:space="0" w:color="auto"/>
                                  </w:divBdr>
                                  <w:divsChild>
                                    <w:div w:id="184444870">
                                      <w:marLeft w:val="0"/>
                                      <w:marRight w:val="0"/>
                                      <w:marTop w:val="34"/>
                                      <w:marBottom w:val="34"/>
                                      <w:divBdr>
                                        <w:top w:val="none" w:sz="0" w:space="0" w:color="auto"/>
                                        <w:left w:val="none" w:sz="0" w:space="0" w:color="auto"/>
                                        <w:bottom w:val="none" w:sz="0" w:space="0" w:color="auto"/>
                                        <w:right w:val="none" w:sz="0" w:space="0" w:color="auto"/>
                                      </w:divBdr>
                                    </w:div>
                                    <w:div w:id="184445201">
                                      <w:marLeft w:val="0"/>
                                      <w:marRight w:val="0"/>
                                      <w:marTop w:val="0"/>
                                      <w:marBottom w:val="0"/>
                                      <w:divBdr>
                                        <w:top w:val="none" w:sz="0" w:space="0" w:color="auto"/>
                                        <w:left w:val="none" w:sz="0" w:space="0" w:color="auto"/>
                                        <w:bottom w:val="none" w:sz="0" w:space="0" w:color="auto"/>
                                        <w:right w:val="none" w:sz="0" w:space="0" w:color="auto"/>
                                      </w:divBdr>
                                      <w:divsChild>
                                        <w:div w:id="1844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5122">
      <w:marLeft w:val="0"/>
      <w:marRight w:val="0"/>
      <w:marTop w:val="0"/>
      <w:marBottom w:val="0"/>
      <w:divBdr>
        <w:top w:val="none" w:sz="0" w:space="0" w:color="auto"/>
        <w:left w:val="none" w:sz="0" w:space="0" w:color="auto"/>
        <w:bottom w:val="none" w:sz="0" w:space="0" w:color="auto"/>
        <w:right w:val="none" w:sz="0" w:space="0" w:color="auto"/>
      </w:divBdr>
      <w:divsChild>
        <w:div w:id="184445160">
          <w:marLeft w:val="0"/>
          <w:marRight w:val="1"/>
          <w:marTop w:val="0"/>
          <w:marBottom w:val="0"/>
          <w:divBdr>
            <w:top w:val="none" w:sz="0" w:space="0" w:color="auto"/>
            <w:left w:val="none" w:sz="0" w:space="0" w:color="auto"/>
            <w:bottom w:val="none" w:sz="0" w:space="0" w:color="auto"/>
            <w:right w:val="none" w:sz="0" w:space="0" w:color="auto"/>
          </w:divBdr>
          <w:divsChild>
            <w:div w:id="184445260">
              <w:marLeft w:val="0"/>
              <w:marRight w:val="0"/>
              <w:marTop w:val="0"/>
              <w:marBottom w:val="0"/>
              <w:divBdr>
                <w:top w:val="none" w:sz="0" w:space="0" w:color="auto"/>
                <w:left w:val="none" w:sz="0" w:space="0" w:color="auto"/>
                <w:bottom w:val="none" w:sz="0" w:space="0" w:color="auto"/>
                <w:right w:val="none" w:sz="0" w:space="0" w:color="auto"/>
              </w:divBdr>
              <w:divsChild>
                <w:div w:id="184444964">
                  <w:marLeft w:val="0"/>
                  <w:marRight w:val="1"/>
                  <w:marTop w:val="0"/>
                  <w:marBottom w:val="0"/>
                  <w:divBdr>
                    <w:top w:val="none" w:sz="0" w:space="0" w:color="auto"/>
                    <w:left w:val="none" w:sz="0" w:space="0" w:color="auto"/>
                    <w:bottom w:val="none" w:sz="0" w:space="0" w:color="auto"/>
                    <w:right w:val="none" w:sz="0" w:space="0" w:color="auto"/>
                  </w:divBdr>
                  <w:divsChild>
                    <w:div w:id="184444779">
                      <w:marLeft w:val="0"/>
                      <w:marRight w:val="0"/>
                      <w:marTop w:val="0"/>
                      <w:marBottom w:val="0"/>
                      <w:divBdr>
                        <w:top w:val="none" w:sz="0" w:space="0" w:color="auto"/>
                        <w:left w:val="none" w:sz="0" w:space="0" w:color="auto"/>
                        <w:bottom w:val="none" w:sz="0" w:space="0" w:color="auto"/>
                        <w:right w:val="none" w:sz="0" w:space="0" w:color="auto"/>
                      </w:divBdr>
                      <w:divsChild>
                        <w:div w:id="184445117">
                          <w:marLeft w:val="0"/>
                          <w:marRight w:val="0"/>
                          <w:marTop w:val="0"/>
                          <w:marBottom w:val="0"/>
                          <w:divBdr>
                            <w:top w:val="none" w:sz="0" w:space="0" w:color="auto"/>
                            <w:left w:val="none" w:sz="0" w:space="0" w:color="auto"/>
                            <w:bottom w:val="none" w:sz="0" w:space="0" w:color="auto"/>
                            <w:right w:val="none" w:sz="0" w:space="0" w:color="auto"/>
                          </w:divBdr>
                          <w:divsChild>
                            <w:div w:id="184444866">
                              <w:marLeft w:val="0"/>
                              <w:marRight w:val="0"/>
                              <w:marTop w:val="120"/>
                              <w:marBottom w:val="360"/>
                              <w:divBdr>
                                <w:top w:val="none" w:sz="0" w:space="0" w:color="auto"/>
                                <w:left w:val="none" w:sz="0" w:space="0" w:color="auto"/>
                                <w:bottom w:val="none" w:sz="0" w:space="0" w:color="auto"/>
                                <w:right w:val="none" w:sz="0" w:space="0" w:color="auto"/>
                              </w:divBdr>
                              <w:divsChild>
                                <w:div w:id="184445172">
                                  <w:marLeft w:val="351"/>
                                  <w:marRight w:val="0"/>
                                  <w:marTop w:val="0"/>
                                  <w:marBottom w:val="0"/>
                                  <w:divBdr>
                                    <w:top w:val="none" w:sz="0" w:space="0" w:color="auto"/>
                                    <w:left w:val="none" w:sz="0" w:space="0" w:color="auto"/>
                                    <w:bottom w:val="none" w:sz="0" w:space="0" w:color="auto"/>
                                    <w:right w:val="none" w:sz="0" w:space="0" w:color="auto"/>
                                  </w:divBdr>
                                  <w:divsChild>
                                    <w:div w:id="184444751">
                                      <w:marLeft w:val="0"/>
                                      <w:marRight w:val="0"/>
                                      <w:marTop w:val="34"/>
                                      <w:marBottom w:val="34"/>
                                      <w:divBdr>
                                        <w:top w:val="none" w:sz="0" w:space="0" w:color="auto"/>
                                        <w:left w:val="none" w:sz="0" w:space="0" w:color="auto"/>
                                        <w:bottom w:val="none" w:sz="0" w:space="0" w:color="auto"/>
                                        <w:right w:val="none" w:sz="0" w:space="0" w:color="auto"/>
                                      </w:divBdr>
                                    </w:div>
                                    <w:div w:id="184444802">
                                      <w:marLeft w:val="0"/>
                                      <w:marRight w:val="0"/>
                                      <w:marTop w:val="0"/>
                                      <w:marBottom w:val="0"/>
                                      <w:divBdr>
                                        <w:top w:val="none" w:sz="0" w:space="0" w:color="auto"/>
                                        <w:left w:val="none" w:sz="0" w:space="0" w:color="auto"/>
                                        <w:bottom w:val="none" w:sz="0" w:space="0" w:color="auto"/>
                                        <w:right w:val="none" w:sz="0" w:space="0" w:color="auto"/>
                                      </w:divBdr>
                                      <w:divsChild>
                                        <w:div w:id="184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5124">
      <w:marLeft w:val="0"/>
      <w:marRight w:val="0"/>
      <w:marTop w:val="0"/>
      <w:marBottom w:val="0"/>
      <w:divBdr>
        <w:top w:val="none" w:sz="0" w:space="0" w:color="auto"/>
        <w:left w:val="none" w:sz="0" w:space="0" w:color="auto"/>
        <w:bottom w:val="none" w:sz="0" w:space="0" w:color="auto"/>
        <w:right w:val="none" w:sz="0" w:space="0" w:color="auto"/>
      </w:divBdr>
    </w:div>
    <w:div w:id="184445125">
      <w:marLeft w:val="0"/>
      <w:marRight w:val="0"/>
      <w:marTop w:val="0"/>
      <w:marBottom w:val="0"/>
      <w:divBdr>
        <w:top w:val="none" w:sz="0" w:space="0" w:color="auto"/>
        <w:left w:val="none" w:sz="0" w:space="0" w:color="auto"/>
        <w:bottom w:val="none" w:sz="0" w:space="0" w:color="auto"/>
        <w:right w:val="none" w:sz="0" w:space="0" w:color="auto"/>
      </w:divBdr>
    </w:div>
    <w:div w:id="184445132">
      <w:marLeft w:val="0"/>
      <w:marRight w:val="0"/>
      <w:marTop w:val="0"/>
      <w:marBottom w:val="0"/>
      <w:divBdr>
        <w:top w:val="none" w:sz="0" w:space="0" w:color="auto"/>
        <w:left w:val="none" w:sz="0" w:space="0" w:color="auto"/>
        <w:bottom w:val="none" w:sz="0" w:space="0" w:color="auto"/>
        <w:right w:val="none" w:sz="0" w:space="0" w:color="auto"/>
      </w:divBdr>
      <w:divsChild>
        <w:div w:id="184444792">
          <w:marLeft w:val="0"/>
          <w:marRight w:val="1"/>
          <w:marTop w:val="0"/>
          <w:marBottom w:val="0"/>
          <w:divBdr>
            <w:top w:val="none" w:sz="0" w:space="0" w:color="auto"/>
            <w:left w:val="none" w:sz="0" w:space="0" w:color="auto"/>
            <w:bottom w:val="none" w:sz="0" w:space="0" w:color="auto"/>
            <w:right w:val="none" w:sz="0" w:space="0" w:color="auto"/>
          </w:divBdr>
          <w:divsChild>
            <w:div w:id="184444726">
              <w:marLeft w:val="0"/>
              <w:marRight w:val="0"/>
              <w:marTop w:val="0"/>
              <w:marBottom w:val="0"/>
              <w:divBdr>
                <w:top w:val="none" w:sz="0" w:space="0" w:color="auto"/>
                <w:left w:val="none" w:sz="0" w:space="0" w:color="auto"/>
                <w:bottom w:val="none" w:sz="0" w:space="0" w:color="auto"/>
                <w:right w:val="none" w:sz="0" w:space="0" w:color="auto"/>
              </w:divBdr>
              <w:divsChild>
                <w:div w:id="184444978">
                  <w:marLeft w:val="0"/>
                  <w:marRight w:val="1"/>
                  <w:marTop w:val="0"/>
                  <w:marBottom w:val="0"/>
                  <w:divBdr>
                    <w:top w:val="none" w:sz="0" w:space="0" w:color="auto"/>
                    <w:left w:val="none" w:sz="0" w:space="0" w:color="auto"/>
                    <w:bottom w:val="none" w:sz="0" w:space="0" w:color="auto"/>
                    <w:right w:val="none" w:sz="0" w:space="0" w:color="auto"/>
                  </w:divBdr>
                  <w:divsChild>
                    <w:div w:id="184445077">
                      <w:marLeft w:val="0"/>
                      <w:marRight w:val="0"/>
                      <w:marTop w:val="0"/>
                      <w:marBottom w:val="0"/>
                      <w:divBdr>
                        <w:top w:val="none" w:sz="0" w:space="0" w:color="auto"/>
                        <w:left w:val="none" w:sz="0" w:space="0" w:color="auto"/>
                        <w:bottom w:val="none" w:sz="0" w:space="0" w:color="auto"/>
                        <w:right w:val="none" w:sz="0" w:space="0" w:color="auto"/>
                      </w:divBdr>
                      <w:divsChild>
                        <w:div w:id="184444931">
                          <w:marLeft w:val="0"/>
                          <w:marRight w:val="0"/>
                          <w:marTop w:val="0"/>
                          <w:marBottom w:val="0"/>
                          <w:divBdr>
                            <w:top w:val="none" w:sz="0" w:space="0" w:color="auto"/>
                            <w:left w:val="none" w:sz="0" w:space="0" w:color="auto"/>
                            <w:bottom w:val="none" w:sz="0" w:space="0" w:color="auto"/>
                            <w:right w:val="none" w:sz="0" w:space="0" w:color="auto"/>
                          </w:divBdr>
                          <w:divsChild>
                            <w:div w:id="184444988">
                              <w:marLeft w:val="0"/>
                              <w:marRight w:val="0"/>
                              <w:marTop w:val="120"/>
                              <w:marBottom w:val="360"/>
                              <w:divBdr>
                                <w:top w:val="none" w:sz="0" w:space="0" w:color="auto"/>
                                <w:left w:val="none" w:sz="0" w:space="0" w:color="auto"/>
                                <w:bottom w:val="none" w:sz="0" w:space="0" w:color="auto"/>
                                <w:right w:val="none" w:sz="0" w:space="0" w:color="auto"/>
                              </w:divBdr>
                              <w:divsChild>
                                <w:div w:id="184444977">
                                  <w:marLeft w:val="0"/>
                                  <w:marRight w:val="0"/>
                                  <w:marTop w:val="0"/>
                                  <w:marBottom w:val="0"/>
                                  <w:divBdr>
                                    <w:top w:val="none" w:sz="0" w:space="0" w:color="auto"/>
                                    <w:left w:val="none" w:sz="0" w:space="0" w:color="auto"/>
                                    <w:bottom w:val="none" w:sz="0" w:space="0" w:color="auto"/>
                                    <w:right w:val="none" w:sz="0" w:space="0" w:color="auto"/>
                                  </w:divBdr>
                                </w:div>
                                <w:div w:id="1844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134">
      <w:marLeft w:val="0"/>
      <w:marRight w:val="0"/>
      <w:marTop w:val="0"/>
      <w:marBottom w:val="0"/>
      <w:divBdr>
        <w:top w:val="none" w:sz="0" w:space="0" w:color="auto"/>
        <w:left w:val="none" w:sz="0" w:space="0" w:color="auto"/>
        <w:bottom w:val="none" w:sz="0" w:space="0" w:color="auto"/>
        <w:right w:val="none" w:sz="0" w:space="0" w:color="auto"/>
      </w:divBdr>
    </w:div>
    <w:div w:id="184445135">
      <w:marLeft w:val="0"/>
      <w:marRight w:val="0"/>
      <w:marTop w:val="0"/>
      <w:marBottom w:val="0"/>
      <w:divBdr>
        <w:top w:val="none" w:sz="0" w:space="0" w:color="auto"/>
        <w:left w:val="none" w:sz="0" w:space="0" w:color="auto"/>
        <w:bottom w:val="none" w:sz="0" w:space="0" w:color="auto"/>
        <w:right w:val="none" w:sz="0" w:space="0" w:color="auto"/>
      </w:divBdr>
      <w:divsChild>
        <w:div w:id="184444915">
          <w:marLeft w:val="0"/>
          <w:marRight w:val="1"/>
          <w:marTop w:val="0"/>
          <w:marBottom w:val="0"/>
          <w:divBdr>
            <w:top w:val="none" w:sz="0" w:space="0" w:color="auto"/>
            <w:left w:val="none" w:sz="0" w:space="0" w:color="auto"/>
            <w:bottom w:val="none" w:sz="0" w:space="0" w:color="auto"/>
            <w:right w:val="none" w:sz="0" w:space="0" w:color="auto"/>
          </w:divBdr>
          <w:divsChild>
            <w:div w:id="184444730">
              <w:marLeft w:val="0"/>
              <w:marRight w:val="0"/>
              <w:marTop w:val="0"/>
              <w:marBottom w:val="0"/>
              <w:divBdr>
                <w:top w:val="none" w:sz="0" w:space="0" w:color="auto"/>
                <w:left w:val="none" w:sz="0" w:space="0" w:color="auto"/>
                <w:bottom w:val="none" w:sz="0" w:space="0" w:color="auto"/>
                <w:right w:val="none" w:sz="0" w:space="0" w:color="auto"/>
              </w:divBdr>
              <w:divsChild>
                <w:div w:id="184445164">
                  <w:marLeft w:val="0"/>
                  <w:marRight w:val="1"/>
                  <w:marTop w:val="0"/>
                  <w:marBottom w:val="0"/>
                  <w:divBdr>
                    <w:top w:val="none" w:sz="0" w:space="0" w:color="auto"/>
                    <w:left w:val="none" w:sz="0" w:space="0" w:color="auto"/>
                    <w:bottom w:val="none" w:sz="0" w:space="0" w:color="auto"/>
                    <w:right w:val="none" w:sz="0" w:space="0" w:color="auto"/>
                  </w:divBdr>
                  <w:divsChild>
                    <w:div w:id="184445207">
                      <w:marLeft w:val="0"/>
                      <w:marRight w:val="0"/>
                      <w:marTop w:val="0"/>
                      <w:marBottom w:val="0"/>
                      <w:divBdr>
                        <w:top w:val="none" w:sz="0" w:space="0" w:color="auto"/>
                        <w:left w:val="none" w:sz="0" w:space="0" w:color="auto"/>
                        <w:bottom w:val="none" w:sz="0" w:space="0" w:color="auto"/>
                        <w:right w:val="none" w:sz="0" w:space="0" w:color="auto"/>
                      </w:divBdr>
                      <w:divsChild>
                        <w:div w:id="184444740">
                          <w:marLeft w:val="0"/>
                          <w:marRight w:val="0"/>
                          <w:marTop w:val="0"/>
                          <w:marBottom w:val="0"/>
                          <w:divBdr>
                            <w:top w:val="none" w:sz="0" w:space="0" w:color="auto"/>
                            <w:left w:val="none" w:sz="0" w:space="0" w:color="auto"/>
                            <w:bottom w:val="none" w:sz="0" w:space="0" w:color="auto"/>
                            <w:right w:val="none" w:sz="0" w:space="0" w:color="auto"/>
                          </w:divBdr>
                          <w:divsChild>
                            <w:div w:id="184444774">
                              <w:marLeft w:val="0"/>
                              <w:marRight w:val="0"/>
                              <w:marTop w:val="120"/>
                              <w:marBottom w:val="360"/>
                              <w:divBdr>
                                <w:top w:val="none" w:sz="0" w:space="0" w:color="auto"/>
                                <w:left w:val="none" w:sz="0" w:space="0" w:color="auto"/>
                                <w:bottom w:val="none" w:sz="0" w:space="0" w:color="auto"/>
                                <w:right w:val="none" w:sz="0" w:space="0" w:color="auto"/>
                              </w:divBdr>
                              <w:divsChild>
                                <w:div w:id="184444845">
                                  <w:marLeft w:val="0"/>
                                  <w:marRight w:val="0"/>
                                  <w:marTop w:val="0"/>
                                  <w:marBottom w:val="0"/>
                                  <w:divBdr>
                                    <w:top w:val="none" w:sz="0" w:space="0" w:color="auto"/>
                                    <w:left w:val="none" w:sz="0" w:space="0" w:color="auto"/>
                                    <w:bottom w:val="none" w:sz="0" w:space="0" w:color="auto"/>
                                    <w:right w:val="none" w:sz="0" w:space="0" w:color="auto"/>
                                  </w:divBdr>
                                </w:div>
                                <w:div w:id="1844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138">
      <w:marLeft w:val="0"/>
      <w:marRight w:val="0"/>
      <w:marTop w:val="0"/>
      <w:marBottom w:val="0"/>
      <w:divBdr>
        <w:top w:val="none" w:sz="0" w:space="0" w:color="auto"/>
        <w:left w:val="none" w:sz="0" w:space="0" w:color="auto"/>
        <w:bottom w:val="none" w:sz="0" w:space="0" w:color="auto"/>
        <w:right w:val="none" w:sz="0" w:space="0" w:color="auto"/>
      </w:divBdr>
      <w:divsChild>
        <w:div w:id="184445100">
          <w:marLeft w:val="0"/>
          <w:marRight w:val="1"/>
          <w:marTop w:val="0"/>
          <w:marBottom w:val="0"/>
          <w:divBdr>
            <w:top w:val="none" w:sz="0" w:space="0" w:color="auto"/>
            <w:left w:val="none" w:sz="0" w:space="0" w:color="auto"/>
            <w:bottom w:val="none" w:sz="0" w:space="0" w:color="auto"/>
            <w:right w:val="none" w:sz="0" w:space="0" w:color="auto"/>
          </w:divBdr>
          <w:divsChild>
            <w:div w:id="184444914">
              <w:marLeft w:val="0"/>
              <w:marRight w:val="0"/>
              <w:marTop w:val="0"/>
              <w:marBottom w:val="0"/>
              <w:divBdr>
                <w:top w:val="none" w:sz="0" w:space="0" w:color="auto"/>
                <w:left w:val="none" w:sz="0" w:space="0" w:color="auto"/>
                <w:bottom w:val="none" w:sz="0" w:space="0" w:color="auto"/>
                <w:right w:val="none" w:sz="0" w:space="0" w:color="auto"/>
              </w:divBdr>
              <w:divsChild>
                <w:div w:id="184444800">
                  <w:marLeft w:val="0"/>
                  <w:marRight w:val="1"/>
                  <w:marTop w:val="0"/>
                  <w:marBottom w:val="0"/>
                  <w:divBdr>
                    <w:top w:val="none" w:sz="0" w:space="0" w:color="auto"/>
                    <w:left w:val="none" w:sz="0" w:space="0" w:color="auto"/>
                    <w:bottom w:val="none" w:sz="0" w:space="0" w:color="auto"/>
                    <w:right w:val="none" w:sz="0" w:space="0" w:color="auto"/>
                  </w:divBdr>
                  <w:divsChild>
                    <w:div w:id="184445221">
                      <w:marLeft w:val="0"/>
                      <w:marRight w:val="0"/>
                      <w:marTop w:val="0"/>
                      <w:marBottom w:val="0"/>
                      <w:divBdr>
                        <w:top w:val="none" w:sz="0" w:space="0" w:color="auto"/>
                        <w:left w:val="none" w:sz="0" w:space="0" w:color="auto"/>
                        <w:bottom w:val="none" w:sz="0" w:space="0" w:color="auto"/>
                        <w:right w:val="none" w:sz="0" w:space="0" w:color="auto"/>
                      </w:divBdr>
                      <w:divsChild>
                        <w:div w:id="184445181">
                          <w:marLeft w:val="0"/>
                          <w:marRight w:val="0"/>
                          <w:marTop w:val="0"/>
                          <w:marBottom w:val="0"/>
                          <w:divBdr>
                            <w:top w:val="none" w:sz="0" w:space="0" w:color="auto"/>
                            <w:left w:val="none" w:sz="0" w:space="0" w:color="auto"/>
                            <w:bottom w:val="none" w:sz="0" w:space="0" w:color="auto"/>
                            <w:right w:val="none" w:sz="0" w:space="0" w:color="auto"/>
                          </w:divBdr>
                          <w:divsChild>
                            <w:div w:id="184444918">
                              <w:marLeft w:val="0"/>
                              <w:marRight w:val="0"/>
                              <w:marTop w:val="120"/>
                              <w:marBottom w:val="360"/>
                              <w:divBdr>
                                <w:top w:val="none" w:sz="0" w:space="0" w:color="auto"/>
                                <w:left w:val="none" w:sz="0" w:space="0" w:color="auto"/>
                                <w:bottom w:val="none" w:sz="0" w:space="0" w:color="auto"/>
                                <w:right w:val="none" w:sz="0" w:space="0" w:color="auto"/>
                              </w:divBdr>
                              <w:divsChild>
                                <w:div w:id="184444875">
                                  <w:marLeft w:val="0"/>
                                  <w:marRight w:val="0"/>
                                  <w:marTop w:val="0"/>
                                  <w:marBottom w:val="0"/>
                                  <w:divBdr>
                                    <w:top w:val="none" w:sz="0" w:space="0" w:color="auto"/>
                                    <w:left w:val="none" w:sz="0" w:space="0" w:color="auto"/>
                                    <w:bottom w:val="none" w:sz="0" w:space="0" w:color="auto"/>
                                    <w:right w:val="none" w:sz="0" w:space="0" w:color="auto"/>
                                  </w:divBdr>
                                  <w:divsChild>
                                    <w:div w:id="1844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140">
      <w:marLeft w:val="0"/>
      <w:marRight w:val="0"/>
      <w:marTop w:val="0"/>
      <w:marBottom w:val="0"/>
      <w:divBdr>
        <w:top w:val="none" w:sz="0" w:space="0" w:color="auto"/>
        <w:left w:val="none" w:sz="0" w:space="0" w:color="auto"/>
        <w:bottom w:val="none" w:sz="0" w:space="0" w:color="auto"/>
        <w:right w:val="none" w:sz="0" w:space="0" w:color="auto"/>
      </w:divBdr>
      <w:divsChild>
        <w:div w:id="184445051">
          <w:marLeft w:val="0"/>
          <w:marRight w:val="1"/>
          <w:marTop w:val="0"/>
          <w:marBottom w:val="0"/>
          <w:divBdr>
            <w:top w:val="none" w:sz="0" w:space="0" w:color="auto"/>
            <w:left w:val="none" w:sz="0" w:space="0" w:color="auto"/>
            <w:bottom w:val="none" w:sz="0" w:space="0" w:color="auto"/>
            <w:right w:val="none" w:sz="0" w:space="0" w:color="auto"/>
          </w:divBdr>
          <w:divsChild>
            <w:div w:id="184445017">
              <w:marLeft w:val="0"/>
              <w:marRight w:val="0"/>
              <w:marTop w:val="0"/>
              <w:marBottom w:val="0"/>
              <w:divBdr>
                <w:top w:val="none" w:sz="0" w:space="0" w:color="auto"/>
                <w:left w:val="none" w:sz="0" w:space="0" w:color="auto"/>
                <w:bottom w:val="none" w:sz="0" w:space="0" w:color="auto"/>
                <w:right w:val="none" w:sz="0" w:space="0" w:color="auto"/>
              </w:divBdr>
              <w:divsChild>
                <w:div w:id="184444885">
                  <w:marLeft w:val="0"/>
                  <w:marRight w:val="1"/>
                  <w:marTop w:val="0"/>
                  <w:marBottom w:val="0"/>
                  <w:divBdr>
                    <w:top w:val="none" w:sz="0" w:space="0" w:color="auto"/>
                    <w:left w:val="none" w:sz="0" w:space="0" w:color="auto"/>
                    <w:bottom w:val="none" w:sz="0" w:space="0" w:color="auto"/>
                    <w:right w:val="none" w:sz="0" w:space="0" w:color="auto"/>
                  </w:divBdr>
                  <w:divsChild>
                    <w:div w:id="184444830">
                      <w:marLeft w:val="0"/>
                      <w:marRight w:val="0"/>
                      <w:marTop w:val="0"/>
                      <w:marBottom w:val="0"/>
                      <w:divBdr>
                        <w:top w:val="none" w:sz="0" w:space="0" w:color="auto"/>
                        <w:left w:val="none" w:sz="0" w:space="0" w:color="auto"/>
                        <w:bottom w:val="none" w:sz="0" w:space="0" w:color="auto"/>
                        <w:right w:val="none" w:sz="0" w:space="0" w:color="auto"/>
                      </w:divBdr>
                      <w:divsChild>
                        <w:div w:id="184445243">
                          <w:marLeft w:val="0"/>
                          <w:marRight w:val="0"/>
                          <w:marTop w:val="0"/>
                          <w:marBottom w:val="0"/>
                          <w:divBdr>
                            <w:top w:val="none" w:sz="0" w:space="0" w:color="auto"/>
                            <w:left w:val="none" w:sz="0" w:space="0" w:color="auto"/>
                            <w:bottom w:val="none" w:sz="0" w:space="0" w:color="auto"/>
                            <w:right w:val="none" w:sz="0" w:space="0" w:color="auto"/>
                          </w:divBdr>
                          <w:divsChild>
                            <w:div w:id="184444958">
                              <w:marLeft w:val="0"/>
                              <w:marRight w:val="0"/>
                              <w:marTop w:val="120"/>
                              <w:marBottom w:val="360"/>
                              <w:divBdr>
                                <w:top w:val="none" w:sz="0" w:space="0" w:color="auto"/>
                                <w:left w:val="none" w:sz="0" w:space="0" w:color="auto"/>
                                <w:bottom w:val="none" w:sz="0" w:space="0" w:color="auto"/>
                                <w:right w:val="none" w:sz="0" w:space="0" w:color="auto"/>
                              </w:divBdr>
                              <w:divsChild>
                                <w:div w:id="184444794">
                                  <w:marLeft w:val="351"/>
                                  <w:marRight w:val="0"/>
                                  <w:marTop w:val="0"/>
                                  <w:marBottom w:val="0"/>
                                  <w:divBdr>
                                    <w:top w:val="none" w:sz="0" w:space="0" w:color="auto"/>
                                    <w:left w:val="none" w:sz="0" w:space="0" w:color="auto"/>
                                    <w:bottom w:val="none" w:sz="0" w:space="0" w:color="auto"/>
                                    <w:right w:val="none" w:sz="0" w:space="0" w:color="auto"/>
                                  </w:divBdr>
                                  <w:divsChild>
                                    <w:div w:id="184444787">
                                      <w:marLeft w:val="0"/>
                                      <w:marRight w:val="0"/>
                                      <w:marTop w:val="34"/>
                                      <w:marBottom w:val="34"/>
                                      <w:divBdr>
                                        <w:top w:val="none" w:sz="0" w:space="0" w:color="auto"/>
                                        <w:left w:val="none" w:sz="0" w:space="0" w:color="auto"/>
                                        <w:bottom w:val="none" w:sz="0" w:space="0" w:color="auto"/>
                                        <w:right w:val="none" w:sz="0" w:space="0" w:color="auto"/>
                                      </w:divBdr>
                                    </w:div>
                                    <w:div w:id="184445037">
                                      <w:marLeft w:val="0"/>
                                      <w:marRight w:val="0"/>
                                      <w:marTop w:val="0"/>
                                      <w:marBottom w:val="0"/>
                                      <w:divBdr>
                                        <w:top w:val="none" w:sz="0" w:space="0" w:color="auto"/>
                                        <w:left w:val="none" w:sz="0" w:space="0" w:color="auto"/>
                                        <w:bottom w:val="none" w:sz="0" w:space="0" w:color="auto"/>
                                        <w:right w:val="none" w:sz="0" w:space="0" w:color="auto"/>
                                      </w:divBdr>
                                      <w:divsChild>
                                        <w:div w:id="18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5154">
      <w:marLeft w:val="0"/>
      <w:marRight w:val="0"/>
      <w:marTop w:val="0"/>
      <w:marBottom w:val="0"/>
      <w:divBdr>
        <w:top w:val="none" w:sz="0" w:space="0" w:color="auto"/>
        <w:left w:val="none" w:sz="0" w:space="0" w:color="auto"/>
        <w:bottom w:val="none" w:sz="0" w:space="0" w:color="auto"/>
        <w:right w:val="none" w:sz="0" w:space="0" w:color="auto"/>
      </w:divBdr>
      <w:divsChild>
        <w:div w:id="184444946">
          <w:marLeft w:val="0"/>
          <w:marRight w:val="1"/>
          <w:marTop w:val="0"/>
          <w:marBottom w:val="0"/>
          <w:divBdr>
            <w:top w:val="none" w:sz="0" w:space="0" w:color="auto"/>
            <w:left w:val="none" w:sz="0" w:space="0" w:color="auto"/>
            <w:bottom w:val="none" w:sz="0" w:space="0" w:color="auto"/>
            <w:right w:val="none" w:sz="0" w:space="0" w:color="auto"/>
          </w:divBdr>
          <w:divsChild>
            <w:div w:id="184444777">
              <w:marLeft w:val="0"/>
              <w:marRight w:val="0"/>
              <w:marTop w:val="0"/>
              <w:marBottom w:val="0"/>
              <w:divBdr>
                <w:top w:val="none" w:sz="0" w:space="0" w:color="auto"/>
                <w:left w:val="none" w:sz="0" w:space="0" w:color="auto"/>
                <w:bottom w:val="none" w:sz="0" w:space="0" w:color="auto"/>
                <w:right w:val="none" w:sz="0" w:space="0" w:color="auto"/>
              </w:divBdr>
              <w:divsChild>
                <w:div w:id="184444767">
                  <w:marLeft w:val="0"/>
                  <w:marRight w:val="1"/>
                  <w:marTop w:val="0"/>
                  <w:marBottom w:val="0"/>
                  <w:divBdr>
                    <w:top w:val="none" w:sz="0" w:space="0" w:color="auto"/>
                    <w:left w:val="none" w:sz="0" w:space="0" w:color="auto"/>
                    <w:bottom w:val="none" w:sz="0" w:space="0" w:color="auto"/>
                    <w:right w:val="none" w:sz="0" w:space="0" w:color="auto"/>
                  </w:divBdr>
                  <w:divsChild>
                    <w:div w:id="184444944">
                      <w:marLeft w:val="0"/>
                      <w:marRight w:val="0"/>
                      <w:marTop w:val="0"/>
                      <w:marBottom w:val="0"/>
                      <w:divBdr>
                        <w:top w:val="none" w:sz="0" w:space="0" w:color="auto"/>
                        <w:left w:val="none" w:sz="0" w:space="0" w:color="auto"/>
                        <w:bottom w:val="none" w:sz="0" w:space="0" w:color="auto"/>
                        <w:right w:val="none" w:sz="0" w:space="0" w:color="auto"/>
                      </w:divBdr>
                      <w:divsChild>
                        <w:div w:id="184445249">
                          <w:marLeft w:val="0"/>
                          <w:marRight w:val="0"/>
                          <w:marTop w:val="0"/>
                          <w:marBottom w:val="0"/>
                          <w:divBdr>
                            <w:top w:val="none" w:sz="0" w:space="0" w:color="auto"/>
                            <w:left w:val="none" w:sz="0" w:space="0" w:color="auto"/>
                            <w:bottom w:val="none" w:sz="0" w:space="0" w:color="auto"/>
                            <w:right w:val="none" w:sz="0" w:space="0" w:color="auto"/>
                          </w:divBdr>
                          <w:divsChild>
                            <w:div w:id="184444809">
                              <w:marLeft w:val="0"/>
                              <w:marRight w:val="0"/>
                              <w:marTop w:val="120"/>
                              <w:marBottom w:val="360"/>
                              <w:divBdr>
                                <w:top w:val="none" w:sz="0" w:space="0" w:color="auto"/>
                                <w:left w:val="none" w:sz="0" w:space="0" w:color="auto"/>
                                <w:bottom w:val="none" w:sz="0" w:space="0" w:color="auto"/>
                                <w:right w:val="none" w:sz="0" w:space="0" w:color="auto"/>
                              </w:divBdr>
                              <w:divsChild>
                                <w:div w:id="184445045">
                                  <w:marLeft w:val="0"/>
                                  <w:marRight w:val="0"/>
                                  <w:marTop w:val="0"/>
                                  <w:marBottom w:val="0"/>
                                  <w:divBdr>
                                    <w:top w:val="none" w:sz="0" w:space="0" w:color="auto"/>
                                    <w:left w:val="none" w:sz="0" w:space="0" w:color="auto"/>
                                    <w:bottom w:val="none" w:sz="0" w:space="0" w:color="auto"/>
                                    <w:right w:val="none" w:sz="0" w:space="0" w:color="auto"/>
                                  </w:divBdr>
                                  <w:divsChild>
                                    <w:div w:id="184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166">
      <w:marLeft w:val="0"/>
      <w:marRight w:val="0"/>
      <w:marTop w:val="0"/>
      <w:marBottom w:val="0"/>
      <w:divBdr>
        <w:top w:val="none" w:sz="0" w:space="0" w:color="auto"/>
        <w:left w:val="none" w:sz="0" w:space="0" w:color="auto"/>
        <w:bottom w:val="none" w:sz="0" w:space="0" w:color="auto"/>
        <w:right w:val="none" w:sz="0" w:space="0" w:color="auto"/>
      </w:divBdr>
    </w:div>
    <w:div w:id="184445169">
      <w:marLeft w:val="0"/>
      <w:marRight w:val="0"/>
      <w:marTop w:val="0"/>
      <w:marBottom w:val="0"/>
      <w:divBdr>
        <w:top w:val="none" w:sz="0" w:space="0" w:color="auto"/>
        <w:left w:val="none" w:sz="0" w:space="0" w:color="auto"/>
        <w:bottom w:val="none" w:sz="0" w:space="0" w:color="auto"/>
        <w:right w:val="none" w:sz="0" w:space="0" w:color="auto"/>
      </w:divBdr>
    </w:div>
    <w:div w:id="184445170">
      <w:marLeft w:val="0"/>
      <w:marRight w:val="0"/>
      <w:marTop w:val="0"/>
      <w:marBottom w:val="0"/>
      <w:divBdr>
        <w:top w:val="none" w:sz="0" w:space="0" w:color="auto"/>
        <w:left w:val="none" w:sz="0" w:space="0" w:color="auto"/>
        <w:bottom w:val="none" w:sz="0" w:space="0" w:color="auto"/>
        <w:right w:val="none" w:sz="0" w:space="0" w:color="auto"/>
      </w:divBdr>
      <w:divsChild>
        <w:div w:id="184444807">
          <w:marLeft w:val="0"/>
          <w:marRight w:val="0"/>
          <w:marTop w:val="13"/>
          <w:marBottom w:val="0"/>
          <w:divBdr>
            <w:top w:val="single" w:sz="4" w:space="0" w:color="B6BBBF"/>
            <w:left w:val="none" w:sz="0" w:space="0" w:color="auto"/>
            <w:bottom w:val="none" w:sz="0" w:space="0" w:color="auto"/>
            <w:right w:val="none" w:sz="0" w:space="0" w:color="auto"/>
          </w:divBdr>
          <w:divsChild>
            <w:div w:id="184445016">
              <w:marLeft w:val="0"/>
              <w:marRight w:val="0"/>
              <w:marTop w:val="0"/>
              <w:marBottom w:val="0"/>
              <w:divBdr>
                <w:top w:val="none" w:sz="0" w:space="0" w:color="auto"/>
                <w:left w:val="none" w:sz="0" w:space="0" w:color="auto"/>
                <w:bottom w:val="none" w:sz="0" w:space="0" w:color="auto"/>
                <w:right w:val="none" w:sz="0" w:space="0" w:color="auto"/>
              </w:divBdr>
              <w:divsChild>
                <w:div w:id="184445190">
                  <w:marLeft w:val="0"/>
                  <w:marRight w:val="0"/>
                  <w:marTop w:val="0"/>
                  <w:marBottom w:val="0"/>
                  <w:divBdr>
                    <w:top w:val="none" w:sz="0" w:space="0" w:color="auto"/>
                    <w:left w:val="none" w:sz="0" w:space="0" w:color="auto"/>
                    <w:bottom w:val="none" w:sz="0" w:space="0" w:color="auto"/>
                    <w:right w:val="none" w:sz="0" w:space="0" w:color="auto"/>
                  </w:divBdr>
                  <w:divsChild>
                    <w:div w:id="184445252">
                      <w:marLeft w:val="0"/>
                      <w:marRight w:val="0"/>
                      <w:marTop w:val="168"/>
                      <w:marBottom w:val="0"/>
                      <w:divBdr>
                        <w:top w:val="none" w:sz="0" w:space="0" w:color="auto"/>
                        <w:left w:val="none" w:sz="0" w:space="0" w:color="auto"/>
                        <w:bottom w:val="none" w:sz="0" w:space="0" w:color="auto"/>
                        <w:right w:val="none" w:sz="0" w:space="0" w:color="auto"/>
                      </w:divBdr>
                      <w:divsChild>
                        <w:div w:id="184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5177">
      <w:marLeft w:val="0"/>
      <w:marRight w:val="0"/>
      <w:marTop w:val="0"/>
      <w:marBottom w:val="0"/>
      <w:divBdr>
        <w:top w:val="none" w:sz="0" w:space="0" w:color="auto"/>
        <w:left w:val="none" w:sz="0" w:space="0" w:color="auto"/>
        <w:bottom w:val="none" w:sz="0" w:space="0" w:color="auto"/>
        <w:right w:val="none" w:sz="0" w:space="0" w:color="auto"/>
      </w:divBdr>
      <w:divsChild>
        <w:div w:id="184444841">
          <w:marLeft w:val="0"/>
          <w:marRight w:val="1"/>
          <w:marTop w:val="0"/>
          <w:marBottom w:val="0"/>
          <w:divBdr>
            <w:top w:val="none" w:sz="0" w:space="0" w:color="auto"/>
            <w:left w:val="none" w:sz="0" w:space="0" w:color="auto"/>
            <w:bottom w:val="none" w:sz="0" w:space="0" w:color="auto"/>
            <w:right w:val="none" w:sz="0" w:space="0" w:color="auto"/>
          </w:divBdr>
          <w:divsChild>
            <w:div w:id="184444851">
              <w:marLeft w:val="0"/>
              <w:marRight w:val="0"/>
              <w:marTop w:val="0"/>
              <w:marBottom w:val="0"/>
              <w:divBdr>
                <w:top w:val="none" w:sz="0" w:space="0" w:color="auto"/>
                <w:left w:val="none" w:sz="0" w:space="0" w:color="auto"/>
                <w:bottom w:val="none" w:sz="0" w:space="0" w:color="auto"/>
                <w:right w:val="none" w:sz="0" w:space="0" w:color="auto"/>
              </w:divBdr>
              <w:divsChild>
                <w:div w:id="184444745">
                  <w:marLeft w:val="0"/>
                  <w:marRight w:val="1"/>
                  <w:marTop w:val="0"/>
                  <w:marBottom w:val="0"/>
                  <w:divBdr>
                    <w:top w:val="none" w:sz="0" w:space="0" w:color="auto"/>
                    <w:left w:val="none" w:sz="0" w:space="0" w:color="auto"/>
                    <w:bottom w:val="none" w:sz="0" w:space="0" w:color="auto"/>
                    <w:right w:val="none" w:sz="0" w:space="0" w:color="auto"/>
                  </w:divBdr>
                  <w:divsChild>
                    <w:div w:id="184444737">
                      <w:marLeft w:val="0"/>
                      <w:marRight w:val="0"/>
                      <w:marTop w:val="0"/>
                      <w:marBottom w:val="0"/>
                      <w:divBdr>
                        <w:top w:val="none" w:sz="0" w:space="0" w:color="auto"/>
                        <w:left w:val="none" w:sz="0" w:space="0" w:color="auto"/>
                        <w:bottom w:val="none" w:sz="0" w:space="0" w:color="auto"/>
                        <w:right w:val="none" w:sz="0" w:space="0" w:color="auto"/>
                      </w:divBdr>
                      <w:divsChild>
                        <w:div w:id="18444484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120"/>
                              <w:marBottom w:val="360"/>
                              <w:divBdr>
                                <w:top w:val="none" w:sz="0" w:space="0" w:color="auto"/>
                                <w:left w:val="none" w:sz="0" w:space="0" w:color="auto"/>
                                <w:bottom w:val="none" w:sz="0" w:space="0" w:color="auto"/>
                                <w:right w:val="none" w:sz="0" w:space="0" w:color="auto"/>
                              </w:divBdr>
                              <w:divsChild>
                                <w:div w:id="184445094">
                                  <w:marLeft w:val="0"/>
                                  <w:marRight w:val="0"/>
                                  <w:marTop w:val="0"/>
                                  <w:marBottom w:val="0"/>
                                  <w:divBdr>
                                    <w:top w:val="none" w:sz="0" w:space="0" w:color="auto"/>
                                    <w:left w:val="none" w:sz="0" w:space="0" w:color="auto"/>
                                    <w:bottom w:val="none" w:sz="0" w:space="0" w:color="auto"/>
                                    <w:right w:val="none" w:sz="0" w:space="0" w:color="auto"/>
                                  </w:divBdr>
                                  <w:divsChild>
                                    <w:div w:id="1844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182">
      <w:marLeft w:val="0"/>
      <w:marRight w:val="0"/>
      <w:marTop w:val="0"/>
      <w:marBottom w:val="0"/>
      <w:divBdr>
        <w:top w:val="none" w:sz="0" w:space="0" w:color="auto"/>
        <w:left w:val="none" w:sz="0" w:space="0" w:color="auto"/>
        <w:bottom w:val="none" w:sz="0" w:space="0" w:color="auto"/>
        <w:right w:val="none" w:sz="0" w:space="0" w:color="auto"/>
      </w:divBdr>
      <w:divsChild>
        <w:div w:id="184445114">
          <w:marLeft w:val="0"/>
          <w:marRight w:val="1"/>
          <w:marTop w:val="0"/>
          <w:marBottom w:val="0"/>
          <w:divBdr>
            <w:top w:val="none" w:sz="0" w:space="0" w:color="auto"/>
            <w:left w:val="none" w:sz="0" w:space="0" w:color="auto"/>
            <w:bottom w:val="none" w:sz="0" w:space="0" w:color="auto"/>
            <w:right w:val="none" w:sz="0" w:space="0" w:color="auto"/>
          </w:divBdr>
          <w:divsChild>
            <w:div w:id="184444803">
              <w:marLeft w:val="0"/>
              <w:marRight w:val="0"/>
              <w:marTop w:val="0"/>
              <w:marBottom w:val="0"/>
              <w:divBdr>
                <w:top w:val="none" w:sz="0" w:space="0" w:color="auto"/>
                <w:left w:val="none" w:sz="0" w:space="0" w:color="auto"/>
                <w:bottom w:val="none" w:sz="0" w:space="0" w:color="auto"/>
                <w:right w:val="none" w:sz="0" w:space="0" w:color="auto"/>
              </w:divBdr>
              <w:divsChild>
                <w:div w:id="184445146">
                  <w:marLeft w:val="0"/>
                  <w:marRight w:val="1"/>
                  <w:marTop w:val="0"/>
                  <w:marBottom w:val="0"/>
                  <w:divBdr>
                    <w:top w:val="none" w:sz="0" w:space="0" w:color="auto"/>
                    <w:left w:val="none" w:sz="0" w:space="0" w:color="auto"/>
                    <w:bottom w:val="none" w:sz="0" w:space="0" w:color="auto"/>
                    <w:right w:val="none" w:sz="0" w:space="0" w:color="auto"/>
                  </w:divBdr>
                  <w:divsChild>
                    <w:div w:id="184445263">
                      <w:marLeft w:val="0"/>
                      <w:marRight w:val="0"/>
                      <w:marTop w:val="0"/>
                      <w:marBottom w:val="0"/>
                      <w:divBdr>
                        <w:top w:val="none" w:sz="0" w:space="0" w:color="auto"/>
                        <w:left w:val="none" w:sz="0" w:space="0" w:color="auto"/>
                        <w:bottom w:val="none" w:sz="0" w:space="0" w:color="auto"/>
                        <w:right w:val="none" w:sz="0" w:space="0" w:color="auto"/>
                      </w:divBdr>
                      <w:divsChild>
                        <w:div w:id="184444832">
                          <w:marLeft w:val="0"/>
                          <w:marRight w:val="0"/>
                          <w:marTop w:val="0"/>
                          <w:marBottom w:val="0"/>
                          <w:divBdr>
                            <w:top w:val="none" w:sz="0" w:space="0" w:color="auto"/>
                            <w:left w:val="none" w:sz="0" w:space="0" w:color="auto"/>
                            <w:bottom w:val="none" w:sz="0" w:space="0" w:color="auto"/>
                            <w:right w:val="none" w:sz="0" w:space="0" w:color="auto"/>
                          </w:divBdr>
                          <w:divsChild>
                            <w:div w:id="184444766">
                              <w:marLeft w:val="0"/>
                              <w:marRight w:val="0"/>
                              <w:marTop w:val="120"/>
                              <w:marBottom w:val="360"/>
                              <w:divBdr>
                                <w:top w:val="none" w:sz="0" w:space="0" w:color="auto"/>
                                <w:left w:val="none" w:sz="0" w:space="0" w:color="auto"/>
                                <w:bottom w:val="none" w:sz="0" w:space="0" w:color="auto"/>
                                <w:right w:val="none" w:sz="0" w:space="0" w:color="auto"/>
                              </w:divBdr>
                              <w:divsChild>
                                <w:div w:id="184444793">
                                  <w:marLeft w:val="0"/>
                                  <w:marRight w:val="0"/>
                                  <w:marTop w:val="0"/>
                                  <w:marBottom w:val="0"/>
                                  <w:divBdr>
                                    <w:top w:val="none" w:sz="0" w:space="0" w:color="auto"/>
                                    <w:left w:val="none" w:sz="0" w:space="0" w:color="auto"/>
                                    <w:bottom w:val="none" w:sz="0" w:space="0" w:color="auto"/>
                                    <w:right w:val="none" w:sz="0" w:space="0" w:color="auto"/>
                                  </w:divBdr>
                                </w:div>
                                <w:div w:id="184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185">
      <w:marLeft w:val="0"/>
      <w:marRight w:val="0"/>
      <w:marTop w:val="0"/>
      <w:marBottom w:val="0"/>
      <w:divBdr>
        <w:top w:val="none" w:sz="0" w:space="0" w:color="auto"/>
        <w:left w:val="none" w:sz="0" w:space="0" w:color="auto"/>
        <w:bottom w:val="none" w:sz="0" w:space="0" w:color="auto"/>
        <w:right w:val="none" w:sz="0" w:space="0" w:color="auto"/>
      </w:divBdr>
    </w:div>
    <w:div w:id="184445187">
      <w:marLeft w:val="0"/>
      <w:marRight w:val="0"/>
      <w:marTop w:val="0"/>
      <w:marBottom w:val="0"/>
      <w:divBdr>
        <w:top w:val="none" w:sz="0" w:space="0" w:color="auto"/>
        <w:left w:val="none" w:sz="0" w:space="0" w:color="auto"/>
        <w:bottom w:val="none" w:sz="0" w:space="0" w:color="auto"/>
        <w:right w:val="none" w:sz="0" w:space="0" w:color="auto"/>
      </w:divBdr>
    </w:div>
    <w:div w:id="184445199">
      <w:marLeft w:val="0"/>
      <w:marRight w:val="0"/>
      <w:marTop w:val="0"/>
      <w:marBottom w:val="0"/>
      <w:divBdr>
        <w:top w:val="none" w:sz="0" w:space="0" w:color="auto"/>
        <w:left w:val="none" w:sz="0" w:space="0" w:color="auto"/>
        <w:bottom w:val="none" w:sz="0" w:space="0" w:color="auto"/>
        <w:right w:val="none" w:sz="0" w:space="0" w:color="auto"/>
      </w:divBdr>
      <w:divsChild>
        <w:div w:id="184445043">
          <w:marLeft w:val="0"/>
          <w:marRight w:val="0"/>
          <w:marTop w:val="0"/>
          <w:marBottom w:val="0"/>
          <w:divBdr>
            <w:top w:val="none" w:sz="0" w:space="0" w:color="auto"/>
            <w:left w:val="none" w:sz="0" w:space="0" w:color="auto"/>
            <w:bottom w:val="none" w:sz="0" w:space="0" w:color="auto"/>
            <w:right w:val="none" w:sz="0" w:space="0" w:color="auto"/>
          </w:divBdr>
          <w:divsChild>
            <w:div w:id="184444961">
              <w:marLeft w:val="0"/>
              <w:marRight w:val="0"/>
              <w:marTop w:val="0"/>
              <w:marBottom w:val="0"/>
              <w:divBdr>
                <w:top w:val="none" w:sz="0" w:space="0" w:color="auto"/>
                <w:left w:val="none" w:sz="0" w:space="0" w:color="auto"/>
                <w:bottom w:val="none" w:sz="0" w:space="0" w:color="auto"/>
                <w:right w:val="none" w:sz="0" w:space="0" w:color="auto"/>
              </w:divBdr>
              <w:divsChild>
                <w:div w:id="184445008">
                  <w:marLeft w:val="0"/>
                  <w:marRight w:val="0"/>
                  <w:marTop w:val="0"/>
                  <w:marBottom w:val="0"/>
                  <w:divBdr>
                    <w:top w:val="none" w:sz="0" w:space="0" w:color="auto"/>
                    <w:left w:val="none" w:sz="0" w:space="0" w:color="auto"/>
                    <w:bottom w:val="none" w:sz="0" w:space="0" w:color="auto"/>
                    <w:right w:val="none" w:sz="0" w:space="0" w:color="auto"/>
                  </w:divBdr>
                  <w:divsChild>
                    <w:div w:id="184445141">
                      <w:marLeft w:val="0"/>
                      <w:marRight w:val="0"/>
                      <w:marTop w:val="0"/>
                      <w:marBottom w:val="0"/>
                      <w:divBdr>
                        <w:top w:val="none" w:sz="0" w:space="0" w:color="auto"/>
                        <w:left w:val="none" w:sz="0" w:space="0" w:color="auto"/>
                        <w:bottom w:val="none" w:sz="0" w:space="0" w:color="auto"/>
                        <w:right w:val="none" w:sz="0" w:space="0" w:color="auto"/>
                      </w:divBdr>
                      <w:divsChild>
                        <w:div w:id="184444941">
                          <w:marLeft w:val="0"/>
                          <w:marRight w:val="0"/>
                          <w:marTop w:val="0"/>
                          <w:marBottom w:val="0"/>
                          <w:divBdr>
                            <w:top w:val="none" w:sz="0" w:space="0" w:color="auto"/>
                            <w:left w:val="none" w:sz="0" w:space="0" w:color="auto"/>
                            <w:bottom w:val="none" w:sz="0" w:space="0" w:color="auto"/>
                            <w:right w:val="none" w:sz="0" w:space="0" w:color="auto"/>
                          </w:divBdr>
                          <w:divsChild>
                            <w:div w:id="184444984">
                              <w:marLeft w:val="0"/>
                              <w:marRight w:val="0"/>
                              <w:marTop w:val="0"/>
                              <w:marBottom w:val="0"/>
                              <w:divBdr>
                                <w:top w:val="none" w:sz="0" w:space="0" w:color="auto"/>
                                <w:left w:val="none" w:sz="0" w:space="0" w:color="auto"/>
                                <w:bottom w:val="none" w:sz="0" w:space="0" w:color="auto"/>
                                <w:right w:val="none" w:sz="0" w:space="0" w:color="auto"/>
                              </w:divBdr>
                              <w:divsChild>
                                <w:div w:id="184444776">
                                  <w:marLeft w:val="0"/>
                                  <w:marRight w:val="0"/>
                                  <w:marTop w:val="0"/>
                                  <w:marBottom w:val="0"/>
                                  <w:divBdr>
                                    <w:top w:val="none" w:sz="0" w:space="0" w:color="auto"/>
                                    <w:left w:val="none" w:sz="0" w:space="0" w:color="auto"/>
                                    <w:bottom w:val="none" w:sz="0" w:space="0" w:color="auto"/>
                                    <w:right w:val="none" w:sz="0" w:space="0" w:color="auto"/>
                                  </w:divBdr>
                                  <w:divsChild>
                                    <w:div w:id="184445189">
                                      <w:marLeft w:val="0"/>
                                      <w:marRight w:val="0"/>
                                      <w:marTop w:val="0"/>
                                      <w:marBottom w:val="0"/>
                                      <w:divBdr>
                                        <w:top w:val="none" w:sz="0" w:space="0" w:color="auto"/>
                                        <w:left w:val="none" w:sz="0" w:space="0" w:color="auto"/>
                                        <w:bottom w:val="none" w:sz="0" w:space="0" w:color="auto"/>
                                        <w:right w:val="none" w:sz="0" w:space="0" w:color="auto"/>
                                      </w:divBdr>
                                      <w:divsChild>
                                        <w:div w:id="184444722">
                                          <w:marLeft w:val="0"/>
                                          <w:marRight w:val="0"/>
                                          <w:marTop w:val="0"/>
                                          <w:marBottom w:val="0"/>
                                          <w:divBdr>
                                            <w:top w:val="none" w:sz="0" w:space="0" w:color="auto"/>
                                            <w:left w:val="none" w:sz="0" w:space="0" w:color="auto"/>
                                            <w:bottom w:val="none" w:sz="0" w:space="0" w:color="auto"/>
                                            <w:right w:val="none" w:sz="0" w:space="0" w:color="auto"/>
                                          </w:divBdr>
                                          <w:divsChild>
                                            <w:div w:id="184445176">
                                              <w:marLeft w:val="0"/>
                                              <w:marRight w:val="0"/>
                                              <w:marTop w:val="0"/>
                                              <w:marBottom w:val="0"/>
                                              <w:divBdr>
                                                <w:top w:val="none" w:sz="0" w:space="0" w:color="auto"/>
                                                <w:left w:val="none" w:sz="0" w:space="0" w:color="auto"/>
                                                <w:bottom w:val="none" w:sz="0" w:space="0" w:color="auto"/>
                                                <w:right w:val="none" w:sz="0" w:space="0" w:color="auto"/>
                                              </w:divBdr>
                                              <w:divsChild>
                                                <w:div w:id="184444765">
                                                  <w:marLeft w:val="0"/>
                                                  <w:marRight w:val="313"/>
                                                  <w:marTop w:val="0"/>
                                                  <w:marBottom w:val="0"/>
                                                  <w:divBdr>
                                                    <w:top w:val="none" w:sz="0" w:space="0" w:color="auto"/>
                                                    <w:left w:val="none" w:sz="0" w:space="0" w:color="auto"/>
                                                    <w:bottom w:val="none" w:sz="0" w:space="0" w:color="auto"/>
                                                    <w:right w:val="none" w:sz="0" w:space="0" w:color="auto"/>
                                                  </w:divBdr>
                                                  <w:divsChild>
                                                    <w:div w:id="184445042">
                                                      <w:marLeft w:val="0"/>
                                                      <w:marRight w:val="0"/>
                                                      <w:marTop w:val="0"/>
                                                      <w:marBottom w:val="0"/>
                                                      <w:divBdr>
                                                        <w:top w:val="none" w:sz="0" w:space="0" w:color="auto"/>
                                                        <w:left w:val="none" w:sz="0" w:space="0" w:color="auto"/>
                                                        <w:bottom w:val="none" w:sz="0" w:space="0" w:color="auto"/>
                                                        <w:right w:val="none" w:sz="0" w:space="0" w:color="auto"/>
                                                      </w:divBdr>
                                                      <w:divsChild>
                                                        <w:div w:id="184445167">
                                                          <w:marLeft w:val="0"/>
                                                          <w:marRight w:val="0"/>
                                                          <w:marTop w:val="0"/>
                                                          <w:marBottom w:val="0"/>
                                                          <w:divBdr>
                                                            <w:top w:val="none" w:sz="0" w:space="0" w:color="auto"/>
                                                            <w:left w:val="none" w:sz="0" w:space="0" w:color="auto"/>
                                                            <w:bottom w:val="none" w:sz="0" w:space="0" w:color="auto"/>
                                                            <w:right w:val="none" w:sz="0" w:space="0" w:color="auto"/>
                                                          </w:divBdr>
                                                          <w:divsChild>
                                                            <w:div w:id="184444962">
                                                              <w:marLeft w:val="0"/>
                                                              <w:marRight w:val="0"/>
                                                              <w:marTop w:val="0"/>
                                                              <w:marBottom w:val="0"/>
                                                              <w:divBdr>
                                                                <w:top w:val="none" w:sz="0" w:space="0" w:color="auto"/>
                                                                <w:left w:val="none" w:sz="0" w:space="0" w:color="auto"/>
                                                                <w:bottom w:val="none" w:sz="0" w:space="0" w:color="auto"/>
                                                                <w:right w:val="none" w:sz="0" w:space="0" w:color="auto"/>
                                                              </w:divBdr>
                                                              <w:divsChild>
                                                                <w:div w:id="184444987">
                                                                  <w:marLeft w:val="0"/>
                                                                  <w:marRight w:val="0"/>
                                                                  <w:marTop w:val="0"/>
                                                                  <w:marBottom w:val="0"/>
                                                                  <w:divBdr>
                                                                    <w:top w:val="none" w:sz="0" w:space="0" w:color="auto"/>
                                                                    <w:left w:val="none" w:sz="0" w:space="0" w:color="auto"/>
                                                                    <w:bottom w:val="none" w:sz="0" w:space="0" w:color="auto"/>
                                                                    <w:right w:val="none" w:sz="0" w:space="0" w:color="auto"/>
                                                                  </w:divBdr>
                                                                  <w:divsChild>
                                                                    <w:div w:id="184444909">
                                                                      <w:marLeft w:val="0"/>
                                                                      <w:marRight w:val="0"/>
                                                                      <w:marTop w:val="0"/>
                                                                      <w:marBottom w:val="0"/>
                                                                      <w:divBdr>
                                                                        <w:top w:val="none" w:sz="0" w:space="0" w:color="auto"/>
                                                                        <w:left w:val="none" w:sz="0" w:space="0" w:color="auto"/>
                                                                        <w:bottom w:val="none" w:sz="0" w:space="0" w:color="auto"/>
                                                                        <w:right w:val="none" w:sz="0" w:space="0" w:color="auto"/>
                                                                      </w:divBdr>
                                                                      <w:divsChild>
                                                                        <w:div w:id="184445034">
                                                                          <w:marLeft w:val="0"/>
                                                                          <w:marRight w:val="0"/>
                                                                          <w:marTop w:val="0"/>
                                                                          <w:marBottom w:val="0"/>
                                                                          <w:divBdr>
                                                                            <w:top w:val="none" w:sz="0" w:space="0" w:color="auto"/>
                                                                            <w:left w:val="none" w:sz="0" w:space="0" w:color="auto"/>
                                                                            <w:bottom w:val="none" w:sz="0" w:space="0" w:color="auto"/>
                                                                            <w:right w:val="none" w:sz="0" w:space="0" w:color="auto"/>
                                                                          </w:divBdr>
                                                                          <w:divsChild>
                                                                            <w:div w:id="184444814">
                                                                              <w:marLeft w:val="0"/>
                                                                              <w:marRight w:val="0"/>
                                                                              <w:marTop w:val="0"/>
                                                                              <w:marBottom w:val="0"/>
                                                                              <w:divBdr>
                                                                                <w:top w:val="none" w:sz="0" w:space="0" w:color="auto"/>
                                                                                <w:left w:val="none" w:sz="0" w:space="0" w:color="auto"/>
                                                                                <w:bottom w:val="none" w:sz="0" w:space="0" w:color="auto"/>
                                                                                <w:right w:val="none" w:sz="0" w:space="0" w:color="auto"/>
                                                                              </w:divBdr>
                                                                              <w:divsChild>
                                                                                <w:div w:id="184445076">
                                                                                  <w:marLeft w:val="0"/>
                                                                                  <w:marRight w:val="0"/>
                                                                                  <w:marTop w:val="0"/>
                                                                                  <w:marBottom w:val="0"/>
                                                                                  <w:divBdr>
                                                                                    <w:top w:val="none" w:sz="0" w:space="0" w:color="auto"/>
                                                                                    <w:left w:val="none" w:sz="0" w:space="0" w:color="auto"/>
                                                                                    <w:bottom w:val="none" w:sz="0" w:space="0" w:color="auto"/>
                                                                                    <w:right w:val="none" w:sz="0" w:space="0" w:color="auto"/>
                                                                                  </w:divBdr>
                                                                                  <w:divsChild>
                                                                                    <w:div w:id="184445003">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sChild>
                                                                                            <w:div w:id="184444933">
                                                                                              <w:marLeft w:val="0"/>
                                                                                              <w:marRight w:val="0"/>
                                                                                              <w:marTop w:val="0"/>
                                                                                              <w:marBottom w:val="0"/>
                                                                                              <w:divBdr>
                                                                                                <w:top w:val="none" w:sz="0" w:space="0" w:color="auto"/>
                                                                                                <w:left w:val="none" w:sz="0" w:space="0" w:color="auto"/>
                                                                                                <w:bottom w:val="none" w:sz="0" w:space="0" w:color="auto"/>
                                                                                                <w:right w:val="none" w:sz="0" w:space="0" w:color="auto"/>
                                                                                              </w:divBdr>
                                                                                              <w:divsChild>
                                                                                                <w:div w:id="184444750">
                                                                                                  <w:marLeft w:val="0"/>
                                                                                                  <w:marRight w:val="0"/>
                                                                                                  <w:marTop w:val="0"/>
                                                                                                  <w:marBottom w:val="0"/>
                                                                                                  <w:divBdr>
                                                                                                    <w:top w:val="none" w:sz="0" w:space="0" w:color="auto"/>
                                                                                                    <w:left w:val="none" w:sz="0" w:space="0" w:color="auto"/>
                                                                                                    <w:bottom w:val="none" w:sz="0" w:space="0" w:color="auto"/>
                                                                                                    <w:right w:val="none" w:sz="0" w:space="0" w:color="auto"/>
                                                                                                  </w:divBdr>
                                                                                                  <w:divsChild>
                                                                                                    <w:div w:id="184444985">
                                                                                                      <w:marLeft w:val="0"/>
                                                                                                      <w:marRight w:val="0"/>
                                                                                                      <w:marTop w:val="0"/>
                                                                                                      <w:marBottom w:val="0"/>
                                                                                                      <w:divBdr>
                                                                                                        <w:top w:val="none" w:sz="0" w:space="0" w:color="auto"/>
                                                                                                        <w:left w:val="none" w:sz="0" w:space="0" w:color="auto"/>
                                                                                                        <w:bottom w:val="none" w:sz="0" w:space="0" w:color="auto"/>
                                                                                                        <w:right w:val="none" w:sz="0" w:space="0" w:color="auto"/>
                                                                                                      </w:divBdr>
                                                                                                      <w:divsChild>
                                                                                                        <w:div w:id="184445224">
                                                                                                          <w:marLeft w:val="0"/>
                                                                                                          <w:marRight w:val="0"/>
                                                                                                          <w:marTop w:val="0"/>
                                                                                                          <w:marBottom w:val="0"/>
                                                                                                          <w:divBdr>
                                                                                                            <w:top w:val="none" w:sz="0" w:space="0" w:color="auto"/>
                                                                                                            <w:left w:val="none" w:sz="0" w:space="0" w:color="auto"/>
                                                                                                            <w:bottom w:val="none" w:sz="0" w:space="0" w:color="auto"/>
                                                                                                            <w:right w:val="none" w:sz="0" w:space="0" w:color="auto"/>
                                                                                                          </w:divBdr>
                                                                                                          <w:divsChild>
                                                                                                            <w:div w:id="184445144">
                                                                                                              <w:marLeft w:val="0"/>
                                                                                                              <w:marRight w:val="0"/>
                                                                                                              <w:marTop w:val="0"/>
                                                                                                              <w:marBottom w:val="0"/>
                                                                                                              <w:divBdr>
                                                                                                                <w:top w:val="none" w:sz="0" w:space="0" w:color="auto"/>
                                                                                                                <w:left w:val="none" w:sz="0" w:space="0" w:color="auto"/>
                                                                                                                <w:bottom w:val="none" w:sz="0" w:space="0" w:color="auto"/>
                                                                                                                <w:right w:val="none" w:sz="0" w:space="0" w:color="auto"/>
                                                                                                              </w:divBdr>
                                                                                                              <w:divsChild>
                                                                                                                <w:div w:id="184444801">
                                                                                                                  <w:marLeft w:val="0"/>
                                                                                                                  <w:marRight w:val="0"/>
                                                                                                                  <w:marTop w:val="0"/>
                                                                                                                  <w:marBottom w:val="0"/>
                                                                                                                  <w:divBdr>
                                                                                                                    <w:top w:val="none" w:sz="0" w:space="0" w:color="auto"/>
                                                                                                                    <w:left w:val="none" w:sz="0" w:space="0" w:color="auto"/>
                                                                                                                    <w:bottom w:val="none" w:sz="0" w:space="0" w:color="auto"/>
                                                                                                                    <w:right w:val="none" w:sz="0" w:space="0" w:color="auto"/>
                                                                                                                  </w:divBdr>
                                                                                                                  <w:divsChild>
                                                                                                                    <w:div w:id="184444821">
                                                                                                                      <w:marLeft w:val="0"/>
                                                                                                                      <w:marRight w:val="0"/>
                                                                                                                      <w:marTop w:val="0"/>
                                                                                                                      <w:marBottom w:val="0"/>
                                                                                                                      <w:divBdr>
                                                                                                                        <w:top w:val="none" w:sz="0" w:space="0" w:color="auto"/>
                                                                                                                        <w:left w:val="none" w:sz="0" w:space="0" w:color="auto"/>
                                                                                                                        <w:bottom w:val="none" w:sz="0" w:space="0" w:color="auto"/>
                                                                                                                        <w:right w:val="none" w:sz="0" w:space="0" w:color="auto"/>
                                                                                                                      </w:divBdr>
                                                                                                                      <w:divsChild>
                                                                                                                        <w:div w:id="1844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5216">
      <w:marLeft w:val="0"/>
      <w:marRight w:val="0"/>
      <w:marTop w:val="0"/>
      <w:marBottom w:val="0"/>
      <w:divBdr>
        <w:top w:val="none" w:sz="0" w:space="0" w:color="auto"/>
        <w:left w:val="none" w:sz="0" w:space="0" w:color="auto"/>
        <w:bottom w:val="none" w:sz="0" w:space="0" w:color="auto"/>
        <w:right w:val="none" w:sz="0" w:space="0" w:color="auto"/>
      </w:divBdr>
      <w:divsChild>
        <w:div w:id="184445245">
          <w:marLeft w:val="0"/>
          <w:marRight w:val="1"/>
          <w:marTop w:val="0"/>
          <w:marBottom w:val="0"/>
          <w:divBdr>
            <w:top w:val="none" w:sz="0" w:space="0" w:color="auto"/>
            <w:left w:val="none" w:sz="0" w:space="0" w:color="auto"/>
            <w:bottom w:val="none" w:sz="0" w:space="0" w:color="auto"/>
            <w:right w:val="none" w:sz="0" w:space="0" w:color="auto"/>
          </w:divBdr>
          <w:divsChild>
            <w:div w:id="184445079">
              <w:marLeft w:val="0"/>
              <w:marRight w:val="0"/>
              <w:marTop w:val="0"/>
              <w:marBottom w:val="0"/>
              <w:divBdr>
                <w:top w:val="none" w:sz="0" w:space="0" w:color="auto"/>
                <w:left w:val="none" w:sz="0" w:space="0" w:color="auto"/>
                <w:bottom w:val="none" w:sz="0" w:space="0" w:color="auto"/>
                <w:right w:val="none" w:sz="0" w:space="0" w:color="auto"/>
              </w:divBdr>
              <w:divsChild>
                <w:div w:id="184444884">
                  <w:marLeft w:val="0"/>
                  <w:marRight w:val="1"/>
                  <w:marTop w:val="0"/>
                  <w:marBottom w:val="0"/>
                  <w:divBdr>
                    <w:top w:val="none" w:sz="0" w:space="0" w:color="auto"/>
                    <w:left w:val="none" w:sz="0" w:space="0" w:color="auto"/>
                    <w:bottom w:val="none" w:sz="0" w:space="0" w:color="auto"/>
                    <w:right w:val="none" w:sz="0" w:space="0" w:color="auto"/>
                  </w:divBdr>
                  <w:divsChild>
                    <w:div w:id="184445064">
                      <w:marLeft w:val="0"/>
                      <w:marRight w:val="0"/>
                      <w:marTop w:val="0"/>
                      <w:marBottom w:val="0"/>
                      <w:divBdr>
                        <w:top w:val="none" w:sz="0" w:space="0" w:color="auto"/>
                        <w:left w:val="none" w:sz="0" w:space="0" w:color="auto"/>
                        <w:bottom w:val="none" w:sz="0" w:space="0" w:color="auto"/>
                        <w:right w:val="none" w:sz="0" w:space="0" w:color="auto"/>
                      </w:divBdr>
                      <w:divsChild>
                        <w:div w:id="184445266">
                          <w:marLeft w:val="0"/>
                          <w:marRight w:val="0"/>
                          <w:marTop w:val="0"/>
                          <w:marBottom w:val="0"/>
                          <w:divBdr>
                            <w:top w:val="none" w:sz="0" w:space="0" w:color="auto"/>
                            <w:left w:val="none" w:sz="0" w:space="0" w:color="auto"/>
                            <w:bottom w:val="none" w:sz="0" w:space="0" w:color="auto"/>
                            <w:right w:val="none" w:sz="0" w:space="0" w:color="auto"/>
                          </w:divBdr>
                          <w:divsChild>
                            <w:div w:id="184444721">
                              <w:marLeft w:val="0"/>
                              <w:marRight w:val="0"/>
                              <w:marTop w:val="120"/>
                              <w:marBottom w:val="360"/>
                              <w:divBdr>
                                <w:top w:val="none" w:sz="0" w:space="0" w:color="auto"/>
                                <w:left w:val="none" w:sz="0" w:space="0" w:color="auto"/>
                                <w:bottom w:val="none" w:sz="0" w:space="0" w:color="auto"/>
                                <w:right w:val="none" w:sz="0" w:space="0" w:color="auto"/>
                              </w:divBdr>
                              <w:divsChild>
                                <w:div w:id="184445153">
                                  <w:marLeft w:val="0"/>
                                  <w:marRight w:val="0"/>
                                  <w:marTop w:val="0"/>
                                  <w:marBottom w:val="0"/>
                                  <w:divBdr>
                                    <w:top w:val="none" w:sz="0" w:space="0" w:color="auto"/>
                                    <w:left w:val="none" w:sz="0" w:space="0" w:color="auto"/>
                                    <w:bottom w:val="none" w:sz="0" w:space="0" w:color="auto"/>
                                    <w:right w:val="none" w:sz="0" w:space="0" w:color="auto"/>
                                  </w:divBdr>
                                </w:div>
                                <w:div w:id="1844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5218">
      <w:marLeft w:val="0"/>
      <w:marRight w:val="0"/>
      <w:marTop w:val="0"/>
      <w:marBottom w:val="0"/>
      <w:divBdr>
        <w:top w:val="none" w:sz="0" w:space="0" w:color="auto"/>
        <w:left w:val="none" w:sz="0" w:space="0" w:color="auto"/>
        <w:bottom w:val="none" w:sz="0" w:space="0" w:color="auto"/>
        <w:right w:val="none" w:sz="0" w:space="0" w:color="auto"/>
      </w:divBdr>
    </w:div>
    <w:div w:id="184445239">
      <w:marLeft w:val="0"/>
      <w:marRight w:val="0"/>
      <w:marTop w:val="0"/>
      <w:marBottom w:val="0"/>
      <w:divBdr>
        <w:top w:val="none" w:sz="0" w:space="0" w:color="auto"/>
        <w:left w:val="none" w:sz="0" w:space="0" w:color="auto"/>
        <w:bottom w:val="none" w:sz="0" w:space="0" w:color="auto"/>
        <w:right w:val="none" w:sz="0" w:space="0" w:color="auto"/>
      </w:divBdr>
    </w:div>
    <w:div w:id="184445246">
      <w:marLeft w:val="0"/>
      <w:marRight w:val="0"/>
      <w:marTop w:val="0"/>
      <w:marBottom w:val="0"/>
      <w:divBdr>
        <w:top w:val="none" w:sz="0" w:space="0" w:color="auto"/>
        <w:left w:val="none" w:sz="0" w:space="0" w:color="auto"/>
        <w:bottom w:val="none" w:sz="0" w:space="0" w:color="auto"/>
        <w:right w:val="none" w:sz="0" w:space="0" w:color="auto"/>
      </w:divBdr>
    </w:div>
    <w:div w:id="184445250">
      <w:marLeft w:val="0"/>
      <w:marRight w:val="0"/>
      <w:marTop w:val="0"/>
      <w:marBottom w:val="0"/>
      <w:divBdr>
        <w:top w:val="none" w:sz="0" w:space="0" w:color="auto"/>
        <w:left w:val="none" w:sz="0" w:space="0" w:color="auto"/>
        <w:bottom w:val="none" w:sz="0" w:space="0" w:color="auto"/>
        <w:right w:val="none" w:sz="0" w:space="0" w:color="auto"/>
      </w:divBdr>
      <w:divsChild>
        <w:div w:id="184445083">
          <w:marLeft w:val="0"/>
          <w:marRight w:val="1"/>
          <w:marTop w:val="0"/>
          <w:marBottom w:val="0"/>
          <w:divBdr>
            <w:top w:val="none" w:sz="0" w:space="0" w:color="auto"/>
            <w:left w:val="none" w:sz="0" w:space="0" w:color="auto"/>
            <w:bottom w:val="none" w:sz="0" w:space="0" w:color="auto"/>
            <w:right w:val="none" w:sz="0" w:space="0" w:color="auto"/>
          </w:divBdr>
          <w:divsChild>
            <w:div w:id="184444732">
              <w:marLeft w:val="0"/>
              <w:marRight w:val="0"/>
              <w:marTop w:val="0"/>
              <w:marBottom w:val="0"/>
              <w:divBdr>
                <w:top w:val="none" w:sz="0" w:space="0" w:color="auto"/>
                <w:left w:val="none" w:sz="0" w:space="0" w:color="auto"/>
                <w:bottom w:val="none" w:sz="0" w:space="0" w:color="auto"/>
                <w:right w:val="none" w:sz="0" w:space="0" w:color="auto"/>
              </w:divBdr>
              <w:divsChild>
                <w:div w:id="184444947">
                  <w:marLeft w:val="0"/>
                  <w:marRight w:val="1"/>
                  <w:marTop w:val="0"/>
                  <w:marBottom w:val="0"/>
                  <w:divBdr>
                    <w:top w:val="none" w:sz="0" w:space="0" w:color="auto"/>
                    <w:left w:val="none" w:sz="0" w:space="0" w:color="auto"/>
                    <w:bottom w:val="none" w:sz="0" w:space="0" w:color="auto"/>
                    <w:right w:val="none" w:sz="0" w:space="0" w:color="auto"/>
                  </w:divBdr>
                  <w:divsChild>
                    <w:div w:id="184444957">
                      <w:marLeft w:val="0"/>
                      <w:marRight w:val="0"/>
                      <w:marTop w:val="0"/>
                      <w:marBottom w:val="0"/>
                      <w:divBdr>
                        <w:top w:val="none" w:sz="0" w:space="0" w:color="auto"/>
                        <w:left w:val="none" w:sz="0" w:space="0" w:color="auto"/>
                        <w:bottom w:val="none" w:sz="0" w:space="0" w:color="auto"/>
                        <w:right w:val="none" w:sz="0" w:space="0" w:color="auto"/>
                      </w:divBdr>
                      <w:divsChild>
                        <w:div w:id="184444836">
                          <w:marLeft w:val="0"/>
                          <w:marRight w:val="0"/>
                          <w:marTop w:val="0"/>
                          <w:marBottom w:val="0"/>
                          <w:divBdr>
                            <w:top w:val="none" w:sz="0" w:space="0" w:color="auto"/>
                            <w:left w:val="none" w:sz="0" w:space="0" w:color="auto"/>
                            <w:bottom w:val="none" w:sz="0" w:space="0" w:color="auto"/>
                            <w:right w:val="none" w:sz="0" w:space="0" w:color="auto"/>
                          </w:divBdr>
                          <w:divsChild>
                            <w:div w:id="184444991">
                              <w:marLeft w:val="0"/>
                              <w:marRight w:val="0"/>
                              <w:marTop w:val="120"/>
                              <w:marBottom w:val="360"/>
                              <w:divBdr>
                                <w:top w:val="none" w:sz="0" w:space="0" w:color="auto"/>
                                <w:left w:val="none" w:sz="0" w:space="0" w:color="auto"/>
                                <w:bottom w:val="none" w:sz="0" w:space="0" w:color="auto"/>
                                <w:right w:val="none" w:sz="0" w:space="0" w:color="auto"/>
                              </w:divBdr>
                              <w:divsChild>
                                <w:div w:id="184445253">
                                  <w:marLeft w:val="351"/>
                                  <w:marRight w:val="0"/>
                                  <w:marTop w:val="0"/>
                                  <w:marBottom w:val="0"/>
                                  <w:divBdr>
                                    <w:top w:val="none" w:sz="0" w:space="0" w:color="auto"/>
                                    <w:left w:val="none" w:sz="0" w:space="0" w:color="auto"/>
                                    <w:bottom w:val="none" w:sz="0" w:space="0" w:color="auto"/>
                                    <w:right w:val="none" w:sz="0" w:space="0" w:color="auto"/>
                                  </w:divBdr>
                                  <w:divsChild>
                                    <w:div w:id="184444824">
                                      <w:marLeft w:val="0"/>
                                      <w:marRight w:val="0"/>
                                      <w:marTop w:val="0"/>
                                      <w:marBottom w:val="0"/>
                                      <w:divBdr>
                                        <w:top w:val="none" w:sz="0" w:space="0" w:color="auto"/>
                                        <w:left w:val="none" w:sz="0" w:space="0" w:color="auto"/>
                                        <w:bottom w:val="none" w:sz="0" w:space="0" w:color="auto"/>
                                        <w:right w:val="none" w:sz="0" w:space="0" w:color="auto"/>
                                      </w:divBdr>
                                      <w:divsChild>
                                        <w:div w:id="184444908">
                                          <w:marLeft w:val="0"/>
                                          <w:marRight w:val="0"/>
                                          <w:marTop w:val="0"/>
                                          <w:marBottom w:val="0"/>
                                          <w:divBdr>
                                            <w:top w:val="none" w:sz="0" w:space="0" w:color="auto"/>
                                            <w:left w:val="none" w:sz="0" w:space="0" w:color="auto"/>
                                            <w:bottom w:val="none" w:sz="0" w:space="0" w:color="auto"/>
                                            <w:right w:val="none" w:sz="0" w:space="0" w:color="auto"/>
                                          </w:divBdr>
                                        </w:div>
                                      </w:divsChild>
                                    </w:div>
                                    <w:div w:id="1844450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251">
      <w:marLeft w:val="0"/>
      <w:marRight w:val="0"/>
      <w:marTop w:val="0"/>
      <w:marBottom w:val="0"/>
      <w:divBdr>
        <w:top w:val="none" w:sz="0" w:space="0" w:color="auto"/>
        <w:left w:val="none" w:sz="0" w:space="0" w:color="auto"/>
        <w:bottom w:val="none" w:sz="0" w:space="0" w:color="auto"/>
        <w:right w:val="none" w:sz="0" w:space="0" w:color="auto"/>
      </w:divBdr>
    </w:div>
    <w:div w:id="184445255">
      <w:marLeft w:val="0"/>
      <w:marRight w:val="0"/>
      <w:marTop w:val="0"/>
      <w:marBottom w:val="0"/>
      <w:divBdr>
        <w:top w:val="none" w:sz="0" w:space="0" w:color="auto"/>
        <w:left w:val="none" w:sz="0" w:space="0" w:color="auto"/>
        <w:bottom w:val="none" w:sz="0" w:space="0" w:color="auto"/>
        <w:right w:val="none" w:sz="0" w:space="0" w:color="auto"/>
      </w:divBdr>
      <w:divsChild>
        <w:div w:id="184444856">
          <w:marLeft w:val="0"/>
          <w:marRight w:val="1"/>
          <w:marTop w:val="0"/>
          <w:marBottom w:val="0"/>
          <w:divBdr>
            <w:top w:val="none" w:sz="0" w:space="0" w:color="auto"/>
            <w:left w:val="none" w:sz="0" w:space="0" w:color="auto"/>
            <w:bottom w:val="none" w:sz="0" w:space="0" w:color="auto"/>
            <w:right w:val="none" w:sz="0" w:space="0" w:color="auto"/>
          </w:divBdr>
          <w:divsChild>
            <w:div w:id="184444850">
              <w:marLeft w:val="0"/>
              <w:marRight w:val="0"/>
              <w:marTop w:val="0"/>
              <w:marBottom w:val="0"/>
              <w:divBdr>
                <w:top w:val="none" w:sz="0" w:space="0" w:color="auto"/>
                <w:left w:val="none" w:sz="0" w:space="0" w:color="auto"/>
                <w:bottom w:val="none" w:sz="0" w:space="0" w:color="auto"/>
                <w:right w:val="none" w:sz="0" w:space="0" w:color="auto"/>
              </w:divBdr>
              <w:divsChild>
                <w:div w:id="184445112">
                  <w:marLeft w:val="0"/>
                  <w:marRight w:val="1"/>
                  <w:marTop w:val="0"/>
                  <w:marBottom w:val="0"/>
                  <w:divBdr>
                    <w:top w:val="none" w:sz="0" w:space="0" w:color="auto"/>
                    <w:left w:val="none" w:sz="0" w:space="0" w:color="auto"/>
                    <w:bottom w:val="none" w:sz="0" w:space="0" w:color="auto"/>
                    <w:right w:val="none" w:sz="0" w:space="0" w:color="auto"/>
                  </w:divBdr>
                  <w:divsChild>
                    <w:div w:id="184445024">
                      <w:marLeft w:val="0"/>
                      <w:marRight w:val="0"/>
                      <w:marTop w:val="0"/>
                      <w:marBottom w:val="0"/>
                      <w:divBdr>
                        <w:top w:val="none" w:sz="0" w:space="0" w:color="auto"/>
                        <w:left w:val="none" w:sz="0" w:space="0" w:color="auto"/>
                        <w:bottom w:val="none" w:sz="0" w:space="0" w:color="auto"/>
                        <w:right w:val="none" w:sz="0" w:space="0" w:color="auto"/>
                      </w:divBdr>
                      <w:divsChild>
                        <w:div w:id="184445180">
                          <w:marLeft w:val="0"/>
                          <w:marRight w:val="0"/>
                          <w:marTop w:val="0"/>
                          <w:marBottom w:val="0"/>
                          <w:divBdr>
                            <w:top w:val="none" w:sz="0" w:space="0" w:color="auto"/>
                            <w:left w:val="none" w:sz="0" w:space="0" w:color="auto"/>
                            <w:bottom w:val="none" w:sz="0" w:space="0" w:color="auto"/>
                            <w:right w:val="none" w:sz="0" w:space="0" w:color="auto"/>
                          </w:divBdr>
                          <w:divsChild>
                            <w:div w:id="184445126">
                              <w:marLeft w:val="0"/>
                              <w:marRight w:val="0"/>
                              <w:marTop w:val="120"/>
                              <w:marBottom w:val="360"/>
                              <w:divBdr>
                                <w:top w:val="none" w:sz="0" w:space="0" w:color="auto"/>
                                <w:left w:val="none" w:sz="0" w:space="0" w:color="auto"/>
                                <w:bottom w:val="none" w:sz="0" w:space="0" w:color="auto"/>
                                <w:right w:val="none" w:sz="0" w:space="0" w:color="auto"/>
                              </w:divBdr>
                              <w:divsChild>
                                <w:div w:id="184445257">
                                  <w:marLeft w:val="0"/>
                                  <w:marRight w:val="0"/>
                                  <w:marTop w:val="0"/>
                                  <w:marBottom w:val="0"/>
                                  <w:divBdr>
                                    <w:top w:val="none" w:sz="0" w:space="0" w:color="auto"/>
                                    <w:left w:val="none" w:sz="0" w:space="0" w:color="auto"/>
                                    <w:bottom w:val="none" w:sz="0" w:space="0" w:color="auto"/>
                                    <w:right w:val="none" w:sz="0" w:space="0" w:color="auto"/>
                                  </w:divBdr>
                                  <w:divsChild>
                                    <w:div w:id="184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5258">
      <w:marLeft w:val="0"/>
      <w:marRight w:val="0"/>
      <w:marTop w:val="0"/>
      <w:marBottom w:val="0"/>
      <w:divBdr>
        <w:top w:val="none" w:sz="0" w:space="0" w:color="auto"/>
        <w:left w:val="none" w:sz="0" w:space="0" w:color="auto"/>
        <w:bottom w:val="none" w:sz="0" w:space="0" w:color="auto"/>
        <w:right w:val="none" w:sz="0" w:space="0" w:color="auto"/>
      </w:divBdr>
    </w:div>
    <w:div w:id="184445267">
      <w:marLeft w:val="0"/>
      <w:marRight w:val="0"/>
      <w:marTop w:val="0"/>
      <w:marBottom w:val="0"/>
      <w:divBdr>
        <w:top w:val="none" w:sz="0" w:space="0" w:color="auto"/>
        <w:left w:val="none" w:sz="0" w:space="0" w:color="auto"/>
        <w:bottom w:val="none" w:sz="0" w:space="0" w:color="auto"/>
        <w:right w:val="none" w:sz="0" w:space="0" w:color="auto"/>
      </w:divBdr>
    </w:div>
    <w:div w:id="184445269">
      <w:marLeft w:val="0"/>
      <w:marRight w:val="0"/>
      <w:marTop w:val="0"/>
      <w:marBottom w:val="0"/>
      <w:divBdr>
        <w:top w:val="none" w:sz="0" w:space="0" w:color="auto"/>
        <w:left w:val="none" w:sz="0" w:space="0" w:color="auto"/>
        <w:bottom w:val="none" w:sz="0" w:space="0" w:color="auto"/>
        <w:right w:val="none" w:sz="0" w:space="0" w:color="auto"/>
      </w:divBdr>
    </w:div>
    <w:div w:id="184445270">
      <w:marLeft w:val="0"/>
      <w:marRight w:val="0"/>
      <w:marTop w:val="0"/>
      <w:marBottom w:val="0"/>
      <w:divBdr>
        <w:top w:val="none" w:sz="0" w:space="0" w:color="auto"/>
        <w:left w:val="none" w:sz="0" w:space="0" w:color="auto"/>
        <w:bottom w:val="none" w:sz="0" w:space="0" w:color="auto"/>
        <w:right w:val="none" w:sz="0" w:space="0" w:color="auto"/>
      </w:divBdr>
    </w:div>
    <w:div w:id="184445271">
      <w:marLeft w:val="0"/>
      <w:marRight w:val="0"/>
      <w:marTop w:val="0"/>
      <w:marBottom w:val="0"/>
      <w:divBdr>
        <w:top w:val="none" w:sz="0" w:space="0" w:color="auto"/>
        <w:left w:val="none" w:sz="0" w:space="0" w:color="auto"/>
        <w:bottom w:val="none" w:sz="0" w:space="0" w:color="auto"/>
        <w:right w:val="none" w:sz="0" w:space="0" w:color="auto"/>
      </w:divBdr>
    </w:div>
    <w:div w:id="184445272">
      <w:marLeft w:val="0"/>
      <w:marRight w:val="0"/>
      <w:marTop w:val="0"/>
      <w:marBottom w:val="0"/>
      <w:divBdr>
        <w:top w:val="none" w:sz="0" w:space="0" w:color="auto"/>
        <w:left w:val="none" w:sz="0" w:space="0" w:color="auto"/>
        <w:bottom w:val="none" w:sz="0" w:space="0" w:color="auto"/>
        <w:right w:val="none" w:sz="0" w:space="0" w:color="auto"/>
      </w:divBdr>
    </w:div>
    <w:div w:id="184445273">
      <w:marLeft w:val="0"/>
      <w:marRight w:val="0"/>
      <w:marTop w:val="0"/>
      <w:marBottom w:val="0"/>
      <w:divBdr>
        <w:top w:val="none" w:sz="0" w:space="0" w:color="auto"/>
        <w:left w:val="none" w:sz="0" w:space="0" w:color="auto"/>
        <w:bottom w:val="none" w:sz="0" w:space="0" w:color="auto"/>
        <w:right w:val="none" w:sz="0" w:space="0" w:color="auto"/>
      </w:divBdr>
    </w:div>
    <w:div w:id="184445274">
      <w:marLeft w:val="0"/>
      <w:marRight w:val="0"/>
      <w:marTop w:val="0"/>
      <w:marBottom w:val="0"/>
      <w:divBdr>
        <w:top w:val="none" w:sz="0" w:space="0" w:color="auto"/>
        <w:left w:val="none" w:sz="0" w:space="0" w:color="auto"/>
        <w:bottom w:val="none" w:sz="0" w:space="0" w:color="auto"/>
        <w:right w:val="none" w:sz="0" w:space="0" w:color="auto"/>
      </w:divBdr>
    </w:div>
    <w:div w:id="184445275">
      <w:marLeft w:val="0"/>
      <w:marRight w:val="0"/>
      <w:marTop w:val="0"/>
      <w:marBottom w:val="0"/>
      <w:divBdr>
        <w:top w:val="none" w:sz="0" w:space="0" w:color="auto"/>
        <w:left w:val="none" w:sz="0" w:space="0" w:color="auto"/>
        <w:bottom w:val="none" w:sz="0" w:space="0" w:color="auto"/>
        <w:right w:val="none" w:sz="0" w:space="0" w:color="auto"/>
      </w:divBdr>
    </w:div>
    <w:div w:id="184445276">
      <w:marLeft w:val="0"/>
      <w:marRight w:val="0"/>
      <w:marTop w:val="0"/>
      <w:marBottom w:val="0"/>
      <w:divBdr>
        <w:top w:val="none" w:sz="0" w:space="0" w:color="auto"/>
        <w:left w:val="none" w:sz="0" w:space="0" w:color="auto"/>
        <w:bottom w:val="none" w:sz="0" w:space="0" w:color="auto"/>
        <w:right w:val="none" w:sz="0" w:space="0" w:color="auto"/>
      </w:divBdr>
    </w:div>
    <w:div w:id="184445277">
      <w:marLeft w:val="0"/>
      <w:marRight w:val="0"/>
      <w:marTop w:val="0"/>
      <w:marBottom w:val="0"/>
      <w:divBdr>
        <w:top w:val="none" w:sz="0" w:space="0" w:color="auto"/>
        <w:left w:val="none" w:sz="0" w:space="0" w:color="auto"/>
        <w:bottom w:val="none" w:sz="0" w:space="0" w:color="auto"/>
        <w:right w:val="none" w:sz="0" w:space="0" w:color="auto"/>
      </w:divBdr>
    </w:div>
    <w:div w:id="184445278">
      <w:marLeft w:val="0"/>
      <w:marRight w:val="0"/>
      <w:marTop w:val="0"/>
      <w:marBottom w:val="0"/>
      <w:divBdr>
        <w:top w:val="none" w:sz="0" w:space="0" w:color="auto"/>
        <w:left w:val="none" w:sz="0" w:space="0" w:color="auto"/>
        <w:bottom w:val="none" w:sz="0" w:space="0" w:color="auto"/>
        <w:right w:val="none" w:sz="0" w:space="0" w:color="auto"/>
      </w:divBdr>
    </w:div>
    <w:div w:id="184445279">
      <w:marLeft w:val="0"/>
      <w:marRight w:val="0"/>
      <w:marTop w:val="0"/>
      <w:marBottom w:val="0"/>
      <w:divBdr>
        <w:top w:val="none" w:sz="0" w:space="0" w:color="auto"/>
        <w:left w:val="none" w:sz="0" w:space="0" w:color="auto"/>
        <w:bottom w:val="none" w:sz="0" w:space="0" w:color="auto"/>
        <w:right w:val="none" w:sz="0" w:space="0" w:color="auto"/>
      </w:divBdr>
    </w:div>
    <w:div w:id="184445280">
      <w:marLeft w:val="0"/>
      <w:marRight w:val="0"/>
      <w:marTop w:val="0"/>
      <w:marBottom w:val="0"/>
      <w:divBdr>
        <w:top w:val="none" w:sz="0" w:space="0" w:color="auto"/>
        <w:left w:val="none" w:sz="0" w:space="0" w:color="auto"/>
        <w:bottom w:val="none" w:sz="0" w:space="0" w:color="auto"/>
        <w:right w:val="none" w:sz="0" w:space="0" w:color="auto"/>
      </w:divBdr>
    </w:div>
    <w:div w:id="184445281">
      <w:marLeft w:val="0"/>
      <w:marRight w:val="0"/>
      <w:marTop w:val="0"/>
      <w:marBottom w:val="0"/>
      <w:divBdr>
        <w:top w:val="none" w:sz="0" w:space="0" w:color="auto"/>
        <w:left w:val="none" w:sz="0" w:space="0" w:color="auto"/>
        <w:bottom w:val="none" w:sz="0" w:space="0" w:color="auto"/>
        <w:right w:val="none" w:sz="0" w:space="0" w:color="auto"/>
      </w:divBdr>
    </w:div>
    <w:div w:id="184445282">
      <w:marLeft w:val="0"/>
      <w:marRight w:val="0"/>
      <w:marTop w:val="0"/>
      <w:marBottom w:val="0"/>
      <w:divBdr>
        <w:top w:val="none" w:sz="0" w:space="0" w:color="auto"/>
        <w:left w:val="none" w:sz="0" w:space="0" w:color="auto"/>
        <w:bottom w:val="none" w:sz="0" w:space="0" w:color="auto"/>
        <w:right w:val="none" w:sz="0" w:space="0" w:color="auto"/>
      </w:divBdr>
    </w:div>
    <w:div w:id="184445283">
      <w:marLeft w:val="0"/>
      <w:marRight w:val="0"/>
      <w:marTop w:val="0"/>
      <w:marBottom w:val="0"/>
      <w:divBdr>
        <w:top w:val="none" w:sz="0" w:space="0" w:color="auto"/>
        <w:left w:val="none" w:sz="0" w:space="0" w:color="auto"/>
        <w:bottom w:val="none" w:sz="0" w:space="0" w:color="auto"/>
        <w:right w:val="none" w:sz="0" w:space="0" w:color="auto"/>
      </w:divBdr>
    </w:div>
    <w:div w:id="184445284">
      <w:marLeft w:val="0"/>
      <w:marRight w:val="0"/>
      <w:marTop w:val="0"/>
      <w:marBottom w:val="0"/>
      <w:divBdr>
        <w:top w:val="none" w:sz="0" w:space="0" w:color="auto"/>
        <w:left w:val="none" w:sz="0" w:space="0" w:color="auto"/>
        <w:bottom w:val="none" w:sz="0" w:space="0" w:color="auto"/>
        <w:right w:val="none" w:sz="0" w:space="0" w:color="auto"/>
      </w:divBdr>
    </w:div>
    <w:div w:id="184445285">
      <w:marLeft w:val="0"/>
      <w:marRight w:val="0"/>
      <w:marTop w:val="0"/>
      <w:marBottom w:val="0"/>
      <w:divBdr>
        <w:top w:val="none" w:sz="0" w:space="0" w:color="auto"/>
        <w:left w:val="none" w:sz="0" w:space="0" w:color="auto"/>
        <w:bottom w:val="none" w:sz="0" w:space="0" w:color="auto"/>
        <w:right w:val="none" w:sz="0" w:space="0" w:color="auto"/>
      </w:divBdr>
    </w:div>
    <w:div w:id="184445286">
      <w:marLeft w:val="0"/>
      <w:marRight w:val="0"/>
      <w:marTop w:val="0"/>
      <w:marBottom w:val="0"/>
      <w:divBdr>
        <w:top w:val="none" w:sz="0" w:space="0" w:color="auto"/>
        <w:left w:val="none" w:sz="0" w:space="0" w:color="auto"/>
        <w:bottom w:val="none" w:sz="0" w:space="0" w:color="auto"/>
        <w:right w:val="none" w:sz="0" w:space="0" w:color="auto"/>
      </w:divBdr>
    </w:div>
    <w:div w:id="184445287">
      <w:marLeft w:val="0"/>
      <w:marRight w:val="0"/>
      <w:marTop w:val="0"/>
      <w:marBottom w:val="0"/>
      <w:divBdr>
        <w:top w:val="none" w:sz="0" w:space="0" w:color="auto"/>
        <w:left w:val="none" w:sz="0" w:space="0" w:color="auto"/>
        <w:bottom w:val="none" w:sz="0" w:space="0" w:color="auto"/>
        <w:right w:val="none" w:sz="0" w:space="0" w:color="auto"/>
      </w:divBdr>
    </w:div>
    <w:div w:id="184445288">
      <w:marLeft w:val="0"/>
      <w:marRight w:val="0"/>
      <w:marTop w:val="0"/>
      <w:marBottom w:val="0"/>
      <w:divBdr>
        <w:top w:val="none" w:sz="0" w:space="0" w:color="auto"/>
        <w:left w:val="none" w:sz="0" w:space="0" w:color="auto"/>
        <w:bottom w:val="none" w:sz="0" w:space="0" w:color="auto"/>
        <w:right w:val="none" w:sz="0" w:space="0" w:color="auto"/>
      </w:divBdr>
    </w:div>
    <w:div w:id="184445289">
      <w:marLeft w:val="0"/>
      <w:marRight w:val="0"/>
      <w:marTop w:val="0"/>
      <w:marBottom w:val="0"/>
      <w:divBdr>
        <w:top w:val="none" w:sz="0" w:space="0" w:color="auto"/>
        <w:left w:val="none" w:sz="0" w:space="0" w:color="auto"/>
        <w:bottom w:val="none" w:sz="0" w:space="0" w:color="auto"/>
        <w:right w:val="none" w:sz="0" w:space="0" w:color="auto"/>
      </w:divBdr>
    </w:div>
    <w:div w:id="1844452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Shah%20AA%5BAuthor%5D&amp;cauthor=true&amp;cauthor_uid=24847993"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assimo.iacoviello@cardio.uniba.it" TargetMode="External"/><Relationship Id="rId10" Type="http://schemas.openxmlformats.org/officeDocument/2006/relationships/hyperlink" Target="https://www.crediblemeds.org/new-dru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15178</Words>
  <Characters>86521</Characters>
  <Application>Microsoft Macintosh Word</Application>
  <DocSecurity>0</DocSecurity>
  <Lines>721</Lines>
  <Paragraphs>202</Paragraphs>
  <ScaleCrop>false</ScaleCrop>
  <Company>Private</Company>
  <LinksUpToDate>false</LinksUpToDate>
  <CharactersWithSpaces>101497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Ventricular repolarization measures for arrhythmic risk stratification</dc:title>
  <dc:subject/>
  <dc:creator>Utente</dc:creator>
  <cp:keywords/>
  <dc:description/>
  <cp:lastModifiedBy>Na Ma</cp:lastModifiedBy>
  <cp:revision>2</cp:revision>
  <dcterms:created xsi:type="dcterms:W3CDTF">2015-11-04T01:25:00Z</dcterms:created>
  <dcterms:modified xsi:type="dcterms:W3CDTF">2015-11-04T01:25:00Z</dcterms:modified>
</cp:coreProperties>
</file>