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659BE" w14:textId="77777777" w:rsidR="004D55F8" w:rsidRPr="00C2240E" w:rsidRDefault="004D55F8" w:rsidP="0002351C">
      <w:pPr>
        <w:adjustRightInd w:val="0"/>
        <w:snapToGrid w:val="0"/>
        <w:spacing w:line="360" w:lineRule="auto"/>
        <w:jc w:val="both"/>
        <w:rPr>
          <w:rFonts w:ascii="Book Antiqua" w:hAnsi="Book Antiqua" w:cs="Arial"/>
          <w:b/>
          <w:color w:val="222222"/>
          <w:shd w:val="clear" w:color="auto" w:fill="FFFFFF"/>
        </w:rPr>
      </w:pPr>
      <w:r w:rsidRPr="00C2240E">
        <w:rPr>
          <w:rFonts w:ascii="Book Antiqua" w:hAnsi="Book Antiqua" w:cs="Arial"/>
          <w:b/>
          <w:color w:val="222222"/>
          <w:shd w:val="clear" w:color="auto" w:fill="FFFFFF"/>
        </w:rPr>
        <w:t>Name of journal: World Journal of Gastroenterology</w:t>
      </w:r>
    </w:p>
    <w:p w14:paraId="44FD72AA" w14:textId="5AB44235" w:rsidR="004D55F8" w:rsidRPr="00C2240E" w:rsidRDefault="004D55F8" w:rsidP="0002351C">
      <w:pPr>
        <w:adjustRightInd w:val="0"/>
        <w:snapToGrid w:val="0"/>
        <w:spacing w:line="360" w:lineRule="auto"/>
        <w:jc w:val="both"/>
        <w:rPr>
          <w:rFonts w:ascii="Book Antiqua" w:hAnsi="Book Antiqua" w:cs="Arial"/>
          <w:b/>
          <w:color w:val="222222"/>
          <w:shd w:val="clear" w:color="auto" w:fill="FFFFFF"/>
        </w:rPr>
      </w:pPr>
      <w:r w:rsidRPr="00C2240E">
        <w:rPr>
          <w:rFonts w:ascii="Book Antiqua" w:hAnsi="Book Antiqua" w:cs="Arial"/>
          <w:b/>
          <w:color w:val="222222"/>
          <w:shd w:val="clear" w:color="auto" w:fill="FFFFFF"/>
        </w:rPr>
        <w:t>ESPS Manuscript N</w:t>
      </w:r>
      <w:r w:rsidR="00894F2B" w:rsidRPr="00C2240E">
        <w:rPr>
          <w:rFonts w:ascii="Book Antiqua" w:hAnsi="Book Antiqua" w:cs="Arial"/>
          <w:b/>
          <w:color w:val="222222"/>
          <w:shd w:val="clear" w:color="auto" w:fill="FFFFFF"/>
        </w:rPr>
        <w:t>o</w:t>
      </w:r>
      <w:r w:rsidRPr="00C2240E">
        <w:rPr>
          <w:rFonts w:ascii="Book Antiqua" w:hAnsi="Book Antiqua" w:cs="Arial"/>
          <w:b/>
          <w:color w:val="222222"/>
          <w:shd w:val="clear" w:color="auto" w:fill="FFFFFF"/>
        </w:rPr>
        <w:t xml:space="preserve">: </w:t>
      </w:r>
      <w:r w:rsidRPr="004D55F8">
        <w:rPr>
          <w:rFonts w:ascii="Book Antiqua" w:hAnsi="Book Antiqua" w:cs="Arial"/>
          <w:b/>
          <w:color w:val="222222"/>
          <w:shd w:val="clear" w:color="auto" w:fill="FFFFFF"/>
        </w:rPr>
        <w:t>20321</w:t>
      </w:r>
    </w:p>
    <w:p w14:paraId="4A24B6C7" w14:textId="3F9A2674" w:rsidR="004D55F8" w:rsidRPr="00F82EB8" w:rsidRDefault="004D55F8" w:rsidP="0002351C">
      <w:pPr>
        <w:adjustRightInd w:val="0"/>
        <w:snapToGrid w:val="0"/>
        <w:spacing w:line="360" w:lineRule="auto"/>
        <w:jc w:val="both"/>
        <w:rPr>
          <w:rFonts w:ascii="Book Antiqua" w:eastAsia="SimSun" w:hAnsi="Book Antiqua" w:cs="Arial"/>
          <w:b/>
          <w:caps/>
          <w:color w:val="222222"/>
          <w:shd w:val="clear" w:color="auto" w:fill="FFFFFF"/>
          <w:lang w:eastAsia="zh-CN"/>
        </w:rPr>
      </w:pPr>
      <w:r w:rsidRPr="00C2240E">
        <w:rPr>
          <w:rFonts w:ascii="Book Antiqua" w:hAnsi="Book Antiqua" w:cs="Arial"/>
          <w:b/>
          <w:color w:val="222222"/>
          <w:shd w:val="clear" w:color="auto" w:fill="FFFFFF"/>
        </w:rPr>
        <w:t xml:space="preserve">Columns: </w:t>
      </w:r>
      <w:r w:rsidRPr="004D55F8">
        <w:rPr>
          <w:rFonts w:ascii="Book Antiqua" w:hAnsi="Book Antiqua" w:cs="Arial"/>
          <w:b/>
          <w:caps/>
          <w:color w:val="222222"/>
          <w:shd w:val="clear" w:color="auto" w:fill="FFFFFF"/>
        </w:rPr>
        <w:t>Topic Highlight</w:t>
      </w:r>
      <w:r w:rsidR="0001239C">
        <w:rPr>
          <w:rFonts w:ascii="Book Antiqua" w:eastAsia="SimSun" w:hAnsi="Book Antiqua" w:cs="Arial" w:hint="eastAsia"/>
          <w:b/>
          <w:caps/>
          <w:color w:val="222222"/>
          <w:shd w:val="clear" w:color="auto" w:fill="FFFFFF"/>
          <w:lang w:eastAsia="zh-CN"/>
        </w:rPr>
        <w:t>s</w:t>
      </w:r>
    </w:p>
    <w:p w14:paraId="7D84D405" w14:textId="77777777" w:rsidR="004D55F8" w:rsidRDefault="004D55F8" w:rsidP="0002351C">
      <w:pPr>
        <w:adjustRightInd w:val="0"/>
        <w:snapToGrid w:val="0"/>
        <w:spacing w:line="360" w:lineRule="auto"/>
        <w:jc w:val="both"/>
        <w:rPr>
          <w:rFonts w:ascii="Book Antiqua" w:eastAsia="SimSun" w:hAnsi="Book Antiqua" w:cs="Times New Roman"/>
          <w:b/>
          <w:lang w:eastAsia="zh-CN"/>
        </w:rPr>
      </w:pPr>
    </w:p>
    <w:p w14:paraId="07B7684F" w14:textId="76925568" w:rsidR="0001239C" w:rsidRDefault="0001239C" w:rsidP="0002351C">
      <w:pPr>
        <w:adjustRightInd w:val="0"/>
        <w:snapToGrid w:val="0"/>
        <w:spacing w:line="360" w:lineRule="auto"/>
        <w:jc w:val="both"/>
        <w:rPr>
          <w:rFonts w:ascii="Book Antiqua" w:eastAsia="SimSun" w:hAnsi="Book Antiqua" w:cs="Times New Roman"/>
          <w:b/>
          <w:lang w:eastAsia="zh-CN"/>
        </w:rPr>
      </w:pPr>
      <w:r w:rsidRPr="0001239C">
        <w:rPr>
          <w:rFonts w:ascii="Book Antiqua" w:eastAsia="SimSun" w:hAnsi="Book Antiqua" w:cs="Times New Roman"/>
          <w:b/>
          <w:lang w:eastAsia="zh-CN"/>
        </w:rPr>
        <w:t>2015 Advances in Inflammatory Bowel Disease</w:t>
      </w:r>
    </w:p>
    <w:p w14:paraId="66E3769B" w14:textId="77777777" w:rsidR="0001239C" w:rsidRDefault="0001239C" w:rsidP="0002351C">
      <w:pPr>
        <w:adjustRightInd w:val="0"/>
        <w:snapToGrid w:val="0"/>
        <w:spacing w:line="360" w:lineRule="auto"/>
        <w:jc w:val="both"/>
        <w:rPr>
          <w:rFonts w:ascii="Book Antiqua" w:eastAsia="SimSun" w:hAnsi="Book Antiqua" w:cs="Times New Roman"/>
          <w:b/>
          <w:lang w:eastAsia="zh-CN"/>
        </w:rPr>
      </w:pPr>
    </w:p>
    <w:p w14:paraId="6BC6BAF3" w14:textId="4CBA624B" w:rsidR="00DE1BC2" w:rsidRPr="00155D5D" w:rsidRDefault="00D55C53" w:rsidP="0002351C">
      <w:pPr>
        <w:adjustRightInd w:val="0"/>
        <w:snapToGrid w:val="0"/>
        <w:spacing w:line="360" w:lineRule="auto"/>
        <w:jc w:val="both"/>
        <w:rPr>
          <w:rFonts w:ascii="Book Antiqua" w:hAnsi="Book Antiqua" w:cs="Times New Roman"/>
          <w:b/>
        </w:rPr>
      </w:pPr>
      <w:r w:rsidRPr="00155D5D">
        <w:rPr>
          <w:rFonts w:ascii="Book Antiqua" w:hAnsi="Book Antiqua" w:cs="Times New Roman"/>
          <w:b/>
        </w:rPr>
        <w:t xml:space="preserve">How </w:t>
      </w:r>
      <w:r w:rsidR="00C9334E" w:rsidRPr="00155D5D">
        <w:rPr>
          <w:rFonts w:ascii="Book Antiqua" w:hAnsi="Book Antiqua" w:cs="Times New Roman"/>
          <w:b/>
        </w:rPr>
        <w:t>should immunomodulators be optimized when used as combination therapy with a</w:t>
      </w:r>
      <w:r w:rsidRPr="00155D5D">
        <w:rPr>
          <w:rFonts w:ascii="Book Antiqua" w:hAnsi="Book Antiqua" w:cs="Times New Roman"/>
          <w:b/>
        </w:rPr>
        <w:t>nti-</w:t>
      </w:r>
      <w:r w:rsidR="00D61660" w:rsidRPr="008F795F">
        <w:rPr>
          <w:rFonts w:ascii="Book Antiqua" w:hAnsi="Book Antiqua" w:cs="Times New Roman"/>
          <w:b/>
        </w:rPr>
        <w:t xml:space="preserve"> </w:t>
      </w:r>
      <w:r w:rsidR="00D61660" w:rsidRPr="00D61660">
        <w:rPr>
          <w:rFonts w:ascii="Book Antiqua" w:hAnsi="Book Antiqua" w:cs="Times New Roman"/>
          <w:b/>
        </w:rPr>
        <w:t>tumor</w:t>
      </w:r>
      <w:r w:rsidR="00D61660" w:rsidRPr="008F795F">
        <w:rPr>
          <w:rFonts w:ascii="Book Antiqua" w:hAnsi="Book Antiqua" w:cs="Times New Roman" w:hint="eastAsia"/>
          <w:b/>
        </w:rPr>
        <w:t xml:space="preserve"> </w:t>
      </w:r>
      <w:r w:rsidR="00D61660" w:rsidRPr="00D61660">
        <w:rPr>
          <w:rFonts w:ascii="Book Antiqua" w:hAnsi="Book Antiqua" w:cs="Times New Roman"/>
          <w:b/>
        </w:rPr>
        <w:t>necrosis</w:t>
      </w:r>
      <w:r w:rsidR="00D61660" w:rsidRPr="008F795F">
        <w:rPr>
          <w:rFonts w:ascii="Book Antiqua" w:hAnsi="Book Antiqua" w:cs="Times New Roman" w:hint="eastAsia"/>
          <w:b/>
        </w:rPr>
        <w:t xml:space="preserve"> </w:t>
      </w:r>
      <w:r w:rsidR="00D61660" w:rsidRPr="00D61660">
        <w:rPr>
          <w:rFonts w:ascii="Book Antiqua" w:hAnsi="Book Antiqua" w:cs="Times New Roman"/>
          <w:b/>
        </w:rPr>
        <w:t xml:space="preserve">factor </w:t>
      </w:r>
      <w:r w:rsidR="00C9334E" w:rsidRPr="00155D5D">
        <w:rPr>
          <w:rFonts w:ascii="Book Antiqua" w:hAnsi="Book Antiqua" w:cs="Times New Roman"/>
          <w:b/>
        </w:rPr>
        <w:t>a</w:t>
      </w:r>
      <w:r w:rsidRPr="00155D5D">
        <w:rPr>
          <w:rFonts w:ascii="Book Antiqua" w:hAnsi="Book Antiqua" w:cs="Times New Roman"/>
          <w:b/>
        </w:rPr>
        <w:t>gents</w:t>
      </w:r>
      <w:r w:rsidR="008F795F" w:rsidRPr="008F795F">
        <w:rPr>
          <w:rFonts w:ascii="Book Antiqua" w:hAnsi="Book Antiqua" w:cs="Times New Roman"/>
          <w:b/>
        </w:rPr>
        <w:t xml:space="preserve"> </w:t>
      </w:r>
      <w:r w:rsidR="008F795F" w:rsidRPr="008F795F">
        <w:rPr>
          <w:rFonts w:ascii="Book Antiqua" w:hAnsi="Book Antiqua" w:cs="Times New Roman" w:hint="eastAsia"/>
          <w:b/>
        </w:rPr>
        <w:t xml:space="preserve">in </w:t>
      </w:r>
      <w:r w:rsidR="008F795F" w:rsidRPr="008F795F">
        <w:rPr>
          <w:rFonts w:ascii="Book Antiqua" w:hAnsi="Book Antiqua" w:cs="Times New Roman"/>
          <w:b/>
        </w:rPr>
        <w:t>the management of inflammatory bowel disease</w:t>
      </w:r>
      <w:r w:rsidR="00593B42">
        <w:rPr>
          <w:rFonts w:ascii="Book Antiqua" w:hAnsi="Book Antiqua" w:cs="Times New Roman"/>
          <w:b/>
        </w:rPr>
        <w:t>?</w:t>
      </w:r>
    </w:p>
    <w:p w14:paraId="41FEF549" w14:textId="77777777" w:rsidR="004D55F8" w:rsidRPr="00155D5D" w:rsidRDefault="004D55F8" w:rsidP="0002351C">
      <w:pPr>
        <w:adjustRightInd w:val="0"/>
        <w:snapToGrid w:val="0"/>
        <w:spacing w:line="360" w:lineRule="auto"/>
        <w:jc w:val="both"/>
        <w:rPr>
          <w:rFonts w:ascii="Book Antiqua" w:hAnsi="Book Antiqua" w:cs="Times New Roman"/>
        </w:rPr>
      </w:pPr>
    </w:p>
    <w:p w14:paraId="6D14D8D8" w14:textId="09CCE2D9" w:rsidR="004D55F8" w:rsidRPr="00155D5D" w:rsidRDefault="006D068B" w:rsidP="0002351C">
      <w:pPr>
        <w:adjustRightInd w:val="0"/>
        <w:snapToGrid w:val="0"/>
        <w:spacing w:line="360" w:lineRule="auto"/>
        <w:jc w:val="both"/>
        <w:rPr>
          <w:rFonts w:ascii="Book Antiqua" w:hAnsi="Book Antiqua" w:cs="Times New Roman"/>
        </w:rPr>
      </w:pPr>
      <w:r>
        <w:rPr>
          <w:rFonts w:ascii="Book Antiqua" w:hAnsi="Book Antiqua" w:cs="Times New Roman"/>
        </w:rPr>
        <w:t xml:space="preserve">Ward MG </w:t>
      </w:r>
      <w:r>
        <w:rPr>
          <w:rFonts w:ascii="Book Antiqua" w:hAnsi="Book Antiqua" w:cs="Times New Roman"/>
          <w:i/>
        </w:rPr>
        <w:t xml:space="preserve">et al. </w:t>
      </w:r>
      <w:r w:rsidR="004D55F8" w:rsidRPr="00155D5D">
        <w:rPr>
          <w:rFonts w:ascii="Book Antiqua" w:hAnsi="Book Antiqua" w:cs="Times New Roman"/>
        </w:rPr>
        <w:t>Optimizing immunomodulators in combination therapy</w:t>
      </w:r>
    </w:p>
    <w:p w14:paraId="53CFC2D0" w14:textId="77777777" w:rsidR="004D55F8" w:rsidRPr="004D55F8" w:rsidRDefault="004D55F8" w:rsidP="0002351C">
      <w:pPr>
        <w:adjustRightInd w:val="0"/>
        <w:snapToGrid w:val="0"/>
        <w:spacing w:line="360" w:lineRule="auto"/>
        <w:jc w:val="both"/>
        <w:rPr>
          <w:rFonts w:ascii="Book Antiqua" w:eastAsia="SimSun" w:hAnsi="Book Antiqua" w:cs="Times New Roman"/>
          <w:b/>
          <w:lang w:eastAsia="zh-CN"/>
        </w:rPr>
      </w:pPr>
    </w:p>
    <w:p w14:paraId="64719893" w14:textId="77777777" w:rsidR="00936408" w:rsidRPr="00C9334E" w:rsidRDefault="00513B7C" w:rsidP="0002351C">
      <w:pPr>
        <w:adjustRightInd w:val="0"/>
        <w:snapToGrid w:val="0"/>
        <w:spacing w:line="360" w:lineRule="auto"/>
        <w:jc w:val="both"/>
        <w:rPr>
          <w:rFonts w:ascii="Book Antiqua" w:hAnsi="Book Antiqua" w:cs="Times New Roman"/>
        </w:rPr>
      </w:pPr>
      <w:r w:rsidRPr="00C9334E">
        <w:rPr>
          <w:rFonts w:ascii="Book Antiqua" w:hAnsi="Book Antiqua" w:cs="Times New Roman"/>
        </w:rPr>
        <w:t>Mark G Ward, Peter M Irving, Miles P Sparrow</w:t>
      </w:r>
    </w:p>
    <w:p w14:paraId="74F738A2" w14:textId="77777777" w:rsidR="00CB0CBF" w:rsidRPr="00155D5D" w:rsidRDefault="00CB0CBF" w:rsidP="0002351C">
      <w:pPr>
        <w:adjustRightInd w:val="0"/>
        <w:snapToGrid w:val="0"/>
        <w:spacing w:line="360" w:lineRule="auto"/>
        <w:jc w:val="both"/>
        <w:rPr>
          <w:rFonts w:ascii="Book Antiqua" w:hAnsi="Book Antiqua" w:cs="Times New Roman"/>
          <w:b/>
        </w:rPr>
      </w:pPr>
    </w:p>
    <w:p w14:paraId="4B449B02" w14:textId="77777777" w:rsidR="00CB0CBF" w:rsidRDefault="00CB0CBF" w:rsidP="0002351C">
      <w:pPr>
        <w:adjustRightInd w:val="0"/>
        <w:snapToGrid w:val="0"/>
        <w:spacing w:line="360" w:lineRule="auto"/>
        <w:jc w:val="both"/>
        <w:rPr>
          <w:rFonts w:ascii="Book Antiqua" w:eastAsia="SimSun" w:hAnsi="Book Antiqua" w:cs="Times New Roman"/>
          <w:lang w:eastAsia="zh-CN"/>
        </w:rPr>
      </w:pPr>
      <w:r w:rsidRPr="00D52FA4">
        <w:rPr>
          <w:rFonts w:ascii="Book Antiqua" w:hAnsi="Book Antiqua" w:cs="Times New Roman"/>
          <w:b/>
        </w:rPr>
        <w:t>Mark G Ward, Miles P Sparrow,</w:t>
      </w:r>
      <w:r w:rsidRPr="00155D5D">
        <w:rPr>
          <w:rFonts w:ascii="Book Antiqua" w:hAnsi="Book Antiqua" w:cs="Times New Roman"/>
        </w:rPr>
        <w:t xml:space="preserve"> Department of Gastroenterology, The Alfred Hospital, Melbourne</w:t>
      </w:r>
      <w:r w:rsidR="00C65451" w:rsidRPr="00155D5D">
        <w:rPr>
          <w:rFonts w:ascii="Book Antiqua" w:hAnsi="Book Antiqua" w:cs="Times New Roman"/>
        </w:rPr>
        <w:t xml:space="preserve"> 3004,</w:t>
      </w:r>
      <w:r w:rsidRPr="00155D5D">
        <w:rPr>
          <w:rFonts w:ascii="Book Antiqua" w:hAnsi="Book Antiqua" w:cs="Times New Roman"/>
        </w:rPr>
        <w:t xml:space="preserve"> Australia </w:t>
      </w:r>
    </w:p>
    <w:p w14:paraId="21FB74D2" w14:textId="77777777" w:rsidR="004D55F8" w:rsidRPr="004D55F8" w:rsidRDefault="004D55F8" w:rsidP="0002351C">
      <w:pPr>
        <w:adjustRightInd w:val="0"/>
        <w:snapToGrid w:val="0"/>
        <w:spacing w:line="360" w:lineRule="auto"/>
        <w:jc w:val="both"/>
        <w:rPr>
          <w:rFonts w:ascii="Book Antiqua" w:eastAsia="SimSun" w:hAnsi="Book Antiqua" w:cs="Times New Roman"/>
          <w:lang w:eastAsia="zh-CN"/>
        </w:rPr>
      </w:pPr>
    </w:p>
    <w:p w14:paraId="46BD4EA4" w14:textId="77777777" w:rsidR="00CB0CBF" w:rsidRPr="00155D5D" w:rsidRDefault="00CB0CBF" w:rsidP="0002351C">
      <w:pPr>
        <w:adjustRightInd w:val="0"/>
        <w:snapToGrid w:val="0"/>
        <w:spacing w:line="360" w:lineRule="auto"/>
        <w:jc w:val="both"/>
        <w:rPr>
          <w:rFonts w:ascii="Book Antiqua" w:hAnsi="Book Antiqua" w:cs="Times New Roman"/>
        </w:rPr>
      </w:pPr>
      <w:r w:rsidRPr="00D52FA4">
        <w:rPr>
          <w:rFonts w:ascii="Book Antiqua" w:hAnsi="Book Antiqua" w:cs="Times New Roman"/>
          <w:b/>
        </w:rPr>
        <w:t>Peter M Irving,</w:t>
      </w:r>
      <w:r w:rsidRPr="00155D5D">
        <w:rPr>
          <w:rFonts w:ascii="Book Antiqua" w:hAnsi="Book Antiqua" w:cs="Times New Roman"/>
        </w:rPr>
        <w:t xml:space="preserve"> Department of Gastroenterology, Guy’s and St. Thomas’ NHS Foundation Trust, London</w:t>
      </w:r>
      <w:r w:rsidR="00C65451" w:rsidRPr="00155D5D">
        <w:rPr>
          <w:rFonts w:ascii="Book Antiqua" w:hAnsi="Book Antiqua" w:cs="Times New Roman"/>
        </w:rPr>
        <w:t xml:space="preserve"> SE1 7EH,</w:t>
      </w:r>
      <w:r w:rsidRPr="00155D5D">
        <w:rPr>
          <w:rFonts w:ascii="Book Antiqua" w:hAnsi="Book Antiqua" w:cs="Times New Roman"/>
        </w:rPr>
        <w:t xml:space="preserve"> United Kingdom </w:t>
      </w:r>
    </w:p>
    <w:p w14:paraId="677EC5D0" w14:textId="77777777" w:rsidR="00C33D8E" w:rsidRPr="00155D5D" w:rsidRDefault="00C33D8E" w:rsidP="0002351C">
      <w:pPr>
        <w:adjustRightInd w:val="0"/>
        <w:snapToGrid w:val="0"/>
        <w:spacing w:line="360" w:lineRule="auto"/>
        <w:jc w:val="both"/>
        <w:rPr>
          <w:rFonts w:ascii="Book Antiqua" w:hAnsi="Book Antiqua" w:cs="Times New Roman"/>
          <w:b/>
        </w:rPr>
      </w:pPr>
    </w:p>
    <w:p w14:paraId="0577AD69" w14:textId="77777777" w:rsidR="00513B7C" w:rsidRDefault="004D55F8" w:rsidP="0002351C">
      <w:pPr>
        <w:adjustRightInd w:val="0"/>
        <w:snapToGrid w:val="0"/>
        <w:spacing w:line="360" w:lineRule="auto"/>
        <w:jc w:val="both"/>
        <w:rPr>
          <w:rFonts w:ascii="Book Antiqua" w:hAnsi="Book Antiqua" w:cs="Times New Roman"/>
        </w:rPr>
      </w:pPr>
      <w:r w:rsidRPr="00155D5D">
        <w:rPr>
          <w:rFonts w:ascii="Book Antiqua" w:hAnsi="Book Antiqua" w:cs="Times New Roman"/>
          <w:b/>
        </w:rPr>
        <w:t>Author contributions</w:t>
      </w:r>
      <w:r w:rsidR="00412B25" w:rsidRPr="00155D5D">
        <w:rPr>
          <w:rFonts w:ascii="Book Antiqua" w:hAnsi="Book Antiqua" w:cs="Times New Roman"/>
          <w:b/>
        </w:rPr>
        <w:t>:</w:t>
      </w:r>
      <w:r w:rsidR="00412B25" w:rsidRPr="00155D5D">
        <w:rPr>
          <w:rFonts w:ascii="Book Antiqua" w:hAnsi="Book Antiqua" w:cs="Times New Roman"/>
        </w:rPr>
        <w:t xml:space="preserve"> All authors substantially contributed to the writing of this article and approved the final manuscript</w:t>
      </w:r>
      <w:r w:rsidR="00D558E4" w:rsidRPr="00155D5D">
        <w:rPr>
          <w:rFonts w:ascii="Book Antiqua" w:hAnsi="Book Antiqua" w:cs="Times New Roman"/>
        </w:rPr>
        <w:t>.</w:t>
      </w:r>
    </w:p>
    <w:p w14:paraId="5B443763" w14:textId="77777777" w:rsidR="006D068B" w:rsidRDefault="006D068B" w:rsidP="0002351C">
      <w:pPr>
        <w:adjustRightInd w:val="0"/>
        <w:snapToGrid w:val="0"/>
        <w:spacing w:line="360" w:lineRule="auto"/>
        <w:jc w:val="both"/>
        <w:rPr>
          <w:rFonts w:ascii="Book Antiqua" w:hAnsi="Book Antiqua" w:cs="Times New Roman"/>
        </w:rPr>
      </w:pPr>
    </w:p>
    <w:p w14:paraId="630DAB2D" w14:textId="77777777" w:rsidR="006D068B" w:rsidRPr="000F5400" w:rsidRDefault="006D068B" w:rsidP="0002351C">
      <w:pPr>
        <w:adjustRightInd w:val="0"/>
        <w:snapToGrid w:val="0"/>
        <w:spacing w:line="360" w:lineRule="auto"/>
        <w:jc w:val="both"/>
        <w:rPr>
          <w:rFonts w:ascii="Book Antiqua" w:hAnsi="Book Antiqua" w:cs="Times New Roman"/>
        </w:rPr>
      </w:pPr>
      <w:r>
        <w:rPr>
          <w:rFonts w:ascii="Book Antiqua" w:hAnsi="Book Antiqua" w:cs="Times New Roman"/>
          <w:b/>
        </w:rPr>
        <w:t>Conflict-of-interest statement:</w:t>
      </w:r>
      <w:r>
        <w:rPr>
          <w:rFonts w:ascii="Book Antiqua" w:hAnsi="Book Antiqua" w:cs="Times New Roman"/>
        </w:rPr>
        <w:t xml:space="preserve"> The authors have no conflict of interest to report.</w:t>
      </w:r>
    </w:p>
    <w:p w14:paraId="1E6CD1DD" w14:textId="77777777" w:rsidR="00D558E4" w:rsidRDefault="00D558E4" w:rsidP="0002351C">
      <w:pPr>
        <w:adjustRightInd w:val="0"/>
        <w:snapToGrid w:val="0"/>
        <w:spacing w:line="360" w:lineRule="auto"/>
        <w:jc w:val="both"/>
        <w:rPr>
          <w:rFonts w:ascii="Book Antiqua" w:eastAsia="SimSun" w:hAnsi="Book Antiqua" w:cs="Times New Roman"/>
          <w:lang w:eastAsia="zh-CN"/>
        </w:rPr>
      </w:pPr>
    </w:p>
    <w:p w14:paraId="438C8D87" w14:textId="77777777" w:rsidR="0001239C" w:rsidRPr="0001239C" w:rsidRDefault="0001239C" w:rsidP="0002351C">
      <w:pPr>
        <w:widowControl w:val="0"/>
        <w:adjustRightInd w:val="0"/>
        <w:snapToGrid w:val="0"/>
        <w:spacing w:line="360" w:lineRule="auto"/>
        <w:jc w:val="both"/>
        <w:rPr>
          <w:rFonts w:ascii="Times New Roman" w:eastAsia="SimSun" w:hAnsi="Times New Roman" w:cs="Times New Roman"/>
          <w:color w:val="000000"/>
          <w:kern w:val="2"/>
          <w:szCs w:val="20"/>
          <w:lang w:eastAsia="zh-CN"/>
        </w:rPr>
      </w:pPr>
      <w:bookmarkStart w:id="0" w:name="OLE_LINK507"/>
      <w:bookmarkStart w:id="1" w:name="OLE_LINK506"/>
      <w:bookmarkStart w:id="2" w:name="OLE_LINK496"/>
      <w:bookmarkStart w:id="3" w:name="OLE_LINK479"/>
      <w:r w:rsidRPr="0001239C">
        <w:rPr>
          <w:rFonts w:ascii="Book Antiqua" w:eastAsia="SimSun" w:hAnsi="Book Antiqua" w:cs="Times New Roman"/>
          <w:b/>
          <w:color w:val="000000"/>
          <w:kern w:val="2"/>
          <w:szCs w:val="20"/>
          <w:lang w:eastAsia="zh-CN"/>
        </w:rPr>
        <w:t xml:space="preserve">Open-Access: </w:t>
      </w:r>
      <w:r w:rsidRPr="0001239C">
        <w:rPr>
          <w:rFonts w:ascii="Book Antiqua" w:eastAsia="SimSun" w:hAnsi="Book Antiqua" w:cs="Times New Roman"/>
          <w:color w:val="000000"/>
          <w:kern w:val="2"/>
          <w:szCs w:val="20"/>
          <w:lang w:eastAsia="zh-CN"/>
        </w:rPr>
        <w:t>This article is an open-access</w:t>
      </w:r>
      <w:r w:rsidRPr="0001239C">
        <w:rPr>
          <w:rFonts w:ascii="Book Antiqua" w:eastAsia="SimSun" w:hAnsi="Book Antiqua" w:cs="Times New Roman" w:hint="eastAsia"/>
          <w:color w:val="000000"/>
          <w:kern w:val="2"/>
          <w:szCs w:val="20"/>
          <w:lang w:eastAsia="zh-CN"/>
        </w:rPr>
        <w:t xml:space="preserve"> </w:t>
      </w:r>
      <w:r w:rsidRPr="0001239C">
        <w:rPr>
          <w:rFonts w:ascii="Book Antiqua" w:eastAsia="SimSun" w:hAnsi="Book Antiqua" w:cs="Times New Roman"/>
          <w:color w:val="000000"/>
          <w:kern w:val="2"/>
          <w:szCs w:val="20"/>
          <w:lang w:eastAsia="zh-CN"/>
        </w:rPr>
        <w:t>article</w:t>
      </w:r>
      <w:r w:rsidRPr="0001239C">
        <w:rPr>
          <w:rFonts w:ascii="Book Antiqua" w:eastAsia="SimSun" w:hAnsi="Book Antiqua" w:cs="Times New Roman" w:hint="eastAsia"/>
          <w:color w:val="000000"/>
          <w:kern w:val="2"/>
          <w:szCs w:val="20"/>
          <w:lang w:eastAsia="zh-CN"/>
        </w:rPr>
        <w:t xml:space="preserve"> </w:t>
      </w:r>
      <w:r w:rsidRPr="0001239C">
        <w:rPr>
          <w:rFonts w:ascii="Book Antiqua" w:eastAsia="SimSun" w:hAnsi="Book Antiqua" w:cs="Times New Roman"/>
          <w:color w:val="000000"/>
          <w:kern w:val="2"/>
          <w:szCs w:val="20"/>
          <w:lang w:eastAsia="zh-CN"/>
        </w:rPr>
        <w:t>which was selected by an in-house editor and fully peer-reviewed by external reviewers. It is distributed</w:t>
      </w:r>
      <w:r w:rsidRPr="0001239C">
        <w:rPr>
          <w:rFonts w:ascii="Book Antiqua" w:eastAsia="SimSun" w:hAnsi="Book Antiqua" w:cs="Times New Roman" w:hint="eastAsia"/>
          <w:color w:val="000000"/>
          <w:kern w:val="2"/>
          <w:szCs w:val="20"/>
          <w:lang w:eastAsia="zh-CN"/>
        </w:rPr>
        <w:t xml:space="preserve"> </w:t>
      </w:r>
      <w:r w:rsidRPr="0001239C">
        <w:rPr>
          <w:rFonts w:ascii="Book Antiqua" w:eastAsia="SimSun" w:hAnsi="Book Antiqua" w:cs="Times New Roman"/>
          <w:color w:val="000000"/>
          <w:kern w:val="2"/>
          <w:szCs w:val="20"/>
          <w:lang w:eastAsia="zh-CN"/>
        </w:rPr>
        <w:t>in</w:t>
      </w:r>
      <w:r w:rsidRPr="0001239C">
        <w:rPr>
          <w:rFonts w:ascii="Book Antiqua" w:eastAsia="SimSun" w:hAnsi="Book Antiqua" w:cs="Times New Roman" w:hint="eastAsia"/>
          <w:color w:val="000000"/>
          <w:kern w:val="2"/>
          <w:szCs w:val="20"/>
          <w:lang w:eastAsia="zh-CN"/>
        </w:rPr>
        <w:t xml:space="preserve"> </w:t>
      </w:r>
      <w:r w:rsidRPr="0001239C">
        <w:rPr>
          <w:rFonts w:ascii="Book Antiqua" w:eastAsia="SimSun" w:hAnsi="Book Antiqua" w:cs="Times New Roman"/>
          <w:color w:val="000000"/>
          <w:kern w:val="2"/>
          <w:szCs w:val="20"/>
          <w:lang w:eastAsia="zh-CN"/>
        </w:rPr>
        <w:t>accordance</w:t>
      </w:r>
      <w:r w:rsidRPr="0001239C">
        <w:rPr>
          <w:rFonts w:ascii="Book Antiqua" w:eastAsia="SimSun" w:hAnsi="Book Antiqua" w:cs="Times New Roman" w:hint="eastAsia"/>
          <w:color w:val="000000"/>
          <w:kern w:val="2"/>
          <w:szCs w:val="20"/>
          <w:lang w:eastAsia="zh-CN"/>
        </w:rPr>
        <w:t xml:space="preserve"> </w:t>
      </w:r>
      <w:r w:rsidRPr="0001239C">
        <w:rPr>
          <w:rFonts w:ascii="Book Antiqua" w:eastAsia="SimSun" w:hAnsi="Book Antiqua" w:cs="Times New Roman"/>
          <w:color w:val="000000"/>
          <w:kern w:val="2"/>
          <w:szCs w:val="20"/>
          <w:lang w:eastAsia="zh-CN"/>
        </w:rPr>
        <w:t xml:space="preserve">with the Creative Commons Attribution Non Commercial (CC BY-NC 4.0) license, which permits others to distribute, remix, adapt, build upon this work non-commercially, and license their derivative </w:t>
      </w:r>
      <w:r w:rsidRPr="0001239C">
        <w:rPr>
          <w:rFonts w:ascii="Book Antiqua" w:eastAsia="SimSun" w:hAnsi="Book Antiqua" w:cs="Times New Roman"/>
          <w:color w:val="000000"/>
          <w:kern w:val="2"/>
          <w:szCs w:val="20"/>
          <w:lang w:eastAsia="zh-CN"/>
        </w:rPr>
        <w:lastRenderedPageBreak/>
        <w:t>works on different terms, provided the original work is properly cited and the use is non-commercial. See: http://creativecommons.org/licenses/by-nc/4.0/</w:t>
      </w:r>
      <w:bookmarkEnd w:id="0"/>
      <w:bookmarkEnd w:id="1"/>
      <w:bookmarkEnd w:id="2"/>
      <w:bookmarkEnd w:id="3"/>
    </w:p>
    <w:p w14:paraId="69384C14" w14:textId="77777777" w:rsidR="0001239C" w:rsidRPr="0001239C" w:rsidRDefault="0001239C" w:rsidP="0002351C">
      <w:pPr>
        <w:adjustRightInd w:val="0"/>
        <w:snapToGrid w:val="0"/>
        <w:spacing w:line="360" w:lineRule="auto"/>
        <w:jc w:val="both"/>
        <w:rPr>
          <w:rFonts w:ascii="Book Antiqua" w:eastAsia="SimSun" w:hAnsi="Book Antiqua" w:cs="Times New Roman"/>
          <w:lang w:eastAsia="zh-CN"/>
        </w:rPr>
      </w:pPr>
    </w:p>
    <w:p w14:paraId="27E9BC1C" w14:textId="576286A9" w:rsidR="00C9334E" w:rsidRDefault="00DA7E4E" w:rsidP="0002351C">
      <w:pPr>
        <w:adjustRightInd w:val="0"/>
        <w:snapToGrid w:val="0"/>
        <w:spacing w:line="360" w:lineRule="auto"/>
        <w:jc w:val="both"/>
        <w:rPr>
          <w:rFonts w:ascii="Book Antiqua" w:hAnsi="Book Antiqua" w:cs="Times New Roman"/>
        </w:rPr>
      </w:pPr>
      <w:r w:rsidRPr="00155D5D">
        <w:rPr>
          <w:rFonts w:ascii="Book Antiqua" w:hAnsi="Book Antiqua" w:cs="Times New Roman"/>
          <w:b/>
        </w:rPr>
        <w:t>Correspondence to:</w:t>
      </w:r>
      <w:r w:rsidRPr="00155D5D">
        <w:rPr>
          <w:rFonts w:ascii="Book Antiqua" w:hAnsi="Book Antiqua" w:cs="Times New Roman"/>
        </w:rPr>
        <w:t xml:space="preserve"> </w:t>
      </w:r>
      <w:r w:rsidR="00FF3A34">
        <w:rPr>
          <w:rFonts w:ascii="Book Antiqua" w:hAnsi="Book Antiqua" w:cs="Times New Roman"/>
          <w:b/>
        </w:rPr>
        <w:t>Dr</w:t>
      </w:r>
      <w:r w:rsidR="00017D56">
        <w:rPr>
          <w:rFonts w:ascii="Book Antiqua" w:eastAsia="SimSun" w:hAnsi="Book Antiqua" w:cs="Times New Roman" w:hint="eastAsia"/>
          <w:b/>
          <w:lang w:eastAsia="zh-CN"/>
        </w:rPr>
        <w:t>.</w:t>
      </w:r>
      <w:r w:rsidR="00FF3A34">
        <w:rPr>
          <w:rFonts w:ascii="Book Antiqua" w:hAnsi="Book Antiqua" w:cs="Times New Roman"/>
          <w:b/>
        </w:rPr>
        <w:t xml:space="preserve"> </w:t>
      </w:r>
      <w:r w:rsidR="00D558E4" w:rsidRPr="00D52FA4">
        <w:rPr>
          <w:rFonts w:ascii="Book Antiqua" w:hAnsi="Book Antiqua" w:cs="Times New Roman"/>
          <w:b/>
        </w:rPr>
        <w:t>Miles P Sparrow,</w:t>
      </w:r>
      <w:r w:rsidR="00D558E4" w:rsidRPr="00155D5D">
        <w:rPr>
          <w:rFonts w:ascii="Book Antiqua" w:hAnsi="Book Antiqua" w:cs="Times New Roman"/>
        </w:rPr>
        <w:t xml:space="preserve"> Department of Gastroenterology, The Alfred Hospital, Melbourne 3004, Australia</w:t>
      </w:r>
      <w:r w:rsidR="00C9334E">
        <w:rPr>
          <w:rFonts w:ascii="Book Antiqua" w:eastAsia="SimSun" w:hAnsi="Book Antiqua" w:cs="Times New Roman" w:hint="eastAsia"/>
          <w:lang w:eastAsia="zh-CN"/>
        </w:rPr>
        <w:t xml:space="preserve">. </w:t>
      </w:r>
      <w:r w:rsidR="00C9334E" w:rsidRPr="00C9334E">
        <w:rPr>
          <w:rFonts w:ascii="Book Antiqua" w:hAnsi="Book Antiqua" w:cs="Times New Roman"/>
        </w:rPr>
        <w:t>m.sparrow@alfred.org.au</w:t>
      </w:r>
    </w:p>
    <w:p w14:paraId="4CE251DE" w14:textId="77777777" w:rsidR="00C9334E" w:rsidRDefault="001A138F" w:rsidP="0002351C">
      <w:pPr>
        <w:adjustRightInd w:val="0"/>
        <w:snapToGrid w:val="0"/>
        <w:spacing w:line="360" w:lineRule="auto"/>
        <w:jc w:val="both"/>
        <w:rPr>
          <w:rFonts w:ascii="Book Antiqua" w:eastAsia="SimSun" w:hAnsi="Book Antiqua" w:cs="Times New Roman"/>
          <w:lang w:eastAsia="zh-CN"/>
        </w:rPr>
      </w:pPr>
      <w:r w:rsidRPr="00C9334E">
        <w:rPr>
          <w:rFonts w:ascii="Book Antiqua" w:hAnsi="Book Antiqua" w:cs="Times New Roman"/>
          <w:b/>
        </w:rPr>
        <w:t>Telephone:</w:t>
      </w:r>
      <w:r>
        <w:rPr>
          <w:rFonts w:ascii="Book Antiqua" w:hAnsi="Book Antiqua" w:cs="Times New Roman"/>
        </w:rPr>
        <w:t xml:space="preserve"> +61-3-90762223 </w:t>
      </w:r>
    </w:p>
    <w:p w14:paraId="3019D7B9" w14:textId="216B875E" w:rsidR="001A138F" w:rsidRPr="00155D5D" w:rsidRDefault="001A138F" w:rsidP="0002351C">
      <w:pPr>
        <w:adjustRightInd w:val="0"/>
        <w:snapToGrid w:val="0"/>
        <w:spacing w:line="360" w:lineRule="auto"/>
        <w:jc w:val="both"/>
        <w:rPr>
          <w:rFonts w:ascii="Book Antiqua" w:hAnsi="Book Antiqua" w:cs="Times New Roman"/>
        </w:rPr>
      </w:pPr>
      <w:r w:rsidRPr="00C9334E">
        <w:rPr>
          <w:rFonts w:ascii="Book Antiqua" w:hAnsi="Book Antiqua" w:cs="Times New Roman"/>
          <w:b/>
        </w:rPr>
        <w:t xml:space="preserve">Fax: </w:t>
      </w:r>
      <w:r>
        <w:rPr>
          <w:rFonts w:ascii="Book Antiqua" w:hAnsi="Book Antiqua" w:cs="Times New Roman"/>
        </w:rPr>
        <w:t>+61-3-90762194</w:t>
      </w:r>
    </w:p>
    <w:p w14:paraId="650CB8EA" w14:textId="77777777" w:rsidR="0001239C" w:rsidRDefault="0001239C" w:rsidP="0002351C">
      <w:pPr>
        <w:adjustRightInd w:val="0"/>
        <w:snapToGrid w:val="0"/>
        <w:spacing w:line="360" w:lineRule="auto"/>
        <w:rPr>
          <w:rFonts w:ascii="Book Antiqua" w:hAnsi="Book Antiqua"/>
          <w:b/>
        </w:rPr>
      </w:pPr>
    </w:p>
    <w:p w14:paraId="341EC65F" w14:textId="47B354F2" w:rsidR="0001239C" w:rsidRPr="00867A3A" w:rsidRDefault="0001239C" w:rsidP="0002351C">
      <w:pPr>
        <w:adjustRightInd w:val="0"/>
        <w:snapToGrid w:val="0"/>
        <w:spacing w:line="360" w:lineRule="auto"/>
        <w:rPr>
          <w:rFonts w:ascii="Book Antiqua" w:hAnsi="Book Antiqua"/>
          <w:b/>
        </w:rPr>
      </w:pPr>
      <w:r w:rsidRPr="00867A3A">
        <w:rPr>
          <w:rFonts w:ascii="Book Antiqua" w:hAnsi="Book Antiqua"/>
          <w:b/>
        </w:rPr>
        <w:t xml:space="preserve">Received: </w:t>
      </w:r>
      <w:r w:rsidR="006E286D" w:rsidRPr="00A11C75">
        <w:rPr>
          <w:rFonts w:ascii="Book Antiqua" w:hAnsi="Book Antiqua"/>
        </w:rPr>
        <w:t>June</w:t>
      </w:r>
      <w:r w:rsidR="006E286D">
        <w:rPr>
          <w:rFonts w:ascii="Book Antiqua" w:eastAsia="SimSun" w:hAnsi="Book Antiqua" w:hint="eastAsia"/>
          <w:lang w:eastAsia="zh-CN"/>
        </w:rPr>
        <w:t xml:space="preserve"> 1, 2015</w:t>
      </w:r>
      <w:r w:rsidR="006E286D">
        <w:rPr>
          <w:rFonts w:ascii="Book Antiqua" w:hAnsi="Book Antiqua"/>
          <w:b/>
        </w:rPr>
        <w:t xml:space="preserve"> </w:t>
      </w:r>
    </w:p>
    <w:p w14:paraId="1BACEA6E" w14:textId="4623D4FD" w:rsidR="0001239C" w:rsidRPr="006E286D" w:rsidRDefault="0001239C" w:rsidP="0002351C">
      <w:pPr>
        <w:adjustRightInd w:val="0"/>
        <w:snapToGrid w:val="0"/>
        <w:spacing w:line="360" w:lineRule="auto"/>
        <w:rPr>
          <w:rFonts w:ascii="Book Antiqua" w:eastAsia="SimSun" w:hAnsi="Book Antiqua"/>
          <w:b/>
          <w:lang w:eastAsia="zh-CN"/>
        </w:rPr>
      </w:pPr>
      <w:r w:rsidRPr="00867A3A">
        <w:rPr>
          <w:rFonts w:ascii="Book Antiqua" w:hAnsi="Book Antiqua"/>
          <w:b/>
        </w:rPr>
        <w:t>Peer-review started:</w:t>
      </w:r>
      <w:r w:rsidR="006E286D">
        <w:rPr>
          <w:rFonts w:ascii="Book Antiqua" w:eastAsia="SimSun" w:hAnsi="Book Antiqua" w:hint="eastAsia"/>
          <w:b/>
          <w:lang w:eastAsia="zh-CN"/>
        </w:rPr>
        <w:t xml:space="preserve"> </w:t>
      </w:r>
      <w:r w:rsidR="006E286D" w:rsidRPr="00A11C75">
        <w:rPr>
          <w:rFonts w:ascii="Book Antiqua" w:hAnsi="Book Antiqua"/>
        </w:rPr>
        <w:t>June</w:t>
      </w:r>
      <w:r w:rsidR="006E286D">
        <w:rPr>
          <w:rFonts w:ascii="Book Antiqua" w:eastAsia="SimSun" w:hAnsi="Book Antiqua" w:hint="eastAsia"/>
          <w:lang w:eastAsia="zh-CN"/>
        </w:rPr>
        <w:t xml:space="preserve"> 3, 2015</w:t>
      </w:r>
    </w:p>
    <w:p w14:paraId="53AA2F1D" w14:textId="3747512F" w:rsidR="0001239C" w:rsidRPr="006E286D" w:rsidRDefault="0001239C" w:rsidP="0002351C">
      <w:pPr>
        <w:adjustRightInd w:val="0"/>
        <w:snapToGrid w:val="0"/>
        <w:spacing w:line="360" w:lineRule="auto"/>
        <w:rPr>
          <w:rFonts w:ascii="Book Antiqua" w:eastAsia="SimSun" w:hAnsi="Book Antiqua"/>
          <w:b/>
          <w:lang w:eastAsia="zh-CN"/>
        </w:rPr>
      </w:pPr>
      <w:r w:rsidRPr="00867A3A">
        <w:rPr>
          <w:rFonts w:ascii="Book Antiqua" w:hAnsi="Book Antiqua"/>
          <w:b/>
        </w:rPr>
        <w:t>First decision:</w:t>
      </w:r>
      <w:r w:rsidR="006E286D">
        <w:rPr>
          <w:rFonts w:ascii="Book Antiqua" w:eastAsia="SimSun" w:hAnsi="Book Antiqua" w:hint="eastAsia"/>
          <w:b/>
          <w:lang w:eastAsia="zh-CN"/>
        </w:rPr>
        <w:t xml:space="preserve"> </w:t>
      </w:r>
      <w:r w:rsidR="006E286D" w:rsidRPr="00A11C75">
        <w:rPr>
          <w:rFonts w:ascii="Book Antiqua" w:hAnsi="Book Antiqua"/>
        </w:rPr>
        <w:t>June</w:t>
      </w:r>
      <w:r w:rsidR="006E286D">
        <w:rPr>
          <w:rFonts w:ascii="Book Antiqua" w:eastAsia="SimSun" w:hAnsi="Book Antiqua" w:hint="eastAsia"/>
          <w:lang w:eastAsia="zh-CN"/>
        </w:rPr>
        <w:t xml:space="preserve"> 23, 2015</w:t>
      </w:r>
    </w:p>
    <w:p w14:paraId="42DE4B5E" w14:textId="254B01D4" w:rsidR="0001239C" w:rsidRPr="006E286D" w:rsidRDefault="0001239C" w:rsidP="0002351C">
      <w:pPr>
        <w:adjustRightInd w:val="0"/>
        <w:snapToGrid w:val="0"/>
        <w:spacing w:line="360" w:lineRule="auto"/>
        <w:rPr>
          <w:rFonts w:ascii="Book Antiqua" w:eastAsia="SimSun" w:hAnsi="Book Antiqua"/>
          <w:b/>
          <w:lang w:eastAsia="zh-CN"/>
        </w:rPr>
      </w:pPr>
      <w:r w:rsidRPr="00867A3A">
        <w:rPr>
          <w:rFonts w:ascii="Book Antiqua" w:hAnsi="Book Antiqua"/>
          <w:b/>
        </w:rPr>
        <w:t>Revised:</w:t>
      </w:r>
      <w:r w:rsidR="006E286D">
        <w:rPr>
          <w:rFonts w:ascii="Book Antiqua" w:hAnsi="Book Antiqua"/>
          <w:b/>
        </w:rPr>
        <w:t xml:space="preserve"> </w:t>
      </w:r>
      <w:r w:rsidR="006E286D" w:rsidRPr="00A11C75">
        <w:rPr>
          <w:rFonts w:ascii="Book Antiqua" w:hAnsi="Book Antiqua"/>
        </w:rPr>
        <w:t>July</w:t>
      </w:r>
      <w:r w:rsidR="006E286D">
        <w:rPr>
          <w:rFonts w:ascii="Book Antiqua" w:eastAsia="SimSun" w:hAnsi="Book Antiqua" w:hint="eastAsia"/>
          <w:lang w:eastAsia="zh-CN"/>
        </w:rPr>
        <w:t xml:space="preserve"> 14, 2015</w:t>
      </w:r>
    </w:p>
    <w:p w14:paraId="64FE3B33" w14:textId="5408F1E6" w:rsidR="0001239C" w:rsidRPr="00855015" w:rsidRDefault="0001239C" w:rsidP="00855015">
      <w:pPr>
        <w:spacing w:line="360" w:lineRule="auto"/>
        <w:rPr>
          <w:rFonts w:ascii="Book Antiqua" w:hAnsi="Book Antiqua"/>
          <w:color w:val="000000"/>
        </w:rPr>
      </w:pPr>
      <w:r w:rsidRPr="00867A3A">
        <w:rPr>
          <w:rFonts w:ascii="Book Antiqua" w:hAnsi="Book Antiqua"/>
          <w:b/>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bookmarkStart w:id="11" w:name="OLE_LINK117"/>
      <w:bookmarkStart w:id="12" w:name="OLE_LINK118"/>
      <w:bookmarkStart w:id="13" w:name="OLE_LINK119"/>
      <w:bookmarkStart w:id="14" w:name="OLE_LINK120"/>
      <w:bookmarkStart w:id="15" w:name="OLE_LINK121"/>
      <w:bookmarkStart w:id="16" w:name="OLE_LINK122"/>
      <w:bookmarkStart w:id="17" w:name="OLE_LINK125"/>
      <w:bookmarkStart w:id="18" w:name="OLE_LINK126"/>
      <w:bookmarkStart w:id="19" w:name="OLE_LINK127"/>
      <w:bookmarkStart w:id="20" w:name="OLE_LINK129"/>
      <w:bookmarkStart w:id="21" w:name="OLE_LINK132"/>
      <w:bookmarkStart w:id="22" w:name="OLE_LINK134"/>
      <w:bookmarkStart w:id="23" w:name="OLE_LINK135"/>
      <w:bookmarkStart w:id="24" w:name="OLE_LINK136"/>
      <w:bookmarkStart w:id="25" w:name="OLE_LINK137"/>
      <w:bookmarkStart w:id="26" w:name="OLE_LINK138"/>
      <w:r w:rsidR="00855015" w:rsidRPr="00855015">
        <w:rPr>
          <w:rFonts w:ascii="Book Antiqua" w:hAnsi="Book Antiqua"/>
          <w:color w:val="000000"/>
        </w:rPr>
        <w:t xml:space="preserve"> </w:t>
      </w:r>
      <w:r w:rsidR="00855015">
        <w:rPr>
          <w:rFonts w:ascii="Book Antiqua" w:hAnsi="Book Antiqua"/>
          <w:color w:val="000000"/>
        </w:rPr>
        <w:t>September 14</w:t>
      </w:r>
      <w:r w:rsidR="00855015" w:rsidRPr="004B5E0D">
        <w:rPr>
          <w:rFonts w:ascii="Book Antiqua" w:hAnsi="Book Antiqua"/>
          <w:color w:val="000000"/>
        </w:rPr>
        <w:t>, 2015</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6E286D">
        <w:rPr>
          <w:rFonts w:ascii="Book Antiqua" w:hAnsi="Book Antiqua"/>
          <w:b/>
        </w:rPr>
        <w:t xml:space="preserve"> </w:t>
      </w:r>
    </w:p>
    <w:p w14:paraId="0831FC81" w14:textId="77777777" w:rsidR="0001239C" w:rsidRPr="00867A3A" w:rsidRDefault="0001239C" w:rsidP="0002351C">
      <w:pPr>
        <w:adjustRightInd w:val="0"/>
        <w:snapToGrid w:val="0"/>
        <w:spacing w:line="360" w:lineRule="auto"/>
        <w:rPr>
          <w:rFonts w:ascii="Book Antiqua" w:hAnsi="Book Antiqua"/>
          <w:b/>
        </w:rPr>
      </w:pPr>
      <w:r w:rsidRPr="00867A3A">
        <w:rPr>
          <w:rFonts w:ascii="Book Antiqua" w:hAnsi="Book Antiqua"/>
          <w:b/>
        </w:rPr>
        <w:t>Article in press:</w:t>
      </w:r>
    </w:p>
    <w:p w14:paraId="00B0A6B3" w14:textId="77777777" w:rsidR="0001239C" w:rsidRPr="009E3692" w:rsidRDefault="0001239C" w:rsidP="0002351C">
      <w:pPr>
        <w:adjustRightInd w:val="0"/>
        <w:snapToGrid w:val="0"/>
        <w:spacing w:line="360" w:lineRule="auto"/>
        <w:rPr>
          <w:rFonts w:ascii="Book Antiqua" w:hAnsi="Book Antiqua"/>
        </w:rPr>
      </w:pPr>
      <w:r w:rsidRPr="00867A3A">
        <w:rPr>
          <w:rFonts w:ascii="Book Antiqua" w:hAnsi="Book Antiqua"/>
          <w:b/>
        </w:rPr>
        <w:t>Published online:</w:t>
      </w:r>
    </w:p>
    <w:p w14:paraId="505C15A8" w14:textId="77777777" w:rsidR="0001239C" w:rsidRDefault="0001239C" w:rsidP="0002351C">
      <w:pPr>
        <w:adjustRightInd w:val="0"/>
        <w:snapToGrid w:val="0"/>
        <w:spacing w:line="360" w:lineRule="auto"/>
        <w:jc w:val="both"/>
        <w:rPr>
          <w:rFonts w:ascii="Book Antiqua" w:eastAsia="SimSun" w:hAnsi="Book Antiqua" w:cs="Times New Roman"/>
          <w:b/>
          <w:lang w:eastAsia="zh-CN"/>
        </w:rPr>
      </w:pPr>
    </w:p>
    <w:p w14:paraId="021E5D65" w14:textId="0FAD2CB1" w:rsidR="0001239C" w:rsidRDefault="0001239C" w:rsidP="0002351C">
      <w:pPr>
        <w:adjustRightInd w:val="0"/>
        <w:snapToGrid w:val="0"/>
        <w:spacing w:line="360" w:lineRule="auto"/>
        <w:jc w:val="both"/>
        <w:rPr>
          <w:rFonts w:ascii="Book Antiqua" w:eastAsia="SimSun" w:hAnsi="Book Antiqua" w:cs="Times New Roman"/>
          <w:b/>
          <w:lang w:eastAsia="zh-CN"/>
        </w:rPr>
      </w:pPr>
      <w:r>
        <w:rPr>
          <w:rFonts w:ascii="Book Antiqua" w:eastAsia="SimSun" w:hAnsi="Book Antiqua" w:cs="Times New Roman"/>
          <w:b/>
          <w:lang w:eastAsia="zh-CN"/>
        </w:rPr>
        <w:br w:type="page"/>
      </w:r>
    </w:p>
    <w:p w14:paraId="3F5DD723" w14:textId="77777777" w:rsidR="00AB6C08" w:rsidRPr="00155D5D" w:rsidRDefault="00AB6C08" w:rsidP="0002351C">
      <w:pPr>
        <w:adjustRightInd w:val="0"/>
        <w:snapToGrid w:val="0"/>
        <w:spacing w:line="360" w:lineRule="auto"/>
        <w:jc w:val="both"/>
        <w:rPr>
          <w:rFonts w:ascii="Book Antiqua" w:hAnsi="Book Antiqua" w:cs="Times New Roman"/>
        </w:rPr>
      </w:pPr>
      <w:r w:rsidRPr="00155D5D">
        <w:rPr>
          <w:rFonts w:ascii="Book Antiqua" w:hAnsi="Book Antiqua" w:cs="Times New Roman"/>
          <w:b/>
        </w:rPr>
        <w:lastRenderedPageBreak/>
        <w:t>Abstract</w:t>
      </w:r>
    </w:p>
    <w:p w14:paraId="0E1322EC" w14:textId="54F8460B" w:rsidR="00412BBB" w:rsidRPr="00155D5D" w:rsidDel="002F3BFB" w:rsidRDefault="004F40E5" w:rsidP="0002351C">
      <w:pPr>
        <w:adjustRightInd w:val="0"/>
        <w:snapToGrid w:val="0"/>
        <w:spacing w:line="360" w:lineRule="auto"/>
        <w:jc w:val="both"/>
        <w:rPr>
          <w:rFonts w:ascii="Book Antiqua" w:hAnsi="Book Antiqua" w:cs="Times New Roman"/>
        </w:rPr>
      </w:pPr>
      <w:r w:rsidRPr="00155D5D">
        <w:rPr>
          <w:rFonts w:ascii="Book Antiqua" w:hAnsi="Book Antiqua" w:cs="Times New Roman"/>
        </w:rPr>
        <w:t>In the last 15 years</w:t>
      </w:r>
      <w:r w:rsidR="002F3BFB" w:rsidRPr="00155D5D">
        <w:rPr>
          <w:rFonts w:ascii="Book Antiqua" w:hAnsi="Book Antiqua" w:cs="Times New Roman"/>
        </w:rPr>
        <w:t xml:space="preserve"> the management of inflammatory bowel disease has evolved greatly, largely through the increased use of immunomodulators and, especially, </w:t>
      </w:r>
      <w:r w:rsidR="00621DDD" w:rsidRPr="00155D5D">
        <w:rPr>
          <w:rFonts w:ascii="Book Antiqua" w:hAnsi="Book Antiqua" w:cs="Times New Roman"/>
        </w:rPr>
        <w:t>anti-</w:t>
      </w:r>
      <w:r w:rsidR="00621DDD" w:rsidRPr="00621DDD">
        <w:rPr>
          <w:rFonts w:ascii="Book Antiqua" w:hAnsi="Book Antiqua" w:cs="Times New Roman"/>
        </w:rPr>
        <w:t>tumor</w:t>
      </w:r>
      <w:r w:rsidR="00621DDD">
        <w:rPr>
          <w:rFonts w:ascii="Book Antiqua" w:eastAsia="SimSun" w:hAnsi="Book Antiqua" w:cs="Times New Roman" w:hint="eastAsia"/>
          <w:lang w:eastAsia="zh-CN"/>
        </w:rPr>
        <w:t xml:space="preserve"> </w:t>
      </w:r>
      <w:r w:rsidR="00621DDD" w:rsidRPr="00621DDD">
        <w:rPr>
          <w:rFonts w:ascii="Book Antiqua" w:hAnsi="Book Antiqua" w:cs="Times New Roman"/>
        </w:rPr>
        <w:t>necrosis</w:t>
      </w:r>
      <w:r w:rsidR="00621DDD">
        <w:rPr>
          <w:rFonts w:ascii="Book Antiqua" w:eastAsia="SimSun" w:hAnsi="Book Antiqua" w:cs="Times New Roman" w:hint="eastAsia"/>
          <w:lang w:eastAsia="zh-CN"/>
        </w:rPr>
        <w:t xml:space="preserve"> </w:t>
      </w:r>
      <w:r w:rsidR="00621DDD" w:rsidRPr="00621DDD">
        <w:rPr>
          <w:rFonts w:ascii="Book Antiqua" w:hAnsi="Book Antiqua" w:cs="Times New Roman"/>
        </w:rPr>
        <w:t xml:space="preserve">factor </w:t>
      </w:r>
      <w:r w:rsidR="00621DDD">
        <w:rPr>
          <w:rFonts w:ascii="Book Antiqua" w:eastAsia="SimSun" w:hAnsi="Book Antiqua" w:cs="Times New Roman" w:hint="eastAsia"/>
          <w:lang w:eastAsia="zh-CN"/>
        </w:rPr>
        <w:t>(</w:t>
      </w:r>
      <w:r w:rsidR="002F3BFB" w:rsidRPr="00155D5D">
        <w:rPr>
          <w:rFonts w:ascii="Book Antiqua" w:hAnsi="Book Antiqua" w:cs="Times New Roman"/>
        </w:rPr>
        <w:t>anti-TNF</w:t>
      </w:r>
      <w:r w:rsidR="00621DDD">
        <w:rPr>
          <w:rFonts w:ascii="Book Antiqua" w:eastAsia="SimSun" w:hAnsi="Book Antiqua" w:cs="Times New Roman" w:hint="eastAsia"/>
          <w:lang w:eastAsia="zh-CN"/>
        </w:rPr>
        <w:t>)</w:t>
      </w:r>
      <w:r w:rsidR="002F3BFB" w:rsidRPr="00155D5D">
        <w:rPr>
          <w:rFonts w:ascii="Book Antiqua" w:hAnsi="Book Antiqua" w:cs="Times New Roman"/>
        </w:rPr>
        <w:t xml:space="preserve"> biologic agents. Within this time period, confidence in the use of anti-TNFs has increased, whilst, especially in recent years, the efficacy and safety of thiopurines has been questioned. Yet despite recent concerns regarding the </w:t>
      </w:r>
      <w:r w:rsidR="00155D5D" w:rsidRPr="00155D5D">
        <w:rPr>
          <w:rFonts w:ascii="Book Antiqua" w:hAnsi="Book Antiqua" w:cs="Times New Roman"/>
        </w:rPr>
        <w:t>risk: benefit</w:t>
      </w:r>
      <w:r w:rsidR="002F3BFB" w:rsidRPr="00155D5D">
        <w:rPr>
          <w:rFonts w:ascii="Book Antiqua" w:hAnsi="Book Antiqua" w:cs="Times New Roman"/>
        </w:rPr>
        <w:t xml:space="preserve"> profile of thiopurines, combination therapy with an immunomodulator and an anti-TNF has emerged as the recommended treatment strategy for the majority of patients with moderate-severe disease, especially those who are recently diagnosed. Concurrently, therapeutic drug monitoring (TDM) has emerged as a means of optimizing the dosage of both immunomodulators and anti-TNFs. However the </w:t>
      </w:r>
      <w:r w:rsidR="00EF7BFE" w:rsidRPr="00155D5D">
        <w:rPr>
          <w:rFonts w:ascii="Book Antiqua" w:hAnsi="Book Antiqua" w:cs="Times New Roman"/>
        </w:rPr>
        <w:t xml:space="preserve">recommended </w:t>
      </w:r>
      <w:r w:rsidR="002A30AE" w:rsidRPr="00155D5D">
        <w:rPr>
          <w:rFonts w:ascii="Book Antiqua" w:hAnsi="Book Antiqua" w:cs="Times New Roman"/>
        </w:rPr>
        <w:t xml:space="preserve">therapeutic target </w:t>
      </w:r>
      <w:r w:rsidR="002F3BFB" w:rsidRPr="00155D5D">
        <w:rPr>
          <w:rFonts w:ascii="Book Antiqua" w:hAnsi="Book Antiqua" w:cs="Times New Roman"/>
        </w:rPr>
        <w:t>levels for both drug classes were largely derived from studies of monotherapy with either agent</w:t>
      </w:r>
      <w:r w:rsidR="00EF7BFE" w:rsidRPr="00155D5D">
        <w:rPr>
          <w:rFonts w:ascii="Book Antiqua" w:hAnsi="Book Antiqua" w:cs="Times New Roman"/>
        </w:rPr>
        <w:t>, or studies underpowered to analyze outcomes in combination therapy patients</w:t>
      </w:r>
      <w:r w:rsidR="002F3BFB" w:rsidRPr="00155D5D">
        <w:rPr>
          <w:rFonts w:ascii="Book Antiqua" w:hAnsi="Book Antiqua" w:cs="Times New Roman"/>
        </w:rPr>
        <w:t xml:space="preserve">. It has been assumed that these target levels </w:t>
      </w:r>
      <w:r w:rsidR="00EF7BFE" w:rsidRPr="00155D5D">
        <w:rPr>
          <w:rFonts w:ascii="Book Antiqua" w:hAnsi="Book Antiqua" w:cs="Times New Roman"/>
        </w:rPr>
        <w:t>are applicable to patients on combination therapy also, however there are few data to support this.</w:t>
      </w:r>
      <w:r w:rsidR="006E286D">
        <w:rPr>
          <w:rFonts w:ascii="Book Antiqua" w:hAnsi="Book Antiqua" w:cs="Times New Roman"/>
        </w:rPr>
        <w:t xml:space="preserve"> </w:t>
      </w:r>
      <w:r w:rsidR="00EF7BFE" w:rsidRPr="00155D5D">
        <w:rPr>
          <w:rFonts w:ascii="Book Antiqua" w:hAnsi="Book Antiqua" w:cs="Times New Roman"/>
        </w:rPr>
        <w:t xml:space="preserve">Similarly, the timing and duration of treatment with immunomodulators when used in combination therapy remains unknown. Recent attention, including post hoc analyses of the pivotal registration trials, has focused on the optimization of anti-TNF agents, when used as either monotherapy or combination therapy. This review will </w:t>
      </w:r>
      <w:r w:rsidR="00412BBB" w:rsidRPr="00155D5D">
        <w:rPr>
          <w:rFonts w:ascii="Book Antiqua" w:hAnsi="Book Antiqua" w:cs="Times New Roman"/>
        </w:rPr>
        <w:t xml:space="preserve">instead </w:t>
      </w:r>
      <w:r w:rsidR="00EF7BFE" w:rsidRPr="00155D5D">
        <w:rPr>
          <w:rFonts w:ascii="Book Antiqua" w:hAnsi="Book Antiqua" w:cs="Times New Roman"/>
        </w:rPr>
        <w:t xml:space="preserve">focus on how best to optimize immunomodulators when used in combination therapy, </w:t>
      </w:r>
      <w:r w:rsidR="00412BBB" w:rsidRPr="00155D5D">
        <w:rPr>
          <w:rFonts w:ascii="Book Antiqua" w:hAnsi="Book Antiqua" w:cs="Times New Roman"/>
        </w:rPr>
        <w:t xml:space="preserve">including an evaluation of recent data addressing unanswered questions regarding the optimal timing, dosage and duration of immunomodulator therapy in combination therapy patients. </w:t>
      </w:r>
    </w:p>
    <w:p w14:paraId="0F2F7CF9" w14:textId="77777777" w:rsidR="00412BBB" w:rsidRPr="00155D5D" w:rsidRDefault="00412BBB" w:rsidP="0002351C">
      <w:pPr>
        <w:adjustRightInd w:val="0"/>
        <w:snapToGrid w:val="0"/>
        <w:spacing w:line="360" w:lineRule="auto"/>
        <w:jc w:val="both"/>
        <w:rPr>
          <w:rFonts w:ascii="Book Antiqua" w:hAnsi="Book Antiqua" w:cs="Times New Roman"/>
          <w:b/>
        </w:rPr>
      </w:pPr>
    </w:p>
    <w:p w14:paraId="2BDA09A4" w14:textId="56A05287" w:rsidR="004D55F8" w:rsidRDefault="004D55F8" w:rsidP="0002351C">
      <w:pPr>
        <w:adjustRightInd w:val="0"/>
        <w:snapToGrid w:val="0"/>
        <w:spacing w:line="360" w:lineRule="auto"/>
        <w:jc w:val="both"/>
        <w:rPr>
          <w:rFonts w:ascii="Book Antiqua" w:hAnsi="Book Antiqua" w:cs="Times New Roman"/>
        </w:rPr>
      </w:pPr>
      <w:r w:rsidRPr="00155D5D">
        <w:rPr>
          <w:rFonts w:ascii="Book Antiqua" w:hAnsi="Book Antiqua" w:cs="Times New Roman"/>
          <w:b/>
        </w:rPr>
        <w:t>Key words</w:t>
      </w:r>
      <w:r w:rsidRPr="00155D5D">
        <w:rPr>
          <w:rFonts w:ascii="Book Antiqua" w:hAnsi="Book Antiqua" w:cs="Times New Roman"/>
        </w:rPr>
        <w:t xml:space="preserve">: Inflammatory bowel disease; </w:t>
      </w:r>
      <w:r w:rsidR="00C9334E" w:rsidRPr="00155D5D">
        <w:rPr>
          <w:rFonts w:ascii="Book Antiqua" w:hAnsi="Book Antiqua" w:cs="Times New Roman"/>
        </w:rPr>
        <w:t>Thiopurines</w:t>
      </w:r>
      <w:r w:rsidRPr="00155D5D">
        <w:rPr>
          <w:rFonts w:ascii="Book Antiqua" w:hAnsi="Book Antiqua" w:cs="Times New Roman"/>
        </w:rPr>
        <w:t xml:space="preserve">; </w:t>
      </w:r>
      <w:r w:rsidR="00C9334E" w:rsidRPr="00155D5D">
        <w:rPr>
          <w:rFonts w:ascii="Book Antiqua" w:hAnsi="Book Antiqua" w:cs="Times New Roman"/>
        </w:rPr>
        <w:t xml:space="preserve">Drug </w:t>
      </w:r>
      <w:r w:rsidRPr="00155D5D">
        <w:rPr>
          <w:rFonts w:ascii="Book Antiqua" w:hAnsi="Book Antiqua" w:cs="Times New Roman"/>
        </w:rPr>
        <w:t xml:space="preserve">monitoring; </w:t>
      </w:r>
      <w:r w:rsidR="00C9334E" w:rsidRPr="00155D5D">
        <w:rPr>
          <w:rFonts w:ascii="Book Antiqua" w:hAnsi="Book Antiqua" w:cs="Times New Roman"/>
        </w:rPr>
        <w:t xml:space="preserve">Tumor </w:t>
      </w:r>
      <w:r w:rsidRPr="00155D5D">
        <w:rPr>
          <w:rFonts w:ascii="Book Antiqua" w:hAnsi="Book Antiqua" w:cs="Times New Roman"/>
        </w:rPr>
        <w:t>necrosis</w:t>
      </w:r>
      <w:r w:rsidR="00BC6A1F">
        <w:rPr>
          <w:rFonts w:ascii="Book Antiqua" w:hAnsi="Book Antiqua" w:cs="Times New Roman"/>
        </w:rPr>
        <w:t xml:space="preserve"> factor-alpha; </w:t>
      </w:r>
      <w:r w:rsidR="00C9334E">
        <w:rPr>
          <w:rFonts w:ascii="Book Antiqua" w:hAnsi="Book Antiqua" w:cs="Times New Roman"/>
        </w:rPr>
        <w:t>Combination</w:t>
      </w:r>
      <w:r w:rsidR="00C9334E" w:rsidRPr="00155D5D">
        <w:rPr>
          <w:rFonts w:ascii="Book Antiqua" w:hAnsi="Book Antiqua" w:cs="Times New Roman"/>
        </w:rPr>
        <w:t xml:space="preserve"> </w:t>
      </w:r>
      <w:r w:rsidRPr="00155D5D">
        <w:rPr>
          <w:rFonts w:ascii="Book Antiqua" w:hAnsi="Book Antiqua" w:cs="Times New Roman"/>
        </w:rPr>
        <w:t>therapy</w:t>
      </w:r>
    </w:p>
    <w:p w14:paraId="66B0A05B" w14:textId="77777777" w:rsidR="00FF3A34" w:rsidRDefault="00FF3A34" w:rsidP="0002351C">
      <w:pPr>
        <w:adjustRightInd w:val="0"/>
        <w:snapToGrid w:val="0"/>
        <w:spacing w:line="360" w:lineRule="auto"/>
        <w:jc w:val="both"/>
        <w:rPr>
          <w:rFonts w:ascii="Book Antiqua" w:hAnsi="Book Antiqua" w:cs="Times New Roman"/>
        </w:rPr>
      </w:pPr>
    </w:p>
    <w:p w14:paraId="2104C3B6" w14:textId="77777777" w:rsidR="00FF3A34" w:rsidRPr="000F5400" w:rsidRDefault="00FF3A34" w:rsidP="0002351C">
      <w:pPr>
        <w:widowControl w:val="0"/>
        <w:autoSpaceDE w:val="0"/>
        <w:autoSpaceDN w:val="0"/>
        <w:adjustRightInd w:val="0"/>
        <w:snapToGrid w:val="0"/>
        <w:spacing w:line="360" w:lineRule="auto"/>
        <w:rPr>
          <w:rFonts w:ascii="Book Antiqua" w:hAnsi="Book Antiqua" w:cs="¿ç˙ø◊d„"/>
        </w:rPr>
      </w:pPr>
      <w:r w:rsidRPr="008A43D9">
        <w:rPr>
          <w:rFonts w:ascii="Book Antiqua" w:hAnsi="Book Antiqua" w:cs="¿ç˙ø◊d„"/>
          <w:b/>
        </w:rPr>
        <w:t>© The Author(s) 2015.</w:t>
      </w:r>
      <w:r w:rsidRPr="008A43D9">
        <w:rPr>
          <w:rFonts w:ascii="Book Antiqua" w:hAnsi="Book Antiqua" w:cs="¿ç˙ø◊d„"/>
        </w:rPr>
        <w:t xml:space="preserve"> Published by Baishideng Publishing Group Inc. All </w:t>
      </w:r>
      <w:r w:rsidRPr="008A43D9">
        <w:rPr>
          <w:rFonts w:ascii="Book Antiqua" w:hAnsi="Book Antiqua" w:cs="¿ç˙ø◊d„"/>
        </w:rPr>
        <w:lastRenderedPageBreak/>
        <w:t>rights reserved.</w:t>
      </w:r>
    </w:p>
    <w:p w14:paraId="4ED4F23C" w14:textId="77777777" w:rsidR="004D55F8" w:rsidRPr="00155D5D" w:rsidRDefault="004D55F8" w:rsidP="0002351C">
      <w:pPr>
        <w:adjustRightInd w:val="0"/>
        <w:snapToGrid w:val="0"/>
        <w:spacing w:line="360" w:lineRule="auto"/>
        <w:jc w:val="both"/>
        <w:rPr>
          <w:rFonts w:ascii="Book Antiqua" w:hAnsi="Book Antiqua" w:cs="Times New Roman"/>
          <w:b/>
        </w:rPr>
      </w:pPr>
    </w:p>
    <w:p w14:paraId="5A5DCED2" w14:textId="5BD8DFFD" w:rsidR="004D55F8" w:rsidRPr="004D55F8" w:rsidRDefault="004D55F8" w:rsidP="0002351C">
      <w:pPr>
        <w:adjustRightInd w:val="0"/>
        <w:snapToGrid w:val="0"/>
        <w:spacing w:line="360" w:lineRule="auto"/>
        <w:jc w:val="both"/>
        <w:rPr>
          <w:rFonts w:ascii="Book Antiqua" w:hAnsi="Book Antiqua" w:cs="Times New Roman"/>
          <w:b/>
        </w:rPr>
      </w:pPr>
      <w:r>
        <w:rPr>
          <w:rFonts w:ascii="Book Antiqua" w:hAnsi="Book Antiqua" w:cs="Times New Roman"/>
          <w:b/>
        </w:rPr>
        <w:t>Core</w:t>
      </w:r>
      <w:r w:rsidR="00D27F4A">
        <w:rPr>
          <w:rFonts w:ascii="Book Antiqua" w:hAnsi="Book Antiqua" w:cs="Times New Roman"/>
          <w:b/>
        </w:rPr>
        <w:t xml:space="preserve"> </w:t>
      </w:r>
      <w:r>
        <w:rPr>
          <w:rFonts w:ascii="Book Antiqua" w:hAnsi="Book Antiqua" w:cs="Times New Roman"/>
          <w:b/>
        </w:rPr>
        <w:t>tip</w:t>
      </w:r>
      <w:r>
        <w:rPr>
          <w:rFonts w:ascii="Book Antiqua" w:eastAsia="SimSun" w:hAnsi="Book Antiqua" w:cs="Times New Roman" w:hint="eastAsia"/>
          <w:b/>
          <w:lang w:eastAsia="zh-CN"/>
        </w:rPr>
        <w:t xml:space="preserve">: </w:t>
      </w:r>
      <w:r w:rsidRPr="00155D5D">
        <w:rPr>
          <w:rFonts w:ascii="Book Antiqua" w:hAnsi="Book Antiqua" w:cs="Times New Roman"/>
        </w:rPr>
        <w:t xml:space="preserve">Clinicians managing inflammatory bowel disease frequently have to decide whether to use </w:t>
      </w:r>
      <w:r w:rsidR="0066315F" w:rsidRPr="00155D5D">
        <w:rPr>
          <w:rFonts w:ascii="Book Antiqua" w:hAnsi="Book Antiqua" w:cs="Times New Roman"/>
        </w:rPr>
        <w:t>anti-</w:t>
      </w:r>
      <w:r w:rsidR="0066315F" w:rsidRPr="00621DDD">
        <w:rPr>
          <w:rFonts w:ascii="Book Antiqua" w:hAnsi="Book Antiqua" w:cs="Times New Roman"/>
        </w:rPr>
        <w:t>tumor</w:t>
      </w:r>
      <w:r w:rsidR="0066315F">
        <w:rPr>
          <w:rFonts w:ascii="Book Antiqua" w:eastAsia="SimSun" w:hAnsi="Book Antiqua" w:cs="Times New Roman" w:hint="eastAsia"/>
          <w:lang w:eastAsia="zh-CN"/>
        </w:rPr>
        <w:t xml:space="preserve"> </w:t>
      </w:r>
      <w:r w:rsidR="0066315F" w:rsidRPr="00621DDD">
        <w:rPr>
          <w:rFonts w:ascii="Book Antiqua" w:hAnsi="Book Antiqua" w:cs="Times New Roman"/>
        </w:rPr>
        <w:t>necrosis</w:t>
      </w:r>
      <w:r w:rsidR="0066315F">
        <w:rPr>
          <w:rFonts w:ascii="Book Antiqua" w:eastAsia="SimSun" w:hAnsi="Book Antiqua" w:cs="Times New Roman" w:hint="eastAsia"/>
          <w:lang w:eastAsia="zh-CN"/>
        </w:rPr>
        <w:t xml:space="preserve"> </w:t>
      </w:r>
      <w:r w:rsidR="0066315F" w:rsidRPr="00621DDD">
        <w:rPr>
          <w:rFonts w:ascii="Book Antiqua" w:hAnsi="Book Antiqua" w:cs="Times New Roman"/>
        </w:rPr>
        <w:t>factor</w:t>
      </w:r>
      <w:r w:rsidR="0066315F" w:rsidRPr="00155D5D">
        <w:rPr>
          <w:rFonts w:ascii="Book Antiqua" w:hAnsi="Book Antiqua" w:cs="Times New Roman"/>
        </w:rPr>
        <w:t xml:space="preserve"> </w:t>
      </w:r>
      <w:r w:rsidR="0066315F">
        <w:rPr>
          <w:rFonts w:ascii="Book Antiqua" w:eastAsia="SimSun" w:hAnsi="Book Antiqua" w:cs="Times New Roman" w:hint="eastAsia"/>
          <w:lang w:eastAsia="zh-CN"/>
        </w:rPr>
        <w:t>(</w:t>
      </w:r>
      <w:r w:rsidRPr="00155D5D">
        <w:rPr>
          <w:rFonts w:ascii="Book Antiqua" w:hAnsi="Book Antiqua" w:cs="Times New Roman"/>
        </w:rPr>
        <w:t>anti-TNF</w:t>
      </w:r>
      <w:r w:rsidR="0066315F">
        <w:rPr>
          <w:rFonts w:ascii="Book Antiqua" w:eastAsia="SimSun" w:hAnsi="Book Antiqua" w:cs="Times New Roman" w:hint="eastAsia"/>
          <w:lang w:eastAsia="zh-CN"/>
        </w:rPr>
        <w:t>)</w:t>
      </w:r>
      <w:r w:rsidRPr="00155D5D">
        <w:rPr>
          <w:rFonts w:ascii="Book Antiqua" w:hAnsi="Book Antiqua" w:cs="Times New Roman"/>
        </w:rPr>
        <w:t xml:space="preserve"> therapy alone or in co</w:t>
      </w:r>
      <w:r w:rsidR="006E286D">
        <w:rPr>
          <w:rFonts w:ascii="Book Antiqua" w:hAnsi="Book Antiqua" w:cs="Times New Roman"/>
        </w:rPr>
        <w:t>mbination with immunomodulators</w:t>
      </w:r>
      <w:r w:rsidRPr="00155D5D">
        <w:rPr>
          <w:rFonts w:ascii="Book Antiqua" w:hAnsi="Book Antiqua" w:cs="Times New Roman"/>
        </w:rPr>
        <w:t xml:space="preserve"> (IM)</w:t>
      </w:r>
      <w:r w:rsidR="006E286D">
        <w:rPr>
          <w:rFonts w:ascii="Book Antiqua" w:eastAsia="SimSun" w:hAnsi="Book Antiqua" w:cs="Times New Roman" w:hint="eastAsia"/>
          <w:lang w:eastAsia="zh-CN"/>
        </w:rPr>
        <w:t>,</w:t>
      </w:r>
      <w:r w:rsidRPr="00155D5D">
        <w:rPr>
          <w:rFonts w:ascii="Book Antiqua" w:hAnsi="Book Antiqua" w:cs="Times New Roman"/>
        </w:rPr>
        <w:t xml:space="preserve"> which requires an assessment of patient factors and the risk/benefit profile of each treatment strategy. Once a decision is made to use combination therapy, questions on how best to optimize IMs must be addressed. Thiopurines, rather than methotrexate, (MTX) are more efficacious and easier to administer, whereas in certain population groups, MTX may be safer. The effective dose of IM may be lower in combination therapy and combination therapy is probably most important in the first 12 mo of treatment. Withdrawing IMs is best done when the patient is in deep remission, ideally supported by the use of therapeutic drug monitoring of anti-TNFs.</w:t>
      </w:r>
    </w:p>
    <w:p w14:paraId="7C3C0AB6" w14:textId="77777777" w:rsidR="004D55F8" w:rsidRDefault="004D55F8" w:rsidP="0002351C">
      <w:pPr>
        <w:adjustRightInd w:val="0"/>
        <w:snapToGrid w:val="0"/>
        <w:spacing w:line="360" w:lineRule="auto"/>
        <w:jc w:val="both"/>
        <w:rPr>
          <w:rFonts w:ascii="Book Antiqua" w:eastAsia="SimSun" w:hAnsi="Book Antiqua" w:cs="Times New Roman"/>
          <w:b/>
          <w:lang w:eastAsia="zh-CN"/>
        </w:rPr>
      </w:pPr>
    </w:p>
    <w:p w14:paraId="251B17F8" w14:textId="032D09EF" w:rsidR="00894F2B" w:rsidRPr="00894F2B" w:rsidRDefault="00894F2B" w:rsidP="0002351C">
      <w:pPr>
        <w:adjustRightInd w:val="0"/>
        <w:snapToGrid w:val="0"/>
        <w:spacing w:line="360" w:lineRule="auto"/>
        <w:jc w:val="both"/>
        <w:rPr>
          <w:rFonts w:ascii="Book Antiqua" w:eastAsia="SimSun" w:hAnsi="Book Antiqua" w:cs="Times New Roman"/>
          <w:lang w:eastAsia="zh-CN"/>
        </w:rPr>
      </w:pPr>
      <w:r w:rsidRPr="00C9334E">
        <w:rPr>
          <w:rFonts w:ascii="Book Antiqua" w:hAnsi="Book Antiqua" w:cs="Times New Roman"/>
        </w:rPr>
        <w:t>Ward</w:t>
      </w:r>
      <w:r>
        <w:rPr>
          <w:rFonts w:ascii="Book Antiqua" w:eastAsia="SimSun" w:hAnsi="Book Antiqua" w:cs="Times New Roman" w:hint="eastAsia"/>
          <w:lang w:eastAsia="zh-CN"/>
        </w:rPr>
        <w:t xml:space="preserve"> MG</w:t>
      </w:r>
      <w:r w:rsidRPr="00C9334E">
        <w:rPr>
          <w:rFonts w:ascii="Book Antiqua" w:hAnsi="Book Antiqua" w:cs="Times New Roman"/>
        </w:rPr>
        <w:t>, Irving</w:t>
      </w:r>
      <w:r>
        <w:rPr>
          <w:rFonts w:ascii="Book Antiqua" w:eastAsia="SimSun" w:hAnsi="Book Antiqua" w:cs="Times New Roman" w:hint="eastAsia"/>
          <w:lang w:eastAsia="zh-CN"/>
        </w:rPr>
        <w:t xml:space="preserve"> PM</w:t>
      </w:r>
      <w:r w:rsidRPr="00C9334E">
        <w:rPr>
          <w:rFonts w:ascii="Book Antiqua" w:hAnsi="Book Antiqua" w:cs="Times New Roman"/>
        </w:rPr>
        <w:t>, Sparrow</w:t>
      </w:r>
      <w:r>
        <w:rPr>
          <w:rFonts w:ascii="Book Antiqua" w:eastAsia="SimSun" w:hAnsi="Book Antiqua" w:cs="Times New Roman" w:hint="eastAsia"/>
          <w:lang w:eastAsia="zh-CN"/>
        </w:rPr>
        <w:t xml:space="preserve"> MP. </w:t>
      </w:r>
      <w:r w:rsidR="00DF0438" w:rsidRPr="00DF0438">
        <w:rPr>
          <w:rFonts w:ascii="Book Antiqua" w:hAnsi="Book Antiqua" w:cs="Times New Roman"/>
        </w:rPr>
        <w:t>How should immunomodulators be optimized when used as combination therapy with anti- tumor necrosis factor agents in the management of inflammatory bowel disease?</w:t>
      </w:r>
      <w:r>
        <w:rPr>
          <w:rFonts w:ascii="Book Antiqua" w:eastAsia="SimSun" w:hAnsi="Book Antiqua" w:cs="Times New Roman" w:hint="eastAsia"/>
          <w:lang w:eastAsia="zh-CN"/>
        </w:rPr>
        <w:t xml:space="preserve"> </w:t>
      </w:r>
      <w:r w:rsidRPr="00894F2B">
        <w:rPr>
          <w:rFonts w:ascii="Book Antiqua" w:eastAsia="SimSun" w:hAnsi="Book Antiqua" w:cs="Times New Roman"/>
          <w:i/>
          <w:lang w:eastAsia="zh-CN"/>
        </w:rPr>
        <w:t>World J Gastroenterol</w:t>
      </w:r>
      <w:r w:rsidRPr="00894F2B">
        <w:rPr>
          <w:rFonts w:ascii="Book Antiqua" w:eastAsia="SimSun" w:hAnsi="Book Antiqua" w:cs="Times New Roman"/>
          <w:lang w:eastAsia="zh-CN"/>
        </w:rPr>
        <w:t xml:space="preserve"> 201</w:t>
      </w:r>
      <w:r w:rsidRPr="00894F2B">
        <w:rPr>
          <w:rFonts w:ascii="Book Antiqua" w:eastAsia="SimSun" w:hAnsi="Book Antiqua" w:cs="Times New Roman" w:hint="eastAsia"/>
          <w:lang w:eastAsia="zh-CN"/>
        </w:rPr>
        <w:t>5</w:t>
      </w:r>
      <w:r w:rsidRPr="00894F2B">
        <w:rPr>
          <w:rFonts w:ascii="Book Antiqua" w:eastAsia="SimSun" w:hAnsi="Book Antiqua" w:cs="Times New Roman"/>
          <w:lang w:eastAsia="zh-CN"/>
        </w:rPr>
        <w:t>; In press</w:t>
      </w:r>
    </w:p>
    <w:p w14:paraId="3E8F2959" w14:textId="0F17DDB5" w:rsidR="00894F2B" w:rsidRPr="00894F2B" w:rsidRDefault="00894F2B" w:rsidP="0002351C">
      <w:pPr>
        <w:adjustRightInd w:val="0"/>
        <w:snapToGrid w:val="0"/>
        <w:spacing w:line="360" w:lineRule="auto"/>
        <w:jc w:val="both"/>
        <w:rPr>
          <w:rFonts w:ascii="Book Antiqua" w:eastAsia="SimSun" w:hAnsi="Book Antiqua" w:cs="Times New Roman"/>
          <w:lang w:eastAsia="zh-CN"/>
        </w:rPr>
      </w:pPr>
    </w:p>
    <w:p w14:paraId="005781FC" w14:textId="2E0C7DFB" w:rsidR="00894F2B" w:rsidRDefault="00894F2B" w:rsidP="0002351C">
      <w:pPr>
        <w:adjustRightInd w:val="0"/>
        <w:snapToGrid w:val="0"/>
        <w:spacing w:line="360" w:lineRule="auto"/>
        <w:jc w:val="both"/>
        <w:rPr>
          <w:rFonts w:ascii="Book Antiqua" w:eastAsia="SimSun" w:hAnsi="Book Antiqua" w:cs="Times New Roman"/>
          <w:b/>
          <w:lang w:eastAsia="zh-CN"/>
        </w:rPr>
      </w:pPr>
      <w:r>
        <w:rPr>
          <w:rFonts w:ascii="Book Antiqua" w:eastAsia="SimSun" w:hAnsi="Book Antiqua" w:cs="Times New Roman"/>
          <w:b/>
          <w:lang w:eastAsia="zh-CN"/>
        </w:rPr>
        <w:br w:type="page"/>
      </w:r>
    </w:p>
    <w:p w14:paraId="2673EC71" w14:textId="77777777" w:rsidR="00D03F49" w:rsidRPr="00894F2B" w:rsidRDefault="007810E0" w:rsidP="0002351C">
      <w:pPr>
        <w:adjustRightInd w:val="0"/>
        <w:snapToGrid w:val="0"/>
        <w:spacing w:line="360" w:lineRule="auto"/>
        <w:jc w:val="both"/>
        <w:rPr>
          <w:rFonts w:ascii="Book Antiqua" w:eastAsia="SimSun" w:hAnsi="Book Antiqua" w:cs="Times New Roman"/>
          <w:b/>
          <w:caps/>
          <w:lang w:eastAsia="zh-CN"/>
        </w:rPr>
      </w:pPr>
      <w:r w:rsidRPr="00894F2B">
        <w:rPr>
          <w:rFonts w:ascii="Book Antiqua" w:hAnsi="Book Antiqua" w:cs="Times New Roman"/>
          <w:b/>
          <w:caps/>
        </w:rPr>
        <w:lastRenderedPageBreak/>
        <w:t>Introduction</w:t>
      </w:r>
    </w:p>
    <w:p w14:paraId="48427C7F" w14:textId="77245414" w:rsidR="00D03F49" w:rsidRPr="00155D5D" w:rsidRDefault="0066315F" w:rsidP="0002351C">
      <w:pPr>
        <w:adjustRightInd w:val="0"/>
        <w:snapToGrid w:val="0"/>
        <w:spacing w:line="360" w:lineRule="auto"/>
        <w:jc w:val="both"/>
        <w:rPr>
          <w:rFonts w:ascii="Book Antiqua" w:hAnsi="Book Antiqua"/>
        </w:rPr>
      </w:pPr>
      <w:r>
        <w:rPr>
          <w:rFonts w:ascii="Book Antiqua" w:hAnsi="Book Antiqua"/>
        </w:rPr>
        <w:t>Inflammatory bowel disease</w:t>
      </w:r>
      <w:r w:rsidR="00D03F49" w:rsidRPr="00155D5D">
        <w:rPr>
          <w:rFonts w:ascii="Book Antiqua" w:hAnsi="Book Antiqua"/>
        </w:rPr>
        <w:t xml:space="preserve"> </w:t>
      </w:r>
      <w:r w:rsidR="00313853" w:rsidRPr="00155D5D">
        <w:rPr>
          <w:rFonts w:ascii="Book Antiqua" w:hAnsi="Book Antiqua"/>
        </w:rPr>
        <w:t xml:space="preserve">(IBD) </w:t>
      </w:r>
      <w:r w:rsidR="00D03F49" w:rsidRPr="00155D5D">
        <w:rPr>
          <w:rFonts w:ascii="Book Antiqua" w:hAnsi="Book Antiqua"/>
        </w:rPr>
        <w:t>namely Crohn’s disease (CD) and ulcerative colitis (UC)</w:t>
      </w:r>
      <w:r w:rsidR="00D558E4" w:rsidRPr="00155D5D">
        <w:rPr>
          <w:rFonts w:ascii="Book Antiqua" w:hAnsi="Book Antiqua"/>
        </w:rPr>
        <w:t>,</w:t>
      </w:r>
      <w:r w:rsidR="00D03F49" w:rsidRPr="00155D5D">
        <w:rPr>
          <w:rFonts w:ascii="Book Antiqua" w:hAnsi="Book Antiqua"/>
        </w:rPr>
        <w:t xml:space="preserve"> are chronic inflammatory conditions </w:t>
      </w:r>
      <w:r w:rsidR="00524EC6" w:rsidRPr="00155D5D">
        <w:rPr>
          <w:rFonts w:ascii="Book Antiqua" w:hAnsi="Book Antiqua"/>
        </w:rPr>
        <w:t>characterized</w:t>
      </w:r>
      <w:r w:rsidR="00D03F49" w:rsidRPr="00155D5D">
        <w:rPr>
          <w:rFonts w:ascii="Book Antiqua" w:hAnsi="Book Antiqua"/>
        </w:rPr>
        <w:t xml:space="preserve"> by an exaggerated host immune response to an as yet unidentified antigen, leading to relapsing and remitting </w:t>
      </w:r>
      <w:r w:rsidR="009B6349">
        <w:rPr>
          <w:rFonts w:ascii="Book Antiqua" w:hAnsi="Book Antiqua"/>
        </w:rPr>
        <w:t xml:space="preserve">inflammation resulting in </w:t>
      </w:r>
      <w:r w:rsidR="00D03F49" w:rsidRPr="00155D5D">
        <w:rPr>
          <w:rFonts w:ascii="Book Antiqua" w:hAnsi="Book Antiqua"/>
        </w:rPr>
        <w:t>damage to the gastrointestinal tract. Despite access to an expanding therapeutic armamentarium with the arrival of gut-specific therapies such as vedolizumab and other novel agents targeting key pro-inflammatory cytokines, clinicians still largely rely on</w:t>
      </w:r>
      <w:r w:rsidR="00DC639E" w:rsidRPr="00155D5D">
        <w:rPr>
          <w:rFonts w:ascii="Book Antiqua" w:hAnsi="Book Antiqua"/>
        </w:rPr>
        <w:t xml:space="preserve"> the</w:t>
      </w:r>
      <w:r w:rsidR="00D03F49" w:rsidRPr="00155D5D">
        <w:rPr>
          <w:rFonts w:ascii="Book Antiqua" w:hAnsi="Book Antiqua"/>
        </w:rPr>
        <w:t xml:space="preserve"> conventional immunomodulators, (IM</w:t>
      </w:r>
      <w:r w:rsidR="00313853" w:rsidRPr="00155D5D">
        <w:rPr>
          <w:rFonts w:ascii="Book Antiqua" w:hAnsi="Book Antiqua"/>
        </w:rPr>
        <w:t xml:space="preserve">s) </w:t>
      </w:r>
      <w:r w:rsidR="00D03F49" w:rsidRPr="00155D5D">
        <w:rPr>
          <w:rFonts w:ascii="Book Antiqua" w:hAnsi="Book Antiqua"/>
        </w:rPr>
        <w:t>azathioprine, (AZA) mercaptopurin</w:t>
      </w:r>
      <w:r w:rsidR="00313853" w:rsidRPr="00155D5D">
        <w:rPr>
          <w:rFonts w:ascii="Book Antiqua" w:hAnsi="Book Antiqua"/>
        </w:rPr>
        <w:t>e, (MP) and methotrexate, (MTX)</w:t>
      </w:r>
      <w:r w:rsidR="00D03F49" w:rsidRPr="00155D5D">
        <w:rPr>
          <w:rFonts w:ascii="Book Antiqua" w:hAnsi="Book Antiqua"/>
        </w:rPr>
        <w:t xml:space="preserve"> and/or </w:t>
      </w:r>
      <w:r w:rsidRPr="00155D5D">
        <w:rPr>
          <w:rFonts w:ascii="Book Antiqua" w:hAnsi="Book Antiqua"/>
        </w:rPr>
        <w:t>anti-</w:t>
      </w:r>
      <w:r w:rsidRPr="00621DDD">
        <w:rPr>
          <w:rFonts w:ascii="Book Antiqua" w:hAnsi="Book Antiqua" w:cs="Times New Roman"/>
        </w:rPr>
        <w:t>tumor</w:t>
      </w:r>
      <w:r>
        <w:rPr>
          <w:rFonts w:ascii="Book Antiqua" w:eastAsia="SimSun" w:hAnsi="Book Antiqua" w:cs="Times New Roman" w:hint="eastAsia"/>
          <w:lang w:eastAsia="zh-CN"/>
        </w:rPr>
        <w:t xml:space="preserve"> </w:t>
      </w:r>
      <w:r w:rsidRPr="00621DDD">
        <w:rPr>
          <w:rFonts w:ascii="Book Antiqua" w:hAnsi="Book Antiqua" w:cs="Times New Roman"/>
        </w:rPr>
        <w:t>necrosis</w:t>
      </w:r>
      <w:r>
        <w:rPr>
          <w:rFonts w:ascii="Book Antiqua" w:eastAsia="SimSun" w:hAnsi="Book Antiqua" w:cs="Times New Roman" w:hint="eastAsia"/>
          <w:lang w:eastAsia="zh-CN"/>
        </w:rPr>
        <w:t xml:space="preserve"> </w:t>
      </w:r>
      <w:r w:rsidRPr="00621DDD">
        <w:rPr>
          <w:rFonts w:ascii="Book Antiqua" w:hAnsi="Book Antiqua" w:cs="Times New Roman"/>
        </w:rPr>
        <w:t>factor</w:t>
      </w:r>
      <w:r w:rsidRPr="00155D5D">
        <w:rPr>
          <w:rFonts w:ascii="Book Antiqua" w:hAnsi="Book Antiqua"/>
        </w:rPr>
        <w:t xml:space="preserve"> </w:t>
      </w:r>
      <w:r>
        <w:rPr>
          <w:rFonts w:ascii="Book Antiqua" w:eastAsia="SimSun" w:hAnsi="Book Antiqua" w:hint="eastAsia"/>
          <w:lang w:eastAsia="zh-CN"/>
        </w:rPr>
        <w:t>(</w:t>
      </w:r>
      <w:r w:rsidR="00D03F49" w:rsidRPr="00155D5D">
        <w:rPr>
          <w:rFonts w:ascii="Book Antiqua" w:hAnsi="Book Antiqua"/>
        </w:rPr>
        <w:t>anti-TNF</w:t>
      </w:r>
      <w:r>
        <w:rPr>
          <w:rFonts w:ascii="Book Antiqua" w:eastAsia="SimSun" w:hAnsi="Book Antiqua" w:hint="eastAsia"/>
          <w:lang w:eastAsia="zh-CN"/>
        </w:rPr>
        <w:t>)</w:t>
      </w:r>
      <w:r w:rsidR="00D03F49" w:rsidRPr="00155D5D">
        <w:rPr>
          <w:rFonts w:ascii="Book Antiqua" w:hAnsi="Book Antiqua"/>
        </w:rPr>
        <w:t xml:space="preserve"> therapy</w:t>
      </w:r>
      <w:r w:rsidR="00313853" w:rsidRPr="00155D5D">
        <w:rPr>
          <w:rFonts w:ascii="Book Antiqua" w:hAnsi="Book Antiqua"/>
        </w:rPr>
        <w:t>,</w:t>
      </w:r>
      <w:r w:rsidR="00D03F49" w:rsidRPr="00155D5D">
        <w:rPr>
          <w:rFonts w:ascii="Book Antiqua" w:hAnsi="Book Antiqua"/>
        </w:rPr>
        <w:t xml:space="preserve"> (infliximab, </w:t>
      </w:r>
      <w:r w:rsidR="00170085" w:rsidRPr="00155D5D">
        <w:rPr>
          <w:rFonts w:ascii="Book Antiqua" w:hAnsi="Book Antiqua"/>
        </w:rPr>
        <w:t>(</w:t>
      </w:r>
      <w:r w:rsidR="00D03F49" w:rsidRPr="00155D5D">
        <w:rPr>
          <w:rFonts w:ascii="Book Antiqua" w:hAnsi="Book Antiqua"/>
        </w:rPr>
        <w:t xml:space="preserve">IFX) adalimumab, (ADA) certolizumab pegol and to a lesser extent, golimumab) to treat these diseases. Much has been learnt over the last 15 years of the relative risks and benefits of using these agents, </w:t>
      </w:r>
      <w:r w:rsidR="003F09B8" w:rsidRPr="00155D5D">
        <w:rPr>
          <w:rFonts w:ascii="Book Antiqua" w:hAnsi="Book Antiqua"/>
        </w:rPr>
        <w:t>either</w:t>
      </w:r>
      <w:r w:rsidR="00D03F49" w:rsidRPr="00155D5D">
        <w:rPr>
          <w:rFonts w:ascii="Book Antiqua" w:hAnsi="Book Antiqua"/>
        </w:rPr>
        <w:t xml:space="preserve"> al</w:t>
      </w:r>
      <w:r w:rsidR="003B4CDE" w:rsidRPr="00155D5D">
        <w:rPr>
          <w:rFonts w:ascii="Book Antiqua" w:hAnsi="Book Antiqua"/>
        </w:rPr>
        <w:t xml:space="preserve">one </w:t>
      </w:r>
      <w:r w:rsidR="003F09B8" w:rsidRPr="00155D5D">
        <w:rPr>
          <w:rFonts w:ascii="Book Antiqua" w:hAnsi="Book Antiqua"/>
        </w:rPr>
        <w:t>or</w:t>
      </w:r>
      <w:r w:rsidR="003B4CDE" w:rsidRPr="00155D5D">
        <w:rPr>
          <w:rFonts w:ascii="Book Antiqua" w:hAnsi="Book Antiqua"/>
        </w:rPr>
        <w:t xml:space="preserve"> in combination, however</w:t>
      </w:r>
      <w:r w:rsidR="00DC639E" w:rsidRPr="00155D5D">
        <w:rPr>
          <w:rFonts w:ascii="Book Antiqua" w:hAnsi="Book Antiqua"/>
        </w:rPr>
        <w:t xml:space="preserve"> gaps in our knowledge</w:t>
      </w:r>
      <w:r w:rsidR="00D03F49" w:rsidRPr="00155D5D">
        <w:rPr>
          <w:rFonts w:ascii="Book Antiqua" w:hAnsi="Book Antiqua"/>
        </w:rPr>
        <w:t xml:space="preserve"> </w:t>
      </w:r>
      <w:r w:rsidR="00170085" w:rsidRPr="00155D5D">
        <w:rPr>
          <w:rFonts w:ascii="Book Antiqua" w:hAnsi="Book Antiqua"/>
        </w:rPr>
        <w:t>remain</w:t>
      </w:r>
      <w:r w:rsidR="003B4CDE" w:rsidRPr="00155D5D">
        <w:rPr>
          <w:rFonts w:ascii="Book Antiqua" w:hAnsi="Book Antiqua"/>
        </w:rPr>
        <w:t xml:space="preserve"> as to</w:t>
      </w:r>
      <w:r w:rsidR="00D03F49" w:rsidRPr="00155D5D">
        <w:rPr>
          <w:rFonts w:ascii="Book Antiqua" w:hAnsi="Book Antiqua"/>
        </w:rPr>
        <w:t xml:space="preserve"> how IM</w:t>
      </w:r>
      <w:r w:rsidR="00DC639E" w:rsidRPr="00155D5D">
        <w:rPr>
          <w:rFonts w:ascii="Book Antiqua" w:hAnsi="Book Antiqua"/>
        </w:rPr>
        <w:t>s</w:t>
      </w:r>
      <w:r w:rsidR="00D03F49" w:rsidRPr="00155D5D">
        <w:rPr>
          <w:rFonts w:ascii="Book Antiqua" w:hAnsi="Book Antiqua"/>
        </w:rPr>
        <w:t xml:space="preserve"> </w:t>
      </w:r>
      <w:r w:rsidR="003B4CDE" w:rsidRPr="00155D5D">
        <w:rPr>
          <w:rFonts w:ascii="Book Antiqua" w:hAnsi="Book Antiqua"/>
        </w:rPr>
        <w:t>are best</w:t>
      </w:r>
      <w:r w:rsidR="00D03F49" w:rsidRPr="00155D5D">
        <w:rPr>
          <w:rFonts w:ascii="Book Antiqua" w:hAnsi="Book Antiqua"/>
        </w:rPr>
        <w:t xml:space="preserve"> </w:t>
      </w:r>
      <w:r w:rsidR="00DC639E" w:rsidRPr="00155D5D">
        <w:rPr>
          <w:rFonts w:ascii="Book Antiqua" w:hAnsi="Book Antiqua"/>
        </w:rPr>
        <w:t xml:space="preserve">optimized </w:t>
      </w:r>
      <w:r w:rsidR="00170085" w:rsidRPr="00155D5D">
        <w:rPr>
          <w:rFonts w:ascii="Book Antiqua" w:hAnsi="Book Antiqua"/>
        </w:rPr>
        <w:t>once a decision has been made to</w:t>
      </w:r>
      <w:r w:rsidR="00D03F49" w:rsidRPr="00155D5D">
        <w:rPr>
          <w:rFonts w:ascii="Book Antiqua" w:hAnsi="Book Antiqua"/>
        </w:rPr>
        <w:t xml:space="preserve"> </w:t>
      </w:r>
      <w:r w:rsidR="00170085" w:rsidRPr="00155D5D">
        <w:rPr>
          <w:rFonts w:ascii="Book Antiqua" w:hAnsi="Book Antiqua"/>
        </w:rPr>
        <w:t>combine them</w:t>
      </w:r>
      <w:r w:rsidR="003B4CDE" w:rsidRPr="00155D5D">
        <w:rPr>
          <w:rFonts w:ascii="Book Antiqua" w:hAnsi="Book Antiqua"/>
        </w:rPr>
        <w:t xml:space="preserve"> with</w:t>
      </w:r>
      <w:r w:rsidR="00D03F49" w:rsidRPr="00155D5D">
        <w:rPr>
          <w:rFonts w:ascii="Book Antiqua" w:hAnsi="Book Antiqua"/>
        </w:rPr>
        <w:t xml:space="preserve"> anti-TNF therapy.</w:t>
      </w:r>
      <w:r w:rsidR="00DC639E" w:rsidRPr="00155D5D">
        <w:rPr>
          <w:rFonts w:ascii="Book Antiqua" w:hAnsi="Book Antiqua"/>
        </w:rPr>
        <w:t xml:space="preserve"> This review article begins with a brief outline of the efficacy and safety issues surrounding combination therapy</w:t>
      </w:r>
      <w:r w:rsidR="00170085" w:rsidRPr="00155D5D">
        <w:rPr>
          <w:rFonts w:ascii="Book Antiqua" w:hAnsi="Book Antiqua"/>
        </w:rPr>
        <w:t xml:space="preserve"> (IM + anti-TNF)</w:t>
      </w:r>
      <w:r w:rsidR="00DC639E" w:rsidRPr="00155D5D">
        <w:rPr>
          <w:rFonts w:ascii="Book Antiqua" w:hAnsi="Book Antiqua"/>
        </w:rPr>
        <w:t xml:space="preserve"> and then draws on the available evidence to address </w:t>
      </w:r>
      <w:r w:rsidR="00170085" w:rsidRPr="00155D5D">
        <w:rPr>
          <w:rFonts w:ascii="Book Antiqua" w:hAnsi="Book Antiqua"/>
        </w:rPr>
        <w:t>some of these</w:t>
      </w:r>
      <w:r w:rsidR="003F09B8" w:rsidRPr="00155D5D">
        <w:rPr>
          <w:rFonts w:ascii="Book Antiqua" w:hAnsi="Book Antiqua"/>
        </w:rPr>
        <w:t xml:space="preserve"> unanswered </w:t>
      </w:r>
      <w:r w:rsidR="007740DB" w:rsidRPr="00155D5D">
        <w:rPr>
          <w:rFonts w:ascii="Book Antiqua" w:hAnsi="Book Antiqua"/>
        </w:rPr>
        <w:t>questions</w:t>
      </w:r>
      <w:r>
        <w:rPr>
          <w:rFonts w:ascii="Book Antiqua" w:eastAsia="SimSun" w:hAnsi="Book Antiqua" w:hint="eastAsia"/>
          <w:lang w:eastAsia="zh-CN"/>
        </w:rPr>
        <w:t xml:space="preserve"> (Table 1)</w:t>
      </w:r>
      <w:r w:rsidR="003F09B8" w:rsidRPr="00155D5D">
        <w:rPr>
          <w:rFonts w:ascii="Book Antiqua" w:hAnsi="Book Antiqua"/>
        </w:rPr>
        <w:t>.</w:t>
      </w:r>
    </w:p>
    <w:p w14:paraId="39AEFEFC" w14:textId="77777777" w:rsidR="00DA1A5B" w:rsidRPr="00155D5D" w:rsidRDefault="00DA1A5B" w:rsidP="0002351C">
      <w:pPr>
        <w:adjustRightInd w:val="0"/>
        <w:snapToGrid w:val="0"/>
        <w:spacing w:line="360" w:lineRule="auto"/>
        <w:jc w:val="both"/>
        <w:rPr>
          <w:rFonts w:ascii="Book Antiqua" w:hAnsi="Book Antiqua" w:cs="Times New Roman"/>
        </w:rPr>
      </w:pPr>
    </w:p>
    <w:p w14:paraId="0978E424" w14:textId="30C65377" w:rsidR="00DA1A5B" w:rsidRPr="00894F2B" w:rsidRDefault="00DA1A5B" w:rsidP="0002351C">
      <w:pPr>
        <w:adjustRightInd w:val="0"/>
        <w:snapToGrid w:val="0"/>
        <w:spacing w:line="360" w:lineRule="auto"/>
        <w:jc w:val="both"/>
        <w:rPr>
          <w:rFonts w:ascii="Book Antiqua" w:hAnsi="Book Antiqua" w:cs="Times New Roman"/>
          <w:b/>
          <w:caps/>
        </w:rPr>
      </w:pPr>
      <w:r w:rsidRPr="00894F2B">
        <w:rPr>
          <w:rFonts w:ascii="Book Antiqua" w:hAnsi="Book Antiqua" w:cs="Times New Roman"/>
          <w:b/>
          <w:caps/>
        </w:rPr>
        <w:t xml:space="preserve">Benefits of combination therapy </w:t>
      </w:r>
      <w:r w:rsidR="00894F2B" w:rsidRPr="00894F2B">
        <w:rPr>
          <w:rFonts w:ascii="Book Antiqua" w:hAnsi="Book Antiqua" w:cs="Times New Roman"/>
          <w:b/>
          <w:i/>
          <w:caps/>
        </w:rPr>
        <w:t>vs</w:t>
      </w:r>
      <w:r w:rsidR="00E21E42" w:rsidRPr="00894F2B">
        <w:rPr>
          <w:rFonts w:ascii="Book Antiqua" w:hAnsi="Book Antiqua" w:cs="Times New Roman"/>
          <w:b/>
          <w:caps/>
        </w:rPr>
        <w:t xml:space="preserve"> anti-TNF</w:t>
      </w:r>
      <w:r w:rsidRPr="00894F2B">
        <w:rPr>
          <w:rFonts w:ascii="Book Antiqua" w:hAnsi="Book Antiqua" w:cs="Times New Roman"/>
          <w:b/>
          <w:caps/>
        </w:rPr>
        <w:t xml:space="preserve"> monotherapy</w:t>
      </w:r>
    </w:p>
    <w:p w14:paraId="7DD4DD57" w14:textId="266337D4" w:rsidR="00080E70" w:rsidRPr="00155D5D" w:rsidRDefault="00155D5D" w:rsidP="0002351C">
      <w:pPr>
        <w:adjustRightInd w:val="0"/>
        <w:snapToGrid w:val="0"/>
        <w:spacing w:line="360" w:lineRule="auto"/>
        <w:jc w:val="both"/>
        <w:rPr>
          <w:rFonts w:ascii="Book Antiqua" w:hAnsi="Book Antiqua"/>
        </w:rPr>
      </w:pPr>
      <w:r w:rsidRPr="00155D5D">
        <w:rPr>
          <w:rFonts w:ascii="Book Antiqua" w:hAnsi="Book Antiqua" w:cs="Times New Roman"/>
        </w:rPr>
        <w:t>The arrival of IFX, and subsequently ADA, both effective therapies for induction and maintenance of re</w:t>
      </w:r>
      <w:r>
        <w:rPr>
          <w:rFonts w:ascii="Book Antiqua" w:hAnsi="Book Antiqua" w:cs="Times New Roman"/>
        </w:rPr>
        <w:t>mission for luminal and fistuliz</w:t>
      </w:r>
      <w:r w:rsidRPr="00155D5D">
        <w:rPr>
          <w:rFonts w:ascii="Book Antiqua" w:hAnsi="Book Antiqua" w:cs="Times New Roman"/>
        </w:rPr>
        <w:t>ing CD and UC, revolutionized the management of IBD</w:t>
      </w:r>
      <w:r w:rsidR="00894F2B" w:rsidRPr="00155D5D">
        <w:rPr>
          <w:rFonts w:ascii="Book Antiqua" w:hAnsi="Book Antiqua" w:cs="Times New Roman"/>
        </w:rPr>
        <w:fldChar w:fldCharType="begin"/>
      </w:r>
      <w:r w:rsidR="00894F2B">
        <w:rPr>
          <w:rFonts w:ascii="Book Antiqua" w:hAnsi="Book Antiqua" w:cs="Times New Roman"/>
        </w:rPr>
        <w:instrText xml:space="preserve"> ADDIN PAPERS2_CITATIONS &lt;citation&gt;&lt;uuid&gt;038F1E4D-239E-4FDB-B8DD-587B2B1C79D9&lt;/uuid&gt;&lt;priority&gt;0&lt;/priority&gt;&lt;publications&gt;&lt;publication&gt;&lt;uuid&gt;A777E99C-BF04-45EC-AC69-2313EA0AAF0A&lt;/uuid&gt;&lt;volume&gt;359&lt;/volume&gt;&lt;doi&gt;10.1016/S0140-6736(02)08512-4&lt;/doi&gt;&lt;startpage&gt;1541&lt;/startpage&gt;&lt;publication_date&gt;99200205041200000000222000&lt;/publication_date&gt;&lt;url&gt;http://linkinghub.elsevier.com/retrieve/pii/S0140673602085124&lt;/url&gt;&lt;citekey&gt;Hanauer:2002p4250&lt;/citekey&gt;&lt;type&gt;400&lt;/type&gt;&lt;title&gt;Maintenance infliximab for Crohn's disease: the ACCENT I randomised trial.&lt;/title&gt;&lt;institution&gt;Department of Gastroenterology and Nutrition, University of Chicago Medical Center, Chicago, IL 60637, USA. shanauer@medicien.bsd.uchicago.edu&lt;/institution&gt;&lt;number&gt;9317&lt;/number&gt;&lt;subtype&gt;400&lt;/subtype&gt;&lt;endpage&gt;1549&lt;/endpage&gt;&lt;bundle&gt;&lt;publication&gt;&lt;publisher&gt;Elsevier Ltd&lt;/publisher&gt;&lt;url&gt;http://www.thelancet.com/&lt;/url&gt;&lt;title&gt;Lancet&lt;/title&gt;&lt;type&gt;-100&lt;/type&gt;&lt;subtype&gt;-100&lt;/subtype&gt;&lt;uuid&gt;1E86B177-2A9F-45E2-A9C3-36AFE5786F1D&lt;/uuid&gt;&lt;/publication&gt;&lt;/bundle&gt;&lt;authors&gt;&lt;author&gt;&lt;firstName&gt;Stephen&lt;/firstName&gt;&lt;middleNames&gt;B&lt;/middleNames&gt;&lt;lastName&gt;Hanauer&lt;/lastName&gt;&lt;/author&gt;&lt;author&gt;&lt;firstName&gt;Brian&lt;/firstName&gt;&lt;middleNames&gt;G&lt;/middleNames&gt;&lt;lastName&gt;Feagan&lt;/lastName&gt;&lt;/author&gt;&lt;author&gt;&lt;firstName&gt;Gary&lt;/firstName&gt;&lt;middleNames&gt;R&lt;/middleNames&gt;&lt;lastName&gt;Lichtenstein&lt;/lastName&gt;&lt;/author&gt;&lt;author&gt;&lt;firstName&gt;Lloyd&lt;/firstName&gt;&lt;middleNames&gt;F&lt;/middleNames&gt;&lt;lastName&gt;Mayer&lt;/lastName&gt;&lt;/author&gt;&lt;author&gt;&lt;firstName&gt;S&lt;/firstName&gt;&lt;lastName&gt;Schreiber&lt;/lastName&gt;&lt;/author&gt;&lt;author&gt;&lt;firstName&gt;Jean-Frédéric&lt;/firstName&gt;&lt;lastName&gt;Colombel&lt;/lastName&gt;&lt;/author&gt;&lt;author&gt;&lt;firstName&gt;Daniel&lt;/firstName&gt;&lt;lastName&gt;Rachmilewitz&lt;/lastName&gt;&lt;/author&gt;&lt;author&gt;&lt;firstName&gt;Douglas&lt;/firstName&gt;&lt;middleNames&gt;C&lt;/middleNames&gt;&lt;lastName&gt;Wolf&lt;/lastName&gt;&lt;/author&gt;&lt;author&gt;&lt;firstName&gt;Allan&lt;/firstName&gt;&lt;lastName&gt;Olson&lt;/lastName&gt;&lt;/author&gt;&lt;author&gt;&lt;firstName&gt;Weihang&lt;/firstName&gt;&lt;lastName&gt;Bao&lt;/lastName&gt;&lt;/author&gt;&lt;author&gt;&lt;firstName&gt;Paul&lt;/firstName&gt;&lt;lastName&gt;Rutgeerts&lt;/lastName&gt;&lt;/author&gt;&lt;author&gt;&lt;lastName&gt;ACCENT I Study Group&lt;/lastName&gt;&lt;/author&gt;&lt;/authors&gt;&lt;/publication&gt;&lt;publication&gt;&lt;uuid&gt;528F44AF-A04E-4D72-A93F-54A548585AED&lt;/uuid&gt;&lt;volume&gt;340&lt;/volume&gt;&lt;doi&gt;10.1056/NEJM199905063401804&lt;/doi&gt;&lt;startpage&gt;1398&lt;/startpage&gt;&lt;publication_date&gt;99199905061200000000222000&lt;/publication_date&gt;&lt;url&gt;http://www.nejm.org/doi/abs/10.1056/NEJM199905063401804&lt;/url&gt;&lt;type&gt;400&lt;/type&gt;&lt;title&gt;Infliximab for the treatment of fistulas in patients with Crohn's disease.&lt;/title&gt;&lt;institution&gt;Mount Sinai Medical Center, New York, NY, USA.&lt;/institution&gt;&lt;number&gt;18&lt;/number&gt;&lt;subtype&gt;400&lt;/subtype&gt;&lt;endpage&gt;1405&lt;/endpage&gt;&lt;bundle&gt;&lt;publication&gt;&lt;publisher&gt;Mass Med Soc&lt;/publisher&gt;&lt;url&gt;http://content.nejm.org/&lt;/url&gt;&lt;title&gt;New England Journal of Medicine&lt;/title&gt;&lt;type&gt;-100&lt;/type&gt;&lt;subtype&gt;-100&lt;/subtype&gt;&lt;uuid&gt;90C0A1DD-C8D7-4786-B776-96BC88289E2F&lt;/uuid&gt;&lt;/publication&gt;&lt;/bundle&gt;&lt;authors&gt;&lt;author&gt;&lt;firstName&gt;D&lt;/firstName&gt;&lt;middleNames&gt;H&lt;/middleNames&gt;&lt;lastName&gt;Present&lt;/lastName&gt;&lt;/author&gt;&lt;author&gt;&lt;firstName&gt;P&lt;/firstName&gt;&lt;lastName&gt;Rutgeerts&lt;/lastName&gt;&lt;/author&gt;&lt;author&gt;&lt;firstName&gt;S&lt;/firstName&gt;&lt;lastName&gt;Targan&lt;/lastName&gt;&lt;/author&gt;&lt;author&gt;&lt;firstName&gt;S&lt;/firstName&gt;&lt;middleNames&gt;B&lt;/middleNames&gt;&lt;lastName&gt;Hanauer&lt;/lastName&gt;&lt;/author&gt;&lt;author&gt;&lt;firstName&gt;L&lt;/firstName&gt;&lt;lastName&gt;Mayer&lt;/lastName&gt;&lt;/author&gt;&lt;author&gt;&lt;lastName&gt;Hogezand&lt;/lastName&gt;&lt;nonDroppingParticle&gt;van&lt;/nonDroppingParticle&gt;&lt;firstName&gt;R&lt;/firstName&gt;&lt;middleNames&gt;A&lt;/middleNames&gt;&lt;/author&gt;&lt;author&gt;&lt;firstName&gt;D&lt;/firstName&gt;&lt;middleNames&gt;K&lt;/middleNames&gt;&lt;lastName&gt;Podolsky&lt;/lastName&gt;&lt;/author&gt;&lt;author&gt;&lt;firstName&gt;B&lt;/firstName&gt;&lt;middleNames&gt;E&lt;/middleNames&gt;&lt;lastName&gt;Sands&lt;/lastName&gt;&lt;/author&gt;&lt;author&gt;&lt;firstName&gt;T&lt;/firstName&gt;&lt;lastName&gt;Braakman&lt;/lastName&gt;&lt;/author&gt;&lt;author&gt;&lt;firstName&gt;K&lt;/firstName&gt;&lt;middleNames&gt;L&lt;/middleNames&gt;&lt;lastName&gt;DeWoody&lt;/lastName&gt;&lt;/author&gt;&lt;author&gt;&lt;firstName&gt;T&lt;/firstName&gt;&lt;middleNames&gt;F&lt;/middleNames&gt;&lt;lastName&gt;Schaible&lt;/lastName&gt;&lt;/author&gt;&lt;author&gt;&lt;lastName&gt;Deventer&lt;/lastName&gt;&lt;nonDroppingParticle&gt;van&lt;/nonDroppingParticle&gt;&lt;firstName&gt;S&lt;/firstName&gt;&lt;middleNames&gt;J&lt;/middleNames&gt;&lt;/author&gt;&lt;/authors&gt;&lt;/publication&gt;&lt;publication&gt;&lt;uuid&gt;543F5F6A-A5D0-4227-9AE4-1A45A1CC89C6&lt;/uuid&gt;&lt;volume&gt;337&lt;/volume&gt;&lt;doi&gt;10.1056/NEJM199710093371502&lt;/doi&gt;&lt;startpage&gt;1029&lt;/startpage&gt;&lt;publication_date&gt;99199710091200000000222000&lt;/publication_date&gt;&lt;url&gt;http://www.nejm.org/doi/abs/10.1056/NEJM199710093371502&lt;/url&gt;&lt;type&gt;400&lt;/type&gt;&lt;title&gt;A short-term study of chimeric monoclonal antibody cA2 to tumor necrosis factor alpha for Crohn's disease. Crohn's Disease cA2 Study Group.&lt;/title&gt;&lt;institution&gt;Cedars-Sinai Medical Center, Los Angeles, CA 90048, USA.&lt;/institution&gt;&lt;number&gt;15&lt;/number&gt;&lt;subtype&gt;400&lt;/subtype&gt;&lt;endpage&gt;1035&lt;/endpage&gt;&lt;bundle&gt;&lt;publication&gt;&lt;publisher&gt;Mass Med Soc&lt;/publisher&gt;&lt;url&gt;http://content.nejm.org/&lt;/url&gt;&lt;title&gt;New England Journal of Medicine&lt;/title&gt;&lt;type&gt;-100&lt;/type&gt;&lt;subtype&gt;-100&lt;/subtype&gt;&lt;uuid&gt;90C0A1DD-C8D7-4786-B776-96BC88289E2F&lt;/uuid&gt;&lt;/publication&gt;&lt;/bundle&gt;&lt;authors&gt;&lt;author&gt;&lt;firstName&gt;S&lt;/firstName&gt;&lt;middleNames&gt;R&lt;/middleNames&gt;&lt;lastName&gt;Targan&lt;/lastName&gt;&lt;/author&gt;&lt;author&gt;&lt;firstName&gt;S&lt;/firstName&gt;&lt;middleNames&gt;B&lt;/middleNames&gt;&lt;lastName&gt;Hanauer&lt;/lastName&gt;&lt;/author&gt;&lt;author&gt;&lt;lastName&gt;Deventer&lt;/lastName&gt;&lt;nonDroppingParticle&gt;van&lt;/nonDroppingParticle&gt;&lt;firstName&gt;S&lt;/firstName&gt;&lt;middleNames&gt;J&lt;/middleNames&gt;&lt;/author&gt;&lt;author&gt;&lt;firstName&gt;L&lt;/firstName&gt;&lt;lastName&gt;Mayer&lt;/lastName&gt;&lt;/author&gt;&lt;author&gt;&lt;firstName&gt;D&lt;/firstName&gt;&lt;middleNames&gt;H&lt;/middleNames&gt;&lt;lastName&gt;Present&lt;/lastName&gt;&lt;/author&gt;&lt;author&gt;&lt;firstName&gt;T&lt;/firstName&gt;&lt;lastName&gt;Braakman&lt;/lastName&gt;&lt;/author&gt;&lt;author&gt;&lt;firstName&gt;K&lt;/firstName&gt;&lt;middleNames&gt;L&lt;/middleNames&gt;&lt;lastName&gt;DeWoody&lt;/lastName&gt;&lt;/author&gt;&lt;author&gt;&lt;firstName&gt;T&lt;/firstName&gt;&lt;middleNames&gt;F&lt;/middleNames&gt;&lt;lastName&gt;Schaible&lt;/lastName&gt;&lt;/author&gt;&lt;author&gt;&lt;firstName&gt;P&lt;/firstName&gt;&lt;middleNames&gt;J&lt;/middleNames&gt;&lt;lastName&gt;Rutgeerts&lt;/lastName&gt;&lt;/author&gt;&lt;/authors&gt;&lt;/publication&gt;&lt;publication&gt;&lt;uuid&gt;C1078677-B791-4673-9A29-4BE384C009B2&lt;/uuid&gt;&lt;volume&gt;350&lt;/volume&gt;&lt;doi&gt;10.1056/NEJMoa030815&lt;/doi&gt;&lt;startpage&gt;876&lt;/startpage&gt;&lt;publication_date&gt;99200402261200000000222000&lt;/publication_date&gt;&lt;url&gt;http://www.nejm.org/doi/abs/10.1056/NEJMoa030815&lt;/url&gt;&lt;citekey&gt;Sands:2004p5473&lt;/citekey&gt;&lt;type&gt;400&lt;/type&gt;&lt;title&gt;Infliximab maintenance therapy for fistulizing Crohn's disease.&lt;/title&gt;&lt;institution&gt;Gastrointestinal Unit, Massachusetts General Hospital, and Harvard Medical School, Boston 02114, USA.&lt;/institution&gt;&lt;number&gt;9&lt;/number&gt;&lt;subtype&gt;400&lt;/subtype&gt;&lt;endpage&gt;885&lt;/endpage&gt;&lt;bundle&gt;&lt;publication&gt;&lt;url&gt;http://ezproxy2.library.usyd.edu.au&lt;/url&gt;&lt;title&gt;The New England journal of medicine&lt;/title&gt;&lt;type&gt;-100&lt;/type&gt;&lt;subtype&gt;-100&lt;/subtype&gt;&lt;uuid&gt;36D6924E-0F62-4831-BAB2-A4D831F90DB4&lt;/uuid&gt;&lt;/publication&gt;&lt;/bundle&gt;&lt;authors&gt;&lt;author&gt;&lt;firstName&gt;Bruce&lt;/firstName&gt;&lt;middleNames&gt;E&lt;/middleNames&gt;&lt;lastName&gt;Sands&lt;/lastName&gt;&lt;/author&gt;&lt;author&gt;&lt;firstName&gt;Frank&lt;/firstName&gt;&lt;middleNames&gt;H&lt;/middleNames&gt;&lt;lastName&gt;Anderson&lt;/lastName&gt;&lt;/author&gt;&lt;author&gt;&lt;firstName&gt;Charles&lt;/firstName&gt;&lt;middleNames&gt;N&lt;/middleNames&gt;&lt;lastName&gt;Bernstein&lt;/lastName&gt;&lt;/author&gt;&lt;author&gt;&lt;firstName&gt;William&lt;/firstName&gt;&lt;middleNames&gt;Y&lt;/middleNames&gt;&lt;lastName&gt;Chey&lt;/lastName&gt;&lt;/author&gt;&lt;author&gt;&lt;firstName&gt;Brian&lt;/firstName&gt;&lt;middleNames&gt;G&lt;/middleNames&gt;&lt;lastName&gt;Feagan&lt;/lastName&gt;&lt;/author&gt;&lt;author&gt;&lt;firstName&gt;Richard&lt;/firstName&gt;&lt;middleNames&gt;N&lt;/middleNames&gt;&lt;lastName&gt;Fedorak&lt;/lastName&gt;&lt;/author&gt;&lt;author&gt;&lt;firstName&gt;Michael&lt;/firstName&gt;&lt;middleNames&gt;A&lt;/middleNames&gt;&lt;lastName&gt;Kamm&lt;/lastName&gt;&lt;/author&gt;&lt;author&gt;&lt;firstName&gt;Joshua&lt;/firstName&gt;&lt;middleNames&gt;R&lt;/middleNames&gt;&lt;lastName&gt;Korzenik&lt;/lastName&gt;&lt;/author&gt;&lt;author&gt;&lt;firstName&gt;Bret&lt;/firstName&gt;&lt;middleNames&gt;A&lt;/middleNames&gt;&lt;lastName&gt;Lashner&lt;/lastName&gt;&lt;/author&gt;&lt;author&gt;&lt;firstName&gt;Jane&lt;/firstName&gt;&lt;middleNames&gt;E&lt;/middleNames&gt;&lt;lastName&gt;Onken&lt;/lastName&gt;&lt;/author&gt;&lt;author&gt;&lt;firstName&gt;Daniel&lt;/firstName&gt;&lt;lastName&gt;Rachmilewitz&lt;/lastName&gt;&lt;/author&gt;&lt;author&gt;&lt;firstName&gt;Paul&lt;/firstName&gt;&lt;lastName&gt;Rutgeerts&lt;/lastName&gt;&lt;/author&gt;&lt;author&gt;&lt;firstName&gt;Gary&lt;/firstName&gt;&lt;lastName&gt;Wild&lt;/lastName&gt;&lt;/author&gt;&lt;author&gt;&lt;firstName&gt;Douglas&lt;/firstName&gt;&lt;middleNames&gt;C&lt;/middleNames&gt;&lt;lastName&gt;Wolf&lt;/lastName&gt;&lt;/author&gt;&lt;author&gt;&lt;firstName&gt;Paul&lt;/firstName&gt;&lt;middleNames&gt;A&lt;/middleNames&gt;&lt;lastName&gt;Marsters&lt;/lastName&gt;&lt;/author&gt;&lt;author&gt;&lt;firstName&gt;Suzanne&lt;/firstName&gt;&lt;middleNames&gt;B&lt;/middleNames&gt;&lt;lastName&gt;Travers&lt;/lastName&gt;&lt;/author&gt;&lt;author&gt;&lt;firstName&gt;Marion&lt;/firstName&gt;&lt;middleNames&gt;A&lt;/middleNames&gt;&lt;lastName&gt;Blank&lt;/lastName&gt;&lt;/author&gt;&lt;author&gt;&lt;lastName&gt;Deventer&lt;/lastName&gt;&lt;nonDroppingParticle&gt;van&lt;/nonDroppingParticle&gt;&lt;firstName&gt;Sander&lt;/firstName&gt;&lt;middleNames&gt;J&lt;/middleNames&gt;&lt;/author&gt;&lt;/authors&gt;&lt;/publication&gt;&lt;publication&gt;&lt;uuid&gt;BF5372AC-013D-4008-B8C2-DFC2E935B54B&lt;/uuid&gt;&lt;volume&gt;130&lt;/volume&gt;&lt;accepted_date&gt;99200510191200000000222000&lt;/accepted_date&gt;&lt;doi&gt;10.1053/j.gastro.2005.11.030&lt;/doi&gt;&lt;startpage&gt;323&lt;/startpage&gt;&lt;publication_date&gt;99200602001200000000220000&lt;/publication_date&gt;&lt;url&gt;http://linkinghub.elsevier.com/retrieve/pii/S0016508505023152&lt;/url&gt;&lt;citekey&gt;Anonymous:2006p5533&lt;/citekey&gt;&lt;type&gt;400&lt;/type&gt;&lt;title&gt;Human anti-tumor necrosis factor monoclonal antibody (adalimumab) in Crohn's disease: the CLASSIC-I trial.&lt;/title&gt;&lt;submission_date&gt;99200506241200000000222000&lt;/submission_date&gt;&lt;number&gt;2&lt;/number&gt;&lt;institution&gt;Division of Gastroenterology, University of Chicago Medical Center, Illinois 60637, USA. shanauer@uchicago.edu&lt;/institution&gt;&lt;subtype&gt;400&lt;/subtype&gt;&lt;endpage&gt;33- quiz 591&lt;/endpage&gt;&lt;bundle&gt;&lt;publication&gt;&lt;publisher&gt;Elsevier Inc.&lt;/publisher&gt;&lt;url&gt;http://www.gastrojournal.org/&lt;/url&gt;&lt;title&gt;Gastroenterology&lt;/title&gt;&lt;type&gt;-100&lt;/type&gt;&lt;subtype&gt;-100&lt;/subtype&gt;&lt;uuid&gt;153B2F7F-8880-452F-8535-8BF0121F57D2&lt;/uuid&gt;&lt;/publication&gt;&lt;/bundle&gt;&lt;authors&gt;&lt;author&gt;&lt;firstName&gt;Stephen&lt;/firstName&gt;&lt;middleNames&gt;B&lt;/middleNames&gt;&lt;lastName&gt;Hanauer&lt;/lastName&gt;&lt;/author&gt;&lt;author&gt;&lt;firstName&gt;William&lt;/firstName&gt;&lt;middleNames&gt;J&lt;/middleNames&gt;&lt;lastName&gt;Sandborn&lt;/lastName&gt;&lt;/author&gt;&lt;author&gt;&lt;firstName&gt;Paul&lt;/firstName&gt;&lt;lastName&gt;Rutgeerts&lt;/lastName&gt;&lt;/author&gt;&lt;author&gt;&lt;firstName&gt;Richard&lt;/firstName&gt;&lt;middleNames&gt;N&lt;/middleNames&gt;&lt;lastName&gt;Fedorak&lt;/lastName&gt;&lt;/author&gt;&lt;author&gt;&lt;firstName&gt;Milan&lt;/firstName&gt;&lt;lastName&gt;Lukas&lt;/lastName&gt;&lt;/author&gt;&lt;author&gt;&lt;firstName&gt;Donald&lt;/firstName&gt;&lt;lastName&gt;MacIntosh&lt;/lastName&gt;&lt;/author&gt;&lt;author&gt;&lt;firstName&gt;Remo&lt;/firstName&gt;&lt;lastName&gt;Panaccione&lt;/lastName&gt;&lt;/author&gt;&lt;author&gt;&lt;firstName&gt;Douglas&lt;/firstName&gt;&lt;lastName&gt;Wolf&lt;/lastName&gt;&lt;/author&gt;&lt;author&gt;&lt;firstName&gt;Paul&lt;/firstName&gt;&lt;lastName&gt;Pollack&lt;/lastName&gt;&lt;/author&gt;&lt;/authors&gt;&lt;/publication&gt;&lt;publication&gt;&lt;uuid&gt;B5120CFC-1A5D-4DB9-9881-F0F43A206C63&lt;/uuid&gt;&lt;volume&gt;132&lt;/volume&gt;&lt;accepted_date&gt;99200609281200000000222000&lt;/accepted_date&gt;&lt;doi&gt;10.1053/j.gastro.2006.11.041&lt;/doi&gt;&lt;startpage&gt;52&lt;/startpage&gt;&lt;publication_date&gt;99200701001200000000220000&lt;/publication_date&gt;&lt;url&gt;http://linkinghub.elsevier.com/retrieve/pii/S0016508506025224&lt;/url&gt;&lt;type&gt;400&lt;/type&gt;&lt;title&gt;Adalimumab for maintenance of clinical response and remission in patients with Crohn's disease: the CHARM trial.&lt;/title&gt;&lt;submission_date&gt;99200608111200000000222000&lt;/submission_date&gt;&lt;number&gt;1&lt;/number&gt;&lt;institution&gt;Department of Hepatogastroenterology, Hôpital Claude Huriez, Centre Hospitalier Universitaire de Lille, Rue Michel Polonovski, 59037 Lille, France. jfcolombel@chru-lille.fr&lt;/institution&gt;&lt;subtype&gt;400&lt;/subtype&gt;&lt;endpage&gt;65&lt;/endpage&gt;&lt;bundle&gt;&lt;publication&gt;&lt;publisher&gt;Elsevier Inc.&lt;/publisher&gt;&lt;url&gt;http://www.gastrojournal.org/&lt;/url&gt;&lt;title&gt;Gastroenterology&lt;/title&gt;&lt;type&gt;-100&lt;/type&gt;&lt;subtype&gt;-100&lt;/subtype&gt;&lt;uuid&gt;153B2F7F-8880-452F-8535-8BF0121F57D2&lt;/uuid&gt;&lt;/publication&gt;&lt;/bundle&gt;&lt;authors&gt;&lt;author&gt;&lt;firstName&gt;Jean-Frédéric&lt;/firstName&gt;&lt;lastName&gt;Colombel&lt;/lastName&gt;&lt;/author&gt;&lt;author&gt;&lt;firstName&gt;William&lt;/firstName&gt;&lt;middleNames&gt;J&lt;/middleNames&gt;&lt;lastName&gt;Sandborn&lt;/lastName&gt;&lt;/author&gt;&lt;author&gt;&lt;firstName&gt;Paul&lt;/firstName&gt;&lt;lastName&gt;Rutgeerts&lt;/lastName&gt;&lt;/author&gt;&lt;author&gt;&lt;firstName&gt;Robert&lt;/firstName&gt;&lt;lastName&gt;Enns&lt;/lastName&gt;&lt;/author&gt;&lt;author&gt;&lt;firstName&gt;Stephen&lt;/firstName&gt;&lt;middleNames&gt;B&lt;/middleNames&gt;&lt;lastName&gt;Hanauer&lt;/lastName&gt;&lt;/author&gt;&lt;author&gt;&lt;firstName&gt;Remo&lt;/firstName&gt;&lt;lastName&gt;Panaccione&lt;/lastName&gt;&lt;/author&gt;&lt;author&gt;&lt;firstName&gt;Stefan&lt;/firstName&gt;&lt;lastName&gt;Schreiber&lt;/lastName&gt;&lt;/author&gt;&lt;author&gt;&lt;firstName&gt;Dan&lt;/firstName&gt;&lt;lastName&gt;Byczkowski&lt;/lastName&gt;&lt;/author&gt;&lt;author&gt;&lt;firstName&gt;Ju&lt;/firstName&gt;&lt;lastName&gt;Li&lt;/lastName&gt;&lt;/author&gt;&lt;author&gt;&lt;firstName&gt;Jeffrey&lt;/firstName&gt;&lt;middleNames&gt;D&lt;/middleNames&gt;&lt;lastName&gt;Kent&lt;/lastName&gt;&lt;/author&gt;&lt;author&gt;&lt;firstName&gt;Paul&lt;/firstName&gt;&lt;middleNames&gt;F&lt;/middleNames&gt;&lt;lastName&gt;Pollack&lt;/lastName&gt;&lt;/author&gt;&lt;/authors&gt;&lt;/publication&gt;&lt;publication&gt;&lt;uuid&gt;01AC0D83-C25E-435B-977C-29B28F7D1C4F&lt;/uuid&gt;&lt;volume&gt;56&lt;/volume&gt;&lt;doi&gt;10.1136/gut.2006.106781&lt;/doi&gt;&lt;startpage&gt;1232&lt;/startpage&gt;&lt;publication_date&gt;99200709001200000000220000&lt;/publication_date&gt;&lt;url&gt;http://gut.bmj.com/cgi/doi/10.1136/gut.2006.106781&lt;/url&gt;&lt;citekey&gt;Sandborn:2007p4709&lt;/citekey&gt;&lt;type&gt;400&lt;/type&gt;&lt;title&gt;Adalimumab for maintenance treatment of Crohn's disease: results of the CLASSIC II trial.&lt;/title&gt;&lt;institution&gt;Mayo Clinic, 200 First Street SW, Rochester, MN 55905, USA. sandborn.william@mayo.edu&lt;/institution&gt;&lt;number&gt;9&lt;/number&gt;&lt;subtype&gt;400&lt;/subtype&gt;&lt;endpage&gt;1239&lt;/endpage&gt;&lt;bundle&gt;&lt;publication&gt;&lt;url&gt;www.gut.bmj.com&lt;/url&gt;&lt;title&gt;Gut&lt;/title&gt;&lt;type&gt;-100&lt;/type&gt;&lt;subtype&gt;-100&lt;/subtype&gt;&lt;uuid&gt;AAAA52C5-846E-4114-B0DD-1F99246DD810&lt;/uuid&gt;&lt;/publication&gt;&lt;/bundle&gt;&lt;authors&gt;&lt;author&gt;&lt;firstName&gt;W&lt;/firstName&gt;&lt;middleNames&gt;J&lt;/middleNames&gt;&lt;lastName&gt;Sandborn&lt;/lastName&gt;&lt;/author&gt;&lt;author&gt;&lt;firstName&gt;S&lt;/firstName&gt;&lt;middleNames&gt;B&lt;/middleNames&gt;&lt;lastName&gt;Hanauer&lt;/lastName&gt;&lt;/author&gt;&lt;author&gt;&lt;firstName&gt;P&lt;/firstName&gt;&lt;lastName&gt;Rutgeerts&lt;/lastName&gt;&lt;/author&gt;&lt;author&gt;&lt;firstName&gt;R&lt;/firstName&gt;&lt;middleNames&gt;N&lt;/middleNames&gt;&lt;lastName&gt;Fedorak&lt;/lastName&gt;&lt;/author&gt;&lt;author&gt;&lt;firstName&gt;M&lt;/firstName&gt;&lt;lastName&gt;Lukas&lt;/lastName&gt;&lt;/author&gt;&lt;author&gt;&lt;firstName&gt;D&lt;/firstName&gt;&lt;middleNames&gt;G&lt;/middleNames&gt;&lt;lastName&gt;MacIntosh&lt;/lastName&gt;&lt;/author&gt;&lt;author&gt;&lt;firstName&gt;R&lt;/firstName&gt;&lt;lastName&gt;Panaccione&lt;/lastName&gt;&lt;/author&gt;&lt;author&gt;&lt;firstName&gt;D&lt;/firstName&gt;&lt;lastName&gt;Wolf&lt;/lastName&gt;&lt;/author&gt;&lt;author&gt;&lt;firstName&gt;J&lt;/firstName&gt;&lt;middleNames&gt;D&lt;/middleNames&gt;&lt;lastName&gt;Kent&lt;/lastName&gt;&lt;/author&gt;&lt;author&gt;&lt;firstName&gt;B&lt;/firstName&gt;&lt;lastName&gt;Bittle&lt;/lastName&gt;&lt;/author&gt;&lt;author&gt;&lt;firstName&gt;J&lt;/firstName&gt;&lt;lastName&gt;Li&lt;/lastName&gt;&lt;/author&gt;&lt;author&gt;&lt;firstName&gt;P&lt;/firstName&gt;&lt;middleNames&gt;F&lt;/middleNames&gt;&lt;lastName&gt;Pollack&lt;/lastName&gt;&lt;/author&gt;&lt;/authors&gt;&lt;/publication&gt;&lt;publication&gt;&lt;uuid&gt;C369796A-8CAC-4EAF-8F1E-97FB445A77B9&lt;/uuid&gt;&lt;volume&gt;60&lt;/volume&gt;&lt;doi&gt;10.1136/gut.2010.221127&lt;/doi&gt;&lt;startpage&gt;780&lt;/startpage&gt;&lt;publication_date&gt;99201106001200000000220000&lt;/publication_date&gt;&lt;url&gt;http://gut.bmj.com/cgi/doi/10.1136/gut.2010.221127&lt;/url&gt;&lt;citekey&gt;Reinisch:2011p5529&lt;/citekey&gt;&lt;type&gt;400&lt;/type&gt;&lt;title&gt;Adalimumab for induction of clinical remission in moderately to severely active ulcerative colitis: results of a randomised controlled trial.&lt;/title&gt;&lt;institution&gt;Medical University Vienna, Vienna, Austria. walter.reinisch@meduniwien.ac.at&lt;/institution&gt;&lt;number&gt;6&lt;/number&gt;&lt;subtype&gt;400&lt;/subtype&gt;&lt;endpage&gt;787&lt;/endpage&gt;&lt;bundle&gt;&lt;publication&gt;&lt;url&gt;www.gut.bmj.com&lt;/url&gt;&lt;title&gt;Gut&lt;/title&gt;&lt;type&gt;-100&lt;/type&gt;&lt;subtype&gt;-100&lt;/subtype&gt;&lt;uuid&gt;AAAA52C5-846E-4114-B0DD-1F99246DD810&lt;/uuid&gt;&lt;/publication&gt;&lt;/bundle&gt;&lt;authors&gt;&lt;author&gt;&lt;firstName&gt;Walter&lt;/firstName&gt;&lt;lastName&gt;Reinisch&lt;/lastName&gt;&lt;/author&gt;&lt;author&gt;&lt;firstName&gt;William&lt;/firstName&gt;&lt;middleNames&gt;J&lt;/middleNames&gt;&lt;lastName&gt;Sandborn&lt;/lastName&gt;&lt;/author&gt;&lt;author&gt;&lt;firstName&gt;Daniel&lt;/firstName&gt;&lt;middleNames&gt;W&lt;/middleNames&gt;&lt;lastName&gt;Hommes&lt;/lastName&gt;&lt;/author&gt;&lt;author&gt;&lt;firstName&gt;Geert&lt;/firstName&gt;&lt;lastName&gt;D'Haens&lt;/lastName&gt;&lt;/author&gt;&lt;author&gt;&lt;firstName&gt;Stephen&lt;/firstName&gt;&lt;lastName&gt;Hanauer&lt;/lastName&gt;&lt;/author&gt;&lt;author&gt;&lt;firstName&gt;Stefan&lt;/firstName&gt;&lt;lastName&gt;Schreiber&lt;/lastName&gt;&lt;/author&gt;&lt;author&gt;&lt;firstName&gt;Remo&lt;/firstName&gt;&lt;lastName&gt;Panaccione&lt;/lastName&gt;&lt;/author&gt;&lt;author&gt;&lt;firstName&gt;Richard&lt;/firstName&gt;&lt;middleNames&gt;N&lt;/middleNames&gt;&lt;lastName&gt;Fedorak&lt;/lastName&gt;&lt;/author&gt;&lt;author&gt;&lt;firstName&gt;Mary&lt;/firstName&gt;&lt;middleNames&gt;Beth&lt;/middleNames&gt;&lt;lastName&gt;Tighe&lt;/lastName&gt;&lt;/author&gt;&lt;author&gt;&lt;firstName&gt;Bidan&lt;/firstName&gt;&lt;lastName&gt;Huang&lt;/lastName&gt;&lt;/author&gt;&lt;author&gt;&lt;firstName&gt;Wendy&lt;/firstName&gt;&lt;lastName&gt;Kampman&lt;/lastName&gt;&lt;/author&gt;&lt;author&gt;&lt;firstName&gt;Andreas&lt;/firstName&gt;&lt;lastName&gt;Lazar&lt;/lastName&gt;&lt;/author&gt;&lt;author&gt;&lt;firstName&gt;Roopal&lt;/firstName&gt;&lt;lastName&gt;Thakkar&lt;/lastName&gt;&lt;/author&gt;&lt;/authors&gt;&lt;/publication&gt;&lt;publication&gt;&lt;uuid&gt;02CF4E92-C05F-4987-BFD4-86C12C61CF5D&lt;/uuid&gt;&lt;volume&gt;142&lt;/volume&gt;&lt;accepted_date&gt;99201110241200000000222000&lt;/accepted_date&gt;&lt;doi&gt;10.1053/j.gastro.2011.10.032&lt;/doi&gt;&lt;startpage&gt;257&lt;/startpage&gt;&lt;revision_date&gt;99201109281200000000222000&lt;/revision_date&gt;&lt;publication_date&gt;99201202001200000000220000&lt;/publication_date&gt;&lt;url&gt;http://eutils.ncbi.nlm.nih.gov/entrez/eutils/elink.fcgi?dbfrom=pubmed&amp;amp;id=22062358&amp;amp;retmode=ref&amp;amp;cmd=prlinks&lt;/url&gt;&lt;type&gt;400&lt;/type&gt;&lt;title&gt;Adalimumab induces and maintains clinical remission in patients with moderate-to-severe ulcerative colitis.&lt;/title&gt;&lt;submission_date&gt;99201107131200000000222000&lt;/submission_date&gt;&lt;number&gt;2&lt;/number&gt;&lt;institution&gt;Division of Gastroenterology, University of California San Diego, 9500 Gilman Drive, La Jolla, California 92093-0063, USA. wsandborn@ucsd.edu&lt;/institution&gt;&lt;subtype&gt;400&lt;/subtype&gt;&lt;endpage&gt;65.e1-3&lt;/endpage&gt;&lt;bundle&gt;&lt;publication&gt;&lt;publisher&gt;AGA Institute&lt;/publisher&gt;&lt;url&gt;http://www.gastrojournal.org/&lt;/url&gt;&lt;title&gt;Gastroenterology&lt;/title&gt;&lt;type&gt;-100&lt;/type&gt;&lt;subtype&gt;-100&lt;/subtype&gt;&lt;uuid&gt;A3C9BB85-5478-4DCE-A078-83D231F6F99C&lt;/uuid&gt;&lt;/publication&gt;&lt;/bundle&gt;&lt;authors&gt;&lt;author&gt;&lt;firstName&gt;William&lt;/firstName&gt;&lt;middleNames&gt;J&lt;/middleNames&gt;&lt;lastName&gt;Sandborn&lt;/lastName&gt;&lt;/author&gt;&lt;author&gt;&lt;nonDroppingParticle&gt;Van&lt;/nonDroppingParticle&gt;&lt;firstName&gt;Gert&lt;/firstName&gt;&lt;lastName&gt;Assche&lt;/lastName&gt;&lt;/author&gt;&lt;author&gt;&lt;firstName&gt;Walter&lt;/firstName&gt;&lt;lastName&gt;Reinisch&lt;/lastName&gt;&lt;/author&gt;&lt;author&gt;&lt;firstName&gt;Jean-Frédéric&lt;/firstName&gt;&lt;lastName&gt;Colombel&lt;/lastName&gt;&lt;/author&gt;&lt;author&gt;&lt;firstName&gt;Geert&lt;/firstName&gt;&lt;lastName&gt;D'Haens&lt;/lastName&gt;&lt;/author&gt;&lt;author&gt;&lt;firstName&gt;Douglas&lt;/firstName&gt;&lt;middleNames&gt;C&lt;/middleNames&gt;&lt;lastName&gt;Wolf&lt;/lastName&gt;&lt;/author&gt;&lt;author&gt;&lt;firstName&gt;Martina&lt;/firstName&gt;&lt;lastName&gt;Kron&lt;/lastName&gt;&lt;/author&gt;&lt;author&gt;&lt;firstName&gt;Mary&lt;/firstName&gt;&lt;middleNames&gt;Beth&lt;/middleNames&gt;&lt;lastName&gt;Tighe&lt;/lastName&gt;&lt;/author&gt;&lt;author&gt;&lt;firstName&gt;Andreas&lt;/firstName&gt;&lt;lastName&gt;Lazar&lt;/lastName&gt;&lt;/author&gt;&lt;author&gt;&lt;firstName&gt;Roopal&lt;/firstName&gt;&lt;middleNames&gt;B&lt;/middleNames&gt;&lt;lastName&gt;Thakkar&lt;/lastName&gt;&lt;/author&gt;&lt;/authors&gt;&lt;/publication&gt;&lt;/publications&gt;&lt;cites&gt;&lt;/cites&gt;&lt;/citation&gt;</w:instrText>
      </w:r>
      <w:r w:rsidR="00894F2B" w:rsidRPr="00155D5D">
        <w:rPr>
          <w:rFonts w:ascii="Book Antiqua" w:hAnsi="Book Antiqua" w:cs="Times New Roman"/>
        </w:rPr>
        <w:fldChar w:fldCharType="separate"/>
      </w:r>
      <w:r w:rsidR="00894F2B">
        <w:rPr>
          <w:rFonts w:ascii="Book Antiqua" w:hAnsi="Book Antiqua" w:cs="Book Antiqua"/>
          <w:vertAlign w:val="superscript"/>
        </w:rPr>
        <w:t>[1-9]</w:t>
      </w:r>
      <w:r w:rsidR="00894F2B" w:rsidRPr="00155D5D">
        <w:rPr>
          <w:rFonts w:ascii="Book Antiqua" w:hAnsi="Book Antiqua" w:cs="Times New Roman"/>
        </w:rPr>
        <w:fldChar w:fldCharType="end"/>
      </w:r>
      <w:r w:rsidRPr="00155D5D">
        <w:rPr>
          <w:rFonts w:ascii="Book Antiqua" w:hAnsi="Book Antiqua" w:cs="Times New Roman"/>
        </w:rPr>
        <w:t>.</w:t>
      </w:r>
      <w:r w:rsidR="00456F93" w:rsidRPr="00155D5D">
        <w:rPr>
          <w:rFonts w:ascii="Book Antiqua" w:hAnsi="Book Antiqua" w:cs="Times New Roman"/>
        </w:rPr>
        <w:t xml:space="preserve"> </w:t>
      </w:r>
      <w:r w:rsidR="007740DB" w:rsidRPr="00155D5D">
        <w:rPr>
          <w:rFonts w:ascii="Book Antiqua" w:hAnsi="Book Antiqua" w:cs="Times New Roman"/>
        </w:rPr>
        <w:t>A common issue faced by clinicians</w:t>
      </w:r>
      <w:r w:rsidR="00BC6EE7" w:rsidRPr="00155D5D">
        <w:rPr>
          <w:rFonts w:ascii="Book Antiqua" w:hAnsi="Book Antiqua" w:cs="Times New Roman"/>
        </w:rPr>
        <w:t xml:space="preserve"> is under what circumstances does combination therapy </w:t>
      </w:r>
      <w:r w:rsidR="00D558E4" w:rsidRPr="00155D5D">
        <w:rPr>
          <w:rFonts w:ascii="Book Antiqua" w:hAnsi="Book Antiqua" w:cs="Times New Roman"/>
        </w:rPr>
        <w:t xml:space="preserve">with an IM </w:t>
      </w:r>
      <w:r w:rsidR="00BC6EE7" w:rsidRPr="00155D5D">
        <w:rPr>
          <w:rFonts w:ascii="Book Antiqua" w:hAnsi="Book Antiqua" w:cs="Times New Roman"/>
        </w:rPr>
        <w:t xml:space="preserve">offer benefit over </w:t>
      </w:r>
      <w:r w:rsidR="00D558E4" w:rsidRPr="00155D5D">
        <w:rPr>
          <w:rFonts w:ascii="Book Antiqua" w:hAnsi="Book Antiqua" w:cs="Times New Roman"/>
        </w:rPr>
        <w:t xml:space="preserve">anti-TNF </w:t>
      </w:r>
      <w:r w:rsidR="00BC6EE7" w:rsidRPr="00155D5D">
        <w:rPr>
          <w:rFonts w:ascii="Book Antiqua" w:hAnsi="Book Antiqua" w:cs="Times New Roman"/>
        </w:rPr>
        <w:t>monothera</w:t>
      </w:r>
      <w:r w:rsidR="00C06FD6" w:rsidRPr="00155D5D">
        <w:rPr>
          <w:rFonts w:ascii="Book Antiqua" w:hAnsi="Book Antiqua" w:cs="Times New Roman"/>
        </w:rPr>
        <w:t>py. Amongst</w:t>
      </w:r>
      <w:r w:rsidR="00117543" w:rsidRPr="00155D5D">
        <w:rPr>
          <w:rFonts w:ascii="Book Antiqua" w:hAnsi="Book Antiqua" w:cs="Times New Roman"/>
        </w:rPr>
        <w:t xml:space="preserve"> IM naïve</w:t>
      </w:r>
      <w:r w:rsidR="00C06FD6" w:rsidRPr="00155D5D">
        <w:rPr>
          <w:rFonts w:ascii="Book Antiqua" w:hAnsi="Book Antiqua" w:cs="Times New Roman"/>
        </w:rPr>
        <w:t xml:space="preserve"> patients with </w:t>
      </w:r>
      <w:r w:rsidR="004E5536" w:rsidRPr="00155D5D">
        <w:rPr>
          <w:rFonts w:ascii="Book Antiqua" w:hAnsi="Book Antiqua" w:cs="Times New Roman"/>
        </w:rPr>
        <w:t xml:space="preserve">moderate-severe </w:t>
      </w:r>
      <w:r w:rsidR="00C06FD6" w:rsidRPr="00155D5D">
        <w:rPr>
          <w:rFonts w:ascii="Book Antiqua" w:hAnsi="Book Antiqua" w:cs="Times New Roman"/>
        </w:rPr>
        <w:t>CD</w:t>
      </w:r>
      <w:r w:rsidR="006B58FA" w:rsidRPr="00155D5D">
        <w:rPr>
          <w:rFonts w:ascii="Book Antiqua" w:hAnsi="Book Antiqua" w:cs="Times New Roman"/>
        </w:rPr>
        <w:t>,</w:t>
      </w:r>
      <w:r w:rsidR="00117543" w:rsidRPr="00155D5D">
        <w:rPr>
          <w:rFonts w:ascii="Book Antiqua" w:hAnsi="Book Antiqua" w:cs="Times New Roman"/>
        </w:rPr>
        <w:t xml:space="preserve"> </w:t>
      </w:r>
      <w:r w:rsidR="00C06FD6" w:rsidRPr="00155D5D">
        <w:rPr>
          <w:rFonts w:ascii="Book Antiqua" w:hAnsi="Book Antiqua" w:cs="Times New Roman"/>
        </w:rPr>
        <w:t>the SONIC study</w:t>
      </w:r>
      <w:r w:rsidR="006B58FA" w:rsidRPr="00155D5D">
        <w:rPr>
          <w:rFonts w:ascii="Book Antiqua" w:hAnsi="Book Antiqua" w:cs="Times New Roman"/>
          <w:i/>
        </w:rPr>
        <w:t xml:space="preserve"> </w:t>
      </w:r>
      <w:r w:rsidR="00C06FD6" w:rsidRPr="00155D5D">
        <w:rPr>
          <w:rFonts w:ascii="Book Antiqua" w:hAnsi="Book Antiqua"/>
        </w:rPr>
        <w:t>(508 treatment naïve CD patients randomi</w:t>
      </w:r>
      <w:r w:rsidR="004F40E5" w:rsidRPr="00155D5D">
        <w:rPr>
          <w:rFonts w:ascii="Book Antiqua" w:hAnsi="Book Antiqua"/>
        </w:rPr>
        <w:t>z</w:t>
      </w:r>
      <w:r w:rsidR="00C06FD6" w:rsidRPr="00155D5D">
        <w:rPr>
          <w:rFonts w:ascii="Book Antiqua" w:hAnsi="Book Antiqua"/>
        </w:rPr>
        <w:t>ed to AZA, IFX or combination therapy)</w:t>
      </w:r>
      <w:r w:rsidR="00A30C9B" w:rsidRPr="00155D5D">
        <w:rPr>
          <w:rFonts w:ascii="Book Antiqua" w:hAnsi="Book Antiqua"/>
        </w:rPr>
        <w:t xml:space="preserve"> showed that combination therapy was superior </w:t>
      </w:r>
      <w:r w:rsidR="004E5536" w:rsidRPr="00155D5D">
        <w:rPr>
          <w:rFonts w:ascii="Book Antiqua" w:hAnsi="Book Antiqua"/>
        </w:rPr>
        <w:t>to</w:t>
      </w:r>
      <w:r w:rsidR="00A30C9B" w:rsidRPr="00155D5D">
        <w:rPr>
          <w:rFonts w:ascii="Book Antiqua" w:hAnsi="Book Antiqua"/>
        </w:rPr>
        <w:t xml:space="preserve"> </w:t>
      </w:r>
      <w:r w:rsidR="00080E70" w:rsidRPr="00155D5D">
        <w:rPr>
          <w:rFonts w:ascii="Book Antiqua" w:hAnsi="Book Antiqua"/>
        </w:rPr>
        <w:t>IFX</w:t>
      </w:r>
      <w:r w:rsidR="00A30C9B" w:rsidRPr="00155D5D">
        <w:rPr>
          <w:rFonts w:ascii="Book Antiqua" w:hAnsi="Book Antiqua"/>
        </w:rPr>
        <w:t xml:space="preserve"> monotherapy with respect to </w:t>
      </w:r>
      <w:r w:rsidR="004E5536" w:rsidRPr="00155D5D">
        <w:rPr>
          <w:rFonts w:ascii="Book Antiqua" w:hAnsi="Book Antiqua"/>
        </w:rPr>
        <w:t xml:space="preserve">corticosteroid-free clinical remission (56.8% </w:t>
      </w:r>
      <w:r w:rsidR="00894F2B" w:rsidRPr="00894F2B">
        <w:rPr>
          <w:rFonts w:ascii="Book Antiqua" w:hAnsi="Book Antiqua"/>
          <w:i/>
        </w:rPr>
        <w:t>vs</w:t>
      </w:r>
      <w:r w:rsidR="004E5536" w:rsidRPr="00155D5D">
        <w:rPr>
          <w:rFonts w:ascii="Book Antiqua" w:hAnsi="Book Antiqua"/>
        </w:rPr>
        <w:t xml:space="preserve"> 44.4%, </w:t>
      </w:r>
      <w:r w:rsidR="00894F2B" w:rsidRPr="00894F2B">
        <w:rPr>
          <w:rFonts w:ascii="Book Antiqua" w:hAnsi="Book Antiqua"/>
          <w:i/>
          <w:caps/>
        </w:rPr>
        <w:t xml:space="preserve">p = </w:t>
      </w:r>
      <w:r w:rsidR="004E5536" w:rsidRPr="00155D5D">
        <w:rPr>
          <w:rFonts w:ascii="Book Antiqua" w:hAnsi="Book Antiqua"/>
        </w:rPr>
        <w:t xml:space="preserve">0.02) and mucosal healing (43.9% </w:t>
      </w:r>
      <w:r w:rsidR="00894F2B" w:rsidRPr="00894F2B">
        <w:rPr>
          <w:rFonts w:ascii="Book Antiqua" w:hAnsi="Book Antiqua"/>
          <w:i/>
        </w:rPr>
        <w:t>vs</w:t>
      </w:r>
      <w:r w:rsidR="004E5536" w:rsidRPr="00155D5D">
        <w:rPr>
          <w:rFonts w:ascii="Book Antiqua" w:hAnsi="Book Antiqua"/>
        </w:rPr>
        <w:t xml:space="preserve"> </w:t>
      </w:r>
      <w:r w:rsidR="004E5536" w:rsidRPr="00155D5D">
        <w:rPr>
          <w:rFonts w:ascii="Book Antiqua" w:hAnsi="Book Antiqua"/>
        </w:rPr>
        <w:lastRenderedPageBreak/>
        <w:t xml:space="preserve">30.1%, </w:t>
      </w:r>
      <w:r w:rsidR="00894F2B" w:rsidRPr="00894F2B">
        <w:rPr>
          <w:rFonts w:ascii="Book Antiqua" w:hAnsi="Book Antiqua"/>
          <w:i/>
          <w:caps/>
        </w:rPr>
        <w:t xml:space="preserve">p = </w:t>
      </w:r>
      <w:r w:rsidR="004E5536" w:rsidRPr="00155D5D">
        <w:rPr>
          <w:rFonts w:ascii="Book Antiqua" w:hAnsi="Book Antiqua"/>
        </w:rPr>
        <w:t>0.06)</w:t>
      </w:r>
      <w:r w:rsidR="00894F2B" w:rsidRPr="00155D5D">
        <w:rPr>
          <w:rFonts w:ascii="Book Antiqua" w:hAnsi="Book Antiqua"/>
        </w:rPr>
        <w:fldChar w:fldCharType="begin"/>
      </w:r>
      <w:r w:rsidR="00894F2B">
        <w:rPr>
          <w:rFonts w:ascii="Book Antiqua" w:hAnsi="Book Antiqua"/>
        </w:rPr>
        <w:instrText xml:space="preserve"> ADDIN PAPERS2_CITATIONS &lt;citation&gt;&lt;uuid&gt;A9AAF6FE-05DB-4EB0-B3DD-A7FA43C93200&lt;/uuid&gt;&lt;priority&gt;0&lt;/priority&gt;&lt;publications&gt;&lt;publication&gt;&lt;uuid&gt;BF467031-55B9-4940-8E1A-5A5EDB3B33CC&lt;/uuid&gt;&lt;volume&gt;362&lt;/volume&gt;&lt;doi&gt;10.1056/NEJMoa0904492&lt;/doi&gt;&lt;startpage&gt;1383&lt;/startpage&gt;&lt;publication_date&gt;99201004151200000000222000&lt;/publication_date&gt;&lt;url&gt;http://eutils.ncbi.nlm.nih.gov/entrez/eutils/elink.fcgi?dbfrom=pubmed&amp;amp;id=20393175&amp;amp;retmode=ref&amp;amp;cmd=prlinks&lt;/url&gt;&lt;citekey&gt;Colombel:2010p5476&lt;/citekey&gt;&lt;type&gt;400&lt;/type&gt;&lt;title&gt;Infliximab, azathioprine, or combination therapy for Crohn's disease.&lt;/title&gt;&lt;institution&gt;Hôpital Claude Huriez and Centre d'Investigation Clinique, Centre Hospitalier Universitaire de Lille, Université Lille Nord de France, Lille, France. jfcolombel@chru-lille.fr&lt;/institution&gt;&lt;number&gt;15&lt;/number&gt;&lt;subtype&gt;400&lt;/subtype&gt;&lt;endpage&gt;1395&lt;/endpage&gt;&lt;bundle&gt;&lt;publication&gt;&lt;url&gt;http://ezproxy2.library.usyd.edu.au&lt;/url&gt;&lt;title&gt;The New England journal of medicine&lt;/title&gt;&lt;type&gt;-100&lt;/type&gt;&lt;subtype&gt;-100&lt;/subtype&gt;&lt;uuid&gt;36D6924E-0F62-4831-BAB2-A4D831F90DB4&lt;/uuid&gt;&lt;/publication&gt;&lt;/bundle&gt;&lt;authors&gt;&lt;author&gt;&lt;firstName&gt;Jean-Frédéric&lt;/firstName&gt;&lt;lastName&gt;Colombel&lt;/lastName&gt;&lt;/author&gt;&lt;author&gt;&lt;firstName&gt;William&lt;/firstName&gt;&lt;middleNames&gt;J&lt;/middleNames&gt;&lt;lastName&gt;Sandborn&lt;/lastName&gt;&lt;/author&gt;&lt;author&gt;&lt;firstName&gt;Walter&lt;/firstName&gt;&lt;lastName&gt;Reinisch&lt;/lastName&gt;&lt;/author&gt;&lt;author&gt;&lt;firstName&gt;Gerassimos&lt;/firstName&gt;&lt;middleNames&gt;J&lt;/middleNames&gt;&lt;lastName&gt;Mantzaris&lt;/lastName&gt;&lt;/author&gt;&lt;author&gt;&lt;firstName&gt;Asher&lt;/firstName&gt;&lt;lastName&gt;Kornbluth&lt;/lastName&gt;&lt;/author&gt;&lt;author&gt;&lt;firstName&gt;Daniel&lt;/firstName&gt;&lt;lastName&gt;Rachmilewitz&lt;/lastName&gt;&lt;/author&gt;&lt;author&gt;&lt;firstName&gt;Simon&lt;/firstName&gt;&lt;lastName&gt;Lichtiger&lt;/lastName&gt;&lt;/author&gt;&lt;author&gt;&lt;firstName&gt;Geert&lt;/firstName&gt;&lt;lastName&gt;D'Haens&lt;/lastName&gt;&lt;/author&gt;&lt;author&gt;&lt;firstName&gt;Robert&lt;/firstName&gt;&lt;middleNames&gt;H&lt;/middleNames&gt;&lt;lastName&gt;Diamond&lt;/lastName&gt;&lt;/author&gt;&lt;author&gt;&lt;firstName&gt;Delma&lt;/firstName&gt;&lt;middleNames&gt;L&lt;/middleNames&gt;&lt;lastName&gt;Broussard&lt;/lastName&gt;&lt;/author&gt;&lt;author&gt;&lt;firstName&gt;Kezhen&lt;/firstName&gt;&lt;middleNames&gt;L&lt;/middleNames&gt;&lt;lastName&gt;Tang&lt;/lastName&gt;&lt;/author&gt;&lt;author&gt;&lt;lastName&gt;Woude&lt;/lastName&gt;&lt;nonDroppingParticle&gt;van der&lt;/nonDroppingParticle&gt;&lt;firstName&gt;C&lt;/firstName&gt;&lt;middleNames&gt;Janneke&lt;/middleNames&gt;&lt;/author&gt;&lt;author&gt;&lt;firstName&gt;Paul&lt;/firstName&gt;&lt;lastName&gt;Rutgeerts&lt;/lastName&gt;&lt;/author&gt;&lt;author&gt;&lt;lastName&gt;SONIC Study Group&lt;/lastName&gt;&lt;/author&gt;&lt;/authors&gt;&lt;/publication&gt;&lt;/publications&gt;&lt;cites&gt;&lt;/cites&gt;&lt;/citation&gt;</w:instrText>
      </w:r>
      <w:r w:rsidR="00894F2B" w:rsidRPr="00155D5D">
        <w:rPr>
          <w:rFonts w:ascii="Book Antiqua" w:hAnsi="Book Antiqua"/>
        </w:rPr>
        <w:fldChar w:fldCharType="separate"/>
      </w:r>
      <w:r w:rsidR="00894F2B">
        <w:rPr>
          <w:rFonts w:ascii="Book Antiqua" w:hAnsi="Book Antiqua" w:cs="Book Antiqua"/>
          <w:vertAlign w:val="superscript"/>
        </w:rPr>
        <w:t>[10]</w:t>
      </w:r>
      <w:r w:rsidR="00894F2B" w:rsidRPr="00155D5D">
        <w:rPr>
          <w:rFonts w:ascii="Book Antiqua" w:hAnsi="Book Antiqua"/>
        </w:rPr>
        <w:fldChar w:fldCharType="end"/>
      </w:r>
      <w:r w:rsidR="004E5536" w:rsidRPr="00155D5D">
        <w:rPr>
          <w:rFonts w:ascii="Book Antiqua" w:hAnsi="Book Antiqua"/>
        </w:rPr>
        <w:t>.</w:t>
      </w:r>
      <w:r w:rsidR="00D1046C" w:rsidRPr="00155D5D">
        <w:rPr>
          <w:rFonts w:ascii="Book Antiqua" w:hAnsi="Book Antiqua"/>
        </w:rPr>
        <w:t xml:space="preserve"> </w:t>
      </w:r>
      <w:r w:rsidR="00080E70" w:rsidRPr="00155D5D">
        <w:rPr>
          <w:rFonts w:ascii="Book Antiqua" w:hAnsi="Book Antiqua"/>
        </w:rPr>
        <w:t>Similar results</w:t>
      </w:r>
      <w:r w:rsidR="002A228C" w:rsidRPr="00155D5D">
        <w:rPr>
          <w:rFonts w:ascii="Book Antiqua" w:hAnsi="Book Antiqua"/>
        </w:rPr>
        <w:t xml:space="preserve"> in moderate-severe UC were seen in the UC-SUCCESS trial</w:t>
      </w:r>
      <w:r w:rsidR="00080E70" w:rsidRPr="00155D5D">
        <w:rPr>
          <w:rFonts w:ascii="Book Antiqua" w:hAnsi="Book Antiqua"/>
        </w:rPr>
        <w:t>, favoring combination therapy (AZA</w:t>
      </w:r>
      <w:r w:rsidR="00894F2B">
        <w:rPr>
          <w:rFonts w:ascii="Book Antiqua" w:eastAsia="SimSun" w:hAnsi="Book Antiqua" w:hint="eastAsia"/>
          <w:lang w:eastAsia="zh-CN"/>
        </w:rPr>
        <w:t xml:space="preserve"> </w:t>
      </w:r>
      <w:r w:rsidR="00080E70" w:rsidRPr="00155D5D">
        <w:rPr>
          <w:rFonts w:ascii="Book Antiqua" w:hAnsi="Book Antiqua"/>
        </w:rPr>
        <w:t>+</w:t>
      </w:r>
      <w:r w:rsidR="00894F2B">
        <w:rPr>
          <w:rFonts w:ascii="Book Antiqua" w:eastAsia="SimSun" w:hAnsi="Book Antiqua" w:hint="eastAsia"/>
          <w:lang w:eastAsia="zh-CN"/>
        </w:rPr>
        <w:t xml:space="preserve"> </w:t>
      </w:r>
      <w:r w:rsidR="00080E70" w:rsidRPr="00155D5D">
        <w:rPr>
          <w:rFonts w:ascii="Book Antiqua" w:hAnsi="Book Antiqua"/>
        </w:rPr>
        <w:t xml:space="preserve">IFX) over IFX monotherapy for clinical remission, (39.7% </w:t>
      </w:r>
      <w:r w:rsidR="00894F2B" w:rsidRPr="00894F2B">
        <w:rPr>
          <w:rFonts w:ascii="Book Antiqua" w:hAnsi="Book Antiqua"/>
          <w:i/>
        </w:rPr>
        <w:t>vs</w:t>
      </w:r>
      <w:r w:rsidR="00080E70" w:rsidRPr="00155D5D">
        <w:rPr>
          <w:rFonts w:ascii="Book Antiqua" w:hAnsi="Book Antiqua"/>
        </w:rPr>
        <w:t xml:space="preserve"> 22.1%, </w:t>
      </w:r>
      <w:r w:rsidR="00894F2B" w:rsidRPr="00894F2B">
        <w:rPr>
          <w:rFonts w:ascii="Book Antiqua" w:hAnsi="Book Antiqua"/>
          <w:i/>
          <w:caps/>
        </w:rPr>
        <w:t xml:space="preserve">p = </w:t>
      </w:r>
      <w:r w:rsidR="00080E70" w:rsidRPr="00155D5D">
        <w:rPr>
          <w:rFonts w:ascii="Book Antiqua" w:hAnsi="Book Antiqua"/>
        </w:rPr>
        <w:t>0.017) and comp</w:t>
      </w:r>
      <w:r w:rsidR="00230B71" w:rsidRPr="00155D5D">
        <w:rPr>
          <w:rFonts w:ascii="Book Antiqua" w:hAnsi="Book Antiqua"/>
        </w:rPr>
        <w:t>l</w:t>
      </w:r>
      <w:r w:rsidR="00080E70" w:rsidRPr="00155D5D">
        <w:rPr>
          <w:rFonts w:ascii="Book Antiqua" w:hAnsi="Book Antiqua"/>
        </w:rPr>
        <w:t xml:space="preserve">ete mucosal healing, (29.5% </w:t>
      </w:r>
      <w:r w:rsidR="00894F2B" w:rsidRPr="00894F2B">
        <w:rPr>
          <w:rFonts w:ascii="Book Antiqua" w:hAnsi="Book Antiqua"/>
          <w:i/>
        </w:rPr>
        <w:t>vs</w:t>
      </w:r>
      <w:r w:rsidR="00080E70" w:rsidRPr="00155D5D">
        <w:rPr>
          <w:rFonts w:ascii="Book Antiqua" w:hAnsi="Book Antiqua"/>
        </w:rPr>
        <w:t xml:space="preserve"> 11.7%, </w:t>
      </w:r>
      <w:r w:rsidR="00894F2B" w:rsidRPr="00894F2B">
        <w:rPr>
          <w:rFonts w:ascii="Book Antiqua" w:hAnsi="Book Antiqua"/>
          <w:i/>
          <w:caps/>
        </w:rPr>
        <w:t xml:space="preserve">p = </w:t>
      </w:r>
      <w:r w:rsidR="00080E70" w:rsidRPr="00155D5D">
        <w:rPr>
          <w:rFonts w:ascii="Book Antiqua" w:hAnsi="Book Antiqua"/>
        </w:rPr>
        <w:t>0.006) at week 16</w:t>
      </w:r>
      <w:r w:rsidR="00894F2B" w:rsidRPr="00155D5D">
        <w:rPr>
          <w:rFonts w:ascii="Book Antiqua" w:hAnsi="Book Antiqua"/>
        </w:rPr>
        <w:fldChar w:fldCharType="begin"/>
      </w:r>
      <w:r w:rsidR="00894F2B">
        <w:rPr>
          <w:rFonts w:ascii="Book Antiqua" w:hAnsi="Book Antiqua"/>
        </w:rPr>
        <w:instrText xml:space="preserve"> ADDIN PAPERS2_CITATIONS &lt;citation&gt;&lt;uuid&gt;90D87FF4-668F-411D-900F-115AEA5738E1&lt;/uuid&gt;&lt;priority&gt;0&lt;/priority&gt;&lt;publications&gt;&lt;publication&gt;&lt;uuid&gt;1E1C2A8E-FFFB-437B-8F01-2DA6488C9054&lt;/uuid&gt;&lt;volume&gt;146&lt;/volume&gt;&lt;accepted_date&gt;99201310231200000000222000&lt;/accepted_date&gt;&lt;doi&gt;10.1053/j.gastro.2013.10.052&lt;/doi&gt;&lt;startpage&gt;392&lt;/startpage&gt;&lt;revision_date&gt;99201310211200000000222000&lt;/revision_date&gt;&lt;publication_date&gt;99201402001200000000220000&lt;/publication_date&gt;&lt;url&gt;http://eutils.ncbi.nlm.nih.gov/entrez/eutils/elink.fcgi?dbfrom=pubmed&amp;amp;id=24512909&amp;amp;retmode=ref&amp;amp;cmd=prlinks&lt;/url&gt;&lt;type&gt;400&lt;/type&gt;&lt;title&gt;Combination therapy with infliximab and azathioprine is superior to monotherapy with either agent in ulcerative colitis.&lt;/title&gt;&lt;submission_date&gt;99201303221200000000222000&lt;/submission_date&gt;&lt;number&gt;2&lt;/number&gt;&lt;subtype&gt;400&lt;/subtype&gt;&lt;endpage&gt;400.e3&lt;/endpage&gt;&lt;bundle&gt;&lt;publication&gt;&lt;publisher&gt;AGA Institute&lt;/publisher&gt;&lt;url&gt;http://www.gastrojournal.org/&lt;/url&gt;&lt;title&gt;Gastroenterology&lt;/title&gt;&lt;type&gt;-100&lt;/type&gt;&lt;subtype&gt;-100&lt;/subtype&gt;&lt;uuid&gt;A3C9BB85-5478-4DCE-A078-83D231F6F99C&lt;/uuid&gt;&lt;/publication&gt;&lt;/bundle&gt;&lt;authors&gt;&lt;author&gt;&lt;firstName&gt;Remo&lt;/firstName&gt;&lt;lastName&gt;Panaccione&lt;/lastName&gt;&lt;/author&gt;&lt;author&gt;&lt;firstName&gt;Subrata&lt;/firstName&gt;&lt;lastName&gt;Ghosh&lt;/lastName&gt;&lt;/author&gt;&lt;author&gt;&lt;firstName&gt;Stephen&lt;/firstName&gt;&lt;lastName&gt;Middleton&lt;/lastName&gt;&lt;/author&gt;&lt;author&gt;&lt;firstName&gt;Juan&lt;/firstName&gt;&lt;middleNames&gt;R&lt;/middleNames&gt;&lt;lastName&gt;Márquez&lt;/lastName&gt;&lt;/author&gt;&lt;author&gt;&lt;firstName&gt;Boyd&lt;/firstName&gt;&lt;middleNames&gt;B&lt;/middleNames&gt;&lt;lastName&gt;Scott&lt;/lastName&gt;&lt;/author&gt;&lt;author&gt;&lt;firstName&gt;Laurence&lt;/firstName&gt;&lt;lastName&gt;Flint&lt;/lastName&gt;&lt;/author&gt;&lt;author&gt;&lt;lastName&gt;Hoogstraten&lt;/lastName&gt;&lt;nonDroppingParticle&gt;van&lt;/nonDroppingParticle&gt;&lt;firstName&gt;Hubert&lt;/firstName&gt;&lt;middleNames&gt;J F&lt;/middleNames&gt;&lt;/author&gt;&lt;author&gt;&lt;firstName&gt;Annie&lt;/firstName&gt;&lt;middleNames&gt;C&lt;/middleNames&gt;&lt;lastName&gt;Chen&lt;/lastName&gt;&lt;/author&gt;&lt;author&gt;&lt;firstName&gt;Hanzhe&lt;/firstName&gt;&lt;lastName&gt;Zheng&lt;/lastName&gt;&lt;/author&gt;&lt;author&gt;&lt;firstName&gt;Silvio&lt;/firstName&gt;&lt;lastName&gt;Danese&lt;/lastName&gt;&lt;/author&gt;&lt;author&gt;&lt;firstName&gt;Paul&lt;/firstName&gt;&lt;lastName&gt;Rutgeerts&lt;/lastName&gt;&lt;/author&gt;&lt;/authors&gt;&lt;/publication&gt;&lt;/publications&gt;&lt;cites&gt;&lt;/cites&gt;&lt;/citation&gt;</w:instrText>
      </w:r>
      <w:r w:rsidR="00894F2B" w:rsidRPr="00155D5D">
        <w:rPr>
          <w:rFonts w:ascii="Book Antiqua" w:hAnsi="Book Antiqua"/>
        </w:rPr>
        <w:fldChar w:fldCharType="separate"/>
      </w:r>
      <w:r w:rsidR="00894F2B">
        <w:rPr>
          <w:rFonts w:ascii="Book Antiqua" w:hAnsi="Book Antiqua" w:cs="Book Antiqua"/>
          <w:vertAlign w:val="superscript"/>
        </w:rPr>
        <w:t>[11]</w:t>
      </w:r>
      <w:r w:rsidR="00894F2B" w:rsidRPr="00155D5D">
        <w:rPr>
          <w:rFonts w:ascii="Book Antiqua" w:hAnsi="Book Antiqua"/>
        </w:rPr>
        <w:fldChar w:fldCharType="end"/>
      </w:r>
      <w:r w:rsidR="002A228C" w:rsidRPr="00155D5D">
        <w:rPr>
          <w:rFonts w:ascii="Book Antiqua" w:hAnsi="Book Antiqua"/>
        </w:rPr>
        <w:t>.</w:t>
      </w:r>
      <w:r w:rsidR="004C1993" w:rsidRPr="00155D5D">
        <w:rPr>
          <w:rFonts w:ascii="Book Antiqua" w:hAnsi="Book Antiqua"/>
        </w:rPr>
        <w:t xml:space="preserve"> </w:t>
      </w:r>
      <w:r w:rsidR="00457556" w:rsidRPr="00155D5D">
        <w:rPr>
          <w:rFonts w:ascii="Book Antiqua" w:hAnsi="Book Antiqua"/>
        </w:rPr>
        <w:t>These results should be interpreted with caution as this study was terminated early</w:t>
      </w:r>
      <w:r w:rsidR="004F40E5" w:rsidRPr="00155D5D">
        <w:rPr>
          <w:rFonts w:ascii="Book Antiqua" w:hAnsi="Book Antiqua"/>
        </w:rPr>
        <w:t>, and therefore underpowered,</w:t>
      </w:r>
      <w:r w:rsidR="00457556" w:rsidRPr="00155D5D">
        <w:rPr>
          <w:rFonts w:ascii="Book Antiqua" w:hAnsi="Book Antiqua"/>
        </w:rPr>
        <w:t xml:space="preserve"> and week 16 may be too early for thiopurines to be efficacious</w:t>
      </w:r>
      <w:r w:rsidR="004F40E5" w:rsidRPr="00155D5D">
        <w:rPr>
          <w:rFonts w:ascii="Book Antiqua" w:hAnsi="Book Antiqua"/>
        </w:rPr>
        <w:t>;</w:t>
      </w:r>
      <w:r w:rsidR="00457556" w:rsidRPr="00155D5D">
        <w:rPr>
          <w:rFonts w:ascii="Book Antiqua" w:hAnsi="Book Antiqua"/>
        </w:rPr>
        <w:t xml:space="preserve"> however combination therapy </w:t>
      </w:r>
      <w:r w:rsidR="00CB7595" w:rsidRPr="00155D5D">
        <w:rPr>
          <w:rFonts w:ascii="Book Antiqua" w:hAnsi="Book Antiqua"/>
        </w:rPr>
        <w:t xml:space="preserve">was </w:t>
      </w:r>
      <w:r w:rsidR="009B6349">
        <w:rPr>
          <w:rFonts w:ascii="Book Antiqua" w:hAnsi="Book Antiqua"/>
        </w:rPr>
        <w:t>as effective as</w:t>
      </w:r>
      <w:r w:rsidR="004C1993" w:rsidRPr="00155D5D">
        <w:rPr>
          <w:rFonts w:ascii="Book Antiqua" w:hAnsi="Book Antiqua"/>
        </w:rPr>
        <w:t>,</w:t>
      </w:r>
      <w:r w:rsidR="00CB7595" w:rsidRPr="00155D5D">
        <w:rPr>
          <w:rFonts w:ascii="Book Antiqua" w:hAnsi="Book Antiqua"/>
        </w:rPr>
        <w:t xml:space="preserve"> or superior to</w:t>
      </w:r>
      <w:r w:rsidR="004C1993" w:rsidRPr="00155D5D">
        <w:rPr>
          <w:rFonts w:ascii="Book Antiqua" w:hAnsi="Book Antiqua"/>
        </w:rPr>
        <w:t>,</w:t>
      </w:r>
      <w:r w:rsidR="00457556" w:rsidRPr="00155D5D">
        <w:rPr>
          <w:rFonts w:ascii="Book Antiqua" w:hAnsi="Book Antiqua"/>
        </w:rPr>
        <w:t xml:space="preserve"> IFX monotherapy across a range of secondary endpoints.</w:t>
      </w:r>
      <w:r w:rsidR="00467EB2" w:rsidRPr="00155D5D">
        <w:rPr>
          <w:rFonts w:ascii="Book Antiqua" w:hAnsi="Book Antiqua"/>
        </w:rPr>
        <w:t xml:space="preserve"> </w:t>
      </w:r>
      <w:r w:rsidR="00255CE4" w:rsidRPr="00155D5D">
        <w:rPr>
          <w:rFonts w:ascii="Book Antiqua" w:hAnsi="Book Antiqua"/>
        </w:rPr>
        <w:t xml:space="preserve">COMMIT, a 50 week </w:t>
      </w:r>
      <w:r w:rsidR="00230B71" w:rsidRPr="00155D5D">
        <w:rPr>
          <w:rFonts w:ascii="Book Antiqua" w:hAnsi="Book Antiqua"/>
        </w:rPr>
        <w:t>randomized</w:t>
      </w:r>
      <w:r w:rsidR="00255CE4" w:rsidRPr="00155D5D">
        <w:rPr>
          <w:rFonts w:ascii="Book Antiqua" w:hAnsi="Book Antiqua"/>
        </w:rPr>
        <w:t xml:space="preserve"> placebo-controlled trial of CD patients initiated on prednisolone</w:t>
      </w:r>
      <w:r w:rsidR="00230B71" w:rsidRPr="00155D5D">
        <w:rPr>
          <w:rFonts w:ascii="Book Antiqua" w:hAnsi="Book Antiqua"/>
        </w:rPr>
        <w:t xml:space="preserve"> found no benefit of MTX and IFX combination therapy (</w:t>
      </w:r>
      <w:r w:rsidR="00894F2B" w:rsidRPr="00894F2B">
        <w:rPr>
          <w:rFonts w:ascii="Book Antiqua" w:hAnsi="Book Antiqua"/>
          <w:i/>
        </w:rPr>
        <w:t xml:space="preserve">n = </w:t>
      </w:r>
      <w:r w:rsidR="00230B71" w:rsidRPr="00155D5D">
        <w:rPr>
          <w:rFonts w:ascii="Book Antiqua" w:hAnsi="Book Antiqua"/>
        </w:rPr>
        <w:t>63)</w:t>
      </w:r>
      <w:r w:rsidR="00255CE4" w:rsidRPr="00155D5D">
        <w:rPr>
          <w:rFonts w:ascii="Book Antiqua" w:hAnsi="Book Antiqua"/>
        </w:rPr>
        <w:t xml:space="preserve"> over IFX monotherapy </w:t>
      </w:r>
      <w:r w:rsidR="00230B71" w:rsidRPr="00155D5D">
        <w:rPr>
          <w:rFonts w:ascii="Book Antiqua" w:hAnsi="Book Antiqua"/>
        </w:rPr>
        <w:t>(</w:t>
      </w:r>
      <w:r w:rsidR="00894F2B" w:rsidRPr="00894F2B">
        <w:rPr>
          <w:rFonts w:ascii="Book Antiqua" w:hAnsi="Book Antiqua"/>
          <w:i/>
        </w:rPr>
        <w:t xml:space="preserve">n = </w:t>
      </w:r>
      <w:r w:rsidR="00230B71" w:rsidRPr="00155D5D">
        <w:rPr>
          <w:rFonts w:ascii="Book Antiqua" w:hAnsi="Book Antiqua"/>
        </w:rPr>
        <w:t xml:space="preserve">63) </w:t>
      </w:r>
      <w:r w:rsidR="00255CE4" w:rsidRPr="00155D5D">
        <w:rPr>
          <w:rFonts w:ascii="Book Antiqua" w:hAnsi="Book Antiqua"/>
        </w:rPr>
        <w:t xml:space="preserve">for the primary endpoint, defined as failure to enter steroid-free clinical remission at week 14, (78% </w:t>
      </w:r>
      <w:r w:rsidR="00894F2B" w:rsidRPr="00894F2B">
        <w:rPr>
          <w:rFonts w:ascii="Book Antiqua" w:hAnsi="Book Antiqua"/>
          <w:i/>
        </w:rPr>
        <w:t>vs</w:t>
      </w:r>
      <w:r w:rsidR="00255CE4" w:rsidRPr="00155D5D">
        <w:rPr>
          <w:rFonts w:ascii="Book Antiqua" w:hAnsi="Book Antiqua"/>
        </w:rPr>
        <w:t xml:space="preserve"> 76%, </w:t>
      </w:r>
      <w:r w:rsidR="00894F2B" w:rsidRPr="00894F2B">
        <w:rPr>
          <w:rFonts w:ascii="Book Antiqua" w:hAnsi="Book Antiqua"/>
          <w:i/>
          <w:caps/>
        </w:rPr>
        <w:t xml:space="preserve">p = </w:t>
      </w:r>
      <w:r w:rsidR="00255CE4" w:rsidRPr="00155D5D">
        <w:rPr>
          <w:rFonts w:ascii="Book Antiqua" w:hAnsi="Book Antiqua"/>
        </w:rPr>
        <w:t xml:space="preserve">NS) or failure to maintain remission through week 50, (57% </w:t>
      </w:r>
      <w:r w:rsidR="00894F2B" w:rsidRPr="00894F2B">
        <w:rPr>
          <w:rFonts w:ascii="Book Antiqua" w:hAnsi="Book Antiqua"/>
          <w:i/>
        </w:rPr>
        <w:t>vs</w:t>
      </w:r>
      <w:r w:rsidR="00255CE4" w:rsidRPr="00155D5D">
        <w:rPr>
          <w:rFonts w:ascii="Book Antiqua" w:hAnsi="Book Antiqua"/>
        </w:rPr>
        <w:t xml:space="preserve"> 56%, </w:t>
      </w:r>
      <w:r w:rsidR="00894F2B" w:rsidRPr="00894F2B">
        <w:rPr>
          <w:rFonts w:ascii="Book Antiqua" w:hAnsi="Book Antiqua"/>
          <w:i/>
          <w:caps/>
        </w:rPr>
        <w:t xml:space="preserve">p = </w:t>
      </w:r>
      <w:r w:rsidR="00255CE4" w:rsidRPr="00155D5D">
        <w:rPr>
          <w:rFonts w:ascii="Book Antiqua" w:hAnsi="Book Antiqua"/>
        </w:rPr>
        <w:t>NS)</w:t>
      </w:r>
      <w:r w:rsidR="00FE2127" w:rsidRPr="00155D5D">
        <w:rPr>
          <w:rFonts w:ascii="Book Antiqua" w:hAnsi="Book Antiqua"/>
        </w:rPr>
        <w:fldChar w:fldCharType="begin"/>
      </w:r>
      <w:r w:rsidR="003376CD">
        <w:rPr>
          <w:rFonts w:ascii="Book Antiqua" w:hAnsi="Book Antiqua"/>
        </w:rPr>
        <w:instrText xml:space="preserve"> ADDIN PAPERS2_CITATIONS &lt;citation&gt;&lt;uuid&gt;151057AD-BD32-4CD3-87D0-A39975777557&lt;/uuid&gt;&lt;priority&gt;0&lt;/priority&gt;&lt;publications&gt;&lt;publication&gt;&lt;uuid&gt;F54E8C7E-8400-4DF7-81E3-3C6F6EC102FB&lt;/uuid&gt;&lt;volume&gt;146&lt;/volume&gt;&lt;accepted_date&gt;99201311181200000000222000&lt;/accepted_date&gt;&lt;doi&gt;10.1053/j.gastro.2013.11.024&lt;/doi&gt;&lt;startpage&gt;681&lt;/startpage&gt;&lt;revision_date&gt;99201311041200000000222000&lt;/revision_date&gt;&lt;publication_date&gt;99201403001200000000220000&lt;/publication_date&gt;&lt;url&gt;http://linkinghub.elsevier.com/retrieve/pii/S0016508513016715&lt;/url&gt;&lt;type&gt;400&lt;/type&gt;&lt;title&gt;Methotrexate in combination with infliximab is no more effective than infliximab alone in patients with Crohn's disease.&lt;/title&gt;&lt;submission_date&gt;99201304161200000000222000&lt;/submission_date&gt;&lt;number&gt;3&lt;/number&gt;&lt;institution&gt;Robarts Clinical Trials, Western University, London, Ontario, Canada; Department of Medicine, Western University, London, Ontario, Canada; Department of Epidemiology and Biostatistics, Western University, London, Ontario, Canada. Electronic address: brian.feagan@robartsinc.com.&lt;/institution&gt;&lt;subtype&gt;400&lt;/subtype&gt;&lt;endpage&gt;688.e1&lt;/endpage&gt;&lt;bundle&gt;&lt;publication&gt;&lt;publisher&gt;AGA Institute&lt;/publisher&gt;&lt;url&gt;http://www.gastrojournal.org/&lt;/url&gt;&lt;title&gt;Gastroenterology&lt;/title&gt;&lt;type&gt;-100&lt;/type&gt;&lt;subtype&gt;-100&lt;/subtype&gt;&lt;uuid&gt;A3C9BB85-5478-4DCE-A078-83D231F6F99C&lt;/uuid&gt;&lt;/publication&gt;&lt;/bundle&gt;&lt;authors&gt;&lt;author&gt;&lt;firstName&gt;Brian&lt;/firstName&gt;&lt;middleNames&gt;G&lt;/middleNames&gt;&lt;lastName&gt;Feagan&lt;/lastName&gt;&lt;/author&gt;&lt;author&gt;&lt;firstName&gt;John&lt;/firstName&gt;&lt;middleNames&gt;W D&lt;/middleNames&gt;&lt;lastName&gt;McDonald&lt;/lastName&gt;&lt;/author&gt;&lt;author&gt;&lt;firstName&gt;Remo&lt;/firstName&gt;&lt;lastName&gt;Panaccione&lt;/lastName&gt;&lt;/author&gt;&lt;author&gt;&lt;firstName&gt;Robert&lt;/firstName&gt;&lt;middleNames&gt;A&lt;/middleNames&gt;&lt;lastName&gt;Enns&lt;/lastName&gt;&lt;/author&gt;&lt;author&gt;&lt;firstName&gt;Charles&lt;/firstName&gt;&lt;middleNames&gt;N&lt;/middleNames&gt;&lt;lastName&gt;Bernstein&lt;/lastName&gt;&lt;/author&gt;&lt;author&gt;&lt;firstName&gt;Terry&lt;/firstName&gt;&lt;middleNames&gt;P&lt;/middleNames&gt;&lt;lastName&gt;Ponich&lt;/lastName&gt;&lt;/author&gt;&lt;author&gt;&lt;firstName&gt;Raymond&lt;/firstName&gt;&lt;lastName&gt;Bourdages&lt;/lastName&gt;&lt;/author&gt;&lt;author&gt;&lt;firstName&gt;Donald&lt;/firstName&gt;&lt;middleNames&gt;G&lt;/middleNames&gt;&lt;lastName&gt;MacIntosh&lt;/lastName&gt;&lt;/author&gt;&lt;author&gt;&lt;firstName&gt;Chrystian&lt;/firstName&gt;&lt;lastName&gt;Dallaire&lt;/lastName&gt;&lt;/author&gt;&lt;author&gt;&lt;firstName&gt;Albert&lt;/firstName&gt;&lt;lastName&gt;Cohen&lt;/lastName&gt;&lt;/author&gt;&lt;author&gt;&lt;firstName&gt;Richard&lt;/firstName&gt;&lt;middleNames&gt;N&lt;/middleNames&gt;&lt;lastName&gt;Fedorak&lt;/lastName&gt;&lt;/author&gt;&lt;author&gt;&lt;firstName&gt;Pierre&lt;/firstName&gt;&lt;lastName&gt;Paré&lt;/lastName&gt;&lt;/author&gt;&lt;author&gt;&lt;firstName&gt;Alain&lt;/firstName&gt;&lt;lastName&gt;Bitton&lt;/lastName&gt;&lt;/author&gt;&lt;author&gt;&lt;firstName&gt;Fred&lt;/firstName&gt;&lt;lastName&gt;Saibil&lt;/lastName&gt;&lt;/author&gt;&lt;author&gt;&lt;firstName&gt;Frank&lt;/firstName&gt;&lt;lastName&gt;Anderson&lt;/lastName&gt;&lt;/author&gt;&lt;author&gt;&lt;firstName&gt;Allan&lt;/firstName&gt;&lt;lastName&gt;Donner&lt;/lastName&gt;&lt;/author&gt;&lt;author&gt;&lt;firstName&gt;Cindy&lt;/firstName&gt;&lt;middleNames&gt;J&lt;/middleNames&gt;&lt;lastName&gt;Wong&lt;/lastName&gt;&lt;/author&gt;&lt;author&gt;&lt;firstName&gt;Guangyong&lt;/firstName&gt;&lt;lastName&gt;Zou&lt;/lastName&gt;&lt;/author&gt;&lt;author&gt;&lt;firstName&gt;Margaret&lt;/firstName&gt;&lt;middleNames&gt;K&lt;/middleNames&gt;&lt;lastName&gt;Vandervoort&lt;/lastName&gt;&lt;/author&gt;&lt;author&gt;&lt;firstName&gt;Marybeth&lt;/firstName&gt;&lt;lastName&gt;Hopkins&lt;/lastName&gt;&lt;/author&gt;&lt;author&gt;&lt;firstName&gt;Gordon&lt;/firstName&gt;&lt;middleNames&gt;R&lt;/middleNames&gt;&lt;lastName&gt;Greenberg&lt;/lastName&gt;&lt;/author&gt;&lt;/authors&gt;&lt;/publication&gt;&lt;/publications&gt;&lt;cites&gt;&lt;/cites&gt;&lt;/citation&gt;</w:instrText>
      </w:r>
      <w:r w:rsidR="00FE2127" w:rsidRPr="00155D5D">
        <w:rPr>
          <w:rFonts w:ascii="Book Antiqua" w:hAnsi="Book Antiqua"/>
        </w:rPr>
        <w:fldChar w:fldCharType="separate"/>
      </w:r>
      <w:r w:rsidR="007D1194">
        <w:rPr>
          <w:rFonts w:ascii="Book Antiqua" w:hAnsi="Book Antiqua" w:cs="Book Antiqua"/>
          <w:vertAlign w:val="superscript"/>
        </w:rPr>
        <w:t>[12]</w:t>
      </w:r>
      <w:r w:rsidR="00FE2127" w:rsidRPr="00155D5D">
        <w:rPr>
          <w:rFonts w:ascii="Book Antiqua" w:hAnsi="Book Antiqua"/>
        </w:rPr>
        <w:fldChar w:fldCharType="end"/>
      </w:r>
      <w:r w:rsidR="00255CE4" w:rsidRPr="00155D5D">
        <w:rPr>
          <w:rFonts w:ascii="Book Antiqua" w:hAnsi="Book Antiqua"/>
        </w:rPr>
        <w:t xml:space="preserve">. When reconciling </w:t>
      </w:r>
      <w:r w:rsidR="00230B71" w:rsidRPr="00155D5D">
        <w:rPr>
          <w:rFonts w:ascii="Book Antiqua" w:hAnsi="Book Antiqua"/>
        </w:rPr>
        <w:t>the opposing</w:t>
      </w:r>
      <w:r w:rsidR="00255CE4" w:rsidRPr="00155D5D">
        <w:rPr>
          <w:rFonts w:ascii="Book Antiqua" w:hAnsi="Book Antiqua"/>
        </w:rPr>
        <w:t xml:space="preserve"> </w:t>
      </w:r>
      <w:r w:rsidR="00230B71" w:rsidRPr="00155D5D">
        <w:rPr>
          <w:rFonts w:ascii="Book Antiqua" w:hAnsi="Book Antiqua"/>
        </w:rPr>
        <w:t>findings of</w:t>
      </w:r>
      <w:r w:rsidR="00255CE4" w:rsidRPr="00155D5D">
        <w:rPr>
          <w:rFonts w:ascii="Book Antiqua" w:hAnsi="Book Antiqua"/>
        </w:rPr>
        <w:t xml:space="preserve"> combination therapy</w:t>
      </w:r>
      <w:r w:rsidR="00230B71" w:rsidRPr="00155D5D">
        <w:rPr>
          <w:rFonts w:ascii="Book Antiqua" w:hAnsi="Book Antiqua"/>
        </w:rPr>
        <w:t xml:space="preserve"> </w:t>
      </w:r>
      <w:r w:rsidR="00894F2B" w:rsidRPr="00894F2B">
        <w:rPr>
          <w:rFonts w:ascii="Book Antiqua" w:hAnsi="Book Antiqua"/>
          <w:i/>
        </w:rPr>
        <w:t>vs</w:t>
      </w:r>
      <w:r w:rsidR="00230B71" w:rsidRPr="00155D5D">
        <w:rPr>
          <w:rFonts w:ascii="Book Antiqua" w:hAnsi="Book Antiqua"/>
        </w:rPr>
        <w:t xml:space="preserve"> anti-TNF monotherapy</w:t>
      </w:r>
      <w:r w:rsidR="00255CE4" w:rsidRPr="00155D5D">
        <w:rPr>
          <w:rFonts w:ascii="Book Antiqua" w:hAnsi="Book Antiqua"/>
        </w:rPr>
        <w:t xml:space="preserve"> of SONIC/SUCCESS </w:t>
      </w:r>
      <w:r w:rsidR="00894F2B" w:rsidRPr="00894F2B">
        <w:rPr>
          <w:rFonts w:ascii="Book Antiqua" w:hAnsi="Book Antiqua"/>
          <w:i/>
        </w:rPr>
        <w:t>vs</w:t>
      </w:r>
      <w:r w:rsidR="00255CE4" w:rsidRPr="00155D5D">
        <w:rPr>
          <w:rFonts w:ascii="Book Antiqua" w:hAnsi="Book Antiqua"/>
        </w:rPr>
        <w:t xml:space="preserve"> COMMIT</w:t>
      </w:r>
      <w:r w:rsidR="00230B71" w:rsidRPr="00155D5D">
        <w:rPr>
          <w:rFonts w:ascii="Book Antiqua" w:hAnsi="Book Antiqua"/>
        </w:rPr>
        <w:t>,</w:t>
      </w:r>
      <w:r w:rsidR="00255CE4" w:rsidRPr="00155D5D">
        <w:rPr>
          <w:rFonts w:ascii="Book Antiqua" w:hAnsi="Book Antiqua"/>
        </w:rPr>
        <w:t xml:space="preserve"> several key differences in study design </w:t>
      </w:r>
      <w:r w:rsidR="00230B71" w:rsidRPr="00155D5D">
        <w:rPr>
          <w:rFonts w:ascii="Book Antiqua" w:hAnsi="Book Antiqua"/>
        </w:rPr>
        <w:t>should</w:t>
      </w:r>
      <w:r w:rsidR="00255CE4" w:rsidRPr="00155D5D">
        <w:rPr>
          <w:rFonts w:ascii="Book Antiqua" w:hAnsi="Book Antiqua"/>
        </w:rPr>
        <w:t xml:space="preserve"> be considered. COMMIT used a high dose corticosteroid induction </w:t>
      </w:r>
      <w:r w:rsidRPr="00155D5D">
        <w:rPr>
          <w:rFonts w:ascii="Book Antiqua" w:hAnsi="Book Antiqua"/>
        </w:rPr>
        <w:t>regimen that</w:t>
      </w:r>
      <w:r w:rsidR="00255CE4" w:rsidRPr="00155D5D">
        <w:rPr>
          <w:rFonts w:ascii="Book Antiqua" w:hAnsi="Book Antiqua"/>
        </w:rPr>
        <w:t xml:space="preserve"> may have obscured a true benefit of MTX combination therapy over IFX monotherapy. Further, the primary end-point of corticosteroid free remission may have been seen equally between treatment arms due to the enrolment of patients with milder CD activity, a proportion</w:t>
      </w:r>
      <w:r w:rsidR="00230B71" w:rsidRPr="00155D5D">
        <w:rPr>
          <w:rFonts w:ascii="Book Antiqua" w:hAnsi="Book Antiqua"/>
        </w:rPr>
        <w:t xml:space="preserve"> of which may have never failed</w:t>
      </w:r>
      <w:r w:rsidR="00255CE4" w:rsidRPr="00155D5D">
        <w:rPr>
          <w:rFonts w:ascii="Book Antiqua" w:hAnsi="Book Antiqua"/>
        </w:rPr>
        <w:t xml:space="preserve"> treatment according to clinical (CDAI) criteria. Of note, in COMMIT, patients randomized to combination therapy had higher median trough drug levels compared to IFX monotherapy (6.35</w:t>
      </w:r>
      <w:r w:rsidR="00894F2B">
        <w:rPr>
          <w:rFonts w:ascii="Book Antiqua" w:eastAsia="SimSun" w:hAnsi="Book Antiqua" w:hint="eastAsia"/>
          <w:lang w:eastAsia="zh-CN"/>
        </w:rPr>
        <w:t xml:space="preserve"> </w:t>
      </w:r>
      <w:r w:rsidR="00255CE4" w:rsidRPr="00155D5D">
        <w:rPr>
          <w:rFonts w:ascii="Book Antiqua" w:hAnsi="Book Antiqua"/>
        </w:rPr>
        <w:t xml:space="preserve">ug/mL </w:t>
      </w:r>
      <w:r w:rsidR="00894F2B" w:rsidRPr="00894F2B">
        <w:rPr>
          <w:rFonts w:ascii="Book Antiqua" w:hAnsi="Book Antiqua"/>
          <w:i/>
        </w:rPr>
        <w:t>vs</w:t>
      </w:r>
      <w:r w:rsidR="00255CE4" w:rsidRPr="00155D5D">
        <w:rPr>
          <w:rFonts w:ascii="Book Antiqua" w:hAnsi="Book Antiqua"/>
        </w:rPr>
        <w:t xml:space="preserve"> 3.75</w:t>
      </w:r>
      <w:r w:rsidR="00894F2B">
        <w:rPr>
          <w:rFonts w:ascii="Book Antiqua" w:eastAsia="SimSun" w:hAnsi="Book Antiqua" w:hint="eastAsia"/>
          <w:lang w:eastAsia="zh-CN"/>
        </w:rPr>
        <w:t xml:space="preserve"> </w:t>
      </w:r>
      <w:r w:rsidR="00255CE4" w:rsidRPr="00155D5D">
        <w:rPr>
          <w:rFonts w:ascii="Book Antiqua" w:hAnsi="Book Antiqua"/>
        </w:rPr>
        <w:t xml:space="preserve">ug/mL, </w:t>
      </w:r>
      <w:r w:rsidR="00894F2B" w:rsidRPr="00894F2B">
        <w:rPr>
          <w:rFonts w:ascii="Book Antiqua" w:hAnsi="Book Antiqua"/>
          <w:i/>
          <w:caps/>
        </w:rPr>
        <w:t xml:space="preserve">p = </w:t>
      </w:r>
      <w:r w:rsidR="00255CE4" w:rsidRPr="00155D5D">
        <w:rPr>
          <w:rFonts w:ascii="Book Antiqua" w:hAnsi="Book Antiqua"/>
        </w:rPr>
        <w:t>0.08), suggesting a beneficial effect of combination therapy on IFX pharmacokinetics.</w:t>
      </w:r>
    </w:p>
    <w:p w14:paraId="6A3C4F82" w14:textId="375DF68B" w:rsidR="00230B71" w:rsidRPr="00155D5D" w:rsidRDefault="00230B71" w:rsidP="0002351C">
      <w:pPr>
        <w:adjustRightInd w:val="0"/>
        <w:snapToGrid w:val="0"/>
        <w:spacing w:line="360" w:lineRule="auto"/>
        <w:ind w:firstLineChars="200" w:firstLine="480"/>
        <w:jc w:val="both"/>
        <w:rPr>
          <w:rFonts w:ascii="Book Antiqua" w:hAnsi="Book Antiqua"/>
        </w:rPr>
      </w:pPr>
      <w:r w:rsidRPr="00155D5D">
        <w:rPr>
          <w:rFonts w:ascii="Book Antiqua" w:hAnsi="Book Antiqua"/>
        </w:rPr>
        <w:t>S</w:t>
      </w:r>
      <w:r w:rsidR="009E52ED" w:rsidRPr="00155D5D">
        <w:rPr>
          <w:rFonts w:ascii="Book Antiqua" w:hAnsi="Book Antiqua"/>
        </w:rPr>
        <w:t>ub-group analyses of RCTs of IFX and ADA</w:t>
      </w:r>
      <w:r w:rsidR="00D25C7A" w:rsidRPr="00155D5D">
        <w:rPr>
          <w:rFonts w:ascii="Book Antiqua" w:hAnsi="Book Antiqua"/>
        </w:rPr>
        <w:t xml:space="preserve"> for both CD and UC</w:t>
      </w:r>
      <w:r w:rsidR="009E52ED" w:rsidRPr="00155D5D">
        <w:rPr>
          <w:rFonts w:ascii="Book Antiqua" w:hAnsi="Book Antiqua"/>
        </w:rPr>
        <w:t xml:space="preserve">, stratified according to baseline IM use, </w:t>
      </w:r>
      <w:r w:rsidR="00D25C7A" w:rsidRPr="00155D5D">
        <w:rPr>
          <w:rFonts w:ascii="Book Antiqua" w:hAnsi="Book Antiqua"/>
        </w:rPr>
        <w:t xml:space="preserve">have </w:t>
      </w:r>
      <w:r w:rsidR="009E52ED" w:rsidRPr="00155D5D">
        <w:rPr>
          <w:rFonts w:ascii="Book Antiqua" w:hAnsi="Book Antiqua"/>
        </w:rPr>
        <w:t xml:space="preserve">failed to show a benefit of combination therapy over anti-TNF monotherapy </w:t>
      </w:r>
      <w:r w:rsidR="00D25C7A" w:rsidRPr="00155D5D">
        <w:rPr>
          <w:rFonts w:ascii="Book Antiqua" w:hAnsi="Book Antiqua"/>
        </w:rPr>
        <w:t>in</w:t>
      </w:r>
      <w:r w:rsidR="009E52ED" w:rsidRPr="00155D5D">
        <w:rPr>
          <w:rFonts w:ascii="Book Antiqua" w:hAnsi="Book Antiqua"/>
        </w:rPr>
        <w:t xml:space="preserve"> </w:t>
      </w:r>
      <w:r w:rsidR="00D25C7A" w:rsidRPr="00155D5D">
        <w:rPr>
          <w:rFonts w:ascii="Book Antiqua" w:hAnsi="Book Antiqua"/>
        </w:rPr>
        <w:t xml:space="preserve">achieving </w:t>
      </w:r>
      <w:r w:rsidR="009E52ED" w:rsidRPr="00155D5D">
        <w:rPr>
          <w:rFonts w:ascii="Book Antiqua" w:hAnsi="Book Antiqua"/>
        </w:rPr>
        <w:t xml:space="preserve">clinical </w:t>
      </w:r>
      <w:r w:rsidR="00DF11A3" w:rsidRPr="00155D5D">
        <w:rPr>
          <w:rFonts w:ascii="Book Antiqua" w:hAnsi="Book Antiqua"/>
        </w:rPr>
        <w:t>remission</w:t>
      </w:r>
      <w:r w:rsidR="00894F2B" w:rsidRPr="00155D5D">
        <w:rPr>
          <w:rFonts w:ascii="Book Antiqua" w:hAnsi="Book Antiqua"/>
        </w:rPr>
        <w:fldChar w:fldCharType="begin"/>
      </w:r>
      <w:r w:rsidR="00894F2B">
        <w:rPr>
          <w:rFonts w:ascii="Book Antiqua" w:hAnsi="Book Antiqua"/>
        </w:rPr>
        <w:instrText xml:space="preserve"> ADDIN PAPERS2_CITATIONS &lt;citation&gt;&lt;uuid&gt;F5057C94-A59D-442F-8FF8-F35E39F34E9D&lt;/uuid&gt;&lt;priority&gt;0&lt;/priority&gt;&lt;publications&gt;&lt;publication&gt;&lt;uuid&gt;78844AF1-58FE-42E1-B18C-89D82FC9FC39&lt;/uuid&gt;&lt;volume&gt;353&lt;/volume&gt;&lt;doi&gt;10.1056/NEJMoa050516&lt;/doi&gt;&lt;startpage&gt;2462&lt;/startpage&gt;&lt;publication_date&gt;99200512081200000000222000&lt;/publication_date&gt;&lt;url&gt;http://www.nejm.org/doi/abs/10.1056/NEJMoa050516&lt;/url&gt;&lt;citekey&gt;Rutgeerts:2005p5477&lt;/citekey&gt;&lt;type&gt;400&lt;/type&gt;&lt;title&gt;Infliximab for induction and maintenance therapy for ulcerative colitis.&lt;/title&gt;&lt;institution&gt;University Hospital Gasthuisberg, Leuven, Belgium. paul.rutgeerts@uz.kuleuven.ac.be&lt;/institution&gt;&lt;number&gt;23&lt;/number&gt;&lt;subtype&gt;400&lt;/subtype&gt;&lt;endpage&gt;2476&lt;/endpage&gt;&lt;bundle&gt;&lt;publication&gt;&lt;url&gt;http://ezproxy2.library.usyd.edu.au&lt;/url&gt;&lt;title&gt;The New England journal of medicine&lt;/title&gt;&lt;type&gt;-100&lt;/type&gt;&lt;subtype&gt;-100&lt;/subtype&gt;&lt;uuid&gt;36D6924E-0F62-4831-BAB2-A4D831F90DB4&lt;/uuid&gt;&lt;/publication&gt;&lt;/bundle&gt;&lt;authors&gt;&lt;author&gt;&lt;firstName&gt;Paul&lt;/firstName&gt;&lt;lastName&gt;Rutgeerts&lt;/lastName&gt;&lt;/author&gt;&lt;author&gt;&lt;firstName&gt;William&lt;/firstName&gt;&lt;middleNames&gt;J&lt;/middleNames&gt;&lt;lastName&gt;Sandborn&lt;/lastName&gt;&lt;/author&gt;&lt;author&gt;&lt;firstName&gt;Brian&lt;/firstName&gt;&lt;middleNames&gt;G&lt;/middleNames&gt;&lt;lastName&gt;Feagan&lt;/lastName&gt;&lt;/author&gt;&lt;author&gt;&lt;firstName&gt;Walter&lt;/firstName&gt;&lt;lastName&gt;Reinisch&lt;/lastName&gt;&lt;/author&gt;&lt;author&gt;&lt;firstName&gt;Allan&lt;/firstName&gt;&lt;lastName&gt;Olson&lt;/lastName&gt;&lt;/author&gt;&lt;author&gt;&lt;firstName&gt;Jewel&lt;/firstName&gt;&lt;lastName&gt;Johanns&lt;/lastName&gt;&lt;/author&gt;&lt;author&gt;&lt;firstName&gt;Suzanne&lt;/firstName&gt;&lt;lastName&gt;Travers&lt;/lastName&gt;&lt;/author&gt;&lt;author&gt;&lt;firstName&gt;Daniel&lt;/firstName&gt;&lt;lastName&gt;Rachmilewitz&lt;/lastName&gt;&lt;/author&gt;&lt;author&gt;&lt;firstName&gt;Stephen&lt;/firstName&gt;&lt;middleNames&gt;B&lt;/middleNames&gt;&lt;lastName&gt;Hanauer&lt;/lastName&gt;&lt;/author&gt;&lt;author&gt;&lt;firstName&gt;Gary&lt;/firstName&gt;&lt;middleNames&gt;R&lt;/middleNames&gt;&lt;lastName&gt;Lichtenstein&lt;/lastName&gt;&lt;/author&gt;&lt;author&gt;&lt;lastName&gt;Villiers&lt;/lastName&gt;&lt;nonDroppingParticle&gt;de&lt;/nonDroppingParticle&gt;&lt;firstName&gt;Willem&lt;/firstName&gt;&lt;middleNames&gt;J S&lt;/middleNames&gt;&lt;/author&gt;&lt;author&gt;&lt;firstName&gt;Daniel&lt;/firstName&gt;&lt;lastName&gt;Present&lt;/lastName&gt;&lt;/author&gt;&lt;author&gt;&lt;firstName&gt;Bruce&lt;/firstName&gt;&lt;middleNames&gt;E&lt;/middleNames&gt;&lt;lastName&gt;Sands&lt;/lastName&gt;&lt;/author&gt;&lt;author&gt;&lt;firstName&gt;Jean-Frédéric&lt;/firstName&gt;&lt;lastName&gt;Colombel&lt;/lastName&gt;&lt;/author&gt;&lt;/authors&gt;&lt;/publication&gt;&lt;publication&gt;&lt;uuid&gt;A777E99C-BF04-45EC-AC69-2313EA0AAF0A&lt;/uuid&gt;&lt;volume&gt;359&lt;/volume&gt;&lt;doi&gt;10.1016/S0140-6736(02)08512-4&lt;/doi&gt;&lt;startpage&gt;1541&lt;/startpage&gt;&lt;publication_date&gt;99200205041200000000222000&lt;/publication_date&gt;&lt;url&gt;http://linkinghub.elsevier.com/retrieve/pii/S0140673602085124&lt;/url&gt;&lt;citekey&gt;Hanauer:2002p4250&lt;/citekey&gt;&lt;type&gt;400&lt;/type&gt;&lt;title&gt;Maintenance infliximab for Crohn's disease: the ACCENT I randomised trial.&lt;/title&gt;&lt;institution&gt;Department of Gastroenterology and Nutrition, University of Chicago Medical Center, Chicago, IL 60637, USA. shanauer@medicien.bsd.uchicago.edu&lt;/institution&gt;&lt;number&gt;9317&lt;/number&gt;&lt;subtype&gt;400&lt;/subtype&gt;&lt;endpage&gt;1549&lt;/endpage&gt;&lt;bundle&gt;&lt;publication&gt;&lt;publisher&gt;Elsevier Ltd&lt;/publisher&gt;&lt;url&gt;http://www.thelancet.com/&lt;/url&gt;&lt;title&gt;Lancet&lt;/title&gt;&lt;type&gt;-100&lt;/type&gt;&lt;subtype&gt;-100&lt;/subtype&gt;&lt;uuid&gt;1E86B177-2A9F-45E2-A9C3-36AFE5786F1D&lt;/uuid&gt;&lt;/publication&gt;&lt;/bundle&gt;&lt;authors&gt;&lt;author&gt;&lt;firstName&gt;Stephen&lt;/firstName&gt;&lt;middleNames&gt;B&lt;/middleNames&gt;&lt;lastName&gt;Hanauer&lt;/lastName&gt;&lt;/author&gt;&lt;author&gt;&lt;firstName&gt;Brian&lt;/firstName&gt;&lt;middleNames&gt;G&lt;/middleNames&gt;&lt;lastName&gt;Feagan&lt;/lastName&gt;&lt;/author&gt;&lt;author&gt;&lt;firstName&gt;Gary&lt;/firstName&gt;&lt;middleNames&gt;R&lt;/middleNames&gt;&lt;lastName&gt;Lichtenstein&lt;/lastName&gt;&lt;/author&gt;&lt;author&gt;&lt;firstName&gt;Lloyd&lt;/firstName&gt;&lt;middleNames&gt;F&lt;/middleNames&gt;&lt;lastName&gt;Mayer&lt;/lastName&gt;&lt;/author&gt;&lt;author&gt;&lt;firstName&gt;S&lt;/firstName&gt;&lt;lastName&gt;Schreiber&lt;/lastName&gt;&lt;/author&gt;&lt;author&gt;&lt;firstName&gt;Jean-Frédéric&lt;/firstName&gt;&lt;lastName&gt;Colombel&lt;/lastName&gt;&lt;/author&gt;&lt;author&gt;&lt;firstName&gt;Daniel&lt;/firstName&gt;&lt;lastName&gt;Rachmilewitz&lt;/lastName&gt;&lt;/author&gt;&lt;author&gt;&lt;firstName&gt;Douglas&lt;/firstName&gt;&lt;middleNames&gt;C&lt;/middleNames&gt;&lt;lastName&gt;Wolf&lt;/lastName&gt;&lt;/author&gt;&lt;author&gt;&lt;firstName&gt;Allan&lt;/firstName&gt;&lt;lastName&gt;Olson&lt;/lastName&gt;&lt;/author&gt;&lt;author&gt;&lt;firstName&gt;Weihang&lt;/firstName&gt;&lt;lastName&gt;Bao&lt;/lastName&gt;&lt;/author&gt;&lt;author&gt;&lt;firstName&gt;Paul&lt;/firstName&gt;&lt;lastName&gt;Rutgeerts&lt;/lastName&gt;&lt;/author&gt;&lt;author&gt;&lt;lastName&gt;ACCENT I Study Group&lt;/lastName&gt;&lt;/author&gt;&lt;/authors&gt;&lt;/publication&gt;&lt;publication&gt;&lt;uuid&gt;C1078677-B791-4673-9A29-4BE384C009B2&lt;/uuid&gt;&lt;volume&gt;350&lt;/volume&gt;&lt;doi&gt;10.1056/NEJMoa030815&lt;/doi&gt;&lt;startpage&gt;876&lt;/startpage&gt;&lt;publication_date&gt;99200402261200000000222000&lt;/publication_date&gt;&lt;url&gt;http://www.nejm.org/doi/abs/10.1056/NEJMoa030815&lt;/url&gt;&lt;citekey&gt;Sands:2004p5473&lt;/citekey&gt;&lt;type&gt;400&lt;/type&gt;&lt;title&gt;Infliximab maintenance therapy for fistulizing Crohn's disease.&lt;/title&gt;&lt;institution&gt;Gastrointestinal Unit, Massachusetts General Hospital, and Harvard Medical School, Boston 02114, USA.&lt;/institution&gt;&lt;number&gt;9&lt;/number&gt;&lt;subtype&gt;400&lt;/subtype&gt;&lt;endpage&gt;885&lt;/endpage&gt;&lt;bundle&gt;&lt;publication&gt;&lt;url&gt;http://ezproxy2.library.usyd.edu.au&lt;/url&gt;&lt;title&gt;The New England journal of medicine&lt;/title&gt;&lt;type&gt;-100&lt;/type&gt;&lt;subtype&gt;-100&lt;/subtype&gt;&lt;uuid&gt;36D6924E-0F62-4831-BAB2-A4D831F90DB4&lt;/uuid&gt;&lt;/publication&gt;&lt;/bundle&gt;&lt;authors&gt;&lt;author&gt;&lt;firstName&gt;Bruce&lt;/firstName&gt;&lt;middleNames&gt;E&lt;/middleNames&gt;&lt;lastName&gt;Sands&lt;/lastName&gt;&lt;/author&gt;&lt;author&gt;&lt;firstName&gt;Frank&lt;/firstName&gt;&lt;middleNames&gt;H&lt;/middleNames&gt;&lt;lastName&gt;Anderson&lt;/lastName&gt;&lt;/author&gt;&lt;author&gt;&lt;firstName&gt;Charles&lt;/firstName&gt;&lt;middleNames&gt;N&lt;/middleNames&gt;&lt;lastName&gt;Bernstein&lt;/lastName&gt;&lt;/author&gt;&lt;author&gt;&lt;firstName&gt;William&lt;/firstName&gt;&lt;middleNames&gt;Y&lt;/middleNames&gt;&lt;lastName&gt;Chey&lt;/lastName&gt;&lt;/author&gt;&lt;author&gt;&lt;firstName&gt;Brian&lt;/firstName&gt;&lt;middleNames&gt;G&lt;/middleNames&gt;&lt;lastName&gt;Feagan&lt;/lastName&gt;&lt;/author&gt;&lt;author&gt;&lt;firstName&gt;Richard&lt;/firstName&gt;&lt;middleNames&gt;N&lt;/middleNames&gt;&lt;lastName&gt;Fedorak&lt;/lastName&gt;&lt;/author&gt;&lt;author&gt;&lt;firstName&gt;Michael&lt;/firstName&gt;&lt;middleNames&gt;A&lt;/middleNames&gt;&lt;lastName&gt;Kamm&lt;/lastName&gt;&lt;/author&gt;&lt;author&gt;&lt;firstName&gt;Joshua&lt;/firstName&gt;&lt;middleNames&gt;R&lt;/middleNames&gt;&lt;lastName&gt;Korzenik&lt;/lastName&gt;&lt;/author&gt;&lt;author&gt;&lt;firstName&gt;Bret&lt;/firstName&gt;&lt;middleNames&gt;A&lt;/middleNames&gt;&lt;lastName&gt;Lashner&lt;/lastName&gt;&lt;/author&gt;&lt;author&gt;&lt;firstName&gt;Jane&lt;/firstName&gt;&lt;middleNames&gt;E&lt;/middleNames&gt;&lt;lastName&gt;Onken&lt;/lastName&gt;&lt;/author&gt;&lt;author&gt;&lt;firstName&gt;Daniel&lt;/firstName&gt;&lt;lastName&gt;Rachmilewitz&lt;/lastName&gt;&lt;/author&gt;&lt;author&gt;&lt;firstName&gt;Paul&lt;/firstName&gt;&lt;lastName&gt;Rutgeerts&lt;/lastName&gt;&lt;/author&gt;&lt;author&gt;&lt;firstName&gt;Gary&lt;/firstName&gt;&lt;lastName&gt;Wild&lt;/lastName&gt;&lt;/author&gt;&lt;author&gt;&lt;firstName&gt;Douglas&lt;/firstName&gt;&lt;middleNames&gt;C&lt;/middleNames&gt;&lt;lastName&gt;Wolf&lt;/lastName&gt;&lt;/author&gt;&lt;author&gt;&lt;firstName&gt;Paul&lt;/firstName&gt;&lt;middleNames&gt;A&lt;/middleNames&gt;&lt;lastName&gt;Marsters&lt;/lastName&gt;&lt;/author&gt;&lt;author&gt;&lt;firstName&gt;Suzanne&lt;/firstName&gt;&lt;middleNames&gt;B&lt;/middleNames&gt;&lt;lastName&gt;Travers&lt;/lastName&gt;&lt;/author&gt;&lt;author&gt;&lt;firstName&gt;Marion&lt;/firstName&gt;&lt;middleNames&gt;A&lt;/middleNames&gt;&lt;lastName&gt;Blank&lt;/lastName&gt;&lt;/author&gt;&lt;author&gt;&lt;lastName&gt;Deventer&lt;/lastName&gt;&lt;nonDroppingParticle&gt;van&lt;/nonDroppingParticle&gt;&lt;firstName&gt;Sander&lt;/firstName&gt;&lt;middleNames&gt;J&lt;/middleNames&gt;&lt;/author&gt;&lt;/authors&gt;&lt;/publication&gt;&lt;publication&gt;&lt;uuid&gt;01AC0D83-C25E-435B-977C-29B28F7D1C4F&lt;/uuid&gt;&lt;volume&gt;56&lt;/volume&gt;&lt;doi&gt;10.1136/gut.2006.106781&lt;/doi&gt;&lt;startpage&gt;1232&lt;/startpage&gt;&lt;publication_date&gt;99200709001200000000220000&lt;/publication_date&gt;&lt;url&gt;http://gut.bmj.com/cgi/doi/10.1136/gut.2006.106781&lt;/url&gt;&lt;citekey&gt;Sandborn:2007p4709&lt;/citekey&gt;&lt;type&gt;400&lt;/type&gt;&lt;title&gt;Adalimumab for maintenance treatment of Crohn's disease: results of the CLASSIC II trial.&lt;/title&gt;&lt;institution&gt;Mayo Clinic, 200 First Street SW, Rochester, MN 55905, USA. sandborn.william@mayo.edu&lt;/institution&gt;&lt;number&gt;9&lt;/number&gt;&lt;subtype&gt;400&lt;/subtype&gt;&lt;endpage&gt;1239&lt;/endpage&gt;&lt;bundle&gt;&lt;publication&gt;&lt;url&gt;www.gut.bmj.com&lt;/url&gt;&lt;title&gt;Gut&lt;/title&gt;&lt;type&gt;-100&lt;/type&gt;&lt;subtype&gt;-100&lt;/subtype&gt;&lt;uuid&gt;AAAA52C5-846E-4114-B0DD-1F99246DD810&lt;/uuid&gt;&lt;/publication&gt;&lt;/bundle&gt;&lt;authors&gt;&lt;author&gt;&lt;firstName&gt;W&lt;/firstName&gt;&lt;middleNames&gt;J&lt;/middleNames&gt;&lt;lastName&gt;Sandborn&lt;/lastName&gt;&lt;/author&gt;&lt;author&gt;&lt;firstName&gt;S&lt;/firstName&gt;&lt;middleNames&gt;B&lt;/middleNames&gt;&lt;lastName&gt;Hanauer&lt;/lastName&gt;&lt;/author&gt;&lt;author&gt;&lt;firstName&gt;P&lt;/firstName&gt;&lt;lastName&gt;Rutgeerts&lt;/lastName&gt;&lt;/author&gt;&lt;author&gt;&lt;firstName&gt;R&lt;/firstName&gt;&lt;middleNames&gt;N&lt;/middleNames&gt;&lt;lastName&gt;Fedorak&lt;/lastName&gt;&lt;/author&gt;&lt;author&gt;&lt;firstName&gt;M&lt;/firstName&gt;&lt;lastName&gt;Lukas&lt;/lastName&gt;&lt;/author&gt;&lt;author&gt;&lt;firstName&gt;D&lt;/firstName&gt;&lt;middleNames&gt;G&lt;/middleNames&gt;&lt;lastName&gt;MacIntosh&lt;/lastName&gt;&lt;/author&gt;&lt;author&gt;&lt;firstName&gt;R&lt;/firstName&gt;&lt;lastName&gt;Panaccione&lt;/lastName&gt;&lt;/author&gt;&lt;author&gt;&lt;firstName&gt;D&lt;/firstName&gt;&lt;lastName&gt;Wolf&lt;/lastName&gt;&lt;/author&gt;&lt;author&gt;&lt;firstName&gt;J&lt;/firstName&gt;&lt;middleNames&gt;D&lt;/middleNames&gt;&lt;lastName&gt;Kent&lt;/lastName&gt;&lt;/author&gt;&lt;author&gt;&lt;firstName&gt;B&lt;/firstName&gt;&lt;lastName&gt;Bittle&lt;/lastName&gt;&lt;/author&gt;&lt;author&gt;&lt;firstName&gt;J&lt;/firstName&gt;&lt;lastName&gt;Li&lt;/lastName&gt;&lt;/author&gt;&lt;author&gt;&lt;firstName&gt;P&lt;/firstName&gt;&lt;middleNames&gt;F&lt;/middleNames&gt;&lt;lastName&gt;Pollack&lt;/lastName&gt;&lt;/author&gt;&lt;/authors&gt;&lt;/publication&gt;&lt;publication&gt;&lt;uuid&gt;02CF4E92-C05F-4987-BFD4-86C12C61CF5D&lt;/uuid&gt;&lt;volume&gt;142&lt;/volume&gt;&lt;accepted_date&gt;99201110241200000000222000&lt;/accepted_date&gt;&lt;doi&gt;10.1053/j.gastro.2011.10.032&lt;/doi&gt;&lt;startpage&gt;257&lt;/startpage&gt;&lt;revision_date&gt;99201109281200000000222000&lt;/revision_date&gt;&lt;publication_date&gt;99201202001200000000220000&lt;/publication_date&gt;&lt;url&gt;http://eutils.ncbi.nlm.nih.gov/entrez/eutils/elink.fcgi?dbfrom=pubmed&amp;amp;id=22062358&amp;amp;retmode=ref&amp;amp;cmd=prlinks&lt;/url&gt;&lt;type&gt;400&lt;/type&gt;&lt;title&gt;Adalimumab induces and maintains clinical remission in patients with moderate-to-severe ulcerative colitis.&lt;/title&gt;&lt;submission_date&gt;99201107131200000000222000&lt;/submission_date&gt;&lt;number&gt;2&lt;/number&gt;&lt;institution&gt;Division of Gastroenterology, University of California San Diego, 9500 Gilman Drive, La Jolla, California 92093-0063, USA. wsandborn@ucsd.edu&lt;/institution&gt;&lt;subtype&gt;400&lt;/subtype&gt;&lt;endpage&gt;65.e1-3&lt;/endpage&gt;&lt;bundle&gt;&lt;publication&gt;&lt;publisher&gt;AGA Institute&lt;/publisher&gt;&lt;url&gt;http://www.gastrojournal.org/&lt;/url&gt;&lt;title&gt;Gastroenterology&lt;/title&gt;&lt;type&gt;-100&lt;/type&gt;&lt;subtype&gt;-100&lt;/subtype&gt;&lt;uuid&gt;A3C9BB85-5478-4DCE-A078-83D231F6F99C&lt;/uuid&gt;&lt;/publication&gt;&lt;/bundle&gt;&lt;authors&gt;&lt;author&gt;&lt;firstName&gt;William&lt;/firstName&gt;&lt;middleNames&gt;J&lt;/middleNames&gt;&lt;lastName&gt;Sandborn&lt;/lastName&gt;&lt;/author&gt;&lt;author&gt;&lt;nonDroppingParticle&gt;Van&lt;/nonDroppingParticle&gt;&lt;firstName&gt;Gert&lt;/firstName&gt;&lt;lastName&gt;Assche&lt;/lastName&gt;&lt;/author&gt;&lt;author&gt;&lt;firstName&gt;Walter&lt;/firstName&gt;&lt;lastName&gt;Reinisch&lt;/lastName&gt;&lt;/author&gt;&lt;author&gt;&lt;firstName&gt;Jean-Frédéric&lt;/firstName&gt;&lt;lastName&gt;Colombel&lt;/lastName&gt;&lt;/author&gt;&lt;author&gt;&lt;firstName&gt;Geert&lt;/firstName&gt;&lt;lastName&gt;D'Haens&lt;/lastName&gt;&lt;/author&gt;&lt;author&gt;&lt;firstName&gt;Douglas&lt;/firstName&gt;&lt;middleNames&gt;C&lt;/middleNames&gt;&lt;lastName&gt;Wolf&lt;/lastName&gt;&lt;/author&gt;&lt;author&gt;&lt;firstName&gt;Martina&lt;/firstName&gt;&lt;lastName&gt;Kron&lt;/lastName&gt;&lt;/author&gt;&lt;author&gt;&lt;firstName&gt;Mary&lt;/firstName&gt;&lt;middleNames&gt;Beth&lt;/middleNames&gt;&lt;lastName&gt;Tighe&lt;/lastName&gt;&lt;/author&gt;&lt;author&gt;&lt;firstName&gt;Andreas&lt;/firstName&gt;&lt;lastName&gt;Lazar&lt;/lastName&gt;&lt;/author&gt;&lt;author&gt;&lt;firstName&gt;Roopal&lt;/firstName&gt;&lt;middleNames&gt;B&lt;/middleNames&gt;&lt;lastName&gt;Thakkar&lt;/lastName&gt;&lt;/author&gt;&lt;/authors&gt;&lt;/publication&gt;&lt;publication&gt;&lt;uuid&gt;B5120CFC-1A5D-4DB9-9881-F0F43A206C63&lt;/uuid&gt;&lt;volume&gt;132&lt;/volume&gt;&lt;accepted_date&gt;99200609281200000000222000&lt;/accepted_date&gt;&lt;doi&gt;10.1053/j.gastro.2006.11.041&lt;/doi&gt;&lt;startpage&gt;52&lt;/startpage&gt;&lt;publication_date&gt;99200701001200000000220000&lt;/publication_date&gt;&lt;url&gt;http://linkinghub.elsevier.com/retrieve/pii/S0016508506025224&lt;/url&gt;&lt;type&gt;400&lt;/type&gt;&lt;title&gt;Adalimumab for maintenance of clinical response and remission in patients with Crohn's disease: the CHARM trial.&lt;/title&gt;&lt;submission_date&gt;99200608111200000000222000&lt;/submission_date&gt;&lt;number&gt;1&lt;/number&gt;&lt;institution&gt;Department of Hepatogastroenterology, Hôpital Claude Huriez, Centre Hospitalier Universitaire de Lille, Rue Michel Polonovski, 59037 Lille, France. jfcolombel@chru-lille.fr&lt;/institution&gt;&lt;subtype&gt;400&lt;/subtype&gt;&lt;endpage&gt;65&lt;/endpage&gt;&lt;bundle&gt;&lt;publication&gt;&lt;publisher&gt;Elsevier Inc.&lt;/publisher&gt;&lt;url&gt;http://www.gastrojournal.org/&lt;/url&gt;&lt;title&gt;Gastroenterology&lt;/title&gt;&lt;type&gt;-100&lt;/type&gt;&lt;subtype&gt;-100&lt;/subtype&gt;&lt;uuid&gt;153B2F7F-8880-452F-8535-8BF0121F57D2&lt;/uuid&gt;&lt;/publication&gt;&lt;/bundle&gt;&lt;authors&gt;&lt;author&gt;&lt;firstName&gt;Jean-Frédéric&lt;/firstName&gt;&lt;lastName&gt;Colombel&lt;/lastName&gt;&lt;/author&gt;&lt;author&gt;&lt;firstName&gt;William&lt;/firstName&gt;&lt;middleNames&gt;J&lt;/middleNames&gt;&lt;lastName&gt;Sandborn&lt;/lastName&gt;&lt;/author&gt;&lt;author&gt;&lt;firstName&gt;Paul&lt;/firstName&gt;&lt;lastName&gt;Rutgeerts&lt;/lastName&gt;&lt;/author&gt;&lt;author&gt;&lt;firstName&gt;Robert&lt;/firstName&gt;&lt;lastName&gt;Enns&lt;/lastName&gt;&lt;/author&gt;&lt;author&gt;&lt;firstName&gt;Stephen&lt;/firstName&gt;&lt;middleNames&gt;B&lt;/middleNames&gt;&lt;lastName&gt;Hanauer&lt;/lastName&gt;&lt;/author&gt;&lt;author&gt;&lt;firstName&gt;Remo&lt;/firstName&gt;&lt;lastName&gt;Panaccione&lt;/lastName&gt;&lt;/author&gt;&lt;author&gt;&lt;firstName&gt;Stefan&lt;/firstName&gt;&lt;lastName&gt;Schreiber&lt;/lastName&gt;&lt;/author&gt;&lt;author&gt;&lt;firstName&gt;Dan&lt;/firstName&gt;&lt;lastName&gt;Byczkowski&lt;/lastName&gt;&lt;/author&gt;&lt;author&gt;&lt;firstName&gt;Ju&lt;/firstName&gt;&lt;lastName&gt;Li&lt;/lastName&gt;&lt;/author&gt;&lt;author&gt;&lt;firstName&gt;Jeffrey&lt;/firstName&gt;&lt;middleNames&gt;D&lt;/middleNames&gt;&lt;lastName&gt;Kent&lt;/lastName&gt;&lt;/author&gt;&lt;author&gt;&lt;firstName&gt;Paul&lt;/firstName&gt;&lt;middleNames&gt;F&lt;/middleNames&gt;&lt;lastName&gt;Pollack&lt;/lastName&gt;&lt;/author&gt;&lt;/authors&gt;&lt;/publication&gt;&lt;/publications&gt;&lt;cites&gt;&lt;/cites&gt;&lt;/citation&gt;</w:instrText>
      </w:r>
      <w:r w:rsidR="00894F2B" w:rsidRPr="00155D5D">
        <w:rPr>
          <w:rFonts w:ascii="Book Antiqua" w:hAnsi="Book Antiqua"/>
        </w:rPr>
        <w:fldChar w:fldCharType="separate"/>
      </w:r>
      <w:r w:rsidR="00894F2B">
        <w:rPr>
          <w:rFonts w:ascii="Book Antiqua" w:hAnsi="Book Antiqua" w:cs="Book Antiqua"/>
          <w:vertAlign w:val="superscript"/>
        </w:rPr>
        <w:t>[1,4,6,7,9,13]</w:t>
      </w:r>
      <w:r w:rsidR="00894F2B" w:rsidRPr="00155D5D">
        <w:rPr>
          <w:rFonts w:ascii="Book Antiqua" w:hAnsi="Book Antiqua"/>
        </w:rPr>
        <w:fldChar w:fldCharType="end"/>
      </w:r>
      <w:r w:rsidRPr="00155D5D">
        <w:rPr>
          <w:rFonts w:ascii="Book Antiqua" w:hAnsi="Book Antiqua"/>
        </w:rPr>
        <w:t>.</w:t>
      </w:r>
      <w:r w:rsidR="008C39D5" w:rsidRPr="00155D5D">
        <w:rPr>
          <w:rFonts w:ascii="Book Antiqua" w:hAnsi="Book Antiqua"/>
        </w:rPr>
        <w:t xml:space="preserve"> </w:t>
      </w:r>
      <w:r w:rsidR="00FA4C85" w:rsidRPr="00155D5D">
        <w:rPr>
          <w:rFonts w:ascii="Book Antiqua" w:hAnsi="Book Antiqua"/>
        </w:rPr>
        <w:t>However, a</w:t>
      </w:r>
      <w:r w:rsidR="008C39D5" w:rsidRPr="00155D5D">
        <w:rPr>
          <w:rFonts w:ascii="Book Antiqua" w:hAnsi="Book Antiqua"/>
        </w:rPr>
        <w:t xml:space="preserve"> large percentage of patients entered these studies already failing IMs, a key difference from the low </w:t>
      </w:r>
      <w:r w:rsidR="00FA4C85" w:rsidRPr="00155D5D">
        <w:rPr>
          <w:rFonts w:ascii="Book Antiqua" w:hAnsi="Book Antiqua"/>
        </w:rPr>
        <w:t>proportion</w:t>
      </w:r>
      <w:r w:rsidR="008C39D5" w:rsidRPr="00155D5D">
        <w:rPr>
          <w:rFonts w:ascii="Book Antiqua" w:hAnsi="Book Antiqua"/>
        </w:rPr>
        <w:t xml:space="preserve"> of </w:t>
      </w:r>
      <w:r w:rsidR="008D4FC3" w:rsidRPr="00155D5D">
        <w:rPr>
          <w:rFonts w:ascii="Book Antiqua" w:hAnsi="Book Antiqua"/>
        </w:rPr>
        <w:t xml:space="preserve">previous </w:t>
      </w:r>
      <w:r w:rsidR="008C39D5" w:rsidRPr="00155D5D">
        <w:rPr>
          <w:rFonts w:ascii="Book Antiqua" w:hAnsi="Book Antiqua"/>
        </w:rPr>
        <w:t xml:space="preserve">IM use in SONIC, SUCCESS and COMMIT. Further, </w:t>
      </w:r>
      <w:r w:rsidR="00563584" w:rsidRPr="00155D5D">
        <w:rPr>
          <w:rFonts w:ascii="Book Antiqua" w:hAnsi="Book Antiqua"/>
        </w:rPr>
        <w:t xml:space="preserve">in the ADA </w:t>
      </w:r>
      <w:r w:rsidR="00563584" w:rsidRPr="00155D5D">
        <w:rPr>
          <w:rFonts w:ascii="Book Antiqua" w:hAnsi="Book Antiqua"/>
        </w:rPr>
        <w:lastRenderedPageBreak/>
        <w:t>RCTs there were high rates of previous</w:t>
      </w:r>
      <w:r w:rsidR="007E5345" w:rsidRPr="00155D5D">
        <w:rPr>
          <w:rFonts w:ascii="Book Antiqua" w:hAnsi="Book Antiqua"/>
        </w:rPr>
        <w:t xml:space="preserve"> IFX</w:t>
      </w:r>
      <w:r w:rsidR="00563584" w:rsidRPr="00155D5D">
        <w:rPr>
          <w:rFonts w:ascii="Book Antiqua" w:hAnsi="Book Antiqua"/>
        </w:rPr>
        <w:t xml:space="preserve"> failure, (CHARM 49%</w:t>
      </w:r>
      <w:r w:rsidR="00FE2127" w:rsidRPr="00155D5D">
        <w:rPr>
          <w:rFonts w:ascii="Book Antiqua" w:hAnsi="Book Antiqua"/>
        </w:rPr>
        <w:fldChar w:fldCharType="begin"/>
      </w:r>
      <w:r w:rsidR="003376CD">
        <w:rPr>
          <w:rFonts w:ascii="Book Antiqua" w:hAnsi="Book Antiqua"/>
        </w:rPr>
        <w:instrText xml:space="preserve"> ADDIN PAPERS2_CITATIONS &lt;citation&gt;&lt;uuid&gt;510E2548-8101-4B0E-94D9-FFB9A16417D4&lt;/uuid&gt;&lt;priority&gt;0&lt;/priority&gt;&lt;publications&gt;&lt;publication&gt;&lt;uuid&gt;B5120CFC-1A5D-4DB9-9881-F0F43A206C63&lt;/uuid&gt;&lt;volume&gt;132&lt;/volume&gt;&lt;accepted_date&gt;99200609281200000000222000&lt;/accepted_date&gt;&lt;doi&gt;10.1053/j.gastro.2006.11.041&lt;/doi&gt;&lt;startpage&gt;52&lt;/startpage&gt;&lt;publication_date&gt;99200701001200000000220000&lt;/publication_date&gt;&lt;url&gt;http://linkinghub.elsevier.com/retrieve/pii/S0016508506025224&lt;/url&gt;&lt;type&gt;400&lt;/type&gt;&lt;title&gt;Adalimumab for maintenance of clinical response and remission in patients with Crohn's disease: the CHARM trial.&lt;/title&gt;&lt;submission_date&gt;99200608111200000000222000&lt;/submission_date&gt;&lt;number&gt;1&lt;/number&gt;&lt;institution&gt;Department of Hepatogastroenterology, Hôpital Claude Huriez, Centre Hospitalier Universitaire de Lille, Rue Michel Polonovski, 59037 Lille, France. jfcolombel@chru-lille.fr&lt;/institution&gt;&lt;subtype&gt;400&lt;/subtype&gt;&lt;endpage&gt;65&lt;/endpage&gt;&lt;bundle&gt;&lt;publication&gt;&lt;publisher&gt;Elsevier Inc.&lt;/publisher&gt;&lt;url&gt;http://www.gastrojournal.org/&lt;/url&gt;&lt;title&gt;Gastroenterology&lt;/title&gt;&lt;type&gt;-100&lt;/type&gt;&lt;subtype&gt;-100&lt;/subtype&gt;&lt;uuid&gt;153B2F7F-8880-452F-8535-8BF0121F57D2&lt;/uuid&gt;&lt;/publication&gt;&lt;/bundle&gt;&lt;authors&gt;&lt;author&gt;&lt;firstName&gt;Jean-Frédéric&lt;/firstName&gt;&lt;lastName&gt;Colombel&lt;/lastName&gt;&lt;/author&gt;&lt;author&gt;&lt;firstName&gt;William&lt;/firstName&gt;&lt;middleNames&gt;J&lt;/middleNames&gt;&lt;lastName&gt;Sandborn&lt;/lastName&gt;&lt;/author&gt;&lt;author&gt;&lt;firstName&gt;Paul&lt;/firstName&gt;&lt;lastName&gt;Rutgeerts&lt;/lastName&gt;&lt;/author&gt;&lt;author&gt;&lt;firstName&gt;Robert&lt;/firstName&gt;&lt;lastName&gt;Enns&lt;/lastName&gt;&lt;/author&gt;&lt;author&gt;&lt;firstName&gt;Stephen&lt;/firstName&gt;&lt;middleNames&gt;B&lt;/middleNames&gt;&lt;lastName&gt;Hanauer&lt;/lastName&gt;&lt;/author&gt;&lt;author&gt;&lt;firstName&gt;Remo&lt;/firstName&gt;&lt;lastName&gt;Panaccione&lt;/lastName&gt;&lt;/author&gt;&lt;author&gt;&lt;firstName&gt;Stefan&lt;/firstName&gt;&lt;lastName&gt;Schreiber&lt;/lastName&gt;&lt;/author&gt;&lt;author&gt;&lt;firstName&gt;Dan&lt;/firstName&gt;&lt;lastName&gt;Byczkowski&lt;/lastName&gt;&lt;/author&gt;&lt;author&gt;&lt;firstName&gt;Ju&lt;/firstName&gt;&lt;lastName&gt;Li&lt;/lastName&gt;&lt;/author&gt;&lt;author&gt;&lt;firstName&gt;Jeffrey&lt;/firstName&gt;&lt;middleNames&gt;D&lt;/middleNames&gt;&lt;lastName&gt;Kent&lt;/lastName&gt;&lt;/author&gt;&lt;author&gt;&lt;firstName&gt;Paul&lt;/firstName&gt;&lt;middleNames&gt;F&lt;/middleNames&gt;&lt;lastName&gt;Pollack&lt;/lastName&gt;&lt;/author&gt;&lt;/authors&gt;&lt;/publication&gt;&lt;/publications&gt;&lt;cites&gt;&lt;/cites&gt;&lt;/citation&gt;</w:instrText>
      </w:r>
      <w:r w:rsidR="00FE2127" w:rsidRPr="00155D5D">
        <w:rPr>
          <w:rFonts w:ascii="Book Antiqua" w:hAnsi="Book Antiqua"/>
        </w:rPr>
        <w:fldChar w:fldCharType="separate"/>
      </w:r>
      <w:r w:rsidR="007D1194">
        <w:rPr>
          <w:rFonts w:ascii="Book Antiqua" w:hAnsi="Book Antiqua" w:cs="Book Antiqua"/>
          <w:vertAlign w:val="superscript"/>
        </w:rPr>
        <w:t>[6]</w:t>
      </w:r>
      <w:r w:rsidR="00FE2127" w:rsidRPr="00155D5D">
        <w:rPr>
          <w:rFonts w:ascii="Book Antiqua" w:hAnsi="Book Antiqua"/>
        </w:rPr>
        <w:fldChar w:fldCharType="end"/>
      </w:r>
      <w:r w:rsidR="00563584" w:rsidRPr="00155D5D">
        <w:rPr>
          <w:rFonts w:ascii="Book Antiqua" w:hAnsi="Book Antiqua"/>
        </w:rPr>
        <w:t>, ULTRA-2 41%</w:t>
      </w:r>
      <w:r w:rsidR="00FE2127" w:rsidRPr="00155D5D">
        <w:rPr>
          <w:rFonts w:ascii="Book Antiqua" w:hAnsi="Book Antiqua"/>
        </w:rPr>
        <w:fldChar w:fldCharType="begin"/>
      </w:r>
      <w:r w:rsidR="003376CD">
        <w:rPr>
          <w:rFonts w:ascii="Book Antiqua" w:hAnsi="Book Antiqua"/>
        </w:rPr>
        <w:instrText xml:space="preserve"> ADDIN PAPERS2_CITATIONS &lt;citation&gt;&lt;uuid&gt;8982D068-35CA-400B-89A9-4FCB1FA9F3ED&lt;/uuid&gt;&lt;priority&gt;0&lt;/priority&gt;&lt;publications&gt;&lt;publication&gt;&lt;uuid&gt;02CF4E92-C05F-4987-BFD4-86C12C61CF5D&lt;/uuid&gt;&lt;volume&gt;142&lt;/volume&gt;&lt;accepted_date&gt;99201110241200000000222000&lt;/accepted_date&gt;&lt;doi&gt;10.1053/j.gastro.2011.10.032&lt;/doi&gt;&lt;startpage&gt;257&lt;/startpage&gt;&lt;revision_date&gt;99201109281200000000222000&lt;/revision_date&gt;&lt;publication_date&gt;99201202001200000000220000&lt;/publication_date&gt;&lt;url&gt;http://eutils.ncbi.nlm.nih.gov/entrez/eutils/elink.fcgi?dbfrom=pubmed&amp;amp;id=22062358&amp;amp;retmode=ref&amp;amp;cmd=prlinks&lt;/url&gt;&lt;type&gt;400&lt;/type&gt;&lt;title&gt;Adalimumab induces and maintains clinical remission in patients with moderate-to-severe ulcerative colitis.&lt;/title&gt;&lt;submission_date&gt;99201107131200000000222000&lt;/submission_date&gt;&lt;number&gt;2&lt;/number&gt;&lt;institution&gt;Division of Gastroenterology, University of California San Diego, 9500 Gilman Drive, La Jolla, California 92093-0063, USA. wsandborn@ucsd.edu&lt;/institution&gt;&lt;subtype&gt;400&lt;/subtype&gt;&lt;endpage&gt;65.e1-3&lt;/endpage&gt;&lt;bundle&gt;&lt;publication&gt;&lt;publisher&gt;AGA Institute&lt;/publisher&gt;&lt;url&gt;http://www.gastrojournal.org/&lt;/url&gt;&lt;title&gt;Gastroenterology&lt;/title&gt;&lt;type&gt;-100&lt;/type&gt;&lt;subtype&gt;-100&lt;/subtype&gt;&lt;uuid&gt;A3C9BB85-5478-4DCE-A078-83D231F6F99C&lt;/uuid&gt;&lt;/publication&gt;&lt;/bundle&gt;&lt;authors&gt;&lt;author&gt;&lt;firstName&gt;William&lt;/firstName&gt;&lt;middleNames&gt;J&lt;/middleNames&gt;&lt;lastName&gt;Sandborn&lt;/lastName&gt;&lt;/author&gt;&lt;author&gt;&lt;nonDroppingParticle&gt;Van&lt;/nonDroppingParticle&gt;&lt;firstName&gt;Gert&lt;/firstName&gt;&lt;lastName&gt;Assche&lt;/lastName&gt;&lt;/author&gt;&lt;author&gt;&lt;firstName&gt;Walter&lt;/firstName&gt;&lt;lastName&gt;Reinisch&lt;/lastName&gt;&lt;/author&gt;&lt;author&gt;&lt;firstName&gt;Jean-Frédéric&lt;/firstName&gt;&lt;lastName&gt;Colombel&lt;/lastName&gt;&lt;/author&gt;&lt;author&gt;&lt;firstName&gt;Geert&lt;/firstName&gt;&lt;lastName&gt;D'Haens&lt;/lastName&gt;&lt;/author&gt;&lt;author&gt;&lt;firstName&gt;Douglas&lt;/firstName&gt;&lt;middleNames&gt;C&lt;/middleNames&gt;&lt;lastName&gt;Wolf&lt;/lastName&gt;&lt;/author&gt;&lt;author&gt;&lt;firstName&gt;Martina&lt;/firstName&gt;&lt;lastName&gt;Kron&lt;/lastName&gt;&lt;/author&gt;&lt;author&gt;&lt;firstName&gt;Mary&lt;/firstName&gt;&lt;middleNames&gt;Beth&lt;/middleNames&gt;&lt;lastName&gt;Tighe&lt;/lastName&gt;&lt;/author&gt;&lt;author&gt;&lt;firstName&gt;Andreas&lt;/firstName&gt;&lt;lastName&gt;Lazar&lt;/lastName&gt;&lt;/author&gt;&lt;author&gt;&lt;firstName&gt;Roopal&lt;/firstName&gt;&lt;middleNames&gt;B&lt;/middleNames&gt;&lt;lastName&gt;Thakkar&lt;/lastName&gt;&lt;/author&gt;&lt;/authors&gt;&lt;/publication&gt;&lt;/publications&gt;&lt;cites&gt;&lt;/cites&gt;&lt;/citation&gt;</w:instrText>
      </w:r>
      <w:r w:rsidR="00FE2127" w:rsidRPr="00155D5D">
        <w:rPr>
          <w:rFonts w:ascii="Book Antiqua" w:hAnsi="Book Antiqua"/>
        </w:rPr>
        <w:fldChar w:fldCharType="separate"/>
      </w:r>
      <w:r w:rsidR="007D1194">
        <w:rPr>
          <w:rFonts w:ascii="Book Antiqua" w:hAnsi="Book Antiqua" w:cs="Book Antiqua"/>
          <w:vertAlign w:val="superscript"/>
        </w:rPr>
        <w:t>[9]</w:t>
      </w:r>
      <w:r w:rsidR="00FE2127" w:rsidRPr="00155D5D">
        <w:rPr>
          <w:rFonts w:ascii="Book Antiqua" w:hAnsi="Book Antiqua"/>
        </w:rPr>
        <w:fldChar w:fldCharType="end"/>
      </w:r>
      <w:r w:rsidR="00563584" w:rsidRPr="00155D5D">
        <w:rPr>
          <w:rFonts w:ascii="Book Antiqua" w:hAnsi="Book Antiqua"/>
        </w:rPr>
        <w:t>)</w:t>
      </w:r>
      <w:r w:rsidR="007E5345" w:rsidRPr="00155D5D">
        <w:rPr>
          <w:rFonts w:ascii="Book Antiqua" w:hAnsi="Book Antiqua"/>
        </w:rPr>
        <w:t xml:space="preserve"> </w:t>
      </w:r>
      <w:r w:rsidR="00FA4C85" w:rsidRPr="00155D5D">
        <w:rPr>
          <w:rFonts w:ascii="Book Antiqua" w:hAnsi="Book Antiqua"/>
        </w:rPr>
        <w:t>therefore</w:t>
      </w:r>
      <w:r w:rsidR="007E5345" w:rsidRPr="00155D5D">
        <w:rPr>
          <w:rFonts w:ascii="Book Antiqua" w:hAnsi="Book Antiqua"/>
        </w:rPr>
        <w:t xml:space="preserve"> </w:t>
      </w:r>
      <w:r w:rsidR="00563584" w:rsidRPr="00155D5D">
        <w:rPr>
          <w:rFonts w:ascii="Book Antiqua" w:hAnsi="Book Antiqua"/>
        </w:rPr>
        <w:t xml:space="preserve">these patients </w:t>
      </w:r>
      <w:r w:rsidR="007E5345" w:rsidRPr="00155D5D">
        <w:rPr>
          <w:rFonts w:ascii="Book Antiqua" w:hAnsi="Book Antiqua"/>
        </w:rPr>
        <w:t>may represent a more treatment</w:t>
      </w:r>
      <w:r w:rsidR="004F40E5" w:rsidRPr="00155D5D">
        <w:rPr>
          <w:rFonts w:ascii="Book Antiqua" w:hAnsi="Book Antiqua"/>
        </w:rPr>
        <w:t>-</w:t>
      </w:r>
      <w:r w:rsidR="007E5345" w:rsidRPr="00155D5D">
        <w:rPr>
          <w:rFonts w:ascii="Book Antiqua" w:hAnsi="Book Antiqua"/>
        </w:rPr>
        <w:t xml:space="preserve">refractory </w:t>
      </w:r>
      <w:r w:rsidR="00563584" w:rsidRPr="00155D5D">
        <w:rPr>
          <w:rFonts w:ascii="Book Antiqua" w:hAnsi="Book Antiqua"/>
        </w:rPr>
        <w:t>cohort</w:t>
      </w:r>
      <w:r w:rsidR="007E5345" w:rsidRPr="00155D5D">
        <w:rPr>
          <w:rFonts w:ascii="Book Antiqua" w:hAnsi="Book Antiqua"/>
        </w:rPr>
        <w:t>.</w:t>
      </w:r>
      <w:r w:rsidR="00977411" w:rsidRPr="00155D5D">
        <w:rPr>
          <w:rFonts w:ascii="Book Antiqua" w:hAnsi="Book Antiqua"/>
        </w:rPr>
        <w:t xml:space="preserve"> </w:t>
      </w:r>
      <w:r w:rsidRPr="00155D5D">
        <w:rPr>
          <w:rFonts w:ascii="Book Antiqua" w:hAnsi="Book Antiqua"/>
        </w:rPr>
        <w:t>Data from observational studies has been conflicting with some supporting combination therapy</w:t>
      </w:r>
      <w:r w:rsidR="00EF499F" w:rsidRPr="00155D5D">
        <w:rPr>
          <w:rFonts w:ascii="Book Antiqua" w:hAnsi="Book Antiqua"/>
        </w:rPr>
        <w:t xml:space="preserve"> over anti-TNF monotherapy</w:t>
      </w:r>
      <w:r w:rsidR="00894F2B" w:rsidRPr="00155D5D">
        <w:rPr>
          <w:rFonts w:ascii="Book Antiqua" w:hAnsi="Book Antiqua"/>
        </w:rPr>
        <w:fldChar w:fldCharType="begin"/>
      </w:r>
      <w:r w:rsidR="00894F2B">
        <w:rPr>
          <w:rFonts w:ascii="Book Antiqua" w:hAnsi="Book Antiqua"/>
        </w:rPr>
        <w:instrText xml:space="preserve"> ADDIN PAPERS2_CITATIONS &lt;citation&gt;&lt;uuid&gt;FFDF8D7D-E1D0-48EF-B448-22F847BE44E0&lt;/uuid&gt;&lt;priority&gt;0&lt;/priority&gt;&lt;publications&gt;&lt;publication&gt;&lt;uuid&gt;B984968B-A031-4117-B753-7F3F4B63DDBC&lt;/uuid&gt;&lt;volume&gt;59&lt;/volume&gt;&lt;doi&gt;10.1136/gut.2010.212712&lt;/doi&gt;&lt;startpage&gt;1363&lt;/startpage&gt;&lt;publication_date&gt;99201009101200000000222000&lt;/publication_date&gt;&lt;url&gt;http://gut.bmj.com/cgi/doi/10.1136/gut.2010.212712&lt;/url&gt;&lt;citekey&gt;Sokol:2010p5682&lt;/citekey&gt;&lt;type&gt;400&lt;/type&gt;&lt;title&gt;Usefulness of co-treatment with immunomodulators in patients with inflammatory bowel disease treated with scheduled infliximab maintenance therapy&lt;/title&gt;&lt;number&gt;10&lt;/number&gt;&lt;subtype&gt;400&lt;/subtype&gt;&lt;endpage&gt;1368&lt;/endpage&gt;&lt;bundle&gt;&lt;publication&gt;&lt;url&gt;www.gut.bmj.com&lt;/url&gt;&lt;title&gt;Gut&lt;/title&gt;&lt;type&gt;-100&lt;/type&gt;&lt;subtype&gt;-100&lt;/subtype&gt;&lt;uuid&gt;AAAA52C5-846E-4114-B0DD-1F99246DD810&lt;/uuid&gt;&lt;/publication&gt;&lt;/bundle&gt;&lt;authors&gt;&lt;author&gt;&lt;firstName&gt;H&lt;/firstName&gt;&lt;lastName&gt;Sokol&lt;/lastName&gt;&lt;/author&gt;&lt;author&gt;&lt;firstName&gt;P&lt;/firstName&gt;&lt;lastName&gt;Seksik&lt;/lastName&gt;&lt;/author&gt;&lt;author&gt;&lt;firstName&gt;F&lt;/firstName&gt;&lt;lastName&gt;Carrat&lt;/lastName&gt;&lt;/author&gt;&lt;author&gt;&lt;firstName&gt;I&lt;/firstName&gt;&lt;lastName&gt;Nion-Larmurier&lt;/lastName&gt;&lt;/author&gt;&lt;author&gt;&lt;firstName&gt;A&lt;/firstName&gt;&lt;lastName&gt;Vienne&lt;/lastName&gt;&lt;/author&gt;&lt;author&gt;&lt;firstName&gt;L&lt;/firstName&gt;&lt;lastName&gt;Beaugerie&lt;/lastName&gt;&lt;/author&gt;&lt;author&gt;&lt;firstName&gt;J&lt;/firstName&gt;&lt;lastName&gt;Cosnes&lt;/lastName&gt;&lt;/author&gt;&lt;/authors&gt;&lt;/publication&gt;&lt;publication&gt;&lt;uuid&gt;F35308AD-E93D-41E0-BFD5-992E77B7A6AE&lt;/uuid&gt;&lt;volume&gt;8&lt;/volume&gt;&lt;accepted_date&gt;99201401091200000000222000&lt;/accepted_date&gt;&lt;doi&gt;10.1016/j.crohns.2014.01.012&lt;/doi&gt;&lt;startpage&gt;866&lt;/startpage&gt;&lt;revision_date&gt;99201312241200000000222000&lt;/revision_date&gt;&lt;publication_date&gt;99201408011200000000222000&lt;/publication_date&gt;&lt;url&gt;http://eutils.ncbi.nlm.nih.gov/entrez/eutils/elink.fcgi?dbfrom=pubmed&amp;amp;id=24491515&amp;amp;retmode=ref&amp;amp;cmd=prlinks&lt;/url&gt;&lt;type&gt;400&lt;/type&gt;&lt;title&gt;Adalimumab for Crohn's disease: long-term sustained benefit in a population-based cohort of 438 patients.&lt;/title&gt;&lt;submission_date&gt;99201310111200000000222000&lt;/submission_date&gt;&lt;number&gt;8&lt;/number&gt;&lt;institution&gt;Department of Gastroenterology and Hepatology, Academic Medical Center, The Netherlands.&lt;/institution&gt;&lt;subtype&gt;400&lt;/subtype&gt;&lt;endpage&gt;875&lt;/endpage&gt;&lt;bundle&gt;&lt;publication&gt;&lt;publisher&gt;European Crohn's and Colitis Organisation&lt;/publisher&gt;&lt;url&gt;http://www.google.co.uk/search?client=safari&amp;amp;rls=en-us&amp;amp;q=Journal+of+Crohns+and+Colitis&amp;amp;ie=UTF-8&amp;amp;oe=UTF-8&amp;amp;redir_esc=&amp;amp;ei=5a8JUNbWFoaZ0QXcneXjCg&lt;/url&gt;&lt;title&gt;Journal of Crohn's and Colitis&lt;/title&gt;&lt;type&gt;-100&lt;/type&gt;&lt;subtype&gt;-100&lt;/subtype&gt;&lt;uuid&gt;B16B991A-5A1C-4F52-8612-52C4E1BEA27C&lt;/uuid&gt;&lt;/publication&gt;&lt;/bundle&gt;&lt;authors&gt;&lt;author&gt;&lt;firstName&gt;Charlotte&lt;/firstName&gt;&lt;middleNames&gt;P&lt;/middleNames&gt;&lt;lastName&gt;Peters&lt;/lastName&gt;&lt;/author&gt;&lt;author&gt;&lt;firstName&gt;Emma&lt;/firstName&gt;&lt;middleNames&gt;J&lt;/middleNames&gt;&lt;lastName&gt;Eshuis&lt;/lastName&gt;&lt;/author&gt;&lt;author&gt;&lt;firstName&gt;Florien&lt;/firstName&gt;&lt;middleNames&gt;M&lt;/middleNames&gt;&lt;lastName&gt;Toxopeüs&lt;/lastName&gt;&lt;/author&gt;&lt;author&gt;&lt;firstName&gt;Merel&lt;/firstName&gt;&lt;middleNames&gt;E&lt;/middleNames&gt;&lt;lastName&gt;Hellemons&lt;/lastName&gt;&lt;/author&gt;&lt;author&gt;&lt;firstName&gt;Jeroen&lt;/firstName&gt;&lt;middleNames&gt;M&lt;/middleNames&gt;&lt;lastName&gt;Jansen&lt;/lastName&gt;&lt;/author&gt;&lt;author&gt;&lt;firstName&gt;Geert&lt;/firstName&gt;&lt;middleNames&gt;R A M&lt;/middleNames&gt;&lt;lastName&gt;D'Haens&lt;/lastName&gt;&lt;/author&gt;&lt;author&gt;&lt;firstName&gt;Paul&lt;/firstName&gt;&lt;lastName&gt;Fockens&lt;/lastName&gt;&lt;/author&gt;&lt;author&gt;&lt;firstName&gt;Pieter&lt;/firstName&gt;&lt;middleNames&gt;C F&lt;/middleNames&gt;&lt;lastName&gt;Stokkers&lt;/lastName&gt;&lt;/author&gt;&lt;author&gt;&lt;firstName&gt;Hans&lt;/firstName&gt;&lt;middleNames&gt;A R E&lt;/middleNames&gt;&lt;lastName&gt;Tuynman&lt;/lastName&gt;&lt;/author&gt;&lt;author&gt;&lt;lastName&gt;Bodegraven&lt;/lastName&gt;&lt;nonDroppingParticle&gt;van&lt;/nonDroppingParticle&gt;&lt;firstName&gt;Adriaan&lt;/firstName&gt;&lt;middleNames&gt;A&lt;/middleNames&gt;&lt;/author&gt;&lt;author&gt;&lt;firstName&gt;Cyriel&lt;/firstName&gt;&lt;middleNames&gt;Y&lt;/middleNames&gt;&lt;lastName&gt;Ponsioen&lt;/lastName&gt;&lt;/author&gt;&lt;author&gt;&lt;lastName&gt;North-Holland Gut Club&lt;/lastName&gt;&lt;/author&gt;&lt;/authors&gt;&lt;/publication&gt;&lt;publication&gt;&lt;uuid&gt;605DADB5-4239-4A76-A296-46AEC219C320&lt;/uuid&gt;&lt;volume&gt;19&lt;/volume&gt;&lt;doi&gt;10.1097/MIB.0b013e318281f4c4&lt;/doi&gt;&lt;startpage&gt;1622&lt;/startpage&gt;&lt;publication_date&gt;99201307001200000000220000&lt;/publication_date&gt;&lt;url&gt;http://eutils.ncbi.nlm.nih.gov/entrez/eutils/elink.fcgi?dbfrom=pubmed&amp;amp;id=23552767&amp;amp;retmode=ref&amp;amp;cmd=prlinks&lt;/url&gt;&lt;type&gt;400&lt;/type&gt;&lt;title&gt;Ten years of infliximab for Crohn's disease: outcome in 469 patients from 2 tertiary referral centers.&lt;/title&gt;&lt;institution&gt;Department of Gastroenterology and Hepatology, Academic Medical Center, Amsterdam, The Netherlands.&lt;/institution&gt;&lt;number&gt;8&lt;/number&gt;&lt;subtype&gt;400&lt;/subtype&gt;&lt;endpage&gt;1630&lt;/endpage&gt;&lt;bundle&gt;&lt;publication&gt;&lt;url&gt;http://www3.interscience.wiley.com/journal/113307010/home?CRETRY=1&amp;amp;SRETRY=0&lt;/url&gt;&lt;title&gt;Inflammatory Bowel Diseases&lt;/title&gt;&lt;type&gt;-100&lt;/type&gt;&lt;subtype&gt;-100&lt;/subtype&gt;&lt;uuid&gt;953F3277-59CF-4610-8630-8CD6C5995325&lt;/uuid&gt;&lt;/publication&gt;&lt;/bundle&gt;&lt;authors&gt;&lt;author&gt;&lt;firstName&gt;Emma&lt;/firstName&gt;&lt;middleNames&gt;J&lt;/middleNames&gt;&lt;lastName&gt;Eshuis&lt;/lastName&gt;&lt;/author&gt;&lt;author&gt;&lt;firstName&gt;Charlotte&lt;/firstName&gt;&lt;middleNames&gt;P&lt;/middleNames&gt;&lt;lastName&gt;Peters&lt;/lastName&gt;&lt;/author&gt;&lt;author&gt;&lt;lastName&gt;Bodegraven&lt;/lastName&gt;&lt;nonDroppingParticle&gt;van&lt;/nonDroppingParticle&gt;&lt;firstName&gt;Adriaan&lt;/firstName&gt;&lt;middleNames&gt;A&lt;/middleNames&gt;&lt;/author&gt;&lt;author&gt;&lt;firstName&gt;Joep&lt;/firstName&gt;&lt;middleNames&gt;F&lt;/middleNames&gt;&lt;lastName&gt;Bartelsman&lt;/lastName&gt;&lt;/author&gt;&lt;author&gt;&lt;firstName&gt;Willem&lt;/firstName&gt;&lt;lastName&gt;Bemelman&lt;/lastName&gt;&lt;/author&gt;&lt;author&gt;&lt;firstName&gt;Paul&lt;/firstName&gt;&lt;lastName&gt;Fockens&lt;/lastName&gt;&lt;/author&gt;&lt;author&gt;&lt;firstName&gt;Geert&lt;/firstName&gt;&lt;middleNames&gt;R A M&lt;/middleNames&gt;&lt;lastName&gt;D'Haens&lt;/lastName&gt;&lt;/author&gt;&lt;author&gt;&lt;firstName&gt;Pieter&lt;/firstName&gt;&lt;middleNames&gt;C F&lt;/middleNames&gt;&lt;lastName&gt;Stokkers&lt;/lastName&gt;&lt;/author&gt;&lt;author&gt;&lt;firstName&gt;Cyriel&lt;/firstName&gt;&lt;middleNames&gt;Y&lt;/middleNames&gt;&lt;lastName&gt;Ponsioen&lt;/lastName&gt;&lt;/author&gt;&lt;/authors&gt;&lt;/publication&gt;&lt;publication&gt;&lt;uuid&gt;416271C1-D77F-4CDD-A8FA-9D0A0EA0A33C&lt;/uuid&gt;&lt;volume&gt;63&lt;/volume&gt;&lt;doi&gt;10.1136/gutjnl-2013-305259&lt;/doi&gt;&lt;startpage&gt;1258&lt;/startpage&gt;&lt;publication_date&gt;99201408001200000000220000&lt;/publication_date&gt;&lt;url&gt;http://gut.bmj.com/cgi/doi/10.1136/gutjnl-2013-305259&lt;/url&gt;&lt;type&gt;400&lt;/type&gt;&lt;title&gt;The temporal evolution of antidrug antibodies in patients with inflammatory bowel disease treated with infliximab.&lt;/title&gt;&lt;institution&gt;Department of Gastroenterology, Sheba Medical Center Tel Hashomer &amp;amp; Sackler School of Medicine, Tel-Aviv University, Ramat Gan, Israel.&lt;/institution&gt;&lt;number&gt;8&lt;/number&gt;&lt;subtype&gt;400&lt;/subtype&gt;&lt;endpage&gt;1264&lt;/endpage&gt;&lt;bundle&gt;&lt;publication&gt;&lt;url&gt;www.gut.bmj.com&lt;/url&gt;&lt;title&gt;Gut&lt;/title&gt;&lt;type&gt;-100&lt;/type&gt;&lt;subtype&gt;-100&lt;/subtype&gt;&lt;uuid&gt;AAAA52C5-846E-4114-B0DD-1F99246DD810&lt;/uuid&gt;&lt;/publication&gt;&lt;/bundle&gt;&lt;authors&gt;&lt;author&gt;&lt;firstName&gt;Bella&lt;/firstName&gt;&lt;lastName&gt;Ungar&lt;/lastName&gt;&lt;/author&gt;&lt;author&gt;&lt;firstName&gt;Yehuda&lt;/firstName&gt;&lt;lastName&gt;Chowers&lt;/lastName&gt;&lt;/author&gt;&lt;author&gt;&lt;firstName&gt;Miri&lt;/firstName&gt;&lt;lastName&gt;Yavzori&lt;/lastName&gt;&lt;/author&gt;&lt;author&gt;&lt;firstName&gt;Orit&lt;/firstName&gt;&lt;lastName&gt;Picard&lt;/lastName&gt;&lt;/author&gt;&lt;author&gt;&lt;firstName&gt;Ella&lt;/firstName&gt;&lt;lastName&gt;Fudim&lt;/lastName&gt;&lt;/author&gt;&lt;author&gt;&lt;firstName&gt;Ofir&lt;/firstName&gt;&lt;lastName&gt;Har-Noy&lt;/lastName&gt;&lt;/author&gt;&lt;author&gt;&lt;firstName&gt;Uri&lt;/firstName&gt;&lt;lastName&gt;Kopylov&lt;/lastName&gt;&lt;/author&gt;&lt;author&gt;&lt;firstName&gt;Rami&lt;/firstName&gt;&lt;lastName&gt;Eliakim&lt;/lastName&gt;&lt;/author&gt;&lt;author&gt;&lt;firstName&gt;Shomron&lt;/firstName&gt;&lt;lastName&gt;Ben-Horin&lt;/lastName&gt;&lt;/author&gt;&lt;author&gt;&lt;lastName&gt;ABIRISK consortium&lt;/lastName&gt;&lt;/author&gt;&lt;/authors&gt;&lt;/publication&gt;&lt;publication&gt;&lt;volume&gt;36&lt;/volume&gt;&lt;publication_date&gt;99201211161200000000222000&lt;/publication_date&gt;&lt;number&gt;11-12&lt;/number&gt;&lt;doi&gt;10.1111/apt.12076&lt;/doi&gt;&lt;startpage&gt;1040&lt;/startpage&gt;&lt;title&gt;Does co-treatment with immunosuppressors improve outcome in patients with Crohn's disease treated with adalimumab?&lt;/title&gt;&lt;uuid&gt;BF350C1F-9932-4BDD-9507-0A4DB16F52FE&lt;/uuid&gt;&lt;subtype&gt;400&lt;/subtype&gt;&lt;endpage&gt;1048&lt;/endpage&gt;&lt;type&gt;400&lt;/type&gt;&lt;url&gt;http://doi.wiley.com/10.1111/apt.12076&lt;/url&gt;&lt;bundle&gt;&lt;publication&gt;&lt;publisher&gt;Wiley Online Library&lt;/publisher&gt;&lt;url&gt;http://www.wiley.com/bw/journal.asp?ref=0269-2813&lt;/url&gt;&lt;title&gt;Alimentary Pharmacology and Therapeutics&lt;/title&gt;&lt;type&gt;-100&lt;/type&gt;&lt;subtype&gt;-100&lt;/subtype&gt;&lt;uuid&gt;84748157-D436-4ED1-B717-D01CC8234D23&lt;/uuid&gt;&lt;/publication&gt;&lt;/bundle&gt;&lt;authors&gt;&lt;author&gt;&lt;firstName&gt;C&lt;/firstName&gt;&lt;lastName&gt;Reenaers&lt;/lastName&gt;&lt;/author&gt;&lt;author&gt;&lt;firstName&gt;E&lt;/firstName&gt;&lt;lastName&gt;Louis&lt;/lastName&gt;&lt;/author&gt;&lt;author&gt;&lt;firstName&gt;J&lt;/firstName&gt;&lt;lastName&gt;Belaiche&lt;/lastName&gt;&lt;/author&gt;&lt;author&gt;&lt;firstName&gt;L&lt;/firstName&gt;&lt;lastName&gt;Seidel&lt;/lastName&gt;&lt;/author&gt;&lt;author&gt;&lt;firstName&gt;S&lt;/firstName&gt;&lt;lastName&gt;Keshav&lt;/lastName&gt;&lt;/author&gt;&lt;author&gt;&lt;firstName&gt;S&lt;/firstName&gt;&lt;lastName&gt;Travis&lt;/lastName&gt;&lt;/author&gt;&lt;/authors&gt;&lt;/publication&gt;&lt;publication&gt;&lt;uuid&gt;AA1418D3-9A8F-4BDF-8C0A-DB8FA195CF05&lt;/uuid&gt;&lt;volume&gt;34&lt;/volume&gt;&lt;doi&gt;10.1111/j.1365-2036.2011.04827.x&lt;/doi&gt;&lt;startpage&gt;911&lt;/startpage&gt;&lt;publication_date&gt;99201110001200000000220000&lt;/publication_date&gt;&lt;url&gt;http://eutils.ncbi.nlm.nih.gov/entrez/eutils/elink.fcgi?dbfrom=pubmed&amp;amp;id=21883326&amp;amp;retmode=ref&amp;amp;cmd=prlinks&lt;/url&gt;&lt;type&gt;400&lt;/type&gt;&lt;title&gt;Early clinical remission and normalisation of CRP are the strongest predictors of efficacy, mucosal healing and dose escalation during the first year of adalimumab therapy in Crohn's disease.&lt;/title&gt;&lt;institution&gt;Semmelweis University, Budapest, Hungary.&lt;/institution&gt;&lt;number&gt;8&lt;/number&gt;&lt;subtype&gt;400&lt;/subtype&gt;&lt;endpage&gt;922&lt;/endpage&gt;&lt;bundle&gt;&lt;publication&gt;&lt;publisher&gt;Wiley Online Library&lt;/publisher&gt;&lt;url&gt;http://www.wiley.com/bw/journal.asp?ref=0269-2813&lt;/url&gt;&lt;title&gt;Alimentary Pharmacology and Therapeutics&lt;/title&gt;&lt;type&gt;-100&lt;/type&gt;&lt;subtype&gt;-100&lt;/subtype&gt;&lt;uuid&gt;84748157-D436-4ED1-B717-D01CC8234D23&lt;/uuid&gt;&lt;/publication&gt;&lt;/bundle&gt;&lt;authors&gt;&lt;author&gt;&lt;firstName&gt;L&lt;/firstName&gt;&lt;middleNames&gt;S&lt;/middleNames&gt;&lt;lastName&gt;Kiss&lt;/lastName&gt;&lt;/author&gt;&lt;author&gt;&lt;firstName&gt;T&lt;/firstName&gt;&lt;lastName&gt;Szamosi&lt;/lastName&gt;&lt;/author&gt;&lt;author&gt;&lt;firstName&gt;T&lt;/firstName&gt;&lt;lastName&gt;Molnar&lt;/lastName&gt;&lt;/author&gt;&lt;author&gt;&lt;firstName&gt;P&lt;/firstName&gt;&lt;lastName&gt;Miheller&lt;/lastName&gt;&lt;/author&gt;&lt;author&gt;&lt;firstName&gt;L&lt;/firstName&gt;&lt;lastName&gt;Lakatos&lt;/lastName&gt;&lt;/author&gt;&lt;author&gt;&lt;firstName&gt;A&lt;/firstName&gt;&lt;lastName&gt;Vincze&lt;/lastName&gt;&lt;/author&gt;&lt;author&gt;&lt;firstName&gt;K&lt;/firstName&gt;&lt;lastName&gt;Palatka&lt;/lastName&gt;&lt;/author&gt;&lt;author&gt;&lt;firstName&gt;Z&lt;/firstName&gt;&lt;lastName&gt;Barta&lt;/lastName&gt;&lt;/author&gt;&lt;author&gt;&lt;firstName&gt;B&lt;/firstName&gt;&lt;lastName&gt;Gasztonyi&lt;/lastName&gt;&lt;/author&gt;&lt;author&gt;&lt;firstName&gt;A&lt;/firstName&gt;&lt;lastName&gt;Salamon&lt;/lastName&gt;&lt;/author&gt;&lt;author&gt;&lt;firstName&gt;G&lt;/firstName&gt;&lt;lastName&gt;Horvath&lt;/lastName&gt;&lt;/author&gt;&lt;author&gt;&lt;firstName&gt;G&lt;/firstName&gt;&lt;middleNames&gt;T&lt;/middleNames&gt;&lt;lastName&gt;Tóth&lt;/lastName&gt;&lt;/author&gt;&lt;author&gt;&lt;firstName&gt;K&lt;/firstName&gt;&lt;lastName&gt;Farkas&lt;/lastName&gt;&lt;/author&gt;&lt;author&gt;&lt;firstName&gt;J&lt;/firstName&gt;&lt;lastName&gt;Banai&lt;/lastName&gt;&lt;/author&gt;&lt;author&gt;&lt;firstName&gt;Z&lt;/firstName&gt;&lt;lastName&gt;Tulassay&lt;/lastName&gt;&lt;/author&gt;&lt;author&gt;&lt;firstName&gt;F&lt;/firstName&gt;&lt;lastName&gt;Nagy&lt;/lastName&gt;&lt;/author&gt;&lt;author&gt;&lt;firstName&gt;M&lt;/firstName&gt;&lt;lastName&gt;Szenes&lt;/lastName&gt;&lt;/author&gt;&lt;author&gt;&lt;firstName&gt;G&lt;/firstName&gt;&lt;lastName&gt;Veres&lt;/lastName&gt;&lt;/author&gt;&lt;author&gt;&lt;firstName&gt;B&lt;/firstName&gt;&lt;middleNames&gt;D&lt;/middleNames&gt;&lt;lastName&gt;Lovasz&lt;/lastName&gt;&lt;/author&gt;&lt;author&gt;&lt;firstName&gt;Z&lt;/firstName&gt;&lt;lastName&gt;Vegh&lt;/lastName&gt;&lt;/author&gt;&lt;author&gt;&lt;firstName&gt;P&lt;/firstName&gt;&lt;middleNames&gt;A&lt;/middleNames&gt;&lt;lastName&gt;Golovics&lt;/lastName&gt;&lt;/author&gt;&lt;author&gt;&lt;firstName&gt;M&lt;/firstName&gt;&lt;lastName&gt;Szathmari&lt;/lastName&gt;&lt;/author&gt;&lt;author&gt;&lt;firstName&gt;M&lt;/firstName&gt;&lt;lastName&gt;Papp&lt;/lastName&gt;&lt;/author&gt;&lt;author&gt;&lt;firstName&gt;P&lt;/firstName&gt;&lt;middleNames&gt;L&lt;/middleNames&gt;&lt;lastName&gt;Lakatos&lt;/lastName&gt;&lt;/author&gt;&lt;author&gt;&lt;lastName&gt;Hungarian IBD Study Group&lt;/lastName&gt;&lt;/author&gt;&lt;/authors&gt;&lt;/publication&gt;&lt;/publications&gt;&lt;cites&gt;&lt;/cites&gt;&lt;/citation&gt;</w:instrText>
      </w:r>
      <w:r w:rsidR="00894F2B" w:rsidRPr="00155D5D">
        <w:rPr>
          <w:rFonts w:ascii="Book Antiqua" w:hAnsi="Book Antiqua"/>
        </w:rPr>
        <w:fldChar w:fldCharType="separate"/>
      </w:r>
      <w:r w:rsidR="00894F2B">
        <w:rPr>
          <w:rFonts w:ascii="Book Antiqua" w:hAnsi="Book Antiqua" w:cs="Book Antiqua"/>
          <w:vertAlign w:val="superscript"/>
        </w:rPr>
        <w:t>[14-19]</w:t>
      </w:r>
      <w:r w:rsidR="00894F2B" w:rsidRPr="00155D5D">
        <w:rPr>
          <w:rFonts w:ascii="Book Antiqua" w:hAnsi="Book Antiqua"/>
        </w:rPr>
        <w:fldChar w:fldCharType="end"/>
      </w:r>
      <w:r w:rsidRPr="00155D5D">
        <w:rPr>
          <w:rFonts w:ascii="Book Antiqua" w:hAnsi="Book Antiqua"/>
        </w:rPr>
        <w:t>,</w:t>
      </w:r>
      <w:r w:rsidR="00FE7A29">
        <w:rPr>
          <w:rFonts w:ascii="Book Antiqua" w:hAnsi="Book Antiqua"/>
        </w:rPr>
        <w:t xml:space="preserve"> </w:t>
      </w:r>
      <w:r w:rsidRPr="00155D5D">
        <w:rPr>
          <w:rFonts w:ascii="Book Antiqua" w:hAnsi="Book Antiqua"/>
        </w:rPr>
        <w:t>whereas others do not</w:t>
      </w:r>
      <w:r w:rsidR="00894F2B" w:rsidRPr="00155D5D">
        <w:rPr>
          <w:rFonts w:ascii="Book Antiqua" w:hAnsi="Book Antiqua"/>
        </w:rPr>
        <w:fldChar w:fldCharType="begin"/>
      </w:r>
      <w:r w:rsidR="00894F2B">
        <w:rPr>
          <w:rFonts w:ascii="Book Antiqua" w:hAnsi="Book Antiqua"/>
        </w:rPr>
        <w:instrText xml:space="preserve"> ADDIN PAPERS2_CITATIONS &lt;citation&gt;&lt;uuid&gt;6E8EF757-BF1D-451B-ACC8-9F00A110C706&lt;/uuid&gt;&lt;priority&gt;0&lt;/priority&gt;&lt;publications&gt;&lt;publication&gt;&lt;uuid&gt;D3616D5E-5D0E-4A13-8C4C-26306C1EBB47&lt;/uuid&gt;&lt;volume&gt;55&lt;/volume&gt;&lt;accepted_date&gt;99200905151200000000222000&lt;/accepted_date&gt;&lt;doi&gt;10.1007/s10620-009-0856-7&lt;/doi&gt;&lt;startpage&gt;1413&lt;/startpage&gt;&lt;publication_date&gt;99201005001200000000220000&lt;/publication_date&gt;&lt;url&gt;http://eutils.ncbi.nlm.nih.gov/entrez/eutils/elink.fcgi?dbfrom=pubmed&amp;amp;id=19533357&amp;amp;retmode=ref&amp;amp;cmd=prlinks&lt;/url&gt;&lt;type&gt;400&lt;/type&gt;&lt;title&gt;Impact of concomitant immunomodulator use on long-term outcomes in patients receiving scheduled maintenance infliximab.&lt;/title&gt;&lt;submission_date&gt;99200810201200000000222000&lt;/submission_date&gt;&lt;number&gt;5&lt;/number&gt;&lt;institution&gt;Harvard Medical School, Beth Israel Deaconess Medical Center, Center for Inflammatory Bowel Disease, Rabb 4/East, BIDMC, 330 Brookline Ave, Boston, MA 02215, USA. amoss@bidmc.harvard.edu&lt;/institution&gt;&lt;subtype&gt;400&lt;/subtype&gt;&lt;endpage&gt;1420&lt;/endpage&gt;&lt;bundle&gt;&lt;publication&gt;&lt;publisher&gt;Springer US&lt;/publisher&gt;&lt;title&gt;Digestive Diseases and Sciences&lt;/title&gt;&lt;type&gt;-100&lt;/type&gt;&lt;subtype&gt;-100&lt;/subtype&gt;&lt;uuid&gt;62D008F5-11DE-4AA1-BD79-9A249A6E9311&lt;/uuid&gt;&lt;/publication&gt;&lt;/bundle&gt;&lt;authors&gt;&lt;author&gt;&lt;firstName&gt;Alan&lt;/firstName&gt;&lt;middleNames&gt;C&lt;/middleNames&gt;&lt;lastName&gt;Moss&lt;/lastName&gt;&lt;/author&gt;&lt;author&gt;&lt;firstName&gt;Kyung&lt;/firstName&gt;&lt;middleNames&gt;Jo&lt;/middleNames&gt;&lt;lastName&gt;Kim&lt;/lastName&gt;&lt;/author&gt;&lt;author&gt;&lt;firstName&gt;Nielsen&lt;/firstName&gt;&lt;lastName&gt;Fernandez-Becker&lt;/lastName&gt;&lt;/author&gt;&lt;author&gt;&lt;firstName&gt;Didia&lt;/firstName&gt;&lt;lastName&gt;Cury&lt;/lastName&gt;&lt;/author&gt;&lt;author&gt;&lt;firstName&gt;Adam&lt;/firstName&gt;&lt;middleNames&gt;S&lt;/middleNames&gt;&lt;lastName&gt;Cheifetz&lt;/lastName&gt;&lt;/author&gt;&lt;/authors&gt;&lt;/publication&gt;&lt;publication&gt;&lt;uuid&gt;614732C2-4A9A-4A0A-8C31-1A0698C76009&lt;/uuid&gt;&lt;volume&gt;105&lt;/volume&gt;&lt;doi&gt;10.1038/ajg.2010.345&lt;/doi&gt;&lt;startpage&gt;2617&lt;/startpage&gt;&lt;publication_date&gt;99201012001200000000220000&lt;/publication_date&gt;&lt;url&gt;http://eutils.ncbi.nlm.nih.gov/entrez/eutils/elink.fcgi?dbfrom=pubmed&amp;amp;id=20736936&amp;amp;retmode=ref&amp;amp;cmd=prlinks&lt;/url&gt;&lt;type&gt;400&lt;/type&gt;&lt;title&gt;A multicenter experience with infliximab for ulcerative colitis: outcomes and predictors of response, optimization, colectomy, and hospitalization.&lt;/title&gt;&lt;institution&gt;Inserm, U954 and Department of Hepato-Gastroenterology, University Hospital of Nancy, Vandoeuvre-lès-Nancy, France.&lt;/institution&gt;&lt;number&gt;12&lt;/number&gt;&lt;subtype&gt;400&lt;/subtype&gt;&lt;endpage&gt;2625&lt;/endpage&gt;&lt;bundle&gt;&lt;publication&gt;&lt;publisher&gt;Nature Publishing Group&lt;/publisher&gt;&lt;url&gt;http://www.nature.com/ajg/index.html&lt;/url&gt;&lt;title&gt;The American Journal of Gastroenterology&lt;/title&gt;&lt;type&gt;-100&lt;/type&gt;&lt;subtype&gt;-100&lt;/subtype&gt;&lt;uuid&gt;C46AA51E-2B66-4C5C-A4BA-E147B04A627C&lt;/uuid&gt;&lt;/publication&gt;&lt;/bundle&gt;&lt;authors&gt;&lt;author&gt;&lt;firstName&gt;Abderrahim&lt;/firstName&gt;&lt;lastName&gt;Oussalah&lt;/lastName&gt;&lt;/author&gt;&lt;author&gt;&lt;firstName&gt;Ludovic&lt;/firstName&gt;&lt;lastName&gt;Evesque&lt;/lastName&gt;&lt;/author&gt;&lt;author&gt;&lt;firstName&gt;David&lt;/firstName&gt;&lt;lastName&gt;Laharie&lt;/lastName&gt;&lt;/author&gt;&lt;author&gt;&lt;firstName&gt;Xavier&lt;/firstName&gt;&lt;lastName&gt;Roblin&lt;/lastName&gt;&lt;/author&gt;&lt;author&gt;&lt;firstName&gt;Gilles&lt;/firstName&gt;&lt;lastName&gt;Boschetti&lt;/lastName&gt;&lt;/author&gt;&lt;author&gt;&lt;firstName&gt;Stéphane&lt;/firstName&gt;&lt;lastName&gt;Nancey&lt;/lastName&gt;&lt;/author&gt;&lt;author&gt;&lt;firstName&gt;Jerome&lt;/firstName&gt;&lt;lastName&gt;Filippi&lt;/lastName&gt;&lt;/author&gt;&lt;author&gt;&lt;firstName&gt;Bernard&lt;/firstName&gt;&lt;lastName&gt;Flourie&lt;/lastName&gt;&lt;/author&gt;&lt;author&gt;&lt;firstName&gt;Xavier&lt;/firstName&gt;&lt;lastName&gt;Hébuterne&lt;/lastName&gt;&lt;/author&gt;&lt;author&gt;&lt;firstName&gt;Marc-André&lt;/firstName&gt;&lt;lastName&gt;Bigard&lt;/lastName&gt;&lt;/author&gt;&lt;author&gt;&lt;firstName&gt;Laurent&lt;/firstName&gt;&lt;lastName&gt;Peyrin-Biroulet&lt;/lastName&gt;&lt;/author&gt;&lt;/authors&gt;&lt;/publication&gt;&lt;publication&gt;&lt;uuid&gt;AA8DF0F5-A9F4-4303-840B-61AA823ED454&lt;/uuid&gt;&lt;volume&gt;13&lt;/volume&gt;&lt;doi&gt;10.1002/ibd.20177&lt;/doi&gt;&lt;startpage&gt;1093&lt;/startpage&gt;&lt;publication_date&gt;99200709001200000000220000&lt;/publication_date&gt;&lt;url&gt;http://content.wkhealth.com/linkback/openurl?sid=WKPTLP:landingpage&amp;amp;an=00054725-200709000-00005&lt;/url&gt;&lt;type&gt;400&lt;/type&gt;&lt;title&gt;Infliximab dose intensification in Crohn's disease.&lt;/title&gt;&lt;institution&gt;Inflammatory Bowel Disease Center and Division of Gastroenterology, Hepatology and Nutrition, Department of Epidemiology, University of Pittsburgh School of Medicine, Pittsburgh, Pennsylvania 15213, USA. mdr7@pitt.edu&lt;/institution&gt;&lt;number&gt;9&lt;/number&gt;&lt;subtype&gt;400&lt;/subtype&gt;&lt;endpage&gt;1099&lt;/endpage&gt;&lt;bundle&gt;&lt;publication&gt;&lt;url&gt;http://www3.interscience.wiley.com/journal/113307010/home?CRETRY=1&amp;amp;SRETRY=0&lt;/url&gt;&lt;title&gt;Inflammatory Bowel Diseases&lt;/title&gt;&lt;type&gt;-100&lt;/type&gt;&lt;subtype&gt;-100&lt;/subtype&gt;&lt;uuid&gt;953F3277-59CF-4610-8630-8CD6C5995325&lt;/uuid&gt;&lt;/publication&gt;&lt;/bundle&gt;&lt;authors&gt;&lt;author&gt;&lt;firstName&gt;Miguel&lt;/firstName&gt;&lt;lastName&gt;Regueiro&lt;/lastName&gt;&lt;/author&gt;&lt;author&gt;&lt;firstName&gt;Benjamin&lt;/firstName&gt;&lt;lastName&gt;Siemanowski&lt;/lastName&gt;&lt;/author&gt;&lt;author&gt;&lt;firstName&gt;Kevin&lt;/firstName&gt;&lt;middleNames&gt;E&lt;/middleNames&gt;&lt;lastName&gt;Kip&lt;/lastName&gt;&lt;/author&gt;&lt;author&gt;&lt;firstName&gt;Scott&lt;/firstName&gt;&lt;lastName&gt;Plevy&lt;/lastName&gt;&lt;/author&gt;&lt;/authors&gt;&lt;/publication&gt;&lt;publication&gt;&lt;uuid&gt;757583F3-BD8F-4AE6-BB49-4E262788CAA0&lt;/uuid&gt;&lt;volume&gt;58&lt;/volume&gt;&lt;doi&gt;10.1136/gut.2008.155812&lt;/doi&gt;&lt;startpage&gt;492&lt;/startpage&gt;&lt;publication_date&gt;99200904001200000000220000&lt;/publication_date&gt;&lt;url&gt;http://eutils.ncbi.nlm.nih.gov/entrez/eutils/elink.fcgi?dbfrom=pubmed&amp;amp;id=18832518&amp;amp;retmode=ref&amp;amp;cmd=prlinks&lt;/url&gt;&lt;citekey&gt;Schnitzler:2009p3970&lt;/citekey&gt;&lt;type&gt;400&lt;/type&gt;&lt;title&gt;Long-term outcome of treatment with infliximab in 614 patients with Crohn's disease: results from a single-centre cohort.&lt;/title&gt;&lt;location&gt;200,8,50.8809426,4.6744639&lt;/location&gt;&lt;institution&gt;Department of Gastroenterology, University Hospital Gasthuisberg, Herestraat 49, B-3000 Leuven, Belgium.&lt;/institution&gt;&lt;number&gt;4&lt;/number&gt;&lt;subtype&gt;400&lt;/subtype&gt;&lt;endpage&gt;500&lt;/endpage&gt;&lt;bundle&gt;&lt;publication&gt;&lt;url&gt;www.gut.bmj.com&lt;/url&gt;&lt;title&gt;Gut&lt;/title&gt;&lt;type&gt;-100&lt;/type&gt;&lt;subtype&gt;-100&lt;/subtype&gt;&lt;uuid&gt;AAAA52C5-846E-4114-B0DD-1F99246DD810&lt;/uuid&gt;&lt;/publication&gt;&lt;/bundle&gt;&lt;authors&gt;&lt;author&gt;&lt;firstName&gt;F&lt;/firstName&gt;&lt;lastName&gt;Schnitzler&lt;/lastName&gt;&lt;/author&gt;&lt;author&gt;&lt;firstName&gt;H&lt;/firstName&gt;&lt;lastName&gt;Fidder&lt;/lastName&gt;&lt;/author&gt;&lt;author&gt;&lt;firstName&gt;M&lt;/firstName&gt;&lt;lastName&gt;Ferrante&lt;/lastName&gt;&lt;/author&gt;&lt;author&gt;&lt;firstName&gt;M&lt;/firstName&gt;&lt;lastName&gt;Noman&lt;/lastName&gt;&lt;/author&gt;&lt;author&gt;&lt;firstName&gt;I&lt;/firstName&gt;&lt;lastName&gt;Arijs&lt;/lastName&gt;&lt;/author&gt;&lt;author&gt;&lt;nonDroppingParticle&gt;Van&lt;/nonDroppingParticle&gt;&lt;firstName&gt;G&lt;/firstName&gt;&lt;lastName&gt;Assche&lt;/lastName&gt;&lt;/author&gt;&lt;author&gt;&lt;firstName&gt;I&lt;/firstName&gt;&lt;lastName&gt;Hoffman&lt;/lastName&gt;&lt;/author&gt;&lt;author&gt;&lt;nonDroppingParticle&gt;Van&lt;/nonDroppingParticle&gt;&lt;firstName&gt;K&lt;/firstName&gt;&lt;lastName&gt;Steen&lt;/lastName&gt;&lt;/author&gt;&lt;author&gt;&lt;firstName&gt;S&lt;/firstName&gt;&lt;lastName&gt;Vermeire&lt;/lastName&gt;&lt;/author&gt;&lt;author&gt;&lt;firstName&gt;P&lt;/firstName&gt;&lt;lastName&gt;Rutgeerts&lt;/lastName&gt;&lt;/author&gt;&lt;/authors&gt;&lt;/publication&gt;&lt;/publications&gt;&lt;cites&gt;&lt;/cites&gt;&lt;/citation&gt;</w:instrText>
      </w:r>
      <w:r w:rsidR="00894F2B" w:rsidRPr="00155D5D">
        <w:rPr>
          <w:rFonts w:ascii="Book Antiqua" w:hAnsi="Book Antiqua"/>
        </w:rPr>
        <w:fldChar w:fldCharType="separate"/>
      </w:r>
      <w:r w:rsidR="00894F2B">
        <w:rPr>
          <w:rFonts w:ascii="Book Antiqua" w:hAnsi="Book Antiqua" w:cs="Book Antiqua"/>
          <w:vertAlign w:val="superscript"/>
        </w:rPr>
        <w:t>[20-23]</w:t>
      </w:r>
      <w:r w:rsidR="00894F2B" w:rsidRPr="00155D5D">
        <w:rPr>
          <w:rFonts w:ascii="Book Antiqua" w:hAnsi="Book Antiqua"/>
        </w:rPr>
        <w:fldChar w:fldCharType="end"/>
      </w:r>
      <w:r w:rsidR="001D718A">
        <w:rPr>
          <w:rFonts w:ascii="Book Antiqua" w:hAnsi="Book Antiqua"/>
        </w:rPr>
        <w:t xml:space="preserve">. </w:t>
      </w:r>
      <w:r w:rsidR="00D97BFC" w:rsidRPr="00155D5D">
        <w:rPr>
          <w:rFonts w:ascii="Book Antiqua" w:hAnsi="Book Antiqua"/>
        </w:rPr>
        <w:t xml:space="preserve">Differences in </w:t>
      </w:r>
      <w:r w:rsidR="00EF499F" w:rsidRPr="00155D5D">
        <w:rPr>
          <w:rFonts w:ascii="Book Antiqua" w:hAnsi="Book Antiqua"/>
        </w:rPr>
        <w:t xml:space="preserve">study </w:t>
      </w:r>
      <w:r w:rsidR="00155D5D" w:rsidRPr="00155D5D">
        <w:rPr>
          <w:rFonts w:ascii="Book Antiqua" w:hAnsi="Book Antiqua"/>
        </w:rPr>
        <w:t>design;</w:t>
      </w:r>
      <w:r w:rsidR="00EF499F" w:rsidRPr="00155D5D">
        <w:rPr>
          <w:rFonts w:ascii="Book Antiqua" w:hAnsi="Book Antiqua"/>
        </w:rPr>
        <w:t xml:space="preserve"> patient populations and </w:t>
      </w:r>
      <w:r w:rsidR="00D97BFC" w:rsidRPr="00155D5D">
        <w:rPr>
          <w:rFonts w:ascii="Book Antiqua" w:hAnsi="Book Antiqua"/>
        </w:rPr>
        <w:t xml:space="preserve">endpoints all hamper the strength of conclusions </w:t>
      </w:r>
      <w:r w:rsidR="00FA4C85" w:rsidRPr="00155D5D">
        <w:rPr>
          <w:rFonts w:ascii="Book Antiqua" w:hAnsi="Book Antiqua"/>
        </w:rPr>
        <w:t>that can be drawn</w:t>
      </w:r>
      <w:r w:rsidR="004F40E5" w:rsidRPr="00155D5D">
        <w:rPr>
          <w:rFonts w:ascii="Book Antiqua" w:hAnsi="Book Antiqua"/>
        </w:rPr>
        <w:t xml:space="preserve"> from these studies</w:t>
      </w:r>
      <w:r w:rsidR="00FA4C85" w:rsidRPr="00155D5D">
        <w:rPr>
          <w:rFonts w:ascii="Book Antiqua" w:hAnsi="Book Antiqua"/>
        </w:rPr>
        <w:t xml:space="preserve">. </w:t>
      </w:r>
    </w:p>
    <w:p w14:paraId="26C326A3" w14:textId="4B36FB0F" w:rsidR="00E55B4E" w:rsidRPr="00155D5D" w:rsidRDefault="00C02866" w:rsidP="0002351C">
      <w:pPr>
        <w:adjustRightInd w:val="0"/>
        <w:snapToGrid w:val="0"/>
        <w:spacing w:line="360" w:lineRule="auto"/>
        <w:ind w:firstLineChars="200" w:firstLine="480"/>
        <w:jc w:val="both"/>
        <w:rPr>
          <w:rFonts w:ascii="Book Antiqua" w:hAnsi="Book Antiqua"/>
        </w:rPr>
      </w:pPr>
      <w:r w:rsidRPr="00155D5D">
        <w:rPr>
          <w:rFonts w:ascii="Book Antiqua" w:hAnsi="Book Antiqua"/>
        </w:rPr>
        <w:t xml:space="preserve">A post-hoc analysis of patient level data, (published in abstract form only) taken from 11 anti-TNF RCTs (IFX, ADA, and certolizumab pegol) found that combination therapy was more efficacious than monotherapy for 6 mo clinical remission in those treated with IFX (OR </w:t>
      </w:r>
      <w:r w:rsidR="00894F2B">
        <w:rPr>
          <w:rFonts w:ascii="Book Antiqua" w:eastAsia="SimSun" w:hAnsi="Book Antiqua" w:hint="eastAsia"/>
          <w:lang w:eastAsia="zh-CN"/>
        </w:rPr>
        <w:t xml:space="preserve">= </w:t>
      </w:r>
      <w:r w:rsidRPr="00155D5D">
        <w:rPr>
          <w:rFonts w:ascii="Book Antiqua" w:hAnsi="Book Antiqua"/>
        </w:rPr>
        <w:t xml:space="preserve">1.79; </w:t>
      </w:r>
      <w:r w:rsidR="00894F2B">
        <w:rPr>
          <w:rFonts w:ascii="Book Antiqua" w:hAnsi="Book Antiqua"/>
        </w:rPr>
        <w:t>95%CI: 1.06–</w:t>
      </w:r>
      <w:r w:rsidRPr="00155D5D">
        <w:rPr>
          <w:rFonts w:ascii="Book Antiqua" w:hAnsi="Book Antiqua"/>
        </w:rPr>
        <w:t xml:space="preserve">3.01) but not ADA (OR </w:t>
      </w:r>
      <w:r w:rsidR="00894F2B">
        <w:rPr>
          <w:rFonts w:ascii="Book Antiqua" w:eastAsia="SimSun" w:hAnsi="Book Antiqua" w:hint="eastAsia"/>
          <w:lang w:eastAsia="zh-CN"/>
        </w:rPr>
        <w:t xml:space="preserve">= </w:t>
      </w:r>
      <w:r w:rsidRPr="00155D5D">
        <w:rPr>
          <w:rFonts w:ascii="Book Antiqua" w:hAnsi="Book Antiqua"/>
        </w:rPr>
        <w:t xml:space="preserve">0.88; </w:t>
      </w:r>
      <w:r w:rsidR="00894F2B">
        <w:rPr>
          <w:rFonts w:ascii="Book Antiqua" w:hAnsi="Book Antiqua"/>
        </w:rPr>
        <w:t>95%CI: 0.58–</w:t>
      </w:r>
      <w:r w:rsidR="005435C6" w:rsidRPr="00155D5D">
        <w:rPr>
          <w:rFonts w:ascii="Book Antiqua" w:hAnsi="Book Antiqua"/>
        </w:rPr>
        <w:t xml:space="preserve">1.35) or certolizumab (OR </w:t>
      </w:r>
      <w:r w:rsidR="00894F2B">
        <w:rPr>
          <w:rFonts w:ascii="Book Antiqua" w:eastAsia="SimSun" w:hAnsi="Book Antiqua" w:hint="eastAsia"/>
          <w:lang w:eastAsia="zh-CN"/>
        </w:rPr>
        <w:t xml:space="preserve">= </w:t>
      </w:r>
      <w:r w:rsidR="005435C6" w:rsidRPr="00155D5D">
        <w:rPr>
          <w:rFonts w:ascii="Book Antiqua" w:hAnsi="Book Antiqua"/>
        </w:rPr>
        <w:t xml:space="preserve">0.93; </w:t>
      </w:r>
      <w:r w:rsidR="00894F2B">
        <w:rPr>
          <w:rFonts w:ascii="Book Antiqua" w:hAnsi="Book Antiqua"/>
        </w:rPr>
        <w:t>95%CI: 0.65–</w:t>
      </w:r>
      <w:r w:rsidR="005435C6" w:rsidRPr="00155D5D">
        <w:rPr>
          <w:rFonts w:ascii="Book Antiqua" w:hAnsi="Book Antiqua"/>
        </w:rPr>
        <w:t>1.34)</w:t>
      </w:r>
      <w:r w:rsidR="00894F2B" w:rsidRPr="00155D5D">
        <w:rPr>
          <w:rFonts w:ascii="Book Antiqua" w:hAnsi="Book Antiqua"/>
        </w:rPr>
        <w:fldChar w:fldCharType="begin"/>
      </w:r>
      <w:r w:rsidR="00894F2B">
        <w:rPr>
          <w:rFonts w:ascii="Book Antiqua" w:hAnsi="Book Antiqua"/>
        </w:rPr>
        <w:instrText xml:space="preserve"> ADDIN PAPERS2_CITATIONS &lt;citation&gt;&lt;uuid&gt;B1903C97-60F9-463A-A30A-C2151597B685&lt;/uuid&gt;&lt;priority&gt;0&lt;/priority&gt;&lt;publications&gt;&lt;publication&gt;&lt;uuid&gt;ACAA5C2D-8775-41C1-B4D8-F0D91CA81137&lt;/uuid&gt;&lt;volume&gt;144&lt;/volume&gt;&lt;doi&gt;10.1016/S0016-5085(13)60637-X&lt;/doi&gt;&lt;startpage&gt;S-179&lt;/startpage&gt;&lt;publication_date&gt;99201304231200000000222000&lt;/publication_date&gt;&lt;url&gt;http://dx.doi.org/10.1016/S0016-5085(13)60637-X&lt;/url&gt;&lt;type&gt;400&lt;/type&gt;&lt;title&gt;Impact of Concomitant Immunomodulator Treatment on Efficacy and Safety of Anti-TNF Therapy in Crohn's Disease: A Meta-Analysis of Placebo Controlled Trials With Individual Patient-Level Data&lt;/title&gt;&lt;publisher&gt;American Gastroenterological Association (AGA)&lt;/publisher&gt;&lt;number&gt;5&lt;/number&gt;&lt;subtype&gt;400&lt;/subtype&gt;&lt;endpage&gt;179&lt;/endpage&gt;&lt;bundle&gt;&lt;publication&gt;&lt;publisher&gt;AGA Institute&lt;/publisher&gt;&lt;url&gt;http://www.gastrojournal.org/&lt;/url&gt;&lt;title&gt;Gastroenterology&lt;/title&gt;&lt;type&gt;-100&lt;/type&gt;&lt;subtype&gt;-100&lt;/subtype&gt;&lt;uuid&gt;A3C9BB85-5478-4DCE-A078-83D231F6F99C&lt;/uuid&gt;&lt;/publication&gt;&lt;/bundle&gt;&lt;authors&gt;&lt;author&gt;&lt;firstName&gt;Jennifer&lt;/firstName&gt;&lt;lastName&gt;Jones&lt;/lastName&gt;&lt;/author&gt;&lt;author&gt;&lt;firstName&gt;Gilaad&lt;/firstName&gt;&lt;middleNames&gt;G&lt;/middleNames&gt;&lt;lastName&gt;Kaplan&lt;/lastName&gt;&lt;/author&gt;&lt;author&gt;&lt;firstName&gt;Laurent&lt;/firstName&gt;&lt;lastName&gt;Peyrin-Biroulet&lt;/lastName&gt;&lt;/author&gt;&lt;author&gt;&lt;firstName&gt;Leonard&lt;/firstName&gt;&lt;lastName&gt;Baidoo&lt;/lastName&gt;&lt;/author&gt;&lt;author&gt;&lt;firstName&gt;Shane&lt;/firstName&gt;&lt;lastName&gt;Devlin&lt;/lastName&gt;&lt;/author&gt;&lt;author&gt;&lt;firstName&gt;Gil&lt;/firstName&gt;&lt;middleNames&gt;Y&lt;/middleNames&gt;&lt;lastName&gt;Melmed&lt;/lastName&gt;&lt;/author&gt;&lt;author&gt;&lt;firstName&gt;Divine&lt;/firstName&gt;&lt;lastName&gt;Tanyingoh&lt;/lastName&gt;&lt;/author&gt;&lt;author&gt;&lt;firstName&gt;Laura&lt;/firstName&gt;&lt;middleNames&gt;H&lt;/middleNames&gt;&lt;lastName&gt;Raffals&lt;/lastName&gt;&lt;/author&gt;&lt;author&gt;&lt;firstName&gt;Peter&lt;/firstName&gt;&lt;middleNames&gt;M&lt;/middleNames&gt;&lt;lastName&gt;Irving&lt;/lastName&gt;&lt;/author&gt;&lt;author&gt;&lt;firstName&gt;Patricia&lt;/firstName&gt;&lt;middleNames&gt;L&lt;/middleNames&gt;&lt;lastName&gt;Kozuch&lt;/lastName&gt;&lt;/author&gt;&lt;author&gt;&lt;firstName&gt;Miles&lt;/firstName&gt;&lt;lastName&gt;Sparrow&lt;/lastName&gt;&lt;/author&gt;&lt;author&gt;&lt;firstName&gt;Fernando&lt;/firstName&gt;&lt;middleNames&gt;S&lt;/middleNames&gt;&lt;lastName&gt;Velayos&lt;/lastName&gt;&lt;/author&gt;&lt;author&gt;&lt;firstName&gt;Brian&lt;/firstName&gt;&lt;lastName&gt;Bressler&lt;/lastName&gt;&lt;/author&gt;&lt;author&gt;&lt;firstName&gt;Adam&lt;/firstName&gt;&lt;middleNames&gt;S&lt;/middleNames&gt;&lt;lastName&gt;Cheifetz&lt;/lastName&gt;&lt;/author&gt;&lt;author&gt;&lt;firstName&gt;Jean-Frédéric&lt;/firstName&gt;&lt;lastName&gt;Colombel&lt;/lastName&gt;&lt;/author&gt;&lt;author&gt;&lt;firstName&gt;Corey&lt;/firstName&gt;&lt;middleNames&gt;A&lt;/middleNames&gt;&lt;lastName&gt;Siegel&lt;/lastName&gt;&lt;/author&gt;&lt;/authors&gt;&lt;/publication&gt;&lt;/publications&gt;&lt;cites&gt;&lt;/cites&gt;&lt;/citation&gt;</w:instrText>
      </w:r>
      <w:r w:rsidR="00894F2B" w:rsidRPr="00155D5D">
        <w:rPr>
          <w:rFonts w:ascii="Book Antiqua" w:hAnsi="Book Antiqua"/>
        </w:rPr>
        <w:fldChar w:fldCharType="separate"/>
      </w:r>
      <w:r w:rsidR="00894F2B">
        <w:rPr>
          <w:rFonts w:ascii="Book Antiqua" w:hAnsi="Book Antiqua" w:cs="Book Antiqua"/>
          <w:vertAlign w:val="superscript"/>
        </w:rPr>
        <w:t>[24]</w:t>
      </w:r>
      <w:r w:rsidR="00894F2B" w:rsidRPr="00155D5D">
        <w:rPr>
          <w:rFonts w:ascii="Book Antiqua" w:hAnsi="Book Antiqua"/>
        </w:rPr>
        <w:fldChar w:fldCharType="end"/>
      </w:r>
      <w:r w:rsidR="005435C6" w:rsidRPr="00155D5D">
        <w:rPr>
          <w:rFonts w:ascii="Book Antiqua" w:hAnsi="Book Antiqua"/>
        </w:rPr>
        <w:t>.</w:t>
      </w:r>
      <w:r w:rsidR="00230B71" w:rsidRPr="00155D5D">
        <w:rPr>
          <w:rFonts w:ascii="Book Antiqua" w:hAnsi="Book Antiqua"/>
        </w:rPr>
        <w:t xml:space="preserve"> </w:t>
      </w:r>
      <w:r w:rsidR="003A1B93" w:rsidRPr="00155D5D">
        <w:rPr>
          <w:rFonts w:ascii="Book Antiqua" w:hAnsi="Book Antiqua"/>
        </w:rPr>
        <w:t xml:space="preserve">This may be explained as IFX, a chimeric anti-TNF is more immunogenic than the humanized ADA. A </w:t>
      </w:r>
      <w:r w:rsidR="00894F2B">
        <w:rPr>
          <w:rFonts w:ascii="Book Antiqua" w:eastAsia="SimSun" w:hAnsi="Book Antiqua"/>
          <w:lang w:eastAsia="zh-CN"/>
        </w:rPr>
        <w:t>“</w:t>
      </w:r>
      <w:r w:rsidR="003A1B93" w:rsidRPr="00155D5D">
        <w:rPr>
          <w:rFonts w:ascii="Book Antiqua" w:hAnsi="Book Antiqua"/>
        </w:rPr>
        <w:t>SONIC</w:t>
      </w:r>
      <w:r w:rsidR="004F40E5" w:rsidRPr="00155D5D">
        <w:rPr>
          <w:rFonts w:ascii="Book Antiqua" w:hAnsi="Book Antiqua"/>
        </w:rPr>
        <w:t>-type</w:t>
      </w:r>
      <w:r w:rsidR="00894F2B">
        <w:rPr>
          <w:rFonts w:ascii="Book Antiqua" w:eastAsia="SimSun" w:hAnsi="Book Antiqua"/>
          <w:lang w:eastAsia="zh-CN"/>
        </w:rPr>
        <w:t>”</w:t>
      </w:r>
      <w:r w:rsidR="003A1B93" w:rsidRPr="00155D5D">
        <w:rPr>
          <w:rFonts w:ascii="Book Antiqua" w:hAnsi="Book Antiqua"/>
        </w:rPr>
        <w:t xml:space="preserve"> study comparing ADA monotherapy to ADA+IM combination therapy is needed before we can say with certainty that combination therapy is more efficacious in this setting.</w:t>
      </w:r>
      <w:r w:rsidR="006E286D">
        <w:rPr>
          <w:rFonts w:ascii="Book Antiqua" w:hAnsi="Book Antiqua"/>
        </w:rPr>
        <w:t xml:space="preserve"> </w:t>
      </w:r>
    </w:p>
    <w:p w14:paraId="27AE1116" w14:textId="407C4173" w:rsidR="0086005E" w:rsidRPr="00155D5D" w:rsidRDefault="003A1B93" w:rsidP="0002351C">
      <w:pPr>
        <w:adjustRightInd w:val="0"/>
        <w:snapToGrid w:val="0"/>
        <w:spacing w:line="360" w:lineRule="auto"/>
        <w:jc w:val="both"/>
        <w:rPr>
          <w:rFonts w:ascii="Book Antiqua" w:hAnsi="Book Antiqua" w:cs="Times New Roman"/>
        </w:rPr>
      </w:pPr>
      <w:r w:rsidRPr="00155D5D">
        <w:rPr>
          <w:rFonts w:ascii="Book Antiqua" w:hAnsi="Book Antiqua" w:cs="Times New Roman"/>
        </w:rPr>
        <w:t>Taken together the literature suggests that in IM naïve patients with</w:t>
      </w:r>
      <w:r w:rsidR="002F2180">
        <w:rPr>
          <w:rFonts w:ascii="Book Antiqua" w:hAnsi="Book Antiqua" w:cs="Times New Roman"/>
        </w:rPr>
        <w:t xml:space="preserve"> moderate to severe</w:t>
      </w:r>
      <w:r w:rsidRPr="00155D5D">
        <w:rPr>
          <w:rFonts w:ascii="Book Antiqua" w:hAnsi="Book Antiqua" w:cs="Times New Roman"/>
        </w:rPr>
        <w:t xml:space="preserve"> IBD, combination therapy is more efficacious</w:t>
      </w:r>
      <w:r w:rsidR="002F2180">
        <w:rPr>
          <w:rFonts w:ascii="Book Antiqua" w:hAnsi="Book Antiqua" w:cs="Times New Roman"/>
        </w:rPr>
        <w:t xml:space="preserve"> and should be considered</w:t>
      </w:r>
      <w:r w:rsidRPr="00155D5D">
        <w:rPr>
          <w:rFonts w:ascii="Book Antiqua" w:hAnsi="Book Antiqua" w:cs="Times New Roman"/>
        </w:rPr>
        <w:t xml:space="preserve"> </w:t>
      </w:r>
      <w:r w:rsidR="002F2180">
        <w:rPr>
          <w:rFonts w:ascii="Book Antiqua" w:hAnsi="Book Antiqua" w:cs="Times New Roman"/>
        </w:rPr>
        <w:t>over</w:t>
      </w:r>
      <w:r w:rsidR="002F2180" w:rsidRPr="00155D5D">
        <w:rPr>
          <w:rFonts w:ascii="Book Antiqua" w:hAnsi="Book Antiqua" w:cs="Times New Roman"/>
        </w:rPr>
        <w:t xml:space="preserve"> </w:t>
      </w:r>
      <w:r w:rsidRPr="00155D5D">
        <w:rPr>
          <w:rFonts w:ascii="Book Antiqua" w:hAnsi="Book Antiqua" w:cs="Times New Roman"/>
        </w:rPr>
        <w:t>monotherapy with an anti-TNF</w:t>
      </w:r>
      <w:r w:rsidR="004F40E5" w:rsidRPr="00155D5D">
        <w:rPr>
          <w:rFonts w:ascii="Book Antiqua" w:hAnsi="Book Antiqua" w:cs="Times New Roman"/>
        </w:rPr>
        <w:t>,</w:t>
      </w:r>
      <w:r w:rsidRPr="00155D5D">
        <w:rPr>
          <w:rFonts w:ascii="Book Antiqua" w:hAnsi="Book Antiqua" w:cs="Times New Roman"/>
        </w:rPr>
        <w:t xml:space="preserve"> and that in IM refractory patients, combination therapy may be important </w:t>
      </w:r>
      <w:r w:rsidR="00CF4EF9">
        <w:rPr>
          <w:rFonts w:ascii="Book Antiqua" w:hAnsi="Book Antiqua" w:cs="Times New Roman"/>
        </w:rPr>
        <w:t>for at least</w:t>
      </w:r>
      <w:r w:rsidRPr="00155D5D">
        <w:rPr>
          <w:rFonts w:ascii="Book Antiqua" w:hAnsi="Book Antiqua" w:cs="Times New Roman"/>
        </w:rPr>
        <w:t xml:space="preserve"> the first </w:t>
      </w:r>
      <w:r w:rsidR="00990088" w:rsidRPr="00155D5D">
        <w:rPr>
          <w:rFonts w:ascii="Book Antiqua" w:hAnsi="Book Antiqua" w:cs="Times New Roman"/>
        </w:rPr>
        <w:t>12</w:t>
      </w:r>
      <w:r w:rsidRPr="00155D5D">
        <w:rPr>
          <w:rFonts w:ascii="Book Antiqua" w:hAnsi="Book Antiqua" w:cs="Times New Roman"/>
        </w:rPr>
        <w:t xml:space="preserve"> mo of </w:t>
      </w:r>
      <w:r w:rsidR="004F40E5" w:rsidRPr="00155D5D">
        <w:rPr>
          <w:rFonts w:ascii="Book Antiqua" w:hAnsi="Book Antiqua" w:cs="Times New Roman"/>
        </w:rPr>
        <w:t xml:space="preserve">anti-TNF </w:t>
      </w:r>
      <w:r w:rsidRPr="00155D5D">
        <w:rPr>
          <w:rFonts w:ascii="Book Antiqua" w:hAnsi="Book Antiqua" w:cs="Times New Roman"/>
        </w:rPr>
        <w:t>treatment.</w:t>
      </w:r>
    </w:p>
    <w:p w14:paraId="5BD2329C" w14:textId="77777777" w:rsidR="00DA1A5B" w:rsidRPr="00155D5D" w:rsidRDefault="00DA1A5B" w:rsidP="0002351C">
      <w:pPr>
        <w:adjustRightInd w:val="0"/>
        <w:snapToGrid w:val="0"/>
        <w:spacing w:line="360" w:lineRule="auto"/>
        <w:jc w:val="both"/>
        <w:rPr>
          <w:rFonts w:ascii="Book Antiqua" w:hAnsi="Book Antiqua" w:cs="Times New Roman"/>
        </w:rPr>
      </w:pPr>
    </w:p>
    <w:p w14:paraId="70C3FA20" w14:textId="174A5D0C" w:rsidR="00164B3E" w:rsidRPr="00894F2B" w:rsidRDefault="00DA1A5B" w:rsidP="0002351C">
      <w:pPr>
        <w:adjustRightInd w:val="0"/>
        <w:snapToGrid w:val="0"/>
        <w:spacing w:line="360" w:lineRule="auto"/>
        <w:jc w:val="both"/>
        <w:rPr>
          <w:rFonts w:ascii="Book Antiqua" w:eastAsia="SimSun" w:hAnsi="Book Antiqua" w:cs="Times New Roman"/>
          <w:b/>
          <w:caps/>
          <w:lang w:eastAsia="zh-CN"/>
        </w:rPr>
      </w:pPr>
      <w:r w:rsidRPr="00894F2B">
        <w:rPr>
          <w:rFonts w:ascii="Book Antiqua" w:hAnsi="Book Antiqua" w:cs="Times New Roman"/>
          <w:b/>
          <w:caps/>
        </w:rPr>
        <w:t xml:space="preserve">Risks of combination therapy </w:t>
      </w:r>
      <w:r w:rsidR="00894F2B" w:rsidRPr="00894F2B">
        <w:rPr>
          <w:rFonts w:ascii="Book Antiqua" w:hAnsi="Book Antiqua" w:cs="Times New Roman"/>
          <w:b/>
          <w:i/>
          <w:caps/>
        </w:rPr>
        <w:t>vs</w:t>
      </w:r>
      <w:r w:rsidRPr="00894F2B">
        <w:rPr>
          <w:rFonts w:ascii="Book Antiqua" w:hAnsi="Book Antiqua" w:cs="Times New Roman"/>
          <w:b/>
          <w:caps/>
        </w:rPr>
        <w:t xml:space="preserve"> monotherapy</w:t>
      </w:r>
    </w:p>
    <w:p w14:paraId="295F8A93" w14:textId="29EC84B1" w:rsidR="00164B3E" w:rsidRPr="00894F2B" w:rsidRDefault="00164B3E" w:rsidP="0002351C">
      <w:pPr>
        <w:adjustRightInd w:val="0"/>
        <w:snapToGrid w:val="0"/>
        <w:spacing w:line="360" w:lineRule="auto"/>
        <w:jc w:val="both"/>
        <w:rPr>
          <w:rFonts w:ascii="Book Antiqua" w:hAnsi="Book Antiqua"/>
          <w:i/>
        </w:rPr>
      </w:pPr>
      <w:r w:rsidRPr="00894F2B">
        <w:rPr>
          <w:rFonts w:ascii="Book Antiqua" w:hAnsi="Book Antiqua"/>
          <w:b/>
          <w:i/>
        </w:rPr>
        <w:t>Infections</w:t>
      </w:r>
      <w:r w:rsidR="00BE30F3" w:rsidRPr="00894F2B">
        <w:rPr>
          <w:rFonts w:ascii="Book Antiqua" w:hAnsi="Book Antiqua"/>
          <w:b/>
          <w:i/>
        </w:rPr>
        <w:t xml:space="preserve"> and</w:t>
      </w:r>
      <w:r w:rsidR="00894F2B" w:rsidRPr="00894F2B">
        <w:rPr>
          <w:rFonts w:ascii="Book Antiqua" w:hAnsi="Book Antiqua"/>
          <w:b/>
          <w:i/>
        </w:rPr>
        <w:t xml:space="preserve"> malignancy</w:t>
      </w:r>
    </w:p>
    <w:p w14:paraId="5153E113" w14:textId="1F10AE90" w:rsidR="00EE3B5B" w:rsidRPr="00155D5D" w:rsidRDefault="00164B3E" w:rsidP="0002351C">
      <w:pPr>
        <w:widowControl w:val="0"/>
        <w:autoSpaceDE w:val="0"/>
        <w:autoSpaceDN w:val="0"/>
        <w:adjustRightInd w:val="0"/>
        <w:snapToGrid w:val="0"/>
        <w:spacing w:line="360" w:lineRule="auto"/>
        <w:jc w:val="both"/>
        <w:rPr>
          <w:rFonts w:ascii="Book Antiqua" w:hAnsi="Book Antiqua" w:cs="Times"/>
        </w:rPr>
      </w:pPr>
      <w:r w:rsidRPr="00155D5D">
        <w:rPr>
          <w:rFonts w:ascii="Book Antiqua" w:hAnsi="Book Antiqua"/>
        </w:rPr>
        <w:t xml:space="preserve">Any putative increase in efficacy through the use of combination therapy must be balanced against the risk of adverse events, </w:t>
      </w:r>
      <w:r w:rsidR="00D558E4" w:rsidRPr="00155D5D">
        <w:rPr>
          <w:rFonts w:ascii="Book Antiqua" w:hAnsi="Book Antiqua"/>
        </w:rPr>
        <w:t xml:space="preserve">and </w:t>
      </w:r>
      <w:r w:rsidRPr="00155D5D">
        <w:rPr>
          <w:rFonts w:ascii="Book Antiqua" w:hAnsi="Book Antiqua"/>
        </w:rPr>
        <w:t xml:space="preserve">infectious complications and malignancy </w:t>
      </w:r>
      <w:r w:rsidR="00D558E4" w:rsidRPr="00155D5D">
        <w:rPr>
          <w:rFonts w:ascii="Book Antiqua" w:hAnsi="Book Antiqua"/>
        </w:rPr>
        <w:t>in particular</w:t>
      </w:r>
      <w:r w:rsidR="00894F2B" w:rsidRPr="00155D5D">
        <w:rPr>
          <w:rFonts w:ascii="Book Antiqua" w:hAnsi="Book Antiqua"/>
        </w:rPr>
        <w:fldChar w:fldCharType="begin"/>
      </w:r>
      <w:r w:rsidR="00894F2B">
        <w:rPr>
          <w:rFonts w:ascii="Book Antiqua" w:hAnsi="Book Antiqua"/>
        </w:rPr>
        <w:instrText xml:space="preserve"> ADDIN PAPERS2_CITATIONS &lt;citation&gt;&lt;uuid&gt;5ACED799-6845-45CF-9B16-156862E46A07&lt;/uuid&gt;&lt;priority&gt;0&lt;/priority&gt;&lt;publications&gt;&lt;publication&gt;&lt;uuid&gt;643BDC74-4708-4819-9574-22F71FAD560C&lt;/uuid&gt;&lt;volume&gt;33&lt;/volume&gt;&lt;doi&gt;10.1111/j.1365-2036.2010.04489.x&lt;/doi&gt;&lt;startpage&gt;23&lt;/startpage&gt;&lt;publication_date&gt;99201100001200000000200000&lt;/publication_date&gt;&lt;url&gt;http://onlinelibrary.wiley.com/doi/10.1111/j.1365-2036.2010.04489.x/abstract&lt;/url&gt;&lt;citekey&gt;Siegel:2011p5165&lt;/citekey&gt;&lt;type&gt;400&lt;/type&gt;&lt;title&gt;Review article: explaining risks of inflammatory bowel disease therapy to patients&lt;/title&gt;&lt;location&gt;200,9,43.6767361,-72.2703694&lt;/location&gt;&lt;institution&gt;Dartmouth-Hitchcock Medical Center, Lebanon, NH 03756, USA. corey.a.siegel@hitchcock.org&lt;/institution&gt;&lt;number&gt;1&lt;/number&gt;&lt;subtype&gt;400&lt;/subtype&gt;&lt;endpage&gt;32&lt;/endpage&gt;&lt;bundle&gt;&lt;publication&gt;&lt;publisher&gt;Wiley Online Library&lt;/publisher&gt;&lt;url&gt;http://www.wiley.com/bw/journal.asp?ref=0269-2813&lt;/url&gt;&lt;title&gt;Alimentary Pharmacology and Therapeutics&lt;/title&gt;&lt;type&gt;-100&lt;/type&gt;&lt;subtype&gt;-100&lt;/subtype&gt;&lt;uuid&gt;84748157-D436-4ED1-B717-D01CC8234D23&lt;/uuid&gt;&lt;/publication&gt;&lt;/bundle&gt;&lt;authors&gt;&lt;author&gt;&lt;firstName&gt;C&lt;/firstName&gt;&lt;middleNames&gt;A&lt;/middleNames&gt;&lt;lastName&gt;Siegel&lt;/lastName&gt;&lt;/author&gt;&lt;/authors&gt;&lt;/publication&gt;&lt;/publications&gt;&lt;cites&gt;&lt;/cites&gt;&lt;/citation&gt;</w:instrText>
      </w:r>
      <w:r w:rsidR="00894F2B" w:rsidRPr="00155D5D">
        <w:rPr>
          <w:rFonts w:ascii="Book Antiqua" w:hAnsi="Book Antiqua"/>
        </w:rPr>
        <w:fldChar w:fldCharType="separate"/>
      </w:r>
      <w:r w:rsidR="00894F2B">
        <w:rPr>
          <w:rFonts w:ascii="Book Antiqua" w:hAnsi="Book Antiqua" w:cs="Book Antiqua"/>
          <w:vertAlign w:val="superscript"/>
        </w:rPr>
        <w:t>[25]</w:t>
      </w:r>
      <w:r w:rsidR="00894F2B" w:rsidRPr="00155D5D">
        <w:rPr>
          <w:rFonts w:ascii="Book Antiqua" w:hAnsi="Book Antiqua"/>
        </w:rPr>
        <w:fldChar w:fldCharType="end"/>
      </w:r>
      <w:r w:rsidRPr="00155D5D">
        <w:rPr>
          <w:rFonts w:ascii="Book Antiqua" w:hAnsi="Book Antiqua"/>
        </w:rPr>
        <w:t>. Randomi</w:t>
      </w:r>
      <w:r w:rsidR="00D558E4" w:rsidRPr="00155D5D">
        <w:rPr>
          <w:rFonts w:ascii="Book Antiqua" w:hAnsi="Book Antiqua"/>
        </w:rPr>
        <w:t>z</w:t>
      </w:r>
      <w:r w:rsidRPr="00155D5D">
        <w:rPr>
          <w:rFonts w:ascii="Book Antiqua" w:hAnsi="Book Antiqua"/>
        </w:rPr>
        <w:t>ed control</w:t>
      </w:r>
      <w:r w:rsidR="00D558E4" w:rsidRPr="00155D5D">
        <w:rPr>
          <w:rFonts w:ascii="Book Antiqua" w:hAnsi="Book Antiqua"/>
        </w:rPr>
        <w:t>led</w:t>
      </w:r>
      <w:r w:rsidRPr="00155D5D">
        <w:rPr>
          <w:rFonts w:ascii="Book Antiqua" w:hAnsi="Book Antiqua"/>
        </w:rPr>
        <w:t xml:space="preserve"> trials </w:t>
      </w:r>
      <w:r w:rsidR="00313853" w:rsidRPr="00155D5D">
        <w:rPr>
          <w:rFonts w:ascii="Book Antiqua" w:hAnsi="Book Antiqua"/>
        </w:rPr>
        <w:t xml:space="preserve">in IBD </w:t>
      </w:r>
      <w:r w:rsidRPr="00155D5D">
        <w:rPr>
          <w:rFonts w:ascii="Book Antiqua" w:hAnsi="Book Antiqua"/>
        </w:rPr>
        <w:t>have shown no significant increase in infections in patients treated with combination therapy compared with anti-TNF monotherapy. A pooled analysis of 1383 patients, randomi</w:t>
      </w:r>
      <w:r w:rsidR="00D558E4" w:rsidRPr="00155D5D">
        <w:rPr>
          <w:rFonts w:ascii="Book Antiqua" w:hAnsi="Book Antiqua"/>
        </w:rPr>
        <w:t>z</w:t>
      </w:r>
      <w:r w:rsidRPr="00155D5D">
        <w:rPr>
          <w:rFonts w:ascii="Book Antiqua" w:hAnsi="Book Antiqua"/>
        </w:rPr>
        <w:t xml:space="preserve">ed to receive either placebo or </w:t>
      </w:r>
      <w:r w:rsidR="00313853" w:rsidRPr="00155D5D">
        <w:rPr>
          <w:rFonts w:ascii="Book Antiqua" w:hAnsi="Book Antiqua"/>
        </w:rPr>
        <w:t>IFX</w:t>
      </w:r>
      <w:r w:rsidRPr="00155D5D">
        <w:rPr>
          <w:rFonts w:ascii="Book Antiqua" w:hAnsi="Book Antiqua"/>
        </w:rPr>
        <w:t xml:space="preserve">, of </w:t>
      </w:r>
      <w:r w:rsidRPr="00155D5D">
        <w:rPr>
          <w:rFonts w:ascii="Book Antiqua" w:hAnsi="Book Antiqua"/>
        </w:rPr>
        <w:lastRenderedPageBreak/>
        <w:t xml:space="preserve">which 40% received concomitant immunomodulation with </w:t>
      </w:r>
      <w:r w:rsidR="00313853" w:rsidRPr="00155D5D">
        <w:rPr>
          <w:rFonts w:ascii="Book Antiqua" w:hAnsi="Book Antiqua"/>
        </w:rPr>
        <w:t>AZA</w:t>
      </w:r>
      <w:r w:rsidRPr="00155D5D">
        <w:rPr>
          <w:rFonts w:ascii="Book Antiqua" w:hAnsi="Book Antiqua"/>
        </w:rPr>
        <w:t xml:space="preserve">, </w:t>
      </w:r>
      <w:r w:rsidR="00313853" w:rsidRPr="00155D5D">
        <w:rPr>
          <w:rFonts w:ascii="Book Antiqua" w:hAnsi="Book Antiqua"/>
        </w:rPr>
        <w:t>MP</w:t>
      </w:r>
      <w:r w:rsidRPr="00155D5D">
        <w:rPr>
          <w:rFonts w:ascii="Book Antiqua" w:hAnsi="Book Antiqua"/>
        </w:rPr>
        <w:t xml:space="preserve"> or </w:t>
      </w:r>
      <w:r w:rsidR="00313853" w:rsidRPr="00155D5D">
        <w:rPr>
          <w:rFonts w:ascii="Book Antiqua" w:hAnsi="Book Antiqua"/>
        </w:rPr>
        <w:t>MTX</w:t>
      </w:r>
      <w:r w:rsidRPr="00155D5D">
        <w:rPr>
          <w:rFonts w:ascii="Book Antiqua" w:hAnsi="Book Antiqua"/>
        </w:rPr>
        <w:t xml:space="preserve"> from the landmark ACCENT I and ACCENT II</w:t>
      </w:r>
      <w:r w:rsidR="004F40E5" w:rsidRPr="00155D5D">
        <w:rPr>
          <w:rFonts w:ascii="Book Antiqua" w:hAnsi="Book Antiqua"/>
        </w:rPr>
        <w:t xml:space="preserve"> </w:t>
      </w:r>
      <w:r w:rsidRPr="00155D5D">
        <w:rPr>
          <w:rFonts w:ascii="Book Antiqua" w:hAnsi="Book Antiqua"/>
        </w:rPr>
        <w:t xml:space="preserve">(luminal and </w:t>
      </w:r>
      <w:r w:rsidR="00155D5D" w:rsidRPr="00155D5D">
        <w:rPr>
          <w:rFonts w:ascii="Book Antiqua" w:hAnsi="Book Antiqua"/>
        </w:rPr>
        <w:t>fistulizing</w:t>
      </w:r>
      <w:r w:rsidRPr="00155D5D">
        <w:rPr>
          <w:rFonts w:ascii="Book Antiqua" w:hAnsi="Book Antiqua"/>
        </w:rPr>
        <w:t xml:space="preserve"> CD</w:t>
      </w:r>
      <w:r w:rsidR="00D558E4" w:rsidRPr="00155D5D">
        <w:rPr>
          <w:rFonts w:ascii="Book Antiqua" w:hAnsi="Book Antiqua"/>
        </w:rPr>
        <w:t xml:space="preserve"> respectively</w:t>
      </w:r>
      <w:r w:rsidRPr="00155D5D">
        <w:rPr>
          <w:rFonts w:ascii="Book Antiqua" w:hAnsi="Book Antiqua"/>
        </w:rPr>
        <w:t>)</w:t>
      </w:r>
      <w:r w:rsidR="004F40E5" w:rsidRPr="00155D5D">
        <w:rPr>
          <w:rFonts w:ascii="Book Antiqua" w:hAnsi="Book Antiqua"/>
        </w:rPr>
        <w:t>,</w:t>
      </w:r>
      <w:r w:rsidRPr="00155D5D">
        <w:rPr>
          <w:rFonts w:ascii="Book Antiqua" w:hAnsi="Book Antiqua"/>
        </w:rPr>
        <w:t xml:space="preserve"> and ACT I and ACT II</w:t>
      </w:r>
      <w:r w:rsidR="004F40E5" w:rsidRPr="00155D5D">
        <w:rPr>
          <w:rFonts w:ascii="Book Antiqua" w:hAnsi="Book Antiqua"/>
        </w:rPr>
        <w:t xml:space="preserve"> </w:t>
      </w:r>
      <w:r w:rsidRPr="00155D5D">
        <w:rPr>
          <w:rFonts w:ascii="Book Antiqua" w:hAnsi="Book Antiqua"/>
        </w:rPr>
        <w:t>(UC)</w:t>
      </w:r>
      <w:r w:rsidR="004F40E5" w:rsidRPr="00155D5D">
        <w:rPr>
          <w:rFonts w:ascii="Book Antiqua" w:hAnsi="Book Antiqua"/>
        </w:rPr>
        <w:t>,</w:t>
      </w:r>
      <w:r w:rsidRPr="00155D5D">
        <w:rPr>
          <w:rFonts w:ascii="Book Antiqua" w:hAnsi="Book Antiqua"/>
        </w:rPr>
        <w:t xml:space="preserve"> studies showed similar rates of both infections (44.1% </w:t>
      </w:r>
      <w:r w:rsidR="00894F2B" w:rsidRPr="00894F2B">
        <w:rPr>
          <w:rFonts w:ascii="Book Antiqua" w:hAnsi="Book Antiqua"/>
          <w:i/>
        </w:rPr>
        <w:t>vs</w:t>
      </w:r>
      <w:r w:rsidRPr="00155D5D">
        <w:rPr>
          <w:rFonts w:ascii="Book Antiqua" w:hAnsi="Book Antiqua"/>
        </w:rPr>
        <w:t xml:space="preserve"> 44.5%</w:t>
      </w:r>
      <w:r w:rsidR="00D558E4" w:rsidRPr="00155D5D">
        <w:rPr>
          <w:rFonts w:ascii="Book Antiqua" w:hAnsi="Book Antiqua"/>
        </w:rPr>
        <w:t>)</w:t>
      </w:r>
      <w:r w:rsidRPr="00155D5D">
        <w:rPr>
          <w:rFonts w:ascii="Book Antiqua" w:hAnsi="Book Antiqua"/>
        </w:rPr>
        <w:t xml:space="preserve"> and serious infections (3.7% </w:t>
      </w:r>
      <w:r w:rsidR="00894F2B" w:rsidRPr="00894F2B">
        <w:rPr>
          <w:rFonts w:ascii="Book Antiqua" w:hAnsi="Book Antiqua"/>
          <w:i/>
        </w:rPr>
        <w:t>vs</w:t>
      </w:r>
      <w:r w:rsidRPr="00155D5D">
        <w:rPr>
          <w:rFonts w:ascii="Book Antiqua" w:hAnsi="Book Antiqua"/>
        </w:rPr>
        <w:t xml:space="preserve"> 3.2%) in those treated with immunomodulator co-therapy </w:t>
      </w:r>
      <w:r w:rsidR="00894F2B" w:rsidRPr="00894F2B">
        <w:rPr>
          <w:rFonts w:ascii="Book Antiqua" w:hAnsi="Book Antiqua"/>
          <w:i/>
        </w:rPr>
        <w:t>vs</w:t>
      </w:r>
      <w:r w:rsidRPr="00155D5D">
        <w:rPr>
          <w:rFonts w:ascii="Book Antiqua" w:hAnsi="Book Antiqua"/>
        </w:rPr>
        <w:t xml:space="preserve"> those treated with</w:t>
      </w:r>
      <w:r w:rsidR="00D558E4" w:rsidRPr="00155D5D">
        <w:rPr>
          <w:rFonts w:ascii="Book Antiqua" w:hAnsi="Book Antiqua"/>
        </w:rPr>
        <w:t xml:space="preserve"> IFX monotherapy</w:t>
      </w:r>
      <w:r w:rsidR="00894F2B" w:rsidRPr="00155D5D">
        <w:rPr>
          <w:rFonts w:ascii="Book Antiqua" w:hAnsi="Book Antiqua"/>
        </w:rPr>
        <w:fldChar w:fldCharType="begin"/>
      </w:r>
      <w:r w:rsidR="00894F2B">
        <w:rPr>
          <w:rFonts w:ascii="Book Antiqua" w:hAnsi="Book Antiqua"/>
        </w:rPr>
        <w:instrText xml:space="preserve"> ADDIN PAPERS2_CITATIONS &lt;citation&gt;&lt;uuid&gt;491359EB-E535-4052-B4FB-FDF0950AF977&lt;/uuid&gt;&lt;priority&gt;0&lt;/priority&gt;&lt;publications&gt;&lt;publication&gt;&lt;uuid&gt;C25C4EEF-5FD1-45BF-99AE-835A8E81BCAB&lt;/uuid&gt;&lt;volume&gt;30&lt;/volume&gt;&lt;doi&gt;10.1111/j.1365-2036.2009.04027.x&lt;/doi&gt;&lt;startpage&gt;210&lt;/startpage&gt;&lt;publication_date&gt;99200908001200000000220000&lt;/publication_date&gt;&lt;url&gt;http://eutils.ncbi.nlm.nih.gov/entrez/eutils/elink.fcgi?dbfrom=pubmed&amp;amp;id=19392858&amp;amp;retmode=ref&amp;amp;cmd=prlinks&lt;/url&gt;&lt;citekey&gt;Lichtenstein:2009p4773&lt;/citekey&gt;&lt;type&gt;400&lt;/type&gt;&lt;title&gt;Clinical trial: benefits and risks of immunomodulators and maintenance infliximab for IBD-subgroup analyses across four randomized trials.&lt;/title&gt;&lt;location&gt;&amp;lt;html&amp;gt;&amp;lt;head&amp;gt;&amp;lt;meta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Home&amp;lt;/a&amp;gt;&amp;lt;/div&amp;gt;&amp;lt;/body&amp;gt;&amp;lt;/html&amp;gt;&lt;/location&gt;&lt;institution&gt;Division of Gastroenterology, Department of Medicine, University of Pennsylvania, Philadelphia, PA, USA. grl@uphs.upenn.edu&lt;/institution&gt;&lt;number&gt;3&lt;/number&gt;&lt;subtype&gt;400&lt;/subtype&gt;&lt;endpage&gt;226&lt;/endpage&gt;&lt;bundle&gt;&lt;publication&gt;&lt;publisher&gt;Wiley Online Library&lt;/publisher&gt;&lt;url&gt;http://www.wiley.com/bw/journal.asp?ref=0269-2813&lt;/url&gt;&lt;title&gt;Alimentary Pharmacology and Therapeutics&lt;/title&gt;&lt;type&gt;-100&lt;/type&gt;&lt;subtype&gt;-100&lt;/subtype&gt;&lt;uuid&gt;84748157-D436-4ED1-B717-D01CC8234D23&lt;/uuid&gt;&lt;/publication&gt;&lt;/bundle&gt;&lt;authors&gt;&lt;author&gt;&lt;firstName&gt;G&lt;/firstName&gt;&lt;middleNames&gt;R&lt;/middleNames&gt;&lt;lastName&gt;Lichtenstein&lt;/lastName&gt;&lt;/author&gt;&lt;author&gt;&lt;firstName&gt;R&lt;/firstName&gt;&lt;middleNames&gt;H&lt;/middleNames&gt;&lt;lastName&gt;Diamond&lt;/lastName&gt;&lt;/author&gt;&lt;author&gt;&lt;firstName&gt;C&lt;/firstName&gt;&lt;middleNames&gt;L&lt;/middleNames&gt;&lt;lastName&gt;Wagner&lt;/lastName&gt;&lt;/author&gt;&lt;author&gt;&lt;firstName&gt;A&lt;/firstName&gt;&lt;middleNames&gt;A&lt;/middleNames&gt;&lt;lastName&gt;Fasanmade&lt;/lastName&gt;&lt;/author&gt;&lt;author&gt;&lt;firstName&gt;A&lt;/firstName&gt;&lt;middleNames&gt;D&lt;/middleNames&gt;&lt;lastName&gt;Olson&lt;/lastName&gt;&lt;/author&gt;&lt;author&gt;&lt;firstName&gt;C&lt;/firstName&gt;&lt;middleNames&gt;W&lt;/middleNames&gt;&lt;lastName&gt;Marano&lt;/lastName&gt;&lt;/author&gt;&lt;author&gt;&lt;firstName&gt;J&lt;/firstName&gt;&lt;lastName&gt;Johanns&lt;/lastName&gt;&lt;/author&gt;&lt;author&gt;&lt;firstName&gt;Y&lt;/firstName&gt;&lt;lastName&gt;Lang&lt;/lastName&gt;&lt;/author&gt;&lt;author&gt;&lt;firstName&gt;W&lt;/firstName&gt;&lt;middleNames&gt;J&lt;/middleNames&gt;&lt;lastName&gt;Sandborn&lt;/lastName&gt;&lt;/author&gt;&lt;/authors&gt;&lt;/publication&gt;&lt;/publications&gt;&lt;cites&gt;&lt;/cites&gt;&lt;/citation&gt;</w:instrText>
      </w:r>
      <w:r w:rsidR="00894F2B" w:rsidRPr="00155D5D">
        <w:rPr>
          <w:rFonts w:ascii="Book Antiqua" w:hAnsi="Book Antiqua"/>
        </w:rPr>
        <w:fldChar w:fldCharType="separate"/>
      </w:r>
      <w:r w:rsidR="00894F2B">
        <w:rPr>
          <w:rFonts w:ascii="Book Antiqua" w:hAnsi="Book Antiqua" w:cs="Book Antiqua"/>
          <w:vertAlign w:val="superscript"/>
        </w:rPr>
        <w:t>[26]</w:t>
      </w:r>
      <w:r w:rsidR="00894F2B" w:rsidRPr="00155D5D">
        <w:rPr>
          <w:rFonts w:ascii="Book Antiqua" w:hAnsi="Book Antiqua"/>
        </w:rPr>
        <w:fldChar w:fldCharType="end"/>
      </w:r>
      <w:r w:rsidRPr="00155D5D">
        <w:rPr>
          <w:rFonts w:ascii="Book Antiqua" w:hAnsi="Book Antiqua"/>
        </w:rPr>
        <w:t>. Similarly</w:t>
      </w:r>
      <w:r w:rsidR="003E59B4">
        <w:rPr>
          <w:rFonts w:ascii="Book Antiqua" w:hAnsi="Book Antiqua"/>
        </w:rPr>
        <w:t>,</w:t>
      </w:r>
      <w:r w:rsidRPr="00155D5D">
        <w:rPr>
          <w:rFonts w:ascii="Book Antiqua" w:hAnsi="Book Antiqua"/>
        </w:rPr>
        <w:t xml:space="preserve"> in SONIC serious infection</w:t>
      </w:r>
      <w:r w:rsidR="003E59B4">
        <w:rPr>
          <w:rFonts w:ascii="Book Antiqua" w:hAnsi="Book Antiqua"/>
        </w:rPr>
        <w:t>s</w:t>
      </w:r>
      <w:r w:rsidRPr="00155D5D">
        <w:rPr>
          <w:rFonts w:ascii="Book Antiqua" w:hAnsi="Book Antiqua"/>
        </w:rPr>
        <w:t xml:space="preserve"> were seen in 4.9% </w:t>
      </w:r>
      <w:r w:rsidR="00894F2B" w:rsidRPr="00894F2B">
        <w:rPr>
          <w:rFonts w:ascii="Book Antiqua" w:hAnsi="Book Antiqua"/>
          <w:i/>
        </w:rPr>
        <w:t>vs</w:t>
      </w:r>
      <w:r w:rsidRPr="00155D5D">
        <w:rPr>
          <w:rFonts w:ascii="Book Antiqua" w:hAnsi="Book Antiqua"/>
        </w:rPr>
        <w:t xml:space="preserve"> 3.9%</w:t>
      </w:r>
      <w:r w:rsidR="00E11909" w:rsidRPr="00155D5D">
        <w:rPr>
          <w:rFonts w:ascii="Book Antiqua" w:hAnsi="Book Antiqua"/>
        </w:rPr>
        <w:t>, (</w:t>
      </w:r>
      <w:r w:rsidR="00894F2B" w:rsidRPr="00894F2B">
        <w:rPr>
          <w:rFonts w:ascii="Book Antiqua" w:hAnsi="Book Antiqua"/>
          <w:i/>
          <w:caps/>
        </w:rPr>
        <w:t xml:space="preserve">p = </w:t>
      </w:r>
      <w:r w:rsidR="00E11909" w:rsidRPr="00155D5D">
        <w:rPr>
          <w:rFonts w:ascii="Book Antiqua" w:hAnsi="Book Antiqua"/>
        </w:rPr>
        <w:t>0.79)</w:t>
      </w:r>
      <w:r w:rsidRPr="00155D5D">
        <w:rPr>
          <w:rFonts w:ascii="Book Antiqua" w:hAnsi="Book Antiqua"/>
        </w:rPr>
        <w:t xml:space="preserve"> of those treated with </w:t>
      </w:r>
      <w:r w:rsidR="00313853" w:rsidRPr="00155D5D">
        <w:rPr>
          <w:rFonts w:ascii="Book Antiqua" w:hAnsi="Book Antiqua"/>
        </w:rPr>
        <w:t>IFX</w:t>
      </w:r>
      <w:r w:rsidRPr="00155D5D">
        <w:rPr>
          <w:rFonts w:ascii="Book Antiqua" w:hAnsi="Book Antiqua"/>
        </w:rPr>
        <w:t xml:space="preserve"> </w:t>
      </w:r>
      <w:r w:rsidR="00E11909" w:rsidRPr="00155D5D">
        <w:rPr>
          <w:rFonts w:ascii="Book Antiqua" w:hAnsi="Book Antiqua"/>
        </w:rPr>
        <w:t>monotherapy and</w:t>
      </w:r>
      <w:r w:rsidRPr="00155D5D">
        <w:rPr>
          <w:rFonts w:ascii="Book Antiqua" w:hAnsi="Book Antiqua"/>
        </w:rPr>
        <w:t xml:space="preserve"> combination therapy, respectively</w:t>
      </w:r>
      <w:r w:rsidR="00894F2B" w:rsidRPr="00155D5D">
        <w:rPr>
          <w:rFonts w:ascii="Book Antiqua" w:hAnsi="Book Antiqua"/>
        </w:rPr>
        <w:fldChar w:fldCharType="begin"/>
      </w:r>
      <w:r w:rsidR="00894F2B">
        <w:rPr>
          <w:rFonts w:ascii="Book Antiqua" w:hAnsi="Book Antiqua"/>
        </w:rPr>
        <w:instrText xml:space="preserve"> ADDIN PAPERS2_CITATIONS &lt;citation&gt;&lt;uuid&gt;18B893FC-9240-40AF-B258-BAA4C6E19127&lt;/uuid&gt;&lt;priority&gt;0&lt;/priority&gt;&lt;publications&gt;&lt;publication&gt;&lt;uuid&gt;BF467031-55B9-4940-8E1A-5A5EDB3B33CC&lt;/uuid&gt;&lt;volume&gt;362&lt;/volume&gt;&lt;doi&gt;10.1056/NEJMoa0904492&lt;/doi&gt;&lt;startpage&gt;1383&lt;/startpage&gt;&lt;publication_date&gt;99201004151200000000222000&lt;/publication_date&gt;&lt;url&gt;http://eutils.ncbi.nlm.nih.gov/entrez/eutils/elink.fcgi?dbfrom=pubmed&amp;amp;id=20393175&amp;amp;retmode=ref&amp;amp;cmd=prlinks&lt;/url&gt;&lt;citekey&gt;Colombel:2010p5476&lt;/citekey&gt;&lt;type&gt;400&lt;/type&gt;&lt;title&gt;Infliximab, azathioprine, or combination therapy for Crohn's disease.&lt;/title&gt;&lt;institution&gt;Hôpital Claude Huriez and Centre d'Investigation Clinique, Centre Hospitalier Universitaire de Lille, Université Lille Nord de France, Lille, France. jfcolombel@chru-lille.fr&lt;/institution&gt;&lt;number&gt;15&lt;/number&gt;&lt;subtype&gt;400&lt;/subtype&gt;&lt;endpage&gt;1395&lt;/endpage&gt;&lt;bundle&gt;&lt;publication&gt;&lt;url&gt;http://ezproxy2.library.usyd.edu.au&lt;/url&gt;&lt;title&gt;The New England journal of medicine&lt;/title&gt;&lt;type&gt;-100&lt;/type&gt;&lt;subtype&gt;-100&lt;/subtype&gt;&lt;uuid&gt;36D6924E-0F62-4831-BAB2-A4D831F90DB4&lt;/uuid&gt;&lt;/publication&gt;&lt;/bundle&gt;&lt;authors&gt;&lt;author&gt;&lt;firstName&gt;Jean-Frédéric&lt;/firstName&gt;&lt;lastName&gt;Colombel&lt;/lastName&gt;&lt;/author&gt;&lt;author&gt;&lt;firstName&gt;William&lt;/firstName&gt;&lt;middleNames&gt;J&lt;/middleNames&gt;&lt;lastName&gt;Sandborn&lt;/lastName&gt;&lt;/author&gt;&lt;author&gt;&lt;firstName&gt;Walter&lt;/firstName&gt;&lt;lastName&gt;Reinisch&lt;/lastName&gt;&lt;/author&gt;&lt;author&gt;&lt;firstName&gt;Gerassimos&lt;/firstName&gt;&lt;middleNames&gt;J&lt;/middleNames&gt;&lt;lastName&gt;Mantzaris&lt;/lastName&gt;&lt;/author&gt;&lt;author&gt;&lt;firstName&gt;Asher&lt;/firstName&gt;&lt;lastName&gt;Kornbluth&lt;/lastName&gt;&lt;/author&gt;&lt;author&gt;&lt;firstName&gt;Daniel&lt;/firstName&gt;&lt;lastName&gt;Rachmilewitz&lt;/lastName&gt;&lt;/author&gt;&lt;author&gt;&lt;firstName&gt;Simon&lt;/firstName&gt;&lt;lastName&gt;Lichtiger&lt;/lastName&gt;&lt;/author&gt;&lt;author&gt;&lt;firstName&gt;Geert&lt;/firstName&gt;&lt;lastName&gt;D'Haens&lt;/lastName&gt;&lt;/author&gt;&lt;author&gt;&lt;firstName&gt;Robert&lt;/firstName&gt;&lt;middleNames&gt;H&lt;/middleNames&gt;&lt;lastName&gt;Diamond&lt;/lastName&gt;&lt;/author&gt;&lt;author&gt;&lt;firstName&gt;Delma&lt;/firstName&gt;&lt;middleNames&gt;L&lt;/middleNames&gt;&lt;lastName&gt;Broussard&lt;/lastName&gt;&lt;/author&gt;&lt;author&gt;&lt;firstName&gt;Kezhen&lt;/firstName&gt;&lt;middleNames&gt;L&lt;/middleNames&gt;&lt;lastName&gt;Tang&lt;/lastName&gt;&lt;/author&gt;&lt;author&gt;&lt;lastName&gt;Woude&lt;/lastName&gt;&lt;nonDroppingParticle&gt;van der&lt;/nonDroppingParticle&gt;&lt;firstName&gt;C&lt;/firstName&gt;&lt;middleNames&gt;Janneke&lt;/middleNames&gt;&lt;/author&gt;&lt;author&gt;&lt;firstName&gt;Paul&lt;/firstName&gt;&lt;lastName&gt;Rutgeerts&lt;/lastName&gt;&lt;/author&gt;&lt;author&gt;&lt;lastName&gt;SONIC Study Group&lt;/lastName&gt;&lt;/author&gt;&lt;/authors&gt;&lt;/publication&gt;&lt;/publications&gt;&lt;cites&gt;&lt;/cites&gt;&lt;/citation&gt;</w:instrText>
      </w:r>
      <w:r w:rsidR="00894F2B" w:rsidRPr="00155D5D">
        <w:rPr>
          <w:rFonts w:ascii="Book Antiqua" w:hAnsi="Book Antiqua"/>
        </w:rPr>
        <w:fldChar w:fldCharType="separate"/>
      </w:r>
      <w:r w:rsidR="00894F2B">
        <w:rPr>
          <w:rFonts w:ascii="Book Antiqua" w:hAnsi="Book Antiqua" w:cs="Book Antiqua"/>
          <w:vertAlign w:val="superscript"/>
        </w:rPr>
        <w:t>[10]</w:t>
      </w:r>
      <w:r w:rsidR="00894F2B" w:rsidRPr="00155D5D">
        <w:rPr>
          <w:rFonts w:ascii="Book Antiqua" w:hAnsi="Book Antiqua"/>
        </w:rPr>
        <w:fldChar w:fldCharType="end"/>
      </w:r>
      <w:r w:rsidR="00304784" w:rsidRPr="00155D5D">
        <w:rPr>
          <w:rFonts w:ascii="Book Antiqua" w:hAnsi="Book Antiqua"/>
        </w:rPr>
        <w:t>.</w:t>
      </w:r>
      <w:r w:rsidRPr="00155D5D">
        <w:rPr>
          <w:rFonts w:ascii="Book Antiqua" w:hAnsi="Book Antiqua"/>
        </w:rPr>
        <w:t xml:space="preserve"> In COMMIT</w:t>
      </w:r>
      <w:r w:rsidR="00467EB2" w:rsidRPr="00155D5D">
        <w:rPr>
          <w:rFonts w:ascii="Book Antiqua" w:hAnsi="Book Antiqua"/>
        </w:rPr>
        <w:t>,</w:t>
      </w:r>
      <w:r w:rsidRPr="00155D5D">
        <w:rPr>
          <w:rFonts w:ascii="Book Antiqua" w:hAnsi="Book Antiqua"/>
        </w:rPr>
        <w:t xml:space="preserve"> respiratory infections occurred in 46% of patients treated with combination therapy compared with 41.3% of those treated with IFX</w:t>
      </w:r>
      <w:r w:rsidR="004F40E5" w:rsidRPr="00155D5D">
        <w:rPr>
          <w:rFonts w:ascii="Book Antiqua" w:hAnsi="Book Antiqua"/>
        </w:rPr>
        <w:t xml:space="preserve"> (</w:t>
      </w:r>
      <w:r w:rsidR="00894F2B" w:rsidRPr="00894F2B">
        <w:rPr>
          <w:rFonts w:ascii="Book Antiqua" w:hAnsi="Book Antiqua"/>
          <w:i/>
          <w:caps/>
        </w:rPr>
        <w:t xml:space="preserve">p = </w:t>
      </w:r>
      <w:r w:rsidR="004F40E5" w:rsidRPr="00155D5D">
        <w:rPr>
          <w:rFonts w:ascii="Book Antiqua" w:hAnsi="Book Antiqua"/>
        </w:rPr>
        <w:t>NS)</w:t>
      </w:r>
      <w:r w:rsidR="00D558E4" w:rsidRPr="00155D5D">
        <w:rPr>
          <w:rFonts w:ascii="Book Antiqua" w:hAnsi="Book Antiqua"/>
        </w:rPr>
        <w:t>, although all patients also received an induction course of corticosteroids which may have contributed to these very high infection rates</w:t>
      </w:r>
      <w:r w:rsidR="00894F2B" w:rsidRPr="00155D5D">
        <w:rPr>
          <w:rFonts w:ascii="Book Antiqua" w:hAnsi="Book Antiqua"/>
        </w:rPr>
        <w:fldChar w:fldCharType="begin"/>
      </w:r>
      <w:r w:rsidR="00894F2B">
        <w:rPr>
          <w:rFonts w:ascii="Book Antiqua" w:hAnsi="Book Antiqua"/>
        </w:rPr>
        <w:instrText xml:space="preserve"> ADDIN PAPERS2_CITATIONS &lt;citation&gt;&lt;uuid&gt;04F46C61-19A7-4D8B-AFD9-DDD04680AABF&lt;/uuid&gt;&lt;priority&gt;0&lt;/priority&gt;&lt;publications&gt;&lt;publication&gt;&lt;uuid&gt;F54E8C7E-8400-4DF7-81E3-3C6F6EC102FB&lt;/uuid&gt;&lt;volume&gt;146&lt;/volume&gt;&lt;accepted_date&gt;99201311181200000000222000&lt;/accepted_date&gt;&lt;doi&gt;10.1053/j.gastro.2013.11.024&lt;/doi&gt;&lt;startpage&gt;681&lt;/startpage&gt;&lt;revision_date&gt;99201311041200000000222000&lt;/revision_date&gt;&lt;publication_date&gt;99201403001200000000220000&lt;/publication_date&gt;&lt;url&gt;http://linkinghub.elsevier.com/retrieve/pii/S0016508513016715&lt;/url&gt;&lt;type&gt;400&lt;/type&gt;&lt;title&gt;Methotrexate in combination with infliximab is no more effective than infliximab alone in patients with Crohn's disease.&lt;/title&gt;&lt;submission_date&gt;99201304161200000000222000&lt;/submission_date&gt;&lt;number&gt;3&lt;/number&gt;&lt;institution&gt;Robarts Clinical Trials, Western University, London, Ontario, Canada; Department of Medicine, Western University, London, Ontario, Canada; Department of Epidemiology and Biostatistics, Western University, London, Ontario, Canada. Electronic address: brian.feagan@robartsinc.com.&lt;/institution&gt;&lt;subtype&gt;400&lt;/subtype&gt;&lt;endpage&gt;688.e1&lt;/endpage&gt;&lt;bundle&gt;&lt;publication&gt;&lt;publisher&gt;AGA Institute&lt;/publisher&gt;&lt;url&gt;http://www.gastrojournal.org/&lt;/url&gt;&lt;title&gt;Gastroenterology&lt;/title&gt;&lt;type&gt;-100&lt;/type&gt;&lt;subtype&gt;-100&lt;/subtype&gt;&lt;uuid&gt;A3C9BB85-5478-4DCE-A078-83D231F6F99C&lt;/uuid&gt;&lt;/publication&gt;&lt;/bundle&gt;&lt;authors&gt;&lt;author&gt;&lt;firstName&gt;Brian&lt;/firstName&gt;&lt;middleNames&gt;G&lt;/middleNames&gt;&lt;lastName&gt;Feagan&lt;/lastName&gt;&lt;/author&gt;&lt;author&gt;&lt;firstName&gt;John&lt;/firstName&gt;&lt;middleNames&gt;W D&lt;/middleNames&gt;&lt;lastName&gt;McDonald&lt;/lastName&gt;&lt;/author&gt;&lt;author&gt;&lt;firstName&gt;Remo&lt;/firstName&gt;&lt;lastName&gt;Panaccione&lt;/lastName&gt;&lt;/author&gt;&lt;author&gt;&lt;firstName&gt;Robert&lt;/firstName&gt;&lt;middleNames&gt;A&lt;/middleNames&gt;&lt;lastName&gt;Enns&lt;/lastName&gt;&lt;/author&gt;&lt;author&gt;&lt;firstName&gt;Charles&lt;/firstName&gt;&lt;middleNames&gt;N&lt;/middleNames&gt;&lt;lastName&gt;Bernstein&lt;/lastName&gt;&lt;/author&gt;&lt;author&gt;&lt;firstName&gt;Terry&lt;/firstName&gt;&lt;middleNames&gt;P&lt;/middleNames&gt;&lt;lastName&gt;Ponich&lt;/lastName&gt;&lt;/author&gt;&lt;author&gt;&lt;firstName&gt;Raymond&lt;/firstName&gt;&lt;lastName&gt;Bourdages&lt;/lastName&gt;&lt;/author&gt;&lt;author&gt;&lt;firstName&gt;Donald&lt;/firstName&gt;&lt;middleNames&gt;G&lt;/middleNames&gt;&lt;lastName&gt;MacIntosh&lt;/lastName&gt;&lt;/author&gt;&lt;author&gt;&lt;firstName&gt;Chrystian&lt;/firstName&gt;&lt;lastName&gt;Dallaire&lt;/lastName&gt;&lt;/author&gt;&lt;author&gt;&lt;firstName&gt;Albert&lt;/firstName&gt;&lt;lastName&gt;Cohen&lt;/lastName&gt;&lt;/author&gt;&lt;author&gt;&lt;firstName&gt;Richard&lt;/firstName&gt;&lt;middleNames&gt;N&lt;/middleNames&gt;&lt;lastName&gt;Fedorak&lt;/lastName&gt;&lt;/author&gt;&lt;author&gt;&lt;firstName&gt;Pierre&lt;/firstName&gt;&lt;lastName&gt;Paré&lt;/lastName&gt;&lt;/author&gt;&lt;author&gt;&lt;firstName&gt;Alain&lt;/firstName&gt;&lt;lastName&gt;Bitton&lt;/lastName&gt;&lt;/author&gt;&lt;author&gt;&lt;firstName&gt;Fred&lt;/firstName&gt;&lt;lastName&gt;Saibil&lt;/lastName&gt;&lt;/author&gt;&lt;author&gt;&lt;firstName&gt;Frank&lt;/firstName&gt;&lt;lastName&gt;Anderson&lt;/lastName&gt;&lt;/author&gt;&lt;author&gt;&lt;firstName&gt;Allan&lt;/firstName&gt;&lt;lastName&gt;Donner&lt;/lastName&gt;&lt;/author&gt;&lt;author&gt;&lt;firstName&gt;Cindy&lt;/firstName&gt;&lt;middleNames&gt;J&lt;/middleNames&gt;&lt;lastName&gt;Wong&lt;/lastName&gt;&lt;/author&gt;&lt;author&gt;&lt;firstName&gt;Guangyong&lt;/firstName&gt;&lt;lastName&gt;Zou&lt;/lastName&gt;&lt;/author&gt;&lt;author&gt;&lt;firstName&gt;Margaret&lt;/firstName&gt;&lt;middleNames&gt;K&lt;/middleNames&gt;&lt;lastName&gt;Vandervoort&lt;/lastName&gt;&lt;/author&gt;&lt;author&gt;&lt;firstName&gt;Marybeth&lt;/firstName&gt;&lt;lastName&gt;Hopkins&lt;/lastName&gt;&lt;/author&gt;&lt;author&gt;&lt;firstName&gt;Gordon&lt;/firstName&gt;&lt;middleNames&gt;R&lt;/middleNames&gt;&lt;lastName&gt;Greenberg&lt;/lastName&gt;&lt;/author&gt;&lt;/authors&gt;&lt;/publication&gt;&lt;/publications&gt;&lt;cites&gt;&lt;/cites&gt;&lt;/citation&gt;</w:instrText>
      </w:r>
      <w:r w:rsidR="00894F2B" w:rsidRPr="00155D5D">
        <w:rPr>
          <w:rFonts w:ascii="Book Antiqua" w:hAnsi="Book Antiqua"/>
        </w:rPr>
        <w:fldChar w:fldCharType="separate"/>
      </w:r>
      <w:r w:rsidR="00894F2B">
        <w:rPr>
          <w:rFonts w:ascii="Book Antiqua" w:hAnsi="Book Antiqua" w:cs="Book Antiqua"/>
          <w:vertAlign w:val="superscript"/>
        </w:rPr>
        <w:t>[12]</w:t>
      </w:r>
      <w:r w:rsidR="00894F2B" w:rsidRPr="00155D5D">
        <w:rPr>
          <w:rFonts w:ascii="Book Antiqua" w:hAnsi="Book Antiqua"/>
        </w:rPr>
        <w:fldChar w:fldCharType="end"/>
      </w:r>
      <w:r w:rsidR="00304784" w:rsidRPr="00155D5D">
        <w:rPr>
          <w:rFonts w:ascii="Book Antiqua" w:hAnsi="Book Antiqua"/>
        </w:rPr>
        <w:t>.</w:t>
      </w:r>
      <w:r w:rsidRPr="00155D5D">
        <w:rPr>
          <w:rFonts w:ascii="Book Antiqua" w:hAnsi="Book Antiqua"/>
        </w:rPr>
        <w:t xml:space="preserve"> Despite these reassuring findings it must be </w:t>
      </w:r>
      <w:r w:rsidR="00155D5D" w:rsidRPr="00155D5D">
        <w:rPr>
          <w:rFonts w:ascii="Book Antiqua" w:hAnsi="Book Antiqua"/>
        </w:rPr>
        <w:t>emphasized</w:t>
      </w:r>
      <w:r w:rsidRPr="00155D5D">
        <w:rPr>
          <w:rFonts w:ascii="Book Antiqua" w:hAnsi="Book Antiqua"/>
        </w:rPr>
        <w:t xml:space="preserve"> that follow-up </w:t>
      </w:r>
      <w:r w:rsidR="00D558E4" w:rsidRPr="00155D5D">
        <w:rPr>
          <w:rFonts w:ascii="Book Antiqua" w:hAnsi="Book Antiqua"/>
        </w:rPr>
        <w:t xml:space="preserve">of these trials </w:t>
      </w:r>
      <w:r w:rsidRPr="00155D5D">
        <w:rPr>
          <w:rFonts w:ascii="Book Antiqua" w:hAnsi="Book Antiqua"/>
        </w:rPr>
        <w:t>was relatively sh</w:t>
      </w:r>
      <w:r w:rsidR="00894F2B">
        <w:rPr>
          <w:rFonts w:ascii="Book Antiqua" w:hAnsi="Book Antiqua"/>
        </w:rPr>
        <w:t>ort (generally limited to 52 wk</w:t>
      </w:r>
      <w:r w:rsidRPr="00155D5D">
        <w:rPr>
          <w:rFonts w:ascii="Book Antiqua" w:hAnsi="Book Antiqua"/>
        </w:rPr>
        <w:t>)</w:t>
      </w:r>
      <w:r w:rsidR="00D558E4" w:rsidRPr="00155D5D">
        <w:rPr>
          <w:rFonts w:ascii="Book Antiqua" w:hAnsi="Book Antiqua"/>
        </w:rPr>
        <w:t>,</w:t>
      </w:r>
      <w:r w:rsidRPr="00155D5D">
        <w:rPr>
          <w:rFonts w:ascii="Book Antiqua" w:hAnsi="Book Antiqua"/>
        </w:rPr>
        <w:t xml:space="preserve"> and</w:t>
      </w:r>
      <w:r w:rsidR="00D558E4" w:rsidRPr="00155D5D">
        <w:rPr>
          <w:rFonts w:ascii="Book Antiqua" w:hAnsi="Book Antiqua"/>
        </w:rPr>
        <w:t xml:space="preserve"> they </w:t>
      </w:r>
      <w:r w:rsidR="00B267EE" w:rsidRPr="00155D5D">
        <w:rPr>
          <w:rFonts w:ascii="Book Antiqua" w:hAnsi="Book Antiqua"/>
        </w:rPr>
        <w:t>were</w:t>
      </w:r>
      <w:r w:rsidRPr="00155D5D">
        <w:rPr>
          <w:rFonts w:ascii="Book Antiqua" w:hAnsi="Book Antiqua"/>
        </w:rPr>
        <w:t xml:space="preserve"> underpowered to detect uncommon opportunistic infections.</w:t>
      </w:r>
      <w:r w:rsidR="006E286D">
        <w:rPr>
          <w:rFonts w:ascii="Book Antiqua" w:hAnsi="Book Antiqua"/>
        </w:rPr>
        <w:t xml:space="preserve"> </w:t>
      </w:r>
      <w:r w:rsidRPr="00155D5D">
        <w:rPr>
          <w:rFonts w:ascii="Book Antiqua" w:hAnsi="Book Antiqua"/>
        </w:rPr>
        <w:t xml:space="preserve">Retrospective observational studies have reported conflicting infectious complication rates </w:t>
      </w:r>
      <w:r w:rsidR="008B0985" w:rsidRPr="00155D5D">
        <w:rPr>
          <w:rFonts w:ascii="Book Antiqua" w:hAnsi="Book Antiqua"/>
        </w:rPr>
        <w:t>in</w:t>
      </w:r>
      <w:r w:rsidRPr="00155D5D">
        <w:rPr>
          <w:rFonts w:ascii="Book Antiqua" w:hAnsi="Book Antiqua"/>
        </w:rPr>
        <w:t xml:space="preserve"> anti-TNF monotherapy compared with combination therapy. Osterman and colleagues found an increased rate of opportunistic </w:t>
      </w:r>
      <w:r w:rsidR="00D558E4" w:rsidRPr="00155D5D">
        <w:rPr>
          <w:rFonts w:ascii="Book Antiqua" w:hAnsi="Book Antiqua"/>
        </w:rPr>
        <w:t xml:space="preserve">bacterial and fungal </w:t>
      </w:r>
      <w:r w:rsidRPr="00155D5D">
        <w:rPr>
          <w:rFonts w:ascii="Book Antiqua" w:hAnsi="Book Antiqua"/>
        </w:rPr>
        <w:t xml:space="preserve">infections </w:t>
      </w:r>
      <w:r w:rsidR="00894F2B">
        <w:rPr>
          <w:rFonts w:ascii="Book Antiqua" w:hAnsi="Book Antiqua" w:cs="Times"/>
        </w:rPr>
        <w:t>(HR</w:t>
      </w:r>
      <w:r w:rsidRPr="00155D5D">
        <w:rPr>
          <w:rFonts w:ascii="Book Antiqua" w:hAnsi="Book Antiqua" w:cs="Times"/>
        </w:rPr>
        <w:t xml:space="preserve"> </w:t>
      </w:r>
      <w:r w:rsidR="00894F2B">
        <w:rPr>
          <w:rFonts w:ascii="Book Antiqua" w:eastAsia="SimSun" w:hAnsi="Book Antiqua" w:cs="Times" w:hint="eastAsia"/>
          <w:lang w:eastAsia="zh-CN"/>
        </w:rPr>
        <w:t xml:space="preserve">= </w:t>
      </w:r>
      <w:r w:rsidRPr="00155D5D">
        <w:rPr>
          <w:rFonts w:ascii="Book Antiqua" w:hAnsi="Book Antiqua" w:cs="Times"/>
        </w:rPr>
        <w:t>2.64; 95%</w:t>
      </w:r>
      <w:r w:rsidR="00894F2B" w:rsidRPr="00894F2B">
        <w:rPr>
          <w:rFonts w:ascii="Book Antiqua" w:eastAsia="SimSun" w:hAnsi="Book Antiqua" w:cs="Times" w:hint="eastAsia"/>
          <w:caps/>
          <w:lang w:eastAsia="zh-CN"/>
        </w:rPr>
        <w:t>ci</w:t>
      </w:r>
      <w:r w:rsidR="00894F2B">
        <w:rPr>
          <w:rFonts w:ascii="Book Antiqua" w:eastAsia="SimSun" w:hAnsi="Book Antiqua" w:cs="Times" w:hint="eastAsia"/>
          <w:lang w:eastAsia="zh-CN"/>
        </w:rPr>
        <w:t>:</w:t>
      </w:r>
      <w:r w:rsidRPr="00155D5D">
        <w:rPr>
          <w:rFonts w:ascii="Book Antiqua" w:hAnsi="Book Antiqua" w:cs="Times"/>
        </w:rPr>
        <w:t xml:space="preserve"> 1</w:t>
      </w:r>
      <w:r w:rsidR="00894F2B">
        <w:rPr>
          <w:rFonts w:ascii="Book Antiqua" w:hAnsi="Book Antiqua" w:cs="Times"/>
        </w:rPr>
        <w:t>.21–5.73) and herpes zoster (HR</w:t>
      </w:r>
      <w:r w:rsidRPr="00155D5D">
        <w:rPr>
          <w:rFonts w:ascii="Book Antiqua" w:hAnsi="Book Antiqua" w:cs="Times"/>
        </w:rPr>
        <w:t xml:space="preserve"> </w:t>
      </w:r>
      <w:r w:rsidR="00894F2B">
        <w:rPr>
          <w:rFonts w:ascii="Book Antiqua" w:eastAsia="SimSun" w:hAnsi="Book Antiqua" w:cs="Times" w:hint="eastAsia"/>
          <w:lang w:eastAsia="zh-CN"/>
        </w:rPr>
        <w:t xml:space="preserve">= </w:t>
      </w:r>
      <w:r w:rsidRPr="00155D5D">
        <w:rPr>
          <w:rFonts w:ascii="Book Antiqua" w:hAnsi="Book Antiqua" w:cs="Times"/>
        </w:rPr>
        <w:t xml:space="preserve">3.16; </w:t>
      </w:r>
      <w:r w:rsidR="00894F2B" w:rsidRPr="00155D5D">
        <w:rPr>
          <w:rFonts w:ascii="Book Antiqua" w:hAnsi="Book Antiqua" w:cs="Times"/>
        </w:rPr>
        <w:t>95%</w:t>
      </w:r>
      <w:r w:rsidR="00894F2B" w:rsidRPr="00894F2B">
        <w:rPr>
          <w:rFonts w:ascii="Book Antiqua" w:eastAsia="SimSun" w:hAnsi="Book Antiqua" w:cs="Times" w:hint="eastAsia"/>
          <w:caps/>
          <w:lang w:eastAsia="zh-CN"/>
        </w:rPr>
        <w:t>ci</w:t>
      </w:r>
      <w:r w:rsidR="00894F2B">
        <w:rPr>
          <w:rFonts w:ascii="Book Antiqua" w:eastAsia="SimSun" w:hAnsi="Book Antiqua" w:cs="Times" w:hint="eastAsia"/>
          <w:lang w:eastAsia="zh-CN"/>
        </w:rPr>
        <w:t xml:space="preserve">: </w:t>
      </w:r>
      <w:r w:rsidRPr="00155D5D">
        <w:rPr>
          <w:rFonts w:ascii="Book Antiqua" w:hAnsi="Book Antiqua" w:cs="Times"/>
        </w:rPr>
        <w:t xml:space="preserve">1.25–7.97) amongst 577 patients who </w:t>
      </w:r>
      <w:r w:rsidR="00894F2B">
        <w:rPr>
          <w:rFonts w:ascii="Book Antiqua" w:eastAsia="SimSun" w:hAnsi="Book Antiqua" w:cs="Times"/>
          <w:lang w:eastAsia="zh-CN"/>
        </w:rPr>
        <w:t>“</w:t>
      </w:r>
      <w:r w:rsidRPr="00155D5D">
        <w:rPr>
          <w:rFonts w:ascii="Book Antiqua" w:hAnsi="Book Antiqua" w:cs="Times"/>
        </w:rPr>
        <w:t>stepped up</w:t>
      </w:r>
      <w:r w:rsidR="00894F2B">
        <w:rPr>
          <w:rFonts w:ascii="Book Antiqua" w:eastAsia="SimSun" w:hAnsi="Book Antiqua" w:cs="Times"/>
          <w:lang w:eastAsia="zh-CN"/>
        </w:rPr>
        <w:t>”</w:t>
      </w:r>
      <w:r w:rsidRPr="00155D5D">
        <w:rPr>
          <w:rFonts w:ascii="Book Antiqua" w:hAnsi="Book Antiqua" w:cs="Times"/>
        </w:rPr>
        <w:t xml:space="preserve"> to ADA or IFX from </w:t>
      </w:r>
      <w:r w:rsidR="00D558E4" w:rsidRPr="00155D5D">
        <w:rPr>
          <w:rFonts w:ascii="Book Antiqua" w:hAnsi="Book Antiqua" w:cs="Times"/>
        </w:rPr>
        <w:t xml:space="preserve">IMs </w:t>
      </w:r>
      <w:r w:rsidRPr="00155D5D">
        <w:rPr>
          <w:rFonts w:ascii="Book Antiqua" w:hAnsi="Book Antiqua" w:cs="Times"/>
        </w:rPr>
        <w:t>(92% thiopurines) over a median follow-up of 1.4-1.7 years</w:t>
      </w:r>
      <w:r w:rsidR="00B60E95" w:rsidRPr="00155D5D">
        <w:rPr>
          <w:rFonts w:ascii="Book Antiqua" w:hAnsi="Book Antiqua" w:cs="Times"/>
        </w:rPr>
        <w:t>,</w:t>
      </w:r>
      <w:r w:rsidRPr="00155D5D">
        <w:rPr>
          <w:rFonts w:ascii="Book Antiqua" w:hAnsi="Book Antiqua" w:cs="Times"/>
        </w:rPr>
        <w:t xml:space="preserve"> but no increase in the rate of serious infections amongst combination therapy compared with anti-TNF monotherapy</w:t>
      </w:r>
      <w:r w:rsidR="00894F2B" w:rsidRPr="00155D5D">
        <w:rPr>
          <w:rFonts w:ascii="Book Antiqua" w:hAnsi="Book Antiqua" w:cs="Times"/>
        </w:rPr>
        <w:fldChar w:fldCharType="begin"/>
      </w:r>
      <w:r w:rsidR="00894F2B">
        <w:rPr>
          <w:rFonts w:ascii="Book Antiqua" w:hAnsi="Book Antiqua" w:cs="Times"/>
        </w:rPr>
        <w:instrText xml:space="preserve"> ADDIN PAPERS2_CITATIONS &lt;citation&gt;&lt;uuid&gt;53F85E86-6134-4C4C-A137-3E37319D3F5E&lt;/uuid&gt;&lt;priority&gt;0&lt;/priority&gt;&lt;publications&gt;&lt;publication&gt;&lt;publication_date&gt;99201502241200000000222000&lt;/publication_date&gt;&lt;doi&gt;10.1016/j.cgh.2015.02.017&lt;/doi&gt;&lt;institution&gt;Department of Medicine, Perelman School of Medicine at the University of Pennsylvania. Electronic address: mark.osterman@uphs.upenn.edu.&lt;/institution&gt;&lt;accepted_date&gt;99201502101200000000222000&lt;/accepted_date&gt;&lt;title&gt;Effectiveness and Safety of Immunomodulators with Anti-TNF Therapy in Crohn's Disease.&lt;/title&gt;&lt;revision_date&gt;99201501281200000000222000&lt;/revision_date&gt;&lt;subtype&gt;400&lt;/subtype&gt;&lt;uuid&gt;CE5299BF-9DFD-4B1A-8814-A53E3A65F819&lt;/uuid&gt;&lt;type&gt;400&lt;/type&gt;&lt;submission_date&gt;99201411071200000000222000&lt;/submission_date&gt;&lt;url&gt;http://linkinghub.elsevier.com/retrieve/pii/S1542356515001561&lt;/url&gt;&lt;bundle&gt;&lt;publication&gt;&lt;title&gt;Clinical gastroenterology and hepatology : the official clinical practice journal of the American Gastroenterological Association&lt;/title&gt;&lt;type&gt;-100&lt;/type&gt;&lt;subtype&gt;-100&lt;/subtype&gt;&lt;uuid&gt;05D68B3B-1A9E-48A0-87A6-633EB7B25F34&lt;/uuid&gt;&lt;/publication&gt;&lt;/bundle&gt;&lt;authors&gt;&lt;author&gt;&lt;firstName&gt;Mark&lt;/firstName&gt;&lt;middleNames&gt;T&lt;/middleNames&gt;&lt;lastName&gt;Osterman&lt;/lastName&gt;&lt;/author&gt;&lt;author&gt;&lt;firstName&gt;Kevin&lt;/firstName&gt;&lt;lastName&gt;Haynes&lt;/lastName&gt;&lt;/author&gt;&lt;author&gt;&lt;firstName&gt;Elizabeth&lt;/firstName&gt;&lt;lastName&gt;Delzell&lt;/lastName&gt;&lt;/author&gt;&lt;author&gt;&lt;firstName&gt;Jie&lt;/firstName&gt;&lt;lastName&gt;Zhang&lt;/lastName&gt;&lt;/author&gt;&lt;author&gt;&lt;firstName&gt;Meenakshi&lt;/firstName&gt;&lt;lastName&gt;Bewtra&lt;/lastName&gt;&lt;/author&gt;&lt;author&gt;&lt;firstName&gt;Colleen&lt;/firstName&gt;&lt;middleNames&gt;M&lt;/middleNames&gt;&lt;lastName&gt;Brensinger&lt;/lastName&gt;&lt;/author&gt;&lt;author&gt;&lt;firstName&gt;Lang&lt;/firstName&gt;&lt;lastName&gt;Chen&lt;/lastName&gt;&lt;/author&gt;&lt;author&gt;&lt;firstName&gt;Fenglong&lt;/firstName&gt;&lt;lastName&gt;Xie&lt;/lastName&gt;&lt;/author&gt;&lt;author&gt;&lt;firstName&gt;Jeffrey&lt;/firstName&gt;&lt;middleNames&gt;R&lt;/middleNames&gt;&lt;lastName&gt;Curtis&lt;/lastName&gt;&lt;/author&gt;&lt;author&gt;&lt;firstName&gt;James&lt;/firstName&gt;&lt;middleNames&gt;D&lt;/middleNames&gt;&lt;lastName&gt;Lewis&lt;/lastName&gt;&lt;/author&gt;&lt;/authors&gt;&lt;/publication&gt;&lt;/publications&gt;&lt;cites&gt;&lt;/cites&gt;&lt;/citation&gt;</w:instrText>
      </w:r>
      <w:r w:rsidR="00894F2B" w:rsidRPr="00155D5D">
        <w:rPr>
          <w:rFonts w:ascii="Book Antiqua" w:hAnsi="Book Antiqua" w:cs="Times"/>
        </w:rPr>
        <w:fldChar w:fldCharType="separate"/>
      </w:r>
      <w:r w:rsidR="00894F2B">
        <w:rPr>
          <w:rFonts w:ascii="Book Antiqua" w:hAnsi="Book Antiqua" w:cs="Book Antiqua"/>
          <w:vertAlign w:val="superscript"/>
        </w:rPr>
        <w:t>[27]</w:t>
      </w:r>
      <w:r w:rsidR="00894F2B" w:rsidRPr="00155D5D">
        <w:rPr>
          <w:rFonts w:ascii="Book Antiqua" w:hAnsi="Book Antiqua" w:cs="Times"/>
        </w:rPr>
        <w:fldChar w:fldCharType="end"/>
      </w:r>
      <w:r w:rsidRPr="00155D5D">
        <w:rPr>
          <w:rFonts w:ascii="Book Antiqua" w:hAnsi="Book Antiqua" w:cs="Times"/>
        </w:rPr>
        <w:t>. Other studies have shown no increase in infections amongst combination therapy compared with anti-TNF monotherapy</w:t>
      </w:r>
      <w:r w:rsidR="00894F2B" w:rsidRPr="00155D5D">
        <w:rPr>
          <w:rFonts w:ascii="Book Antiqua" w:hAnsi="Book Antiqua" w:cs="Times"/>
        </w:rPr>
        <w:fldChar w:fldCharType="begin"/>
      </w:r>
      <w:r w:rsidR="00894F2B">
        <w:rPr>
          <w:rFonts w:ascii="Book Antiqua" w:hAnsi="Book Antiqua" w:cs="Times"/>
        </w:rPr>
        <w:instrText xml:space="preserve"> ADDIN PAPERS2_CITATIONS &lt;citation&gt;&lt;uuid&gt;59708C7C-BF50-4409-BDD2-BCD18E05E50B&lt;/uuid&gt;&lt;priority&gt;0&lt;/priority&gt;&lt;publications&gt;&lt;publication&gt;&lt;volume&gt;22&lt;/volume&gt;&lt;publication_date&gt;99201309001200000000220000&lt;/publication_date&gt;&lt;number&gt;3&lt;/number&gt;&lt;institution&gt;Departmen</w:instrText>
      </w:r>
      <w:r w:rsidR="00894F2B">
        <w:rPr>
          <w:rFonts w:ascii="Book Antiqua" w:hAnsi="Book Antiqua" w:cs="Times" w:hint="eastAsia"/>
        </w:rPr>
        <w:instrText>t of Gastroenterology and Hepatology, Mayo Clinic, Rochester, MN; USA; Email: ehrenpreis@gipharm.net.&lt;/institution&gt;&lt;startpage&gt;269&lt;/startpage&gt;&lt;title&gt;Infectious complications of TNF-</w:instrText>
      </w:r>
      <w:r w:rsidR="00894F2B">
        <w:rPr>
          <w:rFonts w:ascii="Book Antiqua" w:hAnsi="Book Antiqua" w:cs="Times" w:hint="eastAsia"/>
        </w:rPr>
        <w:instrText>α</w:instrText>
      </w:r>
      <w:r w:rsidR="00894F2B">
        <w:rPr>
          <w:rFonts w:ascii="Book Antiqua" w:hAnsi="Book Antiqua" w:cs="Times" w:hint="eastAsia"/>
        </w:rPr>
        <w:instrText xml:space="preserve"> inhibitor monotherapy versus combination therapy with immunomodulators in</w:instrText>
      </w:r>
      <w:r w:rsidR="00894F2B">
        <w:rPr>
          <w:rFonts w:ascii="Book Antiqua" w:hAnsi="Book Antiqua" w:cs="Times"/>
        </w:rPr>
        <w:instrText xml:space="preserve"> inflammatory bowel disease: analysis of the Food and Drug Administration Adverse Event Reporting System.&lt;/title&gt;&lt;uuid&gt;B6635D50-46AF-4AA6-98F8-AF982A2CF2B4&lt;/uuid&gt;&lt;subtype&gt;400&lt;/subtype&gt;&lt;endpage&gt;276&lt;/endpage&gt;&lt;type&gt;400&lt;/type&gt;&lt;url&gt;http://eutils.ncbi.nlm.nih.gov/entrez/eutils/elink.fcgi?dbfrom=pubmed&amp;amp;id=24078983&amp;amp;retmode=ref&amp;amp;cmd=prlinks&lt;/url&gt;&lt;bundle&gt;&lt;publication&gt;&lt;title&gt;Journal of gastrointestinal and liver diseases : JGLD&lt;/title&gt;&lt;type&gt;-100&lt;/type&gt;&lt;subtype&gt;-100&lt;/subtype&gt;&lt;uuid&gt;9873B7DA-CC43-4D38-BB87-56A57C80F66C&lt;/uuid&gt;&lt;/publication&gt;&lt;/bundle&gt;&lt;authors&gt;&lt;author&gt;&lt;firstName&gt;Parakkal&lt;/firstName&gt;&lt;lastName&gt;Deepak&lt;/lastName&gt;&lt;/author&gt;&lt;author&gt;&lt;firstName&gt;Derrick&lt;/firstName&gt;&lt;middleNames&gt;J&lt;/middleNames&gt;&lt;lastName&gt;Stobaugh&lt;/lastName&gt;&lt;/author&gt;&lt;author&gt;&lt;firstName&gt;Eli&lt;/firstName&gt;&lt;middleNames&gt;D&lt;/middleNames&gt;&lt;lastName&gt;Ehrenpreis&lt;/lastName&gt;&lt;/author&gt;&lt;/authors&gt;&lt;/publication&gt;&lt;/publications&gt;&lt;cites&gt;&lt;/cites&gt;&lt;/citation&gt;</w:instrText>
      </w:r>
      <w:r w:rsidR="00894F2B" w:rsidRPr="00155D5D">
        <w:rPr>
          <w:rFonts w:ascii="Book Antiqua" w:hAnsi="Book Antiqua" w:cs="Times"/>
        </w:rPr>
        <w:fldChar w:fldCharType="separate"/>
      </w:r>
      <w:r w:rsidR="00894F2B">
        <w:rPr>
          <w:rFonts w:ascii="Book Antiqua" w:hAnsi="Book Antiqua" w:cs="Book Antiqua"/>
          <w:vertAlign w:val="superscript"/>
        </w:rPr>
        <w:t>[28]</w:t>
      </w:r>
      <w:r w:rsidR="00894F2B" w:rsidRPr="00155D5D">
        <w:rPr>
          <w:rFonts w:ascii="Book Antiqua" w:hAnsi="Book Antiqua" w:cs="Times"/>
        </w:rPr>
        <w:fldChar w:fldCharType="end"/>
      </w:r>
      <w:r w:rsidRPr="00155D5D">
        <w:rPr>
          <w:rFonts w:ascii="Book Antiqua" w:hAnsi="Book Antiqua" w:cs="Times"/>
        </w:rPr>
        <w:t xml:space="preserve">. </w:t>
      </w:r>
      <w:r w:rsidR="00B60E95" w:rsidRPr="00155D5D">
        <w:rPr>
          <w:rFonts w:ascii="Book Antiqua" w:hAnsi="Book Antiqua" w:cs="Times"/>
        </w:rPr>
        <w:t>Despite these conflicting data on infection rates</w:t>
      </w:r>
      <w:r w:rsidR="0064409D" w:rsidRPr="00155D5D">
        <w:rPr>
          <w:rFonts w:ascii="Book Antiqua" w:hAnsi="Book Antiqua" w:cs="Times"/>
        </w:rPr>
        <w:t xml:space="preserve">, an </w:t>
      </w:r>
      <w:r w:rsidR="00155D5D" w:rsidRPr="00155D5D">
        <w:rPr>
          <w:rFonts w:ascii="Book Antiqua" w:hAnsi="Book Antiqua" w:cs="Times"/>
        </w:rPr>
        <w:t>unequivocal signal</w:t>
      </w:r>
      <w:r w:rsidR="00B60E95" w:rsidRPr="00155D5D">
        <w:rPr>
          <w:rFonts w:ascii="Book Antiqua" w:hAnsi="Book Antiqua" w:cs="Times"/>
        </w:rPr>
        <w:t xml:space="preserve"> </w:t>
      </w:r>
      <w:r w:rsidRPr="00155D5D">
        <w:rPr>
          <w:rFonts w:ascii="Book Antiqua" w:hAnsi="Book Antiqua" w:cs="Times"/>
        </w:rPr>
        <w:t>from</w:t>
      </w:r>
      <w:r w:rsidR="00B60E95" w:rsidRPr="00155D5D">
        <w:rPr>
          <w:rFonts w:ascii="Book Antiqua" w:hAnsi="Book Antiqua" w:cs="Times"/>
        </w:rPr>
        <w:t xml:space="preserve"> randomized controlled trials and observational studies</w:t>
      </w:r>
      <w:r w:rsidRPr="00155D5D">
        <w:rPr>
          <w:rFonts w:ascii="Book Antiqua" w:hAnsi="Book Antiqua" w:cs="Times"/>
        </w:rPr>
        <w:t xml:space="preserve"> is that corticosteroids impart a significant additive infective risk </w:t>
      </w:r>
      <w:r w:rsidR="007E657E" w:rsidRPr="00155D5D">
        <w:rPr>
          <w:rFonts w:ascii="Book Antiqua" w:hAnsi="Book Antiqua" w:cs="Times"/>
        </w:rPr>
        <w:t>for</w:t>
      </w:r>
      <w:r w:rsidRPr="00155D5D">
        <w:rPr>
          <w:rFonts w:ascii="Book Antiqua" w:hAnsi="Book Antiqua" w:cs="Times"/>
        </w:rPr>
        <w:t xml:space="preserve"> both anti-TNF monotherapy and combination therapy</w:t>
      </w:r>
      <w:r w:rsidR="007E657E" w:rsidRPr="00155D5D">
        <w:rPr>
          <w:rFonts w:ascii="Book Antiqua" w:hAnsi="Book Antiqua" w:cs="Times"/>
        </w:rPr>
        <w:t xml:space="preserve"> exposed patients</w:t>
      </w:r>
      <w:r w:rsidR="00894F2B" w:rsidRPr="00155D5D">
        <w:rPr>
          <w:rFonts w:ascii="Book Antiqua" w:hAnsi="Book Antiqua" w:cs="Times"/>
        </w:rPr>
        <w:fldChar w:fldCharType="begin"/>
      </w:r>
      <w:r w:rsidR="00894F2B">
        <w:rPr>
          <w:rFonts w:ascii="Book Antiqua" w:hAnsi="Book Antiqua" w:cs="Times"/>
        </w:rPr>
        <w:instrText xml:space="preserve"> ADDIN PAPERS2_CITATIONS &lt;citation&gt;&lt;uuid&gt;052FF822-0F5B-48E3-8A2C-3AAE4D97871B&lt;/uuid&gt;&lt;priority&gt;0&lt;/priority&gt;&lt;publications&gt;&lt;publication&gt;&lt;uuid&gt;F0C050A1-B32B-4F21-9F0D-868B35E14061&lt;/uuid&gt;&lt;volume&gt;30&lt;/volume&gt;&lt;doi&gt;10.1111/j.1365-2036.2009.04037.x&lt;/doi&gt;&lt;startpage&gt;253&lt;/startpage&gt;&lt;publication_date&gt;99200908001200000000220000&lt;/publication_date&gt;&lt;url&gt;http://eutils.ncbi.nlm.nih.gov/entrez/eutils/elink.fcgi?dbfrom=pubmed&amp;amp;id=19438424&amp;amp;retmode=ref&amp;amp;cmd=prlinks&lt;/url&gt;&lt;type&gt;400&lt;/type&gt;&lt;title&gt;Infliximab and other immunomodulating drugs in patients with inflammatory bowel disease and the risk of serious bacterial infections.&lt;/title&gt;&lt;institution&gt;Division of Pharmacoepidemiology and Pharmacoeconomics, Department of Medicine, Brigham and Women's Hospital, Harvard Medical School, Boston, MA 021205, USA. schneeweiss@post.harvard.edu&lt;/institution&gt;&lt;number&gt;3&lt;/number&gt;&lt;subtype&gt;400&lt;/subtype&gt;&lt;endpage&gt;264&lt;/endpage&gt;&lt;bundle&gt;&lt;publication&gt;&lt;publisher&gt;Wiley Online Library&lt;/publisher&gt;&lt;url&gt;http://www.wiley.com/bw/journal.asp?ref=0269-2813&lt;/url&gt;&lt;title&gt;Alimentary Pharmacology and Therapeutics&lt;/title&gt;&lt;type&gt;-100&lt;/type&gt;&lt;subtype&gt;-100&lt;/subtype&gt;&lt;uuid&gt;84748157-D436-4ED1-B717-D01CC8234D23&lt;/uuid&gt;&lt;/publication&gt;&lt;/bundle&gt;&lt;authors&gt;&lt;author&gt;&lt;firstName&gt;S&lt;/firstName&gt;&lt;lastName&gt;Schneeweiss&lt;/lastName&gt;&lt;/author&gt;&lt;author&gt;&lt;firstName&gt;J&lt;/firstName&gt;&lt;lastName&gt;Korzenik&lt;/lastName&gt;&lt;/author&gt;&lt;author&gt;&lt;firstName&gt;D&lt;/firstName&gt;&lt;middleNames&gt;H&lt;/middleNames&gt;&lt;lastName&gt;Solomon&lt;/lastName&gt;&lt;/author&gt;&lt;author&gt;&lt;firstName&gt;C&lt;/firstName&gt;&lt;lastName&gt;Canning&lt;/lastName&gt;&lt;/author&gt;&lt;author&gt;&lt;firstName&gt;J&lt;/firstName&gt;&lt;lastName&gt;Lee&lt;/lastName&gt;&lt;/author&gt;&lt;author&gt;&lt;firstName&gt;B&lt;/firstName&gt;&lt;lastName&gt;Bressler&lt;/lastName&gt;&lt;/author&gt;&lt;/authors&gt;&lt;/publication&gt;&lt;publication&gt;&lt;uuid&gt;A14D7232-A48E-46CA-89D3-F73DED1DF047&lt;/uuid&gt;&lt;volume&gt;134&lt;/volume&gt;&lt;accepted_date&gt;99200801041200000000222000&lt;/accepted_date&gt;&lt;doi&gt;10.1053/j.gastro.2008.01.012&lt;/doi&gt;&lt;startpage&gt;929&lt;/startpage&gt;&lt;publication_date&gt;99200804011200000000222000&lt;/publication_date&gt;&lt;citekey&gt;Toruner:2008p4590&lt;/citekey&gt;&lt;type&gt;400&lt;/type&gt;&lt;title&gt;Risk factors for opportunistic infections in patients with inflammatory bowel disease&lt;/title&gt;&lt;location&gt;602,0,0,0&lt;/location&gt;&lt;submission_date&gt;99200706241200000000222000&lt;/submission_date&gt;&lt;number&gt;4&lt;/number&gt;&lt;institution&gt;Division of Gastroenterology and Hepatology, Mayo Clinic College of Medicine, Rochester, Minnesota, USA.&lt;/institution&gt;&lt;subtype&gt;400&lt;/subtype&gt;&lt;endpage&gt;936&lt;/endpage&gt;&lt;bundle&gt;&lt;publication&gt;&lt;publisher&gt;AGA Institute&lt;/publisher&gt;&lt;url&gt;http://www.gastrojournal.org/&lt;/url&gt;&lt;title&gt;Gastroenterology&lt;/title&gt;&lt;type&gt;-100&lt;/type&gt;&lt;subtype&gt;-100&lt;/subtype&gt;&lt;uuid&gt;A3C9BB85-5478-4DCE-A078-83D231F6F99C&lt;/uuid&gt;&lt;/publication&gt;&lt;/bundle&gt;&lt;authors&gt;&lt;author&gt;&lt;firstName&gt;Murat&lt;/firstName&gt;&lt;lastName&gt;Toruner&lt;/lastName&gt;&lt;/author&gt;&lt;author&gt;&lt;firstName&gt;Edward&lt;/firstName&gt;&lt;middleNames&gt;V&lt;/middleNames&gt;&lt;lastName&gt;Loftus&lt;/lastName&gt;&lt;/author&gt;&lt;author&gt;&lt;firstName&gt;W&lt;/firstName&gt;&lt;middleNames&gt;Scott&lt;/middleNames&gt;&lt;lastName&gt;Harmsen&lt;/lastName&gt;&lt;/author&gt;&lt;author&gt;&lt;firstName&gt;Alan&lt;/firstName&gt;&lt;middleNames&gt;R&lt;/middleNames&gt;&lt;lastName&gt;Zinsmeister&lt;/lastName&gt;&lt;/author&gt;&lt;author&gt;&lt;firstName&gt;Robert&lt;/firstName&gt;&lt;lastName&gt;Orenstein&lt;/lastName&gt;&lt;/author&gt;&lt;author&gt;&lt;firstName&gt;William&lt;/firstName&gt;&lt;middleNames&gt;J&lt;/middleNames&gt;&lt;lastName&gt;Sandborn&lt;/lastName&gt;&lt;/author&gt;&lt;author&gt;&lt;firstName&gt;Jean-Frederic&lt;/firstName&gt;&lt;lastName&gt;Colombel&lt;/lastName&gt;&lt;/author&gt;&lt;author&gt;&lt;firstName&gt;Laurence&lt;/firstName&gt;&lt;middleNames&gt;J&lt;/middleNames&gt;&lt;lastName&gt;Egan&lt;/lastName&gt;&lt;/author&gt;&lt;/authors&gt;&lt;/publication&gt;&lt;/publications&gt;&lt;cites&gt;&lt;/cites&gt;&lt;/citation&gt;</w:instrText>
      </w:r>
      <w:r w:rsidR="00894F2B" w:rsidRPr="00155D5D">
        <w:rPr>
          <w:rFonts w:ascii="Book Antiqua" w:hAnsi="Book Antiqua" w:cs="Times"/>
        </w:rPr>
        <w:fldChar w:fldCharType="separate"/>
      </w:r>
      <w:r w:rsidR="00894F2B">
        <w:rPr>
          <w:rFonts w:ascii="Book Antiqua" w:hAnsi="Book Antiqua" w:cs="Book Antiqua"/>
          <w:vertAlign w:val="superscript"/>
        </w:rPr>
        <w:t>[29,30]</w:t>
      </w:r>
      <w:r w:rsidR="00894F2B" w:rsidRPr="00155D5D">
        <w:rPr>
          <w:rFonts w:ascii="Book Antiqua" w:hAnsi="Book Antiqua" w:cs="Times"/>
        </w:rPr>
        <w:fldChar w:fldCharType="end"/>
      </w:r>
      <w:r w:rsidR="007E657E" w:rsidRPr="00155D5D">
        <w:rPr>
          <w:rFonts w:ascii="Book Antiqua" w:hAnsi="Book Antiqua" w:cs="Times"/>
        </w:rPr>
        <w:t>.</w:t>
      </w:r>
      <w:r w:rsidRPr="00155D5D">
        <w:rPr>
          <w:rFonts w:ascii="Book Antiqua" w:hAnsi="Book Antiqua" w:cs="Times"/>
        </w:rPr>
        <w:t xml:space="preserve"> </w:t>
      </w:r>
    </w:p>
    <w:p w14:paraId="5AC256A3" w14:textId="77777777" w:rsidR="0022107E" w:rsidRDefault="0022107E" w:rsidP="0002351C">
      <w:pPr>
        <w:adjustRightInd w:val="0"/>
        <w:snapToGrid w:val="0"/>
        <w:spacing w:line="360" w:lineRule="auto"/>
        <w:jc w:val="both"/>
        <w:rPr>
          <w:rFonts w:ascii="Book Antiqua" w:hAnsi="Book Antiqua" w:cs="Times New Roman"/>
          <w:b/>
          <w:caps/>
        </w:rPr>
      </w:pPr>
    </w:p>
    <w:p w14:paraId="19EE6E2C" w14:textId="77777777" w:rsidR="00164B3E" w:rsidRPr="00894F2B" w:rsidRDefault="00164B3E" w:rsidP="0002351C">
      <w:pPr>
        <w:adjustRightInd w:val="0"/>
        <w:snapToGrid w:val="0"/>
        <w:spacing w:line="360" w:lineRule="auto"/>
        <w:jc w:val="both"/>
        <w:rPr>
          <w:rFonts w:ascii="Book Antiqua" w:hAnsi="Book Antiqua" w:cs="Times New Roman"/>
          <w:b/>
          <w:caps/>
        </w:rPr>
      </w:pPr>
      <w:bookmarkStart w:id="27" w:name="_GoBack"/>
      <w:bookmarkEnd w:id="27"/>
      <w:r w:rsidRPr="00894F2B">
        <w:rPr>
          <w:rFonts w:ascii="Book Antiqua" w:hAnsi="Book Antiqua" w:cs="Times New Roman"/>
          <w:b/>
          <w:caps/>
        </w:rPr>
        <w:t>Malignancy</w:t>
      </w:r>
    </w:p>
    <w:p w14:paraId="6B054069" w14:textId="1D421F82" w:rsidR="009F61C0" w:rsidRPr="00155D5D" w:rsidRDefault="00856B71" w:rsidP="0002351C">
      <w:pPr>
        <w:adjustRightInd w:val="0"/>
        <w:snapToGrid w:val="0"/>
        <w:spacing w:line="360" w:lineRule="auto"/>
        <w:jc w:val="both"/>
        <w:rPr>
          <w:rFonts w:ascii="Book Antiqua" w:hAnsi="Book Antiqua" w:cs="Times New Roman"/>
        </w:rPr>
      </w:pPr>
      <w:r w:rsidRPr="00155D5D">
        <w:rPr>
          <w:rFonts w:ascii="Book Antiqua" w:hAnsi="Book Antiqua" w:cs="Times New Roman"/>
        </w:rPr>
        <w:t>It is accepted that thiopurines are associated with an increased risk of non-melanoma</w:t>
      </w:r>
      <w:r w:rsidR="00E03B5B" w:rsidRPr="00155D5D">
        <w:rPr>
          <w:rFonts w:ascii="Book Antiqua" w:hAnsi="Book Antiqua" w:cs="Times New Roman"/>
        </w:rPr>
        <w:t xml:space="preserve"> </w:t>
      </w:r>
      <w:r w:rsidRPr="00155D5D">
        <w:rPr>
          <w:rFonts w:ascii="Book Antiqua" w:hAnsi="Book Antiqua" w:cs="Times New Roman"/>
        </w:rPr>
        <w:t>skin cancer</w:t>
      </w:r>
      <w:r w:rsidR="00ED0E54" w:rsidRPr="00155D5D">
        <w:rPr>
          <w:rFonts w:ascii="Book Antiqua" w:hAnsi="Book Antiqua" w:cs="Times New Roman"/>
        </w:rPr>
        <w:t>, (NMSC)</w:t>
      </w:r>
      <w:r w:rsidRPr="00155D5D">
        <w:rPr>
          <w:rFonts w:ascii="Book Antiqua" w:hAnsi="Book Antiqua" w:cs="Times New Roman"/>
        </w:rPr>
        <w:t xml:space="preserve"> (basal cell carcinoma and squamous</w:t>
      </w:r>
      <w:r w:rsidR="00886642" w:rsidRPr="00155D5D">
        <w:rPr>
          <w:rFonts w:ascii="Book Antiqua" w:hAnsi="Book Antiqua" w:cs="Times New Roman"/>
        </w:rPr>
        <w:t xml:space="preserve"> cell </w:t>
      </w:r>
      <w:r w:rsidR="00886642" w:rsidRPr="00155D5D">
        <w:rPr>
          <w:rFonts w:ascii="Book Antiqua" w:hAnsi="Book Antiqua" w:cs="Times New Roman"/>
        </w:rPr>
        <w:lastRenderedPageBreak/>
        <w:t xml:space="preserve">carcinoma) in post-transplant </w:t>
      </w:r>
      <w:r w:rsidR="008605DC" w:rsidRPr="00155D5D">
        <w:rPr>
          <w:rFonts w:ascii="Book Antiqua" w:hAnsi="Book Antiqua" w:cs="Times New Roman"/>
        </w:rPr>
        <w:t>recipient</w:t>
      </w:r>
      <w:r w:rsidR="00886642" w:rsidRPr="00155D5D">
        <w:rPr>
          <w:rFonts w:ascii="Book Antiqua" w:hAnsi="Book Antiqua" w:cs="Times New Roman"/>
        </w:rPr>
        <w:t xml:space="preserve"> pat</w:t>
      </w:r>
      <w:r w:rsidR="00344DB8" w:rsidRPr="00155D5D">
        <w:rPr>
          <w:rFonts w:ascii="Book Antiqua" w:hAnsi="Book Antiqua" w:cs="Times New Roman"/>
        </w:rPr>
        <w:t>ients</w:t>
      </w:r>
      <w:r w:rsidR="00894F2B" w:rsidRPr="00155D5D">
        <w:rPr>
          <w:rFonts w:ascii="Book Antiqua" w:hAnsi="Book Antiqua" w:cs="Times New Roman"/>
        </w:rPr>
        <w:fldChar w:fldCharType="begin"/>
      </w:r>
      <w:r w:rsidR="00894F2B">
        <w:rPr>
          <w:rFonts w:ascii="Book Antiqua" w:hAnsi="Book Antiqua" w:cs="Times New Roman"/>
        </w:rPr>
        <w:instrText xml:space="preserve"> ADDIN PAPERS2_CITATIONS &lt;citation&gt;&lt;uuid&gt;E3C4D910-8048-4A12-AF42-F68FFA1E4AAF&lt;/uuid&gt;&lt;priority&gt;0&lt;/priority&gt;&lt;publications&gt;&lt;publication&gt;&lt;volume&gt;67&lt;/volume&gt;&lt;publication_date&gt;99200700001200000000200000&lt;/publication_date&gt;&lt;number&gt;8&lt;/number&gt;&lt;institution&gt;Department of Nephrology and Renal Transplantation, Hospital Clinic, Institut d'Investigacions Biomèdiques August Pi i Sunyer (IDIBAPS), Universitat de Barcelona, Barcelona, Spain. adalmau@clinic.ub.es&lt;/institution&gt;&lt;startpage&gt;1167&lt;/startpage&gt;&lt;title&gt;Immunosuppressive therapy and malignancy in organ transplant recipients: a systematic review.&lt;/title&gt;&lt;uuid&gt;4E01D5C6-0DE0-4697-BB85-B976DF08C2DB&lt;/uuid&gt;&lt;subtype&gt;400&lt;/subtype&gt;&lt;endpage&gt;1198&lt;/endpage&gt;&lt;type&gt;400&lt;/type&gt;&lt;url&gt;http://eutils.ncbi.nlm.nih.gov/entrez/eutils/elink.fcgi?dbfrom=pubmed&amp;amp;id=17521218&amp;amp;retmode=ref&amp;amp;cmd=prlinks&lt;/url&gt;&lt;bundle&gt;&lt;publication&gt;&lt;title&gt;Drugs&lt;/title&gt;&lt;type&gt;-100&lt;/type&gt;&lt;subtype&gt;-100&lt;/subtype&gt;&lt;uuid&gt;21137D84-BF1E-4392-AE27-19E8E399AED9&lt;/uuid&gt;&lt;/publication&gt;&lt;/bundle&gt;&lt;authors&gt;&lt;author&gt;&lt;firstName&gt;Alex&lt;/firstName&gt;&lt;lastName&gt;Gutierrez-Dalmau&lt;/lastName&gt;&lt;/author&gt;&lt;author&gt;&lt;firstName&gt;Josep&lt;/firstName&gt;&lt;middleNames&gt;M&lt;/middleNames&gt;&lt;lastName&gt;Campistol&lt;/lastName&gt;&lt;/author&gt;&lt;/authors&gt;&lt;/publication&gt;&lt;/publications&gt;&lt;cites&gt;&lt;/cites&gt;&lt;/citation&gt;</w:instrText>
      </w:r>
      <w:r w:rsidR="00894F2B" w:rsidRPr="00155D5D">
        <w:rPr>
          <w:rFonts w:ascii="Book Antiqua" w:hAnsi="Book Antiqua" w:cs="Times New Roman"/>
        </w:rPr>
        <w:fldChar w:fldCharType="separate"/>
      </w:r>
      <w:r w:rsidR="00894F2B">
        <w:rPr>
          <w:rFonts w:ascii="Book Antiqua" w:hAnsi="Book Antiqua" w:cs="Book Antiqua"/>
          <w:vertAlign w:val="superscript"/>
        </w:rPr>
        <w:t>[31]</w:t>
      </w:r>
      <w:r w:rsidR="00894F2B" w:rsidRPr="00155D5D">
        <w:rPr>
          <w:rFonts w:ascii="Book Antiqua" w:hAnsi="Book Antiqua" w:cs="Times New Roman"/>
        </w:rPr>
        <w:fldChar w:fldCharType="end"/>
      </w:r>
      <w:r w:rsidR="00344DB8" w:rsidRPr="00155D5D">
        <w:rPr>
          <w:rFonts w:ascii="Book Antiqua" w:hAnsi="Book Antiqua" w:cs="Times New Roman"/>
        </w:rPr>
        <w:t>.</w:t>
      </w:r>
      <w:r w:rsidR="00702280" w:rsidRPr="00155D5D">
        <w:rPr>
          <w:rFonts w:ascii="Book Antiqua" w:hAnsi="Book Antiqua" w:cs="Times New Roman"/>
        </w:rPr>
        <w:t xml:space="preserve"> Three </w:t>
      </w:r>
      <w:r w:rsidR="0017520F" w:rsidRPr="00155D5D">
        <w:rPr>
          <w:rFonts w:ascii="Book Antiqua" w:hAnsi="Book Antiqua" w:cs="Times New Roman"/>
        </w:rPr>
        <w:t xml:space="preserve">large observational studies have demonstrated that </w:t>
      </w:r>
      <w:r w:rsidR="00C86D5B" w:rsidRPr="00155D5D">
        <w:rPr>
          <w:rFonts w:ascii="Book Antiqua" w:hAnsi="Book Antiqua" w:cs="Times New Roman"/>
        </w:rPr>
        <w:t>thiopurine</w:t>
      </w:r>
      <w:r w:rsidR="0017520F" w:rsidRPr="00155D5D">
        <w:rPr>
          <w:rFonts w:ascii="Book Antiqua" w:hAnsi="Book Antiqua" w:cs="Times New Roman"/>
        </w:rPr>
        <w:t xml:space="preserve"> therapy confer</w:t>
      </w:r>
      <w:r w:rsidR="003E59B4">
        <w:rPr>
          <w:rFonts w:ascii="Book Antiqua" w:hAnsi="Book Antiqua" w:cs="Times New Roman"/>
        </w:rPr>
        <w:t>s</w:t>
      </w:r>
      <w:r w:rsidR="0017520F" w:rsidRPr="00155D5D">
        <w:rPr>
          <w:rFonts w:ascii="Book Antiqua" w:hAnsi="Book Antiqua" w:cs="Times New Roman"/>
        </w:rPr>
        <w:t xml:space="preserve"> a 4-6 fold increase in NMSC amongst patients with IBD and that this </w:t>
      </w:r>
      <w:r w:rsidR="00344DB8" w:rsidRPr="00155D5D">
        <w:rPr>
          <w:rFonts w:ascii="Book Antiqua" w:hAnsi="Book Antiqua" w:cs="Times New Roman"/>
        </w:rPr>
        <w:t>risk</w:t>
      </w:r>
      <w:r w:rsidR="00C86D5B" w:rsidRPr="00155D5D">
        <w:rPr>
          <w:rFonts w:ascii="Book Antiqua" w:hAnsi="Book Antiqua" w:cs="Times New Roman"/>
        </w:rPr>
        <w:t xml:space="preserve"> remains elevated compared to age-matched thiopurine naïve patients with IBD</w:t>
      </w:r>
      <w:r w:rsidR="0017520F" w:rsidRPr="00155D5D">
        <w:rPr>
          <w:rFonts w:ascii="Book Antiqua" w:hAnsi="Book Antiqua" w:cs="Times New Roman"/>
        </w:rPr>
        <w:t xml:space="preserve"> even after stopping thiopurines</w:t>
      </w:r>
      <w:r w:rsidR="00894F2B" w:rsidRPr="00155D5D">
        <w:rPr>
          <w:rFonts w:ascii="Book Antiqua" w:hAnsi="Book Antiqua" w:cs="Times New Roman"/>
        </w:rPr>
        <w:fldChar w:fldCharType="begin"/>
      </w:r>
      <w:r w:rsidR="00894F2B">
        <w:rPr>
          <w:rFonts w:ascii="Book Antiqua" w:hAnsi="Book Antiqua" w:cs="Times New Roman"/>
        </w:rPr>
        <w:instrText xml:space="preserve"> ADDIN PAPERS2_CITATIONS &lt;citation&gt;&lt;uuid&gt;C7BD83DE-6CA7-4713-A5F6-19F54BEC9F7F&lt;/uuid&gt;&lt;priority&gt;0&lt;/priority&gt;&lt;publications&gt;&lt;publication&gt;&lt;uuid&gt;0376B488-54B2-4E09-B439-D3DC7ECD6729&lt;/uuid&gt;&lt;volume&gt;141&lt;/volume&gt;&lt;accepted_date&gt;99201106131200000000222000&lt;/accepted_date&gt;&lt;doi&gt;10.1053/j.gastro.2011.06.050&lt;/doi&gt;&lt;startpage&gt;1621&lt;/startpage&gt;&lt;revision_date&gt;99201106021200000000222000&lt;/revision_date&gt;&lt;publication_date&gt;99201111001200000000220000&lt;/publication_date&gt;&lt;url&gt;http://eutils.ncbi.nlm.nih.gov/entrez/eutils/elink.fcgi?dbfrom=pubmed&amp;amp;id=21708105&amp;amp;retmode=ref&amp;amp;cmd=prlinks&lt;/url&gt;&lt;type&gt;400&lt;/type&gt;&lt;title&gt;Increased risk for nonmelanoma skin cancers in patients who receive thiopurines for inflammatory bowel disease.&lt;/title&gt;&lt;submission_date&gt;99201103171200000000222000&lt;/submission_date&gt;&lt;number&gt;5&lt;/number&gt;&lt;institution&gt;INSERM Unité 954 and Department of Gastroenterology, University Hospital of Nancy, Henri Poincaré University, Vandœuvre-lès-Nancy, France. peyrinbiroulet@gmail.com&lt;/institution&gt;&lt;subtype&gt;400&lt;/subtype&gt;&lt;endpage&gt;28.e1-5&lt;/endpage&gt;&lt;bundle&gt;&lt;publication&gt;&lt;publisher&gt;AGA Institute&lt;/publisher&gt;&lt;url&gt;http://www.gastrojournal.org/&lt;/url&gt;&lt;title&gt;Gastroenterology&lt;/title&gt;&lt;type&gt;-100&lt;/type&gt;&lt;subtype&gt;-100&lt;/subtype&gt;&lt;uuid&gt;A3C9BB85-5478-4DCE-A078-83D231F6F99C&lt;/uuid&gt;&lt;/publication&gt;&lt;/bundle&gt;&lt;authors&gt;&lt;author&gt;&lt;firstName&gt;Laurent&lt;/firstName&gt;&lt;lastName&gt;Peyrin-Biroulet&lt;/lastName&gt;&lt;/author&gt;&lt;author&gt;&lt;firstName&gt;Kiarash&lt;/firstName&gt;&lt;lastName&gt;Khosrotehrani&lt;/lastName&gt;&lt;/author&gt;&lt;author&gt;&lt;firstName&gt;Fabrice&lt;/firstName&gt;&lt;lastName&gt;Carrat&lt;/lastName&gt;&lt;/author&gt;&lt;author&gt;&lt;firstName&gt;Anne&lt;/firstName&gt;&lt;middleNames&gt;Marie&lt;/middleNames&gt;&lt;lastName&gt;Bouvier&lt;/lastName&gt;&lt;/author&gt;&lt;author&gt;&lt;firstName&gt;Jean-Baptiste&lt;/firstName&gt;&lt;lastName&gt;Chevaux&lt;/lastName&gt;&lt;/author&gt;&lt;author&gt;&lt;firstName&gt;Tabassome&lt;/firstName&gt;&lt;lastName&gt;Simon&lt;/lastName&gt;&lt;/author&gt;&lt;author&gt;&lt;firstName&gt;Frank&lt;/firstName&gt;&lt;lastName&gt;Carbonnel&lt;/lastName&gt;&lt;/author&gt;&lt;author&gt;&lt;firstName&gt;Jean-Frédéric&lt;/firstName&gt;&lt;lastName&gt;Colombel&lt;/lastName&gt;&lt;/author&gt;&lt;author&gt;&lt;firstName&gt;Jean-Louis&lt;/firstName&gt;&lt;lastName&gt;Dupas&lt;/lastName&gt;&lt;/author&gt;&lt;author&gt;&lt;firstName&gt;Philippe&lt;/firstName&gt;&lt;lastName&gt;Godeberge&lt;/lastName&gt;&lt;/author&gt;&lt;author&gt;&lt;firstName&gt;Jean-Pierre&lt;/firstName&gt;&lt;lastName&gt;Hugot&lt;/lastName&gt;&lt;/author&gt;&lt;author&gt;&lt;firstName&gt;Marc&lt;/firstName&gt;&lt;lastName&gt;Lémann&lt;/lastName&gt;&lt;/author&gt;&lt;author&gt;&lt;firstName&gt;Stephane&lt;/firstName&gt;&lt;lastName&gt;Nahon&lt;/lastName&gt;&lt;/author&gt;&lt;author&gt;&lt;firstName&gt;Jean-Marc&lt;/firstName&gt;&lt;lastName&gt;Sabaté&lt;/lastName&gt;&lt;/author&gt;&lt;author&gt;&lt;firstName&gt;Gilbert&lt;/firstName&gt;&lt;lastName&gt;Tucat&lt;/lastName&gt;&lt;/author&gt;&lt;author&gt;&lt;firstName&gt;Laurent&lt;/firstName&gt;&lt;lastName&gt;Beaugerie&lt;/lastName&gt;&lt;/author&gt;&lt;author&gt;&lt;lastName&gt;CESAME Study Group&lt;/lastName&gt;&lt;/author&gt;&lt;/authors&gt;&lt;/publication&gt;&lt;publication&gt;&lt;uuid&gt;7E5A0D44-E995-4255-8ACF-48DCDCDC0375&lt;/uuid&gt;&lt;volume&gt;141&lt;/volume&gt;&lt;accepted_date&gt;99201107221200000000222000&lt;/accepted_date&gt;&lt;doi&gt;10.1053/j.gastro.2011.07.039&lt;/doi&gt;&lt;startpage&gt;1612&lt;/startpage&gt;&lt;revision_date&gt;99201106281200000000222000&lt;/revision_date&gt;&lt;publication_date&gt;99201111001200000000220000&lt;/publication_date&gt;&lt;url&gt;http://linkinghub.elsevier.com/retrieve/pii/S0016508511010729&lt;/url&gt;&lt;type&gt;400&lt;/type&gt;&lt;title&gt;Increased risk of nonmelanoma skin cancers among individuals with inflammatory bowel disease.&lt;/title&gt;&lt;submission_date&gt;99201103051200000000222000&lt;/submission_date&gt;&lt;number&gt;5&lt;/number&gt;&lt;institution&gt;Internal Medicine, University of Manitoba, Winnipeg, Manitoba, Canada. singh@cc.umanitoba.ca&lt;/institution&gt;&lt;subtype&gt;400&lt;/subtype&gt;&lt;endpage&gt;1620&lt;/endpage&gt;&lt;bundle&gt;&lt;publication&gt;&lt;publisher&gt;AGA Institute&lt;/publisher&gt;&lt;url&gt;http://www.gastrojournal.org/&lt;/url&gt;&lt;title&gt;Gastroenterology&lt;/title&gt;&lt;type&gt;-100&lt;/type&gt;&lt;subtype&gt;-100&lt;/subtype&gt;&lt;uuid&gt;A3C9BB85-5478-4DCE-A078-83D231F6F99C&lt;/uuid&gt;&lt;/publication&gt;&lt;/bundle&gt;&lt;authors&gt;&lt;author&gt;&lt;firstName&gt;Harminder&lt;/firstName&gt;&lt;lastName&gt;Singh&lt;/lastName&gt;&lt;/author&gt;&lt;author&gt;&lt;firstName&gt;Zoann&lt;/firstName&gt;&lt;lastName&gt;Nugent&lt;/lastName&gt;&lt;/author&gt;&lt;author&gt;&lt;firstName&gt;Alain&lt;/firstName&gt;&lt;middleNames&gt;A&lt;/middleNames&gt;&lt;lastName&gt;Demers&lt;/lastName&gt;&lt;/author&gt;&lt;author&gt;&lt;firstName&gt;Charles&lt;/firstName&gt;&lt;middleNames&gt;N&lt;/middleNames&gt;&lt;lastName&gt;Bernstein&lt;/lastName&gt;&lt;/author&gt;&lt;/authors&gt;&lt;/publication&gt;&lt;publication&gt;&lt;uuid&gt;2B9CCE7B-C419-4D19-91B4-DDF67EDEB049&lt;/uuid&gt;&lt;volume&gt;143&lt;/volume&gt;&lt;accepted_date&gt;99201205031200000000222000&lt;/accepted_date&gt;&lt;doi&gt;10.1053/j.gastro.2012.05.004&lt;/doi&gt;&lt;startpage&gt;390&lt;/startpage&gt;&lt;revision_date&gt;99201203291200000000222000&lt;/revision_date&gt;&lt;publication_date&gt;99201208001200000000220000&lt;/publication_date&gt;&lt;url&gt;http://eutils.ncbi.nlm.nih.gov/entrez/eutils/elink.fcgi?dbfrom=pubmed&amp;amp;id=22584081&amp;amp;retmode=ref&amp;amp;cmd=prlinks&lt;/url&gt;&lt;type&gt;400&lt;/type&gt;&lt;title&gt;Risk of melanoma and nonmelanoma skin cancer among patients with inflammatory bowel disease.&lt;/title&gt;&lt;location&gt;602,0,0,0&lt;/location&gt;&lt;submission_date&gt;99201111231200000000222000&lt;/submission_date&gt;&lt;number&gt;2&lt;/number&gt;&lt;institution&gt;Division of Gastroenterology and Hepatology, Department of Medicine, University of North Carolina at Chapel Hill, Chapel Hill, North Carolina; Center for Gastrointestinal Biology and Disease, Chapel Hill, North Carolina.&lt;/institution&gt;&lt;subtype&gt;400&lt;/subtype&gt;&lt;endpage&gt;399.e1&lt;/endpage&gt;&lt;bundle&gt;&lt;publication&gt;&lt;publisher&gt;AGA Institute&lt;/publisher&gt;&lt;url&gt;http://www.gastrojournal.org/&lt;/url&gt;&lt;title&gt;Gastroenterology&lt;/title&gt;&lt;type&gt;-100&lt;/type&gt;&lt;subtype&gt;-100&lt;/subtype&gt;&lt;uuid&gt;A3C9BB85-5478-4DCE-A078-83D231F6F99C&lt;/uuid&gt;&lt;/publication&gt;&lt;/bundle&gt;&lt;authors&gt;&lt;author&gt;&lt;firstName&gt;Millie&lt;/firstName&gt;&lt;middleNames&gt;D&lt;/middleNames&gt;&lt;lastName&gt;Long&lt;/lastName&gt;&lt;/author&gt;&lt;author&gt;&lt;firstName&gt;Christopher&lt;/firstName&gt;&lt;middleNames&gt;F&lt;/middleNames&gt;&lt;lastName&gt;Martin&lt;/lastName&gt;&lt;/author&gt;&lt;author&gt;&lt;firstName&gt;Clare&lt;/firstName&gt;&lt;middleNames&gt;A&lt;/middleNames&gt;&lt;lastName&gt;Pipkin&lt;/lastName&gt;&lt;/author&gt;&lt;author&gt;&lt;firstName&gt;Hans&lt;/firstName&gt;&lt;middleNames&gt;H&lt;/middleNames&gt;&lt;lastName&gt;Herfarth&lt;/lastName&gt;&lt;/author&gt;&lt;author&gt;&lt;firstName&gt;Robert&lt;/firstName&gt;&lt;middleNames&gt;S&lt;/middleNames&gt;&lt;lastName&gt;Sandler&lt;/lastName&gt;&lt;/author&gt;&lt;author&gt;&lt;firstName&gt;Michael&lt;/firstName&gt;&lt;middleNames&gt;D&lt;/middleNames&gt;&lt;lastName&gt;Kappelman&lt;/lastName&gt;&lt;/author&gt;&lt;/authors&gt;&lt;/publication&gt;&lt;/publications&gt;&lt;cites&gt;&lt;/cites&gt;&lt;/citation&gt;</w:instrText>
      </w:r>
      <w:r w:rsidR="00894F2B" w:rsidRPr="00155D5D">
        <w:rPr>
          <w:rFonts w:ascii="Book Antiqua" w:hAnsi="Book Antiqua" w:cs="Times New Roman"/>
        </w:rPr>
        <w:fldChar w:fldCharType="separate"/>
      </w:r>
      <w:r w:rsidR="00894F2B">
        <w:rPr>
          <w:rFonts w:ascii="Book Antiqua" w:hAnsi="Book Antiqua" w:cs="Book Antiqua"/>
          <w:vertAlign w:val="superscript"/>
        </w:rPr>
        <w:t>[32-34]</w:t>
      </w:r>
      <w:r w:rsidR="00894F2B" w:rsidRPr="00155D5D">
        <w:rPr>
          <w:rFonts w:ascii="Book Antiqua" w:hAnsi="Book Antiqua" w:cs="Times New Roman"/>
        </w:rPr>
        <w:fldChar w:fldCharType="end"/>
      </w:r>
      <w:r w:rsidR="0017520F" w:rsidRPr="00155D5D">
        <w:rPr>
          <w:rFonts w:ascii="Book Antiqua" w:hAnsi="Book Antiqua" w:cs="Times New Roman"/>
        </w:rPr>
        <w:t>.</w:t>
      </w:r>
      <w:r w:rsidR="00C86D5B" w:rsidRPr="00155D5D">
        <w:rPr>
          <w:rFonts w:ascii="Book Antiqua" w:hAnsi="Book Antiqua" w:cs="Times New Roman"/>
        </w:rPr>
        <w:t xml:space="preserve"> </w:t>
      </w:r>
      <w:r w:rsidR="008713C4" w:rsidRPr="00155D5D">
        <w:rPr>
          <w:rFonts w:ascii="Book Antiqua" w:hAnsi="Book Antiqua" w:cs="Times New Roman"/>
        </w:rPr>
        <w:t xml:space="preserve">In IBD there </w:t>
      </w:r>
      <w:r w:rsidR="00B267EE" w:rsidRPr="00155D5D">
        <w:rPr>
          <w:rFonts w:ascii="Book Antiqua" w:hAnsi="Book Antiqua" w:cs="Times New Roman"/>
        </w:rPr>
        <w:t>are no</w:t>
      </w:r>
      <w:r w:rsidR="008713C4" w:rsidRPr="00155D5D">
        <w:rPr>
          <w:rFonts w:ascii="Book Antiqua" w:hAnsi="Book Antiqua" w:cs="Times New Roman"/>
        </w:rPr>
        <w:t xml:space="preserve"> well-designed studies assessing the risk </w:t>
      </w:r>
      <w:r w:rsidR="004F488A" w:rsidRPr="00155D5D">
        <w:rPr>
          <w:rFonts w:ascii="Book Antiqua" w:hAnsi="Book Antiqua" w:cs="Times New Roman"/>
        </w:rPr>
        <w:t>of NMSC in anti-TNF monotherapy, primarily because of confounding due to prior or concomitant thiopurine exposure.</w:t>
      </w:r>
      <w:r w:rsidR="008713C4" w:rsidRPr="00155D5D">
        <w:rPr>
          <w:rFonts w:ascii="Book Antiqua" w:hAnsi="Book Antiqua" w:cs="Times New Roman"/>
        </w:rPr>
        <w:t xml:space="preserve"> </w:t>
      </w:r>
      <w:r w:rsidR="00F81821" w:rsidRPr="00155D5D">
        <w:rPr>
          <w:rFonts w:ascii="Book Antiqua" w:hAnsi="Book Antiqua" w:cs="Times New Roman"/>
        </w:rPr>
        <w:t xml:space="preserve">A meta-analysis of </w:t>
      </w:r>
      <w:r w:rsidR="008713C4" w:rsidRPr="00155D5D">
        <w:rPr>
          <w:rFonts w:ascii="Book Antiqua" w:hAnsi="Book Antiqua" w:cs="Times New Roman"/>
        </w:rPr>
        <w:t xml:space="preserve">anti-TNF monotherapy </w:t>
      </w:r>
      <w:r w:rsidR="00F81821" w:rsidRPr="00155D5D">
        <w:rPr>
          <w:rFonts w:ascii="Book Antiqua" w:hAnsi="Book Antiqua" w:cs="Times New Roman"/>
        </w:rPr>
        <w:t>use amongst patients with rheumatoid arthritis demonstrated an in</w:t>
      </w:r>
      <w:r w:rsidR="00894F2B">
        <w:rPr>
          <w:rFonts w:ascii="Book Antiqua" w:hAnsi="Book Antiqua" w:cs="Times New Roman"/>
        </w:rPr>
        <w:t>creased risk of NMSC (1.45, 95%</w:t>
      </w:r>
      <w:r w:rsidR="00F81821" w:rsidRPr="00155D5D">
        <w:rPr>
          <w:rFonts w:ascii="Book Antiqua" w:hAnsi="Book Antiqua" w:cs="Times New Roman"/>
        </w:rPr>
        <w:t>CI</w:t>
      </w:r>
      <w:r w:rsidR="00894F2B">
        <w:rPr>
          <w:rFonts w:ascii="Book Antiqua" w:eastAsia="SimSun" w:hAnsi="Book Antiqua" w:cs="Times New Roman" w:hint="eastAsia"/>
          <w:lang w:eastAsia="zh-CN"/>
        </w:rPr>
        <w:t>:</w:t>
      </w:r>
      <w:r w:rsidR="00F81821" w:rsidRPr="00155D5D">
        <w:rPr>
          <w:rFonts w:ascii="Book Antiqua" w:hAnsi="Book Antiqua" w:cs="Times New Roman"/>
        </w:rPr>
        <w:t xml:space="preserve"> 1.15-1.76)</w:t>
      </w:r>
      <w:r w:rsidR="00894F2B" w:rsidRPr="00155D5D">
        <w:rPr>
          <w:rFonts w:ascii="Book Antiqua" w:hAnsi="Book Antiqua" w:cs="Times New Roman"/>
        </w:rPr>
        <w:fldChar w:fldCharType="begin"/>
      </w:r>
      <w:r w:rsidR="00894F2B">
        <w:rPr>
          <w:rFonts w:ascii="Book Antiqua" w:hAnsi="Book Antiqua" w:cs="Times New Roman"/>
        </w:rPr>
        <w:instrText xml:space="preserve"> ADDIN PAPERS2_CITATIONS &lt;citation&gt;&lt;uuid&gt;05C626BA-77CC-474A-A736-118DA0303CDD&lt;/uuid&gt;&lt;priority&gt;0&lt;/priority&gt;&lt;publications&gt;&lt;publication&gt;&lt;volume&gt;70&lt;/volume&gt;&lt;publication_date&gt;99201109301200000000222000&lt;/publication_date&gt;&lt;number&gt;11&lt;/number&gt;&lt;doi&gt;10.1136/ard.2010.149419&lt;/doi&gt;&lt;startpage&gt;1895&lt;/startpage&gt;&lt;title&gt;Malignancies associated with tumour necrosis factor inhibitors in registries and prospective observational studies: a systematic review and meta-analysis&lt;/title&gt;&lt;uuid&gt;122054F8-8E41-44E6-9BD0-6E7B987338CC&lt;/uuid&gt;&lt;subtype&gt;400&lt;/subtype&gt;&lt;endpage&gt;1904&lt;/endpage&gt;&lt;type&gt;400&lt;/type&gt;&lt;url&gt;http://ard.bmj.com/cgi/doi/10.1136/ard.2010.149419&lt;/url&gt;&lt;bundle&gt;&lt;publication&gt;&lt;title&gt;Annals of the Rheumatic Diseases&lt;/title&gt;&lt;livfeID&gt;8620&lt;/livfeID&gt;&lt;type&gt;-100&lt;/type&gt;&lt;subtype&gt;-100&lt;/subtype&gt;&lt;uuid&gt;96B5D434-6AE6-4C7A-871A-8BFB40E9354B&lt;/uuid&gt;&lt;/publication&gt;&lt;/bundle&gt;&lt;authors&gt;&lt;author&gt;&lt;firstName&gt;X&lt;/firstName&gt;&lt;lastName&gt;Mariette&lt;/lastName&gt;&lt;/author&gt;&lt;author&gt;&lt;firstName&gt;M&lt;/firstName&gt;&lt;lastName&gt;Matucci-Cerinic&lt;/lastName&gt;&lt;/author&gt;&lt;author&gt;&lt;firstName&gt;K&lt;/firstName&gt;&lt;lastName&gt;Pavelka&lt;/lastName&gt;&lt;/author&gt;&lt;author&gt;&lt;firstName&gt;P&lt;/firstName&gt;&lt;lastName&gt;Taylor&lt;/lastName&gt;&lt;/author&gt;&lt;author&gt;&lt;nonDroppingParticle&gt;van&lt;/nonDroppingParticle&gt;&lt;firstName&gt;R&lt;/firstName&gt;&lt;lastName&gt;Vollenhoven&lt;/lastName&gt;&lt;/author&gt;&lt;author&gt;&lt;firstName&gt;R&lt;/firstName&gt;&lt;lastName&gt;Heatley&lt;/lastName&gt;&lt;/author&gt;&lt;author&gt;&lt;firstName&gt;C&lt;/firstName&gt;&lt;lastName&gt;Walsh&lt;/lastName&gt;&lt;/author&gt;&lt;author&gt;&lt;firstName&gt;R&lt;/firstName&gt;&lt;lastName&gt;Lawson&lt;/lastName&gt;&lt;/author&gt;&lt;author&gt;&lt;firstName&gt;A&lt;/firstName&gt;&lt;lastName&gt;Reynolds&lt;/lastName&gt;&lt;/author&gt;&lt;author&gt;&lt;firstName&gt;P.&lt;/firstName&gt;&lt;lastName&gt;Emery&lt;/lastName&gt;&lt;/author&gt;&lt;/authors&gt;&lt;/publication&gt;&lt;/publications&gt;&lt;cites&gt;&lt;/cites&gt;&lt;/citation&gt;</w:instrText>
      </w:r>
      <w:r w:rsidR="00894F2B" w:rsidRPr="00155D5D">
        <w:rPr>
          <w:rFonts w:ascii="Book Antiqua" w:hAnsi="Book Antiqua" w:cs="Times New Roman"/>
        </w:rPr>
        <w:fldChar w:fldCharType="separate"/>
      </w:r>
      <w:r w:rsidR="00894F2B">
        <w:rPr>
          <w:rFonts w:ascii="Book Antiqua" w:hAnsi="Book Antiqua" w:cs="Book Antiqua"/>
          <w:vertAlign w:val="superscript"/>
        </w:rPr>
        <w:t>[35]</w:t>
      </w:r>
      <w:r w:rsidR="00894F2B" w:rsidRPr="00155D5D">
        <w:rPr>
          <w:rFonts w:ascii="Book Antiqua" w:hAnsi="Book Antiqua" w:cs="Times New Roman"/>
        </w:rPr>
        <w:fldChar w:fldCharType="end"/>
      </w:r>
      <w:r w:rsidR="00F81821" w:rsidRPr="00155D5D">
        <w:rPr>
          <w:rFonts w:ascii="Book Antiqua" w:hAnsi="Book Antiqua" w:cs="Times New Roman"/>
        </w:rPr>
        <w:t>.</w:t>
      </w:r>
      <w:r w:rsidR="00D74BB7" w:rsidRPr="00155D5D">
        <w:rPr>
          <w:rFonts w:ascii="Book Antiqua" w:hAnsi="Book Antiqua" w:cs="Times New Roman"/>
        </w:rPr>
        <w:t xml:space="preserve"> In a nested case-control claim database amongst 3288 matched IBD patients, (3288 NMSC matched to 12945 controls) sub-group analysis of patients with ≥</w:t>
      </w:r>
      <w:r w:rsidR="00894F2B">
        <w:rPr>
          <w:rFonts w:ascii="Book Antiqua" w:eastAsia="SimSun" w:hAnsi="Book Antiqua" w:cs="Times New Roman" w:hint="eastAsia"/>
          <w:lang w:eastAsia="zh-CN"/>
        </w:rPr>
        <w:t xml:space="preserve"> </w:t>
      </w:r>
      <w:r w:rsidR="00B87683" w:rsidRPr="00155D5D">
        <w:rPr>
          <w:rFonts w:ascii="Book Antiqua" w:hAnsi="Book Antiqua" w:cs="Times New Roman"/>
        </w:rPr>
        <w:t xml:space="preserve">1 year drug use demonstrated the greatest risk amongst combination thiopurines and anti-TNF, (adjusted OR </w:t>
      </w:r>
      <w:r w:rsidR="00894F2B">
        <w:rPr>
          <w:rFonts w:ascii="Book Antiqua" w:eastAsia="SimSun" w:hAnsi="Book Antiqua" w:cs="Times New Roman" w:hint="eastAsia"/>
          <w:lang w:eastAsia="zh-CN"/>
        </w:rPr>
        <w:t xml:space="preserve">= </w:t>
      </w:r>
      <w:r w:rsidR="00894F2B">
        <w:rPr>
          <w:rFonts w:ascii="Book Antiqua" w:hAnsi="Book Antiqua" w:cs="Times New Roman"/>
        </w:rPr>
        <w:t>3.89, 95%CI</w:t>
      </w:r>
      <w:r w:rsidR="00894F2B">
        <w:rPr>
          <w:rFonts w:ascii="Book Antiqua" w:eastAsia="SimSun" w:hAnsi="Book Antiqua" w:cs="Times New Roman" w:hint="eastAsia"/>
          <w:lang w:eastAsia="zh-CN"/>
        </w:rPr>
        <w:t>:</w:t>
      </w:r>
      <w:r w:rsidR="00B87683" w:rsidRPr="00155D5D">
        <w:rPr>
          <w:rFonts w:ascii="Book Antiqua" w:hAnsi="Book Antiqua" w:cs="Times New Roman"/>
        </w:rPr>
        <w:t xml:space="preserve"> 2.33-6.46) compared to thiopurine monotherapy (adjusted OR </w:t>
      </w:r>
      <w:r w:rsidR="00894F2B">
        <w:rPr>
          <w:rFonts w:ascii="Book Antiqua" w:eastAsia="SimSun" w:hAnsi="Book Antiqua" w:cs="Times New Roman" w:hint="eastAsia"/>
          <w:lang w:eastAsia="zh-CN"/>
        </w:rPr>
        <w:t xml:space="preserve">= </w:t>
      </w:r>
      <w:r w:rsidR="00B87683" w:rsidRPr="00155D5D">
        <w:rPr>
          <w:rFonts w:ascii="Book Antiqua" w:hAnsi="Book Antiqua" w:cs="Times New Roman"/>
        </w:rPr>
        <w:t>2.72, 9</w:t>
      </w:r>
      <w:r w:rsidR="00894F2B">
        <w:rPr>
          <w:rFonts w:ascii="Book Antiqua" w:hAnsi="Book Antiqua" w:cs="Times New Roman"/>
        </w:rPr>
        <w:t>5%CI</w:t>
      </w:r>
      <w:r w:rsidR="00894F2B">
        <w:rPr>
          <w:rFonts w:ascii="Book Antiqua" w:eastAsia="SimSun" w:hAnsi="Book Antiqua" w:cs="Times New Roman" w:hint="eastAsia"/>
          <w:lang w:eastAsia="zh-CN"/>
        </w:rPr>
        <w:t>:</w:t>
      </w:r>
      <w:r w:rsidR="00B87683" w:rsidRPr="00155D5D">
        <w:rPr>
          <w:rFonts w:ascii="Book Antiqua" w:hAnsi="Book Antiqua" w:cs="Times New Roman"/>
        </w:rPr>
        <w:t xml:space="preserve"> 2.27-3.26) and anti-TNF monotherapy (adjusted OR </w:t>
      </w:r>
      <w:r w:rsidR="00894F2B">
        <w:rPr>
          <w:rFonts w:ascii="Book Antiqua" w:eastAsia="SimSun" w:hAnsi="Book Antiqua" w:cs="Times New Roman" w:hint="eastAsia"/>
          <w:lang w:eastAsia="zh-CN"/>
        </w:rPr>
        <w:t xml:space="preserve">= </w:t>
      </w:r>
      <w:r w:rsidR="00B87683" w:rsidRPr="00155D5D">
        <w:rPr>
          <w:rFonts w:ascii="Book Antiqua" w:hAnsi="Book Antiqua" w:cs="Times New Roman"/>
        </w:rPr>
        <w:t>1.63, 1.12-2.36)</w:t>
      </w:r>
      <w:r w:rsidR="00894F2B" w:rsidRPr="00155D5D">
        <w:rPr>
          <w:rFonts w:ascii="Book Antiqua" w:hAnsi="Book Antiqua" w:cs="Times New Roman"/>
        </w:rPr>
        <w:fldChar w:fldCharType="begin"/>
      </w:r>
      <w:r w:rsidR="00894F2B">
        <w:rPr>
          <w:rFonts w:ascii="Book Antiqua" w:hAnsi="Book Antiqua" w:cs="Times New Roman"/>
        </w:rPr>
        <w:instrText xml:space="preserve"> ADDIN PAPERS2_CITATIONS &lt;citation&gt;&lt;uuid&gt;806DA0F5-FA53-423F-9F33-9932CDA53E28&lt;/uuid&gt;&lt;priority&gt;0&lt;/priority&gt;&lt;publications&gt;&lt;publication&gt;&lt;uuid&gt;2B9CCE7B-C419-4D19-91B4-DDF67EDEB049&lt;/uuid&gt;&lt;volume&gt;143&lt;/volume&gt;&lt;accepted_date&gt;99201205031200000000222000&lt;/accepted_date&gt;&lt;doi&gt;10.1053/j.gastro.2012.05.004&lt;/doi&gt;&lt;startpage&gt;390&lt;/startpage&gt;&lt;revision_date&gt;99201203291200000000222000&lt;/revision_date&gt;&lt;publication_date&gt;99201208001200000000220000&lt;/publication_date&gt;&lt;url&gt;http://eutils.ncbi.nlm.nih.gov/entrez/eutils/elink.fcgi?dbfrom=pubmed&amp;amp;id=22584081&amp;amp;retmode=ref&amp;amp;cmd=prlinks&lt;/url&gt;&lt;type&gt;400&lt;/type&gt;&lt;title&gt;Risk of melanoma and nonmelanoma skin cancer among patients with inflammatory bowel disease.&lt;/title&gt;&lt;location&gt;602,0,0,0&lt;/location&gt;&lt;submission_date&gt;99201111231200000000222000&lt;/submission_date&gt;&lt;number&gt;2&lt;/number&gt;&lt;institution&gt;Division of Gastroenterology and Hepatology, Department of Medicine, University of North Carolina at Chapel Hill, Chapel Hill, North Carolina; Center for Gastrointestinal Biology and Disease, Chapel Hill, North Carolina.&lt;/institution&gt;&lt;subtype&gt;400&lt;/subtype&gt;&lt;endpage&gt;399.e1&lt;/endpage&gt;&lt;bundle&gt;&lt;publication&gt;&lt;publisher&gt;AGA Institute&lt;/publisher&gt;&lt;url&gt;http://www.gastrojournal.org/&lt;/url&gt;&lt;title&gt;Gastroenterology&lt;/title&gt;&lt;type&gt;-100&lt;/type&gt;&lt;subtype&gt;-100&lt;/subtype&gt;&lt;uuid&gt;A3C9BB85-5478-4DCE-A078-83D231F6F99C&lt;/uuid&gt;&lt;/publication&gt;&lt;/bundle&gt;&lt;authors&gt;&lt;author&gt;&lt;firstName&gt;Millie&lt;/firstName&gt;&lt;middleNames&gt;D&lt;/middleNames&gt;&lt;lastName&gt;Long&lt;/lastName&gt;&lt;/author&gt;&lt;author&gt;&lt;firstName&gt;Christopher&lt;/firstName&gt;&lt;middleNames&gt;F&lt;/middleNames&gt;&lt;lastName&gt;Martin&lt;/lastName&gt;&lt;/author&gt;&lt;author&gt;&lt;firstName&gt;Clare&lt;/firstName&gt;&lt;middleNames&gt;A&lt;/middleNames&gt;&lt;lastName&gt;Pipkin&lt;/lastName&gt;&lt;/author&gt;&lt;author&gt;&lt;firstName&gt;Hans&lt;/firstName&gt;&lt;middleNames&gt;H&lt;/middleNames&gt;&lt;lastName&gt;Herfarth&lt;/lastName&gt;&lt;/author&gt;&lt;author&gt;&lt;firstName&gt;Robert&lt;/firstName&gt;&lt;middleNames&gt;S&lt;/middleNames&gt;&lt;lastName&gt;Sandler&lt;/lastName&gt;&lt;/author&gt;&lt;author&gt;&lt;firstName&gt;Michael&lt;/firstName&gt;&lt;middleNames&gt;D&lt;/middleNames&gt;&lt;lastName&gt;Kappelman&lt;/lastName&gt;&lt;/author&gt;&lt;/authors&gt;&lt;/publication&gt;&lt;/publications&gt;&lt;cites&gt;&lt;/cites&gt;&lt;/citation&gt;</w:instrText>
      </w:r>
      <w:r w:rsidR="00894F2B" w:rsidRPr="00155D5D">
        <w:rPr>
          <w:rFonts w:ascii="Book Antiqua" w:hAnsi="Book Antiqua" w:cs="Times New Roman"/>
        </w:rPr>
        <w:fldChar w:fldCharType="separate"/>
      </w:r>
      <w:r w:rsidR="00894F2B">
        <w:rPr>
          <w:rFonts w:ascii="Book Antiqua" w:hAnsi="Book Antiqua" w:cs="Book Antiqua"/>
          <w:vertAlign w:val="superscript"/>
        </w:rPr>
        <w:t>[34]</w:t>
      </w:r>
      <w:r w:rsidR="00894F2B" w:rsidRPr="00155D5D">
        <w:rPr>
          <w:rFonts w:ascii="Book Antiqua" w:hAnsi="Book Antiqua" w:cs="Times New Roman"/>
        </w:rPr>
        <w:fldChar w:fldCharType="end"/>
      </w:r>
      <w:r w:rsidR="00B87683" w:rsidRPr="00155D5D">
        <w:rPr>
          <w:rFonts w:ascii="Book Antiqua" w:hAnsi="Book Antiqua" w:cs="Times New Roman"/>
        </w:rPr>
        <w:t>.</w:t>
      </w:r>
      <w:r w:rsidR="00BA38E4" w:rsidRPr="00155D5D">
        <w:rPr>
          <w:rFonts w:ascii="Book Antiqua" w:hAnsi="Book Antiqua" w:cs="Times New Roman"/>
        </w:rPr>
        <w:t xml:space="preserve"> </w:t>
      </w:r>
      <w:r w:rsidR="008150C8" w:rsidRPr="00155D5D">
        <w:rPr>
          <w:rFonts w:ascii="Book Antiqua" w:hAnsi="Book Antiqua" w:cs="Times New Roman"/>
        </w:rPr>
        <w:t xml:space="preserve">Amongst patients with less than 12 mo anti-TNF use there was no association with NMSC. </w:t>
      </w:r>
      <w:r w:rsidR="008D275F" w:rsidRPr="00155D5D">
        <w:rPr>
          <w:rFonts w:ascii="Book Antiqua" w:hAnsi="Book Antiqua" w:cs="Times New Roman"/>
        </w:rPr>
        <w:t xml:space="preserve">A pooled analysis of 1594 CD patients who participated in the landmark RCTs of ADA demonstrated </w:t>
      </w:r>
      <w:r w:rsidR="007C66AA" w:rsidRPr="00155D5D">
        <w:rPr>
          <w:rFonts w:ascii="Book Antiqua" w:hAnsi="Book Antiqua" w:cs="Times New Roman"/>
        </w:rPr>
        <w:t xml:space="preserve">no increased risk of NMSC in ADA monotherapy, compared with an increased risk </w:t>
      </w:r>
      <w:r w:rsidR="00CF4EF9">
        <w:rPr>
          <w:rFonts w:ascii="Book Antiqua" w:hAnsi="Book Antiqua" w:cs="Times New Roman"/>
        </w:rPr>
        <w:t xml:space="preserve">of NMSC, and other malignancies, </w:t>
      </w:r>
      <w:r w:rsidR="007C66AA" w:rsidRPr="00155D5D">
        <w:rPr>
          <w:rFonts w:ascii="Book Antiqua" w:hAnsi="Book Antiqua" w:cs="Times New Roman"/>
        </w:rPr>
        <w:t>in thiopurine combinat</w:t>
      </w:r>
      <w:r w:rsidR="00894F2B">
        <w:rPr>
          <w:rFonts w:ascii="Book Antiqua" w:hAnsi="Book Antiqua" w:cs="Times New Roman"/>
        </w:rPr>
        <w:t xml:space="preserve">ion therapy (adjusted RR </w:t>
      </w:r>
      <w:r w:rsidR="00894F2B">
        <w:rPr>
          <w:rFonts w:ascii="Book Antiqua" w:eastAsia="SimSun" w:hAnsi="Book Antiqua" w:cs="Times New Roman" w:hint="eastAsia"/>
          <w:lang w:eastAsia="zh-CN"/>
        </w:rPr>
        <w:t xml:space="preserve">= </w:t>
      </w:r>
      <w:r w:rsidR="00894F2B">
        <w:rPr>
          <w:rFonts w:ascii="Book Antiqua" w:hAnsi="Book Antiqua" w:cs="Times New Roman"/>
        </w:rPr>
        <w:t>4, 95%</w:t>
      </w:r>
      <w:r w:rsidR="007C66AA" w:rsidRPr="00155D5D">
        <w:rPr>
          <w:rFonts w:ascii="Book Antiqua" w:hAnsi="Book Antiqua" w:cs="Times New Roman"/>
        </w:rPr>
        <w:t>CI</w:t>
      </w:r>
      <w:r w:rsidR="00894F2B">
        <w:rPr>
          <w:rFonts w:ascii="Book Antiqua" w:eastAsia="SimSun" w:hAnsi="Book Antiqua" w:cs="Times New Roman" w:hint="eastAsia"/>
          <w:lang w:eastAsia="zh-CN"/>
        </w:rPr>
        <w:t>:</w:t>
      </w:r>
      <w:r w:rsidR="007C66AA" w:rsidRPr="00155D5D">
        <w:rPr>
          <w:rFonts w:ascii="Book Antiqua" w:hAnsi="Book Antiqua" w:cs="Times New Roman"/>
        </w:rPr>
        <w:t xml:space="preserve"> 1.23-13.0)</w:t>
      </w:r>
      <w:r w:rsidR="00894F2B" w:rsidRPr="00155D5D">
        <w:rPr>
          <w:rFonts w:ascii="Book Antiqua" w:hAnsi="Book Antiqua" w:cs="Times New Roman"/>
        </w:rPr>
        <w:fldChar w:fldCharType="begin"/>
      </w:r>
      <w:r w:rsidR="00894F2B">
        <w:rPr>
          <w:rFonts w:ascii="Book Antiqua" w:hAnsi="Book Antiqua" w:cs="Times New Roman"/>
        </w:rPr>
        <w:instrText xml:space="preserve"> ADDIN PAPERS2_CITATIONS &lt;citation&gt;&lt;uuid&gt;4859ACDE-32D5-4195-83AD-3E2B8B7722E0&lt;/uuid&gt;&lt;priority&gt;0&lt;/priority&gt;&lt;publications&gt;&lt;publication&gt;&lt;uuid&gt;E40FB27C-E91F-46C5-99AE-4921E9A04840&lt;/uuid&gt;&lt;volume&gt;146&lt;/volume&gt;&lt;accepted_date&gt;99201312111200000000222000&lt;/accepted_date&gt;&lt;doi&gt;10.1053/j.gastro.2013.12.025&lt;/doi&gt;&lt;startpage&gt;941&lt;/startpage&gt;&lt;revision_date&gt;99201311141200000000222000&lt;/revision_date&gt;&lt;publication_date&gt;99201404001200000000220000&lt;/publication_date&gt;&lt;url&gt;http://linkinghub.elsevier.com/retrieve/pii/S001650851301809X&lt;/url&gt;&lt;type&gt;400&lt;/type&gt;&lt;title&gt;Increased risk of malignancy with adalimumab combination therapy, compared with monotherapy, for Crohn's disease.&lt;/title&gt;&lt;submission_date&gt;99201305151200000000222000&lt;/submission_date&gt;&lt;number&gt;4&lt;/number&gt;&lt;institution&gt;University of Pennsylvania Perelman School of Medicine, Philadelphia, Pennsylvania. Electronic address: mark.osterman@uphs.upenn.edu.&lt;/institution&gt;&lt;subtype&gt;400&lt;/subtype&gt;&lt;endpage&gt;949&lt;/endpage&gt;&lt;bundle&gt;&lt;publication&gt;&lt;publisher&gt;AGA Institute&lt;/publisher&gt;&lt;url&gt;http://www.gastrojournal.org/&lt;/url&gt;&lt;title&gt;Gastroenterology&lt;/title&gt;&lt;type&gt;-100&lt;/type&gt;&lt;subtype&gt;-100&lt;/subtype&gt;&lt;uuid&gt;A3C9BB85-5478-4DCE-A078-83D231F6F99C&lt;/uuid&gt;&lt;/publication&gt;&lt;/bundle&gt;&lt;authors&gt;&lt;author&gt;&lt;firstName&gt;Mark&lt;/firstName&gt;&lt;middleNames&gt;T&lt;/middleNames&gt;&lt;lastName&gt;Osterman&lt;/lastName&gt;&lt;/author&gt;&lt;author&gt;&lt;firstName&gt;William&lt;/firstName&gt;&lt;middleNames&gt;J&lt;/middleNames&gt;&lt;lastName&gt;Sandborn&lt;/lastName&gt;&lt;/author&gt;&lt;author&gt;&lt;firstName&gt;Jean-Frédéric&lt;/firstName&gt;&lt;lastName&gt;Colombel&lt;/lastName&gt;&lt;/author&gt;&lt;author&gt;&lt;firstName&gt;Anne&lt;/firstName&gt;&lt;middleNames&gt;M&lt;/middleNames&gt;&lt;lastName&gt;Robinson&lt;/lastName&gt;&lt;/author&gt;&lt;author&gt;&lt;firstName&gt;Winnie&lt;/firstName&gt;&lt;lastName&gt;Lau&lt;/lastName&gt;&lt;/author&gt;&lt;author&gt;&lt;firstName&gt;Bidan&lt;/firstName&gt;&lt;lastName&gt;Huang&lt;/lastName&gt;&lt;/author&gt;&lt;author&gt;&lt;firstName&gt;Paul&lt;/firstName&gt;&lt;middleNames&gt;F&lt;/middleNames&gt;&lt;lastName&gt;Pollack&lt;/lastName&gt;&lt;/author&gt;&lt;author&gt;&lt;firstName&gt;Roopal&lt;/firstName&gt;&lt;middleNames&gt;B&lt;/middleNames&gt;&lt;lastName&gt;Thakkar&lt;/lastName&gt;&lt;/author&gt;&lt;author&gt;&lt;firstName&gt;James&lt;/firstName&gt;&lt;middleNames&gt;D&lt;/middleNames&gt;&lt;lastName&gt;Lewis&lt;/lastName&gt;&lt;/author&gt;&lt;/authors&gt;&lt;/publication&gt;&lt;/publications&gt;&lt;cites&gt;&lt;/cites&gt;&lt;/citation&gt;</w:instrText>
      </w:r>
      <w:r w:rsidR="00894F2B" w:rsidRPr="00155D5D">
        <w:rPr>
          <w:rFonts w:ascii="Book Antiqua" w:hAnsi="Book Antiqua" w:cs="Times New Roman"/>
        </w:rPr>
        <w:fldChar w:fldCharType="separate"/>
      </w:r>
      <w:r w:rsidR="00894F2B">
        <w:rPr>
          <w:rFonts w:ascii="Book Antiqua" w:hAnsi="Book Antiqua" w:cs="Book Antiqua"/>
          <w:vertAlign w:val="superscript"/>
        </w:rPr>
        <w:t>[36]</w:t>
      </w:r>
      <w:r w:rsidR="00894F2B" w:rsidRPr="00155D5D">
        <w:rPr>
          <w:rFonts w:ascii="Book Antiqua" w:hAnsi="Book Antiqua" w:cs="Times New Roman"/>
        </w:rPr>
        <w:fldChar w:fldCharType="end"/>
      </w:r>
      <w:r w:rsidR="007C66AA" w:rsidRPr="00155D5D">
        <w:rPr>
          <w:rFonts w:ascii="Book Antiqua" w:hAnsi="Book Antiqua" w:cs="Times New Roman"/>
        </w:rPr>
        <w:t xml:space="preserve">. </w:t>
      </w:r>
      <w:r w:rsidR="00BA38E4" w:rsidRPr="00155D5D">
        <w:rPr>
          <w:rFonts w:ascii="Book Antiqua" w:hAnsi="Book Antiqua" w:cs="Times New Roman"/>
        </w:rPr>
        <w:t xml:space="preserve">Taken together, these results suggest that combination therapy increases the risk of NMSC above and beyond the risk of both </w:t>
      </w:r>
      <w:r w:rsidR="0082115F" w:rsidRPr="00155D5D">
        <w:rPr>
          <w:rFonts w:ascii="Book Antiqua" w:hAnsi="Book Antiqua" w:cs="Times New Roman"/>
        </w:rPr>
        <w:t>thiopurine</w:t>
      </w:r>
      <w:r w:rsidR="00BA38E4" w:rsidRPr="00155D5D">
        <w:rPr>
          <w:rFonts w:ascii="Book Antiqua" w:hAnsi="Book Antiqua" w:cs="Times New Roman"/>
        </w:rPr>
        <w:t xml:space="preserve"> and anti-TNF monotherapy.</w:t>
      </w:r>
      <w:r w:rsidR="00BE30F3" w:rsidRPr="00155D5D">
        <w:rPr>
          <w:rFonts w:ascii="Book Antiqua" w:hAnsi="Book Antiqua" w:cs="Times New Roman"/>
        </w:rPr>
        <w:t xml:space="preserve"> </w:t>
      </w:r>
      <w:r w:rsidR="00AA2487" w:rsidRPr="00155D5D">
        <w:rPr>
          <w:rFonts w:ascii="Book Antiqua" w:hAnsi="Book Antiqua" w:cs="Times New Roman"/>
        </w:rPr>
        <w:t>Despite an apparent increased risk of melanoma amongst patients with IBD</w:t>
      </w:r>
      <w:r w:rsidR="00894F2B" w:rsidRPr="00155D5D">
        <w:rPr>
          <w:rFonts w:ascii="Book Antiqua" w:hAnsi="Book Antiqua" w:cs="Times New Roman"/>
        </w:rPr>
        <w:fldChar w:fldCharType="begin"/>
      </w:r>
      <w:r w:rsidR="00894F2B">
        <w:rPr>
          <w:rFonts w:ascii="Book Antiqua" w:hAnsi="Book Antiqua" w:cs="Times New Roman"/>
        </w:rPr>
        <w:instrText xml:space="preserve"> ADDIN PAPERS2_CITATIONS &lt;citation&gt;&lt;uuid&gt;DAC46540-6539-4E52-93E5-9B15035FDAB7&lt;/uuid&gt;&lt;priority&gt;0&lt;/priority&gt;&lt;publications&gt;&lt;publication&gt;&lt;uuid&gt;2B9CCE7B-C419-4D19-91B4-DDF67EDEB049&lt;/uuid&gt;&lt;volume&gt;143&lt;/volume&gt;&lt;accepted_date&gt;99201205031200000000222000&lt;/accepted_date&gt;&lt;doi&gt;10.1053/j.gastro.2012.05.004&lt;/doi&gt;&lt;startpage&gt;390&lt;/startpage&gt;&lt;revision_date&gt;99201203291200000000222000&lt;/revision_date&gt;&lt;publication_date&gt;99201208001200000000220000&lt;/publication_date&gt;&lt;url&gt;http://eutils.ncbi.nlm.nih.gov/entrez/eutils/elink.fcgi?dbfrom=pubmed&amp;amp;id=22584081&amp;amp;retmode=ref&amp;amp;cmd=prlinks&lt;/url&gt;&lt;type&gt;400&lt;/type&gt;&lt;title&gt;Risk of melanoma and nonmelanoma skin cancer among patients with inflammatory bowel disease.&lt;/title&gt;&lt;location&gt;602,0,0,0&lt;/location&gt;&lt;submission_date&gt;99201111231200000000222000&lt;/submission_date&gt;&lt;number&gt;2&lt;/number&gt;&lt;institution&gt;Division of Gastroenterology and Hepatology, Department of Medicine, University of North Carolina at Chapel Hill, Chapel Hill, North Carolina; Center for Gastrointestinal Biology and Disease, Chapel Hill, North Carolina.&lt;/institution&gt;&lt;subtype&gt;400&lt;/subtype&gt;&lt;endpage&gt;399.e1&lt;/endpage&gt;&lt;bundle&gt;&lt;publication&gt;&lt;publisher&gt;AGA Institute&lt;/publisher&gt;&lt;url&gt;http://www.gastrojournal.org/&lt;/url&gt;&lt;title&gt;Gastroenterology&lt;/title&gt;&lt;type&gt;-100&lt;/type&gt;&lt;subtype&gt;-100&lt;/subtype&gt;&lt;uuid&gt;A3C9BB85-5478-4DCE-A078-83D231F6F99C&lt;/uuid&gt;&lt;/publication&gt;&lt;/bundle&gt;&lt;authors&gt;&lt;author&gt;&lt;firstName&gt;Millie&lt;/firstName&gt;&lt;middleNames&gt;D&lt;/middleNames&gt;&lt;lastName&gt;Long&lt;/lastName&gt;&lt;/author&gt;&lt;author&gt;&lt;firstName&gt;Christopher&lt;/firstName&gt;&lt;middleNames&gt;F&lt;/middleNames&gt;&lt;lastName&gt;Martin&lt;/lastName&gt;&lt;/author&gt;&lt;author&gt;&lt;firstName&gt;Clare&lt;/firstName&gt;&lt;middleNames&gt;A&lt;/middleNames&gt;&lt;lastName&gt;Pipkin&lt;/lastName&gt;&lt;/author&gt;&lt;author&gt;&lt;firstName&gt;Hans&lt;/firstName&gt;&lt;middleNames&gt;H&lt;/middleNames&gt;&lt;lastName&gt;Herfarth&lt;/lastName&gt;&lt;/author&gt;&lt;author&gt;&lt;firstName&gt;Robert&lt;/firstName&gt;&lt;middleNames&gt;S&lt;/middleNames&gt;&lt;lastName&gt;Sandler&lt;/lastName&gt;&lt;/author&gt;&lt;author&gt;&lt;firstName&gt;Michael&lt;/firstName&gt;&lt;middleNames&gt;D&lt;/middleNames&gt;&lt;lastName&gt;Kappelman&lt;/lastName&gt;&lt;/author&gt;&lt;/authors&gt;&lt;/publication&gt;&lt;publication&gt;&lt;uuid&gt;B94B9B0F-97E8-469C-860E-45BC036A499C&lt;/uuid&gt;&lt;volume&gt;12&lt;/volume&gt;&lt;accepted_date&gt;99201304101200000000222000&lt;/accepted_date&gt;&lt;doi&gt;10.1016/j.cgh.2013.04.033&lt;/doi&gt;&lt;startpage&gt;210&lt;/startpage&gt;&lt;revision_date&gt;99201303201200000000222000&lt;/revision_date&gt;&lt;publication_date&gt;99201402001200000000220000&lt;/publication_date&gt;&lt;url&gt;http://linkinghub.elsevier.com/retrieve/pii/S1542356513006022&lt;/url&gt;&lt;type&gt;400&lt;/type&gt;&lt;title&gt;Inflammatory bowel disease is associated with an increased risk of melanoma: a systematic review and meta-analysis.&lt;/title&gt;&lt;submission_date&gt;99201301241200000000222000&lt;/submission_date&gt;&lt;number&gt;2&lt;/number&gt;&lt;institution&gt;Division of Gastroenterology and Hepatology, Mayo Clinic, Rochester, Minnesota.&lt;/institution&gt;&lt;subtype&gt;400&lt;/subtype&gt;&lt;endpage&gt;218&lt;/endpage&gt;&lt;bundle&gt;&lt;publication&gt;&lt;title&gt;Clinical gastroenterology and hepatology : the official clinical practice journal of the American Gastroenterological Association&lt;/title&gt;&lt;type&gt;-100&lt;/type&gt;&lt;subtype&gt;-100&lt;/subtype&gt;&lt;uuid&gt;05D68B3B-1A9E-48A0-87A6-633EB7B25F34&lt;/uuid&gt;&lt;/publication&gt;&lt;/bundle&gt;&lt;authors&gt;&lt;author&gt;&lt;firstName&gt;Siddharth&lt;/firstName&gt;&lt;lastName&gt;Singh&lt;/lastName&gt;&lt;/author&gt;&lt;author&gt;&lt;firstName&gt;Sajan&lt;/firstName&gt;&lt;middleNames&gt;Jiv Singh&lt;/middleNames&gt;&lt;lastName&gt;Nagpal&lt;/lastName&gt;&lt;/author&gt;&lt;author&gt;&lt;firstName&gt;Mohammad&lt;/firstName&gt;&lt;middleNames&gt;H&lt;/middleNames&gt;&lt;lastName&gt;Murad&lt;/lastName&gt;&lt;/author&gt;&lt;author&gt;&lt;firstName&gt;Siddhant&lt;/firstName&gt;&lt;lastName&gt;Yadav&lt;/lastName&gt;&lt;/author&gt;&lt;author&gt;&lt;firstName&gt;Sunanda&lt;/firstName&gt;&lt;middleNames&gt;V&lt;/middleNames&gt;&lt;lastName&gt;Kane&lt;/lastName&gt;&lt;/author&gt;&lt;author&gt;&lt;firstName&gt;Darrell&lt;/firstName&gt;&lt;middleNames&gt;S&lt;/middleNames&gt;&lt;lastName&gt;Pardi&lt;/lastName&gt;&lt;/author&gt;&lt;author&gt;&lt;firstName&gt;Jayant&lt;/firstName&gt;&lt;middleNames&gt;A&lt;/middleNames&gt;&lt;lastName&gt;Talwalkar&lt;/lastName&gt;&lt;/author&gt;&lt;author&gt;&lt;firstName&gt;Edward&lt;/firstName&gt;&lt;middleNames&gt;V&lt;/middleNames&gt;&lt;lastName&gt;Loftus&lt;/lastName&gt;&lt;/author&gt;&lt;/authors&gt;&lt;/publication&gt;&lt;/publications&gt;&lt;cites&gt;&lt;/cites&gt;&lt;/citation&gt;</w:instrText>
      </w:r>
      <w:r w:rsidR="00894F2B" w:rsidRPr="00155D5D">
        <w:rPr>
          <w:rFonts w:ascii="Book Antiqua" w:hAnsi="Book Antiqua" w:cs="Times New Roman"/>
        </w:rPr>
        <w:fldChar w:fldCharType="separate"/>
      </w:r>
      <w:r w:rsidR="00894F2B">
        <w:rPr>
          <w:rFonts w:ascii="Book Antiqua" w:hAnsi="Book Antiqua" w:cs="Book Antiqua"/>
          <w:vertAlign w:val="superscript"/>
        </w:rPr>
        <w:t>[34,37]</w:t>
      </w:r>
      <w:r w:rsidR="00894F2B" w:rsidRPr="00155D5D">
        <w:rPr>
          <w:rFonts w:ascii="Book Antiqua" w:hAnsi="Book Antiqua" w:cs="Times New Roman"/>
        </w:rPr>
        <w:fldChar w:fldCharType="end"/>
      </w:r>
      <w:r w:rsidR="00AA2487" w:rsidRPr="00155D5D">
        <w:rPr>
          <w:rFonts w:ascii="Book Antiqua" w:hAnsi="Book Antiqua" w:cs="Times New Roman"/>
        </w:rPr>
        <w:t>, t</w:t>
      </w:r>
      <w:r w:rsidR="00190488" w:rsidRPr="00155D5D">
        <w:rPr>
          <w:rFonts w:ascii="Book Antiqua" w:hAnsi="Book Antiqua" w:cs="Times New Roman"/>
        </w:rPr>
        <w:t xml:space="preserve">hiopurine use does not seem to increase the risk </w:t>
      </w:r>
      <w:r w:rsidR="00AA2487" w:rsidRPr="00155D5D">
        <w:rPr>
          <w:rFonts w:ascii="Book Antiqua" w:hAnsi="Book Antiqua" w:cs="Times New Roman"/>
        </w:rPr>
        <w:t>further</w:t>
      </w:r>
      <w:r w:rsidR="00894F2B" w:rsidRPr="00155D5D">
        <w:rPr>
          <w:rFonts w:ascii="Book Antiqua" w:hAnsi="Book Antiqua" w:cs="Times New Roman"/>
        </w:rPr>
        <w:fldChar w:fldCharType="begin"/>
      </w:r>
      <w:r w:rsidR="00894F2B">
        <w:rPr>
          <w:rFonts w:ascii="Book Antiqua" w:hAnsi="Book Antiqua" w:cs="Times New Roman"/>
        </w:rPr>
        <w:instrText xml:space="preserve"> ADDIN PAPERS2_CITATIONS &lt;citation&gt;&lt;uuid&gt;E08E7DA2-0A9E-43B5-9406-BAA66D168B3D&lt;/uuid&gt;&lt;priority&gt;0&lt;/priority&gt;&lt;publications&gt;&lt;publication&gt;&lt;uuid&gt;2B9CCE7B-C419-4D19-91B4-DDF67EDEB049&lt;/uuid&gt;&lt;volume&gt;143&lt;/volume&gt;&lt;accepted_date&gt;99201205031200000000222000&lt;/accepted_date&gt;&lt;doi&gt;10.1053/j.gastro.2012.05.004&lt;/doi&gt;&lt;startpage&gt;390&lt;/startpage&gt;&lt;revision_date&gt;99201203291200000000222000&lt;/revision_date&gt;&lt;publication_date&gt;99201208001200000000220000&lt;/publication_date&gt;&lt;url&gt;http://eutils.ncbi.nlm.nih.gov/entrez/eutils/elink.fcgi?dbfrom=pubmed&amp;amp;id=22584081&amp;amp;retmode=ref&amp;amp;cmd=prlinks&lt;/url&gt;&lt;type&gt;400&lt;/type&gt;&lt;title&gt;Risk of melanoma and nonmelanoma skin cancer among patients with inflammatory bowel disease.&lt;/title&gt;&lt;location&gt;602,0,0,0&lt;/location&gt;&lt;submission_date&gt;99201111231200000000222000&lt;/submission_date&gt;&lt;number&gt;2&lt;/number&gt;&lt;institution&gt;Division of Gastroenterology and Hepatology, Department of Medicine, University of North Carolina at Chapel Hill, Chapel Hill, North Carolina; Center for Gastrointestinal Biology and Disease, Chapel Hill, North Carolina.&lt;/institution&gt;&lt;subtype&gt;400&lt;/subtype&gt;&lt;endpage&gt;399.e1&lt;/endpage&gt;&lt;bundle&gt;&lt;publication&gt;&lt;publisher&gt;AGA Institute&lt;/publisher&gt;&lt;url&gt;http://www.gastrojournal.org/&lt;/url&gt;&lt;title&gt;Gastroenterology&lt;/title&gt;&lt;type&gt;-100&lt;/type&gt;&lt;subtype&gt;-100&lt;/subtype&gt;&lt;uuid&gt;A3C9BB85-5478-4DCE-A078-83D231F6F99C&lt;/uuid&gt;&lt;/publication&gt;&lt;/bundle&gt;&lt;authors&gt;&lt;author&gt;&lt;firstName&gt;Millie&lt;/firstName&gt;&lt;middleNames&gt;D&lt;/middleNames&gt;&lt;lastName&gt;Long&lt;/lastName&gt;&lt;/author&gt;&lt;author&gt;&lt;firstName&gt;Christopher&lt;/firstName&gt;&lt;middleNames&gt;F&lt;/middleNames&gt;&lt;lastName&gt;Martin&lt;/lastName&gt;&lt;/author&gt;&lt;author&gt;&lt;firstName&gt;Clare&lt;/firstName&gt;&lt;middleNames&gt;A&lt;/middleNames&gt;&lt;lastName&gt;Pipkin&lt;/lastName&gt;&lt;/author&gt;&lt;author&gt;&lt;firstName&gt;Hans&lt;/firstName&gt;&lt;middleNames&gt;H&lt;/middleNames&gt;&lt;lastName&gt;Herfarth&lt;/lastName&gt;&lt;/author&gt;&lt;author&gt;&lt;firstName&gt;Robert&lt;/firstName&gt;&lt;middleNames&gt;S&lt;/middleNames&gt;&lt;lastName&gt;Sandler&lt;/lastName&gt;&lt;/author&gt;&lt;author&gt;&lt;firstName&gt;Michael&lt;/firstName&gt;&lt;middleNames&gt;D&lt;/middleNames&gt;&lt;lastName&gt;Kappelman&lt;/lastName&gt;&lt;/author&gt;&lt;/authors&gt;&lt;/publication&gt;&lt;/publications&gt;&lt;cites&gt;&lt;/cites&gt;&lt;/citation&gt;</w:instrText>
      </w:r>
      <w:r w:rsidR="00894F2B" w:rsidRPr="00155D5D">
        <w:rPr>
          <w:rFonts w:ascii="Book Antiqua" w:hAnsi="Book Antiqua" w:cs="Times New Roman"/>
        </w:rPr>
        <w:fldChar w:fldCharType="separate"/>
      </w:r>
      <w:r w:rsidR="00894F2B">
        <w:rPr>
          <w:rFonts w:ascii="Book Antiqua" w:hAnsi="Book Antiqua" w:cs="Book Antiqua"/>
          <w:vertAlign w:val="superscript"/>
        </w:rPr>
        <w:t>[34]</w:t>
      </w:r>
      <w:r w:rsidR="00894F2B" w:rsidRPr="00155D5D">
        <w:rPr>
          <w:rFonts w:ascii="Book Antiqua" w:hAnsi="Book Antiqua" w:cs="Times New Roman"/>
        </w:rPr>
        <w:fldChar w:fldCharType="end"/>
      </w:r>
      <w:r w:rsidR="00AA2487" w:rsidRPr="00155D5D">
        <w:rPr>
          <w:rFonts w:ascii="Book Antiqua" w:hAnsi="Book Antiqua" w:cs="Times New Roman"/>
        </w:rPr>
        <w:t>.</w:t>
      </w:r>
      <w:r w:rsidR="00B60988" w:rsidRPr="00155D5D">
        <w:rPr>
          <w:rFonts w:ascii="Book Antiqua" w:hAnsi="Book Antiqua" w:cs="Times New Roman"/>
        </w:rPr>
        <w:t xml:space="preserve"> Anti-TNF therapy, </w:t>
      </w:r>
      <w:r w:rsidR="00125356" w:rsidRPr="00155D5D">
        <w:rPr>
          <w:rFonts w:ascii="Book Antiqua" w:hAnsi="Book Antiqua" w:cs="Times New Roman"/>
        </w:rPr>
        <w:t xml:space="preserve">in contrast, </w:t>
      </w:r>
      <w:r w:rsidR="007E43EB" w:rsidRPr="00155D5D">
        <w:rPr>
          <w:rFonts w:ascii="Book Antiqua" w:hAnsi="Book Antiqua" w:cs="Times New Roman"/>
        </w:rPr>
        <w:t>appears to double the risk of melanoma</w:t>
      </w:r>
      <w:r w:rsidR="00894F2B" w:rsidRPr="00155D5D">
        <w:rPr>
          <w:rFonts w:ascii="Book Antiqua" w:hAnsi="Book Antiqua" w:cs="Times New Roman"/>
        </w:rPr>
        <w:fldChar w:fldCharType="begin"/>
      </w:r>
      <w:r w:rsidR="00894F2B">
        <w:rPr>
          <w:rFonts w:ascii="Book Antiqua" w:hAnsi="Book Antiqua" w:cs="Times New Roman"/>
        </w:rPr>
        <w:instrText xml:space="preserve"> ADDIN PAPERS2_CITATIONS &lt;citation&gt;&lt;uuid&gt;934C4C03-273B-4896-B95E-5263721CFEF0&lt;/uuid&gt;&lt;priority&gt;0&lt;/priority&gt;&lt;publications&gt;&lt;publication&gt;&lt;uuid&gt;2B9CCE7B-C419-4D19-91B4-DDF67EDEB049&lt;/uuid&gt;&lt;volume&gt;143&lt;/volume&gt;&lt;accepted_date&gt;99201205031200000000222000&lt;/accepted_date&gt;&lt;doi&gt;10.1053/j.gastro.2012.05.004&lt;/doi&gt;&lt;startpage&gt;390&lt;/startpage&gt;&lt;revision_date&gt;99201203291200000000222000&lt;/revision_date&gt;&lt;publication_date&gt;99201208001200000000220000&lt;/publication_date&gt;&lt;url&gt;http://eutils.ncbi.nlm.nih.gov/entrez/eutils/elink.fcgi?dbfrom=pubmed&amp;amp;id=22584081&amp;amp;retmode=ref&amp;amp;cmd=prlinks&lt;/url&gt;&lt;type&gt;400&lt;/type&gt;&lt;title&gt;Risk of melanoma and nonmelanoma skin cancer among patients with inflammatory bowel disease.&lt;/title&gt;&lt;location&gt;602,0,0,0&lt;/location&gt;&lt;submission_date&gt;99201111231200000000222000&lt;/submission_date&gt;&lt;number&gt;2&lt;/number&gt;&lt;institution&gt;Division of Gastroenterology and Hepatology, Department of Medicine, University of North Carolina at Chapel Hill, Chapel Hill, North Carolina; Center for Gastrointestinal Biology and Disease, Chapel Hill, North Carolina.&lt;/institution&gt;&lt;subtype&gt;400&lt;/subtype&gt;&lt;endpage&gt;399.e1&lt;/endpage&gt;&lt;bundle&gt;&lt;publication&gt;&lt;publisher&gt;AGA Institute&lt;/publisher&gt;&lt;url&gt;http://www.gastrojournal.org/&lt;/url&gt;&lt;title&gt;Gastroenterology&lt;/title&gt;&lt;type&gt;-100&lt;/type&gt;&lt;subtype&gt;-100&lt;/subtype&gt;&lt;uuid&gt;A3C9BB85-5478-4DCE-A078-83D231F6F99C&lt;/uuid&gt;&lt;/publication&gt;&lt;/bundle&gt;&lt;authors&gt;&lt;author&gt;&lt;firstName&gt;Millie&lt;/firstName&gt;&lt;middleNames&gt;D&lt;/middleNames&gt;&lt;lastName&gt;Long&lt;/lastName&gt;&lt;/author&gt;&lt;author&gt;&lt;firstName&gt;Christopher&lt;/firstName&gt;&lt;middleNames&gt;F&lt;/middleNames&gt;&lt;lastName&gt;Martin&lt;/lastName&gt;&lt;/author&gt;&lt;author&gt;&lt;firstName&gt;Clare&lt;/firstName&gt;&lt;middleNames&gt;A&lt;/middleNames&gt;&lt;lastName&gt;Pipkin&lt;/lastName&gt;&lt;/author&gt;&lt;author&gt;&lt;firstName&gt;Hans&lt;/firstName&gt;&lt;middleNames&gt;H&lt;/middleNames&gt;&lt;lastName&gt;Herfarth&lt;/lastName&gt;&lt;/author&gt;&lt;author&gt;&lt;firstName&gt;Robert&lt;/firstName&gt;&lt;middleNames&gt;S&lt;/middleNames&gt;&lt;lastName&gt;Sandler&lt;/lastName&gt;&lt;/author&gt;&lt;author&gt;&lt;firstName&gt;Michael&lt;/firstName&gt;&lt;middleNames&gt;D&lt;/middleNames&gt;&lt;lastName&gt;Kappelman&lt;/lastName&gt;&lt;/author&gt;&lt;/authors&gt;&lt;/publication&gt;&lt;/publications&gt;&lt;cites&gt;&lt;/cites&gt;&lt;/citation&gt;</w:instrText>
      </w:r>
      <w:r w:rsidR="00894F2B" w:rsidRPr="00155D5D">
        <w:rPr>
          <w:rFonts w:ascii="Book Antiqua" w:hAnsi="Book Antiqua" w:cs="Times New Roman"/>
        </w:rPr>
        <w:fldChar w:fldCharType="separate"/>
      </w:r>
      <w:r w:rsidR="00894F2B">
        <w:rPr>
          <w:rFonts w:ascii="Book Antiqua" w:hAnsi="Book Antiqua" w:cs="Book Antiqua"/>
          <w:vertAlign w:val="superscript"/>
        </w:rPr>
        <w:t>[34]</w:t>
      </w:r>
      <w:r w:rsidR="00894F2B" w:rsidRPr="00155D5D">
        <w:rPr>
          <w:rFonts w:ascii="Book Antiqua" w:hAnsi="Book Antiqua" w:cs="Times New Roman"/>
        </w:rPr>
        <w:fldChar w:fldCharType="end"/>
      </w:r>
      <w:r w:rsidR="007E43EB" w:rsidRPr="00155D5D">
        <w:rPr>
          <w:rFonts w:ascii="Book Antiqua" w:hAnsi="Book Antiqua" w:cs="Times New Roman"/>
        </w:rPr>
        <w:t>.</w:t>
      </w:r>
      <w:r w:rsidR="00F52F7A" w:rsidRPr="00155D5D">
        <w:rPr>
          <w:rFonts w:ascii="Book Antiqua" w:hAnsi="Book Antiqua" w:cs="Times New Roman"/>
        </w:rPr>
        <w:t xml:space="preserve"> Similar associations between anti-TNF </w:t>
      </w:r>
      <w:r w:rsidR="007D546F" w:rsidRPr="00155D5D">
        <w:rPr>
          <w:rFonts w:ascii="Book Antiqua" w:hAnsi="Book Antiqua" w:cs="Times New Roman"/>
        </w:rPr>
        <w:t xml:space="preserve">use </w:t>
      </w:r>
      <w:r w:rsidR="00F52F7A" w:rsidRPr="00155D5D">
        <w:rPr>
          <w:rFonts w:ascii="Book Antiqua" w:hAnsi="Book Antiqua" w:cs="Times New Roman"/>
        </w:rPr>
        <w:t>and melanoma in RA have been observed</w:t>
      </w:r>
      <w:r w:rsidR="00894F2B" w:rsidRPr="00155D5D">
        <w:rPr>
          <w:rFonts w:ascii="Book Antiqua" w:hAnsi="Book Antiqua" w:cs="Times New Roman"/>
        </w:rPr>
        <w:fldChar w:fldCharType="begin"/>
      </w:r>
      <w:r w:rsidR="00894F2B">
        <w:rPr>
          <w:rFonts w:ascii="Book Antiqua" w:hAnsi="Book Antiqua" w:cs="Times New Roman"/>
        </w:rPr>
        <w:instrText xml:space="preserve"> ADDIN PAPERS2_CITATIONS &lt;citation&gt;&lt;uuid&gt;FC88E178-F068-4564-BF0A-25807108EA06&lt;/uuid&gt;&lt;priority&gt;0&lt;/priority&gt;&lt;publications&gt;&lt;publication&gt;&lt;volume&gt;70&lt;/volume&gt;&lt;publication_date&gt;99201109301200000000222000&lt;/publication_date&gt;&lt;number&gt;11&lt;/number&gt;&lt;doi&gt;10.1136/ard.2010.149419&lt;/doi&gt;&lt;startpage&gt;1895&lt;/startpage&gt;&lt;title&gt;Malignancies associated with tumour necrosis factor inhibitors in registries and prospective observational studies: a systematic review and meta-analysis&lt;/title&gt;&lt;uuid&gt;122054F8-8E41-44E6-9BD0-6E7B987338CC&lt;/uuid&gt;&lt;subtype&gt;400&lt;/subtype&gt;&lt;endpage&gt;1904&lt;/endpage&gt;&lt;type&gt;400&lt;/type&gt;&lt;url&gt;http://ard.bmj.com/cgi/doi/10.1136/ard.2010.149419&lt;/url&gt;&lt;bundle&gt;&lt;publication&gt;&lt;title&gt;Annals of the Rheumatic Diseases&lt;/title&gt;&lt;livfeID&gt;8620&lt;/livfeID&gt;&lt;type&gt;-100&lt;/type&gt;&lt;subtype&gt;-100&lt;/subtype&gt;&lt;uuid&gt;96B5D434-6AE6-4C7A-871A-8BFB40E9354B&lt;/uuid&gt;&lt;/publication&gt;&lt;/bundle&gt;&lt;authors&gt;&lt;author&gt;&lt;firstName&gt;X&lt;/firstName&gt;&lt;lastName&gt;Mariette&lt;/lastName&gt;&lt;/author&gt;&lt;author&gt;&lt;firstName&gt;M&lt;/firstName&gt;&lt;lastName&gt;Matucci-Cerinic&lt;/lastName&gt;&lt;/author&gt;&lt;author&gt;&lt;firstName&gt;K&lt;/firstName&gt;&lt;lastName&gt;Pavelka&lt;/lastName&gt;&lt;/author&gt;&lt;author&gt;&lt;firstName&gt;P&lt;/firstName&gt;&lt;lastName&gt;Taylor&lt;/lastName&gt;&lt;/author&gt;&lt;author&gt;&lt;nonDroppingParticle&gt;van&lt;/nonDroppingParticle&gt;&lt;firstName&gt;R&lt;/firstName&gt;&lt;lastName&gt;Vollenhoven&lt;/lastName&gt;&lt;/author&gt;&lt;author&gt;&lt;firstName&gt;R&lt;/firstName&gt;&lt;lastName&gt;Heatley&lt;/lastName&gt;&lt;/author&gt;&lt;author&gt;&lt;firstName&gt;C&lt;/firstName&gt;&lt;lastName&gt;Walsh&lt;/lastName&gt;&lt;/author&gt;&lt;author&gt;&lt;firstName&gt;R&lt;/firstName&gt;&lt;lastName&gt;Lawson&lt;/lastName&gt;&lt;/author&gt;&lt;author&gt;&lt;firstName&gt;A&lt;/firstName&gt;&lt;lastName&gt;Reynolds&lt;/lastName&gt;&lt;/author&gt;&lt;author&gt;&lt;firstName&gt;P.&lt;/firstName&gt;&lt;lastName&gt;Emery&lt;/lastName&gt;&lt;/author&gt;&lt;/authors&gt;&lt;/publication&gt;&lt;publication&gt;&lt;uuid&gt;A5747879-7B81-42B4-B1BB-33BA007FA3D0&lt;/uuid&gt;&lt;volume&gt;20&lt;/volume&gt;&lt;accepted_date&gt;99201008041200000000222000&lt;/accepted_date&gt;&lt;doi&gt;10.1002/pds.2046&lt;/doi&gt;&lt;startpage&gt;119&lt;/startpage&gt;&lt;revision_date&gt;99201008021200000000222000&lt;/revision_date&gt;&lt;publication_date&gt;99201102001200000000220000&lt;/publication_date&gt;&lt;url&gt;http://eutils.ncbi.nlm.nih.gov/entrez/eutils/elink.fcgi?dbfrom=pubmed&amp;amp;id=21254282&amp;amp;retmode=ref&amp;amp;cmd=prlinks&lt;/url&gt;&lt;type&gt;400&lt;/type&gt;&lt;title&gt;Cancer risk with tumor necrosis factor alpha (TNF) inhibitors: meta-analysis of randomized controlled trials of adalimumab, etanercept, and infliximab using patient level data.&lt;/title&gt;&lt;location&gt;200,9,59.3480459,18.0262609&lt;/location&gt;&lt;submission_date&gt;99200909171200000000222000&lt;/submission_date&gt;&lt;number&gt;2&lt;/number&gt;&lt;institution&gt;Department of Medicine Solna, Karolinska Institutet, Stockholm, Sweden. johan.askling@ki.se&lt;/institution&gt;&lt;subtype&gt;400&lt;/subtype&gt;&lt;endpage&gt;130&lt;/endpage&gt;&lt;bundle&gt;&lt;publication&gt;&lt;title&gt;Pharmacoepidemiology and drug safety&lt;/title&gt;&lt;type&gt;-100&lt;/type&gt;&lt;subtype&gt;-100&lt;/subtype&gt;&lt;uuid&gt;31277042-3C3E-4FEB-9351-E0946B96E8FF&lt;/uuid&gt;&lt;/publication&gt;&lt;/bundle&gt;&lt;authors&gt;&lt;author&gt;&lt;firstName&gt;Johan&lt;/firstName&gt;&lt;lastName&gt;Askling&lt;/lastName&gt;&lt;/author&gt;&lt;author&gt;&lt;firstName&gt;Kyle&lt;/firstName&gt;&lt;lastName&gt;Fahrbach&lt;/lastName&gt;&lt;/author&gt;&lt;author&gt;&lt;firstName&gt;Beth&lt;/firstName&gt;&lt;lastName&gt;Nordstrom&lt;/lastName&gt;&lt;/author&gt;&lt;author&gt;&lt;firstName&gt;Susan&lt;/firstName&gt;&lt;lastName&gt;Ross&lt;/lastName&gt;&lt;/author&gt;&lt;author&gt;&lt;firstName&gt;Christopher&lt;/firstName&gt;&lt;middleNames&gt;H&lt;/middleNames&gt;&lt;lastName&gt;Schmid&lt;/lastName&gt;&lt;/author&gt;&lt;author&gt;&lt;firstName&gt;Deborah&lt;/firstName&gt;&lt;lastName&gt;Symmons&lt;/lastName&gt;&lt;/author&gt;&lt;/authors&gt;&lt;/publication&gt;&lt;publication&gt;&lt;uuid&gt;224AF746-167A-4BA9-96B1-27AB7721697A&lt;/uuid&gt;&lt;volume&gt;56&lt;/volume&gt;&lt;doi&gt;10.1002/art.22864&lt;/doi&gt;&lt;startpage&gt;2886&lt;/startpage&gt;&lt;publication_date&gt;99200709001200000000220000&lt;/publication_date&gt;&lt;url&gt;http://eutils.ncbi.nlm.nih.gov/entrez/eutils/elink.fcgi?dbfrom=pubmed&amp;amp;id=17729297&amp;amp;retmode=ref&amp;amp;cmd=prlinks&lt;/url&gt;&lt;citekey&gt;Wolfe:2007dq&lt;/citekey&gt;&lt;type&gt;400&lt;/type&gt;&lt;title&gt;Biologic treatment of rheumatoid arthritis and the risk of malignancy: analyses from a large US observational study.&lt;/title&gt;&lt;institution&gt;National Data Bank for Rheumatic Diseases and University of Kansas School of Medicine, Wichita, KS 67214, USA. fwolfe@arthritis-research.org&lt;/institution&gt;&lt;number&gt;9&lt;/number&gt;&lt;subtype&gt;400&lt;/subtype&gt;&lt;endpage&gt;2895&lt;/endpage&gt;&lt;bundle&gt;&lt;publication&gt;&lt;title&gt;Arthritis and rheumatism&lt;/title&gt;&lt;type&gt;-100&lt;/type&gt;&lt;subtype&gt;-100&lt;/subtype&gt;&lt;uuid&gt;EA0747C5-C806-4248-ACAE-1BF5073588D0&lt;/uuid&gt;&lt;/publication&gt;&lt;/bundle&gt;&lt;authors&gt;&lt;author&gt;&lt;firstName&gt;Frederick&lt;/firstName&gt;&lt;lastName&gt;Wolfe&lt;/lastName&gt;&lt;/author&gt;&lt;author&gt;&lt;firstName&gt;Kaleb&lt;/firstName&gt;&lt;lastName&gt;Michaud&lt;/lastName&gt;&lt;/author&gt;&lt;/authors&gt;&lt;/publication&gt;&lt;/publications&gt;&lt;cites&gt;&lt;/cites&gt;&lt;/citation&gt;</w:instrText>
      </w:r>
      <w:r w:rsidR="00894F2B" w:rsidRPr="00155D5D">
        <w:rPr>
          <w:rFonts w:ascii="Book Antiqua" w:hAnsi="Book Antiqua" w:cs="Times New Roman"/>
        </w:rPr>
        <w:fldChar w:fldCharType="separate"/>
      </w:r>
      <w:r w:rsidR="00894F2B">
        <w:rPr>
          <w:rFonts w:ascii="Book Antiqua" w:hAnsi="Book Antiqua" w:cs="Book Antiqua"/>
          <w:vertAlign w:val="superscript"/>
        </w:rPr>
        <w:t>[35,38,39]</w:t>
      </w:r>
      <w:r w:rsidR="00894F2B" w:rsidRPr="00155D5D">
        <w:rPr>
          <w:rFonts w:ascii="Book Antiqua" w:hAnsi="Book Antiqua" w:cs="Times New Roman"/>
        </w:rPr>
        <w:fldChar w:fldCharType="end"/>
      </w:r>
      <w:r w:rsidR="00F52F7A" w:rsidRPr="00155D5D">
        <w:rPr>
          <w:rFonts w:ascii="Book Antiqua" w:hAnsi="Book Antiqua" w:cs="Times New Roman"/>
        </w:rPr>
        <w:t>.</w:t>
      </w:r>
      <w:r w:rsidR="007D546F" w:rsidRPr="00155D5D">
        <w:rPr>
          <w:rFonts w:ascii="Book Antiqua" w:hAnsi="Book Antiqua" w:cs="Times New Roman"/>
        </w:rPr>
        <w:t xml:space="preserve"> As with NMSC, </w:t>
      </w:r>
      <w:r w:rsidR="001E69BC" w:rsidRPr="00155D5D">
        <w:rPr>
          <w:rFonts w:ascii="Book Antiqua" w:hAnsi="Book Antiqua" w:cs="Times New Roman"/>
        </w:rPr>
        <w:t>drawing firm</w:t>
      </w:r>
      <w:r w:rsidR="00BF0E9C" w:rsidRPr="00155D5D">
        <w:rPr>
          <w:rFonts w:ascii="Book Antiqua" w:hAnsi="Book Antiqua" w:cs="Times New Roman"/>
        </w:rPr>
        <w:t xml:space="preserve"> associations between anti-TNF </w:t>
      </w:r>
      <w:r w:rsidR="004B75A7" w:rsidRPr="00155D5D">
        <w:rPr>
          <w:rFonts w:ascii="Book Antiqua" w:hAnsi="Book Antiqua" w:cs="Times New Roman"/>
        </w:rPr>
        <w:t>monotherapy exposure</w:t>
      </w:r>
      <w:r w:rsidR="00BF0E9C" w:rsidRPr="00155D5D">
        <w:rPr>
          <w:rFonts w:ascii="Book Antiqua" w:hAnsi="Book Antiqua" w:cs="Times New Roman"/>
        </w:rPr>
        <w:t xml:space="preserve"> and melanoma risk are limited by current or past exposure to IMs.</w:t>
      </w:r>
    </w:p>
    <w:p w14:paraId="5B79460D" w14:textId="1C54A662" w:rsidR="00862996" w:rsidRPr="00155D5D" w:rsidRDefault="004C56D5" w:rsidP="0002351C">
      <w:pPr>
        <w:adjustRightInd w:val="0"/>
        <w:snapToGrid w:val="0"/>
        <w:spacing w:line="360" w:lineRule="auto"/>
        <w:ind w:firstLineChars="200" w:firstLine="480"/>
        <w:jc w:val="both"/>
        <w:rPr>
          <w:rFonts w:ascii="Book Antiqua" w:hAnsi="Book Antiqua" w:cs="Times New Roman"/>
          <w:b/>
        </w:rPr>
      </w:pPr>
      <w:r w:rsidRPr="00155D5D">
        <w:rPr>
          <w:rFonts w:ascii="Book Antiqua" w:hAnsi="Book Antiqua" w:cs="Times New Roman"/>
        </w:rPr>
        <w:t xml:space="preserve">Determining the influence of IM monotherapy </w:t>
      </w:r>
      <w:r w:rsidR="00894F2B" w:rsidRPr="00894F2B">
        <w:rPr>
          <w:rFonts w:ascii="Book Antiqua" w:hAnsi="Book Antiqua" w:cs="Times New Roman"/>
          <w:i/>
        </w:rPr>
        <w:t>vs</w:t>
      </w:r>
      <w:r w:rsidRPr="00155D5D">
        <w:rPr>
          <w:rFonts w:ascii="Book Antiqua" w:hAnsi="Book Antiqua" w:cs="Times New Roman"/>
        </w:rPr>
        <w:t xml:space="preserve"> combination therapy on lymphoma development is difficult due to the relatively </w:t>
      </w:r>
      <w:r w:rsidR="0036658F" w:rsidRPr="00155D5D">
        <w:rPr>
          <w:rFonts w:ascii="Book Antiqua" w:hAnsi="Book Antiqua" w:cs="Times New Roman"/>
        </w:rPr>
        <w:t xml:space="preserve">uncommon </w:t>
      </w:r>
      <w:r w:rsidRPr="00155D5D">
        <w:rPr>
          <w:rFonts w:ascii="Book Antiqua" w:hAnsi="Book Antiqua" w:cs="Times New Roman"/>
        </w:rPr>
        <w:lastRenderedPageBreak/>
        <w:t>occurrence of this event and the short follow</w:t>
      </w:r>
      <w:r w:rsidR="00BF0018" w:rsidRPr="00155D5D">
        <w:rPr>
          <w:rFonts w:ascii="Book Antiqua" w:hAnsi="Book Antiqua" w:cs="Times New Roman"/>
        </w:rPr>
        <w:t>-</w:t>
      </w:r>
      <w:r w:rsidRPr="00155D5D">
        <w:rPr>
          <w:rFonts w:ascii="Book Antiqua" w:hAnsi="Book Antiqua" w:cs="Times New Roman"/>
        </w:rPr>
        <w:t>up</w:t>
      </w:r>
      <w:r w:rsidR="00D846E9" w:rsidRPr="00155D5D">
        <w:rPr>
          <w:rFonts w:ascii="Book Antiqua" w:hAnsi="Book Antiqua" w:cs="Times New Roman"/>
        </w:rPr>
        <w:t xml:space="preserve"> period</w:t>
      </w:r>
      <w:r w:rsidRPr="00155D5D">
        <w:rPr>
          <w:rFonts w:ascii="Book Antiqua" w:hAnsi="Book Antiqua" w:cs="Times New Roman"/>
        </w:rPr>
        <w:t xml:space="preserve"> </w:t>
      </w:r>
      <w:r w:rsidR="00D846E9" w:rsidRPr="00155D5D">
        <w:rPr>
          <w:rFonts w:ascii="Book Antiqua" w:hAnsi="Book Antiqua" w:cs="Times New Roman"/>
        </w:rPr>
        <w:t>of</w:t>
      </w:r>
      <w:r w:rsidRPr="00155D5D">
        <w:rPr>
          <w:rFonts w:ascii="Book Antiqua" w:hAnsi="Book Antiqua" w:cs="Times New Roman"/>
        </w:rPr>
        <w:t xml:space="preserve"> RCTs. </w:t>
      </w:r>
      <w:r w:rsidR="00E654F2" w:rsidRPr="00155D5D">
        <w:rPr>
          <w:rFonts w:ascii="Book Antiqua" w:hAnsi="Book Antiqua" w:cs="Times New Roman"/>
        </w:rPr>
        <w:t>Pooled data from 7054 IBD patients from 11 RCTs</w:t>
      </w:r>
      <w:r w:rsidR="00D846E9" w:rsidRPr="00155D5D">
        <w:rPr>
          <w:rFonts w:ascii="Book Antiqua" w:hAnsi="Book Antiqua" w:cs="Times New Roman"/>
        </w:rPr>
        <w:t>,</w:t>
      </w:r>
      <w:r w:rsidR="00E654F2" w:rsidRPr="00155D5D">
        <w:rPr>
          <w:rFonts w:ascii="Book Antiqua" w:hAnsi="Book Antiqua" w:cs="Times New Roman"/>
        </w:rPr>
        <w:t xml:space="preserve"> (IFX, ADA, certolizumab and golimumab) followed for 1 year</w:t>
      </w:r>
      <w:r w:rsidR="00D846E9" w:rsidRPr="00155D5D">
        <w:rPr>
          <w:rFonts w:ascii="Book Antiqua" w:hAnsi="Book Antiqua" w:cs="Times New Roman"/>
        </w:rPr>
        <w:t>,</w:t>
      </w:r>
      <w:r w:rsidR="00E654F2" w:rsidRPr="00155D5D">
        <w:rPr>
          <w:rFonts w:ascii="Book Antiqua" w:hAnsi="Book Antiqua" w:cs="Times New Roman"/>
        </w:rPr>
        <w:t xml:space="preserve"> </w:t>
      </w:r>
      <w:r w:rsidR="00D846E9" w:rsidRPr="00155D5D">
        <w:rPr>
          <w:rFonts w:ascii="Book Antiqua" w:hAnsi="Book Antiqua" w:cs="Times New Roman"/>
        </w:rPr>
        <w:t>showed no</w:t>
      </w:r>
      <w:r w:rsidR="00255127" w:rsidRPr="00155D5D">
        <w:rPr>
          <w:rFonts w:ascii="Book Antiqua" w:hAnsi="Book Antiqua" w:cs="Times New Roman"/>
        </w:rPr>
        <w:t xml:space="preserve"> cases of</w:t>
      </w:r>
      <w:r w:rsidR="00D846E9" w:rsidRPr="00155D5D">
        <w:rPr>
          <w:rFonts w:ascii="Book Antiqua" w:hAnsi="Book Antiqua" w:cs="Times New Roman"/>
        </w:rPr>
        <w:t xml:space="preserve"> lymphoma </w:t>
      </w:r>
      <w:r w:rsidR="002D0424" w:rsidRPr="00155D5D">
        <w:rPr>
          <w:rFonts w:ascii="Book Antiqua" w:hAnsi="Book Antiqua" w:cs="Times New Roman"/>
        </w:rPr>
        <w:t xml:space="preserve">amongst anti-TNF </w:t>
      </w:r>
      <w:r w:rsidR="00F2565D" w:rsidRPr="00155D5D">
        <w:rPr>
          <w:rFonts w:ascii="Book Antiqua" w:hAnsi="Book Antiqua" w:cs="Times New Roman"/>
        </w:rPr>
        <w:t>treated</w:t>
      </w:r>
      <w:r w:rsidR="002D0424" w:rsidRPr="00155D5D">
        <w:rPr>
          <w:rFonts w:ascii="Book Antiqua" w:hAnsi="Book Antiqua" w:cs="Times New Roman"/>
        </w:rPr>
        <w:t xml:space="preserve"> patients, compared to 3 placebo arm patients, (although 2 of these had </w:t>
      </w:r>
      <w:r w:rsidR="00CF258E" w:rsidRPr="00155D5D">
        <w:rPr>
          <w:rFonts w:ascii="Book Antiqua" w:hAnsi="Book Antiqua" w:cs="Times New Roman"/>
        </w:rPr>
        <w:t>received</w:t>
      </w:r>
      <w:r w:rsidR="002D0424" w:rsidRPr="00155D5D">
        <w:rPr>
          <w:rFonts w:ascii="Book Antiqua" w:hAnsi="Book Antiqua" w:cs="Times New Roman"/>
        </w:rPr>
        <w:t xml:space="preserve"> induction with anti-TNF)</w:t>
      </w:r>
      <w:r w:rsidR="00894F2B" w:rsidRPr="00155D5D">
        <w:rPr>
          <w:rFonts w:ascii="Book Antiqua" w:hAnsi="Book Antiqua" w:cs="Times New Roman"/>
        </w:rPr>
        <w:fldChar w:fldCharType="begin"/>
      </w:r>
      <w:r w:rsidR="00894F2B">
        <w:rPr>
          <w:rFonts w:ascii="Book Antiqua" w:hAnsi="Book Antiqua" w:cs="Times New Roman"/>
        </w:rPr>
        <w:instrText xml:space="preserve"> ADDIN PAPERS2_CITATIONS &lt;citation&gt;&lt;uuid&gt;223EC5E4-4A91-4F9D-A6B3-C57936C1314A&lt;/uuid&gt;&lt;priority&gt;0&lt;/priority&gt;&lt;publications&gt;&lt;publication&gt;&lt;volume&gt;39&lt;/volume&gt;&lt;publication_date&gt;99201401201200000000222000&lt;/publication_date&gt;&lt;number&gt;5&lt;/number&gt;&lt;doi&gt;10.1111/apt.12624</w:instrText>
      </w:r>
      <w:r w:rsidR="00894F2B">
        <w:rPr>
          <w:rFonts w:ascii="Book Antiqua" w:hAnsi="Book Antiqua" w:cs="Times New Roman" w:hint="eastAsia"/>
        </w:rPr>
        <w:instrText>&lt;/doi&gt;&lt;startpage&gt;447&lt;/startpage&gt;&lt;title&gt;Systematic review with meta-analysis: malignancies with anti-tumour necrosis factor-</w:instrText>
      </w:r>
      <w:r w:rsidR="00894F2B">
        <w:rPr>
          <w:rFonts w:ascii="Book Antiqua" w:hAnsi="Book Antiqua" w:cs="Times New Roman" w:hint="eastAsia"/>
        </w:rPr>
        <w:instrText>α</w:instrText>
      </w:r>
      <w:r w:rsidR="00894F2B">
        <w:rPr>
          <w:rFonts w:ascii="Book Antiqua" w:hAnsi="Book Antiqua" w:cs="Times New Roman" w:hint="eastAsia"/>
        </w:rPr>
        <w:instrText xml:space="preserve"> therapy in inflammatory bowel disease&lt;/title&gt;&lt;uuid&gt;138DEAC9-457A-44FD-B55C-4B784BB2EF2E&lt;/uuid&gt;&lt;subtype&gt;400&lt;/subtype&gt;&lt;endpage&gt;458&lt;/</w:instrText>
      </w:r>
      <w:r w:rsidR="00894F2B">
        <w:rPr>
          <w:rFonts w:ascii="Book Antiqua" w:hAnsi="Book Antiqua" w:cs="Times New Roman"/>
        </w:rPr>
        <w:instrText>endpage&gt;&lt;type&gt;400&lt;/type&gt;&lt;url&gt;http://doi.wiley.com/10.1111/apt.12624&lt;/url&gt;&lt;bundle&gt;&lt;publication&gt;&lt;publisher&gt;Wiley Online Library&lt;/publisher&gt;&lt;url&gt;http://www.wiley.com/bw/journal.asp?ref=0269-2813&lt;/url&gt;&lt;title&gt;Alimentary Pharmacology and Therapeutics&lt;/title&gt;&lt;type&gt;-100&lt;/type&gt;&lt;subtype&gt;-100&lt;/subtype&gt;&lt;uuid&gt;84748157-D436-4ED1-B717-D01CC8234D23&lt;/uuid&gt;&lt;/publication&gt;&lt;/bundle&gt;&lt;authors&gt;&lt;author&gt;&lt;firstName&gt;C&lt;/firstName&gt;&lt;middleNames&gt;J M&lt;/middleNames&gt;&lt;lastName&gt;Williams&lt;/lastName&gt;&lt;/author&gt;&lt;author&gt;&lt;firstName&gt;L&lt;/firstName&gt;&lt;lastName&gt;Peyrin Biroulet&lt;/lastName&gt;&lt;/author&gt;&lt;author&gt;&lt;firstName&gt;A&lt;/firstName&gt;&lt;middleNames&gt;C&lt;/middleNames&gt;&lt;lastName&gt;Ford&lt;/lastName&gt;&lt;/author&gt;&lt;/authors&gt;&lt;/publication&gt;&lt;/publications&gt;&lt;cites&gt;&lt;/cites&gt;&lt;/citation&gt;</w:instrText>
      </w:r>
      <w:r w:rsidR="00894F2B" w:rsidRPr="00155D5D">
        <w:rPr>
          <w:rFonts w:ascii="Book Antiqua" w:hAnsi="Book Antiqua" w:cs="Times New Roman"/>
        </w:rPr>
        <w:fldChar w:fldCharType="separate"/>
      </w:r>
      <w:r w:rsidR="00894F2B">
        <w:rPr>
          <w:rFonts w:ascii="Book Antiqua" w:hAnsi="Book Antiqua" w:cs="Book Antiqua"/>
          <w:vertAlign w:val="superscript"/>
        </w:rPr>
        <w:t>[40]</w:t>
      </w:r>
      <w:r w:rsidR="00894F2B" w:rsidRPr="00155D5D">
        <w:rPr>
          <w:rFonts w:ascii="Book Antiqua" w:hAnsi="Book Antiqua" w:cs="Times New Roman"/>
        </w:rPr>
        <w:fldChar w:fldCharType="end"/>
      </w:r>
      <w:r w:rsidR="002D0424" w:rsidRPr="00155D5D">
        <w:rPr>
          <w:rFonts w:ascii="Book Antiqua" w:hAnsi="Book Antiqua" w:cs="Times New Roman"/>
        </w:rPr>
        <w:t>.</w:t>
      </w:r>
      <w:r w:rsidR="003F02F0" w:rsidRPr="00155D5D">
        <w:rPr>
          <w:rFonts w:ascii="Book Antiqua" w:hAnsi="Book Antiqua" w:cs="Times New Roman"/>
        </w:rPr>
        <w:t xml:space="preserve"> Other pooled analyses have demonstrated an increased risk of lymphoma with combination therapy, however </w:t>
      </w:r>
      <w:r w:rsidR="0036658F" w:rsidRPr="00155D5D">
        <w:rPr>
          <w:rFonts w:ascii="Book Antiqua" w:hAnsi="Book Antiqua" w:cs="Times New Roman"/>
        </w:rPr>
        <w:t xml:space="preserve">these </w:t>
      </w:r>
      <w:r w:rsidR="003F02F0" w:rsidRPr="00155D5D">
        <w:rPr>
          <w:rFonts w:ascii="Book Antiqua" w:hAnsi="Book Antiqua" w:cs="Times New Roman"/>
        </w:rPr>
        <w:t>have not detected</w:t>
      </w:r>
      <w:r w:rsidR="0036658F" w:rsidRPr="00155D5D">
        <w:rPr>
          <w:rFonts w:ascii="Book Antiqua" w:hAnsi="Book Antiqua" w:cs="Times New Roman"/>
        </w:rPr>
        <w:t xml:space="preserve"> cases of</w:t>
      </w:r>
      <w:r w:rsidR="003F02F0" w:rsidRPr="00155D5D">
        <w:rPr>
          <w:rFonts w:ascii="Book Antiqua" w:hAnsi="Book Antiqua" w:cs="Times New Roman"/>
        </w:rPr>
        <w:t xml:space="preserve"> lymphoma amongst </w:t>
      </w:r>
      <w:r w:rsidR="0036658F" w:rsidRPr="00155D5D">
        <w:rPr>
          <w:rFonts w:ascii="Book Antiqua" w:hAnsi="Book Antiqua" w:cs="Times New Roman"/>
        </w:rPr>
        <w:t xml:space="preserve">those treated with </w:t>
      </w:r>
      <w:r w:rsidR="003F02F0" w:rsidRPr="00155D5D">
        <w:rPr>
          <w:rFonts w:ascii="Book Antiqua" w:hAnsi="Book Antiqua" w:cs="Times New Roman"/>
        </w:rPr>
        <w:t xml:space="preserve">anti-TNF monotherapy. This limits </w:t>
      </w:r>
      <w:r w:rsidR="0022273D" w:rsidRPr="00155D5D">
        <w:rPr>
          <w:rFonts w:ascii="Book Antiqua" w:hAnsi="Book Antiqua" w:cs="Times New Roman"/>
        </w:rPr>
        <w:t>the strength of</w:t>
      </w:r>
      <w:r w:rsidR="003F02F0" w:rsidRPr="00155D5D">
        <w:rPr>
          <w:rFonts w:ascii="Book Antiqua" w:hAnsi="Book Antiqua" w:cs="Times New Roman"/>
        </w:rPr>
        <w:t xml:space="preserve"> </w:t>
      </w:r>
      <w:r w:rsidR="0022273D" w:rsidRPr="00155D5D">
        <w:rPr>
          <w:rFonts w:ascii="Book Antiqua" w:hAnsi="Book Antiqua" w:cs="Times New Roman"/>
        </w:rPr>
        <w:t>conclusions</w:t>
      </w:r>
      <w:r w:rsidR="003F02F0" w:rsidRPr="00155D5D">
        <w:rPr>
          <w:rFonts w:ascii="Book Antiqua" w:hAnsi="Book Antiqua" w:cs="Times New Roman"/>
        </w:rPr>
        <w:t xml:space="preserve"> </w:t>
      </w:r>
      <w:r w:rsidR="001229E3" w:rsidRPr="00155D5D">
        <w:rPr>
          <w:rFonts w:ascii="Book Antiqua" w:hAnsi="Book Antiqua" w:cs="Times New Roman"/>
        </w:rPr>
        <w:t>o</w:t>
      </w:r>
      <w:r w:rsidR="0036658F" w:rsidRPr="00155D5D">
        <w:rPr>
          <w:rFonts w:ascii="Book Antiqua" w:hAnsi="Book Antiqua" w:cs="Times New Roman"/>
        </w:rPr>
        <w:t>n</w:t>
      </w:r>
      <w:r w:rsidR="001229E3" w:rsidRPr="00155D5D">
        <w:rPr>
          <w:rFonts w:ascii="Book Antiqua" w:hAnsi="Book Antiqua" w:cs="Times New Roman"/>
        </w:rPr>
        <w:t xml:space="preserve"> </w:t>
      </w:r>
      <w:r w:rsidR="00D32E1E" w:rsidRPr="00155D5D">
        <w:rPr>
          <w:rFonts w:ascii="Book Antiqua" w:hAnsi="Book Antiqua" w:cs="Times New Roman"/>
        </w:rPr>
        <w:t xml:space="preserve">the risk of lymphoma </w:t>
      </w:r>
      <w:r w:rsidR="003F02F0" w:rsidRPr="00155D5D">
        <w:rPr>
          <w:rFonts w:ascii="Book Antiqua" w:hAnsi="Book Antiqua" w:cs="Times New Roman"/>
        </w:rPr>
        <w:t>development between the two treatment strategies.</w:t>
      </w:r>
      <w:r w:rsidR="006E286D">
        <w:rPr>
          <w:rFonts w:ascii="Book Antiqua" w:hAnsi="Book Antiqua" w:cs="Times New Roman"/>
        </w:rPr>
        <w:t xml:space="preserve"> </w:t>
      </w:r>
      <w:r w:rsidR="00C952DC" w:rsidRPr="00155D5D">
        <w:rPr>
          <w:rFonts w:ascii="Book Antiqua" w:hAnsi="Book Antiqua" w:cs="Times New Roman"/>
        </w:rPr>
        <w:t>Accordingly</w:t>
      </w:r>
      <w:r w:rsidR="009F2C72" w:rsidRPr="00155D5D">
        <w:rPr>
          <w:rFonts w:ascii="Book Antiqua" w:hAnsi="Book Antiqua" w:cs="Times New Roman"/>
        </w:rPr>
        <w:t xml:space="preserve">, data from </w:t>
      </w:r>
      <w:r w:rsidR="0036658F" w:rsidRPr="00155D5D">
        <w:rPr>
          <w:rFonts w:ascii="Book Antiqua" w:hAnsi="Book Antiqua" w:cs="Times New Roman"/>
        </w:rPr>
        <w:t xml:space="preserve">large population-based </w:t>
      </w:r>
      <w:r w:rsidR="009F2C72" w:rsidRPr="00155D5D">
        <w:rPr>
          <w:rFonts w:ascii="Book Antiqua" w:hAnsi="Book Antiqua" w:cs="Times New Roman"/>
        </w:rPr>
        <w:t>observational cohort studies</w:t>
      </w:r>
      <w:r w:rsidR="00C952DC" w:rsidRPr="00155D5D">
        <w:rPr>
          <w:rFonts w:ascii="Book Antiqua" w:hAnsi="Book Antiqua" w:cs="Times New Roman"/>
        </w:rPr>
        <w:t xml:space="preserve"> must be considered. </w:t>
      </w:r>
      <w:r w:rsidR="00B40BAB" w:rsidRPr="00155D5D">
        <w:rPr>
          <w:rFonts w:ascii="Book Antiqua" w:hAnsi="Book Antiqua" w:cs="Times New Roman"/>
        </w:rPr>
        <w:t xml:space="preserve">In CESAME, a prospective observational cohort study of 19 486 IBD patients, </w:t>
      </w:r>
      <w:r w:rsidR="00124E84" w:rsidRPr="00155D5D">
        <w:rPr>
          <w:rFonts w:ascii="Book Antiqua" w:hAnsi="Book Antiqua" w:cs="Times New Roman"/>
        </w:rPr>
        <w:t xml:space="preserve">the risk of </w:t>
      </w:r>
      <w:r w:rsidR="00120C12" w:rsidRPr="00155D5D">
        <w:rPr>
          <w:rFonts w:ascii="Book Antiqua" w:hAnsi="Book Antiqua" w:cs="Times New Roman"/>
        </w:rPr>
        <w:t xml:space="preserve">lymphoma was </w:t>
      </w:r>
      <w:r w:rsidR="00124E84" w:rsidRPr="00155D5D">
        <w:rPr>
          <w:rFonts w:ascii="Book Antiqua" w:hAnsi="Book Antiqua" w:cs="Times New Roman"/>
        </w:rPr>
        <w:t>higher</w:t>
      </w:r>
      <w:r w:rsidR="00120C12" w:rsidRPr="00155D5D">
        <w:rPr>
          <w:rFonts w:ascii="Book Antiqua" w:hAnsi="Book Antiqua" w:cs="Times New Roman"/>
        </w:rPr>
        <w:t xml:space="preserve"> amongst patients using thiopurines in </w:t>
      </w:r>
      <w:r w:rsidR="001117C6" w:rsidRPr="00155D5D">
        <w:rPr>
          <w:rFonts w:ascii="Book Antiqua" w:hAnsi="Book Antiqua" w:cs="Times New Roman"/>
        </w:rPr>
        <w:t>combination</w:t>
      </w:r>
      <w:r w:rsidR="00120C12" w:rsidRPr="00155D5D">
        <w:rPr>
          <w:rFonts w:ascii="Book Antiqua" w:hAnsi="Book Antiqua" w:cs="Times New Roman"/>
        </w:rPr>
        <w:t xml:space="preserve"> with anti-TNF compared to thiopurines alone, (standardized incidence ratio, (SIR) </w:t>
      </w:r>
      <w:r w:rsidR="00894F2B">
        <w:rPr>
          <w:rFonts w:ascii="Book Antiqua" w:eastAsia="SimSun" w:hAnsi="Book Antiqua" w:cs="Times New Roman" w:hint="eastAsia"/>
          <w:lang w:eastAsia="zh-CN"/>
        </w:rPr>
        <w:t xml:space="preserve">= </w:t>
      </w:r>
      <w:r w:rsidR="00120C12" w:rsidRPr="00155D5D">
        <w:rPr>
          <w:rFonts w:ascii="Book Antiqua" w:hAnsi="Book Antiqua" w:cs="Times New Roman"/>
        </w:rPr>
        <w:t xml:space="preserve">10.2, </w:t>
      </w:r>
      <w:r w:rsidR="00894F2B">
        <w:rPr>
          <w:rFonts w:ascii="Book Antiqua" w:hAnsi="Book Antiqua" w:cs="Times New Roman"/>
        </w:rPr>
        <w:t>95%CI: 1.24–</w:t>
      </w:r>
      <w:r w:rsidR="00120C12" w:rsidRPr="00155D5D">
        <w:rPr>
          <w:rFonts w:ascii="Book Antiqua" w:hAnsi="Book Antiqua" w:cs="Times New Roman"/>
        </w:rPr>
        <w:t xml:space="preserve">36.9, </w:t>
      </w:r>
      <w:r w:rsidR="00894F2B" w:rsidRPr="00894F2B">
        <w:rPr>
          <w:rFonts w:ascii="Book Antiqua" w:hAnsi="Book Antiqua" w:cs="Times New Roman"/>
          <w:i/>
          <w:caps/>
        </w:rPr>
        <w:t xml:space="preserve">p &lt; </w:t>
      </w:r>
      <w:r w:rsidR="00120C12" w:rsidRPr="00155D5D">
        <w:rPr>
          <w:rFonts w:ascii="Book Antiqua" w:hAnsi="Book Antiqua" w:cs="Times New Roman"/>
        </w:rPr>
        <w:t xml:space="preserve">0.04) </w:t>
      </w:r>
      <w:r w:rsidR="00894F2B" w:rsidRPr="00894F2B">
        <w:rPr>
          <w:rFonts w:ascii="Book Antiqua" w:hAnsi="Book Antiqua" w:cs="Times New Roman"/>
          <w:i/>
        </w:rPr>
        <w:t>vs</w:t>
      </w:r>
      <w:r w:rsidR="00120C12" w:rsidRPr="00155D5D">
        <w:rPr>
          <w:rFonts w:ascii="Book Antiqua" w:hAnsi="Book Antiqua" w:cs="Times New Roman"/>
        </w:rPr>
        <w:t xml:space="preserve"> 6.53, </w:t>
      </w:r>
      <w:r w:rsidR="00894F2B">
        <w:rPr>
          <w:rFonts w:ascii="Book Antiqua" w:hAnsi="Book Antiqua" w:cs="Times New Roman"/>
        </w:rPr>
        <w:t>95%CI: 3.48–</w:t>
      </w:r>
      <w:r w:rsidR="00120C12" w:rsidRPr="00155D5D">
        <w:rPr>
          <w:rFonts w:ascii="Book Antiqua" w:hAnsi="Book Antiqua" w:cs="Times New Roman"/>
        </w:rPr>
        <w:t xml:space="preserve">11.2, </w:t>
      </w:r>
      <w:r w:rsidR="00894F2B" w:rsidRPr="00894F2B">
        <w:rPr>
          <w:rFonts w:ascii="Book Antiqua" w:hAnsi="Book Antiqua" w:cs="Times New Roman"/>
          <w:i/>
          <w:caps/>
        </w:rPr>
        <w:t xml:space="preserve">p &lt; </w:t>
      </w:r>
      <w:r w:rsidR="00120C12" w:rsidRPr="00155D5D">
        <w:rPr>
          <w:rFonts w:ascii="Book Antiqua" w:hAnsi="Book Antiqua" w:cs="Times New Roman"/>
        </w:rPr>
        <w:t>0.0001, respectively)</w:t>
      </w:r>
      <w:r w:rsidR="00894F2B" w:rsidRPr="00155D5D">
        <w:rPr>
          <w:rFonts w:ascii="Book Antiqua" w:hAnsi="Book Antiqua" w:cs="Times New Roman"/>
        </w:rPr>
        <w:fldChar w:fldCharType="begin"/>
      </w:r>
      <w:r w:rsidR="00894F2B">
        <w:rPr>
          <w:rFonts w:ascii="Book Antiqua" w:hAnsi="Book Antiqua" w:cs="Times New Roman"/>
        </w:rPr>
        <w:instrText xml:space="preserve"> ADDIN PAPERS2_CITATIONS &lt;citation&gt;&lt;uuid&gt;3F1E6445-5942-4321-8BE8-C73FE4C31850&lt;/uuid&gt;&lt;priority&gt;0&lt;/priority&gt;&lt;publications&gt;&lt;publication&gt;&lt;uuid&gt;34BCAF67-E88A-4475-A631-007455F1F7D7&lt;/uuid&gt;&lt;volume&gt;374&lt;/volume&gt;&lt;doi&gt;10.1016/S0140-6736(09)61302-7&lt;/doi&gt;&lt;startpage&gt;1617&lt;/startpage&gt;&lt;publication_date&gt;99200911071200000000222000&lt;/publication_date&gt;&lt;url&gt;http://eutils.ncbi.nlm.nih.gov/entrez/eutils/elink.fcgi?dbfrom=pubmed&amp;amp;id=19837455&amp;amp;retmode=ref&amp;amp;cmd=prlinks&lt;/url&gt;&lt;type&gt;400&lt;/type&gt;&lt;title&gt;Lymphoproliferative disorders in patients receiving thiopurines for inflammatory bowel disease: a prospective observational cohort study.&lt;/title&gt;&lt;location&gt;200,9,48.8464951,2.3548829&lt;/location&gt;&lt;institution&gt;Department of Gastroenterology, Assistance Publique-Hôpitaux de Paris (AP-HP), Hôpital Saint-Antoine, Université Pierre et Marie Curie Paris-VI, Paris, France. laurent.beaugerie@sat.aphp.fr&lt;/institution&gt;&lt;number&gt;9701&lt;/number&gt;&lt;subtype&gt;400&lt;/subtype&gt;&lt;endpage&gt;1625&lt;/endpage&gt;&lt;bundle&gt;&lt;publication&gt;&lt;publisher&gt;Elsevier Ltd&lt;/publisher&gt;&lt;url&gt;http://www.thelancet.com/&lt;/url&gt;&lt;title&gt;Lancet&lt;/title&gt;&lt;type&gt;-100&lt;/type&gt;&lt;subtype&gt;-100&lt;/subtype&gt;&lt;uuid&gt;1E86B177-2A9F-45E2-A9C3-36AFE5786F1D&lt;/uuid&gt;&lt;/publication&gt;&lt;/bundle&gt;&lt;authors&gt;&lt;author&gt;&lt;firstName&gt;Laurent&lt;/firstName&gt;&lt;lastName&gt;Beaugerie&lt;/lastName&gt;&lt;/author&gt;&lt;author&gt;&lt;firstName&gt;Nicole&lt;/firstName&gt;&lt;lastName&gt;Brousse&lt;/lastName&gt;&lt;/author&gt;&lt;author&gt;&lt;firstName&gt;Anne&lt;/firstName&gt;&lt;middleNames&gt;Marie&lt;/middleNames&gt;&lt;lastName&gt;Bouvier&lt;/lastName&gt;&lt;/author&gt;&lt;author&gt;&lt;firstName&gt;Jean-Frédéric&lt;/firstName&gt;&lt;lastName&gt;Colombel&lt;/lastName&gt;&lt;/author&gt;&lt;author&gt;&lt;firstName&gt;Marc&lt;/firstName&gt;&lt;lastName&gt;Lémann&lt;/lastName&gt;&lt;/author&gt;&lt;author&gt;&lt;firstName&gt;Jacques&lt;/firstName&gt;&lt;lastName&gt;Cosnes&lt;/lastName&gt;&lt;/author&gt;&lt;author&gt;&lt;firstName&gt;Xavier&lt;/firstName&gt;&lt;lastName&gt;Hébuterne&lt;/lastName&gt;&lt;/author&gt;&lt;author&gt;&lt;firstName&gt;Antoine&lt;/firstName&gt;&lt;lastName&gt;Cortot&lt;/lastName&gt;&lt;/author&gt;&lt;author&gt;&lt;firstName&gt;Yoram&lt;/firstName&gt;&lt;lastName&gt;Bouhnik&lt;/lastName&gt;&lt;/author&gt;&lt;author&gt;&lt;firstName&gt;Jean-Pierre&lt;/firstName&gt;&lt;lastName&gt;Gendre&lt;/lastName&gt;&lt;/author&gt;&lt;author&gt;&lt;firstName&gt;Tabassome&lt;/firstName&gt;&lt;lastName&gt;Simon&lt;/lastName&gt;&lt;/author&gt;&lt;author&gt;&lt;firstName&gt;Marc&lt;/firstName&gt;&lt;lastName&gt;Maynadié&lt;/lastName&gt;&lt;/author&gt;&lt;author&gt;&lt;firstName&gt;Olivier&lt;/firstName&gt;&lt;lastName&gt;Hermine&lt;/lastName&gt;&lt;/author&gt;&lt;author&gt;&lt;firstName&gt;Jean&lt;/firstName&gt;&lt;lastName&gt;Faivre&lt;/lastName&gt;&lt;/author&gt;&lt;author&gt;&lt;firstName&gt;Fabrice&lt;/firstName&gt;&lt;lastName&gt;Carrat&lt;/lastName&gt;&lt;/author&gt;&lt;author&gt;&lt;lastName&gt;CESAME Study Group&lt;/lastName&gt;&lt;/author&gt;&lt;/authors&gt;&lt;/publication&gt;&lt;/publications&gt;&lt;cites&gt;&lt;/cites&gt;&lt;/citation&gt;</w:instrText>
      </w:r>
      <w:r w:rsidR="00894F2B" w:rsidRPr="00155D5D">
        <w:rPr>
          <w:rFonts w:ascii="Book Antiqua" w:hAnsi="Book Antiqua" w:cs="Times New Roman"/>
        </w:rPr>
        <w:fldChar w:fldCharType="separate"/>
      </w:r>
      <w:r w:rsidR="00894F2B">
        <w:rPr>
          <w:rFonts w:ascii="Book Antiqua" w:hAnsi="Book Antiqua" w:cs="Book Antiqua"/>
          <w:vertAlign w:val="superscript"/>
        </w:rPr>
        <w:t>[41]</w:t>
      </w:r>
      <w:r w:rsidR="00894F2B" w:rsidRPr="00155D5D">
        <w:rPr>
          <w:rFonts w:ascii="Book Antiqua" w:hAnsi="Book Antiqua" w:cs="Times New Roman"/>
        </w:rPr>
        <w:fldChar w:fldCharType="end"/>
      </w:r>
      <w:r w:rsidR="00120C12" w:rsidRPr="00155D5D">
        <w:rPr>
          <w:rFonts w:ascii="Book Antiqua" w:hAnsi="Book Antiqua" w:cs="Times New Roman"/>
        </w:rPr>
        <w:t>.</w:t>
      </w:r>
      <w:r w:rsidR="00FA6E28" w:rsidRPr="00155D5D">
        <w:rPr>
          <w:rFonts w:ascii="Book Antiqua" w:hAnsi="Book Antiqua" w:cs="Times New Roman"/>
        </w:rPr>
        <w:t xml:space="preserve"> </w:t>
      </w:r>
      <w:r w:rsidR="003B61FC" w:rsidRPr="00155D5D">
        <w:rPr>
          <w:rFonts w:ascii="Book Antiqua" w:hAnsi="Book Antiqua" w:cs="Times New Roman"/>
        </w:rPr>
        <w:t xml:space="preserve">Anti-TNF monotherapy did not increase the risk of lymphoma, (SIR </w:t>
      </w:r>
      <w:r w:rsidR="00894F2B">
        <w:rPr>
          <w:rFonts w:ascii="Book Antiqua" w:eastAsia="SimSun" w:hAnsi="Book Antiqua" w:cs="Times New Roman" w:hint="eastAsia"/>
          <w:lang w:eastAsia="zh-CN"/>
        </w:rPr>
        <w:t xml:space="preserve">= </w:t>
      </w:r>
      <w:r w:rsidR="003B61FC" w:rsidRPr="00155D5D">
        <w:rPr>
          <w:rFonts w:ascii="Book Antiqua" w:hAnsi="Book Antiqua" w:cs="Times New Roman"/>
        </w:rPr>
        <w:t xml:space="preserve">4.5, </w:t>
      </w:r>
      <w:r w:rsidR="00894F2B">
        <w:rPr>
          <w:rFonts w:ascii="Book Antiqua" w:hAnsi="Book Antiqua" w:cs="Times New Roman"/>
        </w:rPr>
        <w:t>95%CI: 0.6–</w:t>
      </w:r>
      <w:r w:rsidR="003B61FC" w:rsidRPr="00155D5D">
        <w:rPr>
          <w:rFonts w:ascii="Book Antiqua" w:hAnsi="Book Antiqua" w:cs="Times New Roman"/>
        </w:rPr>
        <w:t xml:space="preserve">16.4, </w:t>
      </w:r>
      <w:r w:rsidR="00894F2B" w:rsidRPr="00894F2B">
        <w:rPr>
          <w:rFonts w:ascii="Book Antiqua" w:hAnsi="Book Antiqua" w:cs="Times New Roman"/>
          <w:i/>
          <w:caps/>
        </w:rPr>
        <w:t xml:space="preserve">p = </w:t>
      </w:r>
      <w:r w:rsidR="003B61FC" w:rsidRPr="00155D5D">
        <w:rPr>
          <w:rFonts w:ascii="Book Antiqua" w:hAnsi="Book Antiqua" w:cs="Times New Roman"/>
        </w:rPr>
        <w:t>0.1).</w:t>
      </w:r>
      <w:r w:rsidR="00656CB8" w:rsidRPr="00155D5D">
        <w:rPr>
          <w:rFonts w:ascii="Book Antiqua" w:hAnsi="Book Antiqua" w:cs="Times New Roman"/>
        </w:rPr>
        <w:t xml:space="preserve"> </w:t>
      </w:r>
      <w:r w:rsidR="001E3F3D" w:rsidRPr="00155D5D">
        <w:rPr>
          <w:rFonts w:ascii="Book Antiqua" w:hAnsi="Book Antiqua" w:cs="Times New Roman"/>
        </w:rPr>
        <w:t>Similarly a retro</w:t>
      </w:r>
      <w:r w:rsidR="00894F2B">
        <w:rPr>
          <w:rFonts w:ascii="Book Antiqua" w:hAnsi="Book Antiqua" w:cs="Times New Roman"/>
        </w:rPr>
        <w:t>spective cohort study of 36</w:t>
      </w:r>
      <w:r w:rsidR="001E3F3D" w:rsidRPr="00155D5D">
        <w:rPr>
          <w:rFonts w:ascii="Book Antiqua" w:hAnsi="Book Antiqua" w:cs="Times New Roman"/>
        </w:rPr>
        <w:t xml:space="preserve">891 Veteran Affairs UC patients, of which 4734 were treated with thiopurines for one year found an increased risk of lymphoma amongst thiopurine users (HR </w:t>
      </w:r>
      <w:r w:rsidR="00894F2B">
        <w:rPr>
          <w:rFonts w:ascii="Book Antiqua" w:eastAsia="SimSun" w:hAnsi="Book Antiqua" w:cs="Times New Roman" w:hint="eastAsia"/>
          <w:lang w:eastAsia="zh-CN"/>
        </w:rPr>
        <w:t xml:space="preserve">= </w:t>
      </w:r>
      <w:r w:rsidR="001E3F3D" w:rsidRPr="00155D5D">
        <w:rPr>
          <w:rFonts w:ascii="Book Antiqua" w:hAnsi="Book Antiqua" w:cs="Times New Roman"/>
        </w:rPr>
        <w:t xml:space="preserve">4.2, </w:t>
      </w:r>
      <w:r w:rsidR="00894F2B">
        <w:rPr>
          <w:rFonts w:ascii="Book Antiqua" w:hAnsi="Book Antiqua" w:cs="Times New Roman"/>
        </w:rPr>
        <w:t>95%CI: 2.5–</w:t>
      </w:r>
      <w:r w:rsidR="001E3F3D" w:rsidRPr="00155D5D">
        <w:rPr>
          <w:rFonts w:ascii="Book Antiqua" w:hAnsi="Book Antiqua" w:cs="Times New Roman"/>
        </w:rPr>
        <w:t xml:space="preserve">6.8, </w:t>
      </w:r>
      <w:r w:rsidR="00894F2B" w:rsidRPr="00894F2B">
        <w:rPr>
          <w:rFonts w:ascii="Book Antiqua" w:hAnsi="Book Antiqua" w:cs="Times New Roman"/>
          <w:i/>
          <w:caps/>
        </w:rPr>
        <w:t xml:space="preserve">p &lt; </w:t>
      </w:r>
      <w:r w:rsidR="001E3F3D" w:rsidRPr="00155D5D">
        <w:rPr>
          <w:rFonts w:ascii="Book Antiqua" w:hAnsi="Book Antiqua" w:cs="Times New Roman"/>
        </w:rPr>
        <w:t>0.001)</w:t>
      </w:r>
      <w:r w:rsidR="00894F2B" w:rsidRPr="00155D5D">
        <w:rPr>
          <w:rFonts w:ascii="Book Antiqua" w:hAnsi="Book Antiqua" w:cs="Times New Roman"/>
        </w:rPr>
        <w:fldChar w:fldCharType="begin"/>
      </w:r>
      <w:r w:rsidR="00894F2B">
        <w:rPr>
          <w:rFonts w:ascii="Book Antiqua" w:hAnsi="Book Antiqua" w:cs="Times New Roman"/>
        </w:rPr>
        <w:instrText xml:space="preserve"> ADDIN PAPERS2_CITATIONS &lt;citation&gt;&lt;uuid&gt;7B1F38EC-CA9C-4B99-BC79-418ADBB31DBC&lt;/uuid&gt;&lt;priority&gt;0&lt;/priority&gt;&lt;publications&gt;&lt;publication&gt;&lt;uuid&gt;72606036-80C4-4B69-9C79-21299AFE7913&lt;/uuid&gt;&lt;volume&gt;145&lt;/volume&gt;&lt;accepted_date&gt;99201307171200000000222000&lt;/accepted_date&gt;&lt;doi&gt;10.1053/j.gastro.2013.07.035&lt;/doi&gt;&lt;startpage&gt;1007&lt;/startpage&gt;&lt;revision_date&gt;99201306101200000000222000&lt;/revision_date&gt;&lt;publication_date&gt;99201311001200000000220000&lt;/publication_date&gt;&lt;url&gt;http://linkinghub.elsevier.com/retrieve/pii/S001650851301086X&lt;/url&gt;&lt;type&gt;400&lt;/type&gt;&lt;title&gt;Risk of lymphoma in patients with ulcerative colitis treated with thiopurines: a nationwide retrospective cohort study.&lt;/title&gt;&lt;submission_date&gt;99201303211200000000222000&lt;/submission_date&gt;&lt;number&gt;5&lt;/number&gt;&lt;institution&gt;Section of Gastroenterology, Department of Internal Medicine, Southeast Louisiana Veterans Health Care System, New Orleans, Louisiana; Section of Gastroenterology and Hepatology, Department of Internal Medicine, Tulane University Health Sciences Center, New Orleans, Louisiana. Electronic address: nabeel.khan@va.gov.&lt;/institution&gt;&lt;subtype&gt;400&lt;/subtype&gt;&lt;endpage&gt;1015.e3&lt;/endpage&gt;&lt;bundle&gt;&lt;publication&gt;&lt;publisher&gt;AGA Institute&lt;/publisher&gt;&lt;url&gt;http://www.gastrojournal.org/&lt;/url&gt;&lt;title&gt;Gastroenterology&lt;/title&gt;&lt;type&gt;-100&lt;/type&gt;&lt;subtype&gt;-100&lt;/subtype&gt;&lt;uuid&gt;A3C9BB85-5478-4DCE-A078-83D231F6F99C&lt;/uuid&gt;&lt;/publication&gt;&lt;/bundle&gt;&lt;authors&gt;&lt;author&gt;&lt;firstName&gt;Nabeel&lt;/firstName&gt;&lt;lastName&gt;Khan&lt;/lastName&gt;&lt;/author&gt;&lt;author&gt;&lt;firstName&gt;Ali&lt;/firstName&gt;&lt;middleNames&gt;M&lt;/middleNames&gt;&lt;lastName&gt;Abbas&lt;/lastName&gt;&lt;/author&gt;&lt;author&gt;&lt;firstName&gt;Gary&lt;/firstName&gt;&lt;middleNames&gt;R&lt;/middleNames&gt;&lt;lastName&gt;Lichtenstein&lt;/lastName&gt;&lt;/author&gt;&lt;author&gt;&lt;firstName&gt;Edward&lt;/firstName&gt;&lt;middleNames&gt;V&lt;/middleNames&gt;&lt;lastName&gt;Loftus&lt;/lastName&gt;&lt;/author&gt;&lt;author&gt;&lt;firstName&gt;Lydia&lt;/firstName&gt;&lt;middleNames&gt;A&lt;/middleNames&gt;&lt;lastName&gt;Bazzano&lt;/lastName&gt;&lt;/author&gt;&lt;/authors&gt;&lt;/publication&gt;&lt;/publications&gt;&lt;cites&gt;&lt;/cites&gt;&lt;/citation&gt;</w:instrText>
      </w:r>
      <w:r w:rsidR="00894F2B" w:rsidRPr="00155D5D">
        <w:rPr>
          <w:rFonts w:ascii="Book Antiqua" w:hAnsi="Book Antiqua" w:cs="Times New Roman"/>
        </w:rPr>
        <w:fldChar w:fldCharType="separate"/>
      </w:r>
      <w:r w:rsidR="00894F2B">
        <w:rPr>
          <w:rFonts w:ascii="Book Antiqua" w:hAnsi="Book Antiqua" w:cs="Book Antiqua"/>
          <w:vertAlign w:val="superscript"/>
        </w:rPr>
        <w:t>[42]</w:t>
      </w:r>
      <w:r w:rsidR="00894F2B" w:rsidRPr="00155D5D">
        <w:rPr>
          <w:rFonts w:ascii="Book Antiqua" w:hAnsi="Book Antiqua" w:cs="Times New Roman"/>
        </w:rPr>
        <w:fldChar w:fldCharType="end"/>
      </w:r>
      <w:r w:rsidR="001E3F3D" w:rsidRPr="00155D5D">
        <w:rPr>
          <w:rFonts w:ascii="Book Antiqua" w:hAnsi="Book Antiqua" w:cs="Times New Roman"/>
        </w:rPr>
        <w:t>. Subgroup analysis demonstrated a</w:t>
      </w:r>
      <w:r w:rsidR="008150C8" w:rsidRPr="00155D5D">
        <w:rPr>
          <w:rFonts w:ascii="Book Antiqua" w:hAnsi="Book Antiqua" w:cs="Times New Roman"/>
        </w:rPr>
        <w:t xml:space="preserve"> non-significant</w:t>
      </w:r>
      <w:r w:rsidR="001E3F3D" w:rsidRPr="00155D5D">
        <w:rPr>
          <w:rFonts w:ascii="Book Antiqua" w:hAnsi="Book Antiqua" w:cs="Times New Roman"/>
        </w:rPr>
        <w:t xml:space="preserve"> increased incidence rate ratio, (IRR) amongst thiopurine/IFX combination therapy (IRR </w:t>
      </w:r>
      <w:r w:rsidR="00894F2B">
        <w:rPr>
          <w:rFonts w:ascii="Book Antiqua" w:eastAsia="SimSun" w:hAnsi="Book Antiqua" w:cs="Times New Roman" w:hint="eastAsia"/>
          <w:lang w:eastAsia="zh-CN"/>
        </w:rPr>
        <w:t xml:space="preserve">= </w:t>
      </w:r>
      <w:r w:rsidR="001E3F3D" w:rsidRPr="00155D5D">
        <w:rPr>
          <w:rFonts w:ascii="Book Antiqua" w:hAnsi="Book Antiqua" w:cs="Times New Roman"/>
        </w:rPr>
        <w:t xml:space="preserve">3.84, </w:t>
      </w:r>
      <w:r w:rsidR="00894F2B">
        <w:rPr>
          <w:rFonts w:ascii="Book Antiqua" w:hAnsi="Book Antiqua" w:cs="Times New Roman"/>
        </w:rPr>
        <w:t>95%CI: 0.8–</w:t>
      </w:r>
      <w:r w:rsidR="001E3F3D" w:rsidRPr="00155D5D">
        <w:rPr>
          <w:rFonts w:ascii="Book Antiqua" w:hAnsi="Book Antiqua" w:cs="Times New Roman"/>
        </w:rPr>
        <w:t xml:space="preserve">44.2) compared with thiopurine monotherapy (IRR </w:t>
      </w:r>
      <w:r w:rsidR="00894F2B">
        <w:rPr>
          <w:rFonts w:ascii="Book Antiqua" w:eastAsia="SimSun" w:hAnsi="Book Antiqua" w:cs="Times New Roman" w:hint="eastAsia"/>
          <w:lang w:eastAsia="zh-CN"/>
        </w:rPr>
        <w:t xml:space="preserve">= </w:t>
      </w:r>
      <w:r w:rsidR="001E3F3D" w:rsidRPr="00155D5D">
        <w:rPr>
          <w:rFonts w:ascii="Book Antiqua" w:hAnsi="Book Antiqua" w:cs="Times New Roman"/>
        </w:rPr>
        <w:t xml:space="preserve">3.6, </w:t>
      </w:r>
      <w:r w:rsidR="00894F2B">
        <w:rPr>
          <w:rFonts w:ascii="Book Antiqua" w:hAnsi="Book Antiqua" w:cs="Times New Roman"/>
        </w:rPr>
        <w:t>95%CI: 2.2–</w:t>
      </w:r>
      <w:r w:rsidR="001E3F3D" w:rsidRPr="00155D5D">
        <w:rPr>
          <w:rFonts w:ascii="Book Antiqua" w:hAnsi="Book Antiqua" w:cs="Times New Roman"/>
        </w:rPr>
        <w:t>6.0) however only 1 case of lymphoma was diagnosed in the combination group, implying this</w:t>
      </w:r>
      <w:r w:rsidR="0036658F" w:rsidRPr="00155D5D">
        <w:rPr>
          <w:rFonts w:ascii="Book Antiqua" w:hAnsi="Book Antiqua" w:cs="Times New Roman"/>
        </w:rPr>
        <w:t xml:space="preserve"> study</w:t>
      </w:r>
      <w:r w:rsidR="001E3F3D" w:rsidRPr="00155D5D">
        <w:rPr>
          <w:rFonts w:ascii="Book Antiqua" w:hAnsi="Book Antiqua" w:cs="Times New Roman"/>
        </w:rPr>
        <w:t xml:space="preserve"> was underpowered to detect a true difference. </w:t>
      </w:r>
      <w:r w:rsidR="00730D03" w:rsidRPr="00155D5D">
        <w:rPr>
          <w:rFonts w:ascii="Book Antiqua" w:hAnsi="Book Antiqua" w:cs="Times New Roman"/>
        </w:rPr>
        <w:t xml:space="preserve">The </w:t>
      </w:r>
      <w:r w:rsidR="005F3EDC" w:rsidRPr="00155D5D">
        <w:rPr>
          <w:rFonts w:ascii="Book Antiqua" w:hAnsi="Book Antiqua" w:cs="Times New Roman"/>
        </w:rPr>
        <w:t>findings from</w:t>
      </w:r>
      <w:r w:rsidR="00730D03" w:rsidRPr="00155D5D">
        <w:rPr>
          <w:rFonts w:ascii="Book Antiqua" w:hAnsi="Book Antiqua" w:cs="Times New Roman"/>
        </w:rPr>
        <w:t xml:space="preserve"> other studies have been conflicting</w:t>
      </w:r>
      <w:r w:rsidR="00894F2B" w:rsidRPr="00155D5D">
        <w:rPr>
          <w:rFonts w:ascii="Book Antiqua" w:hAnsi="Book Antiqua" w:cs="Times New Roman"/>
        </w:rPr>
        <w:fldChar w:fldCharType="begin"/>
      </w:r>
      <w:r w:rsidR="00894F2B">
        <w:rPr>
          <w:rFonts w:ascii="Book Antiqua" w:hAnsi="Book Antiqua" w:cs="Times New Roman"/>
        </w:rPr>
        <w:instrText xml:space="preserve"> ADDIN PAPERS2_CITATIONS &lt;citation&gt;&lt;uuid&gt;89C3069A-82F3-4A1E-AA35-C83B20F3087B&lt;/uuid&gt;&lt;priority&gt;0&lt;/priority&gt;&lt;publications&gt;&lt;publication&gt;&lt;publication_date&gt;99201502241200000000222000&lt;/publication_date&gt;&lt;doi&gt;10.1016/j.cgh.2015.02.017&lt;/doi&gt;&lt;institution&gt;Department of Medicine, Perelman School of Medicine at the University of Pennsylvania. Electronic address: mark.osterman@uphs.upenn.edu.&lt;/institution&gt;&lt;accepted_date&gt;99201502101200000000222000&lt;/accepted_date&gt;&lt;title&gt;Effectiveness and Safety of Immunomodulators with Anti-TNF Therapy in Crohn's Disease.&lt;/title&gt;&lt;revision_date&gt;99201501281200000000222000&lt;/revision_date&gt;&lt;subtype&gt;400&lt;/subtype&gt;&lt;uuid&gt;CE5299BF-9DFD-4B1A-8814-A53E3A65F819&lt;/uuid&gt;&lt;type&gt;400&lt;/type&gt;&lt;submission_date&gt;99201411071200000000222000&lt;/submission_date&gt;&lt;url&gt;http://linkinghub.elsevier.com/retrieve/pii/S1542356515001561&lt;/url&gt;&lt;bundle&gt;&lt;publication&gt;&lt;title&gt;Clinical gastroenterology and hepatology : the official clinical practice journal of the American Gastroenterological Association&lt;/title&gt;&lt;type&gt;-100&lt;/type&gt;&lt;subtype&gt;-100&lt;/subtype&gt;&lt;uuid&gt;05D68B3B-1A9E-48A0-87A6-633EB7B25F34&lt;/uuid&gt;&lt;/publication&gt;&lt;/bundle&gt;&lt;authors&gt;&lt;author&gt;&lt;firstName&gt;Mark&lt;/firstName&gt;&lt;middleNames&gt;T&lt;/middleNames&gt;&lt;lastName&gt;Osterman&lt;/lastName&gt;&lt;/author&gt;&lt;author&gt;&lt;firstName&gt;Kevin&lt;/firstName&gt;&lt;lastName&gt;Haynes&lt;/lastName&gt;&lt;/author&gt;&lt;author&gt;&lt;firstName&gt;Elizabeth&lt;/firstName&gt;&lt;lastName&gt;Delzell&lt;/lastName&gt;&lt;/author&gt;&lt;author&gt;&lt;firstName&gt;Jie&lt;/firstName&gt;&lt;lastName&gt;Zhang&lt;/lastName&gt;&lt;/author&gt;&lt;author&gt;&lt;firstName&gt;Meenakshi&lt;/firstName&gt;&lt;lastName&gt;Bewtra&lt;/lastName&gt;&lt;/author&gt;&lt;author&gt;&lt;firstName&gt;Colleen&lt;/firstName&gt;&lt;middleNames&gt;M&lt;/middleNames&gt;&lt;lastName&gt;Brensinger&lt;/lastName&gt;&lt;/author&gt;&lt;author&gt;&lt;firstName&gt;Lang&lt;/firstName&gt;&lt;lastName&gt;Chen&lt;/lastName&gt;&lt;/author&gt;&lt;author&gt;&lt;firstName&gt;Fenglong&lt;/firstName&gt;&lt;lastName&gt;Xie&lt;/lastName&gt;&lt;/author&gt;&lt;author&gt;&lt;firstName&gt;Jeffrey&lt;/firstName&gt;&lt;middleNames&gt;R&lt;/middleNames&gt;&lt;lastName&gt;Curtis&lt;/lastName&gt;&lt;/author&gt;&lt;author&gt;&lt;firstName&gt;James&lt;/firstName&gt;&lt;middleNames&gt;D&lt;/middleNames&gt;&lt;lastName&gt;Lewis&lt;/lastName&gt;&lt;/author&gt;&lt;/authors&gt;&lt;/publication&gt;&lt;publication&gt;&lt;uuid&gt;F068DD63-BCB3-47F3-8C81-D9A27BA932C2&lt;/uuid&gt;&lt;volume&gt;12&lt;/volume&gt;&lt;accepted_date&gt;99201401081200000000222000&lt;/accepted_date&gt;&lt;doi&gt;10.1016/j.cgh.2014.01.021&lt;/doi&gt;&lt;startpage&gt;1443&lt;/startpage&gt;&lt;revision_date&gt;99201312271200000000222000&lt;/revision_date&gt;&lt;publication_date&gt;99201409001200000000220000&lt;/publication_date&gt;&lt;url&gt;http://linkinghub.elsevier.com/retrieve/pii/S1542356514001098&lt;/url&gt;&lt;type&gt;400&lt;/type&gt;&lt;title&gt;Risks of serious infection or lymphoma with anti-tumor necrosis factor therapy for pediatric inflammatory bowel disease: a systematic review.&lt;/title&gt;&lt;submission_date&gt;99201311111200000000222000&lt;/submission_date&gt;&lt;number&gt;9&lt;/number&gt;&lt;institution&gt;Inflammatory Bowel Disease Center, Dartmouth Hitchcock Medical Center, Lebanon, New Hampshire.&lt;/institution&gt;&lt;subtype&gt;400&lt;/subtype&gt;&lt;endpage&gt;51- quiz e88-9&lt;/endpage&gt;&lt;bundle&gt;&lt;publication&gt;&lt;title&gt;Clinical gastroenterology and hepatology : the official clinical practice journal of the American Gastroenterological Association&lt;/title&gt;&lt;type&gt;-100&lt;/type&gt;&lt;subtype&gt;-100&lt;/subtype&gt;&lt;uuid&gt;05D68B3B-1A9E-48A0-87A6-633EB7B25F34&lt;/uuid&gt;&lt;/publication&gt;&lt;/bundle&gt;&lt;authors&gt;&lt;author&gt;&lt;firstName&gt;Parambir&lt;/firstName&gt;&lt;middleNames&gt;S&lt;/middleNames&gt;&lt;lastName&gt;Dulai&lt;/lastName&gt;&lt;/author&gt;&lt;author&gt;&lt;firstName&gt;Kimberly&lt;/firstName&gt;&lt;middleNames&gt;D&lt;/middleNames&gt;&lt;lastName&gt;Thompson&lt;/lastName&gt;&lt;/author&gt;&lt;author&gt;&lt;firstName&gt;Heather&lt;/firstName&gt;&lt;middleNames&gt;B&lt;/middleNames&gt;&lt;lastName&gt;Blunt&lt;/lastName&gt;&lt;/author&gt;&lt;author&gt;&lt;firstName&gt;Marla&lt;/firstName&gt;&lt;middleNames&gt;C&lt;/middleNames&gt;&lt;lastName&gt;Dubinsky&lt;/lastName&gt;&lt;/author&gt;&lt;author&gt;&lt;firstName&gt;Corey&lt;/firstName&gt;&lt;middleNames&gt;A&lt;/middleNames&gt;&lt;lastName&gt;Siegel&lt;/lastName&gt;&lt;/author&gt;&lt;/authors&gt;&lt;/publication&gt;&lt;publication&gt;&lt;uuid&gt;B56D8EA6-B963-416A-827F-F9D720CF829E&lt;/uuid&gt;&lt;volume&gt;7&lt;/volume&gt;&lt;accepted_date&gt;99200901141200000000222000&lt;/accepted_date&gt;&lt;doi&gt;10.1016/j.cgh.2009.01.004&lt;/doi&gt;&lt;startpage&gt;874&lt;/startpage&gt;&lt;publication_date&gt;99200908001200000000220000&lt;/publication_date&gt;&lt;url&gt;http://linkinghub.elsevier.com/retrieve/pii/S1542356509000524&lt;/url&gt;&lt;type&gt;400&lt;/type&gt;&lt;title&gt;Risk of lymphoma associated with combination anti-tumor necrosis factor and immunomodulator therapy for the treatment of Crohn's disease: a meta-analysis.&lt;/title&gt;&lt;submission_date&gt;99200812311200000000222000&lt;/submission_date&gt;&lt;number&gt;8&lt;/number&gt;&lt;institution&gt;Dartmouth-Hitchcock IBD Center and Section of Gastroenterology and Hepatology, Dartmouth-Hitchcock Medical Center, Lebanon, New Hampshire, Massachusetts, USA. corey.a.siegel@hitchcock.org&lt;/institution&gt;&lt;subtype&gt;400&lt;/subtype&gt;&lt;endpage&gt;881&lt;/endpage&gt;&lt;bundle&gt;&lt;publication&gt;&lt;title&gt;Clinical gastroenterology and hepatology : the official clinical practice journal of the American Gastroenterological Association&lt;/title&gt;&lt;type&gt;-100&lt;/type&gt;&lt;subtype&gt;-100&lt;/subtype&gt;&lt;uuid&gt;05D68B3B-1A9E-48A0-87A6-633EB7B25F34&lt;/uuid&gt;&lt;/publication&gt;&lt;/bundle&gt;&lt;authors&gt;&lt;author&gt;&lt;firstName&gt;Corey&lt;/firstName&gt;&lt;middleNames&gt;A&lt;/middleNames&gt;&lt;lastName&gt;Siegel&lt;/lastName&gt;&lt;/author&gt;&lt;author&gt;&lt;firstName&gt;Sadie&lt;/firstName&gt;&lt;middleNames&gt;M&lt;/middleNames&gt;&lt;lastName&gt;Marden&lt;/lastName&gt;&lt;/author&gt;&lt;author&gt;&lt;firstName&gt;Sarah&lt;/firstName&gt;&lt;middleNames&gt;M&lt;/middleNames&gt;&lt;lastName&gt;Persing&lt;/lastName&gt;&lt;/author&gt;&lt;author&gt;&lt;firstName&gt;Robin&lt;/firstName&gt;&lt;middleNames&gt;J&lt;/middleNames&gt;&lt;lastName&gt;Larson&lt;/lastName&gt;&lt;/author&gt;&lt;author&gt;&lt;firstName&gt;Bruce&lt;/firstName&gt;&lt;middleNames&gt;E&lt;/middleNames&gt;&lt;lastName&gt;Sands&lt;/lastName&gt;&lt;/author&gt;&lt;/authors&gt;&lt;/publication&gt;&lt;publication&gt;&lt;uuid&gt;3E2C636C-AA43-4628-B2EA-59C8835302FA&lt;/uuid&gt;&lt;volume&gt;109&lt;/volume&gt;&lt;accepted_date&gt;99201311041200000000222000&lt;/accepted_date&gt;&lt;doi&gt;10.1038/ajg.2013.441&lt;/doi&gt;&lt;startpage&gt;212&lt;/startpage&gt;&lt;publication_date&gt;99201402001200000000220000&lt;/publication_date&gt;&lt;url&gt;http://www.nature.com/doifinder/10.1038/ajg.2013.441&lt;/url&gt;&lt;type&gt;400&lt;/type&gt;&lt;title&gt;Drug therapies and the risk of malignancy in Crohn's disease: results from the TREAT™ Registry.&lt;/title&gt;&lt;submission_date&gt;99201301101200000000222000&lt;/submission_date&gt;&lt;number&gt;2&lt;/number&gt;&lt;institution&gt;Division of Gastroenterology, Department of Medicine, Hospital of the University of Pennsylvania, University of Pennsylvania School of Medicine, Philadelphia, Pennsylvania, USA.&lt;/institution&gt;&lt;subtype&gt;400&lt;/subtype&gt;&lt;endpage&gt;223&lt;/endpage&gt;&lt;bundle&gt;&lt;publication&gt;&lt;publisher&gt;Nature Publishing Group&lt;/publisher&gt;&lt;url&gt;http://www.nature.com/ajg/index.html&lt;/url&gt;&lt;title&gt;The American Journal of Gastroenterology&lt;/title&gt;&lt;type&gt;-100&lt;/type&gt;&lt;subtype&gt;-100&lt;/subtype&gt;&lt;uuid&gt;C46AA51E-2B66-4C5C-A4BA-E147B04A627C&lt;/uuid&gt;&lt;/publication&gt;&lt;/bundle&gt;&lt;authors&gt;&lt;author&gt;&lt;firstName&gt;Gary&lt;/firstName&gt;&lt;middleNames&gt;R&lt;/middleNames&gt;&lt;lastName&gt;Lichtenstein&lt;/lastName&gt;&lt;/author&gt;&lt;author&gt;&lt;firstName&gt;Brian&lt;/firstName&gt;&lt;middleNames&gt;G&lt;/middleNames&gt;&lt;lastName&gt;Feagan&lt;/lastName&gt;&lt;/author&gt;&lt;author&gt;&lt;firstName&gt;Russell&lt;/firstName&gt;&lt;middleNames&gt;D&lt;/middleNames&gt;&lt;lastName&gt;Cohen&lt;/lastName&gt;&lt;/author&gt;&lt;author&gt;&lt;firstName&gt;Bruce&lt;/firstName&gt;&lt;middleNames&gt;A&lt;/middleNames&gt;&lt;lastName&gt;Salzberg&lt;/lastName&gt;&lt;/author&gt;&lt;author&gt;&lt;firstName&gt;Robert&lt;/firstName&gt;&lt;middleNames&gt;H&lt;/middleNames&gt;&lt;lastName&gt;Diamond&lt;/lastName&gt;&lt;/author&gt;&lt;author&gt;&lt;firstName&gt;Wayne&lt;/firstName&gt;&lt;lastName&gt;Langholff&lt;/lastName&gt;&lt;/author&gt;&lt;author&gt;&lt;firstName&gt;Anil&lt;/firstName&gt;&lt;lastName&gt;Londhe&lt;/lastName&gt;&lt;/author&gt;&lt;author&gt;&lt;firstName&gt;William&lt;/firstName&gt;&lt;middleNames&gt;J&lt;/middleNames&gt;&lt;lastName&gt;Sandborn&lt;/lastName&gt;&lt;/author&gt;&lt;/authors&gt;&lt;/publication&gt;&lt;publication&gt;&lt;uuid&gt;B193C59F-368B-4A91-99B9-D0E33A4B6C74&lt;/uuid&gt;&lt;volume&gt;106&lt;/volume&gt;&lt;doi&gt;10.1038/ajg.2011.283&lt;/doi&gt;&lt;startpage&gt;2146&lt;/startpage&gt;&lt;publication_date&gt;99201112001200000000220000&lt;/publication_date&gt;&lt;url&gt;http://www.nature.com/doifinder/10.1038/ajg.2011.283&lt;/url&gt;&lt;type&gt;400&lt;/type&gt;&lt;title&gt;Role of thiopurine and anti-TNF therapy in lymphoma in inflammatory bowel disease.&lt;/title&gt;&lt;institution&gt;Division of Research, Kaiser Permanente Northern California, Oakland, 94612, USA. lisa.herrinton@kp.org&lt;/institution&gt;&lt;number&gt;12&lt;/number&gt;&lt;subtype&gt;400&lt;/subtype&gt;&lt;endpage&gt;2153&lt;/endpage&gt;&lt;bundle&gt;&lt;publication&gt;&lt;publisher&gt;Nature Publishing Group&lt;/publisher&gt;&lt;url&gt;http://www.nature.com/ajg/index.html&lt;/url&gt;&lt;title&gt;The American Journal of Gastroenterology&lt;/title&gt;&lt;type&gt;-100&lt;/type&gt;&lt;subtype&gt;-100&lt;/subtype&gt;&lt;uuid&gt;C46AA51E-2B66-4C5C-A4BA-E147B04A627C&lt;/uuid&gt;&lt;/publication&gt;&lt;/bundle&gt;&lt;authors&gt;&lt;author&gt;&lt;firstName&gt;Lisa&lt;/firstName&gt;&lt;middleNames&gt;J&lt;/middleNames&gt;&lt;lastName&gt;Herrinton&lt;/lastName&gt;&lt;/author&gt;&lt;author&gt;&lt;firstName&gt;Liyan&lt;/firstName&gt;&lt;lastName&gt;Liu&lt;/lastName&gt;&lt;/author&gt;&lt;author&gt;&lt;firstName&gt;Xiaoping&lt;/firstName&gt;&lt;lastName&gt;Weng&lt;/lastName&gt;&lt;/author&gt;&lt;author&gt;&lt;firstName&gt;James&lt;/firstName&gt;&lt;middleNames&gt;D&lt;/middleNames&gt;&lt;lastName&gt;Lewis&lt;/lastName&gt;&lt;/author&gt;&lt;author&gt;&lt;firstName&gt;Susan&lt;/firstName&gt;&lt;lastName&gt;Hutfless&lt;/lastName&gt;&lt;/author&gt;&lt;author&gt;&lt;firstName&gt;James&lt;/firstName&gt;&lt;middleNames&gt;E&lt;/middleNames&gt;&lt;lastName&gt;Allison&lt;/lastName&gt;&lt;/author&gt;&lt;/authors&gt;&lt;/publication&gt;&lt;publication&gt;&lt;uuid&gt;4021D66B-9DDA-4171-B5A6-07A48F1074C9&lt;/uuid&gt;&lt;volume&gt;311&lt;/volume&gt;&lt;doi&gt;10.1001/jama.2014.5613&lt;/doi&gt;&lt;startpage&gt;2406&lt;/startpage&gt;&lt;publication_date&gt;99201406181200000000222000&lt;/publication_date&gt;&lt;url&gt;http://eutils.ncbi.nlm.nih.gov/entrez/eutils/elink.fcgi?dbfrom=pubmed&amp;amp;id=24938563&amp;amp;retmode=ref&amp;amp;cmd=prlinks&lt;/url&gt;&lt;type&gt;400&lt;/type&gt;&lt;title&gt;Association between tumor </w:instrText>
      </w:r>
      <w:r w:rsidR="00894F2B">
        <w:rPr>
          <w:rFonts w:ascii="Book Antiqua" w:hAnsi="Book Antiqua" w:cs="Times New Roman" w:hint="eastAsia"/>
        </w:rPr>
        <w:instrText>necrosis factor-</w:instrText>
      </w:r>
      <w:r w:rsidR="00894F2B">
        <w:rPr>
          <w:rFonts w:ascii="Book Antiqua" w:hAnsi="Book Antiqua" w:cs="Times New Roman" w:hint="eastAsia"/>
        </w:rPr>
        <w:instrText>α</w:instrText>
      </w:r>
      <w:r w:rsidR="00894F2B">
        <w:rPr>
          <w:rFonts w:ascii="Book Antiqua" w:hAnsi="Book Antiqua" w:cs="Times New Roman" w:hint="eastAsia"/>
        </w:rPr>
        <w:instrText xml:space="preserve"> antagonists and risk of cancer in patients with inflammatory bowel disease.&lt;/title&gt;&lt;institution&gt;Department of Epidemiology Research, Statens Serum Institut, Copenhagen, Denmark.&lt;/institution&gt;&lt;number&gt;23&lt;/number&gt;&lt;subtype&gt;400&lt;/subtype&gt;&lt;endp</w:instrText>
      </w:r>
      <w:r w:rsidR="00894F2B">
        <w:rPr>
          <w:rFonts w:ascii="Book Antiqua" w:hAnsi="Book Antiqua" w:cs="Times New Roman"/>
        </w:rPr>
        <w:instrText>age&gt;2413&lt;/endpage&gt;&lt;bundle&gt;&lt;publication&gt;&lt;title&gt;JAMA : the journal of the American Medical Association&lt;/title&gt;&lt;type&gt;-100&lt;/type&gt;&lt;subtype&gt;-100&lt;/subtype&gt;&lt;uuid&gt;0FEDDE2F-7D06-406B-BCC8-69FF96456FA4&lt;/uuid&gt;&lt;/publication&gt;&lt;/bundle&gt;&lt;authors&gt;&lt;author&gt;&lt;firstName&gt;Nynne&lt;/firstName&gt;&lt;lastName&gt;Nyboe Andersen&lt;/lastName&gt;&lt;/author&gt;&lt;author&gt;&lt;firstName&gt;Björn&lt;/firstName&gt;&lt;lastName&gt;Pasternak&lt;/lastName&gt;&lt;/author&gt;&lt;author&gt;&lt;firstName&gt;Saima&lt;/firstName&gt;&lt;lastName&gt;Basit&lt;/lastName&gt;&lt;/author&gt;&lt;author&gt;&lt;firstName&gt;Mikael&lt;/firstName&gt;&lt;lastName&gt;Andersson&lt;/lastName&gt;&lt;/author&gt;&lt;author&gt;&lt;firstName&gt;Henrik&lt;/firstName&gt;&lt;lastName&gt;Svanström&lt;/lastName&gt;&lt;/author&gt;&lt;author&gt;&lt;firstName&gt;Sarah&lt;/firstName&gt;&lt;lastName&gt;Caspersen&lt;/lastName&gt;&lt;/author&gt;&lt;author&gt;&lt;firstName&gt;Pia&lt;/firstName&gt;&lt;lastName&gt;Munkholm&lt;/lastName&gt;&lt;/author&gt;&lt;author&gt;&lt;firstName&gt;Anders&lt;/firstName&gt;&lt;lastName&gt;Hviid&lt;/lastName&gt;&lt;/author&gt;&lt;author&gt;&lt;firstName&gt;Tine&lt;/firstName&gt;&lt;lastName&gt;Jess&lt;/lastName&gt;&lt;/author&gt;&lt;/authors&gt;&lt;/publication&gt;&lt;publication&gt;&lt;uuid&gt;F0444C6D-2A5A-4598-86C2-366D8C6F2F1A&lt;/uuid&gt;&lt;volume&gt;13&lt;/volume&gt;&lt;accepted_date&gt;99201405061200000000222000&lt;/accepted_date&gt;&lt;doi&gt;10.1016/j.cgh.2014.05.015&lt;/doi&gt;&lt;startpage&gt;847&lt;/startpage&gt;&lt;publication_date&gt;99201505001200000000220000&lt;/publication_date&gt;&lt;url&gt;http://linkinghub.elsevier.com/retrieve/pii/S1542356514007678&lt;/url&gt;&lt;type&gt;400&lt;/type&gt;&lt;title&gt;Risk of Lymphoma in Patients With Inflammatory Bowel Disease Treated With Azathioprine and 6-Mercaptopurine: A Meta-analysis.&lt;/title&gt;&lt;submission_date&gt;99201403311200000000222000&lt;/submission_date&gt;&lt;number&gt;5&lt;/number&gt;&lt;institution&gt;Medical Oncology Service, National Cancer Institute, National Institutes of Health, Bethesda, Maryland; Division of Gastroenterology, Department of Medicine, Perelman School of Medicine at the University of Pennsylvania, Philadelphia, Pennsylvania.&lt;/institution&gt;&lt;subtype&gt;400&lt;/subtype&gt;&lt;endpage&gt;858.e4&lt;/endpage&gt;&lt;bundle&gt;&lt;publication&gt;&lt;title&gt;Clinical gastroenterology and hepatology : the official clinical practice journal of the American Gastroenterological Association&lt;/title&gt;&lt;type&gt;-100&lt;/type&gt;&lt;subtype&gt;-100&lt;/subtype&gt;&lt;uuid&gt;05D68B3B-1A9E-48A0-87A6-633EB7B25F34&lt;/uuid&gt;&lt;/publication&gt;&lt;/bundle&gt;&lt;authors&gt;&lt;author&gt;&lt;firstName&gt;David&lt;/firstName&gt;&lt;middleNames&gt;S&lt;/middleNames&gt;&lt;lastName&gt;Kotlyar&lt;/lastName&gt;&lt;/author&gt;&lt;author&gt;&lt;firstName&gt;James&lt;/firstName&gt;&lt;middleNames&gt;D&lt;/middleNames&gt;&lt;lastName&gt;Lewis&lt;/lastName&gt;&lt;/author&gt;&lt;author&gt;&lt;firstName&gt;Laurent&lt;/firstName&gt;&lt;lastName&gt;Beaugerie&lt;/lastName&gt;&lt;/author&gt;&lt;author&gt;&lt;firstName&gt;Ann&lt;/firstName&gt;&lt;lastName&gt;Tierney&lt;/lastName&gt;&lt;/author&gt;&lt;author&gt;&lt;firstName&gt;Colleen&lt;/firstName&gt;&lt;middleNames&gt;M&lt;/middleNames&gt;&lt;lastName&gt;Brensinger&lt;/lastName&gt;&lt;/author&gt;&lt;author&gt;&lt;firstName&gt;Javier&lt;/firstName&gt;&lt;middleNames&gt;P&lt;/middleNames&gt;&lt;lastName&gt;Gisbert&lt;/lastName&gt;&lt;/author&gt;&lt;author&gt;&lt;firstName&gt;Edward&lt;/firstName&gt;&lt;middleNames&gt;V&lt;/middleNames&gt;&lt;lastName&gt;Loftus&lt;/lastName&gt;&lt;/author&gt;&lt;author&gt;&lt;firstName&gt;Laurent&lt;/firstName&gt;&lt;lastName&gt;Peyrin-Biroulet&lt;/lastName&gt;&lt;/author&gt;&lt;author&gt;&lt;firstName&gt;Wojciech&lt;/firstName&gt;&lt;middleNames&gt;C&lt;/middleNames&gt;&lt;lastName&gt;Blonski&lt;/lastName&gt;&lt;/author&gt;&lt;author&gt;&lt;nonDroppingParticle&gt;Van&lt;/nonDroppingParticle&gt;&lt;firstName&gt;Manuel&lt;/firstName&gt;&lt;lastName&gt;Domselaar&lt;/lastName&gt;&lt;/author&gt;&lt;author&gt;&lt;firstName&gt;María&lt;/firstName&gt;&lt;lastName&gt;Chaparro&lt;/lastName&gt;&lt;/author&gt;&lt;author&gt;&lt;firstName&gt;Sandipani&lt;/firstName&gt;&lt;lastName&gt;Sandilya&lt;/lastName&gt;&lt;/author&gt;&lt;author&gt;&lt;firstName&gt;Meenakshi&lt;/firstName&gt;&lt;lastName&gt;Bewtra&lt;/lastName&gt;&lt;/author&gt;&lt;author&gt;&lt;firstName&gt;Florian&lt;/firstName&gt;&lt;lastName&gt;Beigel&lt;/lastName&gt;&lt;/author&gt;&lt;author&gt;&lt;firstName&gt;Livia&lt;/firstName&gt;&lt;lastName&gt;Biancone&lt;/lastName&gt;&lt;/author&gt;&lt;author&gt;&lt;firstName&gt;Gary&lt;/firstName&gt;&lt;middleNames&gt;R&lt;/middleNames&gt;&lt;lastName&gt;Lichtenstein&lt;/lastName&gt;&lt;/author&gt;&lt;/authors&gt;&lt;/publication&gt;&lt;/publications&gt;&lt;cites&gt;&lt;/cites&gt;&lt;/citation&gt;</w:instrText>
      </w:r>
      <w:r w:rsidR="00894F2B" w:rsidRPr="00155D5D">
        <w:rPr>
          <w:rFonts w:ascii="Book Antiqua" w:hAnsi="Book Antiqua" w:cs="Times New Roman"/>
        </w:rPr>
        <w:fldChar w:fldCharType="separate"/>
      </w:r>
      <w:r w:rsidR="00894F2B">
        <w:rPr>
          <w:rFonts w:ascii="Book Antiqua" w:hAnsi="Book Antiqua" w:cs="Book Antiqua"/>
          <w:vertAlign w:val="superscript"/>
        </w:rPr>
        <w:t>[27,43-48]</w:t>
      </w:r>
      <w:r w:rsidR="00894F2B" w:rsidRPr="00155D5D">
        <w:rPr>
          <w:rFonts w:ascii="Book Antiqua" w:hAnsi="Book Antiqua" w:cs="Times New Roman"/>
        </w:rPr>
        <w:fldChar w:fldCharType="end"/>
      </w:r>
      <w:r w:rsidR="00730D03" w:rsidRPr="00155D5D">
        <w:rPr>
          <w:rFonts w:ascii="Book Antiqua" w:hAnsi="Book Antiqua" w:cs="Times New Roman"/>
        </w:rPr>
        <w:t>.</w:t>
      </w:r>
      <w:r w:rsidR="001D718A" w:rsidRPr="001D718A">
        <w:rPr>
          <w:rFonts w:ascii="Book Antiqua" w:hAnsi="Book Antiqua" w:cs="Times New Roman"/>
        </w:rPr>
        <w:t xml:space="preserve"> </w:t>
      </w:r>
      <w:r w:rsidR="00CD7868" w:rsidRPr="00155D5D">
        <w:rPr>
          <w:rFonts w:ascii="Book Antiqua" w:hAnsi="Book Antiqua" w:cs="Times New Roman"/>
        </w:rPr>
        <w:t xml:space="preserve">In general, observational studies </w:t>
      </w:r>
      <w:r w:rsidR="00FC7697" w:rsidRPr="00155D5D">
        <w:rPr>
          <w:rFonts w:ascii="Book Antiqua" w:hAnsi="Book Antiqua" w:cs="Times New Roman"/>
        </w:rPr>
        <w:t xml:space="preserve">and meta-analyses </w:t>
      </w:r>
      <w:r w:rsidR="00CD7868" w:rsidRPr="00155D5D">
        <w:rPr>
          <w:rFonts w:ascii="Book Antiqua" w:hAnsi="Book Antiqua" w:cs="Times New Roman"/>
        </w:rPr>
        <w:t xml:space="preserve">have shown that combination therapy increases the risk of lymphoma, however </w:t>
      </w:r>
      <w:r w:rsidR="00D07C75" w:rsidRPr="00155D5D">
        <w:rPr>
          <w:rFonts w:ascii="Book Antiqua" w:hAnsi="Book Antiqua" w:cs="Times New Roman"/>
        </w:rPr>
        <w:t>the magnitude of this</w:t>
      </w:r>
      <w:r w:rsidR="00CD7868" w:rsidRPr="00155D5D">
        <w:rPr>
          <w:rFonts w:ascii="Book Antiqua" w:hAnsi="Book Antiqua" w:cs="Times New Roman"/>
        </w:rPr>
        <w:t xml:space="preserve"> risk is similar to that seen with IM monotherapy.</w:t>
      </w:r>
      <w:r w:rsidR="006E286D">
        <w:rPr>
          <w:rFonts w:ascii="Book Antiqua" w:hAnsi="Book Antiqua" w:cs="Times New Roman"/>
        </w:rPr>
        <w:t xml:space="preserve"> </w:t>
      </w:r>
    </w:p>
    <w:p w14:paraId="56815011" w14:textId="77777777" w:rsidR="00862996" w:rsidRPr="00155D5D" w:rsidRDefault="00862996" w:rsidP="0002351C">
      <w:pPr>
        <w:adjustRightInd w:val="0"/>
        <w:snapToGrid w:val="0"/>
        <w:spacing w:line="360" w:lineRule="auto"/>
        <w:jc w:val="both"/>
        <w:rPr>
          <w:rFonts w:ascii="Book Antiqua" w:hAnsi="Book Antiqua" w:cs="Times New Roman"/>
          <w:b/>
        </w:rPr>
      </w:pPr>
    </w:p>
    <w:p w14:paraId="4BE88E8E" w14:textId="767FB92B" w:rsidR="007D32AD" w:rsidRPr="00894F2B" w:rsidRDefault="00B55433" w:rsidP="0002351C">
      <w:pPr>
        <w:adjustRightInd w:val="0"/>
        <w:snapToGrid w:val="0"/>
        <w:spacing w:line="360" w:lineRule="auto"/>
        <w:jc w:val="both"/>
        <w:rPr>
          <w:rFonts w:ascii="Book Antiqua" w:eastAsia="SimSun" w:hAnsi="Book Antiqua" w:cs="Times New Roman"/>
          <w:b/>
          <w:caps/>
          <w:lang w:eastAsia="zh-CN"/>
        </w:rPr>
      </w:pPr>
      <w:r w:rsidRPr="00894F2B">
        <w:rPr>
          <w:rFonts w:ascii="Book Antiqua" w:hAnsi="Book Antiqua" w:cs="Times New Roman"/>
          <w:b/>
          <w:caps/>
        </w:rPr>
        <w:t>Unanswered Questions Regarding the Optimi</w:t>
      </w:r>
      <w:r w:rsidR="008D7202" w:rsidRPr="00894F2B">
        <w:rPr>
          <w:rFonts w:ascii="Book Antiqua" w:hAnsi="Book Antiqua" w:cs="Times New Roman"/>
          <w:b/>
          <w:caps/>
        </w:rPr>
        <w:t>z</w:t>
      </w:r>
      <w:r w:rsidRPr="00894F2B">
        <w:rPr>
          <w:rFonts w:ascii="Book Antiqua" w:hAnsi="Book Antiqua" w:cs="Times New Roman"/>
          <w:b/>
          <w:caps/>
        </w:rPr>
        <w:t>ation of Immunomodulators When Used as Combination Therap</w:t>
      </w:r>
      <w:r w:rsidR="00586136" w:rsidRPr="00894F2B">
        <w:rPr>
          <w:rFonts w:ascii="Book Antiqua" w:hAnsi="Book Antiqua" w:cs="Times New Roman"/>
          <w:b/>
          <w:caps/>
        </w:rPr>
        <w:t>y</w:t>
      </w:r>
    </w:p>
    <w:p w14:paraId="33B1CA9C" w14:textId="77777777" w:rsidR="00CE016D" w:rsidRPr="00894F2B" w:rsidRDefault="002C49E7" w:rsidP="0002351C">
      <w:pPr>
        <w:adjustRightInd w:val="0"/>
        <w:snapToGrid w:val="0"/>
        <w:spacing w:line="360" w:lineRule="auto"/>
        <w:jc w:val="both"/>
        <w:rPr>
          <w:rFonts w:ascii="Book Antiqua" w:hAnsi="Book Antiqua" w:cs="Times New Roman"/>
          <w:b/>
          <w:i/>
        </w:rPr>
      </w:pPr>
      <w:r w:rsidRPr="00894F2B">
        <w:rPr>
          <w:rFonts w:ascii="Book Antiqua" w:hAnsi="Book Antiqua" w:cs="Times New Roman"/>
          <w:b/>
          <w:i/>
        </w:rPr>
        <w:lastRenderedPageBreak/>
        <w:t>Which immunomodulator should be used – thiopurines or m</w:t>
      </w:r>
      <w:r w:rsidR="00CE016D" w:rsidRPr="00894F2B">
        <w:rPr>
          <w:rFonts w:ascii="Book Antiqua" w:hAnsi="Book Antiqua" w:cs="Times New Roman"/>
          <w:b/>
          <w:i/>
        </w:rPr>
        <w:t>ethotrexate?</w:t>
      </w:r>
    </w:p>
    <w:p w14:paraId="46B68129" w14:textId="77777777" w:rsidR="00296D1D" w:rsidRPr="00155D5D" w:rsidRDefault="00296D1D" w:rsidP="0002351C">
      <w:pPr>
        <w:adjustRightInd w:val="0"/>
        <w:snapToGrid w:val="0"/>
        <w:spacing w:line="360" w:lineRule="auto"/>
        <w:jc w:val="both"/>
        <w:rPr>
          <w:rFonts w:ascii="Book Antiqua" w:hAnsi="Book Antiqua" w:cs="Times New Roman"/>
          <w:b/>
        </w:rPr>
      </w:pPr>
    </w:p>
    <w:p w14:paraId="6285EE77" w14:textId="69CE4714" w:rsidR="00032308" w:rsidRPr="00155D5D" w:rsidRDefault="00104F17" w:rsidP="0002351C">
      <w:pPr>
        <w:adjustRightInd w:val="0"/>
        <w:snapToGrid w:val="0"/>
        <w:spacing w:line="360" w:lineRule="auto"/>
        <w:jc w:val="both"/>
        <w:rPr>
          <w:rFonts w:ascii="Book Antiqua" w:hAnsi="Book Antiqua" w:cs="Times New Roman"/>
        </w:rPr>
      </w:pPr>
      <w:r w:rsidRPr="00155D5D">
        <w:rPr>
          <w:rFonts w:ascii="Book Antiqua" w:hAnsi="Book Antiqua" w:cs="Times New Roman"/>
        </w:rPr>
        <w:t xml:space="preserve">The evidence as to which </w:t>
      </w:r>
      <w:r w:rsidR="00155D5D">
        <w:rPr>
          <w:rFonts w:ascii="Book Antiqua" w:hAnsi="Book Antiqua" w:cs="Times New Roman"/>
        </w:rPr>
        <w:t>IM</w:t>
      </w:r>
      <w:r w:rsidRPr="00155D5D">
        <w:rPr>
          <w:rFonts w:ascii="Book Antiqua" w:hAnsi="Book Antiqua" w:cs="Times New Roman"/>
        </w:rPr>
        <w:t xml:space="preserve">, thiopurines or </w:t>
      </w:r>
      <w:r w:rsidR="00B267EE" w:rsidRPr="00155D5D">
        <w:rPr>
          <w:rFonts w:ascii="Book Antiqua" w:hAnsi="Book Antiqua" w:cs="Times New Roman"/>
        </w:rPr>
        <w:t>MTX</w:t>
      </w:r>
      <w:r w:rsidRPr="00155D5D">
        <w:rPr>
          <w:rFonts w:ascii="Book Antiqua" w:hAnsi="Book Antiqua" w:cs="Times New Roman"/>
        </w:rPr>
        <w:t>, to choose in combination therap</w:t>
      </w:r>
      <w:r w:rsidR="00206B1E" w:rsidRPr="00155D5D">
        <w:rPr>
          <w:rFonts w:ascii="Book Antiqua" w:hAnsi="Book Antiqua" w:cs="Times New Roman"/>
        </w:rPr>
        <w:t xml:space="preserve">y is limited, although </w:t>
      </w:r>
      <w:r w:rsidR="00CF4EF9">
        <w:rPr>
          <w:rFonts w:ascii="Book Antiqua" w:hAnsi="Book Antiqua" w:cs="Times New Roman"/>
        </w:rPr>
        <w:t>there are more data relating to t</w:t>
      </w:r>
      <w:r w:rsidRPr="00155D5D">
        <w:rPr>
          <w:rFonts w:ascii="Book Antiqua" w:hAnsi="Book Antiqua" w:cs="Times New Roman"/>
        </w:rPr>
        <w:t xml:space="preserve">he use of thiopurines. </w:t>
      </w:r>
      <w:r w:rsidR="00B455D9" w:rsidRPr="00155D5D">
        <w:rPr>
          <w:rFonts w:ascii="Book Antiqua" w:hAnsi="Book Antiqua" w:cs="Times New Roman"/>
        </w:rPr>
        <w:t>Randomized</w:t>
      </w:r>
      <w:r w:rsidRPr="00155D5D">
        <w:rPr>
          <w:rFonts w:ascii="Book Antiqua" w:hAnsi="Book Antiqua" w:cs="Times New Roman"/>
        </w:rPr>
        <w:t xml:space="preserve"> controlle</w:t>
      </w:r>
      <w:r w:rsidR="004A1329" w:rsidRPr="00155D5D">
        <w:rPr>
          <w:rFonts w:ascii="Book Antiqua" w:hAnsi="Book Antiqua" w:cs="Times New Roman"/>
        </w:rPr>
        <w:t>d trials</w:t>
      </w:r>
      <w:r w:rsidR="000049E2" w:rsidRPr="00155D5D">
        <w:rPr>
          <w:rFonts w:ascii="Book Antiqua" w:hAnsi="Book Antiqua" w:cs="Times New Roman"/>
        </w:rPr>
        <w:t xml:space="preserve"> (RCTs) </w:t>
      </w:r>
      <w:r w:rsidR="004A1329" w:rsidRPr="00155D5D">
        <w:rPr>
          <w:rFonts w:ascii="Book Antiqua" w:hAnsi="Book Antiqua" w:cs="Times New Roman"/>
        </w:rPr>
        <w:t>in both CD (SONIC)</w:t>
      </w:r>
      <w:r w:rsidR="00FE2127" w:rsidRPr="00155D5D">
        <w:rPr>
          <w:rFonts w:ascii="Book Antiqua" w:hAnsi="Book Antiqua" w:cs="Times New Roman"/>
        </w:rPr>
        <w:fldChar w:fldCharType="begin"/>
      </w:r>
      <w:r w:rsidR="003376CD">
        <w:rPr>
          <w:rFonts w:ascii="Book Antiqua" w:hAnsi="Book Antiqua" w:cs="Times New Roman"/>
        </w:rPr>
        <w:instrText xml:space="preserve"> ADDIN PAPERS2_CITATIONS &lt;citation&gt;&lt;uuid&gt;2052ACD6-A4F5-4FD2-A0F0-3345C9B3929B&lt;/uuid&gt;&lt;priority&gt;0&lt;/priority&gt;&lt;publications&gt;&lt;publication&gt;&lt;uuid&gt;BF467031-55B9-4940-8E1A-5A5EDB3B33CC&lt;/uuid&gt;&lt;volume&gt;362&lt;/volume&gt;&lt;doi&gt;10.1056/NEJMoa0904492&lt;/doi&gt;&lt;startpage&gt;1383&lt;/startpage&gt;&lt;publication_date&gt;99201004151200000000222000&lt;/publication_date&gt;&lt;url&gt;http://eutils.ncbi.nlm.nih.gov/entrez/eutils/elink.fcgi?dbfrom=pubmed&amp;amp;id=20393175&amp;amp;retmode=ref&amp;amp;cmd=prlinks&lt;/url&gt;&lt;citekey&gt;Colombel:2010p5476&lt;/citekey&gt;&lt;type&gt;400&lt;/type&gt;&lt;title&gt;Infliximab, azathioprine, or combination therapy for Crohn's disease.&lt;/title&gt;&lt;institution&gt;Hôpital Claude Huriez and Centre d'Investigation Clinique, Centre Hospitalier Universitaire de Lille, Université Lille Nord de France, Lille, France. jfcolombel@chru-lille.fr&lt;/institution&gt;&lt;number&gt;15&lt;/number&gt;&lt;subtype&gt;400&lt;/subtype&gt;&lt;endpage&gt;1395&lt;/endpage&gt;&lt;bundle&gt;&lt;publication&gt;&lt;url&gt;http://ezproxy2.library.usyd.edu.au&lt;/url&gt;&lt;title&gt;The New England journal of medicine&lt;/title&gt;&lt;type&gt;-100&lt;/type&gt;&lt;subtype&gt;-100&lt;/subtype&gt;&lt;uuid&gt;36D6924E-0F62-4831-BAB2-A4D831F90DB4&lt;/uuid&gt;&lt;/publication&gt;&lt;/bundle&gt;&lt;authors&gt;&lt;author&gt;&lt;firstName&gt;Jean-Frédéric&lt;/firstName&gt;&lt;lastName&gt;Colombel&lt;/lastName&gt;&lt;/author&gt;&lt;author&gt;&lt;firstName&gt;William&lt;/firstName&gt;&lt;middleNames&gt;J&lt;/middleNames&gt;&lt;lastName&gt;Sandborn&lt;/lastName&gt;&lt;/author&gt;&lt;author&gt;&lt;firstName&gt;Walter&lt;/firstName&gt;&lt;lastName&gt;Reinisch&lt;/lastName&gt;&lt;/author&gt;&lt;author&gt;&lt;firstName&gt;Gerassimos&lt;/firstName&gt;&lt;middleNames&gt;J&lt;/middleNames&gt;&lt;lastName&gt;Mantzaris&lt;/lastName&gt;&lt;/author&gt;&lt;author&gt;&lt;firstName&gt;Asher&lt;/firstName&gt;&lt;lastName&gt;Kornbluth&lt;/lastName&gt;&lt;/author&gt;&lt;author&gt;&lt;firstName&gt;Daniel&lt;/firstName&gt;&lt;lastName&gt;Rachmilewitz&lt;/lastName&gt;&lt;/author&gt;&lt;author&gt;&lt;firstName&gt;Simon&lt;/firstName&gt;&lt;lastName&gt;Lichtiger&lt;/lastName&gt;&lt;/author&gt;&lt;author&gt;&lt;firstName&gt;Geert&lt;/firstName&gt;&lt;lastName&gt;D'Haens&lt;/lastName&gt;&lt;/author&gt;&lt;author&gt;&lt;firstName&gt;Robert&lt;/firstName&gt;&lt;middleNames&gt;H&lt;/middleNames&gt;&lt;lastName&gt;Diamond&lt;/lastName&gt;&lt;/author&gt;&lt;author&gt;&lt;firstName&gt;Delma&lt;/firstName&gt;&lt;middleNames&gt;L&lt;/middleNames&gt;&lt;lastName&gt;Broussard&lt;/lastName&gt;&lt;/author&gt;&lt;author&gt;&lt;firstName&gt;Kezhen&lt;/firstName&gt;&lt;middleNames&gt;L&lt;/middleNames&gt;&lt;lastName&gt;Tang&lt;/lastName&gt;&lt;/author&gt;&lt;author&gt;&lt;lastName&gt;Woude&lt;/lastName&gt;&lt;nonDroppingParticle&gt;van der&lt;/nonDroppingParticle&gt;&lt;firstName&gt;C&lt;/firstName&gt;&lt;middleNames&gt;Janneke&lt;/middleNames&gt;&lt;/author&gt;&lt;author&gt;&lt;firstName&gt;Paul&lt;/firstName&gt;&lt;lastName&gt;Rutgeerts&lt;/lastName&gt;&lt;/author&gt;&lt;author&gt;&lt;lastName&gt;SONIC Study Group&lt;/lastName&gt;&lt;/author&gt;&lt;/authors&gt;&lt;/publication&gt;&lt;/publications&gt;&lt;cites&gt;&lt;/cites&gt;&lt;/citation&gt;</w:instrText>
      </w:r>
      <w:r w:rsidR="00FE2127" w:rsidRPr="00155D5D">
        <w:rPr>
          <w:rFonts w:ascii="Book Antiqua" w:hAnsi="Book Antiqua" w:cs="Times New Roman"/>
        </w:rPr>
        <w:fldChar w:fldCharType="separate"/>
      </w:r>
      <w:r w:rsidR="007D1194">
        <w:rPr>
          <w:rFonts w:ascii="Book Antiqua" w:hAnsi="Book Antiqua" w:cs="Book Antiqua"/>
          <w:vertAlign w:val="superscript"/>
        </w:rPr>
        <w:t>[10]</w:t>
      </w:r>
      <w:r w:rsidR="00FE2127" w:rsidRPr="00155D5D">
        <w:rPr>
          <w:rFonts w:ascii="Book Antiqua" w:hAnsi="Book Antiqua" w:cs="Times New Roman"/>
        </w:rPr>
        <w:fldChar w:fldCharType="end"/>
      </w:r>
      <w:r w:rsidR="004A1329" w:rsidRPr="00155D5D">
        <w:rPr>
          <w:rFonts w:ascii="Book Antiqua" w:hAnsi="Book Antiqua" w:cs="Times New Roman"/>
        </w:rPr>
        <w:t xml:space="preserve"> and UC </w:t>
      </w:r>
      <w:r w:rsidRPr="00155D5D">
        <w:rPr>
          <w:rFonts w:ascii="Book Antiqua" w:hAnsi="Book Antiqua" w:cs="Times New Roman"/>
        </w:rPr>
        <w:t>(SUCCESS</w:t>
      </w:r>
      <w:r w:rsidR="003E44FC" w:rsidRPr="00155D5D">
        <w:rPr>
          <w:rFonts w:ascii="Book Antiqua" w:hAnsi="Book Antiqua" w:cs="Times New Roman"/>
        </w:rPr>
        <w:t>)</w:t>
      </w:r>
      <w:r w:rsidR="00FE2127" w:rsidRPr="00155D5D">
        <w:rPr>
          <w:rFonts w:ascii="Book Antiqua" w:hAnsi="Book Antiqua" w:cs="Times New Roman"/>
        </w:rPr>
        <w:fldChar w:fldCharType="begin"/>
      </w:r>
      <w:r w:rsidR="003376CD">
        <w:rPr>
          <w:rFonts w:ascii="Book Antiqua" w:hAnsi="Book Antiqua" w:cs="Times New Roman"/>
        </w:rPr>
        <w:instrText xml:space="preserve"> ADDIN PAPERS2_CITATIONS &lt;citation&gt;&lt;uuid&gt;0C3DADBE-85DA-477E-ACB3-3967E7265137&lt;/uuid&gt;&lt;priority&gt;0&lt;/priority&gt;&lt;publications&gt;&lt;publication&gt;&lt;uuid&gt;1E1C2A8E-FFFB-437B-8F01-2DA6488C9054&lt;/uuid&gt;&lt;volume&gt;146&lt;/volume&gt;&lt;accepted_date&gt;99201310231200000000222000&lt;/accepted_date&gt;&lt;doi&gt;10.1053/j.gastro.2013.10.052&lt;/doi&gt;&lt;startpage&gt;392&lt;/startpage&gt;&lt;revision_date&gt;99201310211200000000222000&lt;/revision_date&gt;&lt;publication_date&gt;99201402001200000000220000&lt;/publication_date&gt;&lt;url&gt;http://eutils.ncbi.nlm.nih.gov/entrez/eutils/elink.fcgi?dbfrom=pubmed&amp;amp;id=24512909&amp;amp;retmode=ref&amp;amp;cmd=prlinks&lt;/url&gt;&lt;type&gt;400&lt;/type&gt;&lt;title&gt;Combination therapy with infliximab and azathioprine is superior to monotherapy with either agent in ulcerative colitis.&lt;/title&gt;&lt;submission_date&gt;99201303221200000000222000&lt;/submission_date&gt;&lt;number&gt;2&lt;/number&gt;&lt;subtype&gt;400&lt;/subtype&gt;&lt;endpage&gt;400.e3&lt;/endpage&gt;&lt;bundle&gt;&lt;publication&gt;&lt;publisher&gt;AGA Institute&lt;/publisher&gt;&lt;url&gt;http://www.gastrojournal.org/&lt;/url&gt;&lt;title&gt;Gastroenterology&lt;/title&gt;&lt;type&gt;-100&lt;/type&gt;&lt;subtype&gt;-100&lt;/subtype&gt;&lt;uuid&gt;A3C9BB85-5478-4DCE-A078-83D231F6F99C&lt;/uuid&gt;&lt;/publication&gt;&lt;/bundle&gt;&lt;authors&gt;&lt;author&gt;&lt;firstName&gt;Remo&lt;/firstName&gt;&lt;lastName&gt;Panaccione&lt;/lastName&gt;&lt;/author&gt;&lt;author&gt;&lt;firstName&gt;Subrata&lt;/firstName&gt;&lt;lastName&gt;Ghosh&lt;/lastName&gt;&lt;/author&gt;&lt;author&gt;&lt;firstName&gt;Stephen&lt;/firstName&gt;&lt;lastName&gt;Middleton&lt;/lastName&gt;&lt;/author&gt;&lt;author&gt;&lt;firstName&gt;Juan&lt;/firstName&gt;&lt;middleNames&gt;R&lt;/middleNames&gt;&lt;lastName&gt;Márquez&lt;/lastName&gt;&lt;/author&gt;&lt;author&gt;&lt;firstName&gt;Boyd&lt;/firstName&gt;&lt;middleNames&gt;B&lt;/middleNames&gt;&lt;lastName&gt;Scott&lt;/lastName&gt;&lt;/author&gt;&lt;author&gt;&lt;firstName&gt;Laurence&lt;/firstName&gt;&lt;lastName&gt;Flint&lt;/lastName&gt;&lt;/author&gt;&lt;author&gt;&lt;lastName&gt;Hoogstraten&lt;/lastName&gt;&lt;nonDroppingParticle&gt;van&lt;/nonDroppingParticle&gt;&lt;firstName&gt;Hubert&lt;/firstName&gt;&lt;middleNames&gt;J F&lt;/middleNames&gt;&lt;/author&gt;&lt;author&gt;&lt;firstName&gt;Annie&lt;/firstName&gt;&lt;middleNames&gt;C&lt;/middleNames&gt;&lt;lastName&gt;Chen&lt;/lastName&gt;&lt;/author&gt;&lt;author&gt;&lt;firstName&gt;Hanzhe&lt;/firstName&gt;&lt;lastName&gt;Zheng&lt;/lastName&gt;&lt;/author&gt;&lt;author&gt;&lt;firstName&gt;Silvio&lt;/firstName&gt;&lt;lastName&gt;Danese&lt;/lastName&gt;&lt;/author&gt;&lt;author&gt;&lt;firstName&gt;Paul&lt;/firstName&gt;&lt;lastName&gt;Rutgeerts&lt;/lastName&gt;&lt;/author&gt;&lt;/authors&gt;&lt;/publication&gt;&lt;/publications&gt;&lt;cites&gt;&lt;/cites&gt;&lt;/citation&gt;</w:instrText>
      </w:r>
      <w:r w:rsidR="00FE2127" w:rsidRPr="00155D5D">
        <w:rPr>
          <w:rFonts w:ascii="Book Antiqua" w:hAnsi="Book Antiqua" w:cs="Times New Roman"/>
        </w:rPr>
        <w:fldChar w:fldCharType="separate"/>
      </w:r>
      <w:r w:rsidR="007D1194">
        <w:rPr>
          <w:rFonts w:ascii="Book Antiqua" w:hAnsi="Book Antiqua" w:cs="Book Antiqua"/>
          <w:vertAlign w:val="superscript"/>
        </w:rPr>
        <w:t>[11]</w:t>
      </w:r>
      <w:r w:rsidR="00FE2127" w:rsidRPr="00155D5D">
        <w:rPr>
          <w:rFonts w:ascii="Book Antiqua" w:hAnsi="Book Antiqua" w:cs="Times New Roman"/>
        </w:rPr>
        <w:fldChar w:fldCharType="end"/>
      </w:r>
      <w:r w:rsidRPr="00155D5D">
        <w:rPr>
          <w:rFonts w:ascii="Book Antiqua" w:hAnsi="Book Antiqua" w:cs="Times New Roman"/>
        </w:rPr>
        <w:t xml:space="preserve"> demonstrate superiority of thiopurine-based combination therapy over anti-TNF monother</w:t>
      </w:r>
      <w:r w:rsidR="007D601A" w:rsidRPr="00155D5D">
        <w:rPr>
          <w:rFonts w:ascii="Book Antiqua" w:hAnsi="Book Antiqua" w:cs="Times New Roman"/>
        </w:rPr>
        <w:t>apy</w:t>
      </w:r>
      <w:r w:rsidRPr="00155D5D">
        <w:rPr>
          <w:rFonts w:ascii="Book Antiqua" w:hAnsi="Book Antiqua" w:cs="Times New Roman"/>
        </w:rPr>
        <w:t>.</w:t>
      </w:r>
      <w:r w:rsidR="006E286D">
        <w:rPr>
          <w:rFonts w:ascii="Book Antiqua" w:hAnsi="Book Antiqua" w:cs="Times New Roman"/>
        </w:rPr>
        <w:t xml:space="preserve"> </w:t>
      </w:r>
      <w:r w:rsidR="000D4575" w:rsidRPr="00155D5D">
        <w:rPr>
          <w:rFonts w:ascii="Book Antiqua" w:hAnsi="Book Antiqua" w:cs="Times New Roman"/>
        </w:rPr>
        <w:t xml:space="preserve">In contrast, combination therapy with </w:t>
      </w:r>
      <w:r w:rsidR="00B267EE" w:rsidRPr="00155D5D">
        <w:rPr>
          <w:rFonts w:ascii="Book Antiqua" w:hAnsi="Book Antiqua" w:cs="Times New Roman"/>
        </w:rPr>
        <w:t>MTX</w:t>
      </w:r>
      <w:r w:rsidR="000D4575" w:rsidRPr="00155D5D">
        <w:rPr>
          <w:rFonts w:ascii="Book Antiqua" w:hAnsi="Book Antiqua" w:cs="Times New Roman"/>
        </w:rPr>
        <w:t xml:space="preserve"> has not been proven to be superior to monotherapy in CD (COMMIT)</w:t>
      </w:r>
      <w:r w:rsidR="00FE2127" w:rsidRPr="00155D5D">
        <w:rPr>
          <w:rFonts w:ascii="Book Antiqua" w:hAnsi="Book Antiqua" w:cs="Times New Roman"/>
        </w:rPr>
        <w:fldChar w:fldCharType="begin"/>
      </w:r>
      <w:r w:rsidR="003376CD">
        <w:rPr>
          <w:rFonts w:ascii="Book Antiqua" w:hAnsi="Book Antiqua" w:cs="Times New Roman"/>
        </w:rPr>
        <w:instrText xml:space="preserve"> ADDIN PAPERS2_CITATIONS &lt;citation&gt;&lt;uuid&gt;A6B25E96-8DAA-4EE3-9ECA-339FA7A5589E&lt;/uuid&gt;&lt;priority&gt;0&lt;/priority&gt;&lt;publications&gt;&lt;publication&gt;&lt;uuid&gt;F54E8C7E-8400-4DF7-81E3-3C6F6EC102FB&lt;/uuid&gt;&lt;volume&gt;146&lt;/volume&gt;&lt;accepted_date&gt;99201311181200000000222000&lt;/accepted_date&gt;&lt;doi&gt;10.1053/j.gastro.2013.11.024&lt;/doi&gt;&lt;startpage&gt;681&lt;/startpage&gt;&lt;revision_date&gt;99201311041200000000222000&lt;/revision_date&gt;&lt;publication_date&gt;99201403001200000000220000&lt;/publication_date&gt;&lt;url&gt;http://linkinghub.elsevier.com/retrieve/pii/S0016508513016715&lt;/url&gt;&lt;type&gt;400&lt;/type&gt;&lt;title&gt;Methotrexate in combination with infliximab is no more effective than infliximab alone in patients with Crohn's disease.&lt;/title&gt;&lt;submission_date&gt;99201304161200000000222000&lt;/submission_date&gt;&lt;number&gt;3&lt;/number&gt;&lt;institution&gt;Robarts Clinical Trials, Western University, London, Ontario, Canada; Department of Medicine, Western University, London, Ontario, Canada; Department of Epidemiology and Biostatistics, Western University, London, Ontario, Canada. Electronic address: brian.feagan@robartsinc.com.&lt;/institution&gt;&lt;subtype&gt;400&lt;/subtype&gt;&lt;endpage&gt;688.e1&lt;/endpage&gt;&lt;bundle&gt;&lt;publication&gt;&lt;publisher&gt;AGA Institute&lt;/publisher&gt;&lt;url&gt;http://www.gastrojournal.org/&lt;/url&gt;&lt;title&gt;Gastroenterology&lt;/title&gt;&lt;type&gt;-100&lt;/type&gt;&lt;subtype&gt;-100&lt;/subtype&gt;&lt;uuid&gt;A3C9BB85-5478-4DCE-A078-83D231F6F99C&lt;/uuid&gt;&lt;/publication&gt;&lt;/bundle&gt;&lt;authors&gt;&lt;author&gt;&lt;firstName&gt;Brian&lt;/firstName&gt;&lt;middleNames&gt;G&lt;/middleNames&gt;&lt;lastName&gt;Feagan&lt;/lastName&gt;&lt;/author&gt;&lt;author&gt;&lt;firstName&gt;John&lt;/firstName&gt;&lt;middleNames&gt;W D&lt;/middleNames&gt;&lt;lastName&gt;McDonald&lt;/lastName&gt;&lt;/author&gt;&lt;author&gt;&lt;firstName&gt;Remo&lt;/firstName&gt;&lt;lastName&gt;Panaccione&lt;/lastName&gt;&lt;/author&gt;&lt;author&gt;&lt;firstName&gt;Robert&lt;/firstName&gt;&lt;middleNames&gt;A&lt;/middleNames&gt;&lt;lastName&gt;Enns&lt;/lastName&gt;&lt;/author&gt;&lt;author&gt;&lt;firstName&gt;Charles&lt;/firstName&gt;&lt;middleNames&gt;N&lt;/middleNames&gt;&lt;lastName&gt;Bernstein&lt;/lastName&gt;&lt;/author&gt;&lt;author&gt;&lt;firstName&gt;Terry&lt;/firstName&gt;&lt;middleNames&gt;P&lt;/middleNames&gt;&lt;lastName&gt;Ponich&lt;/lastName&gt;&lt;/author&gt;&lt;author&gt;&lt;firstName&gt;Raymond&lt;/firstName&gt;&lt;lastName&gt;Bourdages&lt;/lastName&gt;&lt;/author&gt;&lt;author&gt;&lt;firstName&gt;Donald&lt;/firstName&gt;&lt;middleNames&gt;G&lt;/middleNames&gt;&lt;lastName&gt;MacIntosh&lt;/lastName&gt;&lt;/author&gt;&lt;author&gt;&lt;firstName&gt;Chrystian&lt;/firstName&gt;&lt;lastName&gt;Dallaire&lt;/lastName&gt;&lt;/author&gt;&lt;author&gt;&lt;firstName&gt;Albert&lt;/firstName&gt;&lt;lastName&gt;Cohen&lt;/lastName&gt;&lt;/author&gt;&lt;author&gt;&lt;firstName&gt;Richard&lt;/firstName&gt;&lt;middleNames&gt;N&lt;/middleNames&gt;&lt;lastName&gt;Fedorak&lt;/lastName&gt;&lt;/author&gt;&lt;author&gt;&lt;firstName&gt;Pierre&lt;/firstName&gt;&lt;lastName&gt;Paré&lt;/lastName&gt;&lt;/author&gt;&lt;author&gt;&lt;firstName&gt;Alain&lt;/firstName&gt;&lt;lastName&gt;Bitton&lt;/lastName&gt;&lt;/author&gt;&lt;author&gt;&lt;firstName&gt;Fred&lt;/firstName&gt;&lt;lastName&gt;Saibil&lt;/lastName&gt;&lt;/author&gt;&lt;author&gt;&lt;firstName&gt;Frank&lt;/firstName&gt;&lt;lastName&gt;Anderson&lt;/lastName&gt;&lt;/author&gt;&lt;author&gt;&lt;firstName&gt;Allan&lt;/firstName&gt;&lt;lastName&gt;Donner&lt;/lastName&gt;&lt;/author&gt;&lt;author&gt;&lt;firstName&gt;Cindy&lt;/firstName&gt;&lt;middleNames&gt;J&lt;/middleNames&gt;&lt;lastName&gt;Wong&lt;/lastName&gt;&lt;/author&gt;&lt;author&gt;&lt;firstName&gt;Guangyong&lt;/firstName&gt;&lt;lastName&gt;Zou&lt;/lastName&gt;&lt;/author&gt;&lt;author&gt;&lt;firstName&gt;Margaret&lt;/firstName&gt;&lt;middleNames&gt;K&lt;/middleNames&gt;&lt;lastName&gt;Vandervoort&lt;/lastName&gt;&lt;/author&gt;&lt;author&gt;&lt;firstName&gt;Marybeth&lt;/firstName&gt;&lt;lastName&gt;Hopkins&lt;/lastName&gt;&lt;/author&gt;&lt;author&gt;&lt;firstName&gt;Gordon&lt;/firstName&gt;&lt;middleNames&gt;R&lt;/middleNames&gt;&lt;lastName&gt;Greenberg&lt;/lastName&gt;&lt;/author&gt;&lt;/authors&gt;&lt;/publication&gt;&lt;/publications&gt;&lt;cites&gt;&lt;/cites&gt;&lt;/citation&gt;</w:instrText>
      </w:r>
      <w:r w:rsidR="00FE2127" w:rsidRPr="00155D5D">
        <w:rPr>
          <w:rFonts w:ascii="Book Antiqua" w:hAnsi="Book Antiqua" w:cs="Times New Roman"/>
        </w:rPr>
        <w:fldChar w:fldCharType="separate"/>
      </w:r>
      <w:r w:rsidR="007D1194">
        <w:rPr>
          <w:rFonts w:ascii="Book Antiqua" w:hAnsi="Book Antiqua" w:cs="Book Antiqua"/>
          <w:vertAlign w:val="superscript"/>
        </w:rPr>
        <w:t>[12]</w:t>
      </w:r>
      <w:r w:rsidR="00FE2127" w:rsidRPr="00155D5D">
        <w:rPr>
          <w:rFonts w:ascii="Book Antiqua" w:hAnsi="Book Antiqua" w:cs="Times New Roman"/>
        </w:rPr>
        <w:fldChar w:fldCharType="end"/>
      </w:r>
      <w:r w:rsidR="000D4575" w:rsidRPr="00155D5D">
        <w:rPr>
          <w:rFonts w:ascii="Book Antiqua" w:hAnsi="Book Antiqua" w:cs="Times New Roman"/>
        </w:rPr>
        <w:t xml:space="preserve">, and </w:t>
      </w:r>
      <w:r w:rsidR="00CF4EF9">
        <w:rPr>
          <w:rFonts w:ascii="Book Antiqua" w:hAnsi="Book Antiqua" w:cs="Times New Roman"/>
        </w:rPr>
        <w:t xml:space="preserve">there are a lack of high quality data to support the use of </w:t>
      </w:r>
      <w:r w:rsidR="000D4575" w:rsidRPr="00155D5D">
        <w:rPr>
          <w:rFonts w:ascii="Book Antiqua" w:hAnsi="Book Antiqua" w:cs="Times New Roman"/>
        </w:rPr>
        <w:t>MTX in UC when given as monotherapy, with no combination therapy data available</w:t>
      </w:r>
      <w:r w:rsidR="00894F2B" w:rsidRPr="00155D5D">
        <w:rPr>
          <w:rFonts w:ascii="Book Antiqua" w:hAnsi="Book Antiqua" w:cs="Times New Roman"/>
        </w:rPr>
        <w:fldChar w:fldCharType="begin"/>
      </w:r>
      <w:r w:rsidR="00894F2B">
        <w:rPr>
          <w:rFonts w:ascii="Book Antiqua" w:hAnsi="Book Antiqua" w:cs="Times New Roman"/>
        </w:rPr>
        <w:instrText xml:space="preserve"> ADDIN PAPERS2_CITATIONS &lt;citation&gt;&lt;uuid&gt;D6FC7AD6-DA16-480E-A219-9A2BAC856636&lt;/uuid&gt;&lt;priority&gt;0&lt;/priority&gt;&lt;publications&gt;&lt;publication&gt;&lt;volume&gt;9 Suppl 1&lt;/volume&gt;&lt;publication_date&gt;99201502001200000000220000&lt;/publication_date&gt;&lt;number&gt;suppl 1&lt;/number&gt;&lt;doi&gt;10.1093/ecco-jcc/jju027.023&lt;/doi&gt;&lt;startpage&gt;S14&lt;/startpage&gt;&lt;title&gt;OP023. Methotrexate for corticosteroid-dependent ulcerative colitis: results of a placebo randomized controlled trial.&lt;/title&gt;&lt;uuid&gt;B74F8A6E-5AA5-4EB2-AFDA-820EFD81081E&lt;/uuid&gt;&lt;subtype&gt;400&lt;/subtype&gt;&lt;endpage&gt;5&lt;/endpage&gt;&lt;type&gt;400&lt;/type&gt;&lt;url&gt;http://ecco-jcc.oxfordjournals.org/cgi/doi/10.1093/ecco-jcc/jju027.023&lt;/url&gt;&lt;bundle&gt;&lt;publication&gt;&lt;publisher&gt;European Crohn's and Colitis Organisation&lt;/publisher&gt;&lt;url&gt;http://www.google.co.uk/search?client=safari&amp;amp;rls=en-us&amp;amp;q=Journal+of+Crohns+and+Colitis&amp;amp;ie=UTF-8&amp;amp;oe=UTF-8&amp;amp;redir_esc=&amp;amp;ei=5a8JUNbWFoaZ0QXcneXjCg&lt;/url&gt;&lt;title&gt;Journal of Crohn's and Colitis&lt;/title&gt;&lt;type&gt;-100&lt;/type&gt;&lt;subtype&gt;-100&lt;/subtype&gt;&lt;uuid&gt;B16B991A-5A1C-4F52-8612-52C4E1BEA27C&lt;/uuid&gt;&lt;/publication&gt;&lt;/bundle&gt;&lt;authors&gt;&lt;author&gt;&lt;firstName&gt;Frank&lt;/firstName&gt;&lt;lastName&gt;Carbonnel&lt;/lastName&gt;&lt;/author&gt;&lt;/authors&gt;&lt;/publication&gt;&lt;/publications&gt;&lt;cites&gt;&lt;/cites&gt;&lt;/citation&gt;</w:instrText>
      </w:r>
      <w:r w:rsidR="00894F2B" w:rsidRPr="00155D5D">
        <w:rPr>
          <w:rFonts w:ascii="Book Antiqua" w:hAnsi="Book Antiqua" w:cs="Times New Roman"/>
        </w:rPr>
        <w:fldChar w:fldCharType="separate"/>
      </w:r>
      <w:r w:rsidR="00894F2B">
        <w:rPr>
          <w:rFonts w:ascii="Book Antiqua" w:hAnsi="Book Antiqua" w:cs="Book Antiqua"/>
          <w:vertAlign w:val="superscript"/>
        </w:rPr>
        <w:t>[49]</w:t>
      </w:r>
      <w:r w:rsidR="00894F2B" w:rsidRPr="00155D5D">
        <w:rPr>
          <w:rFonts w:ascii="Book Antiqua" w:hAnsi="Book Antiqua" w:cs="Times New Roman"/>
        </w:rPr>
        <w:fldChar w:fldCharType="end"/>
      </w:r>
      <w:r w:rsidR="007672D3" w:rsidRPr="00155D5D">
        <w:rPr>
          <w:rFonts w:ascii="Book Antiqua" w:hAnsi="Book Antiqua" w:cs="Times New Roman"/>
        </w:rPr>
        <w:t>.</w:t>
      </w:r>
      <w:r w:rsidR="00304784" w:rsidRPr="00155D5D">
        <w:rPr>
          <w:rFonts w:ascii="Book Antiqua" w:hAnsi="Book Antiqua" w:cs="Times New Roman"/>
        </w:rPr>
        <w:t xml:space="preserve"> </w:t>
      </w:r>
      <w:r w:rsidR="000049E2" w:rsidRPr="00155D5D">
        <w:rPr>
          <w:rFonts w:ascii="Book Antiqua" w:hAnsi="Book Antiqua" w:cs="Times New Roman"/>
        </w:rPr>
        <w:t xml:space="preserve">However, given differing trial designs and endpoints, direct comparison of these RCTs must be interpreted with caution. </w:t>
      </w:r>
    </w:p>
    <w:p w14:paraId="7AEFB8F6" w14:textId="2D1E6B63" w:rsidR="00032308" w:rsidRPr="00894F2B" w:rsidRDefault="00032308" w:rsidP="0002351C">
      <w:pPr>
        <w:adjustRightInd w:val="0"/>
        <w:snapToGrid w:val="0"/>
        <w:spacing w:line="360" w:lineRule="auto"/>
        <w:ind w:firstLineChars="200" w:firstLine="480"/>
        <w:jc w:val="both"/>
        <w:rPr>
          <w:rFonts w:ascii="Book Antiqua" w:eastAsia="SimSun" w:hAnsi="Book Antiqua" w:cs="Times New Roman"/>
          <w:lang w:eastAsia="zh-CN"/>
        </w:rPr>
      </w:pPr>
      <w:r w:rsidRPr="00155D5D">
        <w:rPr>
          <w:rFonts w:ascii="Book Antiqua" w:hAnsi="Book Antiqua" w:cs="Times New Roman"/>
        </w:rPr>
        <w:t>The benefits of adding an immunomodulator to anti-TNF therapy, even in patients who have previously failed immunomodulators, are presumably due to both a reduction in immunogenicity with a resultant increase in seru</w:t>
      </w:r>
      <w:r w:rsidR="00206B1E" w:rsidRPr="00155D5D">
        <w:rPr>
          <w:rFonts w:ascii="Book Antiqua" w:hAnsi="Book Antiqua" w:cs="Times New Roman"/>
        </w:rPr>
        <w:t xml:space="preserve">m anti-TNF levels, and also a </w:t>
      </w:r>
      <w:r w:rsidR="00A45AFF" w:rsidRPr="00155D5D">
        <w:rPr>
          <w:rFonts w:ascii="Book Antiqua" w:hAnsi="Book Antiqua" w:cs="Times New Roman"/>
        </w:rPr>
        <w:t>direct effect in reducing disease activity.</w:t>
      </w:r>
      <w:r w:rsidR="007D601A" w:rsidRPr="00155D5D">
        <w:rPr>
          <w:rFonts w:ascii="Book Antiqua" w:hAnsi="Book Antiqua" w:cs="Times New Roman"/>
        </w:rPr>
        <w:t xml:space="preserve"> Both thiopurines and </w:t>
      </w:r>
      <w:r w:rsidR="00B267EE" w:rsidRPr="00155D5D">
        <w:rPr>
          <w:rFonts w:ascii="Book Antiqua" w:hAnsi="Book Antiqua" w:cs="Times New Roman"/>
        </w:rPr>
        <w:t>MTX</w:t>
      </w:r>
      <w:r w:rsidR="007D601A" w:rsidRPr="00155D5D">
        <w:rPr>
          <w:rFonts w:ascii="Book Antiqua" w:hAnsi="Book Antiqua" w:cs="Times New Roman"/>
        </w:rPr>
        <w:t xml:space="preserve"> have beneficial effects </w:t>
      </w:r>
      <w:r w:rsidR="00A45AFF" w:rsidRPr="00155D5D">
        <w:rPr>
          <w:rFonts w:ascii="Book Antiqua" w:hAnsi="Book Antiqua" w:cs="Times New Roman"/>
        </w:rPr>
        <w:t>on the pharmacokinetic</w:t>
      </w:r>
      <w:r w:rsidR="007D601A" w:rsidRPr="00155D5D">
        <w:rPr>
          <w:rFonts w:ascii="Book Antiqua" w:hAnsi="Book Antiqua" w:cs="Times New Roman"/>
        </w:rPr>
        <w:t>s of anti-TNF agents when used in combination therapy</w:t>
      </w:r>
      <w:r w:rsidR="00A45AFF" w:rsidRPr="00155D5D">
        <w:rPr>
          <w:rFonts w:ascii="Book Antiqua" w:hAnsi="Book Antiqua" w:cs="Times New Roman"/>
        </w:rPr>
        <w:t>. In a retrospective, single-centre study of 174 CD patients t</w:t>
      </w:r>
      <w:r w:rsidR="00D17660" w:rsidRPr="00155D5D">
        <w:rPr>
          <w:rFonts w:ascii="Book Antiqua" w:hAnsi="Book Antiqua" w:cs="Times New Roman"/>
        </w:rPr>
        <w:t xml:space="preserve">reated with episodic </w:t>
      </w:r>
      <w:r w:rsidR="00B267EE" w:rsidRPr="00155D5D">
        <w:rPr>
          <w:rFonts w:ascii="Book Antiqua" w:hAnsi="Book Antiqua" w:cs="Times New Roman"/>
        </w:rPr>
        <w:t>IFX</w:t>
      </w:r>
      <w:r w:rsidR="0064409D" w:rsidRPr="00155D5D">
        <w:rPr>
          <w:rFonts w:ascii="Book Antiqua" w:hAnsi="Book Antiqua" w:cs="Times New Roman"/>
        </w:rPr>
        <w:t>,</w:t>
      </w:r>
      <w:r w:rsidR="00D17660" w:rsidRPr="00155D5D">
        <w:rPr>
          <w:rFonts w:ascii="Book Antiqua" w:hAnsi="Book Antiqua" w:cs="Times New Roman"/>
        </w:rPr>
        <w:t xml:space="preserve"> </w:t>
      </w:r>
      <w:r w:rsidR="00B267EE" w:rsidRPr="00155D5D">
        <w:rPr>
          <w:rFonts w:ascii="Book Antiqua" w:hAnsi="Book Antiqua" w:cs="Times New Roman"/>
        </w:rPr>
        <w:t>AZA</w:t>
      </w:r>
      <w:r w:rsidR="00D17660" w:rsidRPr="00155D5D">
        <w:rPr>
          <w:rFonts w:ascii="Book Antiqua" w:hAnsi="Book Antiqua" w:cs="Times New Roman"/>
        </w:rPr>
        <w:t xml:space="preserve"> and </w:t>
      </w:r>
      <w:r w:rsidR="00B267EE" w:rsidRPr="00155D5D">
        <w:rPr>
          <w:rFonts w:ascii="Book Antiqua" w:hAnsi="Book Antiqua" w:cs="Times New Roman"/>
        </w:rPr>
        <w:t>MTX</w:t>
      </w:r>
      <w:r w:rsidR="00D17660" w:rsidRPr="00155D5D">
        <w:rPr>
          <w:rFonts w:ascii="Book Antiqua" w:hAnsi="Book Antiqua" w:cs="Times New Roman"/>
        </w:rPr>
        <w:t xml:space="preserve"> were equally effective in preventing immunogenicity </w:t>
      </w:r>
      <w:r w:rsidR="001F7810" w:rsidRPr="00155D5D">
        <w:rPr>
          <w:rFonts w:ascii="Book Antiqua" w:hAnsi="Book Antiqua" w:cs="Times New Roman"/>
        </w:rPr>
        <w:t>(</w:t>
      </w:r>
      <w:r w:rsidR="00B267EE" w:rsidRPr="00155D5D">
        <w:rPr>
          <w:rFonts w:ascii="Book Antiqua" w:hAnsi="Book Antiqua" w:cs="Times New Roman"/>
        </w:rPr>
        <w:t>antibodies to IFX, (</w:t>
      </w:r>
      <w:r w:rsidR="001F7810" w:rsidRPr="00155D5D">
        <w:rPr>
          <w:rFonts w:ascii="Book Antiqua" w:hAnsi="Book Antiqua" w:cs="Times New Roman"/>
        </w:rPr>
        <w:t>ATIs</w:t>
      </w:r>
      <w:r w:rsidR="00B267EE" w:rsidRPr="00155D5D">
        <w:rPr>
          <w:rFonts w:ascii="Book Antiqua" w:hAnsi="Book Antiqua" w:cs="Times New Roman"/>
        </w:rPr>
        <w:t>)</w:t>
      </w:r>
      <w:r w:rsidR="001F7810" w:rsidRPr="00155D5D">
        <w:rPr>
          <w:rFonts w:ascii="Book Antiqua" w:hAnsi="Book Antiqua" w:cs="Times New Roman"/>
        </w:rPr>
        <w:t xml:space="preserve"> 48% in AZA group </w:t>
      </w:r>
      <w:r w:rsidR="00894F2B" w:rsidRPr="00894F2B">
        <w:rPr>
          <w:rFonts w:ascii="Book Antiqua" w:hAnsi="Book Antiqua" w:cs="Times New Roman"/>
          <w:i/>
        </w:rPr>
        <w:t>vs</w:t>
      </w:r>
      <w:r w:rsidR="001F7810" w:rsidRPr="00155D5D">
        <w:rPr>
          <w:rFonts w:ascii="Book Antiqua" w:hAnsi="Book Antiqua" w:cs="Times New Roman"/>
        </w:rPr>
        <w:t xml:space="preserve"> 44% in MTX group, </w:t>
      </w:r>
      <w:r w:rsidR="00894F2B" w:rsidRPr="00894F2B">
        <w:rPr>
          <w:rFonts w:ascii="Book Antiqua" w:hAnsi="Book Antiqua" w:cs="Times New Roman"/>
          <w:i/>
          <w:caps/>
        </w:rPr>
        <w:t xml:space="preserve">p = </w:t>
      </w:r>
      <w:r w:rsidR="001F7810" w:rsidRPr="00155D5D">
        <w:rPr>
          <w:rFonts w:ascii="Book Antiqua" w:hAnsi="Book Antiqua" w:cs="Times New Roman"/>
        </w:rPr>
        <w:t xml:space="preserve">NS) </w:t>
      </w:r>
      <w:r w:rsidR="00D17660" w:rsidRPr="00155D5D">
        <w:rPr>
          <w:rFonts w:ascii="Book Antiqua" w:hAnsi="Book Antiqua" w:cs="Times New Roman"/>
        </w:rPr>
        <w:t>and infusion reactions</w:t>
      </w:r>
      <w:r w:rsidR="001F7810" w:rsidRPr="00155D5D">
        <w:rPr>
          <w:rFonts w:ascii="Book Antiqua" w:hAnsi="Book Antiqua" w:cs="Times New Roman"/>
        </w:rPr>
        <w:t xml:space="preserve"> (18% </w:t>
      </w:r>
      <w:r w:rsidR="00894F2B" w:rsidRPr="00894F2B">
        <w:rPr>
          <w:rFonts w:ascii="Book Antiqua" w:hAnsi="Book Antiqua" w:cs="Times New Roman"/>
          <w:i/>
        </w:rPr>
        <w:t>vs</w:t>
      </w:r>
      <w:r w:rsidR="001F7810" w:rsidRPr="00155D5D">
        <w:rPr>
          <w:rFonts w:ascii="Book Antiqua" w:hAnsi="Book Antiqua" w:cs="Times New Roman"/>
        </w:rPr>
        <w:t xml:space="preserve"> 14% in AZA and MTX groups respectively, </w:t>
      </w:r>
      <w:r w:rsidR="00894F2B" w:rsidRPr="00894F2B">
        <w:rPr>
          <w:rFonts w:ascii="Book Antiqua" w:hAnsi="Book Antiqua" w:cs="Times New Roman"/>
          <w:i/>
          <w:caps/>
        </w:rPr>
        <w:t xml:space="preserve">p = </w:t>
      </w:r>
      <w:r w:rsidR="001F7810" w:rsidRPr="00155D5D">
        <w:rPr>
          <w:rFonts w:ascii="Book Antiqua" w:hAnsi="Book Antiqua" w:cs="Times New Roman"/>
        </w:rPr>
        <w:t>NS)</w:t>
      </w:r>
      <w:r w:rsidR="00D17660" w:rsidRPr="00155D5D">
        <w:rPr>
          <w:rFonts w:ascii="Book Antiqua" w:hAnsi="Book Antiqua" w:cs="Times New Roman"/>
        </w:rPr>
        <w:t xml:space="preserve">, and </w:t>
      </w:r>
      <w:r w:rsidR="00206B1E" w:rsidRPr="00155D5D">
        <w:rPr>
          <w:rFonts w:ascii="Book Antiqua" w:hAnsi="Book Antiqua" w:cs="Times New Roman"/>
        </w:rPr>
        <w:t xml:space="preserve">in </w:t>
      </w:r>
      <w:r w:rsidR="00D17660" w:rsidRPr="00155D5D">
        <w:rPr>
          <w:rFonts w:ascii="Book Antiqua" w:hAnsi="Book Antiqua" w:cs="Times New Roman"/>
        </w:rPr>
        <w:t xml:space="preserve">increasing serum </w:t>
      </w:r>
      <w:r w:rsidR="00B267EE" w:rsidRPr="00155D5D">
        <w:rPr>
          <w:rFonts w:ascii="Book Antiqua" w:hAnsi="Book Antiqua" w:cs="Times New Roman"/>
        </w:rPr>
        <w:t>IFX</w:t>
      </w:r>
      <w:r w:rsidR="00D17660" w:rsidRPr="00155D5D">
        <w:rPr>
          <w:rFonts w:ascii="Book Antiqua" w:hAnsi="Book Antiqua" w:cs="Times New Roman"/>
        </w:rPr>
        <w:t xml:space="preserve"> levels (</w:t>
      </w:r>
      <w:r w:rsidR="001F7810" w:rsidRPr="00155D5D">
        <w:rPr>
          <w:rFonts w:ascii="Book Antiqua" w:hAnsi="Book Antiqua" w:cs="Times New Roman"/>
        </w:rPr>
        <w:t xml:space="preserve">6.15 </w:t>
      </w:r>
      <w:r w:rsidR="00894F2B" w:rsidRPr="00894F2B">
        <w:rPr>
          <w:rFonts w:ascii="Book Antiqua" w:hAnsi="Book Antiqua" w:cs="Times New Roman"/>
          <w:i/>
        </w:rPr>
        <w:t>vs</w:t>
      </w:r>
      <w:r w:rsidR="001F7810" w:rsidRPr="00155D5D">
        <w:rPr>
          <w:rFonts w:ascii="Book Antiqua" w:hAnsi="Book Antiqua" w:cs="Times New Roman"/>
        </w:rPr>
        <w:t xml:space="preserve"> 5.65 </w:t>
      </w:r>
      <w:r w:rsidR="001F7810" w:rsidRPr="00155D5D">
        <w:rPr>
          <w:rFonts w:ascii="Times New Roman" w:hAnsi="Times New Roman" w:cs="Times New Roman"/>
        </w:rPr>
        <w:t>μ</w:t>
      </w:r>
      <w:r w:rsidR="001F7810" w:rsidRPr="00155D5D">
        <w:rPr>
          <w:rFonts w:ascii="Book Antiqua" w:hAnsi="Book Antiqua" w:cs="Times New Roman"/>
        </w:rPr>
        <w:t xml:space="preserve">g/ml in AZA and MTX groups respectively, </w:t>
      </w:r>
      <w:r w:rsidR="00894F2B" w:rsidRPr="00894F2B">
        <w:rPr>
          <w:rFonts w:ascii="Book Antiqua" w:hAnsi="Book Antiqua" w:cs="Times New Roman"/>
          <w:i/>
          <w:caps/>
        </w:rPr>
        <w:t xml:space="preserve">p = </w:t>
      </w:r>
      <w:r w:rsidR="001F7810" w:rsidRPr="00155D5D">
        <w:rPr>
          <w:rFonts w:ascii="Book Antiqua" w:hAnsi="Book Antiqua" w:cs="Times New Roman"/>
        </w:rPr>
        <w:t>NS</w:t>
      </w:r>
      <w:r w:rsidR="007672D3" w:rsidRPr="00155D5D">
        <w:rPr>
          <w:rFonts w:ascii="Book Antiqua" w:hAnsi="Book Antiqua" w:cs="Times New Roman"/>
        </w:rPr>
        <w:t>)</w:t>
      </w:r>
      <w:r w:rsidR="00894F2B" w:rsidRPr="00155D5D">
        <w:rPr>
          <w:rFonts w:ascii="Book Antiqua" w:hAnsi="Book Antiqua" w:cs="Times New Roman"/>
        </w:rPr>
        <w:fldChar w:fldCharType="begin"/>
      </w:r>
      <w:r w:rsidR="00894F2B">
        <w:rPr>
          <w:rFonts w:ascii="Book Antiqua" w:hAnsi="Book Antiqua" w:cs="Times New Roman"/>
        </w:rPr>
        <w:instrText xml:space="preserve"> ADDIN PAPERS2_CITATIONS &lt;citation&gt;&lt;uuid&gt;E7234C38-7CB9-4CA4-921F-5B10E4E35DDB&lt;/uuid&gt;&lt;priority&gt;0&lt;/priority&gt;&lt;publications&gt;&lt;publication&gt;&lt;uuid&gt;8F6936C2-85AC-47DD-AED8-243E0BB3965D&lt;/uuid&gt;&lt;volume&gt;56&lt;/volume&gt;&lt;doi&gt;10.1136/gut.2006.099978&lt;/doi&gt;&lt;startpage&gt;1226&lt;/startpage&gt;&lt;publication_date&gt;99200700001200000000200000&lt;/publication_date&gt;&lt;citekey&gt;Vermeire:2007p2164&lt;/citekey&gt;&lt;type&gt;400&lt;/type&gt;&lt;title&gt;Effectiveness of concomitant immunosuppressive therapy in suppressing the formation of antibodies to infliximab in Crohn’s disease&lt;/title&gt;&lt;location&gt;200,4,50.8771200,4.6840100&lt;/location&gt;&lt;institution&gt;Department of Internal Medicine, Division of Gastroenterology, University Hospital Gasthuisberg, Leuven, Belgium.&lt;/institution&gt;&lt;number&gt;9&lt;/number&gt;&lt;subtype&gt;400&lt;/subtype&gt;&lt;endpage&gt;1231&lt;/endpage&gt;&lt;bundle&gt;&lt;publication&gt;&lt;url&gt;www.gut.bmj.com&lt;/url&gt;&lt;title&gt;Gut&lt;/title&gt;&lt;type&gt;-100&lt;/type&gt;&lt;subtype&gt;-100&lt;/subtype&gt;&lt;uuid&gt;AAAA52C5-846E-4114-B0DD-1F99246DD810&lt;/uuid&gt;&lt;/publication&gt;&lt;/bundle&gt;&lt;authors&gt;&lt;author&gt;&lt;firstName&gt;S&lt;/firstName&gt;&lt;lastName&gt;Vermeire&lt;/lastName&gt;&lt;/author&gt;&lt;author&gt;&lt;firstName&gt;M&lt;/firstName&gt;&lt;lastName&gt;Noman&lt;/lastName&gt;&lt;/author&gt;&lt;author&gt;&lt;nonDroppingParticle&gt;Van&lt;/nonDroppingParticle&gt;&lt;firstName&gt;G&lt;/firstName&gt;&lt;lastName&gt;Assche&lt;/lastName&gt;&lt;/author&gt;&lt;author&gt;&lt;firstName&gt;F&lt;/firstName&gt;&lt;lastName&gt;Baert&lt;/lastName&gt;&lt;/author&gt;&lt;author&gt;&lt;firstName&gt;G&lt;/firstName&gt;&lt;lastName&gt;D’Haens&lt;/lastName&gt;&lt;/author&gt;&lt;author&gt;&lt;firstName&gt;P&lt;/firstName&gt;&lt;lastName&gt;Rutgeerts&lt;/lastName&gt;&lt;/author&gt;&lt;/authors&gt;&lt;/publication&gt;&lt;/publications&gt;&lt;cites&gt;&lt;/cites&gt;&lt;/citation&gt;</w:instrText>
      </w:r>
      <w:r w:rsidR="00894F2B" w:rsidRPr="00155D5D">
        <w:rPr>
          <w:rFonts w:ascii="Book Antiqua" w:hAnsi="Book Antiqua" w:cs="Times New Roman"/>
        </w:rPr>
        <w:fldChar w:fldCharType="separate"/>
      </w:r>
      <w:r w:rsidR="00894F2B">
        <w:rPr>
          <w:rFonts w:ascii="Book Antiqua" w:hAnsi="Book Antiqua" w:cs="Book Antiqua"/>
          <w:vertAlign w:val="superscript"/>
        </w:rPr>
        <w:t>[50]</w:t>
      </w:r>
      <w:r w:rsidR="00894F2B" w:rsidRPr="00155D5D">
        <w:rPr>
          <w:rFonts w:ascii="Book Antiqua" w:hAnsi="Book Antiqua" w:cs="Times New Roman"/>
        </w:rPr>
        <w:fldChar w:fldCharType="end"/>
      </w:r>
      <w:r w:rsidR="007672D3" w:rsidRPr="00155D5D">
        <w:rPr>
          <w:rFonts w:ascii="Book Antiqua" w:hAnsi="Book Antiqua" w:cs="Times New Roman"/>
        </w:rPr>
        <w:t>.</w:t>
      </w:r>
      <w:r w:rsidR="00D17660" w:rsidRPr="00155D5D">
        <w:rPr>
          <w:rFonts w:ascii="Book Antiqua" w:hAnsi="Book Antiqua" w:cs="Times New Roman"/>
        </w:rPr>
        <w:t xml:space="preserve"> </w:t>
      </w:r>
      <w:r w:rsidR="00C62DC5">
        <w:rPr>
          <w:rFonts w:ascii="Book Antiqua" w:hAnsi="Book Antiqua" w:cs="Times New Roman"/>
        </w:rPr>
        <w:t xml:space="preserve">The presence of ATI was associated with </w:t>
      </w:r>
      <w:r w:rsidR="00E9213A">
        <w:rPr>
          <w:rFonts w:ascii="Book Antiqua" w:hAnsi="Book Antiqua" w:cs="Times New Roman"/>
        </w:rPr>
        <w:t>a shorter duration of response in patient</w:t>
      </w:r>
      <w:r w:rsidR="00894F2B">
        <w:rPr>
          <w:rFonts w:ascii="Book Antiqua" w:hAnsi="Book Antiqua" w:cs="Times New Roman"/>
        </w:rPr>
        <w:t>s not taking IM (median 11.7 wk</w:t>
      </w:r>
      <w:r w:rsidR="00E9213A">
        <w:rPr>
          <w:rFonts w:ascii="Book Antiqua" w:hAnsi="Book Antiqua" w:cs="Times New Roman"/>
        </w:rPr>
        <w:t xml:space="preserve">) as compared to </w:t>
      </w:r>
      <w:r w:rsidR="00894F2B">
        <w:rPr>
          <w:rFonts w:ascii="Book Antiqua" w:hAnsi="Book Antiqua" w:cs="Times New Roman"/>
        </w:rPr>
        <w:t>those taking IM (median 13.8 wk</w:t>
      </w:r>
      <w:r w:rsidR="00E9213A">
        <w:rPr>
          <w:rFonts w:ascii="Book Antiqua" w:hAnsi="Book Antiqua" w:cs="Times New Roman"/>
        </w:rPr>
        <w:t xml:space="preserve">, </w:t>
      </w:r>
      <w:r w:rsidR="00894F2B" w:rsidRPr="00894F2B">
        <w:rPr>
          <w:rFonts w:ascii="Book Antiqua" w:hAnsi="Book Antiqua" w:cs="Times New Roman"/>
          <w:i/>
          <w:caps/>
        </w:rPr>
        <w:t xml:space="preserve">p = </w:t>
      </w:r>
      <w:r w:rsidR="00E9213A">
        <w:rPr>
          <w:rFonts w:ascii="Book Antiqua" w:hAnsi="Book Antiqua" w:cs="Times New Roman"/>
        </w:rPr>
        <w:t xml:space="preserve">0.006) although numbers were small. </w:t>
      </w:r>
      <w:r w:rsidR="001F7810" w:rsidRPr="00155D5D">
        <w:rPr>
          <w:rFonts w:ascii="Book Antiqua" w:hAnsi="Book Antiqua" w:cs="Times New Roman"/>
        </w:rPr>
        <w:t>In SONIC</w:t>
      </w:r>
      <w:r w:rsidR="00A317D9">
        <w:rPr>
          <w:rFonts w:ascii="Book Antiqua" w:hAnsi="Book Antiqua" w:cs="Times New Roman"/>
        </w:rPr>
        <w:t>,</w:t>
      </w:r>
      <w:r w:rsidR="001F7810" w:rsidRPr="00155D5D">
        <w:rPr>
          <w:rFonts w:ascii="Book Antiqua" w:hAnsi="Book Antiqua" w:cs="Times New Roman"/>
        </w:rPr>
        <w:t xml:space="preserve"> patients on combination therapy </w:t>
      </w:r>
      <w:r w:rsidR="001B226E" w:rsidRPr="00155D5D">
        <w:rPr>
          <w:rFonts w:ascii="Book Antiqua" w:hAnsi="Book Antiqua" w:cs="Times New Roman"/>
        </w:rPr>
        <w:t xml:space="preserve">with </w:t>
      </w:r>
      <w:r w:rsidR="00B267EE" w:rsidRPr="00155D5D">
        <w:rPr>
          <w:rFonts w:ascii="Book Antiqua" w:hAnsi="Book Antiqua" w:cs="Times New Roman"/>
        </w:rPr>
        <w:t>AZA</w:t>
      </w:r>
      <w:r w:rsidR="001B226E" w:rsidRPr="00155D5D">
        <w:rPr>
          <w:rFonts w:ascii="Book Antiqua" w:hAnsi="Book Antiqua" w:cs="Times New Roman"/>
        </w:rPr>
        <w:t xml:space="preserve"> </w:t>
      </w:r>
      <w:r w:rsidR="001F7810" w:rsidRPr="00155D5D">
        <w:rPr>
          <w:rFonts w:ascii="Book Antiqua" w:hAnsi="Book Antiqua" w:cs="Times New Roman"/>
        </w:rPr>
        <w:t xml:space="preserve">had significantly higher </w:t>
      </w:r>
      <w:r w:rsidR="00B267EE" w:rsidRPr="00155D5D">
        <w:rPr>
          <w:rFonts w:ascii="Book Antiqua" w:hAnsi="Book Antiqua" w:cs="Times New Roman"/>
        </w:rPr>
        <w:t>IFX</w:t>
      </w:r>
      <w:r w:rsidR="001F7810" w:rsidRPr="00155D5D">
        <w:rPr>
          <w:rFonts w:ascii="Book Antiqua" w:hAnsi="Book Antiqua" w:cs="Times New Roman"/>
        </w:rPr>
        <w:t xml:space="preserve"> levels than monotherapy patients</w:t>
      </w:r>
      <w:r w:rsidR="001B226E" w:rsidRPr="00155D5D">
        <w:rPr>
          <w:rFonts w:ascii="Book Antiqua" w:hAnsi="Book Antiqua" w:cs="Times New Roman"/>
        </w:rPr>
        <w:t xml:space="preserve"> at week 30</w:t>
      </w:r>
      <w:r w:rsidR="001F7810" w:rsidRPr="00155D5D">
        <w:rPr>
          <w:rFonts w:ascii="Book Antiqua" w:hAnsi="Book Antiqua" w:cs="Times New Roman"/>
        </w:rPr>
        <w:t xml:space="preserve"> (</w:t>
      </w:r>
      <w:r w:rsidR="001B226E" w:rsidRPr="00155D5D">
        <w:rPr>
          <w:rFonts w:ascii="Book Antiqua" w:hAnsi="Book Antiqua" w:cs="Times New Roman"/>
        </w:rPr>
        <w:t xml:space="preserve">3.5 </w:t>
      </w:r>
      <w:r w:rsidR="00894F2B" w:rsidRPr="00894F2B">
        <w:rPr>
          <w:rFonts w:ascii="Book Antiqua" w:hAnsi="Book Antiqua" w:cs="Times New Roman"/>
          <w:i/>
        </w:rPr>
        <w:t>vs</w:t>
      </w:r>
      <w:r w:rsidR="001B226E" w:rsidRPr="00155D5D">
        <w:rPr>
          <w:rFonts w:ascii="Book Antiqua" w:hAnsi="Book Antiqua" w:cs="Times New Roman"/>
        </w:rPr>
        <w:t xml:space="preserve"> 1.6 </w:t>
      </w:r>
      <w:r w:rsidR="001B226E" w:rsidRPr="00155D5D">
        <w:rPr>
          <w:rFonts w:ascii="Times New Roman" w:hAnsi="Times New Roman" w:cs="Times New Roman"/>
        </w:rPr>
        <w:t>μ</w:t>
      </w:r>
      <w:r w:rsidR="001B226E" w:rsidRPr="00155D5D">
        <w:rPr>
          <w:rFonts w:ascii="Book Antiqua" w:hAnsi="Book Antiqua" w:cs="Times New Roman"/>
        </w:rPr>
        <w:t>g/m</w:t>
      </w:r>
      <w:r w:rsidR="001B226E" w:rsidRPr="00894F2B">
        <w:rPr>
          <w:rFonts w:ascii="Book Antiqua" w:hAnsi="Book Antiqua" w:cs="Times New Roman"/>
          <w:caps/>
        </w:rPr>
        <w:t>l</w:t>
      </w:r>
      <w:r w:rsidR="001B226E" w:rsidRPr="00155D5D">
        <w:rPr>
          <w:rFonts w:ascii="Book Antiqua" w:hAnsi="Book Antiqua" w:cs="Times New Roman"/>
        </w:rPr>
        <w:t xml:space="preserve">, </w:t>
      </w:r>
      <w:r w:rsidR="00894F2B" w:rsidRPr="00894F2B">
        <w:rPr>
          <w:rFonts w:ascii="Book Antiqua" w:hAnsi="Book Antiqua" w:cs="Times New Roman"/>
          <w:i/>
          <w:caps/>
        </w:rPr>
        <w:t xml:space="preserve">p &lt; </w:t>
      </w:r>
      <w:r w:rsidR="001B226E" w:rsidRPr="00155D5D">
        <w:rPr>
          <w:rFonts w:ascii="Book Antiqua" w:hAnsi="Book Antiqua" w:cs="Times New Roman"/>
        </w:rPr>
        <w:t>0.0001)</w:t>
      </w:r>
      <w:r w:rsidR="00894F2B" w:rsidRPr="00155D5D">
        <w:rPr>
          <w:rFonts w:ascii="Book Antiqua" w:hAnsi="Book Antiqua" w:cs="Times New Roman"/>
        </w:rPr>
        <w:fldChar w:fldCharType="begin"/>
      </w:r>
      <w:r w:rsidR="00894F2B">
        <w:rPr>
          <w:rFonts w:ascii="Book Antiqua" w:hAnsi="Book Antiqua" w:cs="Times New Roman"/>
        </w:rPr>
        <w:instrText xml:space="preserve"> ADDIN PAPERS2_CITATIONS &lt;citation&gt;&lt;uuid&gt;A0186A5A-1CA5-42BC-83F1-29D4978242F9&lt;/uuid&gt;&lt;priority&gt;0&lt;/priority&gt;&lt;publications&gt;&lt;publication&gt;&lt;uuid&gt;BF467031-55B9-4940-8E1A-5A5EDB3B33CC&lt;/uuid&gt;&lt;volume&gt;362&lt;/volume&gt;&lt;doi&gt;10.1056/NEJMoa0904492&lt;/doi&gt;&lt;startpage&gt;1383&lt;/startpage&gt;&lt;publication_date&gt;99201004151200000000222000&lt;/publication_date&gt;&lt;url&gt;http://eutils.ncbi.nlm.nih.gov/entrez/eutils/elink.fcgi?dbfrom=pubmed&amp;amp;id=20393175&amp;amp;retmode=ref&amp;amp;cmd=prlinks&lt;/url&gt;&lt;citekey&gt;Colombel:2010p5476&lt;/citekey&gt;&lt;type&gt;400&lt;/type&gt;&lt;title&gt;Infliximab, azathioprine, or combination therapy for Crohn's disease.&lt;/title&gt;&lt;institution&gt;Hôpital Claude Huriez and Centre d'Investigation Clinique, Centre Hospitalier Universitaire de Lille, Université Lille Nord de France, Lille, France. jfcolombel@chru-lille.fr&lt;/institution&gt;&lt;number&gt;15&lt;/number&gt;&lt;subtype&gt;400&lt;/subtype&gt;&lt;endpage&gt;1395&lt;/endpage&gt;&lt;bundle&gt;&lt;publication&gt;&lt;url&gt;http://ezproxy2.library.usyd.edu.au&lt;/url&gt;&lt;title&gt;The New England journal of medicine&lt;/title&gt;&lt;type&gt;-100&lt;/type&gt;&lt;subtype&gt;-100&lt;/subtype&gt;&lt;uuid&gt;36D6924E-0F62-4831-BAB2-A4D831F90DB4&lt;/uuid&gt;&lt;/publication&gt;&lt;/bundle&gt;&lt;authors&gt;&lt;author&gt;&lt;firstName&gt;Jean-Frédéric&lt;/firstName&gt;&lt;lastName&gt;Colombel&lt;/lastName&gt;&lt;/author&gt;&lt;author&gt;&lt;firstName&gt;William&lt;/firstName&gt;&lt;middleNames&gt;J&lt;/middleNames&gt;&lt;lastName&gt;Sandborn&lt;/lastName&gt;&lt;/author&gt;&lt;author&gt;&lt;firstName&gt;Walter&lt;/firstName&gt;&lt;lastName&gt;Reinisch&lt;/lastName&gt;&lt;/author&gt;&lt;author&gt;&lt;firstName&gt;Gerassimos&lt;/firstName&gt;&lt;middleNames&gt;J&lt;/middleNames&gt;&lt;lastName&gt;Mantzaris&lt;/lastName&gt;&lt;/author&gt;&lt;author&gt;&lt;firstName&gt;Asher&lt;/firstName&gt;&lt;lastName&gt;Kornbluth&lt;/lastName&gt;&lt;/author&gt;&lt;author&gt;&lt;firstName&gt;Daniel&lt;/firstName&gt;&lt;lastName&gt;Rachmilewitz&lt;/lastName&gt;&lt;/author&gt;&lt;author&gt;&lt;firstName&gt;Simon&lt;/firstName&gt;&lt;lastName&gt;Lichtiger&lt;/lastName&gt;&lt;/author&gt;&lt;author&gt;&lt;firstName&gt;Geert&lt;/firstName&gt;&lt;lastName&gt;D'Haens&lt;/lastName&gt;&lt;/author&gt;&lt;author&gt;&lt;firstName&gt;Robert&lt;/firstName&gt;&lt;middleNames&gt;H&lt;/middleNames&gt;&lt;lastName&gt;Diamond&lt;/lastName&gt;&lt;/author&gt;&lt;author&gt;&lt;firstName&gt;Delma&lt;/firstName&gt;&lt;middleNames&gt;L&lt;/middleNames&gt;&lt;lastName&gt;Broussard&lt;/lastName&gt;&lt;/author&gt;&lt;author&gt;&lt;firstName&gt;Kezhen&lt;/firstName&gt;&lt;middleNames&gt;L&lt;/middleNames&gt;&lt;lastName&gt;Tang&lt;/lastName&gt;&lt;/author&gt;&lt;author&gt;&lt;lastName&gt;Woude&lt;/lastName&gt;&lt;nonDroppingParticle&gt;van der&lt;/nonDroppingParticle&gt;&lt;firstName&gt;C&lt;/firstName&gt;&lt;middleNames&gt;Janneke&lt;/middleNames&gt;&lt;/author&gt;&lt;author&gt;&lt;firstName&gt;Paul&lt;/firstName&gt;&lt;lastName&gt;Rutgeerts&lt;/lastName&gt;&lt;/author&gt;&lt;author&gt;&lt;lastName&gt;SONIC Study Group&lt;/lastName&gt;&lt;/author&gt;&lt;/authors&gt;&lt;/publication&gt;&lt;/publications&gt;&lt;cites&gt;&lt;/cites&gt;&lt;/citation&gt;</w:instrText>
      </w:r>
      <w:r w:rsidR="00894F2B" w:rsidRPr="00155D5D">
        <w:rPr>
          <w:rFonts w:ascii="Book Antiqua" w:hAnsi="Book Antiqua" w:cs="Times New Roman"/>
        </w:rPr>
        <w:fldChar w:fldCharType="separate"/>
      </w:r>
      <w:r w:rsidR="00894F2B">
        <w:rPr>
          <w:rFonts w:ascii="Book Antiqua" w:hAnsi="Book Antiqua" w:cs="Book Antiqua"/>
          <w:vertAlign w:val="superscript"/>
        </w:rPr>
        <w:t>[10]</w:t>
      </w:r>
      <w:r w:rsidR="00894F2B" w:rsidRPr="00155D5D">
        <w:rPr>
          <w:rFonts w:ascii="Book Antiqua" w:hAnsi="Book Antiqua" w:cs="Times New Roman"/>
        </w:rPr>
        <w:fldChar w:fldCharType="end"/>
      </w:r>
      <w:r w:rsidR="001B226E" w:rsidRPr="00155D5D">
        <w:rPr>
          <w:rFonts w:ascii="Book Antiqua" w:hAnsi="Book Antiqua" w:cs="Times New Roman"/>
        </w:rPr>
        <w:t>.</w:t>
      </w:r>
      <w:r w:rsidR="00304784" w:rsidRPr="00155D5D">
        <w:rPr>
          <w:rFonts w:ascii="Book Antiqua" w:hAnsi="Book Antiqua" w:cs="Times New Roman"/>
        </w:rPr>
        <w:t xml:space="preserve"> </w:t>
      </w:r>
      <w:r w:rsidR="001B226E" w:rsidRPr="00155D5D">
        <w:rPr>
          <w:rFonts w:ascii="Book Antiqua" w:hAnsi="Book Antiqua" w:cs="Times New Roman"/>
        </w:rPr>
        <w:t xml:space="preserve">In the COMMIT study patients on combination therapy with </w:t>
      </w:r>
      <w:r w:rsidR="00B267EE" w:rsidRPr="00155D5D">
        <w:rPr>
          <w:rFonts w:ascii="Book Antiqua" w:hAnsi="Book Antiqua" w:cs="Times New Roman"/>
        </w:rPr>
        <w:t>MTX</w:t>
      </w:r>
      <w:r w:rsidR="001B226E" w:rsidRPr="00155D5D">
        <w:rPr>
          <w:rFonts w:ascii="Book Antiqua" w:hAnsi="Book Antiqua" w:cs="Times New Roman"/>
        </w:rPr>
        <w:t xml:space="preserve"> had lower rates of ATI formation than monotherapy patients (4% </w:t>
      </w:r>
      <w:r w:rsidR="00894F2B" w:rsidRPr="00894F2B">
        <w:rPr>
          <w:rFonts w:ascii="Book Antiqua" w:hAnsi="Book Antiqua" w:cs="Times New Roman"/>
          <w:i/>
        </w:rPr>
        <w:t>vs</w:t>
      </w:r>
      <w:r w:rsidR="001B226E" w:rsidRPr="00155D5D">
        <w:rPr>
          <w:rFonts w:ascii="Book Antiqua" w:hAnsi="Book Antiqua" w:cs="Times New Roman"/>
        </w:rPr>
        <w:t xml:space="preserve"> 20%, </w:t>
      </w:r>
      <w:r w:rsidR="00894F2B" w:rsidRPr="00894F2B">
        <w:rPr>
          <w:rFonts w:ascii="Book Antiqua" w:hAnsi="Book Antiqua" w:cs="Times New Roman"/>
          <w:i/>
          <w:caps/>
        </w:rPr>
        <w:t xml:space="preserve">p = </w:t>
      </w:r>
      <w:r w:rsidR="001B226E" w:rsidRPr="00155D5D">
        <w:rPr>
          <w:rFonts w:ascii="Book Antiqua" w:hAnsi="Book Antiqua" w:cs="Times New Roman"/>
        </w:rPr>
        <w:t xml:space="preserve">0.01) and a trend to higher serum </w:t>
      </w:r>
      <w:r w:rsidR="00B267EE" w:rsidRPr="00155D5D">
        <w:rPr>
          <w:rFonts w:ascii="Book Antiqua" w:hAnsi="Book Antiqua" w:cs="Times New Roman"/>
        </w:rPr>
        <w:t>IFX</w:t>
      </w:r>
      <w:r w:rsidR="001B226E" w:rsidRPr="00155D5D">
        <w:rPr>
          <w:rFonts w:ascii="Book Antiqua" w:hAnsi="Book Antiqua" w:cs="Times New Roman"/>
        </w:rPr>
        <w:t xml:space="preserve"> levels (6.35 </w:t>
      </w:r>
      <w:r w:rsidR="00894F2B" w:rsidRPr="00894F2B">
        <w:rPr>
          <w:rFonts w:ascii="Book Antiqua" w:hAnsi="Book Antiqua" w:cs="Times New Roman"/>
          <w:i/>
        </w:rPr>
        <w:t>vs</w:t>
      </w:r>
      <w:r w:rsidR="001B226E" w:rsidRPr="00155D5D">
        <w:rPr>
          <w:rFonts w:ascii="Book Antiqua" w:hAnsi="Book Antiqua" w:cs="Times New Roman"/>
        </w:rPr>
        <w:t xml:space="preserve"> 3.75 </w:t>
      </w:r>
      <w:r w:rsidR="001B226E" w:rsidRPr="00155D5D">
        <w:rPr>
          <w:rFonts w:ascii="Times New Roman" w:hAnsi="Times New Roman" w:cs="Times New Roman"/>
        </w:rPr>
        <w:t>μ</w:t>
      </w:r>
      <w:r w:rsidR="001B226E" w:rsidRPr="00155D5D">
        <w:rPr>
          <w:rFonts w:ascii="Book Antiqua" w:hAnsi="Book Antiqua" w:cs="Times New Roman"/>
        </w:rPr>
        <w:t>g/m</w:t>
      </w:r>
      <w:r w:rsidR="001B226E" w:rsidRPr="00894F2B">
        <w:rPr>
          <w:rFonts w:ascii="Book Antiqua" w:hAnsi="Book Antiqua" w:cs="Times New Roman"/>
          <w:caps/>
        </w:rPr>
        <w:t>l</w:t>
      </w:r>
      <w:r w:rsidR="001B226E" w:rsidRPr="00155D5D">
        <w:rPr>
          <w:rFonts w:ascii="Book Antiqua" w:hAnsi="Book Antiqua" w:cs="Times New Roman"/>
        </w:rPr>
        <w:t xml:space="preserve">, </w:t>
      </w:r>
      <w:r w:rsidR="00894F2B" w:rsidRPr="00894F2B">
        <w:rPr>
          <w:rFonts w:ascii="Book Antiqua" w:hAnsi="Book Antiqua" w:cs="Times New Roman"/>
          <w:i/>
          <w:caps/>
        </w:rPr>
        <w:t xml:space="preserve">p = </w:t>
      </w:r>
      <w:r w:rsidR="001B226E" w:rsidRPr="00155D5D">
        <w:rPr>
          <w:rFonts w:ascii="Book Antiqua" w:hAnsi="Book Antiqua" w:cs="Times New Roman"/>
        </w:rPr>
        <w:t>0.08</w:t>
      </w:r>
      <w:r w:rsidR="003E44FC" w:rsidRPr="00155D5D">
        <w:rPr>
          <w:rFonts w:ascii="Book Antiqua" w:hAnsi="Book Antiqua" w:cs="Times New Roman"/>
        </w:rPr>
        <w:t>)</w:t>
      </w:r>
      <w:r w:rsidR="00894F2B" w:rsidRPr="00155D5D">
        <w:rPr>
          <w:rFonts w:ascii="Book Antiqua" w:hAnsi="Book Antiqua" w:cs="Times New Roman"/>
        </w:rPr>
        <w:fldChar w:fldCharType="begin"/>
      </w:r>
      <w:r w:rsidR="00894F2B">
        <w:rPr>
          <w:rFonts w:ascii="Book Antiqua" w:hAnsi="Book Antiqua" w:cs="Times New Roman"/>
        </w:rPr>
        <w:instrText xml:space="preserve"> ADDIN PAPERS2_CITATIONS &lt;citation&gt;&lt;uuid&gt;E2497A97-0F08-4662-8DCA-BC6FFEF2519C&lt;/uuid&gt;&lt;priority&gt;0&lt;/priority&gt;&lt;publications&gt;&lt;publication&gt;&lt;uuid&gt;F54E8C7E-8400-4DF7-81E3-3C6F6EC102FB&lt;/uuid&gt;&lt;volume&gt;146&lt;/volume&gt;&lt;accepted_date&gt;99201311181200000000222000&lt;/accepted_date&gt;&lt;doi&gt;10.1053/j.gastro.2013.11.024&lt;/doi&gt;&lt;startpage&gt;681&lt;/startpage&gt;&lt;revision_date&gt;99201311041200000000222000&lt;/revision_date&gt;&lt;publication_date&gt;99201403001200000000220000&lt;/publication_date&gt;&lt;url&gt;http://linkinghub.elsevier.com/retrieve/pii/S0016508513016715&lt;/url&gt;&lt;type&gt;400&lt;/type&gt;&lt;title&gt;Methotrexate in combination with infliximab is no more effective than infliximab alone in patients with Crohn's disease.&lt;/title&gt;&lt;submission_date&gt;99201304161200000000222000&lt;/submission_date&gt;&lt;number&gt;3&lt;/number&gt;&lt;institution&gt;Robarts Clinical Trials, Western University, London, Ontario, Canada; Department of Medicine, Western University, London, Ontario, Canada; Department of Epidemiology and Biostatistics, Western University, London, Ontario, Canada. Electronic address: brian.feagan@robartsinc.com.&lt;/institution&gt;&lt;subtype&gt;400&lt;/subtype&gt;&lt;endpage&gt;688.e1&lt;/endpage&gt;&lt;bundle&gt;&lt;publication&gt;&lt;publisher&gt;AGA Institute&lt;/publisher&gt;&lt;url&gt;http://www.gastrojournal.org/&lt;/url&gt;&lt;title&gt;Gastroenterology&lt;/title&gt;&lt;type&gt;-100&lt;/type&gt;&lt;subtype&gt;-100&lt;/subtype&gt;&lt;uuid&gt;A3C9BB85-5478-4DCE-A078-83D231F6F99C&lt;/uuid&gt;&lt;/publication&gt;&lt;/bundle&gt;&lt;authors&gt;&lt;author&gt;&lt;firstName&gt;Brian&lt;/firstName&gt;&lt;middleNames&gt;G&lt;/middleNames&gt;&lt;lastName&gt;Feagan&lt;/lastName&gt;&lt;/author&gt;&lt;author&gt;&lt;firstName&gt;John&lt;/firstName&gt;&lt;middleNames&gt;W D&lt;/middleNames&gt;&lt;lastName&gt;McDonald&lt;/lastName&gt;&lt;/author&gt;&lt;author&gt;&lt;firstName&gt;Remo&lt;/firstName&gt;&lt;lastName&gt;Panaccione&lt;/lastName&gt;&lt;/author&gt;&lt;author&gt;&lt;firstName&gt;Robert&lt;/firstName&gt;&lt;middleNames&gt;A&lt;/middleNames&gt;&lt;lastName&gt;Enns&lt;/lastName&gt;&lt;/author&gt;&lt;author&gt;&lt;firstName&gt;Charles&lt;/firstName&gt;&lt;middleNames&gt;N&lt;/middleNames&gt;&lt;lastName&gt;Bernstein&lt;/lastName&gt;&lt;/author&gt;&lt;author&gt;&lt;firstName&gt;Terry&lt;/firstName&gt;&lt;middleNames&gt;P&lt;/middleNames&gt;&lt;lastName&gt;Ponich&lt;/lastName&gt;&lt;/author&gt;&lt;author&gt;&lt;firstName&gt;Raymond&lt;/firstName&gt;&lt;lastName&gt;Bourdages&lt;/lastName&gt;&lt;/author&gt;&lt;author&gt;&lt;firstName&gt;Donald&lt;/firstName&gt;&lt;middleNames&gt;G&lt;/middleNames&gt;&lt;lastName&gt;MacIntosh&lt;/lastName&gt;&lt;/author&gt;&lt;author&gt;&lt;firstName&gt;Chrystian&lt;/firstName&gt;&lt;lastName&gt;Dallaire&lt;/lastName&gt;&lt;/author&gt;&lt;author&gt;&lt;firstName&gt;Albert&lt;/firstName&gt;&lt;lastName&gt;Cohen&lt;/lastName&gt;&lt;/author&gt;&lt;author&gt;&lt;firstName&gt;Richard&lt;/firstName&gt;&lt;middleNames&gt;N&lt;/middleNames&gt;&lt;lastName&gt;Fedorak&lt;/lastName&gt;&lt;/author&gt;&lt;author&gt;&lt;firstName&gt;Pierre&lt;/firstName&gt;&lt;lastName&gt;Paré&lt;/lastName&gt;&lt;/author&gt;&lt;author&gt;&lt;firstName&gt;Alain&lt;/firstName&gt;&lt;lastName&gt;Bitton&lt;/lastName&gt;&lt;/author&gt;&lt;author&gt;&lt;firstName&gt;Fred&lt;/firstName&gt;&lt;lastName&gt;Saibil&lt;/lastName&gt;&lt;/author&gt;&lt;author&gt;&lt;firstName&gt;Frank&lt;/firstName&gt;&lt;lastName&gt;Anderson&lt;/lastName&gt;&lt;/author&gt;&lt;author&gt;&lt;firstName&gt;Allan&lt;/firstName&gt;&lt;lastName&gt;Donner&lt;/lastName&gt;&lt;/author&gt;&lt;author&gt;&lt;firstName&gt;Cindy&lt;/firstName&gt;&lt;middleNames&gt;J&lt;/middleNames&gt;&lt;lastName&gt;Wong&lt;/lastName&gt;&lt;/author&gt;&lt;author&gt;&lt;firstName&gt;Guangyong&lt;/firstName&gt;&lt;lastName&gt;Zou&lt;/lastName&gt;&lt;/author&gt;&lt;author&gt;&lt;firstName&gt;Margaret&lt;/firstName&gt;&lt;middleNames&gt;K&lt;/middleNames&gt;&lt;lastName&gt;Vandervoort&lt;/lastName&gt;&lt;/author&gt;&lt;author&gt;&lt;firstName&gt;Marybeth&lt;/firstName&gt;&lt;lastName&gt;Hopkins&lt;/lastName&gt;&lt;/author&gt;&lt;author&gt;&lt;firstName&gt;Gordon&lt;/firstName&gt;&lt;middleNames&gt;R&lt;/middleNames&gt;&lt;lastName&gt;Greenberg&lt;/lastName&gt;&lt;/author&gt;&lt;/authors&gt;&lt;/publication&gt;&lt;/publications&gt;&lt;cites&gt;&lt;/cites&gt;&lt;/citation&gt;</w:instrText>
      </w:r>
      <w:r w:rsidR="00894F2B" w:rsidRPr="00155D5D">
        <w:rPr>
          <w:rFonts w:ascii="Book Antiqua" w:hAnsi="Book Antiqua" w:cs="Times New Roman"/>
        </w:rPr>
        <w:fldChar w:fldCharType="separate"/>
      </w:r>
      <w:r w:rsidR="00894F2B">
        <w:rPr>
          <w:rFonts w:ascii="Book Antiqua" w:hAnsi="Book Antiqua" w:cs="Book Antiqua"/>
          <w:vertAlign w:val="superscript"/>
        </w:rPr>
        <w:t>[12]</w:t>
      </w:r>
      <w:r w:rsidR="00894F2B" w:rsidRPr="00155D5D">
        <w:rPr>
          <w:rFonts w:ascii="Book Antiqua" w:hAnsi="Book Antiqua" w:cs="Times New Roman"/>
        </w:rPr>
        <w:fldChar w:fldCharType="end"/>
      </w:r>
      <w:r w:rsidR="003E44FC" w:rsidRPr="00155D5D">
        <w:rPr>
          <w:rFonts w:ascii="Book Antiqua" w:hAnsi="Book Antiqua" w:cs="Times New Roman"/>
        </w:rPr>
        <w:t>.</w:t>
      </w:r>
      <w:r w:rsidR="001B226E" w:rsidRPr="00155D5D">
        <w:rPr>
          <w:rFonts w:ascii="Book Antiqua" w:hAnsi="Book Antiqua" w:cs="Times New Roman"/>
        </w:rPr>
        <w:t xml:space="preserve"> </w:t>
      </w:r>
    </w:p>
    <w:p w14:paraId="5997A96E" w14:textId="30DC28CF" w:rsidR="00645BCD" w:rsidRPr="00155D5D" w:rsidRDefault="000049E2" w:rsidP="0002351C">
      <w:pPr>
        <w:adjustRightInd w:val="0"/>
        <w:snapToGrid w:val="0"/>
        <w:spacing w:line="360" w:lineRule="auto"/>
        <w:ind w:firstLineChars="200" w:firstLine="480"/>
        <w:jc w:val="both"/>
        <w:rPr>
          <w:rFonts w:ascii="Book Antiqua" w:hAnsi="Book Antiqua" w:cs="Times New Roman"/>
        </w:rPr>
      </w:pPr>
      <w:r w:rsidRPr="00155D5D">
        <w:rPr>
          <w:rFonts w:ascii="Book Antiqua" w:hAnsi="Book Antiqua" w:cs="Times New Roman"/>
        </w:rPr>
        <w:lastRenderedPageBreak/>
        <w:t xml:space="preserve">Another advantage of thiopurines is the oral route of administration, compared to </w:t>
      </w:r>
      <w:r w:rsidR="00B267EE" w:rsidRPr="00155D5D">
        <w:rPr>
          <w:rFonts w:ascii="Book Antiqua" w:hAnsi="Book Antiqua" w:cs="Times New Roman"/>
        </w:rPr>
        <w:t>MTX</w:t>
      </w:r>
      <w:r w:rsidRPr="00155D5D">
        <w:rPr>
          <w:rFonts w:ascii="Book Antiqua" w:hAnsi="Book Antiqua" w:cs="Times New Roman"/>
        </w:rPr>
        <w:t xml:space="preserve">, where only parenteral monotherapy in CD has been </w:t>
      </w:r>
      <w:r w:rsidR="0086583C" w:rsidRPr="00155D5D">
        <w:rPr>
          <w:rFonts w:ascii="Book Antiqua" w:hAnsi="Book Antiqua" w:cs="Times New Roman"/>
        </w:rPr>
        <w:t xml:space="preserve">consistently </w:t>
      </w:r>
      <w:r w:rsidRPr="00155D5D">
        <w:rPr>
          <w:rFonts w:ascii="Book Antiqua" w:hAnsi="Book Antiqua" w:cs="Times New Roman"/>
        </w:rPr>
        <w:t>demonstrated to be effective</w:t>
      </w:r>
      <w:r w:rsidR="00894F2B" w:rsidRPr="00155D5D">
        <w:rPr>
          <w:rFonts w:ascii="Book Antiqua" w:hAnsi="Book Antiqua" w:cs="Times New Roman"/>
        </w:rPr>
        <w:fldChar w:fldCharType="begin"/>
      </w:r>
      <w:r w:rsidR="00894F2B">
        <w:rPr>
          <w:rFonts w:ascii="Book Antiqua" w:hAnsi="Book Antiqua" w:cs="Times New Roman"/>
        </w:rPr>
        <w:instrText xml:space="preserve"> ADDIN PAPERS2_CITATIONS &lt;citation&gt;&lt;uuid&gt;70F87F35-7241-4FBF-8CFF-E10C3C916E32&lt;/uuid&gt;&lt;priority&gt;0&lt;/priority&gt;&lt;publications&gt;&lt;publication&gt;&lt;uuid&gt;FB98A2CD-0BED-4F5C-B94B-618778CC95E2&lt;/uuid&gt;&lt;volume&gt;332&lt;/volume&gt;&lt;doi&gt;10.1056/NEJM199502023320503&lt;/doi&gt;&lt;startpage&gt;292&lt;/startpage&gt;&lt;publication_date&gt;99199502021200000000222000&lt;/publication_date&gt;&lt;url&gt;http://eutils.ncbi.nlm.nih.gov/entrez/eutils/elink.fcgi?dbfrom=pubmed&amp;amp;id=7816064&amp;amp;retmode=ref&amp;amp;cmd=prlinks&lt;/url&gt;&lt;type&gt;400&lt;/type&gt;&lt;title&gt;Methotrexate for the treatment of Crohn's disease. The North American Crohn's Study Group Investigators.&lt;/title&gt;&lt;institution&gt;Department of Medicine, University of Calgary, Alta., Canada.&lt;/institution&gt;&lt;number&gt;5&lt;/number&gt;&lt;subtype&gt;400&lt;/subtype&gt;&lt;endpage&gt;297&lt;/endpage&gt;&lt;bundle&gt;&lt;publication&gt;&lt;publisher&gt;Mass Med Soc&lt;/publisher&gt;&lt;url&gt;http://content.nejm.org/&lt;/url&gt;&lt;title&gt;New England Journal of Medicine&lt;/title&gt;&lt;type&gt;-100&lt;/type&gt;&lt;subtype&gt;-100&lt;/subtype&gt;&lt;uuid&gt;90C0A1DD-C8D7-4786-B776-96BC88289E2F&lt;/uuid&gt;&lt;/publication&gt;&lt;/bundle&gt;&lt;authors&gt;&lt;author&gt;&lt;firstName&gt;B&lt;/firstName&gt;&lt;middleNames&gt;G&lt;/middleNames&gt;&lt;lastName&gt;Feagan&lt;/lastName&gt;&lt;/author&gt;&lt;author&gt;&lt;firstName&gt;J&lt;/firstName&gt;&lt;lastName&gt;Rochon&lt;/lastName&gt;&lt;/author&gt;&lt;author&gt;&lt;firstName&gt;R&lt;/firstName&gt;&lt;middleNames&gt;N&lt;/middleNames&gt;&lt;lastName&gt;Fedorak&lt;/lastName&gt;&lt;/author&gt;&lt;author&gt;&lt;firstName&gt;E.J.&lt;/firstName&gt;&lt;lastName&gt;Irvine&lt;/lastName&gt;&lt;/author&gt;&lt;author&gt;&lt;firstName&gt;G.&lt;/firstName&gt;&lt;lastName&gt;Wild&lt;/lastName&gt;&lt;/author&gt;&lt;author&gt;&lt;firstName&gt;L.&lt;/firstName&gt;&lt;lastName&gt;Sutherland&lt;/lastName&gt;&lt;/author&gt;&lt;author&gt;&lt;firstName&gt;A&lt;/firstName&gt;&lt;middleNames&gt;H&lt;/middleNames&gt;&lt;lastName&gt;Steinhart&lt;/lastName&gt;&lt;/author&gt;&lt;author&gt;&lt;firstName&gt;G&lt;/firstName&gt;&lt;middleNames&gt;R&lt;/middleNames&gt;&lt;lastName&gt;Greenberg&lt;/lastName&gt;&lt;/author&gt;&lt;author&gt;&lt;firstName&gt;R.&lt;/firstName&gt;&lt;lastName&gt;Gillies&lt;/lastName&gt;&lt;/author&gt;&lt;author&gt;&lt;firstName&gt;M.&lt;/firstName&gt;&lt;lastName&gt;Hopkins&lt;/lastName&gt;&lt;/author&gt;&lt;/authors&gt;&lt;/publication&gt;&lt;publication&gt;&lt;uuid&gt;C09A38BF-9DCF-4422-877F-3F507BCBD406&lt;/uuid&gt;&lt;volume&gt;342&lt;/volume&gt;&lt;doi&gt;10.1056/NEJM200006013422202&lt;/doi&gt;&lt;startpage&gt;1627&lt;/startpage&gt;&lt;publication_date&gt;99200006011200000000222000&lt;/publication_date&gt;&lt;url&gt;http://eutils.ncbi.nlm.nih.gov/entrez/eutils/elink.fcgi?dbfrom=pubmed&amp;amp;id=10833208&amp;amp;retmode=ref&amp;amp;cmd=prlinks&lt;/url&gt;&lt;type&gt;400&lt;/type&gt;&lt;title&gt;A comparison of methotrexate with placebo for the maintenance of remission in Crohn's disease. North American Crohn's Study Group Investigators.&lt;/title&gt;&lt;institution&gt;London Clinical Trials Research Group, the John P. Robarts Research Institute, London, Ont, Canada. feagan@lctrg.com&lt;/institution&gt;&lt;number&gt;22&lt;/number&gt;&lt;subtype&gt;400&lt;/subtype&gt;&lt;endpage&gt;1632&lt;/endpage&gt;&lt;bundle&gt;&lt;publication&gt;&lt;publisher&gt;Mass Med Soc&lt;/publisher&gt;&lt;url&gt;http://content.nejm.org/&lt;/url&gt;&lt;title&gt;New England Journal of Medicine&lt;/title&gt;&lt;type&gt;-100&lt;/type&gt;&lt;subtype&gt;-100&lt;/subtype&gt;&lt;uuid&gt;90C0A1DD-C8D7-4786-B776-96BC88289E2F&lt;/uuid&gt;&lt;/publication&gt;&lt;/bundle&gt;&lt;authors&gt;&lt;author&gt;&lt;firstName&gt;B&lt;/firstName&gt;&lt;middleNames&gt;G&lt;/middleNames&gt;&lt;lastName&gt;Feagan&lt;/lastName&gt;&lt;/author&gt;&lt;author&gt;&lt;firstName&gt;R&lt;/firstName&gt;&lt;middleNames&gt;N&lt;/middleNames&gt;&lt;lastName&gt;Fedorak&lt;/lastName&gt;&lt;/author&gt;&lt;author&gt;&lt;firstName&gt;E.J.&lt;/firstName&gt;&lt;lastName&gt;Irvine&lt;/lastName&gt;&lt;/author&gt;&lt;author&gt;&lt;firstName&gt;G.&lt;/firstName&gt;&lt;lastName&gt;Wild&lt;/lastName&gt;&lt;/author&gt;&lt;author&gt;&lt;firstName&gt;L.&lt;/firstName&gt;&lt;lastName&gt;Sutherland&lt;/lastName&gt;&lt;/author&gt;&lt;author&gt;&lt;firstName&gt;A&lt;/firstName&gt;&lt;middleNames&gt;H&lt;/middleNames&gt;&lt;lastName&gt;Steinhart&lt;/lastName&gt;&lt;/author&gt;&lt;author&gt;&lt;firstName&gt;G&lt;/firstName&gt;&lt;middleNames&gt;R&lt;/middleNames&gt;&lt;lastName&gt;Greenberg&lt;/lastName&gt;&lt;/author&gt;&lt;author&gt;&lt;firstName&gt;J.&lt;/firstName&gt;&lt;lastName&gt;Koval&lt;/lastName&gt;&lt;/author&gt;&lt;author&gt;&lt;firstName&gt;C.J.&lt;/firstName&gt;&lt;lastName&gt;Wong&lt;/lastName&gt;&lt;/author&gt;&lt;author&gt;&lt;firstName&gt;M.&lt;/firstName&gt;&lt;lastName&gt;Hopkins&lt;/lastName&gt;&lt;/author&gt;&lt;author&gt;&lt;firstName&gt;S&lt;/firstName&gt;&lt;middleNames&gt;B&lt;/middleNames&gt;&lt;lastName&gt;Hanauer&lt;/lastName&gt;&lt;/author&gt;&lt;author&gt;&lt;firstName&gt;J&lt;/firstName&gt;&lt;middleNames&gt;W&lt;/middleNames&gt;&lt;lastName&gt;McDonald&lt;/lastName&gt;&lt;/author&gt;&lt;/authors&gt;&lt;/publication&gt;&lt;/publications&gt;&lt;cites&gt;&lt;/cites&gt;&lt;/citation&gt;</w:instrText>
      </w:r>
      <w:r w:rsidR="00894F2B" w:rsidRPr="00155D5D">
        <w:rPr>
          <w:rFonts w:ascii="Book Antiqua" w:hAnsi="Book Antiqua" w:cs="Times New Roman"/>
        </w:rPr>
        <w:fldChar w:fldCharType="separate"/>
      </w:r>
      <w:r w:rsidR="00894F2B">
        <w:rPr>
          <w:rFonts w:ascii="Book Antiqua" w:hAnsi="Book Antiqua" w:cs="Book Antiqua"/>
          <w:vertAlign w:val="superscript"/>
        </w:rPr>
        <w:t>[51,52]</w:t>
      </w:r>
      <w:r w:rsidR="00894F2B" w:rsidRPr="00155D5D">
        <w:rPr>
          <w:rFonts w:ascii="Book Antiqua" w:hAnsi="Book Antiqua" w:cs="Times New Roman"/>
        </w:rPr>
        <w:fldChar w:fldCharType="end"/>
      </w:r>
      <w:r w:rsidRPr="00155D5D">
        <w:rPr>
          <w:rFonts w:ascii="Book Antiqua" w:hAnsi="Book Antiqua" w:cs="Times New Roman"/>
        </w:rPr>
        <w:t xml:space="preserve">. </w:t>
      </w:r>
      <w:r w:rsidR="00645BCD" w:rsidRPr="00155D5D">
        <w:rPr>
          <w:rFonts w:ascii="Book Antiqua" w:hAnsi="Book Antiqua" w:cs="Times New Roman"/>
        </w:rPr>
        <w:t xml:space="preserve">If used in therapeutic doses in combination therapy, presumably parenteral MTX is the best option. However if used primarily to reduce immunogenicity then </w:t>
      </w:r>
      <w:r w:rsidR="00155D5D" w:rsidRPr="00155D5D">
        <w:rPr>
          <w:rFonts w:ascii="Book Antiqua" w:hAnsi="Book Antiqua" w:cs="Times New Roman"/>
        </w:rPr>
        <w:t>rheumatologic</w:t>
      </w:r>
      <w:r w:rsidR="00645BCD" w:rsidRPr="00155D5D">
        <w:rPr>
          <w:rFonts w:ascii="Book Antiqua" w:hAnsi="Book Antiqua" w:cs="Times New Roman"/>
        </w:rPr>
        <w:t xml:space="preserve"> data suggests that low dose oral MTX may be adequate.</w:t>
      </w:r>
      <w:r w:rsidR="006E286D">
        <w:rPr>
          <w:rFonts w:ascii="Book Antiqua" w:hAnsi="Book Antiqua" w:cs="Times New Roman"/>
        </w:rPr>
        <w:t xml:space="preserve"> </w:t>
      </w:r>
      <w:r w:rsidR="0086583C" w:rsidRPr="00155D5D">
        <w:rPr>
          <w:rFonts w:ascii="Book Antiqua" w:hAnsi="Book Antiqua" w:cs="Times New Roman"/>
        </w:rPr>
        <w:t xml:space="preserve">Published only in abstract form, it was demonstrated that the addition of </w:t>
      </w:r>
      <w:r w:rsidR="00B267EE" w:rsidRPr="00155D5D">
        <w:rPr>
          <w:rFonts w:ascii="Book Antiqua" w:hAnsi="Book Antiqua" w:cs="Times New Roman"/>
        </w:rPr>
        <w:t>MTX</w:t>
      </w:r>
      <w:r w:rsidR="0086583C" w:rsidRPr="00155D5D">
        <w:rPr>
          <w:rFonts w:ascii="Book Antiqua" w:hAnsi="Book Antiqua" w:cs="Times New Roman"/>
        </w:rPr>
        <w:t xml:space="preserve"> to maintenance </w:t>
      </w:r>
      <w:r w:rsidR="00B267EE" w:rsidRPr="00155D5D">
        <w:rPr>
          <w:rFonts w:ascii="Book Antiqua" w:hAnsi="Book Antiqua" w:cs="Times New Roman"/>
        </w:rPr>
        <w:t>ADA</w:t>
      </w:r>
      <w:r w:rsidR="0086583C" w:rsidRPr="00155D5D">
        <w:rPr>
          <w:rFonts w:ascii="Book Antiqua" w:hAnsi="Book Antiqua" w:cs="Times New Roman"/>
        </w:rPr>
        <w:t xml:space="preserve"> increased ADA levels from 5 </w:t>
      </w:r>
      <w:r w:rsidR="0086583C" w:rsidRPr="00155D5D">
        <w:rPr>
          <w:rFonts w:ascii="Times New Roman" w:hAnsi="Times New Roman" w:cs="Times New Roman"/>
        </w:rPr>
        <w:t>μ</w:t>
      </w:r>
      <w:r w:rsidR="0086583C" w:rsidRPr="00155D5D">
        <w:rPr>
          <w:rFonts w:ascii="Book Antiqua" w:hAnsi="Book Antiqua" w:cs="Times New Roman"/>
        </w:rPr>
        <w:t>g/m</w:t>
      </w:r>
      <w:r w:rsidR="0086583C" w:rsidRPr="00894F2B">
        <w:rPr>
          <w:rFonts w:ascii="Book Antiqua" w:hAnsi="Book Antiqua" w:cs="Times New Roman"/>
          <w:caps/>
        </w:rPr>
        <w:t>l</w:t>
      </w:r>
      <w:r w:rsidR="0086583C" w:rsidRPr="00155D5D">
        <w:rPr>
          <w:rFonts w:ascii="Book Antiqua" w:hAnsi="Book Antiqua" w:cs="Times New Roman"/>
        </w:rPr>
        <w:t xml:space="preserve"> to between 8-9 </w:t>
      </w:r>
      <w:r w:rsidR="0086583C" w:rsidRPr="00155D5D">
        <w:rPr>
          <w:rFonts w:ascii="Times New Roman" w:hAnsi="Times New Roman" w:cs="Times New Roman"/>
        </w:rPr>
        <w:t>μ</w:t>
      </w:r>
      <w:r w:rsidR="0086583C" w:rsidRPr="00155D5D">
        <w:rPr>
          <w:rFonts w:ascii="Book Antiqua" w:hAnsi="Book Antiqua" w:cs="Times New Roman"/>
        </w:rPr>
        <w:t>g/m</w:t>
      </w:r>
      <w:r w:rsidR="0086583C" w:rsidRPr="00894F2B">
        <w:rPr>
          <w:rFonts w:ascii="Book Antiqua" w:hAnsi="Book Antiqua" w:cs="Times New Roman"/>
          <w:caps/>
        </w:rPr>
        <w:t>l</w:t>
      </w:r>
      <w:r w:rsidR="00894F2B" w:rsidRPr="00155D5D">
        <w:rPr>
          <w:rFonts w:ascii="Book Antiqua" w:hAnsi="Book Antiqua" w:cs="Times New Roman"/>
        </w:rPr>
        <w:fldChar w:fldCharType="begin"/>
      </w:r>
      <w:r w:rsidR="00894F2B">
        <w:rPr>
          <w:rFonts w:ascii="Book Antiqua" w:hAnsi="Book Antiqua" w:cs="Times New Roman"/>
        </w:rPr>
        <w:instrText xml:space="preserve"> ADDIN PAPERS2_CITATIONS &lt;citation&gt;&lt;uuid&gt;A4270CB5-5B81-4359-91BC-8253089550EB&lt;/uuid&gt;&lt;priority&gt;0&lt;/priority&gt;&lt;publications&gt;&lt;publication&gt;&lt;uuid&gt;5AB1149B-82A4-4CBA-BD8C-512B13A565CD&lt;/uuid&gt;&lt;volume&gt;47&lt;/volume&gt;&lt;doi&gt;10.1177/0091270007306958&lt;/doi&gt;&lt;startpage&gt;1104&lt;/startpage&gt;&lt;publication_date&gt;99200709001200000000220000&lt;/publication_date&gt;&lt;url&gt;http://eutils.ncbi.nlm.nih.gov/entrez/eutils/elink.fcgi?dbfrom=pubmed&amp;amp;id=17766698&amp;amp;retmode=ref&amp;amp;cmd=prlinks&lt;/url&gt;&lt;type&gt;400&lt;/type&gt;&lt;title&gt;Pharmacokinetic drug-drug interaction potentials for therapeutic monoclonal antibodies: reality check.&lt;/title&gt;&lt;institution&gt;Pharmacokinetics, Modeling &amp;amp; Simulation, Clinical Pharmacology &amp;amp; Experimental Medicine, Centocor Research &amp;amp; Development, Malvern, PA 19355, USA.&lt;/institution&gt;&lt;number&gt;9&lt;/number&gt;&lt;subtype&gt;400&lt;/subtype&gt;&lt;endpage&gt;1118&lt;/endpage&gt;&lt;bundle&gt;&lt;publication&gt;&lt;title&gt;Journal of clinical pharmacology&lt;/title&gt;&lt;type&gt;-100&lt;/type&gt;&lt;subtype&gt;-100&lt;/subtype&gt;&lt;uuid&gt;46471E6E-F3F7-4AED-A940-1D91F5D6DA57&lt;/uuid&gt;&lt;/publication&gt;&lt;/bundle&gt;&lt;authors&gt;&lt;author&gt;&lt;firstName&gt;Kathleen&lt;/firstName&gt;&lt;lastName&gt;Seitz&lt;/lastName&gt;&lt;/author&gt;&lt;author&gt;&lt;firstName&gt;Honghui&lt;/firstName&gt;&lt;lastName&gt;Zhou&lt;/lastName&gt;&lt;/author&gt;&lt;/authors&gt;&lt;/publication&gt;&lt;/publications&gt;&lt;cites&gt;&lt;/cites&gt;&lt;/citation&gt;</w:instrText>
      </w:r>
      <w:r w:rsidR="00894F2B" w:rsidRPr="00155D5D">
        <w:rPr>
          <w:rFonts w:ascii="Book Antiqua" w:hAnsi="Book Antiqua" w:cs="Times New Roman"/>
        </w:rPr>
        <w:fldChar w:fldCharType="separate"/>
      </w:r>
      <w:r w:rsidR="00894F2B">
        <w:rPr>
          <w:rFonts w:ascii="Book Antiqua" w:hAnsi="Book Antiqua" w:cs="Book Antiqua"/>
          <w:vertAlign w:val="superscript"/>
        </w:rPr>
        <w:t>[53]</w:t>
      </w:r>
      <w:r w:rsidR="00894F2B" w:rsidRPr="00155D5D">
        <w:rPr>
          <w:rFonts w:ascii="Book Antiqua" w:hAnsi="Book Antiqua" w:cs="Times New Roman"/>
        </w:rPr>
        <w:fldChar w:fldCharType="end"/>
      </w:r>
      <w:r w:rsidR="009D6361" w:rsidRPr="00155D5D">
        <w:rPr>
          <w:rFonts w:ascii="Book Antiqua" w:hAnsi="Book Antiqua" w:cs="Times New Roman"/>
        </w:rPr>
        <w:t>.</w:t>
      </w:r>
      <w:r w:rsidR="00AF1B0A" w:rsidRPr="00155D5D">
        <w:rPr>
          <w:rFonts w:ascii="Book Antiqua" w:hAnsi="Book Antiqua" w:cs="Times New Roman"/>
        </w:rPr>
        <w:t xml:space="preserve"> More recently in </w:t>
      </w:r>
      <w:r w:rsidR="0086583C" w:rsidRPr="00155D5D">
        <w:rPr>
          <w:rFonts w:ascii="Book Antiqua" w:hAnsi="Book Antiqua" w:cs="Times New Roman"/>
        </w:rPr>
        <w:t xml:space="preserve">the CONCERTO trial </w:t>
      </w:r>
      <w:r w:rsidR="00AF1B0A" w:rsidRPr="00155D5D">
        <w:rPr>
          <w:rFonts w:ascii="Book Antiqua" w:hAnsi="Book Antiqua" w:cs="Times New Roman"/>
        </w:rPr>
        <w:t xml:space="preserve">395 </w:t>
      </w:r>
      <w:r w:rsidR="00304784" w:rsidRPr="00155D5D">
        <w:rPr>
          <w:rFonts w:ascii="Book Antiqua" w:hAnsi="Book Antiqua" w:cs="Times New Roman"/>
        </w:rPr>
        <w:t>RA</w:t>
      </w:r>
      <w:r w:rsidR="00AF1B0A" w:rsidRPr="00155D5D">
        <w:rPr>
          <w:rFonts w:ascii="Book Antiqua" w:hAnsi="Book Antiqua" w:cs="Times New Roman"/>
        </w:rPr>
        <w:t xml:space="preserve"> patients were randomized to open-label ADA 40 mg alternate weekly, and blinded </w:t>
      </w:r>
      <w:r w:rsidR="003651F5" w:rsidRPr="00155D5D">
        <w:rPr>
          <w:rFonts w:ascii="Book Antiqua" w:hAnsi="Book Antiqua" w:cs="Times New Roman"/>
        </w:rPr>
        <w:t xml:space="preserve">oral </w:t>
      </w:r>
      <w:r w:rsidR="00AF1B0A" w:rsidRPr="00155D5D">
        <w:rPr>
          <w:rFonts w:ascii="Book Antiqua" w:hAnsi="Book Antiqua" w:cs="Times New Roman"/>
        </w:rPr>
        <w:t xml:space="preserve">MTX at doses or 2.5, 5, 10 and 20 mg weekly. ADA serum concentrations increased with increasing MTX doses up to 10 mg weekly, above which there was no dose response. </w:t>
      </w:r>
      <w:r w:rsidR="00B32DFA" w:rsidRPr="00155D5D">
        <w:rPr>
          <w:rFonts w:ascii="Book Antiqua" w:hAnsi="Book Antiqua" w:cs="Times New Roman"/>
        </w:rPr>
        <w:t xml:space="preserve">Anti-adalimumab antibody prevalence was also similar between the 10 and 20 mg MTX groups, suggesting that in RA patients 10 mg MTX </w:t>
      </w:r>
      <w:r w:rsidR="0064409D" w:rsidRPr="00155D5D">
        <w:rPr>
          <w:rFonts w:ascii="Book Antiqua" w:hAnsi="Book Antiqua" w:cs="Times New Roman"/>
        </w:rPr>
        <w:t xml:space="preserve">orally </w:t>
      </w:r>
      <w:r w:rsidR="00B32DFA" w:rsidRPr="00155D5D">
        <w:rPr>
          <w:rFonts w:ascii="Book Antiqua" w:hAnsi="Book Antiqua" w:cs="Times New Roman"/>
        </w:rPr>
        <w:t>weekly is the correct dose to optimize</w:t>
      </w:r>
      <w:r w:rsidR="00EC276E" w:rsidRPr="00155D5D">
        <w:rPr>
          <w:rFonts w:ascii="Book Antiqua" w:hAnsi="Book Antiqua" w:cs="Times New Roman"/>
        </w:rPr>
        <w:t xml:space="preserve"> ADA pharmacokinetics</w:t>
      </w:r>
      <w:r w:rsidR="00894F2B" w:rsidRPr="00155D5D">
        <w:rPr>
          <w:rFonts w:ascii="Book Antiqua" w:hAnsi="Book Antiqua" w:cs="Times New Roman"/>
        </w:rPr>
        <w:fldChar w:fldCharType="begin"/>
      </w:r>
      <w:r w:rsidR="00894F2B">
        <w:rPr>
          <w:rFonts w:ascii="Book Antiqua" w:hAnsi="Book Antiqua" w:cs="Times New Roman"/>
        </w:rPr>
        <w:instrText xml:space="preserve"> ADDIN PAPERS2_CITATIONS &lt;citation&gt;&lt;uuid&gt;C2735E8A-5C5E-4EA4-A25A-5FB912682F72&lt;/uuid&gt;&lt;priority&gt;0&lt;/priority&gt;&lt;publications&gt;&lt;publication&gt;&lt;uuid&gt;66763A25-509E-4053-84A3-B4D1CCDB83FB&lt;/uuid&gt;&lt;volume&gt;74&lt;/volume&gt;&lt;accepted_date&gt;99201401241200000000222000&lt;/accepted_date&gt;&lt;doi&gt;10.1136/annrheumdis-2013-204769&lt;/doi&gt;&lt;startpage&gt;1037&lt;/startpage&gt;&lt;publication_date&gt;99201506001200000000220000&lt;/publication_date&gt;&lt;url&gt;http://eutils.ncbi.nlm.nih.gov/entrez/eutils/elink.fcgi?dbfrom=pubmed&amp;amp;id=24550168&amp;amp;retmode=ref&amp;amp;cmd=prlinks&lt;/url&gt;&lt;type&gt;400&lt;/type&gt;&lt;title&gt;Efficacy and safety of ascending methotrexate dose in combination with adalimumab: the randomised CONCERTO trial.&lt;/title&gt;&lt;submission_date&gt;99201310161200000000222000&lt;/submission_date&gt;&lt;number&gt;6&lt;/number&gt;&lt;institution&gt;Department of Rheumatology and Clinical Immunology, Charité-University Medicine Berlin, Berlin, Germany.&lt;/institution&gt;&lt;subtype&gt;400&lt;/subtype&gt;&lt;endpage&gt;1044&lt;/endpage&gt;&lt;bundle&gt;&lt;publication&gt;&lt;title&gt;Annals of the Rheumatic Diseases&lt;/title&gt;&lt;livfeID&gt;8620&lt;/livfeID&gt;&lt;type&gt;-100&lt;/type&gt;&lt;subtype&gt;-100&lt;/subtype&gt;&lt;uuid&gt;96B5D434-6AE6-4C7A-871A-8BFB40E9354B&lt;/uuid&gt;&lt;/publication&gt;&lt;/bundle&gt;&lt;authors&gt;&lt;author&gt;&lt;firstName&gt;Gerd-R</w:instrText>
      </w:r>
      <w:r w:rsidR="00894F2B">
        <w:rPr>
          <w:rFonts w:ascii="Times New Roman" w:hAnsi="Times New Roman" w:cs="Times New Roman"/>
        </w:rPr>
        <w:instrText>ű</w:instrText>
      </w:r>
      <w:r w:rsidR="00894F2B">
        <w:rPr>
          <w:rFonts w:ascii="Book Antiqua" w:hAnsi="Book Antiqua" w:cs="Times New Roman"/>
        </w:rPr>
        <w:instrText>diger&lt;/firstName&gt;&lt;lastName&gt;Burmester&lt;/lastName&gt;&lt;/author&gt;&lt;author&gt;&lt;firstName&gt;Alan&lt;/firstName&gt;&lt;middleNames&gt;J&lt;/middleNames&gt;&lt;lastName&gt;Kivitz&lt;/lastName&gt;&lt;/author&gt;&lt;author&gt;&lt;firstName&gt;Hartmut&lt;/firstName&gt;&lt;lastName&gt;Kupper&lt;/lastName&gt;&lt;/author&gt;&lt;author&gt;&lt;firstName&gt;Udayasankar&lt;/firstName&gt;&lt;lastName&gt;Arulmani&lt;/lastName&gt;&lt;/author&gt;&lt;author&gt;&lt;firstName&gt;Stefan&lt;/firstName&gt;&lt;lastName&gt;Florentinus&lt;/lastName&gt;&lt;/author&gt;&lt;author&gt;&lt;firstName&gt;Sandra&lt;/firstName&gt;&lt;middleNames&gt;L&lt;/middleNames&gt;&lt;lastName&gt;Goss&lt;/lastName&gt;&lt;/author&gt;&lt;author&gt;&lt;firstName&gt;Suchitrita&lt;/firstName&gt;&lt;middleNames&gt;S&lt;/middleNames&gt;&lt;lastName&gt;Rathmann&lt;/lastName&gt;&lt;/author&gt;&lt;author&gt;&lt;firstName&gt;Roy&lt;/firstName&gt;&lt;middleNames&gt;M&lt;/middleNames&gt;&lt;lastName&gt;Fleischmann&lt;/lastName&gt;&lt;/author&gt;&lt;/authors&gt;&lt;/publication&gt;&lt;/publications&gt;&lt;cites&gt;&lt;/cites&gt;&lt;/citation&gt;</w:instrText>
      </w:r>
      <w:r w:rsidR="00894F2B" w:rsidRPr="00155D5D">
        <w:rPr>
          <w:rFonts w:ascii="Book Antiqua" w:hAnsi="Book Antiqua" w:cs="Times New Roman"/>
        </w:rPr>
        <w:fldChar w:fldCharType="separate"/>
      </w:r>
      <w:r w:rsidR="00894F2B">
        <w:rPr>
          <w:rFonts w:ascii="Book Antiqua" w:hAnsi="Book Antiqua" w:cs="Book Antiqua"/>
          <w:vertAlign w:val="superscript"/>
        </w:rPr>
        <w:t>[54]</w:t>
      </w:r>
      <w:r w:rsidR="00894F2B" w:rsidRPr="00155D5D">
        <w:rPr>
          <w:rFonts w:ascii="Book Antiqua" w:hAnsi="Book Antiqua" w:cs="Times New Roman"/>
        </w:rPr>
        <w:fldChar w:fldCharType="end"/>
      </w:r>
      <w:r w:rsidR="00EC276E" w:rsidRPr="00155D5D">
        <w:rPr>
          <w:rFonts w:ascii="Book Antiqua" w:hAnsi="Book Antiqua" w:cs="Times New Roman"/>
        </w:rPr>
        <w:t>. Whether these data are applicable to IBD is unknown. Similarly, thiopurines have consistently been shown to increase serum anti-TNF levels when given as combination therapy</w:t>
      </w:r>
      <w:r w:rsidR="00894F2B" w:rsidRPr="00155D5D">
        <w:rPr>
          <w:rFonts w:ascii="Book Antiqua" w:hAnsi="Book Antiqua" w:cs="Times New Roman"/>
        </w:rPr>
        <w:fldChar w:fldCharType="begin"/>
      </w:r>
      <w:r w:rsidR="00894F2B">
        <w:rPr>
          <w:rFonts w:ascii="Book Antiqua" w:hAnsi="Book Antiqua" w:cs="Times New Roman"/>
        </w:rPr>
        <w:instrText xml:space="preserve"> ADDIN PAPERS2_CITATIONS &lt;citation&gt;&lt;uuid&gt;EF0016E7-261E-4DBD-BE9E-D8AFD551DE6C&lt;/uuid&gt;&lt;priority&gt;0&lt;/priority&gt;&lt;publications&gt;&lt;publication&gt;&lt;uuid&gt;BF467031-55B9-4940-8E1A-5A5EDB3B33CC&lt;/uuid&gt;&lt;volume&gt;362&lt;/volume&gt;&lt;doi&gt;10.1056/NEJMoa0904492&lt;/doi&gt;&lt;startpage&gt;1383&lt;/startpage&gt;&lt;publication_date&gt;99201004151200000000222000&lt;/publication_date&gt;&lt;url&gt;http://eutils.ncbi.nlm.nih.gov/entrez/eutils/elink.fcgi?dbfrom=pubmed&amp;amp;id=20393175&amp;amp;retmode=ref&amp;amp;cmd=prlinks&lt;/url&gt;&lt;citekey&gt;Colombel:2010p5476&lt;/citekey&gt;&lt;type&gt;400&lt;/type&gt;&lt;title&gt;Infliximab, azathioprine, or combination therapy for Crohn's disease.&lt;/title&gt;&lt;institution&gt;Hôpital Claude Huriez and Centre d'Investigation Clinique, Centre Hospitalier Universitaire de Lille, Université Lille Nord de France, Lille, France. jfcolombel@chru-lille.fr&lt;/institution&gt;&lt;number&gt;15&lt;/number&gt;&lt;subtype&gt;400&lt;/subtype&gt;&lt;endpage&gt;1395&lt;/endpage&gt;&lt;bundle&gt;&lt;publication&gt;&lt;url&gt;http://ezproxy2.library.usyd.edu.au&lt;/url&gt;&lt;title&gt;The New England journal of medicine&lt;/title&gt;&lt;type&gt;-100&lt;/type&gt;&lt;subtype&gt;-100&lt;/subtype&gt;&lt;uuid&gt;36D6924E-0F62-4831-BAB2-A4D831F90DB4&lt;/uuid&gt;&lt;/publication&gt;&lt;/bundle&gt;&lt;authors&gt;&lt;author&gt;&lt;firstName&gt;Jean-Frédéric&lt;/firstName&gt;&lt;lastName&gt;Colombel&lt;/lastName&gt;&lt;/author&gt;&lt;author&gt;&lt;firstName&gt;William&lt;/firstName&gt;&lt;middleNames&gt;J&lt;/middleNames&gt;&lt;lastName&gt;Sandborn&lt;/lastName&gt;&lt;/author&gt;&lt;author&gt;&lt;firstName&gt;Walter&lt;/firstName&gt;&lt;lastName&gt;Reinisch&lt;/lastName&gt;&lt;/author&gt;&lt;author&gt;&lt;firstName&gt;Gerassimos&lt;/firstName&gt;&lt;middleNames&gt;J&lt;/middleNames&gt;&lt;lastName&gt;Mantzaris&lt;/lastName&gt;&lt;/author&gt;&lt;author&gt;&lt;firstName&gt;Asher&lt;/firstName&gt;&lt;lastName&gt;Kornbluth&lt;/lastName&gt;&lt;/author&gt;&lt;author&gt;&lt;firstName&gt;Daniel&lt;/firstName&gt;&lt;lastName&gt;Rachmilewitz&lt;/lastName&gt;&lt;/author&gt;&lt;author&gt;&lt;firstName&gt;Simon&lt;/firstName&gt;&lt;lastName&gt;Lichtiger&lt;/lastName&gt;&lt;/author&gt;&lt;author&gt;&lt;firstName&gt;Geert&lt;/firstName&gt;&lt;lastName&gt;D'Haens&lt;/lastName&gt;&lt;/author&gt;&lt;author&gt;&lt;firstName&gt;Robert&lt;/firstName&gt;&lt;middleNames&gt;H&lt;/middleNames&gt;&lt;lastName&gt;Diamond&lt;/lastName&gt;&lt;/author&gt;&lt;author&gt;&lt;firstName&gt;Delma&lt;/firstName&gt;&lt;middleNames&gt;L&lt;/middleNames&gt;&lt;lastName&gt;Broussard&lt;/lastName&gt;&lt;/author&gt;&lt;author&gt;&lt;firstName&gt;Kezhen&lt;/firstName&gt;&lt;middleNames&gt;L&lt;/middleNames&gt;&lt;lastName&gt;Tang&lt;/lastName&gt;&lt;/author&gt;&lt;author&gt;&lt;lastName&gt;Woude&lt;/lastName&gt;&lt;nonDroppingParticle&gt;van der&lt;/nonDroppingParticle&gt;&lt;firstName&gt;C&lt;/firstName&gt;&lt;middleNames&gt;Janneke&lt;/middleNames&gt;&lt;/author&gt;&lt;author&gt;&lt;firstName&gt;Paul&lt;/firstName&gt;&lt;lastName&gt;Rutgeerts&lt;/lastName&gt;&lt;/author&gt;&lt;author&gt;&lt;lastName&gt;SONIC Study Group&lt;/lastName&gt;&lt;/author&gt;&lt;/authors&gt;&lt;/publication&gt;&lt;publication&gt;&lt;uuid&gt;C50198AA-91E5-4D6E-8D79-43246F0B927F&lt;/uuid&gt;&lt;volume&gt;134&lt;/volume&gt;&lt;accepted_date&gt;99200803061200000000222000&lt;/accepted_date&gt;&lt;doi&gt;10.1053/j.gastro.2008.03.004&lt;/doi&gt;&lt;startpage&gt;1861&lt;/startpage&gt;&lt;revision_date&gt;99200802191200000000222000&lt;/revision_date&gt;&lt;publication_date&gt;99200806001200000000220000&lt;/publication_date&gt;&lt;url&gt;http://eutils.ncbi.nlm.nih.gov/entrez/eutils/elink.fcgi?dbfrom=pubmed&amp;amp;id=18440315&amp;amp;retmode=ref&amp;amp;cmd=prlinks&lt;/url&gt;&lt;citekey&gt;vanAssche:2008p4592&lt;/citekey&gt;&lt;type&gt;400&lt;/type&gt;&lt;title&gt;Withdrawal of immunosuppression in Crohn's disease treated with scheduled infliximab maintenance: a randomized trial.&lt;/title&gt;&lt;location&gt;200,4,50.8775710,4.7043280&lt;/location&gt;&lt;submission_date&gt;99200710161200000000222000&lt;/submission_date&gt;&lt;number&gt;7&lt;/number&gt;&lt;institution&gt;Division of Gastroenterology, University of Leuven Hospitals, Leuven, Belgium. gert.vanassche@uz.kuleuven.be&lt;/institution&gt;&lt;subtype&gt;400&lt;/subtype&gt;&lt;endpage&gt;1868&lt;/endpage&gt;&lt;bundle&gt;&lt;publication&gt;&lt;publisher&gt;AGA Institute&lt;/publisher&gt;&lt;url&gt;http://www.gastrojournal.org/&lt;/url&gt;&lt;title&gt;Gastroenterology&lt;/title&gt;&lt;type&gt;-100&lt;/type&gt;&lt;subtype&gt;-100&lt;/subtype&gt;&lt;uuid&gt;A3C9BB85-5478-4DCE-A078-83D231F6F99C&lt;/uuid&gt;&lt;/publication&gt;&lt;/bundle&gt;&lt;authors&gt;&lt;author&gt;&lt;nonDroppingParticle&gt;Van&lt;/nonDroppingParticle&gt;&lt;firstName&gt;Gert&lt;/firstName&gt;&lt;lastName&gt;Assche&lt;/lastName&gt;&lt;/author&gt;&lt;author&gt;&lt;firstName&gt;Charlotte&lt;/firstName&gt;&lt;lastName&gt;Magdelaine-Beuzelin&lt;/lastName&gt;&lt;/author&gt;&lt;author&gt;&lt;firstName&gt;Geert&lt;/firstName&gt;&lt;lastName&gt;D'Haens&lt;/lastName&gt;&lt;/author&gt;&lt;author&gt;&lt;firstName&gt;Filip&lt;/firstName&gt;&lt;lastName&gt;Baert&lt;/lastName&gt;&lt;/author&gt;&lt;author&gt;&lt;firstName&gt;Maja&lt;/firstName&gt;&lt;lastName&gt;Noman&lt;/lastName&gt;&lt;/author&gt;&lt;author&gt;&lt;firstName&gt;Severine&lt;/firstName&gt;&lt;lastName&gt;Vermeire&lt;/lastName&gt;&lt;/author&gt;&lt;author&gt;&lt;firstName&gt;David&lt;/firstName&gt;&lt;lastName&gt;Ternant&lt;/lastName&gt;&lt;/author&gt;&lt;author&gt;&lt;firstName&gt;Hervé&lt;/firstName&gt;&lt;lastName&gt;Watier&lt;/lastName&gt;&lt;/author&gt;&lt;author&gt;&lt;firstName&gt;Gilles&lt;/firstName&gt;&lt;lastName&gt;Paintaud&lt;/lastName&gt;&lt;/author&gt;&lt;author&gt;&lt;firstName&gt;Paul&lt;/firstName&gt;&lt;lastName&gt;Rutgeerts&lt;/lastName&gt;&lt;/author&gt;&lt;/authors&gt;&lt;/publication&gt;&lt;/publications&gt;&lt;cites&gt;&lt;/cites&gt;&lt;/citation&gt;</w:instrText>
      </w:r>
      <w:r w:rsidR="00894F2B" w:rsidRPr="00155D5D">
        <w:rPr>
          <w:rFonts w:ascii="Book Antiqua" w:hAnsi="Book Antiqua" w:cs="Times New Roman"/>
        </w:rPr>
        <w:fldChar w:fldCharType="separate"/>
      </w:r>
      <w:r w:rsidR="00894F2B">
        <w:rPr>
          <w:rFonts w:ascii="Book Antiqua" w:hAnsi="Book Antiqua" w:cs="Book Antiqua"/>
          <w:vertAlign w:val="superscript"/>
        </w:rPr>
        <w:t>[10,55]</w:t>
      </w:r>
      <w:r w:rsidR="00894F2B" w:rsidRPr="00155D5D">
        <w:rPr>
          <w:rFonts w:ascii="Book Antiqua" w:hAnsi="Book Antiqua" w:cs="Times New Roman"/>
        </w:rPr>
        <w:fldChar w:fldCharType="end"/>
      </w:r>
      <w:r w:rsidR="00171519" w:rsidRPr="00155D5D">
        <w:rPr>
          <w:rFonts w:ascii="Book Antiqua" w:hAnsi="Book Antiqua" w:cs="Times New Roman"/>
        </w:rPr>
        <w:t xml:space="preserve">, although there are no data delineating an optimal weight-based thiopurine dose needed to achieve maximal serum anti-TNF concentrations. </w:t>
      </w:r>
    </w:p>
    <w:p w14:paraId="3860C417" w14:textId="1BC8908C" w:rsidR="00104F17" w:rsidRPr="00155D5D" w:rsidRDefault="0057053B" w:rsidP="0002351C">
      <w:pPr>
        <w:adjustRightInd w:val="0"/>
        <w:snapToGrid w:val="0"/>
        <w:spacing w:line="360" w:lineRule="auto"/>
        <w:ind w:firstLineChars="200" w:firstLine="480"/>
        <w:jc w:val="both"/>
        <w:rPr>
          <w:rFonts w:ascii="Book Antiqua" w:hAnsi="Book Antiqua" w:cs="Times New Roman"/>
        </w:rPr>
      </w:pPr>
      <w:r w:rsidRPr="00155D5D">
        <w:rPr>
          <w:rFonts w:ascii="Book Antiqua" w:hAnsi="Book Antiqua" w:cs="Times New Roman"/>
        </w:rPr>
        <w:t xml:space="preserve">Another consideration in the choice of concomitant immunomodulator is the small, but real, increased risk of lymphoma associated with thiopurines in IBD. The most recent meta-analysis of both population and referral-based </w:t>
      </w:r>
      <w:r w:rsidR="00AB27A6" w:rsidRPr="00155D5D">
        <w:rPr>
          <w:rFonts w:ascii="Book Antiqua" w:hAnsi="Book Antiqua" w:cs="Times New Roman"/>
        </w:rPr>
        <w:t xml:space="preserve">IBD </w:t>
      </w:r>
      <w:r w:rsidRPr="00155D5D">
        <w:rPr>
          <w:rFonts w:ascii="Book Antiqua" w:hAnsi="Book Antiqua" w:cs="Times New Roman"/>
        </w:rPr>
        <w:t xml:space="preserve">studies demonstrated a standardized incidence ratio (SIR) of lymphoma </w:t>
      </w:r>
      <w:r w:rsidR="00AB27A6" w:rsidRPr="00155D5D">
        <w:rPr>
          <w:rFonts w:ascii="Book Antiqua" w:hAnsi="Book Antiqua" w:cs="Times New Roman"/>
        </w:rPr>
        <w:t xml:space="preserve">of </w:t>
      </w:r>
      <w:r w:rsidR="00894F2B">
        <w:rPr>
          <w:rFonts w:ascii="Book Antiqua" w:hAnsi="Book Antiqua" w:cs="Times New Roman"/>
        </w:rPr>
        <w:t>4.92 (95%CI</w:t>
      </w:r>
      <w:r w:rsidR="00894F2B">
        <w:rPr>
          <w:rFonts w:ascii="Book Antiqua" w:eastAsia="SimSun" w:hAnsi="Book Antiqua" w:cs="Times New Roman" w:hint="eastAsia"/>
          <w:lang w:eastAsia="zh-CN"/>
        </w:rPr>
        <w:t>:</w:t>
      </w:r>
      <w:r w:rsidRPr="00155D5D">
        <w:rPr>
          <w:rFonts w:ascii="Book Antiqua" w:hAnsi="Book Antiqua" w:cs="Times New Roman"/>
        </w:rPr>
        <w:t xml:space="preserve"> 3.10-7.78) </w:t>
      </w:r>
      <w:r w:rsidR="00AB27A6" w:rsidRPr="00155D5D">
        <w:rPr>
          <w:rFonts w:ascii="Book Antiqua" w:hAnsi="Book Antiqua" w:cs="Times New Roman"/>
        </w:rPr>
        <w:t>amongst thiopurine-exposed patients. The risk was highest amongst males currently receiving thiopurines for at least one year</w:t>
      </w:r>
      <w:r w:rsidR="00894F2B" w:rsidRPr="00155D5D">
        <w:rPr>
          <w:rFonts w:ascii="Book Antiqua" w:hAnsi="Book Antiqua" w:cs="Times New Roman"/>
        </w:rPr>
        <w:fldChar w:fldCharType="begin"/>
      </w:r>
      <w:r w:rsidR="00894F2B">
        <w:rPr>
          <w:rFonts w:ascii="Book Antiqua" w:hAnsi="Book Antiqua" w:cs="Times New Roman"/>
        </w:rPr>
        <w:instrText xml:space="preserve"> ADDIN PAPERS2_CITATIONS &lt;citation&gt;&lt;uuid&gt;AC370B16-80D0-4860-ABB6-E34013AFEFD8&lt;/uuid&gt;&lt;priority&gt;0&lt;/priority&gt;&lt;publications&gt;&lt;publication&gt;&lt;uuid&gt;F0444C6D-2A5A-4598-86C2-366D8C6F2F1A&lt;/uuid&gt;&lt;volume&gt;13&lt;/volume&gt;&lt;accepted_date&gt;99201405061200000000222000&lt;/accepted_date&gt;&lt;doi&gt;10.1016/j.cgh.2014.05.015&lt;/doi&gt;&lt;startpage&gt;847&lt;/startpage&gt;&lt;publication_date&gt;99201505001200000000220000&lt;/publication_date&gt;&lt;url&gt;http://linkinghub.elsevier.com/retrieve/pii/S1542356514007678&lt;/url&gt;&lt;type&gt;400&lt;/type&gt;&lt;title&gt;Risk of Lymphoma in Patients With Inflammatory Bowel Disease Treated With Azathioprine and 6-Mercaptopurine: A Meta-analysis.&lt;/title&gt;&lt;submission_date&gt;99201403311200000000222000&lt;/submission_date&gt;&lt;number&gt;5&lt;/number&gt;&lt;institution&gt;Medical Oncology Service, National Cancer Institute, National Institutes of Health, Bethesda, Maryland; Division of Gastroenterology, Department of Medicine, Perelman School of Medicine at the University of Pennsylvania, Philadelphia, Pennsylvania.&lt;/institution&gt;&lt;subtype&gt;400&lt;/subtype&gt;&lt;endpage&gt;858.e4&lt;/endpage&gt;&lt;bundle&gt;&lt;publication&gt;&lt;title&gt;Clinical gastroenterology and hepatology : the official clinical practice journal of the American Gastroenterological Association&lt;/title&gt;&lt;type&gt;-100&lt;/type&gt;&lt;subtype&gt;-100&lt;/subtype&gt;&lt;uuid&gt;05D68B3B-1A9E-48A0-87A6-633EB7B25F34&lt;/uuid&gt;&lt;/publication&gt;&lt;/bundle&gt;&lt;authors&gt;&lt;author&gt;&lt;firstName&gt;David&lt;/firstName&gt;&lt;middleNames&gt;S&lt;/middleNames&gt;&lt;lastName&gt;Kotlyar&lt;/lastName&gt;&lt;/author&gt;&lt;author&gt;&lt;firstName&gt;James&lt;/firstName&gt;&lt;middleNames&gt;D&lt;/middleNames&gt;&lt;lastName&gt;Lewis&lt;/lastName&gt;&lt;/author&gt;&lt;author&gt;&lt;firstName&gt;Laurent&lt;/firstName&gt;&lt;lastName&gt;Beaugerie&lt;/lastName&gt;&lt;/author&gt;&lt;author&gt;&lt;firstName&gt;Ann&lt;/firstName&gt;&lt;lastName&gt;Tierney&lt;/lastName&gt;&lt;/author&gt;&lt;author&gt;&lt;firstName&gt;Colleen&lt;/firstName&gt;&lt;middleNames&gt;M&lt;/middleNames&gt;&lt;lastName&gt;Brensinger&lt;/lastName&gt;&lt;/author&gt;&lt;author&gt;&lt;firstName&gt;Javier&lt;/firstName&gt;&lt;middleNames&gt;P&lt;/middleNames&gt;&lt;lastName&gt;Gisbert&lt;/lastName&gt;&lt;/author&gt;&lt;author&gt;&lt;firstName&gt;Edward&lt;/firstName&gt;&lt;middleNames&gt;V&lt;/middleNames&gt;&lt;lastName&gt;Loftus&lt;/lastName&gt;&lt;/author&gt;&lt;author&gt;&lt;firstName&gt;Laurent&lt;/firstName&gt;&lt;lastName&gt;Peyrin-Biroulet&lt;/lastName&gt;&lt;/author&gt;&lt;author&gt;&lt;firstName&gt;Wojciech&lt;/firstName&gt;&lt;middleNames&gt;C&lt;/middleNames&gt;&lt;lastName&gt;Blonski&lt;/lastName&gt;&lt;/author&gt;&lt;author&gt;&lt;nonDroppingParticle&gt;Van&lt;/nonDroppingParticle&gt;&lt;firstName&gt;Manuel&lt;/firstName&gt;&lt;lastName&gt;Domselaar&lt;/lastName&gt;&lt;/author&gt;&lt;author&gt;&lt;firstName&gt;María&lt;/firstName&gt;&lt;lastName&gt;Chaparro&lt;/lastName&gt;&lt;/author&gt;&lt;author&gt;&lt;firstName&gt;Sandipani&lt;/firstName&gt;&lt;lastName&gt;Sandilya&lt;/lastName&gt;&lt;/author&gt;&lt;author&gt;&lt;firstName&gt;Meenakshi&lt;/firstName&gt;&lt;lastName&gt;Bewtra&lt;/lastName&gt;&lt;/author&gt;&lt;author&gt;&lt;firstName&gt;Florian&lt;/firstName&gt;&lt;lastName&gt;Beigel&lt;/lastName&gt;&lt;/author&gt;&lt;author&gt;&lt;firstName&gt;Livia&lt;/firstName&gt;&lt;lastName&gt;Biancone&lt;/lastName&gt;&lt;/author&gt;&lt;author&gt;&lt;firstName&gt;Gary&lt;/firstName&gt;&lt;middleNames&gt;R&lt;/middleNames&gt;&lt;lastName&gt;Lichtenstein&lt;/lastName&gt;&lt;/author&gt;&lt;/authors&gt;&lt;/publication&gt;&lt;/publications&gt;&lt;cites&gt;&lt;/cites&gt;&lt;/citation&gt;</w:instrText>
      </w:r>
      <w:r w:rsidR="00894F2B" w:rsidRPr="00155D5D">
        <w:rPr>
          <w:rFonts w:ascii="Book Antiqua" w:hAnsi="Book Antiqua" w:cs="Times New Roman"/>
        </w:rPr>
        <w:fldChar w:fldCharType="separate"/>
      </w:r>
      <w:r w:rsidR="00894F2B">
        <w:rPr>
          <w:rFonts w:ascii="Book Antiqua" w:hAnsi="Book Antiqua" w:cs="Book Antiqua"/>
          <w:vertAlign w:val="superscript"/>
        </w:rPr>
        <w:t>[48]</w:t>
      </w:r>
      <w:r w:rsidR="00894F2B" w:rsidRPr="00155D5D">
        <w:rPr>
          <w:rFonts w:ascii="Book Antiqua" w:hAnsi="Book Antiqua" w:cs="Times New Roman"/>
        </w:rPr>
        <w:fldChar w:fldCharType="end"/>
      </w:r>
      <w:r w:rsidR="00900CB2" w:rsidRPr="00155D5D">
        <w:rPr>
          <w:rFonts w:ascii="Book Antiqua" w:hAnsi="Book Antiqua" w:cs="Times New Roman"/>
        </w:rPr>
        <w:t>.</w:t>
      </w:r>
      <w:r w:rsidR="00AB27A6" w:rsidRPr="00155D5D">
        <w:rPr>
          <w:rFonts w:ascii="Book Antiqua" w:hAnsi="Book Antiqua" w:cs="Times New Roman"/>
        </w:rPr>
        <w:t xml:space="preserve"> A similar increased magnitude of risk has been demonstrated in other recent population-based studies and meta-analyse</w:t>
      </w:r>
      <w:r w:rsidR="00900CB2" w:rsidRPr="00155D5D">
        <w:rPr>
          <w:rFonts w:ascii="Book Antiqua" w:hAnsi="Book Antiqua" w:cs="Times New Roman"/>
        </w:rPr>
        <w:t>s</w:t>
      </w:r>
      <w:r w:rsidR="00894F2B" w:rsidRPr="00155D5D">
        <w:rPr>
          <w:rFonts w:ascii="Book Antiqua" w:hAnsi="Book Antiqua" w:cs="Times New Roman"/>
        </w:rPr>
        <w:fldChar w:fldCharType="begin"/>
      </w:r>
      <w:r w:rsidR="00894F2B">
        <w:rPr>
          <w:rFonts w:ascii="Book Antiqua" w:hAnsi="Book Antiqua" w:cs="Times New Roman"/>
        </w:rPr>
        <w:instrText xml:space="preserve"> ADDIN PAPERS2_CITATIONS &lt;citation&gt;&lt;uuid&gt;086B86D0-0CC1-44C1-B50D-132F7DD2FB5F&lt;/uuid&gt;&lt;priority&gt;0&lt;/priority&gt;&lt;publications&gt;&lt;publication&gt;&lt;uuid&gt;B56D8EA6-B963-416A-827F-F9D720CF829E&lt;/uuid&gt;&lt;volume&gt;7&lt;/volume&gt;&lt;accepted_date&gt;99200901141200000000222000&lt;/accepted_date&gt;&lt;doi&gt;10.1016/j.cgh.2009.01.004&lt;/doi&gt;&lt;startpage&gt;874&lt;/startpage&gt;&lt;publication_date&gt;99200908001200000000220000&lt;/publication_date&gt;&lt;url&gt;http://linkinghub.elsevier.com/retrieve/pii/S1542356509000524&lt;/url&gt;&lt;type&gt;400&lt;/type&gt;&lt;title&gt;Risk of lymphoma associated with combination anti-tumor necrosis factor and immunomodulator therapy for the treatment of Crohn's disease: a meta-analysis.&lt;/title&gt;&lt;submission_date&gt;99200812311200000000222000&lt;/submission_date&gt;&lt;number&gt;8&lt;/number&gt;&lt;institution&gt;Dartmouth-Hitchcock IBD Center and Section of Gastroenterology and Hepatology, Dartmouth-Hitchcock Medical Center, Lebanon, New Hampshire, Massachusetts, USA. corey.a.siegel@hitchcock.org&lt;/institution&gt;&lt;subtype&gt;400&lt;/subtype&gt;&lt;endpage&gt;881&lt;/endpage&gt;&lt;bundle&gt;&lt;publication&gt;&lt;title&gt;Clinical gastroenterology and hepatology : the official clinical practice journal of the American Gastroenterological Association&lt;/title&gt;&lt;type&gt;-100&lt;/type&gt;&lt;subtype&gt;-100&lt;/subtype&gt;&lt;uuid&gt;05D68B3B-1A9E-48A0-87A6-633EB7B25F34&lt;/uuid&gt;&lt;/publication&gt;&lt;/bundle&gt;&lt;authors&gt;&lt;author&gt;&lt;firstName&gt;Corey&lt;/firstName&gt;&lt;middleNames&gt;A&lt;/middleNames&gt;&lt;lastName&gt;Siegel&lt;/lastName&gt;&lt;/author&gt;&lt;author&gt;&lt;firstName&gt;Sadie&lt;/firstName&gt;&lt;middleNames&gt;M&lt;/middleNames&gt;&lt;lastName&gt;Marden&lt;/lastName&gt;&lt;/author&gt;&lt;author&gt;&lt;firstName&gt;Sarah&lt;/firstName&gt;&lt;middleNames&gt;M&lt;/middleNames&gt;&lt;lastName&gt;Persing&lt;/lastName&gt;&lt;/author&gt;&lt;author&gt;&lt;firstName&gt;Robin&lt;/firstName&gt;&lt;middleNames&gt;J&lt;/middleNames&gt;&lt;lastName&gt;Larson&lt;/lastName&gt;&lt;/author&gt;&lt;author&gt;&lt;firstName&gt;Bruce&lt;/firstName&gt;&lt;middleNames&gt;E&lt;/middleNames&gt;&lt;lastName&gt;Sands&lt;/lastName&gt;&lt;/author&gt;&lt;/authors&gt;&lt;/publication&gt;&lt;publication&gt;&lt;uuid&gt;34BCAF67-E88A-4475-A631-007455F1F7D7&lt;/uuid&gt;&lt;volume&gt;374&lt;/volume&gt;&lt;doi&gt;10.1016/S0140-6736(09)61302-7&lt;/doi&gt;&lt;startpage&gt;1617&lt;/startpage&gt;&lt;publication_date&gt;99200911071200000000222000&lt;/publication_date&gt;&lt;url&gt;http://eutils.ncbi.nlm.nih.gov/entrez/eutils/elink.fcgi?dbfrom=pubmed&amp;amp;id=19837455&amp;amp;retmode=ref&amp;amp;cmd=prlinks&lt;/url&gt;&lt;type&gt;400&lt;/type&gt;&lt;title&gt;Lymphoproliferative disorders in patients receiving thiopurines for inflammatory bowel disease: a prospective observational cohort study.&lt;/title&gt;&lt;location&gt;200,9,48.8464951,2.3548829&lt;/location&gt;&lt;institution&gt;Department of Gastroenterology, Assistance Publique-Hôpitaux de Paris (AP-HP), Hôpital Saint-Antoine, Université Pierre et Marie Curie Paris-VI, Paris, France. laurent.beaugerie@sat.aphp.fr&lt;/institution&gt;&lt;number&gt;9701&lt;/number&gt;&lt;subtype&gt;400&lt;/subtype&gt;&lt;endpage&gt;1625&lt;/endpage&gt;&lt;bundle&gt;&lt;publication&gt;&lt;publisher&gt;Elsevier Ltd&lt;/publisher&gt;&lt;url&gt;http://www.thelancet.com/&lt;/url&gt;&lt;title&gt;Lancet&lt;/title&gt;&lt;type&gt;-100&lt;/type&gt;&lt;subtype&gt;-100&lt;/subtype&gt;&lt;uuid&gt;1E86B177-2A9F-45E2-A9C3-36AFE5786F1D&lt;/uuid&gt;&lt;/publication&gt;&lt;/bundle&gt;&lt;authors&gt;&lt;author&gt;&lt;firstName&gt;Laurent&lt;/firstName&gt;&lt;lastName&gt;Beaugerie&lt;/lastName&gt;&lt;/author&gt;&lt;author&gt;&lt;firstName&gt;Nicole&lt;/firstName&gt;&lt;lastName&gt;Brousse&lt;/lastName&gt;&lt;/author&gt;&lt;author&gt;&lt;firstName&gt;Anne&lt;/firstName&gt;&lt;middleNames&gt;Marie&lt;/middleNames&gt;&lt;lastName&gt;Bouvier&lt;/lastName&gt;&lt;/author&gt;&lt;author&gt;&lt;firstName&gt;Jean-Frédéric&lt;/firstName&gt;&lt;lastName&gt;Colombel&lt;/lastName&gt;&lt;/author&gt;&lt;author&gt;&lt;firstName&gt;Marc&lt;/firstName&gt;&lt;lastName&gt;Lémann&lt;/lastName&gt;&lt;/author&gt;&lt;author&gt;&lt;firstName&gt;Jacques&lt;/firstName&gt;&lt;lastName&gt;Cosnes&lt;/lastName&gt;&lt;/author&gt;&lt;author&gt;&lt;firstName&gt;Xavier&lt;/firstName&gt;&lt;lastName&gt;Hébuterne&lt;/lastName&gt;&lt;/author&gt;&lt;author&gt;&lt;firstName&gt;Antoine&lt;/firstName&gt;&lt;lastName&gt;Cortot&lt;/lastName&gt;&lt;/author&gt;&lt;author&gt;&lt;firstName&gt;Yoram&lt;/firstName&gt;&lt;lastName&gt;Bouhnik&lt;/lastName&gt;&lt;/author&gt;&lt;author&gt;&lt;firstName&gt;Jean-Pierre&lt;/firstName&gt;&lt;lastName&gt;Gendre&lt;/lastName&gt;&lt;/author&gt;&lt;author&gt;&lt;firstName&gt;Tabassome&lt;/firstName&gt;&lt;lastName&gt;Simon&lt;/lastName&gt;&lt;/author&gt;&lt;author&gt;&lt;firstName&gt;Marc&lt;/firstName&gt;&lt;lastName&gt;Maynadié&lt;/lastName&gt;&lt;/author&gt;&lt;author&gt;&lt;firstName&gt;Olivier&lt;/firstName&gt;&lt;lastName&gt;Hermine&lt;/lastName&gt;&lt;/author&gt;&lt;author&gt;&lt;firstName&gt;Jean&lt;/firstName&gt;&lt;lastName&gt;Faivre&lt;/lastName&gt;&lt;/author&gt;&lt;author&gt;&lt;firstName&gt;Fabrice&lt;/firstName&gt;&lt;lastName&gt;Carrat&lt;/lastName&gt;&lt;/author&gt;&lt;author&gt;&lt;lastName&gt;CESAME Study Group&lt;/lastName&gt;&lt;/author&gt;&lt;/authors&gt;&lt;/publication&gt;&lt;/publications&gt;&lt;cites&gt;&lt;/cites&gt;&lt;/citation&gt;</w:instrText>
      </w:r>
      <w:r w:rsidR="00894F2B" w:rsidRPr="00155D5D">
        <w:rPr>
          <w:rFonts w:ascii="Book Antiqua" w:hAnsi="Book Antiqua" w:cs="Times New Roman"/>
        </w:rPr>
        <w:fldChar w:fldCharType="separate"/>
      </w:r>
      <w:r w:rsidR="00894F2B">
        <w:rPr>
          <w:rFonts w:ascii="Book Antiqua" w:hAnsi="Book Antiqua" w:cs="Book Antiqua"/>
          <w:vertAlign w:val="superscript"/>
        </w:rPr>
        <w:t>[41,44]</w:t>
      </w:r>
      <w:r w:rsidR="00894F2B" w:rsidRPr="00155D5D">
        <w:rPr>
          <w:rFonts w:ascii="Book Antiqua" w:hAnsi="Book Antiqua" w:cs="Times New Roman"/>
        </w:rPr>
        <w:fldChar w:fldCharType="end"/>
      </w:r>
      <w:r w:rsidR="00900CB2" w:rsidRPr="00155D5D">
        <w:rPr>
          <w:rFonts w:ascii="Book Antiqua" w:hAnsi="Book Antiqua" w:cs="Times New Roman"/>
        </w:rPr>
        <w:t>.</w:t>
      </w:r>
      <w:r w:rsidR="00AB27A6" w:rsidRPr="00155D5D">
        <w:rPr>
          <w:rFonts w:ascii="Book Antiqua" w:hAnsi="Book Antiqua" w:cs="Times New Roman"/>
        </w:rPr>
        <w:t xml:space="preserve"> </w:t>
      </w:r>
      <w:r w:rsidR="00C22FC9" w:rsidRPr="00155D5D">
        <w:rPr>
          <w:rFonts w:ascii="Book Antiqua" w:hAnsi="Book Antiqua" w:cs="Times New Roman"/>
        </w:rPr>
        <w:t>Of particular concern is the association between thiopurine use and hepatosplenic T cell lymphoma (HSTCL)</w:t>
      </w:r>
      <w:r w:rsidR="00CF4EF9">
        <w:rPr>
          <w:rFonts w:ascii="Book Antiqua" w:hAnsi="Book Antiqua" w:cs="Times New Roman"/>
        </w:rPr>
        <w:t>, especially</w:t>
      </w:r>
      <w:r w:rsidR="00C22FC9" w:rsidRPr="00155D5D">
        <w:rPr>
          <w:rFonts w:ascii="Book Antiqua" w:hAnsi="Book Antiqua" w:cs="Times New Roman"/>
        </w:rPr>
        <w:t xml:space="preserve"> in young males under 35 years of age</w:t>
      </w:r>
      <w:r w:rsidR="00894F2B" w:rsidRPr="00155D5D">
        <w:rPr>
          <w:rFonts w:ascii="Book Antiqua" w:hAnsi="Book Antiqua" w:cs="Times New Roman"/>
        </w:rPr>
        <w:fldChar w:fldCharType="begin"/>
      </w:r>
      <w:r w:rsidR="00894F2B">
        <w:rPr>
          <w:rFonts w:ascii="Book Antiqua" w:hAnsi="Book Antiqua" w:cs="Times New Roman"/>
        </w:rPr>
        <w:instrText xml:space="preserve"> ADDIN PAPERS2_CITATIONS &lt;citation&gt;&lt;uuid&gt;DA61EEC0-4B2C-457D-AA68-E69B6CB73BC3&lt;/uuid&gt;&lt;priority&gt;0&lt;/priority&gt;&lt;publications&gt;&lt;publication&gt;&lt;uuid&gt;56E48D69-9DE8-491D-B2BC-03AAD36D9C61&lt;/uuid&gt;&lt;volume&gt;9&lt;/volume&gt;&lt;accepted_date&gt;99201009181200000000222000&lt;/accepted_date&gt;&lt;doi&gt;10.1016/j.cgh.2010.09.016&lt;/doi&gt;&lt;startpage&gt;36&lt;/startpage&gt;&lt;revision_date&gt;99201008191200000000222000&lt;/revision_date&gt;&lt;publication_date&gt;99201101001200000000220000&lt;/publication_date&gt;&lt;url&gt;http://linkinghub.elsevier.com/retrieve/pii/S1542356510009079&lt;/url&gt;&lt;type&gt;400&lt;/type&gt;&lt;title&gt;A systematic review of factors that contribute to hepatosplenic T-cell lymphoma in patients with inflammatory bowel disease.&lt;/title&gt;&lt;submission_date&gt;99201006061200000000222000&lt;/submission_date&gt;&lt;number&gt;1&lt;/number&gt;&lt;institution&gt;Department of Medicine, Montefiore Medical Center, Albert Einstein College of Medicine, Bronx, NY, USA.&lt;/institution&gt;&lt;subtype&gt;400&lt;/subtype&gt;&lt;endpage&gt;41.e1&lt;/endpage&gt;&lt;bundle&gt;&lt;publication&gt;&lt;title&gt;Clinical gastroenterology and hepatology : the official clinical practice journal of the American Gastroenterological Association&lt;/title&gt;&lt;type&gt;-100&lt;/type&gt;&lt;subtype&gt;-100&lt;/subtype&gt;&lt;uuid&gt;05D68B3B-1A9E-48A0-87A6-633EB7B25F34&lt;/uuid&gt;&lt;/publication&gt;&lt;/bundle&gt;&lt;authors&gt;&lt;author&gt;&lt;firstName&gt;David&lt;/firstName&gt;&lt;middleNames&gt;S&lt;/middleNames&gt;&lt;lastName&gt;Kotlyar&lt;/lastName&gt;&lt;/author&gt;&lt;author&gt;&lt;firstName&gt;Mark&lt;/firstName&gt;&lt;middleNames&gt;T&lt;/middleNames&gt;&lt;lastName&gt;Osterman&lt;/lastName&gt;&lt;/author&gt;&lt;author&gt;&lt;firstName&gt;Robert&lt;/firstName&gt;&lt;middleNames&gt;H&lt;/middleNames&gt;&lt;lastName&gt;Diamond&lt;/lastName&gt;&lt;/author&gt;&lt;author&gt;&lt;firstName&gt;David&lt;/firstName&gt;&lt;lastName&gt;Porter&lt;/lastName&gt;&lt;/author&gt;&lt;author&gt;&lt;firstName&gt;Wojciech&lt;/firstName&gt;&lt;middleNames&gt;C&lt;/middleNames&gt;&lt;lastName&gt;Blonski&lt;/lastName&gt;&lt;/author&gt;&lt;author&gt;&lt;firstName&gt;Mariusz&lt;/firstName&gt;&lt;lastName&gt;Wasik&lt;/lastName&gt;&lt;/author&gt;&lt;author&gt;&lt;firstName&gt;Sami&lt;/firstName&gt;&lt;lastName&gt;Sampat&lt;/lastName&gt;&lt;/author&gt;&lt;author&gt;&lt;firstName&gt;Manuel&lt;/firstName&gt;&lt;lastName&gt;Mendizabal&lt;/lastName&gt;&lt;/author&gt;&lt;author&gt;&lt;firstName&gt;Ming&lt;/firstName&gt;&lt;middleNames&gt;V&lt;/middleNames&gt;&lt;lastName&gt;Lin&lt;/lastName&gt;&lt;/author&gt;&lt;author&gt;&lt;firstName&gt;Gary&lt;/firstName&gt;&lt;middleNames&gt;R&lt;/middleNames&gt;&lt;lastName&gt;Lichtenstein&lt;/lastName&gt;&lt;/author&gt;&lt;/authors&gt;&lt;/publication&gt;&lt;/publications&gt;&lt;cites&gt;&lt;/cites&gt;&lt;/citation&gt;</w:instrText>
      </w:r>
      <w:r w:rsidR="00894F2B" w:rsidRPr="00155D5D">
        <w:rPr>
          <w:rFonts w:ascii="Book Antiqua" w:hAnsi="Book Antiqua" w:cs="Times New Roman"/>
        </w:rPr>
        <w:fldChar w:fldCharType="separate"/>
      </w:r>
      <w:r w:rsidR="00894F2B">
        <w:rPr>
          <w:rFonts w:ascii="Book Antiqua" w:hAnsi="Book Antiqua" w:cs="Book Antiqua"/>
          <w:vertAlign w:val="superscript"/>
        </w:rPr>
        <w:t>[56]</w:t>
      </w:r>
      <w:r w:rsidR="00894F2B" w:rsidRPr="00155D5D">
        <w:rPr>
          <w:rFonts w:ascii="Book Antiqua" w:hAnsi="Book Antiqua" w:cs="Times New Roman"/>
        </w:rPr>
        <w:fldChar w:fldCharType="end"/>
      </w:r>
      <w:r w:rsidR="00900CB2" w:rsidRPr="00155D5D">
        <w:rPr>
          <w:rFonts w:ascii="Book Antiqua" w:hAnsi="Book Antiqua" w:cs="Times New Roman"/>
        </w:rPr>
        <w:t>.</w:t>
      </w:r>
      <w:r w:rsidR="00C22FC9" w:rsidRPr="00155D5D">
        <w:rPr>
          <w:rFonts w:ascii="Book Antiqua" w:hAnsi="Book Antiqua" w:cs="Times New Roman"/>
        </w:rPr>
        <w:t xml:space="preserve"> </w:t>
      </w:r>
      <w:r w:rsidR="008677A4" w:rsidRPr="00155D5D">
        <w:rPr>
          <w:rFonts w:ascii="Book Antiqua" w:hAnsi="Book Antiqua" w:cs="Times New Roman"/>
        </w:rPr>
        <w:t xml:space="preserve">By contrast there are no studies showing an increased risk of lymphoma with MTX use in IBD, although it must be recognized that </w:t>
      </w:r>
      <w:r w:rsidR="00A317D9">
        <w:rPr>
          <w:rFonts w:ascii="Book Antiqua" w:hAnsi="Book Antiqua" w:cs="Times New Roman"/>
        </w:rPr>
        <w:t xml:space="preserve">this is largely due to </w:t>
      </w:r>
      <w:r w:rsidR="008677A4" w:rsidRPr="00155D5D">
        <w:rPr>
          <w:rFonts w:ascii="Book Antiqua" w:hAnsi="Book Antiqua" w:cs="Times New Roman"/>
        </w:rPr>
        <w:t xml:space="preserve">a lack of data </w:t>
      </w:r>
      <w:r w:rsidR="00A317D9">
        <w:rPr>
          <w:rFonts w:ascii="Book Antiqua" w:hAnsi="Book Antiqua" w:cs="Times New Roman"/>
        </w:rPr>
        <w:lastRenderedPageBreak/>
        <w:t xml:space="preserve">rather than there being </w:t>
      </w:r>
      <w:r w:rsidR="008677A4" w:rsidRPr="00155D5D">
        <w:rPr>
          <w:rFonts w:ascii="Book Antiqua" w:hAnsi="Book Antiqua" w:cs="Times New Roman"/>
        </w:rPr>
        <w:t>studies definit</w:t>
      </w:r>
      <w:r w:rsidR="00A317D9">
        <w:rPr>
          <w:rFonts w:ascii="Book Antiqua" w:hAnsi="Book Antiqua" w:cs="Times New Roman"/>
        </w:rPr>
        <w:t>iv</w:t>
      </w:r>
      <w:r w:rsidR="008677A4" w:rsidRPr="00155D5D">
        <w:rPr>
          <w:rFonts w:ascii="Book Antiqua" w:hAnsi="Book Antiqua" w:cs="Times New Roman"/>
        </w:rPr>
        <w:t xml:space="preserve">ely showing no association. </w:t>
      </w:r>
      <w:r w:rsidR="007C1C4B" w:rsidRPr="00155D5D">
        <w:rPr>
          <w:rFonts w:ascii="Book Antiqua" w:hAnsi="Book Antiqua" w:cs="Times New Roman"/>
        </w:rPr>
        <w:t xml:space="preserve">Studies in rheumatoid arthritis show </w:t>
      </w:r>
      <w:r w:rsidR="00A40957" w:rsidRPr="00155D5D">
        <w:rPr>
          <w:rFonts w:ascii="Book Antiqua" w:hAnsi="Book Antiqua" w:cs="Times New Roman"/>
        </w:rPr>
        <w:t>conflicting</w:t>
      </w:r>
      <w:r w:rsidR="007C1C4B" w:rsidRPr="00155D5D">
        <w:rPr>
          <w:rFonts w:ascii="Book Antiqua" w:hAnsi="Book Antiqua" w:cs="Times New Roman"/>
        </w:rPr>
        <w:t xml:space="preserve"> data as to whe</w:t>
      </w:r>
      <w:r w:rsidR="00A40957" w:rsidRPr="00155D5D">
        <w:rPr>
          <w:rFonts w:ascii="Book Antiqua" w:hAnsi="Book Antiqua" w:cs="Times New Roman"/>
        </w:rPr>
        <w:t>ther MTX use is associated with an increased lymphoma risk, either as monotherapy or when combined with anti-TNF agents</w:t>
      </w:r>
      <w:r w:rsidR="00894F2B" w:rsidRPr="00155D5D">
        <w:rPr>
          <w:rFonts w:ascii="Book Antiqua" w:hAnsi="Book Antiqua" w:cs="Times New Roman"/>
        </w:rPr>
        <w:fldChar w:fldCharType="begin"/>
      </w:r>
      <w:r w:rsidR="00894F2B">
        <w:rPr>
          <w:rFonts w:ascii="Book Antiqua" w:hAnsi="Book Antiqua" w:cs="Times New Roman"/>
        </w:rPr>
        <w:instrText xml:space="preserve"> ADDIN PAPERS2_CITATIONS &lt;citation&gt;&lt;uuid&gt;67B938B3-71C0-4E7B-8FF9-307C3C8784B2&lt;/uuid&gt;&lt;priority&gt;0&lt;/priority&gt;&lt;publications&gt;&lt;publication&gt;&lt;uuid&gt;83B78AFB-989E-4900-A54E-C3638AD34AE3&lt;/uuid&gt;&lt;volume&gt;59&lt;/volume&gt;&lt;doi&gt;10.1002/art.23716&lt;/doi&gt;&lt;startpage&gt;794&lt;/startpage&gt;&lt;publication_date&gt;99200806151200000000222000&lt;/publication_date&gt;&lt;url&gt;http://eutils.ncbi.nlm.nih.gov/entrez/eutils/elink.fcgi?dbfrom=pubmed&amp;amp;id=18512713&amp;amp;retmode=ref&amp;amp;cmd=prlinks&lt;/url&gt;&lt;type&gt;400&lt;/type&gt;&lt;title&gt;Incidence of melanoma and other malignancies among rheumatoid arthritis patients treated with methotrexate.&lt;/title&gt;&lt;institution&gt;Cabrini Hospital and Monash University, Melbourne, Victoria, Australia. rachelle.buchbinder@med.monash.edu.au&lt;/institution&gt;&lt;number&gt;6&lt;/number&gt;&lt;subtype&gt;400&lt;/subtype&gt;&lt;endpage&gt;799&lt;/endpage&gt;&lt;bundle&gt;&lt;publication&gt;&lt;title&gt;Arthritis and rheumatism&lt;/title&gt;&lt;type&gt;-100&lt;/type&gt;&lt;subtype&gt;-100&lt;/subtype&gt;&lt;uuid&gt;EA0747C5-C806-4248-ACAE-1BF5073588D0&lt;/uuid&gt;&lt;/publication&gt;&lt;/bundle&gt;&lt;authors&gt;&lt;author&gt;&lt;firstName&gt;Rachelle&lt;/firstName&gt;&lt;lastName&gt;Buchbinder&lt;/lastName&gt;&lt;/author&gt;&lt;author&gt;&lt;firstName&gt;Melissa&lt;/firstName&gt;&lt;lastName&gt;Barber&lt;/lastName&gt;&lt;/author&gt;&lt;author&gt;&lt;firstName&gt;Louise&lt;/firstName&gt;&lt;lastName&gt;Heuzenroeder&lt;/lastName&gt;&lt;/author&gt;&lt;author&gt;&lt;firstName&gt;Anita&lt;/firstName&gt;&lt;middleNames&gt;E&lt;/middleNames&gt;&lt;lastName&gt;Wluka&lt;/lastName&gt;&lt;/author&gt;&lt;author&gt;&lt;firstName&gt;Graham&lt;/firstName&gt;&lt;lastName&gt;Giles&lt;/lastName&gt;&lt;/author&gt;&lt;author&gt;&lt;firstName&gt;Stephen&lt;/firstName&gt;&lt;lastName&gt;Hall&lt;/lastName&gt;&lt;/author&gt;&lt;author&gt;&lt;firstName&gt;Andrew&lt;/firstName&gt;&lt;lastName&gt;Harkness&lt;/lastName&gt;&lt;/author&gt;&lt;author&gt;&lt;firstName&gt;Daniel&lt;/firstName&gt;&lt;lastName&gt;Lewis&lt;/lastName&gt;&lt;/author&gt;&lt;author&gt;&lt;firstName&gt;Geoff&lt;/firstName&gt;&lt;lastName&gt;Littlejohn&lt;/lastName&gt;&lt;/author&gt;&lt;author&gt;&lt;firstName&gt;Marian&lt;/firstName&gt;&lt;middleNames&gt;H&lt;/middleNames&gt;&lt;lastName&gt;Miller&lt;/lastName&gt;&lt;/author&gt;&lt;author&gt;&lt;firstName&gt;Peter&lt;/firstName&gt;&lt;middleNames&gt;F J&lt;/middleNames&gt;&lt;lastName&gt;Ryan&lt;/lastName&gt;&lt;/author&gt;&lt;author&gt;&lt;firstName&gt;Damien&lt;/firstName&gt;&lt;lastName&gt;Jolley&lt;/lastName&gt;&lt;/author&gt;&lt;/authors&gt;&lt;/publication&gt;&lt;publication&gt;&lt;uuid&gt;6448DBE1-0E25-4756-90C1-4C873A589C27&lt;/uuid&gt;&lt;volume&gt;56&lt;/volume&gt;&lt;doi&gt;10.1002/art.22579&lt;/doi&gt;&lt;startpage&gt;1433&lt;/startpage&gt;&lt;publication_date&gt;99200705001200000000220000&lt;/publication_date&gt;&lt;url&gt;http://eutils.ncbi.nlm.nih.gov/entrez/eutils/elink.fcgi?dbfrom=pubmed&amp;amp;id=17469100&amp;amp;retmode=ref&amp;amp;cmd=prlinks&lt;/url&gt;&lt;type&gt;400&lt;/type&gt;&lt;title&gt;The effect of methotrexate and anti-tumor necrosis factor therapy on the risk of lymphoma in rheumatoid arthritis in 19,562 patients during 89,710 person-years of observation.&lt;/title&gt;&lt;institution&gt;National Data Bank for Rheumatic Diseases, Wichita, KS 67214, USA. fwolfe@arthritis-research.org&lt;/institution&gt;&lt;number&gt;5&lt;/number&gt;&lt;subtype&gt;400&lt;/subtype&gt;&lt;endpage&gt;1439&lt;/endpage&gt;&lt;bundle&gt;&lt;publication&gt;&lt;title&gt;Arthritis and rheumatism&lt;/title&gt;&lt;type&gt;-100&lt;/type&gt;&lt;subtype&gt;-100&lt;/subtype&gt;&lt;uuid&gt;EA0747C5-C806-4248-ACAE-1BF5073588D0&lt;/uuid&gt;&lt;/publication&gt;&lt;/bundle&gt;&lt;authors&gt;&lt;author&gt;&lt;firstName&gt;Frederick&lt;/firstName&gt;&lt;lastName&gt;Wolfe&lt;/lastName&gt;&lt;/author&gt;&lt;author&gt;&lt;firstName&gt;Kaleb&lt;/firstName&gt;&lt;lastName&gt;Michaud&lt;/lastName&gt;&lt;/author&gt;&lt;/authors&gt;&lt;/publication&gt;&lt;publication&gt;&lt;uuid&gt;317FFDBA-954C-4BE8-930D-734C17D5E3B9&lt;/uuid&gt;&lt;volume&gt;68&lt;/volume&gt;&lt;doi&gt;10.1136/ard.2008.093690&lt;/doi&gt;&lt;startpage&gt;1100&lt;/startpage&gt;&lt;publication_date&gt;99200907001200000000220000&lt;/publication_date&gt;&lt;url&gt;http://eutils.ncbi.nlm.nih.gov/entrez/eutils/elink.fcgi?dbfrom=pubmed&amp;amp;id=19060002&amp;amp;retmode=ref&amp;amp;cmd=prlinks&lt;/url&gt;&lt;type&gt;400&lt;/type&gt;&lt;title&gt;Long-term safety of methotrexate monotherapy in patients with rheumatoid arthritis: a systematic literature research.&lt;/title&gt;&lt;institution&gt;Paris Descartes University, Medicine Faculty, Rheumatology B Department, Cochin Hospital, Paris, France. carinesalliot@gmail.com&lt;/institution&gt;&lt;number&gt;7&lt;/number&gt;&lt;subtype&gt;400&lt;/subtype&gt;&lt;endpage&gt;1104&lt;/endpage&gt;&lt;bundle&gt;&lt;publication&gt;&lt;title&gt;Annals of the Rheumatic Diseases&lt;/title&gt;&lt;livfeID&gt;8620&lt;/livfeID&gt;&lt;type&gt;-100&lt;/type&gt;&lt;subtype&gt;-100&lt;/subtype&gt;&lt;uuid&gt;96B5D434-6AE6-4C7A-871A-8BFB40E9354B&lt;/uuid&gt;&lt;/publication&gt;&lt;/bundle&gt;&lt;authors&gt;&lt;author&gt;&lt;firstName&gt;C&lt;/firstName&gt;&lt;lastName&gt;Salliot&lt;/lastName&gt;&lt;/author&gt;&lt;author&gt;&lt;nonDroppingParticle&gt;van der&lt;/nonDroppingParticle&gt;&lt;firstName&gt;D&lt;/firstName&gt;&lt;lastName&gt;Heijde&lt;/lastName&gt;&lt;/author&gt;&lt;/authors&gt;&lt;/publication&gt;&lt;/publications&gt;&lt;cites&gt;&lt;/cites&gt;&lt;/citation&gt;</w:instrText>
      </w:r>
      <w:r w:rsidR="00894F2B" w:rsidRPr="00155D5D">
        <w:rPr>
          <w:rFonts w:ascii="Book Antiqua" w:hAnsi="Book Antiqua" w:cs="Times New Roman"/>
        </w:rPr>
        <w:fldChar w:fldCharType="separate"/>
      </w:r>
      <w:r w:rsidR="00894F2B">
        <w:rPr>
          <w:rFonts w:ascii="Book Antiqua" w:hAnsi="Book Antiqua" w:cs="Book Antiqua"/>
          <w:vertAlign w:val="superscript"/>
        </w:rPr>
        <w:t>[57-59]</w:t>
      </w:r>
      <w:r w:rsidR="00894F2B" w:rsidRPr="00155D5D">
        <w:rPr>
          <w:rFonts w:ascii="Book Antiqua" w:hAnsi="Book Antiqua" w:cs="Times New Roman"/>
        </w:rPr>
        <w:fldChar w:fldCharType="end"/>
      </w:r>
      <w:r w:rsidR="00426D3D" w:rsidRPr="00155D5D">
        <w:rPr>
          <w:rFonts w:ascii="Book Antiqua" w:hAnsi="Book Antiqua" w:cs="Times New Roman"/>
        </w:rPr>
        <w:t>.</w:t>
      </w:r>
      <w:r w:rsidR="00A40957" w:rsidRPr="00155D5D">
        <w:rPr>
          <w:rFonts w:ascii="Book Antiqua" w:hAnsi="Book Antiqua" w:cs="Times New Roman"/>
        </w:rPr>
        <w:t xml:space="preserve"> In considering these data it would seem reasonable to consider MTX as the </w:t>
      </w:r>
      <w:r w:rsidR="0064409D" w:rsidRPr="00155D5D">
        <w:rPr>
          <w:rFonts w:ascii="Book Antiqua" w:hAnsi="Book Antiqua" w:cs="Times New Roman"/>
        </w:rPr>
        <w:t>immunomodulator</w:t>
      </w:r>
      <w:r w:rsidR="00A40957" w:rsidRPr="00155D5D">
        <w:rPr>
          <w:rFonts w:ascii="Book Antiqua" w:hAnsi="Book Antiqua" w:cs="Times New Roman"/>
        </w:rPr>
        <w:t xml:space="preserve"> </w:t>
      </w:r>
      <w:r w:rsidR="00A317D9">
        <w:rPr>
          <w:rFonts w:ascii="Book Antiqua" w:hAnsi="Book Antiqua" w:cs="Times New Roman"/>
        </w:rPr>
        <w:t xml:space="preserve">of choice </w:t>
      </w:r>
      <w:r w:rsidR="00A40957" w:rsidRPr="00155D5D">
        <w:rPr>
          <w:rFonts w:ascii="Book Antiqua" w:hAnsi="Book Antiqua" w:cs="Times New Roman"/>
        </w:rPr>
        <w:t xml:space="preserve">when lymphoma risk is </w:t>
      </w:r>
      <w:r w:rsidR="00F160A4" w:rsidRPr="00155D5D">
        <w:rPr>
          <w:rFonts w:ascii="Book Antiqua" w:hAnsi="Book Antiqua" w:cs="Times New Roman"/>
        </w:rPr>
        <w:t xml:space="preserve">highest, such as in young males, whereas for other patients the benefits of thiopurines will usually outweigh the small lymphoma risk. </w:t>
      </w:r>
      <w:r w:rsidR="008B2AD7">
        <w:rPr>
          <w:rFonts w:ascii="Book Antiqua" w:hAnsi="Book Antiqua" w:cs="Times New Roman"/>
        </w:rPr>
        <w:t>Finally MTX is teratogenic and is contraindicated during pregnancy. Due to its long half-life it is recommended to stop MTX 3-6 mo pre-conception in females</w:t>
      </w:r>
      <w:r w:rsidR="00894F2B">
        <w:rPr>
          <w:rFonts w:ascii="Book Antiqua" w:hAnsi="Book Antiqua" w:cs="Times New Roman"/>
        </w:rPr>
        <w:fldChar w:fldCharType="begin"/>
      </w:r>
      <w:r w:rsidR="00894F2B">
        <w:rPr>
          <w:rFonts w:ascii="Book Antiqua" w:hAnsi="Book Antiqua" w:cs="Times New Roman"/>
        </w:rPr>
        <w:instrText xml:space="preserve"> ADDIN PAPERS2_CITATIONS &lt;citation&gt;&lt;uuid&gt;F8FCC13F-A98F-407D-B75B-B1B0E915AC6D&lt;/uuid&gt;&lt;priority&gt;0&lt;/priority&gt;&lt;publications&gt;&lt;publication&gt;&lt;uuid&gt;EEF1DDE0-C69A-4C39-B171-C48E7BE78BF9&lt;/uuid&gt;&lt;volume&gt;6&lt;/volume&gt;&lt;accepted_date&gt;99201204131200000000222000&lt;/accepted_date&gt;&lt;doi&gt;10.1016/j.crohns.2012.04.009&lt;/doi&gt;&lt;startpage&gt;811&lt;/startpage&gt;&lt;revision_date&gt;99201204131200000000222000&lt;/revision_date&gt;&lt;publication_date&gt;99201209001200000000220000&lt;/publication_date&gt;&lt;url&gt;http://ecco-jcc.oxfordjournals.org/cgi/doi/10.1016/j.crohns.2012.04.009&lt;/url&gt;&lt;type&gt;400&lt;/type&gt;&lt;title&gt;Management of inflammatory bowel disease in pregnancy.&lt;/title&gt;&lt;submission_date&gt;99201112161200000000222000&lt;/submission_date&gt;&lt;number&gt;8&lt;/number&gt;&lt;institution&gt;Department of Gastroenterology, University Hospital Gasthuisberg, Leuven, Belgium. severine.vermeire@uzleuven.be&lt;/institution&gt;&lt;subtype&gt;400&lt;/subtype&gt;&lt;endpage&gt;823&lt;/endpage&gt;&lt;bundle&gt;&lt;publication&gt;&lt;publisher&gt;European Crohn's and Colitis Organisation&lt;/publisher&gt;&lt;url&gt;http://www.google.co.uk/search?client=safari&amp;amp;rls=en-us&amp;amp;q=Journal+of+Crohns+and+Colitis&amp;amp;ie=UTF-8&amp;amp;oe=UTF-8&amp;amp;redir_esc=&amp;amp;ei=5a8JUNbWFoaZ0QXcneXjCg&lt;/url&gt;&lt;title&gt;Journal of Crohn's and Colitis&lt;/title&gt;&lt;type&gt;-100&lt;/type&gt;&lt;subtype&gt;-100&lt;/subtype&gt;&lt;uuid&gt;B16B991A-5A1C-4F52-8612-52C4E1BEA27C&lt;/uuid&gt;&lt;/publication&gt;&lt;/bundle&gt;&lt;authors&gt;&lt;author&gt;&lt;firstName&gt;Severine&lt;/firstName&gt;&lt;lastName&gt;Vermeire&lt;/lastName&gt;&lt;/author&gt;&lt;author&gt;&lt;firstName&gt;Franck&lt;/firstName&gt;&lt;lastName&gt;Carbonnel&lt;/lastName&gt;&lt;/author&gt;&lt;author&gt;&lt;firstName&gt;Pierre&lt;/firstName&gt;&lt;middleNames&gt;G&lt;/middleNames&gt;&lt;lastName&gt;Coulie&lt;/lastName&gt;&lt;/author&gt;&lt;author&gt;&lt;firstName&gt;Vincent&lt;/firstName&gt;&lt;lastName&gt;Geenen&lt;/lastName&gt;&lt;/author&gt;&lt;author&gt;&lt;firstName&gt;Johanna&lt;/firstName&gt;&lt;middleNames&gt;M W&lt;/middleNames&gt;&lt;lastName&gt;Hazes&lt;/lastName&gt;&lt;/author&gt;&lt;author&gt;&lt;firstName&gt;Pierre&lt;/firstName&gt;&lt;middleNames&gt;L&lt;/middleNames&gt;&lt;lastName&gt;Masson&lt;/lastName&gt;&lt;/author&gt;&lt;author&gt;&lt;nonDroppingParticle&gt;De&lt;/nonDroppingParticle&gt;&lt;firstName&gt;Filip&lt;/firstName&gt;&lt;lastName&gt;Keyser&lt;/lastName&gt;&lt;/author&gt;&lt;author&gt;&lt;firstName&gt;Edouard&lt;/firstName&gt;&lt;lastName&gt;Louis&lt;/lastName&gt;&lt;/author&gt;&lt;/authors&gt;&lt;/publication&gt;&lt;/publications&gt;&lt;cites&gt;&lt;/cites&gt;&lt;/citation&gt;</w:instrText>
      </w:r>
      <w:r w:rsidR="00894F2B">
        <w:rPr>
          <w:rFonts w:ascii="Book Antiqua" w:hAnsi="Book Antiqua" w:cs="Times New Roman"/>
        </w:rPr>
        <w:fldChar w:fldCharType="separate"/>
      </w:r>
      <w:r w:rsidR="00894F2B">
        <w:rPr>
          <w:rFonts w:ascii="Book Antiqua" w:hAnsi="Book Antiqua" w:cs="Book Antiqua"/>
          <w:vertAlign w:val="superscript"/>
        </w:rPr>
        <w:t>[60]</w:t>
      </w:r>
      <w:r w:rsidR="00894F2B">
        <w:rPr>
          <w:rFonts w:ascii="Book Antiqua" w:hAnsi="Book Antiqua" w:cs="Times New Roman"/>
        </w:rPr>
        <w:fldChar w:fldCharType="end"/>
      </w:r>
      <w:r w:rsidR="008B2AD7">
        <w:rPr>
          <w:rFonts w:ascii="Book Antiqua" w:hAnsi="Book Antiqua" w:cs="Times New Roman"/>
        </w:rPr>
        <w:t xml:space="preserve">. </w:t>
      </w:r>
      <w:r w:rsidR="00D33B50">
        <w:rPr>
          <w:rFonts w:ascii="Book Antiqua" w:hAnsi="Book Antiqua" w:cs="Times New Roman"/>
        </w:rPr>
        <w:t>Its effects on male fertility and spermatogenesis are controversial</w:t>
      </w:r>
      <w:r w:rsidR="002F2180">
        <w:rPr>
          <w:rFonts w:ascii="Book Antiqua" w:hAnsi="Book Antiqua" w:cs="Times New Roman"/>
        </w:rPr>
        <w:t xml:space="preserve">; </w:t>
      </w:r>
      <w:r w:rsidR="00D33B50">
        <w:rPr>
          <w:rFonts w:ascii="Book Antiqua" w:hAnsi="Book Antiqua" w:cs="Times New Roman"/>
        </w:rPr>
        <w:t>some experts recommend withdrawal in males 3 mo prior to trying to conceive</w:t>
      </w:r>
      <w:r w:rsidR="00894F2B">
        <w:rPr>
          <w:rFonts w:ascii="Book Antiqua" w:hAnsi="Book Antiqua" w:cs="Times New Roman"/>
        </w:rPr>
        <w:fldChar w:fldCharType="begin"/>
      </w:r>
      <w:r w:rsidR="00894F2B">
        <w:rPr>
          <w:rFonts w:ascii="Book Antiqua" w:hAnsi="Book Antiqua" w:cs="Times New Roman"/>
        </w:rPr>
        <w:instrText xml:space="preserve"> ADDIN PAPERS2_CITATIONS &lt;citation&gt;&lt;uuid&gt;53892094-83B0-4425-ADA9-2CD87258F0C7&lt;/uuid&gt;&lt;priority&gt;0&lt;/priority&gt;&lt;publications&gt;&lt;publication&gt;&lt;uuid&gt;EEF1DDE0-C69A-4C39-B171-C48E7BE78BF9&lt;/uuid&gt;&lt;volume&gt;6&lt;/volume&gt;&lt;accepted_date&gt;99201204131200000000222000&lt;/accepted_date&gt;&lt;doi&gt;10.1016/j.crohns.2012.04.009&lt;/doi&gt;&lt;startpage&gt;811&lt;/startpage&gt;&lt;revision_date&gt;99201204131200000000222000&lt;/revision_date&gt;&lt;publication_date&gt;99201209001200000000220000&lt;/publication_date&gt;&lt;url&gt;http://ecco-jcc.oxfordjournals.org/cgi/doi/10.1016/j.crohns.2012.04.009&lt;/url&gt;&lt;type&gt;400&lt;/type&gt;&lt;title&gt;Management of inflammatory bowel disease in pregnancy.&lt;/title&gt;&lt;submission_date&gt;99201112161200000000222000&lt;/submission_date&gt;&lt;number&gt;8&lt;/number&gt;&lt;institution&gt;Department of Gastroenterology, University Hospital Gasthuisberg, Leuven, Belgium. severine.vermeire@uzleuven.be&lt;/institution&gt;&lt;subtype&gt;400&lt;/subtype&gt;&lt;endpage&gt;823&lt;/endpage&gt;&lt;bundle&gt;&lt;publication&gt;&lt;publisher&gt;European Crohn's and Colitis Organisation&lt;/publisher&gt;&lt;url&gt;http://www.google.co.uk/search?client=safari&amp;amp;rls=en-us&amp;amp;q=Journal+of+Crohns+and+Colitis&amp;amp;ie=UTF-8&amp;amp;oe=UTF-8&amp;amp;redir_esc=&amp;amp;ei=5a8JUNbWFoaZ0QXcneXjCg&lt;/url&gt;&lt;title&gt;Journal of Crohn's and Colitis&lt;/title&gt;&lt;type&gt;-100&lt;/type&gt;&lt;subtype&gt;-100&lt;/subtype&gt;&lt;uuid&gt;B16B991A-5A1C-4F52-8612-52C4E1BEA27C&lt;/uuid&gt;&lt;/publication&gt;&lt;/bundle&gt;&lt;authors&gt;&lt;author&gt;&lt;firstName&gt;Severine&lt;/firstName&gt;&lt;lastName&gt;Vermeire&lt;/lastName&gt;&lt;/author&gt;&lt;author&gt;&lt;firstName&gt;Franck&lt;/firstName&gt;&lt;lastName&gt;Carbonnel&lt;/lastName&gt;&lt;/author&gt;&lt;author&gt;&lt;firstName&gt;Pierre&lt;/firstName&gt;&lt;middleNames&gt;G&lt;/middleNames&gt;&lt;lastName&gt;Coulie&lt;/lastName&gt;&lt;/author&gt;&lt;author&gt;&lt;firstName&gt;Vincent&lt;/firstName&gt;&lt;lastName&gt;Geenen&lt;/lastName&gt;&lt;/author&gt;&lt;author&gt;&lt;firstName&gt;Johanna&lt;/firstName&gt;&lt;middleNames&gt;M W&lt;/middleNames&gt;&lt;lastName&gt;Hazes&lt;/lastName&gt;&lt;/author&gt;&lt;author&gt;&lt;firstName&gt;Pierre&lt;/firstName&gt;&lt;middleNames&gt;L&lt;/middleNames&gt;&lt;lastName&gt;Masson&lt;/lastName&gt;&lt;/author&gt;&lt;author&gt;&lt;nonDroppingParticle&gt;De&lt;/nonDroppingParticle&gt;&lt;firstName&gt;Filip&lt;/firstName&gt;&lt;lastName&gt;Keyser&lt;/lastName&gt;&lt;/author&gt;&lt;author&gt;&lt;firstName&gt;Edouard&lt;/firstName&gt;&lt;lastName&gt;Louis&lt;/lastName&gt;&lt;/author&gt;&lt;/authors&gt;&lt;/publication&gt;&lt;/publications&gt;&lt;cites&gt;&lt;/cites&gt;&lt;/citation&gt;</w:instrText>
      </w:r>
      <w:r w:rsidR="00894F2B">
        <w:rPr>
          <w:rFonts w:ascii="Book Antiqua" w:hAnsi="Book Antiqua" w:cs="Times New Roman"/>
        </w:rPr>
        <w:fldChar w:fldCharType="separate"/>
      </w:r>
      <w:r w:rsidR="00894F2B">
        <w:rPr>
          <w:rFonts w:ascii="Book Antiqua" w:hAnsi="Book Antiqua" w:cs="Book Antiqua"/>
          <w:vertAlign w:val="superscript"/>
        </w:rPr>
        <w:t>[60]</w:t>
      </w:r>
      <w:r w:rsidR="00894F2B">
        <w:rPr>
          <w:rFonts w:ascii="Book Antiqua" w:hAnsi="Book Antiqua" w:cs="Times New Roman"/>
        </w:rPr>
        <w:fldChar w:fldCharType="end"/>
      </w:r>
      <w:r w:rsidR="00D33B50">
        <w:rPr>
          <w:rFonts w:ascii="Book Antiqua" w:hAnsi="Book Antiqua" w:cs="Times New Roman"/>
        </w:rPr>
        <w:t>.</w:t>
      </w:r>
      <w:r w:rsidR="00894F2B" w:rsidRPr="00155D5D">
        <w:rPr>
          <w:rFonts w:ascii="Book Antiqua" w:hAnsi="Book Antiqua" w:cs="Times New Roman"/>
        </w:rPr>
        <w:t xml:space="preserve"> </w:t>
      </w:r>
    </w:p>
    <w:p w14:paraId="734F807E" w14:textId="77777777" w:rsidR="00CE016D" w:rsidRPr="00894F2B" w:rsidRDefault="00CE016D" w:rsidP="0002351C">
      <w:pPr>
        <w:adjustRightInd w:val="0"/>
        <w:snapToGrid w:val="0"/>
        <w:spacing w:line="360" w:lineRule="auto"/>
        <w:jc w:val="both"/>
        <w:rPr>
          <w:rFonts w:ascii="Book Antiqua" w:hAnsi="Book Antiqua" w:cs="Times New Roman"/>
          <w:i/>
        </w:rPr>
      </w:pPr>
    </w:p>
    <w:p w14:paraId="694CC5D8" w14:textId="63151B64" w:rsidR="009034F1" w:rsidRPr="00894F2B" w:rsidRDefault="002C49E7" w:rsidP="0002351C">
      <w:pPr>
        <w:adjustRightInd w:val="0"/>
        <w:snapToGrid w:val="0"/>
        <w:spacing w:line="360" w:lineRule="auto"/>
        <w:jc w:val="both"/>
        <w:rPr>
          <w:rFonts w:ascii="Book Antiqua" w:eastAsia="SimSun" w:hAnsi="Book Antiqua" w:cs="Times New Roman"/>
          <w:b/>
          <w:i/>
          <w:lang w:eastAsia="zh-CN"/>
        </w:rPr>
      </w:pPr>
      <w:r w:rsidRPr="00894F2B">
        <w:rPr>
          <w:rFonts w:ascii="Book Antiqua" w:hAnsi="Book Antiqua" w:cs="Times New Roman"/>
          <w:b/>
          <w:i/>
        </w:rPr>
        <w:t>When should immunomodulators be commenced when used as combination t</w:t>
      </w:r>
      <w:r w:rsidR="00F160A4" w:rsidRPr="00894F2B">
        <w:rPr>
          <w:rFonts w:ascii="Book Antiqua" w:hAnsi="Book Antiqua" w:cs="Times New Roman"/>
          <w:b/>
          <w:i/>
        </w:rPr>
        <w:t>herapy?</w:t>
      </w:r>
    </w:p>
    <w:p w14:paraId="414ECD21" w14:textId="3C26EC55" w:rsidR="009034F1" w:rsidRPr="00155D5D" w:rsidRDefault="00EC6F31" w:rsidP="0002351C">
      <w:pPr>
        <w:adjustRightInd w:val="0"/>
        <w:snapToGrid w:val="0"/>
        <w:spacing w:line="360" w:lineRule="auto"/>
        <w:jc w:val="both"/>
        <w:rPr>
          <w:rFonts w:ascii="Book Antiqua" w:hAnsi="Book Antiqua" w:cs="Times New Roman"/>
        </w:rPr>
      </w:pPr>
      <w:r w:rsidRPr="00155D5D">
        <w:rPr>
          <w:rFonts w:ascii="Book Antiqua" w:hAnsi="Book Antiqua" w:cs="Times New Roman"/>
        </w:rPr>
        <w:t xml:space="preserve">The SONIC study demonstrated in a randomized controlled trial that clinical and endoscopic remission occurs most frequently when immunomodulators and </w:t>
      </w:r>
      <w:r w:rsidR="00B267EE" w:rsidRPr="00155D5D">
        <w:rPr>
          <w:rFonts w:ascii="Book Antiqua" w:hAnsi="Book Antiqua" w:cs="Times New Roman"/>
        </w:rPr>
        <w:t>IFX</w:t>
      </w:r>
      <w:r w:rsidRPr="00155D5D">
        <w:rPr>
          <w:rFonts w:ascii="Book Antiqua" w:hAnsi="Book Antiqua" w:cs="Times New Roman"/>
        </w:rPr>
        <w:t xml:space="preserve"> are commenced simultaneously</w:t>
      </w:r>
      <w:r w:rsidR="00106258" w:rsidRPr="00155D5D">
        <w:rPr>
          <w:rFonts w:ascii="Book Antiqua" w:hAnsi="Book Antiqua" w:cs="Times New Roman"/>
        </w:rPr>
        <w:t xml:space="preserve"> in treatment-naïve patients</w:t>
      </w:r>
      <w:r w:rsidR="005D4837" w:rsidRPr="00155D5D">
        <w:rPr>
          <w:rFonts w:ascii="Book Antiqua" w:hAnsi="Book Antiqua" w:cs="Times New Roman"/>
        </w:rPr>
        <w:fldChar w:fldCharType="begin"/>
      </w:r>
      <w:r w:rsidR="005D4837">
        <w:rPr>
          <w:rFonts w:ascii="Book Antiqua" w:hAnsi="Book Antiqua" w:cs="Times New Roman"/>
        </w:rPr>
        <w:instrText xml:space="preserve"> ADDIN PAPERS2_CITATIONS &lt;citation&gt;&lt;uuid&gt;8FBF6945-27BB-476A-AB28-4733D4EDBDDC&lt;/uuid&gt;&lt;priority&gt;0&lt;/priority&gt;&lt;publications&gt;&lt;publication&gt;&lt;uuid&gt;BF467031-55B9-4940-8E1A-5A5EDB3B33CC&lt;/uuid&gt;&lt;volume&gt;362&lt;/volume&gt;&lt;doi&gt;10.1056/NEJMoa0904492&lt;/doi&gt;&lt;startpage&gt;1383&lt;/startpage&gt;&lt;publication_date&gt;99201004151200000000222000&lt;/publication_date&gt;&lt;url&gt;http://eutils.ncbi.nlm.nih.gov/entrez/eutils/elink.fcgi?dbfrom=pubmed&amp;amp;id=20393175&amp;amp;retmode=ref&amp;amp;cmd=prlinks&lt;/url&gt;&lt;citekey&gt;Colombel:2010p5476&lt;/citekey&gt;&lt;type&gt;400&lt;/type&gt;&lt;title&gt;Infliximab, azathioprine, or combination therapy for Crohn's disease.&lt;/title&gt;&lt;institution&gt;Hôpital Claude Huriez and Centre d'Investigation Clinique, Centre Hospitalier Universitaire de Lille, Université Lille Nord de France, Lille, France. jfcolombel@chru-lille.fr&lt;/institution&gt;&lt;number&gt;15&lt;/number&gt;&lt;subtype&gt;400&lt;/subtype&gt;&lt;endpage&gt;1395&lt;/endpage&gt;&lt;bundle&gt;&lt;publication&gt;&lt;url&gt;http://ezproxy2.library.usyd.edu.au&lt;/url&gt;&lt;title&gt;The New England journal of medicine&lt;/title&gt;&lt;type&gt;-100&lt;/type&gt;&lt;subtype&gt;-100&lt;/subtype&gt;&lt;uuid&gt;36D6924E-0F62-4831-BAB2-A4D831F90DB4&lt;/uuid&gt;&lt;/publication&gt;&lt;/bundle&gt;&lt;authors&gt;&lt;author&gt;&lt;firstName&gt;Jean-Frédéric&lt;/firstName&gt;&lt;lastName&gt;Colombel&lt;/lastName&gt;&lt;/author&gt;&lt;author&gt;&lt;firstName&gt;William&lt;/firstName&gt;&lt;middleNames&gt;J&lt;/middleNames&gt;&lt;lastName&gt;Sandborn&lt;/lastName&gt;&lt;/author&gt;&lt;author&gt;&lt;firstName&gt;Walter&lt;/firstName&gt;&lt;lastName&gt;Reinisch&lt;/lastName&gt;&lt;/author&gt;&lt;author&gt;&lt;firstName&gt;Gerassimos&lt;/firstName&gt;&lt;middleNames&gt;J&lt;/middleNames&gt;&lt;lastName&gt;Mantzaris&lt;/lastName&gt;&lt;/author&gt;&lt;author&gt;&lt;firstName&gt;Asher&lt;/firstName&gt;&lt;lastName&gt;Kornbluth&lt;/lastName&gt;&lt;/author&gt;&lt;author&gt;&lt;firstName&gt;Daniel&lt;/firstName&gt;&lt;lastName&gt;Rachmilewitz&lt;/lastName&gt;&lt;/author&gt;&lt;author&gt;&lt;firstName&gt;Simon&lt;/firstName&gt;&lt;lastName&gt;Lichtiger&lt;/lastName&gt;&lt;/author&gt;&lt;author&gt;&lt;firstName&gt;Geert&lt;/firstName&gt;&lt;lastName&gt;D'Haens&lt;/lastName&gt;&lt;/author&gt;&lt;author&gt;&lt;firstName&gt;Robert&lt;/firstName&gt;&lt;middleNames&gt;H&lt;/middleNames&gt;&lt;lastName&gt;Diamond&lt;/lastName&gt;&lt;/author&gt;&lt;author&gt;&lt;firstName&gt;Delma&lt;/firstName&gt;&lt;middleNames&gt;L&lt;/middleNames&gt;&lt;lastName&gt;Broussard&lt;/lastName&gt;&lt;/author&gt;&lt;author&gt;&lt;firstName&gt;Kezhen&lt;/firstName&gt;&lt;middleNames&gt;L&lt;/middleNames&gt;&lt;lastName&gt;Tang&lt;/lastName&gt;&lt;/author&gt;&lt;author&gt;&lt;lastName&gt;Woude&lt;/lastName&gt;&lt;nonDroppingParticle&gt;van der&lt;/nonDroppingParticle&gt;&lt;firstName&gt;C&lt;/firstName&gt;&lt;middleNames&gt;Janneke&lt;/middleNames&gt;&lt;/author&gt;&lt;author&gt;&lt;firstName&gt;Paul&lt;/firstName&gt;&lt;lastName&gt;Rutgeerts&lt;/lastName&gt;&lt;/author&gt;&lt;author&gt;&lt;lastName&gt;SONIC Study Group&lt;/lastName&gt;&lt;/author&gt;&lt;/authors&gt;&lt;/publication&gt;&lt;/publications&gt;&lt;cites&gt;&lt;/cites&gt;&lt;/citation&gt;</w:instrText>
      </w:r>
      <w:r w:rsidR="005D4837" w:rsidRPr="00155D5D">
        <w:rPr>
          <w:rFonts w:ascii="Book Antiqua" w:hAnsi="Book Antiqua" w:cs="Times New Roman"/>
        </w:rPr>
        <w:fldChar w:fldCharType="separate"/>
      </w:r>
      <w:r w:rsidR="005D4837">
        <w:rPr>
          <w:rFonts w:ascii="Book Antiqua" w:hAnsi="Book Antiqua" w:cs="Book Antiqua"/>
          <w:vertAlign w:val="superscript"/>
        </w:rPr>
        <w:t>[10]</w:t>
      </w:r>
      <w:r w:rsidR="005D4837" w:rsidRPr="00155D5D">
        <w:rPr>
          <w:rFonts w:ascii="Book Antiqua" w:hAnsi="Book Antiqua" w:cs="Times New Roman"/>
        </w:rPr>
        <w:fldChar w:fldCharType="end"/>
      </w:r>
      <w:r w:rsidRPr="00155D5D">
        <w:rPr>
          <w:rFonts w:ascii="Book Antiqua" w:hAnsi="Book Antiqua" w:cs="Times New Roman"/>
        </w:rPr>
        <w:t xml:space="preserve">. </w:t>
      </w:r>
      <w:r w:rsidR="00567C27" w:rsidRPr="00155D5D">
        <w:rPr>
          <w:rFonts w:ascii="Book Antiqua" w:hAnsi="Book Antiqua" w:cs="Times New Roman"/>
        </w:rPr>
        <w:t xml:space="preserve">Pharmacokinetic data from observational single-centre studies has subsequently emerged to support this practice. </w:t>
      </w:r>
    </w:p>
    <w:p w14:paraId="7C480752" w14:textId="45E209EB" w:rsidR="00106258" w:rsidRDefault="000147BD" w:rsidP="0002351C">
      <w:pPr>
        <w:adjustRightInd w:val="0"/>
        <w:snapToGrid w:val="0"/>
        <w:spacing w:line="360" w:lineRule="auto"/>
        <w:ind w:firstLineChars="200" w:firstLine="480"/>
        <w:jc w:val="both"/>
        <w:rPr>
          <w:rFonts w:ascii="Book Antiqua" w:hAnsi="Book Antiqua" w:cs="Times New Roman"/>
        </w:rPr>
      </w:pPr>
      <w:r w:rsidRPr="00155D5D">
        <w:rPr>
          <w:rFonts w:ascii="Book Antiqua" w:hAnsi="Book Antiqua" w:cs="Times New Roman"/>
        </w:rPr>
        <w:t xml:space="preserve">In a retrospective study of 217 patients on anti-TNF therapy (108 IFX, 109 ADA) concomitant IMs improved pharmacokinetic outcomes for patients on IFX (83.1% thiopurines, 16.9% MTX), but not ADA (83.3% thiopurines, 16.7% MTX). </w:t>
      </w:r>
      <w:r w:rsidR="00106258" w:rsidRPr="00155D5D">
        <w:rPr>
          <w:rFonts w:ascii="Book Antiqua" w:hAnsi="Book Antiqua" w:cs="Times New Roman"/>
        </w:rPr>
        <w:t xml:space="preserve">For IFX, trough levels were significantly higher in the combination therapy group compared to monotherapy patients (7.5 </w:t>
      </w:r>
      <w:r w:rsidR="00894F2B" w:rsidRPr="00894F2B">
        <w:rPr>
          <w:rFonts w:ascii="Book Antiqua" w:hAnsi="Book Antiqua" w:cs="Times New Roman"/>
          <w:i/>
        </w:rPr>
        <w:t>vs</w:t>
      </w:r>
      <w:r w:rsidR="00106258" w:rsidRPr="00155D5D">
        <w:rPr>
          <w:rFonts w:ascii="Book Antiqua" w:hAnsi="Book Antiqua" w:cs="Times New Roman"/>
        </w:rPr>
        <w:t xml:space="preserve"> 4.6 </w:t>
      </w:r>
      <w:r w:rsidR="00106258" w:rsidRPr="00155D5D">
        <w:rPr>
          <w:rFonts w:ascii="Book Antiqua" w:hAnsi="Book Antiqua" w:cs="Times New Roman"/>
        </w:rPr>
        <w:sym w:font="Symbol" w:char="F06D"/>
      </w:r>
      <w:r w:rsidR="00106258" w:rsidRPr="00155D5D">
        <w:rPr>
          <w:rFonts w:ascii="Book Antiqua" w:hAnsi="Book Antiqua" w:cs="Times New Roman"/>
        </w:rPr>
        <w:t>g/m</w:t>
      </w:r>
      <w:r w:rsidR="00106258" w:rsidRPr="005D4837">
        <w:rPr>
          <w:rFonts w:ascii="Book Antiqua" w:hAnsi="Book Antiqua" w:cs="Times New Roman"/>
          <w:caps/>
        </w:rPr>
        <w:t>l</w:t>
      </w:r>
      <w:r w:rsidR="00106258" w:rsidRPr="00155D5D">
        <w:rPr>
          <w:rFonts w:ascii="Book Antiqua" w:hAnsi="Book Antiqua" w:cs="Times New Roman"/>
        </w:rPr>
        <w:t xml:space="preserve">, </w:t>
      </w:r>
      <w:r w:rsidR="00894F2B" w:rsidRPr="00894F2B">
        <w:rPr>
          <w:rFonts w:ascii="Book Antiqua" w:hAnsi="Book Antiqua" w:cs="Times New Roman"/>
          <w:i/>
          <w:caps/>
        </w:rPr>
        <w:t xml:space="preserve">p = </w:t>
      </w:r>
      <w:r w:rsidR="00106258" w:rsidRPr="00155D5D">
        <w:rPr>
          <w:rFonts w:ascii="Book Antiqua" w:hAnsi="Book Antiqua" w:cs="Times New Roman"/>
        </w:rPr>
        <w:t xml:space="preserve">0.04), while for ADA no difference was seen (13.1 </w:t>
      </w:r>
      <w:r w:rsidR="00894F2B" w:rsidRPr="00894F2B">
        <w:rPr>
          <w:rFonts w:ascii="Book Antiqua" w:hAnsi="Book Antiqua" w:cs="Times New Roman"/>
          <w:i/>
        </w:rPr>
        <w:t>vs</w:t>
      </w:r>
      <w:r w:rsidR="00106258" w:rsidRPr="00155D5D">
        <w:rPr>
          <w:rFonts w:ascii="Book Antiqua" w:hAnsi="Book Antiqua" w:cs="Times New Roman"/>
        </w:rPr>
        <w:t xml:space="preserve"> 11.5 </w:t>
      </w:r>
      <w:r w:rsidR="00106258" w:rsidRPr="00155D5D">
        <w:rPr>
          <w:rFonts w:ascii="Book Antiqua" w:hAnsi="Book Antiqua" w:cs="Times New Roman"/>
        </w:rPr>
        <w:sym w:font="Symbol" w:char="F06D"/>
      </w:r>
      <w:r w:rsidR="00106258" w:rsidRPr="00155D5D">
        <w:rPr>
          <w:rFonts w:ascii="Book Antiqua" w:hAnsi="Book Antiqua" w:cs="Times New Roman"/>
        </w:rPr>
        <w:t xml:space="preserve">g/ml respectively, </w:t>
      </w:r>
      <w:r w:rsidR="00894F2B" w:rsidRPr="00894F2B">
        <w:rPr>
          <w:rFonts w:ascii="Book Antiqua" w:hAnsi="Book Antiqua" w:cs="Times New Roman"/>
          <w:i/>
          <w:caps/>
        </w:rPr>
        <w:t xml:space="preserve">p = </w:t>
      </w:r>
      <w:r w:rsidR="00106258" w:rsidRPr="00155D5D">
        <w:rPr>
          <w:rFonts w:ascii="Book Antiqua" w:hAnsi="Book Antiqua" w:cs="Times New Roman"/>
        </w:rPr>
        <w:t xml:space="preserve">0.5). </w:t>
      </w:r>
      <w:r w:rsidR="00236B55" w:rsidRPr="00155D5D">
        <w:rPr>
          <w:rFonts w:ascii="Book Antiqua" w:hAnsi="Book Antiqua" w:cs="Times New Roman"/>
        </w:rPr>
        <w:t>Similarly</w:t>
      </w:r>
      <w:r w:rsidR="00106258" w:rsidRPr="00155D5D">
        <w:rPr>
          <w:rFonts w:ascii="Book Antiqua" w:hAnsi="Book Antiqua" w:cs="Times New Roman"/>
        </w:rPr>
        <w:t xml:space="preserve">, combination therapy patients </w:t>
      </w:r>
      <w:r w:rsidR="004468FD">
        <w:rPr>
          <w:rFonts w:ascii="Book Antiqua" w:hAnsi="Book Antiqua" w:cs="Times New Roman"/>
        </w:rPr>
        <w:t>were less likely to have</w:t>
      </w:r>
      <w:r w:rsidR="00106258" w:rsidRPr="00155D5D">
        <w:rPr>
          <w:rFonts w:ascii="Book Antiqua" w:hAnsi="Book Antiqua" w:cs="Times New Roman"/>
        </w:rPr>
        <w:t xml:space="preserve"> ATIs than monotherapy patients for IFX (5.7% </w:t>
      </w:r>
      <w:r w:rsidR="00894F2B" w:rsidRPr="00894F2B">
        <w:rPr>
          <w:rFonts w:ascii="Book Antiqua" w:hAnsi="Book Antiqua" w:cs="Times New Roman"/>
          <w:i/>
        </w:rPr>
        <w:t>vs</w:t>
      </w:r>
      <w:r w:rsidR="00106258" w:rsidRPr="00155D5D">
        <w:rPr>
          <w:rFonts w:ascii="Book Antiqua" w:hAnsi="Book Antiqua" w:cs="Times New Roman"/>
        </w:rPr>
        <w:t xml:space="preserve"> 29.8%, </w:t>
      </w:r>
      <w:r w:rsidR="00894F2B" w:rsidRPr="00894F2B">
        <w:rPr>
          <w:rFonts w:ascii="Book Antiqua" w:hAnsi="Book Antiqua" w:cs="Times New Roman"/>
          <w:i/>
          <w:caps/>
        </w:rPr>
        <w:t xml:space="preserve">p = </w:t>
      </w:r>
      <w:r w:rsidR="00106258" w:rsidRPr="00155D5D">
        <w:rPr>
          <w:rFonts w:ascii="Book Antiqua" w:hAnsi="Book Antiqua" w:cs="Times New Roman"/>
        </w:rPr>
        <w:t xml:space="preserve">0.001), but not ADA (17.2% </w:t>
      </w:r>
      <w:r w:rsidR="00894F2B" w:rsidRPr="00894F2B">
        <w:rPr>
          <w:rFonts w:ascii="Book Antiqua" w:hAnsi="Book Antiqua" w:cs="Times New Roman"/>
          <w:i/>
        </w:rPr>
        <w:t>vs</w:t>
      </w:r>
      <w:r w:rsidR="00106258" w:rsidRPr="00155D5D">
        <w:rPr>
          <w:rFonts w:ascii="Book Antiqua" w:hAnsi="Book Antiqua" w:cs="Times New Roman"/>
        </w:rPr>
        <w:t xml:space="preserve"> 21.6%, </w:t>
      </w:r>
      <w:r w:rsidR="00894F2B" w:rsidRPr="00894F2B">
        <w:rPr>
          <w:rFonts w:ascii="Book Antiqua" w:hAnsi="Book Antiqua" w:cs="Times New Roman"/>
          <w:i/>
          <w:caps/>
        </w:rPr>
        <w:t xml:space="preserve">p = </w:t>
      </w:r>
      <w:r w:rsidR="00106258" w:rsidRPr="00155D5D">
        <w:rPr>
          <w:rFonts w:ascii="Book Antiqua" w:hAnsi="Book Antiqua" w:cs="Times New Roman"/>
        </w:rPr>
        <w:t xml:space="preserve">0.6). Regarding the timing of introduction of the IM, IFX patients in whom IMs were started at the same time as the anti-TNF </w:t>
      </w:r>
      <w:r w:rsidR="004468FD">
        <w:rPr>
          <w:rFonts w:ascii="Book Antiqua" w:hAnsi="Book Antiqua" w:cs="Times New Roman"/>
        </w:rPr>
        <w:t>were less likely to develop</w:t>
      </w:r>
      <w:r w:rsidR="00106258" w:rsidRPr="00155D5D">
        <w:rPr>
          <w:rFonts w:ascii="Book Antiqua" w:hAnsi="Book Antiqua" w:cs="Times New Roman"/>
        </w:rPr>
        <w:t xml:space="preserve"> ATIs than </w:t>
      </w:r>
      <w:r w:rsidR="004468FD">
        <w:rPr>
          <w:rFonts w:ascii="Book Antiqua" w:hAnsi="Book Antiqua" w:cs="Times New Roman"/>
        </w:rPr>
        <w:t>patients in whom</w:t>
      </w:r>
      <w:r w:rsidR="00106258" w:rsidRPr="00155D5D">
        <w:rPr>
          <w:rFonts w:ascii="Book Antiqua" w:hAnsi="Book Antiqua" w:cs="Times New Roman"/>
        </w:rPr>
        <w:t xml:space="preserve"> IMs were started later (2.4% </w:t>
      </w:r>
      <w:r w:rsidR="00894F2B" w:rsidRPr="00894F2B">
        <w:rPr>
          <w:rFonts w:ascii="Book Antiqua" w:hAnsi="Book Antiqua" w:cs="Times New Roman"/>
          <w:i/>
        </w:rPr>
        <w:t>vs</w:t>
      </w:r>
      <w:r w:rsidR="00106258" w:rsidRPr="00155D5D">
        <w:rPr>
          <w:rFonts w:ascii="Book Antiqua" w:hAnsi="Book Antiqua" w:cs="Times New Roman"/>
        </w:rPr>
        <w:t xml:space="preserve"> </w:t>
      </w:r>
      <w:r w:rsidR="00106258" w:rsidRPr="00155D5D">
        <w:rPr>
          <w:rFonts w:ascii="Book Antiqua" w:hAnsi="Book Antiqua" w:cs="Times New Roman"/>
        </w:rPr>
        <w:lastRenderedPageBreak/>
        <w:t xml:space="preserve">18.2%, </w:t>
      </w:r>
      <w:r w:rsidR="00894F2B" w:rsidRPr="00894F2B">
        <w:rPr>
          <w:rFonts w:ascii="Book Antiqua" w:hAnsi="Book Antiqua" w:cs="Times New Roman"/>
          <w:i/>
          <w:caps/>
        </w:rPr>
        <w:t xml:space="preserve">p = </w:t>
      </w:r>
      <w:r w:rsidR="00106258" w:rsidRPr="00155D5D">
        <w:rPr>
          <w:rFonts w:ascii="Book Antiqua" w:hAnsi="Book Antiqua" w:cs="Times New Roman"/>
        </w:rPr>
        <w:t>0.04)</w:t>
      </w:r>
      <w:r w:rsidR="004468FD">
        <w:rPr>
          <w:rFonts w:ascii="Book Antiqua" w:hAnsi="Book Antiqua" w:cs="Times New Roman"/>
        </w:rPr>
        <w:t>;</w:t>
      </w:r>
      <w:r w:rsidR="00106258" w:rsidRPr="00155D5D">
        <w:rPr>
          <w:rFonts w:ascii="Book Antiqua" w:hAnsi="Book Antiqua" w:cs="Times New Roman"/>
        </w:rPr>
        <w:t xml:space="preserve"> again no difference was seen in ADA patients.</w:t>
      </w:r>
      <w:r w:rsidR="006E286D">
        <w:rPr>
          <w:rFonts w:ascii="Book Antiqua" w:hAnsi="Book Antiqua" w:cs="Times New Roman"/>
        </w:rPr>
        <w:t xml:space="preserve"> </w:t>
      </w:r>
      <w:r w:rsidR="00106258" w:rsidRPr="00155D5D">
        <w:rPr>
          <w:rFonts w:ascii="Book Antiqua" w:hAnsi="Book Antiqua" w:cs="Times New Roman"/>
        </w:rPr>
        <w:t xml:space="preserve">Interestingly, there was no association between IM dose and IFX trough levels, and in fact counter-intuitively patients with suboptimal IM doses had higher trough levels (9.81 </w:t>
      </w:r>
      <w:r w:rsidR="00894F2B" w:rsidRPr="00894F2B">
        <w:rPr>
          <w:rFonts w:ascii="Book Antiqua" w:hAnsi="Book Antiqua" w:cs="Times New Roman"/>
          <w:i/>
        </w:rPr>
        <w:t>vs</w:t>
      </w:r>
      <w:r w:rsidR="00106258" w:rsidRPr="00155D5D">
        <w:rPr>
          <w:rFonts w:ascii="Book Antiqua" w:hAnsi="Book Antiqua" w:cs="Times New Roman"/>
        </w:rPr>
        <w:t xml:space="preserve"> 5.36, </w:t>
      </w:r>
      <w:r w:rsidR="00894F2B" w:rsidRPr="00894F2B">
        <w:rPr>
          <w:rFonts w:ascii="Book Antiqua" w:hAnsi="Book Antiqua" w:cs="Times New Roman"/>
          <w:i/>
          <w:caps/>
        </w:rPr>
        <w:t xml:space="preserve">p = </w:t>
      </w:r>
      <w:r w:rsidR="00106258" w:rsidRPr="00155D5D">
        <w:rPr>
          <w:rFonts w:ascii="Book Antiqua" w:hAnsi="Book Antiqua" w:cs="Times New Roman"/>
        </w:rPr>
        <w:t>0.02).</w:t>
      </w:r>
      <w:r w:rsidR="006E286D">
        <w:rPr>
          <w:rFonts w:ascii="Book Antiqua" w:hAnsi="Book Antiqua" w:cs="Times New Roman"/>
        </w:rPr>
        <w:t xml:space="preserve"> </w:t>
      </w:r>
      <w:r w:rsidR="00106258" w:rsidRPr="00155D5D">
        <w:rPr>
          <w:rFonts w:ascii="Book Antiqua" w:hAnsi="Book Antiqua" w:cs="Times New Roman"/>
        </w:rPr>
        <w:t xml:space="preserve">This study </w:t>
      </w:r>
      <w:r w:rsidR="006A5019" w:rsidRPr="00155D5D">
        <w:rPr>
          <w:rFonts w:ascii="Book Antiqua" w:hAnsi="Book Antiqua" w:cs="Times New Roman"/>
        </w:rPr>
        <w:t>suggests</w:t>
      </w:r>
      <w:r w:rsidR="00106258" w:rsidRPr="00155D5D">
        <w:rPr>
          <w:rFonts w:ascii="Book Antiqua" w:hAnsi="Book Antiqua" w:cs="Times New Roman"/>
        </w:rPr>
        <w:t xml:space="preserve"> that immunogenicity occurs early in the treatment course of anti-TNFs and that perhaps a lower dose of IM may be sufficient to prevent anti-drug antibody formation and optimize trough levels</w:t>
      </w:r>
      <w:r w:rsidR="005D4837" w:rsidRPr="00155D5D">
        <w:rPr>
          <w:rFonts w:ascii="Book Antiqua" w:hAnsi="Book Antiqua" w:cs="Times New Roman"/>
        </w:rPr>
        <w:fldChar w:fldCharType="begin"/>
      </w:r>
      <w:r w:rsidR="005D4837">
        <w:rPr>
          <w:rFonts w:ascii="Book Antiqua" w:hAnsi="Book Antiqua" w:cs="Times New Roman"/>
        </w:rPr>
        <w:instrText xml:space="preserve"> ADDIN PAPERS2_CITATIONS &lt;citation&gt;&lt;uuid&gt;039889AD-21F6-4700-9D99-D90AC3D3FFF6&lt;/uuid&gt;&lt;priority&gt;0&lt;/priority&gt;&lt;publications&gt;&lt;publication&gt;&lt;uuid&gt;86DAB615-1024-48AE-8379-6E5593EE2C09&lt;/uuid&gt;&lt;volume&gt;20&lt;/volume&gt;&lt;doi&gt;10.1097/MIB.0000000000000208&lt;/doi&gt;&lt;startpage&gt;2292&lt;/startpage&gt;&lt;publication_date&gt;99201412001200000000220000&lt;/publication_date&gt;&lt;url&gt;http://eutils.ncbi.nlm.nih.gov/entrez/eutils/elink.fcgi?dbfrom=pubmed&amp;amp;id=25230167&amp;amp;retmode=ref&amp;amp;cmd=prlinks&lt;/url&gt;&lt;type&gt;400&lt;/type&gt;&lt;title&gt;Influence of combination therapy with immune modulators on anti-TNF trough levels and antibodies in patients with IBD.&lt;/title&gt;&lt;institution&gt;Department of Gastroenterology, Leiden University Medical Center, Leiden, the Netherlands.&lt;/institution&gt;&lt;number&gt;12&lt;/number&gt;&lt;subtype&gt;400&lt;/subtype&gt;&lt;endpage&gt;2298&lt;/endpage&gt;&lt;bundle&gt;&lt;publication&gt;&lt;url&gt;http://www3.interscience.wiley.com/journal/113307010/home?CRETRY=1&amp;amp;SRETRY=0&lt;/url&gt;&lt;title&gt;Inflammatory Bowel Diseases&lt;/title&gt;&lt;type&gt;-100&lt;/type&gt;&lt;subtype&gt;-100&lt;/subtype&gt;&lt;uuid&gt;953F3277-59CF-4610-8630-8CD6C5995325&lt;/uuid&gt;&lt;/publication&gt;&lt;/bundle&gt;&lt;authors&gt;&lt;author&gt;&lt;nonDroppingParticle&gt;van&lt;/nonDroppingParticle&gt;&lt;firstName&gt;Tamara&lt;/firstName&gt;&lt;lastName&gt;Schaik&lt;/lastName&gt;&lt;/author&gt;&lt;author&gt;&lt;firstName&gt;Jeroen&lt;/firstName&gt;&lt;middleNames&gt;P W&lt;/middleNames&gt;&lt;lastName&gt;Maljaars&lt;/lastName&gt;&lt;/author&gt;&lt;author&gt;&lt;firstName&gt;Rajiv&lt;/firstName&gt;&lt;middleNames&gt;K&lt;/middleNames&gt;&lt;lastName&gt;Roopram&lt;/lastName&gt;&lt;/author&gt;&lt;author&gt;&lt;firstName&gt;Marthe&lt;/firstName&gt;&lt;middleNames&gt;H&lt;/middleNames&gt;&lt;lastName&gt;Verwey&lt;/lastName&gt;&lt;/author&gt;&lt;author&gt;&lt;firstName&gt;Nienke&lt;/firstName&gt;&lt;lastName&gt;Ipenburg&lt;/lastName&gt;&lt;/author&gt;&lt;author&gt;&lt;firstName&gt;James&lt;/firstName&gt;&lt;middleNames&gt;C H&lt;/middleNames&gt;&lt;lastName&gt;Hardwick&lt;/lastName&gt;&lt;/author&gt;&lt;author&gt;&lt;firstName&gt;Roeland&lt;/firstName&gt;&lt;middleNames&gt;A&lt;/middleNames&gt;&lt;lastName&gt;Veenendaal&lt;/lastName&gt;&lt;/author&gt;&lt;author&gt;&lt;lastName&gt;Meulen-de Jong&lt;/lastName&gt;&lt;nonDroppingParticle&gt;van der&lt;/nonDroppingParticle&gt;&lt;firstName&gt;Andrea&lt;/firstName&gt;&lt;middleNames&gt;E&lt;/middleNames&gt;&lt;/author&gt;&lt;/authors&gt;&lt;/publication&gt;&lt;/publications&gt;&lt;cites&gt;&lt;/cites&gt;&lt;/citation&gt;</w:instrText>
      </w:r>
      <w:r w:rsidR="005D4837" w:rsidRPr="00155D5D">
        <w:rPr>
          <w:rFonts w:ascii="Book Antiqua" w:hAnsi="Book Antiqua" w:cs="Times New Roman"/>
        </w:rPr>
        <w:fldChar w:fldCharType="separate"/>
      </w:r>
      <w:r w:rsidR="005D4837">
        <w:rPr>
          <w:rFonts w:ascii="Book Antiqua" w:hAnsi="Book Antiqua" w:cs="Book Antiqua"/>
          <w:vertAlign w:val="superscript"/>
        </w:rPr>
        <w:t>[61]</w:t>
      </w:r>
      <w:r w:rsidR="005D4837" w:rsidRPr="00155D5D">
        <w:rPr>
          <w:rFonts w:ascii="Book Antiqua" w:hAnsi="Book Antiqua" w:cs="Times New Roman"/>
        </w:rPr>
        <w:fldChar w:fldCharType="end"/>
      </w:r>
      <w:r w:rsidR="00426D3D" w:rsidRPr="00155D5D">
        <w:rPr>
          <w:rFonts w:ascii="Book Antiqua" w:hAnsi="Book Antiqua" w:cs="Times New Roman"/>
        </w:rPr>
        <w:t>.</w:t>
      </w:r>
      <w:r w:rsidR="00106258" w:rsidRPr="00155D5D">
        <w:rPr>
          <w:rFonts w:ascii="Book Antiqua" w:hAnsi="Book Antiqua" w:cs="Times New Roman"/>
        </w:rPr>
        <w:t xml:space="preserve"> </w:t>
      </w:r>
      <w:r w:rsidR="00E5127F">
        <w:rPr>
          <w:rFonts w:ascii="Book Antiqua" w:hAnsi="Book Antiqua" w:cs="Times New Roman"/>
        </w:rPr>
        <w:t xml:space="preserve">It is important to note that this pharmacokinetic study did not assess clinical outcomes, hence it is unclear whether the favorable effect of combination therapy on improving drug levels and reducing ATIs conferred a clinical benefit. </w:t>
      </w:r>
      <w:r w:rsidR="0004644F" w:rsidRPr="00155D5D">
        <w:rPr>
          <w:rFonts w:ascii="Book Antiqua" w:hAnsi="Book Antiqua" w:cs="Times New Roman"/>
        </w:rPr>
        <w:t xml:space="preserve">Consistent with these results, in a prospective observational study of 125 patients </w:t>
      </w:r>
      <w:r w:rsidR="006E077B" w:rsidRPr="00155D5D">
        <w:rPr>
          <w:rFonts w:ascii="Book Antiqua" w:hAnsi="Book Antiqua" w:cs="Times New Roman"/>
        </w:rPr>
        <w:t xml:space="preserve">treated with </w:t>
      </w:r>
      <w:r w:rsidR="00B267EE" w:rsidRPr="00155D5D">
        <w:rPr>
          <w:rFonts w:ascii="Book Antiqua" w:hAnsi="Book Antiqua" w:cs="Times New Roman"/>
        </w:rPr>
        <w:t>IFX</w:t>
      </w:r>
      <w:r w:rsidR="006E077B" w:rsidRPr="00155D5D">
        <w:rPr>
          <w:rFonts w:ascii="Book Antiqua" w:hAnsi="Book Antiqua" w:cs="Times New Roman"/>
        </w:rPr>
        <w:t xml:space="preserve"> </w:t>
      </w:r>
      <w:r w:rsidR="0004644F" w:rsidRPr="00155D5D">
        <w:rPr>
          <w:rFonts w:ascii="Book Antiqua" w:hAnsi="Book Antiqua" w:cs="Times New Roman"/>
        </w:rPr>
        <w:t>(98 CD, 27 UC),</w:t>
      </w:r>
      <w:r w:rsidR="006E077B" w:rsidRPr="00155D5D">
        <w:rPr>
          <w:rFonts w:ascii="Book Antiqua" w:hAnsi="Book Antiqua" w:cs="Times New Roman"/>
        </w:rPr>
        <w:t xml:space="preserve"> 46% of patients developed ATIs. Of these, 90% of patients who developed permanent ATIs did so within 12 mo of starting </w:t>
      </w:r>
      <w:r w:rsidR="00B267EE" w:rsidRPr="00155D5D">
        <w:rPr>
          <w:rFonts w:ascii="Book Antiqua" w:hAnsi="Book Antiqua" w:cs="Times New Roman"/>
        </w:rPr>
        <w:t>IFX</w:t>
      </w:r>
      <w:r w:rsidR="006E077B" w:rsidRPr="00155D5D">
        <w:rPr>
          <w:rFonts w:ascii="Book Antiqua" w:hAnsi="Book Antiqua" w:cs="Times New Roman"/>
        </w:rPr>
        <w:t>, whilst transient, and clinically non-significant, antibodies developed at any time during therapy (</w:t>
      </w:r>
      <w:r w:rsidR="00894F2B" w:rsidRPr="00894F2B">
        <w:rPr>
          <w:rFonts w:ascii="Book Antiqua" w:hAnsi="Book Antiqua" w:cs="Times New Roman"/>
          <w:i/>
          <w:caps/>
        </w:rPr>
        <w:t xml:space="preserve">p &lt; </w:t>
      </w:r>
      <w:r w:rsidR="006E077B" w:rsidRPr="00155D5D">
        <w:rPr>
          <w:rFonts w:ascii="Book Antiqua" w:hAnsi="Book Antiqua" w:cs="Times New Roman"/>
        </w:rPr>
        <w:t>0.001). Patients on combination therapy had a longer ATI-free survival compared to monotherapy patients (</w:t>
      </w:r>
      <w:r w:rsidR="00894F2B" w:rsidRPr="00894F2B">
        <w:rPr>
          <w:rFonts w:ascii="Book Antiqua" w:hAnsi="Book Antiqua" w:cs="Times New Roman"/>
          <w:i/>
          <w:caps/>
        </w:rPr>
        <w:t xml:space="preserve">p = </w:t>
      </w:r>
      <w:r w:rsidR="006E077B" w:rsidRPr="00155D5D">
        <w:rPr>
          <w:rFonts w:ascii="Book Antiqua" w:hAnsi="Book Antiqua" w:cs="Times New Roman"/>
        </w:rPr>
        <w:t>0.003, log rank test)</w:t>
      </w:r>
      <w:r w:rsidR="005D4837" w:rsidRPr="00155D5D">
        <w:rPr>
          <w:rFonts w:ascii="Book Antiqua" w:hAnsi="Book Antiqua" w:cs="Times New Roman"/>
        </w:rPr>
        <w:fldChar w:fldCharType="begin"/>
      </w:r>
      <w:r w:rsidR="005D4837">
        <w:rPr>
          <w:rFonts w:ascii="Book Antiqua" w:hAnsi="Book Antiqua" w:cs="Times New Roman"/>
        </w:rPr>
        <w:instrText xml:space="preserve"> ADDIN PAPERS2_CITATIONS &lt;citation&gt;&lt;uuid&gt;F37749CB-607E-4DBA-800C-C908BA9B4DC6&lt;/uuid&gt;&lt;priority&gt;0&lt;/priority&gt;&lt;publications&gt;&lt;publication&gt;&lt;uuid&gt;416271C1-D77F-4CDD-A8FA-9D0A0EA0A33C&lt;/uuid&gt;&lt;volume&gt;63&lt;/volume&gt;&lt;doi&gt;10.1136/gutjnl-2013-305259&lt;/doi&gt;&lt;startpage&gt;1258&lt;/startpage&gt;&lt;publication_date&gt;99201408001200000000220000&lt;/publication_date&gt;&lt;url&gt;http://gut.bmj.com/cgi/doi/10.1136/gutjnl-2013-305259&lt;/url&gt;&lt;type&gt;400&lt;/type&gt;&lt;title&gt;The temporal evolution of antidrug antibodies in patients with inflammatory bowel disease treated with infliximab.&lt;/title&gt;&lt;institution&gt;Department of Gastroenterology, Sheba Medical Center Tel Hashomer &amp;amp; Sackler School of Medicine, Tel-Aviv University, Ramat Gan, Israel.&lt;/institution&gt;&lt;number&gt;8&lt;/number&gt;&lt;subtype&gt;400&lt;/subtype&gt;&lt;endpage&gt;1264&lt;/endpage&gt;&lt;bundle&gt;&lt;publication&gt;&lt;url&gt;www.gut.bmj.com&lt;/url&gt;&lt;title&gt;Gut&lt;/title&gt;&lt;type&gt;-100&lt;/type&gt;&lt;subtype&gt;-100&lt;/subtype&gt;&lt;uuid&gt;AAAA52C5-846E-4114-B0DD-1F99246DD810&lt;/uuid&gt;&lt;/publication&gt;&lt;/bundle&gt;&lt;authors&gt;&lt;author&gt;&lt;firstName&gt;Bella&lt;/firstName&gt;&lt;lastName&gt;Ungar&lt;/lastName&gt;&lt;/author&gt;&lt;author&gt;&lt;firstName&gt;Yehuda&lt;/firstName&gt;&lt;lastName&gt;Chowers&lt;/lastName&gt;&lt;/author&gt;&lt;author&gt;&lt;firstName&gt;Miri&lt;/firstName&gt;&lt;lastName&gt;Yavzori&lt;/lastName&gt;&lt;/author&gt;&lt;author&gt;&lt;firstName&gt;Orit&lt;/firstName&gt;&lt;lastName&gt;Picard&lt;/lastName&gt;&lt;/author&gt;&lt;author&gt;&lt;firstName&gt;Ella&lt;/firstName&gt;&lt;lastName&gt;Fudim&lt;/lastName&gt;&lt;/author&gt;&lt;author&gt;&lt;firstName&gt;Ofir&lt;/firstName&gt;&lt;lastName&gt;Har-Noy&lt;/lastName&gt;&lt;/author&gt;&lt;author&gt;&lt;firstName&gt;Uri&lt;/firstName&gt;&lt;lastName&gt;Kopylov&lt;/lastName&gt;&lt;/author&gt;&lt;author&gt;&lt;firstName&gt;Rami&lt;/firstName&gt;&lt;lastName&gt;Eliakim&lt;/lastName&gt;&lt;/author&gt;&lt;author&gt;&lt;firstName&gt;Shomron&lt;/firstName&gt;&lt;lastName&gt;Ben-Horin&lt;/lastName&gt;&lt;/author&gt;&lt;author&gt;&lt;lastName&gt;ABIRISK consortium&lt;/lastName&gt;&lt;/author&gt;&lt;/authors&gt;&lt;/publication&gt;&lt;/publications&gt;&lt;cites&gt;&lt;/cites&gt;&lt;/citation&gt;</w:instrText>
      </w:r>
      <w:r w:rsidR="005D4837" w:rsidRPr="00155D5D">
        <w:rPr>
          <w:rFonts w:ascii="Book Antiqua" w:hAnsi="Book Antiqua" w:cs="Times New Roman"/>
        </w:rPr>
        <w:fldChar w:fldCharType="separate"/>
      </w:r>
      <w:r w:rsidR="005D4837">
        <w:rPr>
          <w:rFonts w:ascii="Book Antiqua" w:hAnsi="Book Antiqua" w:cs="Book Antiqua"/>
          <w:vertAlign w:val="superscript"/>
        </w:rPr>
        <w:t>[17]</w:t>
      </w:r>
      <w:r w:rsidR="005D4837" w:rsidRPr="00155D5D">
        <w:rPr>
          <w:rFonts w:ascii="Book Antiqua" w:hAnsi="Book Antiqua" w:cs="Times New Roman"/>
        </w:rPr>
        <w:fldChar w:fldCharType="end"/>
      </w:r>
      <w:r w:rsidR="00426D3D" w:rsidRPr="00155D5D">
        <w:rPr>
          <w:rFonts w:ascii="Book Antiqua" w:hAnsi="Book Antiqua" w:cs="Times New Roman"/>
        </w:rPr>
        <w:t>.</w:t>
      </w:r>
      <w:r w:rsidR="00304784" w:rsidRPr="00155D5D">
        <w:rPr>
          <w:rFonts w:ascii="Book Antiqua" w:hAnsi="Book Antiqua" w:cs="Times New Roman"/>
        </w:rPr>
        <w:t xml:space="preserve"> </w:t>
      </w:r>
      <w:r w:rsidR="00C62DC5">
        <w:rPr>
          <w:rFonts w:ascii="Book Antiqua" w:hAnsi="Book Antiqua" w:cs="Times New Roman"/>
        </w:rPr>
        <w:t xml:space="preserve">Low IFX trough levels and high ATI </w:t>
      </w:r>
      <w:r w:rsidR="00EC0D9C">
        <w:rPr>
          <w:rFonts w:ascii="Book Antiqua" w:hAnsi="Book Antiqua" w:cs="Times New Roman"/>
        </w:rPr>
        <w:t>titers</w:t>
      </w:r>
      <w:r w:rsidR="00C62DC5">
        <w:rPr>
          <w:rFonts w:ascii="Book Antiqua" w:hAnsi="Book Antiqua" w:cs="Times New Roman"/>
        </w:rPr>
        <w:t xml:space="preserve"> were significantly more prevalent amongst patients with clinical loss of response, </w:t>
      </w:r>
      <w:r w:rsidR="00894F2B" w:rsidRPr="00894F2B">
        <w:rPr>
          <w:rFonts w:ascii="Book Antiqua" w:hAnsi="Book Antiqua" w:cs="Times New Roman"/>
          <w:i/>
          <w:caps/>
        </w:rPr>
        <w:t xml:space="preserve">p &lt; </w:t>
      </w:r>
      <w:r w:rsidR="00C62DC5">
        <w:rPr>
          <w:rFonts w:ascii="Book Antiqua" w:hAnsi="Book Antiqua" w:cs="Times New Roman"/>
        </w:rPr>
        <w:t xml:space="preserve">0.001. </w:t>
      </w:r>
      <w:r w:rsidR="006E077B" w:rsidRPr="00155D5D">
        <w:rPr>
          <w:rFonts w:ascii="Book Antiqua" w:hAnsi="Book Antiqua" w:cs="Times New Roman"/>
        </w:rPr>
        <w:t xml:space="preserve">These data therefore also </w:t>
      </w:r>
      <w:r w:rsidR="00A304B4" w:rsidRPr="00155D5D">
        <w:rPr>
          <w:rFonts w:ascii="Book Antiqua" w:hAnsi="Book Antiqua" w:cs="Times New Roman"/>
        </w:rPr>
        <w:t>demonstrate</w:t>
      </w:r>
      <w:r w:rsidR="006E077B" w:rsidRPr="00155D5D">
        <w:rPr>
          <w:rFonts w:ascii="Book Antiqua" w:hAnsi="Book Antiqua" w:cs="Times New Roman"/>
        </w:rPr>
        <w:t xml:space="preserve"> that IMs are most effective at reducing immunogenicity in the first 12 mo of anti-TNF therapy</w:t>
      </w:r>
      <w:r w:rsidR="00A304B4" w:rsidRPr="00155D5D">
        <w:rPr>
          <w:rFonts w:ascii="Book Antiqua" w:hAnsi="Book Antiqua" w:cs="Times New Roman"/>
        </w:rPr>
        <w:t xml:space="preserve">, suggesting that the two classes of therapy should be commenced simultaneously. </w:t>
      </w:r>
    </w:p>
    <w:p w14:paraId="724DDC7B" w14:textId="77777777" w:rsidR="000147BD" w:rsidRPr="005D4837" w:rsidRDefault="000147BD" w:rsidP="0002351C">
      <w:pPr>
        <w:adjustRightInd w:val="0"/>
        <w:snapToGrid w:val="0"/>
        <w:spacing w:line="360" w:lineRule="auto"/>
        <w:jc w:val="both"/>
        <w:rPr>
          <w:rFonts w:ascii="Book Antiqua" w:hAnsi="Book Antiqua" w:cs="Times New Roman"/>
          <w:i/>
        </w:rPr>
      </w:pPr>
    </w:p>
    <w:p w14:paraId="7E368B50" w14:textId="37ABC64B" w:rsidR="009034F1" w:rsidRPr="005D4837" w:rsidRDefault="00EF60DC" w:rsidP="0002351C">
      <w:pPr>
        <w:adjustRightInd w:val="0"/>
        <w:snapToGrid w:val="0"/>
        <w:spacing w:line="360" w:lineRule="auto"/>
        <w:jc w:val="both"/>
        <w:rPr>
          <w:rFonts w:ascii="Book Antiqua" w:eastAsia="SimSun" w:hAnsi="Book Antiqua" w:cs="Times New Roman"/>
          <w:b/>
          <w:i/>
          <w:lang w:eastAsia="zh-CN"/>
        </w:rPr>
      </w:pPr>
      <w:r w:rsidRPr="005D4837">
        <w:rPr>
          <w:rFonts w:ascii="Book Antiqua" w:hAnsi="Book Antiqua" w:cs="Times New Roman"/>
          <w:b/>
          <w:i/>
        </w:rPr>
        <w:t>What dose of i</w:t>
      </w:r>
      <w:r w:rsidR="002C49E7" w:rsidRPr="005D4837">
        <w:rPr>
          <w:rFonts w:ascii="Book Antiqua" w:hAnsi="Book Antiqua" w:cs="Times New Roman"/>
          <w:b/>
          <w:i/>
        </w:rPr>
        <w:t>mmunomodulator should be used when used as combination therapy</w:t>
      </w:r>
      <w:r w:rsidRPr="005D4837">
        <w:rPr>
          <w:rFonts w:ascii="Book Antiqua" w:hAnsi="Book Antiqua" w:cs="Times New Roman"/>
          <w:b/>
          <w:i/>
        </w:rPr>
        <w:t xml:space="preserve"> – are lower doses equally effective and safer</w:t>
      </w:r>
      <w:r w:rsidR="002C49E7" w:rsidRPr="005D4837">
        <w:rPr>
          <w:rFonts w:ascii="Book Antiqua" w:hAnsi="Book Antiqua" w:cs="Times New Roman"/>
          <w:b/>
          <w:i/>
        </w:rPr>
        <w:t>?</w:t>
      </w:r>
    </w:p>
    <w:p w14:paraId="0D8B729A" w14:textId="54250B29" w:rsidR="007E4223" w:rsidRPr="00155D5D" w:rsidRDefault="00B5480F" w:rsidP="0002351C">
      <w:pPr>
        <w:adjustRightInd w:val="0"/>
        <w:snapToGrid w:val="0"/>
        <w:spacing w:line="360" w:lineRule="auto"/>
        <w:jc w:val="both"/>
        <w:rPr>
          <w:rFonts w:ascii="Book Antiqua" w:hAnsi="Book Antiqua" w:cs="Times New Roman"/>
          <w:noProof/>
        </w:rPr>
      </w:pPr>
      <w:r w:rsidRPr="00155D5D">
        <w:rPr>
          <w:rFonts w:ascii="Book Antiqua" w:hAnsi="Book Antiqua" w:cs="Times New Roman"/>
        </w:rPr>
        <w:t>To date most studies of combination therapy have use</w:t>
      </w:r>
      <w:r w:rsidR="00EF60DC" w:rsidRPr="00155D5D">
        <w:rPr>
          <w:rFonts w:ascii="Book Antiqua" w:hAnsi="Book Antiqua" w:cs="Times New Roman"/>
        </w:rPr>
        <w:t xml:space="preserve">d full weight-based thiopurine doses </w:t>
      </w:r>
      <w:r w:rsidR="005D4837">
        <w:rPr>
          <w:rFonts w:ascii="Book Antiqua" w:hAnsi="Book Antiqua" w:cs="Times New Roman"/>
        </w:rPr>
        <w:t>(AZA–</w:t>
      </w:r>
      <w:r w:rsidRPr="00155D5D">
        <w:rPr>
          <w:rFonts w:ascii="Book Antiqua" w:hAnsi="Book Antiqua" w:cs="Times New Roman"/>
        </w:rPr>
        <w:t>2.0-2.5 mg/kg</w:t>
      </w:r>
      <w:r w:rsidR="005D4837">
        <w:rPr>
          <w:rFonts w:ascii="Book Antiqua" w:eastAsia="SimSun" w:hAnsi="Book Antiqua" w:cs="Times New Roman" w:hint="eastAsia"/>
          <w:lang w:eastAsia="zh-CN"/>
        </w:rPr>
        <w:t xml:space="preserve"> per </w:t>
      </w:r>
      <w:r w:rsidRPr="00155D5D">
        <w:rPr>
          <w:rFonts w:ascii="Book Antiqua" w:hAnsi="Book Antiqua" w:cs="Times New Roman"/>
        </w:rPr>
        <w:t>day, MP</w:t>
      </w:r>
      <w:r w:rsidR="005D4837">
        <w:rPr>
          <w:rFonts w:ascii="Book Antiqua" w:hAnsi="Book Antiqua" w:cs="Times New Roman"/>
        </w:rPr>
        <w:t>–</w:t>
      </w:r>
      <w:r w:rsidRPr="00155D5D">
        <w:rPr>
          <w:rFonts w:ascii="Book Antiqua" w:hAnsi="Book Antiqua" w:cs="Times New Roman"/>
        </w:rPr>
        <w:t>1.0-1.5 mg/kg</w:t>
      </w:r>
      <w:r w:rsidR="005D4837">
        <w:rPr>
          <w:rFonts w:ascii="Book Antiqua" w:eastAsia="SimSun" w:hAnsi="Book Antiqua" w:cs="Times New Roman" w:hint="eastAsia"/>
          <w:lang w:eastAsia="zh-CN"/>
        </w:rPr>
        <w:t xml:space="preserve"> per </w:t>
      </w:r>
      <w:r w:rsidRPr="00155D5D">
        <w:rPr>
          <w:rFonts w:ascii="Book Antiqua" w:hAnsi="Book Antiqua" w:cs="Times New Roman"/>
        </w:rPr>
        <w:t xml:space="preserve">day), </w:t>
      </w:r>
      <w:r w:rsidR="00EF60DC" w:rsidRPr="00155D5D">
        <w:rPr>
          <w:rFonts w:ascii="Book Antiqua" w:hAnsi="Book Antiqua" w:cs="Times New Roman"/>
        </w:rPr>
        <w:t>with or without further dose-</w:t>
      </w:r>
      <w:r w:rsidR="00155D5D" w:rsidRPr="00155D5D">
        <w:rPr>
          <w:rFonts w:ascii="Book Antiqua" w:hAnsi="Book Antiqua" w:cs="Times New Roman"/>
        </w:rPr>
        <w:t>optimization</w:t>
      </w:r>
      <w:r w:rsidR="00EF60DC" w:rsidRPr="00155D5D">
        <w:rPr>
          <w:rFonts w:ascii="Book Antiqua" w:hAnsi="Book Antiqua" w:cs="Times New Roman"/>
        </w:rPr>
        <w:t xml:space="preserve"> aiming for therapeutic metabolite levels </w:t>
      </w:r>
      <w:r w:rsidR="005D4837">
        <w:rPr>
          <w:rFonts w:ascii="Book Antiqua" w:eastAsia="SimSun" w:hAnsi="Book Antiqua" w:cs="Times New Roman" w:hint="eastAsia"/>
          <w:lang w:eastAsia="zh-CN"/>
        </w:rPr>
        <w:t>[</w:t>
      </w:r>
      <w:r w:rsidR="00EF60DC" w:rsidRPr="00155D5D">
        <w:rPr>
          <w:rFonts w:ascii="Book Antiqua" w:hAnsi="Book Antiqua" w:cs="Times New Roman"/>
        </w:rPr>
        <w:t>6-</w:t>
      </w:r>
      <w:r w:rsidR="009645B4">
        <w:rPr>
          <w:rFonts w:ascii="Book Antiqua" w:hAnsi="Book Antiqua" w:cs="Times New Roman"/>
        </w:rPr>
        <w:t xml:space="preserve">thiogunanine nucleotide, (6-TGN) </w:t>
      </w:r>
      <w:r w:rsidR="00EF60DC" w:rsidRPr="00155D5D">
        <w:rPr>
          <w:rFonts w:ascii="Book Antiqua" w:hAnsi="Book Antiqua" w:cs="Times New Roman"/>
        </w:rPr>
        <w:t>235-450 pmol/8 x 10</w:t>
      </w:r>
      <w:r w:rsidR="00EF60DC" w:rsidRPr="00155D5D">
        <w:rPr>
          <w:rFonts w:ascii="Book Antiqua" w:hAnsi="Book Antiqua" w:cs="Times New Roman"/>
          <w:vertAlign w:val="superscript"/>
        </w:rPr>
        <w:t>8</w:t>
      </w:r>
      <w:r w:rsidR="00EF60DC" w:rsidRPr="00155D5D">
        <w:rPr>
          <w:rFonts w:ascii="Book Antiqua" w:hAnsi="Book Antiqua" w:cs="Times New Roman"/>
        </w:rPr>
        <w:t xml:space="preserve"> RBC</w:t>
      </w:r>
      <w:r w:rsidR="005D4837">
        <w:rPr>
          <w:rFonts w:ascii="Book Antiqua" w:eastAsia="SimSun" w:hAnsi="Book Antiqua" w:cs="Times New Roman" w:hint="eastAsia"/>
          <w:lang w:eastAsia="zh-CN"/>
        </w:rPr>
        <w:t>]</w:t>
      </w:r>
      <w:r w:rsidR="00EF60DC" w:rsidRPr="00155D5D">
        <w:rPr>
          <w:rFonts w:ascii="Book Antiqua" w:hAnsi="Book Antiqua" w:cs="Times New Roman"/>
        </w:rPr>
        <w:t>. However, more recently</w:t>
      </w:r>
      <w:r w:rsidR="002B6679" w:rsidRPr="00155D5D">
        <w:rPr>
          <w:rFonts w:ascii="Book Antiqua" w:hAnsi="Book Antiqua" w:cs="Times New Roman"/>
        </w:rPr>
        <w:t>,</w:t>
      </w:r>
      <w:r w:rsidR="00EF60DC" w:rsidRPr="00155D5D">
        <w:rPr>
          <w:rFonts w:ascii="Book Antiqua" w:hAnsi="Book Antiqua" w:cs="Times New Roman"/>
        </w:rPr>
        <w:t xml:space="preserve"> definite signals of thiop</w:t>
      </w:r>
      <w:r w:rsidR="001B3F16" w:rsidRPr="00155D5D">
        <w:rPr>
          <w:rFonts w:ascii="Book Antiqua" w:hAnsi="Book Antiqua" w:cs="Times New Roman"/>
        </w:rPr>
        <w:t>urine toxicity have been confirmed in large population-based studies,</w:t>
      </w:r>
      <w:r w:rsidR="00EF60DC" w:rsidRPr="00155D5D">
        <w:rPr>
          <w:rFonts w:ascii="Book Antiqua" w:hAnsi="Book Antiqua" w:cs="Times New Roman"/>
        </w:rPr>
        <w:t xml:space="preserve"> in particular the risk of infections</w:t>
      </w:r>
      <w:r w:rsidR="00B267EE" w:rsidRPr="00155D5D">
        <w:rPr>
          <w:rFonts w:ascii="Book Antiqua" w:hAnsi="Book Antiqua" w:cs="Times New Roman"/>
        </w:rPr>
        <w:t xml:space="preserve">, NMSC </w:t>
      </w:r>
      <w:r w:rsidR="001B3F16" w:rsidRPr="00155D5D">
        <w:rPr>
          <w:rFonts w:ascii="Book Antiqua" w:hAnsi="Book Antiqua" w:cs="Times New Roman"/>
        </w:rPr>
        <w:t>and lymphoma</w:t>
      </w:r>
      <w:r w:rsidR="005D4837" w:rsidRPr="00155D5D">
        <w:rPr>
          <w:rFonts w:ascii="Book Antiqua" w:hAnsi="Book Antiqua" w:cs="Times New Roman"/>
        </w:rPr>
        <w:fldChar w:fldCharType="begin"/>
      </w:r>
      <w:r w:rsidR="005D4837">
        <w:rPr>
          <w:rFonts w:ascii="Book Antiqua" w:hAnsi="Book Antiqua" w:cs="Times New Roman"/>
        </w:rPr>
        <w:instrText xml:space="preserve"> ADDIN PAPERS2_CITATIONS &lt;citation&gt;&lt;uuid&gt;FBD299B5-7ADC-42A5-AF82-AA4DBC4B155B&lt;/uuid&gt;&lt;priority&gt;0&lt;/priority&gt;&lt;publications&gt;&lt;publication&gt;&lt;uuid&gt;34BCAF67-E88A-4475-A631-007455F1F7D7&lt;/uuid&gt;&lt;volume&gt;374&lt;/volume&gt;&lt;doi&gt;10.1016/S0140-6736(09)61302-7&lt;/doi&gt;&lt;startpage&gt;1617&lt;/startpage&gt;&lt;publication_date&gt;99200911071200000000222000&lt;/publication_date&gt;&lt;url&gt;http://eutils.ncbi.nlm.nih.gov/entrez/eutils/elink.fcgi?dbfrom=pubmed&amp;amp;id=19837455&amp;amp;retmode=ref&amp;amp;cmd=prlinks&lt;/url&gt;&lt;type&gt;400&lt;/type&gt;&lt;title&gt;Lymphoproliferative disorders in patients receiving thiopurines for inflammatory bowel disease: a prospective observational cohort study.&lt;/title&gt;&lt;location&gt;200,9,48.8464951,2.3548829&lt;/location&gt;&lt;institution&gt;Department of Gastroenterology, Assistance Publique-Hôpitaux de Paris (AP-HP), Hôpital Saint-Antoine, Université Pierre et Marie Curie Paris-VI, Paris, France. laurent.beaugerie@sat.aphp.fr&lt;/institution&gt;&lt;number&gt;9701&lt;/number&gt;&lt;subtype&gt;400&lt;/subtype&gt;&lt;endpage&gt;1625&lt;/endpage&gt;&lt;bundle&gt;&lt;publication&gt;&lt;publisher&gt;Elsevier Ltd&lt;/publisher&gt;&lt;url&gt;http://www.thelancet.com/&lt;/url&gt;&lt;title&gt;Lancet&lt;/title&gt;&lt;type&gt;-100&lt;/type&gt;&lt;subtype&gt;-100&lt;/subtype&gt;&lt;uuid&gt;1E86B177-2A9F-45E2-A9C3-36AFE5786F1D&lt;/uuid&gt;&lt;/publication&gt;&lt;/bundle&gt;&lt;authors&gt;&lt;author&gt;&lt;firstName&gt;Laurent&lt;/firstName&gt;&lt;lastName&gt;Beaugerie&lt;/lastName&gt;&lt;/author&gt;&lt;author&gt;&lt;firstName&gt;Nicole&lt;/firstName&gt;&lt;lastName&gt;Brousse&lt;/lastName&gt;&lt;/author&gt;&lt;author&gt;&lt;firstName&gt;Anne&lt;/firstName&gt;&lt;middleNames&gt;Marie&lt;/middleNames&gt;&lt;lastName&gt;Bouvier&lt;/lastName&gt;&lt;/author&gt;&lt;author&gt;&lt;firstName&gt;Jean-Frédéric&lt;/firstName&gt;&lt;lastName&gt;Colombel&lt;/lastName&gt;&lt;/author&gt;&lt;author&gt;&lt;firstName&gt;Marc&lt;/firstName&gt;&lt;lastName&gt;Lémann&lt;/lastName&gt;&lt;/author&gt;&lt;author&gt;&lt;firstName&gt;Jacques&lt;/firstName&gt;&lt;lastName&gt;Cosnes&lt;/lastName&gt;&lt;/author&gt;&lt;author&gt;&lt;firstName&gt;Xavier&lt;/firstName&gt;&lt;lastName&gt;Hébuterne&lt;/lastName&gt;&lt;/author&gt;&lt;author&gt;&lt;firstName&gt;Antoine&lt;/firstName&gt;&lt;lastName&gt;Cortot&lt;/lastName&gt;&lt;/author&gt;&lt;author&gt;&lt;firstName&gt;Yoram&lt;/firstName&gt;&lt;lastName&gt;Bouhnik&lt;/lastName&gt;&lt;/author&gt;&lt;author&gt;&lt;firstName&gt;Jean-Pierre&lt;/firstName&gt;&lt;lastName&gt;Gendre&lt;/lastName&gt;&lt;/author&gt;&lt;author&gt;&lt;firstName&gt;Tabassome&lt;/firstName&gt;&lt;lastName&gt;Simon&lt;/lastName&gt;&lt;/author&gt;&lt;author&gt;&lt;firstName&gt;Marc&lt;/firstName&gt;&lt;lastName&gt;Maynadié&lt;/lastName&gt;&lt;/author&gt;&lt;author&gt;&lt;firstName&gt;Olivier&lt;/firstName&gt;&lt;lastName&gt;Hermine&lt;/lastName&gt;&lt;/author&gt;&lt;author&gt;&lt;firstName&gt;Jean&lt;/firstName&gt;&lt;lastName&gt;Faivre&lt;/lastName&gt;&lt;/author&gt;&lt;author&gt;&lt;firstName&gt;Fabrice&lt;/firstName&gt;&lt;lastName&gt;Carrat&lt;/lastName&gt;&lt;/author&gt;&lt;author&gt;&lt;lastName&gt;CESAME Study Group&lt;/lastName&gt;&lt;/author&gt;&lt;/authors&gt;&lt;/publication&gt;&lt;publication&gt;&lt;uuid&gt;0376B488-54B2-4E09-B439-D3DC7ECD6729&lt;/uuid&gt;&lt;volume&gt;141&lt;/volume&gt;&lt;accepted_date&gt;99201106131200000000222000&lt;/accepted_date&gt;&lt;doi&gt;10.1053/j.gastro.2011.06.050&lt;/doi&gt;&lt;startpage&gt;1621&lt;/startpage&gt;&lt;revision_date&gt;99201106021200000000222000&lt;/revision_date&gt;&lt;publication_date&gt;99201111001200000000220000&lt;/publication_date&gt;&lt;url&gt;http://eutils.ncbi.nlm.nih.gov/entrez/eutils/elink.fcgi?dbfrom=pubmed&amp;amp;id=21708105&amp;amp;retmode=ref&amp;amp;cmd=prlinks&lt;/url&gt;&lt;type&gt;400&lt;/type&gt;&lt;title&gt;Increased risk for nonmelanoma skin cancers in patients who receive thiopurines for inflammatory bowel disease.&lt;/title&gt;&lt;submission_date&gt;99201103171200000000222000&lt;/submission_date&gt;&lt;number&gt;5&lt;/number&gt;&lt;institution&gt;INSERM Unité 954 and Department of Gastroenterology, University Hospital of Nancy, Henri Poincaré University, Vandœuvre-lès-Nancy, France. peyrinbiroulet@gmail.com&lt;/institution&gt;&lt;subtype&gt;400&lt;/subtype&gt;&lt;endpage&gt;28.e1-5&lt;/endpage&gt;&lt;bundle&gt;&lt;publication&gt;&lt;publisher&gt;AGA Institute&lt;/publisher&gt;&lt;url&gt;http://www.gastrojournal.org/&lt;/url&gt;&lt;title&gt;Gastroenterology&lt;/title&gt;&lt;type&gt;-100&lt;/type&gt;&lt;subtype&gt;-100&lt;/subtype&gt;&lt;uuid&gt;A3C9BB85-5478-4DCE-A078-83D231F6F99C&lt;/uuid&gt;&lt;/publication&gt;&lt;/bundle&gt;&lt;authors&gt;&lt;author&gt;&lt;firstName&gt;Laurent&lt;/firstName&gt;&lt;lastName&gt;Peyrin-Biroulet&lt;/lastName&gt;&lt;/author&gt;&lt;author&gt;&lt;firstName&gt;Kiarash&lt;/firstName&gt;&lt;lastName&gt;Khosrotehrani&lt;/lastName&gt;&lt;/author&gt;&lt;author&gt;&lt;firstName&gt;Fabrice&lt;/firstName&gt;&lt;lastName&gt;Carrat&lt;/lastName&gt;&lt;/author&gt;&lt;author&gt;&lt;firstName&gt;Anne&lt;/firstName&gt;&lt;middleNames&gt;Marie&lt;/middleNames&gt;&lt;lastName&gt;Bouvier&lt;/lastName&gt;&lt;/author&gt;&lt;author&gt;&lt;firstName&gt;Jean-Baptiste&lt;/firstName&gt;&lt;lastName&gt;Chevaux&lt;/lastName&gt;&lt;/author&gt;&lt;author&gt;&lt;firstName&gt;Tabassome&lt;/firstName&gt;&lt;lastName&gt;Simon&lt;/lastName&gt;&lt;/author&gt;&lt;author&gt;&lt;firstName&gt;Frank&lt;/firstName&gt;&lt;lastName&gt;Carbonnel&lt;/lastName&gt;&lt;/author&gt;&lt;author&gt;&lt;firstName&gt;Jean-Frédéric&lt;/firstName&gt;&lt;lastName&gt;Colombel&lt;/lastName&gt;&lt;/author&gt;&lt;author&gt;&lt;firstName&gt;Jean-Louis&lt;/firstName&gt;&lt;lastName&gt;Dupas&lt;/lastName&gt;&lt;/author&gt;&lt;author&gt;&lt;firstName&gt;Philippe&lt;/firstName&gt;&lt;lastName&gt;Godeberge&lt;/lastName&gt;&lt;/author&gt;&lt;author&gt;&lt;firstName&gt;Jean-Pierre&lt;/firstName&gt;&lt;lastName&gt;Hugot&lt;/lastName&gt;&lt;/author&gt;&lt;author&gt;&lt;firstName&gt;Marc&lt;/firstName&gt;&lt;lastName&gt;Lémann&lt;/lastName&gt;&lt;/author&gt;&lt;author&gt;&lt;firstName&gt;Stephane&lt;/firstName&gt;&lt;lastName&gt;Nahon&lt;/lastName&gt;&lt;/author&gt;&lt;author&gt;&lt;firstName&gt;Jean-Marc&lt;/firstName&gt;&lt;lastName&gt;Sabaté&lt;/lastName&gt;&lt;/author&gt;&lt;author&gt;&lt;firstName&gt;Gilbert&lt;/firstName&gt;&lt;lastName&gt;Tucat&lt;/lastName&gt;&lt;/author&gt;&lt;author&gt;&lt;firstName&gt;Laurent&lt;/firstName&gt;&lt;lastName&gt;Beaugerie&lt;/lastName&gt;&lt;/author&gt;&lt;author&gt;&lt;lastName&gt;CESAME Study Group&lt;/lastName&gt;&lt;/author&gt;&lt;/authors&gt;&lt;/publication&gt;&lt;/publications&gt;&lt;cites&gt;&lt;/cites&gt;&lt;/citation&gt;</w:instrText>
      </w:r>
      <w:r w:rsidR="005D4837" w:rsidRPr="00155D5D">
        <w:rPr>
          <w:rFonts w:ascii="Book Antiqua" w:hAnsi="Book Antiqua" w:cs="Times New Roman"/>
        </w:rPr>
        <w:fldChar w:fldCharType="separate"/>
      </w:r>
      <w:r w:rsidR="005D4837">
        <w:rPr>
          <w:rFonts w:ascii="Book Antiqua" w:hAnsi="Book Antiqua" w:cs="Book Antiqua"/>
          <w:vertAlign w:val="superscript"/>
        </w:rPr>
        <w:t>[32,41]</w:t>
      </w:r>
      <w:r w:rsidR="005D4837" w:rsidRPr="00155D5D">
        <w:rPr>
          <w:rFonts w:ascii="Book Antiqua" w:hAnsi="Book Antiqua" w:cs="Times New Roman"/>
        </w:rPr>
        <w:fldChar w:fldCharType="end"/>
      </w:r>
      <w:r w:rsidR="001B3F16" w:rsidRPr="00155D5D">
        <w:rPr>
          <w:rFonts w:ascii="Book Antiqua" w:hAnsi="Book Antiqua" w:cs="Times New Roman"/>
        </w:rPr>
        <w:t xml:space="preserve">. </w:t>
      </w:r>
      <w:r w:rsidR="00AC3CA4" w:rsidRPr="00155D5D">
        <w:rPr>
          <w:rFonts w:ascii="Book Antiqua" w:hAnsi="Book Antiqua" w:cs="Times New Roman"/>
        </w:rPr>
        <w:t xml:space="preserve">Of these adverse events, infection risk </w:t>
      </w:r>
      <w:r w:rsidR="00AC3CA4" w:rsidRPr="00155D5D">
        <w:rPr>
          <w:rFonts w:ascii="Book Antiqua" w:hAnsi="Book Antiqua" w:cs="Times New Roman"/>
        </w:rPr>
        <w:lastRenderedPageBreak/>
        <w:t>is definite</w:t>
      </w:r>
      <w:r w:rsidR="00E0329C" w:rsidRPr="00155D5D">
        <w:rPr>
          <w:rFonts w:ascii="Book Antiqua" w:hAnsi="Book Antiqua" w:cs="Times New Roman"/>
        </w:rPr>
        <w:t xml:space="preserve">ly dose-dependent, however most population-based </w:t>
      </w:r>
      <w:r w:rsidR="00AC3CA4" w:rsidRPr="00155D5D">
        <w:rPr>
          <w:rFonts w:ascii="Book Antiqua" w:hAnsi="Book Antiqua" w:cs="Times New Roman"/>
        </w:rPr>
        <w:t xml:space="preserve">studies of NMSC and lymphoma risk have not </w:t>
      </w:r>
      <w:r w:rsidR="00752645" w:rsidRPr="00155D5D">
        <w:rPr>
          <w:rFonts w:ascii="Book Antiqua" w:hAnsi="Book Antiqua" w:cs="Times New Roman"/>
        </w:rPr>
        <w:t>included</w:t>
      </w:r>
      <w:r w:rsidR="00AC3CA4" w:rsidRPr="00155D5D">
        <w:rPr>
          <w:rFonts w:ascii="Book Antiqua" w:hAnsi="Book Antiqua" w:cs="Times New Roman"/>
        </w:rPr>
        <w:t xml:space="preserve"> thiopurine doses</w:t>
      </w:r>
      <w:r w:rsidR="00752645" w:rsidRPr="00155D5D">
        <w:rPr>
          <w:rFonts w:ascii="Book Antiqua" w:hAnsi="Book Antiqua" w:cs="Times New Roman"/>
        </w:rPr>
        <w:t xml:space="preserve"> in their analyses</w:t>
      </w:r>
      <w:r w:rsidR="005D4837" w:rsidRPr="00155D5D">
        <w:rPr>
          <w:rFonts w:ascii="Book Antiqua" w:hAnsi="Book Antiqua" w:cs="Times New Roman"/>
        </w:rPr>
        <w:fldChar w:fldCharType="begin"/>
      </w:r>
      <w:r w:rsidR="005D4837">
        <w:rPr>
          <w:rFonts w:ascii="Book Antiqua" w:hAnsi="Book Antiqua" w:cs="Times New Roman"/>
        </w:rPr>
        <w:instrText xml:space="preserve"> ADDIN PAPERS2_CITATIONS &lt;citation&gt;&lt;uuid&gt;1466E660-2723-4F86-892E-3965F80BF83D&lt;/uuid&gt;&lt;priority&gt;0&lt;/priority&gt;&lt;publications&gt;&lt;publication&gt;&lt;uuid&gt;F0444C6D-2A5A-4598-86C2-366D8C6F2F1A&lt;/uuid&gt;&lt;volume&gt;13&lt;/volume&gt;&lt;accepted_date&gt;99201405061200000000222000&lt;/accepted_date&gt;&lt;doi&gt;10.1016/j.cgh.2014.05.015&lt;/doi&gt;&lt;startpage&gt;847&lt;/startpage&gt;&lt;publication_date&gt;99201505001200000000220000&lt;/publication_date&gt;&lt;url&gt;http://linkinghub.elsevier.com/retrieve/pii/S1542356514007678&lt;/url&gt;&lt;type&gt;400&lt;/type&gt;&lt;title&gt;Risk of Lymphoma in Patients With Inflammatory Bowel Disease Treated With Azathioprine and 6-Mercaptopurine: A Meta-analysis.&lt;/title&gt;&lt;submission_date&gt;99201403311200000000222000&lt;/submission_date&gt;&lt;number&gt;5&lt;/number&gt;&lt;institution&gt;Medical Oncology Service, National Cancer Institute, National Institutes of Health, Bethesda, Maryland; Division of Gastroenterology, Department of Medicine, Perelman School of Medicine at the University of Pennsylvania, Philadelphia, Pennsylvania.&lt;/institution&gt;&lt;subtype&gt;400&lt;/subtype&gt;&lt;endpage&gt;858.e4&lt;/endpage&gt;&lt;bundle&gt;&lt;publication&gt;&lt;title&gt;Clinical gastroenterology and hepatology : the official clinical practice journal of the American Gastroenterological Association&lt;/title&gt;&lt;type&gt;-100&lt;/type&gt;&lt;subtype&gt;-100&lt;/subtype&gt;&lt;uuid&gt;05D68B3B-1A9E-48A0-87A6-633EB7B25F34&lt;/uuid&gt;&lt;/publication&gt;&lt;/bundle&gt;&lt;authors&gt;&lt;author&gt;&lt;firstName&gt;David&lt;/firstName&gt;&lt;middleNames&gt;S&lt;/middleNames&gt;&lt;lastName&gt;Kotlyar&lt;/lastName&gt;&lt;/author&gt;&lt;author&gt;&lt;firstName&gt;James&lt;/firstName&gt;&lt;middleNames&gt;D&lt;/middleNames&gt;&lt;lastName&gt;Lewis&lt;/lastName&gt;&lt;/author&gt;&lt;author&gt;&lt;firstName&gt;Laurent&lt;/firstName&gt;&lt;lastName&gt;Beaugerie&lt;/lastName&gt;&lt;/author&gt;&lt;author&gt;&lt;firstName&gt;Ann&lt;/firstName&gt;&lt;lastName&gt;Tierney&lt;/lastName&gt;&lt;/author&gt;&lt;author&gt;&lt;firstName&gt;Colleen&lt;/firstName&gt;&lt;middleNames&gt;M&lt;/middleNames&gt;&lt;lastName&gt;Brensinger&lt;/lastName&gt;&lt;/author&gt;&lt;author&gt;&lt;firstName&gt;Javier&lt;/firstName&gt;&lt;middleNames&gt;P&lt;/middleNames&gt;&lt;lastName&gt;Gisbert&lt;/lastName&gt;&lt;/author&gt;&lt;author&gt;&lt;firstName&gt;Edward&lt;/firstName&gt;&lt;middleNames&gt;V&lt;/middleNames&gt;&lt;lastName&gt;Loftus&lt;/lastName&gt;&lt;/author&gt;&lt;author&gt;&lt;firstName&gt;Laurent&lt;/firstName&gt;&lt;lastName&gt;Peyrin-Biroulet&lt;/lastName&gt;&lt;/author&gt;&lt;author&gt;&lt;firstName&gt;Wojciech&lt;/firstName&gt;&lt;middleNames&gt;C&lt;/middleNames&gt;&lt;lastName&gt;Blonski&lt;/lastName&gt;&lt;/author&gt;&lt;author&gt;&lt;nonDroppingParticle&gt;Van&lt;/nonDroppingParticle&gt;&lt;firstName&gt;Manuel&lt;/firstName&gt;&lt;lastName&gt;Domselaar&lt;/lastName&gt;&lt;/author&gt;&lt;author&gt;&lt;firstName&gt;María&lt;/firstName&gt;&lt;lastName&gt;Chaparro&lt;/lastName&gt;&lt;/author&gt;&lt;author&gt;&lt;firstName&gt;Sandipani&lt;/firstName&gt;&lt;lastName&gt;Sandilya&lt;/lastName&gt;&lt;/author&gt;&lt;author&gt;&lt;firstName&gt;Meenakshi&lt;/firstName&gt;&lt;lastName&gt;Bewtra&lt;/lastName&gt;&lt;/author&gt;&lt;author&gt;&lt;firstName&gt;Florian&lt;/firstName&gt;&lt;lastName&gt;Beigel&lt;/lastName&gt;&lt;/author&gt;&lt;author&gt;&lt;firstName&gt;Livia&lt;/firstName&gt;&lt;lastName&gt;Biancone&lt;/lastName&gt;&lt;/author&gt;&lt;author&gt;&lt;firstName&gt;Gary&lt;/firstName&gt;&lt;middleNames&gt;R&lt;/middleNames&gt;&lt;lastName&gt;Lichtenstein&lt;/lastName&gt;&lt;/author&gt;&lt;/authors&gt;&lt;/publication&gt;&lt;publication&gt;&lt;uuid&gt;0376B488-54B2-4E09-B439-D3DC7ECD6729&lt;/uuid&gt;&lt;volume&gt;141&lt;/volume&gt;&lt;accepted_date&gt;99201106131200000000222000&lt;/accepted_date&gt;&lt;doi&gt;10.1053/j.gastro.2011.06.050&lt;/doi&gt;&lt;startpage&gt;1621&lt;/startpage&gt;&lt;revision_date&gt;99201106021200000000222000&lt;/revision_date&gt;&lt;publication_date&gt;99201111001200000000220000&lt;/publication_date&gt;&lt;url&gt;http://eutils.ncbi.nlm.nih.gov/entrez/eutils/elink.fcgi?dbfrom=pubmed&amp;amp;id=21708105&amp;amp;retmode=ref&amp;amp;cmd=prlinks&lt;/url&gt;&lt;type&gt;400&lt;/type&gt;&lt;title&gt;Increased risk for nonmelanoma skin cancers in patients who receive thiopurines for inflammatory bowel disease.&lt;/title&gt;&lt;submission_date&gt;99201103171200000000222000&lt;/submission_date&gt;&lt;number&gt;5&lt;/number&gt;&lt;institution&gt;INSERM Unité 954 and Department of Gastroenterology, University Hospital of Nancy, Henri Poincaré University, Vandœuvre-lès-Nancy, France. peyrinbiroulet@gmail.com&lt;/institution&gt;&lt;subtype&gt;400&lt;/subtype&gt;&lt;endpage&gt;28.e1-5&lt;/endpage&gt;&lt;bundle&gt;&lt;publication&gt;&lt;publisher&gt;AGA Institute&lt;/publisher&gt;&lt;url&gt;http://www.gastrojournal.org/&lt;/url&gt;&lt;title&gt;Gastroenterology&lt;/title&gt;&lt;type&gt;-100&lt;/type&gt;&lt;subtype&gt;-100&lt;/subtype&gt;&lt;uuid&gt;A3C9BB85-5478-4DCE-A078-83D231F6F99C&lt;/uuid&gt;&lt;/publication&gt;&lt;/bundle&gt;&lt;authors&gt;&lt;author&gt;&lt;firstName&gt;Laurent&lt;/firstName&gt;&lt;lastName&gt;Peyrin-Biroulet&lt;/lastName&gt;&lt;/author&gt;&lt;author&gt;&lt;firstName&gt;Kiarash&lt;/firstName&gt;&lt;lastName&gt;Khosrotehrani&lt;/lastName&gt;&lt;/author&gt;&lt;author&gt;&lt;firstName&gt;Fabrice&lt;/firstName&gt;&lt;lastName&gt;Carrat&lt;/lastName&gt;&lt;/author&gt;&lt;author&gt;&lt;firstName&gt;Anne&lt;/firstName&gt;&lt;middleNames&gt;Marie&lt;/middleNames&gt;&lt;lastName&gt;Bouvier&lt;/lastName&gt;&lt;/author&gt;&lt;author&gt;&lt;firstName&gt;Jean-Baptiste&lt;/firstName&gt;&lt;lastName&gt;Chevaux&lt;/lastName&gt;&lt;/author&gt;&lt;author&gt;&lt;firstName&gt;Tabassome&lt;/firstName&gt;&lt;lastName&gt;Simon&lt;/lastName&gt;&lt;/author&gt;&lt;author&gt;&lt;firstName&gt;Frank&lt;/firstName&gt;&lt;lastName&gt;Carbonnel&lt;/lastName&gt;&lt;/author&gt;&lt;author&gt;&lt;firstName&gt;Jean-Frédéric&lt;/firstName&gt;&lt;lastName&gt;Colombel&lt;/lastName&gt;&lt;/author&gt;&lt;author&gt;&lt;firstName&gt;Jean-Louis&lt;/firstName&gt;&lt;lastName&gt;Dupas&lt;/lastName&gt;&lt;/author&gt;&lt;author&gt;&lt;firstName&gt;Philippe&lt;/firstName&gt;&lt;lastName&gt;Godeberge&lt;/lastName&gt;&lt;/author&gt;&lt;author&gt;&lt;firstName&gt;Jean-Pierre&lt;/firstName&gt;&lt;lastName&gt;Hugot&lt;/lastName&gt;&lt;/author&gt;&lt;author&gt;&lt;firstName&gt;Marc&lt;/firstName&gt;&lt;lastName&gt;Lémann&lt;/lastName&gt;&lt;/author&gt;&lt;author&gt;&lt;firstName&gt;Stephane&lt;/firstName&gt;&lt;lastName&gt;Nahon&lt;/lastName&gt;&lt;/author&gt;&lt;author&gt;&lt;firstName&gt;Jean-Marc&lt;/firstName&gt;&lt;lastName&gt;Sabaté&lt;/lastName&gt;&lt;/author&gt;&lt;author&gt;&lt;firstName&gt;Gilbert&lt;/firstName&gt;&lt;lastName&gt;Tucat&lt;/lastName&gt;&lt;/author&gt;&lt;author&gt;&lt;firstName&gt;Laurent&lt;/firstName&gt;&lt;lastName&gt;Beaugerie&lt;/lastName&gt;&lt;/author&gt;&lt;author&gt;&lt;lastName&gt;CESAME Study Group&lt;/lastName&gt;&lt;/author&gt;&lt;/authors&gt;&lt;/publication&gt;&lt;/publications&gt;&lt;cites&gt;&lt;/cites&gt;&lt;/citation&gt;</w:instrText>
      </w:r>
      <w:r w:rsidR="005D4837" w:rsidRPr="00155D5D">
        <w:rPr>
          <w:rFonts w:ascii="Book Antiqua" w:hAnsi="Book Antiqua" w:cs="Times New Roman"/>
        </w:rPr>
        <w:fldChar w:fldCharType="separate"/>
      </w:r>
      <w:r w:rsidR="005D4837">
        <w:rPr>
          <w:rFonts w:ascii="Book Antiqua" w:hAnsi="Book Antiqua" w:cs="Book Antiqua"/>
          <w:vertAlign w:val="superscript"/>
        </w:rPr>
        <w:t>[32,48]</w:t>
      </w:r>
      <w:r w:rsidR="005D4837" w:rsidRPr="00155D5D">
        <w:rPr>
          <w:rFonts w:ascii="Book Antiqua" w:hAnsi="Book Antiqua" w:cs="Times New Roman"/>
        </w:rPr>
        <w:fldChar w:fldCharType="end"/>
      </w:r>
      <w:r w:rsidR="00426D3D" w:rsidRPr="00155D5D">
        <w:rPr>
          <w:rFonts w:ascii="Book Antiqua" w:hAnsi="Book Antiqua" w:cs="Times New Roman"/>
        </w:rPr>
        <w:t>.</w:t>
      </w:r>
      <w:r w:rsidR="00AC3CA4" w:rsidRPr="00155D5D">
        <w:rPr>
          <w:rFonts w:ascii="Book Antiqua" w:hAnsi="Book Antiqua" w:cs="Times New Roman"/>
        </w:rPr>
        <w:t xml:space="preserve"> </w:t>
      </w:r>
      <w:r w:rsidR="00752645" w:rsidRPr="00155D5D">
        <w:rPr>
          <w:rFonts w:ascii="Book Antiqua" w:hAnsi="Book Antiqua" w:cs="Times New Roman"/>
        </w:rPr>
        <w:t>This raises the question of whether lower thiopurine doses can be used in combination therapy with equal efficacy and pharmacokinetic ben</w:t>
      </w:r>
      <w:r w:rsidR="00045854" w:rsidRPr="00155D5D">
        <w:rPr>
          <w:rFonts w:ascii="Book Antiqua" w:hAnsi="Book Antiqua" w:cs="Times New Roman"/>
        </w:rPr>
        <w:t xml:space="preserve">efits on serum anti-TNF levels, and presumably, less toxicity. </w:t>
      </w:r>
      <w:r w:rsidR="00117C9A" w:rsidRPr="00155D5D">
        <w:rPr>
          <w:rFonts w:ascii="Book Antiqua" w:hAnsi="Book Antiqua" w:cs="Times New Roman"/>
        </w:rPr>
        <w:t>Recent retrospective and observational</w:t>
      </w:r>
      <w:r w:rsidR="007E4223" w:rsidRPr="00155D5D">
        <w:rPr>
          <w:rFonts w:ascii="Book Antiqua" w:hAnsi="Book Antiqua" w:cs="Times New Roman"/>
        </w:rPr>
        <w:t xml:space="preserve"> studies have explored the effect of thiopurine dose on outcomes when used in combination therapy, analyzing by mg/kg daily doses or surrogate measures of 6</w:t>
      </w:r>
      <w:r w:rsidR="006706C8" w:rsidRPr="00155D5D">
        <w:rPr>
          <w:rFonts w:ascii="Book Antiqua" w:hAnsi="Book Antiqua" w:cs="Times New Roman"/>
        </w:rPr>
        <w:t>-</w:t>
      </w:r>
      <w:r w:rsidR="007E4223" w:rsidRPr="00155D5D">
        <w:rPr>
          <w:rFonts w:ascii="Book Antiqua" w:hAnsi="Book Antiqua" w:cs="Times New Roman"/>
        </w:rPr>
        <w:t>TGN level</w:t>
      </w:r>
      <w:r w:rsidR="00F97D61" w:rsidRPr="00155D5D">
        <w:rPr>
          <w:rFonts w:ascii="Book Antiqua" w:hAnsi="Book Antiqua" w:cs="Times New Roman"/>
        </w:rPr>
        <w:t xml:space="preserve">s and changes in mean corpuscular volume (MCV) </w:t>
      </w:r>
      <w:r w:rsidR="007E4223" w:rsidRPr="00155D5D">
        <w:rPr>
          <w:rFonts w:ascii="Book Antiqua" w:hAnsi="Book Antiqua" w:cs="Times New Roman"/>
        </w:rPr>
        <w:t xml:space="preserve">in thiopurine-treated patients. </w:t>
      </w:r>
    </w:p>
    <w:p w14:paraId="6C5DB61C" w14:textId="396A5CF0" w:rsidR="004468FD" w:rsidRDefault="00045854" w:rsidP="0002351C">
      <w:pPr>
        <w:adjustRightInd w:val="0"/>
        <w:snapToGrid w:val="0"/>
        <w:spacing w:line="360" w:lineRule="auto"/>
        <w:ind w:firstLineChars="200" w:firstLine="480"/>
        <w:jc w:val="both"/>
        <w:rPr>
          <w:rFonts w:ascii="Book Antiqua" w:hAnsi="Book Antiqua" w:cs="Times New Roman"/>
        </w:rPr>
      </w:pPr>
      <w:r w:rsidRPr="00155D5D">
        <w:rPr>
          <w:rFonts w:ascii="Book Antiqua" w:hAnsi="Book Antiqua" w:cs="Times New Roman"/>
        </w:rPr>
        <w:t xml:space="preserve">In the Dutch retrospective study assessing pharmacokinetic outcomes of combination therapy (predominantly with thiopurines) there was no correlation between IM dose and anti-TNF levels, suggesting that lower IM doses in combination therapy may be </w:t>
      </w:r>
      <w:r w:rsidR="00B267EE" w:rsidRPr="00155D5D">
        <w:rPr>
          <w:rFonts w:ascii="Book Antiqua" w:hAnsi="Book Antiqua" w:cs="Times New Roman"/>
        </w:rPr>
        <w:t xml:space="preserve">equally </w:t>
      </w:r>
      <w:r w:rsidRPr="00155D5D">
        <w:rPr>
          <w:rFonts w:ascii="Book Antiqua" w:hAnsi="Book Antiqua" w:cs="Times New Roman"/>
        </w:rPr>
        <w:t>effective</w:t>
      </w:r>
      <w:r w:rsidR="005D4837" w:rsidRPr="00155D5D">
        <w:rPr>
          <w:rFonts w:ascii="Book Antiqua" w:hAnsi="Book Antiqua" w:cs="Times New Roman"/>
        </w:rPr>
        <w:fldChar w:fldCharType="begin"/>
      </w:r>
      <w:r w:rsidR="005D4837">
        <w:rPr>
          <w:rFonts w:ascii="Book Antiqua" w:hAnsi="Book Antiqua" w:cs="Times New Roman"/>
        </w:rPr>
        <w:instrText xml:space="preserve"> ADDIN PAPERS2_CITATIONS &lt;citation&gt;&lt;uuid&gt;F0DF0AF1-928B-4F0C-87BE-8E5F49A1DD50&lt;/uuid&gt;&lt;priority&gt;0&lt;/priority&gt;&lt;publications&gt;&lt;publication&gt;&lt;uuid&gt;86DAB615-1024-48AE-8379-6E5593EE2C09&lt;/uuid&gt;&lt;volume&gt;20&lt;/volume&gt;&lt;doi&gt;10.1097/MIB.0000000000000208&lt;/doi&gt;&lt;startpage&gt;2292&lt;/startpage&gt;&lt;publication_date&gt;99201412001200000000220000&lt;/publication_date&gt;&lt;url&gt;http://eutils.ncbi.nlm.nih.gov/entrez/eutils/elink.fcgi?dbfrom=pubmed&amp;amp;id=25230167&amp;amp;retmode=ref&amp;amp;cmd=prlinks&lt;/url&gt;&lt;type&gt;400&lt;/type&gt;&lt;title&gt;Influence of combination therapy with immune modulators on anti-TNF trough levels and antibodies in patients with IBD.&lt;/title&gt;&lt;institution&gt;Department of Gastroenterology, Leiden University Medical Center, Leiden, the Netherlands.&lt;/institution&gt;&lt;number&gt;12&lt;/number&gt;&lt;subtype&gt;400&lt;/subtype&gt;&lt;endpage&gt;2298&lt;/endpage&gt;&lt;bundle&gt;&lt;publication&gt;&lt;url&gt;http://www3.interscience.wiley.com/journal/113307010/home?CRETRY=1&amp;amp;SRETRY=0&lt;/url&gt;&lt;title&gt;Inflammatory Bowel Diseases&lt;/title&gt;&lt;type&gt;-100&lt;/type&gt;&lt;subtype&gt;-100&lt;/subtype&gt;&lt;uuid&gt;953F3277-59CF-4610-8630-8CD6C5995325&lt;/uuid&gt;&lt;/publication&gt;&lt;/bundle&gt;&lt;authors&gt;&lt;author&gt;&lt;nonDroppingParticle&gt;van&lt;/nonDroppingParticle&gt;&lt;firstName&gt;Tamara&lt;/firstName&gt;&lt;lastName&gt;Schaik&lt;/lastName&gt;&lt;/author&gt;&lt;author&gt;&lt;firstName&gt;Jeroen&lt;/firstName&gt;&lt;middleNames&gt;P W&lt;/middleNames&gt;&lt;lastName&gt;Maljaars&lt;/lastName&gt;&lt;/author&gt;&lt;author&gt;&lt;firstName&gt;Rajiv&lt;/firstName&gt;&lt;middleNames&gt;K&lt;/middleNames&gt;&lt;lastName&gt;Roopram&lt;/lastName&gt;&lt;/author&gt;&lt;author&gt;&lt;firstName&gt;Marthe&lt;/firstName&gt;&lt;middleNames&gt;H&lt;/middleNames&gt;&lt;lastName&gt;Verwey&lt;/lastName&gt;&lt;/author&gt;&lt;author&gt;&lt;firstName&gt;Nienke&lt;/firstName&gt;&lt;lastName&gt;Ipenburg&lt;/lastName&gt;&lt;/author&gt;&lt;author&gt;&lt;firstName&gt;James&lt;/firstName&gt;&lt;middleNames&gt;C H&lt;/middleNames&gt;&lt;lastName&gt;Hardwick&lt;/lastName&gt;&lt;/author&gt;&lt;author&gt;&lt;firstName&gt;Roeland&lt;/firstName&gt;&lt;middleNames&gt;A&lt;/middleNames&gt;&lt;lastName&gt;Veenendaal&lt;/lastName&gt;&lt;/author&gt;&lt;author&gt;&lt;lastName&gt;Meulen-de Jong&lt;/lastName&gt;&lt;nonDroppingParticle&gt;van der&lt;/nonDroppingParticle&gt;&lt;firstName&gt;Andrea&lt;/firstName&gt;&lt;middleNames&gt;E&lt;/middleNames&gt;&lt;/author&gt;&lt;/authors&gt;&lt;/publication&gt;&lt;/publications&gt;&lt;cites&gt;&lt;/cites&gt;&lt;/citation&gt;</w:instrText>
      </w:r>
      <w:r w:rsidR="005D4837" w:rsidRPr="00155D5D">
        <w:rPr>
          <w:rFonts w:ascii="Book Antiqua" w:hAnsi="Book Antiqua" w:cs="Times New Roman"/>
        </w:rPr>
        <w:fldChar w:fldCharType="separate"/>
      </w:r>
      <w:r w:rsidR="005D4837">
        <w:rPr>
          <w:rFonts w:ascii="Book Antiqua" w:hAnsi="Book Antiqua" w:cs="Book Antiqua"/>
          <w:vertAlign w:val="superscript"/>
        </w:rPr>
        <w:t>[61]</w:t>
      </w:r>
      <w:r w:rsidR="005D4837" w:rsidRPr="00155D5D">
        <w:rPr>
          <w:rFonts w:ascii="Book Antiqua" w:hAnsi="Book Antiqua" w:cs="Times New Roman"/>
        </w:rPr>
        <w:fldChar w:fldCharType="end"/>
      </w:r>
      <w:r w:rsidR="00426D3D" w:rsidRPr="00155D5D">
        <w:rPr>
          <w:rFonts w:ascii="Book Antiqua" w:hAnsi="Book Antiqua" w:cs="Times New Roman"/>
        </w:rPr>
        <w:t>.</w:t>
      </w:r>
      <w:r w:rsidRPr="00155D5D">
        <w:rPr>
          <w:rFonts w:ascii="Book Antiqua" w:hAnsi="Book Antiqua" w:cs="Times New Roman"/>
        </w:rPr>
        <w:t xml:space="preserve"> More recently, in a single centre </w:t>
      </w:r>
      <w:r w:rsidR="00D85A14" w:rsidRPr="00155D5D">
        <w:rPr>
          <w:rFonts w:ascii="Book Antiqua" w:hAnsi="Book Antiqua" w:cs="Times New Roman"/>
        </w:rPr>
        <w:t>cross</w:t>
      </w:r>
      <w:r w:rsidRPr="00155D5D">
        <w:rPr>
          <w:rFonts w:ascii="Book Antiqua" w:hAnsi="Book Antiqua" w:cs="Times New Roman"/>
        </w:rPr>
        <w:t>-sectional study of 72 patients (</w:t>
      </w:r>
      <w:r w:rsidR="00D85A14" w:rsidRPr="00155D5D">
        <w:rPr>
          <w:rFonts w:ascii="Book Antiqua" w:hAnsi="Book Antiqua" w:cs="Times New Roman"/>
        </w:rPr>
        <w:t xml:space="preserve">45 CD, 27 UC) on combination therapy with scheduled maintenance </w:t>
      </w:r>
      <w:r w:rsidR="00B267EE" w:rsidRPr="00155D5D">
        <w:rPr>
          <w:rFonts w:ascii="Book Antiqua" w:hAnsi="Book Antiqua" w:cs="Times New Roman"/>
        </w:rPr>
        <w:t>IFX</w:t>
      </w:r>
      <w:r w:rsidR="00D85A14" w:rsidRPr="00155D5D">
        <w:rPr>
          <w:rFonts w:ascii="Book Antiqua" w:hAnsi="Book Antiqua" w:cs="Times New Roman"/>
        </w:rPr>
        <w:t xml:space="preserve"> and thiopurines, thiopurine metabolite levels were correlated with </w:t>
      </w:r>
      <w:r w:rsidR="00B267EE" w:rsidRPr="00155D5D">
        <w:rPr>
          <w:rFonts w:ascii="Book Antiqua" w:hAnsi="Book Antiqua" w:cs="Times New Roman"/>
        </w:rPr>
        <w:t>IFX</w:t>
      </w:r>
      <w:r w:rsidR="00D85A14" w:rsidRPr="00155D5D">
        <w:rPr>
          <w:rFonts w:ascii="Book Antiqua" w:hAnsi="Book Antiqua" w:cs="Times New Roman"/>
        </w:rPr>
        <w:t xml:space="preserve"> levels and ATIs. </w:t>
      </w:r>
      <w:r w:rsidR="00FA7FB7" w:rsidRPr="00155D5D">
        <w:rPr>
          <w:rFonts w:ascii="Book Antiqua" w:hAnsi="Book Antiqua" w:cs="Times New Roman"/>
        </w:rPr>
        <w:t>There was a moderate correlation between 6</w:t>
      </w:r>
      <w:r w:rsidR="006706C8" w:rsidRPr="00155D5D">
        <w:rPr>
          <w:rFonts w:ascii="Book Antiqua" w:hAnsi="Book Antiqua" w:cs="Times New Roman"/>
        </w:rPr>
        <w:t>-</w:t>
      </w:r>
      <w:r w:rsidR="00FA7FB7" w:rsidRPr="00155D5D">
        <w:rPr>
          <w:rFonts w:ascii="Book Antiqua" w:hAnsi="Book Antiqua" w:cs="Times New Roman"/>
        </w:rPr>
        <w:t xml:space="preserve">TGN concentrations and IFX levels (rho – 0.53, </w:t>
      </w:r>
      <w:r w:rsidR="00894F2B" w:rsidRPr="00894F2B">
        <w:rPr>
          <w:rFonts w:ascii="Book Antiqua" w:hAnsi="Book Antiqua" w:cs="Times New Roman"/>
          <w:i/>
          <w:caps/>
        </w:rPr>
        <w:t xml:space="preserve">p &lt; </w:t>
      </w:r>
      <w:r w:rsidR="00FA7FB7" w:rsidRPr="00155D5D">
        <w:rPr>
          <w:rFonts w:ascii="Book Antiqua" w:hAnsi="Book Antiqua" w:cs="Times New Roman"/>
        </w:rPr>
        <w:t xml:space="preserve">0.0001). </w:t>
      </w:r>
      <w:r w:rsidR="00DE2182" w:rsidRPr="00155D5D">
        <w:rPr>
          <w:rFonts w:ascii="Book Antiqua" w:hAnsi="Book Antiqua" w:cs="Times New Roman"/>
        </w:rPr>
        <w:t>The 6</w:t>
      </w:r>
      <w:r w:rsidR="006706C8" w:rsidRPr="00155D5D">
        <w:rPr>
          <w:rFonts w:ascii="Book Antiqua" w:hAnsi="Book Antiqua" w:cs="Times New Roman"/>
        </w:rPr>
        <w:t>-</w:t>
      </w:r>
      <w:r w:rsidR="00DE2182" w:rsidRPr="00155D5D">
        <w:rPr>
          <w:rFonts w:ascii="Book Antiqua" w:hAnsi="Book Antiqua" w:cs="Times New Roman"/>
        </w:rPr>
        <w:t>TGN cut off that best predicted higher IFX levels was 125 pmol/8 x 10</w:t>
      </w:r>
      <w:r w:rsidR="00DE2182" w:rsidRPr="00155D5D">
        <w:rPr>
          <w:rFonts w:ascii="Book Antiqua" w:hAnsi="Book Antiqua" w:cs="Times New Roman"/>
          <w:vertAlign w:val="superscript"/>
        </w:rPr>
        <w:t>8</w:t>
      </w:r>
      <w:r w:rsidR="00DE2182" w:rsidRPr="00155D5D">
        <w:rPr>
          <w:rFonts w:ascii="Book Antiqua" w:hAnsi="Book Antiqua" w:cs="Times New Roman"/>
        </w:rPr>
        <w:t xml:space="preserve"> RBCs (AUROC – 0.86, </w:t>
      </w:r>
      <w:r w:rsidR="00894F2B" w:rsidRPr="00894F2B">
        <w:rPr>
          <w:rFonts w:ascii="Book Antiqua" w:hAnsi="Book Antiqua" w:cs="Times New Roman"/>
          <w:i/>
          <w:caps/>
        </w:rPr>
        <w:t xml:space="preserve">p &lt; </w:t>
      </w:r>
      <w:r w:rsidR="00DE2182" w:rsidRPr="00155D5D">
        <w:rPr>
          <w:rFonts w:ascii="Book Antiqua" w:hAnsi="Book Antiqua" w:cs="Times New Roman"/>
        </w:rPr>
        <w:t>0.001). Patients with 6</w:t>
      </w:r>
      <w:r w:rsidR="006706C8" w:rsidRPr="00155D5D">
        <w:rPr>
          <w:rFonts w:ascii="Book Antiqua" w:hAnsi="Book Antiqua" w:cs="Times New Roman"/>
        </w:rPr>
        <w:t>-</w:t>
      </w:r>
      <w:r w:rsidR="00DE2182" w:rsidRPr="00155D5D">
        <w:rPr>
          <w:rFonts w:ascii="Book Antiqua" w:hAnsi="Book Antiqua" w:cs="Times New Roman"/>
        </w:rPr>
        <w:t xml:space="preserve">TGN levels below this cut off had IFX levels similar to patients on monotherapy (4.3 </w:t>
      </w:r>
      <w:r w:rsidR="00DE2182" w:rsidRPr="00155D5D">
        <w:rPr>
          <w:rFonts w:ascii="Book Antiqua" w:hAnsi="Book Antiqua" w:cs="Times New Roman"/>
        </w:rPr>
        <w:sym w:font="Symbol" w:char="F06D"/>
      </w:r>
      <w:r w:rsidR="00DE2182" w:rsidRPr="00155D5D">
        <w:rPr>
          <w:rFonts w:ascii="Book Antiqua" w:hAnsi="Book Antiqua" w:cs="Times New Roman"/>
        </w:rPr>
        <w:t>g/m</w:t>
      </w:r>
      <w:r w:rsidR="00DE2182" w:rsidRPr="005D4837">
        <w:rPr>
          <w:rFonts w:ascii="Book Antiqua" w:hAnsi="Book Antiqua" w:cs="Times New Roman"/>
          <w:caps/>
        </w:rPr>
        <w:t>l</w:t>
      </w:r>
      <w:r w:rsidR="00DE2182" w:rsidRPr="00155D5D">
        <w:rPr>
          <w:rFonts w:ascii="Book Antiqua" w:hAnsi="Book Antiqua" w:cs="Times New Roman"/>
        </w:rPr>
        <w:t xml:space="preserve"> </w:t>
      </w:r>
      <w:r w:rsidR="00894F2B" w:rsidRPr="00894F2B">
        <w:rPr>
          <w:rFonts w:ascii="Book Antiqua" w:hAnsi="Book Antiqua" w:cs="Times New Roman"/>
          <w:i/>
        </w:rPr>
        <w:t>vs</w:t>
      </w:r>
      <w:r w:rsidR="00DE2182" w:rsidRPr="00155D5D">
        <w:rPr>
          <w:rFonts w:ascii="Book Antiqua" w:hAnsi="Book Antiqua" w:cs="Times New Roman"/>
        </w:rPr>
        <w:t xml:space="preserve"> 4.8 </w:t>
      </w:r>
      <w:r w:rsidR="00DE2182" w:rsidRPr="00155D5D">
        <w:rPr>
          <w:rFonts w:ascii="Book Antiqua" w:hAnsi="Book Antiqua" w:cs="Times New Roman"/>
        </w:rPr>
        <w:sym w:font="Symbol" w:char="F06D"/>
      </w:r>
      <w:r w:rsidR="00DE2182" w:rsidRPr="00155D5D">
        <w:rPr>
          <w:rFonts w:ascii="Book Antiqua" w:hAnsi="Book Antiqua" w:cs="Times New Roman"/>
        </w:rPr>
        <w:t>g/m</w:t>
      </w:r>
      <w:r w:rsidR="00DE2182" w:rsidRPr="005D4837">
        <w:rPr>
          <w:rFonts w:ascii="Book Antiqua" w:hAnsi="Book Antiqua" w:cs="Times New Roman"/>
          <w:caps/>
        </w:rPr>
        <w:t>l</w:t>
      </w:r>
      <w:r w:rsidR="00DE2182" w:rsidRPr="00155D5D">
        <w:rPr>
          <w:rFonts w:ascii="Book Antiqua" w:hAnsi="Book Antiqua" w:cs="Times New Roman"/>
        </w:rPr>
        <w:t xml:space="preserve">, </w:t>
      </w:r>
      <w:r w:rsidR="00894F2B" w:rsidRPr="00894F2B">
        <w:rPr>
          <w:rFonts w:ascii="Book Antiqua" w:hAnsi="Book Antiqua" w:cs="Times New Roman"/>
          <w:i/>
          <w:caps/>
        </w:rPr>
        <w:t xml:space="preserve">p = </w:t>
      </w:r>
      <w:r w:rsidR="00DE2182" w:rsidRPr="00155D5D">
        <w:rPr>
          <w:rFonts w:ascii="Book Antiqua" w:hAnsi="Book Antiqua" w:cs="Times New Roman"/>
        </w:rPr>
        <w:t xml:space="preserve">0.8). </w:t>
      </w:r>
      <w:r w:rsidR="00B90140" w:rsidRPr="00155D5D">
        <w:rPr>
          <w:rFonts w:ascii="Book Antiqua" w:hAnsi="Book Antiqua" w:cs="Times New Roman"/>
        </w:rPr>
        <w:t>Similarly, patients with 6</w:t>
      </w:r>
      <w:r w:rsidR="00B66C6F">
        <w:rPr>
          <w:rFonts w:ascii="Book Antiqua" w:hAnsi="Book Antiqua" w:cs="Times New Roman"/>
        </w:rPr>
        <w:t>-</w:t>
      </w:r>
      <w:r w:rsidR="00B90140" w:rsidRPr="00155D5D">
        <w:rPr>
          <w:rFonts w:ascii="Book Antiqua" w:hAnsi="Book Antiqua" w:cs="Times New Roman"/>
        </w:rPr>
        <w:t xml:space="preserve">TGN levels below this threshold were more likely to have ATIs (OR </w:t>
      </w:r>
      <w:r w:rsidR="005D4837">
        <w:rPr>
          <w:rFonts w:ascii="Book Antiqua" w:eastAsia="SimSun" w:hAnsi="Book Antiqua" w:cs="Times New Roman" w:hint="eastAsia"/>
          <w:lang w:eastAsia="zh-CN"/>
        </w:rPr>
        <w:t xml:space="preserve">= </w:t>
      </w:r>
      <w:r w:rsidR="005D4837">
        <w:rPr>
          <w:rFonts w:ascii="Book Antiqua" w:hAnsi="Book Antiqua" w:cs="Times New Roman"/>
        </w:rPr>
        <w:t>1.3, 95%</w:t>
      </w:r>
      <w:r w:rsidR="00B90140" w:rsidRPr="00155D5D">
        <w:rPr>
          <w:rFonts w:ascii="Book Antiqua" w:hAnsi="Book Antiqua" w:cs="Times New Roman"/>
        </w:rPr>
        <w:t>CI</w:t>
      </w:r>
      <w:r w:rsidR="005D4837">
        <w:rPr>
          <w:rFonts w:ascii="Book Antiqua" w:eastAsia="SimSun" w:hAnsi="Book Antiqua" w:cs="Times New Roman" w:hint="eastAsia"/>
          <w:lang w:eastAsia="zh-CN"/>
        </w:rPr>
        <w:t>:</w:t>
      </w:r>
      <w:r w:rsidR="00B90140" w:rsidRPr="00155D5D">
        <w:rPr>
          <w:rFonts w:ascii="Book Antiqua" w:hAnsi="Book Antiqua" w:cs="Times New Roman"/>
        </w:rPr>
        <w:t xml:space="preserve"> 2.3-72.5, </w:t>
      </w:r>
      <w:r w:rsidR="00894F2B" w:rsidRPr="00894F2B">
        <w:rPr>
          <w:rFonts w:ascii="Book Antiqua" w:hAnsi="Book Antiqua" w:cs="Times New Roman"/>
          <w:i/>
          <w:caps/>
        </w:rPr>
        <w:t xml:space="preserve">p &lt; </w:t>
      </w:r>
      <w:r w:rsidR="00B90140" w:rsidRPr="00155D5D">
        <w:rPr>
          <w:rFonts w:ascii="Book Antiqua" w:hAnsi="Book Antiqua" w:cs="Times New Roman"/>
        </w:rPr>
        <w:t>0.01). These results provide the first signal that lower thiopurine doses, as measured by metabolite levels, may be equally effective as therapeutic doses</w:t>
      </w:r>
      <w:r w:rsidR="00EC738B" w:rsidRPr="00155D5D">
        <w:rPr>
          <w:rFonts w:ascii="Book Antiqua" w:hAnsi="Book Antiqua" w:cs="Times New Roman"/>
        </w:rPr>
        <w:t xml:space="preserve"> in optimizing serum anti-TNF levels</w:t>
      </w:r>
      <w:r w:rsidR="00B90140" w:rsidRPr="00155D5D">
        <w:rPr>
          <w:rFonts w:ascii="Book Antiqua" w:hAnsi="Book Antiqua" w:cs="Times New Roman"/>
        </w:rPr>
        <w:t xml:space="preserve">, however they must be interpreted with caution. </w:t>
      </w:r>
      <w:r w:rsidR="00EC738B" w:rsidRPr="00155D5D">
        <w:rPr>
          <w:rFonts w:ascii="Book Antiqua" w:hAnsi="Book Antiqua" w:cs="Times New Roman"/>
        </w:rPr>
        <w:t xml:space="preserve">The primary endpoint was </w:t>
      </w:r>
      <w:r w:rsidR="00B267EE" w:rsidRPr="00155D5D">
        <w:rPr>
          <w:rFonts w:ascii="Book Antiqua" w:hAnsi="Book Antiqua" w:cs="Times New Roman"/>
        </w:rPr>
        <w:t>IFX</w:t>
      </w:r>
      <w:r w:rsidR="00EC738B" w:rsidRPr="00155D5D">
        <w:rPr>
          <w:rFonts w:ascii="Book Antiqua" w:hAnsi="Book Antiqua" w:cs="Times New Roman"/>
        </w:rPr>
        <w:t xml:space="preserve"> levels, with mucosal healin</w:t>
      </w:r>
      <w:r w:rsidR="00502356" w:rsidRPr="00155D5D">
        <w:rPr>
          <w:rFonts w:ascii="Book Antiqua" w:hAnsi="Book Antiqua" w:cs="Times New Roman"/>
        </w:rPr>
        <w:t xml:space="preserve">g as a secondary endpoint, and </w:t>
      </w:r>
      <w:r w:rsidR="00EC738B" w:rsidRPr="00155D5D">
        <w:rPr>
          <w:rFonts w:ascii="Book Antiqua" w:hAnsi="Book Antiqua" w:cs="Times New Roman"/>
        </w:rPr>
        <w:t xml:space="preserve">IFX levels of &gt; 8.3 </w:t>
      </w:r>
      <w:r w:rsidR="00EC738B" w:rsidRPr="00155D5D">
        <w:rPr>
          <w:rFonts w:ascii="Book Antiqua" w:hAnsi="Book Antiqua" w:cs="Times New Roman"/>
        </w:rPr>
        <w:sym w:font="Symbol" w:char="F06D"/>
      </w:r>
      <w:r w:rsidR="00EC738B" w:rsidRPr="00155D5D">
        <w:rPr>
          <w:rFonts w:ascii="Book Antiqua" w:hAnsi="Book Antiqua" w:cs="Times New Roman"/>
        </w:rPr>
        <w:t>g/m</w:t>
      </w:r>
      <w:r w:rsidR="00EC738B" w:rsidRPr="005D4837">
        <w:rPr>
          <w:rFonts w:ascii="Book Antiqua" w:hAnsi="Book Antiqua" w:cs="Times New Roman"/>
          <w:caps/>
        </w:rPr>
        <w:t>l</w:t>
      </w:r>
      <w:r w:rsidR="00EC738B" w:rsidRPr="00155D5D">
        <w:rPr>
          <w:rFonts w:ascii="Book Antiqua" w:hAnsi="Book Antiqua" w:cs="Times New Roman"/>
        </w:rPr>
        <w:t xml:space="preserve"> were associated with mucosal healing. When dic</w:t>
      </w:r>
      <w:r w:rsidR="00502356" w:rsidRPr="00155D5D">
        <w:rPr>
          <w:rFonts w:ascii="Book Antiqua" w:hAnsi="Book Antiqua" w:cs="Times New Roman"/>
        </w:rPr>
        <w:t>hotomized above and below thi</w:t>
      </w:r>
      <w:r w:rsidR="00835D74" w:rsidRPr="00155D5D">
        <w:rPr>
          <w:rFonts w:ascii="Book Antiqua" w:hAnsi="Book Antiqua" w:cs="Times New Roman"/>
        </w:rPr>
        <w:t>s cutoff, a mean 6</w:t>
      </w:r>
      <w:r w:rsidR="00B66C6F">
        <w:rPr>
          <w:rFonts w:ascii="Book Antiqua" w:hAnsi="Book Antiqua" w:cs="Times New Roman"/>
        </w:rPr>
        <w:t>-</w:t>
      </w:r>
      <w:r w:rsidR="00835D74" w:rsidRPr="00155D5D">
        <w:rPr>
          <w:rFonts w:ascii="Book Antiqua" w:hAnsi="Book Antiqua" w:cs="Times New Roman"/>
        </w:rPr>
        <w:t xml:space="preserve">TGN level of </w:t>
      </w:r>
      <w:r w:rsidR="00502356" w:rsidRPr="00155D5D">
        <w:rPr>
          <w:rFonts w:ascii="Book Antiqua" w:hAnsi="Book Antiqua" w:cs="Times New Roman"/>
        </w:rPr>
        <w:t>223 pmol/8 x 10</w:t>
      </w:r>
      <w:r w:rsidR="00502356" w:rsidRPr="00155D5D">
        <w:rPr>
          <w:rFonts w:ascii="Book Antiqua" w:hAnsi="Book Antiqua" w:cs="Times New Roman"/>
          <w:vertAlign w:val="superscript"/>
        </w:rPr>
        <w:t>8</w:t>
      </w:r>
      <w:r w:rsidR="00502356" w:rsidRPr="00155D5D">
        <w:rPr>
          <w:rFonts w:ascii="Book Antiqua" w:hAnsi="Book Antiqua" w:cs="Times New Roman"/>
        </w:rPr>
        <w:t xml:space="preserve"> RBCs was required to achieve an IFX level of 8.3 </w:t>
      </w:r>
      <w:r w:rsidR="00E8667B" w:rsidRPr="00155D5D">
        <w:rPr>
          <w:rFonts w:ascii="Book Antiqua" w:hAnsi="Book Antiqua" w:cs="Times New Roman"/>
        </w:rPr>
        <w:sym w:font="Symbol" w:char="F06D"/>
      </w:r>
      <w:r w:rsidR="00E8667B" w:rsidRPr="00155D5D">
        <w:rPr>
          <w:rFonts w:ascii="Book Antiqua" w:hAnsi="Book Antiqua" w:cs="Times New Roman"/>
        </w:rPr>
        <w:t>g/m</w:t>
      </w:r>
      <w:r w:rsidR="00E8667B" w:rsidRPr="005D4837">
        <w:rPr>
          <w:rFonts w:ascii="Book Antiqua" w:hAnsi="Book Antiqua" w:cs="Times New Roman"/>
          <w:caps/>
        </w:rPr>
        <w:t>l</w:t>
      </w:r>
      <w:r w:rsidR="00E8667B" w:rsidRPr="00155D5D">
        <w:rPr>
          <w:rFonts w:ascii="Book Antiqua" w:hAnsi="Book Antiqua" w:cs="Times New Roman"/>
        </w:rPr>
        <w:t>, compared to mean 6</w:t>
      </w:r>
      <w:r w:rsidR="006706C8" w:rsidRPr="00155D5D">
        <w:rPr>
          <w:rFonts w:ascii="Book Antiqua" w:hAnsi="Book Antiqua" w:cs="Times New Roman"/>
        </w:rPr>
        <w:t>-</w:t>
      </w:r>
      <w:r w:rsidR="00E8667B" w:rsidRPr="00155D5D">
        <w:rPr>
          <w:rFonts w:ascii="Book Antiqua" w:hAnsi="Book Antiqua" w:cs="Times New Roman"/>
        </w:rPr>
        <w:t>TGN levels of 128 pmol/8 x 10</w:t>
      </w:r>
      <w:r w:rsidR="00E8667B" w:rsidRPr="00155D5D">
        <w:rPr>
          <w:rFonts w:ascii="Book Antiqua" w:hAnsi="Book Antiqua" w:cs="Times New Roman"/>
          <w:vertAlign w:val="superscript"/>
        </w:rPr>
        <w:t>8</w:t>
      </w:r>
      <w:r w:rsidR="00E8667B" w:rsidRPr="00155D5D">
        <w:rPr>
          <w:rFonts w:ascii="Book Antiqua" w:hAnsi="Book Antiqua" w:cs="Times New Roman"/>
        </w:rPr>
        <w:t xml:space="preserve"> RBCs for IFX levels &lt; 8.3 </w:t>
      </w:r>
      <w:r w:rsidR="00E8667B" w:rsidRPr="00155D5D">
        <w:rPr>
          <w:rFonts w:ascii="Book Antiqua" w:hAnsi="Book Antiqua" w:cs="Times New Roman"/>
        </w:rPr>
        <w:sym w:font="Symbol" w:char="F06D"/>
      </w:r>
      <w:r w:rsidR="00E8667B" w:rsidRPr="00155D5D">
        <w:rPr>
          <w:rFonts w:ascii="Book Antiqua" w:hAnsi="Book Antiqua" w:cs="Times New Roman"/>
        </w:rPr>
        <w:t>g/m</w:t>
      </w:r>
      <w:r w:rsidR="00E8667B" w:rsidRPr="005D4837">
        <w:rPr>
          <w:rFonts w:ascii="Book Antiqua" w:hAnsi="Book Antiqua" w:cs="Times New Roman"/>
          <w:caps/>
        </w:rPr>
        <w:t xml:space="preserve">l </w:t>
      </w:r>
      <w:r w:rsidR="00E8667B" w:rsidRPr="00155D5D">
        <w:rPr>
          <w:rFonts w:ascii="Book Antiqua" w:hAnsi="Book Antiqua" w:cs="Times New Roman"/>
        </w:rPr>
        <w:t>(</w:t>
      </w:r>
      <w:r w:rsidR="00894F2B" w:rsidRPr="00894F2B">
        <w:rPr>
          <w:rFonts w:ascii="Book Antiqua" w:hAnsi="Book Antiqua" w:cs="Times New Roman"/>
          <w:i/>
          <w:caps/>
        </w:rPr>
        <w:t xml:space="preserve">p &lt; </w:t>
      </w:r>
      <w:r w:rsidR="00E8667B" w:rsidRPr="00155D5D">
        <w:rPr>
          <w:rFonts w:ascii="Book Antiqua" w:hAnsi="Book Antiqua" w:cs="Times New Roman"/>
        </w:rPr>
        <w:t xml:space="preserve">0.001). Similarly, undetectable </w:t>
      </w:r>
      <w:r w:rsidR="00AA44CD" w:rsidRPr="00AA44CD">
        <w:rPr>
          <w:rFonts w:ascii="Book Antiqua" w:hAnsi="Book Antiqua" w:cs="Times New Roman"/>
          <w:i/>
        </w:rPr>
        <w:t>vs</w:t>
      </w:r>
      <w:r w:rsidR="00E8667B" w:rsidRPr="00155D5D">
        <w:rPr>
          <w:rFonts w:ascii="Book Antiqua" w:hAnsi="Book Antiqua" w:cs="Times New Roman"/>
        </w:rPr>
        <w:t xml:space="preserve"> </w:t>
      </w:r>
      <w:r w:rsidR="00E8667B" w:rsidRPr="00155D5D">
        <w:rPr>
          <w:rFonts w:ascii="Book Antiqua" w:hAnsi="Book Antiqua" w:cs="Times New Roman"/>
        </w:rPr>
        <w:lastRenderedPageBreak/>
        <w:t>detectable ATIs were associated with mean 6</w:t>
      </w:r>
      <w:r w:rsidR="00B66C6F">
        <w:rPr>
          <w:rFonts w:ascii="Book Antiqua" w:hAnsi="Book Antiqua" w:cs="Times New Roman"/>
        </w:rPr>
        <w:t>-</w:t>
      </w:r>
      <w:r w:rsidR="00E8667B" w:rsidRPr="00155D5D">
        <w:rPr>
          <w:rFonts w:ascii="Book Antiqua" w:hAnsi="Book Antiqua" w:cs="Times New Roman"/>
        </w:rPr>
        <w:t>TGN levels of 117 pmol/8 x 10</w:t>
      </w:r>
      <w:r w:rsidR="00E8667B" w:rsidRPr="00155D5D">
        <w:rPr>
          <w:rFonts w:ascii="Book Antiqua" w:hAnsi="Book Antiqua" w:cs="Times New Roman"/>
          <w:vertAlign w:val="superscript"/>
        </w:rPr>
        <w:t>8</w:t>
      </w:r>
      <w:r w:rsidR="00E8667B" w:rsidRPr="00155D5D">
        <w:rPr>
          <w:rFonts w:ascii="Book Antiqua" w:hAnsi="Book Antiqua" w:cs="Times New Roman"/>
        </w:rPr>
        <w:t xml:space="preserve"> RBCs and 193 pmol/8 x 10</w:t>
      </w:r>
      <w:r w:rsidR="00E8667B" w:rsidRPr="00155D5D">
        <w:rPr>
          <w:rFonts w:ascii="Book Antiqua" w:hAnsi="Book Antiqua" w:cs="Times New Roman"/>
          <w:vertAlign w:val="superscript"/>
        </w:rPr>
        <w:t>8</w:t>
      </w:r>
      <w:r w:rsidR="00E8667B" w:rsidRPr="00155D5D">
        <w:rPr>
          <w:rFonts w:ascii="Book Antiqua" w:hAnsi="Book Antiqua" w:cs="Times New Roman"/>
        </w:rPr>
        <w:t xml:space="preserve"> RBCs respectively (</w:t>
      </w:r>
      <w:r w:rsidR="00894F2B" w:rsidRPr="00894F2B">
        <w:rPr>
          <w:rFonts w:ascii="Book Antiqua" w:hAnsi="Book Antiqua" w:cs="Times New Roman"/>
          <w:i/>
          <w:caps/>
        </w:rPr>
        <w:t xml:space="preserve">p = </w:t>
      </w:r>
      <w:r w:rsidR="00E8667B" w:rsidRPr="00155D5D">
        <w:rPr>
          <w:rFonts w:ascii="Book Antiqua" w:hAnsi="Book Antiqua" w:cs="Times New Roman"/>
        </w:rPr>
        <w:t>0.024). Therefore, w</w:t>
      </w:r>
      <w:r w:rsidR="00502356" w:rsidRPr="00155D5D">
        <w:rPr>
          <w:rFonts w:ascii="Book Antiqua" w:hAnsi="Book Antiqua" w:cs="Times New Roman"/>
        </w:rPr>
        <w:t>hile a 6</w:t>
      </w:r>
      <w:r w:rsidR="006706C8" w:rsidRPr="00155D5D">
        <w:rPr>
          <w:rFonts w:ascii="Book Antiqua" w:hAnsi="Book Antiqua" w:cs="Times New Roman"/>
        </w:rPr>
        <w:t>-</w:t>
      </w:r>
      <w:r w:rsidR="00502356" w:rsidRPr="00155D5D">
        <w:rPr>
          <w:rFonts w:ascii="Book Antiqua" w:hAnsi="Book Antiqua" w:cs="Times New Roman"/>
        </w:rPr>
        <w:t>TGN level of 125 pmol/8 x 10</w:t>
      </w:r>
      <w:r w:rsidR="00502356" w:rsidRPr="00155D5D">
        <w:rPr>
          <w:rFonts w:ascii="Book Antiqua" w:hAnsi="Book Antiqua" w:cs="Times New Roman"/>
          <w:vertAlign w:val="superscript"/>
        </w:rPr>
        <w:t>8</w:t>
      </w:r>
      <w:r w:rsidR="00502356" w:rsidRPr="00155D5D">
        <w:rPr>
          <w:rFonts w:ascii="Book Antiqua" w:hAnsi="Book Antiqua" w:cs="Times New Roman"/>
        </w:rPr>
        <w:t xml:space="preserve"> RBCs best predicted increased IFX levels, </w:t>
      </w:r>
      <w:r w:rsidR="00E8667B" w:rsidRPr="00155D5D">
        <w:rPr>
          <w:rFonts w:ascii="Book Antiqua" w:hAnsi="Book Antiqua" w:cs="Times New Roman"/>
        </w:rPr>
        <w:t>very similar 6</w:t>
      </w:r>
      <w:r w:rsidR="006706C8" w:rsidRPr="00155D5D">
        <w:rPr>
          <w:rFonts w:ascii="Book Antiqua" w:hAnsi="Book Antiqua" w:cs="Times New Roman"/>
        </w:rPr>
        <w:t>-</w:t>
      </w:r>
      <w:r w:rsidR="00E8667B" w:rsidRPr="00155D5D">
        <w:rPr>
          <w:rFonts w:ascii="Book Antiqua" w:hAnsi="Book Antiqua" w:cs="Times New Roman"/>
        </w:rPr>
        <w:t>TGN levels were associated with a lack of mucosal heali</w:t>
      </w:r>
      <w:r w:rsidR="000359CB" w:rsidRPr="00155D5D">
        <w:rPr>
          <w:rFonts w:ascii="Book Antiqua" w:hAnsi="Book Antiqua" w:cs="Times New Roman"/>
        </w:rPr>
        <w:t xml:space="preserve">ng and the development of ATIs - this disparity may in part be explained by the high IFX cut off of 8.3 </w:t>
      </w:r>
      <w:r w:rsidR="000359CB" w:rsidRPr="00155D5D">
        <w:rPr>
          <w:rFonts w:ascii="Book Antiqua" w:hAnsi="Book Antiqua" w:cs="Times New Roman"/>
        </w:rPr>
        <w:sym w:font="Symbol" w:char="F06D"/>
      </w:r>
      <w:r w:rsidR="000359CB" w:rsidRPr="00155D5D">
        <w:rPr>
          <w:rFonts w:ascii="Book Antiqua" w:hAnsi="Book Antiqua" w:cs="Times New Roman"/>
        </w:rPr>
        <w:t>g/m</w:t>
      </w:r>
      <w:r w:rsidR="000359CB" w:rsidRPr="005D4837">
        <w:rPr>
          <w:rFonts w:ascii="Book Antiqua" w:hAnsi="Book Antiqua" w:cs="Times New Roman"/>
          <w:caps/>
        </w:rPr>
        <w:t>l</w:t>
      </w:r>
      <w:r w:rsidR="000359CB" w:rsidRPr="00155D5D">
        <w:rPr>
          <w:rFonts w:ascii="Book Antiqua" w:hAnsi="Book Antiqua" w:cs="Times New Roman"/>
        </w:rPr>
        <w:t xml:space="preserve"> that was used, for which sensitivity and specificity were only moderate (71% and 73% respectively)</w:t>
      </w:r>
      <w:r w:rsidR="005D4837" w:rsidRPr="00155D5D">
        <w:rPr>
          <w:rFonts w:ascii="Book Antiqua" w:hAnsi="Book Antiqua" w:cs="Times New Roman"/>
        </w:rPr>
        <w:fldChar w:fldCharType="begin"/>
      </w:r>
      <w:r w:rsidR="005D4837">
        <w:rPr>
          <w:rFonts w:ascii="Book Antiqua" w:hAnsi="Book Antiqua" w:cs="Times New Roman"/>
        </w:rPr>
        <w:instrText xml:space="preserve"> ADDIN PAPERS2_CITATIONS &lt;citation&gt;&lt;uuid&gt;D34A2093-4117-4AEB-99EA-D5F9729816CB&lt;/uuid&gt;&lt;priority&gt;0&lt;/priority&gt;&lt;publications&gt;&lt;publication&gt;&lt;publication_date&gt;99201501031200000000222000&lt;/publication_date&gt;&lt;doi&gt;10.1016/j.cgh.2014.12.026&lt;/doi&gt;&lt;institution&gt;Division of Gastroenterology, Department of Medicine, University of Miami, Miller School of Medicine, Miami, Florida.&lt;/institution&gt;&lt;accepted_date&gt;99201412101200000000222000&lt;/accepted_date&gt;&lt;title&gt;Concentrations of 6-thioguanine nucleotide correlate with trough levels of infliximab in patients with inflammatory bowel disease on combination therapy.&lt;/title&gt;&lt;revision_date&gt;99201411111200000000222000&lt;/revision_date&gt;&lt;subtype&gt;400&lt;/subtype&gt;&lt;uuid&gt;45284816-B859-46C2-B44F-3AEA9B240010&lt;/uuid&gt;&lt;type&gt;400&lt;/type&gt;&lt;submission_date&gt;99201407071200000000222000&lt;/submission_date&gt;&lt;url&gt;http://linkinghub.elsevier.com/retrieve/pii/S1542356514018394&lt;/url&gt;&lt;bundle&gt;&lt;publication&gt;&lt;title&gt;Clinical gastroenterology and hepatology : the official clinical practice journal of the American Gastroenterological Association&lt;/title&gt;&lt;type&gt;-100&lt;/type&gt;&lt;subtype&gt;-100&lt;/subtype&gt;&lt;uuid&gt;05D68B3B-1A9E-48A0-87A6-633EB7B25F34&lt;/uuid&gt;&lt;/publication&gt;&lt;/bundle&gt;&lt;authors&gt;&lt;author&gt;&lt;firstName&gt;Andres&lt;/firstName&gt;&lt;middleNames&gt;J&lt;/middleNames&gt;&lt;lastName&gt;Yarur&lt;/lastName&gt;&lt;/author&gt;&lt;author&gt;&lt;firstName&gt;Maddie&lt;/firstName&gt;&lt;middleNames&gt;J&lt;/middleNames&gt;&lt;lastName&gt;Kubiliun&lt;/lastName&gt;&lt;/author&gt;&lt;author&gt;&lt;firstName&gt;Frank&lt;/firstName&gt;&lt;lastName&gt;Czul&lt;/lastName&gt;&lt;/author&gt;&lt;author&gt;&lt;firstName&gt;Daniel&lt;/firstName&gt;&lt;middleNames&gt;A&lt;/middleNames&gt;&lt;lastName&gt;Sussman&lt;/lastName&gt;&lt;/author&gt;&lt;author&gt;&lt;firstName&gt;Maria&lt;/firstName&gt;&lt;middleNames&gt;A&lt;/middleNames&gt;&lt;lastName&gt;Quintero&lt;/lastName&gt;&lt;/author&gt;&lt;author&gt;&lt;firstName&gt;Katherine&lt;/firstName&gt;&lt;middleNames&gt;A&lt;/middleNames&gt;&lt;lastName&gt;Drake&lt;/lastName&gt;&lt;/author&gt;&lt;author&gt;&lt;firstName&gt;Scott&lt;/firstName&gt;&lt;middleNames&gt;I&lt;/middleNames&gt;&lt;lastName&gt;Hauenstein&lt;/lastName&gt;&lt;/author&gt;&lt;author&gt;&lt;firstName&gt;Steven&lt;/firstName&gt;&lt;lastName&gt;Lockton&lt;/lastName&gt;&lt;/author&gt;&lt;author&gt;&lt;firstName&gt;Amar&lt;/firstName&gt;&lt;middleNames&gt;R&lt;/middleNames&gt;&lt;lastName&gt;Deshpande&lt;/lastName&gt;&lt;/author&gt;&lt;author&gt;&lt;firstName&gt;Jamie&lt;/firstName&gt;&lt;middleNames&gt;S&lt;/middleNames&gt;&lt;lastName&gt;Barkin&lt;/lastName&gt;&lt;/author&gt;&lt;author&gt;&lt;firstName&gt;Sharat&lt;/firstName&gt;&lt;lastName&gt;Singh&lt;/lastName&gt;&lt;/author&gt;&lt;author&gt;&lt;firstName&gt;Maria&lt;/firstName&gt;&lt;middleNames&gt;T&lt;/middleNames&gt;&lt;lastName&gt;Abreu&lt;/lastName&gt;&lt;/author&gt;&lt;/authors&gt;&lt;/publication&gt;&lt;/publications&gt;&lt;cites&gt;&lt;/cites&gt;&lt;/citation&gt;</w:instrText>
      </w:r>
      <w:r w:rsidR="005D4837" w:rsidRPr="00155D5D">
        <w:rPr>
          <w:rFonts w:ascii="Book Antiqua" w:hAnsi="Book Antiqua" w:cs="Times New Roman"/>
        </w:rPr>
        <w:fldChar w:fldCharType="separate"/>
      </w:r>
      <w:r w:rsidR="005D4837">
        <w:rPr>
          <w:rFonts w:ascii="Book Antiqua" w:hAnsi="Book Antiqua" w:cs="Book Antiqua"/>
          <w:vertAlign w:val="superscript"/>
        </w:rPr>
        <w:t>[62]</w:t>
      </w:r>
      <w:r w:rsidR="005D4837" w:rsidRPr="00155D5D">
        <w:rPr>
          <w:rFonts w:ascii="Book Antiqua" w:hAnsi="Book Antiqua" w:cs="Times New Roman"/>
        </w:rPr>
        <w:fldChar w:fldCharType="end"/>
      </w:r>
      <w:r w:rsidR="006C2640" w:rsidRPr="00155D5D">
        <w:rPr>
          <w:rFonts w:ascii="Book Antiqua" w:hAnsi="Book Antiqua" w:cs="Times New Roman"/>
        </w:rPr>
        <w:t>.</w:t>
      </w:r>
      <w:r w:rsidR="006706C8" w:rsidRPr="00155D5D">
        <w:rPr>
          <w:rFonts w:ascii="Book Antiqua" w:hAnsi="Book Antiqua" w:cs="Times New Roman"/>
        </w:rPr>
        <w:t xml:space="preserve"> </w:t>
      </w:r>
      <w:r w:rsidR="00A963B3">
        <w:rPr>
          <w:rFonts w:ascii="Book Antiqua" w:hAnsi="Book Antiqua" w:cs="Times New Roman"/>
        </w:rPr>
        <w:t>Similar findings were observed in a single centre cross-sectional study of 269 IBD patients treated with IFX</w:t>
      </w:r>
      <w:r w:rsidR="003A21FF">
        <w:rPr>
          <w:rFonts w:ascii="Book Antiqua" w:hAnsi="Book Antiqua" w:cs="Times New Roman"/>
        </w:rPr>
        <w:t xml:space="preserve"> who underwent TDM with a drug-tolerant mobility shift assay</w:t>
      </w:r>
      <w:r w:rsidR="005D4837">
        <w:rPr>
          <w:rFonts w:ascii="Book Antiqua" w:hAnsi="Book Antiqua" w:cs="Times New Roman"/>
        </w:rPr>
        <w:fldChar w:fldCharType="begin"/>
      </w:r>
      <w:r w:rsidR="005D4837">
        <w:rPr>
          <w:rFonts w:ascii="Book Antiqua" w:hAnsi="Book Antiqua" w:cs="Times New Roman"/>
        </w:rPr>
        <w:instrText xml:space="preserve"> ADDIN PAPERS2_CITATIONS &lt;citation&gt;&lt;uuid&gt;79B57434-9F88-4F30-9F9F-D54D56F3C2FA&lt;/uuid&gt;&lt;priority&gt;0&lt;/priority&gt;&lt;publications&gt;&lt;publication&gt;&lt;uuid&gt;6FDB807B-04D3-4983-A0A2-6EAA4130A73B&lt;/uuid&gt;&lt;volume&gt;148&lt;/volume&gt;&lt;doi&gt;10.1016/S0016-5085(15)32870-5&lt;/doi&gt;&lt;startpage&gt;S-847&lt;/startpage&gt;&lt;publication_date&gt;99201504171200000000222000&lt;/publication_date&gt;&lt;url&gt;http://dx.doi.org/10.1016/S0016-5085(15)32870-5&lt;/url&gt;&lt;type&gt;400&lt;/type&gt;&lt;title&gt;Tu1282 Azothioprine or 6-Mercaptopurnine Dose Does Not Effect Serum Infliximab Level or Rate of Antibody to Infliximab Formation&lt;/title&gt;&lt;publisher&gt;AGA Institute&lt;/publisher&gt;&lt;number&gt;4&lt;/number&gt;&lt;subtype&gt;400&lt;/subtype&gt;&lt;endpage&gt;847&lt;/endpage&gt;&lt;bundle&gt;&lt;publication&gt;&lt;publisher&gt;Elsevier Inc.&lt;/publisher&gt;&lt;url&gt;http://www.gastrojournal.org/&lt;/url&gt;&lt;title&gt;Gastroenterology&lt;/title&gt;&lt;type&gt;-100&lt;/type&gt;&lt;subtype&gt;-100&lt;/subtype&gt;&lt;uuid&gt;153B2F7F-8880-452F-8535-8BF0121F57D2&lt;/uuid&gt;&lt;/publication&gt;&lt;/bundle&gt;&lt;authors&gt;&lt;author&gt;&lt;firstName&gt;Jennifer&lt;/firstName&gt;&lt;lastName&gt;Cahill&lt;/lastName&gt;&lt;/author&gt;&lt;author&gt;&lt;firstName&gt;Yelena&lt;/firstName&gt;&lt;lastName&gt;Zadvornova&lt;/lastName&gt;&lt;/author&gt;&lt;author&gt;&lt;firstName&gt;Amar&lt;/firstName&gt;&lt;middleNames&gt;S&lt;/middleNames&gt;&lt;lastName&gt;Naik&lt;/lastName&gt;&lt;/author&gt;&lt;author&gt;&lt;firstName&gt;Dilpesh&lt;/firstName&gt;&lt;lastName&gt;Agrawal&lt;/lastName&gt;&lt;/author&gt;&lt;author&gt;&lt;firstName&gt;Kari&lt;/firstName&gt;&lt;lastName&gt;Best&lt;/lastName&gt;&lt;/author&gt;&lt;author&gt;&lt;firstName&gt;Daniel&lt;/firstName&gt;&lt;lastName&gt;Stein&lt;/lastName&gt;&lt;/author&gt;&lt;/authors&gt;&lt;/publication&gt;&lt;/publications&gt;&lt;cites&gt;&lt;/cites&gt;&lt;/citation&gt;</w:instrText>
      </w:r>
      <w:r w:rsidR="005D4837">
        <w:rPr>
          <w:rFonts w:ascii="Book Antiqua" w:hAnsi="Book Antiqua" w:cs="Times New Roman"/>
        </w:rPr>
        <w:fldChar w:fldCharType="separate"/>
      </w:r>
      <w:r w:rsidR="005D4837">
        <w:rPr>
          <w:rFonts w:ascii="Book Antiqua" w:hAnsi="Book Antiqua" w:cs="Book Antiqua"/>
          <w:vertAlign w:val="superscript"/>
        </w:rPr>
        <w:t>[63]</w:t>
      </w:r>
      <w:r w:rsidR="005D4837">
        <w:rPr>
          <w:rFonts w:ascii="Book Antiqua" w:hAnsi="Book Antiqua" w:cs="Times New Roman"/>
        </w:rPr>
        <w:fldChar w:fldCharType="end"/>
      </w:r>
      <w:r w:rsidR="003A21FF">
        <w:rPr>
          <w:rFonts w:ascii="Book Antiqua" w:hAnsi="Book Antiqua" w:cs="Times New Roman"/>
        </w:rPr>
        <w:t>. Patients</w:t>
      </w:r>
      <w:r w:rsidR="00A963B3">
        <w:rPr>
          <w:rFonts w:ascii="Book Antiqua" w:hAnsi="Book Antiqua" w:cs="Times New Roman"/>
        </w:rPr>
        <w:t xml:space="preserve"> co-treated with AZA/MP</w:t>
      </w:r>
      <w:r w:rsidR="003A21FF">
        <w:rPr>
          <w:rFonts w:ascii="Book Antiqua" w:hAnsi="Book Antiqua" w:cs="Times New Roman"/>
        </w:rPr>
        <w:t xml:space="preserve">, </w:t>
      </w:r>
      <w:r w:rsidR="005D4837">
        <w:rPr>
          <w:rFonts w:ascii="Book Antiqua" w:eastAsia="SimSun" w:hAnsi="Book Antiqua" w:cs="Times New Roman" w:hint="eastAsia"/>
          <w:lang w:eastAsia="zh-CN"/>
        </w:rPr>
        <w:t>[</w:t>
      </w:r>
      <w:r w:rsidR="00894F2B" w:rsidRPr="00894F2B">
        <w:rPr>
          <w:rFonts w:ascii="Book Antiqua" w:hAnsi="Book Antiqua" w:cs="Times New Roman"/>
          <w:i/>
        </w:rPr>
        <w:t xml:space="preserve">n = </w:t>
      </w:r>
      <w:r w:rsidR="003A21FF">
        <w:rPr>
          <w:rFonts w:ascii="Book Antiqua" w:hAnsi="Book Antiqua" w:cs="Times New Roman"/>
        </w:rPr>
        <w:t>99 (37%)</w:t>
      </w:r>
      <w:r w:rsidR="005D4837">
        <w:rPr>
          <w:rFonts w:ascii="Book Antiqua" w:eastAsia="SimSun" w:hAnsi="Book Antiqua" w:cs="Times New Roman" w:hint="eastAsia"/>
          <w:lang w:eastAsia="zh-CN"/>
        </w:rPr>
        <w:t>]</w:t>
      </w:r>
      <w:r w:rsidR="00A963B3">
        <w:rPr>
          <w:rFonts w:ascii="Book Antiqua" w:hAnsi="Book Antiqua" w:cs="Times New Roman"/>
        </w:rPr>
        <w:t xml:space="preserve"> and</w:t>
      </w:r>
      <w:r w:rsidR="003A21FF">
        <w:rPr>
          <w:rFonts w:ascii="Book Antiqua" w:hAnsi="Book Antiqua" w:cs="Times New Roman"/>
        </w:rPr>
        <w:t xml:space="preserve"> MTX </w:t>
      </w:r>
      <w:r w:rsidR="005D4837">
        <w:rPr>
          <w:rFonts w:ascii="Book Antiqua" w:eastAsia="SimSun" w:hAnsi="Book Antiqua" w:cs="Times New Roman" w:hint="eastAsia"/>
          <w:lang w:eastAsia="zh-CN"/>
        </w:rPr>
        <w:t>[</w:t>
      </w:r>
      <w:r w:rsidR="00894F2B" w:rsidRPr="00894F2B">
        <w:rPr>
          <w:rFonts w:ascii="Book Antiqua" w:hAnsi="Book Antiqua" w:cs="Times New Roman"/>
          <w:i/>
        </w:rPr>
        <w:t xml:space="preserve">n = </w:t>
      </w:r>
      <w:r w:rsidR="00A963B3">
        <w:rPr>
          <w:rFonts w:ascii="Book Antiqua" w:hAnsi="Book Antiqua" w:cs="Times New Roman"/>
        </w:rPr>
        <w:t>32 (</w:t>
      </w:r>
      <w:r w:rsidR="003A21FF">
        <w:rPr>
          <w:rFonts w:ascii="Book Antiqua" w:hAnsi="Book Antiqua" w:cs="Times New Roman"/>
        </w:rPr>
        <w:t>12%)</w:t>
      </w:r>
      <w:r w:rsidR="005D4837">
        <w:rPr>
          <w:rFonts w:ascii="Book Antiqua" w:eastAsia="SimSun" w:hAnsi="Book Antiqua" w:cs="Times New Roman" w:hint="eastAsia"/>
          <w:lang w:eastAsia="zh-CN"/>
        </w:rPr>
        <w:t>]</w:t>
      </w:r>
      <w:r w:rsidR="003A21FF">
        <w:rPr>
          <w:rFonts w:ascii="Book Antiqua" w:hAnsi="Book Antiqua" w:cs="Times New Roman"/>
        </w:rPr>
        <w:t xml:space="preserve"> were more likely to have therapeutic IFX levels than those on monotherapy, (</w:t>
      </w:r>
      <w:r w:rsidR="00894F2B" w:rsidRPr="00894F2B">
        <w:rPr>
          <w:rFonts w:ascii="Book Antiqua" w:hAnsi="Book Antiqua" w:cs="Times New Roman"/>
          <w:i/>
          <w:caps/>
        </w:rPr>
        <w:t xml:space="preserve">p = </w:t>
      </w:r>
      <w:r w:rsidR="003A21FF">
        <w:rPr>
          <w:rFonts w:ascii="Book Antiqua" w:hAnsi="Book Antiqua" w:cs="Times New Roman"/>
        </w:rPr>
        <w:t xml:space="preserve">0.05 and </w:t>
      </w:r>
      <w:r w:rsidR="00894F2B" w:rsidRPr="00894F2B">
        <w:rPr>
          <w:rFonts w:ascii="Book Antiqua" w:hAnsi="Book Antiqua" w:cs="Times New Roman"/>
          <w:i/>
          <w:caps/>
        </w:rPr>
        <w:t xml:space="preserve">p = </w:t>
      </w:r>
      <w:r w:rsidR="003A21FF">
        <w:rPr>
          <w:rFonts w:ascii="Book Antiqua" w:hAnsi="Book Antiqua" w:cs="Times New Roman"/>
        </w:rPr>
        <w:t>0.04 for thiopurines and MTX, respectively). Regression analysis did not demonstrate a relationship between AZA dose and drug levels (</w:t>
      </w:r>
      <w:r w:rsidR="00894F2B" w:rsidRPr="00894F2B">
        <w:rPr>
          <w:rFonts w:ascii="Book Antiqua" w:hAnsi="Book Antiqua" w:cs="Times New Roman"/>
          <w:i/>
          <w:caps/>
        </w:rPr>
        <w:t xml:space="preserve">p = </w:t>
      </w:r>
      <w:r w:rsidR="003A21FF">
        <w:rPr>
          <w:rFonts w:ascii="Book Antiqua" w:hAnsi="Book Antiqua" w:cs="Times New Roman"/>
        </w:rPr>
        <w:t xml:space="preserve">0.88) nor was an association seen between weight based dose (mg/kg) and drug levels </w:t>
      </w:r>
      <w:r w:rsidR="001E4A62">
        <w:rPr>
          <w:rFonts w:ascii="Book Antiqua" w:hAnsi="Book Antiqua" w:cs="Times New Roman"/>
        </w:rPr>
        <w:t xml:space="preserve">when analysed by quartiles </w:t>
      </w:r>
      <w:r w:rsidR="003A21FF">
        <w:rPr>
          <w:rFonts w:ascii="Book Antiqua" w:hAnsi="Book Antiqua" w:cs="Times New Roman"/>
        </w:rPr>
        <w:t>(</w:t>
      </w:r>
      <w:r w:rsidR="00894F2B" w:rsidRPr="00894F2B">
        <w:rPr>
          <w:rFonts w:ascii="Book Antiqua" w:hAnsi="Book Antiqua" w:cs="Times New Roman"/>
          <w:i/>
          <w:caps/>
        </w:rPr>
        <w:t xml:space="preserve">p = </w:t>
      </w:r>
      <w:r w:rsidR="003A21FF">
        <w:rPr>
          <w:rFonts w:ascii="Book Antiqua" w:hAnsi="Book Antiqua" w:cs="Times New Roman"/>
        </w:rPr>
        <w:t>0.</w:t>
      </w:r>
      <w:r w:rsidR="001E4A62">
        <w:rPr>
          <w:rFonts w:ascii="Book Antiqua" w:hAnsi="Book Antiqua" w:cs="Times New Roman"/>
        </w:rPr>
        <w:t>87</w:t>
      </w:r>
      <w:r w:rsidR="003A21FF">
        <w:rPr>
          <w:rFonts w:ascii="Book Antiqua" w:hAnsi="Book Antiqua" w:cs="Times New Roman"/>
        </w:rPr>
        <w:t xml:space="preserve">). </w:t>
      </w:r>
    </w:p>
    <w:p w14:paraId="08403819" w14:textId="026BA4EF" w:rsidR="00502356" w:rsidRDefault="00F97D61" w:rsidP="0002351C">
      <w:pPr>
        <w:adjustRightInd w:val="0"/>
        <w:snapToGrid w:val="0"/>
        <w:spacing w:line="360" w:lineRule="auto"/>
        <w:ind w:firstLineChars="200" w:firstLine="480"/>
        <w:jc w:val="both"/>
        <w:rPr>
          <w:rFonts w:ascii="Book Antiqua" w:hAnsi="Book Antiqua" w:cs="Times New Roman"/>
        </w:rPr>
      </w:pPr>
      <w:r w:rsidRPr="00155D5D">
        <w:rPr>
          <w:rFonts w:ascii="Book Antiqua" w:hAnsi="Book Antiqua" w:cs="Times New Roman"/>
        </w:rPr>
        <w:t>The cha</w:t>
      </w:r>
      <w:r w:rsidR="006531EB" w:rsidRPr="00155D5D">
        <w:rPr>
          <w:rFonts w:ascii="Book Antiqua" w:hAnsi="Book Antiqua" w:cs="Times New Roman"/>
        </w:rPr>
        <w:t>nge in MCV</w:t>
      </w:r>
      <w:r w:rsidRPr="00155D5D">
        <w:rPr>
          <w:rFonts w:ascii="Book Antiqua" w:hAnsi="Book Antiqua" w:cs="Times New Roman"/>
        </w:rPr>
        <w:t xml:space="preserve"> </w:t>
      </w:r>
      <w:r w:rsidR="006531EB" w:rsidRPr="00155D5D">
        <w:rPr>
          <w:rFonts w:ascii="Book Antiqua" w:hAnsi="Book Antiqua" w:cs="Times New Roman"/>
        </w:rPr>
        <w:t xml:space="preserve">with thiopurine therapy </w:t>
      </w:r>
      <w:r w:rsidRPr="00155D5D">
        <w:rPr>
          <w:rFonts w:ascii="Book Antiqua" w:hAnsi="Book Antiqua" w:cs="Times New Roman"/>
        </w:rPr>
        <w:t>has been correlated with 6</w:t>
      </w:r>
      <w:r w:rsidR="006706C8" w:rsidRPr="00155D5D">
        <w:rPr>
          <w:rFonts w:ascii="Book Antiqua" w:hAnsi="Book Antiqua" w:cs="Times New Roman"/>
        </w:rPr>
        <w:t>-</w:t>
      </w:r>
      <w:r w:rsidRPr="00155D5D">
        <w:rPr>
          <w:rFonts w:ascii="Book Antiqua" w:hAnsi="Book Antiqua" w:cs="Times New Roman"/>
        </w:rPr>
        <w:t xml:space="preserve">TGN levels, with a delta MCV of at least 7 </w:t>
      </w:r>
      <w:r w:rsidR="00AB767D" w:rsidRPr="00155D5D">
        <w:rPr>
          <w:rFonts w:ascii="Book Antiqua" w:hAnsi="Book Antiqua" w:cs="Times New Roman"/>
        </w:rPr>
        <w:t xml:space="preserve">fL </w:t>
      </w:r>
      <w:r w:rsidRPr="00155D5D">
        <w:rPr>
          <w:rFonts w:ascii="Book Antiqua" w:hAnsi="Book Antiqua" w:cs="Times New Roman"/>
        </w:rPr>
        <w:t>being associated with therapeutic 6</w:t>
      </w:r>
      <w:r w:rsidR="006706C8" w:rsidRPr="00155D5D">
        <w:rPr>
          <w:rFonts w:ascii="Book Antiqua" w:hAnsi="Book Antiqua" w:cs="Times New Roman"/>
        </w:rPr>
        <w:t>-</w:t>
      </w:r>
      <w:r w:rsidRPr="00155D5D">
        <w:rPr>
          <w:rFonts w:ascii="Book Antiqua" w:hAnsi="Book Antiqua" w:cs="Times New Roman"/>
        </w:rPr>
        <w:t>TGN levels and improved clinical outcomes</w:t>
      </w:r>
      <w:r w:rsidR="005D4837" w:rsidRPr="00155D5D">
        <w:rPr>
          <w:rFonts w:ascii="Book Antiqua" w:hAnsi="Book Antiqua" w:cs="Times New Roman"/>
        </w:rPr>
        <w:fldChar w:fldCharType="begin"/>
      </w:r>
      <w:r w:rsidR="005D4837">
        <w:rPr>
          <w:rFonts w:ascii="Book Antiqua" w:hAnsi="Book Antiqua" w:cs="Times New Roman"/>
        </w:rPr>
        <w:instrText xml:space="preserve"> ADDIN PAPERS2_CITATIONS &lt;citation&gt;&lt;uuid&gt;46740E55-B6E0-4C6B-8528-E9555EC2DF0A&lt;/uuid&gt;&lt;priority&gt;0&lt;/priority&gt;&lt;publications&gt;&lt;publication&gt;&lt;volume&gt;9&lt;/volume&gt;&lt;publication_date&gt;99200307001200000000220000&lt;/publication_date&gt;&lt;number&gt;4&lt;/number&gt;&lt;institution&gt;Division of Gastroenterology and Hepatology, Division of Clinical Pharmacology, and Section of Biostatistics, Mayo Clinic, Rochester, MN 55905, U.S.A.&lt;/institution&gt;&lt;startpage&gt;237&lt;/startpage&gt;&lt;title&gt;Erythrocyte mean corpuscular volume as a surrogate marker for 6-thioguanine nucleotide concentration monitoring in patients with inflammatory bowel disease treated with azathioprine or 6-mercaptopurine.&lt;/title&gt;&lt;uuid&gt;12223C00-808B-40B0-8935-3E537A9EEA40&lt;/uuid&gt;&lt;subtype&gt;400&lt;/subtype&gt;&lt;endpage&gt;245&lt;/endpage&gt;&lt;type&gt;400&lt;/type&gt;&lt;url&gt;http://eutils.ncbi.nlm.nih.gov/entrez/eutils/elink.fcgi?dbfrom=pubmed&amp;amp;id=12902847&amp;amp;retmode=ref&amp;amp;cmd=prlinks&lt;/url&gt;&lt;bundle&gt;&lt;publication&gt;&lt;url&gt;http://www3.interscience.wiley.com/journal/113307010/home?CRETRY=1&amp;amp;SRETRY=0&lt;/url&gt;&lt;title&gt;Inflammatory Bowel Diseases&lt;/title&gt;&lt;type&gt;-100&lt;/type&gt;&lt;subtype&gt;-100&lt;/subtype&gt;&lt;uuid&gt;953F3277-59CF-4610-8630-8CD6C5995325&lt;/uuid&gt;&lt;/publication&gt;&lt;/bundle&gt;&lt;authors&gt;&lt;author&gt;&lt;firstName&gt;Carlton&lt;/firstName&gt;&lt;middleNames&gt;W&lt;/middleNames&gt;&lt;lastName&gt;Thomas&lt;/lastName&gt;&lt;/author&gt;&lt;author&gt;&lt;firstName&gt;Philip&lt;/firstName&gt;&lt;middleNames&gt;W&lt;/middleNames&gt;&lt;lastName&gt;Lowry&lt;/lastName&gt;&lt;/author&gt;&lt;author&gt;&lt;firstName&gt;Curtis&lt;/firstName&gt;&lt;middleNames&gt;L&lt;/middleNames&gt;&lt;lastName&gt;Franklin&lt;/lastName&gt;&lt;/author&gt;&lt;author&gt;&lt;firstName&gt;Amy&lt;/firstName&gt;&lt;middleNames&gt;L&lt;/middleNames&gt;&lt;lastName&gt;Weaver&lt;/lastName&gt;&lt;/author&gt;&lt;author&gt;&lt;firstName&gt;Gennett&lt;/firstName&gt;&lt;middleNames&gt;M&lt;/middleNames&gt;&lt;lastName&gt;Myhre&lt;/lastName&gt;&lt;/author&gt;&lt;author&gt;&lt;firstName&gt;Dennis&lt;/firstName&gt;&lt;middleNames&gt;C&lt;/middleNames&gt;&lt;lastName&gt;Mays&lt;/lastName&gt;&lt;/author&gt;&lt;author&gt;&lt;firstName&gt;William&lt;/firstName&gt;&lt;middleNames&gt;J&lt;/middleNames&gt;&lt;lastName&gt;Tremaine&lt;/lastName&gt;&lt;/author&gt;&lt;author&gt;&lt;firstName&gt;James&lt;/firstName&gt;&lt;middleNames&gt;J&lt;/middleNames&gt;&lt;lastName&gt;Lipsky&lt;/lastName&gt;&lt;/author&gt;&lt;author&gt;&lt;firstName&gt;William&lt;/firstName&gt;&lt;middleNames&gt;J&lt;/middleNames&gt;&lt;lastName&gt;Sandborn&lt;/lastName&gt;&lt;/author&gt;&lt;/authors&gt;&lt;/publication&gt;&lt;publication&gt;&lt;uuid&gt;26306C7C-ADC1-4973-8020-71BF2398142C&lt;/uuid&gt;&lt;volume&gt;135&lt;/volume&gt;&lt;doi&gt;10.1067/mlc.2000.105215&lt;/doi&gt;&lt;startpage&gt;256&lt;/startpage&gt;&lt;publication_date&gt;99200003001200000000220000&lt;/publication_date&gt;&lt;url&gt;http://eutils.ncbi.nlm.nih.gov/entrez/eutils/elink.fcgi?dbfrom=pubmed&amp;amp;id=10711864&amp;amp;retmode=ref&amp;amp;cmd=prlinks&lt;/url&gt;&lt;type&gt;400&lt;/type&gt;&lt;title&gt;Relationship between red cell mean corpuscular volume and 6-thioguanine nucleotides in patients treated with azathioprine.&lt;/title&gt;&lt;institution&gt;Service de Médecine Interne Générale, Hôpital Universitaire Erasme, Bruxelles, Belgium.&lt;/institution&gt;&lt;number&gt;3&lt;/number&gt;&lt;subtype&gt;400&lt;/subtype&gt;&lt;endpage&gt;262&lt;/endpage&gt;&lt;bundle&gt;&lt;publication&gt;&lt;title&gt;The Journal of laboratory and clinical medicine&lt;/title&gt;&lt;type&gt;-100&lt;/type&gt;&lt;subtype&gt;-100&lt;/subtype&gt;&lt;uuid&gt;3807BFE1-6A27-4BDE-9884-C65EA44683C4&lt;/uuid&gt;&lt;/publication&gt;&lt;/bundle&gt;&lt;authors&gt;&lt;author&gt;&lt;firstName&gt;G&lt;/firstName&gt;&lt;lastName&gt;Decaux&lt;/lastName&gt;&lt;/author&gt;&lt;author&gt;&lt;firstName&gt;F&lt;/firstName&gt;&lt;lastName&gt;Prospert&lt;/lastName&gt;&lt;/author&gt;&lt;author&gt;&lt;firstName&gt;Y&lt;/firstName&gt;&lt;lastName&gt;Horsmans&lt;/lastName&gt;&lt;/author&gt;&lt;author&gt;&lt;firstName&gt;J&lt;/firstName&gt;&lt;middleNames&gt;P&lt;/middleNames&gt;&lt;lastName&gt;Desager&lt;/lastName&gt;&lt;/author&gt;&lt;/authors&gt;&lt;/publication&gt;&lt;/publications&gt;&lt;cites&gt;&lt;/cites&gt;&lt;/citation&gt;</w:instrText>
      </w:r>
      <w:r w:rsidR="005D4837" w:rsidRPr="00155D5D">
        <w:rPr>
          <w:rFonts w:ascii="Book Antiqua" w:hAnsi="Book Antiqua" w:cs="Times New Roman"/>
        </w:rPr>
        <w:fldChar w:fldCharType="separate"/>
      </w:r>
      <w:r w:rsidR="005D4837">
        <w:rPr>
          <w:rFonts w:ascii="Book Antiqua" w:hAnsi="Book Antiqua" w:cs="Book Antiqua"/>
          <w:vertAlign w:val="superscript"/>
        </w:rPr>
        <w:t>[64,65]</w:t>
      </w:r>
      <w:r w:rsidR="005D4837" w:rsidRPr="00155D5D">
        <w:rPr>
          <w:rFonts w:ascii="Book Antiqua" w:hAnsi="Book Antiqua" w:cs="Times New Roman"/>
        </w:rPr>
        <w:fldChar w:fldCharType="end"/>
      </w:r>
      <w:r w:rsidR="00746720" w:rsidRPr="00155D5D">
        <w:rPr>
          <w:rFonts w:ascii="Book Antiqua" w:hAnsi="Book Antiqua" w:cs="Times New Roman"/>
        </w:rPr>
        <w:t>.</w:t>
      </w:r>
      <w:r w:rsidRPr="00155D5D">
        <w:rPr>
          <w:rFonts w:ascii="Book Antiqua" w:hAnsi="Book Antiqua" w:cs="Times New Roman"/>
        </w:rPr>
        <w:t xml:space="preserve"> </w:t>
      </w:r>
      <w:r w:rsidR="006531EB" w:rsidRPr="00155D5D">
        <w:rPr>
          <w:rFonts w:ascii="Book Antiqua" w:hAnsi="Book Antiqua" w:cs="Times New Roman"/>
        </w:rPr>
        <w:t xml:space="preserve">A post hoc analysis of the SONIC study </w:t>
      </w:r>
      <w:r w:rsidR="005D4837">
        <w:rPr>
          <w:rFonts w:ascii="Book Antiqua" w:eastAsia="SimSun" w:hAnsi="Book Antiqua" w:cs="Times New Roman" w:hint="eastAsia"/>
          <w:lang w:eastAsia="zh-CN"/>
        </w:rPr>
        <w:t>[</w:t>
      </w:r>
      <w:r w:rsidR="00E24881" w:rsidRPr="00155D5D">
        <w:rPr>
          <w:rFonts w:ascii="Book Antiqua" w:hAnsi="Book Antiqua" w:cs="Times New Roman"/>
        </w:rPr>
        <w:t xml:space="preserve">which included only patients with normal </w:t>
      </w:r>
      <w:r w:rsidR="006C6043">
        <w:rPr>
          <w:rFonts w:ascii="Book Antiqua" w:hAnsi="Book Antiqua" w:cs="Times New Roman"/>
        </w:rPr>
        <w:t>thiopurine methyltransferase, (</w:t>
      </w:r>
      <w:r w:rsidR="00E24881" w:rsidRPr="00155D5D">
        <w:rPr>
          <w:rFonts w:ascii="Book Antiqua" w:hAnsi="Book Antiqua" w:cs="Times New Roman"/>
        </w:rPr>
        <w:t>TPMT</w:t>
      </w:r>
      <w:r w:rsidR="006C6043">
        <w:rPr>
          <w:rFonts w:ascii="Book Antiqua" w:hAnsi="Book Antiqua" w:cs="Times New Roman"/>
        </w:rPr>
        <w:t>)</w:t>
      </w:r>
      <w:r w:rsidR="00E24881" w:rsidRPr="00155D5D">
        <w:rPr>
          <w:rFonts w:ascii="Book Antiqua" w:hAnsi="Book Antiqua" w:cs="Times New Roman"/>
        </w:rPr>
        <w:t xml:space="preserve"> activity</w:t>
      </w:r>
      <w:r w:rsidR="005D4837">
        <w:rPr>
          <w:rFonts w:ascii="Book Antiqua" w:eastAsia="SimSun" w:hAnsi="Book Antiqua" w:cs="Times New Roman" w:hint="eastAsia"/>
          <w:lang w:eastAsia="zh-CN"/>
        </w:rPr>
        <w:t>]</w:t>
      </w:r>
      <w:r w:rsidR="00E24881" w:rsidRPr="00155D5D">
        <w:rPr>
          <w:rFonts w:ascii="Book Antiqua" w:hAnsi="Book Antiqua" w:cs="Times New Roman"/>
        </w:rPr>
        <w:t xml:space="preserve"> </w:t>
      </w:r>
      <w:r w:rsidR="006531EB" w:rsidRPr="00155D5D">
        <w:rPr>
          <w:rFonts w:ascii="Book Antiqua" w:hAnsi="Book Antiqua" w:cs="Times New Roman"/>
        </w:rPr>
        <w:t xml:space="preserve">investigated the relationship between the change in MCV </w:t>
      </w:r>
      <w:r w:rsidR="00AB767D" w:rsidRPr="00155D5D">
        <w:rPr>
          <w:rFonts w:ascii="Book Antiqua" w:hAnsi="Book Antiqua" w:cs="Times New Roman"/>
        </w:rPr>
        <w:t xml:space="preserve">(dichotomized to above and below 7 fL) and </w:t>
      </w:r>
      <w:r w:rsidR="006531EB" w:rsidRPr="00155D5D">
        <w:rPr>
          <w:rFonts w:ascii="Book Antiqua" w:hAnsi="Book Antiqua" w:cs="Times New Roman"/>
        </w:rPr>
        <w:t xml:space="preserve">outcomes in </w:t>
      </w:r>
      <w:r w:rsidR="00AB767D" w:rsidRPr="00155D5D">
        <w:rPr>
          <w:rFonts w:ascii="Book Antiqua" w:hAnsi="Book Antiqua" w:cs="Times New Roman"/>
        </w:rPr>
        <w:t xml:space="preserve">patients receiving combination therapy with AZA and IFX. An increase in MCV of at least 7 fL was associated with mucosal healing </w:t>
      </w:r>
      <w:r w:rsidR="002B6679" w:rsidRPr="00155D5D">
        <w:rPr>
          <w:rFonts w:ascii="Book Antiqua" w:hAnsi="Book Antiqua" w:cs="Times New Roman"/>
        </w:rPr>
        <w:t xml:space="preserve">at week 26 </w:t>
      </w:r>
      <w:r w:rsidR="00AB767D" w:rsidRPr="00155D5D">
        <w:rPr>
          <w:rFonts w:ascii="Book Antiqua" w:hAnsi="Book Antiqua" w:cs="Times New Roman"/>
        </w:rPr>
        <w:t xml:space="preserve">(75% </w:t>
      </w:r>
      <w:r w:rsidR="00894F2B" w:rsidRPr="00894F2B">
        <w:rPr>
          <w:rFonts w:ascii="Book Antiqua" w:hAnsi="Book Antiqua" w:cs="Times New Roman"/>
          <w:i/>
        </w:rPr>
        <w:t>vs</w:t>
      </w:r>
      <w:r w:rsidR="00AB767D" w:rsidRPr="00155D5D">
        <w:rPr>
          <w:rFonts w:ascii="Book Antiqua" w:hAnsi="Book Antiqua" w:cs="Times New Roman"/>
        </w:rPr>
        <w:t xml:space="preserve"> 47.1%</w:t>
      </w:r>
      <w:r w:rsidR="00E24881" w:rsidRPr="00155D5D">
        <w:rPr>
          <w:rFonts w:ascii="Book Antiqua" w:hAnsi="Book Antiqua" w:cs="Times New Roman"/>
        </w:rPr>
        <w:t xml:space="preserve"> if delta MCV &lt; 7 fL</w:t>
      </w:r>
      <w:r w:rsidR="00AB767D" w:rsidRPr="00155D5D">
        <w:rPr>
          <w:rFonts w:ascii="Book Antiqua" w:hAnsi="Book Antiqua" w:cs="Times New Roman"/>
        </w:rPr>
        <w:t xml:space="preserve">, </w:t>
      </w:r>
      <w:r w:rsidR="00894F2B" w:rsidRPr="00894F2B">
        <w:rPr>
          <w:rFonts w:ascii="Book Antiqua" w:hAnsi="Book Antiqua" w:cs="Times New Roman"/>
          <w:i/>
          <w:caps/>
        </w:rPr>
        <w:t xml:space="preserve">p = </w:t>
      </w:r>
      <w:r w:rsidR="00AB767D" w:rsidRPr="00155D5D">
        <w:rPr>
          <w:rFonts w:ascii="Book Antiqua" w:hAnsi="Book Antiqua" w:cs="Times New Roman"/>
        </w:rPr>
        <w:t>0.02) and I</w:t>
      </w:r>
      <w:r w:rsidR="008A64EA" w:rsidRPr="00155D5D">
        <w:rPr>
          <w:rFonts w:ascii="Book Antiqua" w:hAnsi="Book Antiqua" w:cs="Times New Roman"/>
        </w:rPr>
        <w:t>F</w:t>
      </w:r>
      <w:r w:rsidR="00AB767D" w:rsidRPr="00155D5D">
        <w:rPr>
          <w:rFonts w:ascii="Book Antiqua" w:hAnsi="Book Antiqua" w:cs="Times New Roman"/>
        </w:rPr>
        <w:t xml:space="preserve">X levels &gt; 3.0 </w:t>
      </w:r>
      <w:r w:rsidR="00AB767D" w:rsidRPr="00155D5D">
        <w:rPr>
          <w:rFonts w:ascii="Book Antiqua" w:hAnsi="Book Antiqua" w:cs="Times New Roman"/>
        </w:rPr>
        <w:sym w:font="Symbol" w:char="F06D"/>
      </w:r>
      <w:r w:rsidR="00AB767D" w:rsidRPr="00155D5D">
        <w:rPr>
          <w:rFonts w:ascii="Book Antiqua" w:hAnsi="Book Antiqua" w:cs="Times New Roman"/>
        </w:rPr>
        <w:t>g/m</w:t>
      </w:r>
      <w:r w:rsidR="00AB767D" w:rsidRPr="005D4837">
        <w:rPr>
          <w:rFonts w:ascii="Book Antiqua" w:hAnsi="Book Antiqua" w:cs="Times New Roman"/>
          <w:caps/>
        </w:rPr>
        <w:t xml:space="preserve">l </w:t>
      </w:r>
      <w:r w:rsidR="00AB767D" w:rsidRPr="00155D5D">
        <w:rPr>
          <w:rFonts w:ascii="Book Antiqua" w:hAnsi="Book Antiqua" w:cs="Times New Roman"/>
        </w:rPr>
        <w:t xml:space="preserve">(68.4% </w:t>
      </w:r>
      <w:r w:rsidR="00894F2B" w:rsidRPr="00894F2B">
        <w:rPr>
          <w:rFonts w:ascii="Book Antiqua" w:hAnsi="Book Antiqua" w:cs="Times New Roman"/>
          <w:i/>
        </w:rPr>
        <w:t>vs</w:t>
      </w:r>
      <w:r w:rsidR="00AB767D" w:rsidRPr="00155D5D">
        <w:rPr>
          <w:rFonts w:ascii="Book Antiqua" w:hAnsi="Book Antiqua" w:cs="Times New Roman"/>
        </w:rPr>
        <w:t xml:space="preserve"> 38.8%</w:t>
      </w:r>
      <w:r w:rsidR="00E24881" w:rsidRPr="00155D5D">
        <w:rPr>
          <w:rFonts w:ascii="Book Antiqua" w:hAnsi="Book Antiqua" w:cs="Times New Roman"/>
        </w:rPr>
        <w:t xml:space="preserve"> if delta MCV &lt; 7 fL</w:t>
      </w:r>
      <w:r w:rsidR="00AB767D" w:rsidRPr="00155D5D">
        <w:rPr>
          <w:rFonts w:ascii="Book Antiqua" w:hAnsi="Book Antiqua" w:cs="Times New Roman"/>
        </w:rPr>
        <w:t xml:space="preserve">, </w:t>
      </w:r>
      <w:r w:rsidR="00894F2B" w:rsidRPr="00894F2B">
        <w:rPr>
          <w:rFonts w:ascii="Book Antiqua" w:hAnsi="Book Antiqua" w:cs="Times New Roman"/>
          <w:i/>
          <w:caps/>
        </w:rPr>
        <w:t xml:space="preserve">p = </w:t>
      </w:r>
      <w:r w:rsidR="00AB767D" w:rsidRPr="00155D5D">
        <w:rPr>
          <w:rFonts w:ascii="Book Antiqua" w:hAnsi="Book Antiqua" w:cs="Times New Roman"/>
        </w:rPr>
        <w:t>0.003).</w:t>
      </w:r>
      <w:r w:rsidR="006E286D">
        <w:rPr>
          <w:rFonts w:ascii="Book Antiqua" w:hAnsi="Book Antiqua" w:cs="Times New Roman"/>
        </w:rPr>
        <w:t xml:space="preserve"> </w:t>
      </w:r>
      <w:r w:rsidR="00AB767D" w:rsidRPr="00155D5D">
        <w:rPr>
          <w:rFonts w:ascii="Book Antiqua" w:hAnsi="Book Antiqua" w:cs="Times New Roman"/>
        </w:rPr>
        <w:t xml:space="preserve">On multivariate analysis, delta MCV &gt; 7 fL was associated with mucosal healing (OR </w:t>
      </w:r>
      <w:r w:rsidR="005D4837">
        <w:rPr>
          <w:rFonts w:ascii="Book Antiqua" w:eastAsia="SimSun" w:hAnsi="Book Antiqua" w:cs="Times New Roman" w:hint="eastAsia"/>
          <w:lang w:eastAsia="zh-CN"/>
        </w:rPr>
        <w:t xml:space="preserve">= </w:t>
      </w:r>
      <w:r w:rsidR="005D4837">
        <w:rPr>
          <w:rFonts w:ascii="Book Antiqua" w:hAnsi="Book Antiqua" w:cs="Times New Roman"/>
        </w:rPr>
        <w:t>3.86, 96%</w:t>
      </w:r>
      <w:r w:rsidR="00AB767D" w:rsidRPr="00155D5D">
        <w:rPr>
          <w:rFonts w:ascii="Book Antiqua" w:hAnsi="Book Antiqua" w:cs="Times New Roman"/>
        </w:rPr>
        <w:t>CI</w:t>
      </w:r>
      <w:r w:rsidR="005D4837">
        <w:rPr>
          <w:rFonts w:ascii="Book Antiqua" w:eastAsia="SimSun" w:hAnsi="Book Antiqua" w:cs="Times New Roman" w:hint="eastAsia"/>
          <w:lang w:eastAsia="zh-CN"/>
        </w:rPr>
        <w:t>:</w:t>
      </w:r>
      <w:r w:rsidR="00AB767D" w:rsidRPr="00155D5D">
        <w:rPr>
          <w:rFonts w:ascii="Book Antiqua" w:hAnsi="Book Antiqua" w:cs="Times New Roman"/>
        </w:rPr>
        <w:t xml:space="preserve"> 1.05-14.19, </w:t>
      </w:r>
      <w:r w:rsidR="00894F2B" w:rsidRPr="00894F2B">
        <w:rPr>
          <w:rFonts w:ascii="Book Antiqua" w:hAnsi="Book Antiqua" w:cs="Times New Roman"/>
          <w:i/>
          <w:caps/>
        </w:rPr>
        <w:t xml:space="preserve">p = </w:t>
      </w:r>
      <w:r w:rsidR="00AB767D" w:rsidRPr="00155D5D">
        <w:rPr>
          <w:rFonts w:ascii="Book Antiqua" w:hAnsi="Book Antiqua" w:cs="Times New Roman"/>
        </w:rPr>
        <w:t xml:space="preserve">0.04). </w:t>
      </w:r>
      <w:r w:rsidR="00E24881" w:rsidRPr="00155D5D">
        <w:rPr>
          <w:rFonts w:ascii="Book Antiqua" w:hAnsi="Book Antiqua" w:cs="Times New Roman"/>
        </w:rPr>
        <w:t>Interestingly, patients with a delta MCV &gt; 7 fL had less infectious adverse events (26.</w:t>
      </w:r>
      <w:r w:rsidR="006706C8" w:rsidRPr="00155D5D">
        <w:rPr>
          <w:rFonts w:ascii="Book Antiqua" w:hAnsi="Book Antiqua" w:cs="Times New Roman"/>
        </w:rPr>
        <w:t xml:space="preserve">5% </w:t>
      </w:r>
      <w:r w:rsidR="00894F2B" w:rsidRPr="00894F2B">
        <w:rPr>
          <w:rFonts w:ascii="Book Antiqua" w:hAnsi="Book Antiqua" w:cs="Times New Roman"/>
          <w:i/>
        </w:rPr>
        <w:t>vs</w:t>
      </w:r>
      <w:r w:rsidR="006706C8" w:rsidRPr="00155D5D">
        <w:rPr>
          <w:rFonts w:ascii="Book Antiqua" w:hAnsi="Book Antiqua" w:cs="Times New Roman"/>
        </w:rPr>
        <w:t xml:space="preserve"> 49.2% if delta MCV &lt; 7 fL</w:t>
      </w:r>
      <w:r w:rsidR="00E24881" w:rsidRPr="00155D5D">
        <w:rPr>
          <w:rFonts w:ascii="Book Antiqua" w:hAnsi="Book Antiqua" w:cs="Times New Roman"/>
        </w:rPr>
        <w:t xml:space="preserve">, </w:t>
      </w:r>
      <w:r w:rsidR="00894F2B" w:rsidRPr="00894F2B">
        <w:rPr>
          <w:rFonts w:ascii="Book Antiqua" w:hAnsi="Book Antiqua" w:cs="Times New Roman"/>
          <w:i/>
          <w:caps/>
        </w:rPr>
        <w:t xml:space="preserve">p = </w:t>
      </w:r>
      <w:r w:rsidR="00E24881" w:rsidRPr="00155D5D">
        <w:rPr>
          <w:rFonts w:ascii="Book Antiqua" w:hAnsi="Book Antiqua" w:cs="Times New Roman"/>
        </w:rPr>
        <w:t>0.008)</w:t>
      </w:r>
      <w:r w:rsidR="00835D74" w:rsidRPr="00155D5D">
        <w:rPr>
          <w:rFonts w:ascii="Book Antiqua" w:hAnsi="Book Antiqua" w:cs="Times New Roman"/>
        </w:rPr>
        <w:t>. No correlation between changes in MCV and mg/kg thiopurine doses w</w:t>
      </w:r>
      <w:r w:rsidR="001D14C1" w:rsidRPr="00155D5D">
        <w:rPr>
          <w:rFonts w:ascii="Book Antiqua" w:hAnsi="Book Antiqua" w:cs="Times New Roman"/>
        </w:rPr>
        <w:t>as</w:t>
      </w:r>
      <w:r w:rsidR="00835D74" w:rsidRPr="00155D5D">
        <w:rPr>
          <w:rFonts w:ascii="Book Antiqua" w:hAnsi="Book Antiqua" w:cs="Times New Roman"/>
        </w:rPr>
        <w:t xml:space="preserve"> performed and thiopurine metabolites were not measured</w:t>
      </w:r>
      <w:r w:rsidR="005D4837" w:rsidRPr="00155D5D">
        <w:rPr>
          <w:rFonts w:ascii="Book Antiqua" w:hAnsi="Book Antiqua" w:cs="Times New Roman"/>
        </w:rPr>
        <w:fldChar w:fldCharType="begin"/>
      </w:r>
      <w:r w:rsidR="005D4837">
        <w:rPr>
          <w:rFonts w:ascii="Book Antiqua" w:hAnsi="Book Antiqua" w:cs="Times New Roman"/>
        </w:rPr>
        <w:instrText xml:space="preserve"> ADDIN PAPERS2_CITATIONS &lt;citation&gt;&lt;uuid&gt;1DAA82E7-16B8-4D37-8A35-B6D48B169C2B&lt;/uuid&gt;&lt;priority&gt;0&lt;/priority&gt;&lt;publications&gt;&lt;publication&gt;&lt;uuid&gt;FC90B3E7-C46E-4F58-9B2E-B1D02DCA9250&lt;/uuid&gt;&lt;volume&gt;21&lt;/volume&gt;&lt;doi&gt;10.1097/MIB.0000000000000302&lt;/doi&gt;&lt;startpage&gt;606&lt;/startpage&gt;&lt;publication_date&gt;99201503001200000000220000&lt;/publication_date&gt;&lt;url&gt;http://eutils.ncbi.nlm.nih.gov/entrez/eutils/elink.fcgi?dbfrom=pubmed&amp;amp;id=25581826&amp;amp;retmode=ref&amp;amp;cmd=prlinks&lt;/url&gt;&lt;type&gt;400&lt;/type&gt;&lt;title&gt;Change in erythrocyte mean corpuscular volume during combination therapy with azathioprine and infliximab is associated with mucosal healing: a post hoc analysis from SONIC.&lt;/title&gt;&lt;institution&gt;*Division of Gastroenterology, University of California San Diego, La Jolla, California; †Service des Maladie de l'Appareil Digestif et INSERM U991, Centre Hospitalier Universitaire Pontchaillou et université de Rennes 1, Rennes, France; ‡Digestive Disease Associates, Gainesville, Florida; §Department of Medical Affairs, Janssen Biotech Inc., Horsham, Pennsylvania; </w:instrText>
      </w:r>
      <w:r w:rsidR="005D4837">
        <w:rPr>
          <w:rFonts w:ascii="Times New Roman" w:hAnsi="Times New Roman" w:cs="Times New Roman"/>
        </w:rPr>
        <w:instrText>‖</w:instrText>
      </w:r>
      <w:r w:rsidR="005D4837">
        <w:rPr>
          <w:rFonts w:ascii="Book Antiqua" w:hAnsi="Book Antiqua" w:cs="Times New Roman"/>
        </w:rPr>
        <w:instrText xml:space="preserve">Department of Gastroenterology, Icahn Medical School at Mount Sinai, New York, New York; ¶Department of Gastroenterology, Academic Medical Center, Amsterdam, the Netherlands; **Imelda ziekenhuis, Bonheiden, Belgium; ††Department of Gastroenterology, Evangelismos Hospital, Athens, Greece; ‡‡Department of Medicine, ShaareZedek Medical Center, Jerusalem, Israel; §§Department of Internal Medicine III, University Vienna, Vienna, Austria; </w:instrText>
      </w:r>
      <w:r w:rsidR="005D4837">
        <w:rPr>
          <w:rFonts w:ascii="Times New Roman" w:hAnsi="Times New Roman" w:cs="Times New Roman"/>
        </w:rPr>
        <w:instrText>‖‖</w:instrText>
      </w:r>
      <w:r w:rsidR="005D4837">
        <w:rPr>
          <w:rFonts w:ascii="Book Antiqua" w:hAnsi="Book Antiqua" w:cs="Times New Roman"/>
        </w:rPr>
        <w:instrText>Department of Gastroenterology, University Hospitals Leuven, Leuven, Belgium; and ¶¶Departments of Gastroenterology and Hepatology, Erasmus MC, Rotterdam, the Netherlands.&lt;/institution&gt;&lt;number&gt;3&lt;/number&gt;&lt;subtype&gt;400&lt;/subtype&gt;&lt;endpage&gt;614&lt;/endpage&gt;&lt;bundle&gt;&lt;publication&gt;&lt;url&gt;http://www3.interscience.wiley.com/journal/113307010/home?CRETRY=1&amp;amp;SRETRY=0&lt;/url&gt;&lt;title&gt;Inflammatory Bowel Diseases&lt;/title&gt;&lt;type&gt;-100&lt;/type&gt;&lt;subtype&gt;-100&lt;/subtype&gt;&lt;uuid&gt;953F3277-59CF-4610-8630-8CD6C5995325&lt;/uuid&gt;&lt;/publication&gt;&lt;/bundle&gt;&lt;authors&gt;&lt;author&gt;&lt;firstName&gt;Guillaume&lt;/firstName&gt;&lt;lastName&gt;Bouguen&lt;/lastName&gt;&lt;/author&gt;&lt;author&gt;&lt;firstName&gt;Charles&lt;/firstName&gt;&lt;lastName&gt;Sninsky&lt;/lastName&gt;&lt;/author&gt;&lt;author&gt;&lt;firstName&gt;Kezhen&lt;/firstName&gt;&lt;middleNames&gt;L&lt;/middleNames&gt;&lt;lastName&gt;Tang&lt;/lastName&gt;&lt;/author&gt;&lt;author&gt;&lt;firstName&gt;Jean-Frédéric&lt;/firstName&gt;&lt;lastName&gt;Colombel&lt;/lastName&gt;&lt;/author&gt;&lt;author&gt;&lt;firstName&gt;Geert&lt;/firstName&gt;&lt;lastName&gt;D</w:instrText>
      </w:r>
      <w:r w:rsidR="005D4837">
        <w:rPr>
          <w:rFonts w:ascii="Times New Roman" w:hAnsi="Times New Roman" w:cs="Times New Roman"/>
        </w:rPr>
        <w:instrText>ʼ</w:instrText>
      </w:r>
      <w:r w:rsidR="005D4837">
        <w:rPr>
          <w:rFonts w:ascii="Book Antiqua" w:hAnsi="Book Antiqua" w:cs="Times New Roman"/>
        </w:rPr>
        <w:instrText>Haens&lt;/lastName&gt;&lt;/author&gt;&lt;author&gt;&lt;firstName&gt;Asher&lt;/firstName&gt;&lt;lastName&gt;Kornbluth&lt;/lastName&gt;&lt;/author&gt;&lt;author&gt;&lt;firstName&gt;Gerassimos&lt;/firstName&gt;&lt;middleNames&gt;J&lt;/middleNames&gt;&lt;lastName&gt;Mantzaris&lt;/lastName&gt;&lt;/author&gt;&lt;author&gt;&lt;firstName&gt;Daniel&lt;/firstName&gt;&lt;lastName&gt;Rachmilewitz&lt;/lastName&gt;&lt;/author&gt;&lt;author&gt;&lt;firstName&gt;Walter&lt;/firstName&gt;&lt;lastName&gt;Reinisch&lt;/lastName&gt;&lt;/author&gt;&lt;author&gt;&lt;firstName&gt;Paul&lt;/firstName&gt;&lt;lastName&gt;Rutgeerts&lt;/lastName&gt;&lt;/author&gt;&lt;author&gt;&lt;firstName&gt;Mark&lt;/firstName&gt;&lt;lastName&gt;Molenda&lt;/lastName&gt;&lt;/author&gt;&lt;author&gt;&lt;firstName&gt;C&lt;/firstName&gt;&lt;lastName&gt;Jannekevan der Woude&lt;/lastName&gt;&lt;/author&gt;&lt;author&gt;&lt;firstName&gt;William&lt;/firstName&gt;&lt;middleNames&gt;J&lt;/middleNames&gt;&lt;lastName&gt;Sandborn&lt;/lastName&gt;&lt;/author&gt;&lt;/authors&gt;&lt;/publication&gt;&lt;/publications&gt;&lt;cites&gt;&lt;/cites&gt;&lt;/citation&gt;</w:instrText>
      </w:r>
      <w:r w:rsidR="005D4837" w:rsidRPr="00155D5D">
        <w:rPr>
          <w:rFonts w:ascii="Book Antiqua" w:hAnsi="Book Antiqua" w:cs="Times New Roman"/>
        </w:rPr>
        <w:fldChar w:fldCharType="separate"/>
      </w:r>
      <w:r w:rsidR="005D4837">
        <w:rPr>
          <w:rFonts w:ascii="Book Antiqua" w:hAnsi="Book Antiqua" w:cs="Book Antiqua"/>
          <w:vertAlign w:val="superscript"/>
        </w:rPr>
        <w:t>[66]</w:t>
      </w:r>
      <w:r w:rsidR="005D4837" w:rsidRPr="00155D5D">
        <w:rPr>
          <w:rFonts w:ascii="Book Antiqua" w:hAnsi="Book Antiqua" w:cs="Times New Roman"/>
        </w:rPr>
        <w:fldChar w:fldCharType="end"/>
      </w:r>
      <w:r w:rsidR="00746720" w:rsidRPr="00155D5D">
        <w:rPr>
          <w:rFonts w:ascii="Book Antiqua" w:hAnsi="Book Antiqua" w:cs="Times New Roman"/>
        </w:rPr>
        <w:t xml:space="preserve">. </w:t>
      </w:r>
      <w:r w:rsidR="00835D74" w:rsidRPr="00155D5D">
        <w:rPr>
          <w:rFonts w:ascii="Book Antiqua" w:hAnsi="Book Antiqua" w:cs="Times New Roman"/>
        </w:rPr>
        <w:t xml:space="preserve">These results represent progress in optimizing thiopurines when used in combination </w:t>
      </w:r>
      <w:r w:rsidR="00835D74" w:rsidRPr="00155D5D">
        <w:rPr>
          <w:rFonts w:ascii="Book Antiqua" w:hAnsi="Book Antiqua" w:cs="Times New Roman"/>
        </w:rPr>
        <w:lastRenderedPageBreak/>
        <w:t xml:space="preserve">therapy, although the optimal mg/kg dose, or surrogate measure of efficacy, remain to be determined. </w:t>
      </w:r>
    </w:p>
    <w:p w14:paraId="2E4A086B" w14:textId="3DF53B3F" w:rsidR="00400513" w:rsidRPr="005D4837" w:rsidRDefault="003651F5" w:rsidP="0002351C">
      <w:pPr>
        <w:adjustRightInd w:val="0"/>
        <w:snapToGrid w:val="0"/>
        <w:spacing w:line="360" w:lineRule="auto"/>
        <w:ind w:firstLineChars="200" w:firstLine="480"/>
        <w:jc w:val="both"/>
        <w:rPr>
          <w:rFonts w:ascii="Book Antiqua" w:eastAsia="SimSun" w:hAnsi="Book Antiqua" w:cs="Times New Roman"/>
          <w:lang w:eastAsia="zh-CN"/>
        </w:rPr>
      </w:pPr>
      <w:r w:rsidRPr="00155D5D">
        <w:rPr>
          <w:rFonts w:ascii="Book Antiqua" w:hAnsi="Book Antiqua" w:cs="Times New Roman"/>
        </w:rPr>
        <w:t>Similarly</w:t>
      </w:r>
      <w:r w:rsidR="00F7541F" w:rsidRPr="00155D5D">
        <w:rPr>
          <w:rFonts w:ascii="Book Antiqua" w:hAnsi="Book Antiqua" w:cs="Times New Roman"/>
        </w:rPr>
        <w:t xml:space="preserve">, for MTX </w:t>
      </w:r>
      <w:r w:rsidRPr="00155D5D">
        <w:rPr>
          <w:rFonts w:ascii="Book Antiqua" w:hAnsi="Book Antiqua" w:cs="Times New Roman"/>
        </w:rPr>
        <w:t>there are few data to guide clinicians as to the optimal dose, and route, to use in combination therapy with anti-TNF agents in IBD. In rheumatoid arthritis, 10 mg MTX orally weekly was the optimal dose to increase serum adalimumab levels in a MTX dose-escalation study</w:t>
      </w:r>
      <w:r w:rsidR="005D4837" w:rsidRPr="00155D5D">
        <w:rPr>
          <w:rFonts w:ascii="Book Antiqua" w:hAnsi="Book Antiqua" w:cs="Times New Roman"/>
        </w:rPr>
        <w:fldChar w:fldCharType="begin"/>
      </w:r>
      <w:r w:rsidR="005D4837">
        <w:rPr>
          <w:rFonts w:ascii="Book Antiqua" w:hAnsi="Book Antiqua" w:cs="Times New Roman"/>
        </w:rPr>
        <w:instrText xml:space="preserve"> ADDIN PAPERS2_CITATIONS &lt;citation&gt;&lt;uuid&gt;EA5AF451-BE0B-4069-9C3D-78EFEA4E6C88&lt;/uuid&gt;&lt;priority&gt;0&lt;/priority&gt;&lt;publications&gt;&lt;publication&gt;&lt;uuid&gt;66763A25-509E-4053-84A3-B4D1CCDB83FB&lt;/uuid&gt;&lt;volume&gt;74&lt;/volume&gt;&lt;accepted_date&gt;99201401241200000000222000&lt;/accepted_date&gt;&lt;doi&gt;10.1136/annrheumdis-2013-204769&lt;/doi&gt;&lt;startpage&gt;1037&lt;/startpage&gt;&lt;publication_date&gt;99201506001200000000220000&lt;/publication_date&gt;&lt;url&gt;http://eutils.ncbi.nlm.nih.gov/entrez/eutils/elink.fcgi?dbfrom=pubmed&amp;amp;id=24550168&amp;amp;retmode=ref&amp;amp;cmd=prlinks&lt;/url&gt;&lt;type&gt;400&lt;/type&gt;&lt;title&gt;Efficacy and safety of ascending methotrexate dose in combination with adalimumab: the randomised CONCERTO trial.&lt;/title&gt;&lt;submission_date&gt;99201310161200000000222000&lt;/submission_date&gt;&lt;number&gt;6&lt;/number&gt;&lt;institution&gt;Department of Rheumatology and Clinical Immunology, Charité-University Medicine Berlin, Berlin, Germany.&lt;/institution&gt;&lt;subtype&gt;400&lt;/subtype&gt;&lt;endpage&gt;1044&lt;/endpage&gt;&lt;bundle&gt;&lt;publication&gt;&lt;title&gt;Annals of the Rheumatic Diseases&lt;/title&gt;&lt;livfeID&gt;8620&lt;/livfeID&gt;&lt;type&gt;-100&lt;/type&gt;&lt;subtype&gt;-100&lt;/subtype&gt;&lt;uuid&gt;96B5D434-6AE6-4C7A-871A-8BFB40E9354B&lt;/uuid&gt;&lt;/publication&gt;&lt;/bundle&gt;&lt;authors&gt;&lt;author&gt;&lt;firstName&gt;Gerd-R</w:instrText>
      </w:r>
      <w:r w:rsidR="005D4837">
        <w:rPr>
          <w:rFonts w:ascii="Times New Roman" w:hAnsi="Times New Roman" w:cs="Times New Roman"/>
        </w:rPr>
        <w:instrText>ű</w:instrText>
      </w:r>
      <w:r w:rsidR="005D4837">
        <w:rPr>
          <w:rFonts w:ascii="Book Antiqua" w:hAnsi="Book Antiqua" w:cs="Times New Roman"/>
        </w:rPr>
        <w:instrText>diger&lt;/firstName&gt;&lt;lastName&gt;Burmester&lt;/lastName&gt;&lt;/author&gt;&lt;author&gt;&lt;firstName&gt;Alan&lt;/firstName&gt;&lt;middleNames&gt;J&lt;/middleNames&gt;&lt;lastName&gt;Kivitz&lt;/lastName&gt;&lt;/author&gt;&lt;author&gt;&lt;firstName&gt;Hartmut&lt;/firstName&gt;&lt;lastName&gt;Kupper&lt;/lastName&gt;&lt;/author&gt;&lt;author&gt;&lt;firstName&gt;Udayasankar&lt;/firstName&gt;&lt;lastName&gt;Arulmani&lt;/lastName&gt;&lt;/author&gt;&lt;author&gt;&lt;firstName&gt;Stefan&lt;/firstName&gt;&lt;lastName&gt;Florentinus&lt;/lastName&gt;&lt;/author&gt;&lt;author&gt;&lt;firstName&gt;Sandra&lt;/firstName&gt;&lt;middleNames&gt;L&lt;/middleNames&gt;&lt;lastName&gt;Goss&lt;/lastName&gt;&lt;/author&gt;&lt;author&gt;&lt;firstName&gt;Suchitrita&lt;/firstName&gt;&lt;middleNames&gt;S&lt;/middleNames&gt;&lt;lastName&gt;Rathmann&lt;/lastName&gt;&lt;/author&gt;&lt;author&gt;&lt;firstName&gt;Roy&lt;/firstName&gt;&lt;middleNames&gt;M&lt;/middleNames&gt;&lt;lastName&gt;Fleischmann&lt;/lastName&gt;&lt;/author&gt;&lt;/authors&gt;&lt;/publication&gt;&lt;/publications&gt;&lt;cites&gt;&lt;/cites&gt;&lt;/citation&gt;</w:instrText>
      </w:r>
      <w:r w:rsidR="005D4837" w:rsidRPr="00155D5D">
        <w:rPr>
          <w:rFonts w:ascii="Book Antiqua" w:hAnsi="Book Antiqua" w:cs="Times New Roman"/>
        </w:rPr>
        <w:fldChar w:fldCharType="separate"/>
      </w:r>
      <w:r w:rsidR="005D4837">
        <w:rPr>
          <w:rFonts w:ascii="Book Antiqua" w:hAnsi="Book Antiqua" w:cs="Book Antiqua"/>
          <w:vertAlign w:val="superscript"/>
        </w:rPr>
        <w:t>[54]</w:t>
      </w:r>
      <w:r w:rsidR="005D4837" w:rsidRPr="00155D5D">
        <w:rPr>
          <w:rFonts w:ascii="Book Antiqua" w:hAnsi="Book Antiqua" w:cs="Times New Roman"/>
        </w:rPr>
        <w:fldChar w:fldCharType="end"/>
      </w:r>
      <w:r w:rsidRPr="00155D5D">
        <w:rPr>
          <w:rFonts w:ascii="Book Antiqua" w:hAnsi="Book Antiqua" w:cs="Times New Roman"/>
        </w:rPr>
        <w:t xml:space="preserve">. </w:t>
      </w:r>
      <w:r w:rsidR="00835D74" w:rsidRPr="00155D5D">
        <w:rPr>
          <w:rFonts w:ascii="Book Antiqua" w:hAnsi="Book Antiqua" w:cs="Times New Roman"/>
        </w:rPr>
        <w:t>In the COMMIT study subcutaneous MTX was commenced at 10 mg weekly and increased to 25 mg weekly by week 5</w:t>
      </w:r>
      <w:r w:rsidR="008A64EA" w:rsidRPr="00155D5D">
        <w:rPr>
          <w:rFonts w:ascii="Book Antiqua" w:hAnsi="Book Antiqua" w:cs="Times New Roman"/>
        </w:rPr>
        <w:t xml:space="preserve">, with the mean MTX dose at week 50 being 22.3 mg. At this dose, combination therapy patients compared to monotherapy patients had less ATIs (4% </w:t>
      </w:r>
      <w:r w:rsidR="00894F2B" w:rsidRPr="00894F2B">
        <w:rPr>
          <w:rFonts w:ascii="Book Antiqua" w:hAnsi="Book Antiqua" w:cs="Times New Roman"/>
          <w:i/>
        </w:rPr>
        <w:t>vs</w:t>
      </w:r>
      <w:r w:rsidR="008A64EA" w:rsidRPr="00155D5D">
        <w:rPr>
          <w:rFonts w:ascii="Book Antiqua" w:hAnsi="Book Antiqua" w:cs="Times New Roman"/>
        </w:rPr>
        <w:t xml:space="preserve"> 20%, </w:t>
      </w:r>
      <w:r w:rsidR="00894F2B" w:rsidRPr="00894F2B">
        <w:rPr>
          <w:rFonts w:ascii="Book Antiqua" w:hAnsi="Book Antiqua" w:cs="Times New Roman"/>
          <w:i/>
          <w:caps/>
        </w:rPr>
        <w:t xml:space="preserve">p = </w:t>
      </w:r>
      <w:r w:rsidR="008A64EA" w:rsidRPr="00155D5D">
        <w:rPr>
          <w:rFonts w:ascii="Book Antiqua" w:hAnsi="Book Antiqua" w:cs="Times New Roman"/>
        </w:rPr>
        <w:t xml:space="preserve">0.01), numerically higher IFX trough levels (6.35 </w:t>
      </w:r>
      <w:r w:rsidR="008A64EA" w:rsidRPr="00155D5D">
        <w:rPr>
          <w:rFonts w:ascii="Book Antiqua" w:hAnsi="Book Antiqua" w:cs="Times New Roman"/>
        </w:rPr>
        <w:sym w:font="Symbol" w:char="F06D"/>
      </w:r>
      <w:r w:rsidR="008A64EA" w:rsidRPr="00155D5D">
        <w:rPr>
          <w:rFonts w:ascii="Book Antiqua" w:hAnsi="Book Antiqua" w:cs="Times New Roman"/>
        </w:rPr>
        <w:t>g/m</w:t>
      </w:r>
      <w:r w:rsidR="008A64EA" w:rsidRPr="005D4837">
        <w:rPr>
          <w:rFonts w:ascii="Book Antiqua" w:hAnsi="Book Antiqua" w:cs="Times New Roman"/>
          <w:caps/>
        </w:rPr>
        <w:t>l</w:t>
      </w:r>
      <w:r w:rsidR="008A64EA" w:rsidRPr="00155D5D">
        <w:rPr>
          <w:rFonts w:ascii="Book Antiqua" w:hAnsi="Book Antiqua" w:cs="Times New Roman"/>
        </w:rPr>
        <w:t xml:space="preserve"> </w:t>
      </w:r>
      <w:r w:rsidR="00894F2B" w:rsidRPr="00894F2B">
        <w:rPr>
          <w:rFonts w:ascii="Book Antiqua" w:hAnsi="Book Antiqua" w:cs="Times New Roman"/>
          <w:i/>
        </w:rPr>
        <w:t>vs</w:t>
      </w:r>
      <w:r w:rsidR="008A64EA" w:rsidRPr="00155D5D">
        <w:rPr>
          <w:rFonts w:ascii="Book Antiqua" w:hAnsi="Book Antiqua" w:cs="Times New Roman"/>
        </w:rPr>
        <w:t xml:space="preserve"> 3.75 </w:t>
      </w:r>
      <w:r w:rsidR="008A64EA" w:rsidRPr="00155D5D">
        <w:rPr>
          <w:rFonts w:ascii="Book Antiqua" w:hAnsi="Book Antiqua" w:cs="Times New Roman"/>
        </w:rPr>
        <w:sym w:font="Symbol" w:char="F06D"/>
      </w:r>
      <w:r w:rsidR="008A64EA" w:rsidRPr="00155D5D">
        <w:rPr>
          <w:rFonts w:ascii="Book Antiqua" w:hAnsi="Book Antiqua" w:cs="Times New Roman"/>
        </w:rPr>
        <w:t>g/m</w:t>
      </w:r>
      <w:r w:rsidR="008A64EA" w:rsidRPr="005D4837">
        <w:rPr>
          <w:rFonts w:ascii="Book Antiqua" w:hAnsi="Book Antiqua" w:cs="Times New Roman"/>
          <w:caps/>
        </w:rPr>
        <w:t>l</w:t>
      </w:r>
      <w:r w:rsidR="008A64EA" w:rsidRPr="00155D5D">
        <w:rPr>
          <w:rFonts w:ascii="Book Antiqua" w:hAnsi="Book Antiqua" w:cs="Times New Roman"/>
        </w:rPr>
        <w:t xml:space="preserve">, </w:t>
      </w:r>
      <w:r w:rsidR="00894F2B" w:rsidRPr="00894F2B">
        <w:rPr>
          <w:rFonts w:ascii="Book Antiqua" w:hAnsi="Book Antiqua" w:cs="Times New Roman"/>
          <w:i/>
          <w:caps/>
        </w:rPr>
        <w:t xml:space="preserve">p = </w:t>
      </w:r>
      <w:r w:rsidR="008A64EA" w:rsidRPr="00155D5D">
        <w:rPr>
          <w:rFonts w:ascii="Book Antiqua" w:hAnsi="Book Antiqua" w:cs="Times New Roman"/>
        </w:rPr>
        <w:t xml:space="preserve">0.08) and were more likely to have detectable IFX trough levels (52% </w:t>
      </w:r>
      <w:r w:rsidR="00894F2B" w:rsidRPr="00894F2B">
        <w:rPr>
          <w:rFonts w:ascii="Book Antiqua" w:hAnsi="Book Antiqua" w:cs="Times New Roman"/>
          <w:i/>
        </w:rPr>
        <w:t>vs</w:t>
      </w:r>
      <w:r w:rsidR="008A64EA" w:rsidRPr="00155D5D">
        <w:rPr>
          <w:rFonts w:ascii="Book Antiqua" w:hAnsi="Book Antiqua" w:cs="Times New Roman"/>
        </w:rPr>
        <w:t xml:space="preserve"> 44%, </w:t>
      </w:r>
      <w:r w:rsidR="00894F2B" w:rsidRPr="00894F2B">
        <w:rPr>
          <w:rFonts w:ascii="Book Antiqua" w:hAnsi="Book Antiqua" w:cs="Times New Roman"/>
          <w:i/>
          <w:caps/>
        </w:rPr>
        <w:t xml:space="preserve">p = </w:t>
      </w:r>
      <w:r w:rsidR="008A64EA" w:rsidRPr="00155D5D">
        <w:rPr>
          <w:rFonts w:ascii="Book Antiqua" w:hAnsi="Book Antiqua" w:cs="Times New Roman"/>
        </w:rPr>
        <w:t>0.84). Even at this high dose, there was no difference in adverse event rates between the two groups</w:t>
      </w:r>
      <w:r w:rsidR="0066315F" w:rsidRPr="00155D5D">
        <w:rPr>
          <w:rFonts w:ascii="Book Antiqua" w:hAnsi="Book Antiqua" w:cs="Times New Roman"/>
        </w:rPr>
        <w:fldChar w:fldCharType="begin"/>
      </w:r>
      <w:r w:rsidR="0066315F">
        <w:rPr>
          <w:rFonts w:ascii="Book Antiqua" w:hAnsi="Book Antiqua" w:cs="Times New Roman"/>
        </w:rPr>
        <w:instrText xml:space="preserve"> ADDIN PAPERS2_CITATIONS &lt;citation&gt;&lt;uuid&gt;7AA67669-5516-428F-B2FE-74BD56B377C9&lt;/uuid&gt;&lt;priority&gt;0&lt;/priority&gt;&lt;publications&gt;&lt;publication&gt;&lt;uuid&gt;F54E8C7E-8400-4DF7-81E3-3C6F6EC102FB&lt;/uuid&gt;&lt;volume&gt;146&lt;/volume&gt;&lt;accepted_date&gt;99201311181200000000222000&lt;/accepted_date&gt;&lt;doi&gt;10.1053/j.gastro.2013.11.024&lt;/doi&gt;&lt;startpage&gt;681&lt;/startpage&gt;&lt;revision_date&gt;99201311041200000000222000&lt;/revision_date&gt;&lt;publication_date&gt;99201403001200000000220000&lt;/publication_date&gt;&lt;url&gt;http://linkinghub.elsevier.com/retrieve/pii/S0016508513016715&lt;/url&gt;&lt;type&gt;400&lt;/type&gt;&lt;title&gt;Methotrexate in combination with infliximab is no more effective than infliximab alone in patients with Crohn's disease.&lt;/title&gt;&lt;submission_date&gt;99201304161200000000222000&lt;/submission_date&gt;&lt;number&gt;3&lt;/number&gt;&lt;institution&gt;Robarts Clinical Trials, Western University, London, Ontario, Canada; Department of Medicine, Western University, London, Ontario, Canada; Department of Epidemiology and Biostatistics, Western University, London, Ontario, Canada. Electronic address: brian.feagan@robartsinc.com.&lt;/institution&gt;&lt;subtype&gt;400&lt;/subtype&gt;&lt;endpage&gt;688.e1&lt;/endpage&gt;&lt;bundle&gt;&lt;publication&gt;&lt;publisher&gt;AGA Institute&lt;/publisher&gt;&lt;url&gt;http://www.gastrojournal.org/&lt;/url&gt;&lt;title&gt;Gastroenterology&lt;/title&gt;&lt;type&gt;-100&lt;/type&gt;&lt;subtype&gt;-100&lt;/subtype&gt;&lt;uuid&gt;A3C9BB85-5478-4DCE-A078-83D231F6F99C&lt;/uuid&gt;&lt;/publication&gt;&lt;/bundle&gt;&lt;authors&gt;&lt;author&gt;&lt;firstName&gt;Brian&lt;/firstName&gt;&lt;middleNames&gt;G&lt;/middleNames&gt;&lt;lastName&gt;Feagan&lt;/lastName&gt;&lt;/author&gt;&lt;author&gt;&lt;firstName&gt;John&lt;/firstName&gt;&lt;middleNames&gt;W D&lt;/middleNames&gt;&lt;lastName&gt;McDonald&lt;/lastName&gt;&lt;/author&gt;&lt;author&gt;&lt;firstName&gt;Remo&lt;/firstName&gt;&lt;lastName&gt;Panaccione&lt;/lastName&gt;&lt;/author&gt;&lt;author&gt;&lt;firstName&gt;Robert&lt;/firstName&gt;&lt;middleNames&gt;A&lt;/middleNames&gt;&lt;lastName&gt;Enns&lt;/lastName&gt;&lt;/author&gt;&lt;author&gt;&lt;firstName&gt;Charles&lt;/firstName&gt;&lt;middleNames&gt;N&lt;/middleNames&gt;&lt;lastName&gt;Bernstein&lt;/lastName&gt;&lt;/author&gt;&lt;author&gt;&lt;firstName&gt;Terry&lt;/firstName&gt;&lt;middleNames&gt;P&lt;/middleNames&gt;&lt;lastName&gt;Ponich&lt;/lastName&gt;&lt;/author&gt;&lt;author&gt;&lt;firstName&gt;Raymond&lt;/firstName&gt;&lt;lastName&gt;Bourdages&lt;/lastName&gt;&lt;/author&gt;&lt;author&gt;&lt;firstName&gt;Donald&lt;/firstName&gt;&lt;middleNames&gt;G&lt;/middleNames&gt;&lt;lastName&gt;MacIntosh&lt;/lastName&gt;&lt;/author&gt;&lt;author&gt;&lt;firstName&gt;Chrystian&lt;/firstName&gt;&lt;lastName&gt;Dallaire&lt;/lastName&gt;&lt;/author&gt;&lt;author&gt;&lt;firstName&gt;Albert&lt;/firstName&gt;&lt;lastName&gt;Cohen&lt;/lastName&gt;&lt;/author&gt;&lt;author&gt;&lt;firstName&gt;Richard&lt;/firstName&gt;&lt;middleNames&gt;N&lt;/middleNames&gt;&lt;lastName&gt;Fedorak&lt;/lastName&gt;&lt;/author&gt;&lt;author&gt;&lt;firstName&gt;Pierre&lt;/firstName&gt;&lt;lastName&gt;Paré&lt;/lastName&gt;&lt;/author&gt;&lt;author&gt;&lt;firstName&gt;Alain&lt;/firstName&gt;&lt;lastName&gt;Bitton&lt;/lastName&gt;&lt;/author&gt;&lt;author&gt;&lt;firstName&gt;Fred&lt;/firstName&gt;&lt;lastName&gt;Saibil&lt;/lastName&gt;&lt;/author&gt;&lt;author&gt;&lt;firstName&gt;Frank&lt;/firstName&gt;&lt;lastName&gt;Anderson&lt;/lastName&gt;&lt;/author&gt;&lt;author&gt;&lt;firstName&gt;Allan&lt;/firstName&gt;&lt;lastName&gt;Donner&lt;/lastName&gt;&lt;/author&gt;&lt;author&gt;&lt;firstName&gt;Cindy&lt;/firstName&gt;&lt;middleNames&gt;J&lt;/middleNames&gt;&lt;lastName&gt;Wong&lt;/lastName&gt;&lt;/author&gt;&lt;author&gt;&lt;firstName&gt;Guangyong&lt;/firstName&gt;&lt;lastName&gt;Zou&lt;/lastName&gt;&lt;/author&gt;&lt;author&gt;&lt;firstName&gt;Margaret&lt;/firstName&gt;&lt;middleNames&gt;K&lt;/middleNames&gt;&lt;lastName&gt;Vandervoort&lt;/lastName&gt;&lt;/author&gt;&lt;author&gt;&lt;firstName&gt;Marybeth&lt;/firstName&gt;&lt;lastName&gt;Hopkins&lt;/lastName&gt;&lt;/author&gt;&lt;author&gt;&lt;firstName&gt;Gordon&lt;/firstName&gt;&lt;middleNames&gt;R&lt;/middleNames&gt;&lt;lastName&gt;Greenberg&lt;/lastName&gt;&lt;/author&gt;&lt;/authors&gt;&lt;/publication&gt;&lt;/publications&gt;&lt;cites&gt;&lt;/cites&gt;&lt;/citation&gt;</w:instrText>
      </w:r>
      <w:r w:rsidR="0066315F" w:rsidRPr="00155D5D">
        <w:rPr>
          <w:rFonts w:ascii="Book Antiqua" w:hAnsi="Book Antiqua" w:cs="Times New Roman"/>
        </w:rPr>
        <w:fldChar w:fldCharType="separate"/>
      </w:r>
      <w:r w:rsidR="0066315F">
        <w:rPr>
          <w:rFonts w:ascii="Book Antiqua" w:hAnsi="Book Antiqua" w:cs="Book Antiqua"/>
          <w:vertAlign w:val="superscript"/>
        </w:rPr>
        <w:t>[12]</w:t>
      </w:r>
      <w:r w:rsidR="0066315F" w:rsidRPr="00155D5D">
        <w:rPr>
          <w:rFonts w:ascii="Book Antiqua" w:hAnsi="Book Antiqua" w:cs="Times New Roman"/>
        </w:rPr>
        <w:fldChar w:fldCharType="end"/>
      </w:r>
      <w:r w:rsidR="003E44FC" w:rsidRPr="00155D5D">
        <w:rPr>
          <w:rFonts w:ascii="Book Antiqua" w:hAnsi="Book Antiqua" w:cs="Times New Roman"/>
        </w:rPr>
        <w:t>.</w:t>
      </w:r>
      <w:r w:rsidR="008A64EA" w:rsidRPr="00155D5D">
        <w:rPr>
          <w:rFonts w:ascii="Book Antiqua" w:hAnsi="Book Antiqua" w:cs="Times New Roman"/>
        </w:rPr>
        <w:t xml:space="preserve"> </w:t>
      </w:r>
      <w:r w:rsidR="006D3802" w:rsidRPr="00155D5D">
        <w:rPr>
          <w:rFonts w:ascii="Book Antiqua" w:hAnsi="Book Antiqua" w:cs="Times New Roman"/>
        </w:rPr>
        <w:t>More recently, in a single referral-</w:t>
      </w:r>
      <w:r w:rsidR="00F7541F" w:rsidRPr="00155D5D">
        <w:rPr>
          <w:rFonts w:ascii="Book Antiqua" w:hAnsi="Book Antiqua" w:cs="Times New Roman"/>
        </w:rPr>
        <w:t xml:space="preserve">centre retrospective study of combination MTX and anti-TNF therapy, outcomes were compared between patients on low dose (&lt; 12.5 mg weekly) and high-dose (15-25 mg weekly) MTX. 73 IBD patients with active disease were included (CD-54, UC-16, indeterminate colitis – 3), of </w:t>
      </w:r>
      <w:r w:rsidR="002B6679" w:rsidRPr="00155D5D">
        <w:rPr>
          <w:rFonts w:ascii="Book Antiqua" w:hAnsi="Book Antiqua" w:cs="Times New Roman"/>
        </w:rPr>
        <w:t xml:space="preserve">which </w:t>
      </w:r>
      <w:r w:rsidR="00F7541F" w:rsidRPr="00155D5D">
        <w:rPr>
          <w:rFonts w:ascii="Book Antiqua" w:hAnsi="Book Antiqua" w:cs="Times New Roman"/>
        </w:rPr>
        <w:t xml:space="preserve">71% received high-dose and 29% low-dose MTX. The anti-TNF was </w:t>
      </w:r>
      <w:r w:rsidR="00B267EE" w:rsidRPr="00155D5D">
        <w:rPr>
          <w:rFonts w:ascii="Book Antiqua" w:hAnsi="Book Antiqua" w:cs="Times New Roman"/>
        </w:rPr>
        <w:t>ADA</w:t>
      </w:r>
      <w:r w:rsidR="00F7541F" w:rsidRPr="00155D5D">
        <w:rPr>
          <w:rFonts w:ascii="Book Antiqua" w:hAnsi="Book Antiqua" w:cs="Times New Roman"/>
        </w:rPr>
        <w:t xml:space="preserve"> in 49% of patients, </w:t>
      </w:r>
      <w:r w:rsidR="00B267EE" w:rsidRPr="00155D5D">
        <w:rPr>
          <w:rFonts w:ascii="Book Antiqua" w:hAnsi="Book Antiqua" w:cs="Times New Roman"/>
        </w:rPr>
        <w:t>IFX</w:t>
      </w:r>
      <w:r w:rsidR="00F7541F" w:rsidRPr="00155D5D">
        <w:rPr>
          <w:rFonts w:ascii="Book Antiqua" w:hAnsi="Book Antiqua" w:cs="Times New Roman"/>
        </w:rPr>
        <w:t xml:space="preserve"> in 40% of patients and certolizumab in 11% of patients, and MTX was given orally in 75% of patients. </w:t>
      </w:r>
      <w:r w:rsidR="006D3802" w:rsidRPr="00155D5D">
        <w:rPr>
          <w:rFonts w:ascii="Book Antiqua" w:hAnsi="Book Antiqua" w:cs="Times New Roman"/>
        </w:rPr>
        <w:t xml:space="preserve">46 of 73 (62%) patients went into remission and were followed and included in the primary analysis of duration of remission maintenance. High-dose MTX combination therapy patients were less likely to relapse (log-rank test, </w:t>
      </w:r>
      <w:r w:rsidR="00894F2B" w:rsidRPr="00894F2B">
        <w:rPr>
          <w:rFonts w:ascii="Book Antiqua" w:hAnsi="Book Antiqua" w:cs="Times New Roman"/>
          <w:i/>
          <w:caps/>
        </w:rPr>
        <w:t xml:space="preserve">p &lt; </w:t>
      </w:r>
      <w:r w:rsidR="006D3802" w:rsidRPr="00155D5D">
        <w:rPr>
          <w:rFonts w:ascii="Book Antiqua" w:hAnsi="Book Antiqua" w:cs="Times New Roman"/>
        </w:rPr>
        <w:t xml:space="preserve">0.01), and although rates of adverse events (33% </w:t>
      </w:r>
      <w:r w:rsidR="00894F2B" w:rsidRPr="00894F2B">
        <w:rPr>
          <w:rFonts w:ascii="Book Antiqua" w:hAnsi="Book Antiqua" w:cs="Times New Roman"/>
          <w:i/>
        </w:rPr>
        <w:t>vs</w:t>
      </w:r>
      <w:r w:rsidR="006D3802" w:rsidRPr="00155D5D">
        <w:rPr>
          <w:rFonts w:ascii="Book Antiqua" w:hAnsi="Book Antiqua" w:cs="Times New Roman"/>
        </w:rPr>
        <w:t xml:space="preserve"> 12%, </w:t>
      </w:r>
      <w:r w:rsidR="00894F2B" w:rsidRPr="00894F2B">
        <w:rPr>
          <w:rFonts w:ascii="Book Antiqua" w:hAnsi="Book Antiqua" w:cs="Times New Roman"/>
          <w:i/>
          <w:caps/>
        </w:rPr>
        <w:t xml:space="preserve">p = </w:t>
      </w:r>
      <w:r w:rsidR="006D3802" w:rsidRPr="00155D5D">
        <w:rPr>
          <w:rFonts w:ascii="Book Antiqua" w:hAnsi="Book Antiqua" w:cs="Times New Roman"/>
        </w:rPr>
        <w:t xml:space="preserve">0.13) and discontinuations (14% </w:t>
      </w:r>
      <w:r w:rsidR="00894F2B" w:rsidRPr="00894F2B">
        <w:rPr>
          <w:rFonts w:ascii="Book Antiqua" w:hAnsi="Book Antiqua" w:cs="Times New Roman"/>
          <w:i/>
        </w:rPr>
        <w:t>vs</w:t>
      </w:r>
      <w:r w:rsidR="006D3802" w:rsidRPr="00155D5D">
        <w:rPr>
          <w:rFonts w:ascii="Book Antiqua" w:hAnsi="Book Antiqua" w:cs="Times New Roman"/>
        </w:rPr>
        <w:t xml:space="preserve"> 6%, </w:t>
      </w:r>
      <w:r w:rsidR="00894F2B" w:rsidRPr="00894F2B">
        <w:rPr>
          <w:rFonts w:ascii="Book Antiqua" w:hAnsi="Book Antiqua" w:cs="Times New Roman"/>
          <w:i/>
          <w:caps/>
        </w:rPr>
        <w:t xml:space="preserve">p = </w:t>
      </w:r>
      <w:r w:rsidR="006D3802" w:rsidRPr="00155D5D">
        <w:rPr>
          <w:rFonts w:ascii="Book Antiqua" w:hAnsi="Book Antiqua" w:cs="Times New Roman"/>
        </w:rPr>
        <w:t xml:space="preserve">0.34) were higher in the high-dose MTX group, these differences did not reach significance. There were no differences </w:t>
      </w:r>
      <w:r w:rsidR="00400513" w:rsidRPr="00155D5D">
        <w:rPr>
          <w:rFonts w:ascii="Book Antiqua" w:hAnsi="Book Antiqua" w:cs="Times New Roman"/>
        </w:rPr>
        <w:t xml:space="preserve">when </w:t>
      </w:r>
      <w:r w:rsidR="00155D5D" w:rsidRPr="00155D5D">
        <w:rPr>
          <w:rFonts w:ascii="Book Antiqua" w:hAnsi="Book Antiqua" w:cs="Times New Roman"/>
        </w:rPr>
        <w:t>analyzed</w:t>
      </w:r>
      <w:r w:rsidR="00400513" w:rsidRPr="00155D5D">
        <w:rPr>
          <w:rFonts w:ascii="Book Antiqua" w:hAnsi="Book Antiqua" w:cs="Times New Roman"/>
        </w:rPr>
        <w:t xml:space="preserve"> by the anti-TNF used in combination therapy (log-rank test, </w:t>
      </w:r>
      <w:r w:rsidR="00894F2B" w:rsidRPr="00894F2B">
        <w:rPr>
          <w:rFonts w:ascii="Book Antiqua" w:hAnsi="Book Antiqua" w:cs="Times New Roman"/>
          <w:i/>
          <w:caps/>
        </w:rPr>
        <w:t xml:space="preserve">p = </w:t>
      </w:r>
      <w:r w:rsidR="00400513" w:rsidRPr="00155D5D">
        <w:rPr>
          <w:rFonts w:ascii="Book Antiqua" w:hAnsi="Book Antiqua" w:cs="Times New Roman"/>
        </w:rPr>
        <w:t xml:space="preserve">0.58), diagnosis (log-rank test, </w:t>
      </w:r>
      <w:r w:rsidR="00894F2B" w:rsidRPr="00894F2B">
        <w:rPr>
          <w:rFonts w:ascii="Book Antiqua" w:hAnsi="Book Antiqua" w:cs="Times New Roman"/>
          <w:i/>
          <w:caps/>
        </w:rPr>
        <w:t xml:space="preserve">p = </w:t>
      </w:r>
      <w:r w:rsidR="00400513" w:rsidRPr="00155D5D">
        <w:rPr>
          <w:rFonts w:ascii="Book Antiqua" w:hAnsi="Book Antiqua" w:cs="Times New Roman"/>
        </w:rPr>
        <w:t xml:space="preserve">0.78), or mode of MTX administration (log-rank test, </w:t>
      </w:r>
      <w:r w:rsidR="00894F2B" w:rsidRPr="00894F2B">
        <w:rPr>
          <w:rFonts w:ascii="Book Antiqua" w:hAnsi="Book Antiqua" w:cs="Times New Roman"/>
          <w:i/>
          <w:caps/>
        </w:rPr>
        <w:t xml:space="preserve">p = </w:t>
      </w:r>
      <w:r w:rsidR="00400513" w:rsidRPr="00155D5D">
        <w:rPr>
          <w:rFonts w:ascii="Book Antiqua" w:hAnsi="Book Antiqua" w:cs="Times New Roman"/>
        </w:rPr>
        <w:t>0.56). Therapeutic drug monitoring was not performed</w:t>
      </w:r>
      <w:r w:rsidR="005D4837" w:rsidRPr="00155D5D">
        <w:rPr>
          <w:rFonts w:ascii="Book Antiqua" w:hAnsi="Book Antiqua" w:cs="Times New Roman"/>
        </w:rPr>
        <w:fldChar w:fldCharType="begin"/>
      </w:r>
      <w:r w:rsidR="005D4837">
        <w:rPr>
          <w:rFonts w:ascii="Book Antiqua" w:hAnsi="Book Antiqua" w:cs="Times New Roman"/>
        </w:rPr>
        <w:instrText xml:space="preserve"> ADDIN PAPERS2_CITATIONS &lt;citation&gt;&lt;uuid&gt;EEC09A6F-E604-4BF8-9CD6-ED5DAF235769&lt;/uuid&gt;&lt;priority&gt;0&lt;/priority&gt;&lt;publications&gt;&lt;publication&gt;&lt;uuid&gt;B5C7B27D-45A9-4BC7-B716-2AED6F13EB27&lt;/uuid&gt;&lt;volume&gt;9&lt;/volume&gt;&lt;doi&gt;10.1093/ecco-jcc/jjv027&lt;/doi&gt;&lt;startpage&gt;312&lt;/startpage&gt;&lt;publication_date&gt;99201504001200000000220000&lt;/publication_date&gt;&lt;url&gt;http://eutils.ncbi.nlm.nih.gov/entrez/eutils/elink.fcgi?dbfrom=pubmed&amp;amp;id=25616487&amp;amp;retmode=ref&amp;amp;cmd=prlinks&lt;/url&gt;&lt;type&gt;400&lt;/type&gt;&lt;title&gt;Optimal Doses of Methotrexate Combined with Anti-TNF Therapy to Maintain Clinical Remission in Inflammatory Bowel Disease.&lt;/title&gt;&lt;institution&gt;Inflammatory Bowel Disease Center, University of Chicago Medicine, Chicago, IL, USA drubin@medicine.bsd.uchicago.edu.&lt;/institution&gt;&lt;number&gt;4&lt;/number&gt;&lt;subtype&gt;400&lt;/subtype&gt;&lt;endpage&gt;317&lt;/endpage&gt;&lt;bundle&gt;&lt;publication&gt;&lt;publisher&gt;European Crohn's and Colitis Organisation&lt;/publisher&gt;&lt;url&gt;http://www.google.co.uk/search?client=safari&amp;amp;rls=en-us&amp;amp;q=Journal+of+Crohns+and+Colitis&amp;amp;ie=UTF-8&amp;amp;oe=UTF-8&amp;amp;redir_esc=&amp;amp;ei=5a8JUNbWFoaZ0QXcneXjCg&lt;/url&gt;&lt;title&gt;Journal of Crohn's and Colitis&lt;/title&gt;&lt;type&gt;-100&lt;/type&gt;&lt;subtype&gt;-100&lt;/subtype&gt;&lt;uuid&gt;B16B991A-5A1C-4F52-8612-52C4E1BEA27C&lt;/uuid&gt;&lt;/publication&gt;&lt;/bundle&gt;&lt;authors&gt;&lt;author&gt;&lt;firstName&gt;Ruben&lt;/firstName&gt;&lt;middleNames&gt;J&lt;/middleNames&gt;&lt;lastName&gt;Colman&lt;/lastName&gt;&lt;/author&gt;&lt;author&gt;&lt;firstName&gt;David&lt;/firstName&gt;&lt;middleNames&gt;T&lt;/middleNames&gt;&lt;lastName&gt;Rubin&lt;/lastName&gt;&lt;/author&gt;&lt;/authors&gt;&lt;/publication&gt;&lt;/publications&gt;&lt;cites&gt;&lt;/cites&gt;&lt;/citation&gt;</w:instrText>
      </w:r>
      <w:r w:rsidR="005D4837" w:rsidRPr="00155D5D">
        <w:rPr>
          <w:rFonts w:ascii="Book Antiqua" w:hAnsi="Book Antiqua" w:cs="Times New Roman"/>
        </w:rPr>
        <w:fldChar w:fldCharType="separate"/>
      </w:r>
      <w:r w:rsidR="005D4837">
        <w:rPr>
          <w:rFonts w:ascii="Book Antiqua" w:hAnsi="Book Antiqua" w:cs="Book Antiqua"/>
          <w:vertAlign w:val="superscript"/>
        </w:rPr>
        <w:t>[67]</w:t>
      </w:r>
      <w:r w:rsidR="005D4837" w:rsidRPr="00155D5D">
        <w:rPr>
          <w:rFonts w:ascii="Book Antiqua" w:hAnsi="Book Antiqua" w:cs="Times New Roman"/>
        </w:rPr>
        <w:fldChar w:fldCharType="end"/>
      </w:r>
      <w:r w:rsidR="00746720" w:rsidRPr="00155D5D">
        <w:rPr>
          <w:rFonts w:ascii="Book Antiqua" w:hAnsi="Book Antiqua" w:cs="Times New Roman"/>
        </w:rPr>
        <w:t>.</w:t>
      </w:r>
      <w:r w:rsidR="005D4837" w:rsidRPr="00155D5D">
        <w:rPr>
          <w:rFonts w:ascii="Book Antiqua" w:hAnsi="Book Antiqua" w:cs="Times New Roman"/>
        </w:rPr>
        <w:t xml:space="preserve"> </w:t>
      </w:r>
    </w:p>
    <w:p w14:paraId="6931B07C" w14:textId="0E2A1BBE" w:rsidR="001A0AAF" w:rsidRPr="00155D5D" w:rsidRDefault="00084953" w:rsidP="0002351C">
      <w:pPr>
        <w:adjustRightInd w:val="0"/>
        <w:snapToGrid w:val="0"/>
        <w:spacing w:line="360" w:lineRule="auto"/>
        <w:ind w:firstLineChars="200" w:firstLine="480"/>
        <w:jc w:val="both"/>
        <w:rPr>
          <w:rFonts w:ascii="Book Antiqua" w:hAnsi="Book Antiqua" w:cs="Times New Roman"/>
        </w:rPr>
      </w:pPr>
      <w:r w:rsidRPr="00155D5D">
        <w:rPr>
          <w:rFonts w:ascii="Book Antiqua" w:hAnsi="Book Antiqua" w:cs="Times New Roman"/>
        </w:rPr>
        <w:t>Although</w:t>
      </w:r>
      <w:r w:rsidR="001A0AAF" w:rsidRPr="00155D5D">
        <w:rPr>
          <w:rFonts w:ascii="Book Antiqua" w:hAnsi="Book Antiqua" w:cs="Times New Roman"/>
        </w:rPr>
        <w:t xml:space="preserve"> a</w:t>
      </w:r>
      <w:r w:rsidRPr="00155D5D">
        <w:rPr>
          <w:rFonts w:ascii="Book Antiqua" w:hAnsi="Book Antiqua" w:cs="Times New Roman"/>
        </w:rPr>
        <w:t xml:space="preserve"> lower dose of concurrent IM would be hoped to be safer, </w:t>
      </w:r>
      <w:r w:rsidR="00BF04B5" w:rsidRPr="00155D5D">
        <w:rPr>
          <w:rFonts w:ascii="Book Antiqua" w:hAnsi="Book Antiqua" w:cs="Times New Roman"/>
        </w:rPr>
        <w:t xml:space="preserve">in particular </w:t>
      </w:r>
      <w:r w:rsidR="00C85A2B">
        <w:rPr>
          <w:rFonts w:ascii="Book Antiqua" w:hAnsi="Book Antiqua" w:cs="Times New Roman"/>
        </w:rPr>
        <w:t>resulting in fewer</w:t>
      </w:r>
      <w:r w:rsidRPr="00155D5D">
        <w:rPr>
          <w:rFonts w:ascii="Book Antiqua" w:hAnsi="Book Antiqua" w:cs="Times New Roman"/>
        </w:rPr>
        <w:t xml:space="preserve"> </w:t>
      </w:r>
      <w:r w:rsidR="00BF04B5" w:rsidRPr="00155D5D">
        <w:rPr>
          <w:rFonts w:ascii="Book Antiqua" w:hAnsi="Book Antiqua" w:cs="Times New Roman"/>
        </w:rPr>
        <w:t>infections and malignancies</w:t>
      </w:r>
      <w:r w:rsidRPr="00155D5D">
        <w:rPr>
          <w:rFonts w:ascii="Book Antiqua" w:hAnsi="Book Antiqua" w:cs="Times New Roman"/>
        </w:rPr>
        <w:t xml:space="preserve">, there are few data </w:t>
      </w:r>
      <w:r w:rsidRPr="00155D5D">
        <w:rPr>
          <w:rFonts w:ascii="Book Antiqua" w:hAnsi="Book Antiqua" w:cs="Times New Roman"/>
        </w:rPr>
        <w:lastRenderedPageBreak/>
        <w:t xml:space="preserve">to support this assumption. </w:t>
      </w:r>
      <w:r w:rsidR="00614787">
        <w:rPr>
          <w:rFonts w:ascii="Book Antiqua" w:hAnsi="Book Antiqua" w:cs="Times New Roman"/>
        </w:rPr>
        <w:t xml:space="preserve">Studies </w:t>
      </w:r>
      <w:r w:rsidR="00D956FC">
        <w:rPr>
          <w:rFonts w:ascii="Book Antiqua" w:hAnsi="Book Antiqua" w:cs="Times New Roman"/>
        </w:rPr>
        <w:t>amongst non-IBD populations</w:t>
      </w:r>
      <w:r w:rsidR="00614787">
        <w:rPr>
          <w:rFonts w:ascii="Book Antiqua" w:hAnsi="Book Antiqua" w:cs="Times New Roman"/>
        </w:rPr>
        <w:t xml:space="preserve"> have found </w:t>
      </w:r>
      <w:r w:rsidR="004D598E">
        <w:rPr>
          <w:rFonts w:ascii="Book Antiqua" w:hAnsi="Book Antiqua" w:cs="Times New Roman"/>
        </w:rPr>
        <w:t xml:space="preserve">a relationship between </w:t>
      </w:r>
      <w:r w:rsidR="00D956FC">
        <w:rPr>
          <w:rFonts w:ascii="Book Antiqua" w:hAnsi="Book Antiqua" w:cs="Times New Roman"/>
        </w:rPr>
        <w:t xml:space="preserve">rates of </w:t>
      </w:r>
      <w:r w:rsidR="004D598E">
        <w:rPr>
          <w:rFonts w:ascii="Book Antiqua" w:hAnsi="Book Antiqua" w:cs="Times New Roman"/>
        </w:rPr>
        <w:t>malignancy and total thiopurine dose, thiopurine metabolite levels and TPMT activity</w:t>
      </w:r>
      <w:r w:rsidR="005D4837">
        <w:rPr>
          <w:rFonts w:ascii="Book Antiqua" w:hAnsi="Book Antiqua" w:cs="Times New Roman"/>
        </w:rPr>
        <w:fldChar w:fldCharType="begin"/>
      </w:r>
      <w:r w:rsidR="005D4837">
        <w:rPr>
          <w:rFonts w:ascii="Book Antiqua" w:hAnsi="Book Antiqua" w:cs="Times New Roman"/>
        </w:rPr>
        <w:instrText xml:space="preserve"> ADDIN PAPERS2_CITATIONS &lt;citation&gt;&lt;uuid&gt;A8D0F546-449A-4E13-9E1F-381FF447719C&lt;/uuid&gt;&lt;priority&gt;0&lt;/priority&gt;&lt;publications&gt;&lt;publication&gt;&lt;volume&gt;113&lt;/volume&gt;&lt;publication_date&gt;99198512001200000000220000&lt;/publication_date&gt;&lt;number&gt;6&lt;/number&gt;&lt;startpage&gt;723&lt;/startpage&gt;&lt;title&gt;Skin cancer in renal transplant recipients is associated with increased concentrations of 6-thioguanine nucleotide in red blood cells.&lt;/title&gt;&lt;uuid&gt;6EE0B991-E502-46F6-B09F-C4AB7FD15F47&lt;/uuid&gt;&lt;subtype&gt;400&lt;/subtype&gt;&lt;endpage&gt;729&lt;/endpage&gt;&lt;type&gt;400&lt;/type&gt;&lt;url&gt;http://eutils.ncbi.nlm.nih.gov/entrez/eutils/elink.fcgi?dbfrom=pubmed&amp;amp;id=3913458&amp;amp;retmode=ref&amp;amp;cmd=prlinks&lt;/url&gt;&lt;bundle&gt;&lt;publication&gt;&lt;title&gt;The British journal of dermatology&lt;/title&gt;&lt;type&gt;-100&lt;/type&gt;&lt;subtype&gt;-100&lt;/subtype&gt;&lt;uuid&gt;F9368342-88AF-4A8E-BA8E-153409AA92F8&lt;/uuid&gt;&lt;/publication&gt;&lt;/bundle&gt;&lt;authors&gt;&lt;author&gt;&lt;firstName&gt;L&lt;/firstName&gt;&lt;lastName&gt;Lennard&lt;/lastName&gt;&lt;/author&gt;&lt;author&gt;&lt;firstName&gt;S&lt;/firstName&gt;&lt;lastName&gt;Thomas&lt;/lastName&gt;&lt;/author&gt;&lt;author&gt;&lt;firstName&gt;C&lt;/firstName&gt;&lt;middleNames&gt;I&lt;/middleNames&gt;&lt;lastName&gt;Harrington&lt;/lastName&gt;&lt;/author&gt;&lt;author&gt;&lt;firstName&gt;J&lt;/firstName&gt;&lt;middleNames&gt;L&lt;/middleNames&gt;&lt;lastName&gt;Maddocks&lt;/lastName&gt;&lt;/author&gt;&lt;/authors&gt;&lt;/publication&gt;&lt;publication&gt;&lt;volume&gt;47&lt;/volume&gt;&lt;publication_date&gt;99198812001200000000220000&lt;/publication_date&gt;&lt;number&gt;12&lt;/number&gt;&lt;institution&gt;Department of Clinical Epidemiology, London Hospital Medical College.&lt;/institution&gt;&lt;startpage&gt;988&lt;/startpage&gt;&lt;title&gt;Lymphoproliferative cancer and other malignancy in patients with rheumatoid arthritis treated with azathioprine: a 20 year follow up study.&lt;/title&gt;&lt;uuid&gt;9E2F3090-0118-4C51-AC45-AB1C9EE7F832&lt;/uuid&gt;&lt;subtype&gt;400&lt;/subtype&gt;&lt;endpage&gt;992&lt;/endpage&gt;&lt;type&gt;400&lt;/type&gt;&lt;url&gt;http://eutils.ncbi.nlm.nih.gov/entrez/eutils/elink.fcgi?dbfrom=pubmed&amp;amp;id=3207388&amp;amp;retmode=ref&amp;amp;cmd=prlinks&lt;/url&gt;&lt;bundle&gt;&lt;publication&gt;&lt;title&gt;Annals of the Rheumatic Diseases&lt;/title&gt;&lt;livfeID&gt;8620&lt;/livfeID&gt;&lt;type&gt;-100&lt;/type&gt;&lt;subtype&gt;-100&lt;/subtype&gt;&lt;uuid&gt;96B5D434-6AE6-4C7A-871A-8BFB40E9354B&lt;/uuid&gt;&lt;/publication&gt;&lt;/bundle&gt;&lt;authors&gt;&lt;author&gt;&lt;firstName&gt;A&lt;/firstName&gt;&lt;middleNames&gt;J&lt;/middleNames&gt;&lt;lastName&gt;Silman&lt;/lastName&gt;&lt;/author&gt;&lt;author&gt;&lt;firstName&gt;J&lt;/firstName&gt;&lt;lastName&gt;Petrie&lt;/lastName&gt;&lt;/author&gt;&lt;author&gt;&lt;firstName&gt;B&lt;/firstName&gt;&lt;lastName&gt;Hazleman&lt;/lastName&gt;&lt;/author&gt;&lt;author&gt;&lt;firstName&gt;S&lt;/firstName&gt;&lt;middleNames&gt;J&lt;/middleNames&gt;&lt;lastName&gt;Evans&lt;/lastName&gt;&lt;/author&gt;&lt;/authors&gt;&lt;/publication&gt;&lt;publication&gt;&lt;volume&gt;86&lt;/volume&gt;&lt;publication_date&gt;99199909151200000000222000&lt;/publication_date&gt;&lt;number&gt;6&lt;/number&gt;&lt;institution&gt;The Laboratory for Pediatric Oncology, The Pediatric Clinic II, The National University Hospital, Copenhagen, Denmark.&lt;/institution&gt;&lt;startpage&gt;1080&lt;/startpage&gt;&lt;title&gt;Possible carcinogenic effect of 6-mercaptopurine on bone marrow stem cells: relation to thiopurine metabolism.&lt;/title&gt;&lt;uuid&gt;B48534D0-3A34-4314-BC8C-9286312A87BA&lt;/uuid&gt;&lt;subtype&gt;400&lt;/subtype&gt;&lt;endpage&gt;1086&lt;/endpage&gt;&lt;type&gt;400&lt;/type&gt;&lt;url&gt;http://eutils.ncbi.nlm.nih.gov/entrez/eutils/elink.fcgi?dbfrom=pubmed&amp;amp;id=10491537&amp;amp;retmode=ref&amp;amp;cmd=prlinks&lt;/url&gt;&lt;bundle&gt;&lt;publication&gt;&lt;title&gt;Cancer&lt;/title&gt;&lt;type&gt;-100&lt;/type&gt;&lt;subtype&gt;-100&lt;/subtype&gt;&lt;uuid&gt;D1C24443-83B0-488B-B945-7E6E2DEEF3E5&lt;/uuid&gt;&lt;/publication&gt;&lt;/bundle&gt;&lt;authors&gt;&lt;author&gt;&lt;firstName&gt;J&lt;/firstName&gt;&lt;lastName&gt;Bo&lt;/lastName&gt;&lt;/author&gt;&lt;author&gt;&lt;firstName&gt;H&lt;/firstName&gt;&lt;lastName&gt;Schrøder&lt;/lastName&gt;&lt;/author&gt;&lt;author&gt;&lt;firstName&gt;J&lt;/firstName&gt;&lt;lastName&gt;Kristinsson&lt;/lastName&gt;&lt;/author&gt;&lt;author&gt;&lt;firstName&gt;B&lt;/firstName&gt;&lt;lastName&gt;Madsen&lt;/lastName&gt;&lt;/author&gt;&lt;author&gt;&lt;firstName&gt;C&lt;/firstName&gt;&lt;lastName&gt;Szumlanski&lt;/lastName&gt;&lt;/author&gt;&lt;author&gt;&lt;firstName&gt;R&lt;/firstName&gt;&lt;lastName&gt;Weinshilboum&lt;/lastName&gt;&lt;/author&gt;&lt;author&gt;&lt;firstName&gt;J&lt;/firstName&gt;&lt;middleNames&gt;B&lt;/middleNames&gt;&lt;lastName&gt;Andersen&lt;/lastName&gt;&lt;/author&gt;&lt;author&gt;&lt;firstName&gt;K&lt;/firstName&gt;&lt;lastName&gt;Schmiegelow&lt;/lastName&gt;&lt;/author&gt;&lt;/authors&gt;&lt;/publication&gt;&lt;/publications&gt;&lt;cites&gt;&lt;/cites&gt;&lt;/citation&gt;</w:instrText>
      </w:r>
      <w:r w:rsidR="005D4837">
        <w:rPr>
          <w:rFonts w:ascii="Book Antiqua" w:hAnsi="Book Antiqua" w:cs="Times New Roman"/>
        </w:rPr>
        <w:fldChar w:fldCharType="separate"/>
      </w:r>
      <w:r w:rsidR="005D4837">
        <w:rPr>
          <w:rFonts w:ascii="Book Antiqua" w:hAnsi="Book Antiqua" w:cs="Book Antiqua"/>
          <w:vertAlign w:val="superscript"/>
        </w:rPr>
        <w:t>[68-70]</w:t>
      </w:r>
      <w:r w:rsidR="005D4837">
        <w:rPr>
          <w:rFonts w:ascii="Book Antiqua" w:hAnsi="Book Antiqua" w:cs="Times New Roman"/>
        </w:rPr>
        <w:fldChar w:fldCharType="end"/>
      </w:r>
      <w:r w:rsidR="004D598E">
        <w:rPr>
          <w:rFonts w:ascii="Book Antiqua" w:hAnsi="Book Antiqua" w:cs="Times New Roman"/>
        </w:rPr>
        <w:t>.</w:t>
      </w:r>
      <w:r w:rsidR="00614787">
        <w:rPr>
          <w:rFonts w:ascii="Book Antiqua" w:hAnsi="Book Antiqua" w:cs="Times New Roman"/>
        </w:rPr>
        <w:t xml:space="preserve"> </w:t>
      </w:r>
      <w:r w:rsidR="00D956FC">
        <w:rPr>
          <w:rFonts w:ascii="Book Antiqua" w:hAnsi="Book Antiqua" w:cs="Times New Roman"/>
        </w:rPr>
        <w:t>Caution must be exercised</w:t>
      </w:r>
      <w:r w:rsidR="00F734C3">
        <w:rPr>
          <w:rFonts w:ascii="Book Antiqua" w:hAnsi="Book Antiqua" w:cs="Times New Roman"/>
        </w:rPr>
        <w:t xml:space="preserve"> before extrapolating these findings to the setting of combination therapy in IBD.</w:t>
      </w:r>
      <w:r w:rsidR="006E286D">
        <w:rPr>
          <w:rFonts w:ascii="Book Antiqua" w:hAnsi="Book Antiqua" w:cs="Times New Roman"/>
        </w:rPr>
        <w:t xml:space="preserve"> </w:t>
      </w:r>
      <w:r w:rsidRPr="00155D5D">
        <w:rPr>
          <w:rFonts w:ascii="Book Antiqua" w:hAnsi="Book Antiqua" w:cs="Times New Roman"/>
        </w:rPr>
        <w:t>Thiopurines are associated with increase</w:t>
      </w:r>
      <w:r w:rsidR="00BF04B5" w:rsidRPr="00155D5D">
        <w:rPr>
          <w:rFonts w:ascii="Book Antiqua" w:hAnsi="Book Antiqua" w:cs="Times New Roman"/>
        </w:rPr>
        <w:t>d</w:t>
      </w:r>
      <w:r w:rsidRPr="00155D5D">
        <w:rPr>
          <w:rFonts w:ascii="Book Antiqua" w:hAnsi="Book Antiqua" w:cs="Times New Roman"/>
        </w:rPr>
        <w:t xml:space="preserve"> </w:t>
      </w:r>
      <w:r w:rsidR="00BF04B5" w:rsidRPr="00155D5D">
        <w:rPr>
          <w:rFonts w:ascii="Book Antiqua" w:hAnsi="Book Antiqua" w:cs="Times New Roman"/>
        </w:rPr>
        <w:t>infections</w:t>
      </w:r>
      <w:r w:rsidRPr="00155D5D">
        <w:rPr>
          <w:rFonts w:ascii="Book Antiqua" w:hAnsi="Book Antiqua" w:cs="Times New Roman"/>
        </w:rPr>
        <w:t>, and viral infections in particular</w:t>
      </w:r>
      <w:r w:rsidR="00072132">
        <w:rPr>
          <w:rFonts w:ascii="Book Antiqua" w:hAnsi="Book Antiqua" w:cs="Times New Roman"/>
        </w:rPr>
        <w:t xml:space="preserve">, </w:t>
      </w:r>
      <w:r w:rsidR="003376CD">
        <w:rPr>
          <w:rFonts w:ascii="Book Antiqua" w:hAnsi="Book Antiqua" w:cs="Times New Roman"/>
        </w:rPr>
        <w:t>(</w:t>
      </w:r>
      <w:r w:rsidR="00072132">
        <w:rPr>
          <w:rFonts w:ascii="Book Antiqua" w:hAnsi="Book Antiqua" w:cs="Times New Roman"/>
        </w:rPr>
        <w:t>as outlined above</w:t>
      </w:r>
      <w:r w:rsidR="003376CD">
        <w:rPr>
          <w:rFonts w:ascii="Book Antiqua" w:hAnsi="Book Antiqua" w:cs="Times New Roman"/>
        </w:rPr>
        <w:t>)</w:t>
      </w:r>
      <w:r w:rsidR="00BF04B5" w:rsidRPr="00155D5D">
        <w:rPr>
          <w:rFonts w:ascii="Book Antiqua" w:hAnsi="Book Antiqua" w:cs="Times New Roman"/>
        </w:rPr>
        <w:t xml:space="preserve"> </w:t>
      </w:r>
      <w:r w:rsidR="00072132">
        <w:rPr>
          <w:rFonts w:ascii="Book Antiqua" w:hAnsi="Book Antiqua" w:cs="Times New Roman"/>
        </w:rPr>
        <w:t xml:space="preserve">although a post-hoc analysis did not find a difference in infection risk between patients on high dose </w:t>
      </w:r>
      <w:r w:rsidR="00AA44CD" w:rsidRPr="00AA44CD">
        <w:rPr>
          <w:rFonts w:ascii="Book Antiqua" w:hAnsi="Book Antiqua" w:cs="Times New Roman"/>
          <w:i/>
        </w:rPr>
        <w:t>vs</w:t>
      </w:r>
      <w:r w:rsidR="00072132">
        <w:rPr>
          <w:rFonts w:ascii="Book Antiqua" w:hAnsi="Book Antiqua" w:cs="Times New Roman"/>
        </w:rPr>
        <w:t xml:space="preserve"> low dose thiopurines</w:t>
      </w:r>
      <w:r w:rsidR="005D4837">
        <w:rPr>
          <w:rFonts w:ascii="Book Antiqua" w:hAnsi="Book Antiqua" w:cs="Times New Roman"/>
        </w:rPr>
        <w:fldChar w:fldCharType="begin"/>
      </w:r>
      <w:r w:rsidR="005D4837">
        <w:rPr>
          <w:rFonts w:ascii="Book Antiqua" w:hAnsi="Book Antiqua" w:cs="Times New Roman"/>
        </w:rPr>
        <w:instrText xml:space="preserve"> ADDIN PAPERS2_CITATIONS &lt;citation&gt;&lt;uuid&gt;E4ADF471-8382-4E44-822E-9C15D96BAF29&lt;/uuid&gt;&lt;priority&gt;0&lt;/priority&gt;&lt;publications&gt;&lt;publication&gt;&lt;publication_date&gt;99201502241200000000222000&lt;/publication_date&gt;&lt;doi&gt;10.1016/j.cgh.2015.02.017&lt;/doi&gt;&lt;institution&gt;Department of Medicine, Perelman School of Medicine at the University of Pennsylvania. Electronic address: mark.osterman@uphs.upenn.edu.&lt;/institution&gt;&lt;accepted_date&gt;99201502101200000000222000&lt;/accepted_date&gt;&lt;title&gt;Effectiveness and Safety of Immunomodulators with Anti-TNF Therapy in Crohn's Disease.&lt;/title&gt;&lt;revision_date&gt;99201501281200000000222000&lt;/revision_date&gt;&lt;subtype&gt;400&lt;/subtype&gt;&lt;uuid&gt;CE5299BF-9DFD-4B1A-8814-A53E3A65F819&lt;/uuid&gt;&lt;type&gt;400&lt;/type&gt;&lt;submission_date&gt;99201411071200000000222000&lt;/submission_date&gt;&lt;url&gt;http://linkinghub.elsevier.com/retrieve/pii/S1542356515001561&lt;/url&gt;&lt;bundle&gt;&lt;publication&gt;&lt;title&gt;Clinical gastroenterology and hepatology : the official clinical practice journal of the American Gastroenterological Association&lt;/title&gt;&lt;type&gt;-100&lt;/type&gt;&lt;subtype&gt;-100&lt;/subtype&gt;&lt;uuid&gt;05D68B3B-1A9E-48A0-87A6-633EB7B25F34&lt;/uuid&gt;&lt;/publication&gt;&lt;/bundle&gt;&lt;authors&gt;&lt;author&gt;&lt;firstName&gt;Mark&lt;/firstName&gt;&lt;middleNames&gt;T&lt;/middleNames&gt;&lt;lastName&gt;Osterman&lt;/lastName&gt;&lt;/author&gt;&lt;author&gt;&lt;firstName&gt;Kevin&lt;/firstName&gt;&lt;lastName&gt;Haynes&lt;/lastName&gt;&lt;/author&gt;&lt;author&gt;&lt;firstName&gt;Elizabeth&lt;/firstName&gt;&lt;lastName&gt;Delzell&lt;/lastName&gt;&lt;/author&gt;&lt;author&gt;&lt;firstName&gt;Jie&lt;/firstName&gt;&lt;lastName&gt;Zhang&lt;/lastName&gt;&lt;/author&gt;&lt;author&gt;&lt;firstName&gt;Meenakshi&lt;/firstName&gt;&lt;lastName&gt;Bewtra&lt;/lastName&gt;&lt;/author&gt;&lt;author&gt;&lt;firstName&gt;Colleen&lt;/firstName&gt;&lt;middleNames&gt;M&lt;/middleNames&gt;&lt;lastName&gt;Brensinger&lt;/lastName&gt;&lt;/author&gt;&lt;author&gt;&lt;firstName&gt;Lang&lt;/firstName&gt;&lt;lastName&gt;Chen&lt;/lastName&gt;&lt;/author&gt;&lt;author&gt;&lt;firstName&gt;Fenglong&lt;/firstName&gt;&lt;lastName&gt;Xie&lt;/lastName&gt;&lt;/author&gt;&lt;author&gt;&lt;firstName&gt;Jeffrey&lt;/firstName&gt;&lt;middleNames&gt;R&lt;/middleNames&gt;&lt;lastName&gt;Curtis&lt;/lastName&gt;&lt;/author&gt;&lt;author&gt;&lt;firstName&gt;James&lt;/firstName&gt;&lt;middleNames&gt;D&lt;/middleNames&gt;&lt;lastName&gt;Lewis&lt;/lastName&gt;&lt;/author&gt;&lt;/authors&gt;&lt;/publication&gt;&lt;/publications&gt;&lt;cites&gt;&lt;/cites&gt;&lt;/citation&gt;</w:instrText>
      </w:r>
      <w:r w:rsidR="005D4837">
        <w:rPr>
          <w:rFonts w:ascii="Book Antiqua" w:hAnsi="Book Antiqua" w:cs="Times New Roman"/>
        </w:rPr>
        <w:fldChar w:fldCharType="separate"/>
      </w:r>
      <w:r w:rsidR="005D4837">
        <w:rPr>
          <w:rFonts w:ascii="Book Antiqua" w:hAnsi="Book Antiqua" w:cs="Book Antiqua"/>
          <w:vertAlign w:val="superscript"/>
        </w:rPr>
        <w:t>[27]</w:t>
      </w:r>
      <w:r w:rsidR="005D4837">
        <w:rPr>
          <w:rFonts w:ascii="Book Antiqua" w:hAnsi="Book Antiqua" w:cs="Times New Roman"/>
        </w:rPr>
        <w:fldChar w:fldCharType="end"/>
      </w:r>
      <w:r w:rsidR="00072132">
        <w:rPr>
          <w:rFonts w:ascii="Book Antiqua" w:hAnsi="Book Antiqua" w:cs="Times New Roman"/>
        </w:rPr>
        <w:t xml:space="preserve">. </w:t>
      </w:r>
      <w:r w:rsidR="000F158A" w:rsidRPr="00155D5D">
        <w:rPr>
          <w:rFonts w:ascii="Book Antiqua" w:hAnsi="Book Antiqua" w:cs="Times New Roman"/>
        </w:rPr>
        <w:t>Similarly, the risk of NMSC and lymphoma associated with thiopurines has never been demonstrated to be dose-dependent</w:t>
      </w:r>
      <w:r w:rsidR="00376BCB">
        <w:rPr>
          <w:rFonts w:ascii="Book Antiqua" w:hAnsi="Book Antiqua" w:cs="Times New Roman"/>
        </w:rPr>
        <w:t xml:space="preserve"> in IBD</w:t>
      </w:r>
      <w:r w:rsidR="000F158A" w:rsidRPr="00155D5D">
        <w:rPr>
          <w:rFonts w:ascii="Book Antiqua" w:hAnsi="Book Antiqua" w:cs="Times New Roman"/>
        </w:rPr>
        <w:t>, however most studies addressing these questions have not included IM dose</w:t>
      </w:r>
      <w:r w:rsidR="005D4837" w:rsidRPr="00155D5D">
        <w:rPr>
          <w:rFonts w:ascii="Book Antiqua" w:hAnsi="Book Antiqua" w:cs="Times New Roman"/>
        </w:rPr>
        <w:fldChar w:fldCharType="begin"/>
      </w:r>
      <w:r w:rsidR="005D4837">
        <w:rPr>
          <w:rFonts w:ascii="Book Antiqua" w:hAnsi="Book Antiqua" w:cs="Times New Roman"/>
        </w:rPr>
        <w:instrText xml:space="preserve"> ADDIN PAPERS2_CITATIONS &lt;citation&gt;&lt;uuid&gt;E70D682C-A8B3-4558-BED3-46CFFAF9A195&lt;/uuid&gt;&lt;priority&gt;0&lt;/priority&gt;&lt;publications&gt;&lt;publication&gt;&lt;uuid&gt;F0444C6D-2A5A-4598-86C2-366D8C6F2F1A&lt;/uuid&gt;&lt;volume&gt;13&lt;/volume&gt;&lt;accepted_date&gt;99201405061200000000222000&lt;/accepted_date&gt;&lt;doi&gt;10.1016/j.cgh.2014.05.015&lt;/doi&gt;&lt;startpage&gt;847&lt;/startpage&gt;&lt;publication_date&gt;99201505001200000000220000&lt;/publication_date&gt;&lt;url&gt;http://linkinghub.elsevier.com/retrieve/pii/S1542356514007678&lt;/url&gt;&lt;type&gt;400&lt;/type&gt;&lt;title&gt;Risk of Lymphoma in Patients With Inflammatory Bowel Disease Treated With Azathioprine and 6-Mercaptopurine: A Meta-analysis.&lt;/title&gt;&lt;submission_date&gt;99201403311200000000222000&lt;/submission_date&gt;&lt;number&gt;5&lt;/number&gt;&lt;institution&gt;Medical Oncology Service, National Cancer Institute, National Institutes of Health, Bethesda, Maryland; Division of Gastroenterology, Department of Medicine, Perelman School of Medicine at the University of Pennsylvania, Philadelphia, Pennsylvania.&lt;/institution&gt;&lt;subtype&gt;400&lt;/subtype&gt;&lt;endpage&gt;858.e4&lt;/endpage&gt;&lt;bundle&gt;&lt;publication&gt;&lt;title&gt;Clinical gastroenterology and hepatology : the official clinical practice journal of the American Gastroenterological Association&lt;/title&gt;&lt;type&gt;-100&lt;/type&gt;&lt;subtype&gt;-100&lt;/subtype&gt;&lt;uuid&gt;05D68B3B-1A9E-48A0-87A6-633EB7B25F34&lt;/uuid&gt;&lt;/publication&gt;&lt;/bundle&gt;&lt;authors&gt;&lt;author&gt;&lt;firstName&gt;David&lt;/firstName&gt;&lt;middleNames&gt;S&lt;/middleNames&gt;&lt;lastName&gt;Kotlyar&lt;/lastName&gt;&lt;/author&gt;&lt;author&gt;&lt;firstName&gt;James&lt;/firstName&gt;&lt;middleNames&gt;D&lt;/middleNames&gt;&lt;lastName&gt;Lewis&lt;/lastName&gt;&lt;/author&gt;&lt;author&gt;&lt;firstName&gt;Laurent&lt;/firstName&gt;&lt;lastName&gt;Beaugerie&lt;/lastName&gt;&lt;/author&gt;&lt;author&gt;&lt;firstName&gt;Ann&lt;/firstName&gt;&lt;lastName&gt;Tierney&lt;/lastName&gt;&lt;/author&gt;&lt;author&gt;&lt;firstName&gt;Colleen&lt;/firstName&gt;&lt;middleNames&gt;M&lt;/middleNames&gt;&lt;lastName&gt;Brensinger&lt;/lastName&gt;&lt;/author&gt;&lt;author&gt;&lt;firstName&gt;Javier&lt;/firstName&gt;&lt;middleNames&gt;P&lt;/middleNames&gt;&lt;lastName&gt;Gisbert&lt;/lastName&gt;&lt;/author&gt;&lt;author&gt;&lt;firstName&gt;Edward&lt;/firstName&gt;&lt;middleNames&gt;V&lt;/middleNames&gt;&lt;lastName&gt;Loftus&lt;/lastName&gt;&lt;/author&gt;&lt;author&gt;&lt;firstName&gt;Laurent&lt;/firstName&gt;&lt;lastName&gt;Peyrin-Biroulet&lt;/lastName&gt;&lt;/author&gt;&lt;author&gt;&lt;firstName&gt;Wojciech&lt;/firstName&gt;&lt;middleNames&gt;C&lt;/middleNames&gt;&lt;lastName&gt;Blonski&lt;/lastName&gt;&lt;/author&gt;&lt;author&gt;&lt;nonDroppingParticle&gt;Van&lt;/nonDroppingParticle&gt;&lt;firstName&gt;Manuel&lt;/firstName&gt;&lt;lastName&gt;Domselaar&lt;/lastName&gt;&lt;/author&gt;&lt;author&gt;&lt;firstName&gt;María&lt;/firstName&gt;&lt;lastName&gt;Chaparro&lt;/lastName&gt;&lt;/author&gt;&lt;author&gt;&lt;firstName&gt;Sandipani&lt;/firstName&gt;&lt;lastName&gt;Sandilya&lt;/lastName&gt;&lt;/author&gt;&lt;author&gt;&lt;firstName&gt;Meenakshi&lt;/firstName&gt;&lt;lastName&gt;Bewtra&lt;/lastName&gt;&lt;/author&gt;&lt;author&gt;&lt;firstName&gt;Florian&lt;/firstName&gt;&lt;lastName&gt;Beigel&lt;/lastName&gt;&lt;/author&gt;&lt;author&gt;&lt;firstName&gt;Livia&lt;/firstName&gt;&lt;lastName&gt;Biancone&lt;/lastName&gt;&lt;/author&gt;&lt;author&gt;&lt;firstName&gt;Gary&lt;/firstName&gt;&lt;middleNames&gt;R&lt;/middleNames&gt;&lt;lastName&gt;Lichtenstein&lt;/lastName&gt;&lt;/author&gt;&lt;/authors&gt;&lt;/publication&gt;&lt;publication&gt;&lt;uuid&gt;B56D8EA6-B963-416A-827F-F9D720CF829E&lt;/uuid&gt;&lt;volume&gt;7&lt;/volume&gt;&lt;accepted_date&gt;99200901141200000000222000&lt;/accepted_date&gt;&lt;doi&gt;10.1016/j.cgh.2009.01.004&lt;/doi&gt;&lt;startpage&gt;874&lt;/startpage&gt;&lt;publication_date&gt;99200908001200000000220000&lt;/publication_date&gt;&lt;url&gt;http://linkinghub.elsevier.com/retrieve/pii/S1542356509000524&lt;/url&gt;&lt;type&gt;400&lt;/type&gt;&lt;title&gt;Risk of lymphoma associated with combination anti-tumor necrosis factor and immunomodulator therapy for the treatment of Crohn's disease: a meta-analysis.&lt;/title&gt;&lt;submission_date&gt;99200812311200000000222000&lt;/submission_date&gt;&lt;number&gt;8&lt;/number&gt;&lt;institution&gt;Dartmouth-Hitchcock IBD Center and Section of Gastroenterology and Hepatology, Dartmouth-Hitchcock Medical Center, Lebanon, New Hampshire, Massachusetts, USA. corey.a.siegel@hitchcock.org&lt;/institution&gt;&lt;subtype&gt;400&lt;/subtype&gt;&lt;endpage&gt;881&lt;/endpage&gt;&lt;bundle&gt;&lt;publication&gt;&lt;title&gt;Clinical gastroenterology and hepatology : the official clinical practice journal of the American Gastroenterological Association&lt;/title&gt;&lt;type&gt;-100&lt;/type&gt;&lt;subtype&gt;-100&lt;/subtype&gt;&lt;uuid&gt;05D68B3B-1A9E-48A0-87A6-633EB7B25F34&lt;/uuid&gt;&lt;/publication&gt;&lt;/bundle&gt;&lt;authors&gt;&lt;author&gt;&lt;firstName&gt;Corey&lt;/firstName&gt;&lt;middleNames&gt;A&lt;/middleNames&gt;&lt;lastName&gt;Siegel&lt;/lastName&gt;&lt;/author&gt;&lt;author&gt;&lt;firstName&gt;Sadie&lt;/firstName&gt;&lt;middleNames&gt;M&lt;/middleNames&gt;&lt;lastName&gt;Marden&lt;/lastName&gt;&lt;/author&gt;&lt;author&gt;&lt;firstName&gt;Sarah&lt;/firstName&gt;&lt;middleNames&gt;M&lt;/middleNames&gt;&lt;lastName&gt;Persing&lt;/lastName&gt;&lt;/author&gt;&lt;author&gt;&lt;firstName&gt;Robin&lt;/firstName&gt;&lt;middleNames&gt;J&lt;/middleNames&gt;&lt;lastName&gt;Larson&lt;/lastName&gt;&lt;/author&gt;&lt;author&gt;&lt;firstName&gt;Bruce&lt;/firstName&gt;&lt;middleNames&gt;E&lt;/middleNames&gt;&lt;lastName&gt;Sands&lt;/lastName&gt;&lt;/author&gt;&lt;/authors&gt;&lt;/publication&gt;&lt;publication&gt;&lt;uuid&gt;0376B488-54B2-4E09-B439-D3DC7ECD6729&lt;/uuid&gt;&lt;volume&gt;141&lt;/volume&gt;&lt;accepted_date&gt;99201106131200000000222000&lt;/accepted_date&gt;&lt;doi&gt;10.1053/j.gastro.2011.06.050&lt;/doi&gt;&lt;startpage&gt;1621&lt;/startpage&gt;&lt;revision_date&gt;99201106021200000000222000&lt;/revision_date&gt;&lt;publication_date&gt;99201111001200000000220000&lt;/publication_date&gt;&lt;url&gt;http://eutils.ncbi.nlm.nih.gov/entrez/eutils/elink.fcgi?dbfrom=pubmed&amp;amp;id=21708105&amp;amp;retmode=ref&amp;amp;cmd=prlinks&lt;/url&gt;&lt;type&gt;400&lt;/type&gt;&lt;title&gt;Increased risk for nonmelanoma skin cancers in patients who receive thiopurines for inflammatory bowel disease.&lt;/title&gt;&lt;submission_date&gt;99201103171200000000222000&lt;/submission_date&gt;&lt;number&gt;5&lt;/number&gt;&lt;institution&gt;INSERM Unité 954 and Department of Gastroenterology, University Hospital of Nancy, Henri Poincaré University, Vandœuvre-lès-Nancy, France. peyrinbiroulet@gmail.com&lt;/institution&gt;&lt;subtype&gt;400&lt;/subtype&gt;&lt;endpage&gt;28.e1-5&lt;/endpage&gt;&lt;bundle&gt;&lt;publication&gt;&lt;publisher&gt;AGA Institute&lt;/publisher&gt;&lt;url&gt;http://www.gastrojournal.org/&lt;/url&gt;&lt;title&gt;Gastroenterology&lt;/title&gt;&lt;type&gt;-100&lt;/type&gt;&lt;subtype&gt;-100&lt;/subtype&gt;&lt;uuid&gt;A3C9BB85-5478-4DCE-A078-83D231F6F99C&lt;/uuid&gt;&lt;/publication&gt;&lt;/bundle&gt;&lt;authors&gt;&lt;author&gt;&lt;firstName&gt;Laurent&lt;/firstName&gt;&lt;lastName&gt;Peyrin-Biroulet&lt;/lastName&gt;&lt;/author&gt;&lt;author&gt;&lt;firstName&gt;Kiarash&lt;/firstName&gt;&lt;lastName&gt;Khosrotehrani&lt;/lastName&gt;&lt;/author&gt;&lt;author&gt;&lt;firstName&gt;Fabrice&lt;/firstName&gt;&lt;lastName&gt;Carrat&lt;/lastName&gt;&lt;/author&gt;&lt;author&gt;&lt;firstName&gt;Anne&lt;/firstName&gt;&lt;middleNames&gt;Marie&lt;/middleNames&gt;&lt;lastName&gt;Bouvier&lt;/lastName&gt;&lt;/author&gt;&lt;author&gt;&lt;firstName&gt;Jean-Baptiste&lt;/firstName&gt;&lt;lastName&gt;Chevaux&lt;/lastName&gt;&lt;/author&gt;&lt;author&gt;&lt;firstName&gt;Tabassome&lt;/firstName&gt;&lt;lastName&gt;Simon&lt;/lastName&gt;&lt;/author&gt;&lt;author&gt;&lt;firstName&gt;Frank&lt;/firstName&gt;&lt;lastName&gt;Carbonnel&lt;/lastName&gt;&lt;/author&gt;&lt;author&gt;&lt;firstName&gt;Jean-Frédéric&lt;/firstName&gt;&lt;lastName&gt;Colombel&lt;/lastName&gt;&lt;/author&gt;&lt;author&gt;&lt;firstName&gt;Jean-Louis&lt;/firstName&gt;&lt;lastName&gt;Dupas&lt;/lastName&gt;&lt;/author&gt;&lt;author&gt;&lt;firstName&gt;Philippe&lt;/firstName&gt;&lt;lastName&gt;Godeberge&lt;/lastName&gt;&lt;/author&gt;&lt;author&gt;&lt;firstName&gt;Jean-Pierre&lt;/firstName&gt;&lt;lastName&gt;Hugot&lt;/lastName&gt;&lt;/author&gt;&lt;author&gt;&lt;firstName&gt;Marc&lt;/firstName&gt;&lt;lastName&gt;Lémann&lt;/lastName&gt;&lt;/author&gt;&lt;author&gt;&lt;firstName&gt;Stephane&lt;/firstName&gt;&lt;lastName&gt;Nahon&lt;/lastName&gt;&lt;/author&gt;&lt;author&gt;&lt;firstName&gt;Jean-Marc&lt;/firstName&gt;&lt;lastName&gt;Sabaté&lt;/lastName&gt;&lt;/author&gt;&lt;author&gt;&lt;firstName&gt;Gilbert&lt;/firstName&gt;&lt;lastName&gt;Tucat&lt;/lastName&gt;&lt;/author&gt;&lt;author&gt;&lt;firstName&gt;Laurent&lt;/firstName&gt;&lt;lastName&gt;Beaugerie&lt;/lastName&gt;&lt;/author&gt;&lt;author&gt;&lt;lastName&gt;CESAME Study Group&lt;/lastName&gt;&lt;/author&gt;&lt;/authors&gt;&lt;/publication&gt;&lt;/publications&gt;&lt;cites&gt;&lt;/cites&gt;&lt;/citation&gt;</w:instrText>
      </w:r>
      <w:r w:rsidR="005D4837" w:rsidRPr="00155D5D">
        <w:rPr>
          <w:rFonts w:ascii="Book Antiqua" w:hAnsi="Book Antiqua" w:cs="Times New Roman"/>
        </w:rPr>
        <w:fldChar w:fldCharType="separate"/>
      </w:r>
      <w:r w:rsidR="005D4837">
        <w:rPr>
          <w:rFonts w:ascii="Book Antiqua" w:hAnsi="Book Antiqua" w:cs="Book Antiqua"/>
          <w:vertAlign w:val="superscript"/>
        </w:rPr>
        <w:t>[32,44,48]</w:t>
      </w:r>
      <w:r w:rsidR="005D4837" w:rsidRPr="00155D5D">
        <w:rPr>
          <w:rFonts w:ascii="Book Antiqua" w:hAnsi="Book Antiqua" w:cs="Times New Roman"/>
        </w:rPr>
        <w:fldChar w:fldCharType="end"/>
      </w:r>
      <w:r w:rsidR="006706C8" w:rsidRPr="00155D5D">
        <w:rPr>
          <w:rFonts w:ascii="Book Antiqua" w:hAnsi="Book Antiqua" w:cs="Times New Roman"/>
        </w:rPr>
        <w:t>.</w:t>
      </w:r>
      <w:r w:rsidR="000F158A" w:rsidRPr="00155D5D">
        <w:rPr>
          <w:rFonts w:ascii="Book Antiqua" w:hAnsi="Book Antiqua" w:cs="Times New Roman"/>
        </w:rPr>
        <w:t xml:space="preserve"> </w:t>
      </w:r>
      <w:r w:rsidR="001A0AAF" w:rsidRPr="00155D5D">
        <w:rPr>
          <w:rFonts w:ascii="Book Antiqua" w:hAnsi="Book Antiqua" w:cs="Times New Roman"/>
        </w:rPr>
        <w:t xml:space="preserve">From these data, which are mainly retrospective or post hoc analyses, it is not possible to conclude whether a lower dose of concurrent </w:t>
      </w:r>
      <w:r w:rsidR="006F0737" w:rsidRPr="00155D5D">
        <w:rPr>
          <w:rFonts w:ascii="Book Antiqua" w:hAnsi="Book Antiqua" w:cs="Times New Roman"/>
        </w:rPr>
        <w:t>IM is equally efficacious and safer in combination therapy. For thiopurines</w:t>
      </w:r>
      <w:r w:rsidR="004F5BF3" w:rsidRPr="00155D5D">
        <w:rPr>
          <w:rFonts w:ascii="Book Antiqua" w:hAnsi="Book Antiqua" w:cs="Times New Roman"/>
        </w:rPr>
        <w:t>, “therapeutic”</w:t>
      </w:r>
      <w:r w:rsidR="006F0737" w:rsidRPr="00155D5D">
        <w:rPr>
          <w:rFonts w:ascii="Book Antiqua" w:hAnsi="Book Antiqua" w:cs="Times New Roman"/>
        </w:rPr>
        <w:t xml:space="preserve"> 6</w:t>
      </w:r>
      <w:r w:rsidR="006706C8" w:rsidRPr="00155D5D">
        <w:rPr>
          <w:rFonts w:ascii="Book Antiqua" w:hAnsi="Book Antiqua" w:cs="Times New Roman"/>
        </w:rPr>
        <w:t>-</w:t>
      </w:r>
      <w:r w:rsidR="006F0737" w:rsidRPr="00155D5D">
        <w:rPr>
          <w:rFonts w:ascii="Book Antiqua" w:hAnsi="Book Antiqua" w:cs="Times New Roman"/>
        </w:rPr>
        <w:t>TGN levels were</w:t>
      </w:r>
      <w:r w:rsidR="004F5BF3" w:rsidRPr="00155D5D">
        <w:rPr>
          <w:rFonts w:ascii="Book Antiqua" w:hAnsi="Book Antiqua" w:cs="Times New Roman"/>
        </w:rPr>
        <w:t xml:space="preserve"> required to achieve IFX levels associated with mucosal h</w:t>
      </w:r>
      <w:r w:rsidR="00CE0DEA" w:rsidRPr="00155D5D">
        <w:rPr>
          <w:rFonts w:ascii="Book Antiqua" w:hAnsi="Book Antiqua" w:cs="Times New Roman"/>
        </w:rPr>
        <w:t>ealing, while a rise in MCV of</w:t>
      </w:r>
      <w:r w:rsidR="006E286D">
        <w:rPr>
          <w:rFonts w:ascii="Book Antiqua" w:hAnsi="Book Antiqua" w:cs="Times New Roman"/>
        </w:rPr>
        <w:t xml:space="preserve"> </w:t>
      </w:r>
      <w:r w:rsidR="004F5BF3" w:rsidRPr="00155D5D">
        <w:rPr>
          <w:rFonts w:ascii="Book Antiqua" w:hAnsi="Book Antiqua" w:cs="Times New Roman"/>
        </w:rPr>
        <w:t>&gt;</w:t>
      </w:r>
      <w:r w:rsidR="009540B2" w:rsidRPr="00155D5D">
        <w:rPr>
          <w:rFonts w:ascii="Book Antiqua" w:hAnsi="Book Antiqua" w:cs="Times New Roman"/>
        </w:rPr>
        <w:t xml:space="preserve"> 7 fL may be </w:t>
      </w:r>
      <w:r w:rsidR="004F5BF3" w:rsidRPr="00155D5D">
        <w:rPr>
          <w:rFonts w:ascii="Book Antiqua" w:hAnsi="Book Antiqua" w:cs="Times New Roman"/>
        </w:rPr>
        <w:t xml:space="preserve">a useful surrogate target if replicated in other studies. For MTX, unlike </w:t>
      </w:r>
      <w:r w:rsidR="00155D5D" w:rsidRPr="00155D5D">
        <w:rPr>
          <w:rFonts w:ascii="Book Antiqua" w:hAnsi="Book Antiqua" w:cs="Times New Roman"/>
        </w:rPr>
        <w:t>rheumatologic</w:t>
      </w:r>
      <w:r w:rsidR="004F5BF3" w:rsidRPr="00155D5D">
        <w:rPr>
          <w:rFonts w:ascii="Book Antiqua" w:hAnsi="Book Antiqua" w:cs="Times New Roman"/>
        </w:rPr>
        <w:t xml:space="preserve"> studies where lower doses appear adequate to maximize anti-TNF levels, in IBD higher doses (15-25 mg weekly) were required to maintain remission. Therefore until well-designed prospective studies prove otherwise, using full doses of IMs as combination therapy appears to be the best option for clinicians. </w:t>
      </w:r>
    </w:p>
    <w:p w14:paraId="324C670E" w14:textId="77777777" w:rsidR="00206B1E" w:rsidRPr="00155D5D" w:rsidRDefault="00206B1E" w:rsidP="0002351C">
      <w:pPr>
        <w:adjustRightInd w:val="0"/>
        <w:snapToGrid w:val="0"/>
        <w:spacing w:line="360" w:lineRule="auto"/>
        <w:jc w:val="both"/>
        <w:rPr>
          <w:rFonts w:ascii="Book Antiqua" w:hAnsi="Book Antiqua" w:cs="Times New Roman"/>
        </w:rPr>
      </w:pPr>
    </w:p>
    <w:p w14:paraId="6430BA2F" w14:textId="66A4890B" w:rsidR="004F290E" w:rsidRPr="005D4837" w:rsidRDefault="004F290E" w:rsidP="0002351C">
      <w:pPr>
        <w:adjustRightInd w:val="0"/>
        <w:snapToGrid w:val="0"/>
        <w:spacing w:line="360" w:lineRule="auto"/>
        <w:jc w:val="both"/>
        <w:rPr>
          <w:rFonts w:ascii="Book Antiqua" w:eastAsia="SimSun" w:hAnsi="Book Antiqua" w:cs="Times New Roman"/>
          <w:b/>
          <w:caps/>
          <w:lang w:eastAsia="zh-CN"/>
        </w:rPr>
      </w:pPr>
      <w:r w:rsidRPr="005D4837">
        <w:rPr>
          <w:rFonts w:ascii="Book Antiqua" w:hAnsi="Book Antiqua" w:cs="Times New Roman"/>
          <w:b/>
          <w:caps/>
        </w:rPr>
        <w:t>Can immunomodulators be stopped at any time wh</w:t>
      </w:r>
      <w:r w:rsidR="005D4837" w:rsidRPr="005D4837">
        <w:rPr>
          <w:rFonts w:ascii="Book Antiqua" w:hAnsi="Book Antiqua" w:cs="Times New Roman"/>
          <w:b/>
          <w:caps/>
        </w:rPr>
        <w:t>en used in combination therapy?</w:t>
      </w:r>
    </w:p>
    <w:p w14:paraId="3C639423" w14:textId="040879AC" w:rsidR="004F290E" w:rsidRPr="00155D5D" w:rsidRDefault="00CD6475" w:rsidP="0002351C">
      <w:pPr>
        <w:adjustRightInd w:val="0"/>
        <w:snapToGrid w:val="0"/>
        <w:spacing w:line="360" w:lineRule="auto"/>
        <w:jc w:val="both"/>
        <w:rPr>
          <w:rFonts w:ascii="Book Antiqua" w:hAnsi="Book Antiqua" w:cs="Times New Roman"/>
        </w:rPr>
      </w:pPr>
      <w:r w:rsidRPr="00155D5D">
        <w:rPr>
          <w:rFonts w:ascii="Book Antiqua" w:hAnsi="Book Antiqua" w:cs="Times New Roman"/>
        </w:rPr>
        <w:t>In combination therapy patients with a high risk of adverse events to continuing therapy and a low risk of disease relapse on treatment withdrawal</w:t>
      </w:r>
      <w:r w:rsidR="005B76B2" w:rsidRPr="00155D5D">
        <w:rPr>
          <w:rFonts w:ascii="Book Antiqua" w:hAnsi="Book Antiqua" w:cs="Times New Roman"/>
        </w:rPr>
        <w:t>,</w:t>
      </w:r>
      <w:r w:rsidRPr="00155D5D">
        <w:rPr>
          <w:rFonts w:ascii="Book Antiqua" w:hAnsi="Book Antiqua" w:cs="Times New Roman"/>
        </w:rPr>
        <w:t xml:space="preserve"> cessation of therapy can be considered.</w:t>
      </w:r>
      <w:r w:rsidR="006E286D">
        <w:rPr>
          <w:rFonts w:ascii="Book Antiqua" w:hAnsi="Book Antiqua" w:cs="Times New Roman"/>
        </w:rPr>
        <w:t xml:space="preserve"> </w:t>
      </w:r>
      <w:r w:rsidRPr="00155D5D">
        <w:rPr>
          <w:rFonts w:ascii="Book Antiqua" w:hAnsi="Book Antiqua" w:cs="Times New Roman"/>
        </w:rPr>
        <w:t>Either the anti-TNF or the IM can be stopped, although relapse rates after IM withdrawal are generally lower than relapse rates after anti-TNF discontinuation, making IM withdrawal the more logical strategy</w:t>
      </w:r>
      <w:r w:rsidR="005D4837" w:rsidRPr="00155D5D">
        <w:rPr>
          <w:rFonts w:ascii="Book Antiqua" w:hAnsi="Book Antiqua" w:cs="Times New Roman"/>
        </w:rPr>
        <w:fldChar w:fldCharType="begin"/>
      </w:r>
      <w:r w:rsidR="005D4837">
        <w:rPr>
          <w:rFonts w:ascii="Book Antiqua" w:hAnsi="Book Antiqua" w:cs="Times New Roman"/>
        </w:rPr>
        <w:instrText xml:space="preserve"> ADDIN PAPERS2_CITATIONS &lt;citation&gt;&lt;uuid&gt;966F9F3A-7D1A-4BDB-9B83-F92A8AE6F662&lt;/uuid&gt;&lt;priority&gt;0&lt;/priority&gt;&lt;publications&gt;&lt;publication&gt;&lt;uuid&gt;96167FE8-343D-4834-8F9E-6C6994529DB8&lt;/uuid&gt;&lt;volume&gt;40&lt;/volume&gt;&lt;accepted_date&gt;99201405251200000000222000&lt;/accepted_date&gt;&lt;doi&gt;10.1111/apt.12838&lt;/doi&gt;&lt;startpage&gt;338&lt;/startpage&gt;&lt;revision_date&gt;99201312011200000000222000&lt;/revision_date&gt;&lt;publication_date&gt;99201408001200000000220000&lt;/publication_date&gt;&lt;url&gt;http://eutils.ncbi.nlm.nih.gov/entrez/eutils/elink.fcgi?dbfrom=pubmed&amp;amp;id=24957164&amp;amp;retmode=ref&amp;amp;cmd=prlinks&lt;/url&gt;&lt;type&gt;400&lt;/type&gt;&lt;title&gt;Review article: why, when and how to de-escalate therapy in inflammatory bowel diseases.&lt;/title&gt;&lt;submission_date&gt;99201311101200000000222000&lt;/submission_date&gt;&lt;number&gt;4&lt;/number&gt;&lt;institution&gt;Service d'hépato-gastroentérologie, Hôpital Saint-Louis, Université Paris VII, Paris, France.&lt;/institution&gt;&lt;subtype&gt;400&lt;/subtype&gt;&lt;endpage&gt;353&lt;/endpage&gt;&lt;bundle&gt;&lt;publication&gt;&lt;publisher&gt;Wiley Online Library&lt;/publisher&gt;&lt;url&gt;http://www.wiley.com/bw/journal.asp?ref=0269-2813&lt;/url&gt;&lt;title&gt;Alimentary Pharmacology and Therapeutics&lt;/title&gt;&lt;type&gt;-100&lt;/type&gt;&lt;subtype&gt;-100&lt;/subtype&gt;&lt;uuid&gt;84748157-D436-4ED1-B717-D01CC8234D23&lt;/uuid&gt;&lt;/publication&gt;&lt;/bundle&gt;&lt;authors&gt;&lt;author&gt;&lt;firstName&gt;B&lt;/firstName&gt;&lt;lastName&gt;Pariente&lt;/lastName&gt;&lt;/author&gt;&lt;author&gt;&lt;firstName&gt;D&lt;/firstName&gt;&lt;lastName&gt;Laharie&lt;/lastName&gt;&lt;/author&gt;&lt;/authors&gt;&lt;/publication&gt;&lt;/publications&gt;&lt;cites&gt;&lt;/cites&gt;&lt;/citation&gt;</w:instrText>
      </w:r>
      <w:r w:rsidR="005D4837" w:rsidRPr="00155D5D">
        <w:rPr>
          <w:rFonts w:ascii="Book Antiqua" w:hAnsi="Book Antiqua" w:cs="Times New Roman"/>
        </w:rPr>
        <w:fldChar w:fldCharType="separate"/>
      </w:r>
      <w:r w:rsidR="005D4837">
        <w:rPr>
          <w:rFonts w:ascii="Book Antiqua" w:hAnsi="Book Antiqua" w:cs="Book Antiqua"/>
          <w:vertAlign w:val="superscript"/>
        </w:rPr>
        <w:t>[71]</w:t>
      </w:r>
      <w:r w:rsidR="005D4837" w:rsidRPr="00155D5D">
        <w:rPr>
          <w:rFonts w:ascii="Book Antiqua" w:hAnsi="Book Antiqua" w:cs="Times New Roman"/>
        </w:rPr>
        <w:fldChar w:fldCharType="end"/>
      </w:r>
      <w:r w:rsidR="005C671F" w:rsidRPr="00155D5D">
        <w:rPr>
          <w:rFonts w:ascii="Book Antiqua" w:hAnsi="Book Antiqua" w:cs="Times New Roman"/>
        </w:rPr>
        <w:t>.</w:t>
      </w:r>
      <w:r w:rsidRPr="00155D5D">
        <w:rPr>
          <w:rFonts w:ascii="Book Antiqua" w:hAnsi="Book Antiqua" w:cs="Times New Roman"/>
        </w:rPr>
        <w:t xml:space="preserve"> </w:t>
      </w:r>
      <w:r w:rsidR="002107EB" w:rsidRPr="00155D5D">
        <w:rPr>
          <w:rFonts w:ascii="Book Antiqua" w:hAnsi="Book Antiqua" w:cs="Times New Roman"/>
        </w:rPr>
        <w:t>Another rationale for stop</w:t>
      </w:r>
      <w:r w:rsidR="00A46D6D" w:rsidRPr="00155D5D">
        <w:rPr>
          <w:rFonts w:ascii="Book Antiqua" w:hAnsi="Book Antiqua" w:cs="Times New Roman"/>
        </w:rPr>
        <w:t xml:space="preserve">ping the IM comes from </w:t>
      </w:r>
      <w:r w:rsidR="002107EB" w:rsidRPr="00155D5D">
        <w:rPr>
          <w:rFonts w:ascii="Book Antiqua" w:hAnsi="Book Antiqua" w:cs="Times New Roman"/>
        </w:rPr>
        <w:t xml:space="preserve">recent data </w:t>
      </w:r>
      <w:r w:rsidR="00A46D6D" w:rsidRPr="00155D5D">
        <w:rPr>
          <w:rFonts w:ascii="Book Antiqua" w:hAnsi="Book Antiqua" w:cs="Times New Roman"/>
        </w:rPr>
        <w:t xml:space="preserve">showing that the risk of malignancy with </w:t>
      </w:r>
      <w:r w:rsidR="00A46D6D" w:rsidRPr="00155D5D">
        <w:rPr>
          <w:rFonts w:ascii="Book Antiqua" w:hAnsi="Book Antiqua" w:cs="Times New Roman"/>
        </w:rPr>
        <w:lastRenderedPageBreak/>
        <w:t>thiopurines, and lymphoma in particular, is associated with the duration of therapy and reduces, or even normalizes, after IMs are ceased. In the CESAME cohort the hazard ratio for lymphoma was 5.28 (95%CI</w:t>
      </w:r>
      <w:r w:rsidR="005D4837">
        <w:rPr>
          <w:rFonts w:ascii="Book Antiqua" w:eastAsia="SimSun" w:hAnsi="Book Antiqua" w:cs="Times New Roman" w:hint="eastAsia"/>
          <w:lang w:eastAsia="zh-CN"/>
        </w:rPr>
        <w:t>:</w:t>
      </w:r>
      <w:r w:rsidR="00A46D6D" w:rsidRPr="00155D5D">
        <w:rPr>
          <w:rFonts w:ascii="Book Antiqua" w:hAnsi="Book Antiqua" w:cs="Times New Roman"/>
        </w:rPr>
        <w:t xml:space="preserve"> 2.01-13.9</w:t>
      </w:r>
      <w:r w:rsidR="00F62212" w:rsidRPr="00155D5D">
        <w:rPr>
          <w:rFonts w:ascii="Book Antiqua" w:hAnsi="Book Antiqua" w:cs="Times New Roman"/>
        </w:rPr>
        <w:t xml:space="preserve">, </w:t>
      </w:r>
      <w:r w:rsidR="00894F2B" w:rsidRPr="00894F2B">
        <w:rPr>
          <w:rFonts w:ascii="Book Antiqua" w:hAnsi="Book Antiqua" w:cs="Times New Roman"/>
          <w:i/>
          <w:caps/>
        </w:rPr>
        <w:t xml:space="preserve">p = </w:t>
      </w:r>
      <w:r w:rsidR="00F62212" w:rsidRPr="00155D5D">
        <w:rPr>
          <w:rFonts w:ascii="Book Antiqua" w:hAnsi="Book Antiqua" w:cs="Times New Roman"/>
        </w:rPr>
        <w:t>0.0007</w:t>
      </w:r>
      <w:r w:rsidR="00A46D6D" w:rsidRPr="00155D5D">
        <w:rPr>
          <w:rFonts w:ascii="Book Antiqua" w:hAnsi="Book Antiqua" w:cs="Times New Roman"/>
        </w:rPr>
        <w:t xml:space="preserve">) for those continuing thiopurines, but became insignificant (HR </w:t>
      </w:r>
      <w:r w:rsidR="005D4837">
        <w:rPr>
          <w:rFonts w:ascii="Book Antiqua" w:eastAsia="SimSun" w:hAnsi="Book Antiqua" w:cs="Times New Roman" w:hint="eastAsia"/>
          <w:lang w:eastAsia="zh-CN"/>
        </w:rPr>
        <w:t xml:space="preserve">= </w:t>
      </w:r>
      <w:r w:rsidR="00A46D6D" w:rsidRPr="00155D5D">
        <w:rPr>
          <w:rFonts w:ascii="Book Antiqua" w:hAnsi="Book Antiqua" w:cs="Times New Roman"/>
        </w:rPr>
        <w:t>1.02, 95%</w:t>
      </w:r>
      <w:r w:rsidR="005D4837">
        <w:rPr>
          <w:rFonts w:ascii="Book Antiqua" w:eastAsia="SimSun" w:hAnsi="Book Antiqua" w:cs="Times New Roman" w:hint="eastAsia"/>
          <w:lang w:eastAsia="zh-CN"/>
        </w:rPr>
        <w:t>CI:</w:t>
      </w:r>
      <w:r w:rsidR="00A46D6D" w:rsidRPr="00155D5D">
        <w:rPr>
          <w:rFonts w:ascii="Book Antiqua" w:hAnsi="Book Antiqua" w:cs="Times New Roman"/>
        </w:rPr>
        <w:t xml:space="preserve"> </w:t>
      </w:r>
      <w:r w:rsidR="00F62212" w:rsidRPr="00155D5D">
        <w:rPr>
          <w:rFonts w:ascii="Book Antiqua" w:hAnsi="Book Antiqua" w:cs="Times New Roman"/>
        </w:rPr>
        <w:t xml:space="preserve">2.01-13.9, </w:t>
      </w:r>
      <w:r w:rsidR="00894F2B" w:rsidRPr="00894F2B">
        <w:rPr>
          <w:rFonts w:ascii="Book Antiqua" w:hAnsi="Book Antiqua" w:cs="Times New Roman"/>
          <w:i/>
          <w:caps/>
        </w:rPr>
        <w:t xml:space="preserve">p = </w:t>
      </w:r>
      <w:r w:rsidR="00F62212" w:rsidRPr="00155D5D">
        <w:rPr>
          <w:rFonts w:ascii="Book Antiqua" w:hAnsi="Book Antiqua" w:cs="Times New Roman"/>
        </w:rPr>
        <w:t>0.98) after they were ceased</w:t>
      </w:r>
      <w:r w:rsidR="005D4837" w:rsidRPr="00155D5D">
        <w:rPr>
          <w:rFonts w:ascii="Book Antiqua" w:hAnsi="Book Antiqua" w:cs="Times New Roman"/>
        </w:rPr>
        <w:fldChar w:fldCharType="begin"/>
      </w:r>
      <w:r w:rsidR="005D4837">
        <w:rPr>
          <w:rFonts w:ascii="Book Antiqua" w:hAnsi="Book Antiqua" w:cs="Times New Roman"/>
        </w:rPr>
        <w:instrText xml:space="preserve"> ADDIN PAPERS2_CITATIONS &lt;citation&gt;&lt;uuid&gt;25FE1BCF-FA17-4196-86CF-0F7B98454633&lt;/uuid&gt;&lt;priority&gt;0&lt;/priority&gt;&lt;publications&gt;&lt;publication&gt;&lt;uuid&gt;34BCAF67-E88A-4475-A631-007455F1F7D7&lt;/uuid&gt;&lt;volume&gt;374&lt;/volume&gt;&lt;doi&gt;10.1016/S0140-6736(09)61302-7&lt;/doi&gt;&lt;startpage&gt;1617&lt;/startpage&gt;&lt;publication_date&gt;99200911071200000000222000&lt;/publication_date&gt;&lt;url&gt;http://eutils.ncbi.nlm.nih.gov/entrez/eutils/elink.fcgi?dbfrom=pubmed&amp;amp;id=19837455&amp;amp;retmode=ref&amp;amp;cmd=prlinks&lt;/url&gt;&lt;type&gt;400&lt;/type&gt;&lt;title&gt;Lymphoproliferative disorders in patients receiving thiopurines for inflammatory bowel disease: a prospective observational cohort study.&lt;/title&gt;&lt;location&gt;200,9,48.8464951,2.3548829&lt;/location&gt;&lt;institution&gt;Department of Gastroenterology, Assistance Publique-Hôpitaux de Paris (AP-HP), Hôpital Saint-Antoine, Université Pierre et Marie Curie Paris-VI, Paris, France. laurent.beaugerie@sat.aphp.fr&lt;/institution&gt;&lt;number&gt;9701&lt;/number&gt;&lt;subtype&gt;400&lt;/subtype&gt;&lt;endpage&gt;1625&lt;/endpage&gt;&lt;bundle&gt;&lt;publication&gt;&lt;publisher&gt;Elsevier Ltd&lt;/publisher&gt;&lt;url&gt;http://www.thelancet.com/&lt;/url&gt;&lt;title&gt;Lancet&lt;/title&gt;&lt;type&gt;-100&lt;/type&gt;&lt;subtype&gt;-100&lt;/subtype&gt;&lt;uuid&gt;1E86B177-2A9F-45E2-A9C3-36AFE5786F1D&lt;/uuid&gt;&lt;/publication&gt;&lt;/bundle&gt;&lt;authors&gt;&lt;author&gt;&lt;firstName&gt;Laurent&lt;/firstName&gt;&lt;lastName&gt;Beaugerie&lt;/lastName&gt;&lt;/author&gt;&lt;author&gt;&lt;firstName&gt;Nicole&lt;/firstName&gt;&lt;lastName&gt;Brousse&lt;/lastName&gt;&lt;/author&gt;&lt;author&gt;&lt;firstName&gt;Anne&lt;/firstName&gt;&lt;middleNames&gt;Marie&lt;/middleNames&gt;&lt;lastName&gt;Bouvier&lt;/lastName&gt;&lt;/author&gt;&lt;author&gt;&lt;firstName&gt;Jean-Frédéric&lt;/firstName&gt;&lt;lastName&gt;Colombel&lt;/lastName&gt;&lt;/author&gt;&lt;author&gt;&lt;firstName&gt;Marc&lt;/firstName&gt;&lt;lastName&gt;Lémann&lt;/lastName&gt;&lt;/author&gt;&lt;author&gt;&lt;firstName&gt;Jacques&lt;/firstName&gt;&lt;lastName&gt;Cosnes&lt;/lastName&gt;&lt;/author&gt;&lt;author&gt;&lt;firstName&gt;Xavier&lt;/firstName&gt;&lt;lastName&gt;Hébuterne&lt;/lastName&gt;&lt;/author&gt;&lt;author&gt;&lt;firstName&gt;Antoine&lt;/firstName&gt;&lt;lastName&gt;Cortot&lt;/lastName&gt;&lt;/author&gt;&lt;author&gt;&lt;firstName&gt;Yoram&lt;/firstName&gt;&lt;lastName&gt;Bouhnik&lt;/lastName&gt;&lt;/author&gt;&lt;author&gt;&lt;firstName&gt;Jean-Pierre&lt;/firstName&gt;&lt;lastName&gt;Gendre&lt;/lastName&gt;&lt;/author&gt;&lt;author&gt;&lt;firstName&gt;Tabassome&lt;/firstName&gt;&lt;lastName&gt;Simon&lt;/lastName&gt;&lt;/author&gt;&lt;author&gt;&lt;firstName&gt;Marc&lt;/firstName&gt;&lt;lastName&gt;Maynadié&lt;/lastName&gt;&lt;/author&gt;&lt;author&gt;&lt;firstName&gt;Olivier&lt;/firstName&gt;&lt;lastName&gt;Hermine&lt;/lastName&gt;&lt;/author&gt;&lt;author&gt;&lt;firstName&gt;Jean&lt;/firstName&gt;&lt;lastName&gt;Faivre&lt;/lastName&gt;&lt;/author&gt;&lt;author&gt;&lt;firstName&gt;Fabrice&lt;/firstName&gt;&lt;lastName&gt;Carrat&lt;/lastName&gt;&lt;/author&gt;&lt;author&gt;&lt;lastName&gt;CESAME Study Group&lt;/lastName&gt;&lt;/author&gt;&lt;/authors&gt;&lt;/publication&gt;&lt;/publications&gt;&lt;cites&gt;&lt;/cites&gt;&lt;/citation&gt;</w:instrText>
      </w:r>
      <w:r w:rsidR="005D4837" w:rsidRPr="00155D5D">
        <w:rPr>
          <w:rFonts w:ascii="Book Antiqua" w:hAnsi="Book Antiqua" w:cs="Times New Roman"/>
        </w:rPr>
        <w:fldChar w:fldCharType="separate"/>
      </w:r>
      <w:r w:rsidR="005D4837">
        <w:rPr>
          <w:rFonts w:ascii="Book Antiqua" w:hAnsi="Book Antiqua" w:cs="Book Antiqua"/>
          <w:vertAlign w:val="superscript"/>
        </w:rPr>
        <w:t>[41]</w:t>
      </w:r>
      <w:r w:rsidR="005D4837" w:rsidRPr="00155D5D">
        <w:rPr>
          <w:rFonts w:ascii="Book Antiqua" w:hAnsi="Book Antiqua" w:cs="Times New Roman"/>
        </w:rPr>
        <w:fldChar w:fldCharType="end"/>
      </w:r>
      <w:r w:rsidR="006706C8" w:rsidRPr="00155D5D">
        <w:rPr>
          <w:rFonts w:ascii="Book Antiqua" w:hAnsi="Book Antiqua" w:cs="Times New Roman"/>
        </w:rPr>
        <w:t>.</w:t>
      </w:r>
      <w:r w:rsidR="00F62212" w:rsidRPr="00155D5D">
        <w:rPr>
          <w:rFonts w:ascii="Book Antiqua" w:hAnsi="Book Antiqua" w:cs="Times New Roman"/>
        </w:rPr>
        <w:t xml:space="preserve"> </w:t>
      </w:r>
      <w:r w:rsidR="002962BF" w:rsidRPr="00155D5D">
        <w:rPr>
          <w:rFonts w:ascii="Book Antiqua" w:hAnsi="Book Antiqua" w:cs="Times New Roman"/>
        </w:rPr>
        <w:t>More recently in a retrospective cohort study of 36,891 veterans with UC the hazard ratio for developing lymphoma in patie</w:t>
      </w:r>
      <w:r w:rsidR="005D4837">
        <w:rPr>
          <w:rFonts w:ascii="Book Antiqua" w:hAnsi="Book Antiqua" w:cs="Times New Roman"/>
        </w:rPr>
        <w:t>nts on thiopurines was 4.2 (95%</w:t>
      </w:r>
      <w:r w:rsidR="002962BF" w:rsidRPr="00155D5D">
        <w:rPr>
          <w:rFonts w:ascii="Book Antiqua" w:hAnsi="Book Antiqua" w:cs="Times New Roman"/>
        </w:rPr>
        <w:t>CI</w:t>
      </w:r>
      <w:r w:rsidR="005D4837">
        <w:rPr>
          <w:rFonts w:ascii="Book Antiqua" w:eastAsia="SimSun" w:hAnsi="Book Antiqua" w:cs="Times New Roman" w:hint="eastAsia"/>
          <w:lang w:eastAsia="zh-CN"/>
        </w:rPr>
        <w:t>:</w:t>
      </w:r>
      <w:r w:rsidR="002962BF" w:rsidRPr="00155D5D">
        <w:rPr>
          <w:rFonts w:ascii="Book Antiqua" w:hAnsi="Book Antiqua" w:cs="Times New Roman"/>
        </w:rPr>
        <w:t xml:space="preserve"> 2.5-6.8, </w:t>
      </w:r>
      <w:r w:rsidR="00894F2B" w:rsidRPr="00894F2B">
        <w:rPr>
          <w:rFonts w:ascii="Book Antiqua" w:hAnsi="Book Antiqua" w:cs="Times New Roman"/>
          <w:i/>
          <w:caps/>
        </w:rPr>
        <w:t xml:space="preserve">p &lt; </w:t>
      </w:r>
      <w:r w:rsidR="002962BF" w:rsidRPr="00155D5D">
        <w:rPr>
          <w:rFonts w:ascii="Book Antiqua" w:hAnsi="Book Antiqua" w:cs="Times New Roman"/>
        </w:rPr>
        <w:t>0</w:t>
      </w:r>
      <w:r w:rsidR="005D4837">
        <w:rPr>
          <w:rFonts w:ascii="Book Antiqua" w:hAnsi="Book Antiqua" w:cs="Times New Roman"/>
        </w:rPr>
        <w:t>.0001), but reduced to 0.5 (95%</w:t>
      </w:r>
      <w:r w:rsidR="002962BF" w:rsidRPr="00155D5D">
        <w:rPr>
          <w:rFonts w:ascii="Book Antiqua" w:hAnsi="Book Antiqua" w:cs="Times New Roman"/>
        </w:rPr>
        <w:t>CI</w:t>
      </w:r>
      <w:r w:rsidR="005D4837">
        <w:rPr>
          <w:rFonts w:ascii="Book Antiqua" w:eastAsia="SimSun" w:hAnsi="Book Antiqua" w:cs="Times New Roman" w:hint="eastAsia"/>
          <w:lang w:eastAsia="zh-CN"/>
        </w:rPr>
        <w:t>:</w:t>
      </w:r>
      <w:r w:rsidR="002962BF" w:rsidRPr="00155D5D">
        <w:rPr>
          <w:rFonts w:ascii="Book Antiqua" w:hAnsi="Book Antiqua" w:cs="Times New Roman"/>
        </w:rPr>
        <w:t xml:space="preserve"> 0.2-1.3, </w:t>
      </w:r>
      <w:r w:rsidR="00894F2B" w:rsidRPr="00894F2B">
        <w:rPr>
          <w:rFonts w:ascii="Book Antiqua" w:hAnsi="Book Antiqua" w:cs="Times New Roman"/>
          <w:i/>
          <w:caps/>
        </w:rPr>
        <w:t xml:space="preserve">p = </w:t>
      </w:r>
      <w:r w:rsidR="002962BF" w:rsidRPr="00155D5D">
        <w:rPr>
          <w:rFonts w:ascii="Book Antiqua" w:hAnsi="Book Antiqua" w:cs="Times New Roman"/>
        </w:rPr>
        <w:t>0.17) after thiopurines were discontinued</w:t>
      </w:r>
      <w:r w:rsidR="005D4837" w:rsidRPr="00155D5D">
        <w:rPr>
          <w:rFonts w:ascii="Book Antiqua" w:hAnsi="Book Antiqua" w:cs="Times New Roman"/>
        </w:rPr>
        <w:fldChar w:fldCharType="begin"/>
      </w:r>
      <w:r w:rsidR="005D4837">
        <w:rPr>
          <w:rFonts w:ascii="Book Antiqua" w:hAnsi="Book Antiqua" w:cs="Times New Roman"/>
        </w:rPr>
        <w:instrText xml:space="preserve"> ADDIN PAPERS2_CITATIONS &lt;citation&gt;&lt;uuid&gt;FFE036A7-ADD5-4B1D-96AB-EA9713956E4D&lt;/uuid&gt;&lt;priority&gt;0&lt;/priority&gt;&lt;publications&gt;&lt;publication&gt;&lt;uuid&gt;72606036-80C4-4B69-9C79-21299AFE7913&lt;/uuid&gt;&lt;volume&gt;145&lt;/volume&gt;&lt;accepted_date&gt;99201307171200000000222000&lt;/accepted_date&gt;&lt;doi&gt;10.1053/j.gastro.2013.07.035&lt;/doi&gt;&lt;startpage&gt;1007&lt;/startpage&gt;&lt;revision_date&gt;99201306101200000000222000&lt;/revision_date&gt;&lt;publication_date&gt;99201311001200000000220000&lt;/publication_date&gt;&lt;url&gt;http://linkinghub.elsevier.com/retrieve/pii/S001650851301086X&lt;/url&gt;&lt;type&gt;400&lt;/type&gt;&lt;title&gt;Risk of lymphoma in patients with ulcerative colitis treated with thiopurines: a nationwide retrospective cohort study.&lt;/title&gt;&lt;submission_date&gt;99201303211200000000222000&lt;/submission_date&gt;&lt;number&gt;5&lt;/number&gt;&lt;institution&gt;Section of Gastroenterology, Department of Internal Medicine, Southeast Louisiana Veterans Health Care System, New Orleans, Louisiana; Section of Gastroenterology and Hepatology, Department of Internal Medicine, Tulane University Health Sciences Center, New Orleans, Louisiana. Electronic address: nabeel.khan@va.gov.&lt;/institution&gt;&lt;subtype&gt;400&lt;/subtype&gt;&lt;endpage&gt;1015.e3&lt;/endpage&gt;&lt;bundle&gt;&lt;publication&gt;&lt;publisher&gt;AGA Institute&lt;/publisher&gt;&lt;url&gt;http://www.gastrojournal.org/&lt;/url&gt;&lt;title&gt;Gastroenterology&lt;/title&gt;&lt;type&gt;-100&lt;/type&gt;&lt;subtype&gt;-100&lt;/subtype&gt;&lt;uuid&gt;A3C9BB85-5478-4DCE-A078-83D231F6F99C&lt;/uuid&gt;&lt;/publication&gt;&lt;/bundle&gt;&lt;authors&gt;&lt;author&gt;&lt;firstName&gt;Nabeel&lt;/firstName&gt;&lt;lastName&gt;Khan&lt;/lastName&gt;&lt;/author&gt;&lt;author&gt;&lt;firstName&gt;Ali&lt;/firstName&gt;&lt;middleNames&gt;M&lt;/middleNames&gt;&lt;lastName&gt;Abbas&lt;/lastName&gt;&lt;/author&gt;&lt;author&gt;&lt;firstName&gt;Gary&lt;/firstName&gt;&lt;middleNames&gt;R&lt;/middleNames&gt;&lt;lastName&gt;Lichtenstein&lt;/lastName&gt;&lt;/author&gt;&lt;author&gt;&lt;firstName&gt;Edward&lt;/firstName&gt;&lt;middleNames&gt;V&lt;/middleNames&gt;&lt;lastName&gt;Loftus&lt;/lastName&gt;&lt;/author&gt;&lt;author&gt;&lt;firstName&gt;Lydia&lt;/firstName&gt;&lt;middleNames&gt;A&lt;/middleNames&gt;&lt;lastName&gt;Bazzano&lt;/lastName&gt;&lt;/author&gt;&lt;/authors&gt;&lt;/publication&gt;&lt;/publications&gt;&lt;cites&gt;&lt;/cites&gt;&lt;/citation&gt;</w:instrText>
      </w:r>
      <w:r w:rsidR="005D4837" w:rsidRPr="00155D5D">
        <w:rPr>
          <w:rFonts w:ascii="Book Antiqua" w:hAnsi="Book Antiqua" w:cs="Times New Roman"/>
        </w:rPr>
        <w:fldChar w:fldCharType="separate"/>
      </w:r>
      <w:r w:rsidR="005D4837">
        <w:rPr>
          <w:rFonts w:ascii="Book Antiqua" w:hAnsi="Book Antiqua" w:cs="Book Antiqua"/>
          <w:vertAlign w:val="superscript"/>
        </w:rPr>
        <w:t>[42]</w:t>
      </w:r>
      <w:r w:rsidR="005D4837" w:rsidRPr="00155D5D">
        <w:rPr>
          <w:rFonts w:ascii="Book Antiqua" w:hAnsi="Book Antiqua" w:cs="Times New Roman"/>
        </w:rPr>
        <w:fldChar w:fldCharType="end"/>
      </w:r>
      <w:r w:rsidR="002962BF" w:rsidRPr="00155D5D">
        <w:rPr>
          <w:rFonts w:ascii="Book Antiqua" w:hAnsi="Book Antiqua" w:cs="Times New Roman"/>
        </w:rPr>
        <w:t>. In the most-recent meta-analysis combining 18 population-based and referral-centre studies lymphoma risk became significant after 1 year of thiopurine</w:t>
      </w:r>
      <w:r w:rsidR="00A13419" w:rsidRPr="00155D5D">
        <w:rPr>
          <w:rFonts w:ascii="Book Antiqua" w:hAnsi="Book Antiqua" w:cs="Times New Roman"/>
        </w:rPr>
        <w:t xml:space="preserve"> exposure. Amongst population studies standardized incidence ratios (SIR) were increased amongst current (SIR </w:t>
      </w:r>
      <w:r w:rsidR="005D4837">
        <w:rPr>
          <w:rFonts w:ascii="Book Antiqua" w:eastAsia="SimSun" w:hAnsi="Book Antiqua" w:cs="Times New Roman" w:hint="eastAsia"/>
          <w:lang w:eastAsia="zh-CN"/>
        </w:rPr>
        <w:t xml:space="preserve">= </w:t>
      </w:r>
      <w:r w:rsidR="005D4837">
        <w:rPr>
          <w:rFonts w:ascii="Book Antiqua" w:hAnsi="Book Antiqua" w:cs="Times New Roman"/>
        </w:rPr>
        <w:t>5.71, 95%</w:t>
      </w:r>
      <w:r w:rsidR="00A13419" w:rsidRPr="00155D5D">
        <w:rPr>
          <w:rFonts w:ascii="Book Antiqua" w:hAnsi="Book Antiqua" w:cs="Times New Roman"/>
        </w:rPr>
        <w:t>CI</w:t>
      </w:r>
      <w:r w:rsidR="005D4837">
        <w:rPr>
          <w:rFonts w:ascii="Book Antiqua" w:eastAsia="SimSun" w:hAnsi="Book Antiqua" w:cs="Times New Roman" w:hint="eastAsia"/>
          <w:lang w:eastAsia="zh-CN"/>
        </w:rPr>
        <w:t>:</w:t>
      </w:r>
      <w:r w:rsidR="00A13419" w:rsidRPr="00155D5D">
        <w:rPr>
          <w:rFonts w:ascii="Book Antiqua" w:hAnsi="Book Antiqua" w:cs="Times New Roman"/>
        </w:rPr>
        <w:t xml:space="preserve"> 3.72-10.1), but not former users (SIR </w:t>
      </w:r>
      <w:r w:rsidR="005D4837">
        <w:rPr>
          <w:rFonts w:ascii="Book Antiqua" w:eastAsia="SimSun" w:hAnsi="Book Antiqua" w:cs="Times New Roman" w:hint="eastAsia"/>
          <w:lang w:eastAsia="zh-CN"/>
        </w:rPr>
        <w:t xml:space="preserve">= </w:t>
      </w:r>
      <w:r w:rsidR="005D4837">
        <w:rPr>
          <w:rFonts w:ascii="Book Antiqua" w:hAnsi="Book Antiqua" w:cs="Times New Roman"/>
        </w:rPr>
        <w:t>1.42, 95%</w:t>
      </w:r>
      <w:r w:rsidR="00A13419" w:rsidRPr="00155D5D">
        <w:rPr>
          <w:rFonts w:ascii="Book Antiqua" w:hAnsi="Book Antiqua" w:cs="Times New Roman"/>
        </w:rPr>
        <w:t>CI</w:t>
      </w:r>
      <w:r w:rsidR="005D4837">
        <w:rPr>
          <w:rFonts w:ascii="Book Antiqua" w:eastAsia="SimSun" w:hAnsi="Book Antiqua" w:cs="Times New Roman" w:hint="eastAsia"/>
          <w:lang w:eastAsia="zh-CN"/>
        </w:rPr>
        <w:t>:</w:t>
      </w:r>
      <w:r w:rsidR="00A13419" w:rsidRPr="00155D5D">
        <w:rPr>
          <w:rFonts w:ascii="Book Antiqua" w:hAnsi="Book Antiqua" w:cs="Times New Roman"/>
        </w:rPr>
        <w:t xml:space="preserve"> 0.86-2.34)</w:t>
      </w:r>
      <w:r w:rsidR="005D4837" w:rsidRPr="00155D5D">
        <w:rPr>
          <w:rFonts w:ascii="Book Antiqua" w:hAnsi="Book Antiqua" w:cs="Times New Roman"/>
        </w:rPr>
        <w:fldChar w:fldCharType="begin"/>
      </w:r>
      <w:r w:rsidR="005D4837">
        <w:rPr>
          <w:rFonts w:ascii="Book Antiqua" w:hAnsi="Book Antiqua" w:cs="Times New Roman"/>
        </w:rPr>
        <w:instrText xml:space="preserve"> ADDIN PAPERS2_CITATIONS &lt;citation&gt;&lt;uuid&gt;36B47BA6-472E-4F3A-8FC8-46E6B1911B8C&lt;/uuid&gt;&lt;priority&gt;0&lt;/priority&gt;&lt;publications&gt;&lt;publication&gt;&lt;uuid&gt;F0444C6D-2A5A-4598-86C2-366D8C6F2F1A&lt;/uuid&gt;&lt;volume&gt;13&lt;/volume&gt;&lt;accepted_date&gt;99201405061200000000222000&lt;/accepted_date&gt;&lt;doi&gt;10.1016/j.cgh.2014.05.015&lt;/doi&gt;&lt;startpage&gt;847&lt;/startpage&gt;&lt;publication_date&gt;99201505001200000000220000&lt;/publication_date&gt;&lt;url&gt;http://linkinghub.elsevier.com/retrieve/pii/S1542356514007678&lt;/url&gt;&lt;type&gt;400&lt;/type&gt;&lt;title&gt;Risk of Lymphoma in Patients With Inflammatory Bowel Disease Treated With Azathioprine and 6-Mercaptopurine: A Meta-analysis.&lt;/title&gt;&lt;submission_date&gt;99201403311200000000222000&lt;/submission_date&gt;&lt;number&gt;5&lt;/number&gt;&lt;institution&gt;Medical Oncology Service, National Cancer Institute, National Institutes of Health, Bethesda, Maryland; Division of Gastroenterology, Department of Medicine, Perelman School of Medicine at the University of Pennsylvania, Philadelphia, Pennsylvania.&lt;/institution&gt;&lt;subtype&gt;400&lt;/subtype&gt;&lt;endpage&gt;858.e4&lt;/endpage&gt;&lt;bundle&gt;&lt;publication&gt;&lt;title&gt;Clinical gastroenterology and hepatology : the official clinical practice journal of the American Gastroenterological Association&lt;/title&gt;&lt;type&gt;-100&lt;/type&gt;&lt;subtype&gt;-100&lt;/subtype&gt;&lt;uuid&gt;05D68B3B-1A9E-48A0-87A6-633EB7B25F34&lt;/uuid&gt;&lt;/publication&gt;&lt;/bundle&gt;&lt;authors&gt;&lt;author&gt;&lt;firstName&gt;David&lt;/firstName&gt;&lt;middleNames&gt;S&lt;/middleNames&gt;&lt;lastName&gt;Kotlyar&lt;/lastName&gt;&lt;/author&gt;&lt;author&gt;&lt;firstName&gt;James&lt;/firstName&gt;&lt;middleNames&gt;D&lt;/middleNames&gt;&lt;lastName&gt;Lewis&lt;/lastName&gt;&lt;/author&gt;&lt;author&gt;&lt;firstName&gt;Laurent&lt;/firstName&gt;&lt;lastName&gt;Beaugerie&lt;/lastName&gt;&lt;/author&gt;&lt;author&gt;&lt;firstName&gt;Ann&lt;/firstName&gt;&lt;lastName&gt;Tierney&lt;/lastName&gt;&lt;/author&gt;&lt;author&gt;&lt;firstName&gt;Colleen&lt;/firstName&gt;&lt;middleNames&gt;M&lt;/middleNames&gt;&lt;lastName&gt;Brensinger&lt;/lastName&gt;&lt;/author&gt;&lt;author&gt;&lt;firstName&gt;Javier&lt;/firstName&gt;&lt;middleNames&gt;P&lt;/middleNames&gt;&lt;lastName&gt;Gisbert&lt;/lastName&gt;&lt;/author&gt;&lt;author&gt;&lt;firstName&gt;Edward&lt;/firstName&gt;&lt;middleNames&gt;V&lt;/middleNames&gt;&lt;lastName&gt;Loftus&lt;/lastName&gt;&lt;/author&gt;&lt;author&gt;&lt;firstName&gt;Laurent&lt;/firstName&gt;&lt;lastName&gt;Peyrin-Biroulet&lt;/lastName&gt;&lt;/author&gt;&lt;author&gt;&lt;firstName&gt;Wojciech&lt;/firstName&gt;&lt;middleNames&gt;C&lt;/middleNames&gt;&lt;lastName&gt;Blonski&lt;/lastName&gt;&lt;/author&gt;&lt;author&gt;&lt;nonDroppingParticle&gt;Van&lt;/nonDroppingParticle&gt;&lt;firstName&gt;Manuel&lt;/firstName&gt;&lt;lastName&gt;Domselaar&lt;/lastName&gt;&lt;/author&gt;&lt;author&gt;&lt;firstName&gt;María&lt;/firstName&gt;&lt;lastName&gt;Chaparro&lt;/lastName&gt;&lt;/author&gt;&lt;author&gt;&lt;firstName&gt;Sandipani&lt;/firstName&gt;&lt;lastName&gt;Sandilya&lt;/lastName&gt;&lt;/author&gt;&lt;author&gt;&lt;firstName&gt;Meenakshi&lt;/firstName&gt;&lt;lastName&gt;Bewtra&lt;/lastName&gt;&lt;/author&gt;&lt;author&gt;&lt;firstName&gt;Florian&lt;/firstName&gt;&lt;lastName&gt;Beigel&lt;/lastName&gt;&lt;/author&gt;&lt;author&gt;&lt;firstName&gt;Livia&lt;/firstName&gt;&lt;lastName&gt;Biancone&lt;/lastName&gt;&lt;/author&gt;&lt;author&gt;&lt;firstName&gt;Gary&lt;/firstName&gt;&lt;middleNames&gt;R&lt;/middleNames&gt;&lt;lastName&gt;Lichtenstein&lt;/lastName&gt;&lt;/author&gt;&lt;/authors&gt;&lt;/publication&gt;&lt;/publications&gt;&lt;cites&gt;&lt;/cites&gt;&lt;/citation&gt;</w:instrText>
      </w:r>
      <w:r w:rsidR="005D4837" w:rsidRPr="00155D5D">
        <w:rPr>
          <w:rFonts w:ascii="Book Antiqua" w:hAnsi="Book Antiqua" w:cs="Times New Roman"/>
        </w:rPr>
        <w:fldChar w:fldCharType="separate"/>
      </w:r>
      <w:r w:rsidR="005D4837">
        <w:rPr>
          <w:rFonts w:ascii="Book Antiqua" w:hAnsi="Book Antiqua" w:cs="Book Antiqua"/>
          <w:vertAlign w:val="superscript"/>
        </w:rPr>
        <w:t>[48]</w:t>
      </w:r>
      <w:r w:rsidR="005D4837" w:rsidRPr="00155D5D">
        <w:rPr>
          <w:rFonts w:ascii="Book Antiqua" w:hAnsi="Book Antiqua" w:cs="Times New Roman"/>
        </w:rPr>
        <w:fldChar w:fldCharType="end"/>
      </w:r>
      <w:r w:rsidR="00900CB2" w:rsidRPr="00155D5D">
        <w:rPr>
          <w:rFonts w:ascii="Book Antiqua" w:hAnsi="Book Antiqua" w:cs="Times New Roman"/>
        </w:rPr>
        <w:t xml:space="preserve">. </w:t>
      </w:r>
      <w:r w:rsidR="00A13419" w:rsidRPr="00155D5D">
        <w:rPr>
          <w:rFonts w:ascii="Book Antiqua" w:hAnsi="Book Antiqua" w:cs="Times New Roman"/>
        </w:rPr>
        <w:t xml:space="preserve">Similar trends of a reduction in </w:t>
      </w:r>
      <w:r w:rsidR="00E93BEB" w:rsidRPr="00155D5D">
        <w:rPr>
          <w:rFonts w:ascii="Book Antiqua" w:hAnsi="Book Antiqua" w:cs="Times New Roman"/>
        </w:rPr>
        <w:t xml:space="preserve">malignancy </w:t>
      </w:r>
      <w:r w:rsidR="00A13419" w:rsidRPr="00155D5D">
        <w:rPr>
          <w:rFonts w:ascii="Book Antiqua" w:hAnsi="Book Antiqua" w:cs="Times New Roman"/>
        </w:rPr>
        <w:t xml:space="preserve">risk after cessation of therapy have been demonstrated in </w:t>
      </w:r>
      <w:r w:rsidR="00524EC6">
        <w:rPr>
          <w:rFonts w:ascii="Book Antiqua" w:hAnsi="Book Antiqua" w:cs="Times New Roman"/>
        </w:rPr>
        <w:t xml:space="preserve">some </w:t>
      </w:r>
      <w:r w:rsidR="00A13419" w:rsidRPr="00155D5D">
        <w:rPr>
          <w:rFonts w:ascii="Book Antiqua" w:hAnsi="Book Antiqua" w:cs="Times New Roman"/>
        </w:rPr>
        <w:t>thiopurine-associated NMSC cohorts</w:t>
      </w:r>
      <w:r w:rsidR="005D4837" w:rsidRPr="00155D5D">
        <w:rPr>
          <w:rFonts w:ascii="Book Antiqua" w:hAnsi="Book Antiqua" w:cs="Times New Roman"/>
        </w:rPr>
        <w:fldChar w:fldCharType="begin"/>
      </w:r>
      <w:r w:rsidR="005D4837">
        <w:rPr>
          <w:rFonts w:ascii="Book Antiqua" w:hAnsi="Book Antiqua" w:cs="Times New Roman"/>
        </w:rPr>
        <w:instrText xml:space="preserve"> ADDIN PAPERS2_CITATIONS &lt;citation&gt;&lt;uuid&gt;3E536537-739E-473A-B849-7D911FF2C09A&lt;/uuid&gt;&lt;priority&gt;0&lt;/priority&gt;&lt;publications&gt;&lt;publication&gt;&lt;uuid&gt;0376B488-54B2-4E09-B439-D3DC7ECD6729&lt;/uuid&gt;&lt;volume&gt;141&lt;/volume&gt;&lt;accepted_date&gt;99201106131200000000222000&lt;/accepted_date&gt;&lt;doi&gt;10.1053/j.gastro.2011.06.050&lt;/doi&gt;&lt;startpage&gt;1621&lt;/startpage&gt;&lt;revision_date&gt;99201106021200000000222000&lt;/revision_date&gt;&lt;publication_date&gt;99201111001200000000220000&lt;/publication_date&gt;&lt;url&gt;http://eutils.ncbi.nlm.nih.gov/entrez/eutils/elink.fcgi?dbfrom=pubmed&amp;amp;id=21708105&amp;amp;retmode=ref&amp;amp;cmd=prlinks&lt;/url&gt;&lt;type&gt;400&lt;/type&gt;&lt;title&gt;Increased risk for nonmelanoma skin cancers in patients who receive thiopurines for inflammatory bowel disease.&lt;/title&gt;&lt;submission_date&gt;99201103171200000000222000&lt;/submission_date&gt;&lt;number&gt;5&lt;/number&gt;&lt;institution&gt;INSERM Unité 954 and Department of Gastroenterology, University Hospital of Nancy, Henri Poincaré University, Vandœuvre-lès-Nancy, France. peyrinbiroulet@gmail.com&lt;/institution&gt;&lt;subtype&gt;400&lt;/subtype&gt;&lt;endpage&gt;28.e1-5&lt;/endpage&gt;&lt;bundle&gt;&lt;publication&gt;&lt;publisher&gt;AGA Institute&lt;/publisher&gt;&lt;url&gt;http://www.gastrojournal.org/&lt;/url&gt;&lt;title&gt;Gastroenterology&lt;/title&gt;&lt;type&gt;-100&lt;/type&gt;&lt;subtype&gt;-100&lt;/subtype&gt;&lt;uuid&gt;A3C9BB85-5478-4DCE-A078-83D231F6F99C&lt;/uuid&gt;&lt;/publication&gt;&lt;/bundle&gt;&lt;authors&gt;&lt;author&gt;&lt;firstName&gt;Laurent&lt;/firstName&gt;&lt;lastName&gt;Peyrin-Biroulet&lt;/lastName&gt;&lt;/author&gt;&lt;author&gt;&lt;firstName&gt;Kiarash&lt;/firstName&gt;&lt;lastName&gt;Khosrotehrani&lt;/lastName&gt;&lt;/author&gt;&lt;author&gt;&lt;firstName&gt;Fabrice&lt;/firstName&gt;&lt;lastName&gt;Carrat&lt;/lastName&gt;&lt;/author&gt;&lt;author&gt;&lt;firstName&gt;Anne&lt;/firstName&gt;&lt;middleNames&gt;Marie&lt;/middleNames&gt;&lt;lastName&gt;Bouvier&lt;/lastName&gt;&lt;/author&gt;&lt;author&gt;&lt;firstName&gt;Jean-Baptiste&lt;/firstName&gt;&lt;lastName&gt;Chevaux&lt;/lastName&gt;&lt;/author&gt;&lt;author&gt;&lt;firstName&gt;Tabassome&lt;/firstName&gt;&lt;lastName&gt;Simon&lt;/lastName&gt;&lt;/author&gt;&lt;author&gt;&lt;firstName&gt;Frank&lt;/firstName&gt;&lt;lastName&gt;Carbonnel&lt;/lastName&gt;&lt;/author&gt;&lt;author&gt;&lt;firstName&gt;Jean-Frédéric&lt;/firstName&gt;&lt;lastName&gt;Colombel&lt;/lastName&gt;&lt;/author&gt;&lt;author&gt;&lt;firstName&gt;Jean-Louis&lt;/firstName&gt;&lt;lastName&gt;Dupas&lt;/lastName&gt;&lt;/author&gt;&lt;author&gt;&lt;firstName&gt;Philippe&lt;/firstName&gt;&lt;lastName&gt;Godeberge&lt;/lastName&gt;&lt;/author&gt;&lt;author&gt;&lt;firstName&gt;Jean-Pierre&lt;/firstName&gt;&lt;lastName&gt;Hugot&lt;/lastName&gt;&lt;/author&gt;&lt;author&gt;&lt;firstName&gt;Marc&lt;/firstName&gt;&lt;lastName&gt;Lémann&lt;/lastName&gt;&lt;/author&gt;&lt;author&gt;&lt;firstName&gt;Stephane&lt;/firstName&gt;&lt;lastName&gt;Nahon&lt;/lastName&gt;&lt;/author&gt;&lt;author&gt;&lt;firstName&gt;Jean-Marc&lt;/firstName&gt;&lt;lastName&gt;Sabaté&lt;/lastName&gt;&lt;/author&gt;&lt;author&gt;&lt;firstName&gt;Gilbert&lt;/firstName&gt;&lt;lastName&gt;Tucat&lt;/lastName&gt;&lt;/author&gt;&lt;author&gt;&lt;firstName&gt;Laurent&lt;/firstName&gt;&lt;lastName&gt;Beaugerie&lt;/lastName&gt;&lt;/author&gt;&lt;author&gt;&lt;lastName&gt;CESAME Study Group&lt;/lastName&gt;&lt;/author&gt;&lt;/authors&gt;&lt;/publication&gt;&lt;publication&gt;&lt;uuid&gt;45F48FFB-55E3-499A-94FB-F27139A0A1A7&lt;/uuid&gt;&lt;volume&gt;109&lt;/volume&gt;&lt;accepted_date&gt;99201408011200000000222000&lt;/accepted_date&gt;&lt;doi&gt;10.1038/ajg.2014.298&lt;/doi&gt;&lt;startpage&gt;1781&lt;/startpage&gt;&lt;revision_date&gt;99201407021200000000222000&lt;/revision_date&gt;&lt;publication_date&gt;99201411001200000000220000&lt;/publication_date&gt;&lt;url&gt;http://www.nature.com/doifinder/10.1038/ajg.2014.298&lt;/url&gt;&lt;type&gt;400&lt;/type&gt;&lt;title&gt;Risk of melanoma and non-melanoma skin cancer in ulcerative colitis patients treated with thiopurines: a nationwide retrospective cohort.&lt;/title&gt;&lt;submission_date&gt;99201401091200000000222000&lt;/submission_date&gt;&lt;number&gt;11&lt;/number&gt;&lt;institution&gt;1] Section of Gastroenterology, Southeast Louisiana Veterans Health Care System, New Orleans, Louisiana, USA [2] Department of Medicine, University of Florida, Gainesville, Florida, USA.&lt;/institution&gt;&lt;subtype&gt;400&lt;/subtype&gt;&lt;endpage&gt;1793&lt;/endpage&gt;&lt;bundle&gt;&lt;publication&gt;&lt;publisher&gt;Nature Publishing Group&lt;/publisher&gt;&lt;url&gt;http://www.nature.com/ajg/index.html&lt;/url&gt;&lt;title&gt;The American Journal of Gastroenterology&lt;/title&gt;&lt;type&gt;-100&lt;/type&gt;&lt;subtype&gt;-100&lt;/subtype&gt;&lt;uuid&gt;C46AA51E-2B66-4C5C-A4BA-E147B04A627C&lt;/uuid&gt;&lt;/publication&gt;&lt;/bundle&gt;&lt;authors&gt;&lt;author&gt;&lt;firstName&gt;Ali&lt;/firstName&gt;&lt;middleNames&gt;M&lt;/middleNames&gt;&lt;lastName&gt;Abbas&lt;/lastName&gt;&lt;/author&gt;&lt;author&gt;&lt;firstName&gt;Rawaa&lt;/firstName&gt;&lt;middleNames&gt;M&lt;/middleNames&gt;&lt;lastName&gt;Almukhtar&lt;/lastName&gt;&lt;/author&gt;&lt;author&gt;&lt;firstName&gt;Edward&lt;/firstName&gt;&lt;middleNames&gt;V&lt;/middleNames&gt;&lt;lastName&gt;Loftus&lt;/lastName&gt;&lt;/author&gt;&lt;author&gt;&lt;firstName&gt;Gary&lt;/firstName&gt;&lt;middleNames&gt;R&lt;/middleNames&gt;&lt;lastName&gt;Lichtenstein&lt;/lastName&gt;&lt;/author&gt;&lt;author&gt;&lt;firstName&gt;Nabeel&lt;/firstName&gt;&lt;lastName&gt;Khan&lt;/lastName&gt;&lt;/author&gt;&lt;/authors&gt;&lt;/publication&gt;&lt;/publications&gt;&lt;cites&gt;&lt;/cites&gt;&lt;/citation&gt;</w:instrText>
      </w:r>
      <w:r w:rsidR="005D4837" w:rsidRPr="00155D5D">
        <w:rPr>
          <w:rFonts w:ascii="Book Antiqua" w:hAnsi="Book Antiqua" w:cs="Times New Roman"/>
        </w:rPr>
        <w:fldChar w:fldCharType="separate"/>
      </w:r>
      <w:r w:rsidR="005D4837">
        <w:rPr>
          <w:rFonts w:ascii="Book Antiqua" w:hAnsi="Book Antiqua" w:cs="Book Antiqua"/>
          <w:vertAlign w:val="superscript"/>
        </w:rPr>
        <w:t>[32,72]</w:t>
      </w:r>
      <w:r w:rsidR="005D4837" w:rsidRPr="00155D5D">
        <w:rPr>
          <w:rFonts w:ascii="Book Antiqua" w:hAnsi="Book Antiqua" w:cs="Times New Roman"/>
        </w:rPr>
        <w:fldChar w:fldCharType="end"/>
      </w:r>
      <w:r w:rsidR="005C671F" w:rsidRPr="00155D5D">
        <w:rPr>
          <w:rFonts w:ascii="Book Antiqua" w:hAnsi="Book Antiqua" w:cs="Times New Roman"/>
        </w:rPr>
        <w:t>.</w:t>
      </w:r>
      <w:r w:rsidR="005D4837" w:rsidRPr="00155D5D">
        <w:rPr>
          <w:rFonts w:ascii="Book Antiqua" w:hAnsi="Book Antiqua" w:cs="Times New Roman"/>
        </w:rPr>
        <w:t xml:space="preserve"> </w:t>
      </w:r>
    </w:p>
    <w:p w14:paraId="7892FDF5" w14:textId="15C19530" w:rsidR="0065190F" w:rsidRDefault="005B76B2" w:rsidP="0002351C">
      <w:pPr>
        <w:adjustRightInd w:val="0"/>
        <w:snapToGrid w:val="0"/>
        <w:spacing w:line="360" w:lineRule="auto"/>
        <w:ind w:firstLineChars="200" w:firstLine="480"/>
        <w:jc w:val="both"/>
        <w:rPr>
          <w:rFonts w:ascii="Book Antiqua" w:hAnsi="Book Antiqua" w:cs="Times New Roman"/>
        </w:rPr>
      </w:pPr>
      <w:r w:rsidRPr="00155D5D">
        <w:rPr>
          <w:rFonts w:ascii="Book Antiqua" w:hAnsi="Book Antiqua" w:cs="Times New Roman"/>
        </w:rPr>
        <w:t xml:space="preserve">The first well-designed, albeit open-label, study of IM withdrawal </w:t>
      </w:r>
      <w:r w:rsidR="00BA4095" w:rsidRPr="00155D5D">
        <w:rPr>
          <w:rFonts w:ascii="Book Antiqua" w:hAnsi="Book Antiqua" w:cs="Times New Roman"/>
        </w:rPr>
        <w:t xml:space="preserve">(the IMID Study) </w:t>
      </w:r>
      <w:r w:rsidRPr="00155D5D">
        <w:rPr>
          <w:rFonts w:ascii="Book Antiqua" w:hAnsi="Book Antiqua" w:cs="Times New Roman"/>
        </w:rPr>
        <w:t xml:space="preserve">came from the Leuven group in which 80 </w:t>
      </w:r>
      <w:r w:rsidR="00596D70" w:rsidRPr="00155D5D">
        <w:rPr>
          <w:rFonts w:ascii="Book Antiqua" w:hAnsi="Book Antiqua" w:cs="Times New Roman"/>
        </w:rPr>
        <w:t xml:space="preserve">CD </w:t>
      </w:r>
      <w:r w:rsidRPr="00155D5D">
        <w:rPr>
          <w:rFonts w:ascii="Book Antiqua" w:hAnsi="Book Antiqua" w:cs="Times New Roman"/>
        </w:rPr>
        <w:t xml:space="preserve">patients in remission on combination therapy for at least 6 mo were randomized to continue or stop IM therapy, with both groups continuing scheduled maintenance IFX for 2 years. There was no difference in the primary endpoint of patients </w:t>
      </w:r>
      <w:r w:rsidR="00E90FA9" w:rsidRPr="00155D5D">
        <w:rPr>
          <w:rFonts w:ascii="Book Antiqua" w:hAnsi="Book Antiqua" w:cs="Times New Roman"/>
        </w:rPr>
        <w:t xml:space="preserve">requiring a decrease in IFX dosing interval (60% in patients continuing IMs </w:t>
      </w:r>
      <w:r w:rsidR="00894F2B" w:rsidRPr="00894F2B">
        <w:rPr>
          <w:rFonts w:ascii="Book Antiqua" w:hAnsi="Book Antiqua" w:cs="Times New Roman"/>
          <w:i/>
        </w:rPr>
        <w:t>vs</w:t>
      </w:r>
      <w:r w:rsidR="00E90FA9" w:rsidRPr="00155D5D">
        <w:rPr>
          <w:rFonts w:ascii="Book Antiqua" w:hAnsi="Book Antiqua" w:cs="Times New Roman"/>
        </w:rPr>
        <w:t xml:space="preserve"> 55% in patients stopping IMs, </w:t>
      </w:r>
      <w:r w:rsidR="00894F2B" w:rsidRPr="00894F2B">
        <w:rPr>
          <w:rFonts w:ascii="Book Antiqua" w:hAnsi="Book Antiqua" w:cs="Times New Roman"/>
          <w:i/>
          <w:caps/>
        </w:rPr>
        <w:t xml:space="preserve">p = </w:t>
      </w:r>
      <w:r w:rsidR="00E90FA9" w:rsidRPr="00155D5D">
        <w:rPr>
          <w:rFonts w:ascii="Book Antiqua" w:hAnsi="Book Antiqua" w:cs="Times New Roman"/>
        </w:rPr>
        <w:t>0.65) or stopping IFX (</w:t>
      </w:r>
      <w:r w:rsidR="00BB468C" w:rsidRPr="00155D5D">
        <w:rPr>
          <w:rFonts w:ascii="Book Antiqua" w:hAnsi="Book Antiqua" w:cs="Times New Roman"/>
        </w:rPr>
        <w:t xml:space="preserve">27.5% </w:t>
      </w:r>
      <w:r w:rsidR="00894F2B" w:rsidRPr="00894F2B">
        <w:rPr>
          <w:rFonts w:ascii="Book Antiqua" w:hAnsi="Book Antiqua" w:cs="Times New Roman"/>
          <w:i/>
        </w:rPr>
        <w:t>vs</w:t>
      </w:r>
      <w:r w:rsidR="00BB468C" w:rsidRPr="00155D5D">
        <w:rPr>
          <w:rFonts w:ascii="Book Antiqua" w:hAnsi="Book Antiqua" w:cs="Times New Roman"/>
        </w:rPr>
        <w:t xml:space="preserve"> 22.5% respectively, </w:t>
      </w:r>
      <w:r w:rsidR="00894F2B" w:rsidRPr="00894F2B">
        <w:rPr>
          <w:rFonts w:ascii="Book Antiqua" w:hAnsi="Book Antiqua" w:cs="Times New Roman"/>
          <w:i/>
          <w:caps/>
        </w:rPr>
        <w:t xml:space="preserve">p = </w:t>
      </w:r>
      <w:r w:rsidR="00BB468C" w:rsidRPr="00155D5D">
        <w:rPr>
          <w:rFonts w:ascii="Book Antiqua" w:hAnsi="Book Antiqua" w:cs="Times New Roman"/>
        </w:rPr>
        <w:t xml:space="preserve">NS). </w:t>
      </w:r>
      <w:r w:rsidR="00596D70" w:rsidRPr="00155D5D">
        <w:rPr>
          <w:rFonts w:ascii="Book Antiqua" w:hAnsi="Book Antiqua" w:cs="Times New Roman"/>
        </w:rPr>
        <w:t xml:space="preserve">Mucosal healing rates were also similar between groups. </w:t>
      </w:r>
      <w:r w:rsidR="00BB468C" w:rsidRPr="00155D5D">
        <w:rPr>
          <w:rFonts w:ascii="Book Antiqua" w:hAnsi="Book Antiqua" w:cs="Times New Roman"/>
        </w:rPr>
        <w:t xml:space="preserve">However patients continuing on IMs had significantly higher trough IFX levels (2.87 </w:t>
      </w:r>
      <w:r w:rsidR="00BB468C" w:rsidRPr="00155D5D">
        <w:rPr>
          <w:rFonts w:ascii="Times New Roman" w:hAnsi="Times New Roman" w:cs="Times New Roman"/>
        </w:rPr>
        <w:t>μ</w:t>
      </w:r>
      <w:r w:rsidR="00BB468C" w:rsidRPr="00155D5D">
        <w:rPr>
          <w:rFonts w:ascii="Book Antiqua" w:hAnsi="Book Antiqua" w:cs="Times New Roman"/>
        </w:rPr>
        <w:t>g/m</w:t>
      </w:r>
      <w:r w:rsidR="00BB468C" w:rsidRPr="005D4837">
        <w:rPr>
          <w:rFonts w:ascii="Book Antiqua" w:hAnsi="Book Antiqua" w:cs="Times New Roman"/>
          <w:caps/>
        </w:rPr>
        <w:t>l</w:t>
      </w:r>
      <w:r w:rsidR="00BB468C" w:rsidRPr="00155D5D">
        <w:rPr>
          <w:rFonts w:ascii="Book Antiqua" w:hAnsi="Book Antiqua" w:cs="Times New Roman"/>
        </w:rPr>
        <w:t xml:space="preserve"> </w:t>
      </w:r>
      <w:r w:rsidR="00894F2B" w:rsidRPr="00894F2B">
        <w:rPr>
          <w:rFonts w:ascii="Book Antiqua" w:hAnsi="Book Antiqua" w:cs="Times New Roman"/>
          <w:i/>
        </w:rPr>
        <w:t>vs</w:t>
      </w:r>
      <w:r w:rsidR="00BB468C" w:rsidRPr="00155D5D">
        <w:rPr>
          <w:rFonts w:ascii="Book Antiqua" w:hAnsi="Book Antiqua" w:cs="Times New Roman"/>
        </w:rPr>
        <w:t xml:space="preserve"> 1.65 </w:t>
      </w:r>
      <w:r w:rsidR="00BB468C" w:rsidRPr="00155D5D">
        <w:rPr>
          <w:rFonts w:ascii="Times New Roman" w:hAnsi="Times New Roman" w:cs="Times New Roman"/>
        </w:rPr>
        <w:t>μ</w:t>
      </w:r>
      <w:r w:rsidR="00BB468C" w:rsidRPr="00155D5D">
        <w:rPr>
          <w:rFonts w:ascii="Book Antiqua" w:hAnsi="Book Antiqua" w:cs="Times New Roman"/>
        </w:rPr>
        <w:t>g/m</w:t>
      </w:r>
      <w:r w:rsidR="00BB468C" w:rsidRPr="005D4837">
        <w:rPr>
          <w:rFonts w:ascii="Book Antiqua" w:hAnsi="Book Antiqua" w:cs="Times New Roman"/>
          <w:caps/>
        </w:rPr>
        <w:t>l</w:t>
      </w:r>
      <w:r w:rsidR="00BB468C" w:rsidRPr="00155D5D">
        <w:rPr>
          <w:rFonts w:ascii="Book Antiqua" w:hAnsi="Book Antiqua" w:cs="Times New Roman"/>
        </w:rPr>
        <w:t xml:space="preserve">, </w:t>
      </w:r>
      <w:r w:rsidR="00894F2B" w:rsidRPr="00894F2B">
        <w:rPr>
          <w:rFonts w:ascii="Book Antiqua" w:hAnsi="Book Antiqua" w:cs="Times New Roman"/>
          <w:i/>
          <w:caps/>
        </w:rPr>
        <w:t xml:space="preserve">p &lt; </w:t>
      </w:r>
      <w:r w:rsidR="00BB468C" w:rsidRPr="00155D5D">
        <w:rPr>
          <w:rFonts w:ascii="Book Antiqua" w:hAnsi="Book Antiqua" w:cs="Times New Roman"/>
        </w:rPr>
        <w:t>0.0001) and correspondingly lower levels of CRP (</w:t>
      </w:r>
      <w:r w:rsidR="00391846" w:rsidRPr="00155D5D">
        <w:rPr>
          <w:rFonts w:ascii="Book Antiqua" w:hAnsi="Book Antiqua" w:cs="Times New Roman"/>
        </w:rPr>
        <w:t>1.6 mg/</w:t>
      </w:r>
      <w:r w:rsidR="00391846" w:rsidRPr="005D4837">
        <w:rPr>
          <w:rFonts w:ascii="Book Antiqua" w:hAnsi="Book Antiqua" w:cs="Times New Roman"/>
          <w:caps/>
        </w:rPr>
        <w:t>l</w:t>
      </w:r>
      <w:r w:rsidR="00391846" w:rsidRPr="00155D5D">
        <w:rPr>
          <w:rFonts w:ascii="Book Antiqua" w:hAnsi="Book Antiqua" w:cs="Times New Roman"/>
        </w:rPr>
        <w:t xml:space="preserve"> </w:t>
      </w:r>
      <w:r w:rsidR="00894F2B" w:rsidRPr="00894F2B">
        <w:rPr>
          <w:rFonts w:ascii="Book Antiqua" w:hAnsi="Book Antiqua" w:cs="Times New Roman"/>
          <w:i/>
        </w:rPr>
        <w:t>vs</w:t>
      </w:r>
      <w:r w:rsidR="00391846" w:rsidRPr="00155D5D">
        <w:rPr>
          <w:rFonts w:ascii="Book Antiqua" w:hAnsi="Book Antiqua" w:cs="Times New Roman"/>
        </w:rPr>
        <w:t xml:space="preserve"> 2.8 mg/</w:t>
      </w:r>
      <w:r w:rsidR="00391846" w:rsidRPr="005D4837">
        <w:rPr>
          <w:rFonts w:ascii="Book Antiqua" w:hAnsi="Book Antiqua" w:cs="Times New Roman"/>
          <w:caps/>
        </w:rPr>
        <w:t>l</w:t>
      </w:r>
      <w:r w:rsidR="00596D70" w:rsidRPr="00155D5D">
        <w:rPr>
          <w:rFonts w:ascii="Book Antiqua" w:hAnsi="Book Antiqua" w:cs="Times New Roman"/>
        </w:rPr>
        <w:t xml:space="preserve">, </w:t>
      </w:r>
      <w:r w:rsidR="00894F2B" w:rsidRPr="00894F2B">
        <w:rPr>
          <w:rFonts w:ascii="Book Antiqua" w:hAnsi="Book Antiqua" w:cs="Times New Roman"/>
          <w:i/>
          <w:caps/>
        </w:rPr>
        <w:t xml:space="preserve">p &lt; </w:t>
      </w:r>
      <w:r w:rsidR="00596D70" w:rsidRPr="00155D5D">
        <w:rPr>
          <w:rFonts w:ascii="Book Antiqua" w:hAnsi="Book Antiqua" w:cs="Times New Roman"/>
        </w:rPr>
        <w:t>0.005), suggesting the possibility of differing outcomes between groups over a longer period of follow u</w:t>
      </w:r>
      <w:r w:rsidR="009D6361" w:rsidRPr="00155D5D">
        <w:rPr>
          <w:rFonts w:ascii="Book Antiqua" w:hAnsi="Book Antiqua" w:cs="Times New Roman"/>
        </w:rPr>
        <w:t>p</w:t>
      </w:r>
      <w:r w:rsidR="005D4837" w:rsidRPr="00155D5D">
        <w:rPr>
          <w:rFonts w:ascii="Book Antiqua" w:hAnsi="Book Antiqua" w:cs="Times New Roman"/>
        </w:rPr>
        <w:fldChar w:fldCharType="begin"/>
      </w:r>
      <w:r w:rsidR="005D4837">
        <w:rPr>
          <w:rFonts w:ascii="Book Antiqua" w:hAnsi="Book Antiqua" w:cs="Times New Roman"/>
        </w:rPr>
        <w:instrText xml:space="preserve"> ADDIN PAPERS2_CITATIONS &lt;citation&gt;&lt;uuid&gt;5A120508-6A5E-48B1-BA40-333033058DEC&lt;/uuid&gt;&lt;priority&gt;0&lt;/priority&gt;&lt;publications&gt;&lt;publication&gt;&lt;uuid&gt;C50198AA-91E5-4D6E-8D79-43246F0B927F&lt;/uuid&gt;&lt;volume&gt;134&lt;/volume&gt;&lt;accepted_date&gt;99200803061200000000222000&lt;/accepted_date&gt;&lt;doi&gt;10.1053/j.gastro.2008.03.004&lt;/doi&gt;&lt;startpage&gt;1861&lt;/startpage&gt;&lt;revision_date&gt;99200802191200000000222000&lt;/revision_date&gt;&lt;publication_date&gt;99200806001200000000220000&lt;/publication_date&gt;&lt;url&gt;http://eutils.ncbi.nlm.nih.gov/entrez/eutils/elink.fcgi?dbfrom=pubmed&amp;amp;id=18440315&amp;amp;retmode=ref&amp;amp;cmd=prlinks&lt;/url&gt;&lt;citekey&gt;vanAssche:2008p4592&lt;/citekey&gt;&lt;type&gt;400&lt;/type&gt;&lt;title&gt;Withdrawal of immunosuppression in Crohn's disease treated with scheduled infliximab maintenance: a randomized trial.&lt;/title&gt;&lt;location&gt;200,4,50.8775710,4.7043280&lt;/location&gt;&lt;submission_date&gt;99200710161200000000222000&lt;/submission_date&gt;&lt;number&gt;7&lt;/number&gt;&lt;institution&gt;Division of Gastroenterology, University of Leuven Hospitals, Leuven, Belgium. gert.vanassche@uz.kuleuven.be&lt;/institution&gt;&lt;subtype&gt;400&lt;/subtype&gt;&lt;endpage&gt;1868&lt;/endpage&gt;&lt;bundle&gt;&lt;publication&gt;&lt;publisher&gt;AGA Institute&lt;/publisher&gt;&lt;url&gt;http://www.gastrojournal.org/&lt;/url&gt;&lt;title&gt;Gastroenterology&lt;/title&gt;&lt;type&gt;-100&lt;/type&gt;&lt;subtype&gt;-100&lt;/subtype&gt;&lt;uuid&gt;A3C9BB85-5478-4DCE-A078-83D231F6F99C&lt;/uuid&gt;&lt;/publication&gt;&lt;/bundle&gt;&lt;authors&gt;&lt;author&gt;&lt;nonDroppingParticle&gt;Van&lt;/nonDroppingParticle&gt;&lt;firstName&gt;Gert&lt;/firstName&gt;&lt;lastName&gt;Assche&lt;/lastName&gt;&lt;/author&gt;&lt;author&gt;&lt;firstName&gt;Charlotte&lt;/firstName&gt;&lt;lastName&gt;Magdelaine-Beuzelin&lt;/lastName&gt;&lt;/author&gt;&lt;author&gt;&lt;firstName&gt;Geert&lt;/firstName&gt;&lt;lastName&gt;D'Haens&lt;/lastName&gt;&lt;/author&gt;&lt;author&gt;&lt;firstName&gt;Filip&lt;/firstName&gt;&lt;lastName&gt;Baert&lt;/lastName&gt;&lt;/author&gt;&lt;author&gt;&lt;firstName&gt;Maja&lt;/firstName&gt;&lt;lastName&gt;Noman&lt;/lastName&gt;&lt;/author&gt;&lt;author&gt;&lt;firstName&gt;Severine&lt;/firstName&gt;&lt;lastName&gt;Vermeire&lt;/lastName&gt;&lt;/author&gt;&lt;author&gt;&lt;firstName&gt;David&lt;/firstName&gt;&lt;lastName&gt;Ternant&lt;/lastName&gt;&lt;/author&gt;&lt;author&gt;&lt;firstName&gt;Hervé&lt;/firstName&gt;&lt;lastName&gt;Watier&lt;/lastName&gt;&lt;/author&gt;&lt;author&gt;&lt;firstName&gt;Gilles&lt;/firstName&gt;&lt;lastName&gt;Paintaud&lt;/lastName&gt;&lt;/author&gt;&lt;author&gt;&lt;firstName&gt;Paul&lt;/firstName&gt;&lt;lastName&gt;Rutgeerts&lt;/lastName&gt;&lt;/author&gt;&lt;/authors&gt;&lt;/publication&gt;&lt;/publications&gt;&lt;cites&gt;&lt;/cites&gt;&lt;/citation&gt;</w:instrText>
      </w:r>
      <w:r w:rsidR="005D4837" w:rsidRPr="00155D5D">
        <w:rPr>
          <w:rFonts w:ascii="Book Antiqua" w:hAnsi="Book Antiqua" w:cs="Times New Roman"/>
        </w:rPr>
        <w:fldChar w:fldCharType="separate"/>
      </w:r>
      <w:r w:rsidR="005D4837">
        <w:rPr>
          <w:rFonts w:ascii="Book Antiqua" w:hAnsi="Book Antiqua" w:cs="Book Antiqua"/>
          <w:vertAlign w:val="superscript"/>
        </w:rPr>
        <w:t>[55]</w:t>
      </w:r>
      <w:r w:rsidR="005D4837" w:rsidRPr="00155D5D">
        <w:rPr>
          <w:rFonts w:ascii="Book Antiqua" w:hAnsi="Book Antiqua" w:cs="Times New Roman"/>
        </w:rPr>
        <w:fldChar w:fldCharType="end"/>
      </w:r>
      <w:r w:rsidR="00596D70" w:rsidRPr="00155D5D">
        <w:rPr>
          <w:rFonts w:ascii="Book Antiqua" w:hAnsi="Book Antiqua" w:cs="Times New Roman"/>
        </w:rPr>
        <w:t xml:space="preserve">. </w:t>
      </w:r>
      <w:r w:rsidR="009E2454" w:rsidRPr="00155D5D">
        <w:rPr>
          <w:rFonts w:ascii="Book Antiqua" w:hAnsi="Book Antiqua" w:cs="Times New Roman"/>
        </w:rPr>
        <w:t xml:space="preserve">In a single-centre observational study of 48 CD patients on combination therapy for at least 6 mo in whom AZA was stopped, survival without IFX failure was 85% at 12 mo and 41% at 24 mo. Predictors of IFX failure were a duration of combination therapy less than 27 mo (HR </w:t>
      </w:r>
      <w:r w:rsidR="005D4837">
        <w:rPr>
          <w:rFonts w:ascii="Book Antiqua" w:eastAsia="SimSun" w:hAnsi="Book Antiqua" w:cs="Times New Roman" w:hint="eastAsia"/>
          <w:lang w:eastAsia="zh-CN"/>
        </w:rPr>
        <w:t xml:space="preserve">= </w:t>
      </w:r>
      <w:r w:rsidR="005D4837">
        <w:rPr>
          <w:rFonts w:ascii="Book Antiqua" w:hAnsi="Book Antiqua" w:cs="Times New Roman"/>
        </w:rPr>
        <w:lastRenderedPageBreak/>
        <w:t>7.46, 95%</w:t>
      </w:r>
      <w:r w:rsidR="009E2454" w:rsidRPr="00155D5D">
        <w:rPr>
          <w:rFonts w:ascii="Book Antiqua" w:hAnsi="Book Antiqua" w:cs="Times New Roman"/>
        </w:rPr>
        <w:t>CI</w:t>
      </w:r>
      <w:r w:rsidR="005D4837">
        <w:rPr>
          <w:rFonts w:ascii="Book Antiqua" w:eastAsia="SimSun" w:hAnsi="Book Antiqua" w:cs="Times New Roman" w:hint="eastAsia"/>
          <w:lang w:eastAsia="zh-CN"/>
        </w:rPr>
        <w:t>:</w:t>
      </w:r>
      <w:r w:rsidR="00BA4095" w:rsidRPr="00155D5D">
        <w:rPr>
          <w:rFonts w:ascii="Book Antiqua" w:hAnsi="Book Antiqua" w:cs="Times New Roman"/>
        </w:rPr>
        <w:t xml:space="preserve"> 1.64-33.85, </w:t>
      </w:r>
      <w:r w:rsidR="00894F2B" w:rsidRPr="00894F2B">
        <w:rPr>
          <w:rFonts w:ascii="Book Antiqua" w:hAnsi="Book Antiqua" w:cs="Times New Roman"/>
          <w:i/>
          <w:caps/>
        </w:rPr>
        <w:t xml:space="preserve">p = </w:t>
      </w:r>
      <w:r w:rsidR="009E2454" w:rsidRPr="00155D5D">
        <w:rPr>
          <w:rFonts w:ascii="Book Antiqua" w:hAnsi="Book Antiqua" w:cs="Times New Roman"/>
        </w:rPr>
        <w:t xml:space="preserve">0.01) and </w:t>
      </w:r>
      <w:r w:rsidR="00391846" w:rsidRPr="00155D5D">
        <w:rPr>
          <w:rFonts w:ascii="Book Antiqua" w:hAnsi="Book Antiqua" w:cs="Times New Roman"/>
        </w:rPr>
        <w:t>presence of inflammation at the time of IM withdraw</w:t>
      </w:r>
      <w:r w:rsidR="00BA4095" w:rsidRPr="00155D5D">
        <w:rPr>
          <w:rFonts w:ascii="Book Antiqua" w:hAnsi="Book Antiqua" w:cs="Times New Roman"/>
        </w:rPr>
        <w:t>al (CRP &gt; 5 mg/</w:t>
      </w:r>
      <w:r w:rsidR="00BA4095" w:rsidRPr="005D4837">
        <w:rPr>
          <w:rFonts w:ascii="Book Antiqua" w:hAnsi="Book Antiqua" w:cs="Times New Roman"/>
          <w:caps/>
        </w:rPr>
        <w:t>l</w:t>
      </w:r>
      <w:r w:rsidR="00BA4095" w:rsidRPr="00155D5D">
        <w:rPr>
          <w:rFonts w:ascii="Book Antiqua" w:hAnsi="Book Antiqua" w:cs="Times New Roman"/>
        </w:rPr>
        <w:t xml:space="preserve">, HR </w:t>
      </w:r>
      <w:r w:rsidR="005D4837">
        <w:rPr>
          <w:rFonts w:ascii="Book Antiqua" w:eastAsia="SimSun" w:hAnsi="Book Antiqua" w:cs="Times New Roman" w:hint="eastAsia"/>
          <w:lang w:eastAsia="zh-CN"/>
        </w:rPr>
        <w:t xml:space="preserve">= </w:t>
      </w:r>
      <w:r w:rsidR="005D4837">
        <w:rPr>
          <w:rFonts w:ascii="Book Antiqua" w:hAnsi="Book Antiqua" w:cs="Times New Roman"/>
        </w:rPr>
        <w:t>4.79, 95%</w:t>
      </w:r>
      <w:r w:rsidR="00BA4095" w:rsidRPr="00155D5D">
        <w:rPr>
          <w:rFonts w:ascii="Book Antiqua" w:hAnsi="Book Antiqua" w:cs="Times New Roman"/>
        </w:rPr>
        <w:t>CI</w:t>
      </w:r>
      <w:r w:rsidR="005D4837">
        <w:rPr>
          <w:rFonts w:ascii="Book Antiqua" w:eastAsia="SimSun" w:hAnsi="Book Antiqua" w:cs="Times New Roman" w:hint="eastAsia"/>
          <w:lang w:eastAsia="zh-CN"/>
        </w:rPr>
        <w:t>:</w:t>
      </w:r>
      <w:r w:rsidR="00BA4095" w:rsidRPr="00155D5D">
        <w:rPr>
          <w:rFonts w:ascii="Book Antiqua" w:hAnsi="Book Antiqua" w:cs="Times New Roman"/>
        </w:rPr>
        <w:t xml:space="preserve"> 1.52-15.10, </w:t>
      </w:r>
      <w:r w:rsidR="00894F2B" w:rsidRPr="00894F2B">
        <w:rPr>
          <w:rFonts w:ascii="Book Antiqua" w:hAnsi="Book Antiqua" w:cs="Times New Roman"/>
          <w:i/>
          <w:caps/>
        </w:rPr>
        <w:t xml:space="preserve">p = </w:t>
      </w:r>
      <w:r w:rsidR="00391846" w:rsidRPr="00155D5D">
        <w:rPr>
          <w:rFonts w:ascii="Book Antiqua" w:hAnsi="Book Antiqua" w:cs="Times New Roman"/>
        </w:rPr>
        <w:t xml:space="preserve">0.008, and platelet count &gt; 298 (HR </w:t>
      </w:r>
      <w:r w:rsidR="005D4837">
        <w:rPr>
          <w:rFonts w:ascii="Book Antiqua" w:eastAsia="SimSun" w:hAnsi="Book Antiqua" w:cs="Times New Roman" w:hint="eastAsia"/>
          <w:lang w:eastAsia="zh-CN"/>
        </w:rPr>
        <w:t xml:space="preserve">= </w:t>
      </w:r>
      <w:r w:rsidR="005D4837">
        <w:rPr>
          <w:rFonts w:ascii="Book Antiqua" w:hAnsi="Book Antiqua" w:cs="Times New Roman"/>
        </w:rPr>
        <w:t>4.75, 95%</w:t>
      </w:r>
      <w:r w:rsidR="00391846" w:rsidRPr="00155D5D">
        <w:rPr>
          <w:rFonts w:ascii="Book Antiqua" w:hAnsi="Book Antiqua" w:cs="Times New Roman"/>
        </w:rPr>
        <w:t>CI</w:t>
      </w:r>
      <w:r w:rsidR="005D4837">
        <w:rPr>
          <w:rFonts w:ascii="Book Antiqua" w:eastAsia="SimSun" w:hAnsi="Book Antiqua" w:cs="Times New Roman" w:hint="eastAsia"/>
          <w:lang w:eastAsia="zh-CN"/>
        </w:rPr>
        <w:t>:</w:t>
      </w:r>
      <w:r w:rsidR="00BA4095" w:rsidRPr="00155D5D">
        <w:rPr>
          <w:rFonts w:ascii="Book Antiqua" w:hAnsi="Book Antiqua" w:cs="Times New Roman"/>
        </w:rPr>
        <w:t xml:space="preserve"> 1.28-17.57,</w:t>
      </w:r>
      <w:r w:rsidR="00391846" w:rsidRPr="00155D5D">
        <w:rPr>
          <w:rFonts w:ascii="Book Antiqua" w:hAnsi="Book Antiqua" w:cs="Times New Roman"/>
        </w:rPr>
        <w:t xml:space="preserve"> </w:t>
      </w:r>
      <w:r w:rsidR="00894F2B" w:rsidRPr="00894F2B">
        <w:rPr>
          <w:rFonts w:ascii="Book Antiqua" w:hAnsi="Book Antiqua" w:cs="Times New Roman"/>
          <w:i/>
          <w:caps/>
        </w:rPr>
        <w:t xml:space="preserve">p = </w:t>
      </w:r>
      <w:r w:rsidR="00391846" w:rsidRPr="00155D5D">
        <w:rPr>
          <w:rFonts w:ascii="Book Antiqua" w:hAnsi="Book Antiqua" w:cs="Times New Roman"/>
        </w:rPr>
        <w:t>0.02)</w:t>
      </w:r>
      <w:r w:rsidR="005D4837" w:rsidRPr="00155D5D">
        <w:rPr>
          <w:rFonts w:ascii="Book Antiqua" w:hAnsi="Book Antiqua" w:cs="Times New Roman"/>
        </w:rPr>
        <w:fldChar w:fldCharType="begin"/>
      </w:r>
      <w:r w:rsidR="005D4837">
        <w:rPr>
          <w:rFonts w:ascii="Book Antiqua" w:hAnsi="Book Antiqua" w:cs="Times New Roman"/>
        </w:rPr>
        <w:instrText xml:space="preserve"> ADDIN PAPERS2_CITATIONS &lt;citation&gt;&lt;uuid&gt;D826169C-F3C1-4241-B372-704CD14EAA74&lt;/uuid&gt;&lt;priority&gt;0&lt;/priority&gt;&lt;publications&gt;&lt;publication&gt;&lt;uuid&gt;039D60A3-1351-40F0-978C-ADEC12FBCD87&lt;/uuid&gt;&lt;volume&gt;105&lt;/volume&gt;&lt;doi&gt;10.1038/ajg.2010.158&lt;/doi&gt;&lt;startpage&gt;1142&lt;/startpage&gt;&lt;publication_date&gt;99201005001200000000220000&lt;/publication_date&gt;&lt;url&gt;http://www.nature.com/doifinder/10.1038/ajg.2010.158&lt;/url&gt;&lt;citekey&gt;Oussalah:2010p4907&lt;/citekey&gt;&lt;type&gt;400&lt;/type&gt;&lt;title&gt;Predictors of infliximab failure after azathioprine withdrawal in Crohn's disease treated with combination therapy.&lt;/title&gt;&lt;institution&gt;INSERM, U954 and Department of Hepato-Gastroenterology, University Hospital of Nancy, Vandoeuvre-lès-Nancy, France.&lt;/institution&gt;&lt;number&gt;5&lt;/number&gt;&lt;subtype&gt;400&lt;/subtype&gt;&lt;endpage&gt;1149&lt;/endpage&gt;&lt;bundle&gt;&lt;publication&gt;&lt;publisher&gt;Nature Publishing Group&lt;/publisher&gt;&lt;url&gt;http://www.nature.com/ajg/index.html&lt;/url&gt;&lt;title&gt;The American Journal of Gastroenterology&lt;/title&gt;&lt;type&gt;-100&lt;/type&gt;&lt;subtype&gt;-100&lt;/subtype&gt;&lt;uuid&gt;C46AA51E-2B66-4C5C-A4BA-E147B04A627C&lt;/uuid&gt;&lt;/publication&gt;&lt;/bundle&gt;&lt;authors&gt;&lt;author&gt;&lt;firstName&gt;Abderrahim&lt;/firstName&gt;&lt;lastName&gt;Oussalah&lt;/lastName&gt;&lt;/author&gt;&lt;author&gt;&lt;firstName&gt;Jean-Baptiste&lt;/firstName&gt;&lt;lastName&gt;Chevaux&lt;/lastName&gt;&lt;/author&gt;&lt;author&gt;&lt;firstName&gt;Renaud&lt;/firstName&gt;&lt;lastName&gt;Fay&lt;/lastName&gt;&lt;/author&gt;&lt;author&gt;&lt;firstName&gt;William&lt;/firstName&gt;&lt;middleNames&gt;J&lt;/middleNames&gt;&lt;lastName&gt;Sandborn&lt;/lastName&gt;&lt;/author&gt;&lt;author&gt;&lt;firstName&gt;Marc-André&lt;/firstName&gt;&lt;lastName&gt;Bigard&lt;/lastName&gt;&lt;/author&gt;&lt;author&gt;&lt;firstName&gt;Laurent&lt;/firstName&gt;&lt;lastName&gt;Peyrin-Biroulet&lt;/lastName&gt;&lt;/author&gt;&lt;/authors&gt;&lt;/publication&gt;&lt;/publications&gt;&lt;cites&gt;&lt;/cites&gt;&lt;/citation&gt;</w:instrText>
      </w:r>
      <w:r w:rsidR="005D4837" w:rsidRPr="00155D5D">
        <w:rPr>
          <w:rFonts w:ascii="Book Antiqua" w:hAnsi="Book Antiqua" w:cs="Times New Roman"/>
        </w:rPr>
        <w:fldChar w:fldCharType="separate"/>
      </w:r>
      <w:r w:rsidR="005D4837">
        <w:rPr>
          <w:rFonts w:ascii="Book Antiqua" w:hAnsi="Book Antiqua" w:cs="Book Antiqua"/>
          <w:vertAlign w:val="superscript"/>
        </w:rPr>
        <w:t>[73]</w:t>
      </w:r>
      <w:r w:rsidR="005D4837" w:rsidRPr="00155D5D">
        <w:rPr>
          <w:rFonts w:ascii="Book Antiqua" w:hAnsi="Book Antiqua" w:cs="Times New Roman"/>
        </w:rPr>
        <w:fldChar w:fldCharType="end"/>
      </w:r>
      <w:r w:rsidR="005C671F" w:rsidRPr="00155D5D">
        <w:rPr>
          <w:rFonts w:ascii="Book Antiqua" w:hAnsi="Book Antiqua" w:cs="Times New Roman"/>
        </w:rPr>
        <w:t>.</w:t>
      </w:r>
      <w:r w:rsidR="001D14C1" w:rsidRPr="00155D5D">
        <w:rPr>
          <w:rFonts w:ascii="Book Antiqua" w:hAnsi="Book Antiqua" w:cs="Times New Roman"/>
        </w:rPr>
        <w:t xml:space="preserve"> </w:t>
      </w:r>
      <w:r w:rsidR="0039525E" w:rsidRPr="00155D5D">
        <w:rPr>
          <w:rFonts w:ascii="Book Antiqua" w:hAnsi="Book Antiqua" w:cs="Times New Roman"/>
        </w:rPr>
        <w:t>More</w:t>
      </w:r>
      <w:r w:rsidR="009E4141" w:rsidRPr="00155D5D">
        <w:rPr>
          <w:rFonts w:ascii="Book Antiqua" w:hAnsi="Book Antiqua" w:cs="Times New Roman"/>
        </w:rPr>
        <w:t xml:space="preserve"> recently, in a</w:t>
      </w:r>
      <w:r w:rsidR="0039525E" w:rsidRPr="00155D5D">
        <w:rPr>
          <w:rFonts w:ascii="Book Antiqua" w:hAnsi="Book Antiqua" w:cs="Times New Roman"/>
        </w:rPr>
        <w:t xml:space="preserve">nother single-centre, retrospective study </w:t>
      </w:r>
      <w:r w:rsidR="009E4141" w:rsidRPr="00155D5D">
        <w:rPr>
          <w:rFonts w:ascii="Book Antiqua" w:hAnsi="Book Antiqua" w:cs="Times New Roman"/>
        </w:rPr>
        <w:t xml:space="preserve">the Leuven group </w:t>
      </w:r>
      <w:r w:rsidR="0039525E" w:rsidRPr="00155D5D">
        <w:rPr>
          <w:rFonts w:ascii="Book Antiqua" w:hAnsi="Book Antiqua" w:cs="Times New Roman"/>
        </w:rPr>
        <w:t>assessed the effect of IM withdrawal on IFX trough levels and immunogenicity.</w:t>
      </w:r>
      <w:r w:rsidR="006E286D">
        <w:rPr>
          <w:rFonts w:ascii="Book Antiqua" w:hAnsi="Book Antiqua" w:cs="Times New Roman"/>
        </w:rPr>
        <w:t xml:space="preserve"> </w:t>
      </w:r>
      <w:r w:rsidR="00155BA4" w:rsidRPr="00155D5D">
        <w:rPr>
          <w:rFonts w:ascii="Book Antiqua" w:hAnsi="Book Antiqua" w:cs="Times New Roman"/>
        </w:rPr>
        <w:t>Of 158 patients on combination therapy for at least 6 mo</w:t>
      </w:r>
      <w:r w:rsidR="005D4837">
        <w:rPr>
          <w:rFonts w:ascii="Book Antiqua" w:hAnsi="Book Antiqua" w:cs="Times New Roman"/>
        </w:rPr>
        <w:t xml:space="preserve"> (median 13 mo</w:t>
      </w:r>
      <w:r w:rsidR="00910367" w:rsidRPr="00155D5D">
        <w:rPr>
          <w:rFonts w:ascii="Book Antiqua" w:hAnsi="Book Antiqua" w:cs="Times New Roman"/>
        </w:rPr>
        <w:t>)</w:t>
      </w:r>
      <w:r w:rsidR="00155BA4" w:rsidRPr="00155D5D">
        <w:rPr>
          <w:rFonts w:ascii="Book Antiqua" w:hAnsi="Book Antiqua" w:cs="Times New Roman"/>
        </w:rPr>
        <w:t xml:space="preserve">, IM were withdrawn in 117 patients who were followed for a </w:t>
      </w:r>
      <w:r w:rsidR="00053E5C" w:rsidRPr="00155D5D">
        <w:rPr>
          <w:rFonts w:ascii="Book Antiqua" w:hAnsi="Book Antiqua" w:cs="Times New Roman"/>
        </w:rPr>
        <w:t xml:space="preserve">median of 29 mo. Of patients stopping IMs 38% required an increase in IFX dosing interval and 18% stopped IFX. However IFX trough levels were unchanged before and after IM withdrawal (3.2 </w:t>
      </w:r>
      <w:r w:rsidR="00053E5C" w:rsidRPr="00155D5D">
        <w:rPr>
          <w:rFonts w:ascii="Times New Roman" w:hAnsi="Times New Roman" w:cs="Times New Roman"/>
        </w:rPr>
        <w:t>μ</w:t>
      </w:r>
      <w:r w:rsidR="00053E5C" w:rsidRPr="00155D5D">
        <w:rPr>
          <w:rFonts w:ascii="Book Antiqua" w:hAnsi="Book Antiqua" w:cs="Times New Roman"/>
        </w:rPr>
        <w:t>g/m</w:t>
      </w:r>
      <w:r w:rsidR="00053E5C" w:rsidRPr="005D4837">
        <w:rPr>
          <w:rFonts w:ascii="Book Antiqua" w:hAnsi="Book Antiqua" w:cs="Times New Roman"/>
          <w:caps/>
        </w:rPr>
        <w:t>l</w:t>
      </w:r>
      <w:r w:rsidR="00053E5C" w:rsidRPr="00155D5D">
        <w:rPr>
          <w:rFonts w:ascii="Book Antiqua" w:hAnsi="Book Antiqua" w:cs="Times New Roman"/>
        </w:rPr>
        <w:t xml:space="preserve"> </w:t>
      </w:r>
      <w:r w:rsidR="00894F2B" w:rsidRPr="00894F2B">
        <w:rPr>
          <w:rFonts w:ascii="Book Antiqua" w:hAnsi="Book Antiqua" w:cs="Times New Roman"/>
          <w:i/>
        </w:rPr>
        <w:t>vs</w:t>
      </w:r>
      <w:r w:rsidR="00053E5C" w:rsidRPr="00155D5D">
        <w:rPr>
          <w:rFonts w:ascii="Book Antiqua" w:hAnsi="Book Antiqua" w:cs="Times New Roman"/>
        </w:rPr>
        <w:t xml:space="preserve"> 3.7 </w:t>
      </w:r>
      <w:r w:rsidR="00053E5C" w:rsidRPr="00155D5D">
        <w:rPr>
          <w:rFonts w:ascii="Times New Roman" w:hAnsi="Times New Roman" w:cs="Times New Roman"/>
        </w:rPr>
        <w:t>μ</w:t>
      </w:r>
      <w:r w:rsidR="00053E5C" w:rsidRPr="00155D5D">
        <w:rPr>
          <w:rFonts w:ascii="Book Antiqua" w:hAnsi="Book Antiqua" w:cs="Times New Roman"/>
        </w:rPr>
        <w:t>g/m</w:t>
      </w:r>
      <w:r w:rsidR="00053E5C" w:rsidRPr="005D4837">
        <w:rPr>
          <w:rFonts w:ascii="Book Antiqua" w:hAnsi="Book Antiqua" w:cs="Times New Roman"/>
          <w:caps/>
        </w:rPr>
        <w:t>l</w:t>
      </w:r>
      <w:r w:rsidR="00053E5C" w:rsidRPr="00155D5D">
        <w:rPr>
          <w:rFonts w:ascii="Book Antiqua" w:hAnsi="Book Antiqua" w:cs="Times New Roman"/>
        </w:rPr>
        <w:t xml:space="preserve"> respectively, </w:t>
      </w:r>
      <w:r w:rsidR="00894F2B" w:rsidRPr="00894F2B">
        <w:rPr>
          <w:rFonts w:ascii="Book Antiqua" w:hAnsi="Book Antiqua" w:cs="Times New Roman"/>
          <w:i/>
          <w:caps/>
        </w:rPr>
        <w:t xml:space="preserve">p = </w:t>
      </w:r>
      <w:r w:rsidR="00053E5C" w:rsidRPr="00155D5D">
        <w:rPr>
          <w:rFonts w:ascii="Book Antiqua" w:hAnsi="Book Antiqua" w:cs="Times New Roman"/>
        </w:rPr>
        <w:t>0.70).</w:t>
      </w:r>
      <w:r w:rsidR="006E286D">
        <w:rPr>
          <w:rFonts w:ascii="Book Antiqua" w:hAnsi="Book Antiqua" w:cs="Times New Roman"/>
        </w:rPr>
        <w:t xml:space="preserve"> </w:t>
      </w:r>
      <w:r w:rsidR="00910367" w:rsidRPr="00155D5D">
        <w:rPr>
          <w:rFonts w:ascii="Book Antiqua" w:hAnsi="Book Antiqua" w:cs="Times New Roman"/>
        </w:rPr>
        <w:t xml:space="preserve">Low IFX trough levels and high CRP at the time of IM withdrawal, and previous IFX dose-escalation prior to IM withdrawal were predictors of subsequent IFX monotherapy failure. Interestingly, no patients with an IFX trough level &gt; 5 </w:t>
      </w:r>
      <w:r w:rsidR="00910367" w:rsidRPr="00155D5D">
        <w:rPr>
          <w:rFonts w:ascii="Times New Roman" w:hAnsi="Times New Roman" w:cs="Times New Roman"/>
        </w:rPr>
        <w:t>μ</w:t>
      </w:r>
      <w:r w:rsidR="00910367" w:rsidRPr="00155D5D">
        <w:rPr>
          <w:rFonts w:ascii="Book Antiqua" w:hAnsi="Book Antiqua" w:cs="Times New Roman"/>
        </w:rPr>
        <w:t>g/m</w:t>
      </w:r>
      <w:r w:rsidR="00910367" w:rsidRPr="005D4837">
        <w:rPr>
          <w:rFonts w:ascii="Book Antiqua" w:hAnsi="Book Antiqua" w:cs="Times New Roman"/>
          <w:caps/>
        </w:rPr>
        <w:t>l</w:t>
      </w:r>
      <w:r w:rsidR="00910367" w:rsidRPr="00155D5D">
        <w:rPr>
          <w:rFonts w:ascii="Book Antiqua" w:hAnsi="Book Antiqua" w:cs="Times New Roman"/>
        </w:rPr>
        <w:t xml:space="preserve"> at the time of IM withdrawal relapsed during the follow up period</w:t>
      </w:r>
      <w:r w:rsidR="005D4837" w:rsidRPr="00155D5D">
        <w:rPr>
          <w:rFonts w:ascii="Book Antiqua" w:hAnsi="Book Antiqua" w:cs="Times New Roman"/>
        </w:rPr>
        <w:fldChar w:fldCharType="begin"/>
      </w:r>
      <w:r w:rsidR="005D4837">
        <w:rPr>
          <w:rFonts w:ascii="Book Antiqua" w:hAnsi="Book Antiqua" w:cs="Times New Roman"/>
        </w:rPr>
        <w:instrText xml:space="preserve"> ADDIN PAPERS2_CITATIONS &lt;citation&gt;&lt;uuid&gt;383274DA-3CE2-442D-840F-6B8D014C31FB&lt;/uuid&gt;&lt;priority&gt;0&lt;/priority&gt;&lt;publications&gt;&lt;publication&gt;&lt;uuid&gt;39BADE0E-A056-43ED-B2B4-1A3E6DDBE8D8&lt;/uuid&gt;&lt;volume&gt;13&lt;/volume&gt;&lt;accepted_date&gt;99201407151200000000222000&lt;/accepted_date&gt;&lt;doi&gt;10.1016/j.cgh.2014.07.027&lt;/doi&gt;&lt;startpage&gt;514&lt;/startpage&gt;&lt;revision_date&gt;99201407071200000000222000&lt;/revision_date&gt;&lt;publication_date&gt;99201503001200000000220000&lt;/publication_date&gt;&lt;url&gt;http://linkinghub.elsevier.com/retrieve/pii/S1542356514010726&lt;/url&gt;&lt;citekey&gt;Drobne:2014bo&lt;/citekey&gt;&lt;type&gt;400&lt;/type&gt;&lt;title&gt;Withdrawal of immunomodulators after co-treatment does not reduce trough level of infliximab in patients with Crohn's disease.&lt;/title&gt;&lt;submission_date&gt;99201404031200000000222000&lt;/submission_date&gt;&lt;number&gt;3&lt;/number&gt;&lt;institution&gt;Department of Gastroenterology, University Hospitals Leuven, Leuven, Belgium.&lt;/institution&gt;&lt;subtype&gt;400&lt;/subtype&gt;&lt;endpage&gt;521.e4&lt;/endpage&gt;&lt;bundle&gt;&lt;publication&gt;&lt;title&gt;Clinical gastroenterology and hepatology : the official clinical practice journal of the American Gastroenterological Association&lt;/title&gt;&lt;type&gt;-100&lt;/type&gt;&lt;subtype&gt;-100&lt;/subtype&gt;&lt;uuid&gt;05D68B3B-1A9E-48A0-87A6-633EB7B25F34&lt;/uuid&gt;&lt;/publication&gt;&lt;/bundle&gt;&lt;authors&gt;&lt;author&gt;&lt;firstName&gt;David&lt;/firstName&gt;&lt;lastName&gt;Drobne&lt;/lastName&gt;&lt;/author&gt;&lt;author&gt;&lt;firstName&gt;Peter&lt;/firstName&gt;&lt;lastName&gt;Bossuyt&lt;/lastName&gt;&lt;/author&gt;&lt;author&gt;&lt;firstName&gt;Christine&lt;/firstName&gt;&lt;lastName&gt;Breynaert&lt;/lastName&gt;&lt;/author&gt;&lt;author&gt;&lt;firstName&gt;Tom&lt;/firstName&gt;&lt;lastName&gt;Cattaert&lt;/lastName&gt;&lt;/author&gt;&lt;author&gt;&lt;firstName&gt;Niels&lt;/firstName&gt;&lt;lastName&gt;Vande Casteele&lt;/lastName&gt;&lt;/author&gt;&lt;author&gt;&lt;firstName&gt;Griet&lt;/firstName&gt;&lt;lastName&gt;Compernolle&lt;/lastName&gt;&lt;/author&gt;&lt;author&gt;&lt;firstName&gt;Matthias&lt;/firstName&gt;&lt;lastName&gt;Jürgens&lt;/lastName&gt;&lt;/author&gt;&lt;author&gt;&lt;firstName&gt;Marc&lt;/firstName&gt;&lt;lastName&gt;Ferrante&lt;/lastName&gt;&lt;/author&gt;&lt;author&gt;&lt;firstName&gt;Vera&lt;/firstName&gt;&lt;lastName&gt;Ballet&lt;/lastName&gt;&lt;/author&gt;&lt;author&gt;&lt;firstName&gt;Willem-Jan&lt;/firstName&gt;&lt;lastName&gt;Wollants&lt;/lastName&gt;&lt;/author&gt;&lt;author&gt;&lt;firstName&gt;Isabelle&lt;/firstName&gt;&lt;lastName&gt;Cleynen&lt;/lastName&gt;&lt;/author&gt;&lt;author&gt;&lt;nonDroppingParticle&gt;Van&lt;/nonDroppingParticle&gt;&lt;firstName&gt;Kristel&lt;/firstName&gt;&lt;lastName&gt;Steen&lt;/lastName&gt;&lt;/author&gt;&lt;author&gt;&lt;firstName&gt;Ann&lt;/firstName&gt;&lt;lastName&gt;Gils&lt;/lastName&gt;&lt;/author&gt;&lt;author&gt;&lt;firstName&gt;Paul&lt;/firstName&gt;&lt;lastName&gt;Rutgeerts&lt;/lastName&gt;&lt;/author&gt;&lt;author&gt;&lt;firstName&gt;Severine&lt;/firstName&gt;&lt;lastName&gt;Vermeire&lt;/lastName&gt;&lt;/author&gt;&lt;author&gt;&lt;nonDroppingParticle&gt;Van&lt;/nonDroppingParticle&gt;&lt;firstName&gt;Gert&lt;/firstName&gt;&lt;lastName&gt;Assche&lt;/lastName&gt;&lt;/author&gt;&lt;/authors&gt;&lt;/publication&gt;&lt;/publications&gt;&lt;cites&gt;&lt;/cites&gt;&lt;/citation&gt;</w:instrText>
      </w:r>
      <w:r w:rsidR="005D4837" w:rsidRPr="00155D5D">
        <w:rPr>
          <w:rFonts w:ascii="Book Antiqua" w:hAnsi="Book Antiqua" w:cs="Times New Roman"/>
        </w:rPr>
        <w:fldChar w:fldCharType="separate"/>
      </w:r>
      <w:r w:rsidR="005D4837">
        <w:rPr>
          <w:rFonts w:ascii="Book Antiqua" w:hAnsi="Book Antiqua" w:cs="Book Antiqua"/>
          <w:vertAlign w:val="superscript"/>
        </w:rPr>
        <w:t>[74]</w:t>
      </w:r>
      <w:r w:rsidR="005D4837" w:rsidRPr="00155D5D">
        <w:rPr>
          <w:rFonts w:ascii="Book Antiqua" w:hAnsi="Book Antiqua" w:cs="Times New Roman"/>
        </w:rPr>
        <w:fldChar w:fldCharType="end"/>
      </w:r>
      <w:r w:rsidR="005C671F" w:rsidRPr="00155D5D">
        <w:rPr>
          <w:rFonts w:ascii="Book Antiqua" w:hAnsi="Book Antiqua" w:cs="Times New Roman"/>
        </w:rPr>
        <w:t>.</w:t>
      </w:r>
      <w:r w:rsidR="00B75B19" w:rsidRPr="00155D5D">
        <w:rPr>
          <w:rFonts w:ascii="Book Antiqua" w:hAnsi="Book Antiqua" w:cs="Times New Roman"/>
        </w:rPr>
        <w:t xml:space="preserve"> From these three studies it can be concluded that the lowest risk of relapse is in patients who are in deep remission (clinical remission and normalized biomarkers including mucosal healing)</w:t>
      </w:r>
      <w:r w:rsidR="00543CA9">
        <w:rPr>
          <w:rFonts w:ascii="Book Antiqua" w:hAnsi="Book Antiqua" w:cs="Times New Roman"/>
        </w:rPr>
        <w:t>, with good anti-TNF drug levels,</w:t>
      </w:r>
      <w:r w:rsidR="00B75B19" w:rsidRPr="00155D5D">
        <w:rPr>
          <w:rFonts w:ascii="Book Antiqua" w:hAnsi="Book Antiqua" w:cs="Times New Roman"/>
        </w:rPr>
        <w:t xml:space="preserve"> after a prolonged period of combination therapy (ideally </w:t>
      </w:r>
      <w:r w:rsidR="001D14C1" w:rsidRPr="00155D5D">
        <w:rPr>
          <w:rFonts w:ascii="Book Antiqua" w:hAnsi="Book Antiqua" w:cs="Times New Roman"/>
        </w:rPr>
        <w:t>at least 12 mo</w:t>
      </w:r>
      <w:r w:rsidR="00B75B19" w:rsidRPr="00155D5D">
        <w:rPr>
          <w:rFonts w:ascii="Book Antiqua" w:hAnsi="Book Antiqua" w:cs="Times New Roman"/>
        </w:rPr>
        <w:t>) before IMs are withdrawn</w:t>
      </w:r>
      <w:r w:rsidR="008207CF">
        <w:rPr>
          <w:rFonts w:ascii="Book Antiqua" w:hAnsi="Book Antiqua" w:cs="Times New Roman"/>
        </w:rPr>
        <w:t>. Patients with active disease who withdraw IM are more likely to flare and subsequently require optimization of treatment.</w:t>
      </w:r>
    </w:p>
    <w:p w14:paraId="3A258D40" w14:textId="77777777" w:rsidR="00EA427E" w:rsidRPr="00155D5D" w:rsidRDefault="00EA427E" w:rsidP="0002351C">
      <w:pPr>
        <w:adjustRightInd w:val="0"/>
        <w:snapToGrid w:val="0"/>
        <w:spacing w:line="360" w:lineRule="auto"/>
        <w:ind w:firstLineChars="200" w:firstLine="480"/>
        <w:jc w:val="both"/>
        <w:rPr>
          <w:rFonts w:ascii="Book Antiqua" w:hAnsi="Book Antiqua" w:cs="Times New Roman"/>
        </w:rPr>
      </w:pPr>
      <w:r>
        <w:rPr>
          <w:rFonts w:ascii="Book Antiqua" w:hAnsi="Book Antiqua" w:cs="Times New Roman"/>
        </w:rPr>
        <w:t>Hopefully the upcoming international BIOCYCLE study, which aims to compare outcomes of</w:t>
      </w:r>
      <w:r w:rsidR="00F734C3">
        <w:rPr>
          <w:rFonts w:ascii="Book Antiqua" w:hAnsi="Book Antiqua" w:cs="Times New Roman"/>
        </w:rPr>
        <w:t xml:space="preserve"> </w:t>
      </w:r>
      <w:r>
        <w:rPr>
          <w:rFonts w:ascii="Book Antiqua" w:hAnsi="Book Antiqua" w:cs="Times New Roman"/>
        </w:rPr>
        <w:t xml:space="preserve">treatment cycles in patients on combination therapy to outcomes when either the anti-TNF or IM is withdrawn will </w:t>
      </w:r>
      <w:r w:rsidR="007631AF">
        <w:rPr>
          <w:rFonts w:ascii="Book Antiqua" w:hAnsi="Book Antiqua" w:cs="Times New Roman"/>
        </w:rPr>
        <w:t xml:space="preserve">provide further clarification of the safety of de-escalation strategies in individual patients. </w:t>
      </w:r>
    </w:p>
    <w:p w14:paraId="59A090E4" w14:textId="66712184" w:rsidR="007D32AD" w:rsidRPr="00155D5D" w:rsidRDefault="0022135E" w:rsidP="0002351C">
      <w:pPr>
        <w:adjustRightInd w:val="0"/>
        <w:snapToGrid w:val="0"/>
        <w:spacing w:line="360" w:lineRule="auto"/>
        <w:ind w:firstLineChars="200" w:firstLine="480"/>
        <w:jc w:val="both"/>
        <w:rPr>
          <w:rFonts w:ascii="Book Antiqua" w:hAnsi="Book Antiqua" w:cs="Times New Roman"/>
        </w:rPr>
      </w:pPr>
      <w:r w:rsidRPr="00155D5D">
        <w:rPr>
          <w:rFonts w:ascii="Book Antiqua" w:hAnsi="Book Antiqua" w:cs="Times New Roman"/>
        </w:rPr>
        <w:t>Of relevance to the issue of de-escalation of therapy, two small recent studies have shown that in patients losing response to anti-TNF monotherapy the re- addition of an IM can overcome immunogenicity and recapture response in some patients. In a small series of 5 patients losing response to IFX due to immunogenicity the addition of an IM (thiopurines in 3 patients, MTX in 2 patients) was successful in overcoming ATIs, increasing serum IFX levels and restoring clinical response in all patients</w:t>
      </w:r>
      <w:r w:rsidR="005D4837" w:rsidRPr="00155D5D">
        <w:rPr>
          <w:rFonts w:ascii="Book Antiqua" w:hAnsi="Book Antiqua" w:cs="Times New Roman"/>
        </w:rPr>
        <w:fldChar w:fldCharType="begin"/>
      </w:r>
      <w:r w:rsidR="005D4837">
        <w:rPr>
          <w:rFonts w:ascii="Book Antiqua" w:hAnsi="Book Antiqua" w:cs="Times New Roman"/>
        </w:rPr>
        <w:instrText xml:space="preserve"> ADDIN PAPERS2_CITATIONS &lt;citation&gt;&lt;uuid&gt;E49ECA09-C2FF-4875-A2AF-4026168BED11&lt;/uuid&gt;&lt;priority&gt;0&lt;/priority&gt;&lt;publications&gt;&lt;publication&gt;&lt;volume&gt;11&lt;/volume&gt;&lt;publication_date&gt;99201304001200000000220000&lt;/publication_date&gt;&lt;number&gt;4&lt;/number&gt;&lt;doi&gt;10.1016/j.cgh.2012.10.020&lt;/doi&gt;&lt;startpage&gt;444&lt;/startpage&gt;&lt;title&gt;Addition of an Immunomodulator to Infliximab Therapy Eliminates Antidrug Antibodies in Serum and Restores Clinical Response of Patients With Inflammatory Bowel Disease&lt;/title&gt;&lt;uuid&gt;022D7A5F-FC9C-49BD-A416-6C1EE793717B&lt;/uuid&gt;&lt;subtype&gt;400&lt;/subtype&gt;&lt;endpage&gt;447&lt;/endpage&gt;&lt;type&gt;400&lt;/type&gt;&lt;url&gt;http://linkinghub.elsevier.com/retrieve/pii/S154235651201275X&lt;/url&gt;&lt;bundle&gt;&lt;publication&gt;&lt;publisher&gt;Elsevier, Inc&lt;/publisher&gt;&lt;url&gt;http://www.cghjournal.org&lt;/url&gt;&lt;title&gt;Clinical Gastroenterology and Hepatology&lt;/title&gt;&lt;type&gt;-100&lt;/type&gt;&lt;subtype&gt;-100&lt;/subtype&gt;&lt;uuid&gt;BF47A1E5-BB12-4FE3-9B25-BDF96BBBDE7A&lt;/uuid&gt;&lt;/publication&gt;&lt;/bundle&gt;&lt;authors&gt;&lt;author&gt;&lt;firstName&gt;Shomron&lt;/firstName&gt;&lt;lastName&gt;Ben-Horin&lt;/lastName&gt;&lt;/author&gt;&lt;author&gt;&lt;firstName&gt;Matti&lt;/firstName&gt;&lt;lastName&gt;Waterman&lt;/lastName&gt;&lt;/author&gt;&lt;author&gt;&lt;firstName&gt;Uri&lt;/firstName&gt;&lt;lastName&gt;Kopylov&lt;/lastName&gt;&lt;/author&gt;&lt;author&gt;&lt;firstName&gt;Miri&lt;/firstName&gt;&lt;lastName&gt;Yavzori&lt;/lastName&gt;&lt;/author&gt;&lt;author&gt;&lt;firstName&gt;Orit&lt;/firstName&gt;&lt;lastName&gt;Picard&lt;/lastName&gt;&lt;/author&gt;&lt;author&gt;&lt;firstName&gt;Ella&lt;/firstName&gt;&lt;lastName&gt;Fudim&lt;/lastName&gt;&lt;/author&gt;&lt;author&gt;&lt;firstName&gt;Halim&lt;/firstName&gt;&lt;lastName&gt;Awadie&lt;/lastName&gt;&lt;/author&gt;&lt;author&gt;&lt;firstName&gt;Batia&lt;/firstName&gt;&lt;lastName&gt;Weiss&lt;/lastName&gt;&lt;/author&gt;&lt;author&gt;&lt;firstName&gt;Yehuda&lt;/firstName&gt;&lt;lastName&gt;Chowers&lt;/lastName&gt;&lt;/author&gt;&lt;/authors&gt;&lt;/publication&gt;&lt;/publications&gt;&lt;cites&gt;&lt;/cites&gt;&lt;/citation&gt;</w:instrText>
      </w:r>
      <w:r w:rsidR="005D4837" w:rsidRPr="00155D5D">
        <w:rPr>
          <w:rFonts w:ascii="Book Antiqua" w:hAnsi="Book Antiqua" w:cs="Times New Roman"/>
        </w:rPr>
        <w:fldChar w:fldCharType="separate"/>
      </w:r>
      <w:r w:rsidR="005D4837">
        <w:rPr>
          <w:rFonts w:ascii="Book Antiqua" w:hAnsi="Book Antiqua" w:cs="Book Antiqua"/>
          <w:vertAlign w:val="superscript"/>
        </w:rPr>
        <w:t>[75]</w:t>
      </w:r>
      <w:r w:rsidR="005D4837" w:rsidRPr="00155D5D">
        <w:rPr>
          <w:rFonts w:ascii="Book Antiqua" w:hAnsi="Book Antiqua" w:cs="Times New Roman"/>
        </w:rPr>
        <w:fldChar w:fldCharType="end"/>
      </w:r>
      <w:r w:rsidR="005C671F" w:rsidRPr="00155D5D">
        <w:rPr>
          <w:rFonts w:ascii="Book Antiqua" w:hAnsi="Book Antiqua" w:cs="Times New Roman"/>
        </w:rPr>
        <w:t>.</w:t>
      </w:r>
      <w:r w:rsidR="00552CDB">
        <w:rPr>
          <w:rFonts w:ascii="Book Antiqua" w:hAnsi="Book Antiqua" w:cs="Times New Roman"/>
        </w:rPr>
        <w:t xml:space="preserve"> </w:t>
      </w:r>
      <w:r w:rsidR="002B0655" w:rsidRPr="00155D5D">
        <w:rPr>
          <w:rFonts w:ascii="Book Antiqua" w:hAnsi="Book Antiqua" w:cs="Times New Roman"/>
        </w:rPr>
        <w:t xml:space="preserve">Similar results were </w:t>
      </w:r>
      <w:r w:rsidR="002B0655" w:rsidRPr="00155D5D">
        <w:rPr>
          <w:rFonts w:ascii="Book Antiqua" w:hAnsi="Book Antiqua" w:cs="Times New Roman"/>
        </w:rPr>
        <w:lastRenderedPageBreak/>
        <w:t xml:space="preserve">demonstrated when thiopurines were added to five patients failing </w:t>
      </w:r>
      <w:r w:rsidR="00B267EE" w:rsidRPr="00155D5D">
        <w:rPr>
          <w:rFonts w:ascii="Book Antiqua" w:hAnsi="Book Antiqua" w:cs="Times New Roman"/>
        </w:rPr>
        <w:t>ADA</w:t>
      </w:r>
      <w:r w:rsidR="002B0655" w:rsidRPr="00155D5D">
        <w:rPr>
          <w:rFonts w:ascii="Book Antiqua" w:hAnsi="Book Antiqua" w:cs="Times New Roman"/>
        </w:rPr>
        <w:t xml:space="preserve"> monotherapy, all of whom had previously failed thiopurine monotherapy. Clinical improvement was noted in all patients and repeat endoscopy was performed in four patients, all of whom showed improvement</w:t>
      </w:r>
      <w:r w:rsidR="005D4837" w:rsidRPr="00155D5D">
        <w:rPr>
          <w:rFonts w:ascii="Book Antiqua" w:hAnsi="Book Antiqua" w:cs="Times New Roman"/>
        </w:rPr>
        <w:fldChar w:fldCharType="begin"/>
      </w:r>
      <w:r w:rsidR="005D4837">
        <w:rPr>
          <w:rFonts w:ascii="Book Antiqua" w:hAnsi="Book Antiqua" w:cs="Times New Roman"/>
        </w:rPr>
        <w:instrText xml:space="preserve"> ADDIN PAPERS2_CITATIONS &lt;citation&gt;&lt;uuid&gt;E8010B6E-38C0-4B64-AB98-7A83CFF2F6DA&lt;/uuid&gt;&lt;priority&gt;0&lt;/priority&gt;&lt;publications&gt;&lt;publication&gt;&lt;uuid&gt;0EE26644-0907-4F19-A239-A7951A9FEDB2&lt;/uuid&gt;&lt;volume&gt;28&lt;/volume&gt;&lt;accepted_date&gt;99201304281200000000222000&lt;/accepted_date&gt;&lt;doi&gt;10.1111/jgh.12263&lt;/doi&gt;&lt;startpage&gt;1595&lt;/startpage&gt;&lt;publication_date&gt;99201310001200000000220000&lt;/publication_date&gt;&lt;url&gt;http://eutils.ncbi.nlm.nih.gov/entrez/eutils/elink.fcgi?dbfrom=pubmed&amp;amp;id=23662928&amp;amp;retmode=ref&amp;amp;cmd=prlinks&lt;/url&gt;&lt;type&gt;400&lt;/type&gt;&lt;title&gt;Addition of thiopurines can recapture response in patients with Crohn's disease who have lost response to anti-tumor necrosis factor monotherapy.&lt;/title&gt;&lt;institution&gt;Department of Gastroenterology, St Vincent's Hospital, Melbourne, Victoria, Australia; Department of Gastroenterology, National University Hospital, Singapore.&lt;/institution&gt;&lt;number&gt;10&lt;/number&gt;&lt;subtype&gt;400&lt;/subtype&gt;&lt;endpage&gt;1599&lt;/endpage&gt;&lt;bundle&gt;&lt;publication&gt;&lt;publisher&gt;Blackwell Publishing Asia&lt;/publisher&gt;&lt;title&gt;Journal of Gastroenterology and Hepatology&lt;/title&gt;&lt;type&gt;-100&lt;/type&gt;&lt;subtype&gt;-100&lt;/subtype&gt;&lt;uuid&gt;13F3AA83-8337-47FD-9052-40D8F5CD5FDD&lt;/uuid&gt;&lt;/publication&gt;&lt;/bundle&gt;&lt;authors&gt;&lt;author&gt;&lt;firstName&gt;David&lt;/firstName&gt;&lt;middleNames&gt;E H&lt;/middleNames&gt;&lt;lastName&gt;Ong&lt;/lastName&gt;&lt;/author&gt;&lt;author&gt;&lt;firstName&gt;Michael&lt;/firstName&gt;&lt;middleNames&gt;A&lt;/middleNames&gt;&lt;lastName&gt;Kamm&lt;/lastName&gt;&lt;/author&gt;&lt;author&gt;&lt;firstName&gt;Juanda&lt;/firstName&gt;&lt;middleNames&gt;Leo&lt;/middleNames&gt;&lt;lastName&gt;Hartono&lt;/lastName&gt;&lt;/author&gt;&lt;author&gt;&lt;firstName&gt;Mark&lt;/firstName&gt;&lt;lastName&gt;Lust&lt;/lastName&gt;&lt;/author&gt;&lt;/authors&gt;&lt;/publication&gt;&lt;/publications&gt;&lt;cites&gt;&lt;/cites&gt;&lt;/citation&gt;</w:instrText>
      </w:r>
      <w:r w:rsidR="005D4837" w:rsidRPr="00155D5D">
        <w:rPr>
          <w:rFonts w:ascii="Book Antiqua" w:hAnsi="Book Antiqua" w:cs="Times New Roman"/>
        </w:rPr>
        <w:fldChar w:fldCharType="separate"/>
      </w:r>
      <w:r w:rsidR="005D4837">
        <w:rPr>
          <w:rFonts w:ascii="Book Antiqua" w:hAnsi="Book Antiqua" w:cs="Book Antiqua"/>
          <w:vertAlign w:val="superscript"/>
        </w:rPr>
        <w:t>[76]</w:t>
      </w:r>
      <w:r w:rsidR="005D4837" w:rsidRPr="00155D5D">
        <w:rPr>
          <w:rFonts w:ascii="Book Antiqua" w:hAnsi="Book Antiqua" w:cs="Times New Roman"/>
        </w:rPr>
        <w:fldChar w:fldCharType="end"/>
      </w:r>
      <w:r w:rsidR="009B122E" w:rsidRPr="00155D5D">
        <w:rPr>
          <w:rFonts w:ascii="Book Antiqua" w:hAnsi="Book Antiqua" w:cs="Times New Roman"/>
        </w:rPr>
        <w:t>.</w:t>
      </w:r>
      <w:r w:rsidR="005D4837" w:rsidRPr="00155D5D">
        <w:rPr>
          <w:rFonts w:ascii="Book Antiqua" w:hAnsi="Book Antiqua" w:cs="Times New Roman"/>
        </w:rPr>
        <w:t xml:space="preserve"> </w:t>
      </w:r>
    </w:p>
    <w:p w14:paraId="7FE3551D" w14:textId="77777777" w:rsidR="00526BAE" w:rsidRPr="00155D5D" w:rsidRDefault="00526BAE" w:rsidP="0002351C">
      <w:pPr>
        <w:adjustRightInd w:val="0"/>
        <w:snapToGrid w:val="0"/>
        <w:spacing w:line="360" w:lineRule="auto"/>
        <w:jc w:val="both"/>
        <w:rPr>
          <w:rFonts w:ascii="Book Antiqua" w:hAnsi="Book Antiqua" w:cs="Times New Roman"/>
        </w:rPr>
      </w:pPr>
    </w:p>
    <w:p w14:paraId="4F453504" w14:textId="77777777" w:rsidR="00526BAE" w:rsidRPr="005D4837" w:rsidRDefault="007810E0" w:rsidP="0002351C">
      <w:pPr>
        <w:adjustRightInd w:val="0"/>
        <w:snapToGrid w:val="0"/>
        <w:spacing w:line="360" w:lineRule="auto"/>
        <w:jc w:val="both"/>
        <w:rPr>
          <w:rFonts w:ascii="Book Antiqua" w:hAnsi="Book Antiqua" w:cs="Times New Roman"/>
          <w:b/>
          <w:caps/>
        </w:rPr>
      </w:pPr>
      <w:r w:rsidRPr="005D4837">
        <w:rPr>
          <w:rFonts w:ascii="Book Antiqua" w:hAnsi="Book Antiqua" w:cs="Times New Roman"/>
          <w:b/>
          <w:caps/>
        </w:rPr>
        <w:t>Conclusion</w:t>
      </w:r>
    </w:p>
    <w:p w14:paraId="1AA24785" w14:textId="72B1AB9B" w:rsidR="005C4FD6" w:rsidRPr="005D4837" w:rsidRDefault="00C11EA2" w:rsidP="0002351C">
      <w:pPr>
        <w:adjustRightInd w:val="0"/>
        <w:snapToGrid w:val="0"/>
        <w:spacing w:line="360" w:lineRule="auto"/>
        <w:jc w:val="both"/>
        <w:rPr>
          <w:rFonts w:ascii="Book Antiqua" w:eastAsia="SimSun" w:hAnsi="Book Antiqua" w:cs="Times New Roman"/>
          <w:lang w:eastAsia="zh-CN"/>
        </w:rPr>
      </w:pPr>
      <w:r w:rsidRPr="00155D5D">
        <w:rPr>
          <w:rFonts w:ascii="Book Antiqua" w:hAnsi="Book Antiqua" w:cs="Times New Roman"/>
        </w:rPr>
        <w:t>Over the last 15 years there have been great advances in the understanding of the relative roles IM</w:t>
      </w:r>
      <w:r w:rsidR="001D14C1" w:rsidRPr="00155D5D">
        <w:rPr>
          <w:rFonts w:ascii="Book Antiqua" w:hAnsi="Book Antiqua" w:cs="Times New Roman"/>
        </w:rPr>
        <w:t>s</w:t>
      </w:r>
      <w:r w:rsidRPr="00155D5D">
        <w:rPr>
          <w:rFonts w:ascii="Book Antiqua" w:hAnsi="Book Antiqua" w:cs="Times New Roman"/>
        </w:rPr>
        <w:t xml:space="preserve"> and anti-TNF</w:t>
      </w:r>
      <w:r w:rsidR="001D14C1" w:rsidRPr="00155D5D">
        <w:rPr>
          <w:rFonts w:ascii="Book Antiqua" w:hAnsi="Book Antiqua" w:cs="Times New Roman"/>
        </w:rPr>
        <w:t>s</w:t>
      </w:r>
      <w:r w:rsidRPr="00155D5D">
        <w:rPr>
          <w:rFonts w:ascii="Book Antiqua" w:hAnsi="Book Antiqua" w:cs="Times New Roman"/>
        </w:rPr>
        <w:t xml:space="preserve"> play in the modern management of IBD.</w:t>
      </w:r>
      <w:r w:rsidR="00362AF7" w:rsidRPr="00155D5D">
        <w:rPr>
          <w:rFonts w:ascii="Book Antiqua" w:hAnsi="Book Antiqua" w:cs="Times New Roman"/>
        </w:rPr>
        <w:t xml:space="preserve"> </w:t>
      </w:r>
      <w:r w:rsidR="00335BAC" w:rsidRPr="00155D5D">
        <w:rPr>
          <w:rFonts w:ascii="Book Antiqua" w:hAnsi="Book Antiqua" w:cs="Times New Roman"/>
        </w:rPr>
        <w:t xml:space="preserve">It </w:t>
      </w:r>
      <w:r w:rsidR="00990088" w:rsidRPr="00155D5D">
        <w:rPr>
          <w:rFonts w:ascii="Book Antiqua" w:hAnsi="Book Antiqua" w:cs="Times New Roman"/>
        </w:rPr>
        <w:t xml:space="preserve">has </w:t>
      </w:r>
      <w:r w:rsidR="00335BAC" w:rsidRPr="00155D5D">
        <w:rPr>
          <w:rFonts w:ascii="Book Antiqua" w:hAnsi="Book Antiqua" w:cs="Times New Roman"/>
        </w:rPr>
        <w:t>become recognized</w:t>
      </w:r>
      <w:r w:rsidR="00362AF7" w:rsidRPr="00155D5D">
        <w:rPr>
          <w:rFonts w:ascii="Book Antiqua" w:hAnsi="Book Antiqua" w:cs="Times New Roman"/>
        </w:rPr>
        <w:t xml:space="preserve"> that amongst thiopurine naïve patients, combination therapy is more efficacious than monotherapy with either thiopurines or anti-TNF alone, albeit at an increased risk of adverse events, </w:t>
      </w:r>
      <w:r w:rsidR="00A8083F" w:rsidRPr="00155D5D">
        <w:rPr>
          <w:rFonts w:ascii="Book Antiqua" w:hAnsi="Book Antiqua" w:cs="Times New Roman"/>
        </w:rPr>
        <w:t xml:space="preserve">most important of which </w:t>
      </w:r>
      <w:r w:rsidR="00DF1F60" w:rsidRPr="00155D5D">
        <w:rPr>
          <w:rFonts w:ascii="Book Antiqua" w:hAnsi="Book Antiqua" w:cs="Times New Roman"/>
        </w:rPr>
        <w:t>are</w:t>
      </w:r>
      <w:r w:rsidR="00362AF7" w:rsidRPr="00155D5D">
        <w:rPr>
          <w:rFonts w:ascii="Book Antiqua" w:hAnsi="Book Antiqua" w:cs="Times New Roman"/>
        </w:rPr>
        <w:t xml:space="preserve"> infection and malignancy. </w:t>
      </w:r>
      <w:r w:rsidR="002B6C78" w:rsidRPr="00155D5D">
        <w:rPr>
          <w:rFonts w:ascii="Book Antiqua" w:hAnsi="Book Antiqua" w:cs="Times New Roman"/>
        </w:rPr>
        <w:t>However questions</w:t>
      </w:r>
      <w:r w:rsidR="0054523A" w:rsidRPr="00155D5D">
        <w:rPr>
          <w:rFonts w:ascii="Book Antiqua" w:hAnsi="Book Antiqua" w:cs="Times New Roman"/>
        </w:rPr>
        <w:t xml:space="preserve"> remain as </w:t>
      </w:r>
      <w:r w:rsidR="002B6C78" w:rsidRPr="00155D5D">
        <w:rPr>
          <w:rFonts w:ascii="Book Antiqua" w:hAnsi="Book Antiqua" w:cs="Times New Roman"/>
        </w:rPr>
        <w:t xml:space="preserve">to </w:t>
      </w:r>
      <w:r w:rsidR="0054523A" w:rsidRPr="00155D5D">
        <w:rPr>
          <w:rFonts w:ascii="Book Antiqua" w:hAnsi="Book Antiqua" w:cs="Times New Roman"/>
        </w:rPr>
        <w:t xml:space="preserve">how best </w:t>
      </w:r>
      <w:r w:rsidR="002B6C78" w:rsidRPr="00155D5D">
        <w:rPr>
          <w:rFonts w:ascii="Book Antiqua" w:hAnsi="Book Antiqua" w:cs="Times New Roman"/>
        </w:rPr>
        <w:t xml:space="preserve">to </w:t>
      </w:r>
      <w:r w:rsidR="00FB781A" w:rsidRPr="00155D5D">
        <w:rPr>
          <w:rFonts w:ascii="Book Antiqua" w:hAnsi="Book Antiqua" w:cs="Times New Roman"/>
        </w:rPr>
        <w:t>position</w:t>
      </w:r>
      <w:r w:rsidR="0054523A" w:rsidRPr="00155D5D">
        <w:rPr>
          <w:rFonts w:ascii="Book Antiqua" w:hAnsi="Book Antiqua" w:cs="Times New Roman"/>
        </w:rPr>
        <w:t xml:space="preserve"> IM</w:t>
      </w:r>
      <w:r w:rsidR="00FB781A" w:rsidRPr="00155D5D">
        <w:rPr>
          <w:rFonts w:ascii="Book Antiqua" w:hAnsi="Book Antiqua" w:cs="Times New Roman"/>
        </w:rPr>
        <w:t xml:space="preserve"> use</w:t>
      </w:r>
      <w:r w:rsidR="0054523A" w:rsidRPr="00155D5D">
        <w:rPr>
          <w:rFonts w:ascii="Book Antiqua" w:hAnsi="Book Antiqua" w:cs="Times New Roman"/>
        </w:rPr>
        <w:t xml:space="preserve"> in </w:t>
      </w:r>
      <w:r w:rsidR="00FB781A" w:rsidRPr="00155D5D">
        <w:rPr>
          <w:rFonts w:ascii="Book Antiqua" w:hAnsi="Book Antiqua" w:cs="Times New Roman"/>
        </w:rPr>
        <w:t>those</w:t>
      </w:r>
      <w:r w:rsidR="002B6C78" w:rsidRPr="00155D5D">
        <w:rPr>
          <w:rFonts w:ascii="Book Antiqua" w:hAnsi="Book Antiqua" w:cs="Times New Roman"/>
        </w:rPr>
        <w:t xml:space="preserve"> </w:t>
      </w:r>
      <w:r w:rsidR="00F82615" w:rsidRPr="00155D5D">
        <w:rPr>
          <w:rFonts w:ascii="Book Antiqua" w:hAnsi="Book Antiqua" w:cs="Times New Roman"/>
        </w:rPr>
        <w:t>who require</w:t>
      </w:r>
      <w:r w:rsidR="002B6C78" w:rsidRPr="00155D5D">
        <w:rPr>
          <w:rFonts w:ascii="Book Antiqua" w:hAnsi="Book Antiqua" w:cs="Times New Roman"/>
        </w:rPr>
        <w:t xml:space="preserve"> </w:t>
      </w:r>
      <w:r w:rsidR="00F82615" w:rsidRPr="00155D5D">
        <w:rPr>
          <w:rFonts w:ascii="Book Antiqua" w:hAnsi="Book Antiqua" w:cs="Times New Roman"/>
        </w:rPr>
        <w:t>treatment with an</w:t>
      </w:r>
      <w:r w:rsidR="00A8083F" w:rsidRPr="00155D5D">
        <w:rPr>
          <w:rFonts w:ascii="Book Antiqua" w:hAnsi="Book Antiqua" w:cs="Times New Roman"/>
        </w:rPr>
        <w:t xml:space="preserve"> anti-TNF, particularly in IM failures.</w:t>
      </w:r>
      <w:r w:rsidR="000D3B6D" w:rsidRPr="00155D5D">
        <w:rPr>
          <w:rFonts w:ascii="Book Antiqua" w:hAnsi="Book Antiqua" w:cs="Times New Roman"/>
        </w:rPr>
        <w:t xml:space="preserve"> </w:t>
      </w:r>
      <w:r w:rsidR="002B6C78" w:rsidRPr="00155D5D">
        <w:rPr>
          <w:rFonts w:ascii="Book Antiqua" w:hAnsi="Book Antiqua" w:cs="Times New Roman"/>
        </w:rPr>
        <w:t xml:space="preserve">Many of these are being addressed </w:t>
      </w:r>
      <w:r w:rsidR="004C24D2" w:rsidRPr="00155D5D">
        <w:rPr>
          <w:rFonts w:ascii="Book Antiqua" w:hAnsi="Book Antiqua" w:cs="Times New Roman"/>
        </w:rPr>
        <w:t>as we learn more about the</w:t>
      </w:r>
      <w:r w:rsidR="00F82615" w:rsidRPr="00155D5D">
        <w:rPr>
          <w:rFonts w:ascii="Book Antiqua" w:hAnsi="Book Antiqua" w:cs="Times New Roman"/>
        </w:rPr>
        <w:t xml:space="preserve"> pharmacokinetic</w:t>
      </w:r>
      <w:r w:rsidR="002B6C78" w:rsidRPr="00155D5D">
        <w:rPr>
          <w:rFonts w:ascii="Book Antiqua" w:hAnsi="Book Antiqua" w:cs="Times New Roman"/>
        </w:rPr>
        <w:t xml:space="preserve"> </w:t>
      </w:r>
      <w:r w:rsidR="00F82615" w:rsidRPr="00155D5D">
        <w:rPr>
          <w:rFonts w:ascii="Book Antiqua" w:hAnsi="Book Antiqua" w:cs="Times New Roman"/>
        </w:rPr>
        <w:t>relatio</w:t>
      </w:r>
      <w:r w:rsidR="004C24D2" w:rsidRPr="00155D5D">
        <w:rPr>
          <w:rFonts w:ascii="Book Antiqua" w:hAnsi="Book Antiqua" w:cs="Times New Roman"/>
        </w:rPr>
        <w:t>nship</w:t>
      </w:r>
      <w:r w:rsidR="00F82615" w:rsidRPr="00155D5D">
        <w:rPr>
          <w:rFonts w:ascii="Book Antiqua" w:hAnsi="Book Antiqua" w:cs="Times New Roman"/>
        </w:rPr>
        <w:t xml:space="preserve"> between anti-TNF</w:t>
      </w:r>
      <w:r w:rsidR="00D130DA" w:rsidRPr="00155D5D">
        <w:rPr>
          <w:rFonts w:ascii="Book Antiqua" w:hAnsi="Book Antiqua" w:cs="Times New Roman"/>
        </w:rPr>
        <w:t xml:space="preserve"> and IM use</w:t>
      </w:r>
      <w:r w:rsidR="00F82615" w:rsidRPr="00155D5D">
        <w:rPr>
          <w:rFonts w:ascii="Book Antiqua" w:hAnsi="Book Antiqua" w:cs="Times New Roman"/>
        </w:rPr>
        <w:t xml:space="preserve"> and clinical outcomes. </w:t>
      </w:r>
      <w:r w:rsidR="000062B2" w:rsidRPr="00155D5D">
        <w:rPr>
          <w:rFonts w:ascii="Book Antiqua" w:hAnsi="Book Antiqua" w:cs="Times New Roman"/>
        </w:rPr>
        <w:t>Combination therapy is associated wi</w:t>
      </w:r>
      <w:r w:rsidR="0024112B" w:rsidRPr="00155D5D">
        <w:rPr>
          <w:rFonts w:ascii="Book Antiqua" w:hAnsi="Book Antiqua" w:cs="Times New Roman"/>
        </w:rPr>
        <w:t>th higher anti-TNF drug levels and less anti-drug antibody production, especially during the first 12 mo.</w:t>
      </w:r>
      <w:r w:rsidR="006E286D">
        <w:rPr>
          <w:rFonts w:ascii="Book Antiqua" w:hAnsi="Book Antiqua" w:cs="Times New Roman"/>
        </w:rPr>
        <w:t xml:space="preserve"> </w:t>
      </w:r>
      <w:r w:rsidR="00B05642" w:rsidRPr="00155D5D">
        <w:rPr>
          <w:rFonts w:ascii="Book Antiqua" w:hAnsi="Book Antiqua" w:cs="Times New Roman"/>
        </w:rPr>
        <w:t>Higher drug levels, in turn,</w:t>
      </w:r>
      <w:r w:rsidR="00337B82" w:rsidRPr="00155D5D">
        <w:rPr>
          <w:rFonts w:ascii="Book Antiqua" w:hAnsi="Book Antiqua" w:cs="Times New Roman"/>
        </w:rPr>
        <w:t xml:space="preserve"> measured post-induction</w:t>
      </w:r>
      <w:r w:rsidR="00FE2127" w:rsidRPr="00155D5D">
        <w:rPr>
          <w:rFonts w:ascii="Book Antiqua" w:hAnsi="Book Antiqua" w:cs="Times New Roman"/>
        </w:rPr>
        <w:fldChar w:fldCharType="begin"/>
      </w:r>
      <w:r w:rsidR="003376CD">
        <w:rPr>
          <w:rFonts w:ascii="Book Antiqua" w:hAnsi="Book Antiqua" w:cs="Times New Roman"/>
        </w:rPr>
        <w:instrText xml:space="preserve"> ADDIN PAPERS2_CITATIONS &lt;citation&gt;&lt;uuid&gt;8C35229E-6339-4D35-89E9-C6E44361A916&lt;/uuid&gt;&lt;priority&gt;0&lt;/priority&gt;&lt;publications&gt;&lt;publication&gt;&lt;publication_date&gt;99201211271200000000222000&lt;/publication_date&gt;&lt;startpage&gt;1&lt;/startpage&gt;&lt;doi&gt;10.1016/j.crohns.2012.10.019&lt;/doi&gt;&lt;title&gt;Infliximab trough levels may predict sustained response to infliximab in patients with Crohn's disease&lt;/title&gt;&lt;uuid&gt;BBFAF449-E9E1-49D1-AB60-E25674DDE891&lt;/uuid&gt;&lt;subtype&gt;400&lt;/subtype&gt;&lt;publisher&gt;European Crohn's and Colitis Organisation&lt;/publisher&gt;&lt;type&gt;400&lt;/type&gt;&lt;endpage&gt;8&lt;/endpage&gt;&lt;url&gt;http://dx.doi.org/10.1016/j.crohns.2012.10.019&lt;/url&gt;&lt;bundle&gt;&lt;publication&gt;&lt;publisher&gt;European Crohn's and Colitis Organisation&lt;/publisher&gt;&lt;url&gt;http://www.google.co.uk/search?client=safari&amp;amp;rls=en-us&amp;amp;q=Journal+of+Crohns+and+Colitis&amp;amp;ie=UTF-8&amp;amp;oe=UTF-8&amp;amp;redir_esc=&amp;amp;ei=5a8JUNbWFoaZ0QXcneXjCg&lt;/url&gt;&lt;title&gt;Journal of Crohn's and Colitis&lt;/title&gt;&lt;type&gt;-100&lt;/type&gt;&lt;subtype&gt;-100&lt;/subtype&gt;&lt;uuid&gt;B16B991A-5A1C-4F52-8612-52C4E1BEA27C&lt;/uuid&gt;&lt;/publication&gt;&lt;/bundle&gt;&lt;authors&gt;&lt;author&gt;&lt;firstName&gt;Martin&lt;/firstName&gt;&lt;lastName&gt;Bortlik&lt;/lastName&gt;&lt;/author&gt;&lt;author&gt;&lt;firstName&gt;Dana&lt;/firstName&gt;&lt;lastName&gt;Duricova&lt;/lastName&gt;&lt;/author&gt;&lt;author&gt;&lt;firstName&gt;Karin&lt;/firstName&gt;&lt;lastName&gt;Malickova&lt;/lastName&gt;&lt;/author&gt;&lt;author&gt;&lt;firstName&gt;Nadezda&lt;/firstName&gt;&lt;lastName&gt;Machkova&lt;/lastName&gt;&lt;/author&gt;&lt;author&gt;&lt;firstName&gt;Eva&lt;/firstName&gt;&lt;lastName&gt;Bouzkova&lt;/lastName&gt;&lt;/author&gt;&lt;author&gt;&lt;firstName&gt;Ludek&lt;/firstName&gt;&lt;lastName&gt;Hrdlicka&lt;/lastName&gt;&lt;/author&gt;&lt;author&gt;&lt;firstName&gt;Arnost&lt;/firstName&gt;&lt;lastName&gt;Komarek&lt;/lastName&gt;&lt;/author&gt;&lt;author&gt;&lt;firstName&gt;Milan&lt;/firstName&gt;&lt;lastName&gt;Lukas&lt;/lastName&gt;&lt;/author&gt;&lt;/authors&gt;&lt;/publication&gt;&lt;publication&gt;&lt;uuid&gt;4D5FD7EF-9253-489C-91EB-FADDE9FB935A&lt;/uuid&gt;&lt;volume&gt;63&lt;/volume&gt;&lt;doi&gt;10.1136/gutjnl-2012-304094&lt;/doi&gt;&lt;startpage&gt;1721&lt;/startpage&gt;&lt;publication_date&gt;99201411001200000000220000&lt;/publication_date&gt;&lt;url&gt;http://gut.bmj.com/cgi/doi/10.1136/gutjnl-2012-304094&lt;/url&gt;&lt;type&gt;400&lt;/type&gt;&lt;title&gt;Postinduction serum infliximab trough level and decrease of C-reactive protein level are associated with durable sustained response to infliximab: a retrospective analysis of the ACCENT I trial.&lt;/title&gt;&lt;institution&gt;Department of Immunology, Janssen Biologics BV, Leiden, The Netherlands.&lt;/institution&gt;&lt;number&gt;11&lt;/number&gt;&lt;subtype&gt;400&lt;/subtype&gt;&lt;endpage&gt;1727&lt;/endpage&gt;&lt;bundle&gt;&lt;publication&gt;&lt;url&gt;www.gut.bmj.com&lt;/url&gt;&lt;title&gt;Gut&lt;/title&gt;&lt;type&gt;-100&lt;/type&gt;&lt;subtype&gt;-100&lt;/subtype&gt;&lt;uuid&gt;AAAA52C5-846E-4114-B0DD-1F99246DD810&lt;/uuid&gt;&lt;/publication&gt;&lt;/bundle&gt;&lt;authors&gt;&lt;author&gt;&lt;firstName&gt;Freddy&lt;/firstName&gt;&lt;lastName&gt;Cornillie&lt;/lastName&gt;&lt;/author&gt;&lt;author&gt;&lt;firstName&gt;Stephen&lt;/firstName&gt;&lt;middleNames&gt;B&lt;/middleNames&gt;&lt;lastName&gt;Hanauer&lt;/lastName&gt;&lt;/author&gt;&lt;author&gt;&lt;firstName&gt;Robert&lt;/firstName&gt;&lt;middleNames&gt;H&lt;/middleNames&gt;&lt;lastName&gt;Diamond&lt;/lastName&gt;&lt;/author&gt;&lt;author&gt;&lt;firstName&gt;Jianping&lt;/firstName&gt;&lt;lastName&gt;Wang&lt;/lastName&gt;&lt;/author&gt;&lt;author&gt;&lt;firstName&gt;Kezhen&lt;/firstName&gt;&lt;middleNames&gt;L&lt;/middleNames&gt;&lt;lastName&gt;Tang&lt;/lastName&gt;&lt;/author&gt;&lt;author&gt;&lt;firstName&gt;Zhenhua&lt;/firstName&gt;&lt;lastName&gt;Xu&lt;/lastName&gt;&lt;/author&gt;&lt;author&gt;&lt;firstName&gt;Paul&lt;/firstName&gt;&lt;lastName&gt;Rutgeerts&lt;/lastName&gt;&lt;/author&gt;&lt;author&gt;&lt;firstName&gt;Severine&lt;/firstName&gt;&lt;lastName&gt;Vermeire&lt;/lastName&gt;&lt;/author&gt;&lt;/authors&gt;&lt;/publication&gt;&lt;publication&gt;&lt;uuid&gt;27F4CE10-C313-4D3A-B003-B0D7899ABA9B&lt;/uuid&gt;&lt;volume&gt;147&lt;/volume&gt;&lt;accepted_date&gt;99201408261200000000222000&lt;/accepted_date&gt;&lt;doi&gt;10.1053/j.gastro.2014.08.035&lt;/doi&gt;&lt;startpage&gt;1296&lt;/startpage&gt;&lt;revision_date&gt;99201408201200000000222000&lt;/revision_date&gt;&lt;publication_date&gt;99201412001200000000220000&lt;/publication_date&gt;&lt;url&gt;http://linkinghub.elsevier.com/retrieve/pii/S0016508514010749&lt;/url&gt;&lt;type&gt;400&lt;/type&gt;&lt;title&gt;Association between serum concentration of infliximab and efficacy in adult patients with ulcerative colitis.&lt;/title&gt;&lt;submission_date&gt;99201404031200000000222000&lt;/submission_date&gt;&lt;number&gt;6&lt;/number&gt;&lt;institution&gt;Biologics Clinical Pharmacology, Biostatistics, Immunology, Janssen Research &amp;amp; Development, LLC, Spring House, Pennsylvania. Electronic address: OAdedoku@its.jnj.com.&lt;/institution&gt;&lt;subtype&gt;400&lt;/subtype&gt;&lt;endpage&gt;1307.e5&lt;/endpage&gt;&lt;bundle&gt;&lt;publication&gt;&lt;publisher&gt;AGA Institute&lt;/publisher&gt;&lt;url&gt;http://www.gastrojournal.org/&lt;/url&gt;&lt;title&gt;Gastroenterology&lt;/title&gt;&lt;type&gt;-100&lt;/type&gt;&lt;subtype&gt;-100&lt;/subtype&gt;&lt;uuid&gt;A3C9BB85-5478-4DCE-A078-83D231F6F99C&lt;/uuid&gt;&lt;/publication&gt;&lt;/bundle&gt;&lt;authors&gt;&lt;author&gt;&lt;firstName&gt;Omoniyi&lt;/firstName&gt;&lt;middleNames&gt;J&lt;/middleNames&gt;&lt;lastName&gt;Adedokun&lt;/lastName&gt;&lt;/author&gt;&lt;author&gt;&lt;firstName&gt;William&lt;/firstName&gt;&lt;middleNames&gt;J&lt;/middleNames&gt;&lt;lastName&gt;Sandborn&lt;/lastName&gt;&lt;/author&gt;&lt;author&gt;&lt;firstName&gt;Brian&lt;/firstName&gt;&lt;middleNames&gt;G&lt;/middleNames&gt;&lt;lastName&gt;Feagan&lt;/lastName&gt;&lt;/author&gt;&lt;author&gt;&lt;firstName&gt;Paul&lt;/firstName&gt;&lt;lastName&gt;Rutgeerts&lt;/lastName&gt;&lt;/author&gt;&lt;author&gt;&lt;firstName&gt;Zhenhua&lt;/firstName&gt;&lt;lastName&gt;Xu&lt;/lastName&gt;&lt;/author&gt;&lt;author&gt;&lt;firstName&gt;Colleen&lt;/firstName&gt;&lt;middleNames&gt;W&lt;/middleNames&gt;&lt;lastName&gt;Marano&lt;/lastName&gt;&lt;/author&gt;&lt;author&gt;&lt;firstName&gt;Jewel&lt;/firstName&gt;&lt;lastName&gt;Johanns&lt;/lastName&gt;&lt;/author&gt;&lt;author&gt;&lt;firstName&gt;Honghui&lt;/firstName&gt;&lt;lastName&gt;Zhou&lt;/lastName&gt;&lt;/author&gt;&lt;author&gt;&lt;firstName&gt;Hugh&lt;/firstName&gt;&lt;middleNames&gt;M&lt;/middleNames&gt;&lt;lastName&gt;Davis&lt;/lastName&gt;&lt;/author&gt;&lt;author&gt;&lt;firstName&gt;Freddy&lt;/firstName&gt;&lt;lastName&gt;Cornillie&lt;/lastName&gt;&lt;/author&gt;&lt;author&gt;&lt;firstName&gt;Walter&lt;/firstName&gt;&lt;lastName&gt;Reinisch&lt;/lastName&gt;&lt;/author&gt;&lt;/authors&gt;&lt;/publication&gt;&lt;publication&gt;&lt;uuid&gt;E93340D8-71C3-4DBB-8F6F-0DFBB2E80F7E&lt;/uuid&gt;&lt;volume&gt;13&lt;/volume&gt;&lt;accepted_date&gt;99201407291200000000222000&lt;/accepted_date&gt;&lt;doi&gt;10.1016/j.cgh.2014.07.055&lt;/doi&gt;&lt;startpage&gt;531&lt;/startpage&gt;&lt;revision_date&gt;99201407071200000000222000&lt;/revision_date&gt;&lt;publication_date&gt;99201503001200000000220000&lt;/publication_date&gt;&lt;url&gt;http://linkinghub.elsevier.com/retrieve/pii/S1542356514011409&lt;/url&gt;&lt;type&gt;400&lt;/type&gt;&lt;title&gt;A panel to predict long-term outcome of infliximab therapy for patients with ulcerative colitis.&lt;/title&gt;&lt;submission_date&gt;99201404291200000000222000&lt;/submission_date&gt;&lt;number&gt;3&lt;/number&gt;&lt;institution&gt;Department of Gastroenterology, University Hospitals Leuven, KU Leuven-University of Leuven, Leuven, Belgium.&lt;/institution&gt;&lt;subtype&gt;400&lt;/subtype&gt;&lt;endpage&gt;538&lt;/endpage&gt;&lt;bundle&gt;&lt;publication&gt;&lt;title&gt;Clinical gastroenterology and hepatology : the official clinical practice journal of the American Gastroenterological Association&lt;/title&gt;&lt;type&gt;-100&lt;/type&gt;&lt;subtype&gt;-100&lt;/subtype&gt;&lt;uuid&gt;05D68B3B-1A9E-48A0-87A6-633EB7B25F34&lt;/uuid&gt;&lt;/publication&gt;&lt;/bundle&gt;&lt;authors&gt;&lt;author&gt;&lt;firstName&gt;Maria&lt;/firstName&gt;&lt;middleNames&gt;Theresa&lt;/middleNames&gt;&lt;lastName&gt;Arias&lt;/lastName&gt;&lt;/author&gt;&lt;author&gt;&lt;firstName&gt;Niels&lt;/firstName&gt;&lt;lastName&gt;Vande Casteele&lt;/lastName&gt;&lt;/author&gt;&lt;author&gt;&lt;firstName&gt;Severine&lt;/firstName&gt;&lt;lastName&gt;Vermeire&lt;/lastName&gt;&lt;/author&gt;&lt;author&gt;&lt;nonDroppingParticle&gt;de&lt;/nonDroppingParticle&gt;&lt;firstName&gt;Anthony&lt;/firstName&gt;&lt;lastName&gt;Buck van Overstraeten&lt;/lastName&gt;&lt;/author&gt;&lt;author&gt;&lt;firstName&gt;Thomas&lt;/firstName&gt;&lt;lastName&gt;Billiet&lt;/lastName&gt;&lt;/author&gt;&lt;author&gt;&lt;firstName&gt;Filip&lt;/firstName&gt;&lt;lastName&gt;Baert&lt;/lastName&gt;&lt;/author&gt;&lt;author&gt;&lt;firstName&gt;Albert&lt;/firstName&gt;&lt;lastName&gt;Wolthuis&lt;/lastName&gt;&lt;/author&gt;&lt;author&gt;&lt;nonDroppingParticle&gt;Van&lt;/nonDroppingParticle&gt;&lt;firstName&gt;Gert&lt;/firstName&gt;&lt;lastName&gt;Assche&lt;/lastName&gt;&lt;/author&gt;&lt;author&gt;&lt;firstName&gt;Maja&lt;/firstName&gt;&lt;lastName&gt;Noman&lt;/lastName&gt;&lt;/author&gt;&lt;author&gt;&lt;firstName&gt;Ilse&lt;/firstName&gt;&lt;lastName&gt;Hoffman&lt;/lastName&gt;&lt;/author&gt;&lt;author&gt;&lt;firstName&gt;André&lt;/firstName&gt;&lt;lastName&gt;D'Hoore&lt;/lastName&gt;&lt;/author&gt;&lt;author&gt;&lt;firstName&gt;Ann&lt;/firstName&gt;&lt;lastName&gt;Gils&lt;/lastName&gt;&lt;/author&gt;&lt;author&gt;&lt;firstName&gt;Paul&lt;/firstName&gt;&lt;lastName&gt;Rutgeerts&lt;/lastName&gt;&lt;/author&gt;&lt;author&gt;&lt;firstName&gt;Marc&lt;/firstName&gt;&lt;lastName&gt;Ferrante&lt;/lastName&gt;&lt;/author&gt;&lt;/authors&gt;&lt;/publication&gt;&lt;/publications&gt;&lt;cites&gt;&lt;/cites&gt;&lt;/citation&gt;</w:instrText>
      </w:r>
      <w:r w:rsidR="00FE2127" w:rsidRPr="00155D5D">
        <w:rPr>
          <w:rFonts w:ascii="Book Antiqua" w:hAnsi="Book Antiqua" w:cs="Times New Roman"/>
        </w:rPr>
        <w:fldChar w:fldCharType="separate"/>
      </w:r>
      <w:r w:rsidR="003376CD">
        <w:rPr>
          <w:rFonts w:ascii="Book Antiqua" w:hAnsi="Book Antiqua" w:cs="Book Antiqua"/>
          <w:vertAlign w:val="superscript"/>
        </w:rPr>
        <w:t>[77-80]</w:t>
      </w:r>
      <w:r w:rsidR="00FE2127" w:rsidRPr="00155D5D">
        <w:rPr>
          <w:rFonts w:ascii="Book Antiqua" w:hAnsi="Book Antiqua" w:cs="Times New Roman"/>
        </w:rPr>
        <w:fldChar w:fldCharType="end"/>
      </w:r>
      <w:r w:rsidR="00337B82" w:rsidRPr="00155D5D">
        <w:rPr>
          <w:rFonts w:ascii="Book Antiqua" w:hAnsi="Book Antiqua" w:cs="Times New Roman"/>
        </w:rPr>
        <w:t xml:space="preserve"> and during maintenance therapy</w:t>
      </w:r>
      <w:r w:rsidR="00FE2127" w:rsidRPr="00155D5D">
        <w:rPr>
          <w:rFonts w:ascii="Book Antiqua" w:hAnsi="Book Antiqua" w:cs="Times New Roman"/>
        </w:rPr>
        <w:fldChar w:fldCharType="begin"/>
      </w:r>
      <w:r w:rsidR="003376CD">
        <w:rPr>
          <w:rFonts w:ascii="Book Antiqua" w:hAnsi="Book Antiqua" w:cs="Times New Roman"/>
        </w:rPr>
        <w:instrText xml:space="preserve"> ADDIN PAPERS2_CITATIONS &lt;citation&gt;&lt;uuid&gt;64130DE1-1D40-44D9-98FC-44959F7D7B80&lt;/uuid&gt;&lt;priority&gt;0&lt;/priority&gt;&lt;publications&gt;&lt;publication&gt;&lt;uuid&gt;CFE9B723-BC74-4EAB-9D55-64320EFFF2A6&lt;/uuid&gt;&lt;volume&gt;19&lt;/volume&gt;&lt;doi&gt;10.1097/MIB.0b013e3182a77b41&lt;/doi&gt;&lt;startpage&gt;2568&lt;/startpage&gt;&lt;publication_date&gt;99201311001200000000220000&lt;/publication_date&gt;&lt;url&gt;http://eutils.ncbi.nlm.nih.gov/entrez/eutils/elink.fcgi?dbfrom=pubmed&amp;amp;id=24013361&amp;amp;retmode=ref&amp;amp;cmd=prlinks&lt;/url&gt;&lt;type&gt;400&lt;/type&gt;&lt;title&gt;Therapeutic drug monitoring of infliximab and mucosal healing in inflammatory bowel disease: a prospective study.&lt;/title&gt;&lt;institution&gt;*Immunology and Immunomonitoring Department, Laboratoire d'Immunologie et d'Immunomonitoring, CHU de Saint-Etienne, Saint-Étienne, France; †Service de Gastrologie-Entérologie-Hépatologie, CHU de Saint-Etienne, Saint-Étienne, France; ‡Service de Rhumatologie, CHU de Saint-Etienne, Saint-Étienne, France; and §Service de Gastroenterologie, CHU Nancy, Nancy, France.&lt;/institution&gt;&lt;number&gt;12&lt;/number&gt;&lt;subtype&gt;400&lt;/subtype&gt;&lt;endpage&gt;2576&lt;/endpage&gt;&lt;bundle&gt;&lt;publication&gt;&lt;url&gt;http://www3.interscience.wiley.com/journal/113307010/home?CRETRY=1&amp;amp;SRETRY=0&lt;/url&gt;&lt;title&gt;Inflammatory Bowel Diseases&lt;/title&gt;&lt;type&gt;-100&lt;/type&gt;&lt;subtype&gt;-100&lt;/subtype&gt;&lt;uuid&gt;953F3277-59CF-4610-8630-8CD6C5995325&lt;/uuid&gt;&lt;/publication&gt;&lt;/bundle&gt;&lt;authors&gt;&lt;author&gt;&lt;firstName&gt;Stephane&lt;/firstName&gt;&lt;lastName&gt;Paul&lt;/lastName&gt;&lt;/author&gt;&lt;author&gt;&lt;nonDroppingParticle&gt;Del&lt;/nonDroppingParticle&gt;&lt;firstName&gt;Emilie&lt;/firstName&gt;&lt;lastName&gt;Tedesco&lt;/lastName&gt;&lt;/author&gt;&lt;author&gt;&lt;firstName&gt;Hubert&lt;/firstName&gt;&lt;lastName&gt;Marotte&lt;/lastName&gt;&lt;/author&gt;&lt;author&gt;&lt;firstName&gt;Melanie&lt;/firstName&gt;&lt;lastName&gt;Rinaudo-Gaujous&lt;/lastName&gt;&lt;/author&gt;&lt;author&gt;&lt;firstName&gt;Amelie&lt;/firstName&gt;&lt;lastName&gt;Moreau&lt;/lastName&gt;&lt;/author&gt;&lt;author&gt;&lt;firstName&gt;Jean&lt;/firstName&gt;&lt;middleNames&gt;Marc&lt;/middleNames&gt;&lt;lastName&gt;Phelip&lt;/lastName&gt;&lt;/author&gt;&lt;author&gt;&lt;firstName&gt;Christian&lt;/firstName&gt;&lt;lastName&gt;Genin&lt;/lastName&gt;&lt;/author&gt;&lt;author&gt;&lt;firstName&gt;Laurent&lt;/firstName&gt;&lt;lastName&gt;Peyrin-Biroulet&lt;/lastName&gt;&lt;/author&gt;&lt;author&gt;&lt;firstName&gt;Xavier&lt;/firstName&gt;&lt;lastName&gt;Roblin&lt;/lastName&gt;&lt;/author&gt;&lt;/authors&gt;&lt;/publication&gt;&lt;publication&gt;&lt;uuid&gt;648113DD-511E-40B7-8086-0A1EA847A94A&lt;/uuid&gt;&lt;volume&gt;12&lt;/volume&gt;&lt;accepted_date&gt;99201307051200000000222000&lt;/accepted_date&gt;&lt;doi&gt;10.1016/j.cgh.2013.07.010&lt;/doi&gt;&lt;startpage&gt;80&lt;/startpage&gt;&lt;revision_date&gt;99201306101200000000222000&lt;/revision_date&gt;&lt;publication_date&gt;99201401001200000000220000&lt;/publication_date&gt;&lt;url&gt;http://linkinghub.elsevier.com/retrieve/pii/S1542356513010501&lt;/url&gt;&lt;type&gt;400&lt;/type&gt;&lt;title&gt;Association between pharmacokinetics of adalimumab and mucosal healing in patients with inflammatory bowel diseases.&lt;/title&gt;&lt;submission_date&gt;99201304041200000000222000&lt;/submission_date&gt;&lt;number&gt;1&lt;/number&gt;&lt;institution&gt;Service de Gastrologie-Entérologie-Hépatologie, University Hospital de Saint-Etienne, France. Electronic address: xavier.roblin@chu-st-etienne.fr.&lt;/institution&gt;&lt;subtype&gt;400&lt;/subtype&gt;&lt;endpage&gt;84.e2&lt;/endpage&gt;&lt;bundle&gt;&lt;publication&gt;&lt;title&gt;Clinical gastroenterology and hepatology : the official clinical practice journal of the American Gastroenterological Association&lt;/title&gt;&lt;type&gt;-100&lt;/type&gt;&lt;subtype&gt;-100&lt;/subtype&gt;&lt;uuid&gt;05D68B3B-1A9E-48A0-87A6-633EB7B25F34&lt;/uuid&gt;&lt;/publication&gt;&lt;/bundle&gt;&lt;authors&gt;&lt;author&gt;&lt;firstName&gt;Xavier&lt;/firstName&gt;&lt;lastName&gt;Roblin&lt;/lastName&gt;&lt;/author&gt;&lt;author&gt;&lt;firstName&gt;Hubert&lt;/firstName&gt;&lt;lastName&gt;Marotte&lt;/lastName&gt;&lt;/author&gt;&lt;author&gt;&lt;firstName&gt;Melanie&lt;/firstName&gt;&lt;lastName&gt;Rinaudo&lt;/lastName&gt;&lt;/author&gt;&lt;author&gt;&lt;nonDroppingParticle&gt;Del&lt;/nonDroppingParticle&gt;&lt;firstName&gt;Emilie&lt;/firstName&gt;&lt;lastName&gt;Tedesco&lt;/lastName&gt;&lt;/author&gt;&lt;author&gt;&lt;firstName&gt;Amelie&lt;/firstName&gt;&lt;lastName&gt;Moreau&lt;/lastName&gt;&lt;/author&gt;&lt;author&gt;&lt;firstName&gt;Jean&lt;/firstName&gt;&lt;middleNames&gt;Marc&lt;/middleNames&gt;&lt;lastName&gt;Phelip&lt;/lastName&gt;&lt;/author&gt;&lt;author&gt;&lt;firstName&gt;Christian&lt;/firstName&gt;&lt;lastName&gt;Genin&lt;/lastName&gt;&lt;/author&gt;&lt;author&gt;&lt;firstName&gt;Laurent&lt;/firstName&gt;&lt;lastName&gt;Peyrin-Biroulet&lt;/lastName&gt;&lt;/author&gt;&lt;author&gt;&lt;firstName&gt;Stephane&lt;/firstName&gt;&lt;lastName&gt;Paul&lt;/lastName&gt;&lt;/author&gt;&lt;/authors&gt;&lt;/publication&gt;&lt;publication&gt;&lt;uuid&gt;CC5CCB41-AA79-49C9-8AB0-B966437C1BAA&lt;/uuid&gt;&lt;volume&gt;4&lt;/volume&gt;&lt;doi&gt;10.1016/j.cgh.2006.06.025&lt;/doi&gt;&lt;startpage&gt;1248&lt;/startpage&gt;&lt;publication_date&gt;99200610011200000000222000&lt;/publication_date&gt;&lt;citekey&gt;Maser:2006p4771&lt;/citekey&gt;&lt;type&gt;400&lt;/type&gt;&lt;title&gt;Association of trough serum infliximab to clinical outcome after scheduled maintenance treatment for Crohn's disease&lt;/title&gt;&lt;location&gt;200,9,43.6633486,-79.3945325&lt;/location&gt;&lt;institution&gt;Division of Gastroenterology, Mount Sinai Hospital, Department of Medicine, University of Toronto, Toronto, Ontario, Canada.&lt;/institution&gt;&lt;number&gt;10&lt;/number&gt;&lt;subtype&gt;400&lt;/subtype&gt;&lt;endpage&gt;1254&lt;/endpage&gt;&lt;bundle&gt;&lt;publication&gt;&lt;publisher&gt;W.B. Saunders for the American Gastroenterological Association,&lt;/publisher&gt;&lt;title&gt;Clinical gastroenterology and hepatology : the official clinical practice journal of the American Gastroenterological Association&lt;/title&gt;&lt;type&gt;-200&lt;/type&gt;&lt;subtype&gt;-200&lt;/subtype&gt;&lt;uuid&gt;A6CA1695-A879-4C6A-9C0E-9DFEF3384E3E&lt;/uuid&gt;&lt;/publication&gt;&lt;/bundle&gt;&lt;authors&gt;&lt;author&gt;&lt;firstName&gt;Elana&lt;/firstName&gt;&lt;middleNames&gt;A&lt;/middleNames&gt;&lt;lastName&gt;Maser&lt;/lastName&gt;&lt;/author&gt;&lt;author&gt;&lt;firstName&gt;Renata&lt;/firstName&gt;&lt;lastName&gt;Villela&lt;/lastName&gt;&lt;/author&gt;&lt;author&gt;&lt;firstName&gt;Mark&lt;/firstName&gt;&lt;middleNames&gt;S&lt;/middleNames&gt;&lt;lastName&gt;Silverberg&lt;/lastName&gt;&lt;/author&gt;&lt;author&gt;&lt;firstName&gt;Gordon&lt;/firstName&gt;&lt;middleNames&gt;R&lt;/middleNames&gt;&lt;lastName&gt;Greenberg&lt;/lastName&gt;&lt;/author&gt;&lt;/authors&gt;&lt;/publication&gt;&lt;publication&gt;&lt;publication_date&gt;99201407151200000000222000&lt;/publication_date&gt;&lt;startpage&gt;n/a&lt;/startpage&gt;&lt;doi&gt;10.1111/apt.12869&lt;/doi&gt;&lt;title&gt;Adalimumab drug and antibody levels as predictors of clinical and laboratory response in patients with Crohn's disease&lt;/title&gt;&lt;uuid&gt;1984C68A-2A23-4490-A797-63043FE34DB7&lt;/uuid&gt;&lt;subtype&gt;400&lt;/subtype&gt;&lt;endpage&gt;n/a&lt;/endpage&gt;&lt;type&gt;400&lt;/type&gt;&lt;url&gt;http://doi.wiley.com/10.1111/apt.12869&lt;/url&gt;&lt;bundle&gt;&lt;publication&gt;&lt;publisher&gt;Wiley Online Library&lt;/publisher&gt;&lt;url&gt;http://www.wiley.com/bw/journal.asp?ref=0269-2813&lt;/url&gt;&lt;title&gt;Alimentary Pharmacology and Therapeutics&lt;/title&gt;&lt;type&gt;-100&lt;/type&gt;&lt;subtype&gt;-100&lt;/subtype&gt;&lt;uuid&gt;84748157-D436-4ED1-B717-D01CC8234D23&lt;/uuid&gt;&lt;/publication&gt;&lt;/bundle&gt;&lt;authors&gt;&lt;author&gt;&lt;firstName&gt;Y&lt;/firstName&gt;&lt;lastName&gt;Mazor&lt;/lastName&gt;&lt;/author&gt;&lt;author&gt;&lt;firstName&gt;R&lt;/firstName&gt;&lt;lastName&gt;Almog&lt;/lastName&gt;&lt;/author&gt;&lt;author&gt;&lt;firstName&gt;U&lt;/firstName&gt;&lt;lastName&gt;Kopylov&lt;/lastName&gt;&lt;/author&gt;&lt;author&gt;&lt;nonDroppingParticle&gt;Ben&lt;/nonDroppingParticle&gt;&lt;firstName&gt;D&lt;/firstName&gt;&lt;lastName&gt;Hur&lt;/lastName&gt;&lt;/author&gt;&lt;author&gt;&lt;firstName&gt;A&lt;/firstName&gt;&lt;lastName&gt;Blatt&lt;/lastName&gt;&lt;/author&gt;&lt;author&gt;&lt;firstName&gt;A&lt;/firstName&gt;&lt;lastName&gt;Dahan&lt;/lastName&gt;&lt;/author&gt;&lt;author&gt;&lt;firstName&gt;M&lt;/firstName&gt;&lt;lastName&gt;Waterman&lt;/lastName&gt;&lt;/author&gt;&lt;author&gt;&lt;firstName&gt;S&lt;/firstName&gt;&lt;lastName&gt;Ben-Horin&lt;/lastName&gt;&lt;/author&gt;&lt;author&gt;&lt;firstName&gt;Y&lt;/firstName&gt;&lt;lastName&gt;Chowers&lt;/lastName&gt;&lt;/author&gt;&lt;/authors&gt;&lt;/publication&gt;&lt;/publications&gt;&lt;cites&gt;&lt;/cites&gt;&lt;/citation&gt;</w:instrText>
      </w:r>
      <w:r w:rsidR="00FE2127" w:rsidRPr="00155D5D">
        <w:rPr>
          <w:rFonts w:ascii="Book Antiqua" w:hAnsi="Book Antiqua" w:cs="Times New Roman"/>
        </w:rPr>
        <w:fldChar w:fldCharType="separate"/>
      </w:r>
      <w:r w:rsidR="003376CD">
        <w:rPr>
          <w:rFonts w:ascii="Book Antiqua" w:hAnsi="Book Antiqua" w:cs="Book Antiqua"/>
          <w:vertAlign w:val="superscript"/>
        </w:rPr>
        <w:t>[81-84]</w:t>
      </w:r>
      <w:r w:rsidR="00FE2127" w:rsidRPr="00155D5D">
        <w:rPr>
          <w:rFonts w:ascii="Book Antiqua" w:hAnsi="Book Antiqua" w:cs="Times New Roman"/>
        </w:rPr>
        <w:fldChar w:fldCharType="end"/>
      </w:r>
      <w:r w:rsidR="00337B82" w:rsidRPr="00155D5D">
        <w:rPr>
          <w:rFonts w:ascii="Book Antiqua" w:hAnsi="Book Antiqua" w:cs="Times New Roman"/>
        </w:rPr>
        <w:t>,</w:t>
      </w:r>
      <w:r w:rsidR="00B05642" w:rsidRPr="00155D5D">
        <w:rPr>
          <w:rFonts w:ascii="Book Antiqua" w:hAnsi="Book Antiqua" w:cs="Times New Roman"/>
        </w:rPr>
        <w:t xml:space="preserve"> are associated with favorable clinical outcomes</w:t>
      </w:r>
      <w:r w:rsidR="00337B82" w:rsidRPr="00155D5D">
        <w:rPr>
          <w:rFonts w:ascii="Book Antiqua" w:hAnsi="Book Antiqua" w:cs="Times New Roman"/>
        </w:rPr>
        <w:t>.</w:t>
      </w:r>
      <w:r w:rsidR="00114F6E">
        <w:rPr>
          <w:rFonts w:ascii="Book Antiqua" w:hAnsi="Book Antiqua" w:cs="Times New Roman"/>
        </w:rPr>
        <w:t xml:space="preserve"> Whereas it is tempting to equate the beneficial effects of combination therapy solely to an improvement in anti-TNF pharmacokinetics</w:t>
      </w:r>
      <w:r w:rsidR="00102043">
        <w:rPr>
          <w:rFonts w:ascii="Book Antiqua" w:hAnsi="Book Antiqua" w:cs="Times New Roman"/>
        </w:rPr>
        <w:t xml:space="preserve">, </w:t>
      </w:r>
      <w:r w:rsidR="00114F6E">
        <w:rPr>
          <w:rFonts w:ascii="Book Antiqua" w:hAnsi="Book Antiqua" w:cs="Times New Roman"/>
        </w:rPr>
        <w:t xml:space="preserve">it must be </w:t>
      </w:r>
      <w:r w:rsidR="00914153">
        <w:rPr>
          <w:rFonts w:ascii="Book Antiqua" w:hAnsi="Book Antiqua" w:cs="Times New Roman"/>
        </w:rPr>
        <w:t>recognized</w:t>
      </w:r>
      <w:r w:rsidR="00114F6E">
        <w:rPr>
          <w:rFonts w:ascii="Book Antiqua" w:hAnsi="Book Antiqua" w:cs="Times New Roman"/>
        </w:rPr>
        <w:t xml:space="preserve"> that </w:t>
      </w:r>
      <w:r w:rsidR="00102043">
        <w:rPr>
          <w:rFonts w:ascii="Book Antiqua" w:hAnsi="Book Antiqua" w:cs="Times New Roman"/>
        </w:rPr>
        <w:t>this conclusion is at present intuitive rather than</w:t>
      </w:r>
      <w:r w:rsidR="00114F6E">
        <w:rPr>
          <w:rFonts w:ascii="Book Antiqua" w:hAnsi="Book Antiqua" w:cs="Times New Roman"/>
        </w:rPr>
        <w:t xml:space="preserve"> evidence base</w:t>
      </w:r>
      <w:r w:rsidR="00102043">
        <w:rPr>
          <w:rFonts w:ascii="Book Antiqua" w:hAnsi="Book Antiqua" w:cs="Times New Roman"/>
        </w:rPr>
        <w:t>d</w:t>
      </w:r>
      <w:r w:rsidR="00114F6E">
        <w:rPr>
          <w:rFonts w:ascii="Book Antiqua" w:hAnsi="Book Antiqua" w:cs="Times New Roman"/>
        </w:rPr>
        <w:t>.</w:t>
      </w:r>
      <w:r w:rsidR="00E939F7" w:rsidRPr="00155D5D">
        <w:rPr>
          <w:rFonts w:ascii="Book Antiqua" w:hAnsi="Book Antiqua" w:cs="Times New Roman"/>
        </w:rPr>
        <w:t xml:space="preserve"> </w:t>
      </w:r>
      <w:r w:rsidR="0004290B" w:rsidRPr="00155D5D">
        <w:rPr>
          <w:rFonts w:ascii="Book Antiqua" w:hAnsi="Book Antiqua" w:cs="Times New Roman"/>
        </w:rPr>
        <w:t xml:space="preserve">Prospective studies are needed that assess </w:t>
      </w:r>
      <w:r w:rsidR="00C61F39" w:rsidRPr="00155D5D">
        <w:rPr>
          <w:rFonts w:ascii="Book Antiqua" w:hAnsi="Book Antiqua" w:cs="Times New Roman"/>
        </w:rPr>
        <w:t xml:space="preserve">differences in </w:t>
      </w:r>
      <w:r w:rsidR="0004290B" w:rsidRPr="00155D5D">
        <w:rPr>
          <w:rFonts w:ascii="Book Antiqua" w:hAnsi="Book Antiqua" w:cs="Times New Roman"/>
        </w:rPr>
        <w:t xml:space="preserve">efficacy, safety and </w:t>
      </w:r>
      <w:r w:rsidR="00335BAC" w:rsidRPr="00155D5D">
        <w:rPr>
          <w:rFonts w:ascii="Book Antiqua" w:hAnsi="Book Antiqua" w:cs="Times New Roman"/>
        </w:rPr>
        <w:t xml:space="preserve">costs </w:t>
      </w:r>
      <w:r w:rsidR="0004290B" w:rsidRPr="00155D5D">
        <w:rPr>
          <w:rFonts w:ascii="Book Antiqua" w:hAnsi="Book Antiqua" w:cs="Times New Roman"/>
        </w:rPr>
        <w:t>between combination therapy</w:t>
      </w:r>
      <w:r w:rsidR="00335BAC" w:rsidRPr="00155D5D">
        <w:rPr>
          <w:rFonts w:ascii="Book Antiqua" w:hAnsi="Book Antiqua" w:cs="Times New Roman"/>
        </w:rPr>
        <w:t xml:space="preserve"> </w:t>
      </w:r>
      <w:r w:rsidR="00AA44CD" w:rsidRPr="00AA44CD">
        <w:rPr>
          <w:rFonts w:ascii="Book Antiqua" w:hAnsi="Book Antiqua" w:cs="Times New Roman"/>
          <w:i/>
        </w:rPr>
        <w:t>vs</w:t>
      </w:r>
      <w:r w:rsidR="00335BAC" w:rsidRPr="00155D5D">
        <w:rPr>
          <w:rFonts w:ascii="Book Antiqua" w:hAnsi="Book Antiqua" w:cs="Times New Roman"/>
        </w:rPr>
        <w:t xml:space="preserve"> </w:t>
      </w:r>
      <w:r w:rsidR="0004290B" w:rsidRPr="00155D5D">
        <w:rPr>
          <w:rFonts w:ascii="Book Antiqua" w:hAnsi="Book Antiqua" w:cs="Times New Roman"/>
        </w:rPr>
        <w:t xml:space="preserve">anti-TNF monotherapy with </w:t>
      </w:r>
      <w:r w:rsidR="00E939F7" w:rsidRPr="00155D5D">
        <w:rPr>
          <w:rFonts w:ascii="Book Antiqua" w:hAnsi="Book Antiqua" w:cs="Times New Roman"/>
        </w:rPr>
        <w:t xml:space="preserve">anti-TNF </w:t>
      </w:r>
      <w:r w:rsidR="0004290B" w:rsidRPr="00155D5D">
        <w:rPr>
          <w:rFonts w:ascii="Book Antiqua" w:hAnsi="Book Antiqua" w:cs="Times New Roman"/>
        </w:rPr>
        <w:t>dose-adjustments to achieve similar drug levels</w:t>
      </w:r>
      <w:r w:rsidR="005D4837" w:rsidRPr="00155D5D">
        <w:rPr>
          <w:rFonts w:ascii="Book Antiqua" w:hAnsi="Book Antiqua" w:cs="Times New Roman"/>
        </w:rPr>
        <w:fldChar w:fldCharType="begin"/>
      </w:r>
      <w:r w:rsidR="005D4837">
        <w:rPr>
          <w:rFonts w:ascii="Book Antiqua" w:hAnsi="Book Antiqua" w:cs="Times New Roman"/>
        </w:rPr>
        <w:instrText xml:space="preserve"> ADDIN PAPERS2_CITATIONS &lt;citation&gt;&lt;uuid&gt;E7F34A73-9479-4A47-BD5E-2173E2DF20A7&lt;/uuid&gt;&lt;priority&gt;0&lt;/priority&gt;&lt;publications&gt;&lt;publication&gt;&lt;uuid&gt;85FD8D31-AF33-43EB-B450-FDCBAE3E0644&lt;/uuid&gt;&lt;volume&gt;13&lt;/volume&gt;&lt;accepted_date&gt;99201410061200000000222000&lt;/accepted_date&gt;&lt;doi&gt;10.1016/j.cgh.2014.10.007&lt;/doi&gt;&lt;startpage&gt;548&lt;/startpage&gt;&lt;publication_date&gt;99201503001200000000220000&lt;/publication_date&gt;&lt;url&gt;http://linkinghub.elsevier.com/retrieve/pii/S1542356514014669&lt;/url&gt;&lt;type&gt;400&lt;/type&gt;&lt;title&gt;Heading back to the trough (levels of biologics in IBD).&lt;/title&gt;&lt;submission_date&gt;99201410061200000000222000&lt;/submission_date&gt;&lt;number&gt;3&lt;/number&gt;&lt;institution&gt;Northwestern University Feinberg School of Medicine, Medical Director Digestive Health Clinic, Northwestern Medicine, Chicago, Illinois.&lt;/institution&gt;&lt;subtype&gt;400&lt;/subtype&gt;&lt;endpage&gt;551&lt;/endpage&gt;&lt;bundle&gt;&lt;publication&gt;&lt;title&gt;Clinical gastroenterology and hepatology : the official clinical practice journal of the American Gastroenterological Association&lt;/title&gt;&lt;type&gt;-100&lt;/type&gt;&lt;subtype&gt;-100&lt;/subtype&gt;&lt;uuid&gt;05D68B3B-1A9E-48A0-87A6-633EB7B25F34&lt;/uuid&gt;&lt;/publication&gt;&lt;/bundle&gt;&lt;authors&gt;&lt;author&gt;&lt;firstName&gt;Stephen&lt;/firstName&gt;&lt;middleNames&gt;B&lt;/middleNames&gt;&lt;lastName&gt;Hanauer&lt;/lastName&gt;&lt;/author&gt;&lt;/authors&gt;&lt;/publication&gt;&lt;/publications&gt;&lt;cites&gt;&lt;/cites&gt;&lt;/citation&gt;</w:instrText>
      </w:r>
      <w:r w:rsidR="005D4837" w:rsidRPr="00155D5D">
        <w:rPr>
          <w:rFonts w:ascii="Book Antiqua" w:hAnsi="Book Antiqua" w:cs="Times New Roman"/>
        </w:rPr>
        <w:fldChar w:fldCharType="separate"/>
      </w:r>
      <w:r w:rsidR="005D4837">
        <w:rPr>
          <w:rFonts w:ascii="Book Antiqua" w:hAnsi="Book Antiqua" w:cs="Book Antiqua"/>
          <w:vertAlign w:val="superscript"/>
        </w:rPr>
        <w:t>[85]</w:t>
      </w:r>
      <w:r w:rsidR="005D4837" w:rsidRPr="00155D5D">
        <w:rPr>
          <w:rFonts w:ascii="Book Antiqua" w:hAnsi="Book Antiqua" w:cs="Times New Roman"/>
        </w:rPr>
        <w:fldChar w:fldCharType="end"/>
      </w:r>
      <w:r w:rsidR="000727C8" w:rsidRPr="00155D5D">
        <w:rPr>
          <w:rFonts w:ascii="Book Antiqua" w:hAnsi="Book Antiqua" w:cs="Times New Roman"/>
        </w:rPr>
        <w:t xml:space="preserve">. </w:t>
      </w:r>
      <w:r w:rsidR="00750054" w:rsidRPr="00155D5D">
        <w:rPr>
          <w:rFonts w:ascii="Book Antiqua" w:hAnsi="Book Antiqua" w:cs="Times New Roman"/>
        </w:rPr>
        <w:t xml:space="preserve">Further </w:t>
      </w:r>
      <w:r w:rsidR="00335BAC" w:rsidRPr="00155D5D">
        <w:rPr>
          <w:rFonts w:ascii="Book Antiqua" w:hAnsi="Book Antiqua" w:cs="Times New Roman"/>
        </w:rPr>
        <w:t xml:space="preserve">research </w:t>
      </w:r>
      <w:r w:rsidR="00750054" w:rsidRPr="00155D5D">
        <w:rPr>
          <w:rFonts w:ascii="Book Antiqua" w:hAnsi="Book Antiqua" w:cs="Times New Roman"/>
        </w:rPr>
        <w:t>is also needed</w:t>
      </w:r>
      <w:r w:rsidR="00C61F39" w:rsidRPr="00155D5D">
        <w:rPr>
          <w:rFonts w:ascii="Book Antiqua" w:hAnsi="Book Antiqua" w:cs="Times New Roman"/>
        </w:rPr>
        <w:t xml:space="preserve"> </w:t>
      </w:r>
      <w:r w:rsidR="00750054" w:rsidRPr="00155D5D">
        <w:rPr>
          <w:rFonts w:ascii="Book Antiqua" w:hAnsi="Book Antiqua" w:cs="Times New Roman"/>
        </w:rPr>
        <w:t xml:space="preserve">to </w:t>
      </w:r>
      <w:r w:rsidR="004630E4" w:rsidRPr="00155D5D">
        <w:rPr>
          <w:rFonts w:ascii="Book Antiqua" w:hAnsi="Book Antiqua" w:cs="Times New Roman"/>
        </w:rPr>
        <w:t>determine</w:t>
      </w:r>
      <w:r w:rsidR="00750054" w:rsidRPr="00155D5D">
        <w:rPr>
          <w:rFonts w:ascii="Book Antiqua" w:hAnsi="Book Antiqua" w:cs="Times New Roman"/>
        </w:rPr>
        <w:t xml:space="preserve"> </w:t>
      </w:r>
      <w:r w:rsidR="004630E4" w:rsidRPr="00155D5D">
        <w:rPr>
          <w:rFonts w:ascii="Book Antiqua" w:hAnsi="Book Antiqua" w:cs="Times New Roman"/>
        </w:rPr>
        <w:t xml:space="preserve">the effect of varying thiopurine and </w:t>
      </w:r>
      <w:r w:rsidR="00996E74" w:rsidRPr="00155D5D">
        <w:rPr>
          <w:rFonts w:ascii="Book Antiqua" w:hAnsi="Book Antiqua" w:cs="Times New Roman"/>
        </w:rPr>
        <w:t>MTX</w:t>
      </w:r>
      <w:r w:rsidR="004630E4" w:rsidRPr="00155D5D">
        <w:rPr>
          <w:rFonts w:ascii="Book Antiqua" w:hAnsi="Book Antiqua" w:cs="Times New Roman"/>
        </w:rPr>
        <w:t xml:space="preserve"> doses</w:t>
      </w:r>
      <w:r w:rsidR="00E939F7" w:rsidRPr="00155D5D">
        <w:rPr>
          <w:rFonts w:ascii="Book Antiqua" w:hAnsi="Book Antiqua" w:cs="Times New Roman"/>
        </w:rPr>
        <w:t xml:space="preserve"> on anti-TNF pharmacokinetics, </w:t>
      </w:r>
      <w:r w:rsidR="004630E4" w:rsidRPr="00155D5D">
        <w:rPr>
          <w:rFonts w:ascii="Book Antiqua" w:hAnsi="Book Antiqua" w:cs="Times New Roman"/>
        </w:rPr>
        <w:t xml:space="preserve">incorporating </w:t>
      </w:r>
      <w:r w:rsidR="00335BAC" w:rsidRPr="00155D5D">
        <w:rPr>
          <w:rFonts w:ascii="Book Antiqua" w:hAnsi="Book Antiqua" w:cs="Times New Roman"/>
        </w:rPr>
        <w:t xml:space="preserve">both </w:t>
      </w:r>
      <w:r w:rsidR="004630E4" w:rsidRPr="00155D5D">
        <w:rPr>
          <w:rFonts w:ascii="Book Antiqua" w:hAnsi="Book Antiqua" w:cs="Times New Roman"/>
        </w:rPr>
        <w:t>weight-based</w:t>
      </w:r>
      <w:r w:rsidR="00335BAC" w:rsidRPr="00155D5D">
        <w:rPr>
          <w:rFonts w:ascii="Book Antiqua" w:hAnsi="Book Antiqua" w:cs="Times New Roman"/>
        </w:rPr>
        <w:t xml:space="preserve"> and </w:t>
      </w:r>
      <w:r w:rsidR="004630E4" w:rsidRPr="00155D5D">
        <w:rPr>
          <w:rFonts w:ascii="Book Antiqua" w:hAnsi="Book Antiqua" w:cs="Times New Roman"/>
        </w:rPr>
        <w:t>metabolite</w:t>
      </w:r>
      <w:r w:rsidR="00DF1F60" w:rsidRPr="00155D5D">
        <w:rPr>
          <w:rFonts w:ascii="Book Antiqua" w:hAnsi="Book Antiqua" w:cs="Times New Roman"/>
        </w:rPr>
        <w:t>-based</w:t>
      </w:r>
      <w:r w:rsidR="004630E4" w:rsidRPr="00155D5D">
        <w:rPr>
          <w:rFonts w:ascii="Book Antiqua" w:hAnsi="Book Antiqua" w:cs="Times New Roman"/>
        </w:rPr>
        <w:t xml:space="preserve"> </w:t>
      </w:r>
      <w:r w:rsidR="00E939F7" w:rsidRPr="00155D5D">
        <w:rPr>
          <w:rFonts w:ascii="Book Antiqua" w:hAnsi="Book Antiqua" w:cs="Times New Roman"/>
        </w:rPr>
        <w:t>(</w:t>
      </w:r>
      <w:r w:rsidR="00335BAC" w:rsidRPr="00155D5D">
        <w:rPr>
          <w:rFonts w:ascii="Book Antiqua" w:hAnsi="Book Antiqua" w:cs="Times New Roman"/>
        </w:rPr>
        <w:t xml:space="preserve">thioguanine nucleotides and </w:t>
      </w:r>
      <w:r w:rsidR="00996E74" w:rsidRPr="00155D5D">
        <w:rPr>
          <w:rFonts w:ascii="Book Antiqua" w:hAnsi="Book Antiqua" w:cs="Times New Roman"/>
        </w:rPr>
        <w:t>MTX</w:t>
      </w:r>
      <w:r w:rsidR="004630E4" w:rsidRPr="00155D5D">
        <w:rPr>
          <w:rFonts w:ascii="Book Antiqua" w:hAnsi="Book Antiqua" w:cs="Times New Roman"/>
        </w:rPr>
        <w:t xml:space="preserve"> polyglutamate</w:t>
      </w:r>
      <w:r w:rsidR="00C61F39" w:rsidRPr="00155D5D">
        <w:rPr>
          <w:rFonts w:ascii="Book Antiqua" w:hAnsi="Book Antiqua" w:cs="Times New Roman"/>
        </w:rPr>
        <w:t>s</w:t>
      </w:r>
      <w:r w:rsidR="00FE2127" w:rsidRPr="00155D5D">
        <w:rPr>
          <w:rFonts w:ascii="Book Antiqua" w:hAnsi="Book Antiqua" w:cs="Times New Roman"/>
        </w:rPr>
        <w:fldChar w:fldCharType="begin"/>
      </w:r>
      <w:r w:rsidR="003376CD">
        <w:rPr>
          <w:rFonts w:ascii="Book Antiqua" w:hAnsi="Book Antiqua" w:cs="Times New Roman"/>
        </w:rPr>
        <w:instrText xml:space="preserve"> ADDIN PAPERS2_CITATIONS &lt;citation&gt;&lt;uuid&gt;C0EC41A2-8248-46C6-B724-6B22398045FB&lt;/uuid&gt;&lt;priority&gt;0&lt;/priority&gt;&lt;publications&gt;&lt;publication&gt;&lt;uuid&gt;9EFAAEB1-45CE-4B6D-9EC7-0FAC460C540A&lt;/uuid&gt;&lt;volume&gt;2012&lt;/volume&gt;&lt;accepted_date&gt;99201205291200000000222000&lt;/accepted_date&gt;&lt;doi&gt;10.1155/2012/978396&lt;/doi&gt;&lt;startpage&gt;978396&lt;/startpage&gt;&lt;revision_date&gt;99201205211200000000222000&lt;/revision_date&gt;&lt;publication_date&gt;99201200001200000000200000&lt;/publication_date&gt;&lt;url&gt;http://www.hindawi.com/journals/ijr/2012/978396/&lt;/url&gt;&lt;type&gt;400&lt;/type&gt;&lt;title&gt;Markers of treatment response to methotrexate in rheumatoid arthritis: where do we stand?&lt;/title&gt;&lt;submission_date&gt;99201202171200000000222000&lt;/submission_date&gt;&lt;number&gt;12&lt;/number&gt;&lt;institution&gt;Division of Clinical Immunology and Rheumatology, The University of Alabama at Birmingham, Birmingham, AL 35294, USA.&lt;/institution&gt;&lt;subtype&gt;400&lt;/subtype&gt;&lt;endpage&gt;7&lt;/endpage&gt;&lt;bundle&gt;&lt;publication&gt;&lt;title&gt;International journal of rheumatology&lt;/title&gt;&lt;type&gt;-100&lt;/type&gt;&lt;subtype&gt;-100&lt;/subtype&gt;&lt;uuid&gt;EAA33D88-06BF-4AF5-830B-BB2A57FCE461&lt;/uuid&gt;&lt;/publication&gt;&lt;/bundle&gt;&lt;authors&gt;&lt;author&gt;&lt;firstName&gt;Karina&lt;/firstName&gt;&lt;middleNames&gt;I&lt;/middleNames&gt;&lt;lastName&gt;Halilova&lt;/lastName&gt;&lt;/author&gt;&lt;author&gt;&lt;firstName&gt;Elizabeth&lt;/firstName&gt;&lt;middleNames&gt;E&lt;/middleNames&gt;&lt;lastName&gt;Brown&lt;/lastName&gt;&lt;/author&gt;&lt;author&gt;&lt;firstName&gt;Sarah&lt;/firstName&gt;&lt;middleNames&gt;L&lt;/middleNames&gt;&lt;lastName&gt;Morgan&lt;/lastName&gt;&lt;/author&gt;&lt;author&gt;&lt;firstName&gt;S&lt;/firstName&gt;&lt;middleNames&gt;Louis&lt;/middleNames&gt;&lt;lastName&gt;Bridges&lt;/lastName&gt;&lt;/author&gt;&lt;author&gt;&lt;firstName&gt;Min-Ho&lt;/firstName&gt;&lt;lastName&gt;Hwang&lt;/lastName&gt;&lt;/author&gt;&lt;author&gt;&lt;firstName&gt;Donna&lt;/firstName&gt;&lt;middleNames&gt;K&lt;/middleNames&gt;&lt;lastName&gt;Arnett&lt;/lastName&gt;&lt;/author&gt;&lt;author&gt;&lt;firstName&gt;Maria&lt;/firstName&gt;&lt;middleNames&gt;I&lt;/middleNames&gt;&lt;lastName&gt;Danila&lt;/lastName&gt;&lt;/author&gt;&lt;/authors&gt;&lt;/publication&gt;&lt;/publications&gt;&lt;cites&gt;&lt;/cites&gt;&lt;/citation&gt;</w:instrText>
      </w:r>
      <w:r w:rsidR="00FE2127" w:rsidRPr="00155D5D">
        <w:rPr>
          <w:rFonts w:ascii="Book Antiqua" w:hAnsi="Book Antiqua" w:cs="Times New Roman"/>
        </w:rPr>
        <w:fldChar w:fldCharType="separate"/>
      </w:r>
      <w:r w:rsidR="003376CD">
        <w:rPr>
          <w:rFonts w:ascii="Book Antiqua" w:hAnsi="Book Antiqua" w:cs="Book Antiqua"/>
          <w:vertAlign w:val="superscript"/>
        </w:rPr>
        <w:t>[86]</w:t>
      </w:r>
      <w:r w:rsidR="00FE2127" w:rsidRPr="00155D5D">
        <w:rPr>
          <w:rFonts w:ascii="Book Antiqua" w:hAnsi="Book Antiqua" w:cs="Times New Roman"/>
        </w:rPr>
        <w:fldChar w:fldCharType="end"/>
      </w:r>
      <w:r w:rsidR="00990088" w:rsidRPr="00155D5D">
        <w:rPr>
          <w:rFonts w:ascii="Book Antiqua" w:hAnsi="Book Antiqua" w:cs="Times New Roman"/>
        </w:rPr>
        <w:t>,</w:t>
      </w:r>
      <w:r w:rsidR="00335BAC" w:rsidRPr="00155D5D">
        <w:rPr>
          <w:rFonts w:ascii="Book Antiqua" w:hAnsi="Book Antiqua" w:cs="Times New Roman"/>
        </w:rPr>
        <w:t xml:space="preserve"> for thiopurines and MTX respectively)</w:t>
      </w:r>
      <w:r w:rsidR="001F5313" w:rsidRPr="00155D5D">
        <w:rPr>
          <w:rFonts w:ascii="Book Antiqua" w:hAnsi="Book Antiqua" w:cs="Times New Roman"/>
        </w:rPr>
        <w:t xml:space="preserve"> </w:t>
      </w:r>
      <w:r w:rsidR="00335BAC" w:rsidRPr="00155D5D">
        <w:rPr>
          <w:rFonts w:ascii="Book Antiqua" w:hAnsi="Book Antiqua" w:cs="Times New Roman"/>
        </w:rPr>
        <w:t xml:space="preserve">dose–optimization strategies. </w:t>
      </w:r>
    </w:p>
    <w:p w14:paraId="5E9E7CC0" w14:textId="77777777" w:rsidR="005C4FD6" w:rsidRPr="00155D5D" w:rsidRDefault="005C4FD6" w:rsidP="0002351C">
      <w:pPr>
        <w:adjustRightInd w:val="0"/>
        <w:snapToGrid w:val="0"/>
        <w:spacing w:line="360" w:lineRule="auto"/>
        <w:jc w:val="both"/>
        <w:rPr>
          <w:rFonts w:ascii="Book Antiqua" w:hAnsi="Book Antiqua" w:cs="Times New Roman"/>
        </w:rPr>
      </w:pPr>
      <w:r w:rsidRPr="00155D5D">
        <w:rPr>
          <w:rFonts w:ascii="Book Antiqua" w:hAnsi="Book Antiqua" w:cs="Times New Roman"/>
        </w:rPr>
        <w:br w:type="page"/>
      </w:r>
    </w:p>
    <w:p w14:paraId="0124BDE0" w14:textId="77777777" w:rsidR="007D1194" w:rsidRDefault="0001077B" w:rsidP="0002351C">
      <w:pPr>
        <w:adjustRightInd w:val="0"/>
        <w:snapToGrid w:val="0"/>
        <w:spacing w:line="360" w:lineRule="auto"/>
        <w:jc w:val="both"/>
        <w:rPr>
          <w:rFonts w:ascii="Book Antiqua" w:eastAsia="SimSun" w:hAnsi="Book Antiqua" w:cs="Times New Roman"/>
          <w:b/>
          <w:caps/>
          <w:lang w:eastAsia="zh-CN"/>
        </w:rPr>
      </w:pPr>
      <w:r w:rsidRPr="005D4837">
        <w:rPr>
          <w:rFonts w:ascii="Book Antiqua" w:hAnsi="Book Antiqua" w:cs="Times New Roman"/>
          <w:b/>
          <w:caps/>
        </w:rPr>
        <w:lastRenderedPageBreak/>
        <w:t>References</w:t>
      </w:r>
    </w:p>
    <w:p w14:paraId="747FDF0B"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1 </w:t>
      </w:r>
      <w:r w:rsidRPr="00660E56">
        <w:rPr>
          <w:rFonts w:ascii="Book Antiqua" w:eastAsia="SimSun" w:hAnsi="Book Antiqua" w:cs="SimSun"/>
          <w:b/>
          <w:bCs/>
          <w:color w:val="000000"/>
        </w:rPr>
        <w:t>Hanauer SB</w:t>
      </w:r>
      <w:r w:rsidRPr="00660E56">
        <w:rPr>
          <w:rFonts w:ascii="Book Antiqua" w:eastAsia="SimSun" w:hAnsi="Book Antiqua" w:cs="SimSun"/>
          <w:color w:val="000000"/>
        </w:rPr>
        <w:t>, Feagan BG, Lichtenstein GR, Mayer LF, Schreiber S, Colombel JF, Rachmilewitz D, Wolf DC, Olson A, Bao W, Rutgeerts P; ACCENT I Study Group. Maintenance infliximab for Crohn's disease: the ACCENT I randomised trial. </w:t>
      </w:r>
      <w:r w:rsidRPr="00660E56">
        <w:rPr>
          <w:rFonts w:ascii="Book Antiqua" w:eastAsia="SimSun" w:hAnsi="Book Antiqua" w:cs="SimSun"/>
          <w:i/>
          <w:iCs/>
          <w:color w:val="000000"/>
        </w:rPr>
        <w:t>Lancet</w:t>
      </w:r>
      <w:r w:rsidRPr="00660E56">
        <w:rPr>
          <w:rFonts w:ascii="Book Antiqua" w:eastAsia="SimSun" w:hAnsi="Book Antiqua" w:cs="SimSun"/>
          <w:color w:val="000000"/>
        </w:rPr>
        <w:t> 2002; </w:t>
      </w:r>
      <w:r w:rsidRPr="00660E56">
        <w:rPr>
          <w:rFonts w:ascii="Book Antiqua" w:eastAsia="SimSun" w:hAnsi="Book Antiqua" w:cs="SimSun"/>
          <w:b/>
          <w:bCs/>
          <w:color w:val="000000"/>
        </w:rPr>
        <w:t>359</w:t>
      </w:r>
      <w:r w:rsidRPr="00660E56">
        <w:rPr>
          <w:rFonts w:ascii="Book Antiqua" w:eastAsia="SimSun" w:hAnsi="Book Antiqua" w:cs="SimSun"/>
          <w:color w:val="000000"/>
        </w:rPr>
        <w:t>: 1541-1549 [PMID: 12047962 DOI: 10.1016/S0140-6736(02)08512-4]</w:t>
      </w:r>
    </w:p>
    <w:p w14:paraId="689CA201"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2 </w:t>
      </w:r>
      <w:r w:rsidRPr="00660E56">
        <w:rPr>
          <w:rFonts w:ascii="Book Antiqua" w:eastAsia="SimSun" w:hAnsi="Book Antiqua" w:cs="SimSun"/>
          <w:b/>
          <w:bCs/>
          <w:color w:val="000000"/>
        </w:rPr>
        <w:t>Present DH</w:t>
      </w:r>
      <w:r w:rsidRPr="00660E56">
        <w:rPr>
          <w:rFonts w:ascii="Book Antiqua" w:eastAsia="SimSun" w:hAnsi="Book Antiqua" w:cs="SimSun"/>
          <w:color w:val="000000"/>
        </w:rPr>
        <w:t>, Rutgeerts P, Targan S, Hanauer SB, Mayer L, van Hogezand RA, Podolsky DK, Sands BE, Braakman T, DeWoody KL, Schaible TF, van Deventer SJ. Infliximab for the treatment of fistulas in patients with Crohn's disease. </w:t>
      </w:r>
      <w:r w:rsidRPr="00660E56">
        <w:rPr>
          <w:rFonts w:ascii="Book Antiqua" w:eastAsia="SimSun" w:hAnsi="Book Antiqua" w:cs="SimSun"/>
          <w:i/>
          <w:iCs/>
          <w:color w:val="000000"/>
        </w:rPr>
        <w:t>N Engl J Med</w:t>
      </w:r>
      <w:r w:rsidRPr="00660E56">
        <w:rPr>
          <w:rFonts w:ascii="Book Antiqua" w:eastAsia="SimSun" w:hAnsi="Book Antiqua" w:cs="SimSun"/>
          <w:color w:val="000000"/>
        </w:rPr>
        <w:t> 1999; </w:t>
      </w:r>
      <w:r w:rsidRPr="00660E56">
        <w:rPr>
          <w:rFonts w:ascii="Book Antiqua" w:eastAsia="SimSun" w:hAnsi="Book Antiqua" w:cs="SimSun"/>
          <w:b/>
          <w:bCs/>
          <w:color w:val="000000"/>
        </w:rPr>
        <w:t>340</w:t>
      </w:r>
      <w:r w:rsidRPr="00660E56">
        <w:rPr>
          <w:rFonts w:ascii="Book Antiqua" w:eastAsia="SimSun" w:hAnsi="Book Antiqua" w:cs="SimSun"/>
          <w:color w:val="000000"/>
        </w:rPr>
        <w:t>: 1398-1405 [PMID: 10228190 DOI: 10.1056/NEJM199905063401804]</w:t>
      </w:r>
    </w:p>
    <w:p w14:paraId="5BFFE7B0"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3 </w:t>
      </w:r>
      <w:r w:rsidRPr="00660E56">
        <w:rPr>
          <w:rFonts w:ascii="Book Antiqua" w:eastAsia="SimSun" w:hAnsi="Book Antiqua" w:cs="SimSun"/>
          <w:b/>
          <w:bCs/>
          <w:color w:val="000000"/>
        </w:rPr>
        <w:t>Targan SR</w:t>
      </w:r>
      <w:r w:rsidRPr="00660E56">
        <w:rPr>
          <w:rFonts w:ascii="Book Antiqua" w:eastAsia="SimSun" w:hAnsi="Book Antiqua" w:cs="SimSun"/>
          <w:color w:val="000000"/>
        </w:rPr>
        <w:t>, Hanauer SB, van Deventer SJ, Mayer L, Present DH, Braakman T, DeWoody KL, Schaible TF, Rutgeerts PJ. A short-term study of chimeric monoclonal antibody cA2 to tumor necrosis factor alpha for Crohn's disease. Crohn's Disease cA2 Study Group. </w:t>
      </w:r>
      <w:r w:rsidRPr="00660E56">
        <w:rPr>
          <w:rFonts w:ascii="Book Antiqua" w:eastAsia="SimSun" w:hAnsi="Book Antiqua" w:cs="SimSun"/>
          <w:i/>
          <w:iCs/>
          <w:color w:val="000000"/>
        </w:rPr>
        <w:t>N Engl J Med</w:t>
      </w:r>
      <w:r w:rsidRPr="00660E56">
        <w:rPr>
          <w:rFonts w:ascii="Book Antiqua" w:eastAsia="SimSun" w:hAnsi="Book Antiqua" w:cs="SimSun"/>
          <w:color w:val="000000"/>
        </w:rPr>
        <w:t> 1997; </w:t>
      </w:r>
      <w:r w:rsidRPr="00660E56">
        <w:rPr>
          <w:rFonts w:ascii="Book Antiqua" w:eastAsia="SimSun" w:hAnsi="Book Antiqua" w:cs="SimSun"/>
          <w:b/>
          <w:bCs/>
          <w:color w:val="000000"/>
        </w:rPr>
        <w:t>337</w:t>
      </w:r>
      <w:r w:rsidRPr="00660E56">
        <w:rPr>
          <w:rFonts w:ascii="Book Antiqua" w:eastAsia="SimSun" w:hAnsi="Book Antiqua" w:cs="SimSun"/>
          <w:color w:val="000000"/>
        </w:rPr>
        <w:t>: 1029-1035 [PMID: 9321530 DOI: 10.1056/NEJM199710093371502]</w:t>
      </w:r>
    </w:p>
    <w:p w14:paraId="0368374A"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4 </w:t>
      </w:r>
      <w:r w:rsidRPr="00660E56">
        <w:rPr>
          <w:rFonts w:ascii="Book Antiqua" w:eastAsia="SimSun" w:hAnsi="Book Antiqua" w:cs="SimSun"/>
          <w:b/>
          <w:bCs/>
          <w:color w:val="000000"/>
        </w:rPr>
        <w:t>Sands BE</w:t>
      </w:r>
      <w:r w:rsidRPr="00660E56">
        <w:rPr>
          <w:rFonts w:ascii="Book Antiqua" w:eastAsia="SimSun" w:hAnsi="Book Antiqua" w:cs="SimSun"/>
          <w:color w:val="000000"/>
        </w:rPr>
        <w:t>, Anderson FH, Bernstein CN, Chey WY, Feagan BG, Fedorak RN, Kamm MA, Korzenik JR, Lashner BA, Onken JE, Rachmilewitz D, Rutgeerts P, Wild G, Wolf DC, Marsters PA, Travers SB, Blank MA, van Deventer SJ. Infliximab maintenance therapy for fistulizing Crohn's disease. </w:t>
      </w:r>
      <w:r w:rsidRPr="00660E56">
        <w:rPr>
          <w:rFonts w:ascii="Book Antiqua" w:eastAsia="SimSun" w:hAnsi="Book Antiqua" w:cs="SimSun"/>
          <w:i/>
          <w:iCs/>
          <w:color w:val="000000"/>
        </w:rPr>
        <w:t>N Engl J Med</w:t>
      </w:r>
      <w:r w:rsidRPr="00660E56">
        <w:rPr>
          <w:rFonts w:ascii="Book Antiqua" w:eastAsia="SimSun" w:hAnsi="Book Antiqua" w:cs="SimSun"/>
          <w:color w:val="000000"/>
        </w:rPr>
        <w:t> 2004; </w:t>
      </w:r>
      <w:r w:rsidRPr="00660E56">
        <w:rPr>
          <w:rFonts w:ascii="Book Antiqua" w:eastAsia="SimSun" w:hAnsi="Book Antiqua" w:cs="SimSun"/>
          <w:b/>
          <w:bCs/>
          <w:color w:val="000000"/>
        </w:rPr>
        <w:t>350</w:t>
      </w:r>
      <w:r w:rsidRPr="00660E56">
        <w:rPr>
          <w:rFonts w:ascii="Book Antiqua" w:eastAsia="SimSun" w:hAnsi="Book Antiqua" w:cs="SimSun"/>
          <w:color w:val="000000"/>
        </w:rPr>
        <w:t>: 876-885 [PMID: 14985485 DOI: 10.1056/NEJMoa030815]</w:t>
      </w:r>
    </w:p>
    <w:p w14:paraId="501DB805"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5 </w:t>
      </w:r>
      <w:r w:rsidRPr="00660E56">
        <w:rPr>
          <w:rFonts w:ascii="Book Antiqua" w:eastAsia="SimSun" w:hAnsi="Book Antiqua" w:cs="SimSun"/>
          <w:b/>
          <w:bCs/>
          <w:color w:val="000000"/>
        </w:rPr>
        <w:t>Hanauer SB</w:t>
      </w:r>
      <w:r w:rsidRPr="00660E56">
        <w:rPr>
          <w:rFonts w:ascii="Book Antiqua" w:eastAsia="SimSun" w:hAnsi="Book Antiqua" w:cs="SimSun"/>
          <w:color w:val="000000"/>
        </w:rPr>
        <w:t>, Sandborn WJ, Rutgeerts P, Fedorak RN, Lukas M, MacIntosh D, Panaccione R, Wolf D, Pollack P. Human anti-tumor necrosis factor monoclonal antibody (adalimumab) in Crohn's disease: the CLASSIC-I trial. </w:t>
      </w:r>
      <w:r w:rsidRPr="00660E56">
        <w:rPr>
          <w:rFonts w:ascii="Book Antiqua" w:eastAsia="SimSun" w:hAnsi="Book Antiqua" w:cs="SimSun"/>
          <w:i/>
          <w:iCs/>
          <w:color w:val="000000"/>
        </w:rPr>
        <w:t>Gastroenterology</w:t>
      </w:r>
      <w:r w:rsidRPr="00660E56">
        <w:rPr>
          <w:rFonts w:ascii="Book Antiqua" w:eastAsia="SimSun" w:hAnsi="Book Antiqua" w:cs="SimSun"/>
          <w:color w:val="000000"/>
        </w:rPr>
        <w:t> 2006; </w:t>
      </w:r>
      <w:r w:rsidRPr="00660E56">
        <w:rPr>
          <w:rFonts w:ascii="Book Antiqua" w:eastAsia="SimSun" w:hAnsi="Book Antiqua" w:cs="SimSun"/>
          <w:b/>
          <w:bCs/>
          <w:color w:val="000000"/>
        </w:rPr>
        <w:t>130</w:t>
      </w:r>
      <w:r w:rsidRPr="00660E56">
        <w:rPr>
          <w:rFonts w:ascii="Book Antiqua" w:eastAsia="SimSun" w:hAnsi="Book Antiqua" w:cs="SimSun"/>
          <w:color w:val="000000"/>
        </w:rPr>
        <w:t>: 323-33; quiz 591 [PMID: 16472588 DOI: 10.1053/j.gastro.2005.11.030]</w:t>
      </w:r>
    </w:p>
    <w:p w14:paraId="1F29831E"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6 </w:t>
      </w:r>
      <w:r w:rsidRPr="00660E56">
        <w:rPr>
          <w:rFonts w:ascii="Book Antiqua" w:eastAsia="SimSun" w:hAnsi="Book Antiqua" w:cs="SimSun"/>
          <w:b/>
          <w:bCs/>
          <w:color w:val="000000"/>
        </w:rPr>
        <w:t>Colombel JF</w:t>
      </w:r>
      <w:r w:rsidRPr="00660E56">
        <w:rPr>
          <w:rFonts w:ascii="Book Antiqua" w:eastAsia="SimSun" w:hAnsi="Book Antiqua" w:cs="SimSun"/>
          <w:color w:val="000000"/>
        </w:rPr>
        <w:t>, Sandborn WJ, Rutgeerts P, Enns R, Hanauer SB, Panaccione R, Schreiber S, Byczkowski D, Li J, Kent JD, Pollack PF. Adalimumab for maintenance of clinical response and remission in patients with Crohn's disease: the CHARM trial. </w:t>
      </w:r>
      <w:r w:rsidRPr="00660E56">
        <w:rPr>
          <w:rFonts w:ascii="Book Antiqua" w:eastAsia="SimSun" w:hAnsi="Book Antiqua" w:cs="SimSun"/>
          <w:i/>
          <w:iCs/>
          <w:color w:val="000000"/>
        </w:rPr>
        <w:t>Gastroenterology</w:t>
      </w:r>
      <w:r w:rsidRPr="00660E56">
        <w:rPr>
          <w:rFonts w:ascii="Book Antiqua" w:eastAsia="SimSun" w:hAnsi="Book Antiqua" w:cs="SimSun"/>
          <w:color w:val="000000"/>
        </w:rPr>
        <w:t> 2007; </w:t>
      </w:r>
      <w:r w:rsidRPr="00660E56">
        <w:rPr>
          <w:rFonts w:ascii="Book Antiqua" w:eastAsia="SimSun" w:hAnsi="Book Antiqua" w:cs="SimSun"/>
          <w:b/>
          <w:bCs/>
          <w:color w:val="000000"/>
        </w:rPr>
        <w:t>132</w:t>
      </w:r>
      <w:r w:rsidRPr="00660E56">
        <w:rPr>
          <w:rFonts w:ascii="Book Antiqua" w:eastAsia="SimSun" w:hAnsi="Book Antiqua" w:cs="SimSun"/>
          <w:color w:val="000000"/>
        </w:rPr>
        <w:t>: 52-65 [PMID: 17241859 DOI: 10.1053/j.gastro.2006.11.041]</w:t>
      </w:r>
    </w:p>
    <w:p w14:paraId="1697CD93"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lastRenderedPageBreak/>
        <w:t>7 </w:t>
      </w:r>
      <w:r w:rsidRPr="00660E56">
        <w:rPr>
          <w:rFonts w:ascii="Book Antiqua" w:eastAsia="SimSun" w:hAnsi="Book Antiqua" w:cs="SimSun"/>
          <w:b/>
          <w:bCs/>
          <w:color w:val="000000"/>
        </w:rPr>
        <w:t>Sandborn WJ</w:t>
      </w:r>
      <w:r w:rsidRPr="00660E56">
        <w:rPr>
          <w:rFonts w:ascii="Book Antiqua" w:eastAsia="SimSun" w:hAnsi="Book Antiqua" w:cs="SimSun"/>
          <w:color w:val="000000"/>
        </w:rPr>
        <w:t>, Hanauer SB, Rutgeerts P, Fedorak RN, Lukas M, MacIntosh DG, Panaccione R, Wolf D, Kent JD, Bittle B, Li J, Pollack PF. Adalimumab for maintenance treatment of Crohn's disease: results of the CLASSIC II trial. </w:t>
      </w:r>
      <w:r w:rsidRPr="00660E56">
        <w:rPr>
          <w:rFonts w:ascii="Book Antiqua" w:eastAsia="SimSun" w:hAnsi="Book Antiqua" w:cs="SimSun"/>
          <w:i/>
          <w:iCs/>
          <w:color w:val="000000"/>
        </w:rPr>
        <w:t>Gut</w:t>
      </w:r>
      <w:r w:rsidRPr="00660E56">
        <w:rPr>
          <w:rFonts w:ascii="Book Antiqua" w:eastAsia="SimSun" w:hAnsi="Book Antiqua" w:cs="SimSun"/>
          <w:color w:val="000000"/>
        </w:rPr>
        <w:t> 2007; </w:t>
      </w:r>
      <w:r w:rsidRPr="00660E56">
        <w:rPr>
          <w:rFonts w:ascii="Book Antiqua" w:eastAsia="SimSun" w:hAnsi="Book Antiqua" w:cs="SimSun"/>
          <w:b/>
          <w:bCs/>
          <w:color w:val="000000"/>
        </w:rPr>
        <w:t>56</w:t>
      </w:r>
      <w:r w:rsidRPr="00660E56">
        <w:rPr>
          <w:rFonts w:ascii="Book Antiqua" w:eastAsia="SimSun" w:hAnsi="Book Antiqua" w:cs="SimSun"/>
          <w:color w:val="000000"/>
        </w:rPr>
        <w:t>: 1232-1239 [PMID: 17299059 DOI: 10.1136/gut.2006.106781]</w:t>
      </w:r>
    </w:p>
    <w:p w14:paraId="58B6324E"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8 </w:t>
      </w:r>
      <w:r w:rsidRPr="00660E56">
        <w:rPr>
          <w:rFonts w:ascii="Book Antiqua" w:eastAsia="SimSun" w:hAnsi="Book Antiqua" w:cs="SimSun"/>
          <w:b/>
          <w:bCs/>
          <w:color w:val="000000"/>
        </w:rPr>
        <w:t>Reinisch W</w:t>
      </w:r>
      <w:r w:rsidRPr="00660E56">
        <w:rPr>
          <w:rFonts w:ascii="Book Antiqua" w:eastAsia="SimSun" w:hAnsi="Book Antiqua" w:cs="SimSun"/>
          <w:color w:val="000000"/>
        </w:rPr>
        <w:t>, Sandborn WJ, Hommes DW, D'Haens G, Hanauer S, Schreiber S, Panaccione R, Fedorak RN, Tighe MB, Huang B, Kampman W, Lazar A, Thakkar R. Adalimumab for induction of clinical remission in moderately to severely active ulcerative colitis: results of a randomised controlled trial. </w:t>
      </w:r>
      <w:r w:rsidRPr="00660E56">
        <w:rPr>
          <w:rFonts w:ascii="Book Antiqua" w:eastAsia="SimSun" w:hAnsi="Book Antiqua" w:cs="SimSun"/>
          <w:i/>
          <w:iCs/>
          <w:color w:val="000000"/>
        </w:rPr>
        <w:t>Gut</w:t>
      </w:r>
      <w:r w:rsidRPr="00660E56">
        <w:rPr>
          <w:rFonts w:ascii="Book Antiqua" w:eastAsia="SimSun" w:hAnsi="Book Antiqua" w:cs="SimSun"/>
          <w:color w:val="000000"/>
        </w:rPr>
        <w:t> 2011; </w:t>
      </w:r>
      <w:r w:rsidRPr="00660E56">
        <w:rPr>
          <w:rFonts w:ascii="Book Antiqua" w:eastAsia="SimSun" w:hAnsi="Book Antiqua" w:cs="SimSun"/>
          <w:b/>
          <w:bCs/>
          <w:color w:val="000000"/>
        </w:rPr>
        <w:t>60</w:t>
      </w:r>
      <w:r w:rsidRPr="00660E56">
        <w:rPr>
          <w:rFonts w:ascii="Book Antiqua" w:eastAsia="SimSun" w:hAnsi="Book Antiqua" w:cs="SimSun"/>
          <w:color w:val="000000"/>
        </w:rPr>
        <w:t>: 780-787 [PMID: 21209123 DOI: 10.1136/gut.2010.221127]</w:t>
      </w:r>
    </w:p>
    <w:p w14:paraId="60B4B320"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9 </w:t>
      </w:r>
      <w:r w:rsidRPr="00660E56">
        <w:rPr>
          <w:rFonts w:ascii="Book Antiqua" w:eastAsia="SimSun" w:hAnsi="Book Antiqua" w:cs="SimSun"/>
          <w:b/>
          <w:bCs/>
          <w:color w:val="000000"/>
        </w:rPr>
        <w:t>Sandborn WJ</w:t>
      </w:r>
      <w:r w:rsidRPr="00660E56">
        <w:rPr>
          <w:rFonts w:ascii="Book Antiqua" w:eastAsia="SimSun" w:hAnsi="Book Antiqua" w:cs="SimSun"/>
          <w:color w:val="000000"/>
        </w:rPr>
        <w:t>, van Assche G, Reinisch W, Colombel JF, D'Haens G, Wolf DC, Kron M, Tighe MB, Lazar A, Thakkar RB. Adalimumab induces and maintains clinical remission in patients with moderate-to-severe ulcerative colitis. </w:t>
      </w:r>
      <w:r w:rsidRPr="00660E56">
        <w:rPr>
          <w:rFonts w:ascii="Book Antiqua" w:eastAsia="SimSun" w:hAnsi="Book Antiqua" w:cs="SimSun"/>
          <w:i/>
          <w:iCs/>
          <w:color w:val="000000"/>
        </w:rPr>
        <w:t>Gastroenterology</w:t>
      </w:r>
      <w:r w:rsidRPr="00660E56">
        <w:rPr>
          <w:rFonts w:ascii="Book Antiqua" w:eastAsia="SimSun" w:hAnsi="Book Antiqua" w:cs="SimSun"/>
          <w:color w:val="000000"/>
        </w:rPr>
        <w:t> 2012; </w:t>
      </w:r>
      <w:r w:rsidRPr="00660E56">
        <w:rPr>
          <w:rFonts w:ascii="Book Antiqua" w:eastAsia="SimSun" w:hAnsi="Book Antiqua" w:cs="SimSun"/>
          <w:b/>
          <w:bCs/>
          <w:color w:val="000000"/>
        </w:rPr>
        <w:t>142</w:t>
      </w:r>
      <w:r w:rsidRPr="00660E56">
        <w:rPr>
          <w:rFonts w:ascii="Book Antiqua" w:eastAsia="SimSun" w:hAnsi="Book Antiqua" w:cs="SimSun"/>
          <w:color w:val="000000"/>
        </w:rPr>
        <w:t>: 257-65.e1-3 [PMID: 22062358 DOI: 10.1053/j.gastro.2011.10.032]</w:t>
      </w:r>
    </w:p>
    <w:p w14:paraId="0F48B5D5"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10 </w:t>
      </w:r>
      <w:r w:rsidRPr="00660E56">
        <w:rPr>
          <w:rFonts w:ascii="Book Antiqua" w:eastAsia="SimSun" w:hAnsi="Book Antiqua" w:cs="SimSun"/>
          <w:b/>
          <w:bCs/>
          <w:color w:val="000000"/>
        </w:rPr>
        <w:t>Colombel JF</w:t>
      </w:r>
      <w:r w:rsidRPr="00660E56">
        <w:rPr>
          <w:rFonts w:ascii="Book Antiqua" w:eastAsia="SimSun" w:hAnsi="Book Antiqua" w:cs="SimSun"/>
          <w:color w:val="000000"/>
        </w:rPr>
        <w:t>, Sandborn WJ, Reinisch W, Mantzaris GJ, Kornbluth A, Rachmilewitz D, Lichtiger S, D'Haens G, Diamond RH, Broussard DL, Tang KL, van der Woude CJ, Rutgeerts P; SONIC Study Group. Infliximab, azathioprine, or combination therapy for Crohn's disease. </w:t>
      </w:r>
      <w:r w:rsidRPr="00660E56">
        <w:rPr>
          <w:rFonts w:ascii="Book Antiqua" w:eastAsia="SimSun" w:hAnsi="Book Antiqua" w:cs="SimSun"/>
          <w:i/>
          <w:iCs/>
          <w:color w:val="000000"/>
        </w:rPr>
        <w:t>N Engl J Med</w:t>
      </w:r>
      <w:r w:rsidRPr="00660E56">
        <w:rPr>
          <w:rFonts w:ascii="Book Antiqua" w:eastAsia="SimSun" w:hAnsi="Book Antiqua" w:cs="SimSun"/>
          <w:color w:val="000000"/>
        </w:rPr>
        <w:t> 2010; </w:t>
      </w:r>
      <w:r w:rsidRPr="00660E56">
        <w:rPr>
          <w:rFonts w:ascii="Book Antiqua" w:eastAsia="SimSun" w:hAnsi="Book Antiqua" w:cs="SimSun"/>
          <w:b/>
          <w:bCs/>
          <w:color w:val="000000"/>
        </w:rPr>
        <w:t>362</w:t>
      </w:r>
      <w:r w:rsidRPr="00660E56">
        <w:rPr>
          <w:rFonts w:ascii="Book Antiqua" w:eastAsia="SimSun" w:hAnsi="Book Antiqua" w:cs="SimSun"/>
          <w:color w:val="000000"/>
        </w:rPr>
        <w:t>: 1383-1395 [PMID: 20393175 DOI: 10.1056/NEJMoa0904492]</w:t>
      </w:r>
    </w:p>
    <w:p w14:paraId="737472BC"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11 </w:t>
      </w:r>
      <w:r w:rsidRPr="00660E56">
        <w:rPr>
          <w:rFonts w:ascii="Book Antiqua" w:eastAsia="SimSun" w:hAnsi="Book Antiqua" w:cs="SimSun"/>
          <w:b/>
          <w:bCs/>
          <w:color w:val="000000"/>
        </w:rPr>
        <w:t>Panaccione R</w:t>
      </w:r>
      <w:r w:rsidRPr="00660E56">
        <w:rPr>
          <w:rFonts w:ascii="Book Antiqua" w:eastAsia="SimSun" w:hAnsi="Book Antiqua" w:cs="SimSun"/>
          <w:color w:val="000000"/>
        </w:rPr>
        <w:t>, Ghosh S, Middleton S, Márquez JR, Scott BB, Flint L, van Hoogstraten HJ, Chen AC, Zheng H, Danese S, Rutgeerts P. Combination therapy with infliximab and azathioprine is superior to monotherapy with either agent in ulcerative colitis. </w:t>
      </w:r>
      <w:r w:rsidRPr="00660E56">
        <w:rPr>
          <w:rFonts w:ascii="Book Antiqua" w:eastAsia="SimSun" w:hAnsi="Book Antiqua" w:cs="SimSun"/>
          <w:i/>
          <w:iCs/>
          <w:color w:val="000000"/>
        </w:rPr>
        <w:t>Gastroenterology</w:t>
      </w:r>
      <w:r w:rsidRPr="00660E56">
        <w:rPr>
          <w:rFonts w:ascii="Book Antiqua" w:eastAsia="SimSun" w:hAnsi="Book Antiqua" w:cs="SimSun"/>
          <w:color w:val="000000"/>
        </w:rPr>
        <w:t> 2014; </w:t>
      </w:r>
      <w:r w:rsidRPr="00660E56">
        <w:rPr>
          <w:rFonts w:ascii="Book Antiqua" w:eastAsia="SimSun" w:hAnsi="Book Antiqua" w:cs="SimSun"/>
          <w:b/>
          <w:bCs/>
          <w:color w:val="000000"/>
        </w:rPr>
        <w:t>146</w:t>
      </w:r>
      <w:r w:rsidRPr="00660E56">
        <w:rPr>
          <w:rFonts w:ascii="Book Antiqua" w:eastAsia="SimSun" w:hAnsi="Book Antiqua" w:cs="SimSun"/>
          <w:color w:val="000000"/>
        </w:rPr>
        <w:t>: 392-400.e3 [PMID: 24512909 DOI: 10.1053/j.gastro.2013.10.052]</w:t>
      </w:r>
    </w:p>
    <w:p w14:paraId="556285A4"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12 </w:t>
      </w:r>
      <w:r w:rsidRPr="00660E56">
        <w:rPr>
          <w:rFonts w:ascii="Book Antiqua" w:eastAsia="SimSun" w:hAnsi="Book Antiqua" w:cs="SimSun"/>
          <w:b/>
          <w:bCs/>
          <w:color w:val="000000"/>
        </w:rPr>
        <w:t>Feagan BG</w:t>
      </w:r>
      <w:r w:rsidRPr="00660E56">
        <w:rPr>
          <w:rFonts w:ascii="Book Antiqua" w:eastAsia="SimSun" w:hAnsi="Book Antiqua" w:cs="SimSun"/>
          <w:color w:val="000000"/>
        </w:rPr>
        <w:t>, McDonald JW, Panaccione R, Enns RA, Bernstein CN, Ponich TP, Bourdages R, Macintosh DG, Dallaire C, Cohen A, Fedorak RN, Paré P, Bitton A, Saibil F, Anderson F, Donner A, Wong CJ, Zou G, Vandervoort MK, Hopkins M, Greenberg GR. Methotrexate in combination with infliximab is no more effective than infliximab alone in patients with Crohn's disease. </w:t>
      </w:r>
      <w:r w:rsidRPr="00660E56">
        <w:rPr>
          <w:rFonts w:ascii="Book Antiqua" w:eastAsia="SimSun" w:hAnsi="Book Antiqua" w:cs="SimSun"/>
          <w:i/>
          <w:iCs/>
          <w:color w:val="000000"/>
        </w:rPr>
        <w:t>Gastroenterology</w:t>
      </w:r>
      <w:r w:rsidRPr="00660E56">
        <w:rPr>
          <w:rFonts w:ascii="Book Antiqua" w:eastAsia="SimSun" w:hAnsi="Book Antiqua" w:cs="SimSun"/>
          <w:color w:val="000000"/>
        </w:rPr>
        <w:t> 2014; </w:t>
      </w:r>
      <w:r w:rsidRPr="00660E56">
        <w:rPr>
          <w:rFonts w:ascii="Book Antiqua" w:eastAsia="SimSun" w:hAnsi="Book Antiqua" w:cs="SimSun"/>
          <w:b/>
          <w:bCs/>
          <w:color w:val="000000"/>
        </w:rPr>
        <w:t>146</w:t>
      </w:r>
      <w:r w:rsidRPr="00660E56">
        <w:rPr>
          <w:rFonts w:ascii="Book Antiqua" w:eastAsia="SimSun" w:hAnsi="Book Antiqua" w:cs="SimSun"/>
          <w:color w:val="000000"/>
        </w:rPr>
        <w:t>: 681-688.e1 [PMID: 24269926 DOI: 10.1053/j.gastro.2013.11.024]</w:t>
      </w:r>
    </w:p>
    <w:p w14:paraId="3FADBB45"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lastRenderedPageBreak/>
        <w:t>13 </w:t>
      </w:r>
      <w:r w:rsidRPr="00660E56">
        <w:rPr>
          <w:rFonts w:ascii="Book Antiqua" w:eastAsia="SimSun" w:hAnsi="Book Antiqua" w:cs="SimSun"/>
          <w:b/>
          <w:bCs/>
          <w:color w:val="000000"/>
        </w:rPr>
        <w:t>Rutgeerts P</w:t>
      </w:r>
      <w:r w:rsidRPr="00660E56">
        <w:rPr>
          <w:rFonts w:ascii="Book Antiqua" w:eastAsia="SimSun" w:hAnsi="Book Antiqua" w:cs="SimSun"/>
          <w:color w:val="000000"/>
        </w:rPr>
        <w:t>, Sandborn WJ, Feagan BG, Reinisch W, Olson A, Johanns J, Travers S, Rachmilewitz D, Hanauer SB, Lichtenstein GR, de Villiers WJ, Present D, Sands BE, Colombel JF. Infliximab for induction and maintenance therapy for ulcerative colitis. </w:t>
      </w:r>
      <w:r w:rsidRPr="00660E56">
        <w:rPr>
          <w:rFonts w:ascii="Book Antiqua" w:eastAsia="SimSun" w:hAnsi="Book Antiqua" w:cs="SimSun"/>
          <w:i/>
          <w:iCs/>
          <w:color w:val="000000"/>
        </w:rPr>
        <w:t>N Engl J Med</w:t>
      </w:r>
      <w:r w:rsidRPr="00660E56">
        <w:rPr>
          <w:rFonts w:ascii="Book Antiqua" w:eastAsia="SimSun" w:hAnsi="Book Antiqua" w:cs="SimSun"/>
          <w:color w:val="000000"/>
        </w:rPr>
        <w:t> 2005; </w:t>
      </w:r>
      <w:r w:rsidRPr="00660E56">
        <w:rPr>
          <w:rFonts w:ascii="Book Antiqua" w:eastAsia="SimSun" w:hAnsi="Book Antiqua" w:cs="SimSun"/>
          <w:b/>
          <w:bCs/>
          <w:color w:val="000000"/>
        </w:rPr>
        <w:t>353</w:t>
      </w:r>
      <w:r w:rsidRPr="00660E56">
        <w:rPr>
          <w:rFonts w:ascii="Book Antiqua" w:eastAsia="SimSun" w:hAnsi="Book Antiqua" w:cs="SimSun"/>
          <w:color w:val="000000"/>
        </w:rPr>
        <w:t>: 2462-2476 [PMID: 16339095 DOI: 10.1056/NEJMoa050516]</w:t>
      </w:r>
    </w:p>
    <w:p w14:paraId="06F625FA"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14 </w:t>
      </w:r>
      <w:r w:rsidRPr="00660E56">
        <w:rPr>
          <w:rFonts w:ascii="Book Antiqua" w:eastAsia="SimSun" w:hAnsi="Book Antiqua" w:cs="SimSun"/>
          <w:b/>
          <w:bCs/>
          <w:color w:val="000000"/>
        </w:rPr>
        <w:t>Sokol H</w:t>
      </w:r>
      <w:r w:rsidRPr="00660E56">
        <w:rPr>
          <w:rFonts w:ascii="Book Antiqua" w:eastAsia="SimSun" w:hAnsi="Book Antiqua" w:cs="SimSun"/>
          <w:color w:val="000000"/>
        </w:rPr>
        <w:t>, Seksik P, Carrat F, Nion-Larmurier I, Vienne A, Beaugerie L, Cosnes J. Usefulness of co-treatment with immunomodulators in patients with inflammatory bowel disease treated with scheduled infliximab maintenance therapy. </w:t>
      </w:r>
      <w:r w:rsidRPr="00660E56">
        <w:rPr>
          <w:rFonts w:ascii="Book Antiqua" w:eastAsia="SimSun" w:hAnsi="Book Antiqua" w:cs="SimSun"/>
          <w:i/>
          <w:iCs/>
          <w:color w:val="000000"/>
        </w:rPr>
        <w:t>Gut</w:t>
      </w:r>
      <w:r w:rsidRPr="00660E56">
        <w:rPr>
          <w:rFonts w:ascii="Book Antiqua" w:eastAsia="SimSun" w:hAnsi="Book Antiqua" w:cs="SimSun"/>
          <w:color w:val="000000"/>
        </w:rPr>
        <w:t> 2010; </w:t>
      </w:r>
      <w:r w:rsidRPr="00660E56">
        <w:rPr>
          <w:rFonts w:ascii="Book Antiqua" w:eastAsia="SimSun" w:hAnsi="Book Antiqua" w:cs="SimSun"/>
          <w:b/>
          <w:bCs/>
          <w:color w:val="000000"/>
        </w:rPr>
        <w:t>59</w:t>
      </w:r>
      <w:r w:rsidRPr="00660E56">
        <w:rPr>
          <w:rFonts w:ascii="Book Antiqua" w:eastAsia="SimSun" w:hAnsi="Book Antiqua" w:cs="SimSun"/>
          <w:color w:val="000000"/>
        </w:rPr>
        <w:t>: 1363-1368 [PMID: 20587545 DOI: 10.1136/gut.2010.212712]</w:t>
      </w:r>
    </w:p>
    <w:p w14:paraId="2C1BAE7B"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15 </w:t>
      </w:r>
      <w:r w:rsidRPr="00660E56">
        <w:rPr>
          <w:rFonts w:ascii="Book Antiqua" w:eastAsia="SimSun" w:hAnsi="Book Antiqua" w:cs="SimSun"/>
          <w:b/>
          <w:bCs/>
          <w:color w:val="000000"/>
        </w:rPr>
        <w:t>Peters CP</w:t>
      </w:r>
      <w:r w:rsidRPr="00660E56">
        <w:rPr>
          <w:rFonts w:ascii="Book Antiqua" w:eastAsia="SimSun" w:hAnsi="Book Antiqua" w:cs="SimSun"/>
          <w:color w:val="000000"/>
        </w:rPr>
        <w:t>, Eshuis EJ, Toxopeüs FM, Hellemons ME, Jansen JM, D'Haens GR, Fockens P, Stokkers PC, Tuynman HA, van Bodegraven AA, Ponsioen CY; North-Holland Gut Club. Adalimumab for Crohn's disease: long-term sustained benefit in a population-based cohort of 438 patients. </w:t>
      </w:r>
      <w:r w:rsidRPr="00660E56">
        <w:rPr>
          <w:rFonts w:ascii="Book Antiqua" w:eastAsia="SimSun" w:hAnsi="Book Antiqua" w:cs="SimSun"/>
          <w:i/>
          <w:iCs/>
          <w:color w:val="000000"/>
        </w:rPr>
        <w:t>J Crohns Colitis</w:t>
      </w:r>
      <w:r w:rsidRPr="00660E56">
        <w:rPr>
          <w:rFonts w:ascii="Book Antiqua" w:eastAsia="SimSun" w:hAnsi="Book Antiqua" w:cs="SimSun"/>
          <w:color w:val="000000"/>
        </w:rPr>
        <w:t> 2014; </w:t>
      </w:r>
      <w:r w:rsidRPr="00660E56">
        <w:rPr>
          <w:rFonts w:ascii="Book Antiqua" w:eastAsia="SimSun" w:hAnsi="Book Antiqua" w:cs="SimSun"/>
          <w:b/>
          <w:bCs/>
          <w:color w:val="000000"/>
        </w:rPr>
        <w:t>8</w:t>
      </w:r>
      <w:r w:rsidRPr="00660E56">
        <w:rPr>
          <w:rFonts w:ascii="Book Antiqua" w:eastAsia="SimSun" w:hAnsi="Book Antiqua" w:cs="SimSun"/>
          <w:color w:val="000000"/>
        </w:rPr>
        <w:t>: 866-875 [PMID: 24491515 DOI: 10.1016/j.crohns.2014.01.012]</w:t>
      </w:r>
    </w:p>
    <w:p w14:paraId="3D01632D"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16 </w:t>
      </w:r>
      <w:r w:rsidRPr="00660E56">
        <w:rPr>
          <w:rFonts w:ascii="Book Antiqua" w:eastAsia="SimSun" w:hAnsi="Book Antiqua" w:cs="SimSun"/>
          <w:b/>
          <w:bCs/>
          <w:color w:val="000000"/>
        </w:rPr>
        <w:t>Eshuis EJ</w:t>
      </w:r>
      <w:r w:rsidRPr="00660E56">
        <w:rPr>
          <w:rFonts w:ascii="Book Antiqua" w:eastAsia="SimSun" w:hAnsi="Book Antiqua" w:cs="SimSun"/>
          <w:color w:val="000000"/>
        </w:rPr>
        <w:t>, Peters CP, van Bodegraven AA, Bartelsman JF, Bemelman W, Fockens P, D'Haens GR, Stokkers PC, Ponsioen CY. Ten years of infliximab for Crohn's disease: outcome in 469 patients from 2 tertiary referral centers. </w:t>
      </w:r>
      <w:r w:rsidRPr="00660E56">
        <w:rPr>
          <w:rFonts w:ascii="Book Antiqua" w:eastAsia="SimSun" w:hAnsi="Book Antiqua" w:cs="SimSun"/>
          <w:i/>
          <w:iCs/>
          <w:color w:val="000000"/>
        </w:rPr>
        <w:t>Inflamm Bowel Dis</w:t>
      </w:r>
      <w:r w:rsidRPr="00660E56">
        <w:rPr>
          <w:rFonts w:ascii="Book Antiqua" w:eastAsia="SimSun" w:hAnsi="Book Antiqua" w:cs="SimSun"/>
          <w:color w:val="000000"/>
        </w:rPr>
        <w:t> 2013; </w:t>
      </w:r>
      <w:r w:rsidRPr="00660E56">
        <w:rPr>
          <w:rFonts w:ascii="Book Antiqua" w:eastAsia="SimSun" w:hAnsi="Book Antiqua" w:cs="SimSun"/>
          <w:b/>
          <w:bCs/>
          <w:color w:val="000000"/>
        </w:rPr>
        <w:t>19</w:t>
      </w:r>
      <w:r w:rsidRPr="00660E56">
        <w:rPr>
          <w:rFonts w:ascii="Book Antiqua" w:eastAsia="SimSun" w:hAnsi="Book Antiqua" w:cs="SimSun"/>
          <w:color w:val="000000"/>
        </w:rPr>
        <w:t>: 1622-1630 [PMID: 23552767 DOI: 10.1097/MIB.0b013e318281f4c4]</w:t>
      </w:r>
    </w:p>
    <w:p w14:paraId="79467B8D"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17 </w:t>
      </w:r>
      <w:r w:rsidRPr="00660E56">
        <w:rPr>
          <w:rFonts w:ascii="Book Antiqua" w:eastAsia="SimSun" w:hAnsi="Book Antiqua" w:cs="SimSun"/>
          <w:b/>
          <w:bCs/>
          <w:color w:val="000000"/>
        </w:rPr>
        <w:t>Ungar B</w:t>
      </w:r>
      <w:r w:rsidRPr="00660E56">
        <w:rPr>
          <w:rFonts w:ascii="Book Antiqua" w:eastAsia="SimSun" w:hAnsi="Book Antiqua" w:cs="SimSun"/>
          <w:color w:val="000000"/>
        </w:rPr>
        <w:t>, Chowers Y, Yavzori M, Picard O, Fudim E, Har-Noy O, Kopylov U, Eliakim R, Ben-Horin S; ABIRISK consortium. The temporal evolution of antidrug antibodies in patients with inflammatory bowel disease treated with infliximab. </w:t>
      </w:r>
      <w:r w:rsidRPr="00660E56">
        <w:rPr>
          <w:rFonts w:ascii="Book Antiqua" w:eastAsia="SimSun" w:hAnsi="Book Antiqua" w:cs="SimSun"/>
          <w:i/>
          <w:iCs/>
          <w:color w:val="000000"/>
        </w:rPr>
        <w:t>Gut</w:t>
      </w:r>
      <w:r w:rsidRPr="00660E56">
        <w:rPr>
          <w:rFonts w:ascii="Book Antiqua" w:eastAsia="SimSun" w:hAnsi="Book Antiqua" w:cs="SimSun"/>
          <w:color w:val="000000"/>
        </w:rPr>
        <w:t> 2014; </w:t>
      </w:r>
      <w:r w:rsidRPr="00660E56">
        <w:rPr>
          <w:rFonts w:ascii="Book Antiqua" w:eastAsia="SimSun" w:hAnsi="Book Antiqua" w:cs="SimSun"/>
          <w:b/>
          <w:bCs/>
          <w:color w:val="000000"/>
        </w:rPr>
        <w:t>63</w:t>
      </w:r>
      <w:r w:rsidRPr="00660E56">
        <w:rPr>
          <w:rFonts w:ascii="Book Antiqua" w:eastAsia="SimSun" w:hAnsi="Book Antiqua" w:cs="SimSun"/>
          <w:color w:val="000000"/>
        </w:rPr>
        <w:t>: 1258-1264 [PMID: 24041539 DOI: 10.1136/gutjnl-2013-305259]</w:t>
      </w:r>
    </w:p>
    <w:p w14:paraId="1FFED7FF"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18 </w:t>
      </w:r>
      <w:r w:rsidRPr="00660E56">
        <w:rPr>
          <w:rFonts w:ascii="Book Antiqua" w:eastAsia="SimSun" w:hAnsi="Book Antiqua" w:cs="SimSun"/>
          <w:b/>
          <w:bCs/>
          <w:color w:val="000000"/>
        </w:rPr>
        <w:t>Reenaers C</w:t>
      </w:r>
      <w:r w:rsidRPr="00660E56">
        <w:rPr>
          <w:rFonts w:ascii="Book Antiqua" w:eastAsia="SimSun" w:hAnsi="Book Antiqua" w:cs="SimSun"/>
          <w:color w:val="000000"/>
        </w:rPr>
        <w:t>, Louis E, Belaiche J, Seidel L, Keshav S, Travis S. Does co-treatment with immunosuppressors improve outcome in patients with Crohn's disease treated with adalimumab? </w:t>
      </w:r>
      <w:r w:rsidRPr="00660E56">
        <w:rPr>
          <w:rFonts w:ascii="Book Antiqua" w:eastAsia="SimSun" w:hAnsi="Book Antiqua" w:cs="SimSun"/>
          <w:i/>
          <w:iCs/>
          <w:color w:val="000000"/>
        </w:rPr>
        <w:t>Aliment Pharmacol Ther</w:t>
      </w:r>
      <w:r w:rsidRPr="00660E56">
        <w:rPr>
          <w:rFonts w:ascii="Book Antiqua" w:eastAsia="SimSun" w:hAnsi="Book Antiqua" w:cs="SimSun"/>
          <w:color w:val="000000"/>
        </w:rPr>
        <w:t> 2012; </w:t>
      </w:r>
      <w:r w:rsidRPr="00660E56">
        <w:rPr>
          <w:rFonts w:ascii="Book Antiqua" w:eastAsia="SimSun" w:hAnsi="Book Antiqua" w:cs="SimSun"/>
          <w:b/>
          <w:bCs/>
          <w:color w:val="000000"/>
        </w:rPr>
        <w:t>36</w:t>
      </w:r>
      <w:r w:rsidRPr="00660E56">
        <w:rPr>
          <w:rFonts w:ascii="Book Antiqua" w:eastAsia="SimSun" w:hAnsi="Book Antiqua" w:cs="SimSun"/>
          <w:color w:val="000000"/>
        </w:rPr>
        <w:t>: 1040-1048 [PMID: 23061650 DOI: 10.1111/apt.12076]</w:t>
      </w:r>
    </w:p>
    <w:p w14:paraId="0EB10A36"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19 </w:t>
      </w:r>
      <w:r w:rsidRPr="00660E56">
        <w:rPr>
          <w:rFonts w:ascii="Book Antiqua" w:eastAsia="SimSun" w:hAnsi="Book Antiqua" w:cs="SimSun"/>
          <w:b/>
          <w:bCs/>
          <w:color w:val="000000"/>
        </w:rPr>
        <w:t>Kiss LS</w:t>
      </w:r>
      <w:r w:rsidRPr="00660E56">
        <w:rPr>
          <w:rFonts w:ascii="Book Antiqua" w:eastAsia="SimSun" w:hAnsi="Book Antiqua" w:cs="SimSun"/>
          <w:color w:val="000000"/>
        </w:rPr>
        <w:t xml:space="preserve">, Szamosi T, Molnar T, Miheller P, Lakatos L, Vincze A, Palatka K, Barta Z, Gasztonyi B, Salamon A, Horvath G, Tóth GT, Farkas K, Banai J, </w:t>
      </w:r>
      <w:r w:rsidRPr="00660E56">
        <w:rPr>
          <w:rFonts w:ascii="Book Antiqua" w:eastAsia="SimSun" w:hAnsi="Book Antiqua" w:cs="SimSun"/>
          <w:color w:val="000000"/>
        </w:rPr>
        <w:lastRenderedPageBreak/>
        <w:t>Tulassay Z, Nagy F, Szenes M, Veres G, Lovasz BD, Vegh Z, Golovics PA, Szathmari M, Papp M, Lakatos PL; Hungarian IBD Study Group. Early clinical remission and normalisation of CRP are the strongest predictors of efficacy, mucosal healing and dose escalation during the first year of adalimumab therapy in Crohn's disease. </w:t>
      </w:r>
      <w:r w:rsidRPr="00660E56">
        <w:rPr>
          <w:rFonts w:ascii="Book Antiqua" w:eastAsia="SimSun" w:hAnsi="Book Antiqua" w:cs="SimSun"/>
          <w:i/>
          <w:iCs/>
          <w:color w:val="000000"/>
        </w:rPr>
        <w:t>Aliment Pharmacol Ther</w:t>
      </w:r>
      <w:r w:rsidRPr="00660E56">
        <w:rPr>
          <w:rFonts w:ascii="Book Antiqua" w:eastAsia="SimSun" w:hAnsi="Book Antiqua" w:cs="SimSun"/>
          <w:color w:val="000000"/>
        </w:rPr>
        <w:t> 2011; </w:t>
      </w:r>
      <w:r w:rsidRPr="00660E56">
        <w:rPr>
          <w:rFonts w:ascii="Book Antiqua" w:eastAsia="SimSun" w:hAnsi="Book Antiqua" w:cs="SimSun"/>
          <w:b/>
          <w:bCs/>
          <w:color w:val="000000"/>
        </w:rPr>
        <w:t>34</w:t>
      </w:r>
      <w:r w:rsidRPr="00660E56">
        <w:rPr>
          <w:rFonts w:ascii="Book Antiqua" w:eastAsia="SimSun" w:hAnsi="Book Antiqua" w:cs="SimSun"/>
          <w:color w:val="000000"/>
        </w:rPr>
        <w:t>: 911-922 [PMID: 21883326 DOI: 10.1111/j.1365-2036.2011.04827.x]</w:t>
      </w:r>
    </w:p>
    <w:p w14:paraId="38E1726A"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20 </w:t>
      </w:r>
      <w:r w:rsidRPr="00660E56">
        <w:rPr>
          <w:rFonts w:ascii="Book Antiqua" w:eastAsia="SimSun" w:hAnsi="Book Antiqua" w:cs="SimSun"/>
          <w:b/>
          <w:bCs/>
          <w:color w:val="000000"/>
        </w:rPr>
        <w:t>Moss AC</w:t>
      </w:r>
      <w:r w:rsidRPr="00660E56">
        <w:rPr>
          <w:rFonts w:ascii="Book Antiqua" w:eastAsia="SimSun" w:hAnsi="Book Antiqua" w:cs="SimSun"/>
          <w:color w:val="000000"/>
        </w:rPr>
        <w:t>, Kim KJ, Fernandez-Becker N, Cury D, Cheifetz AS. Impact of concomitant immunomodulator use on long-term outcomes in patients receiving scheduled maintenance infliximab. </w:t>
      </w:r>
      <w:r w:rsidRPr="00660E56">
        <w:rPr>
          <w:rFonts w:ascii="Book Antiqua" w:eastAsia="SimSun" w:hAnsi="Book Antiqua" w:cs="SimSun"/>
          <w:i/>
          <w:iCs/>
          <w:color w:val="000000"/>
        </w:rPr>
        <w:t>Dig Dis Sci</w:t>
      </w:r>
      <w:r w:rsidRPr="00660E56">
        <w:rPr>
          <w:rFonts w:ascii="Book Antiqua" w:eastAsia="SimSun" w:hAnsi="Book Antiqua" w:cs="SimSun"/>
          <w:color w:val="000000"/>
        </w:rPr>
        <w:t> 2010; </w:t>
      </w:r>
      <w:r w:rsidRPr="00660E56">
        <w:rPr>
          <w:rFonts w:ascii="Book Antiqua" w:eastAsia="SimSun" w:hAnsi="Book Antiqua" w:cs="SimSun"/>
          <w:b/>
          <w:bCs/>
          <w:color w:val="000000"/>
        </w:rPr>
        <w:t>55</w:t>
      </w:r>
      <w:r w:rsidRPr="00660E56">
        <w:rPr>
          <w:rFonts w:ascii="Book Antiqua" w:eastAsia="SimSun" w:hAnsi="Book Antiqua" w:cs="SimSun"/>
          <w:color w:val="000000"/>
        </w:rPr>
        <w:t>: 1413-1420 [PMID: 19533357 DOI: 10.1007/s10620-009-0856-7]</w:t>
      </w:r>
    </w:p>
    <w:p w14:paraId="3BEF1A36"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21 </w:t>
      </w:r>
      <w:r w:rsidRPr="00660E56">
        <w:rPr>
          <w:rFonts w:ascii="Book Antiqua" w:eastAsia="SimSun" w:hAnsi="Book Antiqua" w:cs="SimSun"/>
          <w:b/>
          <w:bCs/>
          <w:color w:val="000000"/>
        </w:rPr>
        <w:t>Oussalah A</w:t>
      </w:r>
      <w:r w:rsidRPr="00660E56">
        <w:rPr>
          <w:rFonts w:ascii="Book Antiqua" w:eastAsia="SimSun" w:hAnsi="Book Antiqua" w:cs="SimSun"/>
          <w:color w:val="000000"/>
        </w:rPr>
        <w:t>, Evesque L, Laharie D, Roblin X, Boschetti G, Nancey S, Filippi J, Flourié B, Hebuterne X, Bigard MA, Peyrin-Biroulet L. A multicenter experience with infliximab for ulcerative colitis: outcomes and predictors of response, optimization, colectomy, and hospitalization. </w:t>
      </w:r>
      <w:r w:rsidRPr="00660E56">
        <w:rPr>
          <w:rFonts w:ascii="Book Antiqua" w:eastAsia="SimSun" w:hAnsi="Book Antiqua" w:cs="SimSun"/>
          <w:i/>
          <w:iCs/>
          <w:color w:val="000000"/>
        </w:rPr>
        <w:t>Am J Gastroenterol</w:t>
      </w:r>
      <w:r w:rsidRPr="00660E56">
        <w:rPr>
          <w:rFonts w:ascii="Book Antiqua" w:eastAsia="SimSun" w:hAnsi="Book Antiqua" w:cs="SimSun"/>
          <w:color w:val="000000"/>
        </w:rPr>
        <w:t> 2010; </w:t>
      </w:r>
      <w:r w:rsidRPr="00660E56">
        <w:rPr>
          <w:rFonts w:ascii="Book Antiqua" w:eastAsia="SimSun" w:hAnsi="Book Antiqua" w:cs="SimSun"/>
          <w:b/>
          <w:bCs/>
          <w:color w:val="000000"/>
        </w:rPr>
        <w:t>105</w:t>
      </w:r>
      <w:r w:rsidRPr="00660E56">
        <w:rPr>
          <w:rFonts w:ascii="Book Antiqua" w:eastAsia="SimSun" w:hAnsi="Book Antiqua" w:cs="SimSun"/>
          <w:color w:val="000000"/>
        </w:rPr>
        <w:t>: 2617-2625 [PMID: 20736936 DOI: 10.1038/ajg.2010.345]</w:t>
      </w:r>
    </w:p>
    <w:p w14:paraId="5ECD4AF4"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22 </w:t>
      </w:r>
      <w:r w:rsidRPr="00660E56">
        <w:rPr>
          <w:rFonts w:ascii="Book Antiqua" w:eastAsia="SimSun" w:hAnsi="Book Antiqua" w:cs="SimSun"/>
          <w:b/>
          <w:bCs/>
          <w:color w:val="000000"/>
        </w:rPr>
        <w:t>Regueiro M</w:t>
      </w:r>
      <w:r w:rsidRPr="00660E56">
        <w:rPr>
          <w:rFonts w:ascii="Book Antiqua" w:eastAsia="SimSun" w:hAnsi="Book Antiqua" w:cs="SimSun"/>
          <w:color w:val="000000"/>
        </w:rPr>
        <w:t>, Siemanowski B, Kip KE, Plevy S. Infliximab dose intensification in Crohn's disease. </w:t>
      </w:r>
      <w:r w:rsidRPr="00660E56">
        <w:rPr>
          <w:rFonts w:ascii="Book Antiqua" w:eastAsia="SimSun" w:hAnsi="Book Antiqua" w:cs="SimSun"/>
          <w:i/>
          <w:iCs/>
          <w:color w:val="000000"/>
        </w:rPr>
        <w:t>Inflamm Bowel Dis</w:t>
      </w:r>
      <w:r w:rsidRPr="00660E56">
        <w:rPr>
          <w:rFonts w:ascii="Book Antiqua" w:eastAsia="SimSun" w:hAnsi="Book Antiqua" w:cs="SimSun"/>
          <w:color w:val="000000"/>
        </w:rPr>
        <w:t> 2007; </w:t>
      </w:r>
      <w:r w:rsidRPr="00660E56">
        <w:rPr>
          <w:rFonts w:ascii="Book Antiqua" w:eastAsia="SimSun" w:hAnsi="Book Antiqua" w:cs="SimSun"/>
          <w:b/>
          <w:bCs/>
          <w:color w:val="000000"/>
        </w:rPr>
        <w:t>13</w:t>
      </w:r>
      <w:r w:rsidRPr="00660E56">
        <w:rPr>
          <w:rFonts w:ascii="Book Antiqua" w:eastAsia="SimSun" w:hAnsi="Book Antiqua" w:cs="SimSun"/>
          <w:color w:val="000000"/>
        </w:rPr>
        <w:t>: 1093-1099 [PMID: 17480021 DOI: 10.1002/ibd.20177]</w:t>
      </w:r>
    </w:p>
    <w:p w14:paraId="04C15B78"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23 </w:t>
      </w:r>
      <w:r w:rsidRPr="00660E56">
        <w:rPr>
          <w:rFonts w:ascii="Book Antiqua" w:eastAsia="SimSun" w:hAnsi="Book Antiqua" w:cs="SimSun"/>
          <w:b/>
          <w:bCs/>
          <w:color w:val="000000"/>
        </w:rPr>
        <w:t>Schnitzler F</w:t>
      </w:r>
      <w:r w:rsidRPr="00660E56">
        <w:rPr>
          <w:rFonts w:ascii="Book Antiqua" w:eastAsia="SimSun" w:hAnsi="Book Antiqua" w:cs="SimSun"/>
          <w:color w:val="000000"/>
        </w:rPr>
        <w:t>, Fidder H, Ferrante M, Noman M, Arijs I, Van Assche G, Hoffman I, Van Steen K, Vermeire S, Rutgeerts P. Long-term outcome of treatment with infliximab in 614 patients with Crohn's disease: results from a single-centre cohort. </w:t>
      </w:r>
      <w:r w:rsidRPr="00660E56">
        <w:rPr>
          <w:rFonts w:ascii="Book Antiqua" w:eastAsia="SimSun" w:hAnsi="Book Antiqua" w:cs="SimSun"/>
          <w:i/>
          <w:iCs/>
          <w:color w:val="000000"/>
        </w:rPr>
        <w:t>Gut</w:t>
      </w:r>
      <w:r w:rsidRPr="00660E56">
        <w:rPr>
          <w:rFonts w:ascii="Book Antiqua" w:eastAsia="SimSun" w:hAnsi="Book Antiqua" w:cs="SimSun"/>
          <w:color w:val="000000"/>
        </w:rPr>
        <w:t> 2009; </w:t>
      </w:r>
      <w:r w:rsidRPr="00660E56">
        <w:rPr>
          <w:rFonts w:ascii="Book Antiqua" w:eastAsia="SimSun" w:hAnsi="Book Antiqua" w:cs="SimSun"/>
          <w:b/>
          <w:bCs/>
          <w:color w:val="000000"/>
        </w:rPr>
        <w:t>58</w:t>
      </w:r>
      <w:r w:rsidRPr="00660E56">
        <w:rPr>
          <w:rFonts w:ascii="Book Antiqua" w:eastAsia="SimSun" w:hAnsi="Book Antiqua" w:cs="SimSun"/>
          <w:color w:val="000000"/>
        </w:rPr>
        <w:t>: 492-500 [PMID: 18832518 DOI: 10.1136/gut.2008.155812]</w:t>
      </w:r>
    </w:p>
    <w:p w14:paraId="08DEC27E"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 xml:space="preserve">24 </w:t>
      </w:r>
      <w:r w:rsidRPr="00660E56">
        <w:rPr>
          <w:rFonts w:ascii="Book Antiqua" w:hAnsi="Book Antiqua" w:cs="Book Antiqua"/>
          <w:b/>
        </w:rPr>
        <w:t>Jones J,</w:t>
      </w:r>
      <w:r w:rsidRPr="00660E56">
        <w:rPr>
          <w:rFonts w:ascii="Book Antiqua" w:hAnsi="Book Antiqua" w:cs="Book Antiqua"/>
        </w:rPr>
        <w:t xml:space="preserve"> Kaplan GG, Peyrin-Biroulet L, Baidoo L, Devlin S, Melmed GY, Tanyingoh D, Raffals LH, Irving PM, Kozuch PL, Sparrow M, Velayos FS, Bressler B, Cheifetz AS, Colombel J-F, Siegel CA. Impact of Concomitant Immunomodulator Treatment on Efficacy and Safety of Anti-TNF Therapy in Crohn's Disease: A Meta-Analysis of Placebo Controlled Trials With Individual Patient-Level Data. </w:t>
      </w:r>
      <w:r w:rsidRPr="00660E56">
        <w:rPr>
          <w:rFonts w:ascii="Book Antiqua" w:hAnsi="Book Antiqua" w:cs="Book Antiqua"/>
          <w:i/>
          <w:iCs/>
        </w:rPr>
        <w:t>Gastroenterology</w:t>
      </w:r>
      <w:r w:rsidRPr="00660E56">
        <w:rPr>
          <w:rFonts w:ascii="Book Antiqua" w:hAnsi="Book Antiqua" w:cs="Book Antiqua"/>
        </w:rPr>
        <w:t xml:space="preserve"> 2013; </w:t>
      </w:r>
      <w:r w:rsidRPr="00660E56">
        <w:rPr>
          <w:rFonts w:ascii="Book Antiqua" w:hAnsi="Book Antiqua" w:cs="Book Antiqua"/>
          <w:b/>
          <w:bCs/>
        </w:rPr>
        <w:t>144</w:t>
      </w:r>
      <w:r w:rsidRPr="00660E56">
        <w:rPr>
          <w:rFonts w:ascii="Book Antiqua" w:hAnsi="Book Antiqua" w:cs="Book Antiqua"/>
        </w:rPr>
        <w:t>: S179–179</w:t>
      </w:r>
    </w:p>
    <w:p w14:paraId="64D82294" w14:textId="77777777" w:rsidR="00D61660" w:rsidRPr="00660E56" w:rsidRDefault="00D61660" w:rsidP="0002351C">
      <w:pPr>
        <w:adjustRightInd w:val="0"/>
        <w:snapToGrid w:val="0"/>
        <w:spacing w:line="360" w:lineRule="auto"/>
        <w:jc w:val="both"/>
        <w:rPr>
          <w:rFonts w:ascii="Book Antiqua" w:hAnsi="Book Antiqua"/>
          <w:color w:val="000000"/>
        </w:rPr>
      </w:pPr>
      <w:r w:rsidRPr="00660E56">
        <w:rPr>
          <w:rFonts w:ascii="Book Antiqua" w:hAnsi="Book Antiqua"/>
          <w:color w:val="000000"/>
        </w:rPr>
        <w:lastRenderedPageBreak/>
        <w:t>25</w:t>
      </w:r>
      <w:r w:rsidRPr="00660E56">
        <w:rPr>
          <w:rStyle w:val="apple-converted-space"/>
          <w:rFonts w:ascii="Book Antiqua" w:hAnsi="Book Antiqua"/>
          <w:color w:val="000000"/>
        </w:rPr>
        <w:t> </w:t>
      </w:r>
      <w:r w:rsidRPr="00660E56">
        <w:rPr>
          <w:rFonts w:ascii="Book Antiqua" w:hAnsi="Book Antiqua"/>
          <w:b/>
          <w:bCs/>
          <w:color w:val="000000"/>
        </w:rPr>
        <w:t>Siegel CA</w:t>
      </w:r>
      <w:r w:rsidRPr="00660E56">
        <w:rPr>
          <w:rFonts w:ascii="Book Antiqua" w:hAnsi="Book Antiqua"/>
          <w:color w:val="000000"/>
        </w:rPr>
        <w:t>. Review article: explaining risks of inflammatory bowel disease therapy to patients.</w:t>
      </w:r>
      <w:r w:rsidRPr="00660E56">
        <w:rPr>
          <w:rStyle w:val="apple-converted-space"/>
          <w:rFonts w:ascii="Book Antiqua" w:hAnsi="Book Antiqua"/>
          <w:color w:val="000000"/>
        </w:rPr>
        <w:t> </w:t>
      </w:r>
      <w:r w:rsidRPr="00660E56">
        <w:rPr>
          <w:rFonts w:ascii="Book Antiqua" w:hAnsi="Book Antiqua"/>
          <w:i/>
          <w:iCs/>
          <w:color w:val="000000"/>
        </w:rPr>
        <w:t>Aliment Pharmacol Ther</w:t>
      </w:r>
      <w:r w:rsidRPr="00660E56">
        <w:rPr>
          <w:rStyle w:val="apple-converted-space"/>
          <w:rFonts w:ascii="Book Antiqua" w:hAnsi="Book Antiqua"/>
          <w:color w:val="000000"/>
        </w:rPr>
        <w:t> </w:t>
      </w:r>
      <w:r w:rsidRPr="00660E56">
        <w:rPr>
          <w:rFonts w:ascii="Book Antiqua" w:hAnsi="Book Antiqua"/>
          <w:color w:val="000000"/>
        </w:rPr>
        <w:t>2011;</w:t>
      </w:r>
      <w:r w:rsidRPr="00660E56">
        <w:rPr>
          <w:rStyle w:val="apple-converted-space"/>
          <w:rFonts w:ascii="Book Antiqua" w:hAnsi="Book Antiqua"/>
          <w:color w:val="000000"/>
        </w:rPr>
        <w:t> </w:t>
      </w:r>
      <w:r w:rsidRPr="00660E56">
        <w:rPr>
          <w:rFonts w:ascii="Book Antiqua" w:hAnsi="Book Antiqua"/>
          <w:b/>
          <w:bCs/>
          <w:color w:val="000000"/>
        </w:rPr>
        <w:t>33</w:t>
      </w:r>
      <w:r w:rsidRPr="00660E56">
        <w:rPr>
          <w:rFonts w:ascii="Book Antiqua" w:hAnsi="Book Antiqua"/>
          <w:color w:val="000000"/>
        </w:rPr>
        <w:t>: 23-32 [PMID: 21083583 DOI: 10.1111/j.1365-2036.2010.04489.x]</w:t>
      </w:r>
    </w:p>
    <w:p w14:paraId="52B37A8E"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26 </w:t>
      </w:r>
      <w:r w:rsidRPr="00660E56">
        <w:rPr>
          <w:rFonts w:ascii="Book Antiqua" w:eastAsia="SimSun" w:hAnsi="Book Antiqua" w:cs="SimSun"/>
          <w:b/>
          <w:bCs/>
          <w:color w:val="000000"/>
        </w:rPr>
        <w:t>Lichtenstein GR</w:t>
      </w:r>
      <w:r w:rsidRPr="00660E56">
        <w:rPr>
          <w:rFonts w:ascii="Book Antiqua" w:eastAsia="SimSun" w:hAnsi="Book Antiqua" w:cs="SimSun"/>
          <w:color w:val="000000"/>
        </w:rPr>
        <w:t>, Diamond RH, Wagner CL, Fasanmade AA, Olson AD, Marano CW, Johanns J, Lang Y, Sandborn WJ. Clinical trial: benefits and risks of immunomodulators and maintenance infliximab for IBD-subgroup analyses across four randomized trials. </w:t>
      </w:r>
      <w:r w:rsidRPr="00660E56">
        <w:rPr>
          <w:rFonts w:ascii="Book Antiqua" w:eastAsia="SimSun" w:hAnsi="Book Antiqua" w:cs="SimSun"/>
          <w:i/>
          <w:iCs/>
          <w:color w:val="000000"/>
        </w:rPr>
        <w:t>Aliment Pharmacol Ther</w:t>
      </w:r>
      <w:r w:rsidRPr="00660E56">
        <w:rPr>
          <w:rFonts w:ascii="Book Antiqua" w:eastAsia="SimSun" w:hAnsi="Book Antiqua" w:cs="SimSun"/>
          <w:color w:val="000000"/>
        </w:rPr>
        <w:t> 2009; </w:t>
      </w:r>
      <w:r w:rsidRPr="00660E56">
        <w:rPr>
          <w:rFonts w:ascii="Book Antiqua" w:eastAsia="SimSun" w:hAnsi="Book Antiqua" w:cs="SimSun"/>
          <w:b/>
          <w:bCs/>
          <w:color w:val="000000"/>
        </w:rPr>
        <w:t>30</w:t>
      </w:r>
      <w:r w:rsidRPr="00660E56">
        <w:rPr>
          <w:rFonts w:ascii="Book Antiqua" w:eastAsia="SimSun" w:hAnsi="Book Antiqua" w:cs="SimSun"/>
          <w:color w:val="000000"/>
        </w:rPr>
        <w:t>: 210-226 [PMID: 19392858 DOI: 10.1111/j.1365-2036.2009.04027.x]</w:t>
      </w:r>
    </w:p>
    <w:p w14:paraId="4A717DEA"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27 </w:t>
      </w:r>
      <w:r w:rsidRPr="00660E56">
        <w:rPr>
          <w:rFonts w:ascii="Book Antiqua" w:eastAsia="SimSun" w:hAnsi="Book Antiqua" w:cs="SimSun"/>
          <w:b/>
          <w:bCs/>
          <w:color w:val="000000"/>
        </w:rPr>
        <w:t>Osterman MT</w:t>
      </w:r>
      <w:r w:rsidRPr="00660E56">
        <w:rPr>
          <w:rFonts w:ascii="Book Antiqua" w:eastAsia="SimSun" w:hAnsi="Book Antiqua" w:cs="SimSun"/>
          <w:color w:val="000000"/>
        </w:rPr>
        <w:t>, Haynes K, Delzell E, Zhang J, Bewtra M, Brensinger CM, Chen L, Xie F, Curtis JR, Lewis JD. Effectiveness and Safety of Immunomodulators With Anti-Tumor Necrosis Factor Therapy in Crohn's Disease. </w:t>
      </w:r>
      <w:r w:rsidRPr="00660E56">
        <w:rPr>
          <w:rFonts w:ascii="Book Antiqua" w:eastAsia="SimSun" w:hAnsi="Book Antiqua" w:cs="SimSun"/>
          <w:i/>
          <w:iCs/>
          <w:color w:val="000000"/>
        </w:rPr>
        <w:t>Clin Gastroenterol Hepatol</w:t>
      </w:r>
      <w:r w:rsidRPr="00660E56">
        <w:rPr>
          <w:rFonts w:ascii="Book Antiqua" w:eastAsia="SimSun" w:hAnsi="Book Antiqua" w:cs="SimSun"/>
          <w:color w:val="000000"/>
        </w:rPr>
        <w:t> 2015; </w:t>
      </w:r>
      <w:r w:rsidRPr="00660E56">
        <w:rPr>
          <w:rFonts w:ascii="Book Antiqua" w:eastAsia="SimSun" w:hAnsi="Book Antiqua" w:cs="SimSun"/>
          <w:b/>
          <w:bCs/>
          <w:color w:val="000000"/>
        </w:rPr>
        <w:t>13</w:t>
      </w:r>
      <w:r w:rsidRPr="00660E56">
        <w:rPr>
          <w:rFonts w:ascii="Book Antiqua" w:eastAsia="SimSun" w:hAnsi="Book Antiqua" w:cs="SimSun"/>
          <w:color w:val="000000"/>
        </w:rPr>
        <w:t>: 1293-1301.e5 [PMID: 25724699 DOI: 10.1016/j.cgh.2015.02.017]</w:t>
      </w:r>
    </w:p>
    <w:p w14:paraId="7EF85C29" w14:textId="2276586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28 </w:t>
      </w:r>
      <w:r w:rsidRPr="00660E56">
        <w:rPr>
          <w:rFonts w:ascii="Book Antiqua" w:eastAsia="SimSun" w:hAnsi="Book Antiqua" w:cs="SimSun"/>
          <w:b/>
          <w:bCs/>
          <w:color w:val="000000"/>
        </w:rPr>
        <w:t>Deepak P</w:t>
      </w:r>
      <w:r w:rsidRPr="00660E56">
        <w:rPr>
          <w:rFonts w:ascii="Book Antiqua" w:eastAsia="SimSun" w:hAnsi="Book Antiqua" w:cs="SimSun"/>
          <w:color w:val="000000"/>
        </w:rPr>
        <w:t xml:space="preserve">, Stobaugh DJ, Ehrenpreis ED. Infectious complications of TNF-α inhibitor monotherapy </w:t>
      </w:r>
      <w:r w:rsidR="00AA44CD" w:rsidRPr="00AA44CD">
        <w:rPr>
          <w:rFonts w:ascii="Book Antiqua" w:eastAsia="SimSun" w:hAnsi="Book Antiqua" w:cs="SimSun"/>
          <w:i/>
          <w:color w:val="000000"/>
        </w:rPr>
        <w:t>vs</w:t>
      </w:r>
      <w:r w:rsidRPr="00660E56">
        <w:rPr>
          <w:rFonts w:ascii="Book Antiqua" w:eastAsia="SimSun" w:hAnsi="Book Antiqua" w:cs="SimSun"/>
          <w:color w:val="000000"/>
        </w:rPr>
        <w:t xml:space="preserve"> combination therapy with immunomodulators in inflammatory bowel disease: analysis of the Food and Drug Administration Adverse Event Reporting System. </w:t>
      </w:r>
      <w:r w:rsidRPr="00660E56">
        <w:rPr>
          <w:rFonts w:ascii="Book Antiqua" w:eastAsia="SimSun" w:hAnsi="Book Antiqua" w:cs="SimSun"/>
          <w:i/>
          <w:iCs/>
          <w:color w:val="000000"/>
        </w:rPr>
        <w:t>J Gastrointestin Liver Dis</w:t>
      </w:r>
      <w:r w:rsidRPr="00660E56">
        <w:rPr>
          <w:rFonts w:ascii="Book Antiqua" w:eastAsia="SimSun" w:hAnsi="Book Antiqua" w:cs="SimSun"/>
          <w:color w:val="000000"/>
        </w:rPr>
        <w:t> 2013; </w:t>
      </w:r>
      <w:r w:rsidRPr="00660E56">
        <w:rPr>
          <w:rFonts w:ascii="Book Antiqua" w:eastAsia="SimSun" w:hAnsi="Book Antiqua" w:cs="SimSun"/>
          <w:b/>
          <w:bCs/>
          <w:color w:val="000000"/>
        </w:rPr>
        <w:t>22</w:t>
      </w:r>
      <w:r w:rsidRPr="00660E56">
        <w:rPr>
          <w:rFonts w:ascii="Book Antiqua" w:eastAsia="SimSun" w:hAnsi="Book Antiqua" w:cs="SimSun"/>
          <w:color w:val="000000"/>
        </w:rPr>
        <w:t>: 269-276 [PMID: 24078983]</w:t>
      </w:r>
    </w:p>
    <w:p w14:paraId="18F48F27"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29 </w:t>
      </w:r>
      <w:r w:rsidRPr="00660E56">
        <w:rPr>
          <w:rFonts w:ascii="Book Antiqua" w:eastAsia="SimSun" w:hAnsi="Book Antiqua" w:cs="SimSun"/>
          <w:b/>
          <w:bCs/>
          <w:color w:val="000000"/>
        </w:rPr>
        <w:t>Schneeweiss S</w:t>
      </w:r>
      <w:r w:rsidRPr="00660E56">
        <w:rPr>
          <w:rFonts w:ascii="Book Antiqua" w:eastAsia="SimSun" w:hAnsi="Book Antiqua" w:cs="SimSun"/>
          <w:color w:val="000000"/>
        </w:rPr>
        <w:t>, Korzenik J, Solomon DH, Canning C, Lee J, Bressler B. Infliximab and other immunomodulating drugs in patients with inflammatory bowel disease and the risk of serious bacterial infections. </w:t>
      </w:r>
      <w:r w:rsidRPr="00660E56">
        <w:rPr>
          <w:rFonts w:ascii="Book Antiqua" w:eastAsia="SimSun" w:hAnsi="Book Antiqua" w:cs="SimSun"/>
          <w:i/>
          <w:iCs/>
          <w:color w:val="000000"/>
        </w:rPr>
        <w:t>Aliment Pharmacol Ther</w:t>
      </w:r>
      <w:r w:rsidRPr="00660E56">
        <w:rPr>
          <w:rFonts w:ascii="Book Antiqua" w:eastAsia="SimSun" w:hAnsi="Book Antiqua" w:cs="SimSun"/>
          <w:color w:val="000000"/>
        </w:rPr>
        <w:t> 2009; </w:t>
      </w:r>
      <w:r w:rsidRPr="00660E56">
        <w:rPr>
          <w:rFonts w:ascii="Book Antiqua" w:eastAsia="SimSun" w:hAnsi="Book Antiqua" w:cs="SimSun"/>
          <w:b/>
          <w:bCs/>
          <w:color w:val="000000"/>
        </w:rPr>
        <w:t>30</w:t>
      </w:r>
      <w:r w:rsidRPr="00660E56">
        <w:rPr>
          <w:rFonts w:ascii="Book Antiqua" w:eastAsia="SimSun" w:hAnsi="Book Antiqua" w:cs="SimSun"/>
          <w:color w:val="000000"/>
        </w:rPr>
        <w:t>: 253-264 [PMID: 19438424 DOI: 10.1111/j.1365-2036.2009.04037.x]</w:t>
      </w:r>
    </w:p>
    <w:p w14:paraId="79248130"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30 </w:t>
      </w:r>
      <w:r w:rsidRPr="00660E56">
        <w:rPr>
          <w:rFonts w:ascii="Book Antiqua" w:eastAsia="SimSun" w:hAnsi="Book Antiqua" w:cs="SimSun"/>
          <w:b/>
          <w:bCs/>
          <w:color w:val="000000"/>
        </w:rPr>
        <w:t>Toruner M</w:t>
      </w:r>
      <w:r w:rsidRPr="00660E56">
        <w:rPr>
          <w:rFonts w:ascii="Book Antiqua" w:eastAsia="SimSun" w:hAnsi="Book Antiqua" w:cs="SimSun"/>
          <w:color w:val="000000"/>
        </w:rPr>
        <w:t>, Loftus EV, Harmsen WS, Zinsmeister AR, Orenstein R, Sandborn WJ, Colombel JF, Egan LJ. Risk factors for opportunistic infections in patients with inflammatory bowel disease. </w:t>
      </w:r>
      <w:r w:rsidRPr="00660E56">
        <w:rPr>
          <w:rFonts w:ascii="Book Antiqua" w:eastAsia="SimSun" w:hAnsi="Book Antiqua" w:cs="SimSun"/>
          <w:i/>
          <w:iCs/>
          <w:color w:val="000000"/>
        </w:rPr>
        <w:t>Gastroenterology</w:t>
      </w:r>
      <w:r w:rsidRPr="00660E56">
        <w:rPr>
          <w:rFonts w:ascii="Book Antiqua" w:eastAsia="SimSun" w:hAnsi="Book Antiqua" w:cs="SimSun"/>
          <w:color w:val="000000"/>
        </w:rPr>
        <w:t> 2008; </w:t>
      </w:r>
      <w:r w:rsidRPr="00660E56">
        <w:rPr>
          <w:rFonts w:ascii="Book Antiqua" w:eastAsia="SimSun" w:hAnsi="Book Antiqua" w:cs="SimSun"/>
          <w:b/>
          <w:bCs/>
          <w:color w:val="000000"/>
        </w:rPr>
        <w:t>134</w:t>
      </w:r>
      <w:r w:rsidRPr="00660E56">
        <w:rPr>
          <w:rFonts w:ascii="Book Antiqua" w:eastAsia="SimSun" w:hAnsi="Book Antiqua" w:cs="SimSun"/>
          <w:color w:val="000000"/>
        </w:rPr>
        <w:t>: 929-936 [PMID: 18294633 DOI: 10.1053/j.gastro.2008.01.012]</w:t>
      </w:r>
    </w:p>
    <w:p w14:paraId="087D0D38"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31 </w:t>
      </w:r>
      <w:r w:rsidRPr="00660E56">
        <w:rPr>
          <w:rFonts w:ascii="Book Antiqua" w:eastAsia="SimSun" w:hAnsi="Book Antiqua" w:cs="SimSun"/>
          <w:b/>
          <w:bCs/>
          <w:color w:val="000000"/>
        </w:rPr>
        <w:t>Gutierrez-Dalmau A</w:t>
      </w:r>
      <w:r w:rsidRPr="00660E56">
        <w:rPr>
          <w:rFonts w:ascii="Book Antiqua" w:eastAsia="SimSun" w:hAnsi="Book Antiqua" w:cs="SimSun"/>
          <w:color w:val="000000"/>
        </w:rPr>
        <w:t>, Campistol JM. Immunosuppressive therapy and malignancy in organ transplant recipients: a systematic review. </w:t>
      </w:r>
      <w:r w:rsidRPr="00660E56">
        <w:rPr>
          <w:rFonts w:ascii="Book Antiqua" w:eastAsia="SimSun" w:hAnsi="Book Antiqua" w:cs="SimSun"/>
          <w:i/>
          <w:iCs/>
          <w:color w:val="000000"/>
        </w:rPr>
        <w:t>Drugs</w:t>
      </w:r>
      <w:r w:rsidRPr="00660E56">
        <w:rPr>
          <w:rFonts w:ascii="Book Antiqua" w:eastAsia="SimSun" w:hAnsi="Book Antiqua" w:cs="SimSun"/>
          <w:color w:val="000000"/>
        </w:rPr>
        <w:t> 2007; </w:t>
      </w:r>
      <w:r w:rsidRPr="00660E56">
        <w:rPr>
          <w:rFonts w:ascii="Book Antiqua" w:eastAsia="SimSun" w:hAnsi="Book Antiqua" w:cs="SimSun"/>
          <w:b/>
          <w:bCs/>
          <w:color w:val="000000"/>
        </w:rPr>
        <w:t>67</w:t>
      </w:r>
      <w:r w:rsidRPr="00660E56">
        <w:rPr>
          <w:rFonts w:ascii="Book Antiqua" w:eastAsia="SimSun" w:hAnsi="Book Antiqua" w:cs="SimSun"/>
          <w:color w:val="000000"/>
        </w:rPr>
        <w:t>: 1167-1198 [PMID: 17521218 DOI: 10.2165/00003495-200767080-00006]</w:t>
      </w:r>
    </w:p>
    <w:p w14:paraId="4070DDB5"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lastRenderedPageBreak/>
        <w:t>32 </w:t>
      </w:r>
      <w:r w:rsidRPr="00660E56">
        <w:rPr>
          <w:rFonts w:ascii="Book Antiqua" w:eastAsia="SimSun" w:hAnsi="Book Antiqua" w:cs="SimSun"/>
          <w:b/>
          <w:bCs/>
          <w:color w:val="000000"/>
        </w:rPr>
        <w:t>Peyrin-Biroulet L</w:t>
      </w:r>
      <w:r w:rsidRPr="00660E56">
        <w:rPr>
          <w:rFonts w:ascii="Book Antiqua" w:eastAsia="SimSun" w:hAnsi="Book Antiqua" w:cs="SimSun"/>
          <w:color w:val="000000"/>
        </w:rPr>
        <w:t>, Khosrotehrani K, Carrat F, Bouvier AM, Chevaux JB, Simon T, Carbonnel F, Colombel JF, Dupas JL, Godeberge P, Hugot JP, Lémann M, Nahon S, Sabaté JM, Tucat G, Beaugerie L; CESAME Study Group. Increased risk for nonmelanoma skin cancers in patients who receive thiopurines for inflammatory bowel disease. </w:t>
      </w:r>
      <w:r w:rsidRPr="00660E56">
        <w:rPr>
          <w:rFonts w:ascii="Book Antiqua" w:eastAsia="SimSun" w:hAnsi="Book Antiqua" w:cs="SimSun"/>
          <w:i/>
          <w:iCs/>
          <w:color w:val="000000"/>
        </w:rPr>
        <w:t>Gastroenterology</w:t>
      </w:r>
      <w:r w:rsidRPr="00660E56">
        <w:rPr>
          <w:rFonts w:ascii="Book Antiqua" w:eastAsia="SimSun" w:hAnsi="Book Antiqua" w:cs="SimSun"/>
          <w:color w:val="000000"/>
        </w:rPr>
        <w:t> 2011; </w:t>
      </w:r>
      <w:r w:rsidRPr="00660E56">
        <w:rPr>
          <w:rFonts w:ascii="Book Antiqua" w:eastAsia="SimSun" w:hAnsi="Book Antiqua" w:cs="SimSun"/>
          <w:b/>
          <w:bCs/>
          <w:color w:val="000000"/>
        </w:rPr>
        <w:t>141</w:t>
      </w:r>
      <w:r w:rsidRPr="00660E56">
        <w:rPr>
          <w:rFonts w:ascii="Book Antiqua" w:eastAsia="SimSun" w:hAnsi="Book Antiqua" w:cs="SimSun"/>
          <w:color w:val="000000"/>
        </w:rPr>
        <w:t>: 1621-28.e1-5 [PMID: 21708105 DOI: 10.1053/j.gastro.2011.06.050]</w:t>
      </w:r>
    </w:p>
    <w:p w14:paraId="44F643B8"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33 </w:t>
      </w:r>
      <w:r w:rsidRPr="00660E56">
        <w:rPr>
          <w:rFonts w:ascii="Book Antiqua" w:eastAsia="SimSun" w:hAnsi="Book Antiqua" w:cs="SimSun"/>
          <w:b/>
          <w:bCs/>
          <w:color w:val="000000"/>
        </w:rPr>
        <w:t>Singh H</w:t>
      </w:r>
      <w:r w:rsidRPr="00660E56">
        <w:rPr>
          <w:rFonts w:ascii="Book Antiqua" w:eastAsia="SimSun" w:hAnsi="Book Antiqua" w:cs="SimSun"/>
          <w:color w:val="000000"/>
        </w:rPr>
        <w:t>, Nugent Z, Demers AA, Bernstein CN. Increased risk of nonmelanoma skin cancers among individuals with inflammatory bowel disease. </w:t>
      </w:r>
      <w:r w:rsidRPr="00660E56">
        <w:rPr>
          <w:rFonts w:ascii="Book Antiqua" w:eastAsia="SimSun" w:hAnsi="Book Antiqua" w:cs="SimSun"/>
          <w:i/>
          <w:iCs/>
          <w:color w:val="000000"/>
        </w:rPr>
        <w:t>Gastroenterology</w:t>
      </w:r>
      <w:r w:rsidRPr="00660E56">
        <w:rPr>
          <w:rFonts w:ascii="Book Antiqua" w:eastAsia="SimSun" w:hAnsi="Book Antiqua" w:cs="SimSun"/>
          <w:color w:val="000000"/>
        </w:rPr>
        <w:t> 2011; </w:t>
      </w:r>
      <w:r w:rsidRPr="00660E56">
        <w:rPr>
          <w:rFonts w:ascii="Book Antiqua" w:eastAsia="SimSun" w:hAnsi="Book Antiqua" w:cs="SimSun"/>
          <w:b/>
          <w:bCs/>
          <w:color w:val="000000"/>
        </w:rPr>
        <w:t>141</w:t>
      </w:r>
      <w:r w:rsidRPr="00660E56">
        <w:rPr>
          <w:rFonts w:ascii="Book Antiqua" w:eastAsia="SimSun" w:hAnsi="Book Antiqua" w:cs="SimSun"/>
          <w:color w:val="000000"/>
        </w:rPr>
        <w:t>: 1612-1620 [PMID: 21806945 DOI: 10.1053/j.gastro.2011.07.039]</w:t>
      </w:r>
    </w:p>
    <w:p w14:paraId="3690B0F4"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34 </w:t>
      </w:r>
      <w:r w:rsidRPr="00660E56">
        <w:rPr>
          <w:rFonts w:ascii="Book Antiqua" w:eastAsia="SimSun" w:hAnsi="Book Antiqua" w:cs="SimSun"/>
          <w:b/>
          <w:bCs/>
          <w:color w:val="000000"/>
        </w:rPr>
        <w:t>Long MD</w:t>
      </w:r>
      <w:r w:rsidRPr="00660E56">
        <w:rPr>
          <w:rFonts w:ascii="Book Antiqua" w:eastAsia="SimSun" w:hAnsi="Book Antiqua" w:cs="SimSun"/>
          <w:color w:val="000000"/>
        </w:rPr>
        <w:t>, Martin CF, Pipkin CA, Herfarth HH, Sandler RS, Kappelman MD. Risk of melanoma and nonmelanoma skin cancer among patients with inflammatory bowel disease. </w:t>
      </w:r>
      <w:r w:rsidRPr="00660E56">
        <w:rPr>
          <w:rFonts w:ascii="Book Antiqua" w:eastAsia="SimSun" w:hAnsi="Book Antiqua" w:cs="SimSun"/>
          <w:i/>
          <w:iCs/>
          <w:color w:val="000000"/>
        </w:rPr>
        <w:t>Gastroenterology</w:t>
      </w:r>
      <w:r w:rsidRPr="00660E56">
        <w:rPr>
          <w:rFonts w:ascii="Book Antiqua" w:eastAsia="SimSun" w:hAnsi="Book Antiqua" w:cs="SimSun"/>
          <w:color w:val="000000"/>
        </w:rPr>
        <w:t> 2012; </w:t>
      </w:r>
      <w:r w:rsidRPr="00660E56">
        <w:rPr>
          <w:rFonts w:ascii="Book Antiqua" w:eastAsia="SimSun" w:hAnsi="Book Antiqua" w:cs="SimSun"/>
          <w:b/>
          <w:bCs/>
          <w:color w:val="000000"/>
        </w:rPr>
        <w:t>143</w:t>
      </w:r>
      <w:r w:rsidRPr="00660E56">
        <w:rPr>
          <w:rFonts w:ascii="Book Antiqua" w:eastAsia="SimSun" w:hAnsi="Book Antiqua" w:cs="SimSun"/>
          <w:color w:val="000000"/>
        </w:rPr>
        <w:t>: 390-399.e1 [PMID: 22584081 DOI: 10.1053/j.gastro.2012.05.004]</w:t>
      </w:r>
    </w:p>
    <w:p w14:paraId="67E14293"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35 </w:t>
      </w:r>
      <w:r w:rsidRPr="00660E56">
        <w:rPr>
          <w:rFonts w:ascii="Book Antiqua" w:eastAsia="SimSun" w:hAnsi="Book Antiqua" w:cs="SimSun"/>
          <w:b/>
          <w:bCs/>
          <w:color w:val="000000"/>
        </w:rPr>
        <w:t>Mariette X</w:t>
      </w:r>
      <w:r w:rsidRPr="00660E56">
        <w:rPr>
          <w:rFonts w:ascii="Book Antiqua" w:eastAsia="SimSun" w:hAnsi="Book Antiqua" w:cs="SimSun"/>
          <w:color w:val="000000"/>
        </w:rPr>
        <w:t>, Matucci-Cerinic M, Pavelka K, Taylor P, van Vollenhoven R, Heatley R, Walsh C, Lawson R, Reynolds A, Emery P. Malignancies associated with tumour necrosis factor inhibitors in registries and prospective observational studies: a systematic review and meta-analysis. </w:t>
      </w:r>
      <w:r w:rsidRPr="00660E56">
        <w:rPr>
          <w:rFonts w:ascii="Book Antiqua" w:eastAsia="SimSun" w:hAnsi="Book Antiqua" w:cs="SimSun"/>
          <w:i/>
          <w:iCs/>
          <w:color w:val="000000"/>
        </w:rPr>
        <w:t>Ann Rheum Dis</w:t>
      </w:r>
      <w:r w:rsidRPr="00660E56">
        <w:rPr>
          <w:rFonts w:ascii="Book Antiqua" w:eastAsia="SimSun" w:hAnsi="Book Antiqua" w:cs="SimSun"/>
          <w:color w:val="000000"/>
        </w:rPr>
        <w:t> 2011; </w:t>
      </w:r>
      <w:r w:rsidRPr="00660E56">
        <w:rPr>
          <w:rFonts w:ascii="Book Antiqua" w:eastAsia="SimSun" w:hAnsi="Book Antiqua" w:cs="SimSun"/>
          <w:b/>
          <w:bCs/>
          <w:color w:val="000000"/>
        </w:rPr>
        <w:t>70</w:t>
      </w:r>
      <w:r w:rsidRPr="00660E56">
        <w:rPr>
          <w:rFonts w:ascii="Book Antiqua" w:eastAsia="SimSun" w:hAnsi="Book Antiqua" w:cs="SimSun"/>
          <w:color w:val="000000"/>
        </w:rPr>
        <w:t>: 1895-1904 [PMID: 21885875 DOI: 10.1136/ard.2010.149419]</w:t>
      </w:r>
    </w:p>
    <w:p w14:paraId="47C3FB9C"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36 </w:t>
      </w:r>
      <w:r w:rsidRPr="00660E56">
        <w:rPr>
          <w:rFonts w:ascii="Book Antiqua" w:eastAsia="SimSun" w:hAnsi="Book Antiqua" w:cs="SimSun"/>
          <w:b/>
          <w:bCs/>
          <w:color w:val="000000"/>
        </w:rPr>
        <w:t>Osterman MT</w:t>
      </w:r>
      <w:r w:rsidRPr="00660E56">
        <w:rPr>
          <w:rFonts w:ascii="Book Antiqua" w:eastAsia="SimSun" w:hAnsi="Book Antiqua" w:cs="SimSun"/>
          <w:color w:val="000000"/>
        </w:rPr>
        <w:t>, Sandborn WJ, Colombel JF, Robinson AM, Lau W, Huang B, Pollack PF, Thakkar RB, Lewis JD. Increased risk of malignancy with adalimumab combination therapy, compared with monotherapy, for Crohn's disease. </w:t>
      </w:r>
      <w:r w:rsidRPr="00660E56">
        <w:rPr>
          <w:rFonts w:ascii="Book Antiqua" w:eastAsia="SimSun" w:hAnsi="Book Antiqua" w:cs="SimSun"/>
          <w:i/>
          <w:iCs/>
          <w:color w:val="000000"/>
        </w:rPr>
        <w:t>Gastroenterology</w:t>
      </w:r>
      <w:r w:rsidRPr="00660E56">
        <w:rPr>
          <w:rFonts w:ascii="Book Antiqua" w:eastAsia="SimSun" w:hAnsi="Book Antiqua" w:cs="SimSun"/>
          <w:color w:val="000000"/>
        </w:rPr>
        <w:t> 2014; </w:t>
      </w:r>
      <w:r w:rsidRPr="00660E56">
        <w:rPr>
          <w:rFonts w:ascii="Book Antiqua" w:eastAsia="SimSun" w:hAnsi="Book Antiqua" w:cs="SimSun"/>
          <w:b/>
          <w:bCs/>
          <w:color w:val="000000"/>
        </w:rPr>
        <w:t>146</w:t>
      </w:r>
      <w:r w:rsidRPr="00660E56">
        <w:rPr>
          <w:rFonts w:ascii="Book Antiqua" w:eastAsia="SimSun" w:hAnsi="Book Antiqua" w:cs="SimSun"/>
          <w:color w:val="000000"/>
        </w:rPr>
        <w:t>: 941-949 [PMID: 24361468 DOI: 10.1053/j.gastro.2013.12.025]</w:t>
      </w:r>
    </w:p>
    <w:p w14:paraId="44987354"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37 </w:t>
      </w:r>
      <w:r w:rsidRPr="00660E56">
        <w:rPr>
          <w:rFonts w:ascii="Book Antiqua" w:eastAsia="SimSun" w:hAnsi="Book Antiqua" w:cs="SimSun"/>
          <w:b/>
          <w:bCs/>
          <w:color w:val="000000"/>
        </w:rPr>
        <w:t>Singh S</w:t>
      </w:r>
      <w:r w:rsidRPr="00660E56">
        <w:rPr>
          <w:rFonts w:ascii="Book Antiqua" w:eastAsia="SimSun" w:hAnsi="Book Antiqua" w:cs="SimSun"/>
          <w:color w:val="000000"/>
        </w:rPr>
        <w:t>, Nagpal SJ, Murad MH, Yadav S, Kane SV, Pardi DS, Talwalkar JA, Loftus EV. Inflammatory bowel disease is associated with an increased risk of melanoma: a systematic review and meta-analysis. </w:t>
      </w:r>
      <w:r w:rsidRPr="00660E56">
        <w:rPr>
          <w:rFonts w:ascii="Book Antiqua" w:eastAsia="SimSun" w:hAnsi="Book Antiqua" w:cs="SimSun"/>
          <w:i/>
          <w:iCs/>
          <w:color w:val="000000"/>
        </w:rPr>
        <w:t>Clin Gastroenterol Hepatol</w:t>
      </w:r>
      <w:r w:rsidRPr="00660E56">
        <w:rPr>
          <w:rFonts w:ascii="Book Antiqua" w:eastAsia="SimSun" w:hAnsi="Book Antiqua" w:cs="SimSun"/>
          <w:color w:val="000000"/>
        </w:rPr>
        <w:t> 2014; </w:t>
      </w:r>
      <w:r w:rsidRPr="00660E56">
        <w:rPr>
          <w:rFonts w:ascii="Book Antiqua" w:eastAsia="SimSun" w:hAnsi="Book Antiqua" w:cs="SimSun"/>
          <w:b/>
          <w:bCs/>
          <w:color w:val="000000"/>
        </w:rPr>
        <w:t>12</w:t>
      </w:r>
      <w:r w:rsidRPr="00660E56">
        <w:rPr>
          <w:rFonts w:ascii="Book Antiqua" w:eastAsia="SimSun" w:hAnsi="Book Antiqua" w:cs="SimSun"/>
          <w:color w:val="000000"/>
        </w:rPr>
        <w:t>: 210-218 [PMID: 23644389 DOI: 10.1016/j.cgh.2013.04.033]</w:t>
      </w:r>
    </w:p>
    <w:p w14:paraId="278D2752"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38 </w:t>
      </w:r>
      <w:r w:rsidRPr="00660E56">
        <w:rPr>
          <w:rFonts w:ascii="Book Antiqua" w:eastAsia="SimSun" w:hAnsi="Book Antiqua" w:cs="SimSun"/>
          <w:b/>
          <w:bCs/>
          <w:color w:val="000000"/>
        </w:rPr>
        <w:t>Askling J</w:t>
      </w:r>
      <w:r w:rsidRPr="00660E56">
        <w:rPr>
          <w:rFonts w:ascii="Book Antiqua" w:eastAsia="SimSun" w:hAnsi="Book Antiqua" w:cs="SimSun"/>
          <w:color w:val="000000"/>
        </w:rPr>
        <w:t xml:space="preserve">, Fahrbach K, Nordstrom B, Ross S, Schmid CH, Symmons D. Cancer risk with tumor necrosis factor alpha (TNF) inhibitors: meta-analysis of randomized controlled trials of adalimumab, etanercept, and infliximab </w:t>
      </w:r>
      <w:r w:rsidRPr="00660E56">
        <w:rPr>
          <w:rFonts w:ascii="Book Antiqua" w:eastAsia="SimSun" w:hAnsi="Book Antiqua" w:cs="SimSun"/>
          <w:color w:val="000000"/>
        </w:rPr>
        <w:lastRenderedPageBreak/>
        <w:t>using patient level data. </w:t>
      </w:r>
      <w:r w:rsidRPr="00660E56">
        <w:rPr>
          <w:rFonts w:ascii="Book Antiqua" w:eastAsia="SimSun" w:hAnsi="Book Antiqua" w:cs="SimSun"/>
          <w:i/>
          <w:iCs/>
          <w:color w:val="000000"/>
        </w:rPr>
        <w:t>Pharmacoepidemiol Drug Saf</w:t>
      </w:r>
      <w:r w:rsidRPr="00660E56">
        <w:rPr>
          <w:rFonts w:ascii="Book Antiqua" w:eastAsia="SimSun" w:hAnsi="Book Antiqua" w:cs="SimSun"/>
          <w:color w:val="000000"/>
        </w:rPr>
        <w:t> 2011; </w:t>
      </w:r>
      <w:r w:rsidRPr="00660E56">
        <w:rPr>
          <w:rFonts w:ascii="Book Antiqua" w:eastAsia="SimSun" w:hAnsi="Book Antiqua" w:cs="SimSun"/>
          <w:b/>
          <w:bCs/>
          <w:color w:val="000000"/>
        </w:rPr>
        <w:t>20</w:t>
      </w:r>
      <w:r w:rsidRPr="00660E56">
        <w:rPr>
          <w:rFonts w:ascii="Book Antiqua" w:eastAsia="SimSun" w:hAnsi="Book Antiqua" w:cs="SimSun"/>
          <w:color w:val="000000"/>
        </w:rPr>
        <w:t>: 119-130 [PMID: 21254282 DOI: 10.1002/pds.2046]</w:t>
      </w:r>
    </w:p>
    <w:p w14:paraId="6D2A4B67"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39 </w:t>
      </w:r>
      <w:r w:rsidRPr="00660E56">
        <w:rPr>
          <w:rFonts w:ascii="Book Antiqua" w:eastAsia="SimSun" w:hAnsi="Book Antiqua" w:cs="SimSun"/>
          <w:b/>
          <w:bCs/>
          <w:color w:val="000000"/>
        </w:rPr>
        <w:t>Wolfe F</w:t>
      </w:r>
      <w:r w:rsidRPr="00660E56">
        <w:rPr>
          <w:rFonts w:ascii="Book Antiqua" w:eastAsia="SimSun" w:hAnsi="Book Antiqua" w:cs="SimSun"/>
          <w:color w:val="000000"/>
        </w:rPr>
        <w:t>, Michaud K. Biologic treatment of rheumatoid arthritis and the risk of malignancy: analyses from a large US observational study. </w:t>
      </w:r>
      <w:r w:rsidRPr="00660E56">
        <w:rPr>
          <w:rFonts w:ascii="Book Antiqua" w:eastAsia="SimSun" w:hAnsi="Book Antiqua" w:cs="SimSun"/>
          <w:i/>
          <w:iCs/>
          <w:color w:val="000000"/>
        </w:rPr>
        <w:t>Arthritis Rheum</w:t>
      </w:r>
      <w:r w:rsidRPr="00660E56">
        <w:rPr>
          <w:rFonts w:ascii="Book Antiqua" w:eastAsia="SimSun" w:hAnsi="Book Antiqua" w:cs="SimSun"/>
          <w:color w:val="000000"/>
        </w:rPr>
        <w:t> 2007; </w:t>
      </w:r>
      <w:r w:rsidRPr="00660E56">
        <w:rPr>
          <w:rFonts w:ascii="Book Antiqua" w:eastAsia="SimSun" w:hAnsi="Book Antiqua" w:cs="SimSun"/>
          <w:b/>
          <w:bCs/>
          <w:color w:val="000000"/>
        </w:rPr>
        <w:t>56</w:t>
      </w:r>
      <w:r w:rsidRPr="00660E56">
        <w:rPr>
          <w:rFonts w:ascii="Book Antiqua" w:eastAsia="SimSun" w:hAnsi="Book Antiqua" w:cs="SimSun"/>
          <w:color w:val="000000"/>
        </w:rPr>
        <w:t>: 2886-2895 [PMID: 17729297 DOI: 10.1002/art.22864]</w:t>
      </w:r>
    </w:p>
    <w:p w14:paraId="0A9BADBA"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40 </w:t>
      </w:r>
      <w:r w:rsidRPr="00660E56">
        <w:rPr>
          <w:rFonts w:ascii="Book Antiqua" w:eastAsia="SimSun" w:hAnsi="Book Antiqua" w:cs="SimSun"/>
          <w:b/>
          <w:bCs/>
          <w:color w:val="000000"/>
        </w:rPr>
        <w:t>Williams CJ</w:t>
      </w:r>
      <w:r w:rsidRPr="00660E56">
        <w:rPr>
          <w:rFonts w:ascii="Book Antiqua" w:eastAsia="SimSun" w:hAnsi="Book Antiqua" w:cs="SimSun"/>
          <w:color w:val="000000"/>
        </w:rPr>
        <w:t>, Peyrin-Biroulet L, Ford AC. Systematic review with meta-analysis: malignancies with anti-tumour necrosis factor-α therapy in inflammatory bowel disease. </w:t>
      </w:r>
      <w:r w:rsidRPr="00660E56">
        <w:rPr>
          <w:rFonts w:ascii="Book Antiqua" w:eastAsia="SimSun" w:hAnsi="Book Antiqua" w:cs="SimSun"/>
          <w:i/>
          <w:iCs/>
          <w:color w:val="000000"/>
        </w:rPr>
        <w:t>Aliment Pharmacol Ther</w:t>
      </w:r>
      <w:r w:rsidRPr="00660E56">
        <w:rPr>
          <w:rFonts w:ascii="Book Antiqua" w:eastAsia="SimSun" w:hAnsi="Book Antiqua" w:cs="SimSun"/>
          <w:color w:val="000000"/>
        </w:rPr>
        <w:t> 2014; </w:t>
      </w:r>
      <w:r w:rsidRPr="00660E56">
        <w:rPr>
          <w:rFonts w:ascii="Book Antiqua" w:eastAsia="SimSun" w:hAnsi="Book Antiqua" w:cs="SimSun"/>
          <w:b/>
          <w:bCs/>
          <w:color w:val="000000"/>
        </w:rPr>
        <w:t>39</w:t>
      </w:r>
      <w:r w:rsidRPr="00660E56">
        <w:rPr>
          <w:rFonts w:ascii="Book Antiqua" w:eastAsia="SimSun" w:hAnsi="Book Antiqua" w:cs="SimSun"/>
          <w:color w:val="000000"/>
        </w:rPr>
        <w:t>: 447-458 [PMID: 24444171 DOI: 10.1111/apt.12624]</w:t>
      </w:r>
    </w:p>
    <w:p w14:paraId="11645D10"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41 </w:t>
      </w:r>
      <w:r w:rsidRPr="00660E56">
        <w:rPr>
          <w:rFonts w:ascii="Book Antiqua" w:eastAsia="SimSun" w:hAnsi="Book Antiqua" w:cs="SimSun"/>
          <w:b/>
          <w:bCs/>
          <w:color w:val="000000"/>
        </w:rPr>
        <w:t>Beaugerie L</w:t>
      </w:r>
      <w:r w:rsidRPr="00660E56">
        <w:rPr>
          <w:rFonts w:ascii="Book Antiqua" w:eastAsia="SimSun" w:hAnsi="Book Antiqua" w:cs="SimSun"/>
          <w:color w:val="000000"/>
        </w:rPr>
        <w:t>, Brousse N, Bouvier AM, Colombel JF, Lémann M, Cosnes J, Hébuterne X, Cortot A, Bouhnik Y, Gendre JP, Simon T, Maynadié M, Hermine O, Faivre J, Carrat F; CESAME Study Group. Lymphoproliferative disorders in patients receiving thiopurines for inflammatory bowel disease: a prospective observational cohort study. </w:t>
      </w:r>
      <w:r w:rsidRPr="00660E56">
        <w:rPr>
          <w:rFonts w:ascii="Book Antiqua" w:eastAsia="SimSun" w:hAnsi="Book Antiqua" w:cs="SimSun"/>
          <w:i/>
          <w:iCs/>
          <w:color w:val="000000"/>
        </w:rPr>
        <w:t>Lancet</w:t>
      </w:r>
      <w:r w:rsidRPr="00660E56">
        <w:rPr>
          <w:rFonts w:ascii="Book Antiqua" w:eastAsia="SimSun" w:hAnsi="Book Antiqua" w:cs="SimSun"/>
          <w:color w:val="000000"/>
        </w:rPr>
        <w:t> 2009; </w:t>
      </w:r>
      <w:r w:rsidRPr="00660E56">
        <w:rPr>
          <w:rFonts w:ascii="Book Antiqua" w:eastAsia="SimSun" w:hAnsi="Book Antiqua" w:cs="SimSun"/>
          <w:b/>
          <w:bCs/>
          <w:color w:val="000000"/>
        </w:rPr>
        <w:t>374</w:t>
      </w:r>
      <w:r w:rsidRPr="00660E56">
        <w:rPr>
          <w:rFonts w:ascii="Book Antiqua" w:eastAsia="SimSun" w:hAnsi="Book Antiqua" w:cs="SimSun"/>
          <w:color w:val="000000"/>
        </w:rPr>
        <w:t>: 1617-1625 [PMID: 19837455 DOI: 10.1016/S0140-6736(09)61302-7]</w:t>
      </w:r>
    </w:p>
    <w:p w14:paraId="5252F3E5"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42 </w:t>
      </w:r>
      <w:r w:rsidRPr="00660E56">
        <w:rPr>
          <w:rFonts w:ascii="Book Antiqua" w:eastAsia="SimSun" w:hAnsi="Book Antiqua" w:cs="SimSun"/>
          <w:b/>
          <w:bCs/>
          <w:color w:val="000000"/>
        </w:rPr>
        <w:t>Khan N</w:t>
      </w:r>
      <w:r w:rsidRPr="00660E56">
        <w:rPr>
          <w:rFonts w:ascii="Book Antiqua" w:eastAsia="SimSun" w:hAnsi="Book Antiqua" w:cs="SimSun"/>
          <w:color w:val="000000"/>
        </w:rPr>
        <w:t>, Abbas AM, Lichtenstein GR, Loftus EV, Bazzano LA. Risk of lymphoma in patients with ulcerative colitis treated with thiopurines: a nationwide retrospective cohort study. </w:t>
      </w:r>
      <w:r w:rsidRPr="00660E56">
        <w:rPr>
          <w:rFonts w:ascii="Book Antiqua" w:eastAsia="SimSun" w:hAnsi="Book Antiqua" w:cs="SimSun"/>
          <w:i/>
          <w:iCs/>
          <w:color w:val="000000"/>
        </w:rPr>
        <w:t>Gastroenterology</w:t>
      </w:r>
      <w:r w:rsidRPr="00660E56">
        <w:rPr>
          <w:rFonts w:ascii="Book Antiqua" w:eastAsia="SimSun" w:hAnsi="Book Antiqua" w:cs="SimSun"/>
          <w:color w:val="000000"/>
        </w:rPr>
        <w:t> 2013; </w:t>
      </w:r>
      <w:r w:rsidRPr="00660E56">
        <w:rPr>
          <w:rFonts w:ascii="Book Antiqua" w:eastAsia="SimSun" w:hAnsi="Book Antiqua" w:cs="SimSun"/>
          <w:b/>
          <w:bCs/>
          <w:color w:val="000000"/>
        </w:rPr>
        <w:t>145</w:t>
      </w:r>
      <w:r w:rsidRPr="00660E56">
        <w:rPr>
          <w:rFonts w:ascii="Book Antiqua" w:eastAsia="SimSun" w:hAnsi="Book Antiqua" w:cs="SimSun"/>
          <w:color w:val="000000"/>
        </w:rPr>
        <w:t>: 1007-1015.e3 [PMID: 23891975 DOI: 10.1053/j.gastro.2013.07.035]</w:t>
      </w:r>
    </w:p>
    <w:p w14:paraId="5363842A"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43 </w:t>
      </w:r>
      <w:r w:rsidRPr="00660E56">
        <w:rPr>
          <w:rFonts w:ascii="Book Antiqua" w:eastAsia="SimSun" w:hAnsi="Book Antiqua" w:cs="SimSun"/>
          <w:b/>
          <w:bCs/>
          <w:color w:val="000000"/>
        </w:rPr>
        <w:t>Dulai PS</w:t>
      </w:r>
      <w:r w:rsidRPr="00660E56">
        <w:rPr>
          <w:rFonts w:ascii="Book Antiqua" w:eastAsia="SimSun" w:hAnsi="Book Antiqua" w:cs="SimSun"/>
          <w:color w:val="000000"/>
        </w:rPr>
        <w:t>, Thompson KD, Blunt HB, Dubinsky MC, Siegel CA. Risks of serious infection or lymphoma with anti-tumor necrosis factor therapy for pediatric inflammatory bowel disease: a systematic review. </w:t>
      </w:r>
      <w:r w:rsidRPr="00660E56">
        <w:rPr>
          <w:rFonts w:ascii="Book Antiqua" w:eastAsia="SimSun" w:hAnsi="Book Antiqua" w:cs="SimSun"/>
          <w:i/>
          <w:iCs/>
          <w:color w:val="000000"/>
        </w:rPr>
        <w:t>Clin Gastroenterol Hepatol</w:t>
      </w:r>
      <w:r w:rsidRPr="00660E56">
        <w:rPr>
          <w:rFonts w:ascii="Book Antiqua" w:eastAsia="SimSun" w:hAnsi="Book Antiqua" w:cs="SimSun"/>
          <w:color w:val="000000"/>
        </w:rPr>
        <w:t> 2014; </w:t>
      </w:r>
      <w:r w:rsidRPr="00660E56">
        <w:rPr>
          <w:rFonts w:ascii="Book Antiqua" w:eastAsia="SimSun" w:hAnsi="Book Antiqua" w:cs="SimSun"/>
          <w:b/>
          <w:bCs/>
          <w:color w:val="000000"/>
        </w:rPr>
        <w:t>12</w:t>
      </w:r>
      <w:r w:rsidRPr="00660E56">
        <w:rPr>
          <w:rFonts w:ascii="Book Antiqua" w:eastAsia="SimSun" w:hAnsi="Book Antiqua" w:cs="SimSun"/>
          <w:color w:val="000000"/>
        </w:rPr>
        <w:t>: 1443-151; quiz 1443-151; [PMID: 24462626 DOI: 10.1016/j.cgh.2014.01.021]</w:t>
      </w:r>
    </w:p>
    <w:p w14:paraId="2BD20F48"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44 </w:t>
      </w:r>
      <w:r w:rsidRPr="00660E56">
        <w:rPr>
          <w:rFonts w:ascii="Book Antiqua" w:eastAsia="SimSun" w:hAnsi="Book Antiqua" w:cs="SimSun"/>
          <w:b/>
          <w:bCs/>
          <w:color w:val="000000"/>
        </w:rPr>
        <w:t>Siegel CA</w:t>
      </w:r>
      <w:r w:rsidRPr="00660E56">
        <w:rPr>
          <w:rFonts w:ascii="Book Antiqua" w:eastAsia="SimSun" w:hAnsi="Book Antiqua" w:cs="SimSun"/>
          <w:color w:val="000000"/>
        </w:rPr>
        <w:t>, Marden SM, Persing SM, Larson RJ, Sands BE. Risk of lymphoma associated with combination anti-tumor necrosis factor and immunomodulator therapy for the treatment of Crohn's disease: a meta-analysis. </w:t>
      </w:r>
      <w:r w:rsidRPr="00660E56">
        <w:rPr>
          <w:rFonts w:ascii="Book Antiqua" w:eastAsia="SimSun" w:hAnsi="Book Antiqua" w:cs="SimSun"/>
          <w:i/>
          <w:iCs/>
          <w:color w:val="000000"/>
        </w:rPr>
        <w:t>Clin Gastroenterol Hepatol</w:t>
      </w:r>
      <w:r w:rsidRPr="00660E56">
        <w:rPr>
          <w:rFonts w:ascii="Book Antiqua" w:eastAsia="SimSun" w:hAnsi="Book Antiqua" w:cs="SimSun"/>
          <w:color w:val="000000"/>
        </w:rPr>
        <w:t> 2009; </w:t>
      </w:r>
      <w:r w:rsidRPr="00660E56">
        <w:rPr>
          <w:rFonts w:ascii="Book Antiqua" w:eastAsia="SimSun" w:hAnsi="Book Antiqua" w:cs="SimSun"/>
          <w:b/>
          <w:bCs/>
          <w:color w:val="000000"/>
        </w:rPr>
        <w:t>7</w:t>
      </w:r>
      <w:r w:rsidRPr="00660E56">
        <w:rPr>
          <w:rFonts w:ascii="Book Antiqua" w:eastAsia="SimSun" w:hAnsi="Book Antiqua" w:cs="SimSun"/>
          <w:color w:val="000000"/>
        </w:rPr>
        <w:t>: 874-881 [PMID: 19558997 DOI: 10.1016/j.cgh.2009.01.004]</w:t>
      </w:r>
    </w:p>
    <w:p w14:paraId="34A116B2"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45 </w:t>
      </w:r>
      <w:r w:rsidRPr="00660E56">
        <w:rPr>
          <w:rFonts w:ascii="Book Antiqua" w:eastAsia="SimSun" w:hAnsi="Book Antiqua" w:cs="SimSun"/>
          <w:b/>
          <w:bCs/>
          <w:color w:val="000000"/>
        </w:rPr>
        <w:t>Lichtenstein GR</w:t>
      </w:r>
      <w:r w:rsidRPr="00660E56">
        <w:rPr>
          <w:rFonts w:ascii="Book Antiqua" w:eastAsia="SimSun" w:hAnsi="Book Antiqua" w:cs="SimSun"/>
          <w:color w:val="000000"/>
        </w:rPr>
        <w:t xml:space="preserve">, Feagan BG, Cohen RD, Salzberg BA, Diamond RH, Langholff W, Londhe A, Sandborn WJ. Drug therapies and the risk of </w:t>
      </w:r>
      <w:r w:rsidRPr="00660E56">
        <w:rPr>
          <w:rFonts w:ascii="Book Antiqua" w:eastAsia="SimSun" w:hAnsi="Book Antiqua" w:cs="SimSun"/>
          <w:color w:val="000000"/>
        </w:rPr>
        <w:lastRenderedPageBreak/>
        <w:t>malignancy in Crohn's disease: results from the TREAT™ Registry. </w:t>
      </w:r>
      <w:r w:rsidRPr="00660E56">
        <w:rPr>
          <w:rFonts w:ascii="Book Antiqua" w:eastAsia="SimSun" w:hAnsi="Book Antiqua" w:cs="SimSun"/>
          <w:i/>
          <w:iCs/>
          <w:color w:val="000000"/>
        </w:rPr>
        <w:t>Am J Gastroenterol</w:t>
      </w:r>
      <w:r w:rsidRPr="00660E56">
        <w:rPr>
          <w:rFonts w:ascii="Book Antiqua" w:eastAsia="SimSun" w:hAnsi="Book Antiqua" w:cs="SimSun"/>
          <w:color w:val="000000"/>
        </w:rPr>
        <w:t> 2014; </w:t>
      </w:r>
      <w:r w:rsidRPr="00660E56">
        <w:rPr>
          <w:rFonts w:ascii="Book Antiqua" w:eastAsia="SimSun" w:hAnsi="Book Antiqua" w:cs="SimSun"/>
          <w:b/>
          <w:bCs/>
          <w:color w:val="000000"/>
        </w:rPr>
        <w:t>109</w:t>
      </w:r>
      <w:r w:rsidRPr="00660E56">
        <w:rPr>
          <w:rFonts w:ascii="Book Antiqua" w:eastAsia="SimSun" w:hAnsi="Book Antiqua" w:cs="SimSun"/>
          <w:color w:val="000000"/>
        </w:rPr>
        <w:t>: 212-223 [PMID: 24394749 DOI: 10.1038/ajg.2013.441]</w:t>
      </w:r>
    </w:p>
    <w:p w14:paraId="22F086D4"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46 </w:t>
      </w:r>
      <w:r w:rsidRPr="00660E56">
        <w:rPr>
          <w:rFonts w:ascii="Book Antiqua" w:eastAsia="SimSun" w:hAnsi="Book Antiqua" w:cs="SimSun"/>
          <w:b/>
          <w:bCs/>
          <w:color w:val="000000"/>
        </w:rPr>
        <w:t>Herrinton LJ</w:t>
      </w:r>
      <w:r w:rsidRPr="00660E56">
        <w:rPr>
          <w:rFonts w:ascii="Book Antiqua" w:eastAsia="SimSun" w:hAnsi="Book Antiqua" w:cs="SimSun"/>
          <w:color w:val="000000"/>
        </w:rPr>
        <w:t>, Liu L, Weng X, Lewis JD, Hutfless S, Allison JE. Role of thiopurine and anti-TNF therapy in lymphoma in inflammatory bowel disease. </w:t>
      </w:r>
      <w:r w:rsidRPr="00660E56">
        <w:rPr>
          <w:rFonts w:ascii="Book Antiqua" w:eastAsia="SimSun" w:hAnsi="Book Antiqua" w:cs="SimSun"/>
          <w:i/>
          <w:iCs/>
          <w:color w:val="000000"/>
        </w:rPr>
        <w:t>Am J Gastroenterol</w:t>
      </w:r>
      <w:r w:rsidRPr="00660E56">
        <w:rPr>
          <w:rFonts w:ascii="Book Antiqua" w:eastAsia="SimSun" w:hAnsi="Book Antiqua" w:cs="SimSun"/>
          <w:color w:val="000000"/>
        </w:rPr>
        <w:t> 2011; </w:t>
      </w:r>
      <w:r w:rsidRPr="00660E56">
        <w:rPr>
          <w:rFonts w:ascii="Book Antiqua" w:eastAsia="SimSun" w:hAnsi="Book Antiqua" w:cs="SimSun"/>
          <w:b/>
          <w:bCs/>
          <w:color w:val="000000"/>
        </w:rPr>
        <w:t>106</w:t>
      </w:r>
      <w:r w:rsidRPr="00660E56">
        <w:rPr>
          <w:rFonts w:ascii="Book Antiqua" w:eastAsia="SimSun" w:hAnsi="Book Antiqua" w:cs="SimSun"/>
          <w:color w:val="000000"/>
        </w:rPr>
        <w:t>: 2146-2153 [PMID: 22031357 DOI: 10.1038/ajg.2011.283]</w:t>
      </w:r>
    </w:p>
    <w:p w14:paraId="00713688"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47 </w:t>
      </w:r>
      <w:r w:rsidRPr="00660E56">
        <w:rPr>
          <w:rFonts w:ascii="Book Antiqua" w:eastAsia="SimSun" w:hAnsi="Book Antiqua" w:cs="SimSun"/>
          <w:b/>
          <w:bCs/>
          <w:color w:val="000000"/>
        </w:rPr>
        <w:t>Nyboe Andersen N</w:t>
      </w:r>
      <w:r w:rsidRPr="00660E56">
        <w:rPr>
          <w:rFonts w:ascii="Book Antiqua" w:eastAsia="SimSun" w:hAnsi="Book Antiqua" w:cs="SimSun"/>
          <w:color w:val="000000"/>
        </w:rPr>
        <w:t>, Pasternak B, Basit S, Andersson M, Svanström H, Caspersen S, Munkholm P, Hviid A, Jess T. Association between tumor necrosis factor-α antagonists and risk of cancer in patients with inflammatory bowel disease. </w:t>
      </w:r>
      <w:r w:rsidRPr="00660E56">
        <w:rPr>
          <w:rFonts w:ascii="Book Antiqua" w:eastAsia="SimSun" w:hAnsi="Book Antiqua" w:cs="SimSun"/>
          <w:i/>
          <w:iCs/>
          <w:color w:val="000000"/>
        </w:rPr>
        <w:t>JAMA</w:t>
      </w:r>
      <w:r w:rsidRPr="00660E56">
        <w:rPr>
          <w:rFonts w:ascii="Book Antiqua" w:eastAsia="SimSun" w:hAnsi="Book Antiqua" w:cs="SimSun"/>
          <w:color w:val="000000"/>
        </w:rPr>
        <w:t> 2014; </w:t>
      </w:r>
      <w:r w:rsidRPr="00660E56">
        <w:rPr>
          <w:rFonts w:ascii="Book Antiqua" w:eastAsia="SimSun" w:hAnsi="Book Antiqua" w:cs="SimSun"/>
          <w:b/>
          <w:bCs/>
          <w:color w:val="000000"/>
        </w:rPr>
        <w:t>311</w:t>
      </w:r>
      <w:r w:rsidRPr="00660E56">
        <w:rPr>
          <w:rFonts w:ascii="Book Antiqua" w:eastAsia="SimSun" w:hAnsi="Book Antiqua" w:cs="SimSun"/>
          <w:color w:val="000000"/>
        </w:rPr>
        <w:t>: 2406-2413 [PMID: 24938563 DOI: 10.1001/jama.2014.5613]</w:t>
      </w:r>
    </w:p>
    <w:p w14:paraId="1245A5C6"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48 </w:t>
      </w:r>
      <w:r w:rsidRPr="00660E56">
        <w:rPr>
          <w:rFonts w:ascii="Book Antiqua" w:eastAsia="SimSun" w:hAnsi="Book Antiqua" w:cs="SimSun"/>
          <w:b/>
          <w:bCs/>
          <w:color w:val="000000"/>
        </w:rPr>
        <w:t>Kotlyar DS</w:t>
      </w:r>
      <w:r w:rsidRPr="00660E56">
        <w:rPr>
          <w:rFonts w:ascii="Book Antiqua" w:eastAsia="SimSun" w:hAnsi="Book Antiqua" w:cs="SimSun"/>
          <w:color w:val="000000"/>
        </w:rPr>
        <w:t>, Lewis JD, Beaugerie L, Tierney A, Brensinger CM, Gisbert JP, Loftus EV, Peyrin-Biroulet L, Blonski WC, Van Domselaar M, Chaparro M, Sandilya S, Bewtra M, Beigel F, Biancone L, Lichtenstein GR. Risk of lymphoma in patients with inflammatory bowel disease treated with azathioprine and 6-mercaptopurine: a meta-analysis. </w:t>
      </w:r>
      <w:r w:rsidRPr="00660E56">
        <w:rPr>
          <w:rFonts w:ascii="Book Antiqua" w:eastAsia="SimSun" w:hAnsi="Book Antiqua" w:cs="SimSun"/>
          <w:i/>
          <w:iCs/>
          <w:color w:val="000000"/>
        </w:rPr>
        <w:t>Clin Gastroenterol Hepatol</w:t>
      </w:r>
      <w:r w:rsidRPr="00660E56">
        <w:rPr>
          <w:rFonts w:ascii="Book Antiqua" w:eastAsia="SimSun" w:hAnsi="Book Antiqua" w:cs="SimSun"/>
          <w:color w:val="000000"/>
        </w:rPr>
        <w:t> 2015; </w:t>
      </w:r>
      <w:r w:rsidRPr="00660E56">
        <w:rPr>
          <w:rFonts w:ascii="Book Antiqua" w:eastAsia="SimSun" w:hAnsi="Book Antiqua" w:cs="SimSun"/>
          <w:b/>
          <w:bCs/>
          <w:color w:val="000000"/>
        </w:rPr>
        <w:t>13</w:t>
      </w:r>
      <w:r w:rsidRPr="00660E56">
        <w:rPr>
          <w:rFonts w:ascii="Book Antiqua" w:eastAsia="SimSun" w:hAnsi="Book Antiqua" w:cs="SimSun"/>
          <w:color w:val="000000"/>
        </w:rPr>
        <w:t>: 847-58.e4; quiz e48-50 [PMID: 24879926 DOI: 10.1016/j.cgh.2014.05.015]</w:t>
      </w:r>
    </w:p>
    <w:p w14:paraId="14F55069"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 xml:space="preserve">49 </w:t>
      </w:r>
      <w:r w:rsidRPr="00660E56">
        <w:rPr>
          <w:rFonts w:ascii="Book Antiqua" w:hAnsi="Book Antiqua" w:cs="Book Antiqua"/>
          <w:b/>
        </w:rPr>
        <w:t>Carbonnel F</w:t>
      </w:r>
      <w:r w:rsidRPr="00660E56">
        <w:rPr>
          <w:rFonts w:ascii="Book Antiqua" w:hAnsi="Book Antiqua" w:cs="Book Antiqua"/>
        </w:rPr>
        <w:t xml:space="preserve">. OP023. Methotrexate for corticosteroid-dependent ulcerative colitis: results of a placebo randomized controlled trial. </w:t>
      </w:r>
      <w:r w:rsidRPr="00660E56">
        <w:rPr>
          <w:rFonts w:ascii="Book Antiqua" w:hAnsi="Book Antiqua" w:cs="Book Antiqua"/>
          <w:i/>
          <w:iCs/>
        </w:rPr>
        <w:t>J Crohns Colitis</w:t>
      </w:r>
      <w:r w:rsidRPr="00660E56">
        <w:rPr>
          <w:rFonts w:ascii="Book Antiqua" w:hAnsi="Book Antiqua" w:cs="Book Antiqua"/>
        </w:rPr>
        <w:t xml:space="preserve"> 2015; </w:t>
      </w:r>
      <w:r w:rsidRPr="00660E56">
        <w:rPr>
          <w:rFonts w:ascii="Book Antiqua" w:hAnsi="Book Antiqua" w:cs="Book Antiqua"/>
          <w:b/>
          <w:bCs/>
        </w:rPr>
        <w:t xml:space="preserve">9 </w:t>
      </w:r>
      <w:r w:rsidRPr="00660E56">
        <w:rPr>
          <w:rFonts w:ascii="Book Antiqua" w:hAnsi="Book Antiqua" w:cs="Book Antiqua"/>
          <w:bCs/>
        </w:rPr>
        <w:t>Suppl 1</w:t>
      </w:r>
      <w:r w:rsidRPr="00660E56">
        <w:rPr>
          <w:rFonts w:ascii="Book Antiqua" w:hAnsi="Book Antiqua" w:cs="Book Antiqua"/>
        </w:rPr>
        <w:t>: S14–5</w:t>
      </w:r>
    </w:p>
    <w:p w14:paraId="221A82F5"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50 </w:t>
      </w:r>
      <w:r w:rsidRPr="00660E56">
        <w:rPr>
          <w:rFonts w:ascii="Book Antiqua" w:eastAsia="SimSun" w:hAnsi="Book Antiqua" w:cs="SimSun"/>
          <w:b/>
          <w:bCs/>
          <w:color w:val="000000"/>
        </w:rPr>
        <w:t>Vermeire S</w:t>
      </w:r>
      <w:r w:rsidRPr="00660E56">
        <w:rPr>
          <w:rFonts w:ascii="Book Antiqua" w:eastAsia="SimSun" w:hAnsi="Book Antiqua" w:cs="SimSun"/>
          <w:color w:val="000000"/>
        </w:rPr>
        <w:t>, Noman M, Van Assche G, Baert F, D'Haens G, Rutgeerts P. Effectiveness of concomitant immunosuppressive therapy in suppressing the formation of antibodies to infliximab in Crohn's disease. </w:t>
      </w:r>
      <w:r w:rsidRPr="00660E56">
        <w:rPr>
          <w:rFonts w:ascii="Book Antiqua" w:eastAsia="SimSun" w:hAnsi="Book Antiqua" w:cs="SimSun"/>
          <w:i/>
          <w:iCs/>
          <w:color w:val="000000"/>
        </w:rPr>
        <w:t>Gut</w:t>
      </w:r>
      <w:r w:rsidRPr="00660E56">
        <w:rPr>
          <w:rFonts w:ascii="Book Antiqua" w:eastAsia="SimSun" w:hAnsi="Book Antiqua" w:cs="SimSun"/>
          <w:color w:val="000000"/>
        </w:rPr>
        <w:t> 2007; </w:t>
      </w:r>
      <w:r w:rsidRPr="00660E56">
        <w:rPr>
          <w:rFonts w:ascii="Book Antiqua" w:eastAsia="SimSun" w:hAnsi="Book Antiqua" w:cs="SimSun"/>
          <w:b/>
          <w:bCs/>
          <w:color w:val="000000"/>
        </w:rPr>
        <w:t>56</w:t>
      </w:r>
      <w:r w:rsidRPr="00660E56">
        <w:rPr>
          <w:rFonts w:ascii="Book Antiqua" w:eastAsia="SimSun" w:hAnsi="Book Antiqua" w:cs="SimSun"/>
          <w:color w:val="000000"/>
        </w:rPr>
        <w:t>: 1226-1231 [PMID: 17229796 DOI: 10.1136/gut.2006.099978]</w:t>
      </w:r>
    </w:p>
    <w:p w14:paraId="6E1EB2AD"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51 </w:t>
      </w:r>
      <w:r w:rsidRPr="00660E56">
        <w:rPr>
          <w:rFonts w:ascii="Book Antiqua" w:eastAsia="SimSun" w:hAnsi="Book Antiqua" w:cs="SimSun"/>
          <w:b/>
          <w:bCs/>
          <w:color w:val="000000"/>
        </w:rPr>
        <w:t>Feagan BG</w:t>
      </w:r>
      <w:r w:rsidRPr="00660E56">
        <w:rPr>
          <w:rFonts w:ascii="Book Antiqua" w:eastAsia="SimSun" w:hAnsi="Book Antiqua" w:cs="SimSun"/>
          <w:color w:val="000000"/>
        </w:rPr>
        <w:t>, Rochon J, Fedorak RN, Irvine EJ, Wild G, Sutherland L, Steinhart AH, Greenberg GR, Gillies R, Hopkins M. Methotrexate for the treatment of Crohn's disease. The North American Crohn's Study Group Investigators. </w:t>
      </w:r>
      <w:r w:rsidRPr="00660E56">
        <w:rPr>
          <w:rFonts w:ascii="Book Antiqua" w:eastAsia="SimSun" w:hAnsi="Book Antiqua" w:cs="SimSun"/>
          <w:i/>
          <w:iCs/>
          <w:color w:val="000000"/>
        </w:rPr>
        <w:t>N Engl J Med</w:t>
      </w:r>
      <w:r w:rsidRPr="00660E56">
        <w:rPr>
          <w:rFonts w:ascii="Book Antiqua" w:eastAsia="SimSun" w:hAnsi="Book Antiqua" w:cs="SimSun"/>
          <w:color w:val="000000"/>
        </w:rPr>
        <w:t> 1995; </w:t>
      </w:r>
      <w:r w:rsidRPr="00660E56">
        <w:rPr>
          <w:rFonts w:ascii="Book Antiqua" w:eastAsia="SimSun" w:hAnsi="Book Antiqua" w:cs="SimSun"/>
          <w:b/>
          <w:bCs/>
          <w:color w:val="000000"/>
        </w:rPr>
        <w:t>332</w:t>
      </w:r>
      <w:r w:rsidRPr="00660E56">
        <w:rPr>
          <w:rFonts w:ascii="Book Antiqua" w:eastAsia="SimSun" w:hAnsi="Book Antiqua" w:cs="SimSun"/>
          <w:color w:val="000000"/>
        </w:rPr>
        <w:t>: 292-297 [PMID: 7816064 DOI: 10.1056/NEJM199502023320503]</w:t>
      </w:r>
    </w:p>
    <w:p w14:paraId="2AB98BDA"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lastRenderedPageBreak/>
        <w:t>52 </w:t>
      </w:r>
      <w:r w:rsidRPr="00660E56">
        <w:rPr>
          <w:rFonts w:ascii="Book Antiqua" w:eastAsia="SimSun" w:hAnsi="Book Antiqua" w:cs="SimSun"/>
          <w:b/>
          <w:bCs/>
          <w:color w:val="000000"/>
        </w:rPr>
        <w:t>Feagan BG</w:t>
      </w:r>
      <w:r w:rsidRPr="00660E56">
        <w:rPr>
          <w:rFonts w:ascii="Book Antiqua" w:eastAsia="SimSun" w:hAnsi="Book Antiqua" w:cs="SimSun"/>
          <w:color w:val="000000"/>
        </w:rPr>
        <w:t>, Fedorak RN, Irvine EJ, Wild G, Sutherland L, Steinhart AH, Greenberg GR, Koval J, Wong CJ, Hopkins M, Hanauer SB, McDonald JW. A comparison of methotrexate with placebo for the maintenance of remission in Crohn's disease. North American Crohn's Study Group Investigators. </w:t>
      </w:r>
      <w:r w:rsidRPr="00660E56">
        <w:rPr>
          <w:rFonts w:ascii="Book Antiqua" w:eastAsia="SimSun" w:hAnsi="Book Antiqua" w:cs="SimSun"/>
          <w:i/>
          <w:iCs/>
          <w:color w:val="000000"/>
        </w:rPr>
        <w:t>N Engl J Med</w:t>
      </w:r>
      <w:r w:rsidRPr="00660E56">
        <w:rPr>
          <w:rFonts w:ascii="Book Antiqua" w:eastAsia="SimSun" w:hAnsi="Book Antiqua" w:cs="SimSun"/>
          <w:color w:val="000000"/>
        </w:rPr>
        <w:t> 2000; </w:t>
      </w:r>
      <w:r w:rsidRPr="00660E56">
        <w:rPr>
          <w:rFonts w:ascii="Book Antiqua" w:eastAsia="SimSun" w:hAnsi="Book Antiqua" w:cs="SimSun"/>
          <w:b/>
          <w:bCs/>
          <w:color w:val="000000"/>
        </w:rPr>
        <w:t>342</w:t>
      </w:r>
      <w:r w:rsidRPr="00660E56">
        <w:rPr>
          <w:rFonts w:ascii="Book Antiqua" w:eastAsia="SimSun" w:hAnsi="Book Antiqua" w:cs="SimSun"/>
          <w:color w:val="000000"/>
        </w:rPr>
        <w:t>: 1627-1632 [PMID: 10833208 DOI: 10.1056/NEJM200006013422202]</w:t>
      </w:r>
    </w:p>
    <w:p w14:paraId="2B36E2C5"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53 </w:t>
      </w:r>
      <w:r w:rsidRPr="00660E56">
        <w:rPr>
          <w:rFonts w:ascii="Book Antiqua" w:eastAsia="SimSun" w:hAnsi="Book Antiqua" w:cs="SimSun"/>
          <w:b/>
          <w:bCs/>
          <w:color w:val="000000"/>
        </w:rPr>
        <w:t>Seitz K</w:t>
      </w:r>
      <w:r w:rsidRPr="00660E56">
        <w:rPr>
          <w:rFonts w:ascii="Book Antiqua" w:eastAsia="SimSun" w:hAnsi="Book Antiqua" w:cs="SimSun"/>
          <w:color w:val="000000"/>
        </w:rPr>
        <w:t>, Zhou H. Pharmacokinetic drug-drug interaction potentials for therapeutic monoclonal antibodies: reality check. </w:t>
      </w:r>
      <w:r w:rsidRPr="00660E56">
        <w:rPr>
          <w:rFonts w:ascii="Book Antiqua" w:eastAsia="SimSun" w:hAnsi="Book Antiqua" w:cs="SimSun"/>
          <w:i/>
          <w:iCs/>
          <w:color w:val="000000"/>
        </w:rPr>
        <w:t>J Clin Pharmacol</w:t>
      </w:r>
      <w:r w:rsidRPr="00660E56">
        <w:rPr>
          <w:rFonts w:ascii="Book Antiqua" w:eastAsia="SimSun" w:hAnsi="Book Antiqua" w:cs="SimSun"/>
          <w:color w:val="000000"/>
        </w:rPr>
        <w:t> 2007; </w:t>
      </w:r>
      <w:r w:rsidRPr="00660E56">
        <w:rPr>
          <w:rFonts w:ascii="Book Antiqua" w:eastAsia="SimSun" w:hAnsi="Book Antiqua" w:cs="SimSun"/>
          <w:b/>
          <w:bCs/>
          <w:color w:val="000000"/>
        </w:rPr>
        <w:t>47</w:t>
      </w:r>
      <w:r w:rsidRPr="00660E56">
        <w:rPr>
          <w:rFonts w:ascii="Book Antiqua" w:eastAsia="SimSun" w:hAnsi="Book Antiqua" w:cs="SimSun"/>
          <w:color w:val="000000"/>
        </w:rPr>
        <w:t>: 1104-1118 [PMID: 17766698 DOI: 10.1177/0091270007306958]</w:t>
      </w:r>
    </w:p>
    <w:p w14:paraId="73A6585C"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54 </w:t>
      </w:r>
      <w:r w:rsidRPr="00660E56">
        <w:rPr>
          <w:rFonts w:ascii="Book Antiqua" w:eastAsia="SimSun" w:hAnsi="Book Antiqua" w:cs="SimSun"/>
          <w:b/>
          <w:bCs/>
          <w:color w:val="000000"/>
        </w:rPr>
        <w:t>Burmester GR</w:t>
      </w:r>
      <w:r w:rsidRPr="00660E56">
        <w:rPr>
          <w:rFonts w:ascii="Book Antiqua" w:eastAsia="SimSun" w:hAnsi="Book Antiqua" w:cs="SimSun"/>
          <w:color w:val="000000"/>
        </w:rPr>
        <w:t>, Kivitz AJ, Kupper H, Arulmani U, Florentinus S, Goss SL, Rathmann SS, Fleischmann RM. Efficacy and safety of ascending methotrexate dose in combination with adalimumab: the randomised CONCERTO trial. </w:t>
      </w:r>
      <w:r w:rsidRPr="00660E56">
        <w:rPr>
          <w:rFonts w:ascii="Book Antiqua" w:eastAsia="SimSun" w:hAnsi="Book Antiqua" w:cs="SimSun"/>
          <w:i/>
          <w:iCs/>
          <w:color w:val="000000"/>
        </w:rPr>
        <w:t>Ann Rheum Dis</w:t>
      </w:r>
      <w:r w:rsidRPr="00660E56">
        <w:rPr>
          <w:rFonts w:ascii="Book Antiqua" w:eastAsia="SimSun" w:hAnsi="Book Antiqua" w:cs="SimSun"/>
          <w:color w:val="000000"/>
        </w:rPr>
        <w:t> 2015; </w:t>
      </w:r>
      <w:r w:rsidRPr="00660E56">
        <w:rPr>
          <w:rFonts w:ascii="Book Antiqua" w:eastAsia="SimSun" w:hAnsi="Book Antiqua" w:cs="SimSun"/>
          <w:b/>
          <w:bCs/>
          <w:color w:val="000000"/>
        </w:rPr>
        <w:t>74</w:t>
      </w:r>
      <w:r w:rsidRPr="00660E56">
        <w:rPr>
          <w:rFonts w:ascii="Book Antiqua" w:eastAsia="SimSun" w:hAnsi="Book Antiqua" w:cs="SimSun"/>
          <w:color w:val="000000"/>
        </w:rPr>
        <w:t>: 1037-1044 [PMID: 24550168 DOI: 10.1136/annrheumdis-2013-204769]</w:t>
      </w:r>
    </w:p>
    <w:p w14:paraId="4F98B57C"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55 </w:t>
      </w:r>
      <w:r w:rsidRPr="00660E56">
        <w:rPr>
          <w:rFonts w:ascii="Book Antiqua" w:eastAsia="SimSun" w:hAnsi="Book Antiqua" w:cs="SimSun"/>
          <w:b/>
          <w:bCs/>
          <w:color w:val="000000"/>
        </w:rPr>
        <w:t>Van Assche G</w:t>
      </w:r>
      <w:r w:rsidRPr="00660E56">
        <w:rPr>
          <w:rFonts w:ascii="Book Antiqua" w:eastAsia="SimSun" w:hAnsi="Book Antiqua" w:cs="SimSun"/>
          <w:color w:val="000000"/>
        </w:rPr>
        <w:t>, Magdelaine-Beuzelin C, D'Haens G, Baert F, Noman M, Vermeire S, Ternant D, Watier H, Paintaud G, Rutgeerts P. Withdrawal of immunosuppression in Crohn's disease treated with scheduled infliximab maintenance: a randomized trial. </w:t>
      </w:r>
      <w:r w:rsidRPr="00660E56">
        <w:rPr>
          <w:rFonts w:ascii="Book Antiqua" w:eastAsia="SimSun" w:hAnsi="Book Antiqua" w:cs="SimSun"/>
          <w:i/>
          <w:iCs/>
          <w:color w:val="000000"/>
        </w:rPr>
        <w:t>Gastroenterology</w:t>
      </w:r>
      <w:r w:rsidRPr="00660E56">
        <w:rPr>
          <w:rFonts w:ascii="Book Antiqua" w:eastAsia="SimSun" w:hAnsi="Book Antiqua" w:cs="SimSun"/>
          <w:color w:val="000000"/>
        </w:rPr>
        <w:t> 2008; </w:t>
      </w:r>
      <w:r w:rsidRPr="00660E56">
        <w:rPr>
          <w:rFonts w:ascii="Book Antiqua" w:eastAsia="SimSun" w:hAnsi="Book Antiqua" w:cs="SimSun"/>
          <w:b/>
          <w:bCs/>
          <w:color w:val="000000"/>
        </w:rPr>
        <w:t>134</w:t>
      </w:r>
      <w:r w:rsidRPr="00660E56">
        <w:rPr>
          <w:rFonts w:ascii="Book Antiqua" w:eastAsia="SimSun" w:hAnsi="Book Antiqua" w:cs="SimSun"/>
          <w:color w:val="000000"/>
        </w:rPr>
        <w:t>: 1861-1868 [PMID: 18440315 DOI: 10.1053/j.gastro.2008.03.004]</w:t>
      </w:r>
    </w:p>
    <w:p w14:paraId="30773DD3"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56 </w:t>
      </w:r>
      <w:r w:rsidRPr="00660E56">
        <w:rPr>
          <w:rFonts w:ascii="Book Antiqua" w:eastAsia="SimSun" w:hAnsi="Book Antiqua" w:cs="SimSun"/>
          <w:b/>
          <w:bCs/>
          <w:color w:val="000000"/>
        </w:rPr>
        <w:t>Kotlyar DS</w:t>
      </w:r>
      <w:r w:rsidRPr="00660E56">
        <w:rPr>
          <w:rFonts w:ascii="Book Antiqua" w:eastAsia="SimSun" w:hAnsi="Book Antiqua" w:cs="SimSun"/>
          <w:color w:val="000000"/>
        </w:rPr>
        <w:t>, Osterman MT, Diamond RH, Porter D, Blonski WC, Wasik M, Sampat S, Mendizabal M, Lin MV, Lichtenstein GR. A systematic review of factors that contribute to hepatosplenic T-cell lymphoma in patients with inflammatory bowel disease. </w:t>
      </w:r>
      <w:r w:rsidRPr="00660E56">
        <w:rPr>
          <w:rFonts w:ascii="Book Antiqua" w:eastAsia="SimSun" w:hAnsi="Book Antiqua" w:cs="SimSun"/>
          <w:i/>
          <w:iCs/>
          <w:color w:val="000000"/>
        </w:rPr>
        <w:t>Clin Gastroenterol Hepatol</w:t>
      </w:r>
      <w:r w:rsidRPr="00660E56">
        <w:rPr>
          <w:rFonts w:ascii="Book Antiqua" w:eastAsia="SimSun" w:hAnsi="Book Antiqua" w:cs="SimSun"/>
          <w:color w:val="000000"/>
        </w:rPr>
        <w:t> 2011; </w:t>
      </w:r>
      <w:r w:rsidRPr="00660E56">
        <w:rPr>
          <w:rFonts w:ascii="Book Antiqua" w:eastAsia="SimSun" w:hAnsi="Book Antiqua" w:cs="SimSun"/>
          <w:b/>
          <w:bCs/>
          <w:color w:val="000000"/>
        </w:rPr>
        <w:t>9</w:t>
      </w:r>
      <w:r w:rsidRPr="00660E56">
        <w:rPr>
          <w:rFonts w:ascii="Book Antiqua" w:eastAsia="SimSun" w:hAnsi="Book Antiqua" w:cs="SimSun"/>
          <w:color w:val="000000"/>
        </w:rPr>
        <w:t>: 36-41.e1 [PMID: 20888436 DOI: 10.1016/j.cgh.2010.09.016]</w:t>
      </w:r>
    </w:p>
    <w:p w14:paraId="698B9114"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57 </w:t>
      </w:r>
      <w:r w:rsidRPr="00660E56">
        <w:rPr>
          <w:rFonts w:ascii="Book Antiqua" w:eastAsia="SimSun" w:hAnsi="Book Antiqua" w:cs="SimSun"/>
          <w:b/>
          <w:bCs/>
          <w:color w:val="000000"/>
        </w:rPr>
        <w:t>Buchbinder R</w:t>
      </w:r>
      <w:r w:rsidRPr="00660E56">
        <w:rPr>
          <w:rFonts w:ascii="Book Antiqua" w:eastAsia="SimSun" w:hAnsi="Book Antiqua" w:cs="SimSun"/>
          <w:color w:val="000000"/>
        </w:rPr>
        <w:t>, Barber M, Heuzenroeder L, Wluka AE, Giles G, Hall S, Harkness A, Lewis D, Littlejohn G, Miller MH, Ryan PF, Jolley D. Incidence of melanoma and other malignancies among rheumatoid arthritis patients treated with methotrexate. </w:t>
      </w:r>
      <w:r w:rsidRPr="00660E56">
        <w:rPr>
          <w:rFonts w:ascii="Book Antiqua" w:eastAsia="SimSun" w:hAnsi="Book Antiqua" w:cs="SimSun"/>
          <w:i/>
          <w:iCs/>
          <w:color w:val="000000"/>
        </w:rPr>
        <w:t>Arthritis Rheum</w:t>
      </w:r>
      <w:r w:rsidRPr="00660E56">
        <w:rPr>
          <w:rFonts w:ascii="Book Antiqua" w:eastAsia="SimSun" w:hAnsi="Book Antiqua" w:cs="SimSun"/>
          <w:color w:val="000000"/>
        </w:rPr>
        <w:t> 2008; </w:t>
      </w:r>
      <w:r w:rsidRPr="00660E56">
        <w:rPr>
          <w:rFonts w:ascii="Book Antiqua" w:eastAsia="SimSun" w:hAnsi="Book Antiqua" w:cs="SimSun"/>
          <w:b/>
          <w:bCs/>
          <w:color w:val="000000"/>
        </w:rPr>
        <w:t>59</w:t>
      </w:r>
      <w:r w:rsidRPr="00660E56">
        <w:rPr>
          <w:rFonts w:ascii="Book Antiqua" w:eastAsia="SimSun" w:hAnsi="Book Antiqua" w:cs="SimSun"/>
          <w:color w:val="000000"/>
        </w:rPr>
        <w:t>: 794-799 [PMID: 18512713 DOI: 10.1002/art.23716]</w:t>
      </w:r>
    </w:p>
    <w:p w14:paraId="2A49ACC5"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58 </w:t>
      </w:r>
      <w:r w:rsidRPr="00660E56">
        <w:rPr>
          <w:rFonts w:ascii="Book Antiqua" w:eastAsia="SimSun" w:hAnsi="Book Antiqua" w:cs="SimSun"/>
          <w:b/>
          <w:bCs/>
          <w:color w:val="000000"/>
        </w:rPr>
        <w:t>Wolfe F</w:t>
      </w:r>
      <w:r w:rsidRPr="00660E56">
        <w:rPr>
          <w:rFonts w:ascii="Book Antiqua" w:eastAsia="SimSun" w:hAnsi="Book Antiqua" w:cs="SimSun"/>
          <w:color w:val="000000"/>
        </w:rPr>
        <w:t xml:space="preserve">, Michaud K. The effect of methotrexate and anti-tumor necrosis factor therapy on the risk of lymphoma in rheumatoid arthritis in 19,562 </w:t>
      </w:r>
      <w:r w:rsidRPr="00660E56">
        <w:rPr>
          <w:rFonts w:ascii="Book Antiqua" w:eastAsia="SimSun" w:hAnsi="Book Antiqua" w:cs="SimSun"/>
          <w:color w:val="000000"/>
        </w:rPr>
        <w:lastRenderedPageBreak/>
        <w:t>patients during 89,710 person-years of observation. </w:t>
      </w:r>
      <w:r w:rsidRPr="00660E56">
        <w:rPr>
          <w:rFonts w:ascii="Book Antiqua" w:eastAsia="SimSun" w:hAnsi="Book Antiqua" w:cs="SimSun"/>
          <w:i/>
          <w:iCs/>
          <w:color w:val="000000"/>
        </w:rPr>
        <w:t>Arthritis Rheum</w:t>
      </w:r>
      <w:r w:rsidRPr="00660E56">
        <w:rPr>
          <w:rFonts w:ascii="Book Antiqua" w:eastAsia="SimSun" w:hAnsi="Book Antiqua" w:cs="SimSun"/>
          <w:color w:val="000000"/>
        </w:rPr>
        <w:t> 2007; </w:t>
      </w:r>
      <w:r w:rsidRPr="00660E56">
        <w:rPr>
          <w:rFonts w:ascii="Book Antiqua" w:eastAsia="SimSun" w:hAnsi="Book Antiqua" w:cs="SimSun"/>
          <w:b/>
          <w:bCs/>
          <w:color w:val="000000"/>
        </w:rPr>
        <w:t>56</w:t>
      </w:r>
      <w:r w:rsidRPr="00660E56">
        <w:rPr>
          <w:rFonts w:ascii="Book Antiqua" w:eastAsia="SimSun" w:hAnsi="Book Antiqua" w:cs="SimSun"/>
          <w:color w:val="000000"/>
        </w:rPr>
        <w:t>: 1433-1439 [PMID: 17469100 DOI: 10.1002/art.22579]</w:t>
      </w:r>
    </w:p>
    <w:p w14:paraId="6775C8BF"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59 </w:t>
      </w:r>
      <w:r w:rsidRPr="00660E56">
        <w:rPr>
          <w:rFonts w:ascii="Book Antiqua" w:eastAsia="SimSun" w:hAnsi="Book Antiqua" w:cs="SimSun"/>
          <w:b/>
          <w:bCs/>
          <w:color w:val="000000"/>
        </w:rPr>
        <w:t>Salliot C</w:t>
      </w:r>
      <w:r w:rsidRPr="00660E56">
        <w:rPr>
          <w:rFonts w:ascii="Book Antiqua" w:eastAsia="SimSun" w:hAnsi="Book Antiqua" w:cs="SimSun"/>
          <w:color w:val="000000"/>
        </w:rPr>
        <w:t>, van der Heijde D. Long-term safety of methotrexate monotherapy in patients with rheumatoid arthritis: a systematic literature research. </w:t>
      </w:r>
      <w:r w:rsidRPr="00660E56">
        <w:rPr>
          <w:rFonts w:ascii="Book Antiqua" w:eastAsia="SimSun" w:hAnsi="Book Antiqua" w:cs="SimSun"/>
          <w:i/>
          <w:iCs/>
          <w:color w:val="000000"/>
        </w:rPr>
        <w:t>Ann Rheum Dis</w:t>
      </w:r>
      <w:r w:rsidRPr="00660E56">
        <w:rPr>
          <w:rFonts w:ascii="Book Antiqua" w:eastAsia="SimSun" w:hAnsi="Book Antiqua" w:cs="SimSun"/>
          <w:color w:val="000000"/>
        </w:rPr>
        <w:t> 2009; </w:t>
      </w:r>
      <w:r w:rsidRPr="00660E56">
        <w:rPr>
          <w:rFonts w:ascii="Book Antiqua" w:eastAsia="SimSun" w:hAnsi="Book Antiqua" w:cs="SimSun"/>
          <w:b/>
          <w:bCs/>
          <w:color w:val="000000"/>
        </w:rPr>
        <w:t>68</w:t>
      </w:r>
      <w:r w:rsidRPr="00660E56">
        <w:rPr>
          <w:rFonts w:ascii="Book Antiqua" w:eastAsia="SimSun" w:hAnsi="Book Antiqua" w:cs="SimSun"/>
          <w:color w:val="000000"/>
        </w:rPr>
        <w:t>: 1100-1104 [PMID: 19060002 DOI: 10.1136/ard.2008.093690]</w:t>
      </w:r>
    </w:p>
    <w:p w14:paraId="2CA336A8"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60 </w:t>
      </w:r>
      <w:r w:rsidRPr="00660E56">
        <w:rPr>
          <w:rFonts w:ascii="Book Antiqua" w:eastAsia="SimSun" w:hAnsi="Book Antiqua" w:cs="SimSun"/>
          <w:b/>
          <w:bCs/>
          <w:color w:val="000000"/>
        </w:rPr>
        <w:t>Vermeire S</w:t>
      </w:r>
      <w:r w:rsidRPr="00660E56">
        <w:rPr>
          <w:rFonts w:ascii="Book Antiqua" w:eastAsia="SimSun" w:hAnsi="Book Antiqua" w:cs="SimSun"/>
          <w:color w:val="000000"/>
        </w:rPr>
        <w:t>, Carbonnel F, Coulie PG, Geenen V, Hazes JM, Masson PL, De Keyser F, Louis E. Management of inflammatory bowel disease in pregnancy. </w:t>
      </w:r>
      <w:r w:rsidRPr="00660E56">
        <w:rPr>
          <w:rFonts w:ascii="Book Antiqua" w:eastAsia="SimSun" w:hAnsi="Book Antiqua" w:cs="SimSun"/>
          <w:i/>
          <w:iCs/>
          <w:color w:val="000000"/>
        </w:rPr>
        <w:t>J Crohns Colitis</w:t>
      </w:r>
      <w:r w:rsidRPr="00660E56">
        <w:rPr>
          <w:rFonts w:ascii="Book Antiqua" w:eastAsia="SimSun" w:hAnsi="Book Antiqua" w:cs="SimSun"/>
          <w:color w:val="000000"/>
        </w:rPr>
        <w:t> 2012; </w:t>
      </w:r>
      <w:r w:rsidRPr="00660E56">
        <w:rPr>
          <w:rFonts w:ascii="Book Antiqua" w:eastAsia="SimSun" w:hAnsi="Book Antiqua" w:cs="SimSun"/>
          <w:b/>
          <w:bCs/>
          <w:color w:val="000000"/>
        </w:rPr>
        <w:t>6</w:t>
      </w:r>
      <w:r w:rsidRPr="00660E56">
        <w:rPr>
          <w:rFonts w:ascii="Book Antiqua" w:eastAsia="SimSun" w:hAnsi="Book Antiqua" w:cs="SimSun"/>
          <w:color w:val="000000"/>
        </w:rPr>
        <w:t>: 811-823 [PMID: 22595185 DOI: 10.1016/j.crohns.2012.04.009]</w:t>
      </w:r>
    </w:p>
    <w:p w14:paraId="0C749AC2"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61 </w:t>
      </w:r>
      <w:r w:rsidRPr="00660E56">
        <w:rPr>
          <w:rFonts w:ascii="Book Antiqua" w:eastAsia="SimSun" w:hAnsi="Book Antiqua" w:cs="SimSun"/>
          <w:b/>
          <w:bCs/>
          <w:color w:val="000000"/>
        </w:rPr>
        <w:t>van Schaik T</w:t>
      </w:r>
      <w:r w:rsidRPr="00660E56">
        <w:rPr>
          <w:rFonts w:ascii="Book Antiqua" w:eastAsia="SimSun" w:hAnsi="Book Antiqua" w:cs="SimSun"/>
          <w:color w:val="000000"/>
        </w:rPr>
        <w:t>, Maljaars JP, Roopram RK, Verwey MH, Ipenburg N, Hardwick JC, Veenendaal RA, van der Meulen-de Jong AE. Influence of combination therapy with immune modulators on anti-TNF trough levels and antibodies in patients with IBD. </w:t>
      </w:r>
      <w:r w:rsidRPr="00660E56">
        <w:rPr>
          <w:rFonts w:ascii="Book Antiqua" w:eastAsia="SimSun" w:hAnsi="Book Antiqua" w:cs="SimSun"/>
          <w:i/>
          <w:iCs/>
          <w:color w:val="000000"/>
        </w:rPr>
        <w:t>Inflamm Bowel Dis</w:t>
      </w:r>
      <w:r w:rsidRPr="00660E56">
        <w:rPr>
          <w:rFonts w:ascii="Book Antiqua" w:eastAsia="SimSun" w:hAnsi="Book Antiqua" w:cs="SimSun"/>
          <w:color w:val="000000"/>
        </w:rPr>
        <w:t> 2014; </w:t>
      </w:r>
      <w:r w:rsidRPr="00660E56">
        <w:rPr>
          <w:rFonts w:ascii="Book Antiqua" w:eastAsia="SimSun" w:hAnsi="Book Antiqua" w:cs="SimSun"/>
          <w:b/>
          <w:bCs/>
          <w:color w:val="000000"/>
        </w:rPr>
        <w:t>20</w:t>
      </w:r>
      <w:r w:rsidRPr="00660E56">
        <w:rPr>
          <w:rFonts w:ascii="Book Antiqua" w:eastAsia="SimSun" w:hAnsi="Book Antiqua" w:cs="SimSun"/>
          <w:color w:val="000000"/>
        </w:rPr>
        <w:t>: 2292-2298 [PMID: 25230167 DOI: 10.1097/MIB.0000000000000208]</w:t>
      </w:r>
    </w:p>
    <w:p w14:paraId="7061C224"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62 </w:t>
      </w:r>
      <w:r w:rsidRPr="00660E56">
        <w:rPr>
          <w:rFonts w:ascii="Book Antiqua" w:eastAsia="SimSun" w:hAnsi="Book Antiqua" w:cs="SimSun"/>
          <w:b/>
          <w:bCs/>
          <w:color w:val="000000"/>
        </w:rPr>
        <w:t>Yarur AJ</w:t>
      </w:r>
      <w:r w:rsidRPr="00660E56">
        <w:rPr>
          <w:rFonts w:ascii="Book Antiqua" w:eastAsia="SimSun" w:hAnsi="Book Antiqua" w:cs="SimSun"/>
          <w:color w:val="000000"/>
        </w:rPr>
        <w:t>, Kubiliun MJ, Czul F, Sussman DA, Quintero MA, Jain A, Drake KA, Hauenstein SI, Lockton S, Deshpande AR, Barkin JS, Singh S, Abreu MT. Concentrations of 6-thioguanine nucleotide correlate with trough levels of infliximab in patients with inflammatory bowel disease on combination therapy. </w:t>
      </w:r>
      <w:r w:rsidRPr="00660E56">
        <w:rPr>
          <w:rFonts w:ascii="Book Antiqua" w:eastAsia="SimSun" w:hAnsi="Book Antiqua" w:cs="SimSun"/>
          <w:i/>
          <w:iCs/>
          <w:color w:val="000000"/>
        </w:rPr>
        <w:t>Clin Gastroenterol Hepatol</w:t>
      </w:r>
      <w:r w:rsidRPr="00660E56">
        <w:rPr>
          <w:rFonts w:ascii="Book Antiqua" w:eastAsia="SimSun" w:hAnsi="Book Antiqua" w:cs="SimSun"/>
          <w:color w:val="000000"/>
        </w:rPr>
        <w:t> 2015; </w:t>
      </w:r>
      <w:r w:rsidRPr="00660E56">
        <w:rPr>
          <w:rFonts w:ascii="Book Antiqua" w:eastAsia="SimSun" w:hAnsi="Book Antiqua" w:cs="SimSun"/>
          <w:b/>
          <w:bCs/>
          <w:color w:val="000000"/>
        </w:rPr>
        <w:t>13</w:t>
      </w:r>
      <w:r w:rsidRPr="00660E56">
        <w:rPr>
          <w:rFonts w:ascii="Book Antiqua" w:eastAsia="SimSun" w:hAnsi="Book Antiqua" w:cs="SimSun"/>
          <w:color w:val="000000"/>
        </w:rPr>
        <w:t>: 1118-24.e3 [PMID: 25562796 DOI: 10.1016/j.cgh.2014.12.026]</w:t>
      </w:r>
    </w:p>
    <w:p w14:paraId="7161CBB9"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63 . Cahill J, Zadvornova Y, Naik AS, Agrawal D, Best K, Stein D. Tu1282 Azothioprine or 6-Mercaptopurnine Dose Does Not Effect Serum Infliximab Level or Rate of Antibody to Infliximab Formation. Gastroenterology 2015; 148: S–847–847 [DOI: 10.1016/S0016-5085(15)32870-5]</w:t>
      </w:r>
    </w:p>
    <w:p w14:paraId="4FD16095"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64 </w:t>
      </w:r>
      <w:r w:rsidRPr="00660E56">
        <w:rPr>
          <w:rFonts w:ascii="Book Antiqua" w:eastAsia="SimSun" w:hAnsi="Book Antiqua" w:cs="SimSun"/>
          <w:b/>
          <w:bCs/>
          <w:color w:val="000000"/>
        </w:rPr>
        <w:t>Thomas CW</w:t>
      </w:r>
      <w:r w:rsidRPr="00660E56">
        <w:rPr>
          <w:rFonts w:ascii="Book Antiqua" w:eastAsia="SimSun" w:hAnsi="Book Antiqua" w:cs="SimSun"/>
          <w:color w:val="000000"/>
        </w:rPr>
        <w:t>, Lowry PW, Franklin CL, Weaver AL, Myhre GM, Mays DC, Tremaine WJ, Lipsky JJ, Sandborn WJ. Erythrocyte mean corpuscular volume as a surrogate marker for 6-thioguanine nucleotide concentration monitoring in patients with inflammatory bowel disease treated with azathioprine or 6-mercaptopurine. </w:t>
      </w:r>
      <w:r w:rsidRPr="00660E56">
        <w:rPr>
          <w:rFonts w:ascii="Book Antiqua" w:eastAsia="SimSun" w:hAnsi="Book Antiqua" w:cs="SimSun"/>
          <w:i/>
          <w:iCs/>
          <w:color w:val="000000"/>
        </w:rPr>
        <w:t>Inflamm Bowel Dis</w:t>
      </w:r>
      <w:r w:rsidRPr="00660E56">
        <w:rPr>
          <w:rFonts w:ascii="Book Antiqua" w:eastAsia="SimSun" w:hAnsi="Book Antiqua" w:cs="SimSun"/>
          <w:color w:val="000000"/>
        </w:rPr>
        <w:t> 2003; </w:t>
      </w:r>
      <w:r w:rsidRPr="00660E56">
        <w:rPr>
          <w:rFonts w:ascii="Book Antiqua" w:eastAsia="SimSun" w:hAnsi="Book Antiqua" w:cs="SimSun"/>
          <w:b/>
          <w:bCs/>
          <w:color w:val="000000"/>
        </w:rPr>
        <w:t>9</w:t>
      </w:r>
      <w:r w:rsidRPr="00660E56">
        <w:rPr>
          <w:rFonts w:ascii="Book Antiqua" w:eastAsia="SimSun" w:hAnsi="Book Antiqua" w:cs="SimSun"/>
          <w:color w:val="000000"/>
        </w:rPr>
        <w:t>: 237-245 [PMID: 12902847 DOI: 10.1097/00054725-200307000-00004]</w:t>
      </w:r>
    </w:p>
    <w:p w14:paraId="2E730F05"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lastRenderedPageBreak/>
        <w:t>65 </w:t>
      </w:r>
      <w:r w:rsidRPr="00660E56">
        <w:rPr>
          <w:rFonts w:ascii="Book Antiqua" w:eastAsia="SimSun" w:hAnsi="Book Antiqua" w:cs="SimSun"/>
          <w:b/>
          <w:bCs/>
          <w:color w:val="000000"/>
        </w:rPr>
        <w:t>Decaux G</w:t>
      </w:r>
      <w:r w:rsidRPr="00660E56">
        <w:rPr>
          <w:rFonts w:ascii="Book Antiqua" w:eastAsia="SimSun" w:hAnsi="Book Antiqua" w:cs="SimSun"/>
          <w:color w:val="000000"/>
        </w:rPr>
        <w:t>, Prospert F, Horsmans Y, Desager JP. Relationship between red cell mean corpuscular volume and 6-thioguanine nucleotides in patients treated with azathioprine. </w:t>
      </w:r>
      <w:r w:rsidRPr="00660E56">
        <w:rPr>
          <w:rFonts w:ascii="Book Antiqua" w:eastAsia="SimSun" w:hAnsi="Book Antiqua" w:cs="SimSun"/>
          <w:i/>
          <w:iCs/>
          <w:color w:val="000000"/>
        </w:rPr>
        <w:t>J Lab Clin Med</w:t>
      </w:r>
      <w:r w:rsidRPr="00660E56">
        <w:rPr>
          <w:rFonts w:ascii="Book Antiqua" w:eastAsia="SimSun" w:hAnsi="Book Antiqua" w:cs="SimSun"/>
          <w:color w:val="000000"/>
        </w:rPr>
        <w:t> 2000; </w:t>
      </w:r>
      <w:r w:rsidRPr="00660E56">
        <w:rPr>
          <w:rFonts w:ascii="Book Antiqua" w:eastAsia="SimSun" w:hAnsi="Book Antiqua" w:cs="SimSun"/>
          <w:b/>
          <w:bCs/>
          <w:color w:val="000000"/>
        </w:rPr>
        <w:t>135</w:t>
      </w:r>
      <w:r w:rsidRPr="00660E56">
        <w:rPr>
          <w:rFonts w:ascii="Book Antiqua" w:eastAsia="SimSun" w:hAnsi="Book Antiqua" w:cs="SimSun"/>
          <w:color w:val="000000"/>
        </w:rPr>
        <w:t>: 256-262 [PMID: 10711864 DOI: 10.1067/mlc.2000.105215]</w:t>
      </w:r>
    </w:p>
    <w:p w14:paraId="0F13F2F5"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66 </w:t>
      </w:r>
      <w:r w:rsidRPr="00660E56">
        <w:rPr>
          <w:rFonts w:ascii="Book Antiqua" w:eastAsia="SimSun" w:hAnsi="Book Antiqua" w:cs="SimSun"/>
          <w:b/>
          <w:bCs/>
          <w:color w:val="000000"/>
        </w:rPr>
        <w:t>Bouguen G</w:t>
      </w:r>
      <w:r w:rsidRPr="00660E56">
        <w:rPr>
          <w:rFonts w:ascii="Book Antiqua" w:eastAsia="SimSun" w:hAnsi="Book Antiqua" w:cs="SimSun"/>
          <w:color w:val="000000"/>
        </w:rPr>
        <w:t>, Sninsky C, Tang KL, Colombel JF, D</w:t>
      </w:r>
      <w:r w:rsidRPr="00660E56">
        <w:rPr>
          <w:rFonts w:ascii="Times New Roman" w:eastAsia="SimSun" w:hAnsi="Times New Roman" w:cs="Times New Roman"/>
          <w:color w:val="000000"/>
        </w:rPr>
        <w:t>ʼ</w:t>
      </w:r>
      <w:r w:rsidRPr="00660E56">
        <w:rPr>
          <w:rFonts w:ascii="Book Antiqua" w:eastAsia="SimSun" w:hAnsi="Book Antiqua" w:cs="SimSun"/>
          <w:color w:val="000000"/>
        </w:rPr>
        <w:t>Haens G, Kornbluth A, Mantzaris GJ, Rachmilewitz D, Reinisch W, Rutgeerts P, Molenda M, Jannekevan der Woude C, Sandborn WJ. Change in erythrocyte mean corpuscular volume during combination therapy with azathioprine and infliximab is associated with mucosal healing: a post hoc analysis from SONIC. </w:t>
      </w:r>
      <w:r w:rsidRPr="00660E56">
        <w:rPr>
          <w:rFonts w:ascii="Book Antiqua" w:eastAsia="SimSun" w:hAnsi="Book Antiqua" w:cs="SimSun"/>
          <w:i/>
          <w:iCs/>
          <w:color w:val="000000"/>
        </w:rPr>
        <w:t>Inflamm Bowel Dis</w:t>
      </w:r>
      <w:r w:rsidRPr="00660E56">
        <w:rPr>
          <w:rFonts w:ascii="Book Antiqua" w:eastAsia="SimSun" w:hAnsi="Book Antiqua" w:cs="SimSun"/>
          <w:color w:val="000000"/>
        </w:rPr>
        <w:t> 2015; </w:t>
      </w:r>
      <w:r w:rsidRPr="00660E56">
        <w:rPr>
          <w:rFonts w:ascii="Book Antiqua" w:eastAsia="SimSun" w:hAnsi="Book Antiqua" w:cs="SimSun"/>
          <w:b/>
          <w:bCs/>
          <w:color w:val="000000"/>
        </w:rPr>
        <w:t>21</w:t>
      </w:r>
      <w:r w:rsidRPr="00660E56">
        <w:rPr>
          <w:rFonts w:ascii="Book Antiqua" w:eastAsia="SimSun" w:hAnsi="Book Antiqua" w:cs="SimSun"/>
          <w:color w:val="000000"/>
        </w:rPr>
        <w:t>: 606-614 [PMID: 25581826 DOI: 10.1097/MIB.0000000000000302]</w:t>
      </w:r>
    </w:p>
    <w:p w14:paraId="0B5C6711"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67 </w:t>
      </w:r>
      <w:r w:rsidRPr="00660E56">
        <w:rPr>
          <w:rFonts w:ascii="Book Antiqua" w:eastAsia="SimSun" w:hAnsi="Book Antiqua" w:cs="SimSun"/>
          <w:b/>
          <w:bCs/>
          <w:color w:val="000000"/>
        </w:rPr>
        <w:t>Colman RJ</w:t>
      </w:r>
      <w:r w:rsidRPr="00660E56">
        <w:rPr>
          <w:rFonts w:ascii="Book Antiqua" w:eastAsia="SimSun" w:hAnsi="Book Antiqua" w:cs="SimSun"/>
          <w:color w:val="000000"/>
        </w:rPr>
        <w:t>, Rubin DT. Optimal doses of methotrexate combined with anti-TNF therapy to maintain clinical remission in inflammatory bowel disease. </w:t>
      </w:r>
      <w:r w:rsidRPr="00660E56">
        <w:rPr>
          <w:rFonts w:ascii="Book Antiqua" w:eastAsia="SimSun" w:hAnsi="Book Antiqua" w:cs="SimSun"/>
          <w:i/>
          <w:iCs/>
          <w:color w:val="000000"/>
        </w:rPr>
        <w:t>J Crohns Colitis</w:t>
      </w:r>
      <w:r w:rsidRPr="00660E56">
        <w:rPr>
          <w:rFonts w:ascii="Book Antiqua" w:eastAsia="SimSun" w:hAnsi="Book Antiqua" w:cs="SimSun"/>
          <w:color w:val="000000"/>
        </w:rPr>
        <w:t> 2015; </w:t>
      </w:r>
      <w:r w:rsidRPr="00660E56">
        <w:rPr>
          <w:rFonts w:ascii="Book Antiqua" w:eastAsia="SimSun" w:hAnsi="Book Antiqua" w:cs="SimSun"/>
          <w:b/>
          <w:bCs/>
          <w:color w:val="000000"/>
        </w:rPr>
        <w:t>9</w:t>
      </w:r>
      <w:r w:rsidRPr="00660E56">
        <w:rPr>
          <w:rFonts w:ascii="Book Antiqua" w:eastAsia="SimSun" w:hAnsi="Book Antiqua" w:cs="SimSun"/>
          <w:color w:val="000000"/>
        </w:rPr>
        <w:t>: 312-317 [PMID: 25616487 DOI: 10.1093/ecco-jcc/jjv027]</w:t>
      </w:r>
    </w:p>
    <w:p w14:paraId="72EAA448"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68 </w:t>
      </w:r>
      <w:r w:rsidRPr="00660E56">
        <w:rPr>
          <w:rFonts w:ascii="Book Antiqua" w:eastAsia="SimSun" w:hAnsi="Book Antiqua" w:cs="SimSun"/>
          <w:b/>
          <w:bCs/>
          <w:color w:val="000000"/>
        </w:rPr>
        <w:t>Lennard L</w:t>
      </w:r>
      <w:r w:rsidRPr="00660E56">
        <w:rPr>
          <w:rFonts w:ascii="Book Antiqua" w:eastAsia="SimSun" w:hAnsi="Book Antiqua" w:cs="SimSun"/>
          <w:color w:val="000000"/>
        </w:rPr>
        <w:t>, Thomas S, Harrington CI, Maddocks JL. Skin cancer in renal transplant recipients is associated with increased concentrations of 6-thioguanine nucleotide in red blood cells. </w:t>
      </w:r>
      <w:r w:rsidRPr="00660E56">
        <w:rPr>
          <w:rFonts w:ascii="Book Antiqua" w:eastAsia="SimSun" w:hAnsi="Book Antiqua" w:cs="SimSun"/>
          <w:i/>
          <w:iCs/>
          <w:color w:val="000000"/>
        </w:rPr>
        <w:t>Br J Dermatol</w:t>
      </w:r>
      <w:r w:rsidRPr="00660E56">
        <w:rPr>
          <w:rFonts w:ascii="Book Antiqua" w:eastAsia="SimSun" w:hAnsi="Book Antiqua" w:cs="SimSun"/>
          <w:color w:val="000000"/>
        </w:rPr>
        <w:t> 1985; </w:t>
      </w:r>
      <w:r w:rsidRPr="00660E56">
        <w:rPr>
          <w:rFonts w:ascii="Book Antiqua" w:eastAsia="SimSun" w:hAnsi="Book Antiqua" w:cs="SimSun"/>
          <w:b/>
          <w:bCs/>
          <w:color w:val="000000"/>
        </w:rPr>
        <w:t>113</w:t>
      </w:r>
      <w:r w:rsidRPr="00660E56">
        <w:rPr>
          <w:rFonts w:ascii="Book Antiqua" w:eastAsia="SimSun" w:hAnsi="Book Antiqua" w:cs="SimSun"/>
          <w:color w:val="000000"/>
        </w:rPr>
        <w:t>: 723-729 [PMID: 3913458 DOI: 10.1111/j.1365-2133.1985.tb02408.x]</w:t>
      </w:r>
    </w:p>
    <w:p w14:paraId="2EAD4555"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69 </w:t>
      </w:r>
      <w:r w:rsidRPr="00660E56">
        <w:rPr>
          <w:rFonts w:ascii="Book Antiqua" w:eastAsia="SimSun" w:hAnsi="Book Antiqua" w:cs="SimSun"/>
          <w:b/>
          <w:bCs/>
          <w:color w:val="000000"/>
        </w:rPr>
        <w:t>Silman AJ</w:t>
      </w:r>
      <w:r w:rsidRPr="00660E56">
        <w:rPr>
          <w:rFonts w:ascii="Book Antiqua" w:eastAsia="SimSun" w:hAnsi="Book Antiqua" w:cs="SimSun"/>
          <w:color w:val="000000"/>
        </w:rPr>
        <w:t>, Petrie J, Hazleman B, Evans SJ. Lymphoproliferative cancer and other malignancy in patients with rheumatoid arthritis treated with azathioprine: a 20 year follow up study. </w:t>
      </w:r>
      <w:r w:rsidRPr="00660E56">
        <w:rPr>
          <w:rFonts w:ascii="Book Antiqua" w:eastAsia="SimSun" w:hAnsi="Book Antiqua" w:cs="SimSun"/>
          <w:i/>
          <w:iCs/>
          <w:color w:val="000000"/>
        </w:rPr>
        <w:t>Ann Rheum Dis</w:t>
      </w:r>
      <w:r w:rsidRPr="00660E56">
        <w:rPr>
          <w:rFonts w:ascii="Book Antiqua" w:eastAsia="SimSun" w:hAnsi="Book Antiqua" w:cs="SimSun"/>
          <w:color w:val="000000"/>
        </w:rPr>
        <w:t> 1988; </w:t>
      </w:r>
      <w:r w:rsidRPr="00660E56">
        <w:rPr>
          <w:rFonts w:ascii="Book Antiqua" w:eastAsia="SimSun" w:hAnsi="Book Antiqua" w:cs="SimSun"/>
          <w:b/>
          <w:bCs/>
          <w:color w:val="000000"/>
        </w:rPr>
        <w:t>47</w:t>
      </w:r>
      <w:r w:rsidRPr="00660E56">
        <w:rPr>
          <w:rFonts w:ascii="Book Antiqua" w:eastAsia="SimSun" w:hAnsi="Book Antiqua" w:cs="SimSun"/>
          <w:color w:val="000000"/>
        </w:rPr>
        <w:t>: 988-992 [PMID: 3207388 DOI: 10.1136/ard.47.12.988]</w:t>
      </w:r>
    </w:p>
    <w:p w14:paraId="4849AC5D"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70 </w:t>
      </w:r>
      <w:r w:rsidRPr="00660E56">
        <w:rPr>
          <w:rFonts w:ascii="Book Antiqua" w:eastAsia="SimSun" w:hAnsi="Book Antiqua" w:cs="SimSun"/>
          <w:b/>
          <w:bCs/>
          <w:color w:val="000000"/>
        </w:rPr>
        <w:t>Bo J</w:t>
      </w:r>
      <w:r w:rsidRPr="00660E56">
        <w:rPr>
          <w:rFonts w:ascii="Book Antiqua" w:eastAsia="SimSun" w:hAnsi="Book Antiqua" w:cs="SimSun"/>
          <w:color w:val="000000"/>
        </w:rPr>
        <w:t>, Schrøder H, Kristinsson J, Madsen B, Szumlanski C, Weinshilboum R, Andersen JB, Schmiegelow K. Possible carcinogenic effect of 6-mercaptopurine on bone marrow stem cells: relation to thiopurine metabolism. </w:t>
      </w:r>
      <w:r w:rsidRPr="00660E56">
        <w:rPr>
          <w:rFonts w:ascii="Book Antiqua" w:eastAsia="SimSun" w:hAnsi="Book Antiqua" w:cs="SimSun"/>
          <w:i/>
          <w:iCs/>
          <w:color w:val="000000"/>
        </w:rPr>
        <w:t>Cancer</w:t>
      </w:r>
      <w:r w:rsidRPr="00660E56">
        <w:rPr>
          <w:rFonts w:ascii="Book Antiqua" w:eastAsia="SimSun" w:hAnsi="Book Antiqua" w:cs="SimSun"/>
          <w:color w:val="000000"/>
        </w:rPr>
        <w:t> 1999; </w:t>
      </w:r>
      <w:r w:rsidRPr="00660E56">
        <w:rPr>
          <w:rFonts w:ascii="Book Antiqua" w:eastAsia="SimSun" w:hAnsi="Book Antiqua" w:cs="SimSun"/>
          <w:b/>
          <w:bCs/>
          <w:color w:val="000000"/>
        </w:rPr>
        <w:t>86</w:t>
      </w:r>
      <w:r w:rsidRPr="00660E56">
        <w:rPr>
          <w:rFonts w:ascii="Book Antiqua" w:eastAsia="SimSun" w:hAnsi="Book Antiqua" w:cs="SimSun"/>
          <w:color w:val="000000"/>
        </w:rPr>
        <w:t>: 1080-1086 [PMID: 10491537 DOI: 10.1002/(SICI)1097-0142(19990915)86: 6&lt;1080: : AID-CNCR26&gt;3.0.CO; 2-5]</w:t>
      </w:r>
    </w:p>
    <w:p w14:paraId="4D66477F"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71 </w:t>
      </w:r>
      <w:r w:rsidRPr="00660E56">
        <w:rPr>
          <w:rFonts w:ascii="Book Antiqua" w:eastAsia="SimSun" w:hAnsi="Book Antiqua" w:cs="SimSun"/>
          <w:b/>
          <w:bCs/>
          <w:color w:val="000000"/>
        </w:rPr>
        <w:t>Pariente B</w:t>
      </w:r>
      <w:r w:rsidRPr="00660E56">
        <w:rPr>
          <w:rFonts w:ascii="Book Antiqua" w:eastAsia="SimSun" w:hAnsi="Book Antiqua" w:cs="SimSun"/>
          <w:color w:val="000000"/>
        </w:rPr>
        <w:t>, Laharie D. Review article: why, when and how to de-escalate therapy in inflammatory bowel diseases. </w:t>
      </w:r>
      <w:r w:rsidRPr="00660E56">
        <w:rPr>
          <w:rFonts w:ascii="Book Antiqua" w:eastAsia="SimSun" w:hAnsi="Book Antiqua" w:cs="SimSun"/>
          <w:i/>
          <w:iCs/>
          <w:color w:val="000000"/>
        </w:rPr>
        <w:t>Aliment Pharmacol Ther</w:t>
      </w:r>
      <w:r w:rsidRPr="00660E56">
        <w:rPr>
          <w:rFonts w:ascii="Book Antiqua" w:eastAsia="SimSun" w:hAnsi="Book Antiqua" w:cs="SimSun"/>
          <w:color w:val="000000"/>
        </w:rPr>
        <w:t> 2014; </w:t>
      </w:r>
      <w:r w:rsidRPr="00660E56">
        <w:rPr>
          <w:rFonts w:ascii="Book Antiqua" w:eastAsia="SimSun" w:hAnsi="Book Antiqua" w:cs="SimSun"/>
          <w:b/>
          <w:bCs/>
          <w:color w:val="000000"/>
        </w:rPr>
        <w:t>40</w:t>
      </w:r>
      <w:r w:rsidRPr="00660E56">
        <w:rPr>
          <w:rFonts w:ascii="Book Antiqua" w:eastAsia="SimSun" w:hAnsi="Book Antiqua" w:cs="SimSun"/>
          <w:color w:val="000000"/>
        </w:rPr>
        <w:t>: 338-353 [PMID: 24957164 DOI: 10.1111/apt.12838]</w:t>
      </w:r>
    </w:p>
    <w:p w14:paraId="67D1B990"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lastRenderedPageBreak/>
        <w:t>72 </w:t>
      </w:r>
      <w:r w:rsidRPr="00660E56">
        <w:rPr>
          <w:rFonts w:ascii="Book Antiqua" w:eastAsia="SimSun" w:hAnsi="Book Antiqua" w:cs="SimSun"/>
          <w:b/>
          <w:bCs/>
          <w:color w:val="000000"/>
        </w:rPr>
        <w:t>Abbas AM</w:t>
      </w:r>
      <w:r w:rsidRPr="00660E56">
        <w:rPr>
          <w:rFonts w:ascii="Book Antiqua" w:eastAsia="SimSun" w:hAnsi="Book Antiqua" w:cs="SimSun"/>
          <w:color w:val="000000"/>
        </w:rPr>
        <w:t>, Almukhtar RM, Loftus EV, Lichtenstein GR, Khan N. Risk of melanoma and non-melanoma skin cancer in ulcerative colitis patients treated with thiopurines: a nationwide retrospective cohort. </w:t>
      </w:r>
      <w:r w:rsidRPr="00660E56">
        <w:rPr>
          <w:rFonts w:ascii="Book Antiqua" w:eastAsia="SimSun" w:hAnsi="Book Antiqua" w:cs="SimSun"/>
          <w:i/>
          <w:iCs/>
          <w:color w:val="000000"/>
        </w:rPr>
        <w:t>Am J Gastroenterol</w:t>
      </w:r>
      <w:r w:rsidRPr="00660E56">
        <w:rPr>
          <w:rFonts w:ascii="Book Antiqua" w:eastAsia="SimSun" w:hAnsi="Book Antiqua" w:cs="SimSun"/>
          <w:color w:val="000000"/>
        </w:rPr>
        <w:t> 2014; </w:t>
      </w:r>
      <w:r w:rsidRPr="00660E56">
        <w:rPr>
          <w:rFonts w:ascii="Book Antiqua" w:eastAsia="SimSun" w:hAnsi="Book Antiqua" w:cs="SimSun"/>
          <w:b/>
          <w:bCs/>
          <w:color w:val="000000"/>
        </w:rPr>
        <w:t>109</w:t>
      </w:r>
      <w:r w:rsidRPr="00660E56">
        <w:rPr>
          <w:rFonts w:ascii="Book Antiqua" w:eastAsia="SimSun" w:hAnsi="Book Antiqua" w:cs="SimSun"/>
          <w:color w:val="000000"/>
        </w:rPr>
        <w:t>: 1781-1793 [PMID: 25244964 DOI: 10.1038/ajg.2014.298]</w:t>
      </w:r>
    </w:p>
    <w:p w14:paraId="73C8AEC3"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73 </w:t>
      </w:r>
      <w:r w:rsidRPr="00660E56">
        <w:rPr>
          <w:rFonts w:ascii="Book Antiqua" w:eastAsia="SimSun" w:hAnsi="Book Antiqua" w:cs="SimSun"/>
          <w:b/>
          <w:bCs/>
          <w:color w:val="000000"/>
        </w:rPr>
        <w:t>Oussalah A</w:t>
      </w:r>
      <w:r w:rsidRPr="00660E56">
        <w:rPr>
          <w:rFonts w:ascii="Book Antiqua" w:eastAsia="SimSun" w:hAnsi="Book Antiqua" w:cs="SimSun"/>
          <w:color w:val="000000"/>
        </w:rPr>
        <w:t>, Chevaux JB, Fay R, Sandborn WJ, Bigard MA, Peyrin-Biroulet L. Predictors of infliximab failure after azathioprine withdrawal in Crohn's disease treated with combination therapy. </w:t>
      </w:r>
      <w:r w:rsidRPr="00660E56">
        <w:rPr>
          <w:rFonts w:ascii="Book Antiqua" w:eastAsia="SimSun" w:hAnsi="Book Antiqua" w:cs="SimSun"/>
          <w:i/>
          <w:iCs/>
          <w:color w:val="000000"/>
        </w:rPr>
        <w:t>Am J Gastroenterol</w:t>
      </w:r>
      <w:r w:rsidRPr="00660E56">
        <w:rPr>
          <w:rFonts w:ascii="Book Antiqua" w:eastAsia="SimSun" w:hAnsi="Book Antiqua" w:cs="SimSun"/>
          <w:color w:val="000000"/>
        </w:rPr>
        <w:t> 2010; </w:t>
      </w:r>
      <w:r w:rsidRPr="00660E56">
        <w:rPr>
          <w:rFonts w:ascii="Book Antiqua" w:eastAsia="SimSun" w:hAnsi="Book Antiqua" w:cs="SimSun"/>
          <w:b/>
          <w:bCs/>
          <w:color w:val="000000"/>
        </w:rPr>
        <w:t>105</w:t>
      </w:r>
      <w:r w:rsidRPr="00660E56">
        <w:rPr>
          <w:rFonts w:ascii="Book Antiqua" w:eastAsia="SimSun" w:hAnsi="Book Antiqua" w:cs="SimSun"/>
          <w:color w:val="000000"/>
        </w:rPr>
        <w:t>: 1142-1149 [PMID: 20389296 DOI: 10.1038/ajg.2010.158]</w:t>
      </w:r>
    </w:p>
    <w:p w14:paraId="74E56CCB"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74 </w:t>
      </w:r>
      <w:r w:rsidRPr="00660E56">
        <w:rPr>
          <w:rFonts w:ascii="Book Antiqua" w:eastAsia="SimSun" w:hAnsi="Book Antiqua" w:cs="SimSun"/>
          <w:b/>
          <w:bCs/>
          <w:color w:val="000000"/>
        </w:rPr>
        <w:t>Drobne D</w:t>
      </w:r>
      <w:r w:rsidRPr="00660E56">
        <w:rPr>
          <w:rFonts w:ascii="Book Antiqua" w:eastAsia="SimSun" w:hAnsi="Book Antiqua" w:cs="SimSun"/>
          <w:color w:val="000000"/>
        </w:rPr>
        <w:t>, Bossuyt P, Breynaert C, Cattaert T, Vande Casteele N, Compernolle G, Jürgens M, Ferrante M, Ballet V, Wollants WJ, Cleynen I, Van Steen K, Gils A, Rutgeerts P, Vermeire S, Van Assche G. Withdrawal of immunomodulators after co-treatment does not reduce trough level of infliximab in patients with Crohn's disease. </w:t>
      </w:r>
      <w:r w:rsidRPr="00660E56">
        <w:rPr>
          <w:rFonts w:ascii="Book Antiqua" w:eastAsia="SimSun" w:hAnsi="Book Antiqua" w:cs="SimSun"/>
          <w:i/>
          <w:iCs/>
          <w:color w:val="000000"/>
        </w:rPr>
        <w:t>Clin Gastroenterol Hepatol</w:t>
      </w:r>
      <w:r w:rsidRPr="00660E56">
        <w:rPr>
          <w:rFonts w:ascii="Book Antiqua" w:eastAsia="SimSun" w:hAnsi="Book Antiqua" w:cs="SimSun"/>
          <w:color w:val="000000"/>
        </w:rPr>
        <w:t> 2015; </w:t>
      </w:r>
      <w:r w:rsidRPr="00660E56">
        <w:rPr>
          <w:rFonts w:ascii="Book Antiqua" w:eastAsia="SimSun" w:hAnsi="Book Antiqua" w:cs="SimSun"/>
          <w:b/>
          <w:bCs/>
          <w:color w:val="000000"/>
        </w:rPr>
        <w:t>13</w:t>
      </w:r>
      <w:r w:rsidRPr="00660E56">
        <w:rPr>
          <w:rFonts w:ascii="Book Antiqua" w:eastAsia="SimSun" w:hAnsi="Book Antiqua" w:cs="SimSun"/>
          <w:color w:val="000000"/>
        </w:rPr>
        <w:t>: 514-521.e4 [PMID: 25066841 DOI: 10.1016/j.cgh.2014.07.027]</w:t>
      </w:r>
    </w:p>
    <w:p w14:paraId="208B8EA0"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75 </w:t>
      </w:r>
      <w:r w:rsidRPr="00660E56">
        <w:rPr>
          <w:rFonts w:ascii="Book Antiqua" w:eastAsia="SimSun" w:hAnsi="Book Antiqua" w:cs="SimSun"/>
          <w:b/>
          <w:bCs/>
          <w:color w:val="000000"/>
        </w:rPr>
        <w:t>Ben-Horin S</w:t>
      </w:r>
      <w:r w:rsidRPr="00660E56">
        <w:rPr>
          <w:rFonts w:ascii="Book Antiqua" w:eastAsia="SimSun" w:hAnsi="Book Antiqua" w:cs="SimSun"/>
          <w:color w:val="000000"/>
        </w:rPr>
        <w:t>, Waterman M, Kopylov U, Yavzori M, Picard O, Fudim E, Awadie H, Weiss B, Chowers Y. Addition of an immunomodulator to infliximab therapy eliminates antidrug antibodies in serum and restores clinical response of patients with inflammatory bowel disease. </w:t>
      </w:r>
      <w:r w:rsidRPr="00660E56">
        <w:rPr>
          <w:rFonts w:ascii="Book Antiqua" w:eastAsia="SimSun" w:hAnsi="Book Antiqua" w:cs="SimSun"/>
          <w:i/>
          <w:iCs/>
          <w:color w:val="000000"/>
        </w:rPr>
        <w:t>Clin Gastroenterol Hepatol</w:t>
      </w:r>
      <w:r w:rsidRPr="00660E56">
        <w:rPr>
          <w:rFonts w:ascii="Book Antiqua" w:eastAsia="SimSun" w:hAnsi="Book Antiqua" w:cs="SimSun"/>
          <w:color w:val="000000"/>
        </w:rPr>
        <w:t> 2013; </w:t>
      </w:r>
      <w:r w:rsidRPr="00660E56">
        <w:rPr>
          <w:rFonts w:ascii="Book Antiqua" w:eastAsia="SimSun" w:hAnsi="Book Antiqua" w:cs="SimSun"/>
          <w:b/>
          <w:bCs/>
          <w:color w:val="000000"/>
        </w:rPr>
        <w:t>11</w:t>
      </w:r>
      <w:r w:rsidRPr="00660E56">
        <w:rPr>
          <w:rFonts w:ascii="Book Antiqua" w:eastAsia="SimSun" w:hAnsi="Book Antiqua" w:cs="SimSun"/>
          <w:color w:val="000000"/>
        </w:rPr>
        <w:t>: 444-447 [PMID: 23103905 DOI: 10.1016/j.cgh.2012.10.020]</w:t>
      </w:r>
    </w:p>
    <w:p w14:paraId="24EB52BD"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76 </w:t>
      </w:r>
      <w:r w:rsidRPr="00660E56">
        <w:rPr>
          <w:rFonts w:ascii="Book Antiqua" w:eastAsia="SimSun" w:hAnsi="Book Antiqua" w:cs="SimSun"/>
          <w:b/>
          <w:bCs/>
          <w:color w:val="000000"/>
        </w:rPr>
        <w:t>Ong DE</w:t>
      </w:r>
      <w:r w:rsidRPr="00660E56">
        <w:rPr>
          <w:rFonts w:ascii="Book Antiqua" w:eastAsia="SimSun" w:hAnsi="Book Antiqua" w:cs="SimSun"/>
          <w:color w:val="000000"/>
        </w:rPr>
        <w:t>, Kamm MA, Hartono JL, Lust M. Addition of thiopurines can recapture response in patients with Crohn's disease who have lost response to anti-tumor necrosis factor monotherapy. </w:t>
      </w:r>
      <w:r w:rsidRPr="00660E56">
        <w:rPr>
          <w:rFonts w:ascii="Book Antiqua" w:eastAsia="SimSun" w:hAnsi="Book Antiqua" w:cs="SimSun"/>
          <w:i/>
          <w:iCs/>
          <w:color w:val="000000"/>
        </w:rPr>
        <w:t>J Gastroenterol Hepatol</w:t>
      </w:r>
      <w:r w:rsidRPr="00660E56">
        <w:rPr>
          <w:rFonts w:ascii="Book Antiqua" w:eastAsia="SimSun" w:hAnsi="Book Antiqua" w:cs="SimSun"/>
          <w:color w:val="000000"/>
        </w:rPr>
        <w:t> 2013; </w:t>
      </w:r>
      <w:r w:rsidRPr="00660E56">
        <w:rPr>
          <w:rFonts w:ascii="Book Antiqua" w:eastAsia="SimSun" w:hAnsi="Book Antiqua" w:cs="SimSun"/>
          <w:b/>
          <w:bCs/>
          <w:color w:val="000000"/>
        </w:rPr>
        <w:t>28</w:t>
      </w:r>
      <w:r w:rsidRPr="00660E56">
        <w:rPr>
          <w:rFonts w:ascii="Book Antiqua" w:eastAsia="SimSun" w:hAnsi="Book Antiqua" w:cs="SimSun"/>
          <w:color w:val="000000"/>
        </w:rPr>
        <w:t>: 1595-1599 [PMID: 23662928 DOI: 10.1111/jgh.12263]</w:t>
      </w:r>
    </w:p>
    <w:p w14:paraId="72D1E27E"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77 </w:t>
      </w:r>
      <w:r w:rsidRPr="00660E56">
        <w:rPr>
          <w:rFonts w:ascii="Book Antiqua" w:eastAsia="SimSun" w:hAnsi="Book Antiqua" w:cs="SimSun"/>
          <w:b/>
          <w:bCs/>
          <w:color w:val="000000"/>
        </w:rPr>
        <w:t>Bortlik M</w:t>
      </w:r>
      <w:r w:rsidRPr="00660E56">
        <w:rPr>
          <w:rFonts w:ascii="Book Antiqua" w:eastAsia="SimSun" w:hAnsi="Book Antiqua" w:cs="SimSun"/>
          <w:color w:val="000000"/>
        </w:rPr>
        <w:t>, Duricova D, Malickova K, Machkova N, Bouzkova E, Hrdlicka L, Komarek A, Lukas M. Infliximab trough levels may predict sustained response to infliximab in patients with Crohn's disease. </w:t>
      </w:r>
      <w:r w:rsidRPr="00660E56">
        <w:rPr>
          <w:rFonts w:ascii="Book Antiqua" w:eastAsia="SimSun" w:hAnsi="Book Antiqua" w:cs="SimSun"/>
          <w:i/>
          <w:iCs/>
          <w:color w:val="000000"/>
        </w:rPr>
        <w:t>J Crohns Colitis</w:t>
      </w:r>
      <w:r w:rsidRPr="00660E56">
        <w:rPr>
          <w:rFonts w:ascii="Book Antiqua" w:eastAsia="SimSun" w:hAnsi="Book Antiqua" w:cs="SimSun"/>
          <w:color w:val="000000"/>
        </w:rPr>
        <w:t> 2013; </w:t>
      </w:r>
      <w:r w:rsidRPr="00660E56">
        <w:rPr>
          <w:rFonts w:ascii="Book Antiqua" w:eastAsia="SimSun" w:hAnsi="Book Antiqua" w:cs="SimSun"/>
          <w:b/>
          <w:bCs/>
          <w:color w:val="000000"/>
        </w:rPr>
        <w:t>7</w:t>
      </w:r>
      <w:r w:rsidRPr="00660E56">
        <w:rPr>
          <w:rFonts w:ascii="Book Antiqua" w:eastAsia="SimSun" w:hAnsi="Book Antiqua" w:cs="SimSun"/>
          <w:color w:val="000000"/>
        </w:rPr>
        <w:t>: 736-743 [PMID: 23200919 DOI: 10.1016/j.crohns.2012.10.019]</w:t>
      </w:r>
    </w:p>
    <w:p w14:paraId="78EAE0B3"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78 </w:t>
      </w:r>
      <w:r w:rsidRPr="00660E56">
        <w:rPr>
          <w:rFonts w:ascii="Book Antiqua" w:eastAsia="SimSun" w:hAnsi="Book Antiqua" w:cs="SimSun"/>
          <w:b/>
          <w:bCs/>
          <w:color w:val="000000"/>
        </w:rPr>
        <w:t>Cornillie F</w:t>
      </w:r>
      <w:r w:rsidRPr="00660E56">
        <w:rPr>
          <w:rFonts w:ascii="Book Antiqua" w:eastAsia="SimSun" w:hAnsi="Book Antiqua" w:cs="SimSun"/>
          <w:color w:val="000000"/>
        </w:rPr>
        <w:t xml:space="preserve">, Hanauer SB, Diamond RH, Wang J, Tang KL, Xu Z, Rutgeerts P, Vermeire S. Postinduction serum infliximab trough level and decrease of C-reactive protein level are associated with durable sustained response to </w:t>
      </w:r>
      <w:r w:rsidRPr="00660E56">
        <w:rPr>
          <w:rFonts w:ascii="Book Antiqua" w:eastAsia="SimSun" w:hAnsi="Book Antiqua" w:cs="SimSun"/>
          <w:color w:val="000000"/>
        </w:rPr>
        <w:lastRenderedPageBreak/>
        <w:t>infliximab: a retrospective analysis of the ACCENT I trial. </w:t>
      </w:r>
      <w:r w:rsidRPr="00660E56">
        <w:rPr>
          <w:rFonts w:ascii="Book Antiqua" w:eastAsia="SimSun" w:hAnsi="Book Antiqua" w:cs="SimSun"/>
          <w:i/>
          <w:iCs/>
          <w:color w:val="000000"/>
        </w:rPr>
        <w:t>Gut</w:t>
      </w:r>
      <w:r w:rsidRPr="00660E56">
        <w:rPr>
          <w:rFonts w:ascii="Book Antiqua" w:eastAsia="SimSun" w:hAnsi="Book Antiqua" w:cs="SimSun"/>
          <w:color w:val="000000"/>
        </w:rPr>
        <w:t> 2014; </w:t>
      </w:r>
      <w:r w:rsidRPr="00660E56">
        <w:rPr>
          <w:rFonts w:ascii="Book Antiqua" w:eastAsia="SimSun" w:hAnsi="Book Antiqua" w:cs="SimSun"/>
          <w:b/>
          <w:bCs/>
          <w:color w:val="000000"/>
        </w:rPr>
        <w:t>63</w:t>
      </w:r>
      <w:r w:rsidRPr="00660E56">
        <w:rPr>
          <w:rFonts w:ascii="Book Antiqua" w:eastAsia="SimSun" w:hAnsi="Book Antiqua" w:cs="SimSun"/>
          <w:color w:val="000000"/>
        </w:rPr>
        <w:t>: 1721-1727 [PMID: 24474383 DOI: 10.1136/gutjnl-2012-304094]</w:t>
      </w:r>
    </w:p>
    <w:p w14:paraId="65BB26A4"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79 </w:t>
      </w:r>
      <w:r w:rsidRPr="00660E56">
        <w:rPr>
          <w:rFonts w:ascii="Book Antiqua" w:eastAsia="SimSun" w:hAnsi="Book Antiqua" w:cs="SimSun"/>
          <w:b/>
          <w:bCs/>
          <w:color w:val="000000"/>
        </w:rPr>
        <w:t>Adedokun OJ</w:t>
      </w:r>
      <w:r w:rsidRPr="00660E56">
        <w:rPr>
          <w:rFonts w:ascii="Book Antiqua" w:eastAsia="SimSun" w:hAnsi="Book Antiqua" w:cs="SimSun"/>
          <w:color w:val="000000"/>
        </w:rPr>
        <w:t>, Sandborn WJ, Feagan BG, Rutgeerts P, Xu Z, Marano CW, Johanns J, Zhou H, Davis HM, Cornillie F, Reinisch W. Association between serum concentration of infliximab and efficacy in adult patients with ulcerative colitis. </w:t>
      </w:r>
      <w:r w:rsidRPr="00660E56">
        <w:rPr>
          <w:rFonts w:ascii="Book Antiqua" w:eastAsia="SimSun" w:hAnsi="Book Antiqua" w:cs="SimSun"/>
          <w:i/>
          <w:iCs/>
          <w:color w:val="000000"/>
        </w:rPr>
        <w:t>Gastroenterology</w:t>
      </w:r>
      <w:r w:rsidRPr="00660E56">
        <w:rPr>
          <w:rFonts w:ascii="Book Antiqua" w:eastAsia="SimSun" w:hAnsi="Book Antiqua" w:cs="SimSun"/>
          <w:color w:val="000000"/>
        </w:rPr>
        <w:t> 2014; </w:t>
      </w:r>
      <w:r w:rsidRPr="00660E56">
        <w:rPr>
          <w:rFonts w:ascii="Book Antiqua" w:eastAsia="SimSun" w:hAnsi="Book Antiqua" w:cs="SimSun"/>
          <w:b/>
          <w:bCs/>
          <w:color w:val="000000"/>
        </w:rPr>
        <w:t>147</w:t>
      </w:r>
      <w:r w:rsidRPr="00660E56">
        <w:rPr>
          <w:rFonts w:ascii="Book Antiqua" w:eastAsia="SimSun" w:hAnsi="Book Antiqua" w:cs="SimSun"/>
          <w:color w:val="000000"/>
        </w:rPr>
        <w:t>: 1296-1307.e5 [PMID: 25173754 DOI: 10.1053/j.gastro.2014.08.035]</w:t>
      </w:r>
    </w:p>
    <w:p w14:paraId="57C645E8"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80 </w:t>
      </w:r>
      <w:r w:rsidRPr="00660E56">
        <w:rPr>
          <w:rFonts w:ascii="Book Antiqua" w:eastAsia="SimSun" w:hAnsi="Book Antiqua" w:cs="SimSun"/>
          <w:b/>
          <w:bCs/>
          <w:color w:val="000000"/>
        </w:rPr>
        <w:t>Arias MT</w:t>
      </w:r>
      <w:r w:rsidRPr="00660E56">
        <w:rPr>
          <w:rFonts w:ascii="Book Antiqua" w:eastAsia="SimSun" w:hAnsi="Book Antiqua" w:cs="SimSun"/>
          <w:color w:val="000000"/>
        </w:rPr>
        <w:t>, Vande Casteele N, Vermeire S, de Buck van Overstraeten A, Billiet T, Baert F, Wolthuis A, Van Assche G, Noman M, Hoffman I, D'Hoore A, Gils A, Rutgeerts P, Ferrante M. A panel to predict long-term outcome of infliximab therapy for patients with ulcerative colitis. </w:t>
      </w:r>
      <w:r w:rsidRPr="00660E56">
        <w:rPr>
          <w:rFonts w:ascii="Book Antiqua" w:eastAsia="SimSun" w:hAnsi="Book Antiqua" w:cs="SimSun"/>
          <w:i/>
          <w:iCs/>
          <w:color w:val="000000"/>
        </w:rPr>
        <w:t>Clin Gastroenterol Hepatol</w:t>
      </w:r>
      <w:r w:rsidRPr="00660E56">
        <w:rPr>
          <w:rFonts w:ascii="Book Antiqua" w:eastAsia="SimSun" w:hAnsi="Book Antiqua" w:cs="SimSun"/>
          <w:color w:val="000000"/>
        </w:rPr>
        <w:t> 2015; </w:t>
      </w:r>
      <w:r w:rsidRPr="00660E56">
        <w:rPr>
          <w:rFonts w:ascii="Book Antiqua" w:eastAsia="SimSun" w:hAnsi="Book Antiqua" w:cs="SimSun"/>
          <w:b/>
          <w:bCs/>
          <w:color w:val="000000"/>
        </w:rPr>
        <w:t>13</w:t>
      </w:r>
      <w:r w:rsidRPr="00660E56">
        <w:rPr>
          <w:rFonts w:ascii="Book Antiqua" w:eastAsia="SimSun" w:hAnsi="Book Antiqua" w:cs="SimSun"/>
          <w:color w:val="000000"/>
        </w:rPr>
        <w:t>: 531-538 [PMID: 25117777 DOI: 10.1016/j.cgh.2014.07.055]</w:t>
      </w:r>
    </w:p>
    <w:p w14:paraId="6C74B76F"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81 </w:t>
      </w:r>
      <w:r w:rsidRPr="00660E56">
        <w:rPr>
          <w:rFonts w:ascii="Book Antiqua" w:eastAsia="SimSun" w:hAnsi="Book Antiqua" w:cs="SimSun"/>
          <w:b/>
          <w:bCs/>
          <w:color w:val="000000"/>
        </w:rPr>
        <w:t>Paul S</w:t>
      </w:r>
      <w:r w:rsidRPr="00660E56">
        <w:rPr>
          <w:rFonts w:ascii="Book Antiqua" w:eastAsia="SimSun" w:hAnsi="Book Antiqua" w:cs="SimSun"/>
          <w:color w:val="000000"/>
        </w:rPr>
        <w:t>, Del Tedesco E, Marotte H, Rinaudo-Gaujous M, Moreau A, Phelip JM, Genin C, Peyrin-Biroulet L, Roblin X. Therapeutic drug monitoring of infliximab and mucosal healing in inflammatory bowel disease: a prospective study. </w:t>
      </w:r>
      <w:r w:rsidRPr="00660E56">
        <w:rPr>
          <w:rFonts w:ascii="Book Antiqua" w:eastAsia="SimSun" w:hAnsi="Book Antiqua" w:cs="SimSun"/>
          <w:i/>
          <w:iCs/>
          <w:color w:val="000000"/>
        </w:rPr>
        <w:t>Inflamm Bowel Dis</w:t>
      </w:r>
      <w:r w:rsidRPr="00660E56">
        <w:rPr>
          <w:rFonts w:ascii="Book Antiqua" w:eastAsia="SimSun" w:hAnsi="Book Antiqua" w:cs="SimSun"/>
          <w:color w:val="000000"/>
        </w:rPr>
        <w:t> 2013; </w:t>
      </w:r>
      <w:r w:rsidRPr="00660E56">
        <w:rPr>
          <w:rFonts w:ascii="Book Antiqua" w:eastAsia="SimSun" w:hAnsi="Book Antiqua" w:cs="SimSun"/>
          <w:b/>
          <w:bCs/>
          <w:color w:val="000000"/>
        </w:rPr>
        <w:t>19</w:t>
      </w:r>
      <w:r w:rsidRPr="00660E56">
        <w:rPr>
          <w:rFonts w:ascii="Book Antiqua" w:eastAsia="SimSun" w:hAnsi="Book Antiqua" w:cs="SimSun"/>
          <w:color w:val="000000"/>
        </w:rPr>
        <w:t>: 2568-2576 [PMID: 24013361 DOI: 10.1097/MIB.0b013e3182a77b41]</w:t>
      </w:r>
    </w:p>
    <w:p w14:paraId="54AE1B94"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82 </w:t>
      </w:r>
      <w:r w:rsidRPr="00660E56">
        <w:rPr>
          <w:rFonts w:ascii="Book Antiqua" w:eastAsia="SimSun" w:hAnsi="Book Antiqua" w:cs="SimSun"/>
          <w:b/>
          <w:bCs/>
          <w:color w:val="000000"/>
        </w:rPr>
        <w:t>Roblin X</w:t>
      </w:r>
      <w:r w:rsidRPr="00660E56">
        <w:rPr>
          <w:rFonts w:ascii="Book Antiqua" w:eastAsia="SimSun" w:hAnsi="Book Antiqua" w:cs="SimSun"/>
          <w:color w:val="000000"/>
        </w:rPr>
        <w:t>, Marotte H, Rinaudo M, Del Tedesco E, Moreau A, Phelip JM, Genin C, Peyrin-Biroulet L, Paul S. Association between pharmacokinetics of adalimumab and mucosal healing in patients with inflammatory bowel diseases. </w:t>
      </w:r>
      <w:r w:rsidRPr="00660E56">
        <w:rPr>
          <w:rFonts w:ascii="Book Antiqua" w:eastAsia="SimSun" w:hAnsi="Book Antiqua" w:cs="SimSun"/>
          <w:i/>
          <w:iCs/>
          <w:color w:val="000000"/>
        </w:rPr>
        <w:t>Clin Gastroenterol Hepatol</w:t>
      </w:r>
      <w:r w:rsidRPr="00660E56">
        <w:rPr>
          <w:rFonts w:ascii="Book Antiqua" w:eastAsia="SimSun" w:hAnsi="Book Antiqua" w:cs="SimSun"/>
          <w:color w:val="000000"/>
        </w:rPr>
        <w:t> 2014; </w:t>
      </w:r>
      <w:r w:rsidRPr="00660E56">
        <w:rPr>
          <w:rFonts w:ascii="Book Antiqua" w:eastAsia="SimSun" w:hAnsi="Book Antiqua" w:cs="SimSun"/>
          <w:b/>
          <w:bCs/>
          <w:color w:val="000000"/>
        </w:rPr>
        <w:t>12</w:t>
      </w:r>
      <w:r w:rsidRPr="00660E56">
        <w:rPr>
          <w:rFonts w:ascii="Book Antiqua" w:eastAsia="SimSun" w:hAnsi="Book Antiqua" w:cs="SimSun"/>
          <w:color w:val="000000"/>
        </w:rPr>
        <w:t>: 80-84.e2 [PMID: 23891927 DOI: 10.1016/j.cgh.2013.07.010]</w:t>
      </w:r>
    </w:p>
    <w:p w14:paraId="3664D927"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83 </w:t>
      </w:r>
      <w:r w:rsidRPr="00660E56">
        <w:rPr>
          <w:rFonts w:ascii="Book Antiqua" w:eastAsia="SimSun" w:hAnsi="Book Antiqua" w:cs="SimSun"/>
          <w:b/>
          <w:bCs/>
          <w:color w:val="000000"/>
        </w:rPr>
        <w:t>Maser EA</w:t>
      </w:r>
      <w:r w:rsidRPr="00660E56">
        <w:rPr>
          <w:rFonts w:ascii="Book Antiqua" w:eastAsia="SimSun" w:hAnsi="Book Antiqua" w:cs="SimSun"/>
          <w:color w:val="000000"/>
        </w:rPr>
        <w:t>, Villela R, Silverberg MS, Greenberg GR. Association of trough serum infliximab to clinical outcome after scheduled maintenance treatment for Crohn's disease. </w:t>
      </w:r>
      <w:r w:rsidRPr="00660E56">
        <w:rPr>
          <w:rFonts w:ascii="Book Antiqua" w:eastAsia="SimSun" w:hAnsi="Book Antiqua" w:cs="SimSun"/>
          <w:i/>
          <w:iCs/>
          <w:color w:val="000000"/>
        </w:rPr>
        <w:t>Clin Gastroenterol Hepatol</w:t>
      </w:r>
      <w:r w:rsidRPr="00660E56">
        <w:rPr>
          <w:rFonts w:ascii="Book Antiqua" w:eastAsia="SimSun" w:hAnsi="Book Antiqua" w:cs="SimSun"/>
          <w:color w:val="000000"/>
        </w:rPr>
        <w:t> 2006; </w:t>
      </w:r>
      <w:r w:rsidRPr="00660E56">
        <w:rPr>
          <w:rFonts w:ascii="Book Antiqua" w:eastAsia="SimSun" w:hAnsi="Book Antiqua" w:cs="SimSun"/>
          <w:b/>
          <w:bCs/>
          <w:color w:val="000000"/>
        </w:rPr>
        <w:t>4</w:t>
      </w:r>
      <w:r w:rsidRPr="00660E56">
        <w:rPr>
          <w:rFonts w:ascii="Book Antiqua" w:eastAsia="SimSun" w:hAnsi="Book Antiqua" w:cs="SimSun"/>
          <w:color w:val="000000"/>
        </w:rPr>
        <w:t>: 1248-1254 [PMID: 16931170 DOI: 10.1016/j.cgh.2006.06.025]</w:t>
      </w:r>
    </w:p>
    <w:p w14:paraId="55EB8595"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84 </w:t>
      </w:r>
      <w:r w:rsidRPr="00660E56">
        <w:rPr>
          <w:rFonts w:ascii="Book Antiqua" w:eastAsia="SimSun" w:hAnsi="Book Antiqua" w:cs="SimSun"/>
          <w:b/>
          <w:bCs/>
          <w:color w:val="000000"/>
        </w:rPr>
        <w:t>Mazor Y</w:t>
      </w:r>
      <w:r w:rsidRPr="00660E56">
        <w:rPr>
          <w:rFonts w:ascii="Book Antiqua" w:eastAsia="SimSun" w:hAnsi="Book Antiqua" w:cs="SimSun"/>
          <w:color w:val="000000"/>
        </w:rPr>
        <w:t>, Almog R, Kopylov U, Ben Hur D, Blatt A, Dahan A, Waterman M, Ben-Horin S, Chowers Y. Adalimumab drug and antibody levels as predictors of clinical and laboratory response in patients with Crohn's disease. </w:t>
      </w:r>
      <w:r w:rsidRPr="00660E56">
        <w:rPr>
          <w:rFonts w:ascii="Book Antiqua" w:eastAsia="SimSun" w:hAnsi="Book Antiqua" w:cs="SimSun"/>
          <w:i/>
          <w:iCs/>
          <w:color w:val="000000"/>
        </w:rPr>
        <w:t>Aliment Pharmacol Ther</w:t>
      </w:r>
      <w:r w:rsidRPr="00660E56">
        <w:rPr>
          <w:rFonts w:ascii="Book Antiqua" w:eastAsia="SimSun" w:hAnsi="Book Antiqua" w:cs="SimSun"/>
          <w:color w:val="000000"/>
        </w:rPr>
        <w:t> 2014; </w:t>
      </w:r>
      <w:r w:rsidRPr="00660E56">
        <w:rPr>
          <w:rFonts w:ascii="Book Antiqua" w:eastAsia="SimSun" w:hAnsi="Book Antiqua" w:cs="SimSun"/>
          <w:b/>
          <w:bCs/>
          <w:color w:val="000000"/>
        </w:rPr>
        <w:t>40</w:t>
      </w:r>
      <w:r w:rsidRPr="00660E56">
        <w:rPr>
          <w:rFonts w:ascii="Book Antiqua" w:eastAsia="SimSun" w:hAnsi="Book Antiqua" w:cs="SimSun"/>
          <w:color w:val="000000"/>
        </w:rPr>
        <w:t>: 620-628 [PMID: 25039584 DOI: 10.1111/apt.12869]</w:t>
      </w:r>
    </w:p>
    <w:p w14:paraId="47708BDB"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lastRenderedPageBreak/>
        <w:t>85 </w:t>
      </w:r>
      <w:r w:rsidRPr="00660E56">
        <w:rPr>
          <w:rFonts w:ascii="Book Antiqua" w:eastAsia="SimSun" w:hAnsi="Book Antiqua" w:cs="SimSun"/>
          <w:b/>
          <w:bCs/>
          <w:color w:val="000000"/>
        </w:rPr>
        <w:t>Hanauer SB</w:t>
      </w:r>
      <w:r w:rsidRPr="00660E56">
        <w:rPr>
          <w:rFonts w:ascii="Book Antiqua" w:eastAsia="SimSun" w:hAnsi="Book Antiqua" w:cs="SimSun"/>
          <w:color w:val="000000"/>
        </w:rPr>
        <w:t>. Heading back to the trough (levels of biologics in IBD). </w:t>
      </w:r>
      <w:r w:rsidRPr="00660E56">
        <w:rPr>
          <w:rFonts w:ascii="Book Antiqua" w:eastAsia="SimSun" w:hAnsi="Book Antiqua" w:cs="SimSun"/>
          <w:i/>
          <w:iCs/>
          <w:color w:val="000000"/>
        </w:rPr>
        <w:t>Clin Gastroenterol Hepatol</w:t>
      </w:r>
      <w:r w:rsidRPr="00660E56">
        <w:rPr>
          <w:rFonts w:ascii="Book Antiqua" w:eastAsia="SimSun" w:hAnsi="Book Antiqua" w:cs="SimSun"/>
          <w:color w:val="000000"/>
        </w:rPr>
        <w:t> 2015; </w:t>
      </w:r>
      <w:r w:rsidRPr="00660E56">
        <w:rPr>
          <w:rFonts w:ascii="Book Antiqua" w:eastAsia="SimSun" w:hAnsi="Book Antiqua" w:cs="SimSun"/>
          <w:b/>
          <w:bCs/>
          <w:color w:val="000000"/>
        </w:rPr>
        <w:t>13</w:t>
      </w:r>
      <w:r w:rsidRPr="00660E56">
        <w:rPr>
          <w:rFonts w:ascii="Book Antiqua" w:eastAsia="SimSun" w:hAnsi="Book Antiqua" w:cs="SimSun"/>
          <w:color w:val="000000"/>
        </w:rPr>
        <w:t>: 548-551 [PMID: 25311382 DOI: 10.1016/j.cgh.2014.10.007]</w:t>
      </w:r>
    </w:p>
    <w:p w14:paraId="43B22B86" w14:textId="77777777" w:rsidR="00D61660" w:rsidRPr="00660E56" w:rsidRDefault="00D61660" w:rsidP="0002351C">
      <w:pPr>
        <w:adjustRightInd w:val="0"/>
        <w:snapToGrid w:val="0"/>
        <w:spacing w:line="360" w:lineRule="auto"/>
        <w:jc w:val="both"/>
        <w:rPr>
          <w:rFonts w:ascii="Book Antiqua" w:eastAsia="SimSun" w:hAnsi="Book Antiqua" w:cs="SimSun"/>
          <w:color w:val="000000"/>
        </w:rPr>
      </w:pPr>
      <w:r w:rsidRPr="00660E56">
        <w:rPr>
          <w:rFonts w:ascii="Book Antiqua" w:eastAsia="SimSun" w:hAnsi="Book Antiqua" w:cs="SimSun"/>
          <w:color w:val="000000"/>
        </w:rPr>
        <w:t>86 </w:t>
      </w:r>
      <w:r w:rsidRPr="00660E56">
        <w:rPr>
          <w:rFonts w:ascii="Book Antiqua" w:eastAsia="SimSun" w:hAnsi="Book Antiqua" w:cs="SimSun"/>
          <w:b/>
          <w:bCs/>
          <w:color w:val="000000"/>
        </w:rPr>
        <w:t>Halilova KI</w:t>
      </w:r>
      <w:r w:rsidRPr="00660E56">
        <w:rPr>
          <w:rFonts w:ascii="Book Antiqua" w:eastAsia="SimSun" w:hAnsi="Book Antiqua" w:cs="SimSun"/>
          <w:color w:val="000000"/>
        </w:rPr>
        <w:t>, Brown EE, Morgan SL, Bridges SL, Hwang MH, Arnett DK, Danila MI. Markers of treatment response to methotrexate in rheumatoid arthritis: where do we stand? </w:t>
      </w:r>
      <w:r w:rsidRPr="00660E56">
        <w:rPr>
          <w:rFonts w:ascii="Book Antiqua" w:eastAsia="SimSun" w:hAnsi="Book Antiqua" w:cs="SimSun"/>
          <w:i/>
          <w:iCs/>
          <w:color w:val="000000"/>
        </w:rPr>
        <w:t>Int J Rheumatol</w:t>
      </w:r>
      <w:r w:rsidRPr="00660E56">
        <w:rPr>
          <w:rFonts w:ascii="Book Antiqua" w:eastAsia="SimSun" w:hAnsi="Book Antiqua" w:cs="SimSun"/>
          <w:color w:val="000000"/>
        </w:rPr>
        <w:t> 2012; </w:t>
      </w:r>
      <w:r w:rsidRPr="00660E56">
        <w:rPr>
          <w:rFonts w:ascii="Book Antiqua" w:eastAsia="SimSun" w:hAnsi="Book Antiqua" w:cs="SimSun"/>
          <w:b/>
          <w:bCs/>
          <w:color w:val="000000"/>
        </w:rPr>
        <w:t>2012</w:t>
      </w:r>
      <w:r w:rsidRPr="00660E56">
        <w:rPr>
          <w:rFonts w:ascii="Book Antiqua" w:eastAsia="SimSun" w:hAnsi="Book Antiqua" w:cs="SimSun"/>
          <w:color w:val="000000"/>
        </w:rPr>
        <w:t>: 978396 [PMID: 22844292 DOI: 10.1155/2012/978396]</w:t>
      </w:r>
    </w:p>
    <w:p w14:paraId="253C7ACA" w14:textId="77777777" w:rsidR="00D61660" w:rsidRPr="00660E56" w:rsidRDefault="00D61660" w:rsidP="0002351C">
      <w:pPr>
        <w:adjustRightInd w:val="0"/>
        <w:snapToGrid w:val="0"/>
        <w:spacing w:line="360" w:lineRule="auto"/>
        <w:jc w:val="both"/>
        <w:rPr>
          <w:rFonts w:ascii="Book Antiqua" w:hAnsi="Book Antiqua"/>
        </w:rPr>
      </w:pPr>
    </w:p>
    <w:p w14:paraId="455272A2" w14:textId="691D13F5" w:rsidR="00D61660" w:rsidRDefault="00D61660" w:rsidP="0002351C">
      <w:pPr>
        <w:adjustRightInd w:val="0"/>
        <w:snapToGrid w:val="0"/>
        <w:spacing w:line="360" w:lineRule="auto"/>
        <w:jc w:val="right"/>
        <w:rPr>
          <w:rFonts w:ascii="Book Antiqua" w:hAnsi="Book Antiqua"/>
          <w:b/>
          <w:bCs/>
        </w:rPr>
      </w:pPr>
      <w:r w:rsidRPr="005F7DC3">
        <w:rPr>
          <w:rFonts w:ascii="Book Antiqua" w:hAnsi="Book Antiqua"/>
          <w:b/>
          <w:bCs/>
        </w:rPr>
        <w:t xml:space="preserve">P-Reviewer: </w:t>
      </w:r>
      <w:r w:rsidRPr="00D61660">
        <w:rPr>
          <w:rFonts w:ascii="Book Antiqua" w:hAnsi="Book Antiqua"/>
          <w:bCs/>
        </w:rPr>
        <w:t>Iizuka</w:t>
      </w:r>
      <w:r w:rsidRPr="00D61660">
        <w:rPr>
          <w:rFonts w:ascii="Book Antiqua" w:eastAsia="SimSun" w:hAnsi="Book Antiqua" w:hint="eastAsia"/>
          <w:bCs/>
          <w:lang w:eastAsia="zh-CN"/>
        </w:rPr>
        <w:t xml:space="preserve"> </w:t>
      </w:r>
      <w:r w:rsidRPr="00D61660">
        <w:rPr>
          <w:rFonts w:ascii="Book Antiqua" w:eastAsia="SimSun" w:hAnsi="Book Antiqua" w:hint="eastAsia"/>
          <w:bCs/>
          <w:caps/>
          <w:lang w:eastAsia="zh-CN"/>
        </w:rPr>
        <w:t>m</w:t>
      </w:r>
      <w:r w:rsidRPr="00D61660">
        <w:rPr>
          <w:rFonts w:ascii="Book Antiqua" w:eastAsia="SimSun" w:hAnsi="Book Antiqua" w:hint="eastAsia"/>
          <w:bCs/>
          <w:lang w:eastAsia="zh-CN"/>
        </w:rPr>
        <w:t xml:space="preserve">, </w:t>
      </w:r>
      <w:r w:rsidRPr="00D61660">
        <w:rPr>
          <w:rFonts w:ascii="Book Antiqua" w:eastAsia="SimSun" w:hAnsi="Book Antiqua"/>
          <w:bCs/>
          <w:lang w:eastAsia="zh-CN"/>
        </w:rPr>
        <w:t>Sorrentino</w:t>
      </w:r>
      <w:r w:rsidRPr="00D61660">
        <w:rPr>
          <w:rFonts w:ascii="Book Antiqua" w:eastAsia="SimSun" w:hAnsi="Book Antiqua" w:hint="eastAsia"/>
          <w:bCs/>
          <w:lang w:eastAsia="zh-CN"/>
        </w:rPr>
        <w:t xml:space="preserve"> D, </w:t>
      </w:r>
      <w:r w:rsidRPr="00D61660">
        <w:rPr>
          <w:rFonts w:ascii="Book Antiqua" w:eastAsia="SimSun" w:hAnsi="Book Antiqua"/>
          <w:bCs/>
          <w:lang w:eastAsia="zh-CN"/>
        </w:rPr>
        <w:t>Yuksel</w:t>
      </w:r>
      <w:r w:rsidRPr="00D61660">
        <w:rPr>
          <w:rFonts w:ascii="Book Antiqua" w:eastAsia="SimSun" w:hAnsi="Book Antiqua" w:hint="eastAsia"/>
          <w:bCs/>
          <w:lang w:eastAsia="zh-CN"/>
        </w:rPr>
        <w:t xml:space="preserve"> I</w:t>
      </w:r>
      <w:r w:rsidRPr="00D61660">
        <w:rPr>
          <w:rFonts w:ascii="Book Antiqua" w:hAnsi="Book Antiqua" w:hint="eastAsia"/>
          <w:bCs/>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14:paraId="12D28A18" w14:textId="1B937A65" w:rsidR="000F5400" w:rsidRDefault="000F5400" w:rsidP="0002351C">
      <w:pPr>
        <w:widowControl w:val="0"/>
        <w:tabs>
          <w:tab w:val="left" w:pos="640"/>
        </w:tabs>
        <w:autoSpaceDE w:val="0"/>
        <w:autoSpaceDN w:val="0"/>
        <w:adjustRightInd w:val="0"/>
        <w:snapToGrid w:val="0"/>
        <w:spacing w:line="360" w:lineRule="auto"/>
        <w:ind w:hanging="640"/>
        <w:jc w:val="both"/>
        <w:rPr>
          <w:rFonts w:ascii="Book Antiqua" w:hAnsi="Book Antiqua" w:cs="Times New Roman"/>
        </w:rPr>
      </w:pPr>
    </w:p>
    <w:p w14:paraId="3208838D" w14:textId="77777777" w:rsidR="000F5400" w:rsidRDefault="000F5400" w:rsidP="0002351C">
      <w:pPr>
        <w:adjustRightInd w:val="0"/>
        <w:snapToGrid w:val="0"/>
        <w:spacing w:line="360" w:lineRule="auto"/>
        <w:rPr>
          <w:rFonts w:ascii="Book Antiqua" w:hAnsi="Book Antiqua" w:cs="Times New Roman"/>
        </w:rPr>
      </w:pPr>
      <w:r>
        <w:rPr>
          <w:rFonts w:ascii="Book Antiqua" w:hAnsi="Book Antiqua" w:cs="Times New Roman"/>
        </w:rPr>
        <w:br w:type="page"/>
      </w:r>
    </w:p>
    <w:p w14:paraId="0BAB80FB" w14:textId="096016E8" w:rsidR="000F5400" w:rsidRPr="0066315F" w:rsidRDefault="00D61660" w:rsidP="0002351C">
      <w:pPr>
        <w:pStyle w:val="Caption"/>
        <w:keepNext/>
        <w:shd w:val="clear" w:color="auto" w:fill="FFFFFF" w:themeFill="background1"/>
        <w:adjustRightInd w:val="0"/>
        <w:snapToGrid w:val="0"/>
        <w:spacing w:after="0" w:line="360" w:lineRule="auto"/>
        <w:jc w:val="both"/>
        <w:rPr>
          <w:rFonts w:ascii="Book Antiqua" w:hAnsi="Book Antiqua"/>
          <w:sz w:val="24"/>
          <w:szCs w:val="24"/>
        </w:rPr>
      </w:pPr>
      <w:r w:rsidRPr="0066315F">
        <w:rPr>
          <w:rFonts w:ascii="Book Antiqua" w:hAnsi="Book Antiqua"/>
          <w:color w:val="auto"/>
          <w:sz w:val="24"/>
          <w:szCs w:val="24"/>
        </w:rPr>
        <w:lastRenderedPageBreak/>
        <w:t xml:space="preserve">Table </w:t>
      </w:r>
      <w:r w:rsidRPr="0066315F">
        <w:rPr>
          <w:rFonts w:ascii="Book Antiqua" w:hAnsi="Book Antiqua"/>
          <w:sz w:val="24"/>
          <w:szCs w:val="24"/>
        </w:rPr>
        <w:fldChar w:fldCharType="begin"/>
      </w:r>
      <w:r w:rsidRPr="0066315F">
        <w:rPr>
          <w:rFonts w:ascii="Book Antiqua" w:hAnsi="Book Antiqua"/>
          <w:color w:val="auto"/>
          <w:sz w:val="24"/>
          <w:szCs w:val="24"/>
        </w:rPr>
        <w:instrText xml:space="preserve"> SEQ Table \* ARABIC </w:instrText>
      </w:r>
      <w:r w:rsidRPr="0066315F">
        <w:rPr>
          <w:rFonts w:ascii="Book Antiqua" w:hAnsi="Book Antiqua"/>
          <w:sz w:val="24"/>
          <w:szCs w:val="24"/>
        </w:rPr>
        <w:fldChar w:fldCharType="separate"/>
      </w:r>
      <w:r w:rsidRPr="0066315F">
        <w:rPr>
          <w:rFonts w:ascii="Book Antiqua" w:hAnsi="Book Antiqua"/>
          <w:noProof/>
          <w:color w:val="auto"/>
          <w:sz w:val="24"/>
          <w:szCs w:val="24"/>
        </w:rPr>
        <w:t>1</w:t>
      </w:r>
      <w:r w:rsidRPr="0066315F">
        <w:rPr>
          <w:rFonts w:ascii="Book Antiqua" w:hAnsi="Book Antiqua"/>
          <w:sz w:val="24"/>
          <w:szCs w:val="24"/>
        </w:rPr>
        <w:fldChar w:fldCharType="end"/>
      </w:r>
      <w:r w:rsidRPr="0066315F">
        <w:rPr>
          <w:rFonts w:ascii="Book Antiqua" w:hAnsi="Book Antiqua"/>
          <w:color w:val="auto"/>
          <w:sz w:val="24"/>
          <w:szCs w:val="24"/>
        </w:rPr>
        <w:t xml:space="preserve"> Summary and key points</w:t>
      </w:r>
    </w:p>
    <w:tbl>
      <w:tblPr>
        <w:tblStyle w:val="LightShading-Accent5"/>
        <w:tblW w:w="0" w:type="auto"/>
        <w:tblLook w:val="04A0" w:firstRow="1" w:lastRow="0" w:firstColumn="1" w:lastColumn="0" w:noHBand="0" w:noVBand="1"/>
      </w:tblPr>
      <w:tblGrid>
        <w:gridCol w:w="8516"/>
      </w:tblGrid>
      <w:tr w:rsidR="000F5400" w:rsidRPr="00155D5D" w14:paraId="416EFDDF" w14:textId="77777777">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8516" w:type="dxa"/>
            <w:shd w:val="clear" w:color="auto" w:fill="auto"/>
          </w:tcPr>
          <w:p w14:paraId="4DDC27AE" w14:textId="77777777" w:rsidR="00F205CA" w:rsidRPr="00F205CA" w:rsidRDefault="000F5400" w:rsidP="0002351C">
            <w:pPr>
              <w:pStyle w:val="ListParagraph"/>
              <w:numPr>
                <w:ilvl w:val="0"/>
                <w:numId w:val="1"/>
              </w:numPr>
              <w:adjustRightInd w:val="0"/>
              <w:snapToGrid w:val="0"/>
              <w:spacing w:line="360" w:lineRule="auto"/>
              <w:ind w:left="0"/>
              <w:contextualSpacing w:val="0"/>
              <w:jc w:val="both"/>
              <w:rPr>
                <w:rFonts w:ascii="Book Antiqua" w:hAnsi="Book Antiqua" w:cs="Times New Roman"/>
                <w:b w:val="0"/>
                <w:color w:val="auto"/>
                <w:lang w:val="en-US"/>
              </w:rPr>
            </w:pPr>
            <w:r w:rsidRPr="00F205CA">
              <w:rPr>
                <w:rFonts w:ascii="Book Antiqua" w:hAnsi="Book Antiqua" w:cs="Times New Roman"/>
                <w:b w:val="0"/>
                <w:color w:val="auto"/>
                <w:lang w:val="en-US"/>
              </w:rPr>
              <w:t>Combination therapy (thiopurines with anti-TNF) is more efficacious than either agent alone in thiopurine-naïve patients with IBD</w:t>
            </w:r>
          </w:p>
          <w:p w14:paraId="11EB2DA2" w14:textId="77777777" w:rsidR="000F5400" w:rsidRPr="00F205CA" w:rsidRDefault="000F5400" w:rsidP="0002351C">
            <w:pPr>
              <w:pStyle w:val="ListParagraph"/>
              <w:numPr>
                <w:ilvl w:val="0"/>
                <w:numId w:val="3"/>
              </w:numPr>
              <w:adjustRightInd w:val="0"/>
              <w:snapToGrid w:val="0"/>
              <w:spacing w:line="360" w:lineRule="auto"/>
              <w:ind w:left="0"/>
              <w:contextualSpacing w:val="0"/>
              <w:jc w:val="both"/>
              <w:rPr>
                <w:rFonts w:ascii="Book Antiqua" w:hAnsi="Book Antiqua" w:cs="Times New Roman"/>
                <w:b w:val="0"/>
                <w:color w:val="auto"/>
                <w:lang w:val="en-US"/>
              </w:rPr>
            </w:pPr>
            <w:r w:rsidRPr="00F205CA">
              <w:rPr>
                <w:rFonts w:ascii="Book Antiqua" w:hAnsi="Book Antiqua" w:cs="Times New Roman"/>
                <w:b w:val="0"/>
                <w:color w:val="auto"/>
                <w:lang w:val="en-US"/>
              </w:rPr>
              <w:t>Combination therapy confers an increased risk of adverse events, of which NMSC, melanoma and lymphoma are the best studied</w:t>
            </w:r>
          </w:p>
          <w:p w14:paraId="06425727" w14:textId="77777777" w:rsidR="000F5400" w:rsidRPr="00F205CA" w:rsidRDefault="000F5400" w:rsidP="0002351C">
            <w:pPr>
              <w:pStyle w:val="ListParagraph"/>
              <w:numPr>
                <w:ilvl w:val="0"/>
                <w:numId w:val="3"/>
              </w:numPr>
              <w:shd w:val="clear" w:color="auto" w:fill="FFFFFF" w:themeFill="background1"/>
              <w:adjustRightInd w:val="0"/>
              <w:snapToGrid w:val="0"/>
              <w:spacing w:line="360" w:lineRule="auto"/>
              <w:ind w:left="0"/>
              <w:contextualSpacing w:val="0"/>
              <w:jc w:val="both"/>
              <w:rPr>
                <w:rFonts w:ascii="Book Antiqua" w:hAnsi="Book Antiqua" w:cs="Times New Roman"/>
                <w:b w:val="0"/>
                <w:color w:val="auto"/>
                <w:lang w:val="en-US"/>
              </w:rPr>
            </w:pPr>
            <w:r w:rsidRPr="00F205CA">
              <w:rPr>
                <w:rFonts w:ascii="Book Antiqua" w:hAnsi="Book Antiqua" w:cs="Times New Roman"/>
                <w:b w:val="0"/>
                <w:color w:val="auto"/>
                <w:lang w:val="en-US"/>
              </w:rPr>
              <w:t>The benefit of combination therapy is probably due to both an improvement in anti-TNF pharmacokinetics (reduced immunogenicity and improvement in drug levels) and an independent effect of the IM on disease activity</w:t>
            </w:r>
          </w:p>
          <w:p w14:paraId="3A162898" w14:textId="75D056A6" w:rsidR="000F5400" w:rsidRPr="00F205CA" w:rsidRDefault="000F5400" w:rsidP="0002351C">
            <w:pPr>
              <w:pStyle w:val="ListParagraph"/>
              <w:numPr>
                <w:ilvl w:val="0"/>
                <w:numId w:val="3"/>
              </w:numPr>
              <w:shd w:val="clear" w:color="auto" w:fill="FFFFFF" w:themeFill="background1"/>
              <w:adjustRightInd w:val="0"/>
              <w:snapToGrid w:val="0"/>
              <w:spacing w:line="360" w:lineRule="auto"/>
              <w:ind w:left="0"/>
              <w:contextualSpacing w:val="0"/>
              <w:jc w:val="both"/>
              <w:rPr>
                <w:rFonts w:ascii="Book Antiqua" w:hAnsi="Book Antiqua" w:cs="Times New Roman"/>
                <w:b w:val="0"/>
                <w:color w:val="auto"/>
                <w:lang w:val="en-US"/>
              </w:rPr>
            </w:pPr>
            <w:r w:rsidRPr="00F205CA">
              <w:rPr>
                <w:rFonts w:ascii="Book Antiqua" w:hAnsi="Book Antiqua" w:cs="Times New Roman"/>
                <w:b w:val="0"/>
                <w:color w:val="auto"/>
                <w:lang w:val="en-US"/>
              </w:rPr>
              <w:t>The pharmacokinetic benefits of combination therapy are most important during the first 12 mo of therapy, but may persist beyond this</w:t>
            </w:r>
          </w:p>
          <w:p w14:paraId="7F20163F" w14:textId="77777777" w:rsidR="000F5400" w:rsidRPr="00F205CA" w:rsidRDefault="000F5400" w:rsidP="0002351C">
            <w:pPr>
              <w:pStyle w:val="ListParagraph"/>
              <w:numPr>
                <w:ilvl w:val="0"/>
                <w:numId w:val="3"/>
              </w:numPr>
              <w:shd w:val="clear" w:color="auto" w:fill="FFFFFF" w:themeFill="background1"/>
              <w:adjustRightInd w:val="0"/>
              <w:snapToGrid w:val="0"/>
              <w:spacing w:line="360" w:lineRule="auto"/>
              <w:ind w:left="0"/>
              <w:contextualSpacing w:val="0"/>
              <w:jc w:val="both"/>
              <w:rPr>
                <w:rFonts w:ascii="Book Antiqua" w:hAnsi="Book Antiqua" w:cs="Times New Roman"/>
                <w:b w:val="0"/>
                <w:color w:val="auto"/>
                <w:lang w:val="en-US"/>
              </w:rPr>
            </w:pPr>
            <w:r w:rsidRPr="00F205CA">
              <w:rPr>
                <w:rFonts w:ascii="Book Antiqua" w:hAnsi="Book Antiqua" w:cs="Times New Roman"/>
                <w:b w:val="0"/>
                <w:color w:val="auto"/>
                <w:lang w:val="en-US"/>
              </w:rPr>
              <w:t>The optimal dose of IM in this setting may be lower than that used for IM monotherapy, however further studies are needed to confirm this</w:t>
            </w:r>
          </w:p>
          <w:p w14:paraId="0D027696" w14:textId="77777777" w:rsidR="000F5400" w:rsidRPr="00F205CA" w:rsidRDefault="000F5400" w:rsidP="0002351C">
            <w:pPr>
              <w:pStyle w:val="ListParagraph"/>
              <w:numPr>
                <w:ilvl w:val="0"/>
                <w:numId w:val="3"/>
              </w:numPr>
              <w:adjustRightInd w:val="0"/>
              <w:snapToGrid w:val="0"/>
              <w:spacing w:line="360" w:lineRule="auto"/>
              <w:ind w:left="0"/>
              <w:contextualSpacing w:val="0"/>
              <w:jc w:val="both"/>
              <w:rPr>
                <w:rFonts w:ascii="Book Antiqua" w:hAnsi="Book Antiqua" w:cs="Times New Roman"/>
                <w:b w:val="0"/>
                <w:color w:val="auto"/>
                <w:lang w:val="en-US"/>
              </w:rPr>
            </w:pPr>
            <w:r w:rsidRPr="00F205CA">
              <w:rPr>
                <w:rFonts w:ascii="Book Antiqua" w:hAnsi="Book Antiqua" w:cs="Times New Roman"/>
                <w:b w:val="0"/>
                <w:color w:val="auto"/>
                <w:lang w:val="en-US"/>
              </w:rPr>
              <w:t>The risk of relapse after IM withdrawal is highest amongst patients with active disease and positive biomarkers of inflammation or unfavorable anti-TNF pharmacokinetic profiles</w:t>
            </w:r>
          </w:p>
          <w:p w14:paraId="328C0A2C" w14:textId="77FB1137" w:rsidR="000F5400" w:rsidRPr="00F205CA" w:rsidRDefault="000F5400" w:rsidP="0002351C">
            <w:pPr>
              <w:pStyle w:val="ListParagraph"/>
              <w:numPr>
                <w:ilvl w:val="0"/>
                <w:numId w:val="3"/>
              </w:numPr>
              <w:adjustRightInd w:val="0"/>
              <w:snapToGrid w:val="0"/>
              <w:spacing w:line="360" w:lineRule="auto"/>
              <w:ind w:left="0"/>
              <w:contextualSpacing w:val="0"/>
              <w:jc w:val="both"/>
              <w:rPr>
                <w:rFonts w:ascii="Book Antiqua" w:hAnsi="Book Antiqua" w:cs="Times New Roman"/>
                <w:b w:val="0"/>
                <w:color w:val="auto"/>
                <w:lang w:val="en-US"/>
              </w:rPr>
            </w:pPr>
            <w:r w:rsidRPr="00F205CA">
              <w:rPr>
                <w:rFonts w:ascii="Book Antiqua" w:hAnsi="Book Antiqua" w:cs="Times New Roman"/>
                <w:b w:val="0"/>
                <w:color w:val="auto"/>
                <w:lang w:val="en-US"/>
              </w:rPr>
              <w:t>Withdrawal of IM should be considered in patients in deep rem</w:t>
            </w:r>
            <w:r w:rsidR="002713A0">
              <w:rPr>
                <w:rFonts w:ascii="Book Antiqua" w:hAnsi="Book Antiqua" w:cs="Times New Roman"/>
                <w:b w:val="0"/>
                <w:color w:val="auto"/>
                <w:lang w:val="en-US"/>
              </w:rPr>
              <w:t>ission after a period of 12 (or</w:t>
            </w:r>
            <w:r w:rsidRPr="00F205CA">
              <w:rPr>
                <w:rFonts w:ascii="Book Antiqua" w:hAnsi="Book Antiqua" w:cs="Times New Roman"/>
                <w:b w:val="0"/>
                <w:color w:val="auto"/>
                <w:lang w:val="en-US"/>
              </w:rPr>
              <w:t xml:space="preserve"> perhaps 24 mo) of combination therapy</w:t>
            </w:r>
          </w:p>
        </w:tc>
      </w:tr>
    </w:tbl>
    <w:p w14:paraId="1E737AC5" w14:textId="45663846" w:rsidR="0066315F" w:rsidRPr="0066315F" w:rsidRDefault="0066315F" w:rsidP="0002351C">
      <w:pPr>
        <w:adjustRightInd w:val="0"/>
        <w:snapToGrid w:val="0"/>
        <w:spacing w:line="360" w:lineRule="auto"/>
        <w:jc w:val="both"/>
        <w:rPr>
          <w:rFonts w:eastAsia="SimSun"/>
          <w:lang w:eastAsia="zh-CN"/>
        </w:rPr>
      </w:pPr>
      <w:r w:rsidRPr="0066315F">
        <w:rPr>
          <w:rFonts w:ascii="Book Antiqua" w:hAnsi="Book Antiqua" w:cs="Times New Roman"/>
        </w:rPr>
        <w:t>TNF</w:t>
      </w:r>
      <w:r w:rsidRPr="0066315F">
        <w:rPr>
          <w:rFonts w:ascii="Book Antiqua" w:eastAsia="SimSun" w:hAnsi="Book Antiqua" w:cs="Times New Roman" w:hint="eastAsia"/>
          <w:lang w:eastAsia="zh-CN"/>
        </w:rPr>
        <w:t>:</w:t>
      </w:r>
      <w:r w:rsidRPr="0066315F">
        <w:rPr>
          <w:rFonts w:ascii="Book Antiqua" w:hAnsi="Book Antiqua" w:cs="Times New Roman"/>
        </w:rPr>
        <w:t xml:space="preserve"> </w:t>
      </w:r>
      <w:r w:rsidRPr="0066315F">
        <w:rPr>
          <w:rFonts w:ascii="Book Antiqua" w:hAnsi="Book Antiqua" w:cs="Times New Roman"/>
          <w:caps/>
        </w:rPr>
        <w:t>t</w:t>
      </w:r>
      <w:r w:rsidRPr="00621DDD">
        <w:rPr>
          <w:rFonts w:ascii="Book Antiqua" w:hAnsi="Book Antiqua" w:cs="Times New Roman"/>
        </w:rPr>
        <w:t>umor</w:t>
      </w:r>
      <w:r>
        <w:rPr>
          <w:rFonts w:ascii="Book Antiqua" w:eastAsia="SimSun" w:hAnsi="Book Antiqua" w:cs="Times New Roman" w:hint="eastAsia"/>
          <w:lang w:eastAsia="zh-CN"/>
        </w:rPr>
        <w:t xml:space="preserve"> </w:t>
      </w:r>
      <w:r w:rsidRPr="00621DDD">
        <w:rPr>
          <w:rFonts w:ascii="Book Antiqua" w:hAnsi="Book Antiqua" w:cs="Times New Roman"/>
        </w:rPr>
        <w:t>necrosis</w:t>
      </w:r>
      <w:r>
        <w:rPr>
          <w:rFonts w:ascii="Book Antiqua" w:eastAsia="SimSun" w:hAnsi="Book Antiqua" w:cs="Times New Roman" w:hint="eastAsia"/>
          <w:lang w:eastAsia="zh-CN"/>
        </w:rPr>
        <w:t xml:space="preserve"> </w:t>
      </w:r>
      <w:r w:rsidRPr="00621DDD">
        <w:rPr>
          <w:rFonts w:ascii="Book Antiqua" w:hAnsi="Book Antiqua" w:cs="Times New Roman"/>
        </w:rPr>
        <w:t>factor</w:t>
      </w:r>
      <w:r>
        <w:rPr>
          <w:rFonts w:ascii="Book Antiqua" w:eastAsia="SimSun" w:hAnsi="Book Antiqua" w:cs="Times New Roman" w:hint="eastAsia"/>
          <w:lang w:eastAsia="zh-CN"/>
        </w:rPr>
        <w:t xml:space="preserve">; </w:t>
      </w:r>
      <w:r w:rsidRPr="00155D5D">
        <w:rPr>
          <w:rFonts w:ascii="Book Antiqua" w:hAnsi="Book Antiqua"/>
        </w:rPr>
        <w:t>IBD</w:t>
      </w:r>
      <w:r>
        <w:rPr>
          <w:rFonts w:ascii="Book Antiqua" w:eastAsia="SimSun" w:hAnsi="Book Antiqua" w:hint="eastAsia"/>
          <w:lang w:eastAsia="zh-CN"/>
        </w:rPr>
        <w:t>:</w:t>
      </w:r>
      <w:r>
        <w:rPr>
          <w:rFonts w:ascii="Book Antiqua" w:hAnsi="Book Antiqua"/>
        </w:rPr>
        <w:t xml:space="preserve"> Inflammatory bowel disease</w:t>
      </w:r>
      <w:r>
        <w:rPr>
          <w:rFonts w:ascii="Book Antiqua" w:eastAsia="SimSun" w:hAnsi="Book Antiqua" w:hint="eastAsia"/>
          <w:lang w:eastAsia="zh-CN"/>
        </w:rPr>
        <w:t xml:space="preserve">; </w:t>
      </w:r>
      <w:r w:rsidRPr="00155D5D">
        <w:rPr>
          <w:rFonts w:ascii="Book Antiqua" w:hAnsi="Book Antiqua"/>
        </w:rPr>
        <w:t>IMs</w:t>
      </w:r>
      <w:r>
        <w:rPr>
          <w:rFonts w:ascii="Book Antiqua" w:eastAsia="SimSun" w:hAnsi="Book Antiqua" w:hint="eastAsia"/>
          <w:lang w:eastAsia="zh-CN"/>
        </w:rPr>
        <w:t xml:space="preserve">: </w:t>
      </w:r>
      <w:r w:rsidRPr="0066315F">
        <w:rPr>
          <w:rFonts w:ascii="Book Antiqua" w:hAnsi="Book Antiqua"/>
          <w:caps/>
        </w:rPr>
        <w:t>i</w:t>
      </w:r>
      <w:r w:rsidRPr="00155D5D">
        <w:rPr>
          <w:rFonts w:ascii="Book Antiqua" w:hAnsi="Book Antiqua"/>
        </w:rPr>
        <w:t>mmunomodulators</w:t>
      </w:r>
      <w:r>
        <w:rPr>
          <w:rFonts w:ascii="Book Antiqua" w:eastAsia="SimSun" w:hAnsi="Book Antiqua" w:hint="eastAsia"/>
          <w:lang w:eastAsia="zh-CN"/>
        </w:rPr>
        <w:t xml:space="preserve">; </w:t>
      </w:r>
      <w:r w:rsidRPr="00155D5D">
        <w:rPr>
          <w:rFonts w:ascii="Book Antiqua" w:hAnsi="Book Antiqua" w:cs="Times New Roman"/>
        </w:rPr>
        <w:t>NMSC</w:t>
      </w:r>
      <w:r>
        <w:rPr>
          <w:rFonts w:ascii="Book Antiqua" w:eastAsia="SimSun" w:hAnsi="Book Antiqua" w:cs="Times New Roman" w:hint="eastAsia"/>
          <w:lang w:eastAsia="zh-CN"/>
        </w:rPr>
        <w:t>:</w:t>
      </w:r>
      <w:r w:rsidRPr="00155D5D">
        <w:rPr>
          <w:rFonts w:ascii="Book Antiqua" w:hAnsi="Book Antiqua" w:cs="Times New Roman"/>
        </w:rPr>
        <w:t xml:space="preserve"> </w:t>
      </w:r>
      <w:r w:rsidRPr="0066315F">
        <w:rPr>
          <w:rFonts w:ascii="Book Antiqua" w:hAnsi="Book Antiqua" w:cs="Times New Roman"/>
          <w:caps/>
        </w:rPr>
        <w:t>n</w:t>
      </w:r>
      <w:r w:rsidRPr="00155D5D">
        <w:rPr>
          <w:rFonts w:ascii="Book Antiqua" w:hAnsi="Book Antiqua" w:cs="Times New Roman"/>
        </w:rPr>
        <w:t>on-melanoma skin cancer</w:t>
      </w:r>
      <w:r>
        <w:rPr>
          <w:rFonts w:ascii="Book Antiqua" w:eastAsia="SimSun" w:hAnsi="Book Antiqua" w:cs="Times New Roman" w:hint="eastAsia"/>
          <w:lang w:eastAsia="zh-CN"/>
        </w:rPr>
        <w:t>.</w:t>
      </w:r>
    </w:p>
    <w:p w14:paraId="5A0E1D37" w14:textId="0B0272CE" w:rsidR="009034F1" w:rsidRPr="0066315F" w:rsidRDefault="009034F1" w:rsidP="0002351C">
      <w:pPr>
        <w:widowControl w:val="0"/>
        <w:tabs>
          <w:tab w:val="left" w:pos="640"/>
        </w:tabs>
        <w:autoSpaceDE w:val="0"/>
        <w:autoSpaceDN w:val="0"/>
        <w:adjustRightInd w:val="0"/>
        <w:snapToGrid w:val="0"/>
        <w:spacing w:line="360" w:lineRule="auto"/>
        <w:ind w:hanging="640"/>
        <w:jc w:val="both"/>
        <w:rPr>
          <w:rFonts w:ascii="Book Antiqua" w:eastAsia="SimSun" w:hAnsi="Book Antiqua" w:cs="Times New Roman"/>
          <w:lang w:eastAsia="zh-CN"/>
        </w:rPr>
      </w:pPr>
    </w:p>
    <w:p w14:paraId="6A83B293" w14:textId="77777777" w:rsidR="00F205CA" w:rsidRPr="00155D5D" w:rsidRDefault="00F205CA" w:rsidP="0002351C">
      <w:pPr>
        <w:widowControl w:val="0"/>
        <w:tabs>
          <w:tab w:val="left" w:pos="640"/>
        </w:tabs>
        <w:autoSpaceDE w:val="0"/>
        <w:autoSpaceDN w:val="0"/>
        <w:adjustRightInd w:val="0"/>
        <w:snapToGrid w:val="0"/>
        <w:spacing w:line="360" w:lineRule="auto"/>
        <w:ind w:hanging="640"/>
        <w:jc w:val="both"/>
        <w:rPr>
          <w:rFonts w:ascii="Book Antiqua" w:hAnsi="Book Antiqua" w:cs="Times New Roman"/>
        </w:rPr>
      </w:pPr>
    </w:p>
    <w:sectPr w:rsidR="00F205CA" w:rsidRPr="00155D5D" w:rsidSect="00DE1BC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7C981" w14:textId="77777777" w:rsidR="0024704B" w:rsidRDefault="0024704B" w:rsidP="004D55F8">
      <w:r>
        <w:separator/>
      </w:r>
    </w:p>
  </w:endnote>
  <w:endnote w:type="continuationSeparator" w:id="0">
    <w:p w14:paraId="1F389CBA" w14:textId="77777777" w:rsidR="0024704B" w:rsidRDefault="0024704B" w:rsidP="004D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ç˙ø◊d„">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2D30C" w14:textId="77777777" w:rsidR="0024704B" w:rsidRDefault="0024704B" w:rsidP="004D55F8">
      <w:r>
        <w:separator/>
      </w:r>
    </w:p>
  </w:footnote>
  <w:footnote w:type="continuationSeparator" w:id="0">
    <w:p w14:paraId="73ECF6F5" w14:textId="77777777" w:rsidR="0024704B" w:rsidRDefault="0024704B" w:rsidP="004D5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64892"/>
    <w:multiLevelType w:val="hybridMultilevel"/>
    <w:tmpl w:val="B3D0C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747277"/>
    <w:multiLevelType w:val="hybridMultilevel"/>
    <w:tmpl w:val="94B2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E841F8"/>
    <w:multiLevelType w:val="hybridMultilevel"/>
    <w:tmpl w:val="3370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activeWritingStyle w:appName="MSWord" w:lang="en-US" w:vendorID="64" w:dllVersion="131078" w:nlCheck="1" w:checkStyle="0"/>
  <w:activeWritingStyle w:appName="MSWord" w:lang="en-AU" w:vendorID="64" w:dllVersion="131078" w:nlCheck="1" w:checkStyle="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e959fvporz995edxvi5e2dcrf0tf2f2rts2&quot;&gt;WJG Review Paper MPS ENL&lt;record-ids&gt;&lt;item&gt;7&lt;/item&gt;&lt;item&gt;9&lt;/item&gt;&lt;item&gt;10&lt;/item&gt;&lt;item&gt;11&lt;/item&gt;&lt;item&gt;12&lt;/item&gt;&lt;item&gt;13&lt;/item&gt;&lt;item&gt;14&lt;/item&gt;&lt;item&gt;25&lt;/item&gt;&lt;item&gt;26&lt;/item&gt;&lt;item&gt;27&lt;/item&gt;&lt;item&gt;30&lt;/item&gt;&lt;item&gt;31&lt;/item&gt;&lt;item&gt;32&lt;/item&gt;&lt;item&gt;33&lt;/item&gt;&lt;item&gt;34&lt;/item&gt;&lt;item&gt;35&lt;/item&gt;&lt;item&gt;37&lt;/item&gt;&lt;item&gt;40&lt;/item&gt;&lt;item&gt;41&lt;/item&gt;&lt;item&gt;43&lt;/item&gt;&lt;item&gt;44&lt;/item&gt;&lt;item&gt;45&lt;/item&gt;&lt;item&gt;50&lt;/item&gt;&lt;item&gt;51&lt;/item&gt;&lt;item&gt;52&lt;/item&gt;&lt;item&gt;53&lt;/item&gt;&lt;item&gt;54&lt;/item&gt;&lt;item&gt;55&lt;/item&gt;&lt;item&gt;58&lt;/item&gt;&lt;item&gt;60&lt;/item&gt;&lt;item&gt;61&lt;/item&gt;&lt;item&gt;65&lt;/item&gt;&lt;item&gt;68&lt;/item&gt;&lt;item&gt;69&lt;/item&gt;&lt;item&gt;70&lt;/item&gt;&lt;item&gt;71&lt;/item&gt;&lt;item&gt;72&lt;/item&gt;&lt;/record-ids&gt;&lt;/item&gt;&lt;/Libraries&gt;"/>
  </w:docVars>
  <w:rsids>
    <w:rsidRoot w:val="00E12BCB"/>
    <w:rsid w:val="000049E2"/>
    <w:rsid w:val="000062B2"/>
    <w:rsid w:val="0001077B"/>
    <w:rsid w:val="0001239C"/>
    <w:rsid w:val="000147BD"/>
    <w:rsid w:val="00017D56"/>
    <w:rsid w:val="0002351C"/>
    <w:rsid w:val="00031372"/>
    <w:rsid w:val="00032308"/>
    <w:rsid w:val="000359CB"/>
    <w:rsid w:val="0004290B"/>
    <w:rsid w:val="00045854"/>
    <w:rsid w:val="0004644F"/>
    <w:rsid w:val="00053E5C"/>
    <w:rsid w:val="00072132"/>
    <w:rsid w:val="000727C8"/>
    <w:rsid w:val="000756CD"/>
    <w:rsid w:val="000769F7"/>
    <w:rsid w:val="000804AE"/>
    <w:rsid w:val="00080E70"/>
    <w:rsid w:val="00084953"/>
    <w:rsid w:val="00095C0B"/>
    <w:rsid w:val="00096C02"/>
    <w:rsid w:val="000B17E9"/>
    <w:rsid w:val="000B18B5"/>
    <w:rsid w:val="000B3536"/>
    <w:rsid w:val="000D3B6D"/>
    <w:rsid w:val="000D4575"/>
    <w:rsid w:val="000E7091"/>
    <w:rsid w:val="000F158A"/>
    <w:rsid w:val="000F3F7D"/>
    <w:rsid w:val="000F5400"/>
    <w:rsid w:val="00102043"/>
    <w:rsid w:val="001030BA"/>
    <w:rsid w:val="00104F17"/>
    <w:rsid w:val="00106258"/>
    <w:rsid w:val="001117C6"/>
    <w:rsid w:val="00114F6E"/>
    <w:rsid w:val="00116487"/>
    <w:rsid w:val="00117543"/>
    <w:rsid w:val="00117C9A"/>
    <w:rsid w:val="00120C12"/>
    <w:rsid w:val="001229E3"/>
    <w:rsid w:val="00124E84"/>
    <w:rsid w:val="00125356"/>
    <w:rsid w:val="00126448"/>
    <w:rsid w:val="00133CD3"/>
    <w:rsid w:val="00151882"/>
    <w:rsid w:val="00155BA4"/>
    <w:rsid w:val="00155D5D"/>
    <w:rsid w:val="00157FF7"/>
    <w:rsid w:val="00164A3C"/>
    <w:rsid w:val="00164B3E"/>
    <w:rsid w:val="00170085"/>
    <w:rsid w:val="00171519"/>
    <w:rsid w:val="0017520F"/>
    <w:rsid w:val="001804D7"/>
    <w:rsid w:val="00190488"/>
    <w:rsid w:val="001930AB"/>
    <w:rsid w:val="001A0AAF"/>
    <w:rsid w:val="001A138F"/>
    <w:rsid w:val="001A3A4F"/>
    <w:rsid w:val="001B226E"/>
    <w:rsid w:val="001B3F16"/>
    <w:rsid w:val="001D14C1"/>
    <w:rsid w:val="001D718A"/>
    <w:rsid w:val="001E3F3D"/>
    <w:rsid w:val="001E4A62"/>
    <w:rsid w:val="001E69BC"/>
    <w:rsid w:val="001F10CE"/>
    <w:rsid w:val="001F5313"/>
    <w:rsid w:val="001F7810"/>
    <w:rsid w:val="00206B1E"/>
    <w:rsid w:val="002100E2"/>
    <w:rsid w:val="002107EB"/>
    <w:rsid w:val="002132AB"/>
    <w:rsid w:val="0022107E"/>
    <w:rsid w:val="0022135E"/>
    <w:rsid w:val="0022273D"/>
    <w:rsid w:val="00230B71"/>
    <w:rsid w:val="00236B55"/>
    <w:rsid w:val="0024020D"/>
    <w:rsid w:val="0024112B"/>
    <w:rsid w:val="0024704B"/>
    <w:rsid w:val="00247BFC"/>
    <w:rsid w:val="00250580"/>
    <w:rsid w:val="0025246B"/>
    <w:rsid w:val="00255127"/>
    <w:rsid w:val="00255CE4"/>
    <w:rsid w:val="00256DA8"/>
    <w:rsid w:val="0025796A"/>
    <w:rsid w:val="002713A0"/>
    <w:rsid w:val="00281697"/>
    <w:rsid w:val="002962BF"/>
    <w:rsid w:val="00296D1D"/>
    <w:rsid w:val="002A228C"/>
    <w:rsid w:val="002A30AE"/>
    <w:rsid w:val="002A505B"/>
    <w:rsid w:val="002A7E60"/>
    <w:rsid w:val="002B0655"/>
    <w:rsid w:val="002B6679"/>
    <w:rsid w:val="002B6C78"/>
    <w:rsid w:val="002C1FCA"/>
    <w:rsid w:val="002C49E7"/>
    <w:rsid w:val="002C5D5D"/>
    <w:rsid w:val="002D0424"/>
    <w:rsid w:val="002D525A"/>
    <w:rsid w:val="002E4772"/>
    <w:rsid w:val="002F2180"/>
    <w:rsid w:val="002F3BFB"/>
    <w:rsid w:val="00304784"/>
    <w:rsid w:val="003052C5"/>
    <w:rsid w:val="00313853"/>
    <w:rsid w:val="003212B1"/>
    <w:rsid w:val="00321DFB"/>
    <w:rsid w:val="00326116"/>
    <w:rsid w:val="00334681"/>
    <w:rsid w:val="00335BAC"/>
    <w:rsid w:val="003376CD"/>
    <w:rsid w:val="00337B82"/>
    <w:rsid w:val="003413A1"/>
    <w:rsid w:val="00344DB8"/>
    <w:rsid w:val="00357DAD"/>
    <w:rsid w:val="00362AF7"/>
    <w:rsid w:val="003651F5"/>
    <w:rsid w:val="0036559E"/>
    <w:rsid w:val="0036658F"/>
    <w:rsid w:val="00376BCB"/>
    <w:rsid w:val="003815D2"/>
    <w:rsid w:val="00390383"/>
    <w:rsid w:val="00391846"/>
    <w:rsid w:val="0039525E"/>
    <w:rsid w:val="003A1B93"/>
    <w:rsid w:val="003A21FF"/>
    <w:rsid w:val="003B4A7E"/>
    <w:rsid w:val="003B4CDE"/>
    <w:rsid w:val="003B5AC2"/>
    <w:rsid w:val="003B61FC"/>
    <w:rsid w:val="003E44FC"/>
    <w:rsid w:val="003E59B4"/>
    <w:rsid w:val="003F02F0"/>
    <w:rsid w:val="003F09B8"/>
    <w:rsid w:val="00400513"/>
    <w:rsid w:val="0040568B"/>
    <w:rsid w:val="00405FE7"/>
    <w:rsid w:val="00411BBA"/>
    <w:rsid w:val="00412B25"/>
    <w:rsid w:val="00412BBB"/>
    <w:rsid w:val="004140B5"/>
    <w:rsid w:val="00415509"/>
    <w:rsid w:val="00425393"/>
    <w:rsid w:val="00426D3D"/>
    <w:rsid w:val="004448A9"/>
    <w:rsid w:val="004468FD"/>
    <w:rsid w:val="00456F93"/>
    <w:rsid w:val="00457556"/>
    <w:rsid w:val="00461A2A"/>
    <w:rsid w:val="004630E4"/>
    <w:rsid w:val="00467EB2"/>
    <w:rsid w:val="00472A52"/>
    <w:rsid w:val="00485FC3"/>
    <w:rsid w:val="00490866"/>
    <w:rsid w:val="00496476"/>
    <w:rsid w:val="004A1329"/>
    <w:rsid w:val="004B0BE8"/>
    <w:rsid w:val="004B3070"/>
    <w:rsid w:val="004B75A7"/>
    <w:rsid w:val="004C1554"/>
    <w:rsid w:val="004C1993"/>
    <w:rsid w:val="004C24D2"/>
    <w:rsid w:val="004C56D5"/>
    <w:rsid w:val="004D024B"/>
    <w:rsid w:val="004D183C"/>
    <w:rsid w:val="004D2D72"/>
    <w:rsid w:val="004D55F8"/>
    <w:rsid w:val="004D598E"/>
    <w:rsid w:val="004D5C79"/>
    <w:rsid w:val="004D7FDE"/>
    <w:rsid w:val="004E06EF"/>
    <w:rsid w:val="004E4E6A"/>
    <w:rsid w:val="004E5536"/>
    <w:rsid w:val="004F0883"/>
    <w:rsid w:val="004F28E5"/>
    <w:rsid w:val="004F290E"/>
    <w:rsid w:val="004F40E5"/>
    <w:rsid w:val="004F488A"/>
    <w:rsid w:val="004F5BF3"/>
    <w:rsid w:val="00502356"/>
    <w:rsid w:val="00513861"/>
    <w:rsid w:val="00513B7C"/>
    <w:rsid w:val="00524EC6"/>
    <w:rsid w:val="00526BAE"/>
    <w:rsid w:val="005314DC"/>
    <w:rsid w:val="005435C6"/>
    <w:rsid w:val="00543CA9"/>
    <w:rsid w:val="0054523A"/>
    <w:rsid w:val="00546C7C"/>
    <w:rsid w:val="00552CDB"/>
    <w:rsid w:val="00555A6D"/>
    <w:rsid w:val="00563584"/>
    <w:rsid w:val="00567C27"/>
    <w:rsid w:val="0057053B"/>
    <w:rsid w:val="005802F8"/>
    <w:rsid w:val="00586136"/>
    <w:rsid w:val="00592885"/>
    <w:rsid w:val="00593B42"/>
    <w:rsid w:val="00596D70"/>
    <w:rsid w:val="005B19DD"/>
    <w:rsid w:val="005B76B2"/>
    <w:rsid w:val="005C4FD6"/>
    <w:rsid w:val="005C671F"/>
    <w:rsid w:val="005D1168"/>
    <w:rsid w:val="005D2BD8"/>
    <w:rsid w:val="005D4837"/>
    <w:rsid w:val="005E0CAF"/>
    <w:rsid w:val="005F3EDC"/>
    <w:rsid w:val="00614787"/>
    <w:rsid w:val="00615A22"/>
    <w:rsid w:val="00621DDD"/>
    <w:rsid w:val="0064409D"/>
    <w:rsid w:val="00645BCD"/>
    <w:rsid w:val="0065190F"/>
    <w:rsid w:val="006531EB"/>
    <w:rsid w:val="0065489D"/>
    <w:rsid w:val="00656CB8"/>
    <w:rsid w:val="0066315F"/>
    <w:rsid w:val="006706C8"/>
    <w:rsid w:val="00677087"/>
    <w:rsid w:val="006A5019"/>
    <w:rsid w:val="006B2B01"/>
    <w:rsid w:val="006B429E"/>
    <w:rsid w:val="006B58FA"/>
    <w:rsid w:val="006B7302"/>
    <w:rsid w:val="006C2640"/>
    <w:rsid w:val="006C6043"/>
    <w:rsid w:val="006D068B"/>
    <w:rsid w:val="006D3802"/>
    <w:rsid w:val="006E077B"/>
    <w:rsid w:val="006E286D"/>
    <w:rsid w:val="006E6777"/>
    <w:rsid w:val="006F0737"/>
    <w:rsid w:val="00702280"/>
    <w:rsid w:val="00730D03"/>
    <w:rsid w:val="00746720"/>
    <w:rsid w:val="00750054"/>
    <w:rsid w:val="00752645"/>
    <w:rsid w:val="007631AF"/>
    <w:rsid w:val="007672D3"/>
    <w:rsid w:val="007740DB"/>
    <w:rsid w:val="007810E0"/>
    <w:rsid w:val="00782991"/>
    <w:rsid w:val="007872F8"/>
    <w:rsid w:val="00795E6C"/>
    <w:rsid w:val="0079694A"/>
    <w:rsid w:val="007A7EC5"/>
    <w:rsid w:val="007C1C4B"/>
    <w:rsid w:val="007C5F5A"/>
    <w:rsid w:val="007C66AA"/>
    <w:rsid w:val="007C7AE9"/>
    <w:rsid w:val="007D1194"/>
    <w:rsid w:val="007D32AD"/>
    <w:rsid w:val="007D546F"/>
    <w:rsid w:val="007D601A"/>
    <w:rsid w:val="007E4223"/>
    <w:rsid w:val="007E43EB"/>
    <w:rsid w:val="007E5345"/>
    <w:rsid w:val="007E657E"/>
    <w:rsid w:val="007F0FE0"/>
    <w:rsid w:val="007F7C58"/>
    <w:rsid w:val="00813E65"/>
    <w:rsid w:val="008150C8"/>
    <w:rsid w:val="008207CF"/>
    <w:rsid w:val="0082115F"/>
    <w:rsid w:val="00831AE9"/>
    <w:rsid w:val="00835D74"/>
    <w:rsid w:val="008402A0"/>
    <w:rsid w:val="00846BB3"/>
    <w:rsid w:val="00852C8D"/>
    <w:rsid w:val="0085480A"/>
    <w:rsid w:val="00855015"/>
    <w:rsid w:val="00855371"/>
    <w:rsid w:val="00856B71"/>
    <w:rsid w:val="0086005E"/>
    <w:rsid w:val="008605DC"/>
    <w:rsid w:val="00862996"/>
    <w:rsid w:val="008637D8"/>
    <w:rsid w:val="0086583C"/>
    <w:rsid w:val="008677A4"/>
    <w:rsid w:val="008713C4"/>
    <w:rsid w:val="00877D2D"/>
    <w:rsid w:val="00885F1D"/>
    <w:rsid w:val="00886642"/>
    <w:rsid w:val="00892AE8"/>
    <w:rsid w:val="00894F2B"/>
    <w:rsid w:val="008A43D9"/>
    <w:rsid w:val="008A64EA"/>
    <w:rsid w:val="008B004E"/>
    <w:rsid w:val="008B0985"/>
    <w:rsid w:val="008B2AD7"/>
    <w:rsid w:val="008C39D5"/>
    <w:rsid w:val="008D275F"/>
    <w:rsid w:val="008D4FC3"/>
    <w:rsid w:val="008D7202"/>
    <w:rsid w:val="008F795F"/>
    <w:rsid w:val="00900CB2"/>
    <w:rsid w:val="009034F1"/>
    <w:rsid w:val="00910367"/>
    <w:rsid w:val="00913073"/>
    <w:rsid w:val="00914153"/>
    <w:rsid w:val="0091508C"/>
    <w:rsid w:val="00916249"/>
    <w:rsid w:val="00925B54"/>
    <w:rsid w:val="00936408"/>
    <w:rsid w:val="009540B2"/>
    <w:rsid w:val="009645B4"/>
    <w:rsid w:val="00977411"/>
    <w:rsid w:val="00990088"/>
    <w:rsid w:val="00996E74"/>
    <w:rsid w:val="009A0558"/>
    <w:rsid w:val="009B0D04"/>
    <w:rsid w:val="009B122E"/>
    <w:rsid w:val="009B6349"/>
    <w:rsid w:val="009C50B9"/>
    <w:rsid w:val="009D6361"/>
    <w:rsid w:val="009E2454"/>
    <w:rsid w:val="009E4141"/>
    <w:rsid w:val="009E52ED"/>
    <w:rsid w:val="009F2C72"/>
    <w:rsid w:val="009F31FF"/>
    <w:rsid w:val="009F61C0"/>
    <w:rsid w:val="00A13419"/>
    <w:rsid w:val="00A25550"/>
    <w:rsid w:val="00A304B4"/>
    <w:rsid w:val="00A30C9B"/>
    <w:rsid w:val="00A317D9"/>
    <w:rsid w:val="00A35BA4"/>
    <w:rsid w:val="00A40957"/>
    <w:rsid w:val="00A45AFF"/>
    <w:rsid w:val="00A46D6D"/>
    <w:rsid w:val="00A55079"/>
    <w:rsid w:val="00A8083F"/>
    <w:rsid w:val="00A944DC"/>
    <w:rsid w:val="00A963B3"/>
    <w:rsid w:val="00AA172E"/>
    <w:rsid w:val="00AA2487"/>
    <w:rsid w:val="00AA3366"/>
    <w:rsid w:val="00AA44CD"/>
    <w:rsid w:val="00AB02BB"/>
    <w:rsid w:val="00AB27A6"/>
    <w:rsid w:val="00AB4468"/>
    <w:rsid w:val="00AB6C08"/>
    <w:rsid w:val="00AB767D"/>
    <w:rsid w:val="00AC3CA4"/>
    <w:rsid w:val="00AC6792"/>
    <w:rsid w:val="00AD3980"/>
    <w:rsid w:val="00AD4DD4"/>
    <w:rsid w:val="00AD66D6"/>
    <w:rsid w:val="00AF1B0A"/>
    <w:rsid w:val="00AF49FA"/>
    <w:rsid w:val="00B05642"/>
    <w:rsid w:val="00B265F7"/>
    <w:rsid w:val="00B267EE"/>
    <w:rsid w:val="00B278C6"/>
    <w:rsid w:val="00B32DFA"/>
    <w:rsid w:val="00B334D5"/>
    <w:rsid w:val="00B40BAB"/>
    <w:rsid w:val="00B455D9"/>
    <w:rsid w:val="00B543B4"/>
    <w:rsid w:val="00B5480F"/>
    <w:rsid w:val="00B55433"/>
    <w:rsid w:val="00B60988"/>
    <w:rsid w:val="00B60E95"/>
    <w:rsid w:val="00B615D7"/>
    <w:rsid w:val="00B66C6F"/>
    <w:rsid w:val="00B75B19"/>
    <w:rsid w:val="00B868BE"/>
    <w:rsid w:val="00B87683"/>
    <w:rsid w:val="00B90140"/>
    <w:rsid w:val="00B95E88"/>
    <w:rsid w:val="00BA004C"/>
    <w:rsid w:val="00BA38E4"/>
    <w:rsid w:val="00BA4095"/>
    <w:rsid w:val="00BA6E76"/>
    <w:rsid w:val="00BB468C"/>
    <w:rsid w:val="00BC32A9"/>
    <w:rsid w:val="00BC6A1F"/>
    <w:rsid w:val="00BC6EE7"/>
    <w:rsid w:val="00BC7D8A"/>
    <w:rsid w:val="00BD56CD"/>
    <w:rsid w:val="00BE30F3"/>
    <w:rsid w:val="00BF0018"/>
    <w:rsid w:val="00BF04B5"/>
    <w:rsid w:val="00BF0E9C"/>
    <w:rsid w:val="00C02866"/>
    <w:rsid w:val="00C06FD6"/>
    <w:rsid w:val="00C11EA2"/>
    <w:rsid w:val="00C17847"/>
    <w:rsid w:val="00C22FC9"/>
    <w:rsid w:val="00C3300E"/>
    <w:rsid w:val="00C33D8E"/>
    <w:rsid w:val="00C35106"/>
    <w:rsid w:val="00C35DC1"/>
    <w:rsid w:val="00C4224D"/>
    <w:rsid w:val="00C426A7"/>
    <w:rsid w:val="00C45E4A"/>
    <w:rsid w:val="00C61F39"/>
    <w:rsid w:val="00C62DC5"/>
    <w:rsid w:val="00C65451"/>
    <w:rsid w:val="00C668E3"/>
    <w:rsid w:val="00C7431B"/>
    <w:rsid w:val="00C81768"/>
    <w:rsid w:val="00C84CA0"/>
    <w:rsid w:val="00C85A2B"/>
    <w:rsid w:val="00C86D5B"/>
    <w:rsid w:val="00C87163"/>
    <w:rsid w:val="00C8796C"/>
    <w:rsid w:val="00C9334E"/>
    <w:rsid w:val="00C948DE"/>
    <w:rsid w:val="00C952DC"/>
    <w:rsid w:val="00CA0F92"/>
    <w:rsid w:val="00CA2063"/>
    <w:rsid w:val="00CA6534"/>
    <w:rsid w:val="00CA6D3E"/>
    <w:rsid w:val="00CA6ED0"/>
    <w:rsid w:val="00CB0CBF"/>
    <w:rsid w:val="00CB7342"/>
    <w:rsid w:val="00CB7595"/>
    <w:rsid w:val="00CC5CD7"/>
    <w:rsid w:val="00CD6475"/>
    <w:rsid w:val="00CD7868"/>
    <w:rsid w:val="00CE016D"/>
    <w:rsid w:val="00CE0DEA"/>
    <w:rsid w:val="00CF258E"/>
    <w:rsid w:val="00CF4EF9"/>
    <w:rsid w:val="00D03C55"/>
    <w:rsid w:val="00D03F49"/>
    <w:rsid w:val="00D07C75"/>
    <w:rsid w:val="00D1046C"/>
    <w:rsid w:val="00D130DA"/>
    <w:rsid w:val="00D17660"/>
    <w:rsid w:val="00D21033"/>
    <w:rsid w:val="00D25C7A"/>
    <w:rsid w:val="00D27F4A"/>
    <w:rsid w:val="00D32E1E"/>
    <w:rsid w:val="00D33B50"/>
    <w:rsid w:val="00D4512C"/>
    <w:rsid w:val="00D46086"/>
    <w:rsid w:val="00D5047A"/>
    <w:rsid w:val="00D50A13"/>
    <w:rsid w:val="00D52FA4"/>
    <w:rsid w:val="00D558E4"/>
    <w:rsid w:val="00D55C53"/>
    <w:rsid w:val="00D61660"/>
    <w:rsid w:val="00D71A2D"/>
    <w:rsid w:val="00D74BB7"/>
    <w:rsid w:val="00D77CA4"/>
    <w:rsid w:val="00D82FE4"/>
    <w:rsid w:val="00D846E9"/>
    <w:rsid w:val="00D85A14"/>
    <w:rsid w:val="00D956FC"/>
    <w:rsid w:val="00D9733F"/>
    <w:rsid w:val="00D97BFC"/>
    <w:rsid w:val="00DA1A5B"/>
    <w:rsid w:val="00DA7E4E"/>
    <w:rsid w:val="00DB2057"/>
    <w:rsid w:val="00DC639E"/>
    <w:rsid w:val="00DD3FDD"/>
    <w:rsid w:val="00DD5298"/>
    <w:rsid w:val="00DD5BCA"/>
    <w:rsid w:val="00DE1BC2"/>
    <w:rsid w:val="00DE2182"/>
    <w:rsid w:val="00DE72DC"/>
    <w:rsid w:val="00DE77D4"/>
    <w:rsid w:val="00DF0438"/>
    <w:rsid w:val="00DF11A3"/>
    <w:rsid w:val="00DF17DB"/>
    <w:rsid w:val="00DF1F60"/>
    <w:rsid w:val="00E03246"/>
    <w:rsid w:val="00E0329C"/>
    <w:rsid w:val="00E03B5B"/>
    <w:rsid w:val="00E11909"/>
    <w:rsid w:val="00E12BCB"/>
    <w:rsid w:val="00E21E42"/>
    <w:rsid w:val="00E24881"/>
    <w:rsid w:val="00E5127F"/>
    <w:rsid w:val="00E55B4E"/>
    <w:rsid w:val="00E6015B"/>
    <w:rsid w:val="00E650E2"/>
    <w:rsid w:val="00E654F2"/>
    <w:rsid w:val="00E724DB"/>
    <w:rsid w:val="00E8667B"/>
    <w:rsid w:val="00E90FA9"/>
    <w:rsid w:val="00E919E6"/>
    <w:rsid w:val="00E9213A"/>
    <w:rsid w:val="00E939F7"/>
    <w:rsid w:val="00E93BEB"/>
    <w:rsid w:val="00EA427E"/>
    <w:rsid w:val="00EB5D91"/>
    <w:rsid w:val="00EC0D9C"/>
    <w:rsid w:val="00EC276E"/>
    <w:rsid w:val="00EC6F31"/>
    <w:rsid w:val="00EC738B"/>
    <w:rsid w:val="00ED0E54"/>
    <w:rsid w:val="00ED464A"/>
    <w:rsid w:val="00ED4F26"/>
    <w:rsid w:val="00EE3B5B"/>
    <w:rsid w:val="00EF499F"/>
    <w:rsid w:val="00EF60DC"/>
    <w:rsid w:val="00EF7BFE"/>
    <w:rsid w:val="00F00E0A"/>
    <w:rsid w:val="00F07475"/>
    <w:rsid w:val="00F15589"/>
    <w:rsid w:val="00F160A4"/>
    <w:rsid w:val="00F205CA"/>
    <w:rsid w:val="00F21D3F"/>
    <w:rsid w:val="00F2565D"/>
    <w:rsid w:val="00F338CB"/>
    <w:rsid w:val="00F52882"/>
    <w:rsid w:val="00F52F7A"/>
    <w:rsid w:val="00F600C9"/>
    <w:rsid w:val="00F62212"/>
    <w:rsid w:val="00F6580C"/>
    <w:rsid w:val="00F6646C"/>
    <w:rsid w:val="00F734C3"/>
    <w:rsid w:val="00F73864"/>
    <w:rsid w:val="00F7541F"/>
    <w:rsid w:val="00F81821"/>
    <w:rsid w:val="00F82615"/>
    <w:rsid w:val="00F82EB8"/>
    <w:rsid w:val="00F85F66"/>
    <w:rsid w:val="00F97D61"/>
    <w:rsid w:val="00FA306E"/>
    <w:rsid w:val="00FA4C85"/>
    <w:rsid w:val="00FA6E28"/>
    <w:rsid w:val="00FA7FB7"/>
    <w:rsid w:val="00FB781A"/>
    <w:rsid w:val="00FC19DD"/>
    <w:rsid w:val="00FC7697"/>
    <w:rsid w:val="00FD655B"/>
    <w:rsid w:val="00FE2127"/>
    <w:rsid w:val="00FE7A29"/>
    <w:rsid w:val="00FF0CFC"/>
    <w:rsid w:val="00FF2305"/>
    <w:rsid w:val="00FF3A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9A11A"/>
  <w15:docId w15:val="{D5B952AB-A60D-43A3-9822-2C3CB859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16D"/>
    <w:pPr>
      <w:ind w:left="720"/>
      <w:contextualSpacing/>
    </w:pPr>
    <w:rPr>
      <w:lang w:val="en-AU"/>
    </w:rPr>
  </w:style>
  <w:style w:type="character" w:styleId="CommentReference">
    <w:name w:val="annotation reference"/>
    <w:basedOn w:val="DefaultParagraphFont"/>
    <w:uiPriority w:val="99"/>
    <w:unhideWhenUsed/>
    <w:rsid w:val="009034F1"/>
    <w:rPr>
      <w:sz w:val="18"/>
      <w:szCs w:val="18"/>
    </w:rPr>
  </w:style>
  <w:style w:type="paragraph" w:styleId="CommentText">
    <w:name w:val="annotation text"/>
    <w:basedOn w:val="Normal"/>
    <w:link w:val="CommentTextChar"/>
    <w:uiPriority w:val="99"/>
    <w:unhideWhenUsed/>
    <w:rsid w:val="009034F1"/>
  </w:style>
  <w:style w:type="character" w:customStyle="1" w:styleId="CommentTextChar">
    <w:name w:val="Comment Text Char"/>
    <w:basedOn w:val="DefaultParagraphFont"/>
    <w:link w:val="CommentText"/>
    <w:uiPriority w:val="99"/>
    <w:rsid w:val="009034F1"/>
  </w:style>
  <w:style w:type="paragraph" w:styleId="CommentSubject">
    <w:name w:val="annotation subject"/>
    <w:basedOn w:val="CommentText"/>
    <w:next w:val="CommentText"/>
    <w:link w:val="CommentSubjectChar"/>
    <w:uiPriority w:val="99"/>
    <w:semiHidden/>
    <w:unhideWhenUsed/>
    <w:rsid w:val="009034F1"/>
    <w:rPr>
      <w:b/>
      <w:bCs/>
      <w:sz w:val="20"/>
      <w:szCs w:val="20"/>
    </w:rPr>
  </w:style>
  <w:style w:type="character" w:customStyle="1" w:styleId="CommentSubjectChar">
    <w:name w:val="Comment Subject Char"/>
    <w:basedOn w:val="CommentTextChar"/>
    <w:link w:val="CommentSubject"/>
    <w:uiPriority w:val="99"/>
    <w:semiHidden/>
    <w:rsid w:val="009034F1"/>
    <w:rPr>
      <w:b/>
      <w:bCs/>
      <w:sz w:val="20"/>
      <w:szCs w:val="20"/>
    </w:rPr>
  </w:style>
  <w:style w:type="paragraph" w:styleId="BalloonText">
    <w:name w:val="Balloon Text"/>
    <w:basedOn w:val="Normal"/>
    <w:link w:val="BalloonTextChar"/>
    <w:uiPriority w:val="99"/>
    <w:semiHidden/>
    <w:unhideWhenUsed/>
    <w:rsid w:val="009034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4F1"/>
    <w:rPr>
      <w:rFonts w:ascii="Lucida Grande" w:hAnsi="Lucida Grande" w:cs="Lucida Grande"/>
      <w:sz w:val="18"/>
      <w:szCs w:val="18"/>
    </w:rPr>
  </w:style>
  <w:style w:type="character" w:styleId="Hyperlink">
    <w:name w:val="Hyperlink"/>
    <w:basedOn w:val="DefaultParagraphFont"/>
    <w:uiPriority w:val="99"/>
    <w:unhideWhenUsed/>
    <w:rsid w:val="00206B1E"/>
    <w:rPr>
      <w:color w:val="0000FF" w:themeColor="hyperlink"/>
      <w:u w:val="single"/>
    </w:rPr>
  </w:style>
  <w:style w:type="table" w:styleId="TableGrid">
    <w:name w:val="Table Grid"/>
    <w:basedOn w:val="TableNormal"/>
    <w:uiPriority w:val="59"/>
    <w:rsid w:val="00D13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543B4"/>
    <w:pPr>
      <w:spacing w:after="200"/>
    </w:pPr>
    <w:rPr>
      <w:b/>
      <w:bCs/>
      <w:color w:val="4F81BD" w:themeColor="accent1"/>
      <w:sz w:val="18"/>
      <w:szCs w:val="18"/>
    </w:rPr>
  </w:style>
  <w:style w:type="paragraph" w:styleId="Revision">
    <w:name w:val="Revision"/>
    <w:hidden/>
    <w:uiPriority w:val="99"/>
    <w:semiHidden/>
    <w:rsid w:val="00FA306E"/>
  </w:style>
  <w:style w:type="paragraph" w:styleId="Header">
    <w:name w:val="header"/>
    <w:basedOn w:val="Normal"/>
    <w:link w:val="HeaderChar"/>
    <w:uiPriority w:val="99"/>
    <w:unhideWhenUsed/>
    <w:rsid w:val="004D55F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55F8"/>
    <w:rPr>
      <w:sz w:val="18"/>
      <w:szCs w:val="18"/>
    </w:rPr>
  </w:style>
  <w:style w:type="paragraph" w:styleId="Footer">
    <w:name w:val="footer"/>
    <w:basedOn w:val="Normal"/>
    <w:link w:val="FooterChar"/>
    <w:uiPriority w:val="99"/>
    <w:unhideWhenUsed/>
    <w:rsid w:val="004D55F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D55F8"/>
    <w:rPr>
      <w:sz w:val="18"/>
      <w:szCs w:val="18"/>
    </w:rPr>
  </w:style>
  <w:style w:type="table" w:styleId="LightShading-Accent5">
    <w:name w:val="Light Shading Accent 5"/>
    <w:basedOn w:val="TableNormal"/>
    <w:uiPriority w:val="60"/>
    <w:rsid w:val="000F540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pple-converted-space">
    <w:name w:val="apple-converted-space"/>
    <w:basedOn w:val="DefaultParagraphFont"/>
    <w:rsid w:val="00D6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644971">
      <w:bodyDiv w:val="1"/>
      <w:marLeft w:val="0"/>
      <w:marRight w:val="0"/>
      <w:marTop w:val="0"/>
      <w:marBottom w:val="0"/>
      <w:divBdr>
        <w:top w:val="none" w:sz="0" w:space="0" w:color="auto"/>
        <w:left w:val="none" w:sz="0" w:space="0" w:color="auto"/>
        <w:bottom w:val="none" w:sz="0" w:space="0" w:color="auto"/>
        <w:right w:val="none" w:sz="0" w:space="0" w:color="auto"/>
      </w:divBdr>
    </w:div>
    <w:div w:id="1786995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0F6FD-8597-42AE-83AB-6C43C38C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48873</Words>
  <Characters>278582</Characters>
  <Application>Microsoft Office Word</Application>
  <DocSecurity>0</DocSecurity>
  <Lines>2321</Lines>
  <Paragraphs>653</Paragraphs>
  <ScaleCrop>false</ScaleCrop>
  <HeadingPairs>
    <vt:vector size="2" baseType="variant">
      <vt:variant>
        <vt:lpstr>Title</vt:lpstr>
      </vt:variant>
      <vt:variant>
        <vt:i4>1</vt:i4>
      </vt:variant>
    </vt:vector>
  </HeadingPairs>
  <TitlesOfParts>
    <vt:vector size="1" baseType="lpstr">
      <vt:lpstr/>
    </vt:vector>
  </TitlesOfParts>
  <Manager/>
  <Company>brightongastro</Company>
  <LinksUpToDate>false</LinksUpToDate>
  <CharactersWithSpaces>326802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Sparrow</dc:creator>
  <cp:keywords/>
  <dc:description/>
  <cp:lastModifiedBy>LS Ma</cp:lastModifiedBy>
  <cp:revision>2</cp:revision>
  <dcterms:created xsi:type="dcterms:W3CDTF">2015-09-14T14:13:00Z</dcterms:created>
  <dcterms:modified xsi:type="dcterms:W3CDTF">2015-09-14T14:13:00Z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id="http://www.zotero.org/styles/world-journal-of-gastroenterology"/&gt;&lt;hasBiblio/&gt;&lt;format class="21"/&gt;&lt;count citations="77" publications="86"/&gt;&lt;/info&gt;PAPERS2_INFO_END</vt:lpwstr>
  </property>
</Properties>
</file>