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53" w:rsidRPr="00355977" w:rsidRDefault="005C3C53" w:rsidP="0097439E">
      <w:pPr>
        <w:rPr>
          <w:rFonts w:ascii="Book Antiqua" w:hAnsi="Book Antiqua" w:cs="Book Antiqua"/>
          <w:b/>
          <w:bCs/>
          <w:color w:val="000000"/>
          <w:lang w:val="en-CA" w:eastAsia="en-US"/>
        </w:rPr>
      </w:pPr>
      <w:r w:rsidRPr="00355977">
        <w:rPr>
          <w:rFonts w:ascii="Book Antiqua" w:hAnsi="Book Antiqua" w:cs="Book Antiqua"/>
          <w:b/>
          <w:bCs/>
          <w:color w:val="000000"/>
          <w:lang w:val="en-CA" w:eastAsia="en-US"/>
        </w:rPr>
        <w:t xml:space="preserve">Name of Journal: </w:t>
      </w:r>
      <w:r w:rsidRPr="00355977">
        <w:rPr>
          <w:rFonts w:ascii="Book Antiqua" w:hAnsi="Book Antiqua" w:cs="Book Antiqua"/>
          <w:b/>
          <w:bCs/>
          <w:i/>
          <w:iCs/>
          <w:color w:val="000000"/>
          <w:lang w:val="en-CA" w:eastAsia="en-US"/>
        </w:rPr>
        <w:t>World Journal of Diabetes</w:t>
      </w:r>
    </w:p>
    <w:p w:rsidR="005C3C53" w:rsidRPr="00355977" w:rsidRDefault="005C3C53" w:rsidP="0097439E">
      <w:pPr>
        <w:rPr>
          <w:rFonts w:ascii="Book Antiqua" w:hAnsi="Book Antiqua" w:cs="Book Antiqua"/>
          <w:b/>
          <w:bCs/>
          <w:color w:val="000000"/>
          <w:lang w:val="en-CA" w:eastAsia="en-US"/>
        </w:rPr>
      </w:pPr>
      <w:r w:rsidRPr="00355977">
        <w:rPr>
          <w:rFonts w:ascii="Book Antiqua" w:hAnsi="Book Antiqua" w:cs="Book Antiqua"/>
          <w:b/>
          <w:bCs/>
          <w:color w:val="000000"/>
          <w:lang w:val="en-CA" w:eastAsia="en-US"/>
        </w:rPr>
        <w:t>ESPS Manuscript NO: 20430</w:t>
      </w:r>
    </w:p>
    <w:p w:rsidR="005C3C53" w:rsidRPr="00355977" w:rsidRDefault="005C3C53" w:rsidP="0097439E">
      <w:pPr>
        <w:rPr>
          <w:rFonts w:ascii="Book Antiqua" w:hAnsi="Book Antiqua" w:cs="Book Antiqua"/>
          <w:lang w:val="en-CA"/>
        </w:rPr>
      </w:pPr>
      <w:r w:rsidRPr="00355977">
        <w:rPr>
          <w:rFonts w:ascii="Book Antiqua" w:hAnsi="Book Antiqua" w:cs="Book Antiqua"/>
          <w:b/>
          <w:bCs/>
          <w:color w:val="000000"/>
          <w:lang w:val="en-CA" w:eastAsia="en-US"/>
        </w:rPr>
        <w:t>Manuscript Type</w:t>
      </w:r>
      <w:r w:rsidRPr="00355977">
        <w:rPr>
          <w:rFonts w:ascii="Book Antiqua" w:hAnsi="Book Antiqua" w:cs="Book Antiqua"/>
          <w:b/>
          <w:bCs/>
          <w:color w:val="000000"/>
          <w:lang w:val="en-CA"/>
        </w:rPr>
        <w:t>:</w:t>
      </w:r>
      <w:r w:rsidRPr="00355977">
        <w:rPr>
          <w:rFonts w:ascii="Book Antiqua" w:hAnsi="Book Antiqua" w:cs="Book Antiqua"/>
          <w:b/>
          <w:bCs/>
          <w:color w:val="000000"/>
          <w:lang w:val="en-CA" w:eastAsia="zh-CN"/>
        </w:rPr>
        <w:t xml:space="preserve"> </w:t>
      </w:r>
      <w:r w:rsidRPr="00355977">
        <w:rPr>
          <w:rFonts w:ascii="Book Antiqua" w:hAnsi="Book Antiqua" w:cs="Book Antiqua"/>
          <w:b/>
          <w:bCs/>
          <w:lang w:val="en-CA"/>
        </w:rPr>
        <w:t>Original Article</w:t>
      </w:r>
    </w:p>
    <w:p w:rsidR="005C3C53" w:rsidRPr="00355977" w:rsidRDefault="005C3C53" w:rsidP="0097439E">
      <w:pPr>
        <w:rPr>
          <w:rFonts w:ascii="Book Antiqua" w:hAnsi="Book Antiqua"/>
          <w:b/>
          <w:bCs/>
          <w:color w:val="000000"/>
          <w:lang w:val="en-CA" w:eastAsia="zh-CN"/>
        </w:rPr>
      </w:pPr>
    </w:p>
    <w:p w:rsidR="005C3C53" w:rsidRPr="00355977" w:rsidRDefault="005C3C53" w:rsidP="0097439E">
      <w:pPr>
        <w:rPr>
          <w:rFonts w:ascii="Book Antiqua" w:hAnsi="Book Antiqua" w:cs="Book Antiqua"/>
          <w:b/>
          <w:bCs/>
          <w:i/>
          <w:iCs/>
          <w:lang w:val="en-US" w:eastAsia="zh-CN"/>
        </w:rPr>
      </w:pPr>
      <w:r w:rsidRPr="00355977">
        <w:rPr>
          <w:rFonts w:ascii="Book Antiqua" w:hAnsi="Book Antiqua" w:cs="Book Antiqua"/>
          <w:b/>
          <w:bCs/>
          <w:i/>
          <w:iCs/>
          <w:color w:val="000000"/>
          <w:lang w:val="en-CA" w:eastAsia="en-US"/>
        </w:rPr>
        <w:t>Basic Study</w:t>
      </w:r>
    </w:p>
    <w:p w:rsidR="005C3C53" w:rsidRPr="00355977" w:rsidRDefault="005C3C53" w:rsidP="0097439E">
      <w:pPr>
        <w:rPr>
          <w:rFonts w:ascii="Book Antiqua" w:hAnsi="Book Antiqua" w:cs="Book Antiqua"/>
          <w:b/>
          <w:bCs/>
          <w:lang w:val="en-US" w:eastAsia="zh-CN"/>
        </w:rPr>
      </w:pPr>
      <w:r w:rsidRPr="00355977">
        <w:rPr>
          <w:rFonts w:ascii="Book Antiqua" w:hAnsi="Book Antiqua" w:cs="Book Antiqua"/>
          <w:b/>
          <w:bCs/>
          <w:lang w:val="en-US"/>
        </w:rPr>
        <w:t>Simple calculator to estimate the medical cost of diabetes in sub-Saharan Africa</w:t>
      </w:r>
    </w:p>
    <w:p w:rsidR="005C3C53" w:rsidRPr="00355977" w:rsidRDefault="005C3C53" w:rsidP="0097439E">
      <w:pPr>
        <w:rPr>
          <w:rFonts w:ascii="Book Antiqua" w:hAnsi="Book Antiqua" w:cs="Book Antiqua"/>
          <w:b/>
          <w:bCs/>
          <w:lang w:val="en-CA" w:eastAsia="zh-CN"/>
        </w:rPr>
      </w:pPr>
    </w:p>
    <w:p w:rsidR="005C3C53" w:rsidRPr="00355977" w:rsidRDefault="005C3C53" w:rsidP="0097439E">
      <w:pPr>
        <w:rPr>
          <w:rFonts w:ascii="Book Antiqua" w:hAnsi="Book Antiqua" w:cs="Book Antiqua"/>
          <w:b/>
          <w:bCs/>
          <w:lang w:val="en-GB" w:eastAsia="zh-CN"/>
        </w:rPr>
      </w:pPr>
      <w:r w:rsidRPr="00355977">
        <w:rPr>
          <w:rFonts w:ascii="Book Antiqua" w:hAnsi="Book Antiqua" w:cs="Book Antiqua"/>
          <w:lang w:val="en-GB"/>
        </w:rPr>
        <w:t>Alouki</w:t>
      </w:r>
      <w:r w:rsidRPr="00355977">
        <w:rPr>
          <w:rFonts w:ascii="Book Antiqua" w:hAnsi="Book Antiqua" w:cs="Book Antiqua"/>
          <w:b/>
          <w:bCs/>
          <w:lang w:val="en-GB"/>
        </w:rPr>
        <w:t xml:space="preserve"> </w:t>
      </w:r>
      <w:r w:rsidRPr="00355977">
        <w:rPr>
          <w:rFonts w:ascii="Book Antiqua" w:hAnsi="Book Antiqua" w:cs="Book Antiqua"/>
          <w:bCs/>
          <w:lang w:val="en-GB" w:eastAsia="zh-CN"/>
        </w:rPr>
        <w:t xml:space="preserve">K </w:t>
      </w:r>
      <w:r w:rsidRPr="00355977">
        <w:rPr>
          <w:rFonts w:ascii="Book Antiqua" w:hAnsi="Book Antiqua" w:cs="Book Antiqua"/>
          <w:bCs/>
          <w:i/>
          <w:lang w:val="en-GB" w:eastAsia="zh-CN"/>
        </w:rPr>
        <w:t>et al</w:t>
      </w:r>
      <w:r w:rsidRPr="00355977">
        <w:rPr>
          <w:rFonts w:ascii="Book Antiqua" w:hAnsi="Book Antiqua" w:cs="Book Antiqua"/>
          <w:bCs/>
          <w:lang w:val="en-GB" w:eastAsia="zh-CN"/>
        </w:rPr>
        <w:t xml:space="preserve">. </w:t>
      </w:r>
      <w:r w:rsidRPr="00355977">
        <w:rPr>
          <w:rFonts w:ascii="Book Antiqua" w:hAnsi="Book Antiqua" w:cs="Book Antiqua"/>
          <w:bCs/>
          <w:lang w:val="en-GB"/>
        </w:rPr>
        <w:t>Diabetes cost calculator, sub-Saharan Africa</w:t>
      </w:r>
    </w:p>
    <w:p w:rsidR="005C3C53" w:rsidRPr="00355977" w:rsidRDefault="005C3C53" w:rsidP="0097439E">
      <w:pPr>
        <w:rPr>
          <w:rFonts w:ascii="Book Antiqua" w:hAnsi="Book Antiqua" w:cs="Book Antiqua"/>
          <w:b/>
          <w:bCs/>
          <w:lang w:val="en-GB" w:eastAsia="zh-CN"/>
        </w:rPr>
      </w:pPr>
    </w:p>
    <w:p w:rsidR="005C3C53" w:rsidRPr="00355977" w:rsidRDefault="005C3C53" w:rsidP="0097439E">
      <w:pPr>
        <w:rPr>
          <w:rFonts w:ascii="Book Antiqua" w:hAnsi="Book Antiqua" w:cs="Book Antiqua"/>
          <w:b/>
          <w:bCs/>
          <w:lang w:val="en-GB" w:eastAsia="zh-CN"/>
        </w:rPr>
      </w:pPr>
      <w:r w:rsidRPr="00355977">
        <w:rPr>
          <w:rFonts w:ascii="Book Antiqua" w:hAnsi="Book Antiqua" w:cs="Book Antiqua"/>
          <w:b/>
          <w:lang w:val="en-GB"/>
        </w:rPr>
        <w:t>Koffi</w:t>
      </w:r>
      <w:r w:rsidRPr="00355977">
        <w:rPr>
          <w:rFonts w:ascii="Book Antiqua" w:hAnsi="Book Antiqua" w:cs="Book Antiqua"/>
          <w:b/>
          <w:lang w:val="en-GB" w:eastAsia="zh-CN"/>
        </w:rPr>
        <w:t xml:space="preserve"> </w:t>
      </w:r>
      <w:r w:rsidRPr="00355977">
        <w:rPr>
          <w:rFonts w:ascii="Book Antiqua" w:hAnsi="Book Antiqua" w:cs="Book Antiqua"/>
          <w:b/>
          <w:lang w:val="en-GB"/>
        </w:rPr>
        <w:t>Alouki</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GB"/>
        </w:rPr>
        <w:t>Hélène</w:t>
      </w:r>
      <w:r w:rsidRPr="00355977">
        <w:rPr>
          <w:rFonts w:ascii="Book Antiqua" w:hAnsi="Book Antiqua" w:cs="Book Antiqua"/>
          <w:b/>
          <w:lang w:val="en-GB" w:eastAsia="zh-CN"/>
        </w:rPr>
        <w:t xml:space="preserve"> </w:t>
      </w:r>
      <w:r w:rsidRPr="00355977">
        <w:rPr>
          <w:rFonts w:ascii="Book Antiqua" w:hAnsi="Book Antiqua" w:cs="Book Antiqua"/>
          <w:b/>
          <w:lang w:val="en-GB"/>
        </w:rPr>
        <w:t>Delisle</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GB"/>
        </w:rPr>
        <w:t>Stéphane</w:t>
      </w:r>
      <w:r w:rsidRPr="00355977">
        <w:rPr>
          <w:rFonts w:ascii="Book Antiqua" w:hAnsi="Book Antiqua" w:cs="Book Antiqua"/>
          <w:b/>
          <w:lang w:val="en-GB" w:eastAsia="zh-CN"/>
        </w:rPr>
        <w:t xml:space="preserve"> </w:t>
      </w:r>
      <w:r w:rsidRPr="00355977">
        <w:rPr>
          <w:rFonts w:ascii="Book Antiqua" w:hAnsi="Book Antiqua" w:cs="Book Antiqua"/>
          <w:b/>
          <w:lang w:val="en-GB"/>
        </w:rPr>
        <w:t>Besançon</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GB"/>
        </w:rPr>
        <w:t>Naby</w:t>
      </w:r>
      <w:r w:rsidRPr="00355977">
        <w:rPr>
          <w:rFonts w:ascii="Book Antiqua" w:hAnsi="Book Antiqua" w:cs="Book Antiqua"/>
          <w:b/>
          <w:lang w:val="en-GB" w:eastAsia="zh-CN"/>
        </w:rPr>
        <w:t xml:space="preserve"> </w:t>
      </w:r>
      <w:r w:rsidRPr="00355977">
        <w:rPr>
          <w:rFonts w:ascii="Book Antiqua" w:hAnsi="Book Antiqua" w:cs="Book Antiqua"/>
          <w:b/>
          <w:lang w:val="en-GB"/>
        </w:rPr>
        <w:t>Baldé</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GB"/>
        </w:rPr>
        <w:t>Assa</w:t>
      </w:r>
      <w:r w:rsidRPr="00355977">
        <w:rPr>
          <w:rFonts w:ascii="Book Antiqua" w:hAnsi="Book Antiqua" w:cs="Book Antiqua"/>
          <w:b/>
          <w:lang w:val="en-GB" w:eastAsia="zh-CN"/>
        </w:rPr>
        <w:t xml:space="preserve"> </w:t>
      </w:r>
      <w:r w:rsidRPr="00355977">
        <w:rPr>
          <w:rFonts w:ascii="Book Antiqua" w:hAnsi="Book Antiqua" w:cs="Book Antiqua"/>
          <w:b/>
          <w:lang w:val="en-GB"/>
        </w:rPr>
        <w:t>Sidibé</w:t>
      </w:r>
      <w:r w:rsidRPr="00355977">
        <w:rPr>
          <w:rFonts w:ascii="Book Antiqua" w:hAnsi="Book Antiqua" w:cs="Book Antiqua"/>
          <w:b/>
          <w:lang w:val="en-GB" w:eastAsia="zh-CN"/>
        </w:rPr>
        <w:t>-</w:t>
      </w:r>
      <w:r w:rsidRPr="00355977">
        <w:rPr>
          <w:rFonts w:ascii="Book Antiqua" w:hAnsi="Book Antiqua" w:cs="Book Antiqua"/>
          <w:b/>
          <w:lang w:val="en-GB"/>
        </w:rPr>
        <w:t>Traoré</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US"/>
        </w:rPr>
        <w:t>Joseph</w:t>
      </w:r>
      <w:r w:rsidRPr="00355977">
        <w:rPr>
          <w:rFonts w:ascii="Book Antiqua" w:hAnsi="Book Antiqua" w:cs="Book Antiqua"/>
          <w:b/>
          <w:lang w:val="en-US" w:eastAsia="zh-CN"/>
        </w:rPr>
        <w:t xml:space="preserve"> </w:t>
      </w:r>
      <w:r w:rsidRPr="00355977">
        <w:rPr>
          <w:rFonts w:ascii="Book Antiqua" w:hAnsi="Book Antiqua" w:cs="Book Antiqua"/>
          <w:b/>
          <w:lang w:val="en-US"/>
        </w:rPr>
        <w:t>Drabo</w:t>
      </w:r>
      <w:r w:rsidRPr="00355977">
        <w:rPr>
          <w:rFonts w:ascii="Book Antiqua" w:hAnsi="Book Antiqua" w:cs="Book Antiqua"/>
          <w:b/>
          <w:lang w:val="en-US" w:eastAsia="zh-CN"/>
        </w:rPr>
        <w:t xml:space="preserve">, </w:t>
      </w:r>
      <w:r w:rsidRPr="00355977">
        <w:rPr>
          <w:rFonts w:ascii="Book Antiqua" w:hAnsi="Book Antiqua" w:cs="Book Antiqua"/>
          <w:b/>
          <w:lang w:val="en-GB"/>
        </w:rPr>
        <w:t>François</w:t>
      </w:r>
      <w:r w:rsidRPr="00355977">
        <w:rPr>
          <w:rFonts w:ascii="Book Antiqua" w:hAnsi="Book Antiqua" w:cs="Book Antiqua"/>
          <w:b/>
          <w:lang w:val="en-GB" w:eastAsia="zh-CN"/>
        </w:rPr>
        <w:t xml:space="preserve"> </w:t>
      </w:r>
      <w:r w:rsidRPr="00355977">
        <w:rPr>
          <w:rFonts w:ascii="Book Antiqua" w:hAnsi="Book Antiqua" w:cs="Book Antiqua"/>
          <w:b/>
          <w:lang w:val="en-GB"/>
        </w:rPr>
        <w:t>Djrolo</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GB"/>
        </w:rPr>
        <w:t>Jean-Claude</w:t>
      </w:r>
      <w:r w:rsidRPr="00355977">
        <w:rPr>
          <w:rFonts w:ascii="Book Antiqua" w:hAnsi="Book Antiqua" w:cs="Book Antiqua"/>
          <w:b/>
          <w:lang w:val="en-GB" w:eastAsia="zh-CN"/>
        </w:rPr>
        <w:t xml:space="preserve"> </w:t>
      </w:r>
      <w:r w:rsidRPr="00355977">
        <w:rPr>
          <w:rFonts w:ascii="Book Antiqua" w:hAnsi="Book Antiqua" w:cs="Book Antiqua"/>
          <w:b/>
          <w:lang w:val="en-GB"/>
        </w:rPr>
        <w:t>Mbanya</w:t>
      </w:r>
      <w:r w:rsidRPr="00355977">
        <w:rPr>
          <w:rFonts w:ascii="Book Antiqua" w:hAnsi="Book Antiqua" w:cs="Book Antiqua"/>
          <w:b/>
          <w:bCs/>
          <w:lang w:val="en-GB"/>
        </w:rPr>
        <w:t>,</w:t>
      </w:r>
      <w:r w:rsidRPr="00355977">
        <w:rPr>
          <w:rFonts w:ascii="Book Antiqua" w:hAnsi="Book Antiqua" w:cs="Book Antiqua"/>
          <w:b/>
          <w:bCs/>
          <w:lang w:val="en-GB" w:eastAsia="zh-CN"/>
        </w:rPr>
        <w:t xml:space="preserve"> </w:t>
      </w:r>
      <w:r w:rsidRPr="00355977">
        <w:rPr>
          <w:rFonts w:ascii="Book Antiqua" w:hAnsi="Book Antiqua" w:cs="Book Antiqua"/>
          <w:b/>
          <w:lang w:val="en-GB"/>
        </w:rPr>
        <w:t>Serge</w:t>
      </w:r>
      <w:r w:rsidRPr="00355977">
        <w:rPr>
          <w:rFonts w:ascii="Book Antiqua" w:hAnsi="Book Antiqua" w:cs="Book Antiqua"/>
          <w:b/>
          <w:lang w:val="en-GB" w:eastAsia="zh-CN"/>
        </w:rPr>
        <w:t xml:space="preserve"> </w:t>
      </w:r>
      <w:r w:rsidRPr="00355977">
        <w:rPr>
          <w:rFonts w:ascii="Book Antiqua" w:hAnsi="Book Antiqua" w:cs="Book Antiqua"/>
          <w:b/>
          <w:lang w:val="en-GB"/>
        </w:rPr>
        <w:t>Halimi</w:t>
      </w:r>
    </w:p>
    <w:p w:rsidR="005C3C53" w:rsidRPr="00355977" w:rsidRDefault="005C3C53" w:rsidP="0097439E">
      <w:pPr>
        <w:rPr>
          <w:rFonts w:ascii="Book Antiqua" w:hAnsi="Book Antiqua"/>
          <w:b/>
          <w:bCs/>
          <w:lang w:val="en-GB" w:eastAsia="zh-CN"/>
        </w:rPr>
      </w:pPr>
    </w:p>
    <w:p w:rsidR="005C3C53" w:rsidRPr="00355977" w:rsidRDefault="005C3C53" w:rsidP="0097439E">
      <w:pPr>
        <w:pStyle w:val="ListParagraph"/>
        <w:spacing w:line="360" w:lineRule="auto"/>
        <w:ind w:left="0"/>
        <w:jc w:val="both"/>
        <w:rPr>
          <w:rFonts w:ascii="Book Antiqua" w:hAnsi="Book Antiqua" w:cs="Book Antiqua"/>
          <w:b/>
          <w:bCs/>
        </w:rPr>
      </w:pPr>
      <w:r w:rsidRPr="00355977">
        <w:rPr>
          <w:rFonts w:ascii="Book Antiqua" w:hAnsi="Book Antiqua" w:cs="Book Antiqua"/>
          <w:b/>
          <w:bCs/>
        </w:rPr>
        <w:t>Koffi</w:t>
      </w:r>
      <w:r w:rsidRPr="00355977">
        <w:rPr>
          <w:rFonts w:ascii="Book Antiqua" w:hAnsi="Book Antiqua" w:cs="Book Antiqua"/>
          <w:b/>
          <w:bCs/>
          <w:lang w:eastAsia="zh-CN"/>
        </w:rPr>
        <w:t xml:space="preserve"> </w:t>
      </w:r>
      <w:r w:rsidRPr="00355977">
        <w:rPr>
          <w:rFonts w:ascii="Book Antiqua" w:hAnsi="Book Antiqua" w:cs="Book Antiqua"/>
          <w:b/>
          <w:bCs/>
        </w:rPr>
        <w:t>Alouki,</w:t>
      </w:r>
      <w:r w:rsidRPr="00355977">
        <w:rPr>
          <w:rFonts w:ascii="Book Antiqua" w:hAnsi="Book Antiqua" w:cs="Book Antiqua"/>
          <w:b/>
          <w:bCs/>
          <w:lang w:val="en-US"/>
        </w:rPr>
        <w:t xml:space="preserve"> </w:t>
      </w:r>
      <w:r w:rsidRPr="00355977">
        <w:rPr>
          <w:rFonts w:ascii="Book Antiqua" w:hAnsi="Book Antiqua" w:cs="Book Antiqua"/>
          <w:b/>
          <w:bCs/>
        </w:rPr>
        <w:t>Hélène</w:t>
      </w:r>
      <w:r w:rsidRPr="00355977">
        <w:rPr>
          <w:rFonts w:ascii="Book Antiqua" w:hAnsi="Book Antiqua" w:cs="Book Antiqua"/>
          <w:b/>
          <w:bCs/>
          <w:lang w:eastAsia="zh-CN"/>
        </w:rPr>
        <w:t xml:space="preserve"> </w:t>
      </w:r>
      <w:r w:rsidRPr="00355977">
        <w:rPr>
          <w:rFonts w:ascii="Book Antiqua" w:hAnsi="Book Antiqua" w:cs="Book Antiqua"/>
          <w:b/>
          <w:bCs/>
        </w:rPr>
        <w:t>Delisle,</w:t>
      </w:r>
      <w:r w:rsidRPr="00355977">
        <w:rPr>
          <w:rFonts w:ascii="Book Antiqua" w:hAnsi="Book Antiqua" w:cs="Book Antiqua"/>
          <w:lang w:val="en-US" w:eastAsia="zh-CN"/>
        </w:rPr>
        <w:t xml:space="preserve"> </w:t>
      </w:r>
      <w:r w:rsidRPr="00355977">
        <w:rPr>
          <w:rFonts w:ascii="Book Antiqua" w:hAnsi="Book Antiqua" w:cs="Book Antiqua"/>
          <w:lang w:val="en-US"/>
        </w:rPr>
        <w:t xml:space="preserve">Department of Nutrition, Faculty of Medicine, University of Montreal, </w:t>
      </w:r>
      <w:r w:rsidRPr="00355977">
        <w:rPr>
          <w:rFonts w:ascii="Book Antiqua" w:hAnsi="Book Antiqua" w:cs="Book Antiqua"/>
          <w:lang w:val="en-CA"/>
        </w:rPr>
        <w:t>Downtown Station, Montreal</w:t>
      </w:r>
      <w:r w:rsidRPr="00355977">
        <w:rPr>
          <w:rFonts w:ascii="Book Antiqua" w:hAnsi="Book Antiqua" w:cs="Book Antiqua"/>
          <w:lang w:val="en-CA" w:eastAsia="zh-CN"/>
        </w:rPr>
        <w:t xml:space="preserve"> </w:t>
      </w:r>
      <w:r w:rsidRPr="00355977">
        <w:rPr>
          <w:rFonts w:ascii="Book Antiqua" w:hAnsi="Book Antiqua" w:cs="Book Antiqua"/>
          <w:lang w:val="en-CA"/>
        </w:rPr>
        <w:t xml:space="preserve">H3C 3J7, QC, Canada </w:t>
      </w:r>
    </w:p>
    <w:p w:rsidR="005C3C53" w:rsidRPr="00355977" w:rsidRDefault="005C3C53" w:rsidP="0097439E">
      <w:pPr>
        <w:pStyle w:val="ListParagraph"/>
        <w:spacing w:line="360" w:lineRule="auto"/>
        <w:ind w:left="0"/>
        <w:jc w:val="both"/>
        <w:rPr>
          <w:rFonts w:ascii="Book Antiqua" w:hAnsi="Book Antiqua" w:cs="Book Antiqua"/>
          <w:b/>
          <w:bCs/>
          <w:lang w:val="en-CA"/>
        </w:rPr>
      </w:pPr>
    </w:p>
    <w:p w:rsidR="005C3C53" w:rsidRPr="00355977" w:rsidRDefault="005C3C53" w:rsidP="0097439E">
      <w:pPr>
        <w:pStyle w:val="ListParagraph"/>
        <w:spacing w:line="360" w:lineRule="auto"/>
        <w:ind w:left="0"/>
        <w:jc w:val="both"/>
        <w:rPr>
          <w:rFonts w:ascii="Book Antiqua" w:hAnsi="Book Antiqua" w:cs="Times New Roman"/>
          <w:lang w:val="fr-CA" w:eastAsia="zh-CN"/>
        </w:rPr>
      </w:pPr>
      <w:r w:rsidRPr="00355977">
        <w:rPr>
          <w:rFonts w:ascii="Book Antiqua" w:hAnsi="Book Antiqua" w:cs="Book Antiqua"/>
          <w:b/>
          <w:bCs/>
          <w:lang w:val="it-IT"/>
        </w:rPr>
        <w:t>Stéphane</w:t>
      </w:r>
      <w:r w:rsidRPr="00355977">
        <w:rPr>
          <w:rFonts w:ascii="Book Antiqua" w:hAnsi="Book Antiqua" w:cs="Book Antiqua"/>
          <w:b/>
          <w:bCs/>
          <w:lang w:val="it-IT" w:eastAsia="zh-CN"/>
        </w:rPr>
        <w:t xml:space="preserve"> </w:t>
      </w:r>
      <w:r w:rsidRPr="00355977">
        <w:rPr>
          <w:rFonts w:ascii="Book Antiqua" w:hAnsi="Book Antiqua" w:cs="Book Antiqua"/>
          <w:b/>
          <w:bCs/>
          <w:lang w:val="it-IT"/>
        </w:rPr>
        <w:t>Besançon,</w:t>
      </w:r>
      <w:r w:rsidRPr="00355977">
        <w:rPr>
          <w:rFonts w:ascii="Book Antiqua" w:hAnsi="Book Antiqua" w:cs="Book Antiqua"/>
          <w:lang w:val="fr-CA"/>
        </w:rPr>
        <w:t xml:space="preserve"> Santé-Diabète (NGO), Mali chapter, PO Box 2736</w:t>
      </w:r>
      <w:r>
        <w:rPr>
          <w:rFonts w:ascii="Book Antiqua" w:eastAsia="宋体" w:hAnsi="Book Antiqua" w:cs="Book Antiqua"/>
          <w:lang w:val="fr-CA" w:eastAsia="zh-CN"/>
        </w:rPr>
        <w:t>,</w:t>
      </w:r>
      <w:r w:rsidRPr="00355977">
        <w:rPr>
          <w:rFonts w:ascii="Book Antiqua" w:hAnsi="Book Antiqua" w:cs="Book Antiqua"/>
          <w:lang w:val="fr-CA"/>
        </w:rPr>
        <w:t xml:space="preserve"> Bamako, Mali </w:t>
      </w:r>
    </w:p>
    <w:p w:rsidR="005C3C53" w:rsidRPr="00355977" w:rsidRDefault="005C3C53" w:rsidP="0097439E">
      <w:pPr>
        <w:pStyle w:val="ListParagraph"/>
        <w:spacing w:line="360" w:lineRule="auto"/>
        <w:ind w:left="0"/>
        <w:jc w:val="both"/>
        <w:rPr>
          <w:rFonts w:ascii="Book Antiqua" w:hAnsi="Book Antiqua" w:cs="Times New Roman"/>
          <w:b/>
          <w:bCs/>
          <w:lang w:val="fr-CA" w:eastAsia="zh-CN"/>
        </w:rPr>
      </w:pPr>
    </w:p>
    <w:p w:rsidR="005C3C53" w:rsidRPr="00355977" w:rsidRDefault="005C3C53" w:rsidP="0097439E">
      <w:pPr>
        <w:pStyle w:val="ListParagraph"/>
        <w:spacing w:line="360" w:lineRule="auto"/>
        <w:ind w:left="0"/>
        <w:jc w:val="both"/>
        <w:rPr>
          <w:rFonts w:ascii="Book Antiqua" w:hAnsi="Book Antiqua" w:cs="Times New Roman"/>
          <w:lang w:val="en-CA" w:eastAsia="zh-CN"/>
        </w:rPr>
      </w:pPr>
      <w:r w:rsidRPr="00355977">
        <w:rPr>
          <w:rFonts w:ascii="Book Antiqua" w:hAnsi="Book Antiqua" w:cs="Book Antiqua"/>
          <w:b/>
          <w:bCs/>
        </w:rPr>
        <w:t>Naby</w:t>
      </w:r>
      <w:r w:rsidRPr="00355977">
        <w:rPr>
          <w:rFonts w:ascii="Book Antiqua" w:hAnsi="Book Antiqua" w:cs="Book Antiqua"/>
          <w:b/>
          <w:bCs/>
          <w:lang w:eastAsia="zh-CN"/>
        </w:rPr>
        <w:t xml:space="preserve"> </w:t>
      </w:r>
      <w:r w:rsidRPr="00355977">
        <w:rPr>
          <w:rFonts w:ascii="Book Antiqua" w:hAnsi="Book Antiqua" w:cs="Book Antiqua"/>
          <w:b/>
          <w:bCs/>
        </w:rPr>
        <w:t>Baldé,</w:t>
      </w:r>
      <w:r w:rsidRPr="00355977">
        <w:rPr>
          <w:rFonts w:ascii="Book Antiqua" w:hAnsi="Book Antiqua" w:cs="Book Antiqua"/>
          <w:b/>
          <w:bCs/>
          <w:lang w:eastAsia="zh-CN"/>
        </w:rPr>
        <w:t xml:space="preserve"> </w:t>
      </w:r>
      <w:r w:rsidRPr="00355977">
        <w:rPr>
          <w:rFonts w:ascii="Book Antiqua" w:hAnsi="Book Antiqua" w:cs="Book Antiqua"/>
          <w:lang w:val="en-CA"/>
        </w:rPr>
        <w:t xml:space="preserve">Endocrinology Department, Donka Teaching Hospital, PO Box 909, Conakry, Guinea </w:t>
      </w:r>
    </w:p>
    <w:p w:rsidR="005C3C53" w:rsidRPr="00355977" w:rsidRDefault="005C3C53" w:rsidP="0097439E">
      <w:pPr>
        <w:pStyle w:val="ListParagraph"/>
        <w:spacing w:line="360" w:lineRule="auto"/>
        <w:ind w:left="0"/>
        <w:jc w:val="both"/>
        <w:rPr>
          <w:rFonts w:ascii="Book Antiqua" w:hAnsi="Book Antiqua" w:cs="Times New Roman"/>
          <w:b/>
          <w:bCs/>
          <w:lang w:eastAsia="zh-CN"/>
        </w:rPr>
      </w:pPr>
    </w:p>
    <w:p w:rsidR="005C3C53" w:rsidRPr="00355977" w:rsidRDefault="005C3C53" w:rsidP="0097439E">
      <w:pPr>
        <w:pStyle w:val="ListParagraph"/>
        <w:spacing w:line="360" w:lineRule="auto"/>
        <w:ind w:left="0"/>
        <w:jc w:val="both"/>
        <w:rPr>
          <w:rFonts w:ascii="Book Antiqua" w:hAnsi="Book Antiqua" w:cs="Times New Roman"/>
          <w:lang w:val="en-US" w:eastAsia="zh-CN"/>
        </w:rPr>
      </w:pPr>
      <w:r w:rsidRPr="00355977">
        <w:rPr>
          <w:rFonts w:ascii="Book Antiqua" w:hAnsi="Book Antiqua" w:cs="Book Antiqua"/>
          <w:b/>
          <w:bCs/>
        </w:rPr>
        <w:t>Assa</w:t>
      </w:r>
      <w:r w:rsidRPr="00355977">
        <w:rPr>
          <w:rFonts w:ascii="Book Antiqua" w:hAnsi="Book Antiqua" w:cs="Book Antiqua"/>
          <w:b/>
          <w:bCs/>
          <w:lang w:eastAsia="zh-CN"/>
        </w:rPr>
        <w:t xml:space="preserve"> </w:t>
      </w:r>
      <w:r w:rsidRPr="00355977">
        <w:rPr>
          <w:rFonts w:ascii="Book Antiqua" w:hAnsi="Book Antiqua" w:cs="Book Antiqua"/>
          <w:b/>
          <w:bCs/>
        </w:rPr>
        <w:t>Sidibé</w:t>
      </w:r>
      <w:r w:rsidRPr="00355977">
        <w:rPr>
          <w:rFonts w:ascii="Book Antiqua" w:hAnsi="Book Antiqua" w:cs="Book Antiqua"/>
          <w:b/>
          <w:bCs/>
          <w:lang w:eastAsia="zh-CN"/>
        </w:rPr>
        <w:t>-</w:t>
      </w:r>
      <w:r w:rsidRPr="00355977">
        <w:rPr>
          <w:rFonts w:ascii="Book Antiqua" w:hAnsi="Book Antiqua" w:cs="Book Antiqua"/>
          <w:b/>
          <w:bCs/>
        </w:rPr>
        <w:t>Traoré,</w:t>
      </w:r>
      <w:r w:rsidRPr="00355977">
        <w:rPr>
          <w:rFonts w:ascii="Book Antiqua" w:hAnsi="Book Antiqua" w:cs="Book Antiqua"/>
          <w:b/>
          <w:bCs/>
          <w:lang w:eastAsia="zh-CN"/>
        </w:rPr>
        <w:t xml:space="preserve"> </w:t>
      </w:r>
      <w:r w:rsidRPr="00355977">
        <w:rPr>
          <w:rFonts w:ascii="Book Antiqua" w:hAnsi="Book Antiqua" w:cs="Book Antiqua"/>
          <w:lang w:val="en-US"/>
        </w:rPr>
        <w:t xml:space="preserve">Internal Medicine Department, Bamako University Hospital, PO </w:t>
      </w:r>
      <w:r w:rsidRPr="00355977">
        <w:rPr>
          <w:rFonts w:ascii="Book Antiqua" w:hAnsi="Book Antiqua" w:cs="Book Antiqua"/>
          <w:lang w:val="en-CA" w:eastAsia="zh-CN"/>
        </w:rPr>
        <w:t xml:space="preserve">Box 609, </w:t>
      </w:r>
      <w:r w:rsidRPr="00355977">
        <w:rPr>
          <w:rFonts w:ascii="Book Antiqua" w:hAnsi="Book Antiqua" w:cs="Book Antiqua"/>
        </w:rPr>
        <w:t>Bamako</w:t>
      </w:r>
      <w:r w:rsidRPr="00355977">
        <w:rPr>
          <w:rFonts w:ascii="Book Antiqua" w:hAnsi="Book Antiqua" w:cs="Book Antiqua"/>
          <w:lang w:val="en-US"/>
        </w:rPr>
        <w:t>, Mali</w:t>
      </w:r>
    </w:p>
    <w:p w:rsidR="005C3C53" w:rsidRPr="00355977" w:rsidRDefault="005C3C53" w:rsidP="0097439E">
      <w:pPr>
        <w:pStyle w:val="ListParagraph"/>
        <w:spacing w:line="360" w:lineRule="auto"/>
        <w:ind w:left="0"/>
        <w:jc w:val="both"/>
        <w:rPr>
          <w:rFonts w:ascii="Book Antiqua" w:hAnsi="Book Antiqua" w:cs="Times New Roman"/>
          <w:b/>
          <w:bCs/>
          <w:lang w:eastAsia="zh-CN"/>
        </w:rPr>
      </w:pPr>
    </w:p>
    <w:p w:rsidR="005C3C53" w:rsidRPr="00355977" w:rsidRDefault="005C3C53" w:rsidP="0097439E">
      <w:pPr>
        <w:pStyle w:val="ListParagraph"/>
        <w:spacing w:line="360" w:lineRule="auto"/>
        <w:ind w:left="0"/>
        <w:jc w:val="both"/>
        <w:rPr>
          <w:rFonts w:ascii="Book Antiqua" w:hAnsi="Book Antiqua" w:cs="Times New Roman"/>
          <w:lang w:val="en-US" w:eastAsia="zh-CN"/>
        </w:rPr>
      </w:pPr>
      <w:r w:rsidRPr="00355977">
        <w:rPr>
          <w:rFonts w:ascii="Book Antiqua" w:hAnsi="Book Antiqua" w:cs="Book Antiqua"/>
          <w:b/>
          <w:bCs/>
          <w:lang w:val="en-US"/>
        </w:rPr>
        <w:t>Joseph</w:t>
      </w:r>
      <w:r w:rsidRPr="00355977">
        <w:rPr>
          <w:rFonts w:ascii="Book Antiqua" w:hAnsi="Book Antiqua" w:cs="Book Antiqua"/>
          <w:b/>
          <w:bCs/>
          <w:lang w:val="en-US" w:eastAsia="zh-CN"/>
        </w:rPr>
        <w:t xml:space="preserve"> </w:t>
      </w:r>
      <w:r w:rsidRPr="00355977">
        <w:rPr>
          <w:rFonts w:ascii="Book Antiqua" w:hAnsi="Book Antiqua" w:cs="Book Antiqua"/>
          <w:b/>
          <w:bCs/>
          <w:lang w:val="en-US"/>
        </w:rPr>
        <w:t>Drabo</w:t>
      </w:r>
      <w:r w:rsidRPr="00355977">
        <w:rPr>
          <w:rFonts w:ascii="Book Antiqua" w:hAnsi="Book Antiqua" w:cs="Book Antiqua"/>
          <w:b/>
          <w:bCs/>
          <w:lang w:val="en-US" w:eastAsia="zh-CN"/>
        </w:rPr>
        <w:t>,</w:t>
      </w:r>
      <w:r w:rsidRPr="00355977">
        <w:rPr>
          <w:rFonts w:ascii="Book Antiqua" w:hAnsi="Book Antiqua" w:cs="Book Antiqua"/>
          <w:lang w:val="en-US" w:eastAsia="zh-CN"/>
        </w:rPr>
        <w:t xml:space="preserve"> </w:t>
      </w:r>
      <w:r w:rsidRPr="00355977">
        <w:rPr>
          <w:rFonts w:ascii="Book Antiqua" w:hAnsi="Book Antiqua" w:cs="Book Antiqua"/>
          <w:lang w:val="en-US"/>
        </w:rPr>
        <w:t>Internal Medicine Department, Ouagadougou University Hospital,</w:t>
      </w:r>
      <w:r w:rsidRPr="00355977">
        <w:rPr>
          <w:rFonts w:ascii="Book Antiqua" w:hAnsi="Book Antiqua" w:cs="Book Antiqua"/>
          <w:color w:val="262626"/>
          <w:lang w:val="en-CA" w:eastAsia="zh-CN"/>
        </w:rPr>
        <w:t xml:space="preserve"> 03 PO Box 7022</w:t>
      </w:r>
      <w:r w:rsidRPr="00355977">
        <w:rPr>
          <w:rFonts w:ascii="Book Antiqua" w:hAnsi="Book Antiqua" w:cs="Book Antiqua"/>
          <w:lang w:val="en-US"/>
        </w:rPr>
        <w:t>, Ouagadougou, Burkina Faso</w:t>
      </w:r>
    </w:p>
    <w:p w:rsidR="005C3C53" w:rsidRPr="00355977" w:rsidRDefault="005C3C53" w:rsidP="0097439E">
      <w:pPr>
        <w:pStyle w:val="ListParagraph"/>
        <w:spacing w:line="360" w:lineRule="auto"/>
        <w:ind w:left="0"/>
        <w:jc w:val="both"/>
        <w:rPr>
          <w:rFonts w:ascii="Book Antiqua" w:hAnsi="Book Antiqua" w:cs="Times New Roman"/>
          <w:b/>
          <w:bCs/>
          <w:lang w:eastAsia="zh-CN"/>
        </w:rPr>
      </w:pPr>
    </w:p>
    <w:p w:rsidR="005C3C53" w:rsidRPr="00355977" w:rsidRDefault="005C3C53" w:rsidP="0097439E">
      <w:pPr>
        <w:pStyle w:val="ListParagraph"/>
        <w:spacing w:line="360" w:lineRule="auto"/>
        <w:ind w:left="0"/>
        <w:jc w:val="both"/>
        <w:rPr>
          <w:rFonts w:ascii="Book Antiqua" w:hAnsi="Book Antiqua" w:cs="Times New Roman"/>
          <w:lang w:val="en-US" w:eastAsia="zh-CN"/>
        </w:rPr>
      </w:pPr>
      <w:r w:rsidRPr="00355977">
        <w:rPr>
          <w:rFonts w:ascii="Book Antiqua" w:hAnsi="Book Antiqua" w:cs="Book Antiqua"/>
          <w:b/>
          <w:bCs/>
        </w:rPr>
        <w:t>François</w:t>
      </w:r>
      <w:r w:rsidRPr="00355977">
        <w:rPr>
          <w:rFonts w:ascii="Book Antiqua" w:hAnsi="Book Antiqua" w:cs="Book Antiqua"/>
          <w:b/>
          <w:bCs/>
          <w:lang w:eastAsia="zh-CN"/>
        </w:rPr>
        <w:t xml:space="preserve"> </w:t>
      </w:r>
      <w:r w:rsidRPr="00355977">
        <w:rPr>
          <w:rFonts w:ascii="Book Antiqua" w:hAnsi="Book Antiqua" w:cs="Book Antiqua"/>
          <w:b/>
          <w:bCs/>
        </w:rPr>
        <w:t>Djrolo,</w:t>
      </w:r>
      <w:r w:rsidRPr="00355977">
        <w:rPr>
          <w:rFonts w:ascii="Book Antiqua" w:hAnsi="Book Antiqua" w:cs="Book Antiqua"/>
          <w:b/>
          <w:bCs/>
          <w:lang w:eastAsia="zh-CN"/>
        </w:rPr>
        <w:t xml:space="preserve"> </w:t>
      </w:r>
      <w:r w:rsidRPr="00355977">
        <w:rPr>
          <w:rFonts w:ascii="Book Antiqua" w:hAnsi="Book Antiqua" w:cs="Book Antiqua"/>
          <w:lang w:val="en-US"/>
        </w:rPr>
        <w:t xml:space="preserve">Endocrinology Department, National University Health Centre, </w:t>
      </w:r>
      <w:r w:rsidRPr="00355977">
        <w:rPr>
          <w:rFonts w:ascii="Book Antiqua" w:hAnsi="Book Antiqua" w:cs="Book Antiqua"/>
          <w:lang w:val="en-CA"/>
        </w:rPr>
        <w:t xml:space="preserve">01 PO Box 526, </w:t>
      </w:r>
      <w:r w:rsidRPr="00355977">
        <w:rPr>
          <w:rFonts w:ascii="Book Antiqua" w:hAnsi="Book Antiqua" w:cs="Book Antiqua"/>
          <w:lang w:val="en-US"/>
        </w:rPr>
        <w:t>Cotonou, Benin</w:t>
      </w:r>
    </w:p>
    <w:p w:rsidR="005C3C53" w:rsidRPr="00355977" w:rsidRDefault="005C3C53" w:rsidP="0097439E">
      <w:pPr>
        <w:pStyle w:val="ListParagraph"/>
        <w:spacing w:line="360" w:lineRule="auto"/>
        <w:ind w:left="0"/>
        <w:jc w:val="both"/>
        <w:rPr>
          <w:rFonts w:ascii="Book Antiqua" w:hAnsi="Book Antiqua" w:cs="Times New Roman"/>
          <w:b/>
          <w:bCs/>
          <w:lang w:eastAsia="zh-CN"/>
        </w:rPr>
      </w:pPr>
    </w:p>
    <w:p w:rsidR="005C3C53" w:rsidRPr="00355977" w:rsidRDefault="005C3C53" w:rsidP="0097439E">
      <w:pPr>
        <w:pStyle w:val="ListParagraph"/>
        <w:spacing w:line="360" w:lineRule="auto"/>
        <w:ind w:left="0"/>
        <w:jc w:val="both"/>
        <w:rPr>
          <w:rFonts w:ascii="Book Antiqua" w:hAnsi="Book Antiqua" w:cs="Times New Roman"/>
          <w:lang w:val="en-CA" w:eastAsia="zh-CN"/>
        </w:rPr>
      </w:pPr>
      <w:r w:rsidRPr="00355977">
        <w:rPr>
          <w:rFonts w:ascii="Book Antiqua" w:hAnsi="Book Antiqua" w:cs="Book Antiqua"/>
          <w:b/>
          <w:bCs/>
        </w:rPr>
        <w:lastRenderedPageBreak/>
        <w:t>Jean-Claude</w:t>
      </w:r>
      <w:r w:rsidRPr="00355977">
        <w:rPr>
          <w:rFonts w:ascii="Book Antiqua" w:hAnsi="Book Antiqua" w:cs="Book Antiqua"/>
          <w:b/>
          <w:bCs/>
          <w:lang w:eastAsia="zh-CN"/>
        </w:rPr>
        <w:t xml:space="preserve"> </w:t>
      </w:r>
      <w:r w:rsidRPr="00355977">
        <w:rPr>
          <w:rFonts w:ascii="Book Antiqua" w:hAnsi="Book Antiqua" w:cs="Book Antiqua"/>
          <w:b/>
          <w:bCs/>
        </w:rPr>
        <w:t>Mbanya,</w:t>
      </w:r>
      <w:r w:rsidRPr="00355977">
        <w:rPr>
          <w:rFonts w:ascii="Book Antiqua" w:hAnsi="Book Antiqua" w:cs="Book Antiqua"/>
          <w:b/>
          <w:bCs/>
          <w:vertAlign w:val="superscript"/>
        </w:rPr>
        <w:t xml:space="preserve"> </w:t>
      </w:r>
      <w:r w:rsidRPr="00355977">
        <w:rPr>
          <w:rFonts w:ascii="Book Antiqua" w:hAnsi="Book Antiqua" w:cs="Book Antiqua"/>
          <w:lang w:val="en-CA"/>
        </w:rPr>
        <w:t xml:space="preserve">Department of Internal Medicine and Specialties, Faculty of Medicine and Biomedical Sciences, University of Yaoundé I, </w:t>
      </w:r>
      <w:r w:rsidRPr="00355977">
        <w:rPr>
          <w:rFonts w:ascii="Book Antiqua" w:hAnsi="Book Antiqua" w:cs="Book Antiqua"/>
          <w:color w:val="111111"/>
        </w:rPr>
        <w:t xml:space="preserve">PO Box 8046, </w:t>
      </w:r>
      <w:r w:rsidRPr="00355977">
        <w:rPr>
          <w:rFonts w:ascii="Book Antiqua" w:hAnsi="Book Antiqua" w:cs="Book Antiqua"/>
          <w:lang w:val="en-CA"/>
        </w:rPr>
        <w:t>Yaoundé, Cameroon</w:t>
      </w:r>
    </w:p>
    <w:p w:rsidR="005C3C53" w:rsidRPr="00355977" w:rsidRDefault="005C3C53" w:rsidP="0097439E">
      <w:pPr>
        <w:pStyle w:val="ListParagraph"/>
        <w:spacing w:line="360" w:lineRule="auto"/>
        <w:ind w:left="0"/>
        <w:jc w:val="both"/>
        <w:rPr>
          <w:rFonts w:ascii="Book Antiqua" w:hAnsi="Book Antiqua" w:cs="Times New Roman"/>
          <w:b/>
          <w:bCs/>
          <w:lang w:eastAsia="zh-CN"/>
        </w:rPr>
      </w:pPr>
    </w:p>
    <w:p w:rsidR="005C3C53" w:rsidRPr="00355977" w:rsidRDefault="005C3C53" w:rsidP="0097439E">
      <w:pPr>
        <w:pStyle w:val="ListParagraph"/>
        <w:spacing w:line="360" w:lineRule="auto"/>
        <w:ind w:left="0"/>
        <w:jc w:val="both"/>
        <w:rPr>
          <w:rFonts w:ascii="Book Antiqua" w:hAnsi="Book Antiqua" w:cs="Book Antiqua"/>
          <w:b/>
          <w:bCs/>
        </w:rPr>
      </w:pPr>
      <w:r w:rsidRPr="00355977">
        <w:rPr>
          <w:rFonts w:ascii="Book Antiqua" w:hAnsi="Book Antiqua" w:cs="Book Antiqua"/>
          <w:b/>
          <w:bCs/>
        </w:rPr>
        <w:t>Serge</w:t>
      </w:r>
      <w:r w:rsidRPr="00355977">
        <w:rPr>
          <w:rFonts w:ascii="Book Antiqua" w:hAnsi="Book Antiqua" w:cs="Book Antiqua"/>
          <w:b/>
          <w:bCs/>
          <w:lang w:eastAsia="zh-CN"/>
        </w:rPr>
        <w:t xml:space="preserve"> </w:t>
      </w:r>
      <w:r w:rsidRPr="00355977">
        <w:rPr>
          <w:rFonts w:ascii="Book Antiqua" w:hAnsi="Book Antiqua" w:cs="Book Antiqua"/>
          <w:b/>
          <w:bCs/>
        </w:rPr>
        <w:t>Halimi,</w:t>
      </w:r>
      <w:r w:rsidRPr="00355977">
        <w:rPr>
          <w:rFonts w:ascii="Book Antiqua" w:hAnsi="Book Antiqua" w:cs="Book Antiqua"/>
          <w:b/>
          <w:bCs/>
          <w:vertAlign w:val="superscript"/>
        </w:rPr>
        <w:t xml:space="preserve"> </w:t>
      </w:r>
      <w:r w:rsidRPr="00355977">
        <w:rPr>
          <w:rFonts w:ascii="Book Antiqua" w:hAnsi="Book Antiqua" w:cs="Book Antiqua"/>
          <w:lang w:val="en-CA"/>
        </w:rPr>
        <w:t xml:space="preserve">University Joseph Fourier and University Hospital Centre, 38043 Grenoble Cedex, France </w:t>
      </w:r>
    </w:p>
    <w:p w:rsidR="005C3C53" w:rsidRPr="00355977" w:rsidRDefault="005C3C53" w:rsidP="0097439E">
      <w:pPr>
        <w:pStyle w:val="ListParagraph"/>
        <w:spacing w:line="360" w:lineRule="auto"/>
        <w:ind w:left="0"/>
        <w:jc w:val="both"/>
        <w:rPr>
          <w:rFonts w:ascii="Book Antiqua" w:hAnsi="Book Antiqua" w:cs="Book Antiqua"/>
          <w:b/>
          <w:bCs/>
          <w:lang w:val="en-CA"/>
        </w:rPr>
      </w:pPr>
    </w:p>
    <w:p w:rsidR="005C3C53" w:rsidRPr="00355977" w:rsidRDefault="005C3C53" w:rsidP="0097439E">
      <w:pPr>
        <w:rPr>
          <w:rFonts w:ascii="Book Antiqua" w:hAnsi="Book Antiqua"/>
          <w:lang w:val="en-CA" w:eastAsia="zh-CN"/>
        </w:rPr>
      </w:pPr>
      <w:r w:rsidRPr="00355977">
        <w:rPr>
          <w:rFonts w:ascii="Book Antiqua" w:hAnsi="Book Antiqua" w:cs="Book Antiqua"/>
          <w:b/>
          <w:bCs/>
          <w:lang w:val="en-CA"/>
        </w:rPr>
        <w:t>Author contributions:</w:t>
      </w:r>
      <w:r w:rsidRPr="00355977">
        <w:rPr>
          <w:rFonts w:ascii="Book Antiqua" w:hAnsi="Book Antiqua" w:cs="Book Antiqua"/>
          <w:lang w:val="en-CA"/>
        </w:rPr>
        <w:t xml:space="preserve"> Delisle H, Besançon S, Baldé N, Sidibé</w:t>
      </w:r>
      <w:r w:rsidRPr="00355977">
        <w:rPr>
          <w:rFonts w:ascii="Book Antiqua" w:hAnsi="Book Antiqua" w:cs="Book Antiqua"/>
          <w:lang w:val="en-CA" w:eastAsia="zh-CN"/>
        </w:rPr>
        <w:t>-</w:t>
      </w:r>
      <w:r w:rsidRPr="00355977">
        <w:rPr>
          <w:rFonts w:ascii="Book Antiqua" w:hAnsi="Book Antiqua" w:cs="Book Antiqua"/>
          <w:lang w:val="en-CA"/>
        </w:rPr>
        <w:t>Traoré A, Drabo J and Djrolo F</w:t>
      </w:r>
      <w:r w:rsidRPr="00355977">
        <w:rPr>
          <w:rFonts w:ascii="Book Antiqua" w:hAnsi="Book Antiqua" w:cs="Book Antiqua"/>
          <w:lang w:val="en-CA" w:eastAsia="zh-CN"/>
        </w:rPr>
        <w:t xml:space="preserve"> </w:t>
      </w:r>
      <w:r w:rsidRPr="00355977">
        <w:rPr>
          <w:rFonts w:ascii="Book Antiqua" w:hAnsi="Book Antiqua" w:cs="Book Antiqua"/>
          <w:lang w:val="en-CA"/>
        </w:rPr>
        <w:t>designed the study</w:t>
      </w:r>
      <w:r w:rsidRPr="00355977">
        <w:rPr>
          <w:rFonts w:ascii="Book Antiqua" w:hAnsi="Book Antiqua" w:cs="Book Antiqua"/>
          <w:lang w:val="en-CA" w:eastAsia="zh-CN"/>
        </w:rPr>
        <w:t>;</w:t>
      </w:r>
      <w:r w:rsidRPr="00355977">
        <w:rPr>
          <w:rFonts w:ascii="Book Antiqua" w:hAnsi="Book Antiqua" w:cs="Book Antiqua"/>
          <w:lang w:val="en-CA"/>
        </w:rPr>
        <w:t xml:space="preserve"> Alouki K, Delisle H, Besançon S, Baldé N, Sidibé</w:t>
      </w:r>
      <w:r w:rsidRPr="00355977">
        <w:rPr>
          <w:rFonts w:ascii="Book Antiqua" w:hAnsi="Book Antiqua" w:cs="Book Antiqua"/>
          <w:lang w:val="en-CA" w:eastAsia="zh-CN"/>
        </w:rPr>
        <w:t>-</w:t>
      </w:r>
      <w:r w:rsidRPr="00355977">
        <w:rPr>
          <w:rFonts w:ascii="Book Antiqua" w:hAnsi="Book Antiqua" w:cs="Book Antiqua"/>
          <w:lang w:val="en-CA"/>
        </w:rPr>
        <w:t>Traoré A, Drabo J and Djrolo F</w:t>
      </w:r>
      <w:r w:rsidRPr="00355977">
        <w:rPr>
          <w:rFonts w:ascii="Book Antiqua" w:hAnsi="Book Antiqua" w:cs="Book Antiqua"/>
          <w:lang w:val="en-CA" w:eastAsia="zh-CN"/>
        </w:rPr>
        <w:t xml:space="preserve"> </w:t>
      </w:r>
      <w:r w:rsidRPr="00355977">
        <w:rPr>
          <w:rFonts w:ascii="Book Antiqua" w:hAnsi="Book Antiqua" w:cs="Book Antiqua"/>
          <w:lang w:val="en-CA"/>
        </w:rPr>
        <w:t>developed the calculator and collected the data</w:t>
      </w:r>
      <w:r w:rsidRPr="00355977">
        <w:rPr>
          <w:rFonts w:ascii="Book Antiqua" w:hAnsi="Book Antiqua" w:cs="Book Antiqua"/>
          <w:lang w:val="en-CA" w:eastAsia="zh-CN"/>
        </w:rPr>
        <w:t xml:space="preserve">; </w:t>
      </w:r>
      <w:r w:rsidRPr="00355977">
        <w:rPr>
          <w:rFonts w:ascii="Book Antiqua" w:hAnsi="Book Antiqua" w:cs="Book Antiqua"/>
          <w:lang w:val="en-CA"/>
        </w:rPr>
        <w:t>Mbanya JC and Halimi S</w:t>
      </w:r>
      <w:r w:rsidRPr="00355977">
        <w:rPr>
          <w:rFonts w:ascii="Book Antiqua" w:hAnsi="Book Antiqua" w:cs="Book Antiqua"/>
          <w:lang w:val="en-CA" w:eastAsia="zh-CN"/>
        </w:rPr>
        <w:t xml:space="preserve"> </w:t>
      </w:r>
      <w:r w:rsidRPr="00355977">
        <w:rPr>
          <w:rFonts w:ascii="Book Antiqua" w:hAnsi="Book Antiqua" w:cs="Book Antiqua"/>
          <w:lang w:val="en-CA"/>
        </w:rPr>
        <w:t>advised on the methods</w:t>
      </w:r>
      <w:r w:rsidRPr="00355977">
        <w:rPr>
          <w:rFonts w:ascii="Book Antiqua" w:hAnsi="Book Antiqua" w:cs="Book Antiqua"/>
          <w:lang w:val="en-CA" w:eastAsia="zh-CN"/>
        </w:rPr>
        <w:t>;</w:t>
      </w:r>
      <w:r w:rsidRPr="00355977">
        <w:rPr>
          <w:rFonts w:ascii="Book Antiqua" w:hAnsi="Book Antiqua" w:cs="Book Antiqua"/>
          <w:lang w:val="en-CA"/>
        </w:rPr>
        <w:t xml:space="preserve"> Alouki K and Delisle H</w:t>
      </w:r>
      <w:r w:rsidRPr="00355977">
        <w:rPr>
          <w:rFonts w:ascii="Book Antiqua" w:hAnsi="Book Antiqua" w:cs="Book Antiqua"/>
          <w:lang w:val="en-CA" w:eastAsia="zh-CN"/>
        </w:rPr>
        <w:t xml:space="preserve"> </w:t>
      </w:r>
      <w:r w:rsidRPr="00355977">
        <w:rPr>
          <w:rFonts w:ascii="Book Antiqua" w:hAnsi="Book Antiqua" w:cs="Book Antiqua"/>
          <w:lang w:val="en-CA"/>
        </w:rPr>
        <w:t>Analyzed the data</w:t>
      </w:r>
      <w:r w:rsidRPr="00355977">
        <w:rPr>
          <w:rFonts w:ascii="Book Antiqua" w:hAnsi="Book Antiqua" w:cs="Book Antiqua"/>
          <w:lang w:val="en-CA" w:eastAsia="zh-CN"/>
        </w:rPr>
        <w:t>;</w:t>
      </w:r>
      <w:r w:rsidRPr="00355977">
        <w:rPr>
          <w:rFonts w:ascii="Book Antiqua" w:hAnsi="Book Antiqua" w:cs="Book Antiqua"/>
          <w:lang w:val="en-CA"/>
        </w:rPr>
        <w:t xml:space="preserve"> Alouki K and Delisle H</w:t>
      </w:r>
      <w:r w:rsidRPr="00355977">
        <w:rPr>
          <w:rFonts w:ascii="Book Antiqua" w:hAnsi="Book Antiqua" w:cs="Book Antiqua"/>
          <w:lang w:val="en-CA" w:eastAsia="zh-CN"/>
        </w:rPr>
        <w:t xml:space="preserve"> </w:t>
      </w:r>
      <w:r w:rsidRPr="00355977">
        <w:rPr>
          <w:rFonts w:ascii="Book Antiqua" w:hAnsi="Book Antiqua" w:cs="Book Antiqua"/>
          <w:lang w:val="en-CA"/>
        </w:rPr>
        <w:t>drafted and finalized the manuscript</w:t>
      </w:r>
      <w:r w:rsidRPr="00355977">
        <w:rPr>
          <w:rFonts w:ascii="Book Antiqua" w:hAnsi="Book Antiqua" w:cs="Book Antiqua"/>
          <w:lang w:val="en-CA" w:eastAsia="zh-CN"/>
        </w:rPr>
        <w:t>;</w:t>
      </w:r>
      <w:r w:rsidRPr="00355977">
        <w:rPr>
          <w:rFonts w:ascii="Book Antiqua" w:hAnsi="Book Antiqua" w:cs="Book Antiqua"/>
          <w:lang w:val="en-CA"/>
        </w:rPr>
        <w:t xml:space="preserve"> Besançon S, Baldé N, Sidibé</w:t>
      </w:r>
      <w:r w:rsidRPr="00355977">
        <w:rPr>
          <w:rFonts w:ascii="Book Antiqua" w:hAnsi="Book Antiqua" w:cs="Book Antiqua"/>
          <w:lang w:val="en-CA" w:eastAsia="zh-CN"/>
        </w:rPr>
        <w:t>-</w:t>
      </w:r>
      <w:r w:rsidRPr="00355977">
        <w:rPr>
          <w:rFonts w:ascii="Book Antiqua" w:hAnsi="Book Antiqua" w:cs="Book Antiqua"/>
          <w:lang w:val="en-CA"/>
        </w:rPr>
        <w:t>Traoré A, Drabo J, Djrolo F, Mbanya JC and Halimi S</w:t>
      </w:r>
      <w:r w:rsidRPr="00355977">
        <w:rPr>
          <w:rFonts w:ascii="Book Antiqua" w:hAnsi="Book Antiqua" w:cs="Book Antiqua"/>
          <w:lang w:val="en-CA" w:eastAsia="zh-CN"/>
        </w:rPr>
        <w:t xml:space="preserve"> </w:t>
      </w:r>
      <w:r w:rsidRPr="00355977">
        <w:rPr>
          <w:rFonts w:ascii="Book Antiqua" w:hAnsi="Book Antiqua" w:cs="Book Antiqua"/>
          <w:lang w:val="en-CA"/>
        </w:rPr>
        <w:t>revised and corrected the manuscript.</w:t>
      </w:r>
    </w:p>
    <w:p w:rsidR="005C3C53" w:rsidRPr="00355977" w:rsidRDefault="005C3C53" w:rsidP="0097439E">
      <w:pPr>
        <w:rPr>
          <w:rFonts w:ascii="Book Antiqua" w:hAnsi="Book Antiqua"/>
          <w:b/>
          <w:bCs/>
          <w:lang w:val="en-CA" w:eastAsia="zh-CN"/>
        </w:rPr>
      </w:pPr>
    </w:p>
    <w:p w:rsidR="005C3C53" w:rsidRPr="00355977" w:rsidRDefault="005C3C53" w:rsidP="00BC23EA">
      <w:pPr>
        <w:ind w:rightChars="50" w:right="120"/>
        <w:rPr>
          <w:rFonts w:ascii="Book Antiqua" w:hAnsi="Book Antiqua" w:cs="Book Antiqua"/>
          <w:b/>
          <w:bCs/>
          <w:lang w:val="en-CA"/>
        </w:rPr>
      </w:pPr>
      <w:r w:rsidRPr="00355977">
        <w:rPr>
          <w:rFonts w:ascii="Book Antiqua" w:hAnsi="Book Antiqua" w:cs="Book Antiqua"/>
          <w:b/>
          <w:bCs/>
          <w:lang w:val="en-CA"/>
        </w:rPr>
        <w:t>Supported by</w:t>
      </w:r>
      <w:r w:rsidRPr="00355977">
        <w:rPr>
          <w:rFonts w:ascii="Book Antiqua" w:hAnsi="Book Antiqua" w:cs="Book Antiqua"/>
          <w:b/>
          <w:bCs/>
          <w:lang w:val="en-CA" w:eastAsia="zh-CN"/>
        </w:rPr>
        <w:t xml:space="preserve"> </w:t>
      </w:r>
      <w:r w:rsidRPr="00355977">
        <w:rPr>
          <w:rFonts w:ascii="Book Antiqua" w:hAnsi="Book Antiqua" w:cs="Book Antiqua"/>
          <w:lang w:val="en-US"/>
        </w:rPr>
        <w:t>The Canadian International Development Agency, Canada (Project DFN S064359</w:t>
      </w:r>
      <w:r w:rsidRPr="00355977">
        <w:rPr>
          <w:rFonts w:ascii="Book Antiqua" w:hAnsi="Book Antiqua" w:cs="Book Antiqua"/>
          <w:lang w:val="en-US" w:eastAsia="zh-CN"/>
        </w:rPr>
        <w:t>;</w:t>
      </w:r>
      <w:r w:rsidRPr="00355977">
        <w:rPr>
          <w:rFonts w:ascii="Book Antiqua" w:hAnsi="Book Antiqua" w:cs="Book Antiqua"/>
          <w:lang w:val="en-US"/>
        </w:rPr>
        <w:t xml:space="preserve"> Koffi Alouki received a scholarship from the Islamic Development Bank for his PhD program in nutrition.</w:t>
      </w:r>
    </w:p>
    <w:p w:rsidR="005C3C53" w:rsidRPr="00355977" w:rsidRDefault="005C3C53" w:rsidP="0097439E">
      <w:pPr>
        <w:rPr>
          <w:rFonts w:ascii="Book Antiqua" w:hAnsi="Book Antiqua" w:cs="Book Antiqua"/>
          <w:lang w:val="en-US" w:eastAsia="zh-CN"/>
        </w:rPr>
      </w:pPr>
    </w:p>
    <w:p w:rsidR="005C3C53" w:rsidRPr="00355977" w:rsidRDefault="005C3C53" w:rsidP="0097439E">
      <w:pPr>
        <w:autoSpaceDE w:val="0"/>
        <w:autoSpaceDN w:val="0"/>
        <w:adjustRightInd w:val="0"/>
        <w:rPr>
          <w:rFonts w:ascii="Book Antiqua" w:hAnsi="Book Antiqua"/>
          <w:lang w:val="en-US" w:eastAsia="zh-CN"/>
        </w:rPr>
      </w:pPr>
      <w:r w:rsidRPr="00355977">
        <w:rPr>
          <w:rFonts w:ascii="Book Antiqua" w:hAnsi="Book Antiqua" w:cs="Book Antiqua"/>
          <w:b/>
          <w:bCs/>
          <w:lang w:val="en-CA"/>
        </w:rPr>
        <w:t>Institutional review board statement</w:t>
      </w:r>
      <w:r w:rsidRPr="00355977">
        <w:rPr>
          <w:rFonts w:ascii="Book Antiqua" w:hAnsi="Book Antiqua" w:cs="Book Antiqua"/>
          <w:b/>
          <w:bCs/>
          <w:lang w:val="en-CA" w:eastAsia="zh-CN"/>
        </w:rPr>
        <w:t>:</w:t>
      </w:r>
      <w:r w:rsidRPr="00355977">
        <w:rPr>
          <w:rFonts w:ascii="Book Antiqua" w:hAnsi="Book Antiqua" w:cs="Book Antiqua"/>
          <w:lang w:val="en-US" w:eastAsia="zh-CN"/>
        </w:rPr>
        <w:t xml:space="preserve"> As the study did not involve human subjects or animals, it did not require the review and approval of the Ethics Board of the Medical School, University of Montreal. Medical cost data were collected under the responsibility of hospital department heads in all four countries (members of the working group) and these professors of medicine have the required authority to collect and use the data. Furthermore, the identity of the hospitals and pharmacies where price information was collected was not divulgated. Additionally, the prices are known to the public and displayed in hospitals and pharmacies. Therefore, no further authorization or special permission to use the data was necessary.</w:t>
      </w:r>
    </w:p>
    <w:p w:rsidR="005C3C53" w:rsidRPr="00355977" w:rsidRDefault="005C3C53" w:rsidP="0097439E">
      <w:pPr>
        <w:autoSpaceDE w:val="0"/>
        <w:autoSpaceDN w:val="0"/>
        <w:adjustRightInd w:val="0"/>
        <w:rPr>
          <w:rFonts w:ascii="Book Antiqua" w:hAnsi="Book Antiqua"/>
          <w:b/>
          <w:bCs/>
          <w:lang w:val="en-US"/>
        </w:rPr>
      </w:pPr>
    </w:p>
    <w:p w:rsidR="005C3C53" w:rsidRPr="00355977" w:rsidRDefault="005C3C53" w:rsidP="0097439E">
      <w:pPr>
        <w:autoSpaceDE w:val="0"/>
        <w:autoSpaceDN w:val="0"/>
        <w:adjustRightInd w:val="0"/>
        <w:rPr>
          <w:rFonts w:ascii="Book Antiqua" w:hAnsi="Book Antiqua" w:cs="Book Antiqua"/>
          <w:lang w:val="en-CA" w:eastAsia="zh-CN"/>
        </w:rPr>
      </w:pPr>
      <w:r w:rsidRPr="00355977">
        <w:rPr>
          <w:rFonts w:ascii="Book Antiqua" w:hAnsi="Book Antiqua" w:cs="Book Antiqua"/>
          <w:b/>
          <w:bCs/>
          <w:lang w:val="en-CA"/>
        </w:rPr>
        <w:t>Conflict-of-interest statement</w:t>
      </w:r>
      <w:r w:rsidRPr="00355977">
        <w:rPr>
          <w:rFonts w:ascii="Book Antiqua" w:hAnsi="Book Antiqua" w:cs="Book Antiqua"/>
          <w:b/>
          <w:bCs/>
          <w:lang w:val="en-CA" w:eastAsia="zh-CN"/>
        </w:rPr>
        <w:t>:</w:t>
      </w:r>
      <w:r w:rsidRPr="00355977">
        <w:rPr>
          <w:rFonts w:ascii="Book Antiqua" w:hAnsi="Book Antiqua" w:cs="Book Antiqua"/>
          <w:lang w:val="en-CA"/>
        </w:rPr>
        <w:t xml:space="preserve"> None</w:t>
      </w:r>
      <w:r w:rsidRPr="00355977">
        <w:rPr>
          <w:rFonts w:ascii="Book Antiqua" w:hAnsi="Book Antiqua" w:cs="Book Antiqua"/>
          <w:lang w:val="en-CA" w:eastAsia="zh-CN"/>
        </w:rPr>
        <w:t>.</w:t>
      </w:r>
    </w:p>
    <w:p w:rsidR="005C3C53" w:rsidRPr="00355977" w:rsidRDefault="005C3C53" w:rsidP="0097439E">
      <w:pPr>
        <w:autoSpaceDE w:val="0"/>
        <w:autoSpaceDN w:val="0"/>
        <w:adjustRightInd w:val="0"/>
        <w:rPr>
          <w:rFonts w:ascii="Book Antiqua" w:hAnsi="Book Antiqua" w:cs="Book Antiqua"/>
          <w:lang w:val="en-CA" w:eastAsia="zh-CN"/>
        </w:rPr>
      </w:pPr>
    </w:p>
    <w:p w:rsidR="005C3C53" w:rsidRPr="00355977" w:rsidRDefault="005C3C53" w:rsidP="0097439E">
      <w:pPr>
        <w:widowControl w:val="0"/>
        <w:autoSpaceDE w:val="0"/>
        <w:autoSpaceDN w:val="0"/>
        <w:adjustRightInd w:val="0"/>
        <w:rPr>
          <w:rFonts w:ascii="Book Antiqua" w:hAnsi="Book Antiqua"/>
          <w:lang w:val="en-US" w:eastAsia="zh-CN"/>
        </w:rPr>
      </w:pPr>
      <w:r w:rsidRPr="00355977">
        <w:rPr>
          <w:rFonts w:ascii="Book Antiqua" w:hAnsi="Book Antiqua" w:cs="Book Antiqua"/>
          <w:b/>
          <w:bCs/>
          <w:lang w:val="en-CA"/>
        </w:rPr>
        <w:lastRenderedPageBreak/>
        <w:t>Data sharing statement</w:t>
      </w:r>
      <w:r w:rsidRPr="00355977">
        <w:rPr>
          <w:rFonts w:ascii="Book Antiqua" w:hAnsi="Book Antiqua" w:cs="Book Antiqua"/>
          <w:b/>
          <w:bCs/>
          <w:lang w:val="en-CA" w:eastAsia="zh-CN"/>
        </w:rPr>
        <w:t>:</w:t>
      </w:r>
      <w:r w:rsidRPr="00355977">
        <w:rPr>
          <w:rFonts w:ascii="Book Antiqua" w:hAnsi="Book Antiqua" w:cs="Book Antiqua"/>
          <w:b/>
          <w:bCs/>
          <w:lang w:val="en-US" w:eastAsia="zh-CN"/>
        </w:rPr>
        <w:t xml:space="preserve"> </w:t>
      </w:r>
      <w:r w:rsidRPr="00355977">
        <w:rPr>
          <w:rFonts w:ascii="Book Antiqua" w:hAnsi="Book Antiqua" w:cs="Book Antiqua"/>
          <w:lang w:val="en-US" w:eastAsia="zh-CN"/>
        </w:rPr>
        <w:t xml:space="preserve">No additional data are available. </w:t>
      </w:r>
    </w:p>
    <w:p w:rsidR="005C3C53" w:rsidRPr="00355977" w:rsidRDefault="005C3C53" w:rsidP="0097439E">
      <w:pPr>
        <w:widowControl w:val="0"/>
        <w:autoSpaceDE w:val="0"/>
        <w:autoSpaceDN w:val="0"/>
        <w:adjustRightInd w:val="0"/>
        <w:rPr>
          <w:rFonts w:ascii="Book Antiqua" w:eastAsia="宋体" w:hAnsi="Book Antiqua"/>
          <w:lang w:val="en-US" w:eastAsia="zh-CN"/>
        </w:rPr>
      </w:pPr>
    </w:p>
    <w:p w:rsidR="005C3C53" w:rsidRPr="00355977" w:rsidRDefault="005C3C53" w:rsidP="003B0FCB">
      <w:pPr>
        <w:rPr>
          <w:rFonts w:ascii="Book Antiqua" w:hAnsi="Book Antiqua"/>
        </w:rPr>
      </w:pPr>
      <w:bookmarkStart w:id="0" w:name="OLE_LINK507"/>
      <w:bookmarkStart w:id="1" w:name="OLE_LINK506"/>
      <w:bookmarkStart w:id="2" w:name="OLE_LINK496"/>
      <w:bookmarkStart w:id="3" w:name="OLE_LINK479"/>
      <w:r w:rsidRPr="00355977">
        <w:rPr>
          <w:rFonts w:ascii="Book Antiqua" w:hAnsi="Book Antiqua"/>
          <w:b/>
        </w:rPr>
        <w:t xml:space="preserve">Open-Access: </w:t>
      </w:r>
      <w:r w:rsidRPr="0035597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5C3C53" w:rsidRPr="00355977" w:rsidRDefault="005C3C53" w:rsidP="0097439E">
      <w:pPr>
        <w:widowControl w:val="0"/>
        <w:autoSpaceDE w:val="0"/>
        <w:autoSpaceDN w:val="0"/>
        <w:adjustRightInd w:val="0"/>
        <w:rPr>
          <w:rFonts w:ascii="Book Antiqua" w:eastAsia="宋体" w:hAnsi="Book Antiqua"/>
          <w:lang w:val="en-US" w:eastAsia="zh-CN"/>
        </w:rPr>
      </w:pPr>
    </w:p>
    <w:p w:rsidR="005C3C53" w:rsidRPr="00355977" w:rsidRDefault="005C3C53" w:rsidP="00BC23EA">
      <w:pPr>
        <w:ind w:rightChars="50" w:right="120"/>
        <w:rPr>
          <w:rFonts w:ascii="Book Antiqua" w:hAnsi="Book Antiqua"/>
          <w:lang w:val="en-US" w:eastAsia="zh-CN"/>
        </w:rPr>
      </w:pPr>
      <w:r w:rsidRPr="00355977">
        <w:rPr>
          <w:rFonts w:ascii="Book Antiqua" w:hAnsi="Book Antiqua" w:cs="Book Antiqua"/>
          <w:b/>
          <w:bCs/>
          <w:lang w:val="en-CA"/>
        </w:rPr>
        <w:t xml:space="preserve">Correspondence to: </w:t>
      </w:r>
      <w:r w:rsidRPr="00355977">
        <w:rPr>
          <w:rFonts w:ascii="Book Antiqua" w:hAnsi="Book Antiqua" w:cs="Book Antiqua"/>
          <w:b/>
          <w:lang w:val="en-US"/>
        </w:rPr>
        <w:t>Hélène Delisle, PhD,</w:t>
      </w:r>
      <w:r w:rsidRPr="00355977">
        <w:rPr>
          <w:rFonts w:ascii="Book Antiqua" w:hAnsi="Book Antiqua" w:cs="Book Antiqua"/>
          <w:lang w:val="en-US"/>
        </w:rPr>
        <w:t xml:space="preserve"> </w:t>
      </w:r>
      <w:r w:rsidRPr="00355977">
        <w:rPr>
          <w:rFonts w:ascii="Book Antiqua" w:hAnsi="Book Antiqua" w:cs="Book Antiqua"/>
          <w:b/>
          <w:lang w:val="en-US"/>
        </w:rPr>
        <w:t>Professor Emeritus</w:t>
      </w:r>
      <w:r w:rsidRPr="00355977">
        <w:rPr>
          <w:rFonts w:ascii="Book Antiqua" w:hAnsi="Book Antiqua" w:cs="Book Antiqua"/>
          <w:b/>
          <w:lang w:val="en-US" w:eastAsia="zh-CN"/>
        </w:rPr>
        <w:t>,</w:t>
      </w:r>
      <w:r w:rsidRPr="00355977">
        <w:rPr>
          <w:rFonts w:ascii="Book Antiqua" w:hAnsi="Book Antiqua" w:cs="Book Antiqua"/>
          <w:lang w:val="en-US" w:eastAsia="zh-CN"/>
        </w:rPr>
        <w:t xml:space="preserve"> </w:t>
      </w:r>
      <w:r w:rsidRPr="00355977">
        <w:rPr>
          <w:rFonts w:ascii="Book Antiqua" w:hAnsi="Book Antiqua" w:cs="Book Antiqua"/>
          <w:lang w:val="en-CA"/>
        </w:rPr>
        <w:t>Department of Nutrition, Faculty of Medicine, University of Montreal, PO Box 6128, Downtown Station, Montreal</w:t>
      </w:r>
      <w:r w:rsidRPr="00355977">
        <w:rPr>
          <w:rFonts w:ascii="Book Antiqua" w:hAnsi="Book Antiqua" w:cs="Book Antiqua"/>
          <w:lang w:val="en-CA" w:eastAsia="zh-CN"/>
        </w:rPr>
        <w:t xml:space="preserve"> </w:t>
      </w:r>
      <w:r w:rsidRPr="00355977">
        <w:rPr>
          <w:rFonts w:ascii="Book Antiqua" w:hAnsi="Book Antiqua" w:cs="Book Antiqua"/>
          <w:lang w:val="en-CA"/>
        </w:rPr>
        <w:t>H3C 3J7, QC, Canada</w:t>
      </w:r>
      <w:r w:rsidRPr="00355977">
        <w:rPr>
          <w:rFonts w:ascii="Book Antiqua" w:hAnsi="Book Antiqua" w:cs="Book Antiqua"/>
          <w:lang w:val="en-CA" w:eastAsia="zh-CN"/>
        </w:rPr>
        <w:t>.</w:t>
      </w:r>
      <w:r w:rsidRPr="00355977">
        <w:rPr>
          <w:rFonts w:ascii="Book Antiqua" w:hAnsi="Book Antiqua" w:cs="Book Antiqua"/>
          <w:lang w:val="en-CA"/>
        </w:rPr>
        <w:t xml:space="preserve"> helene.delisle@umontreal.ca</w:t>
      </w:r>
    </w:p>
    <w:p w:rsidR="005C3C53" w:rsidRPr="00355977" w:rsidRDefault="005C3C53" w:rsidP="0097439E">
      <w:pPr>
        <w:rPr>
          <w:rFonts w:ascii="Book Antiqua" w:hAnsi="Book Antiqua"/>
          <w:lang w:val="en-US" w:eastAsia="zh-CN"/>
        </w:rPr>
      </w:pPr>
      <w:r w:rsidRPr="00355977">
        <w:rPr>
          <w:rFonts w:ascii="Book Antiqua" w:hAnsi="Book Antiqua" w:cs="Book Antiqua"/>
          <w:b/>
          <w:bCs/>
          <w:lang w:val="en-US"/>
        </w:rPr>
        <w:t>Telephone:</w:t>
      </w:r>
      <w:r w:rsidRPr="00355977">
        <w:rPr>
          <w:rFonts w:ascii="Book Antiqua" w:hAnsi="Book Antiqua" w:cs="Book Antiqua"/>
          <w:lang w:val="en-US"/>
        </w:rPr>
        <w:t xml:space="preserve"> +1-514-3436111</w:t>
      </w:r>
      <w:r w:rsidRPr="00355977">
        <w:rPr>
          <w:rFonts w:ascii="Book Antiqua" w:hAnsi="Book Antiqua" w:cs="Book Antiqua"/>
          <w:lang w:val="en-US" w:eastAsia="zh-CN"/>
        </w:rPr>
        <w:t>-</w:t>
      </w:r>
      <w:r w:rsidRPr="00355977">
        <w:rPr>
          <w:rFonts w:ascii="Book Antiqua" w:hAnsi="Book Antiqua" w:cs="Book Antiqua"/>
          <w:lang w:val="en-US"/>
        </w:rPr>
        <w:t xml:space="preserve">25219 </w:t>
      </w:r>
    </w:p>
    <w:p w:rsidR="005C3C53" w:rsidRPr="00355977" w:rsidRDefault="005C3C53" w:rsidP="0097439E">
      <w:pPr>
        <w:rPr>
          <w:rFonts w:ascii="Book Antiqua" w:hAnsi="Book Antiqua"/>
          <w:lang w:val="en-CA" w:eastAsia="zh-CN"/>
        </w:rPr>
      </w:pPr>
      <w:r w:rsidRPr="00355977">
        <w:rPr>
          <w:rFonts w:ascii="Book Antiqua" w:hAnsi="Book Antiqua" w:cs="Book Antiqua"/>
          <w:b/>
          <w:bCs/>
          <w:lang w:val="en-US"/>
        </w:rPr>
        <w:t>Fax:</w:t>
      </w:r>
      <w:r w:rsidRPr="00355977">
        <w:rPr>
          <w:rFonts w:ascii="Book Antiqua" w:hAnsi="Book Antiqua" w:cs="Book Antiqua"/>
          <w:color w:val="262626"/>
          <w:lang w:val="en-US"/>
        </w:rPr>
        <w:t xml:space="preserve"> +1-514-3437395</w:t>
      </w:r>
    </w:p>
    <w:p w:rsidR="005C3C53" w:rsidRPr="00355977" w:rsidRDefault="005C3C53" w:rsidP="0097439E">
      <w:pPr>
        <w:rPr>
          <w:rFonts w:ascii="Book Antiqua" w:hAnsi="Book Antiqua"/>
          <w:color w:val="262626"/>
          <w:lang w:val="en-CA" w:eastAsia="zh-CN"/>
        </w:rPr>
      </w:pPr>
    </w:p>
    <w:p w:rsidR="005C3C53" w:rsidRPr="00355977" w:rsidRDefault="005C3C53" w:rsidP="0097439E">
      <w:pPr>
        <w:rPr>
          <w:rFonts w:ascii="Book Antiqua" w:hAnsi="Book Antiqua" w:cs="Book Antiqua"/>
          <w:b/>
          <w:bCs/>
          <w:lang w:val="en-CA"/>
        </w:rPr>
      </w:pPr>
      <w:r w:rsidRPr="00355977">
        <w:rPr>
          <w:rFonts w:ascii="Book Antiqua" w:hAnsi="Book Antiqua" w:cs="Book Antiqua"/>
          <w:b/>
          <w:bCs/>
          <w:lang w:val="en-CA"/>
        </w:rPr>
        <w:t>Received:</w:t>
      </w:r>
      <w:r w:rsidRPr="00355977">
        <w:rPr>
          <w:rFonts w:ascii="Book Antiqua" w:eastAsia="宋体" w:hAnsi="Book Antiqua" w:cs="Book Antiqua"/>
          <w:b/>
          <w:bCs/>
          <w:lang w:val="en-CA" w:eastAsia="zh-CN"/>
        </w:rPr>
        <w:t xml:space="preserve"> </w:t>
      </w:r>
      <w:r w:rsidRPr="00355977">
        <w:rPr>
          <w:rFonts w:ascii="Book Antiqua" w:eastAsia="宋体" w:hAnsi="Book Antiqua" w:cs="Book Antiqua"/>
          <w:bCs/>
          <w:lang w:val="en-CA" w:eastAsia="zh-CN"/>
        </w:rPr>
        <w:t>June 4, 2015</w:t>
      </w:r>
      <w:r w:rsidRPr="00355977">
        <w:rPr>
          <w:rFonts w:ascii="Book Antiqua" w:hAnsi="Book Antiqua" w:cs="Book Antiqua"/>
          <w:bCs/>
          <w:lang w:val="en-CA"/>
        </w:rPr>
        <w:t xml:space="preserve">  </w:t>
      </w:r>
    </w:p>
    <w:p w:rsidR="005C3C53" w:rsidRPr="00355977" w:rsidRDefault="005C3C53" w:rsidP="0097439E">
      <w:pPr>
        <w:rPr>
          <w:rFonts w:ascii="Book Antiqua" w:eastAsia="宋体" w:hAnsi="Book Antiqua" w:cs="Book Antiqua"/>
          <w:b/>
          <w:bCs/>
          <w:lang w:val="en-CA" w:eastAsia="zh-CN"/>
        </w:rPr>
      </w:pPr>
      <w:r w:rsidRPr="00355977">
        <w:rPr>
          <w:rFonts w:ascii="Book Antiqua" w:hAnsi="Book Antiqua" w:cs="Book Antiqua"/>
          <w:b/>
          <w:bCs/>
          <w:lang w:val="en-CA"/>
        </w:rPr>
        <w:t>Peer-review started:</w:t>
      </w:r>
      <w:r w:rsidRPr="00355977">
        <w:rPr>
          <w:rFonts w:ascii="Book Antiqua" w:eastAsia="宋体" w:hAnsi="Book Antiqua" w:cs="Book Antiqua"/>
          <w:bCs/>
          <w:lang w:val="en-CA" w:eastAsia="zh-CN"/>
        </w:rPr>
        <w:t xml:space="preserve"> June 6, 2015</w:t>
      </w:r>
      <w:r w:rsidRPr="00355977">
        <w:rPr>
          <w:rFonts w:ascii="Book Antiqua" w:hAnsi="Book Antiqua" w:cs="Book Antiqua"/>
          <w:bCs/>
          <w:lang w:val="en-CA"/>
        </w:rPr>
        <w:t xml:space="preserve">  </w:t>
      </w:r>
    </w:p>
    <w:p w:rsidR="005C3C53" w:rsidRPr="00355977" w:rsidRDefault="005C3C53" w:rsidP="0097439E">
      <w:pPr>
        <w:rPr>
          <w:rFonts w:ascii="Book Antiqua" w:eastAsia="宋体" w:hAnsi="Book Antiqua" w:cs="Book Antiqua"/>
          <w:b/>
          <w:bCs/>
          <w:lang w:val="en-CA" w:eastAsia="zh-CN"/>
        </w:rPr>
      </w:pPr>
      <w:r w:rsidRPr="00355977">
        <w:rPr>
          <w:rFonts w:ascii="Book Antiqua" w:hAnsi="Book Antiqua" w:cs="Book Antiqua"/>
          <w:b/>
          <w:bCs/>
          <w:lang w:val="en-CA"/>
        </w:rPr>
        <w:t>First decision:</w:t>
      </w:r>
      <w:r w:rsidRPr="00355977">
        <w:rPr>
          <w:rFonts w:ascii="Book Antiqua" w:eastAsia="宋体" w:hAnsi="Book Antiqua" w:cs="Book Antiqua"/>
          <w:b/>
          <w:bCs/>
          <w:lang w:val="en-CA" w:eastAsia="zh-CN"/>
        </w:rPr>
        <w:t xml:space="preserve"> </w:t>
      </w:r>
      <w:r w:rsidRPr="00355977">
        <w:rPr>
          <w:rFonts w:ascii="Book Antiqua" w:eastAsia="宋体" w:hAnsi="Book Antiqua" w:cs="Book Antiqua"/>
          <w:bCs/>
          <w:lang w:val="en-CA" w:eastAsia="zh-CN"/>
        </w:rPr>
        <w:t>June 18, 2015</w:t>
      </w:r>
      <w:r w:rsidRPr="00355977">
        <w:rPr>
          <w:rFonts w:ascii="Book Antiqua" w:hAnsi="Book Antiqua" w:cs="Book Antiqua"/>
          <w:bCs/>
          <w:lang w:val="en-CA"/>
        </w:rPr>
        <w:t xml:space="preserve">  </w:t>
      </w:r>
    </w:p>
    <w:p w:rsidR="005C3C53" w:rsidRPr="00355977" w:rsidRDefault="005C3C53" w:rsidP="0097439E">
      <w:pPr>
        <w:rPr>
          <w:rFonts w:ascii="Book Antiqua" w:eastAsia="宋体" w:hAnsi="Book Antiqua" w:cs="Book Antiqua"/>
          <w:b/>
          <w:bCs/>
          <w:lang w:val="en-CA" w:eastAsia="zh-CN"/>
        </w:rPr>
      </w:pPr>
      <w:r w:rsidRPr="00355977">
        <w:rPr>
          <w:rFonts w:ascii="Book Antiqua" w:hAnsi="Book Antiqua" w:cs="Book Antiqua"/>
          <w:b/>
          <w:bCs/>
          <w:lang w:val="en-CA"/>
        </w:rPr>
        <w:t xml:space="preserve">Revised: </w:t>
      </w:r>
      <w:r w:rsidRPr="00355977">
        <w:rPr>
          <w:rFonts w:ascii="Book Antiqua" w:hAnsi="Book Antiqua"/>
        </w:rPr>
        <w:t>August</w:t>
      </w:r>
      <w:r w:rsidRPr="00355977">
        <w:rPr>
          <w:rFonts w:ascii="Book Antiqua" w:eastAsia="宋体" w:hAnsi="Book Antiqua"/>
          <w:lang w:eastAsia="zh-CN"/>
        </w:rPr>
        <w:t xml:space="preserve"> 27, 2015</w:t>
      </w:r>
    </w:p>
    <w:p w:rsidR="005C3C53" w:rsidRPr="00BC23EA" w:rsidRDefault="005C3C53" w:rsidP="0097439E">
      <w:pPr>
        <w:rPr>
          <w:rFonts w:ascii="Book Antiqua" w:hAnsi="Book Antiqua"/>
          <w:iCs/>
        </w:rPr>
      </w:pPr>
      <w:r w:rsidRPr="00355977">
        <w:rPr>
          <w:rFonts w:ascii="Book Antiqua" w:hAnsi="Book Antiqua" w:cs="Book Antiqua"/>
          <w:b/>
          <w:bCs/>
          <w:lang w:val="en-CA"/>
        </w:rPr>
        <w:t xml:space="preserve">Accepted: </w:t>
      </w:r>
      <w:r w:rsidR="00BC23EA">
        <w:rPr>
          <w:rStyle w:val="Emphasis"/>
        </w:rPr>
        <w:t>September 29</w:t>
      </w:r>
      <w:r w:rsidR="00BC23EA" w:rsidRPr="00235CD4">
        <w:rPr>
          <w:rStyle w:val="Emphasis"/>
        </w:rPr>
        <w:t>, 2015</w:t>
      </w:r>
    </w:p>
    <w:p w:rsidR="005C3C53" w:rsidRPr="00355977" w:rsidRDefault="005C3C53" w:rsidP="0097439E">
      <w:pPr>
        <w:rPr>
          <w:rFonts w:ascii="Book Antiqua" w:hAnsi="Book Antiqua" w:cs="Book Antiqua"/>
          <w:b/>
          <w:bCs/>
          <w:lang w:val="en-CA"/>
        </w:rPr>
      </w:pPr>
      <w:r w:rsidRPr="00355977">
        <w:rPr>
          <w:rFonts w:ascii="Book Antiqua" w:hAnsi="Book Antiqua" w:cs="Book Antiqua"/>
          <w:b/>
          <w:bCs/>
          <w:lang w:val="en-CA"/>
        </w:rPr>
        <w:t>Article in press:</w:t>
      </w:r>
    </w:p>
    <w:p w:rsidR="005C3C53" w:rsidRPr="00355977" w:rsidRDefault="005C3C53" w:rsidP="0097439E">
      <w:pPr>
        <w:rPr>
          <w:rFonts w:ascii="Book Antiqua" w:hAnsi="Book Antiqua" w:cs="Book Antiqua"/>
          <w:b/>
          <w:bCs/>
          <w:lang w:val="en-CA"/>
        </w:rPr>
      </w:pPr>
      <w:r w:rsidRPr="00355977">
        <w:rPr>
          <w:rFonts w:ascii="Book Antiqua" w:hAnsi="Book Antiqua" w:cs="Book Antiqua"/>
          <w:b/>
          <w:bCs/>
          <w:lang w:val="en-CA"/>
        </w:rPr>
        <w:t xml:space="preserve">Published online: </w:t>
      </w:r>
    </w:p>
    <w:p w:rsidR="005C3C53" w:rsidRPr="00355977" w:rsidRDefault="005C3C53" w:rsidP="0097439E">
      <w:pPr>
        <w:rPr>
          <w:rFonts w:ascii="Book Antiqua" w:hAnsi="Book Antiqua" w:cs="Book Antiqua"/>
          <w:lang w:val="en-CA"/>
        </w:rPr>
        <w:sectPr w:rsidR="005C3C53" w:rsidRPr="00355977" w:rsidSect="00874B7F">
          <w:footerReference w:type="default" r:id="rId8"/>
          <w:pgSz w:w="12240" w:h="15840" w:code="1"/>
          <w:pgMar w:top="1418" w:right="1418" w:bottom="1418" w:left="1418" w:header="709" w:footer="709" w:gutter="0"/>
          <w:cols w:space="708"/>
          <w:docGrid w:linePitch="360"/>
        </w:sectPr>
      </w:pPr>
    </w:p>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lastRenderedPageBreak/>
        <w:t xml:space="preserve">Abstract </w:t>
      </w:r>
    </w:p>
    <w:p w:rsidR="005C3C53" w:rsidRPr="00355977" w:rsidRDefault="005C3C53" w:rsidP="0097439E">
      <w:pPr>
        <w:widowControl w:val="0"/>
        <w:autoSpaceDE w:val="0"/>
        <w:autoSpaceDN w:val="0"/>
        <w:adjustRightInd w:val="0"/>
        <w:rPr>
          <w:rFonts w:ascii="Book Antiqua" w:hAnsi="Book Antiqua" w:cs="Book Antiqua"/>
          <w:lang w:val="en-US" w:eastAsia="zh-CN"/>
        </w:rPr>
      </w:pPr>
      <w:r w:rsidRPr="00355977">
        <w:rPr>
          <w:rFonts w:ascii="Book Antiqua" w:hAnsi="Book Antiqua" w:cs="Book Antiqua"/>
          <w:b/>
          <w:bCs/>
          <w:lang w:val="en-GB"/>
        </w:rPr>
        <w:t>AIM:</w:t>
      </w:r>
      <w:r w:rsidRPr="00355977">
        <w:rPr>
          <w:rFonts w:ascii="Book Antiqua" w:hAnsi="Book Antiqua" w:cs="Book Antiqua"/>
          <w:b/>
          <w:bCs/>
          <w:lang w:val="en-GB" w:eastAsia="zh-CN"/>
        </w:rPr>
        <w:t xml:space="preserve"> </w:t>
      </w:r>
      <w:r w:rsidRPr="00355977">
        <w:rPr>
          <w:rFonts w:ascii="Book Antiqua" w:hAnsi="Book Antiqua" w:cs="Book Antiqua"/>
          <w:lang w:val="en-US"/>
        </w:rPr>
        <w:t>To design a medical cost calculator and show that diabetes care is beyond reach of the majority particularly patients with complications.</w:t>
      </w:r>
    </w:p>
    <w:p w:rsidR="005C3C53" w:rsidRPr="00355977" w:rsidRDefault="005C3C53" w:rsidP="0097439E">
      <w:pPr>
        <w:widowControl w:val="0"/>
        <w:autoSpaceDE w:val="0"/>
        <w:autoSpaceDN w:val="0"/>
        <w:adjustRightInd w:val="0"/>
        <w:rPr>
          <w:rFonts w:ascii="Book Antiqua" w:hAnsi="Book Antiqua" w:cs="Book Antiqua"/>
          <w:lang w:val="en-US" w:eastAsia="zh-CN"/>
        </w:rPr>
      </w:pPr>
    </w:p>
    <w:p w:rsidR="005C3C53" w:rsidRPr="00355977" w:rsidRDefault="005C3C53" w:rsidP="0097439E">
      <w:pPr>
        <w:widowControl w:val="0"/>
        <w:autoSpaceDE w:val="0"/>
        <w:autoSpaceDN w:val="0"/>
        <w:adjustRightInd w:val="0"/>
        <w:rPr>
          <w:rFonts w:ascii="Book Antiqua" w:hAnsi="Book Antiqua" w:cs="Book Antiqua"/>
          <w:lang w:val="en-US" w:eastAsia="zh-CN"/>
        </w:rPr>
      </w:pPr>
      <w:r w:rsidRPr="00355977">
        <w:rPr>
          <w:rFonts w:ascii="Book Antiqua" w:hAnsi="Book Antiqua" w:cs="Book Antiqua"/>
          <w:b/>
          <w:bCs/>
          <w:lang w:val="en-GB"/>
        </w:rPr>
        <w:t>METHODS:</w:t>
      </w:r>
      <w:r w:rsidRPr="00355977">
        <w:rPr>
          <w:rFonts w:ascii="Book Antiqua" w:hAnsi="Book Antiqua" w:cs="Book Antiqua"/>
          <w:lang w:val="en-US"/>
        </w:rPr>
        <w:t xml:space="preserve"> Out-of-pocket expenditures of patients for medical treatment of type-2 diabetes were estimated based on price data collected in Benin, Burkina Faso, Guinea and Mali. A detailed protocol for realistic medical care of diabetes and its complications in the African context was defined. Care components were based on existing guidelines, published data and clinical experience. Prices were obtained in public and private health facilities. The cost calculator used Excel. The cost for basic management of uncomplicated diabetes was calculated per person and per year. Incremental costs were also computed per annum for chronic complications and per episode for acute complications. </w:t>
      </w:r>
    </w:p>
    <w:p w:rsidR="005C3C53" w:rsidRPr="00355977" w:rsidRDefault="005C3C53" w:rsidP="0097439E">
      <w:pPr>
        <w:widowControl w:val="0"/>
        <w:autoSpaceDE w:val="0"/>
        <w:autoSpaceDN w:val="0"/>
        <w:adjustRightInd w:val="0"/>
        <w:rPr>
          <w:rFonts w:ascii="Book Antiqua" w:hAnsi="Book Antiqua" w:cs="Book Antiqua"/>
          <w:lang w:val="en-US" w:eastAsia="zh-CN"/>
        </w:rPr>
      </w:pPr>
    </w:p>
    <w:p w:rsidR="005C3C53" w:rsidRPr="00355977" w:rsidRDefault="005C3C53" w:rsidP="0097439E">
      <w:pPr>
        <w:widowControl w:val="0"/>
        <w:autoSpaceDE w:val="0"/>
        <w:autoSpaceDN w:val="0"/>
        <w:adjustRightInd w:val="0"/>
        <w:rPr>
          <w:rFonts w:ascii="Book Antiqua" w:hAnsi="Book Antiqua" w:cs="Book Antiqua"/>
          <w:lang w:val="en-US" w:eastAsia="zh-CN"/>
        </w:rPr>
      </w:pPr>
      <w:r w:rsidRPr="00355977">
        <w:rPr>
          <w:rFonts w:ascii="Book Antiqua" w:hAnsi="Book Antiqua" w:cs="Book Antiqua"/>
          <w:b/>
          <w:bCs/>
          <w:lang w:val="en-GB"/>
        </w:rPr>
        <w:t>RESULTS:</w:t>
      </w:r>
      <w:r w:rsidRPr="00355977">
        <w:rPr>
          <w:rFonts w:ascii="Book Antiqua" w:hAnsi="Book Antiqua" w:cs="Book Antiqua"/>
          <w:lang w:val="en-US"/>
        </w:rPr>
        <w:t xml:space="preserve"> Wide variations of estimated care costs were observed among countries and between the public and private healthcare system. The minimum estimated cost for the treatment of uncomplicated diabetes (in the public sector) would amount to 21%</w:t>
      </w:r>
      <w:r w:rsidRPr="00355977">
        <w:rPr>
          <w:rFonts w:ascii="Book Antiqua" w:hAnsi="Book Antiqua" w:cs="Book Antiqua"/>
          <w:lang w:val="en-US" w:eastAsia="zh-CN"/>
        </w:rPr>
        <w:t>-</w:t>
      </w:r>
      <w:r w:rsidRPr="00355977">
        <w:rPr>
          <w:rFonts w:ascii="Book Antiqua" w:hAnsi="Book Antiqua" w:cs="Book Antiqua"/>
          <w:lang w:val="en-US"/>
        </w:rPr>
        <w:t>34% of the country’s gross national income per capita, 26%</w:t>
      </w:r>
      <w:r w:rsidRPr="00355977">
        <w:rPr>
          <w:rFonts w:ascii="Book Antiqua" w:hAnsi="Book Antiqua" w:cs="Book Antiqua"/>
          <w:lang w:val="en-US" w:eastAsia="zh-CN"/>
        </w:rPr>
        <w:t>-</w:t>
      </w:r>
      <w:r w:rsidRPr="00355977">
        <w:rPr>
          <w:rFonts w:ascii="Book Antiqua" w:hAnsi="Book Antiqua" w:cs="Book Antiqua"/>
          <w:lang w:val="en-US"/>
        </w:rPr>
        <w:t xml:space="preserve">47% in the presence of retinopathy, and above 70% for nephropathy, the most expensive complication. </w:t>
      </w:r>
    </w:p>
    <w:p w:rsidR="005C3C53" w:rsidRPr="00355977" w:rsidRDefault="005C3C53" w:rsidP="0097439E">
      <w:pPr>
        <w:widowControl w:val="0"/>
        <w:autoSpaceDE w:val="0"/>
        <w:autoSpaceDN w:val="0"/>
        <w:adjustRightInd w:val="0"/>
        <w:rPr>
          <w:rFonts w:ascii="Book Antiqua" w:hAnsi="Book Antiqua" w:cs="Book Antiqua"/>
          <w:lang w:val="en-US" w:eastAsia="zh-CN"/>
        </w:rPr>
      </w:pPr>
    </w:p>
    <w:p w:rsidR="005C3C53" w:rsidRPr="00355977" w:rsidRDefault="005C3C53" w:rsidP="0097439E">
      <w:pPr>
        <w:widowControl w:val="0"/>
        <w:autoSpaceDE w:val="0"/>
        <w:autoSpaceDN w:val="0"/>
        <w:adjustRightInd w:val="0"/>
        <w:rPr>
          <w:rFonts w:ascii="Book Antiqua" w:hAnsi="Book Antiqua" w:cs="Book Antiqua"/>
          <w:lang w:val="en-US" w:eastAsia="zh-CN"/>
        </w:rPr>
      </w:pPr>
      <w:r w:rsidRPr="00355977">
        <w:rPr>
          <w:rFonts w:ascii="Book Antiqua" w:hAnsi="Book Antiqua" w:cs="Book Antiqua"/>
          <w:b/>
          <w:bCs/>
          <w:lang w:val="en-CA"/>
        </w:rPr>
        <w:t>CONCLUSION:</w:t>
      </w:r>
      <w:r w:rsidRPr="00355977">
        <w:rPr>
          <w:rFonts w:ascii="Book Antiqua" w:hAnsi="Book Antiqua" w:cs="Book Antiqua"/>
          <w:lang w:val="en-US"/>
        </w:rPr>
        <w:t xml:space="preserve"> The study provided objective evidence for the exorbitant medical cost of diabetes considering that no medical insurance is available in the study countries. Although the calculator only estimates the cost of inaction, it is innovative and of interest for several stakeholders. </w:t>
      </w:r>
    </w:p>
    <w:p w:rsidR="005C3C53" w:rsidRPr="00355977" w:rsidRDefault="005C3C53" w:rsidP="0097439E">
      <w:pPr>
        <w:widowControl w:val="0"/>
        <w:autoSpaceDE w:val="0"/>
        <w:autoSpaceDN w:val="0"/>
        <w:adjustRightInd w:val="0"/>
        <w:rPr>
          <w:rFonts w:ascii="Book Antiqua" w:hAnsi="Book Antiqua" w:cs="Book Antiqua"/>
          <w:lang w:val="en-US" w:eastAsia="zh-CN"/>
        </w:rPr>
      </w:pPr>
    </w:p>
    <w:p w:rsidR="005C3C53" w:rsidRPr="00355977" w:rsidRDefault="005C3C53" w:rsidP="0097439E">
      <w:pPr>
        <w:rPr>
          <w:rFonts w:ascii="Book Antiqua" w:hAnsi="Book Antiqua"/>
          <w:lang w:val="en-US" w:eastAsia="zh-CN"/>
        </w:rPr>
      </w:pPr>
      <w:r w:rsidRPr="00355977">
        <w:rPr>
          <w:rFonts w:ascii="Book Antiqua" w:hAnsi="Book Antiqua" w:cs="Book Antiqua"/>
          <w:b/>
          <w:bCs/>
          <w:lang w:val="en-US"/>
        </w:rPr>
        <w:t>Key</w:t>
      </w:r>
      <w:r w:rsidRPr="00355977">
        <w:rPr>
          <w:rFonts w:ascii="Book Antiqua" w:hAnsi="Book Antiqua" w:cs="Book Antiqua"/>
          <w:b/>
          <w:bCs/>
          <w:lang w:val="en-US" w:eastAsia="zh-CN"/>
        </w:rPr>
        <w:t xml:space="preserve"> </w:t>
      </w:r>
      <w:r w:rsidRPr="00355977">
        <w:rPr>
          <w:rFonts w:ascii="Book Antiqua" w:hAnsi="Book Antiqua" w:cs="Book Antiqua"/>
          <w:b/>
          <w:bCs/>
          <w:lang w:val="en-US"/>
        </w:rPr>
        <w:t xml:space="preserve">words: </w:t>
      </w:r>
      <w:r w:rsidRPr="00355977">
        <w:rPr>
          <w:rFonts w:ascii="Book Antiqua" w:hAnsi="Book Antiqua" w:cs="Book Antiqua"/>
          <w:lang w:val="en-US"/>
        </w:rPr>
        <w:t>Diabetes</w:t>
      </w:r>
      <w:r w:rsidRPr="00355977">
        <w:rPr>
          <w:rFonts w:ascii="Book Antiqua" w:hAnsi="Book Antiqua" w:cs="Book Antiqua"/>
          <w:lang w:val="en-US" w:eastAsia="zh-CN"/>
        </w:rPr>
        <w:t>;</w:t>
      </w:r>
      <w:r w:rsidRPr="00355977">
        <w:rPr>
          <w:rFonts w:ascii="Book Antiqua" w:hAnsi="Book Antiqua" w:cs="Book Antiqua"/>
          <w:lang w:val="en-US"/>
        </w:rPr>
        <w:t xml:space="preserve"> Non-communicable diseases</w:t>
      </w:r>
      <w:r w:rsidRPr="00355977">
        <w:rPr>
          <w:rFonts w:ascii="Book Antiqua" w:hAnsi="Book Antiqua" w:cs="Book Antiqua"/>
          <w:lang w:val="en-US" w:eastAsia="zh-CN"/>
        </w:rPr>
        <w:t>;</w:t>
      </w:r>
      <w:r w:rsidRPr="00355977">
        <w:rPr>
          <w:rFonts w:ascii="Book Antiqua" w:hAnsi="Book Antiqua" w:cs="Book Antiqua"/>
          <w:lang w:val="en-US"/>
        </w:rPr>
        <w:t xml:space="preserve"> Africa</w:t>
      </w:r>
      <w:r w:rsidRPr="00355977">
        <w:rPr>
          <w:rFonts w:ascii="Book Antiqua" w:hAnsi="Book Antiqua" w:cs="Book Antiqua"/>
          <w:lang w:val="en-US" w:eastAsia="zh-CN"/>
        </w:rPr>
        <w:t>;</w:t>
      </w:r>
      <w:r w:rsidRPr="00355977">
        <w:rPr>
          <w:rFonts w:ascii="Book Antiqua" w:hAnsi="Book Antiqua" w:cs="Book Antiqua"/>
          <w:lang w:val="en-US"/>
        </w:rPr>
        <w:t xml:space="preserve"> Advocacy</w:t>
      </w:r>
      <w:r w:rsidRPr="00355977">
        <w:rPr>
          <w:rFonts w:ascii="Book Antiqua" w:hAnsi="Book Antiqua" w:cs="Book Antiqua"/>
          <w:lang w:val="en-US" w:eastAsia="zh-CN"/>
        </w:rPr>
        <w:t>;</w:t>
      </w:r>
      <w:r w:rsidRPr="00355977">
        <w:rPr>
          <w:rFonts w:ascii="Book Antiqua" w:hAnsi="Book Antiqua" w:cs="Book Antiqua"/>
          <w:lang w:val="en-US"/>
        </w:rPr>
        <w:t xml:space="preserve"> Cost-of-illness</w:t>
      </w:r>
    </w:p>
    <w:p w:rsidR="005C3C53" w:rsidRPr="00355977" w:rsidRDefault="005C3C53" w:rsidP="0097439E">
      <w:pPr>
        <w:rPr>
          <w:rFonts w:ascii="Book Antiqua" w:hAnsi="Book Antiqua"/>
          <w:lang w:val="en-US" w:eastAsia="zh-CN"/>
        </w:rPr>
      </w:pPr>
    </w:p>
    <w:p w:rsidR="005C3C53" w:rsidRPr="00355977" w:rsidRDefault="005C3C53" w:rsidP="0097439E">
      <w:pPr>
        <w:snapToGrid w:val="0"/>
        <w:rPr>
          <w:rFonts w:ascii="Book Antiqua" w:hAnsi="Book Antiqua" w:cs="Book Antiqua"/>
        </w:rPr>
      </w:pPr>
      <w:r w:rsidRPr="00355977">
        <w:rPr>
          <w:rFonts w:ascii="Book Antiqua" w:hAnsi="Book Antiqua" w:cs="Book Antiqua"/>
          <w:lang w:val="en-CA"/>
        </w:rPr>
        <w:t xml:space="preserve">© </w:t>
      </w:r>
      <w:r w:rsidRPr="00355977">
        <w:rPr>
          <w:rFonts w:ascii="Book Antiqua" w:hAnsi="Book Antiqua" w:cs="Book Antiqua"/>
          <w:b/>
          <w:bCs/>
          <w:lang w:val="en-CA"/>
        </w:rPr>
        <w:t>The Author(s) 2015</w:t>
      </w:r>
      <w:r w:rsidRPr="00355977">
        <w:rPr>
          <w:rFonts w:ascii="Book Antiqua" w:hAnsi="Book Antiqua" w:cs="Book Antiqua"/>
          <w:lang w:val="en-CA"/>
        </w:rPr>
        <w:t xml:space="preserve">. Published by Baishideng Publishing Group Inc. </w:t>
      </w:r>
      <w:r w:rsidRPr="00355977">
        <w:rPr>
          <w:rFonts w:ascii="Book Antiqua" w:hAnsi="Book Antiqua" w:cs="Book Antiqua"/>
        </w:rPr>
        <w:t>All rights reserved.</w:t>
      </w:r>
    </w:p>
    <w:p w:rsidR="005C3C53" w:rsidRPr="00355977" w:rsidRDefault="005C3C53" w:rsidP="0097439E">
      <w:pPr>
        <w:widowControl w:val="0"/>
        <w:autoSpaceDE w:val="0"/>
        <w:autoSpaceDN w:val="0"/>
        <w:adjustRightInd w:val="0"/>
        <w:rPr>
          <w:rFonts w:ascii="Book Antiqua" w:hAnsi="Book Antiqua"/>
          <w:lang w:val="en-US" w:eastAsia="zh-CN"/>
        </w:rPr>
      </w:pPr>
    </w:p>
    <w:p w:rsidR="005C3C53" w:rsidRPr="00355977" w:rsidRDefault="005C3C53" w:rsidP="0097439E">
      <w:pPr>
        <w:widowControl w:val="0"/>
        <w:autoSpaceDE w:val="0"/>
        <w:autoSpaceDN w:val="0"/>
        <w:adjustRightInd w:val="0"/>
        <w:rPr>
          <w:rFonts w:ascii="Book Antiqua" w:hAnsi="Book Antiqua" w:cs="Book Antiqua"/>
          <w:b/>
          <w:bCs/>
          <w:lang w:val="en-GB" w:eastAsia="zh-CN"/>
        </w:rPr>
      </w:pPr>
      <w:r w:rsidRPr="00355977">
        <w:rPr>
          <w:rFonts w:ascii="Book Antiqua" w:hAnsi="Book Antiqua" w:cs="Book Antiqua"/>
          <w:b/>
          <w:bCs/>
          <w:lang w:val="en-GB"/>
        </w:rPr>
        <w:lastRenderedPageBreak/>
        <w:t>Core tip</w:t>
      </w:r>
      <w:r w:rsidRPr="00355977">
        <w:rPr>
          <w:rFonts w:ascii="Book Antiqua" w:hAnsi="Book Antiqua" w:cs="Book Antiqua"/>
          <w:b/>
          <w:bCs/>
          <w:lang w:val="en-GB" w:eastAsia="zh-CN"/>
        </w:rPr>
        <w:t xml:space="preserve">: </w:t>
      </w:r>
      <w:r w:rsidRPr="00355977">
        <w:rPr>
          <w:rFonts w:ascii="Book Antiqua" w:hAnsi="Book Antiqua" w:cs="Book Antiqua"/>
          <w:lang w:val="en-US"/>
        </w:rPr>
        <w:t>The costs of medical treatment of diabetes are poorly documented in sub-Saharan Africa, while such data are of interest for several stakeholders and useful for advocacy. There is a lack of tools to make these estimations. We describe a standardized, innovative and user-friendly medical cost calculator and provide the results of its use in four countries. It was developed in West-Africa but it is also relevant for other African countries and perhaps even in Asia provided the standard treatment protocol is deemed appropriate.</w:t>
      </w:r>
    </w:p>
    <w:p w:rsidR="005C3C53" w:rsidRPr="00355977" w:rsidRDefault="005C3C53" w:rsidP="0097439E">
      <w:pPr>
        <w:rPr>
          <w:rFonts w:ascii="Book Antiqua" w:hAnsi="Book Antiqua"/>
          <w:lang w:val="en-US" w:eastAsia="zh-CN"/>
        </w:rPr>
      </w:pPr>
    </w:p>
    <w:p w:rsidR="005C3C53" w:rsidRPr="00355977" w:rsidRDefault="005C3C53" w:rsidP="0097439E">
      <w:pPr>
        <w:rPr>
          <w:rFonts w:ascii="Book Antiqua" w:hAnsi="Book Antiqua"/>
          <w:lang w:val="en-US" w:eastAsia="zh-CN"/>
        </w:rPr>
      </w:pPr>
      <w:r w:rsidRPr="00355977">
        <w:rPr>
          <w:rFonts w:ascii="Book Antiqua" w:hAnsi="Book Antiqua" w:cs="Book Antiqua"/>
          <w:lang w:val="en-CA"/>
        </w:rPr>
        <w:t>Alouki K</w:t>
      </w:r>
      <w:r w:rsidRPr="00355977">
        <w:rPr>
          <w:rFonts w:ascii="Book Antiqua" w:hAnsi="Book Antiqua" w:cs="Book Antiqua"/>
          <w:lang w:val="en-CA" w:eastAsia="zh-CN"/>
        </w:rPr>
        <w:t>,</w:t>
      </w:r>
      <w:r w:rsidRPr="00355977">
        <w:rPr>
          <w:rFonts w:ascii="Book Antiqua" w:hAnsi="Book Antiqua" w:cs="Book Antiqua"/>
          <w:lang w:val="en-CA"/>
        </w:rPr>
        <w:t xml:space="preserve"> Delisle H, Besançon S, Baldé N, Sidibé</w:t>
      </w:r>
      <w:r w:rsidRPr="00355977">
        <w:rPr>
          <w:rFonts w:ascii="Book Antiqua" w:hAnsi="Book Antiqua" w:cs="Book Antiqua"/>
          <w:lang w:val="en-CA" w:eastAsia="zh-CN"/>
        </w:rPr>
        <w:t>-</w:t>
      </w:r>
      <w:r w:rsidRPr="00355977">
        <w:rPr>
          <w:rFonts w:ascii="Book Antiqua" w:hAnsi="Book Antiqua" w:cs="Book Antiqua"/>
          <w:lang w:val="en-CA"/>
        </w:rPr>
        <w:t>Traoré A, Drabo J</w:t>
      </w:r>
      <w:r w:rsidRPr="00355977">
        <w:rPr>
          <w:rFonts w:ascii="Book Antiqua" w:hAnsi="Book Antiqua" w:cs="Book Antiqua"/>
          <w:lang w:val="en-CA" w:eastAsia="zh-CN"/>
        </w:rPr>
        <w:t xml:space="preserve">, </w:t>
      </w:r>
      <w:r w:rsidRPr="00355977">
        <w:rPr>
          <w:rFonts w:ascii="Book Antiqua" w:hAnsi="Book Antiqua" w:cs="Book Antiqua"/>
          <w:lang w:val="en-CA"/>
        </w:rPr>
        <w:t>Djrolo F</w:t>
      </w:r>
      <w:r w:rsidRPr="00355977">
        <w:rPr>
          <w:rFonts w:ascii="Book Antiqua" w:hAnsi="Book Antiqua" w:cs="Book Antiqua"/>
          <w:lang w:val="en-CA" w:eastAsia="zh-CN"/>
        </w:rPr>
        <w:t xml:space="preserve">, </w:t>
      </w:r>
      <w:r w:rsidRPr="00355977">
        <w:rPr>
          <w:rFonts w:ascii="Book Antiqua" w:hAnsi="Book Antiqua" w:cs="Book Antiqua"/>
          <w:lang w:val="en-CA"/>
        </w:rPr>
        <w:t>Mbanya JC</w:t>
      </w:r>
      <w:r w:rsidRPr="00355977">
        <w:rPr>
          <w:rFonts w:ascii="Book Antiqua" w:hAnsi="Book Antiqua" w:cs="Book Antiqua"/>
          <w:lang w:val="en-CA" w:eastAsia="zh-CN"/>
        </w:rPr>
        <w:t xml:space="preserve">, </w:t>
      </w:r>
      <w:r w:rsidRPr="00355977">
        <w:rPr>
          <w:rFonts w:ascii="Book Antiqua" w:hAnsi="Book Antiqua" w:cs="Book Antiqua"/>
          <w:lang w:val="en-CA"/>
        </w:rPr>
        <w:t>Halimi S</w:t>
      </w:r>
      <w:r w:rsidRPr="00355977">
        <w:rPr>
          <w:rFonts w:ascii="Book Antiqua" w:hAnsi="Book Antiqua" w:cs="Book Antiqua"/>
          <w:lang w:val="en-CA" w:eastAsia="zh-CN"/>
        </w:rPr>
        <w:t xml:space="preserve">. </w:t>
      </w:r>
      <w:r w:rsidRPr="00355977">
        <w:rPr>
          <w:rFonts w:ascii="Book Antiqua" w:hAnsi="Book Antiqua" w:cs="Book Antiqua"/>
          <w:lang w:val="en-US"/>
        </w:rPr>
        <w:t>Simple calculator to estimate the medical cost of diabetes in sub-Saharan Africa</w:t>
      </w:r>
      <w:r w:rsidRPr="00355977">
        <w:rPr>
          <w:rFonts w:ascii="Book Antiqua" w:hAnsi="Book Antiqua" w:cs="Book Antiqua"/>
          <w:lang w:val="en-US" w:eastAsia="zh-CN"/>
        </w:rPr>
        <w:t xml:space="preserve">. </w:t>
      </w:r>
      <w:r w:rsidRPr="00355977">
        <w:rPr>
          <w:rFonts w:ascii="Book Antiqua" w:hAnsi="Book Antiqua" w:cs="Book Antiqua"/>
          <w:i/>
          <w:iCs/>
        </w:rPr>
        <w:t>World J Diabetes</w:t>
      </w:r>
      <w:r w:rsidRPr="00355977">
        <w:rPr>
          <w:rFonts w:ascii="Book Antiqua" w:hAnsi="Book Antiqua" w:cs="Book Antiqua"/>
          <w:lang w:eastAsia="zh-CN"/>
        </w:rPr>
        <w:t xml:space="preserve"> 2015; In press</w:t>
      </w:r>
    </w:p>
    <w:p w:rsidR="005C3C53" w:rsidRPr="00355977" w:rsidRDefault="005C3C53" w:rsidP="0097439E">
      <w:pPr>
        <w:rPr>
          <w:rFonts w:ascii="Book Antiqua" w:hAnsi="Book Antiqua"/>
          <w:lang w:val="en-US" w:eastAsia="zh-CN"/>
        </w:rPr>
      </w:pPr>
    </w:p>
    <w:p w:rsidR="005C3C53" w:rsidRPr="00355977" w:rsidRDefault="005C3C53" w:rsidP="0097439E">
      <w:pPr>
        <w:rPr>
          <w:rFonts w:ascii="Book Antiqua" w:hAnsi="Book Antiqua" w:cs="Book Antiqua"/>
          <w:lang w:val="en-CA"/>
        </w:rPr>
      </w:pPr>
      <w:r w:rsidRPr="00355977">
        <w:rPr>
          <w:rFonts w:ascii="Book Antiqua" w:hAnsi="Book Antiqua" w:cs="Book Antiqua"/>
          <w:b/>
          <w:bCs/>
          <w:lang w:val="en-US"/>
        </w:rPr>
        <w:br w:type="page"/>
      </w:r>
      <w:r w:rsidRPr="00355977">
        <w:rPr>
          <w:rFonts w:ascii="Book Antiqua" w:hAnsi="Book Antiqua" w:cs="Book Antiqua"/>
          <w:b/>
          <w:bCs/>
          <w:lang w:val="en-CA"/>
        </w:rPr>
        <w:lastRenderedPageBreak/>
        <w:t>INTRODUCTION</w:t>
      </w:r>
    </w:p>
    <w:p w:rsidR="005C3C53" w:rsidRPr="00355977" w:rsidRDefault="005C3C53" w:rsidP="0097439E">
      <w:pPr>
        <w:widowControl w:val="0"/>
        <w:autoSpaceDE w:val="0"/>
        <w:autoSpaceDN w:val="0"/>
        <w:adjustRightInd w:val="0"/>
        <w:rPr>
          <w:rFonts w:ascii="Book Antiqua" w:hAnsi="Book Antiqua" w:cs="Book Antiqua"/>
          <w:lang w:val="en-US"/>
        </w:rPr>
      </w:pPr>
      <w:r w:rsidRPr="00355977">
        <w:rPr>
          <w:rFonts w:ascii="Book Antiqua" w:hAnsi="Book Antiqua" w:cs="Book Antiqua"/>
          <w:lang w:val="en-US"/>
        </w:rPr>
        <w:t>Non-communicable diseases (NCDs) including diabetes pose a serious challenge to health systems already overstretched with acute and infectious diseases in Africa</w:t>
      </w:r>
      <w:r w:rsidRPr="00355977">
        <w:rPr>
          <w:rFonts w:ascii="Book Antiqua" w:hAnsi="Book Antiqua" w:cs="Book Antiqua"/>
          <w:vertAlign w:val="superscript"/>
          <w:lang w:val="en-US"/>
        </w:rPr>
        <w:t>[1]</w:t>
      </w:r>
      <w:r w:rsidRPr="00355977">
        <w:rPr>
          <w:rFonts w:ascii="Book Antiqua" w:hAnsi="Book Antiqua" w:cs="Book Antiqua"/>
          <w:lang w:val="en-US"/>
        </w:rPr>
        <w:t>. Following the High Level Meeting of the United Nations on NCDs in New-York in 2011</w:t>
      </w:r>
      <w:r w:rsidRPr="00355977">
        <w:rPr>
          <w:rFonts w:ascii="Book Antiqua" w:hAnsi="Book Antiqua" w:cs="Book Antiqua"/>
          <w:vertAlign w:val="superscript"/>
          <w:lang w:val="en-US"/>
        </w:rPr>
        <w:t>[2]</w:t>
      </w:r>
      <w:r w:rsidRPr="00355977">
        <w:rPr>
          <w:rFonts w:ascii="Book Antiqua" w:hAnsi="Book Antiqua" w:cs="Book Antiqua"/>
          <w:lang w:val="en-US"/>
        </w:rPr>
        <w:t>, heads of governments made commitments towards prevention and control. However, the misconception that NCDs are diseases of the affluent is still widespread in low-income countries in spite of accumulating evidence against this myth. Strong advocacy is therefore required and the International Diabetes Federation (IDF), for instance, has developed a series of tools and guidelines to influence decision makers</w:t>
      </w:r>
      <w:r w:rsidRPr="00355977">
        <w:rPr>
          <w:rFonts w:ascii="Book Antiqua" w:hAnsi="Book Antiqua" w:cs="Book Antiqua"/>
          <w:vertAlign w:val="superscript"/>
          <w:lang w:val="en-US"/>
        </w:rPr>
        <w:t>[3]</w:t>
      </w:r>
      <w:r w:rsidRPr="00355977">
        <w:rPr>
          <w:rFonts w:ascii="Book Antiqua" w:hAnsi="Book Antiqua" w:cs="Book Antiqua"/>
          <w:lang w:val="en-US"/>
        </w:rPr>
        <w:t>. The following definition of advocacy is relevant for all health professionals</w:t>
      </w:r>
      <w:r w:rsidRPr="00355977">
        <w:rPr>
          <w:rFonts w:ascii="Book Antiqua" w:hAnsi="Book Antiqua" w:cs="Book Antiqua"/>
          <w:vertAlign w:val="superscript"/>
          <w:lang w:val="en-US"/>
        </w:rPr>
        <w:t>[4]</w:t>
      </w:r>
      <w:r w:rsidRPr="00355977">
        <w:rPr>
          <w:rFonts w:ascii="Book Antiqua" w:hAnsi="Book Antiqua" w:cs="Book Antiqua"/>
          <w:lang w:val="en-US"/>
        </w:rPr>
        <w:t xml:space="preserve">: “Blending science, ethics and politics, advocacy is self-initiated, evidence-based, strategic action that health professionals can take to help transform systems and improve the environments and policies which shape their patients’ behaviours and choices, and ultimately their health”. Simple and culture-sensitive advocacy tools are direly needed to foster the prevention and control of chronic diseases such as diabetes.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US"/>
        </w:rPr>
      </w:pPr>
      <w:r w:rsidRPr="00355977">
        <w:rPr>
          <w:rFonts w:ascii="Book Antiqua" w:hAnsi="Book Antiqua" w:cs="Book Antiqua"/>
          <w:lang w:val="en-US"/>
        </w:rPr>
        <w:t>Several methods for identifying the economic consequences of diseases have been defined. Standard costs of diabetes in Africa, including the direct and indirect costs of the illness, have been estimated based on secondary data</w:t>
      </w:r>
      <w:r w:rsidRPr="00355977">
        <w:rPr>
          <w:rFonts w:ascii="Book Antiqua" w:hAnsi="Book Antiqua" w:cs="Book Antiqua"/>
          <w:vertAlign w:val="superscript"/>
          <w:lang w:val="en-US"/>
        </w:rPr>
        <w:t>[5]</w:t>
      </w:r>
      <w:r w:rsidRPr="00355977">
        <w:rPr>
          <w:rFonts w:ascii="Book Antiqua" w:hAnsi="Book Antiqua" w:cs="Book Antiqua"/>
          <w:lang w:val="en-US"/>
        </w:rPr>
        <w:t>. Such cost-of-illness (COI) studies, in addition to direct and indirect costs, may also include the intangible costs although these are seldom measured owing to the complexity of such measurements</w:t>
      </w:r>
      <w:r w:rsidRPr="00355977">
        <w:rPr>
          <w:rFonts w:ascii="Book Antiqua" w:hAnsi="Book Antiqua" w:cs="Book Antiqua"/>
          <w:vertAlign w:val="superscript"/>
          <w:lang w:val="en-US"/>
        </w:rPr>
        <w:t>[6]</w:t>
      </w:r>
      <w:r w:rsidRPr="00355977">
        <w:rPr>
          <w:rFonts w:ascii="Book Antiqua" w:hAnsi="Book Antiqua" w:cs="Book Antiqua"/>
          <w:lang w:val="en-US"/>
        </w:rPr>
        <w:t>. COI methods are simpler than, and very different from, the macro- and micro-economic models that have been developed to estimate the economic burden of the disease (cost of inaction) and the cost-effectiveness of action, such as CORE</w:t>
      </w:r>
      <w:r w:rsidRPr="00355977">
        <w:rPr>
          <w:rFonts w:ascii="Book Antiqua" w:hAnsi="Book Antiqua" w:cs="Book Antiqua"/>
          <w:vertAlign w:val="superscript"/>
          <w:lang w:val="en-US"/>
        </w:rPr>
        <w:t>[7]</w:t>
      </w:r>
      <w:r w:rsidRPr="00355977">
        <w:rPr>
          <w:rFonts w:ascii="Book Antiqua" w:hAnsi="Book Antiqua" w:cs="Book Antiqua"/>
          <w:lang w:val="en-US"/>
        </w:rPr>
        <w:t xml:space="preserve"> and other Markov-based models, and WHO CHOICE</w:t>
      </w:r>
      <w:r w:rsidRPr="00355977">
        <w:rPr>
          <w:rFonts w:ascii="Book Antiqua" w:hAnsi="Book Antiqua" w:cs="Book Antiqua"/>
          <w:vertAlign w:val="superscript"/>
          <w:lang w:val="en-US"/>
        </w:rPr>
        <w:t>[8]</w:t>
      </w:r>
      <w:r w:rsidRPr="00355977">
        <w:rPr>
          <w:rFonts w:ascii="Book Antiqua" w:hAnsi="Book Antiqua" w:cs="Book Antiqua"/>
          <w:lang w:val="en-US"/>
        </w:rPr>
        <w:t>. Markov models are computer simulations of probabilistic progression of a disease in a hypothetical cohort which have been adapted to forecast mortality and complications of diabetes, as well as medical costs</w:t>
      </w:r>
      <w:r w:rsidRPr="00355977">
        <w:rPr>
          <w:rFonts w:ascii="Book Antiqua" w:hAnsi="Book Antiqua" w:cs="Book Antiqua"/>
          <w:vertAlign w:val="superscript"/>
          <w:lang w:val="en-US"/>
        </w:rPr>
        <w:t>[9]</w:t>
      </w:r>
      <w:r w:rsidRPr="00355977">
        <w:rPr>
          <w:rFonts w:ascii="Book Antiqua" w:hAnsi="Book Antiqua" w:cs="Book Antiqua"/>
          <w:lang w:val="en-US"/>
        </w:rPr>
        <w:t>. WHO CHOICE has been used to estimate the cost-effectiveness of interventions to combat chronic diseases, including diabetes, at the regional level, thereby assisting decision makers</w:t>
      </w:r>
      <w:r w:rsidRPr="00355977">
        <w:rPr>
          <w:rFonts w:ascii="Book Antiqua" w:hAnsi="Book Antiqua" w:cs="Book Antiqua"/>
          <w:vertAlign w:val="superscript"/>
          <w:lang w:val="en-US"/>
        </w:rPr>
        <w:t>[10]</w:t>
      </w:r>
      <w:r w:rsidRPr="00355977">
        <w:rPr>
          <w:rFonts w:ascii="Book Antiqua" w:hAnsi="Book Antiqua" w:cs="Book Antiqua"/>
          <w:lang w:val="en-US"/>
        </w:rPr>
        <w:t>. Comprehensive computer models of diabetes economic burden are many and they are in constant evolution</w:t>
      </w:r>
      <w:r w:rsidRPr="00355977">
        <w:rPr>
          <w:rFonts w:ascii="Book Antiqua" w:hAnsi="Book Antiqua" w:cs="Book Antiqua"/>
          <w:vertAlign w:val="superscript"/>
          <w:lang w:val="en-US"/>
        </w:rPr>
        <w:t>[11,12]</w:t>
      </w:r>
      <w:r w:rsidRPr="00355977">
        <w:rPr>
          <w:rFonts w:ascii="Book Antiqua" w:hAnsi="Book Antiqua" w:cs="Book Antiqua"/>
          <w:lang w:val="en-US"/>
        </w:rPr>
        <w:t>. However, such models are highly complex and ill</w:t>
      </w:r>
      <w:r w:rsidRPr="00355977">
        <w:rPr>
          <w:rFonts w:ascii="Book Antiqua" w:hAnsi="Book Antiqua" w:cs="Book Antiqua"/>
          <w:lang w:val="en-US" w:eastAsia="zh-CN"/>
        </w:rPr>
        <w:t>-</w:t>
      </w:r>
      <w:r w:rsidRPr="00355977">
        <w:rPr>
          <w:rFonts w:ascii="Book Antiqua" w:hAnsi="Book Antiqua" w:cs="Book Antiqua"/>
          <w:lang w:val="en-US"/>
        </w:rPr>
        <w:t xml:space="preserve"> </w:t>
      </w:r>
      <w:r w:rsidRPr="00355977">
        <w:rPr>
          <w:rFonts w:ascii="Book Antiqua" w:hAnsi="Book Antiqua" w:cs="Book Antiqua"/>
          <w:lang w:val="en-US"/>
        </w:rPr>
        <w:lastRenderedPageBreak/>
        <w:t xml:space="preserve">suited to the field. </w:t>
      </w:r>
    </w:p>
    <w:p w:rsidR="005C3C53" w:rsidRPr="00355977" w:rsidRDefault="005C3C53" w:rsidP="00BC23EA">
      <w:pPr>
        <w:widowControl w:val="0"/>
        <w:autoSpaceDE w:val="0"/>
        <w:autoSpaceDN w:val="0"/>
        <w:adjustRightInd w:val="0"/>
        <w:ind w:firstLineChars="100" w:firstLine="240"/>
        <w:rPr>
          <w:rFonts w:ascii="Book Antiqua" w:hAnsi="Book Antiqua"/>
          <w:lang w:val="en-US" w:eastAsia="zh-CN"/>
        </w:rPr>
      </w:pPr>
      <w:r w:rsidRPr="00355977">
        <w:rPr>
          <w:rFonts w:ascii="Book Antiqua" w:hAnsi="Book Antiqua" w:cs="Book Antiqua"/>
          <w:lang w:val="en-US"/>
        </w:rPr>
        <w:t>As part of a university partnership project on the double burden of malnutrition in French-speaking West</w:t>
      </w:r>
      <w:r w:rsidRPr="00355977">
        <w:rPr>
          <w:rFonts w:ascii="Book Antiqua" w:hAnsi="Book Antiqua" w:cs="Book Antiqua"/>
          <w:lang w:val="en-US" w:eastAsia="zh-CN"/>
        </w:rPr>
        <w:t>-</w:t>
      </w:r>
      <w:r w:rsidRPr="00355977">
        <w:rPr>
          <w:rFonts w:ascii="Book Antiqua" w:hAnsi="Book Antiqua" w:cs="Book Antiqua"/>
          <w:lang w:val="en-US"/>
        </w:rPr>
        <w:t>Africa</w:t>
      </w:r>
      <w:r w:rsidRPr="00355977">
        <w:rPr>
          <w:rFonts w:ascii="Book Antiqua" w:hAnsi="Book Antiqua" w:cs="Book Antiqua"/>
          <w:vertAlign w:val="superscript"/>
          <w:lang w:val="en-US"/>
        </w:rPr>
        <w:t>[1]</w:t>
      </w:r>
      <w:r w:rsidRPr="00355977">
        <w:rPr>
          <w:rFonts w:ascii="Book Antiqua" w:hAnsi="Book Antiqua" w:cs="Book Antiqua"/>
          <w:lang w:val="en-US"/>
        </w:rPr>
        <w:t xml:space="preserve">, diabetes advocacy instruments that are more specific to sub-Saharan African countries were developed. The principal tool was a simple medical cost calculator which is described and the results discussed in the present paper. </w:t>
      </w:r>
    </w:p>
    <w:p w:rsidR="005C3C53" w:rsidRPr="00355977" w:rsidRDefault="005C3C53" w:rsidP="0097439E">
      <w:pPr>
        <w:widowControl w:val="0"/>
        <w:autoSpaceDE w:val="0"/>
        <w:autoSpaceDN w:val="0"/>
        <w:adjustRightInd w:val="0"/>
        <w:rPr>
          <w:rFonts w:ascii="Book Antiqua" w:hAnsi="Book Antiqua"/>
          <w:lang w:val="en-US" w:eastAsia="zh-CN"/>
        </w:rPr>
      </w:pPr>
    </w:p>
    <w:p w:rsidR="005C3C53" w:rsidRPr="00355977" w:rsidRDefault="005C3C53" w:rsidP="0097439E">
      <w:pPr>
        <w:autoSpaceDE w:val="0"/>
        <w:autoSpaceDN w:val="0"/>
        <w:adjustRightInd w:val="0"/>
        <w:snapToGrid w:val="0"/>
        <w:rPr>
          <w:rFonts w:ascii="Book Antiqua" w:hAnsi="Book Antiqua" w:cs="Book Antiqua"/>
          <w:b/>
          <w:bCs/>
          <w:lang w:val="en-GB"/>
        </w:rPr>
      </w:pPr>
      <w:r w:rsidRPr="00355977">
        <w:rPr>
          <w:rFonts w:ascii="Book Antiqua" w:hAnsi="Book Antiqua" w:cs="Book Antiqua"/>
          <w:b/>
          <w:bCs/>
          <w:lang w:val="en-GB"/>
        </w:rPr>
        <w:t>MATERIALS AND METHODS</w:t>
      </w:r>
    </w:p>
    <w:p w:rsidR="005C3C53" w:rsidRPr="00355977" w:rsidRDefault="005C3C53" w:rsidP="0097439E">
      <w:pPr>
        <w:widowControl w:val="0"/>
        <w:autoSpaceDE w:val="0"/>
        <w:autoSpaceDN w:val="0"/>
        <w:adjustRightInd w:val="0"/>
        <w:rPr>
          <w:rFonts w:ascii="Book Antiqua" w:hAnsi="Book Antiqua" w:cs="Book Antiqua"/>
          <w:b/>
          <w:bCs/>
          <w:i/>
          <w:iCs/>
          <w:lang w:val="en-US"/>
        </w:rPr>
      </w:pPr>
      <w:r w:rsidRPr="00355977">
        <w:rPr>
          <w:rFonts w:ascii="Book Antiqua" w:hAnsi="Book Antiqua" w:cs="Book Antiqua"/>
          <w:b/>
          <w:bCs/>
          <w:i/>
          <w:iCs/>
          <w:lang w:val="en-US"/>
        </w:rPr>
        <w:t>The process and the study sites</w:t>
      </w:r>
    </w:p>
    <w:p w:rsidR="005C3C53" w:rsidRPr="00355977" w:rsidRDefault="005C3C53" w:rsidP="0097439E">
      <w:pPr>
        <w:widowControl w:val="0"/>
        <w:autoSpaceDE w:val="0"/>
        <w:autoSpaceDN w:val="0"/>
        <w:adjustRightInd w:val="0"/>
        <w:rPr>
          <w:rFonts w:ascii="Book Antiqua" w:hAnsi="Book Antiqua" w:cs="Book Antiqua"/>
          <w:lang w:val="en-US"/>
        </w:rPr>
      </w:pPr>
      <w:r w:rsidRPr="00355977">
        <w:rPr>
          <w:rFonts w:ascii="Book Antiqua" w:hAnsi="Book Antiqua" w:cs="Book Antiqua"/>
          <w:lang w:val="en-US"/>
        </w:rPr>
        <w:t xml:space="preserve">A Diabetes Advocacy Working Group was set up among the partnership project institutions, with members from Benin, Burkina Faso, Mali, Guinea and Canada (University of Montreal). The focus on diabetes, rather than obesity, was a strategic choice because obesity is not as yet commonly perceived as a health problem while diabetes certainly is. </w:t>
      </w:r>
    </w:p>
    <w:p w:rsidR="005C3C53" w:rsidRPr="00355977" w:rsidRDefault="005C3C53" w:rsidP="00BC23EA">
      <w:pPr>
        <w:widowControl w:val="0"/>
        <w:autoSpaceDE w:val="0"/>
        <w:autoSpaceDN w:val="0"/>
        <w:adjustRightInd w:val="0"/>
        <w:ind w:firstLineChars="100" w:firstLine="240"/>
        <w:rPr>
          <w:rFonts w:ascii="Book Antiqua" w:hAnsi="Book Antiqua"/>
          <w:lang w:val="en-US" w:eastAsia="zh-CN"/>
        </w:rPr>
      </w:pPr>
      <w:r w:rsidRPr="00355977">
        <w:rPr>
          <w:rFonts w:ascii="Book Antiqua" w:hAnsi="Book Antiqua" w:cs="Book Antiqua"/>
          <w:lang w:val="en-US"/>
        </w:rPr>
        <w:t>The working group held regular sessions between 2009 and 2014. A medical cost calculator for diabetes treatment, in the absence or presence of complications, was designed. The team was inspired by the positive experience with PROFILES in the area of nutrition for advocating investments to eradicate malnutrition and micronutrient deficiencies</w:t>
      </w:r>
      <w:r w:rsidRPr="00355977">
        <w:rPr>
          <w:rFonts w:ascii="Book Antiqua" w:hAnsi="Book Antiqua" w:cs="Book Antiqua"/>
          <w:vertAlign w:val="superscript"/>
          <w:lang w:val="en-US"/>
        </w:rPr>
        <w:t>[13]</w:t>
      </w:r>
      <w:r w:rsidRPr="00355977">
        <w:rPr>
          <w:rFonts w:ascii="Book Antiqua" w:hAnsi="Book Antiqua" w:cs="Book Antiqua"/>
          <w:lang w:val="en-US"/>
        </w:rPr>
        <w:t xml:space="preserve">. The costing tool was applied after pretesting in the four West-African countries represented on the working group. A training workshop on diabetes advocacy with the introduction of this tool was held in Benin for members of the project’s institutional partners and for graduate students in health and nutrition. </w:t>
      </w:r>
    </w:p>
    <w:p w:rsidR="005C3C53" w:rsidRPr="00355977" w:rsidRDefault="005C3C53" w:rsidP="00BC23EA">
      <w:pPr>
        <w:widowControl w:val="0"/>
        <w:autoSpaceDE w:val="0"/>
        <w:autoSpaceDN w:val="0"/>
        <w:adjustRightInd w:val="0"/>
        <w:ind w:firstLineChars="100" w:firstLine="240"/>
        <w:rPr>
          <w:rFonts w:ascii="Book Antiqua" w:hAnsi="Book Antiqua"/>
          <w:lang w:val="en-US" w:eastAsia="zh-CN"/>
        </w:rPr>
      </w:pPr>
    </w:p>
    <w:p w:rsidR="005C3C53" w:rsidRPr="00355977" w:rsidRDefault="005C3C53" w:rsidP="0097439E">
      <w:pPr>
        <w:widowControl w:val="0"/>
        <w:autoSpaceDE w:val="0"/>
        <w:autoSpaceDN w:val="0"/>
        <w:adjustRightInd w:val="0"/>
        <w:rPr>
          <w:rFonts w:ascii="Book Antiqua" w:hAnsi="Book Antiqua" w:cs="Book Antiqua"/>
          <w:b/>
          <w:bCs/>
          <w:i/>
          <w:iCs/>
          <w:lang w:val="en-US"/>
        </w:rPr>
      </w:pPr>
      <w:r w:rsidRPr="00355977">
        <w:rPr>
          <w:rFonts w:ascii="Book Antiqua" w:hAnsi="Book Antiqua" w:cs="Book Antiqua"/>
          <w:b/>
          <w:bCs/>
          <w:i/>
          <w:iCs/>
          <w:lang w:val="en-US"/>
        </w:rPr>
        <w:t xml:space="preserve">The definition of a realistic diabetes care protocol </w:t>
      </w:r>
    </w:p>
    <w:p w:rsidR="005C3C53" w:rsidRPr="00355977" w:rsidRDefault="005C3C53" w:rsidP="0097439E">
      <w:pPr>
        <w:widowControl w:val="0"/>
        <w:autoSpaceDE w:val="0"/>
        <w:autoSpaceDN w:val="0"/>
        <w:adjustRightInd w:val="0"/>
        <w:rPr>
          <w:rFonts w:ascii="Book Antiqua" w:hAnsi="Book Antiqua" w:cs="Book Antiqua"/>
          <w:lang w:val="en-US"/>
        </w:rPr>
      </w:pPr>
      <w:r w:rsidRPr="00355977">
        <w:rPr>
          <w:rFonts w:ascii="Book Antiqua" w:hAnsi="Book Antiqua" w:cs="Book Antiqua"/>
          <w:lang w:val="en-US"/>
        </w:rPr>
        <w:t>The approach was based on COI, which is quite different from a cost-effectiveness approach</w:t>
      </w:r>
      <w:r w:rsidRPr="00355977">
        <w:rPr>
          <w:rFonts w:ascii="Book Antiqua" w:hAnsi="Book Antiqua" w:cs="Book Antiqua"/>
          <w:vertAlign w:val="superscript"/>
          <w:lang w:val="en-US"/>
        </w:rPr>
        <w:t>[6,14]</w:t>
      </w:r>
      <w:r w:rsidRPr="00355977">
        <w:rPr>
          <w:rFonts w:ascii="Book Antiqua" w:hAnsi="Book Antiqua" w:cs="Book Antiqua"/>
          <w:lang w:val="en-US"/>
        </w:rPr>
        <w:t>. In our study, the COI included only medical care from the patient perspective, that is, estimated individual, out-of-pocket expenditures. Medical cost estimates would also be relevant for third-party payers if and when health insurance becomes available. Other direct costs, for instance for transportation, are highly variable across individual patients and cannot be estimated in a standardized fashion. Although the instrument was based on the PROFILES conceptual model</w:t>
      </w:r>
      <w:r w:rsidRPr="00355977">
        <w:rPr>
          <w:rFonts w:ascii="Book Antiqua" w:hAnsi="Book Antiqua" w:cs="Book Antiqua"/>
          <w:vertAlign w:val="superscript"/>
          <w:lang w:val="en-US"/>
        </w:rPr>
        <w:t>[13]</w:t>
      </w:r>
      <w:r w:rsidRPr="00355977">
        <w:rPr>
          <w:rFonts w:ascii="Book Antiqua" w:hAnsi="Book Antiqua" w:cs="Book Antiqua"/>
          <w:lang w:val="en-US"/>
        </w:rPr>
        <w:t xml:space="preserve">, only the first </w:t>
      </w:r>
      <w:r w:rsidRPr="00355977">
        <w:rPr>
          <w:rFonts w:ascii="Book Antiqua" w:hAnsi="Book Antiqua" w:cs="Book Antiqua"/>
          <w:lang w:val="en-US"/>
        </w:rPr>
        <w:lastRenderedPageBreak/>
        <w:t>component was considered at the present stage, that is, the cost of the disease (cost of inaction), as there are as yet insufficient relevant data for Africa on the cost-effectiveness of primary prevention, screening and secondary prevention to also include the cost of action.</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US"/>
        </w:rPr>
      </w:pPr>
      <w:r w:rsidRPr="00355977">
        <w:rPr>
          <w:rFonts w:ascii="Book Antiqua" w:hAnsi="Book Antiqua" w:cs="Book Antiqua"/>
          <w:lang w:val="en-US"/>
        </w:rPr>
        <w:t>Prior to data collection on medical costs, a detailed protocol for the basic treatment of type-2 diabetes and for the treatment of main complications was developed by the working group. Components of care were listed under physicians and allied health professionals’ services, hospital care, lab tests and controls, and drugs and medical supplies, first for uncomplicated diabetes and then for each of the main acute and chronic complications. Acute complications included ketoacidosis, acute diabetic foot, kidney failure and stroke. Chronic complications were proliferative retinopathy, hypertension, nephropathy, cardiac ischemia, foot ulcer and the chronic phase of stroke. These complications were considered as the most common according to published data</w:t>
      </w:r>
      <w:r w:rsidRPr="00355977">
        <w:rPr>
          <w:rFonts w:ascii="Book Antiqua" w:hAnsi="Book Antiqua" w:cs="Book Antiqua"/>
          <w:vertAlign w:val="superscript"/>
          <w:lang w:val="en-US"/>
        </w:rPr>
        <w:t>[15-19]</w:t>
      </w:r>
      <w:r w:rsidRPr="00355977">
        <w:rPr>
          <w:rFonts w:ascii="Book Antiqua" w:hAnsi="Book Antiqua" w:cs="Book Antiqua"/>
          <w:lang w:val="en-US"/>
        </w:rPr>
        <w:t>. The treatment protocol was based on realistic medical care for uncomplicated and complicated diabetes in the African context, rather than on optimal care as may be available in high-income countries. The working group selected the components of care based on the latest IDF clinical guidelines</w:t>
      </w:r>
      <w:r w:rsidRPr="00355977">
        <w:rPr>
          <w:rFonts w:ascii="Book Antiqua" w:hAnsi="Book Antiqua" w:cs="Book Antiqua"/>
          <w:vertAlign w:val="superscript"/>
          <w:lang w:val="en-US"/>
        </w:rPr>
        <w:t>[20]</w:t>
      </w:r>
      <w:r w:rsidRPr="00355977">
        <w:rPr>
          <w:rFonts w:ascii="Book Antiqua" w:hAnsi="Book Antiqua" w:cs="Book Antiqua"/>
          <w:lang w:val="en-US"/>
        </w:rPr>
        <w:t>, on IDF guidelines for Africa in 2006</w:t>
      </w:r>
      <w:r w:rsidRPr="00355977">
        <w:rPr>
          <w:rFonts w:ascii="Book Antiqua" w:hAnsi="Book Antiqua" w:cs="Book Antiqua"/>
          <w:vertAlign w:val="superscript"/>
          <w:lang w:val="en-US"/>
        </w:rPr>
        <w:t>[21]</w:t>
      </w:r>
      <w:r w:rsidRPr="00355977">
        <w:rPr>
          <w:rFonts w:ascii="Book Antiqua" w:hAnsi="Book Antiqua" w:cs="Book Antiqua"/>
          <w:lang w:val="en-US"/>
        </w:rPr>
        <w:t xml:space="preserve"> taking account of needed update, as well as on a thorough literature review and on the clinical experience of endocrinologists of the group. Standards of care of the American Diabetes Association</w:t>
      </w:r>
      <w:r w:rsidRPr="00355977">
        <w:rPr>
          <w:rFonts w:ascii="Book Antiqua" w:hAnsi="Book Antiqua" w:cs="Book Antiqua"/>
          <w:vertAlign w:val="superscript"/>
          <w:lang w:val="en-US"/>
        </w:rPr>
        <w:t>[22]</w:t>
      </w:r>
      <w:r w:rsidRPr="00355977">
        <w:rPr>
          <w:rFonts w:ascii="Book Antiqua" w:hAnsi="Book Antiqua" w:cs="Book Antiqua"/>
          <w:lang w:val="en-US"/>
        </w:rPr>
        <w:t xml:space="preserve"> were also examined for their relevance. The level of medical care was usually between </w:t>
      </w:r>
      <w:r w:rsidRPr="00355977">
        <w:rPr>
          <w:rFonts w:ascii="Book Antiqua" w:hAnsi="Book Antiqua" w:cs="Book Antiqua"/>
          <w:lang w:val="en-US" w:eastAsia="zh-CN"/>
        </w:rPr>
        <w:t>“</w:t>
      </w:r>
      <w:r w:rsidRPr="00355977">
        <w:rPr>
          <w:rFonts w:ascii="Book Antiqua" w:hAnsi="Book Antiqua" w:cs="Book Antiqua"/>
          <w:lang w:val="en-US"/>
        </w:rPr>
        <w:t>standard</w:t>
      </w:r>
      <w:r w:rsidRPr="00355977">
        <w:rPr>
          <w:rFonts w:ascii="Book Antiqua" w:hAnsi="Book Antiqua" w:cs="Book Antiqua"/>
          <w:lang w:val="en-US" w:eastAsia="zh-CN"/>
        </w:rPr>
        <w:t>”</w:t>
      </w:r>
      <w:r w:rsidRPr="00355977">
        <w:rPr>
          <w:rFonts w:ascii="Book Antiqua" w:hAnsi="Book Antiqua" w:cs="Book Antiqua"/>
          <w:lang w:val="en-US"/>
        </w:rPr>
        <w:t xml:space="preserve"> and </w:t>
      </w:r>
      <w:r w:rsidRPr="00355977">
        <w:rPr>
          <w:rFonts w:ascii="Book Antiqua" w:hAnsi="Book Antiqua" w:cs="Book Antiqua"/>
          <w:lang w:val="en-US" w:eastAsia="zh-CN"/>
        </w:rPr>
        <w:t>“</w:t>
      </w:r>
      <w:r w:rsidRPr="00355977">
        <w:rPr>
          <w:rFonts w:ascii="Book Antiqua" w:hAnsi="Book Antiqua" w:cs="Book Antiqua"/>
          <w:lang w:val="en-US"/>
        </w:rPr>
        <w:t>minimal</w:t>
      </w:r>
      <w:r w:rsidRPr="00355977">
        <w:rPr>
          <w:rFonts w:ascii="Book Antiqua" w:hAnsi="Book Antiqua" w:cs="Book Antiqua"/>
          <w:lang w:val="en-US" w:eastAsia="zh-CN"/>
        </w:rPr>
        <w:t>”</w:t>
      </w:r>
      <w:r w:rsidRPr="00355977">
        <w:rPr>
          <w:rFonts w:ascii="Book Antiqua" w:hAnsi="Book Antiqua" w:cs="Book Antiqua"/>
          <w:lang w:val="en-US"/>
        </w:rPr>
        <w:t xml:space="preserve"> as defined by IDF</w:t>
      </w:r>
      <w:r w:rsidRPr="00355977">
        <w:rPr>
          <w:rFonts w:ascii="Book Antiqua" w:hAnsi="Book Antiqua" w:cs="Book Antiqua"/>
          <w:vertAlign w:val="superscript"/>
          <w:lang w:val="en-US"/>
        </w:rPr>
        <w:t>[20]</w:t>
      </w:r>
      <w:r w:rsidRPr="00355977">
        <w:rPr>
          <w:rFonts w:ascii="Book Antiqua" w:hAnsi="Book Antiqua" w:cs="Book Antiqua"/>
          <w:lang w:val="en-US"/>
        </w:rPr>
        <w:t xml:space="preserve">. The care components as detailed for the basic treatment of uncomplicated type-2 diabetes and its complications are shown in Table 1. The frequency of medical check-ups, controls and tests is indicated, as well as drug posology. It will be noted that there are some alternatives, for instance, for hypoglycemic agents, as well as for drugs for complications. This is so because a cheaper alternative and a more expensive one are provided in order to estimate a range of medical costs instead of a single value such as the mean. Regarding tests, medical supplies, specialized treatments and drugs, two alternatives are also sometimes listed, a cheaper and a more expensive one. </w:t>
      </w:r>
    </w:p>
    <w:p w:rsidR="005C3C53" w:rsidRPr="00355977" w:rsidRDefault="005C3C53" w:rsidP="0097439E">
      <w:pPr>
        <w:widowControl w:val="0"/>
        <w:autoSpaceDE w:val="0"/>
        <w:autoSpaceDN w:val="0"/>
        <w:adjustRightInd w:val="0"/>
        <w:rPr>
          <w:rFonts w:ascii="Book Antiqua" w:hAnsi="Book Antiqua"/>
          <w:b/>
          <w:bCs/>
          <w:i/>
          <w:iCs/>
          <w:lang w:val="en-US" w:eastAsia="zh-CN"/>
        </w:rPr>
      </w:pPr>
    </w:p>
    <w:p w:rsidR="005C3C53" w:rsidRPr="00355977" w:rsidRDefault="005C3C53" w:rsidP="0097439E">
      <w:pPr>
        <w:widowControl w:val="0"/>
        <w:autoSpaceDE w:val="0"/>
        <w:autoSpaceDN w:val="0"/>
        <w:adjustRightInd w:val="0"/>
        <w:rPr>
          <w:rFonts w:ascii="Book Antiqua" w:hAnsi="Book Antiqua" w:cs="Book Antiqua"/>
          <w:b/>
          <w:bCs/>
          <w:i/>
          <w:iCs/>
          <w:lang w:val="en-US"/>
        </w:rPr>
      </w:pPr>
      <w:r w:rsidRPr="00355977">
        <w:rPr>
          <w:rFonts w:ascii="Book Antiqua" w:hAnsi="Book Antiqua" w:cs="Book Antiqua"/>
          <w:b/>
          <w:bCs/>
          <w:i/>
          <w:iCs/>
          <w:lang w:val="en-US"/>
        </w:rPr>
        <w:lastRenderedPageBreak/>
        <w:t xml:space="preserve">Price data collection </w:t>
      </w:r>
    </w:p>
    <w:p w:rsidR="005C3C53" w:rsidRPr="00355977" w:rsidRDefault="005C3C53" w:rsidP="0097439E">
      <w:pPr>
        <w:widowControl w:val="0"/>
        <w:autoSpaceDE w:val="0"/>
        <w:autoSpaceDN w:val="0"/>
        <w:adjustRightInd w:val="0"/>
        <w:rPr>
          <w:rFonts w:ascii="Book Antiqua" w:hAnsi="Book Antiqua"/>
          <w:lang w:val="en-US" w:eastAsia="zh-CN"/>
        </w:rPr>
      </w:pPr>
      <w:r w:rsidRPr="00355977">
        <w:rPr>
          <w:rFonts w:ascii="Book Antiqua" w:hAnsi="Book Antiqua" w:cs="Book Antiqua"/>
          <w:lang w:val="en-US"/>
        </w:rPr>
        <w:t xml:space="preserve">Diabetes care costs were computed from price data (in local currency) collected in hospitals, clinics and pharmacies of the targeted countries, and not on the basis of actual patients’ expenditures. Unit prices or rates for services and supplies were collected and entered in the tally forms designed for the purpose and including each care component previously identified. Prices were retrieved in public hospitals, private clinics, hospital pharmacies and private pharmacies of the capital city. The two hospitals included a university hospital (there is usually only one, serving as reference hospital) and a secondary hospital. Price data were also collected in two private clinics, including one offering specialized diabetes care if available. Prices for drugs and medical supplies were obtained in the pharmacies of the selected public hospitals and in two private pharmacies. Prices or rates were as charged to patients, irrespective of government subsidies that may exist in a given country. Forms for entering price data were designed (available from the corresponding author upon request). Unit costs were entered in the unshaded parts of the forms. If an element of care was only offered in one public hospital or only in one private clinic, the same price was entered for the other public or private structure. In public pharmacies, prices of available generic drugs were collected. If a given drug was only available in private pharmacies, the same price would be entered for the public pharmacies as well. The cost of drugs was to be entered for the number of units as generally packaged, but if the number was different, it had to be specified on the form. General and specific guidelines were developed to assist the users of the cost calculator in filling the forms. </w:t>
      </w:r>
    </w:p>
    <w:p w:rsidR="005C3C53" w:rsidRPr="00355977" w:rsidRDefault="005C3C53" w:rsidP="0097439E">
      <w:pPr>
        <w:widowControl w:val="0"/>
        <w:autoSpaceDE w:val="0"/>
        <w:autoSpaceDN w:val="0"/>
        <w:adjustRightInd w:val="0"/>
        <w:rPr>
          <w:rFonts w:ascii="Book Antiqua" w:hAnsi="Book Antiqua"/>
          <w:lang w:val="en-US" w:eastAsia="zh-CN"/>
        </w:rPr>
      </w:pPr>
    </w:p>
    <w:p w:rsidR="005C3C53" w:rsidRPr="00355977" w:rsidRDefault="005C3C53" w:rsidP="0097439E">
      <w:pPr>
        <w:widowControl w:val="0"/>
        <w:autoSpaceDE w:val="0"/>
        <w:autoSpaceDN w:val="0"/>
        <w:adjustRightInd w:val="0"/>
        <w:rPr>
          <w:rFonts w:ascii="Book Antiqua" w:hAnsi="Book Antiqua" w:cs="Book Antiqua"/>
          <w:b/>
          <w:bCs/>
          <w:i/>
          <w:iCs/>
          <w:lang w:val="en-GB"/>
        </w:rPr>
      </w:pPr>
      <w:r w:rsidRPr="00355977">
        <w:rPr>
          <w:rFonts w:ascii="Book Antiqua" w:hAnsi="Book Antiqua" w:cs="Book Antiqua"/>
          <w:b/>
          <w:bCs/>
          <w:i/>
          <w:iCs/>
          <w:lang w:val="en-GB"/>
        </w:rPr>
        <w:t xml:space="preserve">Estimating medical costs for individuals living with diabetes </w:t>
      </w:r>
    </w:p>
    <w:p w:rsidR="005C3C53" w:rsidRPr="00355977" w:rsidRDefault="005C3C53" w:rsidP="0097439E">
      <w:pPr>
        <w:widowControl w:val="0"/>
        <w:autoSpaceDE w:val="0"/>
        <w:autoSpaceDN w:val="0"/>
        <w:adjustRightInd w:val="0"/>
        <w:rPr>
          <w:rFonts w:ascii="Book Antiqua" w:hAnsi="Book Antiqua" w:cs="Book Antiqua"/>
          <w:lang w:val="en-GB"/>
        </w:rPr>
      </w:pPr>
      <w:r w:rsidRPr="00355977">
        <w:rPr>
          <w:rFonts w:ascii="Book Antiqua" w:hAnsi="Book Antiqua" w:cs="Book Antiqua"/>
          <w:lang w:val="en-GB"/>
        </w:rPr>
        <w:t xml:space="preserve">A user-friendly software was designed on Excel 2010 for Windows with the assistance of a computer specialist in order to compute the medical costs of diabetes, in the absence or presence of complications. The estimated costs per individual are given as a range in the public and private health sector of a given country. It was hypothesized that incurred costs would be higher in the private healthcare sector and this was the rationale for collecting data in the public and private sectors. The cost data could be entered directly </w:t>
      </w:r>
      <w:r w:rsidRPr="00355977">
        <w:rPr>
          <w:rFonts w:ascii="Book Antiqua" w:hAnsi="Book Antiqua" w:cs="Book Antiqua"/>
          <w:lang w:val="en-GB"/>
        </w:rPr>
        <w:lastRenderedPageBreak/>
        <w:t>in the Excel software, but the algorithms could not be changed. They are quite complex as several assumptions and empirical solutions had to be made. For instance, in computing the annual cost of basic care in the absence of complications, an assumption had to be made regarding the proportion of subjects taking insulin since glucose monitoring regimen is different from those on oral hypoglycemic agents. It was estimated that roughly 20% of all patients were on insulin, based on clinical practice and published data</w:t>
      </w:r>
      <w:r w:rsidRPr="00355977">
        <w:rPr>
          <w:rFonts w:ascii="Book Antiqua" w:hAnsi="Book Antiqua" w:cs="Book Antiqua"/>
          <w:vertAlign w:val="superscript"/>
          <w:lang w:val="en-GB"/>
        </w:rPr>
        <w:t>[15]</w:t>
      </w:r>
      <w:r w:rsidRPr="00355977">
        <w:rPr>
          <w:rFonts w:ascii="Book Antiqua" w:hAnsi="Book Antiqua" w:cs="Book Antiqua"/>
          <w:lang w:val="en-GB"/>
        </w:rPr>
        <w:t xml:space="preserve">. Another example refers to dialysis. Some hospitals have a package rate, whereas others have a rate per session, with a separate charge for the catheter. For any care component, four prices were obtained; the software computed the range of cost per care item and for the total in the private and public sectors. </w:t>
      </w:r>
    </w:p>
    <w:p w:rsidR="005C3C53" w:rsidRPr="00355977" w:rsidRDefault="005C3C53" w:rsidP="00BC23EA">
      <w:pPr>
        <w:widowControl w:val="0"/>
        <w:autoSpaceDE w:val="0"/>
        <w:autoSpaceDN w:val="0"/>
        <w:adjustRightInd w:val="0"/>
        <w:ind w:firstLineChars="100" w:firstLine="240"/>
        <w:rPr>
          <w:rFonts w:ascii="Book Antiqua" w:hAnsi="Book Antiqua"/>
          <w:lang w:val="en-GB" w:eastAsia="zh-CN"/>
        </w:rPr>
      </w:pPr>
      <w:r w:rsidRPr="00355977">
        <w:rPr>
          <w:rFonts w:ascii="Book Antiqua" w:hAnsi="Book Antiqua" w:cs="Book Antiqua"/>
          <w:lang w:val="en-GB"/>
        </w:rPr>
        <w:t xml:space="preserve">Based on the recommended frequency of </w:t>
      </w:r>
      <w:r w:rsidRPr="00355977">
        <w:rPr>
          <w:rFonts w:ascii="Book Antiqua" w:hAnsi="Book Antiqua" w:cs="Book Antiqua"/>
          <w:lang w:val="en-GB" w:eastAsia="zh-CN"/>
        </w:rPr>
        <w:t>“</w:t>
      </w:r>
      <w:r w:rsidRPr="00355977">
        <w:rPr>
          <w:rFonts w:ascii="Book Antiqua" w:hAnsi="Book Antiqua" w:cs="Book Antiqua"/>
          <w:lang w:val="en-GB"/>
        </w:rPr>
        <w:t>treatment</w:t>
      </w:r>
      <w:r w:rsidRPr="00355977">
        <w:rPr>
          <w:rFonts w:ascii="Book Antiqua" w:hAnsi="Book Antiqua" w:cs="Book Antiqua"/>
          <w:lang w:val="en-GB" w:eastAsia="zh-CN"/>
        </w:rPr>
        <w:t>”</w:t>
      </w:r>
      <w:r w:rsidRPr="00355977">
        <w:rPr>
          <w:rFonts w:ascii="Book Antiqua" w:hAnsi="Book Antiqua" w:cs="Book Antiqua"/>
          <w:lang w:val="en-GB"/>
        </w:rPr>
        <w:t xml:space="preserve"> units, the total cost was computed per year and per individual for the medical cost of uncomplicated diabetes. Similarly, the additional annual cost for the treatment of chronic complications (one by one to prevent dual counting) was computed. For acute complications, the additional cost was calculated per episode. Costs were computed in local currency and they can then be converted automatically into Euros or US dollars. The software provides the results in table and figure format. It is also possible to estimate with the software the total theoretical medical costs at country level, based on prevalence of diabetes and its main complications, but this is beyond the scope of the present paper. (The software, which includes the spreadsheet for price data entry, is available from the corresponding author).</w:t>
      </w:r>
    </w:p>
    <w:p w:rsidR="005C3C53" w:rsidRPr="00355977" w:rsidRDefault="005C3C53" w:rsidP="0097439E">
      <w:pPr>
        <w:widowControl w:val="0"/>
        <w:autoSpaceDE w:val="0"/>
        <w:autoSpaceDN w:val="0"/>
        <w:adjustRightInd w:val="0"/>
        <w:rPr>
          <w:rFonts w:ascii="Book Antiqua" w:hAnsi="Book Antiqua"/>
          <w:lang w:val="en-GB" w:eastAsia="zh-CN"/>
        </w:rPr>
      </w:pPr>
    </w:p>
    <w:p w:rsidR="005C3C53" w:rsidRPr="00355977" w:rsidRDefault="005C3C53" w:rsidP="0097439E">
      <w:pPr>
        <w:adjustRightInd w:val="0"/>
        <w:snapToGrid w:val="0"/>
        <w:rPr>
          <w:rFonts w:ascii="Book Antiqua" w:hAnsi="Book Antiqua" w:cs="Book Antiqua"/>
          <w:b/>
          <w:bCs/>
          <w:lang w:val="en-CA"/>
        </w:rPr>
      </w:pPr>
      <w:r w:rsidRPr="00355977">
        <w:rPr>
          <w:rFonts w:ascii="Book Antiqua" w:hAnsi="Book Antiqua" w:cs="Book Antiqua"/>
          <w:b/>
          <w:bCs/>
          <w:lang w:val="en-CA"/>
        </w:rPr>
        <w:t>RESULTS</w:t>
      </w:r>
    </w:p>
    <w:p w:rsidR="005C3C53" w:rsidRPr="00355977" w:rsidRDefault="005C3C53" w:rsidP="0097439E">
      <w:pPr>
        <w:widowControl w:val="0"/>
        <w:autoSpaceDE w:val="0"/>
        <w:autoSpaceDN w:val="0"/>
        <w:adjustRightInd w:val="0"/>
        <w:rPr>
          <w:rFonts w:ascii="Book Antiqua" w:hAnsi="Book Antiqua" w:cs="Book Antiqua"/>
          <w:lang w:val="en-GB"/>
        </w:rPr>
      </w:pPr>
      <w:r w:rsidRPr="00355977">
        <w:rPr>
          <w:rFonts w:ascii="Book Antiqua" w:hAnsi="Book Antiqua" w:cs="Book Antiqua"/>
          <w:lang w:val="en-GB"/>
        </w:rPr>
        <w:t>Individual medical costs for uncomplicated diabetes and additional costs associated with complications are shown in Table</w:t>
      </w:r>
      <w:r w:rsidRPr="00355977">
        <w:rPr>
          <w:rFonts w:ascii="Book Antiqua" w:hAnsi="Book Antiqua" w:cs="Book Antiqua"/>
          <w:i/>
          <w:iCs/>
          <w:lang w:val="en-GB"/>
        </w:rPr>
        <w:t xml:space="preserve"> </w:t>
      </w:r>
      <w:r w:rsidRPr="00355977">
        <w:rPr>
          <w:rFonts w:ascii="Book Antiqua" w:hAnsi="Book Antiqua" w:cs="Book Antiqua"/>
          <w:lang w:val="en-GB"/>
        </w:rPr>
        <w:t xml:space="preserve">2 for each study country (in US dollars). Uncomplicated diabetes costs and chronic complication costs are given on an annual basis. Costs for acute complications include uncomplicated diabetes annual costs plus additional costs per episode of a given complication. Medical costs of uncomplicated diabetes ranged from 126 US$ to 1093 US$ in Guinea, 137 US$ to 869 US$ in Mali, 212 US$ to 828 US$ in Benin, and 224 US$ to 859 US$ in Burkina-Faso. Wide ranges were </w:t>
      </w:r>
      <w:r w:rsidRPr="00355977">
        <w:rPr>
          <w:rFonts w:ascii="Book Antiqua" w:hAnsi="Book Antiqua" w:cs="Book Antiqua"/>
          <w:lang w:val="en-GB"/>
        </w:rPr>
        <w:lastRenderedPageBreak/>
        <w:t xml:space="preserve">also observed within countries, with at least a twofold increase from the minimum to the maximum cost in the public healthcare system as well as in the private sector. The minimum cost in the public sector was lower by a factor of 4 to 8 than the maximum cost in the private sector in all countries. In the treatment of uncomplicated diabetes, drugs and medical supplies represented the highest cost share, ranging from 52% to 75%. Figure 1 illustrates the range of medical costs per person per year for uncomplicated diabetes, in the public and private healthcare systems and for each study country. The medical costs increased steadily from the public to the private sector, except in Benin and Burkina-Faso where the maximum medical cost in the public sector was higher than the minimum cost in the private sector. Figure 2 provides illustrated examples of the software outputs for incremental medical costs per person per year in the presence of one chronic complication, in this instance for Mali. It shows that except for retinopathy, the additional cost for treating complications represents at least twice the medical cost of basic diabetes care. Of all chronic complications considered, the most costly was nephropathy in all countries. </w:t>
      </w:r>
    </w:p>
    <w:p w:rsidR="005C3C53" w:rsidRPr="00355977" w:rsidRDefault="005C3C53" w:rsidP="00BC23EA">
      <w:pPr>
        <w:widowControl w:val="0"/>
        <w:autoSpaceDE w:val="0"/>
        <w:autoSpaceDN w:val="0"/>
        <w:adjustRightInd w:val="0"/>
        <w:ind w:firstLineChars="98" w:firstLine="235"/>
        <w:rPr>
          <w:rFonts w:ascii="Book Antiqua" w:hAnsi="Book Antiqua" w:cs="Book Antiqua"/>
          <w:lang w:val="en-GB"/>
        </w:rPr>
      </w:pPr>
      <w:r w:rsidRPr="00355977">
        <w:rPr>
          <w:rFonts w:ascii="Book Antiqua" w:hAnsi="Book Antiqua" w:cs="Book Antiqua"/>
          <w:lang w:val="en-GB"/>
        </w:rPr>
        <w:t>Table 3 shows for each study country the estimated cost range in current US dollars and in percentage of gross national income (GNI) per capita (http://wdi.worldbank.org/table/1.1) and of an economic poverty threshold (</w:t>
      </w:r>
      <w:r w:rsidRPr="00355977">
        <w:rPr>
          <w:rFonts w:ascii="Book Antiqua" w:hAnsi="Book Antiqua" w:cs="Book Antiqua"/>
          <w:lang w:val="en-US"/>
        </w:rPr>
        <w:t>$ 2 per day or $ 730 a year according to the World Bank</w:t>
      </w:r>
      <w:r w:rsidRPr="00355977">
        <w:rPr>
          <w:rFonts w:ascii="Book Antiqua" w:hAnsi="Book Antiqua" w:cs="Book Antiqua"/>
          <w:vertAlign w:val="superscript"/>
          <w:lang w:val="en-US"/>
        </w:rPr>
        <w:t>[23]</w:t>
      </w:r>
      <w:r w:rsidRPr="00355977">
        <w:rPr>
          <w:rFonts w:ascii="Book Antiqua" w:hAnsi="Book Antiqua" w:cs="Book Antiqua"/>
          <w:lang w:val="en-GB"/>
        </w:rPr>
        <w:t>) for uncomplicated diabetes, for diabetes with retinopathy, the complication with the lowest incremental cost, and for diabetes with nephropathy which entails the highest additional cost. GNI per capita in current US dollars 2013 ranged from 460$ in Guinea to 790$ in Benin. Uncomplicated diabetes cost amounted to a minimum of 21%</w:t>
      </w:r>
      <w:r w:rsidRPr="00355977">
        <w:rPr>
          <w:rFonts w:ascii="Book Antiqua" w:hAnsi="Book Antiqua" w:cs="Book Antiqua"/>
          <w:lang w:val="en-GB" w:eastAsia="zh-CN"/>
        </w:rPr>
        <w:t>-</w:t>
      </w:r>
      <w:r w:rsidRPr="00355977">
        <w:rPr>
          <w:rFonts w:ascii="Book Antiqua" w:hAnsi="Book Antiqua" w:cs="Book Antiqua"/>
          <w:lang w:val="en-GB"/>
        </w:rPr>
        <w:t>34% of the GNI, with a maximum reaching 238% in Guinea. With chronic complications, the share of the GNI soared. The minimum cost of diabetes with nephropathy represented 73%</w:t>
      </w:r>
      <w:r w:rsidRPr="00355977">
        <w:rPr>
          <w:rFonts w:ascii="Book Antiqua" w:hAnsi="Book Antiqua" w:cs="Book Antiqua"/>
          <w:lang w:val="en-GB" w:eastAsia="zh-CN"/>
        </w:rPr>
        <w:t>-</w:t>
      </w:r>
      <w:r w:rsidRPr="00355977">
        <w:rPr>
          <w:rFonts w:ascii="Book Antiqua" w:hAnsi="Book Antiqua" w:cs="Book Antiqua"/>
          <w:lang w:val="en-GB"/>
        </w:rPr>
        <w:t>176% of the GNI. The medical costs of diabetes without complications ranged from 17.2% to 150% of the annual income corresponding to the poverty line. With retinopathy, the least costly complication, medical costs varied from 24.2% in Mali to 170% in Guinea. For nephropathy, the most costly complication, medical costs amounted to at least 67% of the annual poverty line.</w:t>
      </w:r>
    </w:p>
    <w:p w:rsidR="005C3C53" w:rsidRPr="00355977" w:rsidRDefault="005C3C53" w:rsidP="0097439E">
      <w:pPr>
        <w:rPr>
          <w:rFonts w:ascii="Book Antiqua" w:hAnsi="Book Antiqua"/>
          <w:lang w:val="en-GB" w:eastAsia="zh-CN"/>
        </w:rPr>
      </w:pPr>
    </w:p>
    <w:p w:rsidR="005C3C53" w:rsidRPr="00355977" w:rsidRDefault="005C3C53" w:rsidP="0097439E">
      <w:pPr>
        <w:tabs>
          <w:tab w:val="left" w:pos="1995"/>
        </w:tabs>
        <w:adjustRightInd w:val="0"/>
        <w:snapToGrid w:val="0"/>
        <w:outlineLvl w:val="0"/>
        <w:rPr>
          <w:rFonts w:ascii="Book Antiqua" w:hAnsi="Book Antiqua" w:cs="Book Antiqua"/>
          <w:lang w:eastAsia="en-US"/>
        </w:rPr>
      </w:pPr>
      <w:r w:rsidRPr="00355977">
        <w:rPr>
          <w:rFonts w:ascii="Book Antiqua" w:hAnsi="Book Antiqua" w:cs="Book Antiqua"/>
          <w:b/>
          <w:bCs/>
        </w:rPr>
        <w:t>DISCUSSION</w:t>
      </w:r>
    </w:p>
    <w:p w:rsidR="005C3C53" w:rsidRPr="00355977" w:rsidRDefault="005C3C53" w:rsidP="0097439E">
      <w:pPr>
        <w:widowControl w:val="0"/>
        <w:autoSpaceDE w:val="0"/>
        <w:autoSpaceDN w:val="0"/>
        <w:adjustRightInd w:val="0"/>
        <w:rPr>
          <w:rFonts w:ascii="Book Antiqua" w:hAnsi="Book Antiqua" w:cs="Book Antiqua"/>
          <w:lang w:val="en-GB"/>
        </w:rPr>
      </w:pPr>
      <w:r w:rsidRPr="00355977">
        <w:rPr>
          <w:rFonts w:ascii="Book Antiqua" w:hAnsi="Book Antiqua" w:cs="Book Antiqua"/>
          <w:lang w:val="en-GB"/>
        </w:rPr>
        <w:t>The aim of this study was to develop and test a simple medical cost calculator for diabetes to be used primarily for advocacy purposes. Research evidence is not consistently used for policy formulation</w:t>
      </w:r>
      <w:r w:rsidRPr="00355977">
        <w:rPr>
          <w:rFonts w:ascii="Book Antiqua" w:hAnsi="Book Antiqua" w:cs="Book Antiqua"/>
          <w:vertAlign w:val="superscript"/>
          <w:lang w:val="en-GB"/>
        </w:rPr>
        <w:t>[24]</w:t>
      </w:r>
      <w:r w:rsidRPr="00355977">
        <w:rPr>
          <w:rFonts w:ascii="Book Antiqua" w:hAnsi="Book Antiqua" w:cs="Book Antiqua"/>
          <w:lang w:val="en-GB"/>
        </w:rPr>
        <w:t>, even by international organizations</w:t>
      </w:r>
      <w:r w:rsidRPr="00355977">
        <w:rPr>
          <w:rFonts w:ascii="Book Antiqua" w:hAnsi="Book Antiqua" w:cs="Book Antiqua"/>
          <w:vertAlign w:val="superscript"/>
          <w:lang w:val="en-GB"/>
        </w:rPr>
        <w:t>[25]</w:t>
      </w:r>
      <w:r w:rsidRPr="00355977">
        <w:rPr>
          <w:rFonts w:ascii="Book Antiqua" w:hAnsi="Book Antiqua" w:cs="Book Antiqua"/>
          <w:lang w:val="en-GB"/>
        </w:rPr>
        <w:t>. Demonstration of unbearable economic and human costs of a chronic disease such as diabetes may be regarded as concrete and therefore more promising as a means to influencing decision makers. While considerations other than financial, whether political or other, are at play, economic arguments are important even if not sufficient by themselves to induce changes in public policy and programmes</w:t>
      </w:r>
      <w:r w:rsidRPr="00355977">
        <w:rPr>
          <w:rFonts w:ascii="Book Antiqua" w:hAnsi="Book Antiqua" w:cs="Book Antiqua"/>
          <w:vertAlign w:val="superscript"/>
          <w:lang w:val="en-GB"/>
        </w:rPr>
        <w:t>[26]</w:t>
      </w:r>
      <w:r w:rsidRPr="00355977">
        <w:rPr>
          <w:rFonts w:ascii="Book Antiqua" w:hAnsi="Book Antiqua" w:cs="Book Antiqua"/>
          <w:lang w:val="en-GB"/>
        </w:rPr>
        <w:t xml:space="preserve">. Furthermore, figures are compelling for decision-makers who have to address competing priorities. Cost indeed plays a critical role in decision making regarding health, in any country.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GB"/>
        </w:rPr>
      </w:pPr>
      <w:r w:rsidRPr="00355977">
        <w:rPr>
          <w:rFonts w:ascii="Book Antiqua" w:hAnsi="Book Antiqua" w:cs="Book Antiqua"/>
          <w:lang w:val="en-GB"/>
        </w:rPr>
        <w:t>What the study showed is that the medical cost calculator was quite user-friendly and that collecting country-specific price data was highly relevant, considering the wide differences observed across countries in estimated medical costs of uncomplicated and complicated diabetes. The country-specific cost data collected using this instrument could actually be used to update regional estimates that are needed for macroeconomic models. The diabetes cost calculator is certainly not intended as a substitute for highly technical and validated models such as CORE</w:t>
      </w:r>
      <w:r w:rsidRPr="00355977">
        <w:rPr>
          <w:rFonts w:ascii="Book Antiqua" w:hAnsi="Book Antiqua" w:cs="Book Antiqua"/>
          <w:vertAlign w:val="superscript"/>
          <w:lang w:val="en-GB"/>
        </w:rPr>
        <w:t>[7]</w:t>
      </w:r>
      <w:r w:rsidRPr="00355977">
        <w:rPr>
          <w:rFonts w:ascii="Book Antiqua" w:hAnsi="Book Antiqua" w:cs="Book Antiqua"/>
          <w:lang w:val="en-GB"/>
        </w:rPr>
        <w:t xml:space="preserve"> and WHO-CHOICE</w:t>
      </w:r>
      <w:r w:rsidRPr="00355977">
        <w:rPr>
          <w:rFonts w:ascii="Book Antiqua" w:hAnsi="Book Antiqua" w:cs="Book Antiqua"/>
          <w:vertAlign w:val="superscript"/>
          <w:lang w:val="en-GB"/>
        </w:rPr>
        <w:t>[8]</w:t>
      </w:r>
      <w:r w:rsidRPr="00355977">
        <w:rPr>
          <w:rFonts w:ascii="Book Antiqua" w:hAnsi="Book Antiqua" w:cs="Book Antiqua"/>
          <w:lang w:val="en-GB"/>
        </w:rPr>
        <w:t xml:space="preserve">. However, their use is constrained by their complexity, the global scale of the figures, and the numerous assumptions underlying the calculations. Expertise is required to manipulate and adjust the models. Furthermore, since data on local effectiveness of interventions are scanty, particularly in Africa, assumptions have to be made. The costing tool was designed so as to remain simple in order to encourage its use at country level. The participants of the advocacy training workshop during which the calculator was presented indeed felt that the instrument was transparent and easy to use, but at the present time, we have no feedback on the effective use of the calculator for advocacy purposes.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GB"/>
        </w:rPr>
      </w:pPr>
      <w:r w:rsidRPr="00355977">
        <w:rPr>
          <w:rFonts w:ascii="Book Antiqua" w:hAnsi="Book Antiqua" w:cs="Book Antiqua"/>
          <w:lang w:val="en-GB"/>
        </w:rPr>
        <w:t xml:space="preserve">The results confirmed that medical costs vary considerably between the private and public healthcare systems and even within each sector. Similarly, in India, direct costs were nearly four times higher in Chennai than in Delhi, illustrating wide variations </w:t>
      </w:r>
      <w:r w:rsidRPr="00355977">
        <w:rPr>
          <w:rFonts w:ascii="Book Antiqua" w:hAnsi="Book Antiqua" w:cs="Book Antiqua"/>
          <w:lang w:val="en-GB"/>
        </w:rPr>
        <w:lastRenderedPageBreak/>
        <w:t>within a country</w:t>
      </w:r>
      <w:r w:rsidRPr="00355977">
        <w:rPr>
          <w:rFonts w:ascii="Book Antiqua" w:hAnsi="Book Antiqua" w:cs="Book Antiqua"/>
          <w:vertAlign w:val="superscript"/>
          <w:lang w:val="en-GB"/>
        </w:rPr>
        <w:t>[6]</w:t>
      </w:r>
      <w:r w:rsidRPr="00355977">
        <w:rPr>
          <w:rFonts w:ascii="Book Antiqua" w:hAnsi="Book Antiqua" w:cs="Book Antiqua"/>
          <w:lang w:val="en-GB"/>
        </w:rPr>
        <w:t xml:space="preserve">. Providing ranges of medical costs was considered more representative than means. Medical costs in other hospitals, clinics and pharmacies of the country would most likely fall within the computed range. Additionally, in order to compute means that would be representative of a whole country’s medical costs, the process would be much heavier and expensive, with the need for a large number of randomly selected health facilities to include in the study. The cost calculator also allows to better size up the medical cost discrepancies between the private and public sector. Public subsidies on drugs, hospitalization and other treatment components were not taken into account and likely contribute to these discrepancies among countries and between the private and public sector, for example in Benin, where the government gives subsidies for dialysis and for hospitalization. Additionally, costs for drugs will depend on the type of molecules and on whether or not generic formulations are available. The specific guidelines provided with the cost calculator regarding the type of drugs to consider (available on demand) contribute to standardize as much as possible cost data compilation.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GB"/>
        </w:rPr>
      </w:pPr>
      <w:r w:rsidRPr="00355977">
        <w:rPr>
          <w:rFonts w:ascii="Book Antiqua" w:hAnsi="Book Antiqua" w:cs="Book Antiqua"/>
          <w:lang w:val="en-GB"/>
        </w:rPr>
        <w:t xml:space="preserve">The costing tool that we developed is the first of its kind and there is no equivalent in the published literature, where only out-of-pocket expenditures based on patients’ surveys are to be found. The cost calculator refers to a standardized medical care protocol so that costs can be compared across countries. The tool is flexible in that prices can be updated as required in the Excel file, with automatic adjustment of the outputs (tables and graphs). This allows for the tool to be updated whenever new data become available. However the treatment components cannot be modified in the software in order to allow comparisons.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US"/>
        </w:rPr>
      </w:pPr>
      <w:r w:rsidRPr="00355977">
        <w:rPr>
          <w:rFonts w:ascii="Book Antiqua" w:hAnsi="Book Antiqua" w:cs="Book Antiqua"/>
          <w:lang w:val="en-GB"/>
        </w:rPr>
        <w:t xml:space="preserve">The estimated total medical cost for the basic treatment of diabetes at the individual level in a given country using this standard procedure may be of value to health professionals, governments and other potential payers such as insurance companies in many ways. Firstly and of foremost importance, the burden of the expenses that households or individuals would have to incur for basic care of uncomplicated diabetes can be appraised based on income levels and income distribution in the country, where such data are available. In the absence of recent household budget surveys, a basis for </w:t>
      </w:r>
      <w:r w:rsidRPr="00355977">
        <w:rPr>
          <w:rFonts w:ascii="Book Antiqua" w:hAnsi="Book Antiqua" w:cs="Book Antiqua"/>
          <w:lang w:val="en-GB"/>
        </w:rPr>
        <w:lastRenderedPageBreak/>
        <w:t>comparison could be the country’s minimum wage, the GNI per capita, or else an economic poverty threshold, as was done in the present study. This may allow to clearly show that several patients are not minimally treated because they simply cannot afford the medical follow-ups and even the drugs, in the absence of government subsidies or insurance (or even when these are available). These cost data may therefore represent in themselves powerful advocacy arguments. In Cameroon, a study on out-of-pocket expenditures of more than 350 diabetes patients revealed that monthly medical costs reached $148 US in 2009-2011 ($89.40 for medicines, $10.40 for consults, $35.0 for tests, and $13.20 for glycemia monitoring), which amounted to more than twice the minimum wage</w:t>
      </w:r>
      <w:r w:rsidRPr="00355977">
        <w:rPr>
          <w:rFonts w:ascii="Book Antiqua" w:hAnsi="Book Antiqua" w:cs="Book Antiqua"/>
          <w:vertAlign w:val="superscript"/>
          <w:lang w:val="en-GB"/>
        </w:rPr>
        <w:t>[27]</w:t>
      </w:r>
      <w:r w:rsidRPr="00355977">
        <w:rPr>
          <w:rFonts w:ascii="Book Antiqua" w:hAnsi="Book Antiqua" w:cs="Book Antiqua"/>
          <w:lang w:val="en-GB"/>
        </w:rPr>
        <w:t>. According to the present study, basic treatment cost range of uncomplicated diabetes would represent 27%</w:t>
      </w:r>
      <w:r w:rsidRPr="00355977">
        <w:rPr>
          <w:rFonts w:ascii="Book Antiqua" w:hAnsi="Book Antiqua" w:cs="Book Antiqua"/>
          <w:lang w:val="en-GB" w:eastAsia="zh-CN"/>
        </w:rPr>
        <w:t>-</w:t>
      </w:r>
      <w:r w:rsidRPr="00355977">
        <w:rPr>
          <w:rFonts w:ascii="Book Antiqua" w:hAnsi="Book Antiqua" w:cs="Book Antiqua"/>
          <w:lang w:val="en-GB"/>
        </w:rPr>
        <w:t>105% of GNI per capita in Benin, 21%</w:t>
      </w:r>
      <w:r w:rsidRPr="00355977">
        <w:rPr>
          <w:rFonts w:ascii="Book Antiqua" w:hAnsi="Book Antiqua" w:cs="Book Antiqua"/>
          <w:lang w:val="en-GB" w:eastAsia="zh-CN"/>
        </w:rPr>
        <w:t>-</w:t>
      </w:r>
      <w:r w:rsidRPr="00355977">
        <w:rPr>
          <w:rFonts w:ascii="Book Antiqua" w:hAnsi="Book Antiqua" w:cs="Book Antiqua"/>
          <w:lang w:val="en-GB"/>
        </w:rPr>
        <w:t>130% of GNI in Mali, 27%</w:t>
      </w:r>
      <w:r w:rsidRPr="00355977">
        <w:rPr>
          <w:rFonts w:ascii="Book Antiqua" w:hAnsi="Book Antiqua" w:cs="Book Antiqua"/>
          <w:lang w:val="en-GB" w:eastAsia="zh-CN"/>
        </w:rPr>
        <w:t>-</w:t>
      </w:r>
      <w:r w:rsidRPr="00355977">
        <w:rPr>
          <w:rFonts w:ascii="Book Antiqua" w:hAnsi="Book Antiqua" w:cs="Book Antiqua"/>
          <w:lang w:val="en-GB"/>
        </w:rPr>
        <w:t xml:space="preserve">238% in Guinea, and in Burkina, where the minimum estimated cost was the highest of the four countries, from 34% to 138%. Actual expenditures of patients probably lie somewhere in-between the minimum and the maximum. Analysis of data from a survey </w:t>
      </w:r>
      <w:r w:rsidRPr="00355977">
        <w:rPr>
          <w:rFonts w:ascii="Book Antiqua" w:hAnsi="Book Antiqua" w:cs="Book Antiqua"/>
          <w:lang w:val="en-US"/>
        </w:rPr>
        <w:t>of several hundred individuals living with diabetes in Mali showed that annual medical expenditures of subjects free from complications were within the range of estimated costs using the calculator, at least in the public sector (unpublished data). A study on the economic burden of diabetes in Africa</w:t>
      </w:r>
      <w:r w:rsidRPr="00355977">
        <w:rPr>
          <w:rFonts w:ascii="Book Antiqua" w:hAnsi="Book Antiqua" w:cs="Book Antiqua"/>
          <w:vertAlign w:val="superscript"/>
          <w:lang w:val="en-US"/>
        </w:rPr>
        <w:t>[5]</w:t>
      </w:r>
      <w:r w:rsidRPr="00355977">
        <w:rPr>
          <w:rFonts w:ascii="Book Antiqua" w:hAnsi="Book Antiqua" w:cs="Book Antiqua"/>
          <w:lang w:val="en-US"/>
        </w:rPr>
        <w:t xml:space="preserve"> showed that average medical costs (including the same components as the present study) represented 36% of GNI for countries with a GNI lower than $2000 US, which includes all four countries of the present study. Furthermore, this is the basic cost only. Treatment costs soared when diabetes complications are present, which is the case for a majority of persons living with diabetes - 70% according to the survey in Mali</w:t>
      </w:r>
      <w:r w:rsidRPr="00355977">
        <w:rPr>
          <w:rFonts w:ascii="Book Antiqua" w:hAnsi="Book Antiqua" w:cs="Book Antiqua"/>
          <w:vertAlign w:val="superscript"/>
          <w:lang w:val="en-US"/>
        </w:rPr>
        <w:t>[28]</w:t>
      </w:r>
      <w:r w:rsidRPr="00355977">
        <w:rPr>
          <w:rFonts w:ascii="Book Antiqua" w:hAnsi="Book Antiqua" w:cs="Book Antiqua"/>
          <w:lang w:val="en-US"/>
        </w:rPr>
        <w:t xml:space="preserve">. In India, the cost-ratio for those having complications </w:t>
      </w:r>
      <w:r w:rsidRPr="00355977">
        <w:rPr>
          <w:rFonts w:ascii="Book Antiqua" w:hAnsi="Book Antiqua" w:cs="Book Antiqua"/>
          <w:i/>
          <w:iCs/>
          <w:lang w:val="en-US"/>
        </w:rPr>
        <w:t xml:space="preserve">vs </w:t>
      </w:r>
      <w:r w:rsidRPr="00355977">
        <w:rPr>
          <w:rFonts w:ascii="Book Antiqua" w:hAnsi="Book Antiqua" w:cs="Book Antiqua"/>
          <w:lang w:val="en-US"/>
        </w:rPr>
        <w:t>those without was around 2.0</w:t>
      </w:r>
      <w:r w:rsidRPr="00355977">
        <w:rPr>
          <w:rFonts w:ascii="Book Antiqua" w:hAnsi="Book Antiqua" w:cs="Book Antiqua"/>
          <w:vertAlign w:val="superscript"/>
          <w:lang w:val="en-US"/>
        </w:rPr>
        <w:t>[6]</w:t>
      </w:r>
      <w:r w:rsidRPr="00355977">
        <w:rPr>
          <w:rFonts w:ascii="Book Antiqua" w:hAnsi="Book Antiqua" w:cs="Book Antiqua"/>
          <w:lang w:val="en-US"/>
        </w:rPr>
        <w:t>. In our study, for instance, the treatment of nephropathy, considering only the minimum cost in the public sector, would more than treble the yearly basic cost, ranging from a factor of 3.5 in Burkina Faso to 6 in Guinea. A few studies have shown that the cost of diabetes is indeed beyond reach of a sizeable proportion of the population. In Côte d’Ivoire, for instance, 35% to 55% of the household income would have to be spent for diabetes care</w:t>
      </w:r>
      <w:r w:rsidRPr="00355977">
        <w:rPr>
          <w:rFonts w:ascii="Book Antiqua" w:hAnsi="Book Antiqua" w:cs="Book Antiqua"/>
          <w:vertAlign w:val="superscript"/>
          <w:lang w:val="en-US"/>
        </w:rPr>
        <w:t>[29]</w:t>
      </w:r>
      <w:r w:rsidRPr="00355977">
        <w:rPr>
          <w:rFonts w:ascii="Book Antiqua" w:hAnsi="Book Antiqua" w:cs="Book Antiqua"/>
          <w:lang w:val="en-US"/>
        </w:rPr>
        <w:t xml:space="preserve">. In Mali, it was estimated that for insulin only, households with a diabetic member spent 38% of their </w:t>
      </w:r>
      <w:r w:rsidRPr="00355977">
        <w:rPr>
          <w:rFonts w:ascii="Book Antiqua" w:hAnsi="Book Antiqua" w:cs="Book Antiqua"/>
          <w:lang w:val="en-US"/>
        </w:rPr>
        <w:lastRenderedPageBreak/>
        <w:t>total income</w:t>
      </w:r>
      <w:r w:rsidRPr="00355977">
        <w:rPr>
          <w:rFonts w:ascii="Book Antiqua" w:hAnsi="Book Antiqua" w:cs="Book Antiqua"/>
          <w:vertAlign w:val="superscript"/>
          <w:lang w:val="en-US"/>
        </w:rPr>
        <w:t>[30]</w:t>
      </w:r>
      <w:r w:rsidRPr="00355977">
        <w:rPr>
          <w:rFonts w:ascii="Book Antiqua" w:hAnsi="Book Antiqua" w:cs="Book Antiqua"/>
          <w:lang w:val="en-US"/>
        </w:rPr>
        <w:t xml:space="preserve">. This confirms that acceptable diabetes care is likely unaffordable to most. In our study, we used the GNI per capita as a proxy of income, as well as the World Bank poverty threshold of $2/day (or $730/year). It is noteworthy that the GNI per capita itself is below this poverty threshold in three of the four study countries. Roughly 75% of the population of these countries lives with less than $2/day, which betrays rampant poverty. It is therefore likely that a good majority of the people would not afford even the most basic medical treatment of type-2 diabetes. The diabetes cost calculator provides for an estimation of minimum incurred medical expenses as a percentage of income proxy without having to conduct lengthy and expensive surveys for that purpose. Furthermore, demonstrating the cost increment associated with complications related to a late diagnosis may help convince decision-makers to make the screening more efficient at primary health care level. Comparing the medical costs of diabetes in neighbouring countries may also be of interest for policy purposes, even if only the cost of the disease is computed at this stage.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US"/>
        </w:rPr>
      </w:pPr>
      <w:r w:rsidRPr="00355977">
        <w:rPr>
          <w:rFonts w:ascii="Book Antiqua" w:hAnsi="Book Antiqua" w:cs="Book Antiqua"/>
          <w:lang w:val="en-US"/>
        </w:rPr>
        <w:t>There are obviously several limitations to this costing tool. Only direct medical costs are estimated, on the basis of diabetes treatment component price data collected locally in public and private care institutions. Other direct costs incurred by families, such as transportation, traditional medicine, time of the care-provider and extra-expenditures for the diet are not taken into account and besides, these can hardly be standardized. However, according to other studies on actual expenditures, direct costs tend to be higher than indirect costs</w:t>
      </w:r>
      <w:r w:rsidRPr="00355977">
        <w:rPr>
          <w:rFonts w:ascii="Book Antiqua" w:hAnsi="Book Antiqua" w:cs="Book Antiqua"/>
          <w:vertAlign w:val="superscript"/>
          <w:lang w:val="en-US"/>
        </w:rPr>
        <w:t>[6]</w:t>
      </w:r>
      <w:r w:rsidRPr="00355977">
        <w:rPr>
          <w:rFonts w:ascii="Book Antiqua" w:hAnsi="Book Antiqua" w:cs="Book Antiqua"/>
          <w:lang w:val="en-US"/>
        </w:rPr>
        <w:t xml:space="preserve">.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US"/>
        </w:rPr>
      </w:pPr>
      <w:r w:rsidRPr="00355977">
        <w:rPr>
          <w:rFonts w:ascii="Book Antiqua" w:hAnsi="Book Antiqua" w:cs="Book Antiqua"/>
          <w:lang w:val="en-US"/>
        </w:rPr>
        <w:t xml:space="preserve">Although the treatment protocol was considered realistic for Africa, all included elements of care may not be absolutely necessarily in spite of their relevance. For instance, some could argue that care may be acceptable even if some costly tests are not performed. Moreover, although consensus was required in the working group to define the treatment components, some arbitrariness was unavoidable, whether in the frequency of medical visits or in medicine posology.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US"/>
        </w:rPr>
      </w:pPr>
      <w:r w:rsidRPr="00355977">
        <w:rPr>
          <w:rFonts w:ascii="Book Antiqua" w:hAnsi="Book Antiqua" w:cs="Book Antiqua"/>
          <w:lang w:val="en-US"/>
        </w:rPr>
        <w:t xml:space="preserve">The cost calculator does not include either the indirect costs to the health system (salaries and training of health personnel; health facilities; subsidies, </w:t>
      </w:r>
      <w:r w:rsidRPr="00355977">
        <w:rPr>
          <w:rFonts w:ascii="Book Antiqua" w:hAnsi="Book Antiqua" w:cs="Book Antiqua"/>
          <w:i/>
          <w:iCs/>
          <w:lang w:val="en-US"/>
        </w:rPr>
        <w:t>etc</w:t>
      </w:r>
      <w:r w:rsidRPr="00355977">
        <w:rPr>
          <w:rFonts w:ascii="Book Antiqua" w:hAnsi="Book Antiqua" w:cs="Book Antiqua"/>
          <w:lang w:val="en-US"/>
        </w:rPr>
        <w:t xml:space="preserve">.), the families and the society as a whole (loss of productivity, of income, of healthy life years...). The </w:t>
      </w:r>
      <w:r w:rsidRPr="00355977">
        <w:rPr>
          <w:rFonts w:ascii="Book Antiqua" w:hAnsi="Book Antiqua" w:cs="Book Antiqua"/>
          <w:lang w:val="en-US"/>
        </w:rPr>
        <w:lastRenderedPageBreak/>
        <w:t xml:space="preserve">medical costs estimated with the calculator represent only a fraction of the total economic burden of the disease. </w:t>
      </w:r>
    </w:p>
    <w:p w:rsidR="005C3C53" w:rsidRPr="00355977" w:rsidRDefault="005C3C53" w:rsidP="00BC23EA">
      <w:pPr>
        <w:widowControl w:val="0"/>
        <w:autoSpaceDE w:val="0"/>
        <w:autoSpaceDN w:val="0"/>
        <w:adjustRightInd w:val="0"/>
        <w:ind w:firstLineChars="100" w:firstLine="240"/>
        <w:rPr>
          <w:rFonts w:ascii="Book Antiqua" w:hAnsi="Book Antiqua" w:cs="Book Antiqua"/>
          <w:lang w:val="en-GB"/>
        </w:rPr>
      </w:pPr>
      <w:r w:rsidRPr="00355977">
        <w:rPr>
          <w:rFonts w:ascii="Book Antiqua" w:hAnsi="Book Antiqua" w:cs="Book Antiqua"/>
          <w:lang w:val="en-GB"/>
        </w:rPr>
        <w:t>A useful addition to the costing tool would be to estimate cost-effectiveness of interventions for primary prevention among high-risk individuals, combined with secondary prevention among diagnosed individuals, in order to demonstrate the savings that may accrue from earlier detection and treatment of diabetes, using the costing tool. However, there are no cost-effectiveness data that are relevant for Africa and the only controlled interventions in low- and middle-income countries were conducted in India</w:t>
      </w:r>
      <w:r w:rsidRPr="00355977">
        <w:rPr>
          <w:rFonts w:ascii="Book Antiqua" w:hAnsi="Book Antiqua" w:cs="Book Antiqua"/>
          <w:vertAlign w:val="superscript"/>
          <w:lang w:val="en-GB"/>
        </w:rPr>
        <w:t>[31]</w:t>
      </w:r>
      <w:r w:rsidRPr="00355977">
        <w:rPr>
          <w:rFonts w:ascii="Book Antiqua" w:hAnsi="Book Antiqua" w:cs="Book Antiqua"/>
          <w:lang w:val="en-GB"/>
        </w:rPr>
        <w:t xml:space="preserve"> and China</w:t>
      </w:r>
      <w:r w:rsidRPr="00355977">
        <w:rPr>
          <w:rFonts w:ascii="Book Antiqua" w:hAnsi="Book Antiqua" w:cs="Book Antiqua"/>
          <w:vertAlign w:val="superscript"/>
          <w:lang w:val="en-GB"/>
        </w:rPr>
        <w:t>[32]</w:t>
      </w:r>
      <w:r w:rsidRPr="00355977">
        <w:rPr>
          <w:rFonts w:ascii="Book Antiqua" w:hAnsi="Book Antiqua" w:cs="Book Antiqua"/>
          <w:lang w:val="en-GB"/>
        </w:rPr>
        <w:t>. Additionally, cost-effectiveness analyses do not take into account non-health benefits, such as income gains, which may be important</w:t>
      </w:r>
      <w:r w:rsidRPr="00355977">
        <w:rPr>
          <w:rFonts w:ascii="Book Antiqua" w:hAnsi="Book Antiqua" w:cs="Book Antiqua"/>
          <w:vertAlign w:val="superscript"/>
          <w:lang w:val="en-GB"/>
        </w:rPr>
        <w:t>[33]</w:t>
      </w:r>
      <w:r w:rsidRPr="00355977">
        <w:rPr>
          <w:rFonts w:ascii="Book Antiqua" w:hAnsi="Book Antiqua" w:cs="Book Antiqua"/>
          <w:lang w:val="en-GB"/>
        </w:rPr>
        <w:t xml:space="preserve">. </w:t>
      </w:r>
    </w:p>
    <w:p w:rsidR="005C3C53" w:rsidRPr="00355977" w:rsidRDefault="005C3C53" w:rsidP="00BC23EA">
      <w:pPr>
        <w:widowControl w:val="0"/>
        <w:autoSpaceDE w:val="0"/>
        <w:autoSpaceDN w:val="0"/>
        <w:adjustRightInd w:val="0"/>
        <w:ind w:firstLineChars="100" w:firstLine="240"/>
        <w:rPr>
          <w:rFonts w:ascii="Book Antiqua" w:hAnsi="Book Antiqua"/>
          <w:lang w:val="en-CA" w:eastAsia="zh-CN"/>
        </w:rPr>
      </w:pPr>
      <w:r w:rsidRPr="00355977">
        <w:rPr>
          <w:rFonts w:ascii="Book Antiqua" w:hAnsi="Book Antiqua" w:cs="Book Antiqua"/>
          <w:lang w:val="en-CA" w:eastAsia="zh-CN"/>
        </w:rPr>
        <w:t xml:space="preserve">In </w:t>
      </w:r>
      <w:r w:rsidRPr="00355977">
        <w:rPr>
          <w:rFonts w:ascii="Book Antiqua" w:hAnsi="Book Antiqua" w:cs="Book Antiqua"/>
          <w:lang w:val="en-CA"/>
        </w:rPr>
        <w:t>conclusion</w:t>
      </w:r>
      <w:r w:rsidRPr="00355977">
        <w:rPr>
          <w:rFonts w:ascii="Book Antiqua" w:hAnsi="Book Antiqua" w:cs="Book Antiqua"/>
          <w:lang w:val="en-CA" w:eastAsia="zh-CN"/>
        </w:rPr>
        <w:t xml:space="preserve">, </w:t>
      </w:r>
      <w:r w:rsidRPr="00355977">
        <w:rPr>
          <w:rFonts w:ascii="Book Antiqua" w:hAnsi="Book Antiqua" w:cs="Book Antiqua"/>
          <w:lang w:val="en-GB"/>
        </w:rPr>
        <w:t xml:space="preserve">the study confirms in an objective and standardized fashion that the basic medical cost of diabetes is likely beyond reach of a majority of people in West-African countries considering that no medical insurance is available in most of them. In spite of its limitations, the medical cost calculator, which can be used in different countries, is deemed important in Africa, considering the paucity of data on diabetes cost in the whole region. It is also flexible enough since cost data can easily be changed. No study had so far designed </w:t>
      </w:r>
      <w:r w:rsidRPr="00355977">
        <w:rPr>
          <w:rFonts w:ascii="Book Antiqua" w:hAnsi="Book Antiqua" w:cs="Book Antiqua"/>
          <w:lang w:val="en-CA"/>
        </w:rPr>
        <w:t xml:space="preserve">a simple costing tool which would take into account the various components of medical care of diabetes and its complications in sub-Saharan Africa. </w:t>
      </w:r>
    </w:p>
    <w:p w:rsidR="005C3C53" w:rsidRPr="00355977" w:rsidRDefault="005C3C53" w:rsidP="0097439E">
      <w:pPr>
        <w:widowControl w:val="0"/>
        <w:autoSpaceDE w:val="0"/>
        <w:autoSpaceDN w:val="0"/>
        <w:adjustRightInd w:val="0"/>
        <w:rPr>
          <w:rFonts w:ascii="Book Antiqua" w:hAnsi="Book Antiqua"/>
          <w:lang w:val="en-GB" w:eastAsia="zh-CN"/>
        </w:rPr>
      </w:pPr>
    </w:p>
    <w:p w:rsidR="005C3C53" w:rsidRPr="00355977" w:rsidRDefault="005C3C53" w:rsidP="0097439E">
      <w:pPr>
        <w:widowControl w:val="0"/>
        <w:autoSpaceDE w:val="0"/>
        <w:autoSpaceDN w:val="0"/>
        <w:adjustRightInd w:val="0"/>
        <w:rPr>
          <w:rFonts w:ascii="Book Antiqua" w:hAnsi="Book Antiqua" w:cs="Book Antiqua"/>
          <w:b/>
          <w:bCs/>
          <w:lang w:val="en-GB"/>
        </w:rPr>
      </w:pPr>
      <w:r w:rsidRPr="00355977">
        <w:rPr>
          <w:rFonts w:ascii="Book Antiqua" w:hAnsi="Book Antiqua" w:cs="Book Antiqua"/>
          <w:b/>
          <w:bCs/>
          <w:lang w:val="en-GB"/>
        </w:rPr>
        <w:t xml:space="preserve">ACKNOWLEDGEMENTS </w:t>
      </w:r>
    </w:p>
    <w:p w:rsidR="005C3C53" w:rsidRPr="00355977" w:rsidRDefault="005C3C53" w:rsidP="0097439E">
      <w:pPr>
        <w:widowControl w:val="0"/>
        <w:autoSpaceDE w:val="0"/>
        <w:autoSpaceDN w:val="0"/>
        <w:adjustRightInd w:val="0"/>
        <w:rPr>
          <w:rFonts w:ascii="Book Antiqua" w:hAnsi="Book Antiqua" w:cs="Book Antiqua"/>
          <w:lang w:val="en-GB"/>
        </w:rPr>
      </w:pPr>
      <w:r w:rsidRPr="00355977">
        <w:rPr>
          <w:rFonts w:ascii="Book Antiqua" w:hAnsi="Book Antiqua" w:cs="Book Antiqua"/>
          <w:lang w:val="en-GB"/>
        </w:rPr>
        <w:t xml:space="preserve">The authors thank Mr Stéphane Proulx for software development, Drs Adébayo Alassani (Benin), Joseph Samah (Guinea) and Alexandre Zoungrana (Burkina-Faso) for their support in price data collection, and Pr Amédégnato Degno and Dr Denis Agbétiafa for pretesting the calculator in Togo. </w:t>
      </w:r>
    </w:p>
    <w:p w:rsidR="005C3C53" w:rsidRPr="00355977" w:rsidRDefault="005C3C53" w:rsidP="0097439E">
      <w:pPr>
        <w:widowControl w:val="0"/>
        <w:autoSpaceDE w:val="0"/>
        <w:autoSpaceDN w:val="0"/>
        <w:adjustRightInd w:val="0"/>
        <w:rPr>
          <w:rFonts w:ascii="Book Antiqua" w:hAnsi="Book Antiqua"/>
          <w:lang w:val="en-GB" w:eastAsia="zh-CN"/>
        </w:rPr>
      </w:pPr>
    </w:p>
    <w:p w:rsidR="005C3C53" w:rsidRPr="00355977" w:rsidRDefault="005C3C53" w:rsidP="0097439E">
      <w:pPr>
        <w:adjustRightInd w:val="0"/>
        <w:snapToGrid w:val="0"/>
        <w:rPr>
          <w:rFonts w:ascii="Book Antiqua" w:hAnsi="Book Antiqua" w:cs="Book Antiqua"/>
          <w:b/>
          <w:bCs/>
        </w:rPr>
      </w:pPr>
      <w:r w:rsidRPr="00355977">
        <w:rPr>
          <w:rFonts w:ascii="Book Antiqua" w:hAnsi="Book Antiqua" w:cs="Book Antiqua"/>
          <w:b/>
          <w:bCs/>
        </w:rPr>
        <w:t>COMMENTS</w:t>
      </w:r>
    </w:p>
    <w:p w:rsidR="005C3C53" w:rsidRPr="00355977" w:rsidRDefault="005C3C53" w:rsidP="0097439E">
      <w:pPr>
        <w:adjustRightInd w:val="0"/>
        <w:snapToGrid w:val="0"/>
        <w:rPr>
          <w:rFonts w:ascii="Book Antiqua" w:hAnsi="Book Antiqua" w:cs="Book Antiqua"/>
          <w:b/>
          <w:bCs/>
          <w:i/>
          <w:iCs/>
        </w:rPr>
      </w:pPr>
      <w:r w:rsidRPr="00355977">
        <w:rPr>
          <w:rFonts w:ascii="Book Antiqua" w:hAnsi="Book Antiqua" w:cs="Book Antiqua"/>
          <w:b/>
          <w:bCs/>
          <w:i/>
          <w:iCs/>
        </w:rPr>
        <w:t>Background</w:t>
      </w:r>
    </w:p>
    <w:p w:rsidR="005C3C53" w:rsidRPr="00355977" w:rsidRDefault="005C3C53" w:rsidP="0097439E">
      <w:pPr>
        <w:rPr>
          <w:rFonts w:ascii="Book Antiqua" w:hAnsi="Book Antiqua"/>
          <w:lang w:val="en-US" w:eastAsia="zh-CN"/>
        </w:rPr>
      </w:pPr>
      <w:r w:rsidRPr="00355977">
        <w:rPr>
          <w:rFonts w:ascii="Book Antiqua" w:hAnsi="Book Antiqua" w:cs="Book Antiqua"/>
          <w:lang w:val="en-US"/>
        </w:rPr>
        <w:t xml:space="preserve">Non-communicable chronic diseases such as diabetes are taking a heavy social and economic toll in low income countries already overburdened by acute diseases. </w:t>
      </w:r>
      <w:r w:rsidRPr="00355977">
        <w:rPr>
          <w:rFonts w:ascii="Book Antiqua" w:hAnsi="Book Antiqua" w:cs="Book Antiqua"/>
          <w:lang w:val="en-US"/>
        </w:rPr>
        <w:lastRenderedPageBreak/>
        <w:t xml:space="preserve">However, diabetes remains far from the top of health priorities in most of sub-Saharan Africa. In addition to global calls for action, specific advocacy strategies and instruments are therefore timely. The study describes a standardized calculator that was developed to estimate the medical costs of diabetes in sub-Saharan Africa. Showing the exorbitant cost of inaction is regarded as potentially convincing for decision makers. </w:t>
      </w:r>
    </w:p>
    <w:p w:rsidR="005C3C53" w:rsidRPr="00355977" w:rsidRDefault="005C3C53" w:rsidP="0097439E">
      <w:pPr>
        <w:rPr>
          <w:rFonts w:ascii="Book Antiqua" w:hAnsi="Book Antiqua"/>
          <w:lang w:val="en-US" w:eastAsia="zh-CN"/>
        </w:rPr>
      </w:pPr>
    </w:p>
    <w:p w:rsidR="005C3C53" w:rsidRPr="00355977" w:rsidRDefault="005C3C53" w:rsidP="0097439E">
      <w:pPr>
        <w:autoSpaceDE w:val="0"/>
        <w:autoSpaceDN w:val="0"/>
        <w:adjustRightInd w:val="0"/>
        <w:snapToGrid w:val="0"/>
        <w:rPr>
          <w:rFonts w:ascii="Book Antiqua" w:hAnsi="Book Antiqua" w:cs="Book Antiqua"/>
          <w:b/>
          <w:bCs/>
          <w:i/>
          <w:iCs/>
          <w:lang w:val="en-GB"/>
        </w:rPr>
      </w:pPr>
      <w:r w:rsidRPr="00355977">
        <w:rPr>
          <w:rFonts w:ascii="Book Antiqua" w:hAnsi="Book Antiqua" w:cs="Book Antiqua"/>
          <w:b/>
          <w:bCs/>
          <w:i/>
          <w:iCs/>
          <w:lang w:val="en-GB"/>
        </w:rPr>
        <w:t>Research frontiers</w:t>
      </w:r>
    </w:p>
    <w:p w:rsidR="005C3C53" w:rsidRPr="00355977" w:rsidRDefault="005C3C53" w:rsidP="0097439E">
      <w:pPr>
        <w:rPr>
          <w:rFonts w:ascii="Book Antiqua" w:hAnsi="Book Antiqua"/>
          <w:lang w:val="en-US" w:eastAsia="zh-CN"/>
        </w:rPr>
      </w:pPr>
      <w:r w:rsidRPr="00355977">
        <w:rPr>
          <w:rFonts w:ascii="Book Antiqua" w:hAnsi="Book Antiqua" w:cs="Book Antiqua"/>
          <w:lang w:val="en-US"/>
        </w:rPr>
        <w:t xml:space="preserve">Economic models of diabetes and other chronic diseases exist but their complexity is a serious barrier to their wider use notably for advocacy purposes. The development and testing of simple yet standardized estimators of medical costs of diabetes (and other chronic diseases) is a relevant research area for low- and middle-income countries who now face a staggering escalation of chronic diseases. </w:t>
      </w:r>
    </w:p>
    <w:p w:rsidR="005C3C53" w:rsidRPr="00355977" w:rsidRDefault="005C3C53" w:rsidP="0097439E">
      <w:pPr>
        <w:rPr>
          <w:rFonts w:ascii="Book Antiqua" w:hAnsi="Book Antiqua"/>
          <w:lang w:val="en-US" w:eastAsia="zh-CN"/>
        </w:rPr>
      </w:pPr>
    </w:p>
    <w:p w:rsidR="005C3C53" w:rsidRPr="00355977" w:rsidRDefault="005C3C53" w:rsidP="0097439E">
      <w:pPr>
        <w:adjustRightInd w:val="0"/>
        <w:snapToGrid w:val="0"/>
        <w:rPr>
          <w:rFonts w:ascii="Book Antiqua" w:hAnsi="Book Antiqua" w:cs="Book Antiqua"/>
          <w:b/>
          <w:bCs/>
          <w:i/>
          <w:iCs/>
        </w:rPr>
      </w:pPr>
      <w:r w:rsidRPr="00355977">
        <w:rPr>
          <w:rFonts w:ascii="Book Antiqua" w:hAnsi="Book Antiqua" w:cs="Book Antiqua"/>
          <w:b/>
          <w:bCs/>
          <w:i/>
          <w:iCs/>
        </w:rPr>
        <w:t>Innovations and breakthroughs</w:t>
      </w:r>
    </w:p>
    <w:p w:rsidR="005C3C53" w:rsidRPr="00355977" w:rsidRDefault="005C3C53" w:rsidP="0097439E">
      <w:pPr>
        <w:rPr>
          <w:rFonts w:ascii="Book Antiqua" w:hAnsi="Book Antiqua"/>
          <w:lang w:val="en-US" w:eastAsia="zh-CN"/>
        </w:rPr>
      </w:pPr>
      <w:r w:rsidRPr="00355977">
        <w:rPr>
          <w:rFonts w:ascii="Book Antiqua" w:hAnsi="Book Antiqua" w:cs="Book Antiqua"/>
          <w:lang w:val="en-US"/>
        </w:rPr>
        <w:t xml:space="preserve">Previous studies on this topic in Africa focused on medical costs of acute complications in the hospital or of specific care components such as insulin treatment, whereas </w:t>
      </w:r>
      <w:r w:rsidRPr="00355977">
        <w:rPr>
          <w:rFonts w:ascii="Book Antiqua" w:hAnsi="Book Antiqua" w:cs="Book Antiqua"/>
          <w:lang w:val="en-US" w:eastAsia="zh-CN"/>
        </w:rPr>
        <w:t>this</w:t>
      </w:r>
      <w:r w:rsidRPr="00355977">
        <w:rPr>
          <w:rFonts w:ascii="Book Antiqua" w:hAnsi="Book Antiqua" w:cs="Book Antiqua"/>
          <w:lang w:val="en-US"/>
        </w:rPr>
        <w:t xml:space="preserve"> study included all direct medical costs for basic treatment and for the treatment of chronic and acute complications. To develop the medical cost calculator, a detailed protocol for the basic treatment of type-2 diabetes and for the treatment of main complications was first developed by a working group consisting of medical and public health specialists from the four West African study countries. Care components for minimally adequate treatment included physicians and allied health professionals’ services, hospital care, lab tests and controls, and drugs and medical supplies. Price data for the care components were then collected in the public and private health sectors of the study countries. The user-friendly software designed on Excel 2010 for Windows allows to compute ranges of total medical costs for patients. Total yearly medical costs for a person with diabetes convincingly show that the treatment is unaffordable for many, particularly when taking into account local incomes and if complications are present, which is the case for a majority of patients.</w:t>
      </w:r>
    </w:p>
    <w:p w:rsidR="005C3C53" w:rsidRPr="00355977" w:rsidRDefault="005C3C53" w:rsidP="0097439E">
      <w:pPr>
        <w:rPr>
          <w:rFonts w:ascii="Book Antiqua" w:hAnsi="Book Antiqua"/>
          <w:lang w:val="en-US" w:eastAsia="zh-CN"/>
        </w:rPr>
      </w:pPr>
    </w:p>
    <w:p w:rsidR="005C3C53" w:rsidRPr="00355977" w:rsidRDefault="005C3C53" w:rsidP="0097439E">
      <w:pPr>
        <w:adjustRightInd w:val="0"/>
        <w:snapToGrid w:val="0"/>
        <w:rPr>
          <w:rFonts w:ascii="Book Antiqua" w:hAnsi="Book Antiqua" w:cs="Book Antiqua"/>
          <w:b/>
          <w:bCs/>
          <w:i/>
          <w:iCs/>
        </w:rPr>
      </w:pPr>
      <w:r w:rsidRPr="00355977">
        <w:rPr>
          <w:rFonts w:ascii="Book Antiqua" w:hAnsi="Book Antiqua" w:cs="Book Antiqua"/>
          <w:b/>
          <w:bCs/>
          <w:i/>
          <w:iCs/>
        </w:rPr>
        <w:lastRenderedPageBreak/>
        <w:t>Applications</w:t>
      </w:r>
    </w:p>
    <w:p w:rsidR="005C3C53" w:rsidRPr="00355977" w:rsidRDefault="005C3C53" w:rsidP="0097439E">
      <w:pPr>
        <w:rPr>
          <w:rFonts w:ascii="Book Antiqua" w:hAnsi="Book Antiqua"/>
          <w:lang w:val="en-US" w:eastAsia="zh-CN"/>
        </w:rPr>
      </w:pPr>
      <w:r w:rsidRPr="00355977">
        <w:rPr>
          <w:rFonts w:ascii="Book Antiqua" w:hAnsi="Book Antiqua" w:cs="Book Antiqua"/>
          <w:lang w:val="en-GB"/>
        </w:rPr>
        <w:t xml:space="preserve">The medical costs calculator developed in the study can be used in other African countries since the treatment protocol is standardized; only local prices vary. This tool can be used by health professionals or other stakeholders for advocacy so that action is taken for type 2 diabetes prevention and control. The calculator allows to show the prohibitive cost of inaction vis-à-vis type 2 diabetes, whether at the individual or country level. </w:t>
      </w:r>
      <w:r w:rsidRPr="00355977">
        <w:rPr>
          <w:rFonts w:ascii="Book Antiqua" w:hAnsi="Book Antiqua" w:cs="Book Antiqua"/>
          <w:lang w:val="en-US"/>
        </w:rPr>
        <w:t xml:space="preserve">The tool would have to be complemented with data on alternative interventions in order to show the cost of action. </w:t>
      </w:r>
    </w:p>
    <w:p w:rsidR="005C3C53" w:rsidRPr="00355977" w:rsidRDefault="005C3C53" w:rsidP="0097439E">
      <w:pPr>
        <w:rPr>
          <w:rFonts w:ascii="Book Antiqua" w:hAnsi="Book Antiqua"/>
          <w:lang w:val="en-GB" w:eastAsia="zh-CN"/>
        </w:rPr>
      </w:pPr>
    </w:p>
    <w:p w:rsidR="005C3C53" w:rsidRPr="00355977" w:rsidRDefault="005C3C53" w:rsidP="0097439E">
      <w:pPr>
        <w:adjustRightInd w:val="0"/>
        <w:snapToGrid w:val="0"/>
        <w:rPr>
          <w:rFonts w:ascii="Book Antiqua" w:hAnsi="Book Antiqua" w:cs="Book Antiqua"/>
          <w:b/>
          <w:bCs/>
          <w:i/>
          <w:iCs/>
          <w:lang w:val="en-GB"/>
        </w:rPr>
      </w:pPr>
      <w:r w:rsidRPr="00355977">
        <w:rPr>
          <w:rFonts w:ascii="Book Antiqua" w:hAnsi="Book Antiqua" w:cs="Book Antiqua"/>
          <w:b/>
          <w:bCs/>
          <w:i/>
          <w:iCs/>
          <w:lang w:val="en-GB"/>
        </w:rPr>
        <w:t>Terminology</w:t>
      </w:r>
    </w:p>
    <w:p w:rsidR="005C3C53" w:rsidRPr="00355977" w:rsidRDefault="005C3C53" w:rsidP="0097439E">
      <w:pPr>
        <w:rPr>
          <w:rFonts w:ascii="Book Antiqua" w:hAnsi="Book Antiqua" w:cs="Book Antiqua"/>
          <w:b/>
          <w:bCs/>
          <w:lang w:val="en-CA"/>
        </w:rPr>
      </w:pPr>
      <w:r w:rsidRPr="00355977">
        <w:rPr>
          <w:rFonts w:ascii="Book Antiqua" w:hAnsi="Book Antiqua" w:cs="Book Antiqua"/>
          <w:lang w:val="en-CA"/>
        </w:rPr>
        <w:t>Direct medical costs of diabetes: The calculator provides an estimate of out-of-pocket expenditures of patients with diabetes for their treatment in the study countries of West Africa. Other direct costs (transportation, diet...) are not included.</w:t>
      </w:r>
    </w:p>
    <w:p w:rsidR="005C3C53" w:rsidRPr="00355977" w:rsidRDefault="005C3C53" w:rsidP="00BC23EA">
      <w:pPr>
        <w:ind w:firstLineChars="100" w:firstLine="240"/>
        <w:rPr>
          <w:rFonts w:ascii="Book Antiqua" w:hAnsi="Book Antiqua"/>
          <w:lang w:val="en-US" w:eastAsia="zh-CN"/>
        </w:rPr>
      </w:pPr>
      <w:r w:rsidRPr="00355977">
        <w:rPr>
          <w:rFonts w:ascii="Book Antiqua" w:hAnsi="Book Antiqua" w:cs="Book Antiqua"/>
          <w:lang w:val="en-CA"/>
        </w:rPr>
        <w:t>GNI per capita</w:t>
      </w:r>
      <w:r w:rsidRPr="00355977">
        <w:rPr>
          <w:rFonts w:ascii="Book Antiqua" w:hAnsi="Book Antiqua" w:cs="Book Antiqua"/>
          <w:lang w:val="en-US"/>
        </w:rPr>
        <w:t xml:space="preserve">: This figure is often used as a proxy for income, as done in the study countries. </w:t>
      </w:r>
      <w:r w:rsidRPr="00355977">
        <w:rPr>
          <w:rFonts w:ascii="Book Antiqua" w:hAnsi="Book Antiqua" w:cs="Book Antiqua"/>
          <w:lang w:val="en-US" w:eastAsia="zh-CN"/>
        </w:rPr>
        <w:t>The gross national income is converted to international dollars using purchasing power parity rates. An international dollar has the same purchasing power as a US dollar in the United States.</w:t>
      </w:r>
    </w:p>
    <w:p w:rsidR="005C3C53" w:rsidRPr="00355977" w:rsidRDefault="005C3C53" w:rsidP="0097439E">
      <w:pPr>
        <w:rPr>
          <w:rFonts w:ascii="Book Antiqua" w:hAnsi="Book Antiqua"/>
          <w:color w:val="312F2E"/>
          <w:lang w:val="en-US" w:eastAsia="zh-CN"/>
        </w:rPr>
      </w:pPr>
    </w:p>
    <w:p w:rsidR="005C3C53" w:rsidRPr="00355977" w:rsidRDefault="005C3C53" w:rsidP="0097439E">
      <w:pPr>
        <w:adjustRightInd w:val="0"/>
        <w:snapToGrid w:val="0"/>
        <w:rPr>
          <w:rFonts w:ascii="Book Antiqua" w:hAnsi="Book Antiqua" w:cs="Book Antiqua"/>
          <w:b/>
          <w:bCs/>
          <w:i/>
          <w:iCs/>
          <w:lang w:val="en-GB"/>
        </w:rPr>
      </w:pPr>
      <w:r w:rsidRPr="00355977">
        <w:rPr>
          <w:rFonts w:ascii="Book Antiqua" w:hAnsi="Book Antiqua" w:cs="Book Antiqua"/>
          <w:b/>
          <w:bCs/>
          <w:i/>
          <w:iCs/>
          <w:lang w:val="en-GB"/>
        </w:rPr>
        <w:t>Peer</w:t>
      </w:r>
      <w:r w:rsidRPr="00355977">
        <w:rPr>
          <w:rFonts w:ascii="Book Antiqua" w:hAnsi="Book Antiqua" w:cs="Book Antiqua"/>
          <w:b/>
          <w:bCs/>
          <w:i/>
          <w:iCs/>
          <w:lang w:val="en-GB" w:eastAsia="zh-CN"/>
        </w:rPr>
        <w:t>-</w:t>
      </w:r>
      <w:r w:rsidRPr="00355977">
        <w:rPr>
          <w:rFonts w:ascii="Book Antiqua" w:hAnsi="Book Antiqua" w:cs="Book Antiqua"/>
          <w:b/>
          <w:bCs/>
          <w:i/>
          <w:iCs/>
          <w:lang w:val="en-GB"/>
        </w:rPr>
        <w:t>review</w:t>
      </w:r>
    </w:p>
    <w:p w:rsidR="005C3C53" w:rsidRPr="00355977" w:rsidRDefault="005C3C53" w:rsidP="0097439E">
      <w:pPr>
        <w:rPr>
          <w:rFonts w:ascii="Book Antiqua" w:hAnsi="Book Antiqua"/>
          <w:lang w:eastAsia="zh-CN"/>
        </w:rPr>
      </w:pPr>
      <w:r w:rsidRPr="00355977">
        <w:rPr>
          <w:rFonts w:ascii="Book Antiqua" w:hAnsi="Book Antiqua"/>
          <w:lang w:val="en-CA"/>
        </w:rPr>
        <w:t xml:space="preserve">The authors describe a tool that is a simple medical cost calculator; they report and discuss the results of this tool. </w:t>
      </w:r>
      <w:r w:rsidRPr="00355977">
        <w:rPr>
          <w:rFonts w:ascii="Book Antiqua" w:hAnsi="Book Antiqua"/>
        </w:rPr>
        <w:t>The manuscript is well written and well organized.</w:t>
      </w:r>
    </w:p>
    <w:p w:rsidR="005C3C53" w:rsidRPr="00355977" w:rsidRDefault="005C3C53" w:rsidP="00BA0B2C">
      <w:pPr>
        <w:widowControl w:val="0"/>
        <w:autoSpaceDE w:val="0"/>
        <w:autoSpaceDN w:val="0"/>
        <w:adjustRightInd w:val="0"/>
        <w:rPr>
          <w:rFonts w:ascii="Book Antiqua" w:hAnsi="Book Antiqua" w:cs="Book Antiqua"/>
        </w:rPr>
      </w:pPr>
      <w:r w:rsidRPr="00355977">
        <w:rPr>
          <w:rFonts w:ascii="Book Antiqua" w:hAnsi="Book Antiqua"/>
          <w:lang w:eastAsia="zh-CN"/>
        </w:rPr>
        <w:br w:type="page"/>
      </w:r>
      <w:r w:rsidRPr="00355977">
        <w:rPr>
          <w:rFonts w:ascii="Book Antiqua" w:hAnsi="Book Antiqua" w:cs="Book Antiqua"/>
          <w:b/>
          <w:bCs/>
        </w:rPr>
        <w:lastRenderedPageBreak/>
        <w:t>REFERENCES</w:t>
      </w:r>
    </w:p>
    <w:p w:rsidR="005C3C53" w:rsidRPr="00355977" w:rsidRDefault="005C3C53" w:rsidP="00BA0B2C">
      <w:pPr>
        <w:autoSpaceDE w:val="0"/>
        <w:autoSpaceDN w:val="0"/>
        <w:adjustRightInd w:val="0"/>
        <w:rPr>
          <w:rFonts w:ascii="Book Antiqua" w:hAnsi="Book Antiqua" w:cs="Book Antiqua"/>
          <w:lang w:val="en-CA"/>
        </w:rPr>
      </w:pPr>
      <w:r w:rsidRPr="00355977">
        <w:rPr>
          <w:rFonts w:ascii="Book Antiqua" w:hAnsi="Book Antiqua" w:cs="Book Antiqua"/>
          <w:color w:val="000000"/>
        </w:rPr>
        <w:t xml:space="preserve">1 </w:t>
      </w:r>
      <w:r w:rsidRPr="00355977">
        <w:rPr>
          <w:rFonts w:ascii="Book Antiqua" w:hAnsi="Book Antiqua" w:cs="Book Antiqua"/>
          <w:b/>
          <w:bCs/>
        </w:rPr>
        <w:t>Lefebvre P</w:t>
      </w:r>
      <w:r w:rsidRPr="00355977">
        <w:rPr>
          <w:rFonts w:ascii="Book Antiqua" w:hAnsi="Book Antiqua" w:cs="Book Antiqua"/>
        </w:rPr>
        <w:t xml:space="preserve">. La pandémie de diabète: un fléau cardiovasculaire et une menace pour les systèmes de santé et l’économie mondiale. </w:t>
      </w:r>
      <w:r w:rsidRPr="00355977">
        <w:rPr>
          <w:rFonts w:ascii="Book Antiqua" w:hAnsi="Book Antiqua" w:cs="Book Antiqua"/>
          <w:i/>
          <w:iCs/>
          <w:lang w:val="en-CA"/>
        </w:rPr>
        <w:t>Médecine des Maladies Métaboliques</w:t>
      </w:r>
      <w:r w:rsidRPr="00355977">
        <w:rPr>
          <w:rFonts w:ascii="Book Antiqua" w:hAnsi="Book Antiqua" w:cs="Book Antiqua"/>
          <w:lang w:val="en-CA"/>
        </w:rPr>
        <w:t xml:space="preserve"> 2008; </w:t>
      </w:r>
      <w:r w:rsidRPr="00355977">
        <w:rPr>
          <w:rFonts w:ascii="Book Antiqua" w:hAnsi="Book Antiqua" w:cs="Book Antiqua"/>
          <w:b/>
          <w:bCs/>
          <w:lang w:val="en-CA"/>
        </w:rPr>
        <w:t>2</w:t>
      </w:r>
      <w:r w:rsidRPr="00355977">
        <w:rPr>
          <w:rFonts w:ascii="Book Antiqua" w:hAnsi="Book Antiqua" w:cs="Book Antiqua"/>
          <w:lang w:val="en-CA"/>
        </w:rPr>
        <w:t>: 169-179</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2 </w:t>
      </w:r>
      <w:r w:rsidRPr="00355977">
        <w:rPr>
          <w:rFonts w:ascii="Book Antiqua" w:hAnsi="Book Antiqua" w:cs="Book Antiqua"/>
          <w:b/>
          <w:bCs/>
          <w:color w:val="000000"/>
          <w:lang w:val="en-CA"/>
        </w:rPr>
        <w:t>United Nations</w:t>
      </w:r>
      <w:r w:rsidRPr="00355977">
        <w:rPr>
          <w:rFonts w:ascii="Book Antiqua" w:hAnsi="Book Antiqua" w:cs="Book Antiqua"/>
          <w:color w:val="000000"/>
          <w:lang w:val="en-CA"/>
        </w:rPr>
        <w:t>. 2011 General Assembly. Political declaration of the High-level Meeting of the General Assembly on the prevention and control of non-communicable diseases. UN, 66th Session; 2011 Sep 16</w:t>
      </w:r>
    </w:p>
    <w:p w:rsidR="005C3C53" w:rsidRPr="00355977" w:rsidRDefault="005C3C53" w:rsidP="00BC23EA">
      <w:pPr>
        <w:ind w:rightChars="50" w:right="120"/>
        <w:rPr>
          <w:rFonts w:ascii="Book Antiqua" w:hAnsi="Book Antiqua" w:cs="Book Antiqua"/>
          <w:color w:val="000000"/>
          <w:lang w:val="en-CA"/>
        </w:rPr>
      </w:pPr>
      <w:r w:rsidRPr="00355977">
        <w:rPr>
          <w:rFonts w:ascii="Book Antiqua" w:hAnsi="Book Antiqua" w:cs="Book Antiqua"/>
          <w:color w:val="000000"/>
          <w:lang w:val="en-CA"/>
        </w:rPr>
        <w:t xml:space="preserve">3 </w:t>
      </w:r>
      <w:r w:rsidRPr="00355977">
        <w:rPr>
          <w:rFonts w:ascii="Book Antiqua" w:hAnsi="Book Antiqua" w:cs="Book Antiqua"/>
          <w:b/>
          <w:bCs/>
          <w:color w:val="000000"/>
          <w:lang w:val="en-CA"/>
        </w:rPr>
        <w:t>International Diabetes Federation</w:t>
      </w:r>
      <w:r w:rsidRPr="00355977">
        <w:rPr>
          <w:rFonts w:ascii="Book Antiqua" w:hAnsi="Book Antiqua" w:cs="Book Antiqua"/>
          <w:color w:val="000000"/>
          <w:lang w:val="en-CA"/>
        </w:rPr>
        <w:t>. Adovacy and policy. Resources and tools. Available from: URL: http: //www.idf.org/resources-and-tools</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4 </w:t>
      </w:r>
      <w:r w:rsidRPr="00355977">
        <w:rPr>
          <w:rFonts w:ascii="Book Antiqua" w:hAnsi="Book Antiqua" w:cs="Book Antiqua"/>
          <w:b/>
          <w:bCs/>
          <w:color w:val="000000"/>
          <w:lang w:val="en-CA"/>
        </w:rPr>
        <w:t>International Council of Nurses</w:t>
      </w:r>
      <w:r w:rsidRPr="00355977">
        <w:rPr>
          <w:rFonts w:ascii="Book Antiqua" w:hAnsi="Book Antiqua" w:cs="Book Antiqua"/>
          <w:color w:val="000000"/>
          <w:lang w:val="en-CA"/>
        </w:rPr>
        <w:t>. Promoting health. Advocacy guide for health professionals. Geneva: ICN, 2008</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5 </w:t>
      </w:r>
      <w:r w:rsidRPr="00355977">
        <w:rPr>
          <w:rFonts w:ascii="Book Antiqua" w:hAnsi="Book Antiqua" w:cs="Book Antiqua"/>
          <w:b/>
          <w:bCs/>
          <w:color w:val="000000"/>
          <w:lang w:val="en-CA"/>
        </w:rPr>
        <w:t>Kirigia JM</w:t>
      </w:r>
      <w:r w:rsidRPr="00355977">
        <w:rPr>
          <w:rFonts w:ascii="Book Antiqua" w:hAnsi="Book Antiqua" w:cs="Book Antiqua"/>
          <w:color w:val="000000"/>
          <w:lang w:val="en-CA"/>
        </w:rPr>
        <w:t>, Sambo HB, Sambo LG, Barry SP. Economic burden of diabetes mellitus in the WHO African region. </w:t>
      </w:r>
      <w:r w:rsidRPr="00355977">
        <w:rPr>
          <w:rFonts w:ascii="Book Antiqua" w:hAnsi="Book Antiqua" w:cs="Book Antiqua"/>
          <w:i/>
          <w:iCs/>
          <w:color w:val="000000"/>
          <w:lang w:val="en-CA"/>
        </w:rPr>
        <w:t>BMC Int Health Hum Rights</w:t>
      </w:r>
      <w:r w:rsidRPr="00355977">
        <w:rPr>
          <w:rFonts w:ascii="Book Antiqua" w:hAnsi="Book Antiqua" w:cs="Book Antiqua"/>
          <w:color w:val="000000"/>
          <w:lang w:val="en-CA"/>
        </w:rPr>
        <w:t> 2009; </w:t>
      </w:r>
      <w:r w:rsidRPr="00355977">
        <w:rPr>
          <w:rFonts w:ascii="Book Antiqua" w:hAnsi="Book Antiqua" w:cs="Book Antiqua"/>
          <w:b/>
          <w:bCs/>
          <w:color w:val="000000"/>
          <w:lang w:val="en-CA"/>
        </w:rPr>
        <w:t>9</w:t>
      </w:r>
      <w:r w:rsidRPr="00355977">
        <w:rPr>
          <w:rFonts w:ascii="Book Antiqua" w:hAnsi="Book Antiqua" w:cs="Book Antiqua"/>
          <w:color w:val="000000"/>
          <w:lang w:val="en-CA"/>
        </w:rPr>
        <w:t>: 6 [PMID: 19335903 DOI: 10.1186/1472-698X-9-6]</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6 </w:t>
      </w:r>
      <w:r w:rsidRPr="00355977">
        <w:rPr>
          <w:rFonts w:ascii="Book Antiqua" w:hAnsi="Book Antiqua" w:cs="Book Antiqua"/>
          <w:b/>
          <w:bCs/>
          <w:color w:val="000000"/>
          <w:lang w:val="en-CA"/>
        </w:rPr>
        <w:t>Ng CS</w:t>
      </w:r>
      <w:r w:rsidRPr="00355977">
        <w:rPr>
          <w:rFonts w:ascii="Book Antiqua" w:hAnsi="Book Antiqua" w:cs="Book Antiqua"/>
          <w:color w:val="000000"/>
          <w:lang w:val="en-CA"/>
        </w:rPr>
        <w:t>, Lee JY, Toh MP, Ko Y. Cost-of-illness studies of diabetes mellitus: a systematic review. </w:t>
      </w:r>
      <w:r w:rsidRPr="00355977">
        <w:rPr>
          <w:rFonts w:ascii="Book Antiqua" w:hAnsi="Book Antiqua" w:cs="Book Antiqua"/>
          <w:i/>
          <w:iCs/>
          <w:color w:val="000000"/>
          <w:lang w:val="en-CA"/>
        </w:rPr>
        <w:t>Diabetes Res Clin Pract</w:t>
      </w:r>
      <w:r w:rsidRPr="00355977">
        <w:rPr>
          <w:rFonts w:ascii="Book Antiqua" w:hAnsi="Book Antiqua" w:cs="Book Antiqua"/>
          <w:color w:val="000000"/>
          <w:lang w:val="en-CA"/>
        </w:rPr>
        <w:t> 2014; </w:t>
      </w:r>
      <w:r w:rsidRPr="00355977">
        <w:rPr>
          <w:rFonts w:ascii="Book Antiqua" w:hAnsi="Book Antiqua" w:cs="Book Antiqua"/>
          <w:b/>
          <w:bCs/>
          <w:color w:val="000000"/>
          <w:lang w:val="en-CA"/>
        </w:rPr>
        <w:t>105</w:t>
      </w:r>
      <w:r w:rsidRPr="00355977">
        <w:rPr>
          <w:rFonts w:ascii="Book Antiqua" w:hAnsi="Book Antiqua" w:cs="Book Antiqua"/>
          <w:color w:val="000000"/>
          <w:lang w:val="en-CA"/>
        </w:rPr>
        <w:t>: 151-163 [PMID: 24814877 DOI: 10.1016/j.diabres.2014.03.020]</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7 </w:t>
      </w:r>
      <w:r w:rsidRPr="00355977">
        <w:rPr>
          <w:rFonts w:ascii="Book Antiqua" w:hAnsi="Book Antiqua" w:cs="Book Antiqua"/>
          <w:b/>
          <w:bCs/>
          <w:color w:val="000000"/>
          <w:lang w:val="en-CA"/>
        </w:rPr>
        <w:t>Palmer AJ</w:t>
      </w:r>
      <w:r w:rsidRPr="00355977">
        <w:rPr>
          <w:rFonts w:ascii="Book Antiqua" w:hAnsi="Book Antiqua" w:cs="Book Antiqua"/>
          <w:color w:val="000000"/>
          <w:lang w:val="en-CA"/>
        </w:rPr>
        <w:t>, Roze S, Valentine WJ, Minshall ME, Foos V, Lurati FM, Lammert M, Spinas GA. The CORE Diabetes Model: Projecting long-term clinical outcomes, costs and cost-effectiveness of interventions in diabetes mellitus (types 1 and 2) to support clinical and reimbursement decision-making. </w:t>
      </w:r>
      <w:r w:rsidRPr="00355977">
        <w:rPr>
          <w:rFonts w:ascii="Book Antiqua" w:hAnsi="Book Antiqua" w:cs="Book Antiqua"/>
          <w:i/>
          <w:iCs/>
          <w:color w:val="000000"/>
          <w:lang w:val="en-CA"/>
        </w:rPr>
        <w:t>Curr Med Res Opin</w:t>
      </w:r>
      <w:r w:rsidRPr="00355977">
        <w:rPr>
          <w:rFonts w:ascii="Book Antiqua" w:hAnsi="Book Antiqua" w:cs="Book Antiqua"/>
          <w:color w:val="000000"/>
          <w:lang w:val="en-CA"/>
        </w:rPr>
        <w:t> 2004; </w:t>
      </w:r>
      <w:r w:rsidRPr="00355977">
        <w:rPr>
          <w:rFonts w:ascii="Book Antiqua" w:hAnsi="Book Antiqua" w:cs="Book Antiqua"/>
          <w:b/>
          <w:bCs/>
          <w:color w:val="000000"/>
          <w:lang w:val="en-CA"/>
        </w:rPr>
        <w:t xml:space="preserve">20 </w:t>
      </w:r>
      <w:r w:rsidRPr="00355977">
        <w:rPr>
          <w:rFonts w:ascii="Book Antiqua" w:hAnsi="Book Antiqua" w:cs="Book Antiqua"/>
          <w:color w:val="000000"/>
          <w:lang w:val="en-CA"/>
        </w:rPr>
        <w:t>Suppl 1: S5-26 [PMID: 15324513 DOI: 10.1185/030079904X1980]</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8 </w:t>
      </w:r>
      <w:r w:rsidRPr="00355977">
        <w:rPr>
          <w:rFonts w:ascii="Book Antiqua" w:hAnsi="Book Antiqua" w:cs="Book Antiqua"/>
          <w:b/>
          <w:bCs/>
          <w:color w:val="000000"/>
          <w:lang w:val="en-CA"/>
        </w:rPr>
        <w:t>World Health Organization.</w:t>
      </w:r>
      <w:r w:rsidRPr="00355977">
        <w:rPr>
          <w:rFonts w:ascii="Book Antiqua" w:hAnsi="Book Antiqua" w:cs="Book Antiqua"/>
          <w:color w:val="000000"/>
          <w:lang w:val="en-CA"/>
        </w:rPr>
        <w:t xml:space="preserve"> Cost effectiveness and strategic planning (WHO-CHOICE). Available from: URL: http://www.who.int/choice</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9 </w:t>
      </w:r>
      <w:r w:rsidRPr="00355977">
        <w:rPr>
          <w:rFonts w:ascii="Book Antiqua" w:hAnsi="Book Antiqua" w:cs="Book Antiqua"/>
          <w:b/>
          <w:bCs/>
          <w:color w:val="000000"/>
          <w:lang w:val="en-CA"/>
        </w:rPr>
        <w:t>González JC</w:t>
      </w:r>
      <w:r w:rsidRPr="00355977">
        <w:rPr>
          <w:rFonts w:ascii="Book Antiqua" w:hAnsi="Book Antiqua" w:cs="Book Antiqua"/>
          <w:color w:val="000000"/>
          <w:lang w:val="en-CA"/>
        </w:rPr>
        <w:t>, Walker JH, Einarson TR. Cost-of-illness study of type 2 diabetes mellitus in Colombia.</w:t>
      </w:r>
      <w:r w:rsidRPr="00355977">
        <w:rPr>
          <w:rStyle w:val="apple-converted-space"/>
          <w:rFonts w:ascii="Book Antiqua" w:hAnsi="Book Antiqua" w:cs="Book Antiqua"/>
          <w:color w:val="000000"/>
          <w:lang w:val="en-CA"/>
        </w:rPr>
        <w:t> </w:t>
      </w:r>
      <w:r w:rsidRPr="00355977">
        <w:rPr>
          <w:rFonts w:ascii="Book Antiqua" w:hAnsi="Book Antiqua" w:cs="Book Antiqua"/>
          <w:i/>
          <w:iCs/>
          <w:color w:val="000000"/>
          <w:lang w:val="en-CA"/>
        </w:rPr>
        <w:t>Rev Panam Salud Publica</w:t>
      </w:r>
      <w:r w:rsidRPr="00355977">
        <w:rPr>
          <w:rStyle w:val="apple-converted-space"/>
          <w:rFonts w:ascii="Book Antiqua" w:hAnsi="Book Antiqua" w:cs="Book Antiqua"/>
          <w:color w:val="000000"/>
          <w:lang w:val="en-CA"/>
        </w:rPr>
        <w:t> </w:t>
      </w:r>
      <w:r w:rsidRPr="00355977">
        <w:rPr>
          <w:rFonts w:ascii="Book Antiqua" w:hAnsi="Book Antiqua" w:cs="Book Antiqua"/>
          <w:color w:val="000000"/>
          <w:lang w:val="en-CA"/>
        </w:rPr>
        <w:t>2009;</w:t>
      </w:r>
      <w:r w:rsidRPr="00355977">
        <w:rPr>
          <w:rStyle w:val="apple-converted-space"/>
          <w:rFonts w:ascii="Book Antiqua" w:hAnsi="Book Antiqua" w:cs="Book Antiqua"/>
          <w:color w:val="000000"/>
          <w:lang w:val="en-CA"/>
        </w:rPr>
        <w:t> </w:t>
      </w:r>
      <w:r w:rsidRPr="00355977">
        <w:rPr>
          <w:rFonts w:ascii="Book Antiqua" w:hAnsi="Book Antiqua" w:cs="Book Antiqua"/>
          <w:b/>
          <w:bCs/>
          <w:color w:val="000000"/>
          <w:lang w:val="en-CA"/>
        </w:rPr>
        <w:t>26</w:t>
      </w:r>
      <w:r w:rsidRPr="00355977">
        <w:rPr>
          <w:rFonts w:ascii="Book Antiqua" w:hAnsi="Book Antiqua" w:cs="Book Antiqua"/>
          <w:color w:val="000000"/>
          <w:lang w:val="en-CA"/>
        </w:rPr>
        <w:t>: 55-63 [PMID: 19814883 DOI: 10.1590/S1020-49892009000700009]</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10 </w:t>
      </w:r>
      <w:r w:rsidRPr="00355977">
        <w:rPr>
          <w:rFonts w:ascii="Book Antiqua" w:hAnsi="Book Antiqua" w:cs="Book Antiqua"/>
          <w:b/>
          <w:bCs/>
          <w:color w:val="000000"/>
          <w:lang w:val="en-CA"/>
        </w:rPr>
        <w:t>Ortegón M</w:t>
      </w:r>
      <w:r w:rsidRPr="00355977">
        <w:rPr>
          <w:rFonts w:ascii="Book Antiqua" w:hAnsi="Book Antiqua" w:cs="Book Antiqua"/>
          <w:color w:val="000000"/>
          <w:lang w:val="en-CA"/>
        </w:rPr>
        <w:t xml:space="preserve">, Lim S, Chisholm D, Mendis S. Cost effectiveness of strategies to combat cardiovascular disease, diabetes, and tobacco use in sub-Saharan Africa and South East </w:t>
      </w:r>
      <w:r w:rsidRPr="00355977">
        <w:rPr>
          <w:rFonts w:ascii="Book Antiqua" w:hAnsi="Book Antiqua" w:cs="Book Antiqua"/>
          <w:color w:val="000000"/>
          <w:lang w:val="en-CA"/>
        </w:rPr>
        <w:lastRenderedPageBreak/>
        <w:t>Asia: mathematical modelling study. </w:t>
      </w:r>
      <w:r w:rsidRPr="00355977">
        <w:rPr>
          <w:rFonts w:ascii="Book Antiqua" w:hAnsi="Book Antiqua" w:cs="Book Antiqua"/>
          <w:i/>
          <w:iCs/>
          <w:color w:val="000000"/>
          <w:lang w:val="en-CA"/>
        </w:rPr>
        <w:t>BMJ</w:t>
      </w:r>
      <w:r w:rsidRPr="00355977">
        <w:rPr>
          <w:rFonts w:ascii="Book Antiqua" w:hAnsi="Book Antiqua" w:cs="Book Antiqua"/>
          <w:color w:val="000000"/>
          <w:lang w:val="en-CA"/>
        </w:rPr>
        <w:t> 2012; </w:t>
      </w:r>
      <w:r w:rsidRPr="00355977">
        <w:rPr>
          <w:rFonts w:ascii="Book Antiqua" w:hAnsi="Book Antiqua" w:cs="Book Antiqua"/>
          <w:b/>
          <w:bCs/>
          <w:color w:val="000000"/>
          <w:lang w:val="en-CA"/>
        </w:rPr>
        <w:t>344</w:t>
      </w:r>
      <w:r w:rsidRPr="00355977">
        <w:rPr>
          <w:rFonts w:ascii="Book Antiqua" w:hAnsi="Book Antiqua" w:cs="Book Antiqua"/>
          <w:color w:val="000000"/>
          <w:lang w:val="en-CA"/>
        </w:rPr>
        <w:t>: e607 [PMID: 22389337 DOI: 10.1136/bmj.e607]</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11 </w:t>
      </w:r>
      <w:r w:rsidRPr="00355977">
        <w:rPr>
          <w:rFonts w:ascii="Book Antiqua" w:hAnsi="Book Antiqua" w:cs="Book Antiqua"/>
          <w:b/>
          <w:bCs/>
          <w:color w:val="000000"/>
          <w:lang w:val="en-CA"/>
        </w:rPr>
        <w:t>Zhou H</w:t>
      </w:r>
      <w:r w:rsidRPr="00355977">
        <w:rPr>
          <w:rFonts w:ascii="Book Antiqua" w:hAnsi="Book Antiqua" w:cs="Book Antiqua"/>
          <w:color w:val="000000"/>
          <w:lang w:val="en-CA"/>
        </w:rPr>
        <w:t>, Isaman DJ, Messinger S, Brown MB, Klein R, Brandle M, Herman WH. A computer simulation model of diabetes progression, quality of life, and cost. </w:t>
      </w:r>
      <w:r w:rsidRPr="00355977">
        <w:rPr>
          <w:rFonts w:ascii="Book Antiqua" w:hAnsi="Book Antiqua" w:cs="Book Antiqua"/>
          <w:i/>
          <w:iCs/>
          <w:color w:val="000000"/>
          <w:lang w:val="en-CA"/>
        </w:rPr>
        <w:t>Diabetes Care</w:t>
      </w:r>
      <w:r w:rsidRPr="00355977">
        <w:rPr>
          <w:rFonts w:ascii="Book Antiqua" w:hAnsi="Book Antiqua" w:cs="Book Antiqua"/>
          <w:color w:val="000000"/>
          <w:lang w:val="en-CA"/>
        </w:rPr>
        <w:t> 2005; </w:t>
      </w:r>
      <w:r w:rsidRPr="00355977">
        <w:rPr>
          <w:rFonts w:ascii="Book Antiqua" w:hAnsi="Book Antiqua" w:cs="Book Antiqua"/>
          <w:b/>
          <w:bCs/>
          <w:color w:val="000000"/>
          <w:lang w:val="en-CA"/>
        </w:rPr>
        <w:t>28</w:t>
      </w:r>
      <w:r w:rsidRPr="00355977">
        <w:rPr>
          <w:rFonts w:ascii="Book Antiqua" w:hAnsi="Book Antiqua" w:cs="Book Antiqua"/>
          <w:color w:val="000000"/>
          <w:lang w:val="en-CA"/>
        </w:rPr>
        <w:t>: 2856-2863 [PMID: 16306545 DOI: 10.2337/diacare.28.12.2856]</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12 </w:t>
      </w:r>
      <w:hyperlink r:id="rId9" w:history="1">
        <w:r w:rsidRPr="00355977">
          <w:rPr>
            <w:rFonts w:ascii="Book Antiqua" w:hAnsi="Book Antiqua" w:cs="Book Antiqua"/>
            <w:b/>
            <w:bCs/>
            <w:color w:val="000000"/>
            <w:lang w:val="en-CA"/>
          </w:rPr>
          <w:t>Mount Hood 4 Modeling Group</w:t>
        </w:r>
      </w:hyperlink>
      <w:r w:rsidRPr="00355977">
        <w:rPr>
          <w:rFonts w:ascii="Book Antiqua" w:hAnsi="Book Antiqua" w:cs="Book Antiqua"/>
          <w:color w:val="000000"/>
          <w:lang w:val="en-CA"/>
        </w:rPr>
        <w:t>. Computer modeling of diabetes and its complications: a report on the Fourth Mount Hood Challenge Meeting. </w:t>
      </w:r>
      <w:r w:rsidRPr="00355977">
        <w:rPr>
          <w:rFonts w:ascii="Book Antiqua" w:hAnsi="Book Antiqua" w:cs="Book Antiqua"/>
          <w:i/>
          <w:iCs/>
          <w:color w:val="000000"/>
          <w:lang w:val="en-CA"/>
        </w:rPr>
        <w:t>Diabetes Care</w:t>
      </w:r>
      <w:r w:rsidRPr="00355977">
        <w:rPr>
          <w:rFonts w:ascii="Book Antiqua" w:hAnsi="Book Antiqua" w:cs="Book Antiqua"/>
          <w:color w:val="000000"/>
          <w:lang w:val="en-CA"/>
        </w:rPr>
        <w:t> 2007; </w:t>
      </w:r>
      <w:r w:rsidRPr="00355977">
        <w:rPr>
          <w:rFonts w:ascii="Book Antiqua" w:hAnsi="Book Antiqua" w:cs="Book Antiqua"/>
          <w:b/>
          <w:bCs/>
          <w:color w:val="000000"/>
          <w:lang w:val="en-CA"/>
        </w:rPr>
        <w:t>30</w:t>
      </w:r>
      <w:r w:rsidRPr="00355977">
        <w:rPr>
          <w:rFonts w:ascii="Book Antiqua" w:hAnsi="Book Antiqua" w:cs="Book Antiqua"/>
          <w:color w:val="000000"/>
          <w:lang w:val="en-CA"/>
        </w:rPr>
        <w:t>: 1638-1646 [PMID: 17526823 DOI: 10.2337/dc07-9919]</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13 </w:t>
      </w:r>
      <w:r w:rsidRPr="00355977">
        <w:rPr>
          <w:rFonts w:ascii="Book Antiqua" w:hAnsi="Book Antiqua" w:cs="Book Antiqua"/>
          <w:b/>
          <w:bCs/>
          <w:color w:val="000000"/>
          <w:lang w:val="en-CA"/>
        </w:rPr>
        <w:t>Burkhalter BR</w:t>
      </w:r>
      <w:r w:rsidRPr="00355977">
        <w:rPr>
          <w:rFonts w:ascii="Book Antiqua" w:hAnsi="Book Antiqua" w:cs="Book Antiqua"/>
          <w:color w:val="000000"/>
          <w:lang w:val="en-CA"/>
        </w:rPr>
        <w:t>, Abel E, Aguayo V, Diene SM, Parlato MB, Ross JS. Nutrition advocacy and national development: the PROFILES programme and its application.</w:t>
      </w:r>
      <w:r w:rsidRPr="00355977">
        <w:rPr>
          <w:rStyle w:val="apple-converted-space"/>
          <w:rFonts w:ascii="Book Antiqua" w:hAnsi="Book Antiqua" w:cs="Book Antiqua"/>
          <w:color w:val="000000"/>
          <w:lang w:val="en-CA"/>
        </w:rPr>
        <w:t> </w:t>
      </w:r>
      <w:r w:rsidRPr="00355977">
        <w:rPr>
          <w:rFonts w:ascii="Book Antiqua" w:hAnsi="Book Antiqua" w:cs="Book Antiqua"/>
          <w:i/>
          <w:iCs/>
          <w:color w:val="000000"/>
          <w:lang w:val="en-CA"/>
        </w:rPr>
        <w:t>Bull World Health Organ</w:t>
      </w:r>
      <w:r w:rsidRPr="00355977">
        <w:rPr>
          <w:rStyle w:val="apple-converted-space"/>
          <w:rFonts w:ascii="Book Antiqua" w:hAnsi="Book Antiqua" w:cs="Book Antiqua"/>
          <w:color w:val="000000"/>
          <w:lang w:val="en-CA"/>
        </w:rPr>
        <w:t> </w:t>
      </w:r>
      <w:r w:rsidRPr="00355977">
        <w:rPr>
          <w:rFonts w:ascii="Book Antiqua" w:hAnsi="Book Antiqua" w:cs="Book Antiqua"/>
          <w:color w:val="000000"/>
          <w:lang w:val="en-CA"/>
        </w:rPr>
        <w:t>1999;</w:t>
      </w:r>
      <w:r w:rsidRPr="00355977">
        <w:rPr>
          <w:rStyle w:val="apple-converted-space"/>
          <w:rFonts w:ascii="Book Antiqua" w:hAnsi="Book Antiqua" w:cs="Book Antiqua"/>
          <w:color w:val="000000"/>
          <w:lang w:val="en-CA"/>
        </w:rPr>
        <w:t> </w:t>
      </w:r>
      <w:r w:rsidRPr="00355977">
        <w:rPr>
          <w:rFonts w:ascii="Book Antiqua" w:hAnsi="Book Antiqua" w:cs="Book Antiqua"/>
          <w:b/>
          <w:bCs/>
          <w:color w:val="000000"/>
          <w:lang w:val="en-CA"/>
        </w:rPr>
        <w:t>77</w:t>
      </w:r>
      <w:r w:rsidRPr="00355977">
        <w:rPr>
          <w:rFonts w:ascii="Book Antiqua" w:hAnsi="Book Antiqua" w:cs="Book Antiqua"/>
          <w:color w:val="000000"/>
          <w:lang w:val="en-CA"/>
        </w:rPr>
        <w:t>: 407-415 [PMID: 10361758]</w:t>
      </w:r>
    </w:p>
    <w:p w:rsidR="005C3C53" w:rsidRPr="00355977" w:rsidRDefault="005C3C53" w:rsidP="00BA0B2C">
      <w:pPr>
        <w:autoSpaceDE w:val="0"/>
        <w:autoSpaceDN w:val="0"/>
        <w:adjustRightInd w:val="0"/>
        <w:rPr>
          <w:rFonts w:ascii="Book Antiqua" w:hAnsi="Book Antiqua" w:cs="Book Antiqua"/>
          <w:lang w:val="en-GB"/>
        </w:rPr>
      </w:pPr>
      <w:r w:rsidRPr="00355977">
        <w:rPr>
          <w:rFonts w:ascii="Book Antiqua" w:hAnsi="Book Antiqua" w:cs="Book Antiqua"/>
          <w:color w:val="000000"/>
          <w:lang w:val="en-CA"/>
        </w:rPr>
        <w:t xml:space="preserve">14 </w:t>
      </w:r>
      <w:r w:rsidRPr="00355977">
        <w:rPr>
          <w:rFonts w:ascii="Book Antiqua" w:hAnsi="Book Antiqua" w:cs="Book Antiqua"/>
          <w:b/>
          <w:bCs/>
          <w:lang w:val="en-GB"/>
        </w:rPr>
        <w:t>Bloom DE</w:t>
      </w:r>
      <w:r w:rsidRPr="00355977">
        <w:rPr>
          <w:rFonts w:ascii="Book Antiqua" w:hAnsi="Book Antiqua" w:cs="Book Antiqua"/>
          <w:lang w:val="en-GB"/>
        </w:rPr>
        <w:t>, Cafiero ET, Jané-Llopis E, Abrahams-Gessel S, Bloom LR, Fatima S. The global economic burden of non-communicable diseases. Geneva World Economic Forum, 2011</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GB"/>
        </w:rPr>
        <w:t>15 </w:t>
      </w:r>
      <w:r w:rsidRPr="00355977">
        <w:rPr>
          <w:rFonts w:ascii="Book Antiqua" w:hAnsi="Book Antiqua" w:cs="Book Antiqua"/>
          <w:b/>
          <w:bCs/>
          <w:color w:val="000000"/>
          <w:lang w:val="en-GB"/>
        </w:rPr>
        <w:t>Sobngwi E</w:t>
      </w:r>
      <w:r w:rsidRPr="00355977">
        <w:rPr>
          <w:rFonts w:ascii="Book Antiqua" w:hAnsi="Book Antiqua" w:cs="Book Antiqua"/>
          <w:color w:val="000000"/>
          <w:lang w:val="en-GB"/>
        </w:rPr>
        <w:t xml:space="preserve">, Ndour-Mbaye M, Boateng KA, Ramaiya KL, Njenga EW, Diop SN, Mbanya JC, Ohwovoriole AE. </w:t>
      </w:r>
      <w:r w:rsidRPr="00355977">
        <w:rPr>
          <w:rFonts w:ascii="Book Antiqua" w:hAnsi="Book Antiqua" w:cs="Book Antiqua"/>
          <w:color w:val="000000"/>
          <w:lang w:val="en-CA"/>
        </w:rPr>
        <w:t>Type 2 diabetes control and complications in specialised diabetes care centres of six sub-Saharan African countries: the Diabcare Africa study. </w:t>
      </w:r>
      <w:r w:rsidRPr="00355977">
        <w:rPr>
          <w:rFonts w:ascii="Book Antiqua" w:hAnsi="Book Antiqua" w:cs="Book Antiqua"/>
          <w:i/>
          <w:iCs/>
          <w:color w:val="000000"/>
          <w:lang w:val="en-CA"/>
        </w:rPr>
        <w:t>Diabetes Res Clin Pract</w:t>
      </w:r>
      <w:r w:rsidRPr="00355977">
        <w:rPr>
          <w:rFonts w:ascii="Book Antiqua" w:hAnsi="Book Antiqua" w:cs="Book Antiqua"/>
          <w:color w:val="000000"/>
          <w:lang w:val="en-CA"/>
        </w:rPr>
        <w:t> 2012; </w:t>
      </w:r>
      <w:r w:rsidRPr="00355977">
        <w:rPr>
          <w:rFonts w:ascii="Book Antiqua" w:hAnsi="Book Antiqua" w:cs="Book Antiqua"/>
          <w:b/>
          <w:bCs/>
          <w:color w:val="000000"/>
          <w:lang w:val="en-CA"/>
        </w:rPr>
        <w:t>95</w:t>
      </w:r>
      <w:r w:rsidRPr="00355977">
        <w:rPr>
          <w:rFonts w:ascii="Book Antiqua" w:hAnsi="Book Antiqua" w:cs="Book Antiqua"/>
          <w:color w:val="000000"/>
          <w:lang w:val="en-CA"/>
        </w:rPr>
        <w:t>: 30-36 [PMID: 22071431 DOI: 10.1016/j.diabres.2011.10.018]</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16 </w:t>
      </w:r>
      <w:r w:rsidRPr="00355977">
        <w:rPr>
          <w:rFonts w:ascii="Book Antiqua" w:hAnsi="Book Antiqua" w:cs="Book Antiqua"/>
          <w:b/>
          <w:bCs/>
          <w:color w:val="000000"/>
          <w:lang w:val="en-CA"/>
        </w:rPr>
        <w:t>Mbanya JC</w:t>
      </w:r>
      <w:r w:rsidRPr="00355977">
        <w:rPr>
          <w:rFonts w:ascii="Book Antiqua" w:hAnsi="Book Antiqua" w:cs="Book Antiqua"/>
          <w:color w:val="000000"/>
          <w:lang w:val="en-CA"/>
        </w:rPr>
        <w:t>, Sobngwi E. Diabetes in Africa. Diabetes microvascular and macrovascular disease in Africa. </w:t>
      </w:r>
      <w:r w:rsidRPr="00355977">
        <w:rPr>
          <w:rFonts w:ascii="Book Antiqua" w:hAnsi="Book Antiqua" w:cs="Book Antiqua"/>
          <w:i/>
          <w:iCs/>
          <w:color w:val="000000"/>
          <w:lang w:val="en-CA"/>
        </w:rPr>
        <w:t>J Cardiovasc Risk</w:t>
      </w:r>
      <w:r w:rsidRPr="00355977">
        <w:rPr>
          <w:rFonts w:ascii="Book Antiqua" w:hAnsi="Book Antiqua" w:cs="Book Antiqua"/>
          <w:color w:val="000000"/>
          <w:lang w:val="en-CA"/>
        </w:rPr>
        <w:t> 2003; </w:t>
      </w:r>
      <w:r w:rsidRPr="00355977">
        <w:rPr>
          <w:rFonts w:ascii="Book Antiqua" w:hAnsi="Book Antiqua" w:cs="Book Antiqua"/>
          <w:b/>
          <w:bCs/>
          <w:color w:val="000000"/>
          <w:lang w:val="en-CA"/>
        </w:rPr>
        <w:t>10</w:t>
      </w:r>
      <w:r w:rsidRPr="00355977">
        <w:rPr>
          <w:rFonts w:ascii="Book Antiqua" w:hAnsi="Book Antiqua" w:cs="Book Antiqua"/>
          <w:color w:val="000000"/>
          <w:lang w:val="en-CA"/>
        </w:rPr>
        <w:t>: 97-102 [PMID: 12668906 DOI: 10.1097/01.hjr.0000060842.48106.78]</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17 </w:t>
      </w:r>
      <w:r w:rsidRPr="00355977">
        <w:rPr>
          <w:rFonts w:ascii="Book Antiqua" w:hAnsi="Book Antiqua" w:cs="Book Antiqua"/>
          <w:b/>
          <w:bCs/>
          <w:color w:val="000000"/>
          <w:lang w:val="en-CA"/>
        </w:rPr>
        <w:t>Mbanya JC</w:t>
      </w:r>
      <w:r w:rsidRPr="00355977">
        <w:rPr>
          <w:rFonts w:ascii="Book Antiqua" w:hAnsi="Book Antiqua" w:cs="Book Antiqua"/>
          <w:color w:val="000000"/>
          <w:lang w:val="en-CA"/>
        </w:rPr>
        <w:t>, Motala AA, Sobngwi E, Assah FK, Enoru ST. Diabetes in sub-Saharan Africa. </w:t>
      </w:r>
      <w:r w:rsidRPr="00355977">
        <w:rPr>
          <w:rFonts w:ascii="Book Antiqua" w:hAnsi="Book Antiqua" w:cs="Book Antiqua"/>
          <w:i/>
          <w:iCs/>
          <w:color w:val="000000"/>
          <w:lang w:val="en-CA"/>
        </w:rPr>
        <w:t>Lancet</w:t>
      </w:r>
      <w:r w:rsidRPr="00355977">
        <w:rPr>
          <w:rFonts w:ascii="Book Antiqua" w:hAnsi="Book Antiqua" w:cs="Book Antiqua"/>
          <w:color w:val="000000"/>
          <w:lang w:val="en-CA"/>
        </w:rPr>
        <w:t> 2010; </w:t>
      </w:r>
      <w:r w:rsidRPr="00355977">
        <w:rPr>
          <w:rFonts w:ascii="Book Antiqua" w:hAnsi="Book Antiqua" w:cs="Book Antiqua"/>
          <w:b/>
          <w:bCs/>
          <w:color w:val="000000"/>
          <w:lang w:val="en-CA"/>
        </w:rPr>
        <w:t>375</w:t>
      </w:r>
      <w:r w:rsidRPr="00355977">
        <w:rPr>
          <w:rFonts w:ascii="Book Antiqua" w:hAnsi="Book Antiqua" w:cs="Book Antiqua"/>
          <w:color w:val="000000"/>
          <w:lang w:val="en-CA"/>
        </w:rPr>
        <w:t>: 2254-2266 [PMID: 20609971 DOI: 10.1016/S0140-6736(10)60550-8]</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18 </w:t>
      </w:r>
      <w:r w:rsidRPr="00355977">
        <w:rPr>
          <w:rFonts w:ascii="Book Antiqua" w:hAnsi="Book Antiqua" w:cs="Book Antiqua"/>
          <w:b/>
          <w:bCs/>
          <w:color w:val="000000"/>
          <w:lang w:val="en-CA"/>
        </w:rPr>
        <w:t>Hall V</w:t>
      </w:r>
      <w:r w:rsidRPr="00355977">
        <w:rPr>
          <w:rFonts w:ascii="Book Antiqua" w:hAnsi="Book Antiqua" w:cs="Book Antiqua"/>
          <w:color w:val="000000"/>
          <w:lang w:val="en-CA"/>
        </w:rPr>
        <w:t>, Thomsen RW, Henriksen O, Lohse N. Diabetes in Sub Saharan Africa 1999-2011: epidemiology and public health implications. A systematic review.</w:t>
      </w:r>
      <w:r w:rsidRPr="00355977">
        <w:rPr>
          <w:rStyle w:val="apple-converted-space"/>
          <w:rFonts w:ascii="Book Antiqua" w:hAnsi="Book Antiqua" w:cs="Book Antiqua"/>
          <w:color w:val="000000"/>
          <w:lang w:val="en-CA"/>
        </w:rPr>
        <w:t> </w:t>
      </w:r>
      <w:r w:rsidRPr="00355977">
        <w:rPr>
          <w:rFonts w:ascii="Book Antiqua" w:hAnsi="Book Antiqua" w:cs="Book Antiqua"/>
          <w:i/>
          <w:iCs/>
          <w:color w:val="000000"/>
          <w:lang w:val="en-CA"/>
        </w:rPr>
        <w:t>BMC Public Health</w:t>
      </w:r>
      <w:r w:rsidRPr="00355977">
        <w:rPr>
          <w:rStyle w:val="apple-converted-space"/>
          <w:rFonts w:ascii="Book Antiqua" w:hAnsi="Book Antiqua" w:cs="Book Antiqua"/>
          <w:color w:val="000000"/>
          <w:lang w:val="en-CA"/>
        </w:rPr>
        <w:t> </w:t>
      </w:r>
      <w:r w:rsidRPr="00355977">
        <w:rPr>
          <w:rFonts w:ascii="Book Antiqua" w:hAnsi="Book Antiqua" w:cs="Book Antiqua"/>
          <w:color w:val="000000"/>
          <w:lang w:val="en-CA"/>
        </w:rPr>
        <w:t>2011;</w:t>
      </w:r>
      <w:r w:rsidRPr="00355977">
        <w:rPr>
          <w:rStyle w:val="apple-converted-space"/>
          <w:rFonts w:ascii="Book Antiqua" w:hAnsi="Book Antiqua" w:cs="Book Antiqua"/>
          <w:color w:val="000000"/>
          <w:lang w:val="en-CA"/>
        </w:rPr>
        <w:t> </w:t>
      </w:r>
      <w:r w:rsidRPr="00355977">
        <w:rPr>
          <w:rFonts w:ascii="Book Antiqua" w:hAnsi="Book Antiqua" w:cs="Book Antiqua"/>
          <w:b/>
          <w:bCs/>
          <w:color w:val="000000"/>
          <w:lang w:val="en-CA"/>
        </w:rPr>
        <w:t>11</w:t>
      </w:r>
      <w:r w:rsidRPr="00355977">
        <w:rPr>
          <w:rFonts w:ascii="Book Antiqua" w:hAnsi="Book Antiqua" w:cs="Book Antiqua"/>
          <w:color w:val="000000"/>
          <w:lang w:val="en-CA"/>
        </w:rPr>
        <w:t>: 564 [PMID: 21756350 DOI: 10.1186/1471-2458-11-564]</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lastRenderedPageBreak/>
        <w:t>19 </w:t>
      </w:r>
      <w:r w:rsidRPr="00355977">
        <w:rPr>
          <w:rFonts w:ascii="Book Antiqua" w:hAnsi="Book Antiqua" w:cs="Book Antiqua"/>
          <w:b/>
          <w:bCs/>
          <w:color w:val="000000"/>
          <w:lang w:val="en-CA"/>
        </w:rPr>
        <w:t>Kengne AP</w:t>
      </w:r>
      <w:r w:rsidRPr="00355977">
        <w:rPr>
          <w:rFonts w:ascii="Book Antiqua" w:hAnsi="Book Antiqua" w:cs="Book Antiqua"/>
          <w:color w:val="000000"/>
          <w:lang w:val="en-CA"/>
        </w:rPr>
        <w:t>, Amoah AG, Mbanya JC. Cardiovascular complications of diabetes mellitus in sub-Saharan Africa. </w:t>
      </w:r>
      <w:r w:rsidRPr="00355977">
        <w:rPr>
          <w:rFonts w:ascii="Book Antiqua" w:hAnsi="Book Antiqua" w:cs="Book Antiqua"/>
          <w:i/>
          <w:iCs/>
          <w:color w:val="000000"/>
          <w:lang w:val="en-CA"/>
        </w:rPr>
        <w:t>Circulation</w:t>
      </w:r>
      <w:r w:rsidRPr="00355977">
        <w:rPr>
          <w:rFonts w:ascii="Book Antiqua" w:hAnsi="Book Antiqua" w:cs="Book Antiqua"/>
          <w:color w:val="000000"/>
          <w:lang w:val="en-CA"/>
        </w:rPr>
        <w:t> 2005; </w:t>
      </w:r>
      <w:r w:rsidRPr="00355977">
        <w:rPr>
          <w:rFonts w:ascii="Book Antiqua" w:hAnsi="Book Antiqua" w:cs="Book Antiqua"/>
          <w:b/>
          <w:bCs/>
          <w:color w:val="000000"/>
          <w:lang w:val="en-CA"/>
        </w:rPr>
        <w:t>112</w:t>
      </w:r>
      <w:r w:rsidRPr="00355977">
        <w:rPr>
          <w:rFonts w:ascii="Book Antiqua" w:hAnsi="Book Antiqua" w:cs="Book Antiqua"/>
          <w:color w:val="000000"/>
          <w:lang w:val="en-CA"/>
        </w:rPr>
        <w:t>: 3592-3601 [PMID: 16330701 DOI: 10.1161/CIRCULATIONAHA.105.544312]</w:t>
      </w:r>
    </w:p>
    <w:p w:rsidR="005C3C53" w:rsidRPr="00355977" w:rsidRDefault="005C3C53" w:rsidP="00BA0B2C">
      <w:pPr>
        <w:rPr>
          <w:rFonts w:ascii="Book Antiqua" w:hAnsi="Book Antiqua" w:cs="Book Antiqua"/>
          <w:color w:val="000000"/>
        </w:rPr>
      </w:pPr>
      <w:r w:rsidRPr="00355977">
        <w:rPr>
          <w:rFonts w:ascii="Book Antiqua" w:hAnsi="Book Antiqua" w:cs="Book Antiqua"/>
          <w:color w:val="000000"/>
          <w:lang w:val="en-CA"/>
        </w:rPr>
        <w:t xml:space="preserve">20 </w:t>
      </w:r>
      <w:r w:rsidRPr="00355977">
        <w:rPr>
          <w:rFonts w:ascii="Book Antiqua" w:hAnsi="Book Antiqua" w:cs="Book Antiqua"/>
          <w:b/>
          <w:bCs/>
          <w:color w:val="000000"/>
          <w:lang w:val="en-CA"/>
        </w:rPr>
        <w:t>International Diabetes Federation</w:t>
      </w:r>
      <w:r w:rsidRPr="00355977">
        <w:rPr>
          <w:rFonts w:ascii="Book Antiqua" w:hAnsi="Book Antiqua" w:cs="Book Antiqua"/>
          <w:color w:val="000000"/>
          <w:lang w:val="en-CA"/>
        </w:rPr>
        <w:t xml:space="preserve">. Clinical Guidelines Task Force. Global guidance for type 2 diabetes. </w:t>
      </w:r>
      <w:r w:rsidRPr="00355977">
        <w:rPr>
          <w:rFonts w:ascii="Book Antiqua" w:hAnsi="Book Antiqua" w:cs="Book Antiqua"/>
          <w:color w:val="000000"/>
        </w:rPr>
        <w:t>2012</w:t>
      </w:r>
    </w:p>
    <w:p w:rsidR="005C3C53" w:rsidRPr="00355977" w:rsidRDefault="005C3C53" w:rsidP="00BA0B2C">
      <w:pPr>
        <w:pStyle w:val="ListParagraph"/>
        <w:widowControl w:val="0"/>
        <w:tabs>
          <w:tab w:val="left" w:pos="0"/>
          <w:tab w:val="left" w:pos="220"/>
        </w:tabs>
        <w:autoSpaceDE w:val="0"/>
        <w:autoSpaceDN w:val="0"/>
        <w:adjustRightInd w:val="0"/>
        <w:spacing w:line="360" w:lineRule="auto"/>
        <w:ind w:left="0"/>
        <w:jc w:val="both"/>
        <w:rPr>
          <w:rFonts w:ascii="Book Antiqua" w:hAnsi="Book Antiqua" w:cs="Times New Roman"/>
          <w:lang w:eastAsia="zh-CN"/>
        </w:rPr>
      </w:pPr>
      <w:r w:rsidRPr="00355977">
        <w:rPr>
          <w:rFonts w:ascii="Book Antiqua" w:hAnsi="Book Antiqua" w:cs="Book Antiqua"/>
          <w:color w:val="000000"/>
          <w:lang w:val="fr-CA"/>
        </w:rPr>
        <w:t xml:space="preserve">21 </w:t>
      </w:r>
      <w:r w:rsidRPr="00355977">
        <w:rPr>
          <w:rFonts w:ascii="Book Antiqua" w:hAnsi="Book Antiqua" w:cs="Book Antiqua"/>
          <w:b/>
          <w:bCs/>
          <w:color w:val="000000"/>
          <w:lang w:val="fr-CA"/>
        </w:rPr>
        <w:t>International Diabetes Federation</w:t>
      </w:r>
      <w:r w:rsidRPr="00355977">
        <w:rPr>
          <w:rFonts w:ascii="Book Antiqua" w:hAnsi="Book Antiqua" w:cs="Book Antiqua"/>
          <w:lang w:val="fr-CA"/>
        </w:rPr>
        <w:t xml:space="preserve">. Guide de prise en charge du diabète de type 2 pour l’Afrique sub-saharienne. </w:t>
      </w:r>
      <w:r w:rsidRPr="00355977">
        <w:rPr>
          <w:rFonts w:ascii="Book Antiqua" w:hAnsi="Book Antiqua" w:cs="Book Antiqua"/>
        </w:rPr>
        <w:t>2006</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22 </w:t>
      </w:r>
      <w:hyperlink r:id="rId10" w:history="1">
        <w:r w:rsidRPr="00355977">
          <w:rPr>
            <w:rFonts w:ascii="Book Antiqua" w:hAnsi="Book Antiqua" w:cs="Book Antiqua"/>
            <w:b/>
            <w:bCs/>
            <w:color w:val="000000"/>
            <w:lang w:val="en-GB"/>
          </w:rPr>
          <w:t>American Diabetes Association</w:t>
        </w:r>
      </w:hyperlink>
      <w:r w:rsidRPr="00355977">
        <w:rPr>
          <w:rFonts w:ascii="Book Antiqua" w:hAnsi="Book Antiqua" w:cs="Book Antiqua"/>
          <w:lang w:val="en-CA"/>
        </w:rPr>
        <w:t xml:space="preserve">. </w:t>
      </w:r>
      <w:r w:rsidRPr="00355977">
        <w:rPr>
          <w:rFonts w:ascii="Book Antiqua" w:hAnsi="Book Antiqua" w:cs="Book Antiqua"/>
          <w:color w:val="000000"/>
          <w:lang w:val="en-CA"/>
        </w:rPr>
        <w:t>Executive summary: standards of medical care in diabetes--2011.</w:t>
      </w:r>
      <w:r w:rsidRPr="00355977">
        <w:rPr>
          <w:rStyle w:val="apple-converted-space"/>
          <w:rFonts w:ascii="Book Antiqua" w:hAnsi="Book Antiqua" w:cs="Book Antiqua"/>
          <w:color w:val="000000"/>
          <w:lang w:val="en-CA"/>
        </w:rPr>
        <w:t> </w:t>
      </w:r>
      <w:r w:rsidRPr="00355977">
        <w:rPr>
          <w:rFonts w:ascii="Book Antiqua" w:hAnsi="Book Antiqua" w:cs="Book Antiqua"/>
          <w:i/>
          <w:iCs/>
          <w:color w:val="000000"/>
          <w:lang w:val="en-CA"/>
        </w:rPr>
        <w:t>Diabetes Care</w:t>
      </w:r>
      <w:r w:rsidRPr="00355977">
        <w:rPr>
          <w:rStyle w:val="apple-converted-space"/>
          <w:rFonts w:ascii="Book Antiqua" w:hAnsi="Book Antiqua" w:cs="Book Antiqua"/>
          <w:color w:val="000000"/>
          <w:lang w:val="en-CA"/>
        </w:rPr>
        <w:t> </w:t>
      </w:r>
      <w:r w:rsidRPr="00355977">
        <w:rPr>
          <w:rFonts w:ascii="Book Antiqua" w:hAnsi="Book Antiqua" w:cs="Book Antiqua"/>
          <w:color w:val="000000"/>
          <w:lang w:val="en-CA"/>
        </w:rPr>
        <w:t>2011;</w:t>
      </w:r>
      <w:r w:rsidRPr="00355977">
        <w:rPr>
          <w:rStyle w:val="apple-converted-space"/>
          <w:rFonts w:ascii="Book Antiqua" w:hAnsi="Book Antiqua" w:cs="Book Antiqua"/>
          <w:color w:val="000000"/>
          <w:lang w:val="en-CA"/>
        </w:rPr>
        <w:t> </w:t>
      </w:r>
      <w:r w:rsidRPr="00355977">
        <w:rPr>
          <w:rFonts w:ascii="Book Antiqua" w:hAnsi="Book Antiqua" w:cs="Book Antiqua"/>
          <w:b/>
          <w:bCs/>
          <w:color w:val="000000"/>
          <w:lang w:val="en-CA"/>
        </w:rPr>
        <w:t xml:space="preserve">34 </w:t>
      </w:r>
      <w:r w:rsidRPr="00355977">
        <w:rPr>
          <w:rFonts w:ascii="Book Antiqua" w:hAnsi="Book Antiqua" w:cs="Book Antiqua"/>
          <w:color w:val="000000"/>
          <w:lang w:val="en-CA"/>
        </w:rPr>
        <w:t>Suppl 1: S4-10 [PMID: 21193627 DOI: 10.2337/dc11-S004]</w:t>
      </w:r>
    </w:p>
    <w:p w:rsidR="005C3C53" w:rsidRPr="00355977" w:rsidRDefault="005C3C53" w:rsidP="00BC23EA">
      <w:pPr>
        <w:ind w:rightChars="50" w:right="120"/>
        <w:rPr>
          <w:rFonts w:ascii="Book Antiqua" w:hAnsi="Book Antiqua" w:cs="Book Antiqua"/>
          <w:color w:val="000000"/>
          <w:lang w:val="en-CA"/>
        </w:rPr>
      </w:pPr>
      <w:r w:rsidRPr="00355977">
        <w:rPr>
          <w:rFonts w:ascii="Book Antiqua" w:hAnsi="Book Antiqua" w:cs="Book Antiqua"/>
          <w:color w:val="000000"/>
          <w:lang w:val="en-CA"/>
        </w:rPr>
        <w:t xml:space="preserve">23 </w:t>
      </w:r>
      <w:r w:rsidRPr="00355977">
        <w:rPr>
          <w:rFonts w:ascii="Book Antiqua" w:hAnsi="Book Antiqua" w:cs="Book Antiqua"/>
          <w:b/>
          <w:bCs/>
          <w:color w:val="000000"/>
          <w:lang w:val="en-CA"/>
        </w:rPr>
        <w:t>World Bank</w:t>
      </w:r>
      <w:r w:rsidRPr="00355977">
        <w:rPr>
          <w:rFonts w:ascii="Book Antiqua" w:hAnsi="Book Antiqua" w:cs="Book Antiqua"/>
          <w:color w:val="000000"/>
          <w:lang w:val="en-CA"/>
        </w:rPr>
        <w:t xml:space="preserve">. </w:t>
      </w:r>
      <w:r w:rsidRPr="00355977">
        <w:rPr>
          <w:rFonts w:ascii="Book Antiqua" w:hAnsi="Book Antiqua" w:cs="Book Antiqua"/>
          <w:color w:val="000000"/>
        </w:rPr>
        <w:t xml:space="preserve">Ratio de la population pauvre disposant de moins de $ 2 par jour (% de la population) (Internet). </w:t>
      </w:r>
      <w:r w:rsidRPr="00355977">
        <w:rPr>
          <w:rFonts w:ascii="Book Antiqua" w:hAnsi="Book Antiqua" w:cs="Book Antiqua"/>
          <w:color w:val="000000"/>
          <w:lang w:val="en-CA"/>
        </w:rPr>
        <w:t>2012. [</w:t>
      </w:r>
      <w:r w:rsidR="00BC23EA">
        <w:rPr>
          <w:rFonts w:ascii="Book Antiqua" w:hAnsi="Book Antiqua" w:cs="Book Antiqua"/>
          <w:color w:val="000000"/>
          <w:lang w:val="en-CA"/>
        </w:rPr>
        <w:t>a</w:t>
      </w:r>
      <w:r w:rsidRPr="00355977">
        <w:rPr>
          <w:rFonts w:ascii="Book Antiqua" w:hAnsi="Book Antiqua" w:cs="Book Antiqua"/>
          <w:color w:val="000000"/>
          <w:lang w:val="en-CA"/>
        </w:rPr>
        <w:t>ccessed 2015</w:t>
      </w:r>
      <w:r w:rsidR="00BC23EA" w:rsidRPr="00BC23EA">
        <w:rPr>
          <w:rFonts w:ascii="Book Antiqua" w:hAnsi="Book Antiqua" w:cs="Book Antiqua"/>
          <w:color w:val="000000"/>
          <w:lang w:val="en-CA"/>
        </w:rPr>
        <w:t xml:space="preserve"> </w:t>
      </w:r>
      <w:r w:rsidR="00BC23EA">
        <w:rPr>
          <w:rFonts w:ascii="Book Antiqua" w:hAnsi="Book Antiqua" w:cs="Book Antiqua"/>
          <w:color w:val="000000"/>
          <w:lang w:val="en-CA"/>
        </w:rPr>
        <w:t>Jul</w:t>
      </w:r>
      <w:r w:rsidR="00BC23EA" w:rsidRPr="00355977">
        <w:rPr>
          <w:rFonts w:ascii="Book Antiqua" w:hAnsi="Book Antiqua" w:cs="Book Antiqua"/>
          <w:color w:val="000000"/>
          <w:lang w:val="en-CA"/>
        </w:rPr>
        <w:t xml:space="preserve"> 01</w:t>
      </w:r>
      <w:r w:rsidRPr="00355977">
        <w:rPr>
          <w:rFonts w:ascii="Book Antiqua" w:hAnsi="Book Antiqua" w:cs="Book Antiqua"/>
          <w:color w:val="000000"/>
          <w:lang w:val="en-CA"/>
        </w:rPr>
        <w:t>]. Available from: URL: http: //data.worldbank.org/indicator/SI.POV.2DAY</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 xml:space="preserve">24 </w:t>
      </w:r>
      <w:r w:rsidRPr="00355977">
        <w:rPr>
          <w:rFonts w:ascii="Book Antiqua" w:hAnsi="Book Antiqua" w:cs="Book Antiqua"/>
          <w:b/>
          <w:bCs/>
          <w:color w:val="000000"/>
          <w:lang w:val="en-CA"/>
        </w:rPr>
        <w:t>Prewitt K</w:t>
      </w:r>
      <w:r w:rsidRPr="00355977">
        <w:rPr>
          <w:rFonts w:ascii="Book Antiqua" w:hAnsi="Book Antiqua" w:cs="Book Antiqua"/>
          <w:color w:val="000000"/>
          <w:lang w:val="en-CA"/>
        </w:rPr>
        <w:t>, Schwandt TA, Straf ML. Using science as evidence in public policy. Washington, DC: The National Academies Press, 2012</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25 </w:t>
      </w:r>
      <w:r w:rsidRPr="00355977">
        <w:rPr>
          <w:rFonts w:ascii="Book Antiqua" w:hAnsi="Book Antiqua" w:cs="Book Antiqua"/>
          <w:b/>
          <w:bCs/>
          <w:color w:val="000000"/>
          <w:lang w:val="en-CA"/>
        </w:rPr>
        <w:t>Hoffman SJ</w:t>
      </w:r>
      <w:r w:rsidRPr="00355977">
        <w:rPr>
          <w:rFonts w:ascii="Book Antiqua" w:hAnsi="Book Antiqua" w:cs="Book Antiqua"/>
          <w:color w:val="000000"/>
          <w:lang w:val="en-CA"/>
        </w:rPr>
        <w:t>, Lavis JN, Bennett S. The Use of Research Evidence in Two International Organizations' Recommendations about Health Systems. </w:t>
      </w:r>
      <w:r w:rsidRPr="00355977">
        <w:rPr>
          <w:rFonts w:ascii="Book Antiqua" w:hAnsi="Book Antiqua" w:cs="Book Antiqua"/>
          <w:i/>
          <w:iCs/>
          <w:color w:val="000000"/>
          <w:lang w:val="en-CA"/>
        </w:rPr>
        <w:t>Healthc Policy</w:t>
      </w:r>
      <w:r w:rsidRPr="00355977">
        <w:rPr>
          <w:rFonts w:ascii="Book Antiqua" w:hAnsi="Book Antiqua" w:cs="Book Antiqua"/>
          <w:color w:val="000000"/>
          <w:lang w:val="en-CA"/>
        </w:rPr>
        <w:t> 2009; </w:t>
      </w:r>
      <w:r w:rsidRPr="00355977">
        <w:rPr>
          <w:rFonts w:ascii="Book Antiqua" w:hAnsi="Book Antiqua" w:cs="Book Antiqua"/>
          <w:b/>
          <w:bCs/>
          <w:color w:val="000000"/>
          <w:lang w:val="en-CA"/>
        </w:rPr>
        <w:t>5</w:t>
      </w:r>
      <w:r w:rsidRPr="00355977">
        <w:rPr>
          <w:rFonts w:ascii="Book Antiqua" w:hAnsi="Book Antiqua" w:cs="Book Antiqua"/>
          <w:color w:val="000000"/>
          <w:lang w:val="en-CA"/>
        </w:rPr>
        <w:t>: 66-86 [PMID: 20676252]</w:t>
      </w:r>
    </w:p>
    <w:p w:rsidR="005C3C53" w:rsidRPr="00355977" w:rsidRDefault="005C3C53" w:rsidP="00BA0B2C">
      <w:pPr>
        <w:rPr>
          <w:rFonts w:ascii="Book Antiqua" w:hAnsi="Book Antiqua" w:cs="Book Antiqua"/>
          <w:color w:val="000000"/>
        </w:rPr>
      </w:pPr>
      <w:r w:rsidRPr="00355977">
        <w:rPr>
          <w:rFonts w:ascii="Book Antiqua" w:hAnsi="Book Antiqua" w:cs="Book Antiqua"/>
          <w:color w:val="000000"/>
          <w:lang w:val="en-CA"/>
        </w:rPr>
        <w:t>26 </w:t>
      </w:r>
      <w:r w:rsidRPr="00355977">
        <w:rPr>
          <w:rFonts w:ascii="Book Antiqua" w:hAnsi="Book Antiqua" w:cs="Book Antiqua"/>
          <w:b/>
          <w:bCs/>
          <w:color w:val="000000"/>
          <w:lang w:val="en-CA"/>
        </w:rPr>
        <w:t>Bowman S</w:t>
      </w:r>
      <w:r w:rsidRPr="00355977">
        <w:rPr>
          <w:rFonts w:ascii="Book Antiqua" w:hAnsi="Book Antiqua" w:cs="Book Antiqua"/>
          <w:color w:val="000000"/>
          <w:lang w:val="en-CA"/>
        </w:rPr>
        <w:t>, Unwin N, Critchley J, Capewell S, Husseini A, Maziak W, Zaman S, Ben Romdhane H, Fouad F, Phillimore P, Unal B, Khatib R, Shoaibi A, Ahmad B. Use of evidence to support healthy public policy: a policy effectiveness-feasibility loop. </w:t>
      </w:r>
      <w:r w:rsidRPr="00355977">
        <w:rPr>
          <w:rFonts w:ascii="Book Antiqua" w:hAnsi="Book Antiqua" w:cs="Book Antiqua"/>
          <w:i/>
          <w:iCs/>
          <w:color w:val="000000"/>
        </w:rPr>
        <w:t>Bull World Health Organ</w:t>
      </w:r>
      <w:r w:rsidRPr="00355977">
        <w:rPr>
          <w:rFonts w:ascii="Book Antiqua" w:hAnsi="Book Antiqua" w:cs="Book Antiqua"/>
          <w:color w:val="000000"/>
        </w:rPr>
        <w:t> 2012; </w:t>
      </w:r>
      <w:r w:rsidRPr="00355977">
        <w:rPr>
          <w:rFonts w:ascii="Book Antiqua" w:hAnsi="Book Antiqua" w:cs="Book Antiqua"/>
          <w:b/>
          <w:bCs/>
          <w:color w:val="000000"/>
        </w:rPr>
        <w:t>90</w:t>
      </w:r>
      <w:r w:rsidRPr="00355977">
        <w:rPr>
          <w:rFonts w:ascii="Book Antiqua" w:hAnsi="Book Antiqua" w:cs="Book Antiqua"/>
          <w:color w:val="000000"/>
        </w:rPr>
        <w:t>: 847-853 [PMID: 23226897 DOI: 10.2471/BLT.12.104968]</w:t>
      </w:r>
    </w:p>
    <w:p w:rsidR="005C3C53" w:rsidRPr="00355977" w:rsidRDefault="005C3C53" w:rsidP="00BA0B2C">
      <w:pPr>
        <w:autoSpaceDE w:val="0"/>
        <w:autoSpaceDN w:val="0"/>
        <w:adjustRightInd w:val="0"/>
        <w:rPr>
          <w:rFonts w:ascii="Book Antiqua" w:hAnsi="Book Antiqua" w:cs="Book Antiqua"/>
          <w:b/>
          <w:bCs/>
          <w:lang w:val="en-CA"/>
        </w:rPr>
      </w:pPr>
      <w:r w:rsidRPr="00355977">
        <w:rPr>
          <w:rFonts w:ascii="Book Antiqua" w:hAnsi="Book Antiqua" w:cs="Book Antiqua"/>
          <w:color w:val="000000"/>
        </w:rPr>
        <w:t xml:space="preserve">27 </w:t>
      </w:r>
      <w:r w:rsidRPr="00355977">
        <w:rPr>
          <w:rFonts w:ascii="Book Antiqua" w:hAnsi="Book Antiqua" w:cs="Book Antiqua"/>
          <w:b/>
          <w:bCs/>
        </w:rPr>
        <w:t>Ngassam E</w:t>
      </w:r>
      <w:r w:rsidRPr="00355977">
        <w:rPr>
          <w:rFonts w:ascii="Book Antiqua" w:hAnsi="Book Antiqua" w:cs="Book Antiqua"/>
        </w:rPr>
        <w:t xml:space="preserve">, Nguewa JL, Ongnessek S, Foulko A, Mendane F. Coût de la prise en charge du diabète de type 2 à l’Hôpital Central de Yaoundé. </w:t>
      </w:r>
      <w:r w:rsidRPr="00355977">
        <w:rPr>
          <w:rFonts w:ascii="Book Antiqua" w:hAnsi="Book Antiqua" w:cs="Book Antiqua"/>
          <w:i/>
          <w:iCs/>
          <w:lang w:val="en-CA"/>
        </w:rPr>
        <w:t>Diabetes Metab</w:t>
      </w:r>
      <w:r w:rsidRPr="00355977">
        <w:rPr>
          <w:rFonts w:ascii="Book Antiqua" w:hAnsi="Book Antiqua" w:cs="Book Antiqua"/>
          <w:lang w:val="en-CA"/>
        </w:rPr>
        <w:t xml:space="preserve"> 2012; </w:t>
      </w:r>
      <w:r w:rsidRPr="00355977">
        <w:rPr>
          <w:rFonts w:ascii="Book Antiqua" w:hAnsi="Book Antiqua" w:cs="Book Antiqua"/>
          <w:b/>
          <w:bCs/>
          <w:lang w:val="en-CA"/>
        </w:rPr>
        <w:t>38</w:t>
      </w:r>
      <w:r w:rsidRPr="00355977">
        <w:rPr>
          <w:rFonts w:ascii="Book Antiqua" w:hAnsi="Book Antiqua" w:cs="Book Antiqua"/>
          <w:lang w:val="en-CA"/>
        </w:rPr>
        <w:t>: n° S2 [DOI : 10.1016/S1262-3636(12)71420-9]</w:t>
      </w:r>
    </w:p>
    <w:p w:rsidR="005C3C53" w:rsidRPr="00355977" w:rsidRDefault="005C3C53" w:rsidP="00BA0B2C">
      <w:pPr>
        <w:rPr>
          <w:rFonts w:ascii="Book Antiqua" w:hAnsi="Book Antiqua" w:cs="Book Antiqua"/>
          <w:color w:val="000000"/>
        </w:rPr>
      </w:pPr>
      <w:r w:rsidRPr="00355977">
        <w:rPr>
          <w:rFonts w:ascii="Book Antiqua" w:hAnsi="Book Antiqua" w:cs="Book Antiqua"/>
          <w:color w:val="000000"/>
          <w:lang w:val="en-CA"/>
        </w:rPr>
        <w:t>28 </w:t>
      </w:r>
      <w:r w:rsidRPr="00355977">
        <w:rPr>
          <w:rFonts w:ascii="Book Antiqua" w:hAnsi="Book Antiqua" w:cs="Book Antiqua"/>
          <w:b/>
          <w:bCs/>
          <w:color w:val="000000"/>
          <w:lang w:val="en-CA"/>
        </w:rPr>
        <w:t>Brown JB</w:t>
      </w:r>
      <w:r w:rsidRPr="00355977">
        <w:rPr>
          <w:rFonts w:ascii="Book Antiqua" w:hAnsi="Book Antiqua" w:cs="Book Antiqua"/>
          <w:color w:val="000000"/>
          <w:lang w:val="en-CA"/>
        </w:rPr>
        <w:t>, Ramaiya K, Besançon S, Rheeder P, Tassou CM, Mbanya JC, Kissimova-Skarbek K, Njenga EW, Muchemi EW, Wanjiru HK, Schneider E. Use of medical services and medicines attributable to diabetes in Sub-Saharan Africa. </w:t>
      </w:r>
      <w:r w:rsidRPr="00355977">
        <w:rPr>
          <w:rFonts w:ascii="Book Antiqua" w:hAnsi="Book Antiqua" w:cs="Book Antiqua"/>
          <w:i/>
          <w:iCs/>
          <w:color w:val="000000"/>
        </w:rPr>
        <w:t>PLoS One</w:t>
      </w:r>
      <w:r w:rsidRPr="00355977">
        <w:rPr>
          <w:rFonts w:ascii="Book Antiqua" w:hAnsi="Book Antiqua" w:cs="Book Antiqua"/>
          <w:color w:val="000000"/>
        </w:rPr>
        <w:t> 2014; </w:t>
      </w:r>
      <w:r w:rsidRPr="00355977">
        <w:rPr>
          <w:rFonts w:ascii="Book Antiqua" w:hAnsi="Book Antiqua" w:cs="Book Antiqua"/>
          <w:b/>
          <w:bCs/>
          <w:color w:val="000000"/>
        </w:rPr>
        <w:t>9</w:t>
      </w:r>
      <w:r w:rsidRPr="00355977">
        <w:rPr>
          <w:rFonts w:ascii="Book Antiqua" w:hAnsi="Book Antiqua" w:cs="Book Antiqua"/>
          <w:color w:val="000000"/>
        </w:rPr>
        <w:t>: e106716 [PMID: 25216268 DOI: 10.1371/journal.pone.0106716]</w:t>
      </w:r>
    </w:p>
    <w:p w:rsidR="005C3C53" w:rsidRPr="00355977" w:rsidRDefault="005C3C53" w:rsidP="00BA0B2C">
      <w:pPr>
        <w:autoSpaceDE w:val="0"/>
        <w:autoSpaceDN w:val="0"/>
        <w:adjustRightInd w:val="0"/>
        <w:rPr>
          <w:rFonts w:ascii="Book Antiqua" w:hAnsi="Book Antiqua" w:cs="Book Antiqua"/>
        </w:rPr>
      </w:pPr>
      <w:r w:rsidRPr="00355977">
        <w:rPr>
          <w:rFonts w:ascii="Book Antiqua" w:hAnsi="Book Antiqua" w:cs="Book Antiqua"/>
          <w:color w:val="000000"/>
        </w:rPr>
        <w:lastRenderedPageBreak/>
        <w:t xml:space="preserve">29 </w:t>
      </w:r>
      <w:r w:rsidRPr="00355977">
        <w:rPr>
          <w:rFonts w:ascii="Book Antiqua" w:hAnsi="Book Antiqua" w:cs="Book Antiqua"/>
          <w:b/>
          <w:bCs/>
        </w:rPr>
        <w:t>Ankotche A</w:t>
      </w:r>
      <w:r w:rsidRPr="00355977">
        <w:rPr>
          <w:rFonts w:ascii="Book Antiqua" w:hAnsi="Book Antiqua" w:cs="Book Antiqua"/>
        </w:rPr>
        <w:t xml:space="preserve">, Binan Y, Leye A. Graves conséquences du coût financier du diabète sur sa prise en charge, en dehors des complications, en Afrique sub-saharienne: l’exemple de la Côte-d’Ivoire. </w:t>
      </w:r>
      <w:r w:rsidRPr="00355977">
        <w:rPr>
          <w:rFonts w:ascii="Book Antiqua" w:hAnsi="Book Antiqua" w:cs="Book Antiqua"/>
          <w:i/>
          <w:iCs/>
        </w:rPr>
        <w:t>Médecine des Maladies Métaboliques</w:t>
      </w:r>
      <w:r w:rsidRPr="00355977">
        <w:rPr>
          <w:rFonts w:ascii="Book Antiqua" w:hAnsi="Book Antiqua" w:cs="Book Antiqua"/>
        </w:rPr>
        <w:t xml:space="preserve"> 2009; </w:t>
      </w:r>
      <w:r w:rsidRPr="00355977">
        <w:rPr>
          <w:rFonts w:ascii="Book Antiqua" w:hAnsi="Book Antiqua" w:cs="Book Antiqua"/>
          <w:b/>
          <w:bCs/>
        </w:rPr>
        <w:t>3</w:t>
      </w:r>
      <w:r w:rsidRPr="00355977">
        <w:rPr>
          <w:rFonts w:ascii="Book Antiqua" w:hAnsi="Book Antiqua" w:cs="Book Antiqua"/>
        </w:rPr>
        <w:t>: 100-105 [</w:t>
      </w:r>
      <w:r w:rsidRPr="00355977">
        <w:rPr>
          <w:rFonts w:ascii="Book Antiqua" w:hAnsi="Book Antiqua" w:cs="Book Antiqua"/>
          <w:lang w:val="fr-FR"/>
        </w:rPr>
        <w:t>DOI : 10.1016/S1957-2557(09)70126-9]</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rPr>
        <w:t>30 </w:t>
      </w:r>
      <w:r w:rsidRPr="00355977">
        <w:rPr>
          <w:rFonts w:ascii="Book Antiqua" w:hAnsi="Book Antiqua" w:cs="Book Antiqua"/>
          <w:b/>
          <w:bCs/>
          <w:color w:val="000000"/>
        </w:rPr>
        <w:t>Labie D</w:t>
      </w:r>
      <w:r w:rsidRPr="00355977">
        <w:rPr>
          <w:rFonts w:ascii="Book Antiqua" w:hAnsi="Book Antiqua" w:cs="Book Antiqua"/>
          <w:color w:val="000000"/>
        </w:rPr>
        <w:t>. [Diabetes care in sub-Saharan Africa]. </w:t>
      </w:r>
      <w:r w:rsidRPr="00355977">
        <w:rPr>
          <w:rFonts w:ascii="Book Antiqua" w:hAnsi="Book Antiqua" w:cs="Book Antiqua"/>
          <w:i/>
          <w:iCs/>
          <w:color w:val="000000"/>
          <w:lang w:val="en-CA"/>
        </w:rPr>
        <w:t xml:space="preserve">Med Sci </w:t>
      </w:r>
      <w:r w:rsidRPr="00355977">
        <w:rPr>
          <w:rFonts w:ascii="Book Antiqua" w:hAnsi="Book Antiqua" w:cs="Book Antiqua"/>
          <w:color w:val="000000"/>
          <w:lang w:val="en-CA"/>
        </w:rPr>
        <w:t>(Paris) 2007; </w:t>
      </w:r>
      <w:r w:rsidRPr="00355977">
        <w:rPr>
          <w:rFonts w:ascii="Book Antiqua" w:hAnsi="Book Antiqua" w:cs="Book Antiqua"/>
          <w:b/>
          <w:bCs/>
          <w:color w:val="000000"/>
          <w:lang w:val="en-CA"/>
        </w:rPr>
        <w:t>23</w:t>
      </w:r>
      <w:r w:rsidRPr="00355977">
        <w:rPr>
          <w:rFonts w:ascii="Book Antiqua" w:hAnsi="Book Antiqua" w:cs="Book Antiqua"/>
          <w:color w:val="000000"/>
          <w:lang w:val="en-CA"/>
        </w:rPr>
        <w:t>: 320-322 [PMID: 17349296 DOI: 10.1051/medsci/2007233320]</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31 </w:t>
      </w:r>
      <w:r w:rsidRPr="00355977">
        <w:rPr>
          <w:rFonts w:ascii="Book Antiqua" w:hAnsi="Book Antiqua" w:cs="Book Antiqua"/>
          <w:b/>
          <w:bCs/>
          <w:color w:val="000000"/>
          <w:lang w:val="en-CA"/>
        </w:rPr>
        <w:t>Ramachandran A</w:t>
      </w:r>
      <w:r w:rsidRPr="00355977">
        <w:rPr>
          <w:rFonts w:ascii="Book Antiqua" w:hAnsi="Book Antiqua" w:cs="Book Antiqua"/>
          <w:color w:val="000000"/>
          <w:lang w:val="en-CA"/>
        </w:rPr>
        <w:t>, Snehalatha C, Mary S, Mukesh B, Bhaskar AD, Vijay V. The Indian Diabetes Prevention Programme shows that lifestyle modification and metformin prevent type 2 diabetes in Asian Indian subjects with impaired glucose tolerance (IDPP-1). </w:t>
      </w:r>
      <w:r w:rsidRPr="00355977">
        <w:rPr>
          <w:rFonts w:ascii="Book Antiqua" w:hAnsi="Book Antiqua" w:cs="Book Antiqua"/>
          <w:i/>
          <w:iCs/>
          <w:color w:val="000000"/>
          <w:lang w:val="en-CA"/>
        </w:rPr>
        <w:t>Diabetologia</w:t>
      </w:r>
      <w:r w:rsidRPr="00355977">
        <w:rPr>
          <w:rFonts w:ascii="Book Antiqua" w:hAnsi="Book Antiqua" w:cs="Book Antiqua"/>
          <w:color w:val="000000"/>
          <w:lang w:val="en-CA"/>
        </w:rPr>
        <w:t> 2006; </w:t>
      </w:r>
      <w:r w:rsidRPr="00355977">
        <w:rPr>
          <w:rFonts w:ascii="Book Antiqua" w:hAnsi="Book Antiqua" w:cs="Book Antiqua"/>
          <w:b/>
          <w:bCs/>
          <w:color w:val="000000"/>
          <w:lang w:val="en-CA"/>
        </w:rPr>
        <w:t>49</w:t>
      </w:r>
      <w:r w:rsidRPr="00355977">
        <w:rPr>
          <w:rFonts w:ascii="Book Antiqua" w:hAnsi="Book Antiqua" w:cs="Book Antiqua"/>
          <w:color w:val="000000"/>
          <w:lang w:val="en-CA"/>
        </w:rPr>
        <w:t>: 289-297 [PMID: 16391903 DOI: 10.1007/s00125-005-0097-z]</w:t>
      </w:r>
    </w:p>
    <w:p w:rsidR="005C3C53" w:rsidRPr="00355977" w:rsidRDefault="005C3C53" w:rsidP="00BA0B2C">
      <w:pPr>
        <w:rPr>
          <w:rFonts w:ascii="Book Antiqua" w:hAnsi="Book Antiqua" w:cs="Book Antiqua"/>
          <w:color w:val="000000"/>
          <w:lang w:val="en-CA"/>
        </w:rPr>
      </w:pPr>
      <w:r w:rsidRPr="00355977">
        <w:rPr>
          <w:rFonts w:ascii="Book Antiqua" w:hAnsi="Book Antiqua" w:cs="Book Antiqua"/>
          <w:color w:val="000000"/>
          <w:lang w:val="en-CA"/>
        </w:rPr>
        <w:t>32 </w:t>
      </w:r>
      <w:r w:rsidRPr="00355977">
        <w:rPr>
          <w:rFonts w:ascii="Book Antiqua" w:hAnsi="Book Antiqua" w:cs="Book Antiqua"/>
          <w:b/>
          <w:bCs/>
          <w:color w:val="000000"/>
          <w:lang w:val="en-CA"/>
        </w:rPr>
        <w:t>Li G</w:t>
      </w:r>
      <w:r w:rsidRPr="00355977">
        <w:rPr>
          <w:rFonts w:ascii="Book Antiqua" w:hAnsi="Book Antiqua" w:cs="Book Antiqua"/>
          <w:color w:val="000000"/>
          <w:lang w:val="en-CA"/>
        </w:rPr>
        <w:t>, Zhang P, Wang J, Gregg EW, Yang W, Gong Q, Li H, Li H, Jiang Y, An Y, Shuai Y, Zhang B, Zhang J, Thompson TJ, Gerzoff RB, Roglic G, Hu Y, Bennett PH. The long-term effect of lifestyle interventions to prevent diabetes in the China Da Qing Diabetes Prevention Study: a 20-year follow-up study. </w:t>
      </w:r>
      <w:r w:rsidRPr="00355977">
        <w:rPr>
          <w:rFonts w:ascii="Book Antiqua" w:hAnsi="Book Antiqua" w:cs="Book Antiqua"/>
          <w:i/>
          <w:iCs/>
          <w:color w:val="000000"/>
          <w:lang w:val="en-CA"/>
        </w:rPr>
        <w:t>Lancet</w:t>
      </w:r>
      <w:r w:rsidRPr="00355977">
        <w:rPr>
          <w:rFonts w:ascii="Book Antiqua" w:hAnsi="Book Antiqua" w:cs="Book Antiqua"/>
          <w:color w:val="000000"/>
          <w:lang w:val="en-CA"/>
        </w:rPr>
        <w:t> 2008; </w:t>
      </w:r>
      <w:r w:rsidRPr="00355977">
        <w:rPr>
          <w:rFonts w:ascii="Book Antiqua" w:hAnsi="Book Antiqua" w:cs="Book Antiqua"/>
          <w:b/>
          <w:bCs/>
          <w:color w:val="000000"/>
          <w:lang w:val="en-CA"/>
        </w:rPr>
        <w:t>371</w:t>
      </w:r>
      <w:r w:rsidRPr="00355977">
        <w:rPr>
          <w:rFonts w:ascii="Book Antiqua" w:hAnsi="Book Antiqua" w:cs="Book Antiqua"/>
          <w:color w:val="000000"/>
          <w:lang w:val="en-CA"/>
        </w:rPr>
        <w:t>: 1783-1789 [PMID: 18502303 DOI: 10.1016/S0140-6736(08)60766-7]</w:t>
      </w:r>
    </w:p>
    <w:p w:rsidR="005C3C53" w:rsidRPr="00355977" w:rsidRDefault="005C3C53" w:rsidP="00BA0B2C">
      <w:pPr>
        <w:rPr>
          <w:rFonts w:ascii="Book Antiqua" w:hAnsi="Book Antiqua" w:cs="Book Antiqua"/>
          <w:color w:val="000000"/>
        </w:rPr>
      </w:pPr>
      <w:r w:rsidRPr="00355977">
        <w:rPr>
          <w:rFonts w:ascii="Book Antiqua" w:hAnsi="Book Antiqua" w:cs="Book Antiqua"/>
          <w:color w:val="000000"/>
          <w:lang w:val="en-CA"/>
        </w:rPr>
        <w:t>33 </w:t>
      </w:r>
      <w:r w:rsidRPr="00355977">
        <w:rPr>
          <w:rFonts w:ascii="Book Antiqua" w:hAnsi="Book Antiqua" w:cs="Book Antiqua"/>
          <w:b/>
          <w:bCs/>
          <w:color w:val="000000"/>
          <w:lang w:val="en-CA"/>
        </w:rPr>
        <w:t>Weatherly H</w:t>
      </w:r>
      <w:r w:rsidRPr="00355977">
        <w:rPr>
          <w:rFonts w:ascii="Book Antiqua" w:hAnsi="Book Antiqua" w:cs="Book Antiqua"/>
          <w:color w:val="000000"/>
          <w:lang w:val="en-CA"/>
        </w:rPr>
        <w:t>, Drummond M, Claxton K, Cookson R, Ferguson B, Godfrey C, Rice N, Sculpher M, Sowden A. Methods for assessing the cost-effectiveness of public health interventions: key challenges and recommendations. </w:t>
      </w:r>
      <w:r w:rsidRPr="00355977">
        <w:rPr>
          <w:rFonts w:ascii="Book Antiqua" w:hAnsi="Book Antiqua" w:cs="Book Antiqua"/>
          <w:i/>
          <w:iCs/>
          <w:color w:val="000000"/>
        </w:rPr>
        <w:t>Health Policy</w:t>
      </w:r>
      <w:r w:rsidRPr="00355977">
        <w:rPr>
          <w:rFonts w:ascii="Book Antiqua" w:hAnsi="Book Antiqua" w:cs="Book Antiqua"/>
          <w:color w:val="000000"/>
        </w:rPr>
        <w:t> 2009; </w:t>
      </w:r>
      <w:r w:rsidRPr="00355977">
        <w:rPr>
          <w:rFonts w:ascii="Book Antiqua" w:hAnsi="Book Antiqua" w:cs="Book Antiqua"/>
          <w:b/>
          <w:bCs/>
          <w:color w:val="000000"/>
        </w:rPr>
        <w:t>93</w:t>
      </w:r>
      <w:r w:rsidRPr="00355977">
        <w:rPr>
          <w:rFonts w:ascii="Book Antiqua" w:hAnsi="Book Antiqua" w:cs="Book Antiqua"/>
          <w:color w:val="000000"/>
        </w:rPr>
        <w:t>: 85-92 [PMID: 19709773 DOI: 10.1016/j.healthpol.2009.07.012]</w:t>
      </w:r>
    </w:p>
    <w:p w:rsidR="005C3C53" w:rsidRPr="00355977" w:rsidRDefault="005C3C53" w:rsidP="00BA0B2C">
      <w:pPr>
        <w:rPr>
          <w:rFonts w:ascii="Book Antiqua" w:hAnsi="Book Antiqua" w:cs="Book Antiqua"/>
        </w:rPr>
      </w:pPr>
    </w:p>
    <w:p w:rsidR="005C3C53" w:rsidRPr="00355977" w:rsidRDefault="005C3C53" w:rsidP="0097439E">
      <w:pPr>
        <w:rPr>
          <w:rFonts w:ascii="Book Antiqua" w:hAnsi="Book Antiqua"/>
          <w:lang w:val="en-CA" w:eastAsia="zh-CN"/>
        </w:rPr>
      </w:pPr>
    </w:p>
    <w:p w:rsidR="005C3C53" w:rsidRPr="00355977" w:rsidRDefault="005C3C53" w:rsidP="00BC23EA">
      <w:pPr>
        <w:wordWrap w:val="0"/>
        <w:ind w:left="519" w:hangingChars="200" w:hanging="519"/>
        <w:jc w:val="right"/>
        <w:rPr>
          <w:rFonts w:ascii="Book Antiqua" w:hAnsi="Book Antiqua"/>
          <w:color w:val="000000"/>
        </w:rPr>
      </w:pPr>
      <w:r w:rsidRPr="00355977">
        <w:rPr>
          <w:rFonts w:ascii="Book Antiqua" w:hAnsi="Book Antiqua"/>
          <w:b/>
        </w:rPr>
        <w:t>P- Reviewer:</w:t>
      </w:r>
      <w:r w:rsidRPr="00355977">
        <w:rPr>
          <w:rFonts w:ascii="Book Antiqua" w:eastAsia="宋体" w:hAnsi="Book Antiqua"/>
          <w:b/>
          <w:lang w:eastAsia="zh-CN"/>
        </w:rPr>
        <w:t xml:space="preserve"> </w:t>
      </w:r>
      <w:r w:rsidRPr="00355977">
        <w:rPr>
          <w:rFonts w:ascii="Book Antiqua" w:hAnsi="Book Antiqua" w:cs="Book Antiqua"/>
          <w:color w:val="000000"/>
          <w:lang w:val="en-CA"/>
        </w:rPr>
        <w:t>Beltowski J, Masaki T, Traub M, Verrotti A</w:t>
      </w:r>
      <w:r w:rsidRPr="00355977">
        <w:rPr>
          <w:rFonts w:ascii="Book Antiqua" w:hAnsi="Book Antiqua"/>
          <w:color w:val="000000"/>
        </w:rPr>
        <w:t xml:space="preserve">     </w:t>
      </w:r>
      <w:r w:rsidRPr="00355977">
        <w:rPr>
          <w:rFonts w:ascii="Book Antiqua" w:hAnsi="Book Antiqua"/>
          <w:b/>
        </w:rPr>
        <w:t>S- Editor:</w:t>
      </w:r>
      <w:r w:rsidRPr="00355977">
        <w:rPr>
          <w:rFonts w:ascii="Book Antiqua" w:hAnsi="Book Antiqua"/>
        </w:rPr>
        <w:t xml:space="preserve"> Gong XM</w:t>
      </w:r>
    </w:p>
    <w:p w:rsidR="005C3C53" w:rsidRPr="00355977" w:rsidRDefault="005C3C53" w:rsidP="00BC23EA">
      <w:pPr>
        <w:ind w:left="519" w:hangingChars="200" w:hanging="519"/>
        <w:jc w:val="right"/>
        <w:rPr>
          <w:rFonts w:ascii="Book Antiqua" w:hAnsi="Book Antiqua"/>
          <w:b/>
        </w:rPr>
      </w:pPr>
      <w:r w:rsidRPr="00355977">
        <w:rPr>
          <w:rFonts w:ascii="Book Antiqua" w:hAnsi="Book Antiqua"/>
          <w:b/>
        </w:rPr>
        <w:t xml:space="preserve"> L- Editor:</w:t>
      </w:r>
      <w:r w:rsidRPr="00355977">
        <w:rPr>
          <w:rFonts w:ascii="Book Antiqua" w:hAnsi="Book Antiqua"/>
        </w:rPr>
        <w:t xml:space="preserve"> </w:t>
      </w:r>
      <w:r w:rsidRPr="00355977">
        <w:rPr>
          <w:rFonts w:ascii="Book Antiqua" w:hAnsi="Book Antiqua"/>
          <w:b/>
        </w:rPr>
        <w:t>E- Editor:</w:t>
      </w:r>
    </w:p>
    <w:p w:rsidR="005C3C53" w:rsidRPr="00355977" w:rsidRDefault="005C3C53" w:rsidP="00BA0B2C">
      <w:pPr>
        <w:rPr>
          <w:rFonts w:ascii="Book Antiqua" w:hAnsi="Book Antiqua"/>
          <w:lang w:val="en-CA" w:eastAsia="zh-CN"/>
        </w:rPr>
        <w:sectPr w:rsidR="005C3C53" w:rsidRPr="00355977" w:rsidSect="00562840">
          <w:pgSz w:w="12240" w:h="15840"/>
          <w:pgMar w:top="1417" w:right="1417" w:bottom="1417" w:left="1417" w:header="708" w:footer="708" w:gutter="0"/>
          <w:cols w:space="708"/>
          <w:docGrid w:linePitch="360"/>
        </w:sectPr>
      </w:pPr>
    </w:p>
    <w:p w:rsidR="005C3C53" w:rsidRPr="00355977" w:rsidRDefault="00BC23EA" w:rsidP="00BA0B2C">
      <w:pPr>
        <w:rPr>
          <w:rFonts w:ascii="Book Antiqua" w:hAnsi="Book Antiqua" w:cs="Book Antiqua"/>
          <w:lang w:val="en-CA"/>
        </w:rPr>
      </w:pPr>
      <w:r>
        <w:rPr>
          <w:rFonts w:ascii="Book Antiqua" w:hAnsi="Book Antiqua" w:cs="Book Antiqua"/>
          <w:noProof/>
          <w:lang w:val="en-US" w:eastAsia="en-US"/>
        </w:rPr>
        <w:lastRenderedPageBreak/>
        <w:drawing>
          <wp:inline distT="0" distB="0" distL="0" distR="0">
            <wp:extent cx="3978910" cy="2587625"/>
            <wp:effectExtent l="0" t="0" r="8890" b="3175"/>
            <wp:docPr id="1"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8910" cy="2587625"/>
                    </a:xfrm>
                    <a:prstGeom prst="rect">
                      <a:avLst/>
                    </a:prstGeom>
                    <a:noFill/>
                    <a:ln>
                      <a:noFill/>
                    </a:ln>
                  </pic:spPr>
                </pic:pic>
              </a:graphicData>
            </a:graphic>
          </wp:inline>
        </w:drawing>
      </w:r>
      <w:r w:rsidR="005C3C53" w:rsidRPr="00355977">
        <w:rPr>
          <w:rFonts w:ascii="Book Antiqua" w:hAnsi="Book Antiqua" w:cs="Book Antiqua"/>
          <w:lang w:val="en-CA"/>
        </w:rPr>
        <w:t xml:space="preserve"> </w:t>
      </w:r>
      <w:r>
        <w:rPr>
          <w:rFonts w:ascii="Book Antiqua" w:hAnsi="Book Antiqua" w:cs="Book Antiqua"/>
          <w:noProof/>
          <w:lang w:val="en-US" w:eastAsia="en-US"/>
        </w:rPr>
        <w:drawing>
          <wp:inline distT="0" distB="0" distL="0" distR="0">
            <wp:extent cx="4007485" cy="2538730"/>
            <wp:effectExtent l="0" t="0" r="5715" b="1270"/>
            <wp:docPr id="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485" cy="2538730"/>
                    </a:xfrm>
                    <a:prstGeom prst="rect">
                      <a:avLst/>
                    </a:prstGeom>
                    <a:noFill/>
                    <a:ln>
                      <a:noFill/>
                    </a:ln>
                  </pic:spPr>
                </pic:pic>
              </a:graphicData>
            </a:graphic>
          </wp:inline>
        </w:drawing>
      </w:r>
    </w:p>
    <w:p w:rsidR="005C3C53" w:rsidRPr="00355977" w:rsidRDefault="00BC23EA" w:rsidP="00BA0B2C">
      <w:pPr>
        <w:rPr>
          <w:rFonts w:ascii="Book Antiqua" w:hAnsi="Book Antiqua" w:cs="Book Antiqua"/>
          <w:lang w:val="en-CA"/>
        </w:rPr>
      </w:pPr>
      <w:r>
        <w:rPr>
          <w:rFonts w:ascii="Book Antiqua" w:hAnsi="Book Antiqua" w:cs="Book Antiqua"/>
          <w:noProof/>
          <w:lang w:val="en-US" w:eastAsia="en-US"/>
        </w:rPr>
        <w:drawing>
          <wp:inline distT="0" distB="0" distL="0" distR="0">
            <wp:extent cx="3978910" cy="2743200"/>
            <wp:effectExtent l="0" t="0" r="8890" b="0"/>
            <wp:docPr id="3"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8910" cy="2743200"/>
                    </a:xfrm>
                    <a:prstGeom prst="rect">
                      <a:avLst/>
                    </a:prstGeom>
                    <a:noFill/>
                    <a:ln>
                      <a:noFill/>
                    </a:ln>
                  </pic:spPr>
                </pic:pic>
              </a:graphicData>
            </a:graphic>
          </wp:inline>
        </w:drawing>
      </w:r>
      <w:r w:rsidR="005C3C53" w:rsidRPr="00355977">
        <w:rPr>
          <w:rFonts w:ascii="Book Antiqua" w:hAnsi="Book Antiqua" w:cs="Book Antiqua"/>
          <w:lang w:val="en-CA"/>
        </w:rPr>
        <w:t xml:space="preserve"> </w:t>
      </w:r>
      <w:r>
        <w:rPr>
          <w:rFonts w:ascii="Book Antiqua" w:hAnsi="Book Antiqua" w:cs="Book Antiqua"/>
          <w:noProof/>
          <w:lang w:val="en-US" w:eastAsia="en-US"/>
        </w:rPr>
        <w:drawing>
          <wp:inline distT="0" distB="0" distL="0" distR="0">
            <wp:extent cx="4105275" cy="2743200"/>
            <wp:effectExtent l="0" t="0" r="9525" b="0"/>
            <wp:docPr id="4" name="Graphiqu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2743200"/>
                    </a:xfrm>
                    <a:prstGeom prst="rect">
                      <a:avLst/>
                    </a:prstGeom>
                    <a:noFill/>
                    <a:ln>
                      <a:noFill/>
                    </a:ln>
                  </pic:spPr>
                </pic:pic>
              </a:graphicData>
            </a:graphic>
          </wp:inline>
        </w:drawing>
      </w:r>
    </w:p>
    <w:p w:rsidR="005C3C53" w:rsidRPr="00355977" w:rsidRDefault="005C3C53" w:rsidP="00BA0B2C">
      <w:pPr>
        <w:rPr>
          <w:rFonts w:ascii="Book Antiqua" w:hAnsi="Book Antiqua"/>
          <w:b/>
          <w:bCs/>
          <w:color w:val="000000"/>
          <w:lang w:val="en-CA" w:eastAsia="zh-CN"/>
        </w:rPr>
      </w:pPr>
      <w:r w:rsidRPr="00355977">
        <w:rPr>
          <w:rFonts w:ascii="Book Antiqua" w:hAnsi="Book Antiqua" w:cs="Book Antiqua"/>
          <w:b/>
          <w:bCs/>
          <w:color w:val="000000"/>
          <w:lang w:val="en-US" w:eastAsia="fr-CA"/>
        </w:rPr>
        <w:t>Figure 1 Computed medical costs per individual per year, basic care, no complications</w:t>
      </w:r>
      <w:r w:rsidRPr="00355977">
        <w:rPr>
          <w:rFonts w:ascii="Book Antiqua" w:hAnsi="Book Antiqua" w:cs="Book Antiqua"/>
          <w:b/>
          <w:bCs/>
          <w:color w:val="000000"/>
          <w:lang w:val="en-US" w:eastAsia="zh-CN"/>
        </w:rPr>
        <w:t xml:space="preserve">. </w:t>
      </w:r>
    </w:p>
    <w:p w:rsidR="005C3C53" w:rsidRPr="00355977" w:rsidRDefault="00BC23EA" w:rsidP="00BA0B2C">
      <w:pPr>
        <w:rPr>
          <w:rFonts w:ascii="Book Antiqua" w:hAnsi="Book Antiqua"/>
          <w:noProof/>
          <w:lang w:val="en-US" w:eastAsia="zh-CN"/>
        </w:rPr>
      </w:pPr>
      <w:r>
        <w:rPr>
          <w:rFonts w:ascii="Book Antiqua" w:hAnsi="Book Antiqua" w:cs="Book Antiqua"/>
          <w:noProof/>
          <w:lang w:val="en-US" w:eastAsia="en-US"/>
        </w:rPr>
        <w:lastRenderedPageBreak/>
        <w:drawing>
          <wp:inline distT="0" distB="0" distL="0" distR="0">
            <wp:extent cx="3696335" cy="2432050"/>
            <wp:effectExtent l="0" t="0" r="12065" b="6350"/>
            <wp:docPr id="5" name="Graphiqu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6335" cy="2432050"/>
                    </a:xfrm>
                    <a:prstGeom prst="rect">
                      <a:avLst/>
                    </a:prstGeom>
                    <a:noFill/>
                    <a:ln>
                      <a:noFill/>
                    </a:ln>
                  </pic:spPr>
                </pic:pic>
              </a:graphicData>
            </a:graphic>
          </wp:inline>
        </w:drawing>
      </w:r>
      <w:r w:rsidR="005C3C53" w:rsidRPr="00355977">
        <w:rPr>
          <w:rFonts w:ascii="Book Antiqua" w:hAnsi="Book Antiqua" w:cs="Book Antiqua"/>
          <w:lang w:val="en-CA"/>
        </w:rPr>
        <w:t xml:space="preserve">  </w:t>
      </w:r>
      <w:r>
        <w:rPr>
          <w:rFonts w:ascii="Book Antiqua" w:hAnsi="Book Antiqua" w:cs="Book Antiqua"/>
          <w:noProof/>
          <w:lang w:val="en-US" w:eastAsia="en-US"/>
        </w:rPr>
        <w:drawing>
          <wp:inline distT="0" distB="0" distL="0" distR="0">
            <wp:extent cx="3891280" cy="2490470"/>
            <wp:effectExtent l="0" t="0" r="0" b="0"/>
            <wp:docPr id="6" name="Graphiq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1280" cy="2490470"/>
                    </a:xfrm>
                    <a:prstGeom prst="rect">
                      <a:avLst/>
                    </a:prstGeom>
                    <a:noFill/>
                    <a:ln>
                      <a:noFill/>
                    </a:ln>
                  </pic:spPr>
                </pic:pic>
              </a:graphicData>
            </a:graphic>
          </wp:inline>
        </w:drawing>
      </w:r>
      <w:r w:rsidR="005C3C53" w:rsidRPr="00355977">
        <w:rPr>
          <w:rFonts w:ascii="Book Antiqua" w:hAnsi="Book Antiqua" w:cs="Book Antiqua"/>
          <w:lang w:val="en-CA"/>
        </w:rPr>
        <w:t xml:space="preserve"> </w:t>
      </w:r>
      <w:r>
        <w:rPr>
          <w:rFonts w:ascii="Book Antiqua" w:hAnsi="Book Antiqua" w:cs="Book Antiqua"/>
          <w:noProof/>
          <w:lang w:val="en-US" w:eastAsia="en-US"/>
        </w:rPr>
        <w:drawing>
          <wp:inline distT="0" distB="0" distL="0" distR="0">
            <wp:extent cx="3696335" cy="2393315"/>
            <wp:effectExtent l="0" t="0" r="12065" b="0"/>
            <wp:docPr id="7"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6335" cy="2393315"/>
                    </a:xfrm>
                    <a:prstGeom prst="rect">
                      <a:avLst/>
                    </a:prstGeom>
                    <a:noFill/>
                    <a:ln>
                      <a:noFill/>
                    </a:ln>
                  </pic:spPr>
                </pic:pic>
              </a:graphicData>
            </a:graphic>
          </wp:inline>
        </w:drawing>
      </w:r>
      <w:r w:rsidR="005C3C53" w:rsidRPr="00355977">
        <w:rPr>
          <w:rFonts w:ascii="Book Antiqua" w:hAnsi="Book Antiqua" w:cs="Book Antiqua"/>
          <w:noProof/>
          <w:lang w:val="en-US" w:eastAsia="zh-CN"/>
        </w:rPr>
        <w:t xml:space="preserve">              </w:t>
      </w:r>
      <w:r w:rsidR="005C3C53" w:rsidRPr="00355977">
        <w:rPr>
          <w:rFonts w:ascii="Book Antiqua" w:hAnsi="Book Antiqua" w:cs="Book Antiqua"/>
          <w:lang w:val="en-CA"/>
        </w:rPr>
        <w:t xml:space="preserve">  </w:t>
      </w:r>
      <w:r>
        <w:rPr>
          <w:rFonts w:ascii="Book Antiqua" w:hAnsi="Book Antiqua" w:cs="Book Antiqua"/>
          <w:noProof/>
          <w:lang w:val="en-US" w:eastAsia="en-US"/>
        </w:rPr>
        <w:drawing>
          <wp:inline distT="0" distB="0" distL="0" distR="0">
            <wp:extent cx="3822700" cy="2499995"/>
            <wp:effectExtent l="0" t="0" r="12700" b="0"/>
            <wp:docPr id="8"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2700" cy="2499995"/>
                    </a:xfrm>
                    <a:prstGeom prst="rect">
                      <a:avLst/>
                    </a:prstGeom>
                    <a:noFill/>
                    <a:ln>
                      <a:noFill/>
                    </a:ln>
                  </pic:spPr>
                </pic:pic>
              </a:graphicData>
            </a:graphic>
          </wp:inline>
        </w:drawing>
      </w:r>
    </w:p>
    <w:p w:rsidR="005C3C53" w:rsidRPr="00355977" w:rsidRDefault="005C3C53" w:rsidP="00BA0B2C">
      <w:pPr>
        <w:rPr>
          <w:rFonts w:ascii="Book Antiqua" w:hAnsi="Book Antiqua" w:cs="Book Antiqua"/>
          <w:b/>
          <w:bCs/>
          <w:color w:val="000000"/>
          <w:lang w:val="en-US" w:eastAsia="zh-CN"/>
        </w:rPr>
      </w:pPr>
      <w:r w:rsidRPr="00355977">
        <w:rPr>
          <w:rFonts w:ascii="Book Antiqua" w:hAnsi="Book Antiqua" w:cs="Book Antiqua"/>
          <w:b/>
          <w:bCs/>
          <w:color w:val="000000"/>
          <w:lang w:val="en-US" w:eastAsia="fr-CA"/>
        </w:rPr>
        <w:t>Figure 2 Computed annual medical costs per individual, basic care plus complications (Mali)</w:t>
      </w:r>
      <w:r w:rsidRPr="00355977">
        <w:rPr>
          <w:rFonts w:ascii="Book Antiqua" w:hAnsi="Book Antiqua" w:cs="Book Antiqua"/>
          <w:b/>
          <w:bCs/>
          <w:color w:val="000000"/>
          <w:lang w:val="en-US" w:eastAsia="zh-CN"/>
        </w:rPr>
        <w:t>.</w:t>
      </w:r>
    </w:p>
    <w:p w:rsidR="005C3C53" w:rsidRPr="00355977" w:rsidRDefault="005C3C53" w:rsidP="0097439E">
      <w:pPr>
        <w:rPr>
          <w:rFonts w:ascii="Book Antiqua" w:hAnsi="Book Antiqua"/>
          <w:lang w:val="en-US" w:eastAsia="zh-CN"/>
        </w:rPr>
        <w:sectPr w:rsidR="005C3C53" w:rsidRPr="00355977" w:rsidSect="00BA0B2C">
          <w:pgSz w:w="15840" w:h="12240" w:orient="landscape"/>
          <w:pgMar w:top="1418" w:right="1418" w:bottom="1418" w:left="1418" w:header="709" w:footer="709" w:gutter="0"/>
          <w:cols w:space="708"/>
          <w:docGrid w:linePitch="360"/>
        </w:sectPr>
      </w:pPr>
    </w:p>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lastRenderedPageBreak/>
        <w:t>Table 1 Care parameters for basic treatment of uncomplicated diabetes and for the treatment of chronic and acute complications</w:t>
      </w:r>
    </w:p>
    <w:p w:rsidR="005C3C53" w:rsidRPr="00355977" w:rsidRDefault="005C3C53" w:rsidP="0097439E">
      <w:pPr>
        <w:rPr>
          <w:rFonts w:ascii="Book Antiqua" w:hAnsi="Book Antiqua" w:cs="Book Antiqua"/>
          <w:b/>
          <w:bCs/>
          <w:u w:val="single"/>
          <w:lang w:val="en-US"/>
        </w:rPr>
      </w:pPr>
    </w:p>
    <w:tbl>
      <w:tblPr>
        <w:tblW w:w="12616" w:type="dxa"/>
        <w:tblInd w:w="2" w:type="dxa"/>
        <w:tblBorders>
          <w:top w:val="single" w:sz="8" w:space="0" w:color="auto"/>
          <w:bottom w:val="single" w:sz="8" w:space="0" w:color="auto"/>
        </w:tblBorders>
        <w:tblLayout w:type="fixed"/>
        <w:tblLook w:val="00A0" w:firstRow="1" w:lastRow="0" w:firstColumn="1" w:lastColumn="0" w:noHBand="0" w:noVBand="0"/>
      </w:tblPr>
      <w:tblGrid>
        <w:gridCol w:w="2977"/>
        <w:gridCol w:w="5954"/>
        <w:gridCol w:w="3685"/>
      </w:tblGrid>
      <w:tr w:rsidR="005C3C53" w:rsidRPr="00355977">
        <w:trPr>
          <w:trHeight w:val="148"/>
        </w:trPr>
        <w:tc>
          <w:tcPr>
            <w:tcW w:w="2977" w:type="dxa"/>
            <w:tcBorders>
              <w:top w:val="single" w:sz="8" w:space="0" w:color="auto"/>
              <w:bottom w:val="single" w:sz="8" w:space="0" w:color="auto"/>
            </w:tcBorders>
            <w:shd w:val="clear" w:color="auto" w:fill="FFFFFF"/>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Medical conditions</w:t>
            </w:r>
          </w:p>
        </w:tc>
        <w:tc>
          <w:tcPr>
            <w:tcW w:w="5954" w:type="dxa"/>
            <w:tcBorders>
              <w:top w:val="single" w:sz="8" w:space="0" w:color="auto"/>
              <w:bottom w:val="single" w:sz="8" w:space="0" w:color="auto"/>
            </w:tcBorders>
            <w:shd w:val="clear" w:color="auto" w:fill="FFFFFF"/>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Care component</w:t>
            </w:r>
          </w:p>
        </w:tc>
        <w:tc>
          <w:tcPr>
            <w:tcW w:w="3685" w:type="dxa"/>
            <w:tcBorders>
              <w:top w:val="single" w:sz="8" w:space="0" w:color="auto"/>
              <w:bottom w:val="single" w:sz="8" w:space="0" w:color="auto"/>
            </w:tcBorders>
            <w:shd w:val="clear" w:color="auto" w:fill="FFFFFF"/>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Guidelines</w:t>
            </w:r>
          </w:p>
        </w:tc>
      </w:tr>
      <w:tr w:rsidR="005C3C53" w:rsidRPr="00355977">
        <w:trPr>
          <w:trHeight w:val="148"/>
        </w:trPr>
        <w:tc>
          <w:tcPr>
            <w:tcW w:w="2977" w:type="dxa"/>
            <w:tcBorders>
              <w:top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Uncomplicated diabetes</w:t>
            </w:r>
          </w:p>
        </w:tc>
        <w:tc>
          <w:tcPr>
            <w:tcW w:w="9639" w:type="dxa"/>
            <w:gridSpan w:val="2"/>
            <w:tcBorders>
              <w:top w:val="single" w:sz="8" w:space="0" w:color="auto"/>
            </w:tcBorders>
          </w:tcPr>
          <w:p w:rsidR="005C3C53" w:rsidRPr="00355977" w:rsidRDefault="005C3C53" w:rsidP="0097439E">
            <w:pPr>
              <w:rPr>
                <w:rFonts w:ascii="Book Antiqua" w:hAnsi="Book Antiqua" w:cs="Book Antiqua"/>
                <w:b/>
                <w:bCs/>
                <w:color w:val="3366FF"/>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Consultation of diabetes specialist or a general practitioner</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Fasting glucose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Urine glucose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6/yr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Glycated hemoglobin</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Proteinuria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Blood lipid test TG, HDL-cholesterol, LDL-cholesterol)</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Electrocardiogram</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color w:val="1C1C1C"/>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color w:val="1C1C1C"/>
                <w:lang w:val="en-US"/>
              </w:rPr>
              <w:t>Chest X-ray</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Ophthalmology consult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b/>
                <w:bCs/>
                <w:i/>
                <w:iCs/>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t>Oral hypoglycemic agents</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Glibenclamide 5</w:t>
            </w:r>
            <w:r w:rsidRPr="00355977">
              <w:rPr>
                <w:rFonts w:ascii="Book Antiqua" w:hAnsi="Book Antiqua" w:cs="Book Antiqua"/>
                <w:lang w:val="en-US" w:eastAsia="zh-CN"/>
              </w:rPr>
              <w:t xml:space="preserve"> </w:t>
            </w:r>
            <w:r w:rsidRPr="00355977">
              <w:rPr>
                <w:rFonts w:ascii="Book Antiqua" w:hAnsi="Book Antiqua" w:cs="Book Antiqua"/>
                <w:lang w:val="en-US"/>
              </w:rPr>
              <w:t>mg OR in combination with metformin</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 tablets/d</w:t>
            </w:r>
          </w:p>
        </w:tc>
      </w:tr>
      <w:tr w:rsidR="005C3C53" w:rsidRPr="00355977">
        <w:trPr>
          <w:trHeight w:val="148"/>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Metformin</w:t>
            </w:r>
            <w:r w:rsidRPr="00355977">
              <w:rPr>
                <w:rFonts w:ascii="Book Antiqua" w:hAnsi="Book Antiqua" w:cs="Book Antiqua"/>
                <w:lang w:val="en-US"/>
              </w:rPr>
              <w:sym w:font="Symbol" w:char="F0D2"/>
            </w:r>
            <w:r w:rsidRPr="00355977">
              <w:rPr>
                <w:rFonts w:ascii="Book Antiqua" w:hAnsi="Book Antiqua" w:cs="Book Antiqua"/>
                <w:lang w:val="en-US"/>
              </w:rPr>
              <w:t xml:space="preserve"> 500</w:t>
            </w:r>
            <w:r w:rsidRPr="00355977">
              <w:rPr>
                <w:rFonts w:ascii="Book Antiqua" w:hAnsi="Book Antiqua" w:cs="Book Antiqua"/>
                <w:lang w:val="en-US" w:eastAsia="zh-CN"/>
              </w:rPr>
              <w:t xml:space="preserve"> </w:t>
            </w:r>
            <w:r w:rsidRPr="00355977">
              <w:rPr>
                <w:rFonts w:ascii="Book Antiqua" w:hAnsi="Book Antiqua" w:cs="Book Antiqua"/>
                <w:lang w:val="en-US"/>
              </w:rPr>
              <w:t>mg</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 tablets/d</w:t>
            </w:r>
          </w:p>
        </w:tc>
      </w:tr>
      <w:tr w:rsidR="005C3C53" w:rsidRPr="00355977">
        <w:trPr>
          <w:trHeight w:val="148"/>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Glucophage</w:t>
            </w:r>
            <w:r w:rsidRPr="00355977">
              <w:rPr>
                <w:rFonts w:ascii="Book Antiqua" w:hAnsi="Book Antiqua" w:cs="Book Antiqua"/>
                <w:lang w:val="en-US"/>
              </w:rPr>
              <w:sym w:font="Symbol" w:char="F0D2"/>
            </w:r>
            <w:r w:rsidRPr="00355977">
              <w:rPr>
                <w:rFonts w:ascii="Book Antiqua" w:hAnsi="Book Antiqua" w:cs="Book Antiqua"/>
                <w:lang w:val="en-US"/>
              </w:rPr>
              <w:t xml:space="preserve"> 850 mg OR in combination with </w:t>
            </w:r>
            <w:r w:rsidRPr="00355977">
              <w:rPr>
                <w:rFonts w:ascii="Book Antiqua" w:hAnsi="Book Antiqua" w:cs="Book Antiqua"/>
                <w:lang w:val="en-US"/>
              </w:rPr>
              <w:lastRenderedPageBreak/>
              <w:t>Amarel</w:t>
            </w:r>
            <w:r w:rsidRPr="00355977">
              <w:rPr>
                <w:rFonts w:ascii="Book Antiqua" w:hAnsi="Book Antiqua" w:cs="Book Antiqua"/>
                <w:lang w:val="en-US"/>
              </w:rPr>
              <w:sym w:font="Symbol" w:char="F0D2"/>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lastRenderedPageBreak/>
              <w:t>3 tablets/d</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Amarel</w:t>
            </w:r>
            <w:r w:rsidRPr="00355977">
              <w:rPr>
                <w:rFonts w:ascii="Book Antiqua" w:hAnsi="Book Antiqua" w:cs="Book Antiqua"/>
                <w:lang w:val="en-US"/>
              </w:rPr>
              <w:sym w:font="Symbol" w:char="F0D2"/>
            </w:r>
            <w:r w:rsidRPr="00355977">
              <w:rPr>
                <w:rFonts w:ascii="Book Antiqua" w:hAnsi="Book Antiqua" w:cs="Book Antiqua"/>
                <w:lang w:val="en-US"/>
              </w:rPr>
              <w:t xml:space="preserve"> 4</w:t>
            </w:r>
            <w:r w:rsidRPr="00355977">
              <w:rPr>
                <w:rFonts w:ascii="Book Antiqua" w:hAnsi="Book Antiqua" w:cs="Book Antiqua"/>
                <w:lang w:val="en-US" w:eastAsia="zh-CN"/>
              </w:rPr>
              <w:t xml:space="preserve"> </w:t>
            </w:r>
            <w:r w:rsidRPr="00355977">
              <w:rPr>
                <w:rFonts w:ascii="Book Antiqua" w:hAnsi="Book Antiqua" w:cs="Book Antiqua"/>
                <w:lang w:val="en-US"/>
              </w:rPr>
              <w:t>mg</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148"/>
        </w:trPr>
        <w:tc>
          <w:tcPr>
            <w:tcW w:w="2977" w:type="dxa"/>
          </w:tcPr>
          <w:p w:rsidR="005C3C53" w:rsidRPr="00355977" w:rsidRDefault="005C3C53" w:rsidP="0097439E">
            <w:pPr>
              <w:rPr>
                <w:rFonts w:ascii="Book Antiqua" w:hAnsi="Book Antiqua" w:cs="Book Antiqua"/>
                <w:b/>
                <w:bCs/>
                <w:i/>
                <w:iCs/>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t>For insulin users</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Syringes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1/wk (min)-1/d (max)</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Insulin </w:t>
            </w:r>
          </w:p>
        </w:tc>
        <w:tc>
          <w:tcPr>
            <w:tcW w:w="3685" w:type="dxa"/>
          </w:tcPr>
          <w:p w:rsidR="005C3C53" w:rsidRPr="00355977" w:rsidRDefault="005C3C53" w:rsidP="0097439E">
            <w:pPr>
              <w:rPr>
                <w:rFonts w:ascii="Book Antiqua" w:hAnsi="Book Antiqua" w:cs="Book Antiqua"/>
              </w:rPr>
            </w:pPr>
            <w:r w:rsidRPr="00355977">
              <w:rPr>
                <w:rFonts w:ascii="Book Antiqua" w:hAnsi="Book Antiqua" w:cs="Book Antiqua"/>
              </w:rPr>
              <w:t>30 UI (min) et 60UI (max)/d</w:t>
            </w:r>
          </w:p>
        </w:tc>
      </w:tr>
      <w:tr w:rsidR="005C3C53" w:rsidRPr="00355977">
        <w:trPr>
          <w:trHeight w:val="148"/>
        </w:trPr>
        <w:tc>
          <w:tcPr>
            <w:tcW w:w="2977" w:type="dxa"/>
          </w:tcPr>
          <w:p w:rsidR="005C3C53" w:rsidRPr="00355977" w:rsidRDefault="005C3C53" w:rsidP="0097439E">
            <w:pPr>
              <w:rPr>
                <w:rFonts w:ascii="Book Antiqua" w:hAnsi="Book Antiqua" w:cs="Book Antiqua"/>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Strips for blood glucose control</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1 strip/d (min)  </w:t>
            </w:r>
          </w:p>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3 strips/d (max) </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Glucometer</w:t>
            </w:r>
          </w:p>
        </w:tc>
        <w:tc>
          <w:tcPr>
            <w:tcW w:w="3685" w:type="dxa"/>
          </w:tcPr>
          <w:p w:rsidR="005C3C53" w:rsidRPr="00355977" w:rsidRDefault="00BC23EA" w:rsidP="0097439E">
            <w:pPr>
              <w:pStyle w:val="ListParagraph"/>
              <w:numPr>
                <w:ilvl w:val="0"/>
                <w:numId w:val="15"/>
              </w:numPr>
              <w:spacing w:line="360" w:lineRule="auto"/>
              <w:ind w:left="0" w:firstLine="0"/>
              <w:jc w:val="both"/>
              <w:rPr>
                <w:rFonts w:ascii="Book Antiqua" w:hAnsi="Book Antiqua" w:cs="Book Antiqua"/>
                <w:lang w:val="en-US"/>
              </w:rPr>
            </w:pPr>
            <w:r>
              <w:rPr>
                <w:rFonts w:ascii="Book Antiqua" w:hAnsi="Book Antiqua" w:cs="Book Antiqua"/>
                <w:lang w:val="en-US"/>
              </w:rPr>
              <w:t>(Duration</w:t>
            </w:r>
            <w:r w:rsidR="005C3C53" w:rsidRPr="00355977">
              <w:rPr>
                <w:rFonts w:ascii="Book Antiqua" w:hAnsi="Book Antiqua" w:cs="Book Antiqua"/>
                <w:lang w:val="en-US"/>
              </w:rPr>
              <w:t>: 2 yr)</w:t>
            </w:r>
          </w:p>
        </w:tc>
      </w:tr>
      <w:tr w:rsidR="005C3C53" w:rsidRPr="00355977">
        <w:trPr>
          <w:trHeight w:val="148"/>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Chronic complications</w:t>
            </w:r>
          </w:p>
        </w:tc>
        <w:tc>
          <w:tcPr>
            <w:tcW w:w="9639" w:type="dxa"/>
            <w:gridSpan w:val="2"/>
          </w:tcPr>
          <w:p w:rsidR="005C3C53" w:rsidRPr="00355977" w:rsidRDefault="005C3C53" w:rsidP="0097439E">
            <w:pPr>
              <w:rPr>
                <w:rFonts w:ascii="Book Antiqua" w:hAnsi="Book Antiqua" w:cs="Book Antiqua"/>
                <w:b/>
                <w:bCs/>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Proliferative retinopathy</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bookmarkStart w:id="4" w:name="_GoBack"/>
            <w:bookmarkEnd w:id="4"/>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Consultation in ophthalmology</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Retinography</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Laser photocoagulation</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Overt nephropathy</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Consultation in nephrology</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Blood creatinine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Serum protein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Serum electrolytes test (sodium, potassium)</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Urinary electrolytes test (sodium, potassium)</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color w:val="424242"/>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Urine creatinine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Proteinuria</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Hemogram</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Urine bacteriology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Urine culture (ECBU)</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Antiplatelet drugs:</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Aspirin</w:t>
            </w:r>
            <w:r w:rsidRPr="00355977">
              <w:rPr>
                <w:rFonts w:ascii="Book Antiqua" w:hAnsi="Book Antiqua" w:cs="Book Antiqua"/>
                <w:lang w:val="en-US"/>
              </w:rPr>
              <w:sym w:font="Symbol" w:char="F0D2"/>
            </w:r>
            <w:r w:rsidRPr="00355977">
              <w:rPr>
                <w:rFonts w:ascii="Book Antiqua" w:hAnsi="Book Antiqua" w:cs="Book Antiqua"/>
                <w:lang w:val="en-US"/>
              </w:rPr>
              <w:t xml:space="preserve"> 100</w:t>
            </w:r>
            <w:r w:rsidRPr="00355977">
              <w:rPr>
                <w:rFonts w:ascii="Book Antiqua" w:hAnsi="Book Antiqua" w:cs="Book Antiqua"/>
                <w:lang w:val="en-US" w:eastAsia="zh-CN"/>
              </w:rPr>
              <w:t xml:space="preserve"> </w:t>
            </w:r>
            <w:r w:rsidRPr="00355977">
              <w:rPr>
                <w:rFonts w:ascii="Book Antiqua" w:hAnsi="Book Antiqua" w:cs="Book Antiqua"/>
                <w:lang w:val="en-US"/>
              </w:rPr>
              <w:t>mg OR</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Plavix</w:t>
            </w:r>
            <w:r w:rsidRPr="00355977">
              <w:rPr>
                <w:rFonts w:ascii="Book Antiqua" w:hAnsi="Book Antiqua" w:cs="Book Antiqua"/>
                <w:lang w:val="en-US"/>
              </w:rPr>
              <w:sym w:font="Symbol" w:char="F0D2"/>
            </w:r>
            <w:r w:rsidRPr="00355977">
              <w:rPr>
                <w:rFonts w:ascii="Book Antiqua" w:hAnsi="Book Antiqua" w:cs="Book Antiqua"/>
                <w:lang w:val="en-US"/>
              </w:rPr>
              <w:t xml:space="preserve"> 75</w:t>
            </w:r>
            <w:r w:rsidRPr="00355977">
              <w:rPr>
                <w:rFonts w:ascii="Book Antiqua" w:hAnsi="Book Antiqua" w:cs="Book Antiqua"/>
                <w:lang w:val="en-US" w:eastAsia="zh-CN"/>
              </w:rPr>
              <w:t xml:space="preserve"> </w:t>
            </w:r>
            <w:r w:rsidRPr="00355977">
              <w:rPr>
                <w:rFonts w:ascii="Book Antiqua" w:hAnsi="Book Antiqua" w:cs="Book Antiqua"/>
                <w:lang w:val="en-US"/>
              </w:rPr>
              <w:t>mg</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148"/>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b/>
                <w:bCs/>
                <w:color w:val="FF0000"/>
                <w:lang w:val="en-US"/>
              </w:rPr>
            </w:pPr>
            <w:r w:rsidRPr="00355977">
              <w:rPr>
                <w:rFonts w:ascii="Book Antiqua" w:hAnsi="Book Antiqua" w:cs="Book Antiqua"/>
                <w:b/>
                <w:bCs/>
                <w:lang w:val="en-US"/>
              </w:rPr>
              <w:t>Antihypertensive (ARA2)</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Valsartan</w:t>
            </w:r>
            <w:r w:rsidRPr="00355977">
              <w:rPr>
                <w:rFonts w:ascii="Book Antiqua" w:hAnsi="Book Antiqua" w:cs="Book Antiqua"/>
                <w:lang w:val="en-US"/>
              </w:rPr>
              <w:sym w:font="Symbol" w:char="F0D2"/>
            </w:r>
            <w:r w:rsidRPr="00355977">
              <w:rPr>
                <w:rFonts w:ascii="Book Antiqua" w:hAnsi="Book Antiqua" w:cs="Book Antiqua"/>
                <w:lang w:val="en-US"/>
              </w:rPr>
              <w:t xml:space="preserve"> 80 mg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148"/>
        </w:trPr>
        <w:tc>
          <w:tcPr>
            <w:tcW w:w="2977" w:type="dxa"/>
          </w:tcPr>
          <w:p w:rsidR="005C3C53" w:rsidRPr="00355977" w:rsidRDefault="005C3C53" w:rsidP="0097439E">
            <w:pPr>
              <w:rPr>
                <w:rFonts w:ascii="Book Antiqua" w:hAnsi="Book Antiqua" w:cs="Book Antiqua"/>
                <w:b/>
                <w:bCs/>
                <w:lang w:val="en-US"/>
              </w:rPr>
            </w:pPr>
          </w:p>
        </w:tc>
        <w:tc>
          <w:tcPr>
            <w:tcW w:w="5954"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Diuretics:</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Laxilix</w:t>
            </w:r>
            <w:r w:rsidRPr="00355977">
              <w:rPr>
                <w:rFonts w:ascii="Book Antiqua" w:hAnsi="Book Antiqua" w:cs="Book Antiqua"/>
                <w:lang w:val="en-US"/>
              </w:rPr>
              <w:sym w:font="Symbol" w:char="F0D2"/>
            </w:r>
            <w:r w:rsidRPr="00355977">
              <w:rPr>
                <w:rFonts w:ascii="Book Antiqua" w:hAnsi="Book Antiqua" w:cs="Book Antiqua"/>
                <w:lang w:val="en-US"/>
              </w:rPr>
              <w:t xml:space="preserve"> 40 mg OR</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 tablets/d</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Laxilix</w:t>
            </w:r>
            <w:r w:rsidRPr="00355977">
              <w:rPr>
                <w:rFonts w:ascii="Book Antiqua" w:hAnsi="Book Antiqua" w:cs="Book Antiqua"/>
                <w:lang w:val="en-US"/>
              </w:rPr>
              <w:sym w:font="Symbol" w:char="F0D2"/>
            </w:r>
            <w:r w:rsidRPr="00355977">
              <w:rPr>
                <w:rFonts w:ascii="Book Antiqua" w:hAnsi="Book Antiqua" w:cs="Book Antiqua"/>
                <w:lang w:val="en-US"/>
              </w:rPr>
              <w:t xml:space="preserve"> special 500 mg</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Half tablet/d</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Calcium carbonate (added to antiplatelet therapy, maximum cost)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 tablets/d </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Statin (added to antiplatelet therapy, maximum cost)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 </w:t>
            </w:r>
          </w:p>
        </w:tc>
      </w:tr>
      <w:tr w:rsidR="005C3C53" w:rsidRPr="00355977">
        <w:trPr>
          <w:trHeight w:val="148"/>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Renal failure</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Dialysis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2 session/wk </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color w:val="FF0000"/>
                <w:lang w:val="en-US"/>
              </w:rPr>
            </w:pPr>
            <w:r w:rsidRPr="00355977">
              <w:rPr>
                <w:rFonts w:ascii="Book Antiqua" w:hAnsi="Book Antiqua" w:cs="Book Antiqua"/>
                <w:lang w:val="en-US"/>
              </w:rPr>
              <w:t>Potex</w:t>
            </w:r>
            <w:r w:rsidRPr="00355977">
              <w:rPr>
                <w:rFonts w:ascii="Book Antiqua" w:hAnsi="Book Antiqua" w:cs="Book Antiqua"/>
                <w:lang w:val="en-US"/>
              </w:rPr>
              <w:sym w:font="Symbol" w:char="F0D2"/>
            </w:r>
            <w:r w:rsidRPr="00355977">
              <w:rPr>
                <w:rFonts w:ascii="Book Antiqua" w:hAnsi="Book Antiqua" w:cs="Book Antiqua"/>
                <w:lang w:val="en-US"/>
              </w:rPr>
              <w:t xml:space="preserve"> 4000UI (EPO)</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50 UI/kg weight (max) </w:t>
            </w:r>
          </w:p>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 sessions/wk</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color w:val="FF0000"/>
                <w:lang w:val="en-US"/>
              </w:rPr>
            </w:pPr>
            <w:r w:rsidRPr="00355977">
              <w:rPr>
                <w:rFonts w:ascii="Book Antiqua" w:hAnsi="Book Antiqua" w:cs="Book Antiqua"/>
                <w:lang w:val="en-US"/>
              </w:rPr>
              <w:t xml:space="preserve">Calcium carbonate 500 mg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w:t>
            </w:r>
            <w:r w:rsidRPr="00355977">
              <w:rPr>
                <w:rFonts w:ascii="Book Antiqua" w:hAnsi="Book Antiqua" w:cs="Book Antiqua"/>
                <w:lang w:val="en-US" w:eastAsia="zh-CN"/>
              </w:rPr>
              <w:t>.</w:t>
            </w:r>
            <w:r w:rsidRPr="00355977">
              <w:rPr>
                <w:rFonts w:ascii="Book Antiqua" w:hAnsi="Book Antiqua" w:cs="Book Antiqua"/>
                <w:lang w:val="en-US"/>
              </w:rPr>
              <w:t>5 g or 3 tablets/d (max)</w:t>
            </w:r>
          </w:p>
        </w:tc>
      </w:tr>
      <w:tr w:rsidR="005C3C53" w:rsidRPr="00355977">
        <w:trPr>
          <w:trHeight w:val="148"/>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Ischemic heart disease</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b/>
                <w:bCs/>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Consultation in cardiology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2/an</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Antiplatelet drugs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See under nephropathy</w:t>
            </w:r>
          </w:p>
        </w:tc>
      </w:tr>
      <w:tr w:rsidR="005C3C53" w:rsidRPr="00355977">
        <w:trPr>
          <w:trHeight w:val="148"/>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 xml:space="preserve">Statins: </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Simvastatin (Zocor</w:t>
            </w:r>
            <w:r w:rsidRPr="00355977">
              <w:rPr>
                <w:rFonts w:ascii="Book Antiqua" w:hAnsi="Book Antiqua" w:cs="Book Antiqua"/>
                <w:lang w:val="en-US"/>
              </w:rPr>
              <w:sym w:font="Symbol" w:char="F0D2"/>
            </w:r>
            <w:r w:rsidRPr="00355977">
              <w:rPr>
                <w:rFonts w:ascii="Book Antiqua" w:hAnsi="Book Antiqua" w:cs="Book Antiqua"/>
                <w:lang w:val="en-US"/>
              </w:rPr>
              <w:t>) OR</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Atorvastatin (Tahor</w:t>
            </w:r>
            <w:r w:rsidRPr="00355977">
              <w:rPr>
                <w:rFonts w:ascii="Book Antiqua" w:hAnsi="Book Antiqua" w:cs="Book Antiqua"/>
                <w:lang w:val="en-US"/>
              </w:rPr>
              <w:sym w:font="Symbol" w:char="F0D2"/>
            </w:r>
            <w:r w:rsidRPr="00355977">
              <w:rPr>
                <w:rFonts w:ascii="Book Antiqua" w:hAnsi="Book Antiqua" w:cs="Book Antiqua"/>
                <w:lang w:val="en-US"/>
              </w:rPr>
              <w: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Exercise electrocardiogram testing</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14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Echo doppler</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Cardiac ultrasound</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Coronarography</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295"/>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Hypertension</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Consultation in cardiology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295"/>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b/>
                <w:bCs/>
                <w:color w:val="FF0000"/>
                <w:u w:val="single"/>
                <w:lang w:val="en-US"/>
              </w:rPr>
            </w:pPr>
            <w:r w:rsidRPr="00355977">
              <w:rPr>
                <w:rFonts w:ascii="Book Antiqua" w:hAnsi="Book Antiqua" w:cs="Book Antiqua"/>
                <w:b/>
                <w:bCs/>
                <w:lang w:val="en-US"/>
              </w:rPr>
              <w:t xml:space="preserve">Antihypertensive drugs (ACEI) </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Captopril</w:t>
            </w:r>
            <w:r w:rsidRPr="00355977">
              <w:rPr>
                <w:rFonts w:ascii="Book Antiqua" w:hAnsi="Book Antiqua" w:cs="Book Antiqua"/>
                <w:lang w:val="en-US"/>
              </w:rPr>
              <w:sym w:font="Symbol" w:char="F0D2"/>
            </w:r>
            <w:r w:rsidRPr="00355977">
              <w:rPr>
                <w:rFonts w:ascii="Book Antiqua" w:hAnsi="Book Antiqua" w:cs="Book Antiqua"/>
                <w:lang w:val="en-US"/>
              </w:rPr>
              <w:t xml:space="preserve"> 25 mg OU</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 tablets/d</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Ramipril</w:t>
            </w:r>
            <w:r w:rsidRPr="00355977">
              <w:rPr>
                <w:rFonts w:ascii="Book Antiqua" w:hAnsi="Book Antiqua" w:cs="Book Antiqua"/>
                <w:lang w:val="en-US"/>
              </w:rPr>
              <w:sym w:font="Symbol" w:char="F0D2"/>
            </w:r>
            <w:r w:rsidRPr="00355977">
              <w:rPr>
                <w:rFonts w:ascii="Book Antiqua" w:hAnsi="Book Antiqua" w:cs="Book Antiqua"/>
                <w:lang w:val="en-US"/>
              </w:rPr>
              <w:t xml:space="preserve"> 5 mg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Diuretics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See under nephropathy</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Aggregation inhibitors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See under nephropathy</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it-IT"/>
              </w:rPr>
            </w:pPr>
            <w:r w:rsidRPr="00355977">
              <w:rPr>
                <w:rFonts w:ascii="Book Antiqua" w:hAnsi="Book Antiqua" w:cs="Book Antiqua"/>
                <w:lang w:val="it-IT"/>
              </w:rPr>
              <w:t xml:space="preserve">Semi quantitative urine protein test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Blood creatinine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Proteinemia</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Blood electrolytes test (Na, K, Ca)</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2/an</w:t>
            </w:r>
          </w:p>
        </w:tc>
      </w:tr>
      <w:tr w:rsidR="005C3C53" w:rsidRPr="00355977">
        <w:trPr>
          <w:trHeight w:val="295"/>
        </w:trPr>
        <w:tc>
          <w:tcPr>
            <w:tcW w:w="2977" w:type="dxa"/>
          </w:tcPr>
          <w:p w:rsidR="005C3C53" w:rsidRPr="00355977" w:rsidRDefault="005C3C53" w:rsidP="0097439E">
            <w:pPr>
              <w:rPr>
                <w:rFonts w:ascii="Book Antiqua" w:hAnsi="Book Antiqua" w:cs="Book Antiqua"/>
                <w:b/>
                <w:bCs/>
                <w:lang w:val="en-US"/>
              </w:rPr>
            </w:pPr>
          </w:p>
        </w:tc>
        <w:tc>
          <w:tcPr>
            <w:tcW w:w="5954"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Stroke (chronic phase)</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 xml:space="preserve">Consultation in cardiology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2/yr</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Antiplatelet drugs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See under nephropathy</w:t>
            </w:r>
          </w:p>
        </w:tc>
      </w:tr>
      <w:tr w:rsidR="005C3C53" w:rsidRPr="00355977">
        <w:trPr>
          <w:trHeight w:val="295"/>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Diabetic foot</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i/>
                <w:iCs/>
                <w:lang w:val="en-US"/>
              </w:rPr>
            </w:pP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Consultation in podiatry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Arteriography of the lower limbs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Physiotherapy sessions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10-20 sessions/yr</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Echo doppler</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1/yr</w:t>
            </w:r>
          </w:p>
        </w:tc>
      </w:tr>
      <w:tr w:rsidR="005C3C53" w:rsidRPr="00355977">
        <w:trPr>
          <w:trHeight w:val="331"/>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Statins </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See under ischemic heart disease </w:t>
            </w:r>
          </w:p>
        </w:tc>
      </w:tr>
      <w:tr w:rsidR="005C3C53" w:rsidRPr="00355977">
        <w:trPr>
          <w:trHeight w:val="274"/>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Antiplatelet drugs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tablet/d</w:t>
            </w:r>
          </w:p>
        </w:tc>
      </w:tr>
      <w:tr w:rsidR="005C3C53" w:rsidRPr="00355977">
        <w:trPr>
          <w:trHeight w:val="295"/>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Orthopedic shoes</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 pairs/yr</w:t>
            </w:r>
          </w:p>
        </w:tc>
      </w:tr>
      <w:tr w:rsidR="005C3C53" w:rsidRPr="00355977">
        <w:trPr>
          <w:trHeight w:val="163"/>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Acute complications</w:t>
            </w:r>
          </w:p>
        </w:tc>
        <w:tc>
          <w:tcPr>
            <w:tcW w:w="9639" w:type="dxa"/>
            <w:gridSpan w:val="2"/>
          </w:tcPr>
          <w:p w:rsidR="005C3C53" w:rsidRPr="00355977" w:rsidRDefault="005C3C53" w:rsidP="0097439E">
            <w:pPr>
              <w:rPr>
                <w:rFonts w:ascii="Book Antiqua" w:hAnsi="Book Antiqua" w:cs="Book Antiqua"/>
                <w:b/>
                <w:bCs/>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Ketoacidosis</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Hospitalization</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7 d</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Blood glucose test</w:t>
            </w:r>
          </w:p>
        </w:tc>
        <w:tc>
          <w:tcPr>
            <w:tcW w:w="3685" w:type="dxa"/>
            <w:vAlign w:val="center"/>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Glycated hemoglobin</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Hemogram</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Blood lipids test</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Blood electrolytes test (Na, K)</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Blood creatinine test</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Blood urea test</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Electrocardiogram</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Chest X- ray</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Echo doppler</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Keto-Diastix</w:t>
            </w:r>
            <w:r w:rsidRPr="00355977">
              <w:rPr>
                <w:rFonts w:ascii="Book Antiqua" w:hAnsi="Book Antiqua" w:cs="Book Antiqua"/>
                <w:lang w:val="en-US"/>
              </w:rPr>
              <w:sym w:font="Symbol" w:char="F0D2"/>
            </w:r>
            <w:r w:rsidRPr="00355977">
              <w:rPr>
                <w:rFonts w:ascii="Book Antiqua" w:hAnsi="Book Antiqua" w:cs="Book Antiqua"/>
                <w:lang w:val="en-US"/>
              </w:rPr>
              <w:t xml:space="preserve"> box of 50 strips (blood biology)</w:t>
            </w:r>
          </w:p>
        </w:tc>
        <w:tc>
          <w:tcPr>
            <w:tcW w:w="3685"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 times/d for 3 d</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Perfusion</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3 d</w:t>
            </w:r>
          </w:p>
        </w:tc>
      </w:tr>
      <w:tr w:rsidR="005C3C53" w:rsidRPr="00355977">
        <w:trPr>
          <w:trHeight w:val="163"/>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Diabetic foot (acute)</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Hospitalization</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90 d</w:t>
            </w:r>
          </w:p>
        </w:tc>
      </w:tr>
      <w:tr w:rsidR="005C3C53" w:rsidRPr="00355977">
        <w:trPr>
          <w:trHeight w:val="163"/>
        </w:trPr>
        <w:tc>
          <w:tcPr>
            <w:tcW w:w="2977" w:type="dxa"/>
          </w:tcPr>
          <w:p w:rsidR="005C3C53" w:rsidRPr="00355977" w:rsidRDefault="005C3C53" w:rsidP="0097439E">
            <w:pPr>
              <w:rPr>
                <w:rFonts w:ascii="Book Antiqua" w:hAnsi="Book Antiqua" w:cs="Book Antiqua"/>
                <w:i/>
                <w:iCs/>
                <w:lang w:val="en-US"/>
              </w:rPr>
            </w:pPr>
          </w:p>
        </w:tc>
        <w:tc>
          <w:tcPr>
            <w:tcW w:w="5954"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Antibiotics</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Oxaciline</w:t>
            </w:r>
            <w:r w:rsidRPr="00355977">
              <w:rPr>
                <w:rFonts w:ascii="Book Antiqua" w:hAnsi="Book Antiqua" w:cs="Book Antiqua"/>
                <w:lang w:val="en-US"/>
              </w:rPr>
              <w:sym w:font="Symbol" w:char="F0D2"/>
            </w:r>
            <w:r w:rsidRPr="00355977">
              <w:rPr>
                <w:rFonts w:ascii="Book Antiqua" w:hAnsi="Book Antiqua" w:cs="Book Antiqua"/>
                <w:lang w:val="en-US"/>
              </w:rPr>
              <w:t xml:space="preserve"> 500 mg </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4 tablets/d</w:t>
            </w:r>
          </w:p>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 wk of treatment without bone involvement (min); 10 wk when bone involved (max)</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Vasodilator: Vastarel</w:t>
            </w:r>
            <w:r w:rsidRPr="00355977">
              <w:rPr>
                <w:rFonts w:ascii="Book Antiqua" w:hAnsi="Book Antiqua" w:cs="Book Antiqua"/>
                <w:lang w:val="en-US"/>
              </w:rPr>
              <w:sym w:font="Symbol" w:char="F0D2"/>
            </w:r>
            <w:r w:rsidRPr="00355977">
              <w:rPr>
                <w:rFonts w:ascii="Book Antiqua" w:hAnsi="Book Antiqua" w:cs="Book Antiqua"/>
                <w:lang w:val="en-US"/>
              </w:rPr>
              <w:t xml:space="preserve"> 35</w:t>
            </w:r>
            <w:r w:rsidRPr="00355977">
              <w:rPr>
                <w:rFonts w:ascii="Book Antiqua" w:hAnsi="Book Antiqua" w:cs="Book Antiqua"/>
                <w:lang w:val="en-US" w:eastAsia="zh-CN"/>
              </w:rPr>
              <w:t xml:space="preserve"> </w:t>
            </w:r>
            <w:r w:rsidRPr="00355977">
              <w:rPr>
                <w:rFonts w:ascii="Book Antiqua" w:hAnsi="Book Antiqua" w:cs="Book Antiqua"/>
                <w:lang w:val="en-US"/>
              </w:rPr>
              <w:t>mg</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2 tablets/d, 22 wk</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Biopsy</w:t>
            </w:r>
          </w:p>
        </w:tc>
        <w:tc>
          <w:tcPr>
            <w:tcW w:w="3685" w:type="dxa"/>
            <w:vAlign w:val="center"/>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Antibiogram</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Bone radiography</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Vascular ultrasound</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Dressings</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1/wk, 22 wk</w:t>
            </w:r>
          </w:p>
        </w:tc>
      </w:tr>
      <w:tr w:rsidR="005C3C53" w:rsidRPr="00355977">
        <w:trPr>
          <w:trHeight w:val="163"/>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Foot surgery</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Minor surgery (56%)</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Major surgery, amputation (44%)</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Prosthesis</w:t>
            </w: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End stage renal disease</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lang w:val="en-US"/>
              </w:rPr>
            </w:pP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Hospitalization</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30 d</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Ultrasound</w:t>
            </w:r>
          </w:p>
        </w:tc>
        <w:tc>
          <w:tcPr>
            <w:tcW w:w="3685" w:type="dxa"/>
            <w:vAlign w:val="center"/>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16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Electrolytes blood test (Na, K)</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29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Creatinine blood test</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 xml:space="preserve">Done once during </w:t>
            </w:r>
            <w:r w:rsidRPr="00355977">
              <w:rPr>
                <w:rFonts w:ascii="Book Antiqua" w:hAnsi="Book Antiqua" w:cs="Book Antiqua"/>
                <w:lang w:val="en-US"/>
              </w:rPr>
              <w:lastRenderedPageBreak/>
              <w:t>hospitalization</w:t>
            </w:r>
          </w:p>
        </w:tc>
      </w:tr>
      <w:tr w:rsidR="005C3C53" w:rsidRPr="00355977">
        <w:trPr>
          <w:trHeight w:val="298"/>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Proteinemia</w:t>
            </w:r>
          </w:p>
        </w:tc>
        <w:tc>
          <w:tcPr>
            <w:tcW w:w="3685" w:type="dxa"/>
          </w:tcPr>
          <w:p w:rsidR="005C3C53" w:rsidRPr="00355977" w:rsidRDefault="005C3C53" w:rsidP="0097439E">
            <w:pPr>
              <w:rPr>
                <w:rFonts w:ascii="Book Antiqua" w:hAnsi="Book Antiqua" w:cs="Book Antiqua"/>
                <w:b/>
                <w:bCs/>
                <w:u w:val="single"/>
                <w:lang w:val="en-US"/>
              </w:rPr>
            </w:pPr>
            <w:r w:rsidRPr="00355977">
              <w:rPr>
                <w:rFonts w:ascii="Book Antiqua" w:hAnsi="Book Antiqua" w:cs="Book Antiqua"/>
                <w:lang w:val="en-US"/>
              </w:rPr>
              <w:t>Done once during hospitalization</w:t>
            </w:r>
          </w:p>
        </w:tc>
      </w:tr>
      <w:tr w:rsidR="005C3C53" w:rsidRPr="00355977">
        <w:trPr>
          <w:trHeight w:val="323"/>
        </w:trPr>
        <w:tc>
          <w:tcPr>
            <w:tcW w:w="2977"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Stroke</w:t>
            </w:r>
          </w:p>
        </w:tc>
        <w:tc>
          <w:tcPr>
            <w:tcW w:w="5954" w:type="dxa"/>
          </w:tcPr>
          <w:p w:rsidR="005C3C53" w:rsidRPr="00355977" w:rsidRDefault="005C3C53" w:rsidP="0097439E">
            <w:pPr>
              <w:rPr>
                <w:rFonts w:ascii="Book Antiqua" w:hAnsi="Book Antiqua" w:cs="Book Antiqua"/>
                <w:b/>
                <w:bCs/>
                <w:lang w:val="en-US"/>
              </w:rPr>
            </w:pPr>
          </w:p>
        </w:tc>
        <w:tc>
          <w:tcPr>
            <w:tcW w:w="3685" w:type="dxa"/>
          </w:tcPr>
          <w:p w:rsidR="005C3C53" w:rsidRPr="00355977" w:rsidRDefault="005C3C53" w:rsidP="0097439E">
            <w:pPr>
              <w:rPr>
                <w:rFonts w:ascii="Book Antiqua" w:hAnsi="Book Antiqua" w:cs="Book Antiqua"/>
                <w:b/>
                <w:bCs/>
                <w:u w:val="single"/>
                <w:lang w:val="en-US"/>
              </w:rPr>
            </w:pPr>
          </w:p>
        </w:tc>
      </w:tr>
      <w:tr w:rsidR="005C3C53" w:rsidRPr="00355977">
        <w:trPr>
          <w:trHeight w:val="32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Hospitalization</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18 d</w:t>
            </w:r>
          </w:p>
        </w:tc>
      </w:tr>
      <w:tr w:rsidR="005C3C53" w:rsidRPr="00355977">
        <w:trPr>
          <w:trHeight w:val="32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Vasodilatator: Vastarel</w:t>
            </w:r>
            <w:r w:rsidRPr="00355977">
              <w:rPr>
                <w:rFonts w:ascii="Book Antiqua" w:hAnsi="Book Antiqua" w:cs="Book Antiqua"/>
                <w:lang w:val="en-US"/>
              </w:rPr>
              <w:sym w:font="Symbol" w:char="F0D2"/>
            </w:r>
            <w:r w:rsidRPr="00355977">
              <w:rPr>
                <w:rFonts w:ascii="Book Antiqua" w:hAnsi="Book Antiqua" w:cs="Book Antiqua"/>
                <w:lang w:val="en-US"/>
              </w:rPr>
              <w:t xml:space="preserve"> 35</w:t>
            </w:r>
            <w:r w:rsidRPr="00355977">
              <w:rPr>
                <w:rFonts w:ascii="Book Antiqua" w:hAnsi="Book Antiqua" w:cs="Book Antiqua"/>
                <w:lang w:val="en-US" w:eastAsia="zh-CN"/>
              </w:rPr>
              <w:t xml:space="preserve"> </w:t>
            </w:r>
            <w:r w:rsidRPr="00355977">
              <w:rPr>
                <w:rFonts w:ascii="Book Antiqua" w:hAnsi="Book Antiqua" w:cs="Book Antiqua"/>
                <w:lang w:val="en-US"/>
              </w:rPr>
              <w:t>mg</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2 tablets/d, 18 d</w:t>
            </w:r>
          </w:p>
        </w:tc>
      </w:tr>
      <w:tr w:rsidR="005C3C53" w:rsidRPr="00355977">
        <w:trPr>
          <w:trHeight w:val="32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Anticoagulants</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1 tablets/d, 18 d</w:t>
            </w:r>
          </w:p>
        </w:tc>
      </w:tr>
      <w:tr w:rsidR="005C3C53" w:rsidRPr="00355977">
        <w:trPr>
          <w:trHeight w:val="323"/>
        </w:trPr>
        <w:tc>
          <w:tcPr>
            <w:tcW w:w="2977" w:type="dxa"/>
          </w:tcPr>
          <w:p w:rsidR="005C3C53" w:rsidRPr="00355977" w:rsidRDefault="005C3C53" w:rsidP="0097439E">
            <w:pPr>
              <w:rPr>
                <w:rFonts w:ascii="Book Antiqua" w:hAnsi="Book Antiqua" w:cs="Book Antiqua"/>
                <w:lang w:val="en-US"/>
              </w:rPr>
            </w:pPr>
          </w:p>
        </w:tc>
        <w:tc>
          <w:tcPr>
            <w:tcW w:w="5954"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Rehabilitation/physical therapy</w:t>
            </w:r>
          </w:p>
        </w:tc>
        <w:tc>
          <w:tcPr>
            <w:tcW w:w="3685" w:type="dxa"/>
          </w:tcPr>
          <w:p w:rsidR="005C3C53" w:rsidRPr="00355977" w:rsidRDefault="005C3C53" w:rsidP="0097439E">
            <w:pPr>
              <w:rPr>
                <w:rFonts w:ascii="Book Antiqua" w:hAnsi="Book Antiqua"/>
                <w:lang w:val="en-US" w:eastAsia="zh-CN"/>
              </w:rPr>
            </w:pPr>
            <w:r w:rsidRPr="00355977">
              <w:rPr>
                <w:rFonts w:ascii="Book Antiqua" w:hAnsi="Book Antiqua" w:cs="Book Antiqua"/>
                <w:lang w:val="en-US"/>
              </w:rPr>
              <w:t>18 d</w:t>
            </w:r>
          </w:p>
        </w:tc>
      </w:tr>
      <w:tr w:rsidR="005C3C53" w:rsidRPr="00355977">
        <w:trPr>
          <w:trHeight w:val="647"/>
        </w:trPr>
        <w:tc>
          <w:tcPr>
            <w:tcW w:w="2977" w:type="dxa"/>
            <w:tcBorders>
              <w:bottom w:val="single" w:sz="8" w:space="0" w:color="auto"/>
            </w:tcBorders>
          </w:tcPr>
          <w:p w:rsidR="005C3C53" w:rsidRPr="00355977" w:rsidRDefault="005C3C53" w:rsidP="0097439E">
            <w:pPr>
              <w:rPr>
                <w:rFonts w:ascii="Book Antiqua" w:hAnsi="Book Antiqua" w:cs="Book Antiqua"/>
                <w:lang w:val="en-US"/>
              </w:rPr>
            </w:pPr>
          </w:p>
        </w:tc>
        <w:tc>
          <w:tcPr>
            <w:tcW w:w="5954" w:type="dxa"/>
            <w:tcBorders>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Scanner</w:t>
            </w:r>
          </w:p>
        </w:tc>
        <w:tc>
          <w:tcPr>
            <w:tcW w:w="3685" w:type="dxa"/>
            <w:tcBorders>
              <w:bottom w:val="single" w:sz="8" w:space="0" w:color="auto"/>
            </w:tcBorders>
            <w:vAlign w:val="center"/>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 examination during hospitalization</w:t>
            </w:r>
          </w:p>
        </w:tc>
      </w:tr>
    </w:tbl>
    <w:p w:rsidR="005C3C53" w:rsidRPr="00355977" w:rsidRDefault="005C3C53" w:rsidP="0097439E">
      <w:pPr>
        <w:rPr>
          <w:rFonts w:ascii="Book Antiqua" w:hAnsi="Book Antiqua" w:cs="Book Antiqua"/>
          <w:color w:val="1C1C1C"/>
          <w:lang w:val="en-US"/>
        </w:rPr>
      </w:pPr>
      <w:r w:rsidRPr="00355977">
        <w:rPr>
          <w:rFonts w:ascii="Book Antiqua" w:hAnsi="Book Antiqua" w:cs="Book Antiqua"/>
          <w:lang w:val="en-US"/>
        </w:rPr>
        <w:t>TG</w:t>
      </w:r>
      <w:r w:rsidRPr="00355977">
        <w:rPr>
          <w:rFonts w:ascii="Book Antiqua" w:hAnsi="Book Antiqua" w:cs="Book Antiqua"/>
          <w:lang w:val="en-US" w:eastAsia="zh-CN"/>
        </w:rPr>
        <w:t>:</w:t>
      </w:r>
      <w:r w:rsidRPr="00355977">
        <w:rPr>
          <w:rFonts w:ascii="Book Antiqua" w:hAnsi="Book Antiqua" w:cs="Book Antiqua"/>
          <w:lang w:val="en-US"/>
        </w:rPr>
        <w:t xml:space="preserve"> Triglycerides; HDL-cholesterol</w:t>
      </w:r>
      <w:r w:rsidRPr="00355977">
        <w:rPr>
          <w:rFonts w:ascii="Book Antiqua" w:hAnsi="Book Antiqua" w:cs="Book Antiqua"/>
          <w:lang w:val="en-US" w:eastAsia="zh-CN"/>
        </w:rPr>
        <w:t>:</w:t>
      </w:r>
      <w:r w:rsidRPr="00355977">
        <w:rPr>
          <w:rFonts w:ascii="Book Antiqua" w:hAnsi="Book Antiqua" w:cs="Book Antiqua"/>
          <w:lang w:val="en-US"/>
        </w:rPr>
        <w:t xml:space="preserve"> High density lipoprotein cholesterol; LDL-cholesterol</w:t>
      </w:r>
      <w:r w:rsidRPr="00355977">
        <w:rPr>
          <w:rFonts w:ascii="Book Antiqua" w:hAnsi="Book Antiqua" w:cs="Book Antiqua"/>
          <w:lang w:val="en-US" w:eastAsia="zh-CN"/>
        </w:rPr>
        <w:t>:</w:t>
      </w:r>
      <w:r w:rsidRPr="00355977">
        <w:rPr>
          <w:rFonts w:ascii="Book Antiqua" w:hAnsi="Book Antiqua" w:cs="Book Antiqua"/>
          <w:lang w:val="en-US"/>
        </w:rPr>
        <w:t xml:space="preserve"> Low density lipoprotein cholesterol; ARA2</w:t>
      </w:r>
      <w:r w:rsidRPr="00355977">
        <w:rPr>
          <w:rFonts w:ascii="Book Antiqua" w:hAnsi="Book Antiqua" w:cs="Book Antiqua"/>
          <w:lang w:val="en-US" w:eastAsia="zh-CN"/>
        </w:rPr>
        <w:t>:</w:t>
      </w:r>
      <w:r w:rsidRPr="00355977">
        <w:rPr>
          <w:rFonts w:ascii="Book Antiqua" w:hAnsi="Book Antiqua" w:cs="Book Antiqua"/>
          <w:lang w:val="en-US"/>
        </w:rPr>
        <w:t xml:space="preserve"> </w:t>
      </w:r>
      <w:r w:rsidRPr="00355977">
        <w:rPr>
          <w:rFonts w:ascii="Book Antiqua" w:hAnsi="Book Antiqua" w:cs="Book Antiqua"/>
          <w:color w:val="010101"/>
          <w:lang w:val="en-US"/>
        </w:rPr>
        <w:t>Angiotensin receptor blocker</w:t>
      </w:r>
      <w:r w:rsidRPr="00355977">
        <w:rPr>
          <w:rFonts w:ascii="Book Antiqua" w:hAnsi="Book Antiqua" w:cs="Book Antiqua"/>
          <w:color w:val="010101"/>
          <w:lang w:val="en-US" w:eastAsia="zh-CN"/>
        </w:rPr>
        <w:t>;</w:t>
      </w:r>
      <w:r w:rsidRPr="00355977">
        <w:rPr>
          <w:rFonts w:ascii="Book Antiqua" w:hAnsi="Book Antiqua" w:cs="Book Antiqua"/>
          <w:color w:val="010101"/>
          <w:lang w:val="en-US"/>
        </w:rPr>
        <w:t xml:space="preserve"> </w:t>
      </w:r>
      <w:r w:rsidRPr="00355977">
        <w:rPr>
          <w:rFonts w:ascii="Book Antiqua" w:hAnsi="Book Antiqua" w:cs="Book Antiqua"/>
          <w:lang w:val="en-US"/>
        </w:rPr>
        <w:t>ACEI</w:t>
      </w:r>
      <w:r w:rsidRPr="00355977">
        <w:rPr>
          <w:rFonts w:ascii="Book Antiqua" w:hAnsi="Book Antiqua" w:cs="Book Antiqua"/>
          <w:lang w:val="en-US" w:eastAsia="zh-CN"/>
        </w:rPr>
        <w:t>:</w:t>
      </w:r>
      <w:r w:rsidRPr="00355977">
        <w:rPr>
          <w:rFonts w:ascii="Book Antiqua" w:hAnsi="Book Antiqua" w:cs="Book Antiqua"/>
          <w:lang w:val="en-US"/>
        </w:rPr>
        <w:t xml:space="preserve"> </w:t>
      </w:r>
      <w:r w:rsidRPr="00355977">
        <w:rPr>
          <w:rFonts w:ascii="Book Antiqua" w:hAnsi="Book Antiqua" w:cs="Book Antiqua"/>
          <w:color w:val="0E0E0E"/>
          <w:lang w:val="en-US"/>
        </w:rPr>
        <w:t>Angiotensin converting enzyme inhibitors; EPO</w:t>
      </w:r>
      <w:r w:rsidRPr="00355977">
        <w:rPr>
          <w:rFonts w:ascii="Book Antiqua" w:hAnsi="Book Antiqua" w:cs="Book Antiqua"/>
          <w:color w:val="0E0E0E"/>
          <w:lang w:val="en-US" w:eastAsia="zh-CN"/>
        </w:rPr>
        <w:t>:</w:t>
      </w:r>
      <w:r w:rsidRPr="00355977">
        <w:rPr>
          <w:rFonts w:ascii="Book Antiqua" w:hAnsi="Book Antiqua" w:cs="Book Antiqua"/>
          <w:color w:val="0E0E0E"/>
          <w:lang w:val="en-US"/>
        </w:rPr>
        <w:t xml:space="preserve"> </w:t>
      </w:r>
      <w:r w:rsidRPr="00355977">
        <w:rPr>
          <w:rFonts w:ascii="Book Antiqua" w:hAnsi="Book Antiqua" w:cs="Book Antiqua"/>
          <w:color w:val="1C1C1C"/>
          <w:lang w:val="en-US"/>
        </w:rPr>
        <w:t>Erythropoietin.</w:t>
      </w:r>
    </w:p>
    <w:p w:rsidR="005C3C53" w:rsidRPr="00355977" w:rsidRDefault="005C3C53" w:rsidP="0097439E">
      <w:pPr>
        <w:rPr>
          <w:rFonts w:ascii="Book Antiqua" w:hAnsi="Book Antiqua" w:cs="Book Antiqua"/>
          <w:lang w:val="en-US"/>
        </w:rPr>
      </w:pPr>
    </w:p>
    <w:p w:rsidR="005C3C53" w:rsidRPr="00355977" w:rsidRDefault="005C3C53" w:rsidP="0097439E">
      <w:pPr>
        <w:rPr>
          <w:rFonts w:ascii="Book Antiqua" w:hAnsi="Book Antiqua" w:cs="Book Antiqua"/>
          <w:color w:val="1C1C1C"/>
          <w:lang w:val="en-US"/>
        </w:rPr>
      </w:pPr>
      <w:r w:rsidRPr="00355977">
        <w:rPr>
          <w:rFonts w:ascii="Book Antiqua" w:hAnsi="Book Antiqua" w:cs="Book Antiqua"/>
          <w:color w:val="1C1C1C"/>
          <w:lang w:val="en-US"/>
        </w:rPr>
        <w:br w:type="page"/>
      </w:r>
    </w:p>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Table 2 Medical costs per individual per year for uncomplicated diabetes and for complications (in US$) in the four countries</w:t>
      </w:r>
    </w:p>
    <w:tbl>
      <w:tblPr>
        <w:tblW w:w="150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797"/>
        <w:gridCol w:w="756"/>
        <w:gridCol w:w="867"/>
        <w:gridCol w:w="710"/>
        <w:gridCol w:w="839"/>
        <w:gridCol w:w="956"/>
        <w:gridCol w:w="821"/>
        <w:gridCol w:w="816"/>
        <w:gridCol w:w="806"/>
        <w:gridCol w:w="715"/>
        <w:gridCol w:w="735"/>
        <w:gridCol w:w="697"/>
        <w:gridCol w:w="723"/>
        <w:gridCol w:w="696"/>
        <w:gridCol w:w="696"/>
        <w:gridCol w:w="810"/>
      </w:tblGrid>
      <w:tr w:rsidR="005C3C53" w:rsidRPr="00355977">
        <w:trPr>
          <w:trHeight w:val="446"/>
        </w:trPr>
        <w:tc>
          <w:tcPr>
            <w:tcW w:w="2684" w:type="dxa"/>
            <w:vMerge w:val="restart"/>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lang w:val="en-US"/>
              </w:rPr>
              <w:t>Medical condition</w:t>
            </w:r>
          </w:p>
        </w:tc>
        <w:tc>
          <w:tcPr>
            <w:tcW w:w="3149" w:type="dxa"/>
            <w:gridSpan w:val="4"/>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lang w:val="en-US"/>
              </w:rPr>
              <w:t>Bénin</w:t>
            </w:r>
          </w:p>
        </w:tc>
        <w:tc>
          <w:tcPr>
            <w:tcW w:w="3440" w:type="dxa"/>
            <w:gridSpan w:val="4"/>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Burkina-faso</w:t>
            </w:r>
          </w:p>
        </w:tc>
        <w:tc>
          <w:tcPr>
            <w:tcW w:w="2963" w:type="dxa"/>
            <w:gridSpan w:val="4"/>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Guinea</w:t>
            </w:r>
          </w:p>
        </w:tc>
        <w:tc>
          <w:tcPr>
            <w:tcW w:w="2845" w:type="dxa"/>
            <w:gridSpan w:val="4"/>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Mali</w:t>
            </w:r>
          </w:p>
        </w:tc>
      </w:tr>
      <w:tr w:rsidR="005C3C53" w:rsidRPr="00355977">
        <w:trPr>
          <w:trHeight w:val="859"/>
        </w:trPr>
        <w:tc>
          <w:tcPr>
            <w:tcW w:w="2684" w:type="dxa"/>
            <w:vMerge/>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p>
        </w:tc>
        <w:tc>
          <w:tcPr>
            <w:tcW w:w="1562"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Public </w:t>
            </w:r>
          </w:p>
          <w:p w:rsidR="005C3C53" w:rsidRPr="00355977" w:rsidRDefault="005C3C53" w:rsidP="0097439E">
            <w:pPr>
              <w:rPr>
                <w:rFonts w:ascii="Book Antiqua" w:hAnsi="Book Antiqua" w:cs="Book Antiqua"/>
                <w:b/>
                <w:bCs/>
              </w:rPr>
            </w:pPr>
            <w:r w:rsidRPr="00355977">
              <w:rPr>
                <w:rFonts w:ascii="Book Antiqua" w:hAnsi="Book Antiqua" w:cs="Book Antiqua"/>
                <w:b/>
                <w:bCs/>
              </w:rPr>
              <w:t>sector</w:t>
            </w:r>
          </w:p>
        </w:tc>
        <w:tc>
          <w:tcPr>
            <w:tcW w:w="1587"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Private </w:t>
            </w:r>
          </w:p>
          <w:p w:rsidR="005C3C53" w:rsidRPr="00355977" w:rsidRDefault="005C3C53" w:rsidP="0097439E">
            <w:pPr>
              <w:rPr>
                <w:rFonts w:ascii="Book Antiqua" w:hAnsi="Book Antiqua" w:cs="Book Antiqua"/>
                <w:b/>
                <w:bCs/>
              </w:rPr>
            </w:pPr>
            <w:r w:rsidRPr="00355977">
              <w:rPr>
                <w:rFonts w:ascii="Book Antiqua" w:hAnsi="Book Antiqua" w:cs="Book Antiqua"/>
                <w:b/>
                <w:bCs/>
              </w:rPr>
              <w:t>sector</w:t>
            </w:r>
          </w:p>
        </w:tc>
        <w:tc>
          <w:tcPr>
            <w:tcW w:w="1818"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Public </w:t>
            </w:r>
          </w:p>
          <w:p w:rsidR="005C3C53" w:rsidRPr="00355977" w:rsidRDefault="005C3C53" w:rsidP="0097439E">
            <w:pPr>
              <w:rPr>
                <w:rFonts w:ascii="Book Antiqua" w:hAnsi="Book Antiqua" w:cs="Book Antiqua"/>
                <w:b/>
                <w:bCs/>
              </w:rPr>
            </w:pPr>
            <w:r w:rsidRPr="00355977">
              <w:rPr>
                <w:rFonts w:ascii="Book Antiqua" w:hAnsi="Book Antiqua" w:cs="Book Antiqua"/>
                <w:b/>
                <w:bCs/>
              </w:rPr>
              <w:t>sector</w:t>
            </w:r>
          </w:p>
        </w:tc>
        <w:tc>
          <w:tcPr>
            <w:tcW w:w="1622"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Private </w:t>
            </w:r>
          </w:p>
          <w:p w:rsidR="005C3C53" w:rsidRPr="00355977" w:rsidRDefault="005C3C53" w:rsidP="0097439E">
            <w:pPr>
              <w:rPr>
                <w:rFonts w:ascii="Book Antiqua" w:hAnsi="Book Antiqua" w:cs="Book Antiqua"/>
                <w:b/>
                <w:bCs/>
              </w:rPr>
            </w:pPr>
            <w:r w:rsidRPr="00355977">
              <w:rPr>
                <w:rFonts w:ascii="Book Antiqua" w:hAnsi="Book Antiqua" w:cs="Book Antiqua"/>
                <w:b/>
                <w:bCs/>
              </w:rPr>
              <w:t>sector</w:t>
            </w:r>
          </w:p>
        </w:tc>
        <w:tc>
          <w:tcPr>
            <w:tcW w:w="1529"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Public </w:t>
            </w:r>
          </w:p>
          <w:p w:rsidR="005C3C53" w:rsidRPr="00355977" w:rsidRDefault="005C3C53" w:rsidP="0097439E">
            <w:pPr>
              <w:rPr>
                <w:rFonts w:ascii="Book Antiqua" w:hAnsi="Book Antiqua" w:cs="Book Antiqua"/>
                <w:b/>
                <w:bCs/>
              </w:rPr>
            </w:pPr>
            <w:r w:rsidRPr="00355977">
              <w:rPr>
                <w:rFonts w:ascii="Book Antiqua" w:hAnsi="Book Antiqua" w:cs="Book Antiqua"/>
                <w:b/>
                <w:bCs/>
              </w:rPr>
              <w:t>sector</w:t>
            </w:r>
          </w:p>
        </w:tc>
        <w:tc>
          <w:tcPr>
            <w:tcW w:w="1434"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Private sector</w:t>
            </w:r>
          </w:p>
        </w:tc>
        <w:tc>
          <w:tcPr>
            <w:tcW w:w="1412"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Public sector</w:t>
            </w:r>
          </w:p>
        </w:tc>
        <w:tc>
          <w:tcPr>
            <w:tcW w:w="1433" w:type="dxa"/>
            <w:gridSpan w:val="2"/>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Private sector</w:t>
            </w:r>
          </w:p>
        </w:tc>
      </w:tr>
      <w:tr w:rsidR="005C3C53" w:rsidRPr="00355977">
        <w:trPr>
          <w:trHeight w:val="430"/>
        </w:trPr>
        <w:tc>
          <w:tcPr>
            <w:tcW w:w="2684" w:type="dxa"/>
            <w:vMerge/>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rPr>
            </w:pPr>
          </w:p>
        </w:tc>
        <w:tc>
          <w:tcPr>
            <w:tcW w:w="803"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Min </w:t>
            </w:r>
          </w:p>
        </w:tc>
        <w:tc>
          <w:tcPr>
            <w:tcW w:w="759"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876"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Min </w:t>
            </w:r>
          </w:p>
        </w:tc>
        <w:tc>
          <w:tcPr>
            <w:tcW w:w="711"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848"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 xml:space="preserve">Min </w:t>
            </w:r>
          </w:p>
        </w:tc>
        <w:tc>
          <w:tcPr>
            <w:tcW w:w="970"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828"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Min</w:t>
            </w:r>
          </w:p>
        </w:tc>
        <w:tc>
          <w:tcPr>
            <w:tcW w:w="794"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813"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Min</w:t>
            </w:r>
          </w:p>
        </w:tc>
        <w:tc>
          <w:tcPr>
            <w:tcW w:w="716"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737"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Min</w:t>
            </w:r>
          </w:p>
        </w:tc>
        <w:tc>
          <w:tcPr>
            <w:tcW w:w="697"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724"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688"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c>
          <w:tcPr>
            <w:tcW w:w="617"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Min</w:t>
            </w:r>
          </w:p>
        </w:tc>
        <w:tc>
          <w:tcPr>
            <w:tcW w:w="816" w:type="dxa"/>
            <w:tcBorders>
              <w:top w:val="single" w:sz="12" w:space="0" w:color="auto"/>
              <w:left w:val="nil"/>
              <w:bottom w:val="single" w:sz="12" w:space="0" w:color="auto"/>
              <w:right w:val="nil"/>
            </w:tcBorders>
          </w:tcPr>
          <w:p w:rsidR="005C3C53" w:rsidRPr="00355977" w:rsidRDefault="005C3C53" w:rsidP="0097439E">
            <w:pPr>
              <w:rPr>
                <w:rFonts w:ascii="Book Antiqua" w:hAnsi="Book Antiqua" w:cs="Book Antiqua"/>
                <w:b/>
                <w:bCs/>
              </w:rPr>
            </w:pPr>
            <w:r w:rsidRPr="00355977">
              <w:rPr>
                <w:rFonts w:ascii="Book Antiqua" w:hAnsi="Book Antiqua" w:cs="Book Antiqua"/>
                <w:b/>
                <w:bCs/>
              </w:rPr>
              <w:t>Max</w:t>
            </w:r>
          </w:p>
        </w:tc>
      </w:tr>
      <w:tr w:rsidR="005C3C53" w:rsidRPr="00355977">
        <w:trPr>
          <w:trHeight w:val="413"/>
        </w:trPr>
        <w:tc>
          <w:tcPr>
            <w:tcW w:w="2684"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b/>
                <w:bCs/>
                <w:lang w:val="en-US"/>
              </w:rPr>
              <w:t>Uncomplicated diabetes</w:t>
            </w:r>
          </w:p>
        </w:tc>
        <w:tc>
          <w:tcPr>
            <w:tcW w:w="803"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212</w:t>
            </w:r>
          </w:p>
        </w:tc>
        <w:tc>
          <w:tcPr>
            <w:tcW w:w="759"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542</w:t>
            </w:r>
          </w:p>
        </w:tc>
        <w:tc>
          <w:tcPr>
            <w:tcW w:w="876"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310</w:t>
            </w:r>
          </w:p>
        </w:tc>
        <w:tc>
          <w:tcPr>
            <w:tcW w:w="711"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828</w:t>
            </w:r>
          </w:p>
        </w:tc>
        <w:tc>
          <w:tcPr>
            <w:tcW w:w="848"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224</w:t>
            </w:r>
          </w:p>
        </w:tc>
        <w:tc>
          <w:tcPr>
            <w:tcW w:w="970"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451</w:t>
            </w:r>
          </w:p>
        </w:tc>
        <w:tc>
          <w:tcPr>
            <w:tcW w:w="828"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363</w:t>
            </w:r>
          </w:p>
        </w:tc>
        <w:tc>
          <w:tcPr>
            <w:tcW w:w="794"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859</w:t>
            </w:r>
          </w:p>
        </w:tc>
        <w:tc>
          <w:tcPr>
            <w:tcW w:w="813"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126</w:t>
            </w:r>
          </w:p>
        </w:tc>
        <w:tc>
          <w:tcPr>
            <w:tcW w:w="716"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422</w:t>
            </w:r>
          </w:p>
        </w:tc>
        <w:tc>
          <w:tcPr>
            <w:tcW w:w="737"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437</w:t>
            </w:r>
          </w:p>
        </w:tc>
        <w:tc>
          <w:tcPr>
            <w:tcW w:w="697"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1093</w:t>
            </w:r>
          </w:p>
        </w:tc>
        <w:tc>
          <w:tcPr>
            <w:tcW w:w="724"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137</w:t>
            </w:r>
          </w:p>
        </w:tc>
        <w:tc>
          <w:tcPr>
            <w:tcW w:w="688"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335</w:t>
            </w:r>
          </w:p>
        </w:tc>
        <w:tc>
          <w:tcPr>
            <w:tcW w:w="617"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390</w:t>
            </w:r>
          </w:p>
        </w:tc>
        <w:tc>
          <w:tcPr>
            <w:tcW w:w="816" w:type="dxa"/>
            <w:tcBorders>
              <w:top w:val="single" w:sz="12" w:space="0" w:color="auto"/>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869</w:t>
            </w:r>
          </w:p>
        </w:tc>
      </w:tr>
      <w:tr w:rsidR="005C3C53" w:rsidRPr="00355977">
        <w:trPr>
          <w:trHeight w:val="430"/>
        </w:trPr>
        <w:tc>
          <w:tcPr>
            <w:tcW w:w="15081" w:type="dxa"/>
            <w:gridSpan w:val="17"/>
            <w:tcBorders>
              <w:top w:val="nil"/>
              <w:left w:val="nil"/>
              <w:bottom w:val="nil"/>
              <w:right w:val="nil"/>
            </w:tcBorders>
          </w:tcPr>
          <w:p w:rsidR="005C3C53" w:rsidRPr="00355977" w:rsidRDefault="005C3C53" w:rsidP="0097439E">
            <w:pPr>
              <w:rPr>
                <w:rFonts w:ascii="Book Antiqua" w:hAnsi="Book Antiqua" w:cs="Book Antiqua"/>
                <w:lang w:val="en-CA"/>
              </w:rPr>
            </w:pPr>
            <w:r w:rsidRPr="00355977">
              <w:rPr>
                <w:rFonts w:ascii="Book Antiqua" w:hAnsi="Book Antiqua" w:cs="Book Antiqua"/>
                <w:b/>
                <w:bCs/>
                <w:lang w:val="en-US"/>
              </w:rPr>
              <w:t>Chronic complications – Basic medical cost for uncomplicated diabetes plus additional annual cost for single complication</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Retinopathy</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320</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686</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421</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987</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306</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532</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465</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984</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187</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488</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511</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1243</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177</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374</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524</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1002</w:t>
            </w:r>
          </w:p>
        </w:tc>
      </w:tr>
      <w:tr w:rsidR="005C3C53" w:rsidRPr="00355977">
        <w:trPr>
          <w:trHeight w:val="413"/>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Stroke</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233</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576</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672</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1360</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241</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469</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1644</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2155</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135</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432</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1267</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1937</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147</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345</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687</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1850</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Nephropathy</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850</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1920</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1614</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3198</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783</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1299</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2578</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3412</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808</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1578</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2366</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4256</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491</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1808</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1516</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4069</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Hypertension</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345</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751</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1256</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2065</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377</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605</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2074</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2590</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367</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667</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1784</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2655</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293</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556</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1212</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2408</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Ischemic heart disease</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535</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1297</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1050</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2188</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496</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785</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1943</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2577</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313</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612</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1484</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2553</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441</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1324</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1002</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2881</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Diabetic foot</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694</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1533</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1103</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2386</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923</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1337</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2447</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4294</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527</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877</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1717</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3393</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484</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1424</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1043</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3172</w:t>
            </w:r>
          </w:p>
        </w:tc>
      </w:tr>
      <w:tr w:rsidR="005C3C53" w:rsidRPr="00355977">
        <w:trPr>
          <w:trHeight w:val="430"/>
        </w:trPr>
        <w:tc>
          <w:tcPr>
            <w:tcW w:w="15081" w:type="dxa"/>
            <w:gridSpan w:val="17"/>
            <w:tcBorders>
              <w:top w:val="nil"/>
              <w:left w:val="nil"/>
              <w:bottom w:val="nil"/>
              <w:right w:val="nil"/>
            </w:tcBorders>
          </w:tcPr>
          <w:p w:rsidR="005C3C53" w:rsidRPr="00355977" w:rsidRDefault="005C3C53" w:rsidP="0097439E">
            <w:pPr>
              <w:rPr>
                <w:rFonts w:ascii="Book Antiqua" w:hAnsi="Book Antiqua" w:cs="Book Antiqua"/>
                <w:lang w:val="en-CA"/>
              </w:rPr>
            </w:pPr>
            <w:r w:rsidRPr="00355977">
              <w:rPr>
                <w:rFonts w:ascii="Book Antiqua" w:hAnsi="Book Antiqua" w:cs="Book Antiqua"/>
                <w:b/>
                <w:bCs/>
                <w:lang w:val="en-US"/>
              </w:rPr>
              <w:t>Acute complications - Basic annual medical cost for uncomplicated diabetes plus additional cost per episode of acute complication</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t>Keto acidosis</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406</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802</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576</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1297</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387</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665</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1036</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1936</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222</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531</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726</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1758</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243</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463</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606</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1391</w:t>
            </w:r>
          </w:p>
        </w:tc>
      </w:tr>
      <w:tr w:rsidR="005C3C53" w:rsidRPr="00355977">
        <w:trPr>
          <w:trHeight w:val="430"/>
        </w:trPr>
        <w:tc>
          <w:tcPr>
            <w:tcW w:w="2684" w:type="dxa"/>
            <w:tcBorders>
              <w:top w:val="nil"/>
              <w:left w:val="nil"/>
              <w:bottom w:val="nil"/>
              <w:right w:val="nil"/>
            </w:tcBorders>
          </w:tcPr>
          <w:p w:rsidR="005C3C53" w:rsidRPr="00355977" w:rsidRDefault="005C3C53" w:rsidP="0097439E">
            <w:pPr>
              <w:rPr>
                <w:rFonts w:ascii="Book Antiqua" w:hAnsi="Book Antiqua" w:cs="Book Antiqua"/>
                <w:lang w:val="en-CA"/>
              </w:rPr>
            </w:pPr>
            <w:r w:rsidRPr="00355977">
              <w:rPr>
                <w:rFonts w:ascii="Book Antiqua" w:hAnsi="Book Antiqua" w:cs="Book Antiqua"/>
                <w:lang w:val="en-US"/>
              </w:rPr>
              <w:t>Infected diabetic foot requiring hospitalization</w:t>
            </w:r>
          </w:p>
        </w:tc>
        <w:tc>
          <w:tcPr>
            <w:tcW w:w="80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728</w:t>
            </w:r>
          </w:p>
        </w:tc>
        <w:tc>
          <w:tcPr>
            <w:tcW w:w="759"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1539</w:t>
            </w:r>
          </w:p>
        </w:tc>
        <w:tc>
          <w:tcPr>
            <w:tcW w:w="87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1020</w:t>
            </w:r>
          </w:p>
        </w:tc>
        <w:tc>
          <w:tcPr>
            <w:tcW w:w="711"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3860</w:t>
            </w:r>
          </w:p>
        </w:tc>
        <w:tc>
          <w:tcPr>
            <w:tcW w:w="84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729</w:t>
            </w:r>
          </w:p>
        </w:tc>
        <w:tc>
          <w:tcPr>
            <w:tcW w:w="970"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1702</w:t>
            </w:r>
          </w:p>
        </w:tc>
        <w:tc>
          <w:tcPr>
            <w:tcW w:w="82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6886</w:t>
            </w:r>
          </w:p>
        </w:tc>
        <w:tc>
          <w:tcPr>
            <w:tcW w:w="79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12043</w:t>
            </w:r>
          </w:p>
        </w:tc>
        <w:tc>
          <w:tcPr>
            <w:tcW w:w="813"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667</w:t>
            </w:r>
          </w:p>
        </w:tc>
        <w:tc>
          <w:tcPr>
            <w:tcW w:w="7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1129</w:t>
            </w:r>
          </w:p>
        </w:tc>
        <w:tc>
          <w:tcPr>
            <w:tcW w:w="73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2897</w:t>
            </w:r>
          </w:p>
        </w:tc>
        <w:tc>
          <w:tcPr>
            <w:tcW w:w="69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6679</w:t>
            </w:r>
          </w:p>
        </w:tc>
        <w:tc>
          <w:tcPr>
            <w:tcW w:w="724"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698</w:t>
            </w:r>
          </w:p>
        </w:tc>
        <w:tc>
          <w:tcPr>
            <w:tcW w:w="688"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1340</w:t>
            </w:r>
          </w:p>
        </w:tc>
        <w:tc>
          <w:tcPr>
            <w:tcW w:w="617"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1709</w:t>
            </w:r>
          </w:p>
        </w:tc>
        <w:tc>
          <w:tcPr>
            <w:tcW w:w="816" w:type="dxa"/>
            <w:tcBorders>
              <w:top w:val="nil"/>
              <w:left w:val="nil"/>
              <w:bottom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5802</w:t>
            </w:r>
          </w:p>
        </w:tc>
      </w:tr>
      <w:tr w:rsidR="005C3C53" w:rsidRPr="00355977">
        <w:trPr>
          <w:trHeight w:val="430"/>
        </w:trPr>
        <w:tc>
          <w:tcPr>
            <w:tcW w:w="2684"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lang w:val="en-US"/>
              </w:rPr>
              <w:lastRenderedPageBreak/>
              <w:t>Stroke (acute phase)</w:t>
            </w:r>
          </w:p>
        </w:tc>
        <w:tc>
          <w:tcPr>
            <w:tcW w:w="803"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637</w:t>
            </w:r>
          </w:p>
        </w:tc>
        <w:tc>
          <w:tcPr>
            <w:tcW w:w="759"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1117</w:t>
            </w:r>
          </w:p>
        </w:tc>
        <w:tc>
          <w:tcPr>
            <w:tcW w:w="876"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834</w:t>
            </w:r>
          </w:p>
        </w:tc>
        <w:tc>
          <w:tcPr>
            <w:tcW w:w="711"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1935</w:t>
            </w:r>
          </w:p>
        </w:tc>
        <w:tc>
          <w:tcPr>
            <w:tcW w:w="848"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576</w:t>
            </w:r>
          </w:p>
        </w:tc>
        <w:tc>
          <w:tcPr>
            <w:tcW w:w="970"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1064</w:t>
            </w:r>
          </w:p>
        </w:tc>
        <w:tc>
          <w:tcPr>
            <w:tcW w:w="828"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2316</w:t>
            </w:r>
          </w:p>
        </w:tc>
        <w:tc>
          <w:tcPr>
            <w:tcW w:w="794"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4147</w:t>
            </w:r>
          </w:p>
        </w:tc>
        <w:tc>
          <w:tcPr>
            <w:tcW w:w="813"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510</w:t>
            </w:r>
          </w:p>
        </w:tc>
        <w:tc>
          <w:tcPr>
            <w:tcW w:w="716"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933</w:t>
            </w:r>
          </w:p>
        </w:tc>
        <w:tc>
          <w:tcPr>
            <w:tcW w:w="737"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1427</w:t>
            </w:r>
          </w:p>
        </w:tc>
        <w:tc>
          <w:tcPr>
            <w:tcW w:w="697"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3315</w:t>
            </w:r>
          </w:p>
        </w:tc>
        <w:tc>
          <w:tcPr>
            <w:tcW w:w="724"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455</w:t>
            </w:r>
          </w:p>
        </w:tc>
        <w:tc>
          <w:tcPr>
            <w:tcW w:w="688"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705</w:t>
            </w:r>
          </w:p>
        </w:tc>
        <w:tc>
          <w:tcPr>
            <w:tcW w:w="617"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1003</w:t>
            </w:r>
          </w:p>
        </w:tc>
        <w:tc>
          <w:tcPr>
            <w:tcW w:w="816" w:type="dxa"/>
            <w:tcBorders>
              <w:top w:val="nil"/>
              <w:left w:val="nil"/>
              <w:right w:val="nil"/>
            </w:tcBorders>
          </w:tcPr>
          <w:p w:rsidR="005C3C53" w:rsidRPr="00355977" w:rsidRDefault="005C3C53" w:rsidP="0097439E">
            <w:pPr>
              <w:rPr>
                <w:rFonts w:ascii="Book Antiqua" w:hAnsi="Book Antiqua" w:cs="Book Antiqua"/>
              </w:rPr>
            </w:pPr>
            <w:r w:rsidRPr="00355977">
              <w:rPr>
                <w:rFonts w:ascii="Book Antiqua" w:hAnsi="Book Antiqua" w:cs="Book Antiqua"/>
              </w:rPr>
              <w:t>2266</w:t>
            </w:r>
          </w:p>
        </w:tc>
      </w:tr>
    </w:tbl>
    <w:p w:rsidR="005C3C53" w:rsidRPr="00355977" w:rsidRDefault="005C3C53" w:rsidP="0097439E">
      <w:pPr>
        <w:rPr>
          <w:rFonts w:ascii="Book Antiqua" w:hAnsi="Book Antiqua"/>
          <w:b/>
          <w:bCs/>
          <w:lang w:val="en-US" w:eastAsia="zh-CN"/>
        </w:rPr>
      </w:pPr>
    </w:p>
    <w:p w:rsidR="005C3C53" w:rsidRPr="00355977" w:rsidRDefault="005C3C53" w:rsidP="0097439E">
      <w:pPr>
        <w:rPr>
          <w:rFonts w:ascii="Book Antiqua" w:hAnsi="Book Antiqua" w:cs="Book Antiqua"/>
          <w:lang w:val="en-US"/>
        </w:rPr>
      </w:pPr>
      <w:r w:rsidRPr="00355977">
        <w:rPr>
          <w:rFonts w:ascii="Book Antiqua" w:hAnsi="Book Antiqua"/>
          <w:b/>
          <w:bCs/>
          <w:lang w:val="en-US" w:eastAsia="zh-CN"/>
        </w:rPr>
        <w:br w:type="page"/>
      </w:r>
      <w:r w:rsidRPr="00355977">
        <w:rPr>
          <w:rFonts w:ascii="Book Antiqua" w:hAnsi="Book Antiqua" w:cs="Book Antiqua"/>
          <w:b/>
          <w:bCs/>
          <w:lang w:val="en-US"/>
        </w:rPr>
        <w:lastRenderedPageBreak/>
        <w:t>Table 3 Diabetes medical costs and national income in the study countries (US$)</w:t>
      </w:r>
    </w:p>
    <w:p w:rsidR="005C3C53" w:rsidRPr="00355977" w:rsidRDefault="005C3C53" w:rsidP="0097439E">
      <w:pPr>
        <w:rPr>
          <w:rFonts w:ascii="Book Antiqua" w:hAnsi="Book Antiqua" w:cs="Book Antiqua"/>
          <w:lang w:val="en-US"/>
        </w:rPr>
      </w:pPr>
    </w:p>
    <w:tbl>
      <w:tblPr>
        <w:tblW w:w="13608" w:type="dxa"/>
        <w:tblInd w:w="2" w:type="dxa"/>
        <w:tblLook w:val="00A0" w:firstRow="1" w:lastRow="0" w:firstColumn="1" w:lastColumn="0" w:noHBand="0" w:noVBand="0"/>
      </w:tblPr>
      <w:tblGrid>
        <w:gridCol w:w="3359"/>
        <w:gridCol w:w="1879"/>
        <w:gridCol w:w="1758"/>
        <w:gridCol w:w="2287"/>
        <w:gridCol w:w="2287"/>
        <w:gridCol w:w="2038"/>
      </w:tblGrid>
      <w:tr w:rsidR="005C3C53" w:rsidRPr="00355977">
        <w:trPr>
          <w:trHeight w:val="559"/>
        </w:trPr>
        <w:tc>
          <w:tcPr>
            <w:tcW w:w="3359" w:type="dxa"/>
            <w:tcBorders>
              <w:top w:val="single" w:sz="8" w:space="0" w:color="auto"/>
              <w:bottom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Countries</w:t>
            </w:r>
          </w:p>
        </w:tc>
        <w:tc>
          <w:tcPr>
            <w:tcW w:w="1879" w:type="dxa"/>
            <w:tcBorders>
              <w:top w:val="single" w:sz="8" w:space="0" w:color="auto"/>
              <w:bottom w:val="single" w:sz="8" w:space="0" w:color="auto"/>
            </w:tcBorders>
          </w:tcPr>
          <w:p w:rsidR="005C3C53" w:rsidRPr="00355977" w:rsidRDefault="005C3C53" w:rsidP="0097439E">
            <w:pPr>
              <w:rPr>
                <w:rFonts w:ascii="Book Antiqua" w:hAnsi="Book Antiqua" w:cs="Book Antiqua"/>
                <w:b/>
                <w:bCs/>
                <w:lang w:val="en-US"/>
              </w:rPr>
            </w:pPr>
          </w:p>
        </w:tc>
        <w:tc>
          <w:tcPr>
            <w:tcW w:w="1758" w:type="dxa"/>
            <w:tcBorders>
              <w:top w:val="single" w:sz="8" w:space="0" w:color="auto"/>
              <w:bottom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Mali</w:t>
            </w:r>
          </w:p>
        </w:tc>
        <w:tc>
          <w:tcPr>
            <w:tcW w:w="2287" w:type="dxa"/>
            <w:tcBorders>
              <w:top w:val="single" w:sz="8" w:space="0" w:color="auto"/>
              <w:bottom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Benin</w:t>
            </w:r>
          </w:p>
        </w:tc>
        <w:tc>
          <w:tcPr>
            <w:tcW w:w="2287" w:type="dxa"/>
            <w:tcBorders>
              <w:top w:val="single" w:sz="8" w:space="0" w:color="auto"/>
              <w:bottom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Burkina Faso</w:t>
            </w:r>
          </w:p>
        </w:tc>
        <w:tc>
          <w:tcPr>
            <w:tcW w:w="2038" w:type="dxa"/>
            <w:tcBorders>
              <w:top w:val="single" w:sz="8" w:space="0" w:color="auto"/>
              <w:bottom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Guinea</w:t>
            </w:r>
          </w:p>
        </w:tc>
      </w:tr>
      <w:tr w:rsidR="005C3C53" w:rsidRPr="00355977">
        <w:trPr>
          <w:trHeight w:val="520"/>
        </w:trPr>
        <w:tc>
          <w:tcPr>
            <w:tcW w:w="5238" w:type="dxa"/>
            <w:gridSpan w:val="2"/>
            <w:tcBorders>
              <w:top w:val="single" w:sz="8" w:space="0" w:color="auto"/>
              <w:bottom w:val="single" w:sz="8" w:space="0" w:color="auto"/>
            </w:tcBorders>
          </w:tcPr>
          <w:p w:rsidR="005C3C53" w:rsidRPr="00355977" w:rsidRDefault="005C3C53" w:rsidP="0097439E">
            <w:pPr>
              <w:rPr>
                <w:rFonts w:ascii="Book Antiqua" w:hAnsi="Book Antiqua" w:cs="Book Antiqua"/>
                <w:lang w:val="it-IT"/>
              </w:rPr>
            </w:pPr>
            <w:r w:rsidRPr="00355977">
              <w:rPr>
                <w:rFonts w:ascii="Book Antiqua" w:hAnsi="Book Antiqua" w:cs="Book Antiqua"/>
                <w:b/>
                <w:bCs/>
                <w:lang w:val="it-IT"/>
              </w:rPr>
              <w:t>GNI per capita (2013)</w:t>
            </w:r>
          </w:p>
        </w:tc>
        <w:tc>
          <w:tcPr>
            <w:tcW w:w="1758"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670</w:t>
            </w:r>
          </w:p>
        </w:tc>
        <w:tc>
          <w:tcPr>
            <w:tcW w:w="2287"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790</w:t>
            </w:r>
          </w:p>
        </w:tc>
        <w:tc>
          <w:tcPr>
            <w:tcW w:w="2287"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670</w:t>
            </w:r>
          </w:p>
        </w:tc>
        <w:tc>
          <w:tcPr>
            <w:tcW w:w="2038"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460</w:t>
            </w:r>
          </w:p>
        </w:tc>
      </w:tr>
      <w:tr w:rsidR="005C3C53" w:rsidRPr="00355977">
        <w:trPr>
          <w:trHeight w:val="555"/>
        </w:trPr>
        <w:tc>
          <w:tcPr>
            <w:tcW w:w="5238" w:type="dxa"/>
            <w:gridSpan w:val="2"/>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t>% of population with &lt;</w:t>
            </w:r>
            <w:r w:rsidRPr="00355977">
              <w:rPr>
                <w:rFonts w:ascii="Book Antiqua" w:hAnsi="Book Antiqua" w:cs="Book Antiqua"/>
                <w:b/>
                <w:bCs/>
                <w:lang w:val="en-US" w:eastAsia="zh-CN"/>
              </w:rPr>
              <w:t xml:space="preserve"> </w:t>
            </w:r>
            <w:r w:rsidRPr="00355977">
              <w:rPr>
                <w:rFonts w:ascii="Book Antiqua" w:hAnsi="Book Antiqua" w:cs="Book Antiqua"/>
                <w:b/>
                <w:bCs/>
                <w:lang w:val="en-US"/>
              </w:rPr>
              <w:t>$2/d (=</w:t>
            </w:r>
            <w:r w:rsidRPr="00355977">
              <w:rPr>
                <w:rFonts w:ascii="Book Antiqua" w:hAnsi="Book Antiqua" w:cs="Book Antiqua"/>
                <w:b/>
                <w:bCs/>
                <w:lang w:val="en-US" w:eastAsia="zh-CN"/>
              </w:rPr>
              <w:t xml:space="preserve"> </w:t>
            </w:r>
            <w:r w:rsidRPr="00355977">
              <w:rPr>
                <w:rFonts w:ascii="Book Antiqua" w:hAnsi="Book Antiqua" w:cs="Book Antiqua"/>
                <w:b/>
                <w:bCs/>
                <w:lang w:val="en-US"/>
              </w:rPr>
              <w:t>$730/yr)</w:t>
            </w:r>
          </w:p>
        </w:tc>
        <w:tc>
          <w:tcPr>
            <w:tcW w:w="1758"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78.7</w:t>
            </w:r>
          </w:p>
        </w:tc>
        <w:tc>
          <w:tcPr>
            <w:tcW w:w="2287"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74.3</w:t>
            </w:r>
          </w:p>
        </w:tc>
        <w:tc>
          <w:tcPr>
            <w:tcW w:w="2287"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72.6</w:t>
            </w:r>
          </w:p>
        </w:tc>
        <w:tc>
          <w:tcPr>
            <w:tcW w:w="2038" w:type="dxa"/>
            <w:tcBorders>
              <w:top w:val="single" w:sz="8" w:space="0" w:color="auto"/>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72.7</w:t>
            </w:r>
          </w:p>
        </w:tc>
      </w:tr>
      <w:tr w:rsidR="005C3C53" w:rsidRPr="00355977">
        <w:trPr>
          <w:trHeight w:val="535"/>
        </w:trPr>
        <w:tc>
          <w:tcPr>
            <w:tcW w:w="3359" w:type="dxa"/>
            <w:tcBorders>
              <w:top w:val="single" w:sz="8" w:space="0" w:color="auto"/>
            </w:tcBorders>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Uncomplicated diabetes</w:t>
            </w:r>
          </w:p>
        </w:tc>
        <w:tc>
          <w:tcPr>
            <w:tcW w:w="1879" w:type="dxa"/>
            <w:tcBorders>
              <w:top w:val="single" w:sz="8" w:space="0" w:color="auto"/>
            </w:tcBorders>
          </w:tcPr>
          <w:p w:rsidR="005C3C53" w:rsidRPr="00355977" w:rsidRDefault="005C3C53" w:rsidP="0097439E">
            <w:pPr>
              <w:rPr>
                <w:rFonts w:ascii="Book Antiqua" w:hAnsi="Book Antiqua" w:cs="Book Antiqua"/>
                <w:lang w:val="en-US"/>
              </w:rPr>
            </w:pPr>
          </w:p>
        </w:tc>
        <w:tc>
          <w:tcPr>
            <w:tcW w:w="1758" w:type="dxa"/>
            <w:tcBorders>
              <w:top w:val="single" w:sz="8" w:space="0" w:color="auto"/>
            </w:tcBorders>
          </w:tcPr>
          <w:p w:rsidR="005C3C53" w:rsidRPr="00355977" w:rsidRDefault="005C3C53" w:rsidP="0097439E">
            <w:pPr>
              <w:rPr>
                <w:rFonts w:ascii="Book Antiqua" w:hAnsi="Book Antiqua" w:cs="Book Antiqua"/>
                <w:lang w:val="en-US"/>
              </w:rPr>
            </w:pPr>
          </w:p>
        </w:tc>
        <w:tc>
          <w:tcPr>
            <w:tcW w:w="2287" w:type="dxa"/>
            <w:tcBorders>
              <w:top w:val="single" w:sz="8" w:space="0" w:color="auto"/>
            </w:tcBorders>
          </w:tcPr>
          <w:p w:rsidR="005C3C53" w:rsidRPr="00355977" w:rsidRDefault="005C3C53" w:rsidP="0097439E">
            <w:pPr>
              <w:rPr>
                <w:rFonts w:ascii="Book Antiqua" w:hAnsi="Book Antiqua" w:cs="Book Antiqua"/>
                <w:lang w:val="en-US"/>
              </w:rPr>
            </w:pPr>
          </w:p>
        </w:tc>
        <w:tc>
          <w:tcPr>
            <w:tcW w:w="2287" w:type="dxa"/>
            <w:tcBorders>
              <w:top w:val="single" w:sz="8" w:space="0" w:color="auto"/>
            </w:tcBorders>
          </w:tcPr>
          <w:p w:rsidR="005C3C53" w:rsidRPr="00355977" w:rsidRDefault="005C3C53" w:rsidP="0097439E">
            <w:pPr>
              <w:rPr>
                <w:rFonts w:ascii="Book Antiqua" w:hAnsi="Book Antiqua" w:cs="Book Antiqua"/>
                <w:lang w:val="en-US"/>
              </w:rPr>
            </w:pPr>
          </w:p>
        </w:tc>
        <w:tc>
          <w:tcPr>
            <w:tcW w:w="2038" w:type="dxa"/>
            <w:tcBorders>
              <w:top w:val="single" w:sz="8" w:space="0" w:color="auto"/>
            </w:tcBorders>
          </w:tcPr>
          <w:p w:rsidR="005C3C53" w:rsidRPr="00355977" w:rsidRDefault="005C3C53" w:rsidP="0097439E">
            <w:pPr>
              <w:rPr>
                <w:rFonts w:ascii="Book Antiqua" w:hAnsi="Book Antiqua" w:cs="Book Antiqua"/>
                <w:lang w:val="en-US"/>
              </w:rPr>
            </w:pPr>
          </w:p>
        </w:tc>
      </w:tr>
      <w:tr w:rsidR="005C3C53" w:rsidRPr="00355977">
        <w:trPr>
          <w:trHeight w:val="564"/>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Minimum cost</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137.21</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211.63</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224.42</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125.58</w:t>
            </w:r>
          </w:p>
        </w:tc>
      </w:tr>
      <w:tr w:rsidR="005C3C53" w:rsidRPr="00355977">
        <w:trPr>
          <w:trHeight w:val="509"/>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Maximum cost</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868.60</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827.91</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859.30</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1093.02</w:t>
            </w:r>
          </w:p>
        </w:tc>
      </w:tr>
      <w:tr w:rsidR="005C3C53" w:rsidRPr="00355977">
        <w:trPr>
          <w:trHeight w:val="499"/>
        </w:trPr>
        <w:tc>
          <w:tcPr>
            <w:tcW w:w="13608" w:type="dxa"/>
            <w:gridSpan w:val="6"/>
          </w:tcPr>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t>% of GNI (% of poverty threshold</w:t>
            </w:r>
            <w:r w:rsidRPr="00355977">
              <w:rPr>
                <w:rFonts w:ascii="Book Antiqua" w:hAnsi="Book Antiqua" w:cs="Book Antiqua"/>
                <w:b/>
                <w:bCs/>
                <w:vertAlign w:val="superscript"/>
                <w:lang w:val="en-US"/>
              </w:rPr>
              <w:t>1</w:t>
            </w:r>
            <w:r w:rsidRPr="00355977">
              <w:rPr>
                <w:rFonts w:ascii="Book Antiqua" w:hAnsi="Book Antiqua" w:cs="Book Antiqua"/>
                <w:b/>
                <w:bCs/>
                <w:lang w:val="en-US"/>
              </w:rPr>
              <w:t>)</w:t>
            </w:r>
          </w:p>
        </w:tc>
      </w:tr>
      <w:tr w:rsidR="005C3C53" w:rsidRPr="00355977">
        <w:trPr>
          <w:trHeight w:val="527"/>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Minimum</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20.5 (18.7)</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26.8 (28.9)</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33.5 (30.7)</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27.3 (17.2)</w:t>
            </w:r>
          </w:p>
        </w:tc>
      </w:tr>
      <w:tr w:rsidR="005C3C53" w:rsidRPr="00355977">
        <w:trPr>
          <w:trHeight w:val="545"/>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Maximum</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129.6 (118.9)</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104.8 (113.4)</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128.3 (117.6)</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237.6 (149.7)</w:t>
            </w:r>
          </w:p>
        </w:tc>
      </w:tr>
      <w:tr w:rsidR="005C3C53" w:rsidRPr="00355977">
        <w:trPr>
          <w:trHeight w:val="568"/>
        </w:trPr>
        <w:tc>
          <w:tcPr>
            <w:tcW w:w="3359"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t>Diabetes + retinopathy</w:t>
            </w:r>
          </w:p>
        </w:tc>
        <w:tc>
          <w:tcPr>
            <w:tcW w:w="1879" w:type="dxa"/>
          </w:tcPr>
          <w:p w:rsidR="005C3C53" w:rsidRPr="00355977" w:rsidRDefault="005C3C53" w:rsidP="0097439E">
            <w:pPr>
              <w:rPr>
                <w:rFonts w:ascii="Book Antiqua" w:hAnsi="Book Antiqua" w:cs="Book Antiqua"/>
                <w:lang w:val="en-US"/>
              </w:rPr>
            </w:pPr>
          </w:p>
        </w:tc>
        <w:tc>
          <w:tcPr>
            <w:tcW w:w="1758" w:type="dxa"/>
          </w:tcPr>
          <w:p w:rsidR="005C3C53" w:rsidRPr="00355977" w:rsidRDefault="005C3C53" w:rsidP="0097439E">
            <w:pPr>
              <w:rPr>
                <w:rFonts w:ascii="Book Antiqua" w:hAnsi="Book Antiqua" w:cs="Book Antiqua"/>
                <w:lang w:val="en-US"/>
              </w:rPr>
            </w:pPr>
          </w:p>
        </w:tc>
        <w:tc>
          <w:tcPr>
            <w:tcW w:w="2287" w:type="dxa"/>
          </w:tcPr>
          <w:p w:rsidR="005C3C53" w:rsidRPr="00355977" w:rsidRDefault="005C3C53" w:rsidP="0097439E">
            <w:pPr>
              <w:rPr>
                <w:rFonts w:ascii="Book Antiqua" w:hAnsi="Book Antiqua" w:cs="Book Antiqua"/>
                <w:lang w:val="en-US"/>
              </w:rPr>
            </w:pPr>
          </w:p>
        </w:tc>
        <w:tc>
          <w:tcPr>
            <w:tcW w:w="2287" w:type="dxa"/>
          </w:tcPr>
          <w:p w:rsidR="005C3C53" w:rsidRPr="00355977" w:rsidRDefault="005C3C53" w:rsidP="0097439E">
            <w:pPr>
              <w:rPr>
                <w:rFonts w:ascii="Book Antiqua" w:hAnsi="Book Antiqua" w:cs="Book Antiqua"/>
                <w:lang w:val="en-US"/>
              </w:rPr>
            </w:pPr>
          </w:p>
        </w:tc>
        <w:tc>
          <w:tcPr>
            <w:tcW w:w="2038" w:type="dxa"/>
          </w:tcPr>
          <w:p w:rsidR="005C3C53" w:rsidRPr="00355977" w:rsidRDefault="005C3C53" w:rsidP="0097439E">
            <w:pPr>
              <w:rPr>
                <w:rFonts w:ascii="Book Antiqua" w:hAnsi="Book Antiqua" w:cs="Book Antiqua"/>
                <w:lang w:val="en-US"/>
              </w:rPr>
            </w:pPr>
          </w:p>
        </w:tc>
      </w:tr>
      <w:tr w:rsidR="005C3C53" w:rsidRPr="00355977">
        <w:trPr>
          <w:trHeight w:val="532"/>
        </w:trPr>
        <w:tc>
          <w:tcPr>
            <w:tcW w:w="3359" w:type="dxa"/>
          </w:tcPr>
          <w:p w:rsidR="005C3C53" w:rsidRPr="00355977" w:rsidRDefault="005C3C53" w:rsidP="0097439E">
            <w:pPr>
              <w:rPr>
                <w:rFonts w:ascii="Book Antiqua" w:hAnsi="Book Antiqua" w:cs="Book Antiqua"/>
                <w:b/>
                <w:bCs/>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Minimum cost</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176.74</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320.93</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305.81</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187.21</w:t>
            </w:r>
          </w:p>
        </w:tc>
      </w:tr>
      <w:tr w:rsidR="005C3C53" w:rsidRPr="00355977">
        <w:trPr>
          <w:trHeight w:val="540"/>
        </w:trPr>
        <w:tc>
          <w:tcPr>
            <w:tcW w:w="3359" w:type="dxa"/>
          </w:tcPr>
          <w:p w:rsidR="005C3C53" w:rsidRPr="00355977" w:rsidRDefault="005C3C53" w:rsidP="0097439E">
            <w:pPr>
              <w:rPr>
                <w:rFonts w:ascii="Book Antiqua" w:hAnsi="Book Antiqua" w:cs="Book Antiqua"/>
                <w:b/>
                <w:bCs/>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 xml:space="preserve">Maximum cost </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1002.33</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987.21</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983.84</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1243.02</w:t>
            </w:r>
          </w:p>
        </w:tc>
      </w:tr>
      <w:tr w:rsidR="005C3C53" w:rsidRPr="00355977">
        <w:trPr>
          <w:trHeight w:val="519"/>
        </w:trPr>
        <w:tc>
          <w:tcPr>
            <w:tcW w:w="13608" w:type="dxa"/>
            <w:gridSpan w:val="6"/>
          </w:tcPr>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t>% of GNI (% of poverty threshold)</w:t>
            </w:r>
          </w:p>
        </w:tc>
      </w:tr>
      <w:tr w:rsidR="005C3C53" w:rsidRPr="00355977">
        <w:trPr>
          <w:trHeight w:val="484"/>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Minimum</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26.4 (24.2)</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40.6 (43.9)</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45.6 (41.9)</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46.8 (25.6)</w:t>
            </w:r>
          </w:p>
        </w:tc>
      </w:tr>
      <w:tr w:rsidR="005C3C53" w:rsidRPr="00355977">
        <w:trPr>
          <w:trHeight w:val="509"/>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Maximum</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149.6 (137.3)</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125.0 (135.2)</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141.6 (134.7)</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270.2 (170.3)</w:t>
            </w:r>
          </w:p>
        </w:tc>
      </w:tr>
      <w:tr w:rsidR="005C3C53" w:rsidRPr="00355977">
        <w:trPr>
          <w:trHeight w:val="611"/>
        </w:trPr>
        <w:tc>
          <w:tcPr>
            <w:tcW w:w="3359" w:type="dxa"/>
          </w:tcPr>
          <w:p w:rsidR="005C3C53" w:rsidRPr="00355977" w:rsidRDefault="005C3C53" w:rsidP="0097439E">
            <w:pPr>
              <w:rPr>
                <w:rFonts w:ascii="Book Antiqua" w:hAnsi="Book Antiqua" w:cs="Book Antiqua"/>
                <w:b/>
                <w:bCs/>
                <w:lang w:val="en-US"/>
              </w:rPr>
            </w:pPr>
            <w:r w:rsidRPr="00355977">
              <w:rPr>
                <w:rFonts w:ascii="Book Antiqua" w:hAnsi="Book Antiqua" w:cs="Book Antiqua"/>
                <w:b/>
                <w:bCs/>
                <w:lang w:val="en-US"/>
              </w:rPr>
              <w:lastRenderedPageBreak/>
              <w:t>Diabetes + nephropathy</w:t>
            </w:r>
          </w:p>
        </w:tc>
        <w:tc>
          <w:tcPr>
            <w:tcW w:w="1879" w:type="dxa"/>
          </w:tcPr>
          <w:p w:rsidR="005C3C53" w:rsidRPr="00355977" w:rsidRDefault="005C3C53" w:rsidP="0097439E">
            <w:pPr>
              <w:rPr>
                <w:rFonts w:ascii="Book Antiqua" w:hAnsi="Book Antiqua" w:cs="Book Antiqua"/>
                <w:lang w:val="en-US"/>
              </w:rPr>
            </w:pPr>
          </w:p>
        </w:tc>
        <w:tc>
          <w:tcPr>
            <w:tcW w:w="1758" w:type="dxa"/>
          </w:tcPr>
          <w:p w:rsidR="005C3C53" w:rsidRPr="00355977" w:rsidRDefault="005C3C53" w:rsidP="0097439E">
            <w:pPr>
              <w:rPr>
                <w:rFonts w:ascii="Book Antiqua" w:hAnsi="Book Antiqua" w:cs="Book Antiqua"/>
                <w:lang w:val="en-US"/>
              </w:rPr>
            </w:pPr>
          </w:p>
        </w:tc>
        <w:tc>
          <w:tcPr>
            <w:tcW w:w="2287" w:type="dxa"/>
          </w:tcPr>
          <w:p w:rsidR="005C3C53" w:rsidRPr="00355977" w:rsidRDefault="005C3C53" w:rsidP="0097439E">
            <w:pPr>
              <w:rPr>
                <w:rFonts w:ascii="Book Antiqua" w:hAnsi="Book Antiqua" w:cs="Book Antiqua"/>
                <w:lang w:val="en-US"/>
              </w:rPr>
            </w:pPr>
          </w:p>
        </w:tc>
        <w:tc>
          <w:tcPr>
            <w:tcW w:w="2287" w:type="dxa"/>
          </w:tcPr>
          <w:p w:rsidR="005C3C53" w:rsidRPr="00355977" w:rsidRDefault="005C3C53" w:rsidP="0097439E">
            <w:pPr>
              <w:rPr>
                <w:rFonts w:ascii="Book Antiqua" w:hAnsi="Book Antiqua" w:cs="Book Antiqua"/>
                <w:lang w:val="en-US"/>
              </w:rPr>
            </w:pPr>
          </w:p>
        </w:tc>
        <w:tc>
          <w:tcPr>
            <w:tcW w:w="2038" w:type="dxa"/>
          </w:tcPr>
          <w:p w:rsidR="005C3C53" w:rsidRPr="00355977" w:rsidRDefault="005C3C53" w:rsidP="0097439E">
            <w:pPr>
              <w:rPr>
                <w:rFonts w:ascii="Book Antiqua" w:hAnsi="Book Antiqua" w:cs="Book Antiqua"/>
                <w:lang w:val="en-US"/>
              </w:rPr>
            </w:pPr>
          </w:p>
        </w:tc>
      </w:tr>
      <w:tr w:rsidR="005C3C53" w:rsidRPr="00355977">
        <w:trPr>
          <w:trHeight w:val="611"/>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Minimum cost</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490.70</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850.00</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782.56</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808.14</w:t>
            </w:r>
          </w:p>
        </w:tc>
      </w:tr>
      <w:tr w:rsidR="005C3C53" w:rsidRPr="00355977">
        <w:trPr>
          <w:trHeight w:val="669"/>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Maximum cost</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4068.60</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3197.67</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3411.63</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4256.98</w:t>
            </w:r>
          </w:p>
        </w:tc>
      </w:tr>
      <w:tr w:rsidR="005C3C53" w:rsidRPr="00355977">
        <w:trPr>
          <w:trHeight w:val="563"/>
        </w:trPr>
        <w:tc>
          <w:tcPr>
            <w:tcW w:w="13608" w:type="dxa"/>
            <w:gridSpan w:val="6"/>
          </w:tcPr>
          <w:p w:rsidR="005C3C53" w:rsidRPr="00355977" w:rsidRDefault="005C3C53" w:rsidP="0097439E">
            <w:pPr>
              <w:rPr>
                <w:rFonts w:ascii="Book Antiqua" w:hAnsi="Book Antiqua" w:cs="Book Antiqua"/>
                <w:lang w:val="en-US"/>
              </w:rPr>
            </w:pPr>
            <w:r w:rsidRPr="00355977">
              <w:rPr>
                <w:rFonts w:ascii="Book Antiqua" w:hAnsi="Book Antiqua" w:cs="Book Antiqua"/>
                <w:b/>
                <w:bCs/>
                <w:lang w:val="en-US"/>
              </w:rPr>
              <w:t>% of GNI (% of poverty threshold)</w:t>
            </w:r>
          </w:p>
        </w:tc>
      </w:tr>
      <w:tr w:rsidR="005C3C53" w:rsidRPr="00355977">
        <w:trPr>
          <w:trHeight w:val="548"/>
        </w:trPr>
        <w:tc>
          <w:tcPr>
            <w:tcW w:w="3359" w:type="dxa"/>
          </w:tcPr>
          <w:p w:rsidR="005C3C53" w:rsidRPr="00355977" w:rsidRDefault="005C3C53" w:rsidP="0097439E">
            <w:pPr>
              <w:rPr>
                <w:rFonts w:ascii="Book Antiqua" w:hAnsi="Book Antiqua" w:cs="Book Antiqua"/>
                <w:lang w:val="en-US"/>
              </w:rPr>
            </w:pPr>
          </w:p>
        </w:tc>
        <w:tc>
          <w:tcPr>
            <w:tcW w:w="1879"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Minimum</w:t>
            </w:r>
          </w:p>
        </w:tc>
        <w:tc>
          <w:tcPr>
            <w:tcW w:w="175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73.2 (67.2)</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107.6 (116.4)</w:t>
            </w:r>
          </w:p>
        </w:tc>
        <w:tc>
          <w:tcPr>
            <w:tcW w:w="2287"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116.8 (107.2)</w:t>
            </w:r>
          </w:p>
        </w:tc>
        <w:tc>
          <w:tcPr>
            <w:tcW w:w="2038" w:type="dxa"/>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175.7 (110.7)</w:t>
            </w:r>
          </w:p>
        </w:tc>
      </w:tr>
      <w:tr w:rsidR="005C3C53" w:rsidRPr="00355977">
        <w:trPr>
          <w:trHeight w:val="428"/>
        </w:trPr>
        <w:tc>
          <w:tcPr>
            <w:tcW w:w="3359" w:type="dxa"/>
            <w:tcBorders>
              <w:bottom w:val="single" w:sz="8" w:space="0" w:color="auto"/>
            </w:tcBorders>
          </w:tcPr>
          <w:p w:rsidR="005C3C53" w:rsidRPr="00355977" w:rsidRDefault="005C3C53" w:rsidP="0097439E">
            <w:pPr>
              <w:rPr>
                <w:rFonts w:ascii="Book Antiqua" w:hAnsi="Book Antiqua" w:cs="Book Antiqua"/>
                <w:lang w:val="en-US"/>
              </w:rPr>
            </w:pPr>
          </w:p>
        </w:tc>
        <w:tc>
          <w:tcPr>
            <w:tcW w:w="1879" w:type="dxa"/>
            <w:tcBorders>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Maximum</w:t>
            </w:r>
          </w:p>
        </w:tc>
        <w:tc>
          <w:tcPr>
            <w:tcW w:w="1758" w:type="dxa"/>
            <w:tcBorders>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607.3 (557.3)</w:t>
            </w:r>
          </w:p>
        </w:tc>
        <w:tc>
          <w:tcPr>
            <w:tcW w:w="2287" w:type="dxa"/>
            <w:tcBorders>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404.8 (438.0)</w:t>
            </w:r>
          </w:p>
        </w:tc>
        <w:tc>
          <w:tcPr>
            <w:tcW w:w="2287" w:type="dxa"/>
            <w:tcBorders>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509.2 (467.3)</w:t>
            </w:r>
          </w:p>
        </w:tc>
        <w:tc>
          <w:tcPr>
            <w:tcW w:w="2038" w:type="dxa"/>
            <w:tcBorders>
              <w:bottom w:val="single" w:sz="8" w:space="0" w:color="auto"/>
            </w:tcBorders>
          </w:tcPr>
          <w:p w:rsidR="005C3C53" w:rsidRPr="00355977" w:rsidRDefault="005C3C53" w:rsidP="0097439E">
            <w:pPr>
              <w:rPr>
                <w:rFonts w:ascii="Book Antiqua" w:hAnsi="Book Antiqua" w:cs="Book Antiqua"/>
                <w:lang w:val="en-US"/>
              </w:rPr>
            </w:pPr>
            <w:r w:rsidRPr="00355977">
              <w:rPr>
                <w:rFonts w:ascii="Book Antiqua" w:hAnsi="Book Antiqua" w:cs="Book Antiqua"/>
                <w:lang w:val="en-US"/>
              </w:rPr>
              <w:t>925.4 (583.1)</w:t>
            </w:r>
          </w:p>
        </w:tc>
      </w:tr>
    </w:tbl>
    <w:p w:rsidR="005C3C53" w:rsidRPr="00355977" w:rsidRDefault="005C3C53" w:rsidP="0097439E">
      <w:pPr>
        <w:rPr>
          <w:rFonts w:ascii="Book Antiqua" w:hAnsi="Book Antiqua" w:cs="Book Antiqua"/>
          <w:lang w:val="en-US"/>
        </w:rPr>
      </w:pPr>
    </w:p>
    <w:p w:rsidR="005C3C53" w:rsidRPr="009226D6" w:rsidRDefault="005C3C53" w:rsidP="0097439E">
      <w:pPr>
        <w:rPr>
          <w:rFonts w:ascii="Book Antiqua" w:hAnsi="Book Antiqua"/>
          <w:lang w:val="en-US" w:eastAsia="zh-CN"/>
        </w:rPr>
      </w:pPr>
      <w:r w:rsidRPr="00355977">
        <w:rPr>
          <w:rFonts w:ascii="Book Antiqua" w:hAnsi="Book Antiqua" w:cs="Book Antiqua"/>
          <w:vertAlign w:val="superscript"/>
          <w:lang w:val="en-US"/>
        </w:rPr>
        <w:t>1</w:t>
      </w:r>
      <w:r w:rsidRPr="00355977">
        <w:rPr>
          <w:rFonts w:ascii="Book Antiqua" w:hAnsi="Book Antiqua" w:cs="Book Antiqua"/>
          <w:lang w:val="en-US"/>
        </w:rPr>
        <w:t>Threshold of 2 dollars/d ($ 730/y</w:t>
      </w:r>
      <w:r w:rsidRPr="00355977">
        <w:rPr>
          <w:rFonts w:ascii="Book Antiqua" w:hAnsi="Book Antiqua" w:cs="Book Antiqua"/>
          <w:lang w:val="en-US" w:eastAsia="zh-CN"/>
        </w:rPr>
        <w:t>ea</w:t>
      </w:r>
      <w:r w:rsidRPr="00355977">
        <w:rPr>
          <w:rFonts w:ascii="Book Antiqua" w:hAnsi="Book Antiqua" w:cs="Book Antiqua"/>
          <w:lang w:val="en-US"/>
        </w:rPr>
        <w:t>r) as set by the World Bank.</w:t>
      </w:r>
      <w:r w:rsidRPr="00355977">
        <w:rPr>
          <w:rFonts w:ascii="Book Antiqua" w:hAnsi="Book Antiqua" w:cs="Book Antiqua"/>
          <w:lang w:val="en-US" w:eastAsia="zh-CN"/>
        </w:rPr>
        <w:t xml:space="preserve"> </w:t>
      </w:r>
      <w:r w:rsidRPr="00355977">
        <w:rPr>
          <w:rFonts w:ascii="Book Antiqua" w:hAnsi="Book Antiqua" w:cs="Book Antiqua"/>
          <w:lang w:val="en-US"/>
        </w:rPr>
        <w:t>GNI</w:t>
      </w:r>
      <w:r w:rsidRPr="00355977">
        <w:rPr>
          <w:rFonts w:ascii="Book Antiqua" w:hAnsi="Book Antiqua" w:cs="Book Antiqua"/>
          <w:lang w:val="en-US" w:eastAsia="zh-CN"/>
        </w:rPr>
        <w:t xml:space="preserve">: </w:t>
      </w:r>
      <w:r w:rsidRPr="00355977">
        <w:rPr>
          <w:rFonts w:ascii="Book Antiqua" w:hAnsi="Book Antiqua" w:cs="Book Antiqua"/>
          <w:lang w:val="en-US"/>
        </w:rPr>
        <w:t>Gross national income</w:t>
      </w:r>
      <w:r w:rsidRPr="00355977">
        <w:rPr>
          <w:rFonts w:ascii="Book Antiqua" w:hAnsi="Book Antiqua" w:cs="Book Antiqua"/>
          <w:lang w:val="en-US" w:eastAsia="zh-CN"/>
        </w:rPr>
        <w:t>.</w:t>
      </w:r>
    </w:p>
    <w:p w:rsidR="005C3C53" w:rsidRPr="009226D6" w:rsidRDefault="005C3C53" w:rsidP="0097439E">
      <w:pPr>
        <w:rPr>
          <w:rFonts w:ascii="Book Antiqua" w:hAnsi="Book Antiqua" w:cs="Book Antiqua"/>
          <w:b/>
          <w:bCs/>
          <w:color w:val="000000"/>
          <w:lang w:val="en-US" w:eastAsia="fr-CA"/>
        </w:rPr>
      </w:pPr>
    </w:p>
    <w:p w:rsidR="005C3C53" w:rsidRPr="009226D6" w:rsidRDefault="005C3C53" w:rsidP="0097439E">
      <w:pPr>
        <w:rPr>
          <w:rFonts w:ascii="Book Antiqua" w:hAnsi="Book Antiqua" w:cs="Book Antiqua"/>
          <w:b/>
          <w:bCs/>
          <w:color w:val="000000"/>
          <w:lang w:val="en-US" w:eastAsia="fr-CA"/>
        </w:rPr>
      </w:pPr>
    </w:p>
    <w:p w:rsidR="005C3C53" w:rsidRPr="009226D6" w:rsidRDefault="005C3C53" w:rsidP="0097439E">
      <w:pPr>
        <w:rPr>
          <w:rFonts w:ascii="Book Antiqua" w:hAnsi="Book Antiqua" w:cs="Book Antiqua"/>
          <w:b/>
          <w:bCs/>
          <w:color w:val="000000"/>
          <w:lang w:val="en-US" w:eastAsia="fr-CA"/>
        </w:rPr>
      </w:pPr>
    </w:p>
    <w:p w:rsidR="005C3C53" w:rsidRPr="009226D6" w:rsidRDefault="005C3C53" w:rsidP="0097439E">
      <w:pPr>
        <w:rPr>
          <w:rFonts w:ascii="Book Antiqua" w:hAnsi="Book Antiqua" w:cs="Book Antiqua"/>
          <w:b/>
          <w:bCs/>
          <w:color w:val="000000"/>
          <w:lang w:val="en-US" w:eastAsia="fr-CA"/>
        </w:rPr>
      </w:pPr>
    </w:p>
    <w:p w:rsidR="005C3C53" w:rsidRPr="009226D6" w:rsidRDefault="005C3C53" w:rsidP="0097439E">
      <w:pPr>
        <w:rPr>
          <w:rFonts w:ascii="Book Antiqua" w:hAnsi="Book Antiqua" w:cs="Book Antiqua"/>
          <w:b/>
          <w:bCs/>
          <w:color w:val="000000"/>
          <w:lang w:val="en-US" w:eastAsia="fr-CA"/>
        </w:rPr>
      </w:pPr>
    </w:p>
    <w:p w:rsidR="005C3C53" w:rsidRPr="002860B3" w:rsidRDefault="005C3C53" w:rsidP="0097439E">
      <w:pPr>
        <w:rPr>
          <w:rFonts w:ascii="Book Antiqua" w:eastAsia="宋体" w:hAnsi="Book Antiqua" w:cs="Book Antiqua"/>
          <w:b/>
          <w:bCs/>
          <w:color w:val="000000"/>
          <w:lang w:val="en-US" w:eastAsia="zh-CN"/>
        </w:rPr>
      </w:pPr>
    </w:p>
    <w:p w:rsidR="005C3C53" w:rsidRPr="00B32BCA" w:rsidRDefault="005C3C53" w:rsidP="0097439E">
      <w:pPr>
        <w:rPr>
          <w:rFonts w:ascii="Book Antiqua" w:eastAsia="宋体" w:hAnsi="Book Antiqua"/>
          <w:lang w:val="en-US" w:eastAsia="zh-CN"/>
        </w:rPr>
        <w:sectPr w:rsidR="005C3C53" w:rsidRPr="00B32BCA" w:rsidSect="00BA0B2C">
          <w:pgSz w:w="15840" w:h="12240" w:orient="landscape"/>
          <w:pgMar w:top="1418" w:right="1418" w:bottom="1418" w:left="1418" w:header="709" w:footer="709" w:gutter="0"/>
          <w:cols w:space="708"/>
          <w:docGrid w:linePitch="360"/>
        </w:sectPr>
      </w:pPr>
    </w:p>
    <w:p w:rsidR="005C3C53" w:rsidRPr="002860B3" w:rsidRDefault="005C3C53" w:rsidP="002860B3">
      <w:pPr>
        <w:rPr>
          <w:lang w:val="en-CA" w:eastAsia="zh-CN"/>
        </w:rPr>
      </w:pPr>
    </w:p>
    <w:sectPr w:rsidR="005C3C53" w:rsidRPr="002860B3" w:rsidSect="00BA0B2C">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53" w:rsidRDefault="005C3C53">
      <w:pPr>
        <w:spacing w:line="240" w:lineRule="auto"/>
      </w:pPr>
      <w:r>
        <w:separator/>
      </w:r>
    </w:p>
  </w:endnote>
  <w:endnote w:type="continuationSeparator" w:id="0">
    <w:p w:rsidR="005C3C53" w:rsidRDefault="005C3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ﾍ｣ﾓ ﾃｯ">
    <w:altName w:val="ＭＳ ゴシック"/>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53" w:rsidRDefault="005C3C53" w:rsidP="00A34E4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3EA">
      <w:rPr>
        <w:rStyle w:val="PageNumber"/>
        <w:noProof/>
      </w:rPr>
      <w:t>37</w:t>
    </w:r>
    <w:r>
      <w:rPr>
        <w:rStyle w:val="PageNumber"/>
      </w:rPr>
      <w:fldChar w:fldCharType="end"/>
    </w:r>
  </w:p>
  <w:p w:rsidR="005C3C53" w:rsidRDefault="005C3C53">
    <w:pPr>
      <w:pStyle w:val="Footer"/>
      <w:jc w:val="right"/>
    </w:pPr>
  </w:p>
  <w:p w:rsidR="005C3C53" w:rsidRDefault="005C3C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53" w:rsidRDefault="005C3C53">
      <w:pPr>
        <w:spacing w:line="240" w:lineRule="auto"/>
      </w:pPr>
    </w:p>
  </w:footnote>
  <w:footnote w:type="continuationSeparator" w:id="0">
    <w:p w:rsidR="005C3C53" w:rsidRDefault="005C3C5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2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1F465C8"/>
    <w:multiLevelType w:val="hybridMultilevel"/>
    <w:tmpl w:val="CF127DBE"/>
    <w:lvl w:ilvl="0" w:tplc="440CF3F2">
      <w:start w:val="20"/>
      <w:numFmt w:val="decimal"/>
      <w:lvlText w:val="%1."/>
      <w:lvlJc w:val="left"/>
      <w:pPr>
        <w:ind w:left="720" w:hanging="360"/>
      </w:pPr>
      <w:rPr>
        <w:rFonts w:cs="Times New Roman" w:hint="default"/>
        <w:b w:val="0"/>
        <w:bCs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12CB2396"/>
    <w:multiLevelType w:val="hybridMultilevel"/>
    <w:tmpl w:val="BFD03438"/>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4">
    <w:nsid w:val="1D271478"/>
    <w:multiLevelType w:val="hybridMultilevel"/>
    <w:tmpl w:val="C114AD78"/>
    <w:lvl w:ilvl="0" w:tplc="DCFC64D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1E9F74AC"/>
    <w:multiLevelType w:val="hybridMultilevel"/>
    <w:tmpl w:val="65DAC53A"/>
    <w:lvl w:ilvl="0" w:tplc="13027EE4">
      <w:start w:val="34"/>
      <w:numFmt w:val="bullet"/>
      <w:lvlText w:val="-"/>
      <w:lvlJc w:val="left"/>
      <w:pPr>
        <w:ind w:left="720" w:hanging="360"/>
      </w:pPr>
      <w:rPr>
        <w:rFonts w:ascii="Book Antiqua" w:eastAsia="Times New Roman" w:hAnsi="Book Antiqua" w:hint="default"/>
        <w:b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660759C"/>
    <w:multiLevelType w:val="hybridMultilevel"/>
    <w:tmpl w:val="EC9A5F0E"/>
    <w:lvl w:ilvl="0" w:tplc="0C0C0011">
      <w:start w:val="1"/>
      <w:numFmt w:val="decimal"/>
      <w:lvlText w:val="%1)"/>
      <w:lvlJc w:val="left"/>
      <w:pPr>
        <w:ind w:left="720" w:hanging="360"/>
      </w:pPr>
      <w:rPr>
        <w:rFonts w:cs="Times New Roman" w:hint="default"/>
        <w:color w:val="auto"/>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7">
    <w:nsid w:val="2CF15F5E"/>
    <w:multiLevelType w:val="hybridMultilevel"/>
    <w:tmpl w:val="CACEEB56"/>
    <w:lvl w:ilvl="0" w:tplc="A1CCBD1E">
      <w:numFmt w:val="bullet"/>
      <w:lvlText w:val="-"/>
      <w:lvlJc w:val="left"/>
      <w:pPr>
        <w:ind w:left="720" w:hanging="360"/>
      </w:pPr>
      <w:rPr>
        <w:rFonts w:ascii="Cambria" w:eastAsia="｣ﾍ｣ﾓ ﾃｯ"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FCC3527"/>
    <w:multiLevelType w:val="hybridMultilevel"/>
    <w:tmpl w:val="BDDC54E0"/>
    <w:lvl w:ilvl="0" w:tplc="0C0C0001">
      <w:start w:val="1"/>
      <w:numFmt w:val="bullet"/>
      <w:lvlText w:val=""/>
      <w:lvlJc w:val="left"/>
      <w:pPr>
        <w:ind w:left="780" w:hanging="360"/>
      </w:pPr>
      <w:rPr>
        <w:rFonts w:ascii="Symbol" w:hAnsi="Symbol" w:hint="default"/>
      </w:rPr>
    </w:lvl>
    <w:lvl w:ilvl="1" w:tplc="0C0C0003">
      <w:start w:val="1"/>
      <w:numFmt w:val="bullet"/>
      <w:lvlText w:val="o"/>
      <w:lvlJc w:val="left"/>
      <w:pPr>
        <w:ind w:left="1500" w:hanging="360"/>
      </w:pPr>
      <w:rPr>
        <w:rFonts w:ascii="Courier New" w:hAnsi="Courier New" w:hint="default"/>
      </w:rPr>
    </w:lvl>
    <w:lvl w:ilvl="2" w:tplc="0C0C0005">
      <w:start w:val="1"/>
      <w:numFmt w:val="bullet"/>
      <w:lvlText w:val=""/>
      <w:lvlJc w:val="left"/>
      <w:pPr>
        <w:ind w:left="2220" w:hanging="360"/>
      </w:pPr>
      <w:rPr>
        <w:rFonts w:ascii="Wingdings" w:hAnsi="Wingdings" w:hint="default"/>
      </w:rPr>
    </w:lvl>
    <w:lvl w:ilvl="3" w:tplc="0C0C0001">
      <w:start w:val="1"/>
      <w:numFmt w:val="bullet"/>
      <w:lvlText w:val=""/>
      <w:lvlJc w:val="left"/>
      <w:pPr>
        <w:ind w:left="2940" w:hanging="360"/>
      </w:pPr>
      <w:rPr>
        <w:rFonts w:ascii="Symbol" w:hAnsi="Symbol" w:hint="default"/>
      </w:rPr>
    </w:lvl>
    <w:lvl w:ilvl="4" w:tplc="0C0C0003">
      <w:start w:val="1"/>
      <w:numFmt w:val="bullet"/>
      <w:lvlText w:val="o"/>
      <w:lvlJc w:val="left"/>
      <w:pPr>
        <w:ind w:left="3660" w:hanging="360"/>
      </w:pPr>
      <w:rPr>
        <w:rFonts w:ascii="Courier New" w:hAnsi="Courier New" w:hint="default"/>
      </w:rPr>
    </w:lvl>
    <w:lvl w:ilvl="5" w:tplc="0C0C0005">
      <w:start w:val="1"/>
      <w:numFmt w:val="bullet"/>
      <w:lvlText w:val=""/>
      <w:lvlJc w:val="left"/>
      <w:pPr>
        <w:ind w:left="4380" w:hanging="360"/>
      </w:pPr>
      <w:rPr>
        <w:rFonts w:ascii="Wingdings" w:hAnsi="Wingdings" w:hint="default"/>
      </w:rPr>
    </w:lvl>
    <w:lvl w:ilvl="6" w:tplc="0C0C0001">
      <w:start w:val="1"/>
      <w:numFmt w:val="bullet"/>
      <w:lvlText w:val=""/>
      <w:lvlJc w:val="left"/>
      <w:pPr>
        <w:ind w:left="5100" w:hanging="360"/>
      </w:pPr>
      <w:rPr>
        <w:rFonts w:ascii="Symbol" w:hAnsi="Symbol" w:hint="default"/>
      </w:rPr>
    </w:lvl>
    <w:lvl w:ilvl="7" w:tplc="0C0C0003">
      <w:start w:val="1"/>
      <w:numFmt w:val="bullet"/>
      <w:lvlText w:val="o"/>
      <w:lvlJc w:val="left"/>
      <w:pPr>
        <w:ind w:left="5820" w:hanging="360"/>
      </w:pPr>
      <w:rPr>
        <w:rFonts w:ascii="Courier New" w:hAnsi="Courier New" w:hint="default"/>
      </w:rPr>
    </w:lvl>
    <w:lvl w:ilvl="8" w:tplc="0C0C0005">
      <w:start w:val="1"/>
      <w:numFmt w:val="bullet"/>
      <w:lvlText w:val=""/>
      <w:lvlJc w:val="left"/>
      <w:pPr>
        <w:ind w:left="6540" w:hanging="360"/>
      </w:pPr>
      <w:rPr>
        <w:rFonts w:ascii="Wingdings" w:hAnsi="Wingdings" w:hint="default"/>
      </w:rPr>
    </w:lvl>
  </w:abstractNum>
  <w:abstractNum w:abstractNumId="9">
    <w:nsid w:val="452A0D61"/>
    <w:multiLevelType w:val="hybridMultilevel"/>
    <w:tmpl w:val="6C86E638"/>
    <w:lvl w:ilvl="0" w:tplc="A504F7C2">
      <w:start w:val="4"/>
      <w:numFmt w:val="bullet"/>
      <w:lvlText w:val="-"/>
      <w:lvlJc w:val="left"/>
      <w:pPr>
        <w:ind w:left="720" w:hanging="360"/>
      </w:pPr>
      <w:rPr>
        <w:rFonts w:ascii="Times New Roman" w:eastAsia="｣ﾍ｣ﾓ ﾃｯ"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5453B59"/>
    <w:multiLevelType w:val="hybridMultilevel"/>
    <w:tmpl w:val="C17A01D6"/>
    <w:lvl w:ilvl="0" w:tplc="06F2F014">
      <w:start w:val="7"/>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start w:val="1"/>
      <w:numFmt w:val="decimal"/>
      <w:lvlText w:val="%4."/>
      <w:lvlJc w:val="left"/>
      <w:pPr>
        <w:ind w:left="2520" w:hanging="360"/>
      </w:pPr>
      <w:rPr>
        <w:rFonts w:cs="Times New Roman"/>
      </w:rPr>
    </w:lvl>
    <w:lvl w:ilvl="4" w:tplc="0C0C0019">
      <w:start w:val="1"/>
      <w:numFmt w:val="lowerLetter"/>
      <w:lvlText w:val="%5."/>
      <w:lvlJc w:val="left"/>
      <w:pPr>
        <w:ind w:left="3240" w:hanging="360"/>
      </w:pPr>
      <w:rPr>
        <w:rFonts w:cs="Times New Roman"/>
      </w:rPr>
    </w:lvl>
    <w:lvl w:ilvl="5" w:tplc="0C0C001B">
      <w:start w:val="1"/>
      <w:numFmt w:val="lowerRoman"/>
      <w:lvlText w:val="%6."/>
      <w:lvlJc w:val="right"/>
      <w:pPr>
        <w:ind w:left="3960" w:hanging="180"/>
      </w:pPr>
      <w:rPr>
        <w:rFonts w:cs="Times New Roman"/>
      </w:rPr>
    </w:lvl>
    <w:lvl w:ilvl="6" w:tplc="0C0C000F">
      <w:start w:val="1"/>
      <w:numFmt w:val="decimal"/>
      <w:lvlText w:val="%7."/>
      <w:lvlJc w:val="left"/>
      <w:pPr>
        <w:ind w:left="4680" w:hanging="360"/>
      </w:pPr>
      <w:rPr>
        <w:rFonts w:cs="Times New Roman"/>
      </w:rPr>
    </w:lvl>
    <w:lvl w:ilvl="7" w:tplc="0C0C0019">
      <w:start w:val="1"/>
      <w:numFmt w:val="lowerLetter"/>
      <w:lvlText w:val="%8."/>
      <w:lvlJc w:val="left"/>
      <w:pPr>
        <w:ind w:left="5400" w:hanging="360"/>
      </w:pPr>
      <w:rPr>
        <w:rFonts w:cs="Times New Roman"/>
      </w:rPr>
    </w:lvl>
    <w:lvl w:ilvl="8" w:tplc="0C0C001B">
      <w:start w:val="1"/>
      <w:numFmt w:val="lowerRoman"/>
      <w:lvlText w:val="%9."/>
      <w:lvlJc w:val="right"/>
      <w:pPr>
        <w:ind w:left="6120" w:hanging="180"/>
      </w:pPr>
      <w:rPr>
        <w:rFonts w:cs="Times New Roman"/>
      </w:rPr>
    </w:lvl>
  </w:abstractNum>
  <w:abstractNum w:abstractNumId="11">
    <w:nsid w:val="45F2251E"/>
    <w:multiLevelType w:val="multilevel"/>
    <w:tmpl w:val="1BF4DB3A"/>
    <w:lvl w:ilvl="0">
      <w:start w:val="1"/>
      <w:numFmt w:val="decimal"/>
      <w:lvlText w:val="%1."/>
      <w:lvlJc w:val="left"/>
      <w:pPr>
        <w:ind w:left="720" w:hanging="360"/>
      </w:pPr>
      <w:rPr>
        <w:rFonts w:cs="Times New Roman" w:hint="default"/>
      </w:rPr>
    </w:lvl>
    <w:lvl w:ilvl="1">
      <w:start w:val="1"/>
      <w:numFmt w:val="decimal"/>
      <w:isLgl/>
      <w:lvlText w:val="%1.%2"/>
      <w:lvlJc w:val="left"/>
      <w:pPr>
        <w:ind w:left="1120" w:hanging="40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5C991808"/>
    <w:multiLevelType w:val="hybridMultilevel"/>
    <w:tmpl w:val="EEACF62A"/>
    <w:lvl w:ilvl="0" w:tplc="9DAEAB94">
      <w:start w:val="1"/>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start w:val="1"/>
      <w:numFmt w:val="decimal"/>
      <w:lvlText w:val="%4."/>
      <w:lvlJc w:val="left"/>
      <w:pPr>
        <w:ind w:left="2520" w:hanging="360"/>
      </w:pPr>
      <w:rPr>
        <w:rFonts w:cs="Times New Roman"/>
      </w:rPr>
    </w:lvl>
    <w:lvl w:ilvl="4" w:tplc="0C0C0019">
      <w:start w:val="1"/>
      <w:numFmt w:val="lowerLetter"/>
      <w:lvlText w:val="%5."/>
      <w:lvlJc w:val="left"/>
      <w:pPr>
        <w:ind w:left="3240" w:hanging="360"/>
      </w:pPr>
      <w:rPr>
        <w:rFonts w:cs="Times New Roman"/>
      </w:rPr>
    </w:lvl>
    <w:lvl w:ilvl="5" w:tplc="0C0C001B">
      <w:start w:val="1"/>
      <w:numFmt w:val="lowerRoman"/>
      <w:lvlText w:val="%6."/>
      <w:lvlJc w:val="right"/>
      <w:pPr>
        <w:ind w:left="3960" w:hanging="180"/>
      </w:pPr>
      <w:rPr>
        <w:rFonts w:cs="Times New Roman"/>
      </w:rPr>
    </w:lvl>
    <w:lvl w:ilvl="6" w:tplc="0C0C000F">
      <w:start w:val="1"/>
      <w:numFmt w:val="decimal"/>
      <w:lvlText w:val="%7."/>
      <w:lvlJc w:val="left"/>
      <w:pPr>
        <w:ind w:left="4680" w:hanging="360"/>
      </w:pPr>
      <w:rPr>
        <w:rFonts w:cs="Times New Roman"/>
      </w:rPr>
    </w:lvl>
    <w:lvl w:ilvl="7" w:tplc="0C0C0019">
      <w:start w:val="1"/>
      <w:numFmt w:val="lowerLetter"/>
      <w:lvlText w:val="%8."/>
      <w:lvlJc w:val="left"/>
      <w:pPr>
        <w:ind w:left="5400" w:hanging="360"/>
      </w:pPr>
      <w:rPr>
        <w:rFonts w:cs="Times New Roman"/>
      </w:rPr>
    </w:lvl>
    <w:lvl w:ilvl="8" w:tplc="0C0C001B">
      <w:start w:val="1"/>
      <w:numFmt w:val="lowerRoman"/>
      <w:lvlText w:val="%9."/>
      <w:lvlJc w:val="right"/>
      <w:pPr>
        <w:ind w:left="6120" w:hanging="180"/>
      </w:pPr>
      <w:rPr>
        <w:rFonts w:cs="Times New Roman"/>
      </w:rPr>
    </w:lvl>
  </w:abstractNum>
  <w:abstractNum w:abstractNumId="13">
    <w:nsid w:val="6BF26EDF"/>
    <w:multiLevelType w:val="hybridMultilevel"/>
    <w:tmpl w:val="25F235A6"/>
    <w:lvl w:ilvl="0" w:tplc="0C0C000F">
      <w:start w:val="1"/>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start w:val="1"/>
      <w:numFmt w:val="decimal"/>
      <w:lvlText w:val="%4."/>
      <w:lvlJc w:val="left"/>
      <w:pPr>
        <w:ind w:left="2520" w:hanging="360"/>
      </w:pPr>
      <w:rPr>
        <w:rFonts w:cs="Times New Roman"/>
      </w:rPr>
    </w:lvl>
    <w:lvl w:ilvl="4" w:tplc="0C0C0019">
      <w:start w:val="1"/>
      <w:numFmt w:val="lowerLetter"/>
      <w:lvlText w:val="%5."/>
      <w:lvlJc w:val="left"/>
      <w:pPr>
        <w:ind w:left="3240" w:hanging="360"/>
      </w:pPr>
      <w:rPr>
        <w:rFonts w:cs="Times New Roman"/>
      </w:rPr>
    </w:lvl>
    <w:lvl w:ilvl="5" w:tplc="0C0C001B">
      <w:start w:val="1"/>
      <w:numFmt w:val="lowerRoman"/>
      <w:lvlText w:val="%6."/>
      <w:lvlJc w:val="right"/>
      <w:pPr>
        <w:ind w:left="3960" w:hanging="180"/>
      </w:pPr>
      <w:rPr>
        <w:rFonts w:cs="Times New Roman"/>
      </w:rPr>
    </w:lvl>
    <w:lvl w:ilvl="6" w:tplc="0C0C000F">
      <w:start w:val="1"/>
      <w:numFmt w:val="decimal"/>
      <w:lvlText w:val="%7."/>
      <w:lvlJc w:val="left"/>
      <w:pPr>
        <w:ind w:left="4680" w:hanging="360"/>
      </w:pPr>
      <w:rPr>
        <w:rFonts w:cs="Times New Roman"/>
      </w:rPr>
    </w:lvl>
    <w:lvl w:ilvl="7" w:tplc="0C0C0019">
      <w:start w:val="1"/>
      <w:numFmt w:val="lowerLetter"/>
      <w:lvlText w:val="%8."/>
      <w:lvlJc w:val="left"/>
      <w:pPr>
        <w:ind w:left="5400" w:hanging="360"/>
      </w:pPr>
      <w:rPr>
        <w:rFonts w:cs="Times New Roman"/>
      </w:rPr>
    </w:lvl>
    <w:lvl w:ilvl="8" w:tplc="0C0C001B">
      <w:start w:val="1"/>
      <w:numFmt w:val="lowerRoman"/>
      <w:lvlText w:val="%9."/>
      <w:lvlJc w:val="right"/>
      <w:pPr>
        <w:ind w:left="6120" w:hanging="180"/>
      </w:pPr>
      <w:rPr>
        <w:rFonts w:cs="Times New Roman"/>
      </w:rPr>
    </w:lvl>
  </w:abstractNum>
  <w:abstractNum w:abstractNumId="14">
    <w:nsid w:val="6DA2229F"/>
    <w:multiLevelType w:val="hybridMultilevel"/>
    <w:tmpl w:val="48180CF8"/>
    <w:lvl w:ilvl="0" w:tplc="0C0C000F">
      <w:start w:val="1"/>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start w:val="1"/>
      <w:numFmt w:val="decimal"/>
      <w:lvlText w:val="%4."/>
      <w:lvlJc w:val="left"/>
      <w:pPr>
        <w:ind w:left="2520" w:hanging="360"/>
      </w:pPr>
      <w:rPr>
        <w:rFonts w:cs="Times New Roman"/>
      </w:rPr>
    </w:lvl>
    <w:lvl w:ilvl="4" w:tplc="0C0C0019">
      <w:start w:val="1"/>
      <w:numFmt w:val="lowerLetter"/>
      <w:lvlText w:val="%5."/>
      <w:lvlJc w:val="left"/>
      <w:pPr>
        <w:ind w:left="3240" w:hanging="360"/>
      </w:pPr>
      <w:rPr>
        <w:rFonts w:cs="Times New Roman"/>
      </w:rPr>
    </w:lvl>
    <w:lvl w:ilvl="5" w:tplc="0C0C001B">
      <w:start w:val="1"/>
      <w:numFmt w:val="lowerRoman"/>
      <w:lvlText w:val="%6."/>
      <w:lvlJc w:val="right"/>
      <w:pPr>
        <w:ind w:left="3960" w:hanging="180"/>
      </w:pPr>
      <w:rPr>
        <w:rFonts w:cs="Times New Roman"/>
      </w:rPr>
    </w:lvl>
    <w:lvl w:ilvl="6" w:tplc="0C0C000F">
      <w:start w:val="1"/>
      <w:numFmt w:val="decimal"/>
      <w:lvlText w:val="%7."/>
      <w:lvlJc w:val="left"/>
      <w:pPr>
        <w:ind w:left="4680" w:hanging="360"/>
      </w:pPr>
      <w:rPr>
        <w:rFonts w:cs="Times New Roman"/>
      </w:rPr>
    </w:lvl>
    <w:lvl w:ilvl="7" w:tplc="0C0C0019">
      <w:start w:val="1"/>
      <w:numFmt w:val="lowerLetter"/>
      <w:lvlText w:val="%8."/>
      <w:lvlJc w:val="left"/>
      <w:pPr>
        <w:ind w:left="5400" w:hanging="360"/>
      </w:pPr>
      <w:rPr>
        <w:rFonts w:cs="Times New Roman"/>
      </w:rPr>
    </w:lvl>
    <w:lvl w:ilvl="8" w:tplc="0C0C001B">
      <w:start w:val="1"/>
      <w:numFmt w:val="lowerRoman"/>
      <w:lvlText w:val="%9."/>
      <w:lvlJc w:val="right"/>
      <w:pPr>
        <w:ind w:left="6120" w:hanging="180"/>
      </w:pPr>
      <w:rPr>
        <w:rFonts w:cs="Times New Roman"/>
      </w:rPr>
    </w:lvl>
  </w:abstractNum>
  <w:abstractNum w:abstractNumId="15">
    <w:nsid w:val="73183391"/>
    <w:multiLevelType w:val="hybridMultilevel"/>
    <w:tmpl w:val="8C8EB3E4"/>
    <w:lvl w:ilvl="0" w:tplc="5E7AD58A">
      <w:start w:val="1"/>
      <w:numFmt w:val="upperRoman"/>
      <w:lvlText w:val="%1."/>
      <w:lvlJc w:val="left"/>
      <w:pPr>
        <w:ind w:left="1440" w:hanging="720"/>
      </w:pPr>
      <w:rPr>
        <w:rFonts w:cs="Times New Roman" w:hint="default"/>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16">
    <w:nsid w:val="7A6D7063"/>
    <w:multiLevelType w:val="hybridMultilevel"/>
    <w:tmpl w:val="5FB4CF42"/>
    <w:lvl w:ilvl="0" w:tplc="0C0C000F">
      <w:start w:val="1"/>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start w:val="1"/>
      <w:numFmt w:val="decimal"/>
      <w:lvlText w:val="%4."/>
      <w:lvlJc w:val="left"/>
      <w:pPr>
        <w:ind w:left="2520" w:hanging="360"/>
      </w:pPr>
      <w:rPr>
        <w:rFonts w:cs="Times New Roman"/>
      </w:rPr>
    </w:lvl>
    <w:lvl w:ilvl="4" w:tplc="0C0C0019">
      <w:start w:val="1"/>
      <w:numFmt w:val="lowerLetter"/>
      <w:lvlText w:val="%5."/>
      <w:lvlJc w:val="left"/>
      <w:pPr>
        <w:ind w:left="3240" w:hanging="360"/>
      </w:pPr>
      <w:rPr>
        <w:rFonts w:cs="Times New Roman"/>
      </w:rPr>
    </w:lvl>
    <w:lvl w:ilvl="5" w:tplc="0C0C001B">
      <w:start w:val="1"/>
      <w:numFmt w:val="lowerRoman"/>
      <w:lvlText w:val="%6."/>
      <w:lvlJc w:val="right"/>
      <w:pPr>
        <w:ind w:left="3960" w:hanging="180"/>
      </w:pPr>
      <w:rPr>
        <w:rFonts w:cs="Times New Roman"/>
      </w:rPr>
    </w:lvl>
    <w:lvl w:ilvl="6" w:tplc="0C0C000F">
      <w:start w:val="1"/>
      <w:numFmt w:val="decimal"/>
      <w:lvlText w:val="%7."/>
      <w:lvlJc w:val="left"/>
      <w:pPr>
        <w:ind w:left="4680" w:hanging="360"/>
      </w:pPr>
      <w:rPr>
        <w:rFonts w:cs="Times New Roman"/>
      </w:rPr>
    </w:lvl>
    <w:lvl w:ilvl="7" w:tplc="0C0C0019">
      <w:start w:val="1"/>
      <w:numFmt w:val="lowerLetter"/>
      <w:lvlText w:val="%8."/>
      <w:lvlJc w:val="left"/>
      <w:pPr>
        <w:ind w:left="5400" w:hanging="360"/>
      </w:pPr>
      <w:rPr>
        <w:rFonts w:cs="Times New Roman"/>
      </w:rPr>
    </w:lvl>
    <w:lvl w:ilvl="8" w:tplc="0C0C001B">
      <w:start w:val="1"/>
      <w:numFmt w:val="lowerRoman"/>
      <w:lvlText w:val="%9."/>
      <w:lvlJc w:val="right"/>
      <w:pPr>
        <w:ind w:left="6120" w:hanging="180"/>
      </w:pPr>
      <w:rPr>
        <w:rFonts w:cs="Times New Roman"/>
      </w:rPr>
    </w:lvl>
  </w:abstractNum>
  <w:abstractNum w:abstractNumId="17">
    <w:nsid w:val="7BC45B32"/>
    <w:multiLevelType w:val="multilevel"/>
    <w:tmpl w:val="1BF4DB3A"/>
    <w:lvl w:ilvl="0">
      <w:start w:val="1"/>
      <w:numFmt w:val="decimal"/>
      <w:lvlText w:val="%1."/>
      <w:lvlJc w:val="left"/>
      <w:pPr>
        <w:ind w:left="720" w:hanging="360"/>
      </w:pPr>
      <w:rPr>
        <w:rFonts w:cs="Times New Roman" w:hint="default"/>
      </w:rPr>
    </w:lvl>
    <w:lvl w:ilvl="1">
      <w:start w:val="1"/>
      <w:numFmt w:val="decimal"/>
      <w:isLgl/>
      <w:lvlText w:val="%1.%2"/>
      <w:lvlJc w:val="left"/>
      <w:pPr>
        <w:ind w:left="1120" w:hanging="40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 w:numId="3">
    <w:abstractNumId w:val="7"/>
  </w:num>
  <w:num w:numId="4">
    <w:abstractNumId w:val="11"/>
  </w:num>
  <w:num w:numId="5">
    <w:abstractNumId w:val="17"/>
  </w:num>
  <w:num w:numId="6">
    <w:abstractNumId w:val="14"/>
  </w:num>
  <w:num w:numId="7">
    <w:abstractNumId w:val="13"/>
  </w:num>
  <w:num w:numId="8">
    <w:abstractNumId w:val="8"/>
  </w:num>
  <w:num w:numId="9">
    <w:abstractNumId w:val="3"/>
  </w:num>
  <w:num w:numId="10">
    <w:abstractNumId w:val="16"/>
  </w:num>
  <w:num w:numId="11">
    <w:abstractNumId w:val="10"/>
  </w:num>
  <w:num w:numId="12">
    <w:abstractNumId w:val="9"/>
  </w:num>
  <w:num w:numId="13">
    <w:abstractNumId w:val="15"/>
  </w:num>
  <w:num w:numId="14">
    <w:abstractNumId w:val="6"/>
  </w:num>
  <w:num w:numId="15">
    <w:abstractNumId w:val="12"/>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08"/>
  <w:hyphenationZone w:val="425"/>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fx9trw6atf05ed5tsvvtahs00zps0s9prd&quot;&gt;Cout_diabe?tes Copy Copy&lt;record-ids&gt;&lt;item&gt;2008&lt;/item&gt;&lt;/record-ids&gt;&lt;/item&gt;&lt;/Libraries&gt;"/>
  </w:docVars>
  <w:rsids>
    <w:rsidRoot w:val="001C0C74"/>
    <w:rsid w:val="00000A97"/>
    <w:rsid w:val="00005141"/>
    <w:rsid w:val="000132E1"/>
    <w:rsid w:val="0001645F"/>
    <w:rsid w:val="00016C9F"/>
    <w:rsid w:val="00022F0C"/>
    <w:rsid w:val="00023A67"/>
    <w:rsid w:val="000309CE"/>
    <w:rsid w:val="00033C0A"/>
    <w:rsid w:val="00044104"/>
    <w:rsid w:val="00050226"/>
    <w:rsid w:val="00052BF5"/>
    <w:rsid w:val="000645A6"/>
    <w:rsid w:val="0006554A"/>
    <w:rsid w:val="0007550A"/>
    <w:rsid w:val="000755D2"/>
    <w:rsid w:val="000805DC"/>
    <w:rsid w:val="000920F6"/>
    <w:rsid w:val="000B2CC9"/>
    <w:rsid w:val="000B335B"/>
    <w:rsid w:val="000C145C"/>
    <w:rsid w:val="000D7171"/>
    <w:rsid w:val="00117960"/>
    <w:rsid w:val="001244C4"/>
    <w:rsid w:val="00125A3E"/>
    <w:rsid w:val="00134006"/>
    <w:rsid w:val="0013555C"/>
    <w:rsid w:val="00137F1A"/>
    <w:rsid w:val="00140595"/>
    <w:rsid w:val="00151354"/>
    <w:rsid w:val="0018716F"/>
    <w:rsid w:val="00191BC0"/>
    <w:rsid w:val="00192482"/>
    <w:rsid w:val="00192BC4"/>
    <w:rsid w:val="00192DEC"/>
    <w:rsid w:val="00193D33"/>
    <w:rsid w:val="001A191F"/>
    <w:rsid w:val="001A5B50"/>
    <w:rsid w:val="001A75CF"/>
    <w:rsid w:val="001B57D1"/>
    <w:rsid w:val="001B73D0"/>
    <w:rsid w:val="001C0C74"/>
    <w:rsid w:val="001D6564"/>
    <w:rsid w:val="001E1591"/>
    <w:rsid w:val="001F2446"/>
    <w:rsid w:val="00202701"/>
    <w:rsid w:val="002034C0"/>
    <w:rsid w:val="002228B6"/>
    <w:rsid w:val="00225807"/>
    <w:rsid w:val="00226041"/>
    <w:rsid w:val="00226F42"/>
    <w:rsid w:val="00232D79"/>
    <w:rsid w:val="002370C4"/>
    <w:rsid w:val="002413D4"/>
    <w:rsid w:val="00252357"/>
    <w:rsid w:val="002541B7"/>
    <w:rsid w:val="00255237"/>
    <w:rsid w:val="002631BE"/>
    <w:rsid w:val="00263BAE"/>
    <w:rsid w:val="00266132"/>
    <w:rsid w:val="002717E3"/>
    <w:rsid w:val="00271CC6"/>
    <w:rsid w:val="00280871"/>
    <w:rsid w:val="00283200"/>
    <w:rsid w:val="002860B3"/>
    <w:rsid w:val="00290E20"/>
    <w:rsid w:val="0029409E"/>
    <w:rsid w:val="002A148A"/>
    <w:rsid w:val="002A762C"/>
    <w:rsid w:val="002B0223"/>
    <w:rsid w:val="002D68F6"/>
    <w:rsid w:val="002D747C"/>
    <w:rsid w:val="002E28BA"/>
    <w:rsid w:val="002F2832"/>
    <w:rsid w:val="002F5FF1"/>
    <w:rsid w:val="002F7F83"/>
    <w:rsid w:val="00314B90"/>
    <w:rsid w:val="003325CE"/>
    <w:rsid w:val="00342EC0"/>
    <w:rsid w:val="00344086"/>
    <w:rsid w:val="00355977"/>
    <w:rsid w:val="003619CC"/>
    <w:rsid w:val="003644F5"/>
    <w:rsid w:val="00364F2A"/>
    <w:rsid w:val="00370954"/>
    <w:rsid w:val="003753B0"/>
    <w:rsid w:val="0039185A"/>
    <w:rsid w:val="003B0638"/>
    <w:rsid w:val="003B0FCB"/>
    <w:rsid w:val="003B7A0E"/>
    <w:rsid w:val="003C4A66"/>
    <w:rsid w:val="003C6FD1"/>
    <w:rsid w:val="003E0232"/>
    <w:rsid w:val="003E3A07"/>
    <w:rsid w:val="003F791A"/>
    <w:rsid w:val="00413B5F"/>
    <w:rsid w:val="004225A7"/>
    <w:rsid w:val="00423B8A"/>
    <w:rsid w:val="00424B44"/>
    <w:rsid w:val="00424D4F"/>
    <w:rsid w:val="00426C4C"/>
    <w:rsid w:val="00441A6F"/>
    <w:rsid w:val="00450F48"/>
    <w:rsid w:val="004706AF"/>
    <w:rsid w:val="0047141E"/>
    <w:rsid w:val="004759F7"/>
    <w:rsid w:val="004A4060"/>
    <w:rsid w:val="004B1137"/>
    <w:rsid w:val="004B7FAC"/>
    <w:rsid w:val="004C0555"/>
    <w:rsid w:val="004C1000"/>
    <w:rsid w:val="004C3087"/>
    <w:rsid w:val="004C7993"/>
    <w:rsid w:val="004D5C78"/>
    <w:rsid w:val="004E0A88"/>
    <w:rsid w:val="004E1EAF"/>
    <w:rsid w:val="004E223A"/>
    <w:rsid w:val="00505A77"/>
    <w:rsid w:val="00522179"/>
    <w:rsid w:val="005238E9"/>
    <w:rsid w:val="00525350"/>
    <w:rsid w:val="00530403"/>
    <w:rsid w:val="0053118E"/>
    <w:rsid w:val="005375C5"/>
    <w:rsid w:val="00560FEE"/>
    <w:rsid w:val="00562840"/>
    <w:rsid w:val="00563EA0"/>
    <w:rsid w:val="00567C49"/>
    <w:rsid w:val="00580F57"/>
    <w:rsid w:val="00592EA7"/>
    <w:rsid w:val="00596A4C"/>
    <w:rsid w:val="005977FA"/>
    <w:rsid w:val="005A0B60"/>
    <w:rsid w:val="005C35E0"/>
    <w:rsid w:val="005C3C53"/>
    <w:rsid w:val="005C4397"/>
    <w:rsid w:val="005C5796"/>
    <w:rsid w:val="005C6395"/>
    <w:rsid w:val="005E4D95"/>
    <w:rsid w:val="005E7376"/>
    <w:rsid w:val="005F319E"/>
    <w:rsid w:val="005F49FC"/>
    <w:rsid w:val="005F72A0"/>
    <w:rsid w:val="005F7DC3"/>
    <w:rsid w:val="00612E12"/>
    <w:rsid w:val="00623321"/>
    <w:rsid w:val="006243B3"/>
    <w:rsid w:val="00627187"/>
    <w:rsid w:val="00634545"/>
    <w:rsid w:val="006522B4"/>
    <w:rsid w:val="006604E5"/>
    <w:rsid w:val="006649DA"/>
    <w:rsid w:val="00666693"/>
    <w:rsid w:val="0067167D"/>
    <w:rsid w:val="00680FEE"/>
    <w:rsid w:val="00684AA5"/>
    <w:rsid w:val="006937BB"/>
    <w:rsid w:val="006A1A30"/>
    <w:rsid w:val="006A680B"/>
    <w:rsid w:val="006B282C"/>
    <w:rsid w:val="006B538B"/>
    <w:rsid w:val="006B6105"/>
    <w:rsid w:val="006D155F"/>
    <w:rsid w:val="006D5832"/>
    <w:rsid w:val="006D7F20"/>
    <w:rsid w:val="006F134B"/>
    <w:rsid w:val="006F26FC"/>
    <w:rsid w:val="006F6840"/>
    <w:rsid w:val="006F6C5D"/>
    <w:rsid w:val="006F703C"/>
    <w:rsid w:val="006F7EC2"/>
    <w:rsid w:val="00712250"/>
    <w:rsid w:val="00715A56"/>
    <w:rsid w:val="0071718A"/>
    <w:rsid w:val="00722390"/>
    <w:rsid w:val="007238DC"/>
    <w:rsid w:val="00724A10"/>
    <w:rsid w:val="00726C21"/>
    <w:rsid w:val="00747344"/>
    <w:rsid w:val="00754591"/>
    <w:rsid w:val="007703E2"/>
    <w:rsid w:val="00790918"/>
    <w:rsid w:val="00795758"/>
    <w:rsid w:val="00795C4D"/>
    <w:rsid w:val="007C5B0C"/>
    <w:rsid w:val="007D3541"/>
    <w:rsid w:val="007E7B2B"/>
    <w:rsid w:val="00801398"/>
    <w:rsid w:val="0080625C"/>
    <w:rsid w:val="00806A0B"/>
    <w:rsid w:val="008115D6"/>
    <w:rsid w:val="00811CE7"/>
    <w:rsid w:val="008218E1"/>
    <w:rsid w:val="008248FA"/>
    <w:rsid w:val="00830312"/>
    <w:rsid w:val="008321A7"/>
    <w:rsid w:val="00840F92"/>
    <w:rsid w:val="008421EF"/>
    <w:rsid w:val="008456AE"/>
    <w:rsid w:val="00846F7E"/>
    <w:rsid w:val="0085272B"/>
    <w:rsid w:val="008531F5"/>
    <w:rsid w:val="00854E8B"/>
    <w:rsid w:val="008655D7"/>
    <w:rsid w:val="00871917"/>
    <w:rsid w:val="00874B7F"/>
    <w:rsid w:val="008837AD"/>
    <w:rsid w:val="00893FB6"/>
    <w:rsid w:val="008959D4"/>
    <w:rsid w:val="008B5114"/>
    <w:rsid w:val="008B7073"/>
    <w:rsid w:val="008C55B0"/>
    <w:rsid w:val="008D0D5F"/>
    <w:rsid w:val="008E252C"/>
    <w:rsid w:val="008E5498"/>
    <w:rsid w:val="00901DFE"/>
    <w:rsid w:val="009107F2"/>
    <w:rsid w:val="0091529F"/>
    <w:rsid w:val="00921E6A"/>
    <w:rsid w:val="009226D6"/>
    <w:rsid w:val="00930129"/>
    <w:rsid w:val="00930AEC"/>
    <w:rsid w:val="00934A80"/>
    <w:rsid w:val="0094151D"/>
    <w:rsid w:val="00960098"/>
    <w:rsid w:val="00960D0E"/>
    <w:rsid w:val="0096278F"/>
    <w:rsid w:val="00962ADF"/>
    <w:rsid w:val="00962F8B"/>
    <w:rsid w:val="00964BBF"/>
    <w:rsid w:val="0097439E"/>
    <w:rsid w:val="00981CB8"/>
    <w:rsid w:val="00987222"/>
    <w:rsid w:val="00991C1C"/>
    <w:rsid w:val="00996DAC"/>
    <w:rsid w:val="009A37D6"/>
    <w:rsid w:val="009A7D5C"/>
    <w:rsid w:val="009B2EB8"/>
    <w:rsid w:val="009B3BB3"/>
    <w:rsid w:val="009C0003"/>
    <w:rsid w:val="009C22FE"/>
    <w:rsid w:val="009C3194"/>
    <w:rsid w:val="009D580E"/>
    <w:rsid w:val="009D5FBB"/>
    <w:rsid w:val="009E16FF"/>
    <w:rsid w:val="009E1C7C"/>
    <w:rsid w:val="009E485B"/>
    <w:rsid w:val="009F4942"/>
    <w:rsid w:val="00A028CF"/>
    <w:rsid w:val="00A121CE"/>
    <w:rsid w:val="00A136A2"/>
    <w:rsid w:val="00A151B5"/>
    <w:rsid w:val="00A26D47"/>
    <w:rsid w:val="00A27F3C"/>
    <w:rsid w:val="00A34991"/>
    <w:rsid w:val="00A34E48"/>
    <w:rsid w:val="00A5517B"/>
    <w:rsid w:val="00A578A0"/>
    <w:rsid w:val="00A65DFE"/>
    <w:rsid w:val="00A70C6A"/>
    <w:rsid w:val="00A82DBB"/>
    <w:rsid w:val="00A94D12"/>
    <w:rsid w:val="00AA30C6"/>
    <w:rsid w:val="00AB317D"/>
    <w:rsid w:val="00AC0689"/>
    <w:rsid w:val="00AC0F30"/>
    <w:rsid w:val="00AC212B"/>
    <w:rsid w:val="00AC2CBC"/>
    <w:rsid w:val="00AE3801"/>
    <w:rsid w:val="00AE4017"/>
    <w:rsid w:val="00AF4AA8"/>
    <w:rsid w:val="00AF6784"/>
    <w:rsid w:val="00B03715"/>
    <w:rsid w:val="00B232F2"/>
    <w:rsid w:val="00B32BCA"/>
    <w:rsid w:val="00B46630"/>
    <w:rsid w:val="00B56A3D"/>
    <w:rsid w:val="00B61C4C"/>
    <w:rsid w:val="00B77833"/>
    <w:rsid w:val="00B8120D"/>
    <w:rsid w:val="00B8150C"/>
    <w:rsid w:val="00B97442"/>
    <w:rsid w:val="00B97844"/>
    <w:rsid w:val="00BA0B2C"/>
    <w:rsid w:val="00BC0E18"/>
    <w:rsid w:val="00BC23EA"/>
    <w:rsid w:val="00BC69E3"/>
    <w:rsid w:val="00BD2A5B"/>
    <w:rsid w:val="00BD4C9D"/>
    <w:rsid w:val="00C15380"/>
    <w:rsid w:val="00C158F1"/>
    <w:rsid w:val="00C341A0"/>
    <w:rsid w:val="00C50FEA"/>
    <w:rsid w:val="00C60FBD"/>
    <w:rsid w:val="00C61C43"/>
    <w:rsid w:val="00C6651E"/>
    <w:rsid w:val="00C673BE"/>
    <w:rsid w:val="00C82AD5"/>
    <w:rsid w:val="00C83794"/>
    <w:rsid w:val="00C91593"/>
    <w:rsid w:val="00CB20F9"/>
    <w:rsid w:val="00CB5B89"/>
    <w:rsid w:val="00CB5E5E"/>
    <w:rsid w:val="00CC6B6E"/>
    <w:rsid w:val="00CD14A1"/>
    <w:rsid w:val="00CD36AC"/>
    <w:rsid w:val="00CF2E48"/>
    <w:rsid w:val="00CF359D"/>
    <w:rsid w:val="00D05E21"/>
    <w:rsid w:val="00D068DD"/>
    <w:rsid w:val="00D127FA"/>
    <w:rsid w:val="00D16007"/>
    <w:rsid w:val="00D224E1"/>
    <w:rsid w:val="00D401D9"/>
    <w:rsid w:val="00D450FE"/>
    <w:rsid w:val="00D746B5"/>
    <w:rsid w:val="00D77D54"/>
    <w:rsid w:val="00D80221"/>
    <w:rsid w:val="00D829C4"/>
    <w:rsid w:val="00D900C1"/>
    <w:rsid w:val="00D973ED"/>
    <w:rsid w:val="00D977C7"/>
    <w:rsid w:val="00DA2373"/>
    <w:rsid w:val="00DA7066"/>
    <w:rsid w:val="00DB140B"/>
    <w:rsid w:val="00DB229B"/>
    <w:rsid w:val="00DB2A34"/>
    <w:rsid w:val="00DC1BE1"/>
    <w:rsid w:val="00DC7D4F"/>
    <w:rsid w:val="00DD04CC"/>
    <w:rsid w:val="00DD0A80"/>
    <w:rsid w:val="00DD1CC0"/>
    <w:rsid w:val="00DD239F"/>
    <w:rsid w:val="00DD4544"/>
    <w:rsid w:val="00DD6E9D"/>
    <w:rsid w:val="00DE55F5"/>
    <w:rsid w:val="00DF1618"/>
    <w:rsid w:val="00DF7D8C"/>
    <w:rsid w:val="00E04950"/>
    <w:rsid w:val="00E14185"/>
    <w:rsid w:val="00E2067C"/>
    <w:rsid w:val="00E244C9"/>
    <w:rsid w:val="00E40211"/>
    <w:rsid w:val="00E4094F"/>
    <w:rsid w:val="00E43A48"/>
    <w:rsid w:val="00E453AB"/>
    <w:rsid w:val="00E46974"/>
    <w:rsid w:val="00E51EA6"/>
    <w:rsid w:val="00E62150"/>
    <w:rsid w:val="00E70B28"/>
    <w:rsid w:val="00E8431E"/>
    <w:rsid w:val="00EA46A2"/>
    <w:rsid w:val="00EB44B8"/>
    <w:rsid w:val="00EB5476"/>
    <w:rsid w:val="00EC4828"/>
    <w:rsid w:val="00ED2004"/>
    <w:rsid w:val="00ED2125"/>
    <w:rsid w:val="00ED21B2"/>
    <w:rsid w:val="00ED437B"/>
    <w:rsid w:val="00EE6EFA"/>
    <w:rsid w:val="00EE6F82"/>
    <w:rsid w:val="00F13536"/>
    <w:rsid w:val="00F23101"/>
    <w:rsid w:val="00F279D1"/>
    <w:rsid w:val="00F3105E"/>
    <w:rsid w:val="00F56F16"/>
    <w:rsid w:val="00F76C7C"/>
    <w:rsid w:val="00F81F57"/>
    <w:rsid w:val="00F8280C"/>
    <w:rsid w:val="00F93183"/>
    <w:rsid w:val="00F9649C"/>
    <w:rsid w:val="00F97160"/>
    <w:rsid w:val="00FA773A"/>
    <w:rsid w:val="00FB1CE1"/>
    <w:rsid w:val="00FC04F8"/>
    <w:rsid w:val="00FC2F7F"/>
    <w:rsid w:val="00FD6123"/>
    <w:rsid w:val="00FD7A1E"/>
    <w:rsid w:val="00FE1F52"/>
    <w:rsid w:val="00FE32E8"/>
    <w:rsid w:val="00FE5362"/>
    <w:rsid w:val="00FF5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74"/>
    <w:pPr>
      <w:spacing w:line="360" w:lineRule="auto"/>
      <w:jc w:val="both"/>
    </w:pPr>
    <w:rPr>
      <w:rFonts w:ascii="Times New Roman" w:hAnsi="Times New Roman"/>
      <w:kern w:val="0"/>
      <w:sz w:val="24"/>
      <w:szCs w:val="24"/>
      <w:lang w:val="fr-CA" w:eastAsia="fr-FR"/>
    </w:rPr>
  </w:style>
  <w:style w:type="paragraph" w:styleId="Heading1">
    <w:name w:val="heading 1"/>
    <w:basedOn w:val="Normal"/>
    <w:link w:val="Heading1Char"/>
    <w:uiPriority w:val="99"/>
    <w:qFormat/>
    <w:rsid w:val="00562840"/>
    <w:pPr>
      <w:spacing w:before="100" w:beforeAutospacing="1" w:after="100" w:afterAutospacing="1" w:line="240" w:lineRule="auto"/>
      <w:jc w:val="left"/>
      <w:outlineLvl w:val="0"/>
    </w:pPr>
    <w:rPr>
      <w:b/>
      <w:bCs/>
      <w:kern w:val="36"/>
      <w:sz w:val="48"/>
      <w:szCs w:val="48"/>
      <w:lang w:eastAsia="fr-CA"/>
    </w:rPr>
  </w:style>
  <w:style w:type="paragraph" w:styleId="Heading2">
    <w:name w:val="heading 2"/>
    <w:basedOn w:val="Normal"/>
    <w:link w:val="Heading2Char"/>
    <w:uiPriority w:val="99"/>
    <w:qFormat/>
    <w:rsid w:val="00562840"/>
    <w:pPr>
      <w:spacing w:before="100" w:beforeAutospacing="1" w:after="100" w:afterAutospacing="1" w:line="240" w:lineRule="auto"/>
      <w:jc w:val="left"/>
      <w:outlineLvl w:val="1"/>
    </w:pPr>
    <w:rPr>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840"/>
    <w:rPr>
      <w:rFonts w:ascii="Times New Roman" w:hAnsi="Times New Roman" w:cs="Times New Roman"/>
      <w:b/>
      <w:bCs/>
      <w:kern w:val="36"/>
      <w:sz w:val="48"/>
      <w:szCs w:val="48"/>
      <w:lang w:val="fr-CA" w:eastAsia="fr-CA"/>
    </w:rPr>
  </w:style>
  <w:style w:type="character" w:customStyle="1" w:styleId="Heading2Char">
    <w:name w:val="Heading 2 Char"/>
    <w:basedOn w:val="DefaultParagraphFont"/>
    <w:link w:val="Heading2"/>
    <w:uiPriority w:val="99"/>
    <w:locked/>
    <w:rsid w:val="00562840"/>
    <w:rPr>
      <w:rFonts w:ascii="Times New Roman" w:hAnsi="Times New Roman" w:cs="Times New Roman"/>
      <w:b/>
      <w:bCs/>
      <w:sz w:val="36"/>
      <w:szCs w:val="36"/>
      <w:lang w:val="fr-CA" w:eastAsia="fr-CA"/>
    </w:rPr>
  </w:style>
  <w:style w:type="character" w:styleId="Hyperlink">
    <w:name w:val="Hyperlink"/>
    <w:basedOn w:val="DefaultParagraphFont"/>
    <w:uiPriority w:val="99"/>
    <w:rsid w:val="001C0C74"/>
    <w:rPr>
      <w:rFonts w:cs="Times New Roman"/>
      <w:color w:val="auto"/>
      <w:u w:val="single"/>
    </w:rPr>
  </w:style>
  <w:style w:type="paragraph" w:styleId="Footer">
    <w:name w:val="footer"/>
    <w:basedOn w:val="Normal"/>
    <w:link w:val="FooterChar"/>
    <w:uiPriority w:val="99"/>
    <w:rsid w:val="001C0C74"/>
    <w:pPr>
      <w:tabs>
        <w:tab w:val="center" w:pos="4320"/>
        <w:tab w:val="right" w:pos="8640"/>
      </w:tabs>
    </w:pPr>
  </w:style>
  <w:style w:type="character" w:customStyle="1" w:styleId="FooterChar">
    <w:name w:val="Footer Char"/>
    <w:basedOn w:val="DefaultParagraphFont"/>
    <w:link w:val="Footer"/>
    <w:uiPriority w:val="99"/>
    <w:locked/>
    <w:rsid w:val="001C0C74"/>
    <w:rPr>
      <w:rFonts w:ascii="Times New Roman" w:hAnsi="Times New Roman" w:cs="Times New Roman"/>
      <w:sz w:val="20"/>
      <w:szCs w:val="20"/>
      <w:lang w:val="fr-CA"/>
    </w:rPr>
  </w:style>
  <w:style w:type="paragraph" w:styleId="Header">
    <w:name w:val="header"/>
    <w:basedOn w:val="Normal"/>
    <w:link w:val="HeaderChar"/>
    <w:uiPriority w:val="99"/>
    <w:rsid w:val="001C0C74"/>
    <w:pPr>
      <w:tabs>
        <w:tab w:val="center" w:pos="4320"/>
        <w:tab w:val="right" w:pos="8640"/>
      </w:tabs>
    </w:pPr>
  </w:style>
  <w:style w:type="character" w:customStyle="1" w:styleId="HeaderChar">
    <w:name w:val="Header Char"/>
    <w:basedOn w:val="DefaultParagraphFont"/>
    <w:link w:val="Header"/>
    <w:uiPriority w:val="99"/>
    <w:locked/>
    <w:rsid w:val="001C0C74"/>
    <w:rPr>
      <w:rFonts w:ascii="Times New Roman" w:hAnsi="Times New Roman" w:cs="Times New Roman"/>
      <w:sz w:val="20"/>
      <w:szCs w:val="20"/>
      <w:lang w:val="fr-CA"/>
    </w:rPr>
  </w:style>
  <w:style w:type="paragraph" w:styleId="PlainText">
    <w:name w:val="Plain Text"/>
    <w:basedOn w:val="Normal"/>
    <w:link w:val="PlainTextChar"/>
    <w:uiPriority w:val="99"/>
    <w:rsid w:val="001C0C74"/>
    <w:pPr>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locked/>
    <w:rsid w:val="001C0C74"/>
    <w:rPr>
      <w:rFonts w:ascii="Calibri" w:hAnsi="Calibri" w:cs="Calibri"/>
      <w:sz w:val="21"/>
      <w:szCs w:val="21"/>
      <w:lang w:val="fr-CA" w:eastAsia="en-US"/>
    </w:rPr>
  </w:style>
  <w:style w:type="paragraph" w:styleId="NormalWeb">
    <w:name w:val="Normal (Web)"/>
    <w:basedOn w:val="Normal"/>
    <w:uiPriority w:val="99"/>
    <w:rsid w:val="00634545"/>
    <w:pPr>
      <w:spacing w:before="100" w:beforeAutospacing="1" w:after="100" w:afterAutospacing="1" w:line="240" w:lineRule="auto"/>
      <w:jc w:val="left"/>
    </w:pPr>
    <w:rPr>
      <w:rFonts w:ascii="Times" w:hAnsi="Times" w:cs="Times"/>
      <w:sz w:val="20"/>
      <w:szCs w:val="20"/>
    </w:rPr>
  </w:style>
  <w:style w:type="paragraph" w:styleId="ListParagraph">
    <w:name w:val="List Paragraph"/>
    <w:basedOn w:val="Normal"/>
    <w:uiPriority w:val="99"/>
    <w:qFormat/>
    <w:rsid w:val="00562840"/>
    <w:pPr>
      <w:spacing w:line="240" w:lineRule="auto"/>
      <w:ind w:left="720"/>
      <w:jc w:val="left"/>
    </w:pPr>
    <w:rPr>
      <w:rFonts w:ascii="Cambria" w:hAnsi="Cambria" w:cs="Cambria"/>
      <w:lang w:val="en-GB"/>
    </w:rPr>
  </w:style>
  <w:style w:type="character" w:customStyle="1" w:styleId="CommentTextChar">
    <w:name w:val="Comment Text Char"/>
    <w:uiPriority w:val="99"/>
    <w:semiHidden/>
    <w:locked/>
    <w:rsid w:val="00562840"/>
    <w:rPr>
      <w:sz w:val="20"/>
    </w:rPr>
  </w:style>
  <w:style w:type="paragraph" w:styleId="CommentText">
    <w:name w:val="annotation text"/>
    <w:basedOn w:val="Normal"/>
    <w:link w:val="CommentTextChar1"/>
    <w:uiPriority w:val="99"/>
    <w:semiHidden/>
    <w:rsid w:val="00562840"/>
    <w:pPr>
      <w:spacing w:line="240" w:lineRule="auto"/>
      <w:jc w:val="left"/>
    </w:pPr>
    <w:rPr>
      <w:rFonts w:ascii="Cambria" w:hAnsi="Cambria" w:cs="Cambria"/>
      <w:sz w:val="20"/>
      <w:szCs w:val="20"/>
      <w:lang w:val="en-GB"/>
    </w:rPr>
  </w:style>
  <w:style w:type="character" w:customStyle="1" w:styleId="CommentTextChar1">
    <w:name w:val="Comment Text Char1"/>
    <w:basedOn w:val="DefaultParagraphFont"/>
    <w:link w:val="CommentText"/>
    <w:uiPriority w:val="99"/>
    <w:semiHidden/>
    <w:locked/>
    <w:rsid w:val="00FC2F7F"/>
    <w:rPr>
      <w:rFonts w:ascii="Times New Roman" w:hAnsi="Times New Roman" w:cs="Times New Roman"/>
      <w:kern w:val="0"/>
      <w:sz w:val="24"/>
      <w:szCs w:val="24"/>
      <w:lang w:val="fr-CA" w:eastAsia="fr-FR"/>
    </w:rPr>
  </w:style>
  <w:style w:type="character" w:customStyle="1" w:styleId="BalloonTextChar">
    <w:name w:val="Balloon Text Char"/>
    <w:uiPriority w:val="99"/>
    <w:semiHidden/>
    <w:locked/>
    <w:rsid w:val="00562840"/>
    <w:rPr>
      <w:rFonts w:ascii="Lucida Grande" w:hAnsi="Lucida Grande"/>
      <w:sz w:val="18"/>
    </w:rPr>
  </w:style>
  <w:style w:type="paragraph" w:styleId="BalloonText">
    <w:name w:val="Balloon Text"/>
    <w:basedOn w:val="Normal"/>
    <w:link w:val="BalloonTextChar1"/>
    <w:uiPriority w:val="99"/>
    <w:semiHidden/>
    <w:rsid w:val="00562840"/>
    <w:pPr>
      <w:spacing w:line="240" w:lineRule="auto"/>
      <w:jc w:val="left"/>
    </w:pPr>
    <w:rPr>
      <w:rFonts w:ascii="Lucida Grande" w:hAnsi="Lucida Grande" w:cs="Lucida Grande"/>
      <w:sz w:val="18"/>
      <w:szCs w:val="18"/>
      <w:lang w:val="en-GB"/>
    </w:rPr>
  </w:style>
  <w:style w:type="character" w:customStyle="1" w:styleId="BalloonTextChar1">
    <w:name w:val="Balloon Text Char1"/>
    <w:basedOn w:val="DefaultParagraphFont"/>
    <w:link w:val="BalloonText"/>
    <w:uiPriority w:val="99"/>
    <w:semiHidden/>
    <w:locked/>
    <w:rsid w:val="00FC2F7F"/>
    <w:rPr>
      <w:rFonts w:ascii="Times New Roman" w:hAnsi="Times New Roman" w:cs="Times New Roman"/>
      <w:kern w:val="0"/>
      <w:sz w:val="2"/>
      <w:szCs w:val="2"/>
      <w:lang w:val="fr-CA" w:eastAsia="fr-FR"/>
    </w:rPr>
  </w:style>
  <w:style w:type="table" w:styleId="TableGrid">
    <w:name w:val="Table Grid"/>
    <w:basedOn w:val="TableNormal"/>
    <w:uiPriority w:val="99"/>
    <w:rsid w:val="00562840"/>
    <w:rPr>
      <w:rFonts w:cs="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62840"/>
    <w:pPr>
      <w:spacing w:line="240" w:lineRule="auto"/>
      <w:jc w:val="left"/>
    </w:pPr>
    <w:rPr>
      <w:rFonts w:ascii="Cambria" w:hAnsi="Cambria" w:cs="Cambria"/>
      <w:lang w:val="en-GB"/>
    </w:rPr>
  </w:style>
  <w:style w:type="character" w:customStyle="1" w:styleId="FootnoteTextChar">
    <w:name w:val="Footnote Text Char"/>
    <w:basedOn w:val="DefaultParagraphFont"/>
    <w:link w:val="FootnoteText"/>
    <w:uiPriority w:val="99"/>
    <w:locked/>
    <w:rsid w:val="00562840"/>
    <w:rPr>
      <w:rFonts w:cs="Times New Roman"/>
    </w:rPr>
  </w:style>
  <w:style w:type="character" w:styleId="FootnoteReference">
    <w:name w:val="footnote reference"/>
    <w:basedOn w:val="DefaultParagraphFont"/>
    <w:uiPriority w:val="99"/>
    <w:semiHidden/>
    <w:rsid w:val="00562840"/>
    <w:rPr>
      <w:rFonts w:cs="Times New Roman"/>
      <w:vertAlign w:val="superscript"/>
    </w:rPr>
  </w:style>
  <w:style w:type="character" w:customStyle="1" w:styleId="CommentSubjectChar">
    <w:name w:val="Comment Subject Char"/>
    <w:uiPriority w:val="99"/>
    <w:semiHidden/>
    <w:locked/>
    <w:rsid w:val="00562840"/>
    <w:rPr>
      <w:b/>
      <w:sz w:val="20"/>
    </w:rPr>
  </w:style>
  <w:style w:type="paragraph" w:styleId="CommentSubject">
    <w:name w:val="annotation subject"/>
    <w:basedOn w:val="CommentText"/>
    <w:next w:val="CommentText"/>
    <w:link w:val="CommentSubjectChar1"/>
    <w:uiPriority w:val="99"/>
    <w:semiHidden/>
    <w:rsid w:val="00562840"/>
    <w:rPr>
      <w:b/>
      <w:bCs/>
    </w:rPr>
  </w:style>
  <w:style w:type="character" w:customStyle="1" w:styleId="CommentSubjectChar1">
    <w:name w:val="Comment Subject Char1"/>
    <w:basedOn w:val="CommentTextChar"/>
    <w:link w:val="CommentSubject"/>
    <w:uiPriority w:val="99"/>
    <w:semiHidden/>
    <w:locked/>
    <w:rsid w:val="00FC2F7F"/>
    <w:rPr>
      <w:rFonts w:ascii="Times New Roman" w:hAnsi="Times New Roman" w:cs="Times New Roman"/>
      <w:b/>
      <w:bCs/>
      <w:kern w:val="0"/>
      <w:sz w:val="24"/>
      <w:szCs w:val="24"/>
      <w:lang w:val="fr-CA" w:eastAsia="fr-FR"/>
    </w:rPr>
  </w:style>
  <w:style w:type="paragraph" w:customStyle="1" w:styleId="CharChar2">
    <w:name w:val="Char Char2"/>
    <w:basedOn w:val="Normal"/>
    <w:autoRedefine/>
    <w:uiPriority w:val="99"/>
    <w:rsid w:val="000805DC"/>
    <w:pPr>
      <w:widowControl w:val="0"/>
      <w:tabs>
        <w:tab w:val="num" w:pos="360"/>
      </w:tabs>
      <w:spacing w:line="240" w:lineRule="auto"/>
      <w:ind w:left="360" w:hangingChars="200" w:hanging="360"/>
    </w:pPr>
    <w:rPr>
      <w:kern w:val="2"/>
      <w:lang w:val="en-US" w:eastAsia="zh-CN"/>
    </w:rPr>
  </w:style>
  <w:style w:type="character" w:customStyle="1" w:styleId="CharChar1">
    <w:name w:val="Char Char1"/>
    <w:uiPriority w:val="99"/>
    <w:semiHidden/>
    <w:locked/>
    <w:rsid w:val="000805DC"/>
    <w:rPr>
      <w:rFonts w:ascii="Calibri" w:hAnsi="Calibri"/>
      <w:sz w:val="22"/>
      <w:lang w:val="en-US" w:eastAsia="ar-SA" w:bidi="ar-SA"/>
    </w:rPr>
  </w:style>
  <w:style w:type="character" w:styleId="CommentReference">
    <w:name w:val="annotation reference"/>
    <w:basedOn w:val="DefaultParagraphFont"/>
    <w:uiPriority w:val="99"/>
    <w:semiHidden/>
    <w:rsid w:val="008321A7"/>
    <w:rPr>
      <w:rFonts w:cs="Times New Roman"/>
      <w:sz w:val="21"/>
      <w:szCs w:val="21"/>
    </w:rPr>
  </w:style>
  <w:style w:type="paragraph" w:customStyle="1" w:styleId="EndNoteBibliographyTitle">
    <w:name w:val="EndNote Bibliography Title"/>
    <w:basedOn w:val="Normal"/>
    <w:uiPriority w:val="99"/>
    <w:rsid w:val="00263BAE"/>
    <w:pPr>
      <w:jc w:val="center"/>
    </w:pPr>
    <w:rPr>
      <w:lang w:val="fr-FR"/>
    </w:rPr>
  </w:style>
  <w:style w:type="paragraph" w:customStyle="1" w:styleId="EndNoteBibliography">
    <w:name w:val="EndNote Bibliography"/>
    <w:basedOn w:val="Normal"/>
    <w:uiPriority w:val="99"/>
    <w:rsid w:val="00263BAE"/>
    <w:pPr>
      <w:spacing w:line="240" w:lineRule="auto"/>
    </w:pPr>
    <w:rPr>
      <w:lang w:val="fr-FR"/>
    </w:rPr>
  </w:style>
  <w:style w:type="character" w:styleId="PageNumber">
    <w:name w:val="page number"/>
    <w:basedOn w:val="DefaultParagraphFont"/>
    <w:uiPriority w:val="99"/>
    <w:rsid w:val="004706AF"/>
    <w:rPr>
      <w:rFonts w:cs="Times New Roman"/>
    </w:rPr>
  </w:style>
  <w:style w:type="character" w:customStyle="1" w:styleId="apple-converted-space">
    <w:name w:val="apple-converted-space"/>
    <w:basedOn w:val="DefaultParagraphFont"/>
    <w:uiPriority w:val="99"/>
    <w:rsid w:val="00BA0B2C"/>
    <w:rPr>
      <w:rFonts w:cs="Times New Roman"/>
    </w:rPr>
  </w:style>
  <w:style w:type="character" w:styleId="Emphasis">
    <w:name w:val="Emphasis"/>
    <w:qFormat/>
    <w:locked/>
    <w:rsid w:val="00BC23E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74"/>
    <w:pPr>
      <w:spacing w:line="360" w:lineRule="auto"/>
      <w:jc w:val="both"/>
    </w:pPr>
    <w:rPr>
      <w:rFonts w:ascii="Times New Roman" w:hAnsi="Times New Roman"/>
      <w:kern w:val="0"/>
      <w:sz w:val="24"/>
      <w:szCs w:val="24"/>
      <w:lang w:val="fr-CA" w:eastAsia="fr-FR"/>
    </w:rPr>
  </w:style>
  <w:style w:type="paragraph" w:styleId="Heading1">
    <w:name w:val="heading 1"/>
    <w:basedOn w:val="Normal"/>
    <w:link w:val="Heading1Char"/>
    <w:uiPriority w:val="99"/>
    <w:qFormat/>
    <w:rsid w:val="00562840"/>
    <w:pPr>
      <w:spacing w:before="100" w:beforeAutospacing="1" w:after="100" w:afterAutospacing="1" w:line="240" w:lineRule="auto"/>
      <w:jc w:val="left"/>
      <w:outlineLvl w:val="0"/>
    </w:pPr>
    <w:rPr>
      <w:b/>
      <w:bCs/>
      <w:kern w:val="36"/>
      <w:sz w:val="48"/>
      <w:szCs w:val="48"/>
      <w:lang w:eastAsia="fr-CA"/>
    </w:rPr>
  </w:style>
  <w:style w:type="paragraph" w:styleId="Heading2">
    <w:name w:val="heading 2"/>
    <w:basedOn w:val="Normal"/>
    <w:link w:val="Heading2Char"/>
    <w:uiPriority w:val="99"/>
    <w:qFormat/>
    <w:rsid w:val="00562840"/>
    <w:pPr>
      <w:spacing w:before="100" w:beforeAutospacing="1" w:after="100" w:afterAutospacing="1" w:line="240" w:lineRule="auto"/>
      <w:jc w:val="left"/>
      <w:outlineLvl w:val="1"/>
    </w:pPr>
    <w:rPr>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840"/>
    <w:rPr>
      <w:rFonts w:ascii="Times New Roman" w:hAnsi="Times New Roman" w:cs="Times New Roman"/>
      <w:b/>
      <w:bCs/>
      <w:kern w:val="36"/>
      <w:sz w:val="48"/>
      <w:szCs w:val="48"/>
      <w:lang w:val="fr-CA" w:eastAsia="fr-CA"/>
    </w:rPr>
  </w:style>
  <w:style w:type="character" w:customStyle="1" w:styleId="Heading2Char">
    <w:name w:val="Heading 2 Char"/>
    <w:basedOn w:val="DefaultParagraphFont"/>
    <w:link w:val="Heading2"/>
    <w:uiPriority w:val="99"/>
    <w:locked/>
    <w:rsid w:val="00562840"/>
    <w:rPr>
      <w:rFonts w:ascii="Times New Roman" w:hAnsi="Times New Roman" w:cs="Times New Roman"/>
      <w:b/>
      <w:bCs/>
      <w:sz w:val="36"/>
      <w:szCs w:val="36"/>
      <w:lang w:val="fr-CA" w:eastAsia="fr-CA"/>
    </w:rPr>
  </w:style>
  <w:style w:type="character" w:styleId="Hyperlink">
    <w:name w:val="Hyperlink"/>
    <w:basedOn w:val="DefaultParagraphFont"/>
    <w:uiPriority w:val="99"/>
    <w:rsid w:val="001C0C74"/>
    <w:rPr>
      <w:rFonts w:cs="Times New Roman"/>
      <w:color w:val="auto"/>
      <w:u w:val="single"/>
    </w:rPr>
  </w:style>
  <w:style w:type="paragraph" w:styleId="Footer">
    <w:name w:val="footer"/>
    <w:basedOn w:val="Normal"/>
    <w:link w:val="FooterChar"/>
    <w:uiPriority w:val="99"/>
    <w:rsid w:val="001C0C74"/>
    <w:pPr>
      <w:tabs>
        <w:tab w:val="center" w:pos="4320"/>
        <w:tab w:val="right" w:pos="8640"/>
      </w:tabs>
    </w:pPr>
  </w:style>
  <w:style w:type="character" w:customStyle="1" w:styleId="FooterChar">
    <w:name w:val="Footer Char"/>
    <w:basedOn w:val="DefaultParagraphFont"/>
    <w:link w:val="Footer"/>
    <w:uiPriority w:val="99"/>
    <w:locked/>
    <w:rsid w:val="001C0C74"/>
    <w:rPr>
      <w:rFonts w:ascii="Times New Roman" w:hAnsi="Times New Roman" w:cs="Times New Roman"/>
      <w:sz w:val="20"/>
      <w:szCs w:val="20"/>
      <w:lang w:val="fr-CA"/>
    </w:rPr>
  </w:style>
  <w:style w:type="paragraph" w:styleId="Header">
    <w:name w:val="header"/>
    <w:basedOn w:val="Normal"/>
    <w:link w:val="HeaderChar"/>
    <w:uiPriority w:val="99"/>
    <w:rsid w:val="001C0C74"/>
    <w:pPr>
      <w:tabs>
        <w:tab w:val="center" w:pos="4320"/>
        <w:tab w:val="right" w:pos="8640"/>
      </w:tabs>
    </w:pPr>
  </w:style>
  <w:style w:type="character" w:customStyle="1" w:styleId="HeaderChar">
    <w:name w:val="Header Char"/>
    <w:basedOn w:val="DefaultParagraphFont"/>
    <w:link w:val="Header"/>
    <w:uiPriority w:val="99"/>
    <w:locked/>
    <w:rsid w:val="001C0C74"/>
    <w:rPr>
      <w:rFonts w:ascii="Times New Roman" w:hAnsi="Times New Roman" w:cs="Times New Roman"/>
      <w:sz w:val="20"/>
      <w:szCs w:val="20"/>
      <w:lang w:val="fr-CA"/>
    </w:rPr>
  </w:style>
  <w:style w:type="paragraph" w:styleId="PlainText">
    <w:name w:val="Plain Text"/>
    <w:basedOn w:val="Normal"/>
    <w:link w:val="PlainTextChar"/>
    <w:uiPriority w:val="99"/>
    <w:rsid w:val="001C0C74"/>
    <w:pPr>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locked/>
    <w:rsid w:val="001C0C74"/>
    <w:rPr>
      <w:rFonts w:ascii="Calibri" w:hAnsi="Calibri" w:cs="Calibri"/>
      <w:sz w:val="21"/>
      <w:szCs w:val="21"/>
      <w:lang w:val="fr-CA" w:eastAsia="en-US"/>
    </w:rPr>
  </w:style>
  <w:style w:type="paragraph" w:styleId="NormalWeb">
    <w:name w:val="Normal (Web)"/>
    <w:basedOn w:val="Normal"/>
    <w:uiPriority w:val="99"/>
    <w:rsid w:val="00634545"/>
    <w:pPr>
      <w:spacing w:before="100" w:beforeAutospacing="1" w:after="100" w:afterAutospacing="1" w:line="240" w:lineRule="auto"/>
      <w:jc w:val="left"/>
    </w:pPr>
    <w:rPr>
      <w:rFonts w:ascii="Times" w:hAnsi="Times" w:cs="Times"/>
      <w:sz w:val="20"/>
      <w:szCs w:val="20"/>
    </w:rPr>
  </w:style>
  <w:style w:type="paragraph" w:styleId="ListParagraph">
    <w:name w:val="List Paragraph"/>
    <w:basedOn w:val="Normal"/>
    <w:uiPriority w:val="99"/>
    <w:qFormat/>
    <w:rsid w:val="00562840"/>
    <w:pPr>
      <w:spacing w:line="240" w:lineRule="auto"/>
      <w:ind w:left="720"/>
      <w:jc w:val="left"/>
    </w:pPr>
    <w:rPr>
      <w:rFonts w:ascii="Cambria" w:hAnsi="Cambria" w:cs="Cambria"/>
      <w:lang w:val="en-GB"/>
    </w:rPr>
  </w:style>
  <w:style w:type="character" w:customStyle="1" w:styleId="CommentTextChar">
    <w:name w:val="Comment Text Char"/>
    <w:uiPriority w:val="99"/>
    <w:semiHidden/>
    <w:locked/>
    <w:rsid w:val="00562840"/>
    <w:rPr>
      <w:sz w:val="20"/>
    </w:rPr>
  </w:style>
  <w:style w:type="paragraph" w:styleId="CommentText">
    <w:name w:val="annotation text"/>
    <w:basedOn w:val="Normal"/>
    <w:link w:val="CommentTextChar1"/>
    <w:uiPriority w:val="99"/>
    <w:semiHidden/>
    <w:rsid w:val="00562840"/>
    <w:pPr>
      <w:spacing w:line="240" w:lineRule="auto"/>
      <w:jc w:val="left"/>
    </w:pPr>
    <w:rPr>
      <w:rFonts w:ascii="Cambria" w:hAnsi="Cambria" w:cs="Cambria"/>
      <w:sz w:val="20"/>
      <w:szCs w:val="20"/>
      <w:lang w:val="en-GB"/>
    </w:rPr>
  </w:style>
  <w:style w:type="character" w:customStyle="1" w:styleId="CommentTextChar1">
    <w:name w:val="Comment Text Char1"/>
    <w:basedOn w:val="DefaultParagraphFont"/>
    <w:link w:val="CommentText"/>
    <w:uiPriority w:val="99"/>
    <w:semiHidden/>
    <w:locked/>
    <w:rsid w:val="00FC2F7F"/>
    <w:rPr>
      <w:rFonts w:ascii="Times New Roman" w:hAnsi="Times New Roman" w:cs="Times New Roman"/>
      <w:kern w:val="0"/>
      <w:sz w:val="24"/>
      <w:szCs w:val="24"/>
      <w:lang w:val="fr-CA" w:eastAsia="fr-FR"/>
    </w:rPr>
  </w:style>
  <w:style w:type="character" w:customStyle="1" w:styleId="BalloonTextChar">
    <w:name w:val="Balloon Text Char"/>
    <w:uiPriority w:val="99"/>
    <w:semiHidden/>
    <w:locked/>
    <w:rsid w:val="00562840"/>
    <w:rPr>
      <w:rFonts w:ascii="Lucida Grande" w:hAnsi="Lucida Grande"/>
      <w:sz w:val="18"/>
    </w:rPr>
  </w:style>
  <w:style w:type="paragraph" w:styleId="BalloonText">
    <w:name w:val="Balloon Text"/>
    <w:basedOn w:val="Normal"/>
    <w:link w:val="BalloonTextChar1"/>
    <w:uiPriority w:val="99"/>
    <w:semiHidden/>
    <w:rsid w:val="00562840"/>
    <w:pPr>
      <w:spacing w:line="240" w:lineRule="auto"/>
      <w:jc w:val="left"/>
    </w:pPr>
    <w:rPr>
      <w:rFonts w:ascii="Lucida Grande" w:hAnsi="Lucida Grande" w:cs="Lucida Grande"/>
      <w:sz w:val="18"/>
      <w:szCs w:val="18"/>
      <w:lang w:val="en-GB"/>
    </w:rPr>
  </w:style>
  <w:style w:type="character" w:customStyle="1" w:styleId="BalloonTextChar1">
    <w:name w:val="Balloon Text Char1"/>
    <w:basedOn w:val="DefaultParagraphFont"/>
    <w:link w:val="BalloonText"/>
    <w:uiPriority w:val="99"/>
    <w:semiHidden/>
    <w:locked/>
    <w:rsid w:val="00FC2F7F"/>
    <w:rPr>
      <w:rFonts w:ascii="Times New Roman" w:hAnsi="Times New Roman" w:cs="Times New Roman"/>
      <w:kern w:val="0"/>
      <w:sz w:val="2"/>
      <w:szCs w:val="2"/>
      <w:lang w:val="fr-CA" w:eastAsia="fr-FR"/>
    </w:rPr>
  </w:style>
  <w:style w:type="table" w:styleId="TableGrid">
    <w:name w:val="Table Grid"/>
    <w:basedOn w:val="TableNormal"/>
    <w:uiPriority w:val="99"/>
    <w:rsid w:val="00562840"/>
    <w:rPr>
      <w:rFonts w:cs="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62840"/>
    <w:pPr>
      <w:spacing w:line="240" w:lineRule="auto"/>
      <w:jc w:val="left"/>
    </w:pPr>
    <w:rPr>
      <w:rFonts w:ascii="Cambria" w:hAnsi="Cambria" w:cs="Cambria"/>
      <w:lang w:val="en-GB"/>
    </w:rPr>
  </w:style>
  <w:style w:type="character" w:customStyle="1" w:styleId="FootnoteTextChar">
    <w:name w:val="Footnote Text Char"/>
    <w:basedOn w:val="DefaultParagraphFont"/>
    <w:link w:val="FootnoteText"/>
    <w:uiPriority w:val="99"/>
    <w:locked/>
    <w:rsid w:val="00562840"/>
    <w:rPr>
      <w:rFonts w:cs="Times New Roman"/>
    </w:rPr>
  </w:style>
  <w:style w:type="character" w:styleId="FootnoteReference">
    <w:name w:val="footnote reference"/>
    <w:basedOn w:val="DefaultParagraphFont"/>
    <w:uiPriority w:val="99"/>
    <w:semiHidden/>
    <w:rsid w:val="00562840"/>
    <w:rPr>
      <w:rFonts w:cs="Times New Roman"/>
      <w:vertAlign w:val="superscript"/>
    </w:rPr>
  </w:style>
  <w:style w:type="character" w:customStyle="1" w:styleId="CommentSubjectChar">
    <w:name w:val="Comment Subject Char"/>
    <w:uiPriority w:val="99"/>
    <w:semiHidden/>
    <w:locked/>
    <w:rsid w:val="00562840"/>
    <w:rPr>
      <w:b/>
      <w:sz w:val="20"/>
    </w:rPr>
  </w:style>
  <w:style w:type="paragraph" w:styleId="CommentSubject">
    <w:name w:val="annotation subject"/>
    <w:basedOn w:val="CommentText"/>
    <w:next w:val="CommentText"/>
    <w:link w:val="CommentSubjectChar1"/>
    <w:uiPriority w:val="99"/>
    <w:semiHidden/>
    <w:rsid w:val="00562840"/>
    <w:rPr>
      <w:b/>
      <w:bCs/>
    </w:rPr>
  </w:style>
  <w:style w:type="character" w:customStyle="1" w:styleId="CommentSubjectChar1">
    <w:name w:val="Comment Subject Char1"/>
    <w:basedOn w:val="CommentTextChar"/>
    <w:link w:val="CommentSubject"/>
    <w:uiPriority w:val="99"/>
    <w:semiHidden/>
    <w:locked/>
    <w:rsid w:val="00FC2F7F"/>
    <w:rPr>
      <w:rFonts w:ascii="Times New Roman" w:hAnsi="Times New Roman" w:cs="Times New Roman"/>
      <w:b/>
      <w:bCs/>
      <w:kern w:val="0"/>
      <w:sz w:val="24"/>
      <w:szCs w:val="24"/>
      <w:lang w:val="fr-CA" w:eastAsia="fr-FR"/>
    </w:rPr>
  </w:style>
  <w:style w:type="paragraph" w:customStyle="1" w:styleId="CharChar2">
    <w:name w:val="Char Char2"/>
    <w:basedOn w:val="Normal"/>
    <w:autoRedefine/>
    <w:uiPriority w:val="99"/>
    <w:rsid w:val="000805DC"/>
    <w:pPr>
      <w:widowControl w:val="0"/>
      <w:tabs>
        <w:tab w:val="num" w:pos="360"/>
      </w:tabs>
      <w:spacing w:line="240" w:lineRule="auto"/>
      <w:ind w:left="360" w:hangingChars="200" w:hanging="360"/>
    </w:pPr>
    <w:rPr>
      <w:kern w:val="2"/>
      <w:lang w:val="en-US" w:eastAsia="zh-CN"/>
    </w:rPr>
  </w:style>
  <w:style w:type="character" w:customStyle="1" w:styleId="CharChar1">
    <w:name w:val="Char Char1"/>
    <w:uiPriority w:val="99"/>
    <w:semiHidden/>
    <w:locked/>
    <w:rsid w:val="000805DC"/>
    <w:rPr>
      <w:rFonts w:ascii="Calibri" w:hAnsi="Calibri"/>
      <w:sz w:val="22"/>
      <w:lang w:val="en-US" w:eastAsia="ar-SA" w:bidi="ar-SA"/>
    </w:rPr>
  </w:style>
  <w:style w:type="character" w:styleId="CommentReference">
    <w:name w:val="annotation reference"/>
    <w:basedOn w:val="DefaultParagraphFont"/>
    <w:uiPriority w:val="99"/>
    <w:semiHidden/>
    <w:rsid w:val="008321A7"/>
    <w:rPr>
      <w:rFonts w:cs="Times New Roman"/>
      <w:sz w:val="21"/>
      <w:szCs w:val="21"/>
    </w:rPr>
  </w:style>
  <w:style w:type="paragraph" w:customStyle="1" w:styleId="EndNoteBibliographyTitle">
    <w:name w:val="EndNote Bibliography Title"/>
    <w:basedOn w:val="Normal"/>
    <w:uiPriority w:val="99"/>
    <w:rsid w:val="00263BAE"/>
    <w:pPr>
      <w:jc w:val="center"/>
    </w:pPr>
    <w:rPr>
      <w:lang w:val="fr-FR"/>
    </w:rPr>
  </w:style>
  <w:style w:type="paragraph" w:customStyle="1" w:styleId="EndNoteBibliography">
    <w:name w:val="EndNote Bibliography"/>
    <w:basedOn w:val="Normal"/>
    <w:uiPriority w:val="99"/>
    <w:rsid w:val="00263BAE"/>
    <w:pPr>
      <w:spacing w:line="240" w:lineRule="auto"/>
    </w:pPr>
    <w:rPr>
      <w:lang w:val="fr-FR"/>
    </w:rPr>
  </w:style>
  <w:style w:type="character" w:styleId="PageNumber">
    <w:name w:val="page number"/>
    <w:basedOn w:val="DefaultParagraphFont"/>
    <w:uiPriority w:val="99"/>
    <w:rsid w:val="004706AF"/>
    <w:rPr>
      <w:rFonts w:cs="Times New Roman"/>
    </w:rPr>
  </w:style>
  <w:style w:type="character" w:customStyle="1" w:styleId="apple-converted-space">
    <w:name w:val="apple-converted-space"/>
    <w:basedOn w:val="DefaultParagraphFont"/>
    <w:uiPriority w:val="99"/>
    <w:rsid w:val="00BA0B2C"/>
    <w:rPr>
      <w:rFonts w:cs="Times New Roman"/>
    </w:rPr>
  </w:style>
  <w:style w:type="character" w:styleId="Emphasis">
    <w:name w:val="Emphasis"/>
    <w:qFormat/>
    <w:locked/>
    <w:rsid w:val="00BC23E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7504">
      <w:marLeft w:val="0"/>
      <w:marRight w:val="0"/>
      <w:marTop w:val="0"/>
      <w:marBottom w:val="0"/>
      <w:divBdr>
        <w:top w:val="none" w:sz="0" w:space="0" w:color="auto"/>
        <w:left w:val="none" w:sz="0" w:space="0" w:color="auto"/>
        <w:bottom w:val="none" w:sz="0" w:space="0" w:color="auto"/>
        <w:right w:val="none" w:sz="0" w:space="0" w:color="auto"/>
      </w:divBdr>
      <w:divsChild>
        <w:div w:id="1580947535">
          <w:marLeft w:val="0"/>
          <w:marRight w:val="0"/>
          <w:marTop w:val="0"/>
          <w:marBottom w:val="0"/>
          <w:divBdr>
            <w:top w:val="none" w:sz="0" w:space="0" w:color="auto"/>
            <w:left w:val="none" w:sz="0" w:space="0" w:color="auto"/>
            <w:bottom w:val="none" w:sz="0" w:space="0" w:color="auto"/>
            <w:right w:val="none" w:sz="0" w:space="0" w:color="auto"/>
          </w:divBdr>
          <w:divsChild>
            <w:div w:id="1580947554">
              <w:marLeft w:val="0"/>
              <w:marRight w:val="0"/>
              <w:marTop w:val="0"/>
              <w:marBottom w:val="0"/>
              <w:divBdr>
                <w:top w:val="none" w:sz="0" w:space="0" w:color="auto"/>
                <w:left w:val="none" w:sz="0" w:space="0" w:color="auto"/>
                <w:bottom w:val="none" w:sz="0" w:space="0" w:color="auto"/>
                <w:right w:val="none" w:sz="0" w:space="0" w:color="auto"/>
              </w:divBdr>
              <w:divsChild>
                <w:div w:id="15809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05">
      <w:marLeft w:val="0"/>
      <w:marRight w:val="0"/>
      <w:marTop w:val="0"/>
      <w:marBottom w:val="0"/>
      <w:divBdr>
        <w:top w:val="none" w:sz="0" w:space="0" w:color="auto"/>
        <w:left w:val="none" w:sz="0" w:space="0" w:color="auto"/>
        <w:bottom w:val="none" w:sz="0" w:space="0" w:color="auto"/>
        <w:right w:val="none" w:sz="0" w:space="0" w:color="auto"/>
      </w:divBdr>
      <w:divsChild>
        <w:div w:id="1580947555">
          <w:marLeft w:val="0"/>
          <w:marRight w:val="0"/>
          <w:marTop w:val="0"/>
          <w:marBottom w:val="0"/>
          <w:divBdr>
            <w:top w:val="none" w:sz="0" w:space="0" w:color="auto"/>
            <w:left w:val="none" w:sz="0" w:space="0" w:color="auto"/>
            <w:bottom w:val="none" w:sz="0" w:space="0" w:color="auto"/>
            <w:right w:val="none" w:sz="0" w:space="0" w:color="auto"/>
          </w:divBdr>
          <w:divsChild>
            <w:div w:id="1580947520">
              <w:marLeft w:val="0"/>
              <w:marRight w:val="0"/>
              <w:marTop w:val="0"/>
              <w:marBottom w:val="0"/>
              <w:divBdr>
                <w:top w:val="none" w:sz="0" w:space="0" w:color="auto"/>
                <w:left w:val="none" w:sz="0" w:space="0" w:color="auto"/>
                <w:bottom w:val="none" w:sz="0" w:space="0" w:color="auto"/>
                <w:right w:val="none" w:sz="0" w:space="0" w:color="auto"/>
              </w:divBdr>
              <w:divsChild>
                <w:div w:id="15809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09">
      <w:marLeft w:val="0"/>
      <w:marRight w:val="0"/>
      <w:marTop w:val="0"/>
      <w:marBottom w:val="0"/>
      <w:divBdr>
        <w:top w:val="none" w:sz="0" w:space="0" w:color="auto"/>
        <w:left w:val="none" w:sz="0" w:space="0" w:color="auto"/>
        <w:bottom w:val="none" w:sz="0" w:space="0" w:color="auto"/>
        <w:right w:val="none" w:sz="0" w:space="0" w:color="auto"/>
      </w:divBdr>
      <w:divsChild>
        <w:div w:id="1580947552">
          <w:marLeft w:val="0"/>
          <w:marRight w:val="0"/>
          <w:marTop w:val="0"/>
          <w:marBottom w:val="0"/>
          <w:divBdr>
            <w:top w:val="none" w:sz="0" w:space="0" w:color="auto"/>
            <w:left w:val="none" w:sz="0" w:space="0" w:color="auto"/>
            <w:bottom w:val="none" w:sz="0" w:space="0" w:color="auto"/>
            <w:right w:val="none" w:sz="0" w:space="0" w:color="auto"/>
          </w:divBdr>
          <w:divsChild>
            <w:div w:id="1580947533">
              <w:marLeft w:val="0"/>
              <w:marRight w:val="0"/>
              <w:marTop w:val="0"/>
              <w:marBottom w:val="0"/>
              <w:divBdr>
                <w:top w:val="none" w:sz="0" w:space="0" w:color="auto"/>
                <w:left w:val="none" w:sz="0" w:space="0" w:color="auto"/>
                <w:bottom w:val="none" w:sz="0" w:space="0" w:color="auto"/>
                <w:right w:val="none" w:sz="0" w:space="0" w:color="auto"/>
              </w:divBdr>
              <w:divsChild>
                <w:div w:id="15809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15">
      <w:marLeft w:val="0"/>
      <w:marRight w:val="0"/>
      <w:marTop w:val="0"/>
      <w:marBottom w:val="0"/>
      <w:divBdr>
        <w:top w:val="none" w:sz="0" w:space="0" w:color="auto"/>
        <w:left w:val="none" w:sz="0" w:space="0" w:color="auto"/>
        <w:bottom w:val="none" w:sz="0" w:space="0" w:color="auto"/>
        <w:right w:val="none" w:sz="0" w:space="0" w:color="auto"/>
      </w:divBdr>
      <w:divsChild>
        <w:div w:id="1580947534">
          <w:marLeft w:val="0"/>
          <w:marRight w:val="0"/>
          <w:marTop w:val="0"/>
          <w:marBottom w:val="0"/>
          <w:divBdr>
            <w:top w:val="none" w:sz="0" w:space="0" w:color="auto"/>
            <w:left w:val="none" w:sz="0" w:space="0" w:color="auto"/>
            <w:bottom w:val="none" w:sz="0" w:space="0" w:color="auto"/>
            <w:right w:val="none" w:sz="0" w:space="0" w:color="auto"/>
          </w:divBdr>
          <w:divsChild>
            <w:div w:id="1580947544">
              <w:marLeft w:val="0"/>
              <w:marRight w:val="0"/>
              <w:marTop w:val="0"/>
              <w:marBottom w:val="0"/>
              <w:divBdr>
                <w:top w:val="none" w:sz="0" w:space="0" w:color="auto"/>
                <w:left w:val="none" w:sz="0" w:space="0" w:color="auto"/>
                <w:bottom w:val="none" w:sz="0" w:space="0" w:color="auto"/>
                <w:right w:val="none" w:sz="0" w:space="0" w:color="auto"/>
              </w:divBdr>
              <w:divsChild>
                <w:div w:id="15809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23">
      <w:marLeft w:val="0"/>
      <w:marRight w:val="0"/>
      <w:marTop w:val="0"/>
      <w:marBottom w:val="0"/>
      <w:divBdr>
        <w:top w:val="none" w:sz="0" w:space="0" w:color="auto"/>
        <w:left w:val="none" w:sz="0" w:space="0" w:color="auto"/>
        <w:bottom w:val="none" w:sz="0" w:space="0" w:color="auto"/>
        <w:right w:val="none" w:sz="0" w:space="0" w:color="auto"/>
      </w:divBdr>
      <w:divsChild>
        <w:div w:id="1580947541">
          <w:marLeft w:val="0"/>
          <w:marRight w:val="0"/>
          <w:marTop w:val="0"/>
          <w:marBottom w:val="0"/>
          <w:divBdr>
            <w:top w:val="none" w:sz="0" w:space="0" w:color="auto"/>
            <w:left w:val="none" w:sz="0" w:space="0" w:color="auto"/>
            <w:bottom w:val="none" w:sz="0" w:space="0" w:color="auto"/>
            <w:right w:val="none" w:sz="0" w:space="0" w:color="auto"/>
          </w:divBdr>
          <w:divsChild>
            <w:div w:id="1580947503">
              <w:marLeft w:val="0"/>
              <w:marRight w:val="0"/>
              <w:marTop w:val="0"/>
              <w:marBottom w:val="0"/>
              <w:divBdr>
                <w:top w:val="none" w:sz="0" w:space="0" w:color="auto"/>
                <w:left w:val="none" w:sz="0" w:space="0" w:color="auto"/>
                <w:bottom w:val="none" w:sz="0" w:space="0" w:color="auto"/>
                <w:right w:val="none" w:sz="0" w:space="0" w:color="auto"/>
              </w:divBdr>
              <w:divsChild>
                <w:div w:id="15809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28">
      <w:marLeft w:val="0"/>
      <w:marRight w:val="0"/>
      <w:marTop w:val="0"/>
      <w:marBottom w:val="0"/>
      <w:divBdr>
        <w:top w:val="none" w:sz="0" w:space="0" w:color="auto"/>
        <w:left w:val="none" w:sz="0" w:space="0" w:color="auto"/>
        <w:bottom w:val="none" w:sz="0" w:space="0" w:color="auto"/>
        <w:right w:val="none" w:sz="0" w:space="0" w:color="auto"/>
      </w:divBdr>
      <w:divsChild>
        <w:div w:id="1580947519">
          <w:marLeft w:val="0"/>
          <w:marRight w:val="0"/>
          <w:marTop w:val="0"/>
          <w:marBottom w:val="0"/>
          <w:divBdr>
            <w:top w:val="none" w:sz="0" w:space="0" w:color="auto"/>
            <w:left w:val="none" w:sz="0" w:space="0" w:color="auto"/>
            <w:bottom w:val="none" w:sz="0" w:space="0" w:color="auto"/>
            <w:right w:val="none" w:sz="0" w:space="0" w:color="auto"/>
          </w:divBdr>
          <w:divsChild>
            <w:div w:id="1580947531">
              <w:marLeft w:val="0"/>
              <w:marRight w:val="0"/>
              <w:marTop w:val="0"/>
              <w:marBottom w:val="0"/>
              <w:divBdr>
                <w:top w:val="none" w:sz="0" w:space="0" w:color="auto"/>
                <w:left w:val="none" w:sz="0" w:space="0" w:color="auto"/>
                <w:bottom w:val="none" w:sz="0" w:space="0" w:color="auto"/>
                <w:right w:val="none" w:sz="0" w:space="0" w:color="auto"/>
              </w:divBdr>
              <w:divsChild>
                <w:div w:id="15809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37">
      <w:marLeft w:val="0"/>
      <w:marRight w:val="0"/>
      <w:marTop w:val="0"/>
      <w:marBottom w:val="0"/>
      <w:divBdr>
        <w:top w:val="none" w:sz="0" w:space="0" w:color="auto"/>
        <w:left w:val="none" w:sz="0" w:space="0" w:color="auto"/>
        <w:bottom w:val="none" w:sz="0" w:space="0" w:color="auto"/>
        <w:right w:val="none" w:sz="0" w:space="0" w:color="auto"/>
      </w:divBdr>
      <w:divsChild>
        <w:div w:id="1580947527">
          <w:marLeft w:val="0"/>
          <w:marRight w:val="0"/>
          <w:marTop w:val="0"/>
          <w:marBottom w:val="0"/>
          <w:divBdr>
            <w:top w:val="none" w:sz="0" w:space="0" w:color="auto"/>
            <w:left w:val="none" w:sz="0" w:space="0" w:color="auto"/>
            <w:bottom w:val="none" w:sz="0" w:space="0" w:color="auto"/>
            <w:right w:val="none" w:sz="0" w:space="0" w:color="auto"/>
          </w:divBdr>
          <w:divsChild>
            <w:div w:id="1580947526">
              <w:marLeft w:val="0"/>
              <w:marRight w:val="0"/>
              <w:marTop w:val="0"/>
              <w:marBottom w:val="0"/>
              <w:divBdr>
                <w:top w:val="none" w:sz="0" w:space="0" w:color="auto"/>
                <w:left w:val="none" w:sz="0" w:space="0" w:color="auto"/>
                <w:bottom w:val="none" w:sz="0" w:space="0" w:color="auto"/>
                <w:right w:val="none" w:sz="0" w:space="0" w:color="auto"/>
              </w:divBdr>
              <w:divsChild>
                <w:div w:id="15809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39">
      <w:marLeft w:val="0"/>
      <w:marRight w:val="0"/>
      <w:marTop w:val="0"/>
      <w:marBottom w:val="0"/>
      <w:divBdr>
        <w:top w:val="none" w:sz="0" w:space="0" w:color="auto"/>
        <w:left w:val="none" w:sz="0" w:space="0" w:color="auto"/>
        <w:bottom w:val="none" w:sz="0" w:space="0" w:color="auto"/>
        <w:right w:val="none" w:sz="0" w:space="0" w:color="auto"/>
      </w:divBdr>
      <w:divsChild>
        <w:div w:id="1580947516">
          <w:marLeft w:val="0"/>
          <w:marRight w:val="0"/>
          <w:marTop w:val="0"/>
          <w:marBottom w:val="0"/>
          <w:divBdr>
            <w:top w:val="none" w:sz="0" w:space="0" w:color="auto"/>
            <w:left w:val="none" w:sz="0" w:space="0" w:color="auto"/>
            <w:bottom w:val="none" w:sz="0" w:space="0" w:color="auto"/>
            <w:right w:val="none" w:sz="0" w:space="0" w:color="auto"/>
          </w:divBdr>
          <w:divsChild>
            <w:div w:id="1580947525">
              <w:marLeft w:val="0"/>
              <w:marRight w:val="0"/>
              <w:marTop w:val="0"/>
              <w:marBottom w:val="0"/>
              <w:divBdr>
                <w:top w:val="none" w:sz="0" w:space="0" w:color="auto"/>
                <w:left w:val="none" w:sz="0" w:space="0" w:color="auto"/>
                <w:bottom w:val="none" w:sz="0" w:space="0" w:color="auto"/>
                <w:right w:val="none" w:sz="0" w:space="0" w:color="auto"/>
              </w:divBdr>
              <w:divsChild>
                <w:div w:id="15809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42">
      <w:marLeft w:val="0"/>
      <w:marRight w:val="0"/>
      <w:marTop w:val="0"/>
      <w:marBottom w:val="0"/>
      <w:divBdr>
        <w:top w:val="none" w:sz="0" w:space="0" w:color="auto"/>
        <w:left w:val="none" w:sz="0" w:space="0" w:color="auto"/>
        <w:bottom w:val="none" w:sz="0" w:space="0" w:color="auto"/>
        <w:right w:val="none" w:sz="0" w:space="0" w:color="auto"/>
      </w:divBdr>
      <w:divsChild>
        <w:div w:id="1580947510">
          <w:marLeft w:val="0"/>
          <w:marRight w:val="0"/>
          <w:marTop w:val="0"/>
          <w:marBottom w:val="0"/>
          <w:divBdr>
            <w:top w:val="none" w:sz="0" w:space="0" w:color="auto"/>
            <w:left w:val="none" w:sz="0" w:space="0" w:color="auto"/>
            <w:bottom w:val="none" w:sz="0" w:space="0" w:color="auto"/>
            <w:right w:val="none" w:sz="0" w:space="0" w:color="auto"/>
          </w:divBdr>
          <w:divsChild>
            <w:div w:id="1580947546">
              <w:marLeft w:val="0"/>
              <w:marRight w:val="0"/>
              <w:marTop w:val="0"/>
              <w:marBottom w:val="0"/>
              <w:divBdr>
                <w:top w:val="none" w:sz="0" w:space="0" w:color="auto"/>
                <w:left w:val="none" w:sz="0" w:space="0" w:color="auto"/>
                <w:bottom w:val="none" w:sz="0" w:space="0" w:color="auto"/>
                <w:right w:val="none" w:sz="0" w:space="0" w:color="auto"/>
              </w:divBdr>
              <w:divsChild>
                <w:div w:id="1580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45">
      <w:marLeft w:val="0"/>
      <w:marRight w:val="0"/>
      <w:marTop w:val="0"/>
      <w:marBottom w:val="0"/>
      <w:divBdr>
        <w:top w:val="none" w:sz="0" w:space="0" w:color="auto"/>
        <w:left w:val="none" w:sz="0" w:space="0" w:color="auto"/>
        <w:bottom w:val="none" w:sz="0" w:space="0" w:color="auto"/>
        <w:right w:val="none" w:sz="0" w:space="0" w:color="auto"/>
      </w:divBdr>
      <w:divsChild>
        <w:div w:id="1580947512">
          <w:marLeft w:val="0"/>
          <w:marRight w:val="0"/>
          <w:marTop w:val="0"/>
          <w:marBottom w:val="0"/>
          <w:divBdr>
            <w:top w:val="none" w:sz="0" w:space="0" w:color="auto"/>
            <w:left w:val="none" w:sz="0" w:space="0" w:color="auto"/>
            <w:bottom w:val="none" w:sz="0" w:space="0" w:color="auto"/>
            <w:right w:val="none" w:sz="0" w:space="0" w:color="auto"/>
          </w:divBdr>
          <w:divsChild>
            <w:div w:id="1580947543">
              <w:marLeft w:val="0"/>
              <w:marRight w:val="0"/>
              <w:marTop w:val="0"/>
              <w:marBottom w:val="0"/>
              <w:divBdr>
                <w:top w:val="none" w:sz="0" w:space="0" w:color="auto"/>
                <w:left w:val="none" w:sz="0" w:space="0" w:color="auto"/>
                <w:bottom w:val="none" w:sz="0" w:space="0" w:color="auto"/>
                <w:right w:val="none" w:sz="0" w:space="0" w:color="auto"/>
              </w:divBdr>
              <w:divsChild>
                <w:div w:id="1580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48">
      <w:marLeft w:val="0"/>
      <w:marRight w:val="0"/>
      <w:marTop w:val="0"/>
      <w:marBottom w:val="0"/>
      <w:divBdr>
        <w:top w:val="none" w:sz="0" w:space="0" w:color="auto"/>
        <w:left w:val="none" w:sz="0" w:space="0" w:color="auto"/>
        <w:bottom w:val="none" w:sz="0" w:space="0" w:color="auto"/>
        <w:right w:val="none" w:sz="0" w:space="0" w:color="auto"/>
      </w:divBdr>
      <w:divsChild>
        <w:div w:id="1580947540">
          <w:marLeft w:val="0"/>
          <w:marRight w:val="0"/>
          <w:marTop w:val="0"/>
          <w:marBottom w:val="0"/>
          <w:divBdr>
            <w:top w:val="none" w:sz="0" w:space="0" w:color="auto"/>
            <w:left w:val="none" w:sz="0" w:space="0" w:color="auto"/>
            <w:bottom w:val="none" w:sz="0" w:space="0" w:color="auto"/>
            <w:right w:val="none" w:sz="0" w:space="0" w:color="auto"/>
          </w:divBdr>
          <w:divsChild>
            <w:div w:id="1580947524">
              <w:marLeft w:val="0"/>
              <w:marRight w:val="0"/>
              <w:marTop w:val="0"/>
              <w:marBottom w:val="0"/>
              <w:divBdr>
                <w:top w:val="none" w:sz="0" w:space="0" w:color="auto"/>
                <w:left w:val="none" w:sz="0" w:space="0" w:color="auto"/>
                <w:bottom w:val="none" w:sz="0" w:space="0" w:color="auto"/>
                <w:right w:val="none" w:sz="0" w:space="0" w:color="auto"/>
              </w:divBdr>
              <w:divsChild>
                <w:div w:id="1580947529">
                  <w:marLeft w:val="0"/>
                  <w:marRight w:val="0"/>
                  <w:marTop w:val="0"/>
                  <w:marBottom w:val="0"/>
                  <w:divBdr>
                    <w:top w:val="none" w:sz="0" w:space="0" w:color="auto"/>
                    <w:left w:val="none" w:sz="0" w:space="0" w:color="auto"/>
                    <w:bottom w:val="none" w:sz="0" w:space="0" w:color="auto"/>
                    <w:right w:val="none" w:sz="0" w:space="0" w:color="auto"/>
                  </w:divBdr>
                  <w:divsChild>
                    <w:div w:id="15809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7550">
      <w:marLeft w:val="0"/>
      <w:marRight w:val="0"/>
      <w:marTop w:val="0"/>
      <w:marBottom w:val="0"/>
      <w:divBdr>
        <w:top w:val="none" w:sz="0" w:space="0" w:color="auto"/>
        <w:left w:val="none" w:sz="0" w:space="0" w:color="auto"/>
        <w:bottom w:val="none" w:sz="0" w:space="0" w:color="auto"/>
        <w:right w:val="none" w:sz="0" w:space="0" w:color="auto"/>
      </w:divBdr>
      <w:divsChild>
        <w:div w:id="1580947536">
          <w:marLeft w:val="0"/>
          <w:marRight w:val="0"/>
          <w:marTop w:val="0"/>
          <w:marBottom w:val="0"/>
          <w:divBdr>
            <w:top w:val="none" w:sz="0" w:space="0" w:color="auto"/>
            <w:left w:val="none" w:sz="0" w:space="0" w:color="auto"/>
            <w:bottom w:val="none" w:sz="0" w:space="0" w:color="auto"/>
            <w:right w:val="none" w:sz="0" w:space="0" w:color="auto"/>
          </w:divBdr>
          <w:divsChild>
            <w:div w:id="1580947549">
              <w:marLeft w:val="0"/>
              <w:marRight w:val="0"/>
              <w:marTop w:val="0"/>
              <w:marBottom w:val="0"/>
              <w:divBdr>
                <w:top w:val="none" w:sz="0" w:space="0" w:color="auto"/>
                <w:left w:val="none" w:sz="0" w:space="0" w:color="auto"/>
                <w:bottom w:val="none" w:sz="0" w:space="0" w:color="auto"/>
                <w:right w:val="none" w:sz="0" w:space="0" w:color="auto"/>
              </w:divBdr>
              <w:divsChild>
                <w:div w:id="1580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53">
      <w:marLeft w:val="0"/>
      <w:marRight w:val="0"/>
      <w:marTop w:val="0"/>
      <w:marBottom w:val="0"/>
      <w:divBdr>
        <w:top w:val="none" w:sz="0" w:space="0" w:color="auto"/>
        <w:left w:val="none" w:sz="0" w:space="0" w:color="auto"/>
        <w:bottom w:val="none" w:sz="0" w:space="0" w:color="auto"/>
        <w:right w:val="none" w:sz="0" w:space="0" w:color="auto"/>
      </w:divBdr>
      <w:divsChild>
        <w:div w:id="1580947507">
          <w:marLeft w:val="0"/>
          <w:marRight w:val="0"/>
          <w:marTop w:val="0"/>
          <w:marBottom w:val="0"/>
          <w:divBdr>
            <w:top w:val="none" w:sz="0" w:space="0" w:color="auto"/>
            <w:left w:val="none" w:sz="0" w:space="0" w:color="auto"/>
            <w:bottom w:val="none" w:sz="0" w:space="0" w:color="auto"/>
            <w:right w:val="none" w:sz="0" w:space="0" w:color="auto"/>
          </w:divBdr>
          <w:divsChild>
            <w:div w:id="1580947517">
              <w:marLeft w:val="0"/>
              <w:marRight w:val="0"/>
              <w:marTop w:val="0"/>
              <w:marBottom w:val="0"/>
              <w:divBdr>
                <w:top w:val="none" w:sz="0" w:space="0" w:color="auto"/>
                <w:left w:val="none" w:sz="0" w:space="0" w:color="auto"/>
                <w:bottom w:val="none" w:sz="0" w:space="0" w:color="auto"/>
                <w:right w:val="none" w:sz="0" w:space="0" w:color="auto"/>
              </w:divBdr>
              <w:divsChild>
                <w:div w:id="15809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556">
      <w:marLeft w:val="0"/>
      <w:marRight w:val="0"/>
      <w:marTop w:val="0"/>
      <w:marBottom w:val="0"/>
      <w:divBdr>
        <w:top w:val="none" w:sz="0" w:space="0" w:color="auto"/>
        <w:left w:val="none" w:sz="0" w:space="0" w:color="auto"/>
        <w:bottom w:val="none" w:sz="0" w:space="0" w:color="auto"/>
        <w:right w:val="none" w:sz="0" w:space="0" w:color="auto"/>
      </w:divBdr>
    </w:div>
    <w:div w:id="1580947557">
      <w:marLeft w:val="0"/>
      <w:marRight w:val="0"/>
      <w:marTop w:val="0"/>
      <w:marBottom w:val="0"/>
      <w:divBdr>
        <w:top w:val="none" w:sz="0" w:space="0" w:color="auto"/>
        <w:left w:val="none" w:sz="0" w:space="0" w:color="auto"/>
        <w:bottom w:val="none" w:sz="0" w:space="0" w:color="auto"/>
        <w:right w:val="none" w:sz="0" w:space="0" w:color="auto"/>
      </w:divBdr>
    </w:div>
    <w:div w:id="1580947558">
      <w:marLeft w:val="0"/>
      <w:marRight w:val="0"/>
      <w:marTop w:val="0"/>
      <w:marBottom w:val="0"/>
      <w:divBdr>
        <w:top w:val="none" w:sz="0" w:space="0" w:color="auto"/>
        <w:left w:val="none" w:sz="0" w:space="0" w:color="auto"/>
        <w:bottom w:val="none" w:sz="0" w:space="0" w:color="auto"/>
        <w:right w:val="none" w:sz="0" w:space="0" w:color="auto"/>
      </w:divBdr>
    </w:div>
    <w:div w:id="1580947559">
      <w:marLeft w:val="0"/>
      <w:marRight w:val="0"/>
      <w:marTop w:val="0"/>
      <w:marBottom w:val="0"/>
      <w:divBdr>
        <w:top w:val="none" w:sz="0" w:space="0" w:color="auto"/>
        <w:left w:val="none" w:sz="0" w:space="0" w:color="auto"/>
        <w:bottom w:val="none" w:sz="0" w:space="0" w:color="auto"/>
        <w:right w:val="none" w:sz="0" w:space="0" w:color="auto"/>
      </w:divBdr>
    </w:div>
    <w:div w:id="1580947560">
      <w:marLeft w:val="0"/>
      <w:marRight w:val="0"/>
      <w:marTop w:val="0"/>
      <w:marBottom w:val="0"/>
      <w:divBdr>
        <w:top w:val="none" w:sz="0" w:space="0" w:color="auto"/>
        <w:left w:val="none" w:sz="0" w:space="0" w:color="auto"/>
        <w:bottom w:val="none" w:sz="0" w:space="0" w:color="auto"/>
        <w:right w:val="none" w:sz="0" w:space="0" w:color="auto"/>
      </w:divBdr>
    </w:div>
    <w:div w:id="15809475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Mount%20Hood%204%20Modeling%20Group%5BCorporate%20Author%5D" TargetMode="External"/><Relationship Id="rId20" Type="http://schemas.openxmlformats.org/officeDocument/2006/relationships/theme" Target="theme/theme1.xml"/><Relationship Id="rId10" Type="http://schemas.openxmlformats.org/officeDocument/2006/relationships/hyperlink" Target="http://www.ncbi.nlm.nih.gov/pubmed/?term=American%20Diabetes%20Association%5BCorporate%20Author%5D"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7600</Words>
  <Characters>43324</Characters>
  <Application>Microsoft Macintosh Word</Application>
  <DocSecurity>0</DocSecurity>
  <Lines>361</Lines>
  <Paragraphs>101</Paragraphs>
  <ScaleCrop>false</ScaleCrop>
  <Company>Université de Montréal</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Alouki</dc:creator>
  <cp:keywords/>
  <dc:description/>
  <cp:lastModifiedBy>Na Ma</cp:lastModifiedBy>
  <cp:revision>2</cp:revision>
  <cp:lastPrinted>2015-07-02T22:57:00Z</cp:lastPrinted>
  <dcterms:created xsi:type="dcterms:W3CDTF">2015-09-29T23:06:00Z</dcterms:created>
  <dcterms:modified xsi:type="dcterms:W3CDTF">2015-09-29T23:06:00Z</dcterms:modified>
</cp:coreProperties>
</file>