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991B096" w14:textId="22032461" w:rsidR="00573651" w:rsidRPr="008D4204" w:rsidRDefault="00573651" w:rsidP="008D4204">
      <w:pPr>
        <w:pStyle w:val="BodyA"/>
        <w:suppressAutoHyphens/>
        <w:spacing w:line="360" w:lineRule="auto"/>
        <w:jc w:val="both"/>
        <w:rPr>
          <w:rFonts w:ascii="Book Antiqua" w:hAnsi="Book Antiqua"/>
          <w:b/>
          <w:bCs/>
          <w:color w:val="auto"/>
        </w:rPr>
      </w:pPr>
      <w:r w:rsidRPr="008D4204">
        <w:rPr>
          <w:rFonts w:ascii="Book Antiqua" w:hAnsi="Book Antiqua"/>
          <w:b/>
          <w:bCs/>
          <w:color w:val="auto"/>
        </w:rPr>
        <w:t xml:space="preserve">Name of Journal: </w:t>
      </w:r>
      <w:r w:rsidRPr="008D4204">
        <w:rPr>
          <w:rFonts w:ascii="Book Antiqua" w:hAnsi="Book Antiqua"/>
          <w:b/>
          <w:bCs/>
          <w:i/>
          <w:color w:val="auto"/>
        </w:rPr>
        <w:t>World Journal of Transplantation</w:t>
      </w:r>
    </w:p>
    <w:p w14:paraId="05301E32" w14:textId="51568F5F" w:rsidR="00573651" w:rsidRPr="008D4204" w:rsidRDefault="00573651" w:rsidP="008D4204">
      <w:pPr>
        <w:pStyle w:val="BodyA"/>
        <w:suppressAutoHyphens/>
        <w:spacing w:line="360" w:lineRule="auto"/>
        <w:jc w:val="both"/>
        <w:rPr>
          <w:rFonts w:ascii="Book Antiqua" w:hAnsi="Book Antiqua"/>
          <w:b/>
          <w:bCs/>
          <w:color w:val="auto"/>
        </w:rPr>
      </w:pPr>
      <w:r w:rsidRPr="008D4204">
        <w:rPr>
          <w:rFonts w:ascii="Book Antiqua" w:hAnsi="Book Antiqua"/>
          <w:b/>
          <w:bCs/>
          <w:color w:val="auto"/>
        </w:rPr>
        <w:t>ESPS Manuscript NO:</w:t>
      </w:r>
      <w:r w:rsidR="008D4204">
        <w:rPr>
          <w:rFonts w:ascii="Book Antiqua" w:hAnsi="Book Antiqua"/>
          <w:b/>
          <w:bCs/>
          <w:color w:val="auto"/>
        </w:rPr>
        <w:t xml:space="preserve"> </w:t>
      </w:r>
      <w:r w:rsidRPr="008D4204">
        <w:rPr>
          <w:rFonts w:ascii="Book Antiqua" w:hAnsi="Book Antiqua"/>
          <w:b/>
          <w:bCs/>
          <w:color w:val="auto"/>
        </w:rPr>
        <w:t>20557</w:t>
      </w:r>
    </w:p>
    <w:p w14:paraId="25B89743" w14:textId="0367EF76" w:rsidR="001A4B1D" w:rsidRPr="008D4204" w:rsidRDefault="00573651" w:rsidP="008D4204">
      <w:pPr>
        <w:pStyle w:val="BodyA"/>
        <w:suppressAutoHyphens/>
        <w:spacing w:line="360" w:lineRule="auto"/>
        <w:jc w:val="both"/>
        <w:rPr>
          <w:rFonts w:ascii="Book Antiqua" w:eastAsiaTheme="minorEastAsia" w:hAnsi="Book Antiqua"/>
          <w:b/>
          <w:bCs/>
          <w:color w:val="auto"/>
          <w:lang w:eastAsia="zh-CN"/>
        </w:rPr>
      </w:pPr>
      <w:r w:rsidRPr="008D4204">
        <w:rPr>
          <w:rFonts w:ascii="Book Antiqua" w:hAnsi="Book Antiqua"/>
          <w:b/>
          <w:bCs/>
          <w:color w:val="auto"/>
        </w:rPr>
        <w:t xml:space="preserve">Manuscript Type: </w:t>
      </w:r>
      <w:r w:rsidR="001A4B1D" w:rsidRPr="008D4204">
        <w:rPr>
          <w:rFonts w:ascii="Book Antiqua" w:eastAsiaTheme="minorEastAsia" w:hAnsi="Book Antiqua"/>
          <w:b/>
          <w:bCs/>
          <w:color w:val="auto"/>
          <w:lang w:eastAsia="zh-CN"/>
        </w:rPr>
        <w:t>ORIGINAL ARTICLE</w:t>
      </w:r>
    </w:p>
    <w:p w14:paraId="66165FD9" w14:textId="77777777" w:rsidR="001A4B1D" w:rsidRPr="008D4204" w:rsidRDefault="001A4B1D" w:rsidP="008D4204">
      <w:pPr>
        <w:pStyle w:val="BodyA"/>
        <w:suppressAutoHyphens/>
        <w:spacing w:line="360" w:lineRule="auto"/>
        <w:jc w:val="both"/>
        <w:rPr>
          <w:rFonts w:ascii="Book Antiqua" w:eastAsiaTheme="minorEastAsia" w:hAnsi="Book Antiqua"/>
          <w:b/>
          <w:bCs/>
          <w:color w:val="auto"/>
          <w:lang w:eastAsia="zh-CN"/>
        </w:rPr>
      </w:pPr>
    </w:p>
    <w:p w14:paraId="6D976A43" w14:textId="56FFFAF0" w:rsidR="00573651" w:rsidRPr="008D4204" w:rsidRDefault="00573651" w:rsidP="008D4204">
      <w:pPr>
        <w:pStyle w:val="BodyA"/>
        <w:suppressAutoHyphens/>
        <w:spacing w:line="360" w:lineRule="auto"/>
        <w:jc w:val="both"/>
        <w:rPr>
          <w:rFonts w:ascii="Book Antiqua" w:eastAsiaTheme="minorEastAsia" w:hAnsi="Book Antiqua"/>
          <w:b/>
          <w:bCs/>
          <w:i/>
          <w:color w:val="auto"/>
          <w:lang w:eastAsia="zh-CN"/>
        </w:rPr>
      </w:pPr>
      <w:r w:rsidRPr="008D4204">
        <w:rPr>
          <w:rFonts w:ascii="Book Antiqua" w:hAnsi="Book Antiqua"/>
          <w:b/>
          <w:bCs/>
          <w:i/>
          <w:color w:val="auto"/>
        </w:rPr>
        <w:t>Retrospective Study</w:t>
      </w:r>
    </w:p>
    <w:p w14:paraId="5D0CD868" w14:textId="34440E54" w:rsidR="00560786" w:rsidRPr="008D4204" w:rsidRDefault="00560786" w:rsidP="008D4204">
      <w:pPr>
        <w:pStyle w:val="BodyA"/>
        <w:suppressAutoHyphens/>
        <w:spacing w:line="360" w:lineRule="auto"/>
        <w:jc w:val="both"/>
        <w:rPr>
          <w:rFonts w:ascii="Book Antiqua" w:hAnsi="Book Antiqua"/>
          <w:b/>
          <w:bCs/>
          <w:color w:val="auto"/>
        </w:rPr>
      </w:pPr>
      <w:r w:rsidRPr="008D4204">
        <w:rPr>
          <w:rFonts w:ascii="Book Antiqua" w:hAnsi="Book Antiqua"/>
          <w:b/>
          <w:bCs/>
          <w:color w:val="auto"/>
        </w:rPr>
        <w:t xml:space="preserve">Clinical and pathological features of kidney transplant patients with concurrent polyomavirus nephropathy and </w:t>
      </w:r>
      <w:r w:rsidR="007A081A" w:rsidRPr="008D4204">
        <w:rPr>
          <w:rFonts w:ascii="Book Antiqua" w:hAnsi="Book Antiqua"/>
          <w:b/>
          <w:bCs/>
          <w:color w:val="auto"/>
        </w:rPr>
        <w:t xml:space="preserve">rejection-associated </w:t>
      </w:r>
      <w:r w:rsidRPr="008D4204">
        <w:rPr>
          <w:rFonts w:ascii="Book Antiqua" w:hAnsi="Book Antiqua"/>
          <w:b/>
          <w:bCs/>
          <w:color w:val="auto"/>
        </w:rPr>
        <w:t>endarteritis</w:t>
      </w:r>
    </w:p>
    <w:p w14:paraId="6879E3BE" w14:textId="77777777" w:rsidR="00766E81" w:rsidRPr="008D4204" w:rsidRDefault="00766E81" w:rsidP="008D4204">
      <w:pPr>
        <w:pStyle w:val="BodyA"/>
        <w:suppressAutoHyphens/>
        <w:spacing w:line="360" w:lineRule="auto"/>
        <w:jc w:val="both"/>
        <w:rPr>
          <w:rFonts w:ascii="Book Antiqua" w:eastAsia="Palatino" w:hAnsi="Book Antiqua" w:cs="Palatino"/>
          <w:b/>
          <w:bCs/>
          <w:color w:val="auto"/>
        </w:rPr>
      </w:pPr>
    </w:p>
    <w:p w14:paraId="0BD2F54F" w14:textId="5FC8E465" w:rsidR="00573651" w:rsidRPr="008D4204" w:rsidRDefault="00573651" w:rsidP="008D4204">
      <w:pPr>
        <w:pStyle w:val="BodyA"/>
        <w:suppressAutoHyphens/>
        <w:spacing w:line="360" w:lineRule="auto"/>
        <w:jc w:val="both"/>
        <w:rPr>
          <w:rFonts w:ascii="Book Antiqua" w:eastAsia="Palatino" w:hAnsi="Book Antiqua" w:cs="Palatino"/>
          <w:color w:val="auto"/>
        </w:rPr>
      </w:pPr>
      <w:r w:rsidRPr="008D4204">
        <w:rPr>
          <w:rFonts w:ascii="Book Antiqua" w:eastAsia="Palatino" w:hAnsi="Book Antiqua" w:cs="Palatino"/>
          <w:bCs/>
          <w:color w:val="auto"/>
        </w:rPr>
        <w:t xml:space="preserve">McGregor </w:t>
      </w:r>
      <w:r w:rsidR="005E037D" w:rsidRPr="008D4204">
        <w:rPr>
          <w:rFonts w:ascii="Book Antiqua" w:eastAsiaTheme="minorEastAsia" w:hAnsi="Book Antiqua" w:cs="Palatino"/>
          <w:bCs/>
          <w:color w:val="auto"/>
          <w:lang w:eastAsia="zh-CN"/>
        </w:rPr>
        <w:t xml:space="preserve">SM </w:t>
      </w:r>
      <w:r w:rsidRPr="008D4204">
        <w:rPr>
          <w:rFonts w:ascii="Book Antiqua" w:eastAsia="Palatino" w:hAnsi="Book Antiqua" w:cs="Palatino"/>
          <w:bCs/>
          <w:i/>
          <w:color w:val="auto"/>
        </w:rPr>
        <w:t>et al</w:t>
      </w:r>
      <w:r w:rsidRPr="008D4204">
        <w:rPr>
          <w:rFonts w:ascii="Book Antiqua" w:eastAsia="Palatino" w:hAnsi="Book Antiqua" w:cs="Palatino"/>
          <w:bCs/>
          <w:color w:val="auto"/>
        </w:rPr>
        <w:t xml:space="preserve">. </w:t>
      </w:r>
      <w:r w:rsidRPr="008D4204">
        <w:rPr>
          <w:rFonts w:ascii="Book Antiqua" w:hAnsi="Book Antiqua"/>
          <w:color w:val="auto"/>
        </w:rPr>
        <w:t xml:space="preserve">Acute rejection and </w:t>
      </w:r>
      <w:proofErr w:type="spellStart"/>
      <w:r w:rsidRPr="008D4204">
        <w:rPr>
          <w:rFonts w:ascii="Book Antiqua" w:hAnsi="Book Antiqua"/>
          <w:color w:val="auto"/>
        </w:rPr>
        <w:t>polyoma</w:t>
      </w:r>
      <w:proofErr w:type="spellEnd"/>
      <w:r w:rsidRPr="008D4204">
        <w:rPr>
          <w:rFonts w:ascii="Book Antiqua" w:hAnsi="Book Antiqua"/>
          <w:color w:val="auto"/>
        </w:rPr>
        <w:t xml:space="preserve"> nephropathy</w:t>
      </w:r>
    </w:p>
    <w:p w14:paraId="389D81B9" w14:textId="7809DF19" w:rsidR="00573651" w:rsidRPr="008D4204" w:rsidRDefault="00573651" w:rsidP="008D4204">
      <w:pPr>
        <w:pStyle w:val="BodyA"/>
        <w:suppressAutoHyphens/>
        <w:spacing w:line="360" w:lineRule="auto"/>
        <w:jc w:val="both"/>
        <w:rPr>
          <w:rFonts w:ascii="Book Antiqua" w:eastAsia="Palatino" w:hAnsi="Book Antiqua" w:cs="Palatino"/>
          <w:b/>
          <w:bCs/>
          <w:color w:val="auto"/>
        </w:rPr>
      </w:pPr>
    </w:p>
    <w:p w14:paraId="2722CF1C" w14:textId="270ECF5B" w:rsidR="00766E81" w:rsidRPr="008D4204" w:rsidRDefault="001A4B1D" w:rsidP="008D4204">
      <w:pPr>
        <w:pStyle w:val="BodyA"/>
        <w:suppressAutoHyphens/>
        <w:spacing w:line="360" w:lineRule="auto"/>
        <w:jc w:val="both"/>
        <w:rPr>
          <w:rFonts w:ascii="Book Antiqua" w:hAnsi="Book Antiqua"/>
          <w:b/>
          <w:color w:val="auto"/>
          <w:lang w:val="nl-NL"/>
        </w:rPr>
      </w:pPr>
      <w:r w:rsidRPr="008D4204">
        <w:rPr>
          <w:rFonts w:ascii="Book Antiqua" w:hAnsi="Book Antiqua"/>
          <w:b/>
          <w:color w:val="auto"/>
        </w:rPr>
        <w:t>Stephanie M McGregor, W</w:t>
      </w:r>
      <w:r w:rsidR="0093117C" w:rsidRPr="008D4204">
        <w:rPr>
          <w:rFonts w:ascii="Book Antiqua" w:hAnsi="Book Antiqua"/>
          <w:b/>
          <w:color w:val="auto"/>
        </w:rPr>
        <w:t xml:space="preserve"> James Chon, Lisa Kim</w:t>
      </w:r>
      <w:r w:rsidR="00573651" w:rsidRPr="008D4204">
        <w:rPr>
          <w:rFonts w:ascii="Book Antiqua" w:hAnsi="Book Antiqua"/>
          <w:b/>
          <w:color w:val="auto"/>
        </w:rPr>
        <w:t>,</w:t>
      </w:r>
      <w:r w:rsidR="0093117C" w:rsidRPr="008D4204">
        <w:rPr>
          <w:rFonts w:ascii="Book Antiqua" w:hAnsi="Book Antiqua"/>
          <w:b/>
          <w:color w:val="auto"/>
        </w:rPr>
        <w:t xml:space="preserve"> Anthony Chang</w:t>
      </w:r>
      <w:r w:rsidRPr="008D4204">
        <w:rPr>
          <w:rFonts w:ascii="Book Antiqua" w:hAnsi="Book Antiqua"/>
          <w:b/>
          <w:color w:val="auto"/>
          <w:lang w:val="nl-NL"/>
        </w:rPr>
        <w:t>, Shane M</w:t>
      </w:r>
      <w:r w:rsidR="0093117C" w:rsidRPr="008D4204">
        <w:rPr>
          <w:rFonts w:ascii="Book Antiqua" w:hAnsi="Book Antiqua"/>
          <w:b/>
          <w:color w:val="auto"/>
          <w:lang w:val="nl-NL"/>
        </w:rPr>
        <w:t xml:space="preserve"> Meehan</w:t>
      </w:r>
    </w:p>
    <w:p w14:paraId="305F073D" w14:textId="77777777" w:rsidR="00573651" w:rsidRPr="008D4204" w:rsidRDefault="00573651" w:rsidP="008D4204">
      <w:pPr>
        <w:pStyle w:val="BodyA"/>
        <w:suppressAutoHyphens/>
        <w:spacing w:line="360" w:lineRule="auto"/>
        <w:jc w:val="both"/>
        <w:rPr>
          <w:rFonts w:ascii="Book Antiqua" w:hAnsi="Book Antiqua"/>
          <w:b/>
          <w:color w:val="auto"/>
          <w:lang w:val="nl-NL"/>
        </w:rPr>
      </w:pPr>
    </w:p>
    <w:p w14:paraId="5CACC7A0" w14:textId="79A1CA87" w:rsidR="00573651" w:rsidRPr="008D4204" w:rsidRDefault="00C11A9F" w:rsidP="008D4204">
      <w:pPr>
        <w:pStyle w:val="BodyA"/>
        <w:suppressAutoHyphens/>
        <w:spacing w:line="360" w:lineRule="auto"/>
        <w:jc w:val="both"/>
        <w:rPr>
          <w:rFonts w:ascii="Book Antiqua" w:hAnsi="Book Antiqua"/>
          <w:color w:val="auto"/>
        </w:rPr>
      </w:pPr>
      <w:r w:rsidRPr="008D4204">
        <w:rPr>
          <w:rFonts w:ascii="Book Antiqua" w:hAnsi="Book Antiqua"/>
          <w:b/>
          <w:color w:val="auto"/>
        </w:rPr>
        <w:t>Stephanie M</w:t>
      </w:r>
      <w:r w:rsidR="00573651" w:rsidRPr="008D4204">
        <w:rPr>
          <w:rFonts w:ascii="Book Antiqua" w:hAnsi="Book Antiqua"/>
          <w:b/>
          <w:color w:val="auto"/>
        </w:rPr>
        <w:t xml:space="preserve"> McGregor, Anthony Chang</w:t>
      </w:r>
      <w:r w:rsidR="00573651" w:rsidRPr="008D4204">
        <w:rPr>
          <w:rFonts w:ascii="Book Antiqua" w:hAnsi="Book Antiqua"/>
          <w:b/>
          <w:color w:val="auto"/>
          <w:lang w:val="nl-NL"/>
        </w:rPr>
        <w:t xml:space="preserve">, </w:t>
      </w:r>
      <w:r w:rsidR="00573651" w:rsidRPr="008D4204">
        <w:rPr>
          <w:rFonts w:ascii="Book Antiqua" w:hAnsi="Book Antiqua"/>
          <w:color w:val="auto"/>
          <w:lang w:val="nl-NL"/>
        </w:rPr>
        <w:t xml:space="preserve">Department of Pathology, </w:t>
      </w:r>
      <w:r w:rsidR="00573651" w:rsidRPr="008D4204">
        <w:rPr>
          <w:rFonts w:ascii="Book Antiqua" w:eastAsia="Palatino" w:hAnsi="Book Antiqua" w:cs="Palatino"/>
          <w:color w:val="auto"/>
        </w:rPr>
        <w:t xml:space="preserve">University </w:t>
      </w:r>
      <w:r w:rsidR="0093117C" w:rsidRPr="008D4204">
        <w:rPr>
          <w:rFonts w:ascii="Book Antiqua" w:hAnsi="Book Antiqua"/>
          <w:color w:val="auto"/>
        </w:rPr>
        <w:t xml:space="preserve">of Chicago Hospitals, </w:t>
      </w:r>
      <w:r w:rsidRPr="008D4204">
        <w:rPr>
          <w:rFonts w:ascii="Book Antiqua" w:hAnsi="Book Antiqua"/>
          <w:color w:val="auto"/>
        </w:rPr>
        <w:t>Chicago, IL</w:t>
      </w:r>
      <w:r w:rsidR="0093117C" w:rsidRPr="008D4204">
        <w:rPr>
          <w:rFonts w:ascii="Book Antiqua" w:hAnsi="Book Antiqua"/>
          <w:color w:val="auto"/>
        </w:rPr>
        <w:t xml:space="preserve"> 60637</w:t>
      </w:r>
      <w:r w:rsidRPr="008D4204">
        <w:rPr>
          <w:rFonts w:ascii="Book Antiqua" w:eastAsiaTheme="minorEastAsia" w:hAnsi="Book Antiqua"/>
          <w:color w:val="auto"/>
          <w:lang w:eastAsia="zh-CN"/>
        </w:rPr>
        <w:t>, United States</w:t>
      </w:r>
      <w:r w:rsidR="0093117C" w:rsidRPr="008D4204">
        <w:rPr>
          <w:rFonts w:ascii="Book Antiqua" w:hAnsi="Book Antiqua"/>
          <w:color w:val="auto"/>
        </w:rPr>
        <w:t xml:space="preserve"> </w:t>
      </w:r>
    </w:p>
    <w:p w14:paraId="0A2014E2" w14:textId="77777777" w:rsidR="00573651" w:rsidRPr="008D4204" w:rsidRDefault="00573651" w:rsidP="008D4204">
      <w:pPr>
        <w:pStyle w:val="BodyA"/>
        <w:suppressAutoHyphens/>
        <w:spacing w:line="360" w:lineRule="auto"/>
        <w:jc w:val="both"/>
        <w:rPr>
          <w:rFonts w:ascii="Book Antiqua" w:hAnsi="Book Antiqua"/>
          <w:color w:val="auto"/>
        </w:rPr>
      </w:pPr>
    </w:p>
    <w:p w14:paraId="5FC9B55D" w14:textId="4627704B" w:rsidR="00573651" w:rsidRPr="008D4204" w:rsidRDefault="00C11A9F" w:rsidP="008D4204">
      <w:pPr>
        <w:pStyle w:val="BodyA"/>
        <w:suppressAutoHyphens/>
        <w:spacing w:line="360" w:lineRule="auto"/>
        <w:jc w:val="both"/>
        <w:rPr>
          <w:rFonts w:ascii="Book Antiqua" w:hAnsi="Book Antiqua"/>
          <w:color w:val="auto"/>
        </w:rPr>
      </w:pPr>
      <w:r w:rsidRPr="008D4204">
        <w:rPr>
          <w:rFonts w:ascii="Book Antiqua" w:hAnsi="Book Antiqua"/>
          <w:b/>
          <w:color w:val="auto"/>
        </w:rPr>
        <w:t>W</w:t>
      </w:r>
      <w:r w:rsidR="00573651" w:rsidRPr="008D4204">
        <w:rPr>
          <w:rFonts w:ascii="Book Antiqua" w:hAnsi="Book Antiqua"/>
          <w:b/>
          <w:color w:val="auto"/>
        </w:rPr>
        <w:t xml:space="preserve"> James Chon,</w:t>
      </w:r>
      <w:r w:rsidR="00573651" w:rsidRPr="008D4204">
        <w:rPr>
          <w:rFonts w:ascii="Book Antiqua" w:hAnsi="Book Antiqua"/>
          <w:color w:val="auto"/>
        </w:rPr>
        <w:t xml:space="preserve"> Department of Medicine, Section of Nephrology, U</w:t>
      </w:r>
      <w:r w:rsidR="0093117C" w:rsidRPr="008D4204">
        <w:rPr>
          <w:rFonts w:ascii="Book Antiqua" w:hAnsi="Book Antiqua"/>
          <w:color w:val="auto"/>
        </w:rPr>
        <w:t xml:space="preserve">niversity of Chicago Hospitals, </w:t>
      </w:r>
      <w:r w:rsidRPr="008D4204">
        <w:rPr>
          <w:rFonts w:ascii="Book Antiqua" w:hAnsi="Book Antiqua"/>
          <w:color w:val="auto"/>
        </w:rPr>
        <w:t>Chicago, IL</w:t>
      </w:r>
      <w:r w:rsidR="0093117C" w:rsidRPr="008D4204">
        <w:rPr>
          <w:rFonts w:ascii="Book Antiqua" w:hAnsi="Book Antiqua"/>
          <w:color w:val="auto"/>
        </w:rPr>
        <w:t xml:space="preserve"> 60637, </w:t>
      </w:r>
      <w:r w:rsidRPr="008D4204">
        <w:rPr>
          <w:rFonts w:ascii="Book Antiqua" w:eastAsiaTheme="minorEastAsia" w:hAnsi="Book Antiqua"/>
          <w:color w:val="auto"/>
          <w:lang w:eastAsia="zh-CN"/>
        </w:rPr>
        <w:t>United States</w:t>
      </w:r>
    </w:p>
    <w:p w14:paraId="1AFD738C" w14:textId="77777777" w:rsidR="00573651" w:rsidRPr="008D4204" w:rsidRDefault="00573651" w:rsidP="008D4204">
      <w:pPr>
        <w:pStyle w:val="BodyA"/>
        <w:suppressAutoHyphens/>
        <w:spacing w:line="360" w:lineRule="auto"/>
        <w:jc w:val="both"/>
        <w:rPr>
          <w:rFonts w:ascii="Book Antiqua" w:hAnsi="Book Antiqua"/>
          <w:color w:val="auto"/>
        </w:rPr>
      </w:pPr>
    </w:p>
    <w:p w14:paraId="0F2559AD" w14:textId="57F0CE7A" w:rsidR="00573651" w:rsidRPr="008D4204" w:rsidRDefault="00573651" w:rsidP="008D4204">
      <w:pPr>
        <w:pStyle w:val="BodyA"/>
        <w:suppressAutoHyphens/>
        <w:spacing w:line="360" w:lineRule="auto"/>
        <w:jc w:val="both"/>
        <w:rPr>
          <w:rFonts w:ascii="Book Antiqua" w:eastAsiaTheme="minorEastAsia" w:hAnsi="Book Antiqua"/>
          <w:color w:val="auto"/>
          <w:lang w:eastAsia="zh-CN"/>
        </w:rPr>
      </w:pPr>
      <w:r w:rsidRPr="008D4204">
        <w:rPr>
          <w:rFonts w:ascii="Book Antiqua" w:hAnsi="Book Antiqua"/>
          <w:b/>
          <w:color w:val="auto"/>
        </w:rPr>
        <w:t>Lisa Kim</w:t>
      </w:r>
      <w:r w:rsidRPr="008D4204">
        <w:rPr>
          <w:rFonts w:ascii="Book Antiqua" w:hAnsi="Book Antiqua"/>
          <w:color w:val="auto"/>
        </w:rPr>
        <w:t xml:space="preserve">, </w:t>
      </w:r>
      <w:r w:rsidR="003B6AC6" w:rsidRPr="008D4204">
        <w:rPr>
          <w:rFonts w:ascii="Book Antiqua" w:hAnsi="Book Antiqua"/>
          <w:color w:val="auto"/>
        </w:rPr>
        <w:t xml:space="preserve">Hawaii Pathologists’ Laboratory, </w:t>
      </w:r>
      <w:r w:rsidR="007F2F28" w:rsidRPr="008D4204">
        <w:rPr>
          <w:rFonts w:ascii="Book Antiqua" w:hAnsi="Book Antiqua"/>
          <w:color w:val="auto"/>
        </w:rPr>
        <w:t>P</w:t>
      </w:r>
      <w:r w:rsidR="0093117C" w:rsidRPr="008D4204">
        <w:rPr>
          <w:rFonts w:ascii="Book Antiqua" w:hAnsi="Book Antiqua"/>
          <w:color w:val="auto"/>
        </w:rPr>
        <w:t>u</w:t>
      </w:r>
      <w:r w:rsidR="00C11A9F" w:rsidRPr="008D4204">
        <w:rPr>
          <w:rFonts w:ascii="Book Antiqua" w:hAnsi="Book Antiqua"/>
          <w:color w:val="auto"/>
        </w:rPr>
        <w:t>nchbowl Street, Honolulu, HI</w:t>
      </w:r>
      <w:r w:rsidR="0093117C" w:rsidRPr="008D4204">
        <w:rPr>
          <w:rFonts w:ascii="Book Antiqua" w:hAnsi="Book Antiqua"/>
          <w:color w:val="auto"/>
        </w:rPr>
        <w:t xml:space="preserve"> 96813</w:t>
      </w:r>
      <w:r w:rsidR="00C11A9F" w:rsidRPr="008D4204">
        <w:rPr>
          <w:rFonts w:ascii="Book Antiqua" w:eastAsiaTheme="minorEastAsia" w:hAnsi="Book Antiqua"/>
          <w:color w:val="auto"/>
          <w:lang w:eastAsia="zh-CN"/>
        </w:rPr>
        <w:t>, United States</w:t>
      </w:r>
    </w:p>
    <w:p w14:paraId="6E422C02" w14:textId="77777777" w:rsidR="00573651" w:rsidRPr="008D4204" w:rsidRDefault="00573651" w:rsidP="008D4204">
      <w:pPr>
        <w:pStyle w:val="BodyA"/>
        <w:suppressAutoHyphens/>
        <w:spacing w:line="360" w:lineRule="auto"/>
        <w:jc w:val="both"/>
        <w:rPr>
          <w:rFonts w:ascii="Book Antiqua" w:hAnsi="Book Antiqua"/>
          <w:color w:val="auto"/>
        </w:rPr>
      </w:pPr>
    </w:p>
    <w:p w14:paraId="3CB91B26" w14:textId="71A27107" w:rsidR="00573651" w:rsidRPr="008D4204" w:rsidRDefault="00C11A9F" w:rsidP="008D4204">
      <w:pPr>
        <w:pStyle w:val="BodyA"/>
        <w:suppressAutoHyphens/>
        <w:spacing w:line="360" w:lineRule="auto"/>
        <w:jc w:val="both"/>
        <w:rPr>
          <w:rFonts w:ascii="Book Antiqua" w:eastAsiaTheme="minorEastAsia" w:hAnsi="Book Antiqua"/>
          <w:color w:val="auto"/>
          <w:lang w:eastAsia="zh-CN"/>
        </w:rPr>
      </w:pPr>
      <w:r w:rsidRPr="008D4204">
        <w:rPr>
          <w:rFonts w:ascii="Book Antiqua" w:hAnsi="Book Antiqua"/>
          <w:b/>
          <w:color w:val="auto"/>
        </w:rPr>
        <w:t>Shane M</w:t>
      </w:r>
      <w:r w:rsidR="00573651" w:rsidRPr="008D4204">
        <w:rPr>
          <w:rFonts w:ascii="Book Antiqua" w:hAnsi="Book Antiqua"/>
          <w:b/>
          <w:color w:val="auto"/>
        </w:rPr>
        <w:t xml:space="preserve"> Meehan</w:t>
      </w:r>
      <w:r w:rsidR="00573651" w:rsidRPr="008D4204">
        <w:rPr>
          <w:rFonts w:ascii="Book Antiqua" w:hAnsi="Book Antiqua"/>
          <w:color w:val="auto"/>
        </w:rPr>
        <w:t xml:space="preserve">, </w:t>
      </w:r>
      <w:r w:rsidR="00573651" w:rsidRPr="008D4204">
        <w:rPr>
          <w:rFonts w:ascii="Book Antiqua" w:hAnsi="Book Antiqua"/>
          <w:color w:val="auto"/>
          <w:lang w:val="nl-NL"/>
        </w:rPr>
        <w:t>S</w:t>
      </w:r>
      <w:r w:rsidR="0093117C" w:rsidRPr="008D4204">
        <w:rPr>
          <w:rFonts w:ascii="Book Antiqua" w:hAnsi="Book Antiqua"/>
          <w:color w:val="auto"/>
          <w:lang w:val="nl-NL"/>
        </w:rPr>
        <w:t>harp Memorial Hospital</w:t>
      </w:r>
      <w:r w:rsidR="0093117C" w:rsidRPr="008D4204">
        <w:rPr>
          <w:rFonts w:ascii="Book Antiqua" w:hAnsi="Book Antiqua"/>
          <w:color w:val="auto"/>
        </w:rPr>
        <w:t xml:space="preserve">, </w:t>
      </w:r>
      <w:r w:rsidRPr="008D4204">
        <w:rPr>
          <w:rFonts w:ascii="Book Antiqua" w:hAnsi="Book Antiqua"/>
          <w:color w:val="auto"/>
        </w:rPr>
        <w:t>San Diego, CA</w:t>
      </w:r>
      <w:r w:rsidR="0093117C" w:rsidRPr="008D4204">
        <w:rPr>
          <w:rFonts w:ascii="Book Antiqua" w:hAnsi="Book Antiqua"/>
          <w:color w:val="auto"/>
        </w:rPr>
        <w:t xml:space="preserve"> 92123</w:t>
      </w:r>
      <w:r w:rsidRPr="008D4204">
        <w:rPr>
          <w:rFonts w:ascii="Book Antiqua" w:eastAsiaTheme="minorEastAsia" w:hAnsi="Book Antiqua"/>
          <w:color w:val="auto"/>
          <w:lang w:eastAsia="zh-CN"/>
        </w:rPr>
        <w:t>, United States</w:t>
      </w:r>
    </w:p>
    <w:p w14:paraId="2C094B6C" w14:textId="77777777" w:rsidR="00573651" w:rsidRPr="008D4204" w:rsidRDefault="00573651" w:rsidP="008D4204">
      <w:pPr>
        <w:pStyle w:val="BodyA"/>
        <w:suppressAutoHyphens/>
        <w:spacing w:line="360" w:lineRule="auto"/>
        <w:jc w:val="both"/>
        <w:rPr>
          <w:rFonts w:ascii="Book Antiqua" w:hAnsi="Book Antiqua"/>
          <w:color w:val="auto"/>
        </w:rPr>
      </w:pPr>
    </w:p>
    <w:p w14:paraId="25CB5309" w14:textId="07D7BD7A" w:rsidR="00573651" w:rsidRPr="008D4204" w:rsidRDefault="00C11A9F" w:rsidP="008D4204">
      <w:pPr>
        <w:pStyle w:val="BodyA"/>
        <w:suppressAutoHyphens/>
        <w:spacing w:line="360" w:lineRule="auto"/>
        <w:jc w:val="both"/>
        <w:rPr>
          <w:rFonts w:ascii="Book Antiqua" w:eastAsia="Palatino" w:hAnsi="Book Antiqua" w:cs="Palatino"/>
          <w:color w:val="auto"/>
        </w:rPr>
      </w:pPr>
      <w:r w:rsidRPr="008D4204">
        <w:rPr>
          <w:rFonts w:ascii="Book Antiqua" w:hAnsi="Book Antiqua"/>
          <w:b/>
        </w:rPr>
        <w:t>Author contributions:</w:t>
      </w:r>
      <w:r w:rsidR="00573651" w:rsidRPr="008D4204">
        <w:rPr>
          <w:rFonts w:ascii="Book Antiqua" w:hAnsi="Book Antiqua"/>
          <w:color w:val="auto"/>
        </w:rPr>
        <w:t xml:space="preserve"> All authors contributed to data collection, analysis and writing of the manuscript.</w:t>
      </w:r>
    </w:p>
    <w:p w14:paraId="2A33709C" w14:textId="77777777" w:rsidR="003D4071" w:rsidRPr="008D4204" w:rsidRDefault="003D4071" w:rsidP="008D4204">
      <w:pPr>
        <w:pStyle w:val="BodyA"/>
        <w:suppressAutoHyphens/>
        <w:spacing w:line="360" w:lineRule="auto"/>
        <w:jc w:val="both"/>
        <w:rPr>
          <w:rFonts w:ascii="Book Antiqua" w:eastAsiaTheme="minorEastAsia" w:hAnsi="Book Antiqua" w:cs="Palatino"/>
          <w:color w:val="auto"/>
          <w:lang w:eastAsia="zh-CN"/>
        </w:rPr>
      </w:pPr>
    </w:p>
    <w:p w14:paraId="1FB25948" w14:textId="48513948" w:rsidR="003D4071" w:rsidRPr="008D4204" w:rsidRDefault="003D4071" w:rsidP="008D4204">
      <w:pPr>
        <w:pStyle w:val="BodyA"/>
        <w:suppressAutoHyphens/>
        <w:spacing w:line="360" w:lineRule="auto"/>
        <w:jc w:val="both"/>
        <w:rPr>
          <w:rFonts w:ascii="Book Antiqua" w:hAnsi="Book Antiqua"/>
          <w:color w:val="auto"/>
        </w:rPr>
      </w:pPr>
      <w:r w:rsidRPr="008D4204">
        <w:rPr>
          <w:rFonts w:ascii="Book Antiqua" w:hAnsi="Book Antiqua"/>
          <w:b/>
          <w:color w:val="auto"/>
        </w:rPr>
        <w:t>Institutional review board statement:</w:t>
      </w:r>
      <w:r w:rsidRPr="008D4204">
        <w:rPr>
          <w:rFonts w:ascii="Book Antiqua" w:hAnsi="Book Antiqua"/>
          <w:color w:val="auto"/>
        </w:rPr>
        <w:t xml:space="preserve"> This study was reviewed and approved by the Biological Sciences Division/University of Chicago Medical Center Institutional Review Board at the University of Chicago (IRB14-0052). </w:t>
      </w:r>
    </w:p>
    <w:p w14:paraId="73C37B50" w14:textId="77777777" w:rsidR="003D4071" w:rsidRPr="008D4204" w:rsidRDefault="003D4071" w:rsidP="008D4204">
      <w:pPr>
        <w:pStyle w:val="BodyA"/>
        <w:suppressAutoHyphens/>
        <w:spacing w:line="360" w:lineRule="auto"/>
        <w:jc w:val="both"/>
        <w:rPr>
          <w:rFonts w:ascii="Book Antiqua" w:hAnsi="Book Antiqua"/>
          <w:color w:val="auto"/>
        </w:rPr>
      </w:pPr>
    </w:p>
    <w:p w14:paraId="653F9D6A" w14:textId="297A2BCF" w:rsidR="003D4071" w:rsidRPr="008D4204" w:rsidRDefault="003D4071" w:rsidP="008D4204">
      <w:pPr>
        <w:pStyle w:val="BodyA"/>
        <w:suppressAutoHyphens/>
        <w:spacing w:line="360" w:lineRule="auto"/>
        <w:jc w:val="both"/>
        <w:rPr>
          <w:rFonts w:ascii="Book Antiqua" w:hAnsi="Book Antiqua"/>
          <w:color w:val="auto"/>
        </w:rPr>
      </w:pPr>
      <w:r w:rsidRPr="008D4204">
        <w:rPr>
          <w:rFonts w:ascii="Book Antiqua" w:hAnsi="Book Antiqua"/>
          <w:b/>
          <w:color w:val="auto"/>
        </w:rPr>
        <w:lastRenderedPageBreak/>
        <w:t>Informed consent statement:</w:t>
      </w:r>
      <w:r w:rsidRPr="008D4204">
        <w:rPr>
          <w:rFonts w:ascii="Book Antiqua" w:hAnsi="Book Antiqua"/>
          <w:color w:val="auto"/>
        </w:rPr>
        <w:t xml:space="preserve"> Patients were not required to give informed consent to the study due the retrospective nature of the study. A waiver of consent is included in the IRB protocol. </w:t>
      </w:r>
    </w:p>
    <w:p w14:paraId="36F11968" w14:textId="77777777" w:rsidR="003D4071" w:rsidRPr="008D4204" w:rsidRDefault="003D4071" w:rsidP="008D4204">
      <w:pPr>
        <w:pStyle w:val="BodyA"/>
        <w:suppressAutoHyphens/>
        <w:spacing w:line="360" w:lineRule="auto"/>
        <w:jc w:val="both"/>
        <w:rPr>
          <w:rFonts w:ascii="Book Antiqua" w:hAnsi="Book Antiqua"/>
          <w:color w:val="auto"/>
        </w:rPr>
      </w:pPr>
    </w:p>
    <w:p w14:paraId="02F8DC67" w14:textId="557BA03A" w:rsidR="003D4071" w:rsidRPr="008D4204" w:rsidRDefault="003D4071" w:rsidP="008D4204">
      <w:pPr>
        <w:pStyle w:val="BodyA"/>
        <w:suppressAutoHyphens/>
        <w:spacing w:line="360" w:lineRule="auto"/>
        <w:jc w:val="both"/>
        <w:rPr>
          <w:rFonts w:ascii="Book Antiqua" w:hAnsi="Book Antiqua"/>
          <w:color w:val="auto"/>
        </w:rPr>
      </w:pPr>
      <w:r w:rsidRPr="008D4204">
        <w:rPr>
          <w:rFonts w:ascii="Book Antiqua" w:hAnsi="Book Antiqua"/>
          <w:b/>
          <w:color w:val="auto"/>
        </w:rPr>
        <w:t>Conflict-of-interest statement:</w:t>
      </w:r>
      <w:r w:rsidRPr="008D4204">
        <w:rPr>
          <w:rFonts w:ascii="Book Antiqua" w:hAnsi="Book Antiqua"/>
          <w:color w:val="auto"/>
        </w:rPr>
        <w:t xml:space="preserve"> We have no financial relationships or conflicts of interest to disclose. </w:t>
      </w:r>
    </w:p>
    <w:p w14:paraId="5741E718" w14:textId="77777777" w:rsidR="00560786" w:rsidRPr="008D4204" w:rsidRDefault="00560786" w:rsidP="008D4204">
      <w:pPr>
        <w:pStyle w:val="BodyA"/>
        <w:suppressAutoHyphens/>
        <w:spacing w:line="360" w:lineRule="auto"/>
        <w:jc w:val="both"/>
        <w:rPr>
          <w:rFonts w:ascii="Book Antiqua" w:eastAsiaTheme="minorEastAsia" w:hAnsi="Book Antiqua"/>
          <w:color w:val="auto"/>
          <w:lang w:eastAsia="zh-CN"/>
        </w:rPr>
      </w:pPr>
    </w:p>
    <w:p w14:paraId="1C4CDE28" w14:textId="4BF364AB" w:rsidR="003D4071" w:rsidRPr="008D4204" w:rsidRDefault="003D4071" w:rsidP="008D4204">
      <w:pPr>
        <w:pStyle w:val="BodyA"/>
        <w:suppressAutoHyphens/>
        <w:spacing w:line="360" w:lineRule="auto"/>
        <w:jc w:val="both"/>
        <w:rPr>
          <w:rFonts w:ascii="Book Antiqua" w:hAnsi="Book Antiqua"/>
          <w:color w:val="auto"/>
        </w:rPr>
      </w:pPr>
      <w:r w:rsidRPr="008D4204">
        <w:rPr>
          <w:rFonts w:ascii="Book Antiqua" w:hAnsi="Book Antiqua"/>
          <w:b/>
          <w:color w:val="auto"/>
        </w:rPr>
        <w:t>Data sharing statement:</w:t>
      </w:r>
      <w:r w:rsidRPr="008D4204">
        <w:rPr>
          <w:rFonts w:ascii="Book Antiqua" w:hAnsi="Book Antiqua"/>
          <w:color w:val="auto"/>
        </w:rPr>
        <w:t xml:space="preserve"> No additional data are available. </w:t>
      </w:r>
    </w:p>
    <w:p w14:paraId="5369E08B" w14:textId="77777777" w:rsidR="003D4071" w:rsidRPr="008D4204" w:rsidRDefault="003D4071" w:rsidP="008D4204">
      <w:pPr>
        <w:pStyle w:val="BodyA"/>
        <w:suppressAutoHyphens/>
        <w:spacing w:line="360" w:lineRule="auto"/>
        <w:jc w:val="both"/>
        <w:rPr>
          <w:rFonts w:ascii="Book Antiqua" w:hAnsi="Book Antiqua"/>
          <w:color w:val="auto"/>
        </w:rPr>
      </w:pPr>
    </w:p>
    <w:p w14:paraId="0A00E834" w14:textId="77777777" w:rsidR="003D4071" w:rsidRPr="008D4204" w:rsidRDefault="003D4071" w:rsidP="008D4204">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jc w:val="both"/>
        <w:rPr>
          <w:rFonts w:ascii="Book Antiqua" w:hAnsi="Book Antiqua" w:cs="Times"/>
        </w:rPr>
      </w:pPr>
      <w:r w:rsidRPr="008D4204">
        <w:rPr>
          <w:rFonts w:ascii="Book Antiqua" w:hAnsi="Book Antiqua"/>
          <w:b/>
        </w:rPr>
        <w:t>Open-Access:</w:t>
      </w:r>
      <w:r w:rsidRPr="008D4204">
        <w:rPr>
          <w:rFonts w:ascii="Book Antiqua" w:hAnsi="Book Antiqua"/>
        </w:rPr>
        <w:t xml:space="preserve"> </w:t>
      </w:r>
      <w:r w:rsidRPr="008D4204">
        <w:rPr>
          <w:rFonts w:ascii="Book Antiqua" w:hAnsi="Book Antiqua" w:cs="Book Antiqua"/>
        </w:rPr>
        <w:t>This is an open-access article that was selected by an in-house editor and fully peer-reviewed by external reviewers. It is distributed in accordance with the Cre</w:t>
      </w:r>
      <w:r w:rsidRPr="008D4204">
        <w:rPr>
          <w:rFonts w:ascii="Book Antiqua" w:hAnsi="Book Antiqua" w:cs="Book Antiqua"/>
        </w:rPr>
        <w:t>a</w:t>
      </w:r>
      <w:r w:rsidRPr="008D4204">
        <w:rPr>
          <w:rFonts w:ascii="Book Antiqua" w:hAnsi="Book Antiqua" w:cs="Book Antiqua"/>
        </w:rPr>
        <w:t xml:space="preserve">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 </w:t>
      </w:r>
    </w:p>
    <w:p w14:paraId="6E272491" w14:textId="5D15022A" w:rsidR="003D4071" w:rsidRPr="008D4204" w:rsidRDefault="003D4071" w:rsidP="008D4204">
      <w:pPr>
        <w:pStyle w:val="BodyA"/>
        <w:suppressAutoHyphens/>
        <w:spacing w:line="360" w:lineRule="auto"/>
        <w:jc w:val="both"/>
        <w:rPr>
          <w:rFonts w:ascii="Book Antiqua" w:hAnsi="Book Antiqua"/>
          <w:color w:val="auto"/>
        </w:rPr>
      </w:pPr>
    </w:p>
    <w:p w14:paraId="208043EC" w14:textId="4408F859" w:rsidR="007F2F28" w:rsidRPr="008D4204" w:rsidRDefault="00253A22" w:rsidP="008D4204">
      <w:pPr>
        <w:pStyle w:val="BodyA"/>
        <w:suppressAutoHyphens/>
        <w:spacing w:line="360" w:lineRule="auto"/>
        <w:jc w:val="both"/>
        <w:rPr>
          <w:rFonts w:ascii="Book Antiqua" w:hAnsi="Book Antiqua"/>
          <w:color w:val="auto"/>
        </w:rPr>
      </w:pPr>
      <w:r w:rsidRPr="008D4204">
        <w:rPr>
          <w:rFonts w:ascii="Book Antiqua" w:hAnsi="Book Antiqua"/>
          <w:b/>
          <w:color w:val="auto"/>
        </w:rPr>
        <w:t>Correspondence to</w:t>
      </w:r>
      <w:r w:rsidR="003D4071" w:rsidRPr="008D4204">
        <w:rPr>
          <w:rFonts w:ascii="Book Antiqua" w:hAnsi="Book Antiqua"/>
          <w:b/>
          <w:color w:val="auto"/>
        </w:rPr>
        <w:t xml:space="preserve">: </w:t>
      </w:r>
      <w:r w:rsidR="00C11A9F" w:rsidRPr="008D4204">
        <w:rPr>
          <w:rFonts w:ascii="Book Antiqua" w:hAnsi="Book Antiqua"/>
          <w:b/>
          <w:color w:val="auto"/>
        </w:rPr>
        <w:t xml:space="preserve">Shane M Meehan, MB, </w:t>
      </w:r>
      <w:proofErr w:type="spellStart"/>
      <w:r w:rsidR="00C11A9F" w:rsidRPr="008D4204">
        <w:rPr>
          <w:rFonts w:ascii="Book Antiqua" w:hAnsi="Book Antiqua"/>
          <w:b/>
          <w:color w:val="auto"/>
        </w:rPr>
        <w:t>BCh</w:t>
      </w:r>
      <w:proofErr w:type="spellEnd"/>
      <w:r w:rsidR="0093117C" w:rsidRPr="008D4204">
        <w:rPr>
          <w:rFonts w:ascii="Book Antiqua" w:hAnsi="Book Antiqua"/>
          <w:b/>
          <w:color w:val="auto"/>
        </w:rPr>
        <w:t xml:space="preserve">, </w:t>
      </w:r>
      <w:r w:rsidR="007F2F28" w:rsidRPr="008D4204">
        <w:rPr>
          <w:rFonts w:ascii="Book Antiqua" w:hAnsi="Book Antiqua"/>
          <w:b/>
          <w:color w:val="auto"/>
        </w:rPr>
        <w:t>Pathologist</w:t>
      </w:r>
      <w:r w:rsidR="0093117C" w:rsidRPr="008D4204">
        <w:rPr>
          <w:rFonts w:ascii="Book Antiqua" w:hAnsi="Book Antiqua"/>
          <w:color w:val="auto"/>
        </w:rPr>
        <w:t>, Sharp Memorial Hospital, 7</w:t>
      </w:r>
      <w:r w:rsidR="00C11A9F" w:rsidRPr="008D4204">
        <w:rPr>
          <w:rFonts w:ascii="Book Antiqua" w:hAnsi="Book Antiqua"/>
          <w:color w:val="auto"/>
        </w:rPr>
        <w:t>901 Frost Street, San Diego, CA</w:t>
      </w:r>
      <w:r w:rsidR="0093117C" w:rsidRPr="008D4204">
        <w:rPr>
          <w:rFonts w:ascii="Book Antiqua" w:hAnsi="Book Antiqua"/>
          <w:color w:val="auto"/>
        </w:rPr>
        <w:t xml:space="preserve"> 92123</w:t>
      </w:r>
      <w:r w:rsidR="003B6AC6" w:rsidRPr="008D4204">
        <w:rPr>
          <w:rFonts w:ascii="Book Antiqua" w:hAnsi="Book Antiqua"/>
          <w:color w:val="auto"/>
        </w:rPr>
        <w:t>,</w:t>
      </w:r>
      <w:r w:rsidR="00C11A9F" w:rsidRPr="008D4204">
        <w:rPr>
          <w:rFonts w:ascii="Book Antiqua" w:eastAsiaTheme="minorEastAsia" w:hAnsi="Book Antiqua"/>
          <w:color w:val="auto"/>
          <w:lang w:eastAsia="zh-CN"/>
        </w:rPr>
        <w:t xml:space="preserve"> United States.</w:t>
      </w:r>
      <w:r w:rsidR="003B6AC6" w:rsidRPr="008D4204">
        <w:rPr>
          <w:rFonts w:ascii="Book Antiqua" w:hAnsi="Book Antiqua"/>
          <w:color w:val="auto"/>
        </w:rPr>
        <w:t xml:space="preserve"> </w:t>
      </w:r>
      <w:hyperlink r:id="rId8" w:history="1">
        <w:r w:rsidR="007F2F28" w:rsidRPr="008D4204">
          <w:rPr>
            <w:rStyle w:val="Hyperlink0"/>
            <w:rFonts w:ascii="Book Antiqua" w:hAnsi="Book Antiqua"/>
            <w:color w:val="auto"/>
            <w:u w:val="none"/>
          </w:rPr>
          <w:t>smmeehan414@gmail.com</w:t>
        </w:r>
      </w:hyperlink>
    </w:p>
    <w:p w14:paraId="1BBFCAEE" w14:textId="60B73600" w:rsidR="00C21C53" w:rsidRPr="008D4204" w:rsidRDefault="00C21C53" w:rsidP="008D4204">
      <w:pPr>
        <w:spacing w:line="360" w:lineRule="auto"/>
        <w:jc w:val="both"/>
        <w:rPr>
          <w:rFonts w:ascii="Book Antiqua" w:hAnsi="Book Antiqua"/>
          <w:b/>
        </w:rPr>
      </w:pPr>
      <w:r w:rsidRPr="008D4204">
        <w:rPr>
          <w:rFonts w:ascii="Book Antiqua" w:hAnsi="Book Antiqua"/>
          <w:b/>
        </w:rPr>
        <w:t xml:space="preserve">Telephone: </w:t>
      </w:r>
      <w:r w:rsidR="005A4D5A" w:rsidRPr="008D4204">
        <w:rPr>
          <w:rFonts w:ascii="Book Antiqua" w:hAnsi="Book Antiqua"/>
        </w:rPr>
        <w:t>+1</w:t>
      </w:r>
      <w:r w:rsidR="00C11A9F" w:rsidRPr="008D4204">
        <w:rPr>
          <w:rFonts w:ascii="Book Antiqua" w:hAnsi="Book Antiqua"/>
          <w:lang w:eastAsia="zh-CN"/>
        </w:rPr>
        <w:t>-</w:t>
      </w:r>
      <w:r w:rsidR="005A4D5A" w:rsidRPr="008D4204">
        <w:rPr>
          <w:rFonts w:ascii="Book Antiqua" w:hAnsi="Book Antiqua"/>
        </w:rPr>
        <w:t>858</w:t>
      </w:r>
      <w:r w:rsidR="00C11A9F" w:rsidRPr="008D4204">
        <w:rPr>
          <w:rFonts w:ascii="Book Antiqua" w:hAnsi="Book Antiqua"/>
          <w:lang w:eastAsia="zh-CN"/>
        </w:rPr>
        <w:t>-</w:t>
      </w:r>
      <w:r w:rsidR="00C11A9F" w:rsidRPr="008D4204">
        <w:rPr>
          <w:rFonts w:ascii="Book Antiqua" w:hAnsi="Book Antiqua"/>
        </w:rPr>
        <w:t>939</w:t>
      </w:r>
      <w:r w:rsidR="005A4D5A" w:rsidRPr="008D4204">
        <w:rPr>
          <w:rFonts w:ascii="Book Antiqua" w:hAnsi="Book Antiqua"/>
        </w:rPr>
        <w:t>3660</w:t>
      </w:r>
    </w:p>
    <w:p w14:paraId="27D8C4CF" w14:textId="7DEEE380" w:rsidR="00C21C53" w:rsidRPr="008D4204" w:rsidRDefault="00C21C53" w:rsidP="008D4204">
      <w:pPr>
        <w:spacing w:line="360" w:lineRule="auto"/>
        <w:jc w:val="both"/>
        <w:rPr>
          <w:rFonts w:ascii="Book Antiqua" w:hAnsi="Book Antiqua"/>
          <w:b/>
        </w:rPr>
      </w:pPr>
      <w:r w:rsidRPr="008D4204">
        <w:rPr>
          <w:rFonts w:ascii="Book Antiqua" w:hAnsi="Book Antiqua"/>
          <w:b/>
        </w:rPr>
        <w:t>Fax:</w:t>
      </w:r>
      <w:r w:rsidR="00C11A9F" w:rsidRPr="008D4204">
        <w:rPr>
          <w:rFonts w:ascii="Book Antiqua" w:hAnsi="Book Antiqua"/>
          <w:b/>
        </w:rPr>
        <w:t xml:space="preserve"> </w:t>
      </w:r>
      <w:r w:rsidR="00C11A9F" w:rsidRPr="008D4204">
        <w:rPr>
          <w:rFonts w:ascii="Book Antiqua" w:hAnsi="Book Antiqua"/>
        </w:rPr>
        <w:t>+1</w:t>
      </w:r>
      <w:r w:rsidR="00C11A9F" w:rsidRPr="008D4204">
        <w:rPr>
          <w:rFonts w:ascii="Book Antiqua" w:hAnsi="Book Antiqua"/>
          <w:lang w:eastAsia="zh-CN"/>
        </w:rPr>
        <w:t>-</w:t>
      </w:r>
      <w:r w:rsidR="00C11A9F" w:rsidRPr="008D4204">
        <w:rPr>
          <w:rFonts w:ascii="Book Antiqua" w:hAnsi="Book Antiqua"/>
        </w:rPr>
        <w:t>858</w:t>
      </w:r>
      <w:r w:rsidR="00C11A9F" w:rsidRPr="008D4204">
        <w:rPr>
          <w:rFonts w:ascii="Book Antiqua" w:hAnsi="Book Antiqua"/>
          <w:lang w:eastAsia="zh-CN"/>
        </w:rPr>
        <w:t>-</w:t>
      </w:r>
      <w:r w:rsidR="00C11A9F" w:rsidRPr="008D4204">
        <w:rPr>
          <w:rFonts w:ascii="Book Antiqua" w:hAnsi="Book Antiqua"/>
        </w:rPr>
        <w:t>939</w:t>
      </w:r>
      <w:r w:rsidR="00E51A23" w:rsidRPr="008D4204">
        <w:rPr>
          <w:rFonts w:ascii="Book Antiqua" w:hAnsi="Book Antiqua"/>
        </w:rPr>
        <w:t>3647</w:t>
      </w:r>
    </w:p>
    <w:p w14:paraId="19B103F2" w14:textId="77777777" w:rsidR="003D4071" w:rsidRPr="008D4204" w:rsidRDefault="003D4071" w:rsidP="008D4204">
      <w:pPr>
        <w:pStyle w:val="BodyA"/>
        <w:suppressAutoHyphens/>
        <w:spacing w:line="360" w:lineRule="auto"/>
        <w:jc w:val="both"/>
        <w:rPr>
          <w:rFonts w:ascii="Book Antiqua" w:hAnsi="Book Antiqua"/>
          <w:color w:val="auto"/>
          <w:u w:val="single"/>
        </w:rPr>
      </w:pPr>
    </w:p>
    <w:p w14:paraId="689421AD" w14:textId="70BCCC72" w:rsidR="00A7485C" w:rsidRPr="008D4204" w:rsidRDefault="00A7485C" w:rsidP="008D4204">
      <w:pPr>
        <w:spacing w:line="360" w:lineRule="auto"/>
        <w:jc w:val="both"/>
        <w:rPr>
          <w:rFonts w:ascii="Book Antiqua" w:hAnsi="Book Antiqua"/>
          <w:b/>
        </w:rPr>
      </w:pPr>
      <w:r w:rsidRPr="008D4204">
        <w:rPr>
          <w:rFonts w:ascii="Book Antiqua" w:hAnsi="Book Antiqua"/>
          <w:b/>
        </w:rPr>
        <w:t xml:space="preserve">Received: </w:t>
      </w:r>
      <w:r w:rsidRPr="008D4204">
        <w:rPr>
          <w:rFonts w:ascii="Book Antiqua" w:hAnsi="Book Antiqua"/>
          <w:lang w:eastAsia="zh-CN"/>
        </w:rPr>
        <w:t>June 10, 2015</w:t>
      </w:r>
      <w:r w:rsidR="008D4204">
        <w:rPr>
          <w:rFonts w:ascii="Book Antiqua" w:hAnsi="Book Antiqua"/>
        </w:rPr>
        <w:t xml:space="preserve"> </w:t>
      </w:r>
    </w:p>
    <w:p w14:paraId="15DCE4A8" w14:textId="071996E9" w:rsidR="00A7485C" w:rsidRPr="008D4204" w:rsidRDefault="00A7485C" w:rsidP="008D4204">
      <w:pPr>
        <w:spacing w:line="360" w:lineRule="auto"/>
        <w:jc w:val="both"/>
        <w:rPr>
          <w:rFonts w:ascii="Book Antiqua" w:hAnsi="Book Antiqua"/>
          <w:b/>
        </w:rPr>
      </w:pPr>
      <w:r w:rsidRPr="008D4204">
        <w:rPr>
          <w:rFonts w:ascii="Book Antiqua" w:hAnsi="Book Antiqua"/>
          <w:b/>
        </w:rPr>
        <w:t>Peer-review started:</w:t>
      </w:r>
      <w:r w:rsidRPr="008D4204">
        <w:rPr>
          <w:rFonts w:ascii="Book Antiqua" w:hAnsi="Book Antiqua"/>
          <w:lang w:eastAsia="zh-CN"/>
        </w:rPr>
        <w:t xml:space="preserve"> June 11, 2015</w:t>
      </w:r>
      <w:r w:rsidR="008D4204">
        <w:rPr>
          <w:rFonts w:ascii="Book Antiqua" w:hAnsi="Book Antiqua"/>
        </w:rPr>
        <w:t xml:space="preserve"> </w:t>
      </w:r>
    </w:p>
    <w:p w14:paraId="563CCFB4" w14:textId="3C46CC04" w:rsidR="00A7485C" w:rsidRPr="008D4204" w:rsidRDefault="00A7485C" w:rsidP="008D4204">
      <w:pPr>
        <w:spacing w:line="360" w:lineRule="auto"/>
        <w:jc w:val="both"/>
        <w:rPr>
          <w:rFonts w:ascii="Book Antiqua" w:hAnsi="Book Antiqua"/>
          <w:b/>
          <w:lang w:eastAsia="zh-CN"/>
        </w:rPr>
      </w:pPr>
      <w:r w:rsidRPr="008D4204">
        <w:rPr>
          <w:rFonts w:ascii="Book Antiqua" w:hAnsi="Book Antiqua"/>
          <w:b/>
        </w:rPr>
        <w:t>First decision:</w:t>
      </w:r>
      <w:r w:rsidRPr="008D4204">
        <w:rPr>
          <w:rFonts w:ascii="Book Antiqua" w:hAnsi="Book Antiqua"/>
          <w:b/>
          <w:lang w:eastAsia="zh-CN"/>
        </w:rPr>
        <w:t xml:space="preserve"> </w:t>
      </w:r>
      <w:r w:rsidRPr="008D4204">
        <w:rPr>
          <w:rFonts w:ascii="Book Antiqua" w:hAnsi="Book Antiqua"/>
          <w:lang w:eastAsia="zh-CN"/>
        </w:rPr>
        <w:t>August 25, 2015</w:t>
      </w:r>
    </w:p>
    <w:p w14:paraId="75F921F3" w14:textId="030D833C" w:rsidR="00A7485C" w:rsidRPr="008D4204" w:rsidRDefault="00A7485C" w:rsidP="008D4204">
      <w:pPr>
        <w:spacing w:line="360" w:lineRule="auto"/>
        <w:jc w:val="both"/>
        <w:rPr>
          <w:rFonts w:ascii="Book Antiqua" w:hAnsi="Book Antiqua"/>
          <w:b/>
        </w:rPr>
      </w:pPr>
      <w:r w:rsidRPr="008D4204">
        <w:rPr>
          <w:rFonts w:ascii="Book Antiqua" w:hAnsi="Book Antiqua"/>
          <w:b/>
        </w:rPr>
        <w:t xml:space="preserve">Revised: </w:t>
      </w:r>
      <w:r w:rsidRPr="008D4204">
        <w:rPr>
          <w:rFonts w:ascii="Book Antiqua" w:hAnsi="Book Antiqua"/>
          <w:lang w:eastAsia="zh-CN"/>
        </w:rPr>
        <w:t>October 14, 2015</w:t>
      </w:r>
      <w:r w:rsidRPr="008D4204">
        <w:rPr>
          <w:rFonts w:ascii="Book Antiqua" w:hAnsi="Book Antiqua"/>
        </w:rPr>
        <w:t xml:space="preserve"> </w:t>
      </w:r>
    </w:p>
    <w:p w14:paraId="71986741" w14:textId="2359698D" w:rsidR="00A7485C" w:rsidRPr="005A0E9A" w:rsidRDefault="00A7485C" w:rsidP="005A0E9A">
      <w:pPr>
        <w:rPr>
          <w:rFonts w:ascii="Book Antiqua" w:hAnsi="Book Antiqua"/>
          <w:iCs/>
        </w:rPr>
      </w:pPr>
      <w:r w:rsidRPr="008D4204">
        <w:rPr>
          <w:rFonts w:ascii="Book Antiqua" w:hAnsi="Book Antiqua"/>
          <w:b/>
        </w:rPr>
        <w:t>Accepted:</w:t>
      </w:r>
      <w:r w:rsidR="008D4204">
        <w:rPr>
          <w:rFonts w:ascii="Book Antiqua" w:hAnsi="Book Antiqua"/>
          <w:b/>
        </w:rPr>
        <w:t xml:space="preserve"> </w:t>
      </w:r>
      <w:r w:rsidR="005A0E9A">
        <w:rPr>
          <w:rStyle w:val="Emphasis"/>
        </w:rPr>
        <w:t>November 10</w:t>
      </w:r>
      <w:r w:rsidR="005A0E9A" w:rsidRPr="00235CD4">
        <w:rPr>
          <w:rStyle w:val="Emphasis"/>
        </w:rPr>
        <w:t>, 2015</w:t>
      </w:r>
      <w:bookmarkStart w:id="0" w:name="_GoBack"/>
      <w:bookmarkEnd w:id="0"/>
    </w:p>
    <w:p w14:paraId="7EBE0BBD" w14:textId="55D20820" w:rsidR="00A7485C" w:rsidRPr="008D4204" w:rsidRDefault="00A7485C" w:rsidP="008D4204">
      <w:pPr>
        <w:spacing w:line="360" w:lineRule="auto"/>
        <w:jc w:val="both"/>
        <w:rPr>
          <w:rFonts w:ascii="Book Antiqua" w:hAnsi="Book Antiqua"/>
          <w:b/>
        </w:rPr>
      </w:pPr>
      <w:r w:rsidRPr="008D4204">
        <w:rPr>
          <w:rFonts w:ascii="Book Antiqua" w:hAnsi="Book Antiqua"/>
          <w:b/>
        </w:rPr>
        <w:t>Article in press:</w:t>
      </w:r>
      <w:r w:rsidR="008D4204">
        <w:rPr>
          <w:rFonts w:ascii="Book Antiqua" w:hAnsi="Book Antiqua"/>
        </w:rPr>
        <w:t xml:space="preserve"> </w:t>
      </w:r>
    </w:p>
    <w:p w14:paraId="5BD55DDA" w14:textId="77777777" w:rsidR="00A7485C" w:rsidRPr="008D4204" w:rsidRDefault="00A7485C" w:rsidP="008D4204">
      <w:pPr>
        <w:spacing w:line="360" w:lineRule="auto"/>
        <w:jc w:val="both"/>
        <w:rPr>
          <w:rFonts w:ascii="Book Antiqua" w:hAnsi="Book Antiqua"/>
          <w:b/>
        </w:rPr>
      </w:pPr>
      <w:r w:rsidRPr="008D4204">
        <w:rPr>
          <w:rFonts w:ascii="Book Antiqua" w:hAnsi="Book Antiqua"/>
          <w:b/>
        </w:rPr>
        <w:t xml:space="preserve">Published online: </w:t>
      </w:r>
    </w:p>
    <w:p w14:paraId="690BE995" w14:textId="401F8092" w:rsidR="00766E81" w:rsidRPr="008D4204" w:rsidRDefault="0093117C" w:rsidP="008D4204">
      <w:pPr>
        <w:pStyle w:val="BodyA"/>
        <w:suppressAutoHyphens/>
        <w:spacing w:line="360" w:lineRule="auto"/>
        <w:jc w:val="both"/>
        <w:rPr>
          <w:rFonts w:ascii="Book Antiqua" w:hAnsi="Book Antiqua"/>
          <w:color w:val="auto"/>
        </w:rPr>
      </w:pPr>
      <w:r w:rsidRPr="008D4204">
        <w:rPr>
          <w:rFonts w:ascii="Book Antiqua" w:eastAsia="Palatino" w:hAnsi="Book Antiqua" w:cs="Palatino"/>
          <w:color w:val="auto"/>
        </w:rPr>
        <w:br w:type="page"/>
      </w:r>
    </w:p>
    <w:p w14:paraId="6CA5B99B" w14:textId="791B8E90" w:rsidR="00766E81" w:rsidRPr="008D4204" w:rsidRDefault="00FA4EFE" w:rsidP="008D4204">
      <w:pPr>
        <w:pStyle w:val="BodyA"/>
        <w:suppressAutoHyphens/>
        <w:spacing w:line="360" w:lineRule="auto"/>
        <w:jc w:val="both"/>
        <w:rPr>
          <w:rFonts w:ascii="Book Antiqua" w:eastAsia="Palatino" w:hAnsi="Book Antiqua" w:cs="Palatino"/>
          <w:b/>
          <w:bCs/>
          <w:color w:val="auto"/>
        </w:rPr>
      </w:pPr>
      <w:r w:rsidRPr="008D4204">
        <w:rPr>
          <w:rFonts w:ascii="Book Antiqua" w:hAnsi="Book Antiqua"/>
          <w:b/>
          <w:bCs/>
          <w:color w:val="auto"/>
          <w:lang w:val="de-DE"/>
        </w:rPr>
        <w:lastRenderedPageBreak/>
        <w:t>Abstract</w:t>
      </w:r>
    </w:p>
    <w:p w14:paraId="1EE77495" w14:textId="20DC3E54" w:rsidR="00FA4EFE" w:rsidRPr="008D4204" w:rsidRDefault="00FA4EFE" w:rsidP="008D4204">
      <w:pPr>
        <w:pStyle w:val="BodyA"/>
        <w:suppressAutoHyphens/>
        <w:spacing w:line="360" w:lineRule="auto"/>
        <w:jc w:val="both"/>
        <w:rPr>
          <w:rFonts w:ascii="Book Antiqua" w:hAnsi="Book Antiqua"/>
          <w:color w:val="auto"/>
        </w:rPr>
      </w:pPr>
      <w:r w:rsidRPr="008D4204">
        <w:rPr>
          <w:rFonts w:ascii="Book Antiqua" w:hAnsi="Book Antiqua"/>
          <w:b/>
          <w:color w:val="auto"/>
        </w:rPr>
        <w:t>AIM</w:t>
      </w:r>
      <w:r w:rsidRPr="008D4204">
        <w:rPr>
          <w:rFonts w:ascii="Book Antiqua" w:hAnsi="Book Antiqua"/>
          <w:color w:val="auto"/>
        </w:rPr>
        <w:t>: To describe the clinicopathologic features of concurrent polyomavirus nephropathy (PVN) and endarteritis</w:t>
      </w:r>
      <w:r w:rsidR="00FA242B" w:rsidRPr="008D4204">
        <w:rPr>
          <w:rFonts w:ascii="Book Antiqua" w:hAnsi="Book Antiqua"/>
          <w:color w:val="auto"/>
        </w:rPr>
        <w:t xml:space="preserve"> due to rejection in renal allografts</w:t>
      </w:r>
      <w:r w:rsidRPr="008D4204">
        <w:rPr>
          <w:rFonts w:ascii="Book Antiqua" w:hAnsi="Book Antiqua"/>
          <w:color w:val="auto"/>
        </w:rPr>
        <w:t>.</w:t>
      </w:r>
    </w:p>
    <w:p w14:paraId="30703725" w14:textId="77777777" w:rsidR="00FA4EFE" w:rsidRPr="008D4204" w:rsidRDefault="00FA4EFE" w:rsidP="008D4204">
      <w:pPr>
        <w:pStyle w:val="BodyA"/>
        <w:suppressAutoHyphens/>
        <w:spacing w:line="360" w:lineRule="auto"/>
        <w:jc w:val="both"/>
        <w:rPr>
          <w:rFonts w:ascii="Book Antiqua" w:hAnsi="Book Antiqua"/>
          <w:color w:val="auto"/>
        </w:rPr>
      </w:pPr>
    </w:p>
    <w:p w14:paraId="320E8706" w14:textId="390B3E59" w:rsidR="00AC1F39" w:rsidRPr="008D4204" w:rsidRDefault="00FA4EFE" w:rsidP="008D4204">
      <w:pPr>
        <w:pStyle w:val="BodyA"/>
        <w:suppressAutoHyphens/>
        <w:spacing w:line="360" w:lineRule="auto"/>
        <w:jc w:val="both"/>
        <w:rPr>
          <w:rFonts w:ascii="Book Antiqua" w:hAnsi="Book Antiqua"/>
          <w:color w:val="auto"/>
        </w:rPr>
      </w:pPr>
      <w:r w:rsidRPr="008D4204">
        <w:rPr>
          <w:rFonts w:ascii="Book Antiqua" w:hAnsi="Book Antiqua"/>
          <w:b/>
          <w:color w:val="auto"/>
        </w:rPr>
        <w:t>METHODS</w:t>
      </w:r>
      <w:r w:rsidRPr="008D4204">
        <w:rPr>
          <w:rFonts w:ascii="Book Antiqua" w:hAnsi="Book Antiqua"/>
          <w:color w:val="auto"/>
        </w:rPr>
        <w:t xml:space="preserve">: We searched our electronic records database for cases with </w:t>
      </w:r>
      <w:r w:rsidR="00DC2656" w:rsidRPr="008D4204">
        <w:rPr>
          <w:rFonts w:ascii="Book Antiqua" w:hAnsi="Book Antiqua"/>
          <w:color w:val="auto"/>
        </w:rPr>
        <w:t>transplant kidney biopsies demonstrating features</w:t>
      </w:r>
      <w:r w:rsidRPr="008D4204">
        <w:rPr>
          <w:rFonts w:ascii="Book Antiqua" w:hAnsi="Book Antiqua"/>
          <w:color w:val="auto"/>
        </w:rPr>
        <w:t xml:space="preserve"> of both PVN and </w:t>
      </w:r>
      <w:r w:rsidR="00DC2656" w:rsidRPr="008D4204">
        <w:rPr>
          <w:rFonts w:ascii="Book Antiqua" w:hAnsi="Book Antiqua"/>
          <w:color w:val="auto"/>
        </w:rPr>
        <w:t>acute rejection</w:t>
      </w:r>
      <w:r w:rsidR="00A7485C" w:rsidRPr="008D4204">
        <w:rPr>
          <w:rFonts w:ascii="Book Antiqua" w:eastAsiaTheme="minorEastAsia" w:hAnsi="Book Antiqua"/>
          <w:color w:val="auto"/>
          <w:lang w:eastAsia="zh-CN"/>
        </w:rPr>
        <w:t xml:space="preserve"> </w:t>
      </w:r>
      <w:r w:rsidR="00A7485C" w:rsidRPr="008D4204">
        <w:rPr>
          <w:rFonts w:ascii="Book Antiqua" w:hAnsi="Book Antiqua"/>
          <w:color w:val="auto"/>
        </w:rPr>
        <w:t>(AR)</w:t>
      </w:r>
      <w:r w:rsidRPr="008D4204">
        <w:rPr>
          <w:rFonts w:ascii="Book Antiqua" w:hAnsi="Book Antiqua"/>
          <w:color w:val="auto"/>
        </w:rPr>
        <w:t xml:space="preserve">. </w:t>
      </w:r>
      <w:r w:rsidR="00AC1F39" w:rsidRPr="008D4204">
        <w:rPr>
          <w:rFonts w:ascii="Book Antiqua" w:hAnsi="Book Antiqua"/>
          <w:color w:val="auto"/>
        </w:rPr>
        <w:t xml:space="preserve">PVN was defined by the presence of typical viral cytopathic effect on routine sections and positive </w:t>
      </w:r>
      <w:proofErr w:type="spellStart"/>
      <w:r w:rsidR="00A7485C" w:rsidRPr="008D4204">
        <w:rPr>
          <w:rFonts w:ascii="Book Antiqua" w:hAnsi="Book Antiqua"/>
          <w:color w:val="auto"/>
        </w:rPr>
        <w:t>polyomavirus</w:t>
      </w:r>
      <w:proofErr w:type="spellEnd"/>
      <w:r w:rsidR="00AC1F39" w:rsidRPr="008D4204">
        <w:rPr>
          <w:rFonts w:ascii="Book Antiqua" w:hAnsi="Book Antiqua"/>
          <w:color w:val="auto"/>
        </w:rPr>
        <w:t xml:space="preserve"> SV40 large-T antigen immunohistochemistry.</w:t>
      </w:r>
      <w:r w:rsidR="00DC2656" w:rsidRPr="008D4204">
        <w:rPr>
          <w:rFonts w:ascii="Book Antiqua" w:hAnsi="Book Antiqua"/>
          <w:color w:val="auto"/>
        </w:rPr>
        <w:t xml:space="preserve"> </w:t>
      </w:r>
      <w:r w:rsidR="00A7485C" w:rsidRPr="008D4204">
        <w:rPr>
          <w:rFonts w:ascii="Book Antiqua" w:hAnsi="Book Antiqua"/>
          <w:color w:val="auto"/>
        </w:rPr>
        <w:t>AR</w:t>
      </w:r>
      <w:r w:rsidR="00FA242B" w:rsidRPr="008D4204">
        <w:rPr>
          <w:rFonts w:ascii="Book Antiqua" w:hAnsi="Book Antiqua"/>
          <w:color w:val="auto"/>
        </w:rPr>
        <w:t xml:space="preserve"> </w:t>
      </w:r>
      <w:r w:rsidR="00AC1F39" w:rsidRPr="008D4204">
        <w:rPr>
          <w:rFonts w:ascii="Book Antiqua" w:hAnsi="Book Antiqua"/>
          <w:color w:val="auto"/>
        </w:rPr>
        <w:t xml:space="preserve">was identified by </w:t>
      </w:r>
      <w:r w:rsidR="009878EB" w:rsidRPr="008D4204">
        <w:rPr>
          <w:rFonts w:ascii="Book Antiqua" w:hAnsi="Book Antiqua"/>
          <w:color w:val="auto"/>
        </w:rPr>
        <w:t>end</w:t>
      </w:r>
      <w:r w:rsidR="00AC1F39" w:rsidRPr="008D4204">
        <w:rPr>
          <w:rFonts w:ascii="Book Antiqua" w:hAnsi="Book Antiqua"/>
          <w:color w:val="auto"/>
        </w:rPr>
        <w:t>arteritis (v1 by Banff criteria)</w:t>
      </w:r>
      <w:r w:rsidR="00C62FBB" w:rsidRPr="008D4204">
        <w:rPr>
          <w:rFonts w:ascii="Book Antiqua" w:hAnsi="Book Antiqua"/>
          <w:color w:val="auto"/>
        </w:rPr>
        <w:t xml:space="preserve">. </w:t>
      </w:r>
      <w:r w:rsidR="00DC2656" w:rsidRPr="008D4204">
        <w:rPr>
          <w:rFonts w:ascii="Book Antiqua" w:hAnsi="Book Antiqua"/>
          <w:color w:val="auto"/>
        </w:rPr>
        <w:t xml:space="preserve">All cases were subjected to chart review in order to determine clinical presentation, treatment course and outcomes. Outcomes were recorded with a length of follow-up of at least one year or time to nephrectomy. </w:t>
      </w:r>
    </w:p>
    <w:p w14:paraId="51FEDCD6" w14:textId="77777777" w:rsidR="00FA4EFE" w:rsidRPr="008D4204" w:rsidRDefault="00FA4EFE" w:rsidP="008D4204">
      <w:pPr>
        <w:pStyle w:val="BodyA"/>
        <w:suppressAutoHyphens/>
        <w:spacing w:line="360" w:lineRule="auto"/>
        <w:jc w:val="both"/>
        <w:rPr>
          <w:rFonts w:ascii="Book Antiqua" w:hAnsi="Book Antiqua"/>
          <w:color w:val="auto"/>
        </w:rPr>
      </w:pPr>
    </w:p>
    <w:p w14:paraId="698BEF9C" w14:textId="146F669E" w:rsidR="00FA4EFE" w:rsidRPr="008D4204" w:rsidRDefault="00FA4EFE" w:rsidP="008D4204">
      <w:pPr>
        <w:pStyle w:val="BodyA"/>
        <w:suppressAutoHyphens/>
        <w:spacing w:line="360" w:lineRule="auto"/>
        <w:jc w:val="both"/>
        <w:rPr>
          <w:rFonts w:ascii="Book Antiqua" w:hAnsi="Book Antiqua"/>
          <w:color w:val="auto"/>
        </w:rPr>
      </w:pPr>
      <w:r w:rsidRPr="008D4204">
        <w:rPr>
          <w:rFonts w:ascii="Book Antiqua" w:hAnsi="Book Antiqua"/>
          <w:b/>
          <w:color w:val="auto"/>
        </w:rPr>
        <w:t>RESULTS</w:t>
      </w:r>
      <w:r w:rsidRPr="008D4204">
        <w:rPr>
          <w:rFonts w:ascii="Book Antiqua" w:hAnsi="Book Antiqua"/>
          <w:color w:val="auto"/>
        </w:rPr>
        <w:t>:</w:t>
      </w:r>
      <w:r w:rsidR="008D4204">
        <w:rPr>
          <w:rFonts w:ascii="Book Antiqua" w:hAnsi="Book Antiqua"/>
          <w:color w:val="auto"/>
        </w:rPr>
        <w:t xml:space="preserve"> </w:t>
      </w:r>
      <w:r w:rsidR="00F90DDD" w:rsidRPr="008D4204">
        <w:rPr>
          <w:rFonts w:ascii="Book Antiqua" w:hAnsi="Book Antiqua"/>
          <w:color w:val="auto"/>
        </w:rPr>
        <w:t>Of 94</w:t>
      </w:r>
      <w:r w:rsidR="00231F2A" w:rsidRPr="008D4204">
        <w:rPr>
          <w:rFonts w:ascii="Book Antiqua" w:hAnsi="Book Antiqua"/>
          <w:color w:val="auto"/>
        </w:rPr>
        <w:t xml:space="preserve"> renal allograft recipients who developed</w:t>
      </w:r>
      <w:r w:rsidR="00F90DDD" w:rsidRPr="008D4204">
        <w:rPr>
          <w:rFonts w:ascii="Book Antiqua" w:hAnsi="Book Antiqua"/>
          <w:color w:val="auto"/>
        </w:rPr>
        <w:t xml:space="preserve"> PVN over an 11-year period</w:t>
      </w:r>
      <w:r w:rsidRPr="008D4204">
        <w:rPr>
          <w:rFonts w:ascii="Book Antiqua" w:hAnsi="Book Antiqua"/>
          <w:color w:val="auto"/>
        </w:rPr>
        <w:t xml:space="preserve"> at our institution</w:t>
      </w:r>
      <w:r w:rsidR="00231F2A" w:rsidRPr="008D4204">
        <w:rPr>
          <w:rFonts w:ascii="Book Antiqua" w:hAnsi="Book Antiqua"/>
          <w:color w:val="auto"/>
        </w:rPr>
        <w:t>,</w:t>
      </w:r>
      <w:r w:rsidR="00F90DDD" w:rsidRPr="008D4204">
        <w:rPr>
          <w:rFonts w:ascii="Book Antiqua" w:hAnsi="Book Antiqua"/>
          <w:color w:val="auto"/>
        </w:rPr>
        <w:t xml:space="preserve"> we</w:t>
      </w:r>
      <w:r w:rsidR="00181328" w:rsidRPr="008D4204">
        <w:rPr>
          <w:rFonts w:ascii="Book Antiqua" w:hAnsi="Book Antiqua"/>
          <w:color w:val="auto"/>
        </w:rPr>
        <w:t xml:space="preserve"> identified </w:t>
      </w:r>
      <w:r w:rsidR="00F90DDD" w:rsidRPr="008D4204">
        <w:rPr>
          <w:rFonts w:ascii="Book Antiqua" w:hAnsi="Book Antiqua"/>
          <w:color w:val="auto"/>
        </w:rPr>
        <w:t>7</w:t>
      </w:r>
      <w:r w:rsidR="0093117C" w:rsidRPr="008D4204">
        <w:rPr>
          <w:rFonts w:ascii="Book Antiqua" w:hAnsi="Book Antiqua"/>
          <w:color w:val="auto"/>
        </w:rPr>
        <w:t xml:space="preserve"> </w:t>
      </w:r>
      <w:r w:rsidR="00F90DDD" w:rsidRPr="008D4204">
        <w:rPr>
          <w:rFonts w:ascii="Book Antiqua" w:hAnsi="Book Antiqua"/>
          <w:color w:val="auto"/>
        </w:rPr>
        <w:t>(7.4%) with</w:t>
      </w:r>
      <w:r w:rsidR="0093117C" w:rsidRPr="008D4204">
        <w:rPr>
          <w:rFonts w:ascii="Book Antiqua" w:hAnsi="Book Antiqua"/>
          <w:color w:val="auto"/>
        </w:rPr>
        <w:t xml:space="preserve"> </w:t>
      </w:r>
      <w:r w:rsidR="008F2DBF" w:rsidRPr="008D4204">
        <w:rPr>
          <w:rFonts w:ascii="Book Antiqua" w:hAnsi="Book Antiqua"/>
          <w:color w:val="auto"/>
        </w:rPr>
        <w:t xml:space="preserve">viral </w:t>
      </w:r>
      <w:r w:rsidR="0093117C" w:rsidRPr="008D4204">
        <w:rPr>
          <w:rFonts w:ascii="Book Antiqua" w:hAnsi="Book Antiqua"/>
          <w:color w:val="auto"/>
        </w:rPr>
        <w:t>cytopathic changes</w:t>
      </w:r>
      <w:r w:rsidR="00872814" w:rsidRPr="008D4204">
        <w:rPr>
          <w:rFonts w:ascii="Book Antiqua" w:hAnsi="Book Antiqua"/>
          <w:color w:val="auto"/>
        </w:rPr>
        <w:t>,</w:t>
      </w:r>
      <w:r w:rsidR="0093117C" w:rsidRPr="008D4204">
        <w:rPr>
          <w:rFonts w:ascii="Book Antiqua" w:hAnsi="Book Antiqua"/>
          <w:color w:val="auto"/>
        </w:rPr>
        <w:t xml:space="preserve"> </w:t>
      </w:r>
      <w:r w:rsidR="009318A6" w:rsidRPr="008D4204">
        <w:rPr>
          <w:rFonts w:ascii="Book Antiqua" w:hAnsi="Book Antiqua"/>
          <w:color w:val="auto"/>
        </w:rPr>
        <w:t xml:space="preserve">SV40 </w:t>
      </w:r>
      <w:r w:rsidR="0093117C" w:rsidRPr="008D4204">
        <w:rPr>
          <w:rFonts w:ascii="Book Antiqua" w:hAnsi="Book Antiqua"/>
          <w:color w:val="auto"/>
        </w:rPr>
        <w:t>large T antigen staining</w:t>
      </w:r>
      <w:r w:rsidR="00872814" w:rsidRPr="008D4204">
        <w:rPr>
          <w:rFonts w:ascii="Book Antiqua" w:hAnsi="Book Antiqua"/>
          <w:color w:val="auto"/>
        </w:rPr>
        <w:t>,</w:t>
      </w:r>
      <w:r w:rsidR="00F90DDD" w:rsidRPr="008D4204">
        <w:rPr>
          <w:rFonts w:ascii="Book Antiqua" w:hAnsi="Book Antiqua"/>
          <w:color w:val="auto"/>
        </w:rPr>
        <w:t xml:space="preserve"> and endarteritis in the same biopsy specimen, indicative of concurrent PVN and </w:t>
      </w:r>
      <w:r w:rsidR="008F2DBF" w:rsidRPr="008D4204">
        <w:rPr>
          <w:rFonts w:ascii="Book Antiqua" w:hAnsi="Book Antiqua"/>
          <w:color w:val="auto"/>
        </w:rPr>
        <w:t>A</w:t>
      </w:r>
      <w:r w:rsidR="00F90DDD" w:rsidRPr="008D4204">
        <w:rPr>
          <w:rFonts w:ascii="Book Antiqua" w:hAnsi="Book Antiqua"/>
          <w:color w:val="auto"/>
        </w:rPr>
        <w:t>R</w:t>
      </w:r>
      <w:r w:rsidR="0093117C" w:rsidRPr="008D4204">
        <w:rPr>
          <w:rFonts w:ascii="Book Antiqua" w:hAnsi="Book Antiqua"/>
          <w:color w:val="auto"/>
        </w:rPr>
        <w:t xml:space="preserve">. </w:t>
      </w:r>
      <w:r w:rsidR="00C32D66" w:rsidRPr="008D4204">
        <w:rPr>
          <w:rFonts w:ascii="Book Antiqua" w:hAnsi="Book Antiqua"/>
          <w:color w:val="auto"/>
        </w:rPr>
        <w:t xml:space="preserve">Four </w:t>
      </w:r>
      <w:r w:rsidR="0093117C" w:rsidRPr="008D4204">
        <w:rPr>
          <w:rFonts w:ascii="Book Antiqua" w:hAnsi="Book Antiqua"/>
          <w:color w:val="auto"/>
        </w:rPr>
        <w:t>arose after reduc</w:t>
      </w:r>
      <w:r w:rsidR="001D10A4" w:rsidRPr="008D4204">
        <w:rPr>
          <w:rFonts w:ascii="Book Antiqua" w:hAnsi="Book Antiqua"/>
          <w:color w:val="auto"/>
        </w:rPr>
        <w:t>tion of immunosuppression (IS) (f</w:t>
      </w:r>
      <w:r w:rsidR="0093117C" w:rsidRPr="008D4204">
        <w:rPr>
          <w:rFonts w:ascii="Book Antiqua" w:hAnsi="Book Antiqua"/>
          <w:color w:val="auto"/>
        </w:rPr>
        <w:t xml:space="preserve">or treatment of PVN </w:t>
      </w:r>
      <w:r w:rsidR="001D10A4" w:rsidRPr="008D4204">
        <w:rPr>
          <w:rFonts w:ascii="Book Antiqua" w:hAnsi="Book Antiqua"/>
          <w:color w:val="auto"/>
        </w:rPr>
        <w:t xml:space="preserve">in 3 </w:t>
      </w:r>
      <w:r w:rsidR="0093117C" w:rsidRPr="008D4204">
        <w:rPr>
          <w:rFonts w:ascii="Book Antiqua" w:hAnsi="Book Antiqua"/>
          <w:color w:val="auto"/>
        </w:rPr>
        <w:t>and tuberculosis</w:t>
      </w:r>
      <w:r w:rsidR="001D10A4" w:rsidRPr="008D4204">
        <w:rPr>
          <w:rFonts w:ascii="Book Antiqua" w:hAnsi="Book Antiqua"/>
          <w:color w:val="auto"/>
        </w:rPr>
        <w:t xml:space="preserve"> in 1), </w:t>
      </w:r>
      <w:r w:rsidR="00FA242B" w:rsidRPr="008D4204">
        <w:rPr>
          <w:rFonts w:ascii="Book Antiqua" w:hAnsi="Book Antiqua"/>
          <w:color w:val="auto"/>
        </w:rPr>
        <w:t xml:space="preserve">and </w:t>
      </w:r>
      <w:r w:rsidR="001D10A4" w:rsidRPr="008D4204">
        <w:rPr>
          <w:rFonts w:ascii="Book Antiqua" w:hAnsi="Book Antiqua"/>
          <w:color w:val="auto"/>
        </w:rPr>
        <w:t xml:space="preserve">3 </w:t>
      </w:r>
      <w:r w:rsidR="0093117C" w:rsidRPr="008D4204">
        <w:rPr>
          <w:rFonts w:ascii="Book Antiqua" w:hAnsi="Book Antiqua"/>
          <w:color w:val="auto"/>
        </w:rPr>
        <w:t xml:space="preserve">patients had no </w:t>
      </w:r>
      <w:r w:rsidR="00FC5C28" w:rsidRPr="008D4204">
        <w:rPr>
          <w:rFonts w:ascii="Book Antiqua" w:hAnsi="Book Antiqua"/>
          <w:color w:val="auto"/>
        </w:rPr>
        <w:t>decrease</w:t>
      </w:r>
      <w:r w:rsidR="0093117C" w:rsidRPr="008D4204">
        <w:rPr>
          <w:rFonts w:ascii="Book Antiqua" w:hAnsi="Book Antiqua"/>
          <w:color w:val="auto"/>
        </w:rPr>
        <w:t xml:space="preserve"> of IS</w:t>
      </w:r>
      <w:r w:rsidR="001D10A4" w:rsidRPr="008D4204">
        <w:rPr>
          <w:rFonts w:ascii="Book Antiqua" w:hAnsi="Book Antiqua"/>
          <w:color w:val="auto"/>
        </w:rPr>
        <w:t xml:space="preserve"> </w:t>
      </w:r>
      <w:r w:rsidR="00DA16D7" w:rsidRPr="008D4204">
        <w:rPr>
          <w:rFonts w:ascii="Book Antiqua" w:hAnsi="Book Antiqua"/>
          <w:color w:val="auto"/>
        </w:rPr>
        <w:t xml:space="preserve">before developing </w:t>
      </w:r>
      <w:r w:rsidR="00696DFF" w:rsidRPr="008D4204">
        <w:rPr>
          <w:rFonts w:ascii="Book Antiqua" w:hAnsi="Book Antiqua"/>
          <w:color w:val="auto"/>
        </w:rPr>
        <w:t xml:space="preserve">simultaneous </w:t>
      </w:r>
      <w:r w:rsidR="001D10A4" w:rsidRPr="008D4204">
        <w:rPr>
          <w:rFonts w:ascii="Book Antiqua" w:hAnsi="Book Antiqua"/>
          <w:color w:val="auto"/>
        </w:rPr>
        <w:t>concurrent disease</w:t>
      </w:r>
      <w:r w:rsidR="0093117C" w:rsidRPr="008D4204">
        <w:rPr>
          <w:rFonts w:ascii="Book Antiqua" w:hAnsi="Book Antiqua"/>
          <w:color w:val="auto"/>
        </w:rPr>
        <w:t xml:space="preserve">. Treatment consisted of reduced oral IS and </w:t>
      </w:r>
      <w:proofErr w:type="spellStart"/>
      <w:r w:rsidR="0093117C" w:rsidRPr="008D4204">
        <w:rPr>
          <w:rFonts w:ascii="Book Antiqua" w:hAnsi="Book Antiqua"/>
          <w:color w:val="auto"/>
        </w:rPr>
        <w:t>leflunomide</w:t>
      </w:r>
      <w:proofErr w:type="spellEnd"/>
      <w:r w:rsidR="0093117C" w:rsidRPr="008D4204">
        <w:rPr>
          <w:rFonts w:ascii="Book Antiqua" w:hAnsi="Book Antiqua"/>
          <w:color w:val="auto"/>
        </w:rPr>
        <w:t xml:space="preserve"> for PVN</w:t>
      </w:r>
      <w:r w:rsidR="00696DFF" w:rsidRPr="008D4204">
        <w:rPr>
          <w:rFonts w:ascii="Book Antiqua" w:hAnsi="Book Antiqua"/>
          <w:color w:val="auto"/>
        </w:rPr>
        <w:t>,</w:t>
      </w:r>
      <w:r w:rsidR="0093117C" w:rsidRPr="008D4204">
        <w:rPr>
          <w:rFonts w:ascii="Book Antiqua" w:hAnsi="Book Antiqua"/>
          <w:color w:val="auto"/>
        </w:rPr>
        <w:t xml:space="preserve"> and anti-rejection therapy. Three of 4 pa</w:t>
      </w:r>
      <w:r w:rsidR="001D10A4" w:rsidRPr="008D4204">
        <w:rPr>
          <w:rFonts w:ascii="Book Antiqua" w:hAnsi="Book Antiqua"/>
          <w:color w:val="auto"/>
        </w:rPr>
        <w:t xml:space="preserve">tients </w:t>
      </w:r>
      <w:r w:rsidR="0093117C" w:rsidRPr="008D4204">
        <w:rPr>
          <w:rFonts w:ascii="Book Antiqua" w:hAnsi="Book Antiqua"/>
          <w:color w:val="auto"/>
        </w:rPr>
        <w:t>who developed endarterit</w:t>
      </w:r>
      <w:r w:rsidR="001D10A4" w:rsidRPr="008D4204">
        <w:rPr>
          <w:rFonts w:ascii="Book Antiqua" w:hAnsi="Book Antiqua"/>
          <w:color w:val="auto"/>
        </w:rPr>
        <w:t xml:space="preserve">is in the setting of reduced </w:t>
      </w:r>
      <w:proofErr w:type="gramStart"/>
      <w:r w:rsidR="001D10A4" w:rsidRPr="008D4204">
        <w:rPr>
          <w:rFonts w:ascii="Book Antiqua" w:hAnsi="Book Antiqua"/>
          <w:color w:val="auto"/>
        </w:rPr>
        <w:t>IS</w:t>
      </w:r>
      <w:proofErr w:type="gramEnd"/>
      <w:r w:rsidR="0093117C" w:rsidRPr="008D4204">
        <w:rPr>
          <w:rFonts w:ascii="Book Antiqua" w:hAnsi="Book Antiqua"/>
          <w:color w:val="auto"/>
        </w:rPr>
        <w:t xml:space="preserve"> lost their grafts to rejec</w:t>
      </w:r>
      <w:r w:rsidR="00ED55A4" w:rsidRPr="008D4204">
        <w:rPr>
          <w:rFonts w:ascii="Book Antiqua" w:hAnsi="Book Antiqua"/>
          <w:color w:val="auto"/>
        </w:rPr>
        <w:t xml:space="preserve">tion. </w:t>
      </w:r>
      <w:r w:rsidR="00696DFF" w:rsidRPr="008D4204">
        <w:rPr>
          <w:rFonts w:ascii="Book Antiqua" w:hAnsi="Book Antiqua"/>
          <w:color w:val="auto"/>
        </w:rPr>
        <w:t>A</w:t>
      </w:r>
      <w:r w:rsidR="001D10A4" w:rsidRPr="008D4204">
        <w:rPr>
          <w:rFonts w:ascii="Book Antiqua" w:hAnsi="Book Antiqua"/>
          <w:color w:val="auto"/>
        </w:rPr>
        <w:t>ll 3 p</w:t>
      </w:r>
      <w:r w:rsidR="0093117C" w:rsidRPr="008D4204">
        <w:rPr>
          <w:rFonts w:ascii="Book Antiqua" w:hAnsi="Book Antiqua"/>
          <w:color w:val="auto"/>
        </w:rPr>
        <w:t xml:space="preserve">atients with simultaneous PVN and endarteritis cleared </w:t>
      </w:r>
      <w:proofErr w:type="spellStart"/>
      <w:r w:rsidR="0093117C" w:rsidRPr="008D4204">
        <w:rPr>
          <w:rFonts w:ascii="Book Antiqua" w:hAnsi="Book Antiqua"/>
          <w:color w:val="auto"/>
        </w:rPr>
        <w:t>vir</w:t>
      </w:r>
      <w:r w:rsidR="001D10A4" w:rsidRPr="008D4204">
        <w:rPr>
          <w:rFonts w:ascii="Book Antiqua" w:hAnsi="Book Antiqua"/>
          <w:color w:val="auto"/>
        </w:rPr>
        <w:t>emia</w:t>
      </w:r>
      <w:proofErr w:type="spellEnd"/>
      <w:r w:rsidR="001D10A4" w:rsidRPr="008D4204">
        <w:rPr>
          <w:rFonts w:ascii="Book Antiqua" w:hAnsi="Book Antiqua"/>
          <w:color w:val="auto"/>
        </w:rPr>
        <w:t xml:space="preserve"> and were stable at 1 year</w:t>
      </w:r>
      <w:r w:rsidR="008D541B" w:rsidRPr="008D4204">
        <w:rPr>
          <w:rFonts w:ascii="Book Antiqua" w:hAnsi="Book Antiqua"/>
          <w:color w:val="auto"/>
        </w:rPr>
        <w:t xml:space="preserve"> of follow</w:t>
      </w:r>
      <w:r w:rsidR="00ED55A4" w:rsidRPr="008D4204">
        <w:rPr>
          <w:rFonts w:ascii="Book Antiqua" w:hAnsi="Book Antiqua"/>
          <w:color w:val="auto"/>
        </w:rPr>
        <w:t xml:space="preserve"> up. </w:t>
      </w:r>
      <w:r w:rsidR="00DC2656" w:rsidRPr="008D4204">
        <w:rPr>
          <w:rFonts w:ascii="Book Antiqua" w:hAnsi="Book Antiqua"/>
          <w:color w:val="auto"/>
        </w:rPr>
        <w:t>Patients with endarteritis and PVN arising in a background of reduced IS had more severe rejection and poorer outcome.</w:t>
      </w:r>
    </w:p>
    <w:p w14:paraId="5A08ABCD" w14:textId="77777777" w:rsidR="00FA4EFE" w:rsidRPr="008D4204" w:rsidRDefault="00FA4EFE" w:rsidP="008D4204">
      <w:pPr>
        <w:pStyle w:val="BodyA"/>
        <w:suppressAutoHyphens/>
        <w:spacing w:line="360" w:lineRule="auto"/>
        <w:jc w:val="both"/>
        <w:rPr>
          <w:rFonts w:ascii="Book Antiqua" w:hAnsi="Book Antiqua"/>
          <w:color w:val="auto"/>
        </w:rPr>
      </w:pPr>
    </w:p>
    <w:p w14:paraId="28048227" w14:textId="0360E1A8" w:rsidR="005821F0" w:rsidRPr="008D4204" w:rsidRDefault="00FA4EFE" w:rsidP="008D4204">
      <w:pPr>
        <w:pStyle w:val="BodyA"/>
        <w:suppressAutoHyphens/>
        <w:spacing w:line="360" w:lineRule="auto"/>
        <w:jc w:val="both"/>
        <w:rPr>
          <w:rFonts w:ascii="Book Antiqua" w:hAnsi="Book Antiqua"/>
          <w:color w:val="auto"/>
        </w:rPr>
      </w:pPr>
      <w:r w:rsidRPr="008D4204">
        <w:rPr>
          <w:rFonts w:ascii="Book Antiqua" w:hAnsi="Book Antiqua"/>
          <w:b/>
          <w:color w:val="auto"/>
        </w:rPr>
        <w:t>CONCLUSION</w:t>
      </w:r>
      <w:r w:rsidRPr="008D4204">
        <w:rPr>
          <w:rFonts w:ascii="Book Antiqua" w:hAnsi="Book Antiqua"/>
          <w:color w:val="auto"/>
        </w:rPr>
        <w:t>: Concurrent</w:t>
      </w:r>
      <w:r w:rsidR="0093117C" w:rsidRPr="008D4204">
        <w:rPr>
          <w:rFonts w:ascii="Book Antiqua" w:hAnsi="Book Antiqua"/>
          <w:color w:val="auto"/>
        </w:rPr>
        <w:t xml:space="preserve"> PVN and </w:t>
      </w:r>
      <w:r w:rsidR="00231F2A" w:rsidRPr="008D4204">
        <w:rPr>
          <w:rFonts w:ascii="Book Antiqua" w:hAnsi="Book Antiqua"/>
          <w:color w:val="auto"/>
        </w:rPr>
        <w:t>endarteritis</w:t>
      </w:r>
      <w:r w:rsidR="00696DFF" w:rsidRPr="008D4204">
        <w:rPr>
          <w:rFonts w:ascii="Book Antiqua" w:hAnsi="Book Antiqua"/>
          <w:color w:val="auto"/>
        </w:rPr>
        <w:t xml:space="preserve"> may be more frequent than </w:t>
      </w:r>
      <w:r w:rsidR="00C46E6C" w:rsidRPr="008D4204">
        <w:rPr>
          <w:rFonts w:ascii="Book Antiqua" w:hAnsi="Book Antiqua"/>
          <w:color w:val="auto"/>
        </w:rPr>
        <w:t>is currently appreciated</w:t>
      </w:r>
      <w:r w:rsidR="00231665" w:rsidRPr="008D4204">
        <w:rPr>
          <w:rFonts w:ascii="Book Antiqua" w:hAnsi="Book Antiqua"/>
          <w:color w:val="auto"/>
        </w:rPr>
        <w:t xml:space="preserve"> and </w:t>
      </w:r>
      <w:r w:rsidR="0093117C" w:rsidRPr="008D4204">
        <w:rPr>
          <w:rFonts w:ascii="Book Antiqua" w:hAnsi="Book Antiqua"/>
          <w:color w:val="auto"/>
        </w:rPr>
        <w:t xml:space="preserve">may </w:t>
      </w:r>
      <w:r w:rsidR="006708C1" w:rsidRPr="008D4204">
        <w:rPr>
          <w:rFonts w:ascii="Book Antiqua" w:hAnsi="Book Antiqua"/>
          <w:color w:val="auto"/>
        </w:rPr>
        <w:t>occur</w:t>
      </w:r>
      <w:r w:rsidR="004E1520" w:rsidRPr="008D4204">
        <w:rPr>
          <w:rFonts w:ascii="Book Antiqua" w:hAnsi="Book Antiqua"/>
          <w:color w:val="auto"/>
        </w:rPr>
        <w:t xml:space="preserve"> </w:t>
      </w:r>
      <w:r w:rsidR="0093117C" w:rsidRPr="008D4204">
        <w:rPr>
          <w:rFonts w:ascii="Book Antiqua" w:hAnsi="Book Antiqua"/>
          <w:color w:val="auto"/>
        </w:rPr>
        <w:t>with or without prior reduction of IS</w:t>
      </w:r>
      <w:r w:rsidR="00231665" w:rsidRPr="008D4204">
        <w:rPr>
          <w:rFonts w:ascii="Book Antiqua" w:hAnsi="Book Antiqua"/>
          <w:color w:val="auto"/>
        </w:rPr>
        <w:t>.</w:t>
      </w:r>
    </w:p>
    <w:p w14:paraId="10CCC4CE" w14:textId="539FC9A8" w:rsidR="007A0BE6" w:rsidRPr="008D4204" w:rsidRDefault="007A0BE6" w:rsidP="008D4204">
      <w:pPr>
        <w:spacing w:line="360" w:lineRule="auto"/>
        <w:jc w:val="both"/>
        <w:rPr>
          <w:rFonts w:ascii="Book Antiqua" w:hAnsi="Book Antiqua" w:cs="Cambria"/>
          <w:u w:val="single" w:color="000000"/>
          <w:lang w:eastAsia="zh-CN"/>
        </w:rPr>
      </w:pPr>
    </w:p>
    <w:p w14:paraId="0400C424" w14:textId="5D1ECE2A" w:rsidR="00766E81" w:rsidRPr="008D4204" w:rsidRDefault="000C3ABD" w:rsidP="008D4204">
      <w:pPr>
        <w:pStyle w:val="BodyA"/>
        <w:suppressAutoHyphens/>
        <w:spacing w:line="360" w:lineRule="auto"/>
        <w:jc w:val="both"/>
        <w:rPr>
          <w:rFonts w:ascii="Book Antiqua" w:hAnsi="Book Antiqua"/>
          <w:color w:val="auto"/>
        </w:rPr>
      </w:pPr>
      <w:r w:rsidRPr="008D4204">
        <w:rPr>
          <w:rFonts w:ascii="Book Antiqua" w:hAnsi="Book Antiqua"/>
          <w:b/>
          <w:color w:val="auto"/>
        </w:rPr>
        <w:t>Ke</w:t>
      </w:r>
      <w:r w:rsidR="0093117C" w:rsidRPr="008D4204">
        <w:rPr>
          <w:rFonts w:ascii="Book Antiqua" w:hAnsi="Book Antiqua"/>
          <w:b/>
          <w:color w:val="auto"/>
        </w:rPr>
        <w:t>y</w:t>
      </w:r>
      <w:r w:rsidR="00987826" w:rsidRPr="008D4204">
        <w:rPr>
          <w:rFonts w:ascii="Book Antiqua" w:hAnsi="Book Antiqua"/>
          <w:b/>
          <w:color w:val="auto"/>
        </w:rPr>
        <w:t xml:space="preserve"> </w:t>
      </w:r>
      <w:r w:rsidR="0093117C" w:rsidRPr="008D4204">
        <w:rPr>
          <w:rFonts w:ascii="Book Antiqua" w:hAnsi="Book Antiqua"/>
          <w:b/>
          <w:color w:val="auto"/>
        </w:rPr>
        <w:t>words</w:t>
      </w:r>
      <w:r w:rsidR="0093117C" w:rsidRPr="008D4204">
        <w:rPr>
          <w:rFonts w:ascii="Book Antiqua" w:hAnsi="Book Antiqua"/>
          <w:color w:val="auto"/>
        </w:rPr>
        <w:t>: Acute rejection</w:t>
      </w:r>
      <w:r w:rsidR="00A7485C" w:rsidRPr="008D4204">
        <w:rPr>
          <w:rFonts w:ascii="Book Antiqua" w:eastAsiaTheme="minorEastAsia" w:hAnsi="Book Antiqua"/>
          <w:color w:val="auto"/>
          <w:lang w:eastAsia="zh-CN"/>
        </w:rPr>
        <w:t>;</w:t>
      </w:r>
      <w:r w:rsidR="0093117C" w:rsidRPr="008D4204">
        <w:rPr>
          <w:rFonts w:ascii="Book Antiqua" w:hAnsi="Book Antiqua"/>
          <w:color w:val="auto"/>
        </w:rPr>
        <w:t xml:space="preserve"> </w:t>
      </w:r>
      <w:r w:rsidR="00A7485C" w:rsidRPr="008D4204">
        <w:rPr>
          <w:rFonts w:ascii="Book Antiqua" w:hAnsi="Book Antiqua"/>
          <w:color w:val="auto"/>
        </w:rPr>
        <w:t xml:space="preserve">BK </w:t>
      </w:r>
      <w:proofErr w:type="spellStart"/>
      <w:r w:rsidR="00A7485C" w:rsidRPr="008D4204">
        <w:rPr>
          <w:rFonts w:ascii="Book Antiqua" w:hAnsi="Book Antiqua"/>
          <w:color w:val="auto"/>
        </w:rPr>
        <w:t>polyomavirus</w:t>
      </w:r>
      <w:proofErr w:type="spellEnd"/>
      <w:r w:rsidR="00A7485C" w:rsidRPr="008D4204">
        <w:rPr>
          <w:rFonts w:ascii="Book Antiqua" w:eastAsiaTheme="minorEastAsia" w:hAnsi="Book Antiqua"/>
          <w:color w:val="auto"/>
          <w:lang w:eastAsia="zh-CN"/>
        </w:rPr>
        <w:t>;</w:t>
      </w:r>
      <w:r w:rsidR="0093117C" w:rsidRPr="008D4204">
        <w:rPr>
          <w:rFonts w:ascii="Book Antiqua" w:hAnsi="Book Antiqua"/>
          <w:color w:val="auto"/>
        </w:rPr>
        <w:t xml:space="preserve"> </w:t>
      </w:r>
      <w:r w:rsidR="00A7485C" w:rsidRPr="008D4204">
        <w:rPr>
          <w:rFonts w:ascii="Book Antiqua" w:hAnsi="Book Antiqua"/>
          <w:color w:val="auto"/>
        </w:rPr>
        <w:t>K</w:t>
      </w:r>
      <w:r w:rsidR="0093117C" w:rsidRPr="008D4204">
        <w:rPr>
          <w:rFonts w:ascii="Book Antiqua" w:hAnsi="Book Antiqua"/>
          <w:color w:val="auto"/>
        </w:rPr>
        <w:t>idney transplant</w:t>
      </w:r>
      <w:r w:rsidR="00A7485C" w:rsidRPr="008D4204">
        <w:rPr>
          <w:rFonts w:ascii="Book Antiqua" w:eastAsiaTheme="minorEastAsia" w:hAnsi="Book Antiqua"/>
          <w:color w:val="auto"/>
          <w:lang w:eastAsia="zh-CN"/>
        </w:rPr>
        <w:t>;</w:t>
      </w:r>
      <w:r w:rsidR="0093117C" w:rsidRPr="008D4204">
        <w:rPr>
          <w:rFonts w:ascii="Book Antiqua" w:hAnsi="Book Antiqua"/>
          <w:color w:val="auto"/>
        </w:rPr>
        <w:t xml:space="preserve"> </w:t>
      </w:r>
      <w:proofErr w:type="spellStart"/>
      <w:r w:rsidR="00A7485C" w:rsidRPr="008D4204">
        <w:rPr>
          <w:rFonts w:ascii="Book Antiqua" w:hAnsi="Book Antiqua"/>
          <w:color w:val="auto"/>
        </w:rPr>
        <w:t>P</w:t>
      </w:r>
      <w:r w:rsidR="0093117C" w:rsidRPr="008D4204">
        <w:rPr>
          <w:rFonts w:ascii="Book Antiqua" w:hAnsi="Book Antiqua"/>
          <w:color w:val="auto"/>
        </w:rPr>
        <w:t>olyomavirus</w:t>
      </w:r>
      <w:proofErr w:type="spellEnd"/>
      <w:r w:rsidR="0093117C" w:rsidRPr="008D4204">
        <w:rPr>
          <w:rFonts w:ascii="Book Antiqua" w:hAnsi="Book Antiqua"/>
          <w:color w:val="auto"/>
        </w:rPr>
        <w:t xml:space="preserve"> nephropathy</w:t>
      </w:r>
    </w:p>
    <w:p w14:paraId="7100F831" w14:textId="77777777" w:rsidR="00987826" w:rsidRPr="008D4204" w:rsidRDefault="00987826" w:rsidP="008D4204">
      <w:pPr>
        <w:pStyle w:val="BodyA"/>
        <w:suppressAutoHyphens/>
        <w:spacing w:line="360" w:lineRule="auto"/>
        <w:jc w:val="both"/>
        <w:rPr>
          <w:rFonts w:ascii="Book Antiqua" w:eastAsiaTheme="minorEastAsia" w:hAnsi="Book Antiqua"/>
          <w:color w:val="auto"/>
          <w:u w:val="single"/>
          <w:lang w:eastAsia="zh-CN"/>
        </w:rPr>
      </w:pPr>
    </w:p>
    <w:p w14:paraId="50CCA001" w14:textId="77777777" w:rsidR="00A7485C" w:rsidRPr="008D4204" w:rsidRDefault="00A7485C" w:rsidP="008D4204">
      <w:pPr>
        <w:spacing w:line="360" w:lineRule="auto"/>
        <w:jc w:val="both"/>
        <w:rPr>
          <w:rFonts w:ascii="Book Antiqua" w:hAnsi="Book Antiqua" w:cs="Arial"/>
        </w:rPr>
      </w:pPr>
      <w:proofErr w:type="gramStart"/>
      <w:r w:rsidRPr="008D4204">
        <w:rPr>
          <w:rFonts w:ascii="Book Antiqua" w:hAnsi="Book Antiqua"/>
          <w:b/>
        </w:rPr>
        <w:lastRenderedPageBreak/>
        <w:t xml:space="preserve">© </w:t>
      </w:r>
      <w:r w:rsidRPr="008D4204">
        <w:rPr>
          <w:rFonts w:ascii="Book Antiqua" w:hAnsi="Book Antiqua" w:cs="Arial"/>
          <w:b/>
        </w:rPr>
        <w:t>The Author(s) 2015.</w:t>
      </w:r>
      <w:proofErr w:type="gramEnd"/>
      <w:r w:rsidRPr="008D4204">
        <w:rPr>
          <w:rFonts w:ascii="Book Antiqua" w:hAnsi="Book Antiqua" w:cs="Arial"/>
        </w:rPr>
        <w:t xml:space="preserve"> Published by </w:t>
      </w:r>
      <w:proofErr w:type="spellStart"/>
      <w:r w:rsidRPr="008D4204">
        <w:rPr>
          <w:rFonts w:ascii="Book Antiqua" w:hAnsi="Book Antiqua" w:cs="Arial"/>
        </w:rPr>
        <w:t>Baishideng</w:t>
      </w:r>
      <w:proofErr w:type="spellEnd"/>
      <w:r w:rsidRPr="008D4204">
        <w:rPr>
          <w:rFonts w:ascii="Book Antiqua" w:hAnsi="Book Antiqua" w:cs="Arial"/>
        </w:rPr>
        <w:t xml:space="preserve"> Publishing Group Inc. All rights r</w:t>
      </w:r>
      <w:r w:rsidRPr="008D4204">
        <w:rPr>
          <w:rFonts w:ascii="Book Antiqua" w:hAnsi="Book Antiqua" w:cs="Arial"/>
        </w:rPr>
        <w:t>e</w:t>
      </w:r>
      <w:r w:rsidRPr="008D4204">
        <w:rPr>
          <w:rFonts w:ascii="Book Antiqua" w:hAnsi="Book Antiqua" w:cs="Arial"/>
        </w:rPr>
        <w:t>served.</w:t>
      </w:r>
    </w:p>
    <w:p w14:paraId="01D80D32" w14:textId="77777777" w:rsidR="00A7485C" w:rsidRPr="008D4204" w:rsidRDefault="00A7485C" w:rsidP="008D4204">
      <w:pPr>
        <w:pStyle w:val="BodyA"/>
        <w:suppressAutoHyphens/>
        <w:spacing w:line="360" w:lineRule="auto"/>
        <w:jc w:val="both"/>
        <w:rPr>
          <w:rFonts w:ascii="Book Antiqua" w:eastAsiaTheme="minorEastAsia" w:hAnsi="Book Antiqua"/>
          <w:color w:val="auto"/>
          <w:u w:val="single"/>
          <w:lang w:eastAsia="zh-CN"/>
        </w:rPr>
      </w:pPr>
    </w:p>
    <w:p w14:paraId="36D02725" w14:textId="36E512ED" w:rsidR="007A0BE6" w:rsidRPr="008D4204" w:rsidRDefault="007A0BE6" w:rsidP="008D4204">
      <w:pPr>
        <w:pStyle w:val="BodyA"/>
        <w:suppressAutoHyphens/>
        <w:spacing w:line="360" w:lineRule="auto"/>
        <w:jc w:val="both"/>
        <w:rPr>
          <w:rFonts w:ascii="Book Antiqua" w:eastAsiaTheme="minorEastAsia" w:hAnsi="Book Antiqua"/>
          <w:color w:val="auto"/>
          <w:lang w:eastAsia="zh-CN"/>
        </w:rPr>
      </w:pPr>
      <w:r w:rsidRPr="008D4204">
        <w:rPr>
          <w:rFonts w:ascii="Book Antiqua" w:hAnsi="Book Antiqua"/>
          <w:b/>
          <w:color w:val="auto"/>
        </w:rPr>
        <w:t>Core tip:</w:t>
      </w:r>
      <w:r w:rsidRPr="008D4204">
        <w:rPr>
          <w:rFonts w:ascii="Book Antiqua" w:hAnsi="Book Antiqua"/>
          <w:color w:val="auto"/>
        </w:rPr>
        <w:t xml:space="preserve"> Here we report the clinical and pathologic features of 7 cases of concurrent polyomavirus nephropathy (PVN) and endarteritis identified out of 94 renal allograft recipients who developed PVN over an 11-year period (7.4%). These cases arose both in the setting of a prior reduction in immunosuppression </w:t>
      </w:r>
      <w:r w:rsidR="00A7485C" w:rsidRPr="008D4204">
        <w:rPr>
          <w:rFonts w:ascii="Book Antiqua" w:hAnsi="Book Antiqua"/>
          <w:color w:val="auto"/>
        </w:rPr>
        <w:t>(IS)</w:t>
      </w:r>
      <w:r w:rsidR="00A7485C" w:rsidRPr="008D4204">
        <w:rPr>
          <w:rFonts w:ascii="Book Antiqua" w:eastAsiaTheme="minorEastAsia" w:hAnsi="Book Antiqua"/>
          <w:color w:val="auto"/>
          <w:lang w:eastAsia="zh-CN"/>
        </w:rPr>
        <w:t xml:space="preserve"> </w:t>
      </w:r>
      <w:r w:rsidRPr="008D4204">
        <w:rPr>
          <w:rFonts w:ascii="Book Antiqua" w:hAnsi="Book Antiqua"/>
          <w:color w:val="auto"/>
        </w:rPr>
        <w:t xml:space="preserve">and without such a change. Therefore, concurrent PVN and endarteritis appears more frequent than currently reported in the literature and may occur with or without prior reduction of </w:t>
      </w:r>
      <w:r w:rsidR="00A7485C" w:rsidRPr="008D4204">
        <w:rPr>
          <w:rFonts w:ascii="Book Antiqua" w:hAnsi="Book Antiqua"/>
          <w:color w:val="auto"/>
        </w:rPr>
        <w:t>IS</w:t>
      </w:r>
      <w:r w:rsidRPr="008D4204">
        <w:rPr>
          <w:rFonts w:ascii="Book Antiqua" w:hAnsi="Book Antiqua"/>
          <w:color w:val="auto"/>
        </w:rPr>
        <w:t>.</w:t>
      </w:r>
    </w:p>
    <w:p w14:paraId="710DA960" w14:textId="77777777" w:rsidR="00A7485C" w:rsidRPr="008D4204" w:rsidRDefault="00A7485C" w:rsidP="008D4204">
      <w:pPr>
        <w:pStyle w:val="BodyA"/>
        <w:suppressAutoHyphens/>
        <w:spacing w:line="360" w:lineRule="auto"/>
        <w:jc w:val="both"/>
        <w:rPr>
          <w:rFonts w:ascii="Book Antiqua" w:eastAsiaTheme="minorEastAsia" w:hAnsi="Book Antiqua" w:cs="Palatino"/>
          <w:bCs/>
          <w:color w:val="auto"/>
          <w:lang w:eastAsia="zh-CN"/>
        </w:rPr>
      </w:pPr>
    </w:p>
    <w:p w14:paraId="05C4DEFA" w14:textId="419E9A58" w:rsidR="00A7485C" w:rsidRPr="008D4204" w:rsidRDefault="00A7485C" w:rsidP="008D4204">
      <w:pPr>
        <w:pStyle w:val="BodyA"/>
        <w:suppressAutoHyphens/>
        <w:spacing w:line="360" w:lineRule="auto"/>
        <w:jc w:val="both"/>
        <w:rPr>
          <w:rFonts w:ascii="Book Antiqua" w:eastAsiaTheme="minorEastAsia" w:hAnsi="Book Antiqua"/>
          <w:bCs/>
          <w:color w:val="auto"/>
          <w:lang w:eastAsia="zh-CN"/>
        </w:rPr>
      </w:pPr>
      <w:r w:rsidRPr="008D4204">
        <w:rPr>
          <w:rFonts w:ascii="Book Antiqua" w:hAnsi="Book Antiqua"/>
          <w:color w:val="auto"/>
        </w:rPr>
        <w:t>McGregor</w:t>
      </w:r>
      <w:r w:rsidRPr="008D4204">
        <w:rPr>
          <w:rFonts w:ascii="Book Antiqua" w:eastAsiaTheme="minorEastAsia" w:hAnsi="Book Antiqua"/>
          <w:color w:val="auto"/>
          <w:lang w:eastAsia="zh-CN"/>
        </w:rPr>
        <w:t xml:space="preserve"> SM</w:t>
      </w:r>
      <w:r w:rsidRPr="008D4204">
        <w:rPr>
          <w:rFonts w:ascii="Book Antiqua" w:hAnsi="Book Antiqua"/>
          <w:color w:val="auto"/>
        </w:rPr>
        <w:t>, Chon</w:t>
      </w:r>
      <w:r w:rsidRPr="008D4204">
        <w:rPr>
          <w:rFonts w:ascii="Book Antiqua" w:eastAsiaTheme="minorEastAsia" w:hAnsi="Book Antiqua"/>
          <w:color w:val="auto"/>
          <w:lang w:eastAsia="zh-CN"/>
        </w:rPr>
        <w:t xml:space="preserve"> WJ</w:t>
      </w:r>
      <w:r w:rsidRPr="008D4204">
        <w:rPr>
          <w:rFonts w:ascii="Book Antiqua" w:hAnsi="Book Antiqua"/>
          <w:color w:val="auto"/>
        </w:rPr>
        <w:t>, Kim</w:t>
      </w:r>
      <w:r w:rsidRPr="008D4204">
        <w:rPr>
          <w:rFonts w:ascii="Book Antiqua" w:eastAsiaTheme="minorEastAsia" w:hAnsi="Book Antiqua"/>
          <w:color w:val="auto"/>
          <w:lang w:eastAsia="zh-CN"/>
        </w:rPr>
        <w:t xml:space="preserve"> L</w:t>
      </w:r>
      <w:r w:rsidRPr="008D4204">
        <w:rPr>
          <w:rFonts w:ascii="Book Antiqua" w:hAnsi="Book Antiqua"/>
          <w:color w:val="auto"/>
        </w:rPr>
        <w:t>, Chang</w:t>
      </w:r>
      <w:r w:rsidRPr="008D4204">
        <w:rPr>
          <w:rFonts w:ascii="Book Antiqua" w:eastAsiaTheme="minorEastAsia" w:hAnsi="Book Antiqua"/>
          <w:color w:val="auto"/>
          <w:lang w:eastAsia="zh-CN"/>
        </w:rPr>
        <w:t xml:space="preserve"> A</w:t>
      </w:r>
      <w:r w:rsidRPr="008D4204">
        <w:rPr>
          <w:rFonts w:ascii="Book Antiqua" w:hAnsi="Book Antiqua"/>
          <w:color w:val="auto"/>
          <w:lang w:val="nl-NL"/>
        </w:rPr>
        <w:t>, Meehan</w:t>
      </w:r>
      <w:r w:rsidRPr="008D4204">
        <w:rPr>
          <w:rFonts w:ascii="Book Antiqua" w:eastAsiaTheme="minorEastAsia" w:hAnsi="Book Antiqua"/>
          <w:color w:val="auto"/>
          <w:lang w:val="nl-NL" w:eastAsia="zh-CN"/>
        </w:rPr>
        <w:t xml:space="preserve"> SM.</w:t>
      </w:r>
      <w:r w:rsidRPr="008D4204">
        <w:rPr>
          <w:rFonts w:ascii="Book Antiqua" w:hAnsi="Book Antiqua"/>
          <w:bCs/>
          <w:color w:val="auto"/>
        </w:rPr>
        <w:t xml:space="preserve"> Clinical and pathological features of kidney transplant patients with concurrent </w:t>
      </w:r>
      <w:proofErr w:type="spellStart"/>
      <w:r w:rsidRPr="008D4204">
        <w:rPr>
          <w:rFonts w:ascii="Book Antiqua" w:hAnsi="Book Antiqua"/>
          <w:bCs/>
          <w:color w:val="auto"/>
        </w:rPr>
        <w:t>polyomavirus</w:t>
      </w:r>
      <w:proofErr w:type="spellEnd"/>
      <w:r w:rsidRPr="008D4204">
        <w:rPr>
          <w:rFonts w:ascii="Book Antiqua" w:hAnsi="Book Antiqua"/>
          <w:bCs/>
          <w:color w:val="auto"/>
        </w:rPr>
        <w:t xml:space="preserve"> nephropathy and rejection-associated endarteritis</w:t>
      </w:r>
      <w:r w:rsidRPr="008D4204">
        <w:rPr>
          <w:rFonts w:ascii="Book Antiqua" w:eastAsiaTheme="minorEastAsia" w:hAnsi="Book Antiqua"/>
          <w:bCs/>
          <w:color w:val="auto"/>
          <w:lang w:eastAsia="zh-CN"/>
        </w:rPr>
        <w:t xml:space="preserve">. </w:t>
      </w:r>
      <w:r w:rsidR="008D4204" w:rsidRPr="008D4204">
        <w:rPr>
          <w:rFonts w:ascii="Book Antiqua" w:hAnsi="Book Antiqua"/>
          <w:i/>
          <w:iCs/>
        </w:rPr>
        <w:t>World J Transplant</w:t>
      </w:r>
      <w:r w:rsidR="008D4204" w:rsidRPr="008D4204">
        <w:rPr>
          <w:rFonts w:ascii="Book Antiqua" w:eastAsiaTheme="minorEastAsia" w:hAnsi="Book Antiqua"/>
          <w:i/>
          <w:iCs/>
          <w:lang w:eastAsia="zh-CN"/>
        </w:rPr>
        <w:t xml:space="preserve"> </w:t>
      </w:r>
      <w:r w:rsidR="008D4204" w:rsidRPr="008D4204">
        <w:rPr>
          <w:rFonts w:ascii="Book Antiqua" w:eastAsiaTheme="minorEastAsia" w:hAnsi="Book Antiqua"/>
          <w:iCs/>
          <w:lang w:eastAsia="zh-CN"/>
        </w:rPr>
        <w:t xml:space="preserve">2015; </w:t>
      </w:r>
      <w:proofErr w:type="gramStart"/>
      <w:r w:rsidR="008D4204" w:rsidRPr="008D4204">
        <w:rPr>
          <w:rFonts w:ascii="Book Antiqua" w:eastAsiaTheme="minorEastAsia" w:hAnsi="Book Antiqua"/>
          <w:iCs/>
          <w:lang w:eastAsia="zh-CN"/>
        </w:rPr>
        <w:t>In</w:t>
      </w:r>
      <w:proofErr w:type="gramEnd"/>
      <w:r w:rsidR="008D4204" w:rsidRPr="008D4204">
        <w:rPr>
          <w:rFonts w:ascii="Book Antiqua" w:eastAsiaTheme="minorEastAsia" w:hAnsi="Book Antiqua"/>
          <w:iCs/>
          <w:lang w:eastAsia="zh-CN"/>
        </w:rPr>
        <w:t xml:space="preserve"> press</w:t>
      </w:r>
    </w:p>
    <w:p w14:paraId="3427C1C9" w14:textId="6EDEDBA4" w:rsidR="00A7485C" w:rsidRPr="008D4204" w:rsidRDefault="00A7485C" w:rsidP="008D4204">
      <w:pPr>
        <w:pStyle w:val="BodyA"/>
        <w:suppressAutoHyphens/>
        <w:spacing w:line="360" w:lineRule="auto"/>
        <w:jc w:val="both"/>
        <w:rPr>
          <w:rFonts w:ascii="Book Antiqua" w:eastAsiaTheme="minorEastAsia" w:hAnsi="Book Antiqua"/>
          <w:color w:val="auto"/>
          <w:lang w:eastAsia="zh-CN"/>
        </w:rPr>
      </w:pPr>
    </w:p>
    <w:p w14:paraId="54BFBF67" w14:textId="77777777" w:rsidR="008D4204" w:rsidRPr="008D4204" w:rsidRDefault="008D4204" w:rsidP="008D4204">
      <w:pPr>
        <w:spacing w:line="360" w:lineRule="auto"/>
        <w:jc w:val="both"/>
        <w:rPr>
          <w:rFonts w:ascii="Book Antiqua" w:hAnsi="Book Antiqua" w:cs="Cambria"/>
          <w:u w:color="000000"/>
          <w:lang w:val="nl-NL" w:eastAsia="zh-CN"/>
        </w:rPr>
      </w:pPr>
      <w:r w:rsidRPr="008D4204">
        <w:rPr>
          <w:rFonts w:ascii="Book Antiqua" w:hAnsi="Book Antiqua"/>
          <w:lang w:val="nl-NL" w:eastAsia="zh-CN"/>
        </w:rPr>
        <w:br w:type="page"/>
      </w:r>
    </w:p>
    <w:p w14:paraId="4278B769" w14:textId="7C93FF8D" w:rsidR="00766E81" w:rsidRPr="008D4204" w:rsidRDefault="00987826" w:rsidP="008D4204">
      <w:pPr>
        <w:pStyle w:val="BodyA"/>
        <w:suppressAutoHyphens/>
        <w:spacing w:line="360" w:lineRule="auto"/>
        <w:jc w:val="both"/>
        <w:rPr>
          <w:rFonts w:ascii="Book Antiqua" w:eastAsia="Palatino" w:hAnsi="Book Antiqua" w:cs="Palatino"/>
          <w:b/>
          <w:bCs/>
          <w:color w:val="auto"/>
        </w:rPr>
      </w:pPr>
      <w:r w:rsidRPr="008D4204">
        <w:rPr>
          <w:rFonts w:ascii="Book Antiqua" w:hAnsi="Book Antiqua"/>
          <w:b/>
          <w:bCs/>
          <w:color w:val="auto"/>
          <w:lang w:val="fr-FR"/>
        </w:rPr>
        <w:lastRenderedPageBreak/>
        <w:t>INTRODUCTION</w:t>
      </w:r>
    </w:p>
    <w:p w14:paraId="2C2105E5" w14:textId="2E1FA795" w:rsidR="00766E81" w:rsidRPr="008D4204" w:rsidRDefault="00181328" w:rsidP="008D4204">
      <w:pPr>
        <w:pStyle w:val="BodyA"/>
        <w:suppressAutoHyphens/>
        <w:spacing w:line="360" w:lineRule="auto"/>
        <w:jc w:val="both"/>
        <w:rPr>
          <w:rFonts w:ascii="Book Antiqua" w:eastAsia="Palatino" w:hAnsi="Book Antiqua" w:cs="Palatino"/>
          <w:color w:val="auto"/>
        </w:rPr>
      </w:pPr>
      <w:r w:rsidRPr="008D4204">
        <w:rPr>
          <w:rFonts w:ascii="Book Antiqua" w:hAnsi="Book Antiqua"/>
          <w:color w:val="auto"/>
        </w:rPr>
        <w:t>M</w:t>
      </w:r>
      <w:r w:rsidR="008D541B" w:rsidRPr="008D4204">
        <w:rPr>
          <w:rFonts w:ascii="Book Antiqua" w:hAnsi="Book Antiqua"/>
          <w:color w:val="auto"/>
        </w:rPr>
        <w:t>any</w:t>
      </w:r>
      <w:r w:rsidRPr="008D4204">
        <w:rPr>
          <w:rFonts w:ascii="Book Antiqua" w:hAnsi="Book Antiqua"/>
          <w:color w:val="auto"/>
        </w:rPr>
        <w:t xml:space="preserve"> disease processes can limit the success of kidney transplantation</w:t>
      </w:r>
      <w:r w:rsidR="0093117C" w:rsidRPr="008D4204">
        <w:rPr>
          <w:rFonts w:ascii="Book Antiqua" w:hAnsi="Book Antiqua"/>
          <w:color w:val="auto"/>
        </w:rPr>
        <w:t xml:space="preserve">, including cellular (T cell-mediated) rejection, antibody-mediated rejection (AMR), and </w:t>
      </w:r>
      <w:proofErr w:type="spellStart"/>
      <w:r w:rsidR="0093117C" w:rsidRPr="008D4204">
        <w:rPr>
          <w:rFonts w:ascii="Book Antiqua" w:hAnsi="Book Antiqua"/>
          <w:color w:val="auto"/>
        </w:rPr>
        <w:t>polyoma</w:t>
      </w:r>
      <w:proofErr w:type="spellEnd"/>
      <w:r w:rsidR="0093117C" w:rsidRPr="008D4204">
        <w:rPr>
          <w:rFonts w:ascii="Book Antiqua" w:hAnsi="Book Antiqua"/>
          <w:color w:val="auto"/>
        </w:rPr>
        <w:t xml:space="preserve"> virus nephropa</w:t>
      </w:r>
      <w:r w:rsidRPr="008D4204">
        <w:rPr>
          <w:rFonts w:ascii="Book Antiqua" w:hAnsi="Book Antiqua"/>
          <w:color w:val="auto"/>
        </w:rPr>
        <w:t>thy (PVN)</w:t>
      </w:r>
      <w:r w:rsidR="008D4204" w:rsidRPr="008D4204">
        <w:rPr>
          <w:rFonts w:ascii="Book Antiqua" w:hAnsi="Book Antiqua"/>
          <w:color w:val="auto"/>
        </w:rPr>
        <w:fldChar w:fldCharType="begin"/>
      </w:r>
      <w:r w:rsidR="008D4204" w:rsidRPr="008D4204">
        <w:rPr>
          <w:rFonts w:ascii="Book Antiqua" w:hAnsi="Book Antiqua"/>
          <w:color w:val="auto"/>
        </w:rPr>
        <w:instrText xml:space="preserve"> ADDIN PAPERS2_CITATIONS &lt;citation&gt;&lt;uuid&gt;26AFD39E-77D3-4E3E-B156-4334431F8E75&lt;/uuid&gt;&lt;priority&gt;0&lt;/priority&gt;&lt;publications&gt;&lt;publication&gt;&lt;uuid&gt;FF23B0C1-D2BA-4F5C-A67F-24DE2429B55F&lt;/uuid&gt;&lt;volume&gt;87&lt;/volume&gt;&lt;doi&gt;10.1097/TP.0b013e318197c17d&lt;/doi&gt;&lt;startpage&gt;621&lt;/startpage&gt;&lt;publication_date&gt;99200903001200000000220000&lt;/publication_date&gt;&lt;url&gt;http://content.wkhealth.com/linkback/openurl?sid=WKPTLP:landingpage&amp;amp;an=00007890-200903150-00001&lt;/url&gt;&lt;citekey&gt;Ramos:2009kc&lt;/citekey&gt;&lt;type&gt;400&lt;/type&gt;&lt;title&gt;The Decade of Polyomavirus BK-Associated Nephropathy: State of Affairs&lt;/title&gt;&lt;number&gt;5&lt;/number&gt;&lt;subtype&gt;400&lt;/subtype&gt;&lt;endpage&gt;630&lt;/endpage&gt;&lt;bundle&gt;&lt;publication&gt;&lt;title&gt;Transplantation&lt;/title&gt;&lt;type&gt;-100&lt;/type&gt;&lt;subtype&gt;-100&lt;/subtype&gt;&lt;uuid&gt;815E75E1-70D8-4812-8C88-A31DF558C56F&lt;/uuid&gt;&lt;/publication&gt;&lt;/bundle&gt;&lt;authors&gt;&lt;author&gt;&lt;firstName&gt;Emilio&lt;/firstName&gt;&lt;lastName&gt;Ramos&lt;/lastName&gt;&lt;/author&gt;&lt;author&gt;&lt;firstName&gt;Cinthia&lt;/firstName&gt;&lt;middleNames&gt;B&lt;/middleNames&gt;&lt;lastName&gt;Drachenberg&lt;/lastName&gt;&lt;/author&gt;&lt;author&gt;&lt;firstName&gt;Ravinder&lt;/firstName&gt;&lt;lastName&gt;Wali&lt;/lastName&gt;&lt;/author&gt;&lt;author&gt;&lt;firstName&gt;Hans&lt;/firstName&gt;&lt;middleNames&gt;H&lt;/middleNames&gt;&lt;lastName&gt;Hirsch&lt;/lastName&gt;&lt;/author&gt;&lt;/authors&gt;&lt;/publication&gt;&lt;publication&gt;&lt;uuid&gt;D7853E1A-53DE-45BB-B20F-2FF89422C017&lt;/uuid&gt;&lt;volume&gt;363&lt;/volume&gt;&lt;doi&gt;10.1056/NEJMra0902927&lt;/doi&gt;&lt;startpage&gt;1451&lt;/startpage&gt;&lt;publication_date&gt;99201010071200000000222000&lt;/publication_date&gt;&lt;url&gt;http://www.nejm.org/doi/abs/10.1056/NEJMra0902927&lt;/url&gt;&lt;citekey&gt;Nankivell:2010hh&lt;/citekey&gt;&lt;type&gt;400&lt;/type&gt;&lt;title&gt;Rejection of the kidney allograft.&lt;/title&gt;&lt;institution&gt;Department of Renal Medicine, Westmead Hospital, Westmead, NSW 2145, Australia. brian_nankivell@wsahs.nsw.gov.au&lt;/institution&gt;&lt;number&gt;15&lt;/number&gt;&lt;subtype&gt;400&lt;/subtype&gt;&lt;endpage&gt;1462&lt;/endpage&gt;&lt;bundle&gt;&lt;publication&gt;&lt;title&gt;The New England journal of medicine&lt;/title&gt;&lt;type&gt;-100&lt;/type&gt;&lt;subtype&gt;-100&lt;/subtype&gt;&lt;uuid&gt;59BDBD99-29BA-4CAD-A665-C2B925420E91&lt;/uuid&gt;&lt;/publication&gt;&lt;/bundle&gt;&lt;authors&gt;&lt;author&gt;&lt;firstName&gt;Brian&lt;/firstName&gt;&lt;middleNames&gt;J&lt;/middleNames&gt;&lt;lastName&gt;Nankivell&lt;/lastName&gt;&lt;/author&gt;&lt;author&gt;&lt;firstName&gt;Stephen&lt;/firstName&gt;&lt;middleNames&gt;I&lt;/middleNames&gt;&lt;lastName&gt;Alexander&lt;/lastName&gt;&lt;/author&gt;&lt;/authors&gt;&lt;/publication&gt;&lt;/publications&gt;&lt;cites&gt;&lt;/cites&gt;&lt;/citation&gt;</w:instrText>
      </w:r>
      <w:r w:rsidR="008D4204" w:rsidRPr="008D4204">
        <w:rPr>
          <w:rFonts w:ascii="Book Antiqua" w:hAnsi="Book Antiqua"/>
          <w:color w:val="auto"/>
        </w:rPr>
        <w:fldChar w:fldCharType="separate"/>
      </w:r>
      <w:r w:rsidR="008D4204" w:rsidRPr="008D4204">
        <w:rPr>
          <w:rFonts w:ascii="Book Antiqua" w:hAnsi="Book Antiqua" w:cs="Palatino"/>
          <w:color w:val="auto"/>
          <w:vertAlign w:val="superscript"/>
        </w:rPr>
        <w:t>[1,2]</w:t>
      </w:r>
      <w:r w:rsidR="008D4204" w:rsidRPr="008D4204">
        <w:rPr>
          <w:rFonts w:ascii="Book Antiqua" w:hAnsi="Book Antiqua"/>
          <w:color w:val="auto"/>
        </w:rPr>
        <w:fldChar w:fldCharType="end"/>
      </w:r>
      <w:r w:rsidR="0093117C" w:rsidRPr="008D4204">
        <w:rPr>
          <w:rFonts w:ascii="Book Antiqua" w:hAnsi="Book Antiqua"/>
          <w:color w:val="auto"/>
        </w:rPr>
        <w:t>. The pathologic distinction between acute rejection (AR) and PVN</w:t>
      </w:r>
      <w:r w:rsidR="00F147F5" w:rsidRPr="008D4204">
        <w:rPr>
          <w:rFonts w:ascii="Book Antiqua" w:hAnsi="Book Antiqua"/>
          <w:color w:val="auto"/>
        </w:rPr>
        <w:t xml:space="preserve"> may not be</w:t>
      </w:r>
      <w:r w:rsidR="0093117C" w:rsidRPr="008D4204">
        <w:rPr>
          <w:rFonts w:ascii="Book Antiqua" w:hAnsi="Book Antiqua"/>
          <w:color w:val="auto"/>
        </w:rPr>
        <w:t xml:space="preserve"> straightforward, as </w:t>
      </w:r>
      <w:proofErr w:type="spellStart"/>
      <w:r w:rsidR="0093117C" w:rsidRPr="008D4204">
        <w:rPr>
          <w:rFonts w:ascii="Book Antiqua" w:hAnsi="Book Antiqua"/>
          <w:color w:val="auto"/>
        </w:rPr>
        <w:t>tubulointerstitial</w:t>
      </w:r>
      <w:proofErr w:type="spellEnd"/>
      <w:r w:rsidR="0093117C" w:rsidRPr="008D4204">
        <w:rPr>
          <w:rFonts w:ascii="Book Antiqua" w:hAnsi="Book Antiqua"/>
          <w:color w:val="auto"/>
        </w:rPr>
        <w:t xml:space="preserve"> inflammation is a feature of both pro</w:t>
      </w:r>
      <w:r w:rsidR="002628AA" w:rsidRPr="008D4204">
        <w:rPr>
          <w:rFonts w:ascii="Book Antiqua" w:hAnsi="Book Antiqua"/>
          <w:color w:val="auto"/>
        </w:rPr>
        <w:t>cesses</w:t>
      </w:r>
      <w:r w:rsidR="008D4204" w:rsidRPr="008D4204">
        <w:rPr>
          <w:rFonts w:ascii="Book Antiqua" w:hAnsi="Book Antiqua"/>
          <w:color w:val="auto"/>
        </w:rPr>
        <w:fldChar w:fldCharType="begin"/>
      </w:r>
      <w:r w:rsidR="008D4204" w:rsidRPr="008D4204">
        <w:rPr>
          <w:rFonts w:ascii="Book Antiqua" w:hAnsi="Book Antiqua"/>
          <w:color w:val="auto"/>
        </w:rPr>
        <w:instrText xml:space="preserve"> ADDIN PAPERS2_CITATIONS &lt;citation&gt;&lt;uuid&gt;8BCB6B76-724B-4B71-B4DB-DC6083F5F29C&lt;/uuid&gt;&lt;priority&gt;0&lt;/priority&gt;&lt;publications&gt;&lt;publication&gt;&lt;uuid&gt;FF23B0C1-D2BA-4F5C-A67F-24DE2429B55F&lt;/uuid&gt;&lt;volume&gt;87&lt;/volume&gt;&lt;doi&gt;10.1097/TP.0b013e318197c17d&lt;/doi&gt;&lt;startpage&gt;621&lt;/startpage&gt;&lt;publication_date&gt;99200903001200000000220000&lt;/publication_date&gt;&lt;url&gt;http://content.wkhealth.com/linkback/openurl?sid=WKPTLP:landingpage&amp;amp;an=00007890-200903150-00001&lt;/url&gt;&lt;citekey&gt;Ramos:2009kc&lt;/citekey&gt;&lt;type&gt;400&lt;/type&gt;&lt;title&gt;The Decade of Polyomavirus BK-Associated Nephropathy: State of Affairs&lt;/title&gt;&lt;number&gt;5&lt;/number&gt;&lt;subtype&gt;400&lt;/subtype&gt;&lt;endpage&gt;630&lt;/endpage&gt;&lt;bundle&gt;&lt;publication&gt;&lt;title&gt;Transplantation&lt;/title&gt;&lt;type&gt;-100&lt;/type&gt;&lt;subtype&gt;-100&lt;/subtype&gt;&lt;uuid&gt;815E75E1-70D8-4812-8C88-A31DF558C56F&lt;/uuid&gt;&lt;/publication&gt;&lt;/bundle&gt;&lt;authors&gt;&lt;author&gt;&lt;firstName&gt;Emilio&lt;/firstName&gt;&lt;lastName&gt;Ramos&lt;/lastName&gt;&lt;/author&gt;&lt;author&gt;&lt;firstName&gt;Cinthia&lt;/firstName&gt;&lt;middleNames&gt;B&lt;/middleNames&gt;&lt;lastName&gt;Drachenberg&lt;/lastName&gt;&lt;/author&gt;&lt;author&gt;&lt;firstName&gt;Ravinder&lt;/firstName&gt;&lt;lastName&gt;Wali&lt;/lastName&gt;&lt;/author&gt;&lt;author&gt;&lt;firstName&gt;Hans&lt;/firstName&gt;&lt;middleNames&gt;H&lt;/middleNames&gt;&lt;lastName&gt;Hirsch&lt;/lastName&gt;&lt;/author&gt;&lt;/authors&gt;&lt;/publication&gt;&lt;publication&gt;&lt;uuid&gt;D7853E1A-53DE-45BB-B20F-2FF89422C017&lt;/uuid&gt;&lt;volume&gt;363&lt;/volume&gt;&lt;doi&gt;10.1056/NEJMra0902927&lt;/doi&gt;&lt;startpage&gt;1451&lt;/startpage&gt;&lt;publication_date&gt;99201010071200000000222000&lt;/publication_date&gt;&lt;url&gt;http://www.nejm.org/doi/abs/10.1056/NEJMra0902927&lt;/url&gt;&lt;citekey&gt;Nankivell:2010hh&lt;/citekey&gt;&lt;type&gt;400&lt;/type&gt;&lt;title&gt;Rejection of the kidney allograft.&lt;/title&gt;&lt;institution&gt;Department of Renal Medicine, Westmead Hospital, Westmead, NSW 2145, Australia. brian_nankivell@wsahs.nsw.gov.au&lt;/institution&gt;&lt;number&gt;15&lt;/number&gt;&lt;subtype&gt;400&lt;/subtype&gt;&lt;endpage&gt;1462&lt;/endpage&gt;&lt;bundle&gt;&lt;publication&gt;&lt;title&gt;The New England journal of medicine&lt;/title&gt;&lt;type&gt;-100&lt;/type&gt;&lt;subtype&gt;-100&lt;/subtype&gt;&lt;uuid&gt;59BDBD99-29BA-4CAD-A665-C2B925420E91&lt;/uuid&gt;&lt;/publication&gt;&lt;/bundle&gt;&lt;authors&gt;&lt;author&gt;&lt;firstName&gt;Brian&lt;/firstName&gt;&lt;middleNames&gt;J&lt;/middleNames&gt;&lt;lastName&gt;Nankivell&lt;/lastName&gt;&lt;/author&gt;&lt;author&gt;&lt;firstName&gt;Stephen&lt;/firstName&gt;&lt;middleNames&gt;I&lt;/middleNames&gt;&lt;lastName&gt;Alexander&lt;/lastName&gt;&lt;/author&gt;&lt;/authors&gt;&lt;/publication&gt;&lt;publication&gt;&lt;publication_date&gt;99201304031200000000222000&lt;/publication_date&gt;&lt;startpage&gt;n/a&lt;/startpage&gt;&lt;subtitle&gt;Resolving Polyomavirus Nephropathy&lt;/subtitle&gt;&lt;doi&gt;10.1002/ajt.12218&lt;/doi&gt;&lt;title&gt;Pathology of Resolving Polyomavirus-Associated Nephropathy&lt;/title&gt;&lt;uuid&gt;D90EC998-4AD4-4D56-BF2D-B53D09D542D6&lt;/uuid&gt;&lt;subtype&gt;400&lt;/subtype&gt;&lt;endpage&gt;n/a&lt;/endpage&gt;&lt;type&gt;400&lt;/type&gt;&lt;citekey&gt;Menter:2013eg&lt;/citekey&gt;&lt;url&gt;http://doi.wiley.com/10.1002/ajt.12218&lt;/url&gt;&lt;bundle&gt;&lt;publication&gt;&lt;title&gt;American Journal of Transplantation&lt;/title&gt;&lt;type&gt;-100&lt;/type&gt;&lt;subtype&gt;-100&lt;/subtype&gt;&lt;uuid&gt;0AE97F2F-A730-4B9D-AAE2-DEC8B0F6953E&lt;/uuid&gt;&lt;/publication&gt;&lt;/bundle&gt;&lt;authors&gt;&lt;author&gt;&lt;firstName&gt;T&lt;/firstName&gt;&lt;lastName&gt;Menter&lt;/lastName&gt;&lt;/author&gt;&lt;author&gt;&lt;firstName&gt;M&lt;/firstName&gt;&lt;lastName&gt;Mayr&lt;/lastName&gt;&lt;/author&gt;&lt;author&gt;&lt;firstName&gt;S&lt;/firstName&gt;&lt;lastName&gt;Schaub&lt;/lastName&gt;&lt;/author&gt;&lt;author&gt;&lt;firstName&gt;M&lt;/firstName&gt;&lt;middleNames&gt;J&lt;/middleNames&gt;&lt;lastName&gt;Mihatsch&lt;/lastName&gt;&lt;/author&gt;&lt;author&gt;&lt;firstName&gt;H&lt;/firstName&gt;&lt;middleNames&gt;H&lt;/middleNames&gt;&lt;lastName&gt;Hirsch&lt;/lastName&gt;&lt;/author&gt;&lt;author&gt;&lt;firstName&gt;H&lt;/firstName&gt;&lt;lastName&gt;Hopfer&lt;/lastName&gt;&lt;/author&gt;&lt;/authors&gt;&lt;/publication&gt;&lt;publication&gt;&lt;uuid&gt;3D6A34FD-ED3E-43B0-BE81-EABDD8F7CDE8&lt;/uuid&gt;&lt;volume&gt;3&lt;/volume&gt;&lt;startpage&gt;501&lt;/startpage&gt;&lt;publication_date&gt;99200304001200000000220000&lt;/publication_date&gt;&lt;url&gt;http://eutils.ncbi.nlm.nih.gov/entrez/eutils/elink.fcgi?dbfrom=pubmed&amp;amp;id=12694076&amp;amp;retmode=ref&amp;amp;cmd=prlinks&lt;/url&gt;&lt;citekey&gt;McGilvray:2003td&lt;/citekey&gt;&lt;type&gt;400&lt;/type&gt;&lt;title&gt;Polyomavirus infection and acute vascular rejection in a kidney allograft: coincidence or mimicry?&lt;/title&gt;&lt;institution&gt;Department of Surgery, University Health Network, University of Toronto, Toronto, Ontario, Canada.&lt;/institution&gt;&lt;number&gt;4&lt;/number&gt;&lt;subtype&gt;400&lt;/subtype&gt;&lt;endpage&gt;504&lt;/endpage&gt;&lt;bundle&gt;&lt;publication&gt;&lt;title&gt;American Journal of Transplantation&lt;/title&gt;&lt;type&gt;-100&lt;/type&gt;&lt;subtype&gt;-100&lt;/subtype&gt;&lt;uuid&gt;0AE97F2F-A730-4B9D-AAE2-DEC8B0F6953E&lt;/uuid&gt;&lt;/publication&gt;&lt;/bundle&gt;&lt;authors&gt;&lt;author&gt;&lt;firstName&gt;Ian&lt;/firstName&gt;&lt;middleNames&gt;D&lt;/middleNames&gt;&lt;lastName&gt;McGilvray&lt;/lastName&gt;&lt;/author&gt;&lt;author&gt;&lt;firstName&gt;Ginette&lt;/firstName&gt;&lt;lastName&gt;Lajoie&lt;/lastName&gt;&lt;/author&gt;&lt;author&gt;&lt;firstName&gt;Atul&lt;/firstName&gt;&lt;lastName&gt;Humar&lt;/lastName&gt;&lt;/author&gt;&lt;author&gt;&lt;firstName&gt;Mark&lt;/firstName&gt;&lt;middleNames&gt;S&lt;/middleNames&gt;&lt;lastName&gt;Cattral&lt;/lastName&gt;&lt;/author&gt;&lt;/authors&gt;&lt;/publication&gt;&lt;publication&gt;&lt;uuid&gt;4CA27198-AF27-4A59-9C6D-58DD1AFEA5B9&lt;/uuid&gt;&lt;volume&gt;13&lt;/volume&gt;&lt;doi&gt;10.1097/01.ASN.0000023435.07320.81&lt;/doi&gt;&lt;startpage&gt;2145&lt;/startpage&gt;&lt;publication_date&gt;99200208011200000000222000&lt;/publication_date&gt;&lt;url&gt;http://www.jasn.org/cgi/doi/10.1097/01.ASN.0000023435.07320.81&lt;/url&gt;&lt;citekey&gt;RAMOS:2002kk&lt;/citekey&gt;&lt;type&gt;400&lt;/type&gt;&lt;title&gt;Clinical Course of Polyoma Virus Nephropathy in 67 Renal Transplant Patients&lt;/title&gt;&lt;number&gt;8&lt;/number&gt;&lt;subtype&gt;400&lt;/subtype&gt;&lt;endpage&gt;2151&lt;/endpage&gt;&lt;bundle&gt;&lt;publication&gt;&lt;title&gt;Journal of the American Society of Nephrology&lt;/title&gt;&lt;type&gt;-100&lt;/type&gt;&lt;subtype&gt;-100&lt;/subtype&gt;&lt;uuid&gt;A6EA5234-A9BF-424F-876B-0BD2B4FF1384&lt;/uuid&gt;&lt;/publication&gt;&lt;/bundle&gt;&lt;authors&gt;&lt;author&gt;&lt;firstName&gt;E&lt;/firstName&gt;&lt;lastName&gt;RAMOS&lt;/lastName&gt;&lt;/author&gt;&lt;/authors&gt;&lt;/publication&gt;&lt;publication&gt;&lt;volume&gt;10&lt;/volume&gt;&lt;publication_date&gt;99199905001200000000220000&lt;/publication_date&gt;&lt;number&gt;5&lt;/number&gt;&lt;institution&gt;Institute for Pathology, Kantonsspital, University of Basel, Switzerland.&lt;/institution&gt;&lt;startpage&gt;1080&lt;/startpage&gt;&lt;title&gt;Polyomavirus infection of renal allograft recipients: from latent infection to manifest disease.&lt;/title&gt;&lt;uuid&gt;764B98A1-43D4-468F-B2B2-555D9670FF1B&lt;/uuid&gt;&lt;subtype&gt;400&lt;/subtype&gt;&lt;endpage&gt;1089&lt;/endpage&gt;&lt;type&gt;400&lt;/type&gt;&lt;url&gt;http://eutils.ncbi.nlm.nih.gov/entrez/eutils/elink.fcgi?dbfrom=pubmed&amp;amp;id=10232695&amp;amp;retmode=ref&amp;amp;cmd=prlinks&lt;/url&gt;&lt;bundle&gt;&lt;publication&gt;&lt;title&gt;Journal of the American Society of Nephrology&lt;/title&gt;&lt;type&gt;-100&lt;/type&gt;&lt;subtype&gt;-100&lt;/subtype&gt;&lt;uuid&gt;A6EA5234-A9BF-424F-876B-0BD2B4FF1384&lt;/uuid&gt;&lt;/publication&gt;&lt;/bundle&gt;&lt;authors&gt;&lt;author&gt;&lt;firstName&gt;V&lt;/firstName&gt;&lt;lastName&gt;Nickeleit&lt;/lastName&gt;&lt;/author&gt;&lt;author&gt;&lt;firstName&gt;H&lt;/firstName&gt;&lt;middleNames&gt;H&lt;/middleNames&gt;&lt;lastName&gt;Hirsch&lt;/lastName&gt;&lt;/author&gt;&lt;author&gt;&lt;firstName&gt;I&lt;/firstName&gt;&lt;middleNames&gt;F&lt;/middleNames&gt;&lt;lastName&gt;Binet&lt;/lastName&gt;&lt;/author&gt;&lt;author&gt;&lt;firstName&gt;F&lt;/firstName&gt;&lt;lastName&gt;Gudat&lt;/lastName&gt;&lt;/author&gt;&lt;author&gt;&lt;firstName&gt;O&lt;/firstName&gt;&lt;lastName&gt;Prince&lt;/lastName&gt;&lt;/author&gt;&lt;author&gt;&lt;firstName&gt;P&lt;/firstName&gt;&lt;lastName&gt;Dalquen&lt;/lastName&gt;&lt;/author&gt;&lt;author&gt;&lt;firstName&gt;G&lt;/firstName&gt;&lt;lastName&gt;Thiel&lt;/lastName&gt;&lt;/author&gt;&lt;author&gt;&lt;firstName&gt;M&lt;/firstName&gt;&lt;middleNames&gt;J&lt;/middleNames&gt;&lt;lastName&gt;Mihatsch&lt;/lastName&gt;&lt;/author&gt;&lt;/authors&gt;&lt;/publication&gt;&lt;publication&gt;&lt;volume&gt;67&lt;/volume&gt;&lt;publication_date&gt;99199901151200000000222000&lt;/publication_date&gt;&lt;number&gt;1&lt;/number&gt;&lt;institution&gt;Division of Transplantation Pathology, University of Pittsburgh, Pennsylvania, USA. psr+@pitt.edu&lt;/institution&gt;&lt;startpage&gt;103&lt;/startpage&gt;&lt;title&gt;Human polyoma virus-associated interstitial nephritis in the allograft kidney.&lt;/title&gt;&lt;uuid&gt;C693D24E-F602-42D0-BD99-AA9B9B70A8F9&lt;/uuid&gt;&lt;subtype&gt;400&lt;/subtype&gt;&lt;endpage&gt;109&lt;/endpage&gt;&lt;type&gt;400&lt;/type&gt;&lt;url&gt;http://eutils.ncbi.nlm.nih.gov/entrez/eutils/elink.fcgi?dbfrom=pubmed&amp;amp;id=9921805&amp;amp;retmode=ref&amp;amp;cmd=prlinks&lt;/url&gt;&lt;bundle&gt;&lt;publication&gt;&lt;title&gt;Transplantation&lt;/title&gt;&lt;type&gt;-100&lt;/type&gt;&lt;subtype&gt;-100&lt;/subtype&gt;&lt;uuid&gt;815E75E1-70D8-4812-8C88-A31DF558C56F&lt;/uuid&gt;&lt;/publication&gt;&lt;/bundle&gt;&lt;authors&gt;&lt;author&gt;&lt;firstName&gt;P&lt;/firstName&gt;&lt;middleNames&gt;S&lt;/middleNames&gt;&lt;lastName&gt;Randhawa&lt;/lastName&gt;&lt;/author&gt;&lt;author&gt;&lt;firstName&gt;S&lt;/firstName&gt;&lt;lastName&gt;Finkelstein&lt;/lastName&gt;&lt;/author&gt;&lt;author&gt;&lt;firstName&gt;V&lt;/firstName&gt;&lt;lastName&gt;Scantlebury&lt;/lastName&gt;&lt;/author&gt;&lt;author&gt;&lt;firstName&gt;R&lt;/firstName&gt;&lt;lastName&gt;Shapiro&lt;/lastName&gt;&lt;/author&gt;&lt;author&gt;&lt;firstName&gt;C&lt;/firstName&gt;&lt;lastName&gt;Vivas&lt;/lastName&gt;&lt;/author&gt;&lt;author&gt;&lt;firstName&gt;M&lt;/firstName&gt;&lt;lastName&gt;Jordan&lt;/lastName&gt;&lt;/author&gt;&lt;author&gt;&lt;firstName&gt;M&lt;/firstName&gt;&lt;middleNames&gt;M&lt;/middleNames&gt;&lt;lastName&gt;Picken&lt;/lastName&gt;&lt;/author&gt;&lt;author&gt;&lt;firstName&gt;A&lt;/firstName&gt;&lt;middleNames&gt;J&lt;/middleNames&gt;&lt;lastName&gt;Demetris&lt;/lastName&gt;&lt;/author&gt;&lt;/authors&gt;&lt;/publication&gt;&lt;publication&gt;&lt;uuid&gt;8D3499CF-BFB3-40E2-B67F-A62A5DF1B2A9&lt;/uuid&gt;&lt;volume&gt;68&lt;/volume&gt;&lt;startpage&gt;1279&lt;/startpage&gt;&lt;publication_date&gt;99199911151200000000222000&lt;/publication_date&gt;&lt;url&gt;http://eutils.ncbi.nlm.nih.gov/entrez/eutils/elink.fcgi?dbfrom=pubmed&amp;amp;id=10573064&amp;amp;retmode=ref&amp;amp;cmd=prlinks&lt;/url&gt;&lt;citekey&gt;Howell:1999uz&lt;/citekey&gt;&lt;type&gt;400&lt;/type&gt;&lt;title&gt;Diagnosis and management of BK polyomavirus interstitial nephritis in renal transplant recipients.&lt;/title&gt;&lt;institution&gt;Department of Pathology, Duke University Medical Center, Durham, North Carolina 27710, USA. dhowell@acpub.duke.edu&lt;/institution&gt;&lt;number&gt;9&lt;/number&gt;&lt;subtype&gt;400&lt;/subtype&gt;&lt;endpage&gt;1288&lt;/endpage&gt;&lt;bundle&gt;&lt;publication&gt;&lt;title&gt;Transplantation&lt;/title&gt;&lt;type&gt;-100&lt;/type&gt;&lt;subtype&gt;-100&lt;/subtype&gt;&lt;uuid&gt;815E75E1-70D8-4812-8C88-A31DF558C56F&lt;/uuid&gt;&lt;/publication&gt;&lt;/bundle&gt;&lt;authors&gt;&lt;author&gt;&lt;firstName&gt;D&lt;/firstName&gt;&lt;middleNames&gt;N&lt;/middleNames&gt;&lt;lastName&gt;Howell&lt;/lastName&gt;&lt;/author&gt;&lt;author&gt;&lt;firstName&gt;S&lt;/firstName&gt;&lt;middleNames&gt;R&lt;/middleNames&gt;&lt;lastName&gt;Smith&lt;/lastName&gt;&lt;/author&gt;&lt;author&gt;&lt;firstName&gt;D&lt;/firstName&gt;&lt;middleNames&gt;W&lt;/middleNames&gt;&lt;lastName&gt;Butterly&lt;/lastName&gt;&lt;/author&gt;&lt;author&gt;&lt;firstName&gt;P&lt;/firstName&gt;&lt;middleNames&gt;S&lt;/middleNames&gt;&lt;lastName&gt;Klassen&lt;/lastName&gt;&lt;/author&gt;&lt;author&gt;&lt;firstName&gt;H&lt;/firstName&gt;&lt;middleNames&gt;R&lt;/middleNames&gt;&lt;lastName&gt;Krigman&lt;/lastName&gt;&lt;/author&gt;&lt;author&gt;&lt;firstName&gt;J&lt;/firstName&gt;&lt;middleNames&gt;L&lt;/middleNames&gt;&lt;lastName&gt;Burchette&lt;/lastName&gt;&lt;/author&gt;&lt;author&gt;&lt;firstName&gt;S&lt;/firstName&gt;&lt;middleNames&gt;E&lt;/middleNames&gt;&lt;lastName&gt;Miller&lt;/lastName&gt;&lt;/author&gt;&lt;/authors&gt;&lt;/publication&gt;&lt;publication&gt;&lt;uuid&gt;E993FDBB-1190-4ED8-8150-8BE14FA47C1D&lt;/uuid&gt;&lt;volume&gt;4&lt;/volume&gt;&lt;doi&gt;10.1111/j.1600-6143.2004.00425.x&lt;/doi&gt;&lt;startpage&gt;838&lt;/startpage&gt;&lt;publication_date&gt;99200405001200000000220000&lt;/publication_date&gt;&lt;url&gt;http://doi.wiley.com/10.1111/j.1600-6143.2004.00425.x&lt;/url&gt;&lt;citekey&gt;Nickeleit:2004gz&lt;/citekey&gt;&lt;type&gt;400&lt;/type&gt;&lt;title&gt;Polyomavirus Allograft Nephropathy and Concurrent Acute Rejection: A Diagnostic and Therapeutic Challenge&lt;/title&gt;&lt;number&gt;5&lt;/number&gt;&lt;subtype&gt;400&lt;/subtype&gt;&lt;endpage&gt;839&lt;/endpage&gt;&lt;bundle&gt;&lt;publication&gt;&lt;title&gt;American Journal of Transplantation&lt;/title&gt;&lt;type&gt;-100&lt;/type&gt;&lt;subtype&gt;-100&lt;/subtype&gt;&lt;uuid&gt;0AE97F2F-A730-4B9D-AAE2-DEC8B0F6953E&lt;/uuid&gt;&lt;/publication&gt;&lt;/bundle&gt;&lt;authors&gt;&lt;author&gt;&lt;firstName&gt;Volker&lt;/firstName&gt;&lt;lastName&gt;Nickeleit&lt;/lastName&gt;&lt;/author&gt;&lt;author&gt;&lt;firstName&gt;Michael&lt;/firstName&gt;&lt;middleNames&gt;J&lt;/middleNames&gt;&lt;lastName&gt;Mihatsch&lt;/lastName&gt;&lt;/author&gt;&lt;/authors&gt;&lt;/publication&gt;&lt;/publications&gt;&lt;cites&gt;&lt;/cites&gt;&lt;/citation&gt;</w:instrText>
      </w:r>
      <w:r w:rsidR="008D4204" w:rsidRPr="008D4204">
        <w:rPr>
          <w:rFonts w:ascii="Book Antiqua" w:hAnsi="Book Antiqua"/>
          <w:color w:val="auto"/>
        </w:rPr>
        <w:fldChar w:fldCharType="separate"/>
      </w:r>
      <w:r w:rsidR="008D4204" w:rsidRPr="008D4204">
        <w:rPr>
          <w:rFonts w:ascii="Book Antiqua" w:hAnsi="Book Antiqua" w:cs="Palatino"/>
          <w:color w:val="auto"/>
          <w:vertAlign w:val="superscript"/>
        </w:rPr>
        <w:t>[1-9]</w:t>
      </w:r>
      <w:r w:rsidR="008D4204" w:rsidRPr="008D4204">
        <w:rPr>
          <w:rFonts w:ascii="Book Antiqua" w:hAnsi="Book Antiqua"/>
          <w:color w:val="auto"/>
        </w:rPr>
        <w:fldChar w:fldCharType="end"/>
      </w:r>
      <w:r w:rsidR="0093117C" w:rsidRPr="008D4204">
        <w:rPr>
          <w:rFonts w:ascii="Book Antiqua" w:hAnsi="Book Antiqua"/>
          <w:color w:val="auto"/>
        </w:rPr>
        <w:t xml:space="preserve">. Intimal arteritis or endarteritis is a pathognomonic lesion of </w:t>
      </w:r>
      <w:r w:rsidR="00A7485C" w:rsidRPr="008D4204">
        <w:rPr>
          <w:rFonts w:ascii="Book Antiqua" w:hAnsi="Book Antiqua"/>
          <w:color w:val="auto"/>
        </w:rPr>
        <w:t>AR</w:t>
      </w:r>
      <w:r w:rsidR="0093117C" w:rsidRPr="008D4204">
        <w:rPr>
          <w:rFonts w:ascii="Book Antiqua" w:hAnsi="Book Antiqua"/>
          <w:color w:val="auto"/>
        </w:rPr>
        <w:t xml:space="preserve"> and is dia</w:t>
      </w:r>
      <w:r w:rsidR="000E2187" w:rsidRPr="008D4204">
        <w:rPr>
          <w:rFonts w:ascii="Book Antiqua" w:hAnsi="Book Antiqua"/>
          <w:color w:val="auto"/>
        </w:rPr>
        <w:t>gnostic of this disorder</w:t>
      </w:r>
      <w:r w:rsidR="008D4204" w:rsidRPr="008D4204">
        <w:rPr>
          <w:rFonts w:ascii="Book Antiqua" w:hAnsi="Book Antiqua"/>
          <w:color w:val="auto"/>
        </w:rPr>
        <w:fldChar w:fldCharType="begin"/>
      </w:r>
      <w:r w:rsidR="008D4204" w:rsidRPr="008D4204">
        <w:rPr>
          <w:rFonts w:ascii="Book Antiqua" w:hAnsi="Book Antiqua"/>
          <w:color w:val="auto"/>
        </w:rPr>
        <w:instrText xml:space="preserve"> ADDIN PAPERS2_CITATIONS &lt;citation&gt;&lt;uuid&gt;07C98883-0F29-4A0A-B43C-4820154F26B1&lt;/uuid&gt;&lt;priority&gt;0&lt;/priority&gt;&lt;publications&gt;&lt;publication&gt;&lt;volume&gt;9&lt;/volume&gt;&lt;publication_date&gt;99199807001200000000220000&lt;/publication_date&gt;&lt;number&gt;7&lt;/number&gt;&lt;institution&gt;Department of Pathology, Massachusetts General Hospital, Boston 02114, USA.&lt;/institution&gt;&lt;startpage&gt;1301&lt;/startpage&gt;&lt;title&gt;The prognostic significance of specific arterial lesions in acute renal allograft rejection.&lt;/title&gt;&lt;uuid&gt;385A8591-15AE-4EFD-8DA8-C500E955775D&lt;/uuid&gt;&lt;subtype&gt;400&lt;/subtype&gt;&lt;endpage&gt;1308&lt;/endpage&gt;&lt;type&gt;400&lt;/type&gt;&lt;url&gt;http://eutils.ncbi.nlm.nih.gov/entrez/eutils/elink.fcgi?dbfrom=pubmed&amp;amp;id=9644642&amp;amp;retmode=ref&amp;amp;cmd=prlinks&lt;/url&gt;&lt;bundle&gt;&lt;publication&gt;&lt;title&gt;Journal of the American Society of Nephrology&lt;/title&gt;&lt;type&gt;-100&lt;/type&gt;&lt;subtype&gt;-100&lt;/subtype&gt;&lt;uuid&gt;A6EA5234-A9BF-424F-876B-0BD2B4FF1384&lt;/uuid&gt;&lt;/publication&gt;&lt;/bundle&gt;&lt;authors&gt;&lt;author&gt;&lt;firstName&gt;V&lt;/firstName&gt;&lt;lastName&gt;Nickeleit&lt;/lastName&gt;&lt;/author&gt;&lt;author&gt;&lt;firstName&gt;E&lt;/firstName&gt;&lt;middleNames&gt;C&lt;/middleNames&gt;&lt;lastName&gt;Vamvakas&lt;/lastName&gt;&lt;/author&gt;&lt;author&gt;&lt;firstName&gt;M&lt;/firstName&gt;&lt;lastName&gt;Pascual&lt;/lastName&gt;&lt;/author&gt;&lt;author&gt;&lt;firstName&gt;B&lt;/firstName&gt;&lt;middleNames&gt;J&lt;/middleNames&gt;&lt;lastName&gt;Poletti&lt;/lastName&gt;&lt;/author&gt;&lt;author&gt;&lt;firstName&gt;R&lt;/firstName&gt;&lt;middleNames&gt;B&lt;/middleNames&gt;&lt;lastName&gt;Colvin&lt;/lastName&gt;&lt;/author&gt;&lt;/authors&gt;&lt;/publication&gt;&lt;publication&gt;&lt;uuid&gt;969A8ED1-1FB4-47B5-AD34-FB3C04D6163C&lt;/uuid&gt;&lt;volume&gt;55&lt;/volume&gt;&lt;doi&gt;10.1046/j.1523-1755.1999.00299.x&lt;/doi&gt;&lt;startpage&gt;713&lt;/startpage&gt;&lt;publication_date&gt;99199902001200000000220000&lt;/publication_date&gt;&lt;url&gt;http://www.nature.com/doifinder/10.1046/j.1523-1755.1999.00299.x&lt;/url&gt;&lt;type&gt;400&lt;/type&gt;&lt;title&gt;The Banff 97 working classification of renal allograft pathology.&lt;/title&gt;&lt;publisher&gt;Nature Publishing Group&lt;/publisher&gt;&lt;institution&gt;Johns Hopkins University School of Medicine, Baltimore, Maryland, USA. lracusen@welchlink.welch.jhu.edu&lt;/institution&gt;&lt;number&gt;2&lt;/number&gt;&lt;subtype&gt;400&lt;/subtype&gt;&lt;endpage&gt;723&lt;/endpage&gt;&lt;bundle&gt;&lt;publication&gt;&lt;publisher&gt;Nature Publishing Group&lt;/publisher&gt;&lt;title&gt;Kidney International&lt;/title&gt;&lt;type&gt;-100&lt;/type&gt;&lt;subtype&gt;-100&lt;/subtype&gt;&lt;uuid&gt;94D51EA8-218C-4E40-AD59-5C178E3158BD&lt;/uuid&gt;&lt;/publication&gt;&lt;/bundle&gt;&lt;authors&gt;&lt;author&gt;&lt;firstName&gt;L&lt;/firstName&gt;&lt;middleNames&gt;C&lt;/middleNames&gt;&lt;lastName&gt;Racusen&lt;/lastName&gt;&lt;/author&gt;&lt;author&gt;&lt;firstName&gt;K&lt;/firstName&gt;&lt;lastName&gt;Solez&lt;/lastName&gt;&lt;/author&gt;&lt;author&gt;&lt;firstName&gt;R&lt;/firstName&gt;&lt;middleNames&gt;B&lt;/middleNames&gt;&lt;lastName&gt;Colvin&lt;/lastName&gt;&lt;/author&gt;&lt;author&gt;&lt;firstName&gt;S&lt;/firstName&gt;&lt;middleNames&gt;M&lt;/middleNames&gt;&lt;lastName&gt;Bonsib&lt;/lastName&gt;&lt;/author&gt;&lt;author&gt;&lt;firstName&gt;M&lt;/firstName&gt;&lt;middleNames&gt;C&lt;/middleNames&gt;&lt;lastName&gt;Castro&lt;/lastName&gt;&lt;/author&gt;&lt;author&gt;&lt;firstName&gt;T&lt;/firstName&gt;&lt;lastName&gt;Cavallo&lt;/lastName&gt;&lt;/author&gt;&lt;author&gt;&lt;firstName&gt;B&lt;/firstName&gt;&lt;middleNames&gt;P&lt;/middleNames&gt;&lt;lastName&gt;Croker&lt;/lastName&gt;&lt;/author&gt;&lt;author&gt;&lt;firstName&gt;A&lt;/firstName&gt;&lt;middleNames&gt;J&lt;/middleNames&gt;&lt;lastName&gt;Demetris&lt;/lastName&gt;&lt;/author&gt;&lt;author&gt;&lt;firstName&gt;C&lt;/firstName&gt;&lt;middleNames&gt;B&lt;/middleNames&gt;&lt;lastName&gt;Drachenberg&lt;/lastName&gt;&lt;/author&gt;&lt;author&gt;&lt;firstName&gt;A&lt;/firstName&gt;&lt;middleNames&gt;B&lt;/middleNames&gt;&lt;lastName&gt;Fogo&lt;/lastName&gt;&lt;/author&gt;&lt;author&gt;&lt;firstName&gt;P&lt;/firstName&gt;&lt;lastName&gt;Furness&lt;/lastName&gt;&lt;/author&gt;&lt;author&gt;&lt;firstName&gt;L&lt;/firstName&gt;&lt;middleNames&gt;W&lt;/middleNames&gt;&lt;lastName&gt;Gaber&lt;/lastName&gt;&lt;/author&gt;&lt;author&gt;&lt;firstName&gt;I&lt;/firstName&gt;&lt;middleNames&gt;W&lt;/middleNames&gt;&lt;lastName&gt;Gibson&lt;/lastName&gt;&lt;/author&gt;&lt;author&gt;&lt;firstName&gt;D&lt;/firstName&gt;&lt;lastName&gt;Glotz&lt;/lastName&gt;&lt;/author&gt;&lt;author&gt;&lt;firstName&gt;J&lt;/firstName&gt;&lt;middleNames&gt;C&lt;/middleNames&gt;&lt;lastName&gt;Goldberg&lt;/lastName&gt;&lt;/author&gt;&lt;author&gt;&lt;firstName&gt;J&lt;/firstName&gt;&lt;lastName&gt;Grande&lt;/lastName&gt;&lt;/author&gt;&lt;author&gt;&lt;firstName&gt;P&lt;/firstName&gt;&lt;middleNames&gt;F&lt;/middleNames&gt;&lt;lastName&gt;Halloran&lt;/lastName&gt;&lt;/author&gt;&lt;author&gt;&lt;firstName&gt;H&lt;/firstName&gt;&lt;middleNames&gt;E&lt;/middleNames&gt;&lt;lastName&gt;Hansen&lt;/lastName&gt;&lt;/author&gt;&lt;author&gt;&lt;firstName&gt;B&lt;/firstName&gt;&lt;lastName&gt;Hartley&lt;/lastName&gt;&lt;/author&gt;&lt;author&gt;&lt;firstName&gt;P&lt;/firstName&gt;&lt;middleNames&gt;J&lt;/middleNames&gt;&lt;lastName&gt;Hayry&lt;/lastName&gt;&lt;/author&gt;&lt;author&gt;&lt;firstName&gt;C&lt;/firstName&gt;&lt;middleNames&gt;M&lt;/middleNames&gt;&lt;lastName&gt;Hill&lt;/lastName&gt;&lt;/author&gt;&lt;author&gt;&lt;firstName&gt;E&lt;/firstName&gt;&lt;middleNames&gt;O&lt;/middleNames&gt;&lt;lastName&gt;Hoffman&lt;/lastName&gt;&lt;/author&gt;&lt;author&gt;&lt;firstName&gt;L&lt;/firstName&gt;&lt;middleNames&gt;G&lt;/middleNames&gt;&lt;lastName&gt;Hunsicker&lt;/lastName&gt;&lt;/author&gt;&lt;author&gt;&lt;firstName&gt;A&lt;/firstName&gt;&lt;middleNames&gt;S&lt;/middleNames&gt;&lt;lastName&gt;Lindblad&lt;/lastName&gt;&lt;/author&gt;&lt;author&gt;&lt;firstName&gt;Y&lt;/firstName&gt;&lt;lastName&gt;Yamaguchi&lt;/lastName&gt;&lt;/author&gt;&lt;/authors&gt;&lt;/publication&gt;&lt;/publications&gt;&lt;cites&gt;&lt;/cites&gt;&lt;/citation&gt;</w:instrText>
      </w:r>
      <w:r w:rsidR="008D4204" w:rsidRPr="008D4204">
        <w:rPr>
          <w:rFonts w:ascii="Book Antiqua" w:hAnsi="Book Antiqua"/>
          <w:color w:val="auto"/>
        </w:rPr>
        <w:fldChar w:fldCharType="separate"/>
      </w:r>
      <w:r w:rsidR="008D4204" w:rsidRPr="008D4204">
        <w:rPr>
          <w:rFonts w:ascii="Book Antiqua" w:hAnsi="Book Antiqua" w:cs="Palatino"/>
          <w:color w:val="auto"/>
          <w:vertAlign w:val="superscript"/>
        </w:rPr>
        <w:t>[10,11]</w:t>
      </w:r>
      <w:r w:rsidR="008D4204" w:rsidRPr="008D4204">
        <w:rPr>
          <w:rFonts w:ascii="Book Antiqua" w:hAnsi="Book Antiqua"/>
          <w:color w:val="auto"/>
        </w:rPr>
        <w:fldChar w:fldCharType="end"/>
      </w:r>
      <w:r w:rsidR="0093117C" w:rsidRPr="008D4204">
        <w:rPr>
          <w:rFonts w:ascii="Book Antiqua" w:hAnsi="Book Antiqua"/>
          <w:color w:val="auto"/>
        </w:rPr>
        <w:t>.</w:t>
      </w:r>
      <w:r w:rsidR="000D03FE" w:rsidRPr="008D4204">
        <w:rPr>
          <w:rFonts w:ascii="Book Antiqua" w:hAnsi="Book Antiqua"/>
          <w:color w:val="auto"/>
        </w:rPr>
        <w:t xml:space="preserve"> </w:t>
      </w:r>
      <w:r w:rsidR="0093117C" w:rsidRPr="008D4204">
        <w:rPr>
          <w:rFonts w:ascii="Book Antiqua" w:hAnsi="Book Antiqua"/>
          <w:color w:val="auto"/>
        </w:rPr>
        <w:t>Classically consi</w:t>
      </w:r>
      <w:r w:rsidR="000E2187" w:rsidRPr="008D4204">
        <w:rPr>
          <w:rFonts w:ascii="Book Antiqua" w:hAnsi="Book Antiqua"/>
          <w:color w:val="auto"/>
        </w:rPr>
        <w:t>dered a manifestation of T cell-</w:t>
      </w:r>
      <w:r w:rsidR="0093117C" w:rsidRPr="008D4204">
        <w:rPr>
          <w:rFonts w:ascii="Book Antiqua" w:hAnsi="Book Antiqua"/>
          <w:color w:val="auto"/>
        </w:rPr>
        <w:t>mediated rejection, recent reports suggest that endarteritis can also be seen in association with donor specific antibodies, and may be indicative of mixed T cell</w:t>
      </w:r>
      <w:r w:rsidRPr="008D4204">
        <w:rPr>
          <w:rFonts w:ascii="Book Antiqua" w:hAnsi="Book Antiqua"/>
          <w:color w:val="auto"/>
        </w:rPr>
        <w:t>-mediated</w:t>
      </w:r>
      <w:r w:rsidR="000E2187" w:rsidRPr="008D4204">
        <w:rPr>
          <w:rFonts w:ascii="Book Antiqua" w:hAnsi="Book Antiqua"/>
          <w:color w:val="auto"/>
        </w:rPr>
        <w:t xml:space="preserve"> and AMR</w:t>
      </w:r>
      <w:r w:rsidR="008D4204" w:rsidRPr="008D4204">
        <w:rPr>
          <w:rFonts w:ascii="Book Antiqua" w:hAnsi="Book Antiqua"/>
          <w:color w:val="auto"/>
        </w:rPr>
        <w:fldChar w:fldCharType="begin"/>
      </w:r>
      <w:r w:rsidR="008D4204" w:rsidRPr="008D4204">
        <w:rPr>
          <w:rFonts w:ascii="Book Antiqua" w:hAnsi="Book Antiqua"/>
          <w:color w:val="auto"/>
        </w:rPr>
        <w:instrText xml:space="preserve"> ADDIN PAPERS2_CITATIONS &lt;citation&gt;&lt;uuid&gt;B0DBC397-5731-4E76-A2B3-C43C4D548125&lt;/uuid&gt;&lt;priority&gt;0&lt;/priority&gt;&lt;publications&gt;&lt;publication&gt;&lt;uuid&gt;FF23B0C1-D2BA-4F5C-A67F-24DE2429B55F&lt;/uuid&gt;&lt;volume&gt;87&lt;/volume&gt;&lt;doi&gt;10.1097/TP.0b013e318197c17d&lt;/doi&gt;&lt;startpage&gt;621&lt;/startpage&gt;&lt;publication_date&gt;99200903001200000000220000&lt;/publication_date&gt;&lt;url&gt;http://content.wkhealth.com/linkback/openurl?sid=WKPTLP:landingpage&amp;amp;an=00007890-200903150-00001&lt;/url&gt;&lt;citekey&gt;Ramos:2009kc&lt;/citekey&gt;&lt;type&gt;400&lt;/type&gt;&lt;title&gt;The Decade of Polyomavirus BK-Associated Nephropathy: State of Affairs&lt;/title&gt;&lt;number&gt;5&lt;/number&gt;&lt;subtype&gt;400&lt;/subtype&gt;&lt;endpage&gt;630&lt;/endpage&gt;&lt;bundle&gt;&lt;publication&gt;&lt;title&gt;Transplantation&lt;/title&gt;&lt;type&gt;-100&lt;/type&gt;&lt;subtype&gt;-100&lt;/subtype&gt;&lt;uuid&gt;815E75E1-70D8-4812-8C88-A31DF558C56F&lt;/uuid&gt;&lt;/publication&gt;&lt;/bundle&gt;&lt;authors&gt;&lt;author&gt;&lt;firstName&gt;Emilio&lt;/firstName&gt;&lt;lastName&gt;Ramos&lt;/lastName&gt;&lt;/author&gt;&lt;author&gt;&lt;firstName&gt;Cinthia&lt;/firstName&gt;&lt;middleNames&gt;B&lt;/middleNames&gt;&lt;lastName&gt;Drachenberg&lt;/lastName&gt;&lt;/author&gt;&lt;author&gt;&lt;firstName&gt;Ravinder&lt;/firstName&gt;&lt;lastName&gt;Wali&lt;/lastName&gt;&lt;/author&gt;&lt;author&gt;&lt;firstName&gt;Hans&lt;/firstName&gt;&lt;middleNames&gt;H&lt;/middleNames&gt;&lt;lastName&gt;Hirsch&lt;/lastName&gt;&lt;/author&gt;&lt;/authors&gt;&lt;/publication&gt;&lt;publication&gt;&lt;uuid&gt;D7853E1A-53DE-45BB-B20F-2FF89422C017&lt;/uuid&gt;&lt;volume&gt;363&lt;/volume&gt;&lt;doi&gt;10.1056/NEJMra0902927&lt;/doi&gt;&lt;startpage&gt;1451&lt;/startpage&gt;&lt;publication_date&gt;99201010071200000000222000&lt;/publication_date&gt;&lt;url&gt;http://www.nejm.org/doi/abs/10.1056/NEJMra0902927&lt;/url&gt;&lt;citekey&gt;Nankivell:2010hh&lt;/citekey&gt;&lt;type&gt;400&lt;/type&gt;&lt;title&gt;Rejection of the kidney allograft.&lt;/title&gt;&lt;institution&gt;Department of Renal Medicine, Westmead Hospital, Westmead, NSW 2145, Australia. brian_nankivell@wsahs.nsw.gov.au&lt;/institution&gt;&lt;number&gt;15&lt;/number&gt;&lt;subtype&gt;400&lt;/subtype&gt;&lt;endpage&gt;1462&lt;/endpage&gt;&lt;bundle&gt;&lt;publication&gt;&lt;title&gt;The New England journal of medicine&lt;/title&gt;&lt;type&gt;-100&lt;/type&gt;&lt;subtype&gt;-100&lt;/subtype&gt;&lt;uuid&gt;59BDBD99-29BA-4CAD-A665-C2B925420E91&lt;/uuid&gt;&lt;/publication&gt;&lt;/bundle&gt;&lt;authors&gt;&lt;author&gt;&lt;firstName&gt;Brian&lt;/firstName&gt;&lt;middleNames&gt;J&lt;/middleNames&gt;&lt;lastName&gt;Nankivell&lt;/lastName&gt;&lt;/author&gt;&lt;author&gt;&lt;firstName&gt;Stephen&lt;/firstName&gt;&lt;middleNames&gt;I&lt;/middleNames&gt;&lt;lastName&gt;Alexander&lt;/lastName&gt;&lt;/author&gt;&lt;/authors&gt;&lt;/publication&gt;&lt;publication&gt;&lt;uuid&gt;48B9B780-71C0-4C02-89C1-A96677894305&lt;/uuid&gt;&lt;volume&gt;19&lt;/volume&gt;&lt;doi&gt;10.1097/MOT.0000000000000072&lt;/doi&gt;&lt;startpage&gt;315&lt;/startpage&gt;&lt;publication_date&gt;99201406001200000000220000&lt;/publication_date&gt;&lt;url&gt;http://content.wkhealth.com/linkback/openurl?sid=WKPTLP:landingpage&amp;amp;an=00075200-201406000-00017&lt;/url&gt;&lt;citekey&gt;Haas:2014ev&lt;/citekey&gt;&lt;type&gt;400&lt;/type&gt;&lt;title&gt;An updated Banff schema for diagnosis of antibody-mediated rejection in renal allografts&lt;/title&gt;&lt;number&gt;3&lt;/number&gt;&lt;subtype&gt;400&lt;/subtype&gt;&lt;endpage&gt;322&lt;/endpage&gt;&lt;bundle&gt;&lt;publication&gt;&lt;title&gt;Current Opinion in Organ Transplantation&lt;/title&gt;&lt;type&gt;-100&lt;/type&gt;&lt;subtype&gt;-100&lt;/subtype&gt;&lt;uuid&gt;57D31926-C2CD-4867-9866-F5F58E8F0EA9&lt;/uuid&gt;&lt;/publication&gt;&lt;/bundle&gt;&lt;authors&gt;&lt;author&gt;&lt;firstName&gt;Mark&lt;/firstName&gt;&lt;lastName&gt;Haas&lt;/lastName&gt;&lt;/author&gt;&lt;/authors&gt;&lt;/publication&gt;&lt;publication&gt;&lt;uuid&gt;39077DFA-3C01-47DD-84A6-78F353813EBB&lt;/uuid&gt;&lt;volume&gt;28&lt;/volume&gt;&lt;doi&gt;10.1111/tri.12446&lt;/doi&gt;&lt;startpage&gt;136&lt;/startpage&gt;&lt;publication_date&gt;99201410071200000000222000&lt;/publication_date&gt;&lt;url&gt;http://doi.wiley.com/10.1111/tri.12446&lt;/url&gt;&lt;citekey&gt;Broecker:2014cp&lt;/citekey&gt;&lt;type&gt;400&lt;/type&gt;&lt;title&gt;The significance of histological diagnosis in renal allograft biopsies in 2014&lt;/title&gt;&lt;number&gt;2&lt;/number&gt;&lt;subtype&gt;400&lt;/subtype&gt;&lt;endpage&gt;145&lt;/endpage&gt;&lt;bundle&gt;&lt;publication&gt;&lt;title&gt;Transplant International&lt;/title&gt;&lt;type&gt;-100&lt;/type&gt;&lt;subtype&gt;-100&lt;/subtype&gt;&lt;uuid&gt;23D4D768-DEF1-464F-B031-F5E4454150C5&lt;/uuid&gt;&lt;/publication&gt;&lt;/bundle&gt;&lt;authors&gt;&lt;author&gt;&lt;firstName&gt;Verena&lt;/firstName&gt;&lt;lastName&gt;Broecker&lt;/lastName&gt;&lt;/author&gt;&lt;author&gt;&lt;firstName&gt;Michael&lt;/firstName&gt;&lt;lastName&gt;Mengel&lt;/lastName&gt;&lt;/author&gt;&lt;/authors&gt;&lt;/publication&gt;&lt;publication&gt;&lt;volume&gt;9&lt;/volume&gt;&lt;publication_date&gt;99199807001200000000220000&lt;/publication_date&gt;&lt;number&gt;7&lt;/number&gt;&lt;institution&gt;Department of Pathology, Massachusetts General Hospital, Boston 02114, USA.&lt;/institution&gt;&lt;startpage&gt;1301&lt;/startpage&gt;&lt;title&gt;The prognostic significance of specific arterial lesions in acute renal allograft rejection.&lt;/title&gt;&lt;uuid&gt;385A8591-15AE-4EFD-8DA8-C500E955775D&lt;/uuid&gt;&lt;subtype&gt;400&lt;/subtype&gt;&lt;endpage&gt;1308&lt;/endpage&gt;&lt;type&gt;400&lt;/type&gt;&lt;url&gt;http://eutils.ncbi.nlm.nih.gov/entrez/eutils/elink.fcgi?dbfrom=pubmed&amp;amp;id=9644642&amp;amp;retmode=ref&amp;amp;cmd=prlinks&lt;/url&gt;&lt;bundle&gt;&lt;publication&gt;&lt;title&gt;Journal of the American Society of Nephrology&lt;/title&gt;&lt;type&gt;-100&lt;/type&gt;&lt;subtype&gt;-100&lt;/subtype&gt;&lt;uuid&gt;A6EA5234-A9BF-424F-876B-0BD2B4FF1384&lt;/uuid&gt;&lt;/publication&gt;&lt;/bundle&gt;&lt;authors&gt;&lt;author&gt;&lt;firstName&gt;V&lt;/firstName&gt;&lt;lastName&gt;Nickeleit&lt;/lastName&gt;&lt;/author&gt;&lt;author&gt;&lt;firstName&gt;E&lt;/firstName&gt;&lt;middleNames&gt;C&lt;/middleNames&gt;&lt;lastName&gt;Vamvakas&lt;/lastName&gt;&lt;/author&gt;&lt;author&gt;&lt;firstName&gt;M&lt;/firstName&gt;&lt;lastName&gt;Pascual&lt;/lastName&gt;&lt;/author&gt;&lt;author&gt;&lt;firstName&gt;B&lt;/firstName&gt;&lt;middleNames&gt;J&lt;/middleNames&gt;&lt;lastName&gt;Poletti&lt;/lastName&gt;&lt;/author&gt;&lt;author&gt;&lt;firstName&gt;R&lt;/firstName&gt;&lt;middleNames&gt;B&lt;/middleNames&gt;&lt;lastName&gt;Colvin&lt;/lastName&gt;&lt;/author&gt;&lt;/authors&gt;&lt;/publication&gt;&lt;publication&gt;&lt;uuid&gt;969A8ED1-1FB4-47B5-AD34-FB3C04D6163C&lt;/uuid&gt;&lt;volume&gt;55&lt;/volume&gt;&lt;doi&gt;10.1046/j.1523-1755.1999.00299.x&lt;/doi&gt;&lt;startpage&gt;713&lt;/startpage&gt;&lt;publication_date&gt;99199902001200000000220000&lt;/publication_date&gt;&lt;url&gt;http://www.nature.com/doifinder/10.1046/j.1523-1755.1999.00299.x&lt;/url&gt;&lt;type&gt;400&lt;/type&gt;&lt;title&gt;The Banff 97 working classification of renal allograft pathology.&lt;/title&gt;&lt;publisher&gt;Nature Publishing Group&lt;/publisher&gt;&lt;institution&gt;Johns Hopkins University School of Medicine, Baltimore, Maryland, USA. lracusen@welchlink.welch.jhu.edu&lt;/institution&gt;&lt;number&gt;2&lt;/number&gt;&lt;subtype&gt;400&lt;/subtype&gt;&lt;endpage&gt;723&lt;/endpage&gt;&lt;bundle&gt;&lt;publication&gt;&lt;publisher&gt;Nature Publishing Group&lt;/publisher&gt;&lt;title&gt;Kidney International&lt;/title&gt;&lt;type&gt;-100&lt;/type&gt;&lt;subtype&gt;-100&lt;/subtype&gt;&lt;uuid&gt;94D51EA8-218C-4E40-AD59-5C178E3158BD&lt;/uuid&gt;&lt;/publication&gt;&lt;/bundle&gt;&lt;authors&gt;&lt;author&gt;&lt;firstName&gt;L&lt;/firstName&gt;&lt;middleNames&gt;C&lt;/middleNames&gt;&lt;lastName&gt;Racusen&lt;/lastName&gt;&lt;/author&gt;&lt;author&gt;&lt;firstName&gt;K&lt;/firstName&gt;&lt;lastName&gt;Solez&lt;/lastName&gt;&lt;/author&gt;&lt;author&gt;&lt;firstName&gt;R&lt;/firstName&gt;&lt;middleNames&gt;B&lt;/middleNames&gt;&lt;lastName&gt;Colvin&lt;/lastName&gt;&lt;/author&gt;&lt;author&gt;&lt;firstName&gt;S&lt;/firstName&gt;&lt;middleNames&gt;M&lt;/middleNames&gt;&lt;lastName&gt;Bonsib&lt;/lastName&gt;&lt;/author&gt;&lt;author&gt;&lt;firstName&gt;M&lt;/firstName&gt;&lt;middleNames&gt;C&lt;/middleNames&gt;&lt;lastName&gt;Castro&lt;/lastName&gt;&lt;/author&gt;&lt;author&gt;&lt;firstName&gt;T&lt;/firstName&gt;&lt;lastName&gt;Cavallo&lt;/lastName&gt;&lt;/author&gt;&lt;author&gt;&lt;firstName&gt;B&lt;/firstName&gt;&lt;middleNames&gt;P&lt;/middleNames&gt;&lt;lastName&gt;Croker&lt;/lastName&gt;&lt;/author&gt;&lt;author&gt;&lt;firstName&gt;A&lt;/firstName&gt;&lt;middleNames&gt;J&lt;/middleNames&gt;&lt;lastName&gt;Demetris&lt;/lastName&gt;&lt;/author&gt;&lt;author&gt;&lt;firstName&gt;C&lt;/firstName&gt;&lt;middleNames&gt;B&lt;/middleNames&gt;&lt;lastName&gt;Drachenberg&lt;/lastName&gt;&lt;/author&gt;&lt;author&gt;&lt;firstName&gt;A&lt;/firstName&gt;&lt;middleNames&gt;B&lt;/middleNames&gt;&lt;lastName&gt;Fogo&lt;/lastName&gt;&lt;/author&gt;&lt;author&gt;&lt;firstName&gt;P&lt;/firstName&gt;&lt;lastName&gt;Furness&lt;/lastName&gt;&lt;/author&gt;&lt;author&gt;&lt;firstName&gt;L&lt;/firstName&gt;&lt;middleNames&gt;W&lt;/middleNames&gt;&lt;lastName&gt;Gaber&lt;/lastName&gt;&lt;/author&gt;&lt;author&gt;&lt;firstName&gt;I&lt;/firstName&gt;&lt;middleNames&gt;W&lt;/middleNames&gt;&lt;lastName&gt;Gibson&lt;/lastName&gt;&lt;/author&gt;&lt;author&gt;&lt;firstName&gt;D&lt;/firstName&gt;&lt;lastName&gt;Glotz&lt;/lastName&gt;&lt;/author&gt;&lt;author&gt;&lt;firstName&gt;J&lt;/firstName&gt;&lt;middleNames&gt;C&lt;/middleNames&gt;&lt;lastName&gt;Goldberg&lt;/lastName&gt;&lt;/author&gt;&lt;author&gt;&lt;firstName&gt;J&lt;/firstName&gt;&lt;lastName&gt;Grande&lt;/lastName&gt;&lt;/author&gt;&lt;author&gt;&lt;firstName&gt;P&lt;/firstName&gt;&lt;middleNames&gt;F&lt;/middleNames&gt;&lt;lastName&gt;Halloran&lt;/lastName&gt;&lt;/author&gt;&lt;author&gt;&lt;firstName&gt;H&lt;/firstName&gt;&lt;middleNames&gt;E&lt;/middleNames&gt;&lt;lastName&gt;Hansen&lt;/lastName&gt;&lt;/author&gt;&lt;author&gt;&lt;firstName&gt;B&lt;/firstName&gt;&lt;lastName&gt;Hartley&lt;/lastName&gt;&lt;/author&gt;&lt;author&gt;&lt;firstName&gt;P&lt;/firstName&gt;&lt;middleNames&gt;J&lt;/middleNames&gt;&lt;lastName&gt;Hayry&lt;/lastName&gt;&lt;/author&gt;&lt;author&gt;&lt;firstName&gt;C&lt;/firstName&gt;&lt;middleNames&gt;M&lt;/middleNames&gt;&lt;lastName&gt;Hill&lt;/lastName&gt;&lt;/author&gt;&lt;author&gt;&lt;firstName&gt;E&lt;/firstName&gt;&lt;middleNames&gt;O&lt;/middleNames&gt;&lt;lastName&gt;Hoffman&lt;/lastName&gt;&lt;/author&gt;&lt;author&gt;&lt;firstName&gt;L&lt;/firstName&gt;&lt;middleNames&gt;G&lt;/middleNames&gt;&lt;lastName&gt;Hunsicker&lt;/lastName&gt;&lt;/author&gt;&lt;author&gt;&lt;firstName&gt;A&lt;/firstName&gt;&lt;middleNames&gt;S&lt;/middleNames&gt;&lt;lastName&gt;Lindblad&lt;/lastName&gt;&lt;/author&gt;&lt;author&gt;&lt;firstName&gt;Y&lt;/firstName&gt;&lt;lastName&gt;Yamaguchi&lt;/lastName&gt;&lt;/author&gt;&lt;/authors&gt;&lt;/publication&gt;&lt;/publications&gt;&lt;cites&gt;&lt;/cites&gt;&lt;/citation&gt;</w:instrText>
      </w:r>
      <w:r w:rsidR="008D4204" w:rsidRPr="008D4204">
        <w:rPr>
          <w:rFonts w:ascii="Book Antiqua" w:hAnsi="Book Antiqua"/>
          <w:color w:val="auto"/>
        </w:rPr>
        <w:fldChar w:fldCharType="separate"/>
      </w:r>
      <w:r w:rsidR="008D4204" w:rsidRPr="008D4204">
        <w:rPr>
          <w:rFonts w:ascii="Book Antiqua" w:hAnsi="Book Antiqua" w:cs="Palatino"/>
          <w:color w:val="auto"/>
          <w:vertAlign w:val="superscript"/>
        </w:rPr>
        <w:t>[1,2,10-13]</w:t>
      </w:r>
      <w:r w:rsidR="008D4204" w:rsidRPr="008D4204">
        <w:rPr>
          <w:rFonts w:ascii="Book Antiqua" w:hAnsi="Book Antiqua"/>
          <w:color w:val="auto"/>
        </w:rPr>
        <w:fldChar w:fldCharType="end"/>
      </w:r>
      <w:r w:rsidR="0093117C" w:rsidRPr="008D4204">
        <w:rPr>
          <w:rFonts w:ascii="Book Antiqua" w:hAnsi="Book Antiqua"/>
          <w:color w:val="auto"/>
        </w:rPr>
        <w:t xml:space="preserve">. </w:t>
      </w:r>
      <w:proofErr w:type="spellStart"/>
      <w:r w:rsidR="0093117C" w:rsidRPr="008D4204">
        <w:rPr>
          <w:rFonts w:ascii="Book Antiqua" w:hAnsi="Book Antiqua"/>
          <w:color w:val="auto"/>
        </w:rPr>
        <w:t>Peritubular</w:t>
      </w:r>
      <w:proofErr w:type="spellEnd"/>
      <w:r w:rsidR="0093117C" w:rsidRPr="008D4204">
        <w:rPr>
          <w:rFonts w:ascii="Book Antiqua" w:hAnsi="Book Antiqua"/>
          <w:color w:val="auto"/>
        </w:rPr>
        <w:t xml:space="preserve"> capillary C4d staining is a fea</w:t>
      </w:r>
      <w:r w:rsidR="000E2187" w:rsidRPr="008D4204">
        <w:rPr>
          <w:rFonts w:ascii="Book Antiqua" w:hAnsi="Book Antiqua"/>
          <w:color w:val="auto"/>
        </w:rPr>
        <w:t xml:space="preserve">ture strongly suggestive of AMR, and like endarteritis, is not a </w:t>
      </w:r>
      <w:r w:rsidR="0093117C" w:rsidRPr="008D4204">
        <w:rPr>
          <w:rFonts w:ascii="Book Antiqua" w:hAnsi="Book Antiqua"/>
          <w:color w:val="auto"/>
        </w:rPr>
        <w:t>fea</w:t>
      </w:r>
      <w:r w:rsidR="000E2187" w:rsidRPr="008D4204">
        <w:rPr>
          <w:rFonts w:ascii="Book Antiqua" w:hAnsi="Book Antiqua"/>
          <w:color w:val="auto"/>
        </w:rPr>
        <w:t>ture of PVN</w:t>
      </w:r>
      <w:r w:rsidR="008D4204" w:rsidRPr="008D4204">
        <w:rPr>
          <w:rFonts w:ascii="Book Antiqua" w:hAnsi="Book Antiqua"/>
          <w:color w:val="auto"/>
        </w:rPr>
        <w:fldChar w:fldCharType="begin"/>
      </w:r>
      <w:r w:rsidR="008D4204" w:rsidRPr="008D4204">
        <w:rPr>
          <w:rFonts w:ascii="Book Antiqua" w:hAnsi="Book Antiqua"/>
          <w:color w:val="auto"/>
        </w:rPr>
        <w:instrText xml:space="preserve"> ADDIN PAPERS2_CITATIONS &lt;citation&gt;&lt;uuid&gt;F666BE85-7C6B-419D-ADD6-410ACE370A58&lt;/uuid&gt;&lt;priority&gt;0&lt;/priority&gt;&lt;publications&gt;&lt;publication&gt;&lt;uuid&gt;FF23B0C1-D2BA-4F5C-A67F-24DE2429B55F&lt;/uuid&gt;&lt;volume&gt;87&lt;/volume&gt;&lt;doi&gt;10.1097/TP.0b013e318197c17d&lt;/doi&gt;&lt;startpage&gt;621&lt;/startpage&gt;&lt;publication_date&gt;99200903001200000000220000&lt;/publication_date&gt;&lt;url&gt;http://content.wkhealth.com/linkback/openurl?sid=WKPTLP:landingpage&amp;amp;an=00007890-200903150-00001&lt;/url&gt;&lt;citekey&gt;Ramos:2009kc&lt;/citekey&gt;&lt;type&gt;400&lt;/type&gt;&lt;title&gt;The Decade of Polyomavirus BK-Associated Nephropathy: State of Affairs&lt;/title&gt;&lt;number&gt;5&lt;/number&gt;&lt;subtype&gt;400&lt;/subtype&gt;&lt;endpage&gt;630&lt;/endpage&gt;&lt;bundle&gt;&lt;publication&gt;&lt;title&gt;Transplantation&lt;/title&gt;&lt;type&gt;-100&lt;/type&gt;&lt;subtype&gt;-100&lt;/subtype&gt;&lt;uuid&gt;815E75E1-70D8-4812-8C88-A31DF558C56F&lt;/uuid&gt;&lt;/publication&gt;&lt;/bundle&gt;&lt;authors&gt;&lt;author&gt;&lt;firstName&gt;Emilio&lt;/firstName&gt;&lt;lastName&gt;Ramos&lt;/lastName&gt;&lt;/author&gt;&lt;author&gt;&lt;firstName&gt;Cinthia&lt;/firstName&gt;&lt;middleNames&gt;B&lt;/middleNames&gt;&lt;lastName&gt;Drachenberg&lt;/lastName&gt;&lt;/author&gt;&lt;author&gt;&lt;firstName&gt;Ravinder&lt;/firstName&gt;&lt;lastName&gt;Wali&lt;/lastName&gt;&lt;/author&gt;&lt;author&gt;&lt;firstName&gt;Hans&lt;/firstName&gt;&lt;middleNames&gt;H&lt;/middleNames&gt;&lt;lastName&gt;Hirsch&lt;/lastName&gt;&lt;/author&gt;&lt;/authors&gt;&lt;/publication&gt;&lt;publication&gt;&lt;uuid&gt;D7853E1A-53DE-45BB-B20F-2FF89422C017&lt;/uuid&gt;&lt;volume&gt;363&lt;/volume&gt;&lt;doi&gt;10.1056/NEJMra0902927&lt;/doi&gt;&lt;startpage&gt;1451&lt;/startpage&gt;&lt;publication_date&gt;99201010071200000000222000&lt;/publication_date&gt;&lt;url&gt;http://www.nejm.org/doi/abs/10.1056/NEJMra0902927&lt;/url&gt;&lt;citekey&gt;Nankivell:2010hh&lt;/citekey&gt;&lt;type&gt;400&lt;/type&gt;&lt;title&gt;Rejection of the kidney allograft.&lt;/title&gt;&lt;institution&gt;Department of Renal Medicine, Westmead Hospital, Westmead, NSW 2145, Australia. brian_nankivell@wsahs.nsw.gov.au&lt;/institution&gt;&lt;number&gt;15&lt;/number&gt;&lt;subtype&gt;400&lt;/subtype&gt;&lt;endpage&gt;1462&lt;/endpage&gt;&lt;bundle&gt;&lt;publication&gt;&lt;title&gt;The New England journal of medicine&lt;/title&gt;&lt;type&gt;-100&lt;/type&gt;&lt;subtype&gt;-100&lt;/subtype&gt;&lt;uuid&gt;59BDBD99-29BA-4CAD-A665-C2B925420E91&lt;/uuid&gt;&lt;/publication&gt;&lt;/bundle&gt;&lt;authors&gt;&lt;author&gt;&lt;firstName&gt;Brian&lt;/firstName&gt;&lt;middleNames&gt;J&lt;/middleNames&gt;&lt;lastName&gt;Nankivell&lt;/lastName&gt;&lt;/author&gt;&lt;author&gt;&lt;firstName&gt;Stephen&lt;/firstName&gt;&lt;middleNames&gt;I&lt;/middleNames&gt;&lt;lastName&gt;Alexander&lt;/lastName&gt;&lt;/author&gt;&lt;/authors&gt;&lt;/publication&gt;&lt;publication&gt;&lt;uuid&gt;BFE41A3D-A50E-45EC-A1B7-1D8C336BC399&lt;/uuid&gt;&lt;volume&gt;10&lt;/volume&gt;&lt;startpage&gt;2208&lt;/startpage&gt;&lt;publication_date&gt;99199910001200000000220000&lt;/publication_date&gt;&lt;url&gt;http://eutils.ncbi.nlm.nih.gov/entrez/eutils/elink.fcgi?dbfrom=pubmed&amp;amp;id=10505698&amp;amp;retmode=ref&amp;amp;cmd=prlinks&lt;/url&gt;&lt;citekey&gt;Collins:1999tu&lt;/citekey&gt;&lt;type&gt;400&lt;/type&gt;&lt;title&gt;Complement activation in acute humoral renal allograft rejection: diagnostic significance of C4d deposits in peritubular capillaries.&lt;/title&gt;&lt;institution&gt;Department of Pathology, Massachusetts General Hospital and Harvard Medical School, Boston 02114, USA.&lt;/institution&gt;&lt;number&gt;10&lt;/number&gt;&lt;subtype&gt;400&lt;/subtype&gt;&lt;endpage&gt;2214&lt;/endpage&gt;&lt;bundle&gt;&lt;publication&gt;&lt;title&gt;Journal of the American Society of Nephrology&lt;/title&gt;&lt;type&gt;-100&lt;/type&gt;&lt;subtype&gt;-100&lt;/subtype&gt;&lt;uuid&gt;A6EA5234-A9BF-424F-876B-0BD2B4FF1384&lt;/uuid&gt;&lt;/publication&gt;&lt;/bundle&gt;&lt;authors&gt;&lt;author&gt;&lt;firstName&gt;A&lt;/firstName&gt;&lt;middleNames&gt;B&lt;/middleNames&gt;&lt;lastName&gt;Collins&lt;/lastName&gt;&lt;/author&gt;&lt;author&gt;&lt;firstName&gt;E&lt;/firstName&gt;&lt;middleNames&gt;E&lt;/middleNames&gt;&lt;lastName&gt;Schneeberger&lt;/lastName&gt;&lt;/author&gt;&lt;author&gt;&lt;firstName&gt;M&lt;/firstName&gt;&lt;middleNames&gt;A&lt;/middleNames&gt;&lt;lastName&gt;Pascual&lt;/lastName&gt;&lt;/author&gt;&lt;author&gt;&lt;firstName&gt;S&lt;/firstName&gt;&lt;middleNames&gt;L&lt;/middleNames&gt;&lt;lastName&gt;Saidman&lt;/lastName&gt;&lt;/author&gt;&lt;author&gt;&lt;firstName&gt;W&lt;/firstName&gt;&lt;middleNames&gt;W&lt;/middleNames&gt;&lt;lastName&gt;Williams&lt;/lastName&gt;&lt;/author&gt;&lt;author&gt;&lt;firstName&gt;N&lt;/firstName&gt;&lt;lastName&gt;Tolkoff-Rubin&lt;/lastName&gt;&lt;/author&gt;&lt;author&gt;&lt;firstName&gt;A&lt;/firstName&gt;&lt;middleNames&gt;B&lt;/middleNames&gt;&lt;lastName&gt;Cosimi&lt;/lastName&gt;&lt;/author&gt;&lt;author&gt;&lt;firstName&gt;R&lt;/firstName&gt;&lt;middleNames&gt;B&lt;/middleNames&gt;&lt;lastName&gt;Colvin&lt;/lastName&gt;&lt;/author&gt;&lt;/authors&gt;&lt;/publication&gt;&lt;publication&gt;&lt;publication_date&gt;99201304031200000000222000&lt;/publication_date&gt;&lt;startpage&gt;n/a&lt;/startpage&gt;&lt;subtitle&gt;Resolving Polyomavirus Nephropathy&lt;/subtitle&gt;&lt;doi&gt;10.1002/ajt.12218&lt;/doi&gt;&lt;title&gt;Pathology of Resolving Polyomavirus-Associated Nephropathy&lt;/title&gt;&lt;uuid&gt;D90EC998-4AD4-4D56-BF2D-B53D09D542D6&lt;/uuid&gt;&lt;subtype&gt;400&lt;/subtype&gt;&lt;endpage&gt;n/a&lt;/endpage&gt;&lt;type&gt;400&lt;/type&gt;&lt;citekey&gt;Menter:2013eg&lt;/citekey&gt;&lt;url&gt;http://doi.wiley.com/10.1002/ajt.12218&lt;/url&gt;&lt;bundle&gt;&lt;publication&gt;&lt;title&gt;American Journal of Transplantation&lt;/title&gt;&lt;type&gt;-100&lt;/type&gt;&lt;subtype&gt;-100&lt;/subtype&gt;&lt;uuid&gt;0AE97F2F-A730-4B9D-AAE2-DEC8B0F6953E&lt;/uuid&gt;&lt;/publication&gt;&lt;/bundle&gt;&lt;authors&gt;&lt;author&gt;&lt;firstName&gt;T&lt;/firstName&gt;&lt;lastName&gt;Menter&lt;/lastName&gt;&lt;/author&gt;&lt;author&gt;&lt;firstName&gt;M&lt;/firstName&gt;&lt;lastName&gt;Mayr&lt;/lastName&gt;&lt;/author&gt;&lt;author&gt;&lt;firstName&gt;S&lt;/firstName&gt;&lt;lastName&gt;Schaub&lt;/lastName&gt;&lt;/author&gt;&lt;author&gt;&lt;firstName&gt;M&lt;/firstName&gt;&lt;middleNames&gt;J&lt;/middleNames&gt;&lt;lastName&gt;Mihatsch&lt;/lastName&gt;&lt;/author&gt;&lt;author&gt;&lt;firstName&gt;H&lt;/firstName&gt;&lt;middleNames&gt;H&lt;/middleNames&gt;&lt;lastName&gt;Hirsch&lt;/lastName&gt;&lt;/author&gt;&lt;author&gt;&lt;firstName&gt;H&lt;/firstName&gt;&lt;lastName&gt;Hopfer&lt;/lastName&gt;&lt;/author&gt;&lt;/authors&gt;&lt;/publication&gt;&lt;publication&gt;&lt;uuid&gt;3D6A34FD-ED3E-43B0-BE81-EABDD8F7CDE8&lt;/uuid&gt;&lt;volume&gt;3&lt;/volume&gt;&lt;startpage&gt;501&lt;/startpage&gt;&lt;publication_date&gt;99200304001200000000220000&lt;/publication_date&gt;&lt;url&gt;http://eutils.ncbi.nlm.nih.gov/entrez/eutils/elink.fcgi?dbfrom=pubmed&amp;amp;id=12694076&amp;amp;retmode=ref&amp;amp;cmd=prlinks&lt;/url&gt;&lt;citekey&gt;McGilvray:2003td&lt;/citekey&gt;&lt;type&gt;400&lt;/type&gt;&lt;title&gt;Polyomavirus infection and acute vascular rejection in a kidney allograft: coincidence or mimicry?&lt;/title&gt;&lt;institution&gt;Department of Surgery, University Health Network, University of Toronto, Toronto, Ontario, Canada.&lt;/institution&gt;&lt;number&gt;4&lt;/number&gt;&lt;subtype&gt;400&lt;/subtype&gt;&lt;endpage&gt;504&lt;/endpage&gt;&lt;bundle&gt;&lt;publication&gt;&lt;title&gt;American Journal of Transplantation&lt;/title&gt;&lt;type&gt;-100&lt;/type&gt;&lt;subtype&gt;-100&lt;/subtype&gt;&lt;uuid&gt;0AE97F2F-A730-4B9D-AAE2-DEC8B0F6953E&lt;/uuid&gt;&lt;/publication&gt;&lt;/bundle&gt;&lt;authors&gt;&lt;author&gt;&lt;firstName&gt;Ian&lt;/firstName&gt;&lt;middleNames&gt;D&lt;/middleNames&gt;&lt;lastName&gt;McGilvray&lt;/lastName&gt;&lt;/author&gt;&lt;author&gt;&lt;firstName&gt;Ginette&lt;/firstName&gt;&lt;lastName&gt;Lajoie&lt;/lastName&gt;&lt;/author&gt;&lt;author&gt;&lt;firstName&gt;Atul&lt;/firstName&gt;&lt;lastName&gt;Humar&lt;/lastName&gt;&lt;/author&gt;&lt;author&gt;&lt;firstName&gt;Mark&lt;/firstName&gt;&lt;middleNames&gt;S&lt;/middleNames&gt;&lt;lastName&gt;Cattral&lt;/lastName&gt;&lt;/author&gt;&lt;/authors&gt;&lt;/publication&gt;&lt;publication&gt;&lt;uuid&gt;4CA27198-AF27-4A59-9C6D-58DD1AFEA5B9&lt;/uuid&gt;&lt;volume&gt;13&lt;/volume&gt;&lt;doi&gt;10.1097/01.ASN.0000023435.07320.81&lt;/doi&gt;&lt;startpage&gt;2145&lt;/startpage&gt;&lt;publication_date&gt;99200208011200000000222000&lt;/publication_date&gt;&lt;url&gt;http://www.jasn.org/cgi/doi/10.1097/01.ASN.0000023435.07320.81&lt;/url&gt;&lt;citekey&gt;RAMOS:2002kk&lt;/citekey&gt;&lt;type&gt;400&lt;/type&gt;&lt;title&gt;Clinical Course of Polyoma Virus Nephropathy in 67 Renal Transplant Patients&lt;/title&gt;&lt;number&gt;8&lt;/number&gt;&lt;subtype&gt;400&lt;/subtype&gt;&lt;endpage&gt;2151&lt;/endpage&gt;&lt;bundle&gt;&lt;publication&gt;&lt;title&gt;Journal of the American Society of Nephrology&lt;/title&gt;&lt;type&gt;-100&lt;/type&gt;&lt;subtype&gt;-100&lt;/subtype&gt;&lt;uuid&gt;A6EA5234-A9BF-424F-876B-0BD2B4FF1384&lt;/uuid&gt;&lt;/publication&gt;&lt;/bundle&gt;&lt;authors&gt;&lt;author&gt;&lt;firstName&gt;E&lt;/firstName&gt;&lt;lastName&gt;RAMOS&lt;/lastName&gt;&lt;/author&gt;&lt;/authors&gt;&lt;/publication&gt;&lt;publication&gt;&lt;uuid&gt;B8744C48-998A-4E8C-8631-6DE6B348BE04&lt;/uuid&gt;&lt;volume&gt;36&lt;/volume&gt;&lt;doi&gt;10.1016/j.humpath.2005.08.026&lt;/doi&gt;&lt;startpage&gt;1256&lt;/startpage&gt;&lt;publication_date&gt;99200512001200000000220000&lt;/publication_date&gt;&lt;url&gt;http://linkinghub.elsevier.com/retrieve/pii/S0046817705004685&lt;/url&gt;&lt;citekey&gt;MEEHAN:2005ht&lt;/citekey&gt;&lt;type&gt;400&lt;/type&gt;&lt;title&gt;Polyoma virus infection of renal allografts: relationships of the distribution of viral infection, tubulointerstitial inflammation, and fibrosis suggesting viral interstitial nephritis in untreated disease&lt;/title&gt;&lt;number&gt;12&lt;/number&gt;&lt;subtype&gt;400&lt;/subtype&gt;&lt;endpage&gt;1264&lt;/endpage&gt;&lt;bundle&gt;&lt;publication&gt;&lt;publisher&gt;Elsevier Inc.&lt;/publisher&gt;&lt;title&gt;Human Pathology&lt;/title&gt;&lt;type&gt;-100&lt;/type&gt;&lt;subtype&gt;-100&lt;/subtype&gt;&lt;uuid&gt;92AB848D-72BD-44BE-8F6F-68D663EDCDA7&lt;/uuid&gt;&lt;/publication&gt;&lt;/bundle&gt;&lt;authors&gt;&lt;author&gt;&lt;firstName&gt;S&lt;/firstName&gt;&lt;lastName&gt;MEEHAN&lt;/lastName&gt;&lt;/author&gt;&lt;author&gt;&lt;firstName&gt;P&lt;/firstName&gt;&lt;lastName&gt;KADAMBI&lt;/lastName&gt;&lt;/author&gt;&lt;author&gt;&lt;firstName&gt;J&lt;/firstName&gt;&lt;lastName&gt;MANALIGOD&lt;/lastName&gt;&lt;/author&gt;&lt;author&gt;&lt;firstName&gt;J&lt;/firstName&gt;&lt;lastName&gt;WILLIAMS&lt;/lastName&gt;&lt;/author&gt;&lt;author&gt;&lt;firstName&gt;M&lt;/firstName&gt;&lt;lastName&gt;JOSEPHSON&lt;/lastName&gt;&lt;/author&gt;&lt;author&gt;&lt;firstName&gt;B&lt;/firstName&gt;&lt;lastName&gt;JAVAID&lt;/lastName&gt;&lt;/author&gt;&lt;/authors&gt;&lt;/publication&gt;&lt;publication&gt;&lt;volume&gt;5&lt;/volume&gt;&lt;publication_date&gt;99200212001200000000220000&lt;/publication_date&gt;&lt;doi&gt;10.1177/1522162802238457&lt;/doi&gt;&lt;startpage&gt;S46&lt;/startpage&gt;&lt;title&gt;BK Virus Infection after Kidney Transplantation&lt;/title&gt;&lt;uuid&gt;466DB817-0078-443D-AE88-276FA1261BDD&lt;/uuid&gt;&lt;subtype&gt;400&lt;/subtype&gt;&lt;endpage&gt;S57&lt;/endpage&gt;&lt;type&gt;400&lt;/type&gt;&lt;citekey&gt;Nickeleit:2002fm&lt;/citekey&gt;&lt;url&gt;http://www.portico.org/Portico/article?article=pd3r0h3nb&lt;/url&gt;&lt;bundle&gt;&lt;publication&gt;&lt;title&gt;Graft&lt;/title&gt;&lt;type&gt;-100&lt;/type&gt;&lt;subtype&gt;-100&lt;/subtype&gt;&lt;uuid&gt;40607FD8-9A27-4D51-8655-D0106E92FF93&lt;/uuid&gt;&lt;/publication&gt;&lt;/bundle&gt;&lt;authors&gt;&lt;author&gt;&lt;firstName&gt;Volker&lt;/firstName&gt;&lt;lastName&gt;Nickeleit&lt;/lastName&gt;&lt;/author&gt;&lt;author&gt;&lt;firstName&gt;Juerg&lt;/firstName&gt;&lt;lastName&gt;Steiger&lt;/lastName&gt;&lt;/author&gt;&lt;author&gt;&lt;firstName&gt;Michael&lt;/firstName&gt;&lt;middleNames&gt;J&lt;/middleNames&gt;&lt;lastName&gt;Mihatsch&lt;/lastName&gt;&lt;/author&gt;&lt;/authors&gt;&lt;/publication&gt;&lt;publication&gt;&lt;volume&gt;10&lt;/volume&gt;&lt;publication_date&gt;99199905001200000000220000&lt;/publication_date&gt;&lt;number&gt;5&lt;/number&gt;&lt;institution&gt;Institute for Pathology, Kantonsspital, University of Basel, Switzerland.&lt;/institution&gt;&lt;startpage&gt;1080&lt;/startpage&gt;&lt;title&gt;Polyomavirus infection of renal allograft recipients: from latent infection to manifest disease.&lt;/title&gt;&lt;uuid&gt;764B98A1-43D4-468F-B2B2-555D9670FF1B&lt;/uuid&gt;&lt;subtype&gt;400&lt;/subtype&gt;&lt;endpage&gt;1089&lt;/endpage&gt;&lt;type&gt;400&lt;/type&gt;&lt;url&gt;http://eutils.ncbi.nlm.nih.gov/entrez/eutils/elink.fcgi?dbfrom=pubmed&amp;amp;id=10232695&amp;amp;retmode=ref&amp;amp;cmd=prlinks&lt;/url&gt;&lt;bundle&gt;&lt;publication&gt;&lt;title&gt;Journal of the American Society of Nephrology&lt;/title&gt;&lt;type&gt;-100&lt;/type&gt;&lt;subtype&gt;-100&lt;/subtype&gt;&lt;uuid&gt;A6EA5234-A9BF-424F-876B-0BD2B4FF1384&lt;/uuid&gt;&lt;/publication&gt;&lt;/bundle&gt;&lt;authors&gt;&lt;author&gt;&lt;firstName&gt;V&lt;/firstName&gt;&lt;lastName&gt;Nickeleit&lt;/lastName&gt;&lt;/author&gt;&lt;author&gt;&lt;firstName&gt;H&lt;/firstName&gt;&lt;middleNames&gt;H&lt;/middleNames&gt;&lt;lastName&gt;Hirsch&lt;/lastName&gt;&lt;/author&gt;&lt;author&gt;&lt;firstName&gt;I&lt;/firstName&gt;&lt;middleNames&gt;F&lt;/middleNames&gt;&lt;lastName&gt;Binet&lt;/lastName&gt;&lt;/author&gt;&lt;author&gt;&lt;firstName&gt;F&lt;/firstName&gt;&lt;lastName&gt;Gudat&lt;/lastName&gt;&lt;/author&gt;&lt;author&gt;&lt;firstName&gt;O&lt;/firstName&gt;&lt;lastName&gt;Prince&lt;/lastName&gt;&lt;/author&gt;&lt;author&gt;&lt;firstName&gt;P&lt;/firstName&gt;&lt;lastName&gt;Dalquen&lt;/lastName&gt;&lt;/author&gt;&lt;author&gt;&lt;firstName&gt;G&lt;/firstName&gt;&lt;lastName&gt;Thiel&lt;/lastName&gt;&lt;/author&gt;&lt;author&gt;&lt;firstName&gt;M&lt;/firstName&gt;&lt;middleNames&gt;J&lt;/middleNames&gt;&lt;lastName&gt;Mihatsch&lt;/lastName&gt;&lt;/author&gt;&lt;/authors&gt;&lt;/publication&gt;&lt;publication&gt;&lt;volume&gt;3&lt;/volume&gt;&lt;publication_date&gt;99200306001200000000220000&lt;/publication_date&gt;&lt;number&gt;6&lt;/number&gt;&lt;institution&gt;The Johns Hopkins University School of Medicine, Baltimore, MD, USA. lracusen@jhmi.edu&lt;/institution&gt;&lt;startpage&gt;708&lt;/startpage&gt;&lt;title&gt;Antibody-mediated rejection criteria - an addition to the Banff 97 classification of renal allograft rejection.&lt;/title&gt;&lt;uuid&gt;B297EC3F-659A-45B1-932D-1DB7813DAC33&lt;/uuid&gt;&lt;subtype&gt;400&lt;/subtype&gt;&lt;endpage&gt;714&lt;/endpage&gt;&lt;type&gt;400&lt;/type&gt;&lt;url&gt;http://eutils.ncbi.nlm.nih.gov/entrez/eutils/elink.fcgi?dbfrom=pubmed&amp;amp;id=12780562&amp;amp;retmode=ref&amp;amp;cmd=prlinks&lt;/url&gt;&lt;bundle&gt;&lt;publication&gt;&lt;title&gt;American Journal of Transplantation&lt;/title&gt;&lt;type&gt;-100&lt;/type&gt;&lt;subtype&gt;-100&lt;/subtype&gt;&lt;uuid&gt;0AE97F2F-A730-4B9D-AAE2-DEC8B0F6953E&lt;/uuid&gt;&lt;/publication&gt;&lt;/bundle&gt;&lt;authors&gt;&lt;author&gt;&lt;firstName&gt;Lorraine&lt;/firstName&gt;&lt;middleNames&gt;C&lt;/middleNames&gt;&lt;lastName&gt;Racusen&lt;/lastName&gt;&lt;/author&gt;&lt;author&gt;&lt;firstName&gt;Robert&lt;/firstName&gt;&lt;middleNames&gt;B&lt;/middleNames&gt;&lt;lastName&gt;Colvin&lt;/lastName&gt;&lt;/author&gt;&lt;author&gt;&lt;firstName&gt;Kim&lt;/firstName&gt;&lt;lastName&gt;Solez&lt;/lastName&gt;&lt;/author&gt;&lt;author&gt;&lt;firstName&gt;Michael&lt;/firstName&gt;&lt;middleNames&gt;J&lt;/middleNames&gt;&lt;lastName&gt;Mihatsch&lt;/lastName&gt;&lt;/author&gt;&lt;author&gt;&lt;firstName&gt;Philip&lt;/firstName&gt;&lt;middleNames&gt;F&lt;/middleNames&gt;&lt;lastName&gt;Halloran&lt;/lastName&gt;&lt;/author&gt;&lt;author&gt;&lt;firstName&gt;Patricia&lt;/firstName&gt;&lt;middleNames&gt;M&lt;/middleNames&gt;&lt;lastName&gt;Campbell&lt;/lastName&gt;&lt;/author&gt;&lt;author&gt;&lt;firstName&gt;Michael&lt;/firstName&gt;&lt;middleNames&gt;J&lt;/middleNames&gt;&lt;lastName&gt;Cecka&lt;/lastName&gt;&lt;/author&gt;&lt;author&gt;&lt;firstName&gt;Jean-Pierre&lt;/firstName&gt;&lt;lastName&gt;Cosyns&lt;/lastName&gt;&lt;/author&gt;&lt;author&gt;&lt;firstName&gt;Anthony&lt;/firstName&gt;&lt;middleNames&gt;J&lt;/middleNames&gt;&lt;lastName&gt;Demetris&lt;/lastName&gt;&lt;/author&gt;&lt;author&gt;&lt;firstName&gt;Michael&lt;/firstName&gt;&lt;middleNames&gt;C&lt;/middleNames&gt;&lt;lastName&gt;Fishbein&lt;/lastName&gt;&lt;/author&gt;&lt;author&gt;&lt;firstName&gt;Agnes&lt;/firstName&gt;&lt;lastName&gt;Fogo&lt;/lastName&gt;&lt;/author&gt;&lt;author&gt;&lt;firstName&gt;Peter&lt;/firstName&gt;&lt;lastName&gt;Furness&lt;/lastName&gt;&lt;/author&gt;&lt;author&gt;&lt;firstName&gt;Ian&lt;/firstName&gt;&lt;middleNames&gt;W&lt;/middleNames&gt;&lt;lastName&gt;Gibson&lt;/lastName&gt;&lt;/author&gt;&lt;author&gt;&lt;firstName&gt;Denis&lt;/firstName&gt;&lt;lastName&gt;Glotz&lt;/lastName&gt;&lt;/author&gt;&lt;author&gt;&lt;firstName&gt;Pekka&lt;/firstName&gt;&lt;lastName&gt;Hayry&lt;/lastName&gt;&lt;/author&gt;&lt;author&gt;&lt;firstName&gt;Lawrence&lt;/firstName&gt;&lt;lastName&gt;Hunsickern&lt;/lastName&gt;&lt;/author&gt;&lt;author&gt;&lt;firstName&gt;Michael&lt;/firstName&gt;&lt;lastName&gt;Kashgarian&lt;/lastName&gt;&lt;/author&gt;&lt;author&gt;&lt;firstName&gt;Ronald&lt;/firstName&gt;&lt;lastName&gt;Kerman&lt;/lastName&gt;&lt;/author&gt;&lt;author&gt;&lt;firstName&gt;Alex&lt;/firstName&gt;&lt;middleNames&gt;J&lt;/middleNames&gt;&lt;lastName&gt;Magil&lt;/lastName&gt;&lt;/author&gt;&lt;author&gt;&lt;firstName&gt;Robert&lt;/firstName&gt;&lt;lastName&gt;Montgomery&lt;/lastName&gt;&lt;/author&gt;&lt;author&gt;&lt;firstName&gt;Kunio&lt;/firstName&gt;&lt;lastName&gt;Morozumi&lt;/lastName&gt;&lt;/author&gt;&lt;author&gt;&lt;firstName&gt;Volker&lt;/firstName&gt;&lt;lastName&gt;Nickeleit&lt;/lastName&gt;&lt;/author&gt;&lt;author&gt;&lt;firstName&gt;Parmjeet&lt;/firstName&gt;&lt;lastName&gt;Randhawa&lt;/lastName&gt;&lt;/author&gt;&lt;author&gt;&lt;firstName&gt;Heinz&lt;/firstName&gt;&lt;lastName&gt;Regele&lt;/lastName&gt;&lt;/author&gt;&lt;author&gt;&lt;firstName&gt;Daniel&lt;/firstName&gt;&lt;lastName&gt;Seron&lt;/lastName&gt;&lt;/author&gt;&lt;author&gt;&lt;firstName&gt;Surya&lt;/firstName&gt;&lt;lastName&gt;Seshan&lt;/lastName&gt;&lt;/author&gt;&lt;author&gt;&lt;firstName&gt;Stale&lt;/firstName&gt;&lt;lastName&gt;Sund&lt;/lastName&gt;&lt;/author&gt;&lt;author&gt;&lt;firstName&gt;Kiril&lt;/firstName&gt;&lt;lastName&gt;Trpkov&lt;/lastName&gt;&lt;/author&gt;&lt;/authors&gt;&lt;/publication&gt;&lt;publication&gt;&lt;volume&gt;13&lt;/volume&gt;&lt;publication_date&gt;99200201001200000000220000&lt;/publication_date&gt;&lt;number&gt;1&lt;/number&gt;&lt;institution&gt;Institute for Pathology, Kantonsspital, University of Basel, Basel, Switzerland.&lt;/institution&gt;&lt;startpage&gt;242&lt;/startpage&gt;&lt;title&gt;Detection of the complement degradation product C4d in renal allografts: diagnostic and therapeutic implications.&lt;/title&gt;&lt;uuid&gt;C2390EC8-7A24-4210-9802-46985323DA97&lt;/uuid&gt;&lt;subtype&gt;400&lt;/subtype&gt;&lt;endpage&gt;251&lt;/endpage&gt;&lt;type&gt;400&lt;/type&gt;&lt;url&gt;http://eutils.ncbi.nlm.nih.gov/entrez/eutils/elink.fcgi?dbfrom=pubmed&amp;amp;id=11752044&amp;amp;retmode=ref&amp;amp;cmd=prlinks&lt;/url&gt;&lt;bundle&gt;&lt;publication&gt;&lt;title&gt;Journal of the American Society of Nephrology&lt;/title&gt;&lt;type&gt;-100&lt;/type&gt;&lt;subtype&gt;-100&lt;/subtype&gt;&lt;uuid&gt;A6EA5234-A9BF-424F-876B-0BD2B4FF1384&lt;/uuid&gt;&lt;/publication&gt;&lt;/bundle&gt;&lt;authors&gt;&lt;author&gt;&lt;firstName&gt;Volker&lt;/firstName&gt;&lt;lastName&gt;Nickeleit&lt;/lastName&gt;&lt;/author&gt;&lt;author&gt;&lt;firstName&gt;Matthias&lt;/firstName&gt;&lt;lastName&gt;Zeiler&lt;/lastName&gt;&lt;/author&gt;&lt;author&gt;&lt;firstName&gt;Fred&lt;/firstName&gt;&lt;lastName&gt;Gudat&lt;/lastName&gt;&lt;/author&gt;&lt;author&gt;&lt;firstName&gt;Gilbert&lt;/firstName&gt;&lt;lastName&gt;Thiel&lt;/lastName&gt;&lt;/author&gt;&lt;author&gt;&lt;firstName&gt;M&lt;/firstName&gt;&lt;middleNames&gt;J&lt;/middleNames&gt;&lt;lastName&gt;Mihatsch&lt;/lastName&gt;&lt;/author&gt;&lt;/authors&gt;&lt;/publication&gt;&lt;publication&gt;&lt;volume&gt;67&lt;/volume&gt;&lt;publication_date&gt;99199901151200000000222000&lt;/publication_date&gt;&lt;number&gt;1&lt;/number&gt;&lt;institution&gt;Division of Transplantation Pathology, University of Pittsburgh, Pennsylvania, USA. psr+@pitt.edu&lt;/institution&gt;&lt;startpage&gt;103&lt;/startpage&gt;&lt;title&gt;Human polyoma virus-associated interstitial nephritis in the allograft kidney.&lt;/title&gt;&lt;uuid&gt;C693D24E-F602-42D0-BD99-AA9B9B70A8F9&lt;/uuid&gt;&lt;subtype&gt;400&lt;/subtype&gt;&lt;endpage&gt;109&lt;/endpage&gt;&lt;type&gt;400&lt;/type&gt;&lt;url&gt;http://eutils.ncbi.nlm.nih.gov/entrez/eutils/elink.fcgi?dbfrom=pubmed&amp;amp;id=9921805&amp;amp;retmode=ref&amp;amp;cmd=prlinks&lt;/url&gt;&lt;bundle&gt;&lt;publication&gt;&lt;title&gt;Transplantation&lt;/title&gt;&lt;type&gt;-100&lt;/type&gt;&lt;subtype&gt;-100&lt;/subtype&gt;&lt;uuid&gt;815E75E1-70D8-4812-8C88-A31DF558C56F&lt;/uuid&gt;&lt;/publication&gt;&lt;/bundle&gt;&lt;authors&gt;&lt;author&gt;&lt;firstName&gt;P&lt;/firstName&gt;&lt;middleNames&gt;S&lt;/middleNames&gt;&lt;lastName&gt;Randhawa&lt;/lastName&gt;&lt;/author&gt;&lt;author&gt;&lt;firstName&gt;S&lt;/firstName&gt;&lt;lastName&gt;Finkelstein&lt;/lastName&gt;&lt;/author&gt;&lt;author&gt;&lt;firstName&gt;V&lt;/firstName&gt;&lt;lastName&gt;Scantlebury&lt;/lastName&gt;&lt;/author&gt;&lt;author&gt;&lt;firstName&gt;R&lt;/firstName&gt;&lt;lastName&gt;Shapiro&lt;/lastName&gt;&lt;/author&gt;&lt;author&gt;&lt;firstName&gt;C&lt;/firstName&gt;&lt;lastName&gt;Vivas&lt;/lastName&gt;&lt;/author&gt;&lt;author&gt;&lt;firstName&gt;M&lt;/firstName&gt;&lt;lastName&gt;Jordan&lt;/lastName&gt;&lt;/author&gt;&lt;author&gt;&lt;firstName&gt;M&lt;/firstName&gt;&lt;middleNames&gt;M&lt;/middleNames&gt;&lt;lastName&gt;Picken&lt;/lastName&gt;&lt;/author&gt;&lt;author&gt;&lt;firstName&gt;A&lt;/firstName&gt;&lt;middleNames&gt;J&lt;/middleNames&gt;&lt;lastName&gt;Demetris&lt;/lastName&gt;&lt;/author&gt;&lt;/authors&gt;&lt;/publication&gt;&lt;publication&gt;&lt;uuid&gt;8D3499CF-BFB3-40E2-B67F-A62A5DF1B2A9&lt;/uuid&gt;&lt;volume&gt;68&lt;/volume&gt;&lt;startpage&gt;1279&lt;/startpage&gt;&lt;publication_date&gt;99199911151200000000222000&lt;/publication_date&gt;&lt;url&gt;http://eutils.ncbi.nlm.nih.gov/entrez/eutils/elink.fcgi?dbfrom=pubmed&amp;amp;id=10573064&amp;amp;retmode=ref&amp;amp;cmd=prlinks&lt;/url&gt;&lt;citekey&gt;Howell:1999uz&lt;/citekey&gt;&lt;type&gt;400&lt;/type&gt;&lt;title&gt;Diagnosis and management of BK polyomavirus interstitial nephritis in renal transplant recipients.&lt;/title&gt;&lt;institution&gt;Department of Pathology, Duke University Medical Center, Durham, North Carolina 27710, USA. dhowell@acpub.duke.edu&lt;/institution&gt;&lt;number&gt;9&lt;/number&gt;&lt;subtype&gt;400&lt;/subtype&gt;&lt;endpage&gt;1288&lt;/endpage&gt;&lt;bundle&gt;&lt;publication&gt;&lt;title&gt;Transplantation&lt;/title&gt;&lt;type&gt;-100&lt;/type&gt;&lt;subtype&gt;-100&lt;/subtype&gt;&lt;uuid&gt;815E75E1-70D8-4812-8C88-A31DF558C56F&lt;/uuid&gt;&lt;/publication&gt;&lt;/bundle&gt;&lt;authors&gt;&lt;author&gt;&lt;firstName&gt;D&lt;/firstName&gt;&lt;middleNames&gt;N&lt;/middleNames&gt;&lt;lastName&gt;Howell&lt;/lastName&gt;&lt;/author&gt;&lt;author&gt;&lt;firstName&gt;S&lt;/firstName&gt;&lt;middleNames&gt;R&lt;/middleNames&gt;&lt;lastName&gt;Smith&lt;/lastName&gt;&lt;/author&gt;&lt;author&gt;&lt;firstName&gt;D&lt;/firstName&gt;&lt;middleNames&gt;W&lt;/middleNames&gt;&lt;lastName&gt;Butterly&lt;/lastName&gt;&lt;/author&gt;&lt;author&gt;&lt;firstName&gt;P&lt;/firstName&gt;&lt;middleNames&gt;S&lt;/middleNames&gt;&lt;lastName&gt;Klassen&lt;/lastName&gt;&lt;/author&gt;&lt;author&gt;&lt;firstName&gt;H&lt;/firstName&gt;&lt;middleNames&gt;R&lt;/middleNames&gt;&lt;lastName&gt;Krigman&lt;/lastName&gt;&lt;/author&gt;&lt;author&gt;&lt;firstName&gt;J&lt;/firstName&gt;&lt;middleNames&gt;L&lt;/middleNames&gt;&lt;lastName&gt;Burchette&lt;/lastName&gt;&lt;/author&gt;&lt;author&gt;&lt;firstName&gt;S&lt;/firstName&gt;&lt;middleNames&gt;E&lt;/middleNames&gt;&lt;lastName&gt;Miller&lt;/lastName&gt;&lt;/author&gt;&lt;/authors&gt;&lt;/publication&gt;&lt;publication&gt;&lt;uuid&gt;E993FDBB-1190-4ED8-8150-8BE14FA47C1D&lt;/uuid&gt;&lt;volume&gt;4&lt;/volume&gt;&lt;doi&gt;10.1111/j.1600-6143.2004.00425.x&lt;/doi&gt;&lt;startpage&gt;838&lt;/startpage&gt;&lt;publication_date&gt;99200405001200000000220000&lt;/publication_date&gt;&lt;url&gt;http://doi.wiley.com/10.1111/j.1600-6143.2004.00425.x&lt;/url&gt;&lt;citekey&gt;Nickeleit:2004gz&lt;/citekey&gt;&lt;type&gt;400&lt;/type&gt;&lt;title&gt;Polyomavirus Allograft Nephropathy and Concurrent Acute Rejection: A Diagnostic and Therapeutic Challenge&lt;/title&gt;&lt;number&gt;5&lt;/number&gt;&lt;subtype&gt;400&lt;/subtype&gt;&lt;endpage&gt;839&lt;/endpage&gt;&lt;bundle&gt;&lt;publication&gt;&lt;title&gt;American Journal of Transplantation&lt;/title&gt;&lt;type&gt;-100&lt;/type&gt;&lt;subtype&gt;-100&lt;/subtype&gt;&lt;uuid&gt;0AE97F2F-A730-4B9D-AAE2-DEC8B0F6953E&lt;/uuid&gt;&lt;/publication&gt;&lt;/bundle&gt;&lt;authors&gt;&lt;author&gt;&lt;firstName&gt;Volker&lt;/firstName&gt;&lt;lastName&gt;Nickeleit&lt;/lastName&gt;&lt;/author&gt;&lt;author&gt;&lt;firstName&gt;Michael&lt;/firstName&gt;&lt;middleNames&gt;J&lt;/middleNames&gt;&lt;lastName&gt;Mihatsch&lt;/lastName&gt;&lt;/author&gt;&lt;/authors&gt;&lt;/publication&gt;&lt;/publications&gt;&lt;cites&gt;&lt;/cites&gt;&lt;/citation&gt;</w:instrText>
      </w:r>
      <w:r w:rsidR="008D4204" w:rsidRPr="008D4204">
        <w:rPr>
          <w:rFonts w:ascii="Book Antiqua" w:hAnsi="Book Antiqua"/>
          <w:color w:val="auto"/>
        </w:rPr>
        <w:fldChar w:fldCharType="separate"/>
      </w:r>
      <w:r w:rsidR="008D4204" w:rsidRPr="008D4204">
        <w:rPr>
          <w:rFonts w:ascii="Book Antiqua" w:hAnsi="Book Antiqua" w:cs="Palatino"/>
          <w:color w:val="auto"/>
          <w:vertAlign w:val="superscript"/>
        </w:rPr>
        <w:t>[1-9,14-18]</w:t>
      </w:r>
      <w:r w:rsidR="008D4204" w:rsidRPr="008D4204">
        <w:rPr>
          <w:rFonts w:ascii="Book Antiqua" w:hAnsi="Book Antiqua"/>
          <w:color w:val="auto"/>
        </w:rPr>
        <w:fldChar w:fldCharType="end"/>
      </w:r>
      <w:r w:rsidR="0093117C" w:rsidRPr="008D4204">
        <w:rPr>
          <w:rFonts w:ascii="Book Antiqua" w:hAnsi="Book Antiqua"/>
          <w:color w:val="auto"/>
        </w:rPr>
        <w:t>. Interstitial hemorrhage, plasma cells and neutrophils are more common in PVN than in AR but are not diagnostically specif</w:t>
      </w:r>
      <w:r w:rsidR="00431C04" w:rsidRPr="008D4204">
        <w:rPr>
          <w:rFonts w:ascii="Book Antiqua" w:hAnsi="Book Antiqua"/>
          <w:color w:val="auto"/>
        </w:rPr>
        <w:t>ic</w:t>
      </w:r>
      <w:r w:rsidR="008D4204" w:rsidRPr="008D4204">
        <w:rPr>
          <w:rFonts w:ascii="Book Antiqua" w:hAnsi="Book Antiqua"/>
          <w:color w:val="auto"/>
        </w:rPr>
        <w:fldChar w:fldCharType="begin"/>
      </w:r>
      <w:r w:rsidR="008D4204" w:rsidRPr="008D4204">
        <w:rPr>
          <w:rFonts w:ascii="Book Antiqua" w:hAnsi="Book Antiqua"/>
          <w:color w:val="auto"/>
        </w:rPr>
        <w:instrText xml:space="preserve"> ADDIN PAPERS2_CITATIONS &lt;citation&gt;&lt;uuid&gt;0747C3D3-126F-4D3D-8FAF-CB9269A05636&lt;/uuid&gt;&lt;priority&gt;0&lt;/priority&gt;&lt;publications&gt;&lt;publication&gt;&lt;uuid&gt;B8744C48-998A-4E8C-8631-6DE6B348BE04&lt;/uuid&gt;&lt;volume&gt;36&lt;/volume&gt;&lt;doi&gt;10.1016/j.humpath.2005.08.026&lt;/doi&gt;&lt;startpage&gt;1256&lt;/startpage&gt;&lt;publication_date&gt;99200512001200000000220000&lt;/publication_date&gt;&lt;url&gt;http://linkinghub.elsevier.com/retrieve/pii/S0046817705004685&lt;/url&gt;&lt;citekey&gt;MEEHAN:2005ht&lt;/citekey&gt;&lt;type&gt;400&lt;/type&gt;&lt;title&gt;Polyoma virus infection of renal allografts: relationships of the distribution of viral infection, tubulointerstitial inflammation, and fibrosis suggesting viral interstitial nephritis in untreated disease&lt;/title&gt;&lt;number&gt;12&lt;/number&gt;&lt;subtype&gt;400&lt;/subtype&gt;&lt;endpage&gt;1264&lt;/endpage&gt;&lt;bundle&gt;&lt;publication&gt;&lt;publisher&gt;Elsevier Inc.&lt;/publisher&gt;&lt;title&gt;Human Pathology&lt;/title&gt;&lt;type&gt;-100&lt;/type&gt;&lt;subtype&gt;-100&lt;/subtype&gt;&lt;uuid&gt;92AB848D-72BD-44BE-8F6F-68D663EDCDA7&lt;/uuid&gt;&lt;/publication&gt;&lt;/bundle&gt;&lt;authors&gt;&lt;author&gt;&lt;firstName&gt;S&lt;/firstName&gt;&lt;lastName&gt;MEEHAN&lt;/lastName&gt;&lt;/author&gt;&lt;author&gt;&lt;firstName&gt;P&lt;/firstName&gt;&lt;lastName&gt;KADAMBI&lt;/lastName&gt;&lt;/author&gt;&lt;author&gt;&lt;firstName&gt;J&lt;/firstName&gt;&lt;lastName&gt;MANALIGOD&lt;/lastName&gt;&lt;/author&gt;&lt;author&gt;&lt;firstName&gt;J&lt;/firstName&gt;&lt;lastName&gt;WILLIAMS&lt;/lastName&gt;&lt;/author&gt;&lt;author&gt;&lt;firstName&gt;M&lt;/firstName&gt;&lt;lastName&gt;JOSEPHSON&lt;/lastName&gt;&lt;/author&gt;&lt;author&gt;&lt;firstName&gt;B&lt;/firstName&gt;&lt;lastName&gt;JAVAID&lt;/lastName&gt;&lt;/author&gt;&lt;/authors&gt;&lt;/publication&gt;&lt;/publications&gt;&lt;cites&gt;&lt;/cites&gt;&lt;/citation&gt;</w:instrText>
      </w:r>
      <w:r w:rsidR="008D4204" w:rsidRPr="008D4204">
        <w:rPr>
          <w:rFonts w:ascii="Book Antiqua" w:hAnsi="Book Antiqua"/>
          <w:color w:val="auto"/>
        </w:rPr>
        <w:fldChar w:fldCharType="separate"/>
      </w:r>
      <w:r w:rsidR="008D4204" w:rsidRPr="008D4204">
        <w:rPr>
          <w:rFonts w:ascii="Book Antiqua" w:hAnsi="Book Antiqua" w:cs="Palatino"/>
          <w:color w:val="auto"/>
          <w:vertAlign w:val="superscript"/>
        </w:rPr>
        <w:t>[15]</w:t>
      </w:r>
      <w:r w:rsidR="008D4204" w:rsidRPr="008D4204">
        <w:rPr>
          <w:rFonts w:ascii="Book Antiqua" w:hAnsi="Book Antiqua"/>
          <w:color w:val="auto"/>
        </w:rPr>
        <w:fldChar w:fldCharType="end"/>
      </w:r>
      <w:r w:rsidR="0093117C" w:rsidRPr="008D4204">
        <w:rPr>
          <w:rFonts w:ascii="Book Antiqua" w:hAnsi="Book Antiqua"/>
          <w:color w:val="auto"/>
        </w:rPr>
        <w:t>. Viral cytopathic changes are characteristic of PVN and identification of polyomavirus large T antigen (</w:t>
      </w:r>
      <w:proofErr w:type="spellStart"/>
      <w:r w:rsidR="0093117C" w:rsidRPr="008D4204">
        <w:rPr>
          <w:rFonts w:ascii="Book Antiqua" w:hAnsi="Book Antiqua"/>
          <w:color w:val="auto"/>
        </w:rPr>
        <w:t>TAg</w:t>
      </w:r>
      <w:proofErr w:type="spellEnd"/>
      <w:r w:rsidR="0093117C" w:rsidRPr="008D4204">
        <w:rPr>
          <w:rFonts w:ascii="Book Antiqua" w:hAnsi="Book Antiqua"/>
          <w:color w:val="auto"/>
        </w:rPr>
        <w:t>) in renal tubular epithelial nuclei indicates active viral replicat</w:t>
      </w:r>
      <w:r w:rsidR="00431C04" w:rsidRPr="008D4204">
        <w:rPr>
          <w:rFonts w:ascii="Book Antiqua" w:hAnsi="Book Antiqua"/>
          <w:color w:val="auto"/>
        </w:rPr>
        <w:t>ion</w:t>
      </w:r>
      <w:r w:rsidR="008D4204" w:rsidRPr="008D4204">
        <w:rPr>
          <w:rFonts w:ascii="Book Antiqua" w:hAnsi="Book Antiqua"/>
          <w:color w:val="auto"/>
        </w:rPr>
        <w:fldChar w:fldCharType="begin"/>
      </w:r>
      <w:r w:rsidR="008D4204" w:rsidRPr="008D4204">
        <w:rPr>
          <w:rFonts w:ascii="Book Antiqua" w:hAnsi="Book Antiqua"/>
          <w:color w:val="auto"/>
        </w:rPr>
        <w:instrText xml:space="preserve"> ADDIN PAPERS2_CITATIONS &lt;citation&gt;&lt;uuid&gt;0D17D129-D8D3-4781-B594-A00A154C1121&lt;/uuid&gt;&lt;priority&gt;0&lt;/priority&gt;&lt;publications&gt;&lt;publication&gt;&lt;uuid&gt;39077DFA-3C01-47DD-84A6-78F353813EBB&lt;/uuid&gt;&lt;volume&gt;28&lt;/volume&gt;&lt;doi&gt;10.1111/tri.12446&lt;/doi&gt;&lt;startpage&gt;136&lt;/startpage&gt;&lt;publication_date&gt;99201410071200000000222000&lt;/publication_date&gt;&lt;url&gt;http://doi.wiley.com/10.1111/tri.12446&lt;/url&gt;&lt;citekey&gt;Broecker:2014cp&lt;/citekey&gt;&lt;type&gt;400&lt;/type&gt;&lt;title&gt;The significance of histological diagnosis in renal allograft biopsies in 2014&lt;/title&gt;&lt;number&gt;2&lt;/number&gt;&lt;subtype&gt;400&lt;/subtype&gt;&lt;endpage&gt;145&lt;/endpage&gt;&lt;bundle&gt;&lt;publication&gt;&lt;title&gt;Transplant International&lt;/title&gt;&lt;type&gt;-100&lt;/type&gt;&lt;subtype&gt;-100&lt;/subtype&gt;&lt;uuid&gt;23D4D768-DEF1-464F-B031-F5E4454150C5&lt;/uuid&gt;&lt;/publication&gt;&lt;/bundle&gt;&lt;authors&gt;&lt;author&gt;&lt;firstName&gt;Verena&lt;/firstName&gt;&lt;lastName&gt;Broecker&lt;/lastName&gt;&lt;/author&gt;&lt;author&gt;&lt;firstName&gt;Michael&lt;/firstName&gt;&lt;lastName&gt;Mengel&lt;/lastName&gt;&lt;/author&gt;&lt;/authors&gt;&lt;/publication&gt;&lt;publication&gt;&lt;volume&gt;5&lt;/volume&gt;&lt;publication_date&gt;99200212001200000000220000&lt;/publication_date&gt;&lt;doi&gt;10.1177/1522162802238457&lt;/doi&gt;&lt;startpage&gt;S46&lt;/startpage&gt;&lt;title&gt;BK Virus Infection after Kidney Transplantation&lt;/title&gt;&lt;uuid&gt;466DB817-0078-443D-AE88-276FA1261BDD&lt;/uuid&gt;&lt;subtype&gt;400&lt;/subtype&gt;&lt;endpage&gt;S57&lt;/endpage&gt;&lt;type&gt;400&lt;/type&gt;&lt;citekey&gt;Nickeleit:2002fm&lt;/citekey&gt;&lt;url&gt;http://www.portico.org/Portico/article?article=pd3r0h3nb&lt;/url&gt;&lt;bundle&gt;&lt;publication&gt;&lt;title&gt;Graft&lt;/title&gt;&lt;type&gt;-100&lt;/type&gt;&lt;subtype&gt;-100&lt;/subtype&gt;&lt;uuid&gt;40607FD8-9A27-4D51-8655-D0106E92FF93&lt;/uuid&gt;&lt;/publication&gt;&lt;/bundle&gt;&lt;authors&gt;&lt;author&gt;&lt;firstName&gt;Volker&lt;/firstName&gt;&lt;lastName&gt;Nickeleit&lt;/lastName&gt;&lt;/author&gt;&lt;author&gt;&lt;firstName&gt;Juerg&lt;/firstName&gt;&lt;lastName&gt;Steiger&lt;/lastName&gt;&lt;/author&gt;&lt;author&gt;&lt;firstName&gt;Michael&lt;/firstName&gt;&lt;middleNames&gt;J&lt;/middleNames&gt;&lt;lastName&gt;Mihatsch&lt;/lastName&gt;&lt;/author&gt;&lt;/authors&gt;&lt;/publication&gt;&lt;publication&gt;&lt;uuid&gt;075A09C8-4B74-4F9D-AC99-E386426C4FFC&lt;/uuid&gt;&lt;volume&gt;71&lt;/volume&gt;&lt;startpage&gt;896&lt;/startpage&gt;&lt;publication_date&gt;99200104151200000000222000&lt;/publication_date&gt;&lt;url&gt;http://eutils.ncbi.nlm.nih.gov/entrez/eutils/elink.fcgi?dbfrom=pubmed&amp;amp;id=11349723&amp;amp;retmode=ref&amp;amp;cmd=prlinks&lt;/url&gt;&lt;citekey&gt;Ahuja:2001we&lt;/citekey&gt;&lt;type&gt;400&lt;/type&gt;&lt;title&gt;Polyoma virus infection after renal transplantation. Use of immunostaining as a guide to diagnosis.&lt;/title&gt;&lt;institution&gt;Department of Pathology, Medical College of Wisconsin, Milwaukee 53226, USA.&lt;/institution&gt;&lt;number&gt;7&lt;/number&gt;&lt;subtype&gt;400&lt;/subtype&gt;&lt;endpage&gt;899&lt;/endpage&gt;&lt;bundle&gt;&lt;publication&gt;&lt;title&gt;Transplantation&lt;/title&gt;&lt;type&gt;-100&lt;/type&gt;&lt;subtype&gt;-100&lt;/subtype&gt;&lt;uuid&gt;815E75E1-70D8-4812-8C88-A31DF558C56F&lt;/uuid&gt;&lt;/publication&gt;&lt;/bundle&gt;&lt;authors&gt;&lt;author&gt;&lt;firstName&gt;M&lt;/firstName&gt;&lt;lastName&gt;Ahuja&lt;/lastName&gt;&lt;/author&gt;&lt;author&gt;&lt;firstName&gt;E&lt;/firstName&gt;&lt;middleNames&gt;P&lt;/middleNames&gt;&lt;lastName&gt;Cohen&lt;/lastName&gt;&lt;/author&gt;&lt;author&gt;&lt;firstName&gt;A&lt;/firstName&gt;&lt;middleNames&gt;M&lt;/middleNames&gt;&lt;lastName&gt;Dayer&lt;/lastName&gt;&lt;/author&gt;&lt;author&gt;&lt;firstName&gt;B&lt;/firstName&gt;&lt;lastName&gt;Kampalath&lt;/lastName&gt;&lt;/author&gt;&lt;author&gt;&lt;firstName&gt;C&lt;/firstName&gt;&lt;middleNames&gt;C&lt;/middleNames&gt;&lt;lastName&gt;Chang&lt;/lastName&gt;&lt;/author&gt;&lt;author&gt;&lt;firstName&gt;B&lt;/firstName&gt;&lt;middleNames&gt;A&lt;/middleNames&gt;&lt;lastName&gt;Bresnahan&lt;/lastName&gt;&lt;/author&gt;&lt;author&gt;&lt;firstName&gt;S&lt;/firstName&gt;&lt;lastName&gt;Hariharan&lt;/lastName&gt;&lt;/author&gt;&lt;/authors&gt;&lt;/publication&gt;&lt;/publications&gt;&lt;cites&gt;&lt;/cites&gt;&lt;/citation&gt;</w:instrText>
      </w:r>
      <w:r w:rsidR="008D4204" w:rsidRPr="008D4204">
        <w:rPr>
          <w:rFonts w:ascii="Book Antiqua" w:hAnsi="Book Antiqua"/>
          <w:color w:val="auto"/>
        </w:rPr>
        <w:fldChar w:fldCharType="separate"/>
      </w:r>
      <w:r w:rsidR="008D4204" w:rsidRPr="008D4204">
        <w:rPr>
          <w:rFonts w:ascii="Book Antiqua" w:hAnsi="Book Antiqua" w:cs="Palatino"/>
          <w:color w:val="auto"/>
          <w:vertAlign w:val="superscript"/>
        </w:rPr>
        <w:t>[13,16,19]</w:t>
      </w:r>
      <w:r w:rsidR="008D4204" w:rsidRPr="008D4204">
        <w:rPr>
          <w:rFonts w:ascii="Book Antiqua" w:hAnsi="Book Antiqua"/>
          <w:color w:val="auto"/>
        </w:rPr>
        <w:fldChar w:fldCharType="end"/>
      </w:r>
      <w:r w:rsidR="0093117C" w:rsidRPr="008D4204">
        <w:rPr>
          <w:rFonts w:ascii="Book Antiqua" w:hAnsi="Book Antiqua"/>
          <w:color w:val="auto"/>
        </w:rPr>
        <w:t xml:space="preserve">. </w:t>
      </w:r>
    </w:p>
    <w:p w14:paraId="7E3E35B9" w14:textId="3B28F77C" w:rsidR="00253A22" w:rsidRPr="008D4204" w:rsidRDefault="0093117C" w:rsidP="008D4204">
      <w:pPr>
        <w:pStyle w:val="BodyA"/>
        <w:suppressAutoHyphens/>
        <w:spacing w:line="360" w:lineRule="auto"/>
        <w:ind w:firstLineChars="100" w:firstLine="240"/>
        <w:jc w:val="both"/>
        <w:rPr>
          <w:rFonts w:ascii="Book Antiqua" w:hAnsi="Book Antiqua"/>
          <w:color w:val="auto"/>
        </w:rPr>
      </w:pPr>
      <w:r w:rsidRPr="008D4204">
        <w:rPr>
          <w:rFonts w:ascii="Book Antiqua" w:hAnsi="Book Antiqua"/>
          <w:color w:val="auto"/>
        </w:rPr>
        <w:t>Therapeutic or compliance-related reduction of immunosuppression (IS) significantly increases the risk of development of r</w:t>
      </w:r>
      <w:r w:rsidR="00431C04" w:rsidRPr="008D4204">
        <w:rPr>
          <w:rFonts w:ascii="Book Antiqua" w:hAnsi="Book Antiqua"/>
          <w:color w:val="auto"/>
        </w:rPr>
        <w:t>enal allograft rejection</w:t>
      </w:r>
      <w:r w:rsidR="008D4204" w:rsidRPr="008D4204">
        <w:rPr>
          <w:rFonts w:ascii="Book Antiqua" w:hAnsi="Book Antiqua"/>
          <w:color w:val="auto"/>
        </w:rPr>
        <w:fldChar w:fldCharType="begin"/>
      </w:r>
      <w:r w:rsidR="008D4204" w:rsidRPr="008D4204">
        <w:rPr>
          <w:rFonts w:ascii="Book Antiqua" w:hAnsi="Book Antiqua"/>
          <w:color w:val="auto"/>
        </w:rPr>
        <w:instrText xml:space="preserve"> ADDIN PAPERS2_CITATIONS &lt;citation&gt;&lt;uuid&gt;FB7905BB-D593-4545-8A3D-AB4AED4823B8&lt;/uuid&gt;&lt;priority&gt;0&lt;/priority&gt;&lt;publications&gt;&lt;publication&gt;&lt;uuid&gt;550D17BA-5DB2-4619-80FD-3EB3644485CB&lt;/uuid&gt;&lt;volume&gt;4&lt;/volume&gt;&lt;doi&gt;10.1111/j.1600-6143.2004.00537.x&lt;/doi&gt;&lt;startpage&gt;1509&lt;/startpage&gt;&lt;publication_date&gt;99200409001200000000220000&lt;/publication_date&gt;&lt;url&gt;http://doi.wiley.com/10.1111/j.1600-6143.2004.00537.x&lt;/url&gt;&lt;citekey&gt;Vlaminck:2004eg&lt;/citekey&gt;&lt;type&gt;400&lt;/type&gt;&lt;title&gt;Prospective Study on Late Consequences of Subclinical Non-Compliance with Immunosuppressive Therapy in Renal Transplant Patients&lt;/title&gt;&lt;number&gt;9&lt;/number&gt;&lt;subtype&gt;400&lt;/subtype&gt;&lt;endpage&gt;1513&lt;/endpage&gt;&lt;bundle&gt;&lt;publication&gt;&lt;title&gt;American Journal of Transplantation&lt;/title&gt;&lt;type&gt;-100&lt;/type&gt;&lt;subtype&gt;-100&lt;/subtype&gt;&lt;uuid&gt;0AE97F2F-A730-4B9D-AAE2-DEC8B0F6953E&lt;/uuid&gt;&lt;/publication&gt;&lt;/bundle&gt;&lt;authors&gt;&lt;author&gt;&lt;firstName&gt;Hans&lt;/firstName&gt;&lt;lastName&gt;Vlaminck&lt;/lastName&gt;&lt;/author&gt;&lt;author&gt;&lt;firstName&gt;Bart&lt;/firstName&gt;&lt;lastName&gt;Maes&lt;/lastName&gt;&lt;/author&gt;&lt;author&gt;&lt;firstName&gt;Georges&lt;/firstName&gt;&lt;lastName&gt;Evers&lt;/lastName&gt;&lt;/author&gt;&lt;author&gt;&lt;firstName&gt;Geert&lt;/firstName&gt;&lt;lastName&gt;Verbeke&lt;/lastName&gt;&lt;/author&gt;&lt;author&gt;&lt;firstName&gt;Evelyne&lt;/firstName&gt;&lt;lastName&gt;Lerut&lt;/lastName&gt;&lt;/author&gt;&lt;author&gt;&lt;nonDroppingParticle&gt;Van&lt;/nonDroppingParticle&gt;&lt;firstName&gt;Boudewijn&lt;/firstName&gt;&lt;lastName&gt;Damme&lt;/lastName&gt;&lt;/author&gt;&lt;author&gt;&lt;firstName&gt;Yves&lt;/firstName&gt;&lt;lastName&gt;Vanrenterghem&lt;/lastName&gt;&lt;/author&gt;&lt;/authors&gt;&lt;/publication&gt;&lt;publication&gt;&lt;uuid&gt;99B2E002-0F47-4135-9741-67E240552DCD&lt;/uuid&gt;&lt;volume&gt;21&lt;/volume&gt;&lt;doi&gt;10.1111/j.1399-0012.2007.00647.x&lt;/doi&gt;&lt;startpage&gt;344&lt;/startpage&gt;&lt;publication_date&gt;99200705001200000000220000&lt;/publication_date&gt;&lt;url&gt;http://doi.wiley.com/10.1111/j.1399-0012.2007.00647.x&lt;/url&gt;&lt;citekey&gt;Lerut:2007iw&lt;/citekey&gt;&lt;type&gt;400&lt;/type&gt;&lt;title&gt;Acute rejection in non-compliant renal allograft recipients: a distinct morphology.&lt;/title&gt;&lt;publisher&gt;Blackwell Publishing Ltd&lt;/publisher&gt;&lt;institution&gt;Departments of Morphology and Molecular Pathology, University Hospitals Leuven, Leuven, Belgium. evelyn.lerut@uz.kuleuven.ac.be&lt;/institution&gt;&lt;number&gt;3&lt;/number&gt;&lt;subtype&gt;400&lt;/subtype&gt;&lt;endpage&gt;351&lt;/endpage&gt;&lt;bundle&gt;&lt;publication&gt;&lt;title&gt;Clinical transplantation&lt;/title&gt;&lt;type&gt;-100&lt;/type&gt;&lt;subtype&gt;-100&lt;/subtype&gt;&lt;uuid&gt;34AA6C5F-48AB-4EE5-8C4E-945140319002&lt;/uuid&gt;&lt;/publication&gt;&lt;/bundle&gt;&lt;authors&gt;&lt;author&gt;&lt;firstName&gt;Evelyne&lt;/firstName&gt;&lt;lastName&gt;Lerut&lt;/lastName&gt;&lt;/author&gt;&lt;author&gt;&lt;firstName&gt;Dirk&lt;/firstName&gt;&lt;middleNames&gt;R&lt;/middleNames&gt;&lt;lastName&gt;Kuypers&lt;/lastName&gt;&lt;/author&gt;&lt;author&gt;&lt;firstName&gt;Erik&lt;/firstName&gt;&lt;lastName&gt;Verbeken&lt;/lastName&gt;&lt;/author&gt;&lt;author&gt;&lt;firstName&gt;Jack&lt;/firstName&gt;&lt;lastName&gt;Cleutjens&lt;/lastName&gt;&lt;/author&gt;&lt;author&gt;&lt;firstName&gt;Hans&lt;/firstName&gt;&lt;lastName&gt;Vlaminck&lt;/lastName&gt;&lt;/author&gt;&lt;author&gt;&lt;firstName&gt;Yves&lt;/firstName&gt;&lt;lastName&gt;Vanrenterghem&lt;/lastName&gt;&lt;/author&gt;&lt;author&gt;&lt;nonDroppingParticle&gt;Van&lt;/nonDroppingParticle&gt;&lt;firstName&gt;Boudewijn&lt;/firstName&gt;&lt;lastName&gt;Damme&lt;/lastName&gt;&lt;/author&gt;&lt;/authors&gt;&lt;/publication&gt;&lt;/publications&gt;&lt;cites&gt;&lt;/cites&gt;&lt;/citation&gt;</w:instrText>
      </w:r>
      <w:r w:rsidR="008D4204" w:rsidRPr="008D4204">
        <w:rPr>
          <w:rFonts w:ascii="Book Antiqua" w:hAnsi="Book Antiqua"/>
          <w:color w:val="auto"/>
        </w:rPr>
        <w:fldChar w:fldCharType="separate"/>
      </w:r>
      <w:r w:rsidR="008D4204" w:rsidRPr="008D4204">
        <w:rPr>
          <w:rFonts w:ascii="Book Antiqua" w:hAnsi="Book Antiqua" w:cs="Palatino"/>
          <w:color w:val="auto"/>
          <w:vertAlign w:val="superscript"/>
        </w:rPr>
        <w:t>[20,21]</w:t>
      </w:r>
      <w:r w:rsidR="008D4204" w:rsidRPr="008D4204">
        <w:rPr>
          <w:rFonts w:ascii="Book Antiqua" w:hAnsi="Book Antiqua"/>
          <w:color w:val="auto"/>
        </w:rPr>
        <w:fldChar w:fldCharType="end"/>
      </w:r>
      <w:r w:rsidRPr="008D4204">
        <w:rPr>
          <w:rFonts w:ascii="Book Antiqua" w:hAnsi="Book Antiqua"/>
          <w:color w:val="auto"/>
        </w:rPr>
        <w:t>.</w:t>
      </w:r>
      <w:r w:rsidR="000D03FE" w:rsidRPr="008D4204">
        <w:rPr>
          <w:rFonts w:ascii="Book Antiqua" w:hAnsi="Book Antiqua"/>
          <w:color w:val="auto"/>
        </w:rPr>
        <w:t xml:space="preserve"> </w:t>
      </w:r>
      <w:r w:rsidRPr="008D4204">
        <w:rPr>
          <w:rFonts w:ascii="Book Antiqua" w:hAnsi="Book Antiqua"/>
          <w:color w:val="auto"/>
        </w:rPr>
        <w:t>Allograft rejection in these circumstances may be a manifestation of immune recovery from cessation of IS therapy.</w:t>
      </w:r>
      <w:r w:rsidR="008D4204">
        <w:rPr>
          <w:rFonts w:ascii="Book Antiqua" w:hAnsi="Book Antiqua"/>
          <w:color w:val="auto"/>
        </w:rPr>
        <w:t xml:space="preserve"> </w:t>
      </w:r>
      <w:r w:rsidRPr="008D4204">
        <w:rPr>
          <w:rFonts w:ascii="Book Antiqua" w:hAnsi="Book Antiqua"/>
          <w:color w:val="auto"/>
        </w:rPr>
        <w:t xml:space="preserve">One study of PVN in patients with resolving </w:t>
      </w:r>
      <w:proofErr w:type="spellStart"/>
      <w:r w:rsidRPr="008D4204">
        <w:rPr>
          <w:rFonts w:ascii="Book Antiqua" w:hAnsi="Book Antiqua"/>
          <w:color w:val="auto"/>
        </w:rPr>
        <w:t>vire</w:t>
      </w:r>
      <w:r w:rsidR="00431C04" w:rsidRPr="008D4204">
        <w:rPr>
          <w:rFonts w:ascii="Book Antiqua" w:hAnsi="Book Antiqua"/>
          <w:color w:val="auto"/>
        </w:rPr>
        <w:t>mia</w:t>
      </w:r>
      <w:proofErr w:type="spellEnd"/>
      <w:r w:rsidR="00431C04" w:rsidRPr="008D4204">
        <w:rPr>
          <w:rFonts w:ascii="Book Antiqua" w:hAnsi="Book Antiqua"/>
          <w:color w:val="auto"/>
        </w:rPr>
        <w:t xml:space="preserve"> after months of lowered IS has </w:t>
      </w:r>
      <w:r w:rsidRPr="008D4204">
        <w:rPr>
          <w:rFonts w:ascii="Book Antiqua" w:hAnsi="Book Antiqua"/>
          <w:color w:val="auto"/>
        </w:rPr>
        <w:t>described the development of interstitial nephritis indistinguishable fr</w:t>
      </w:r>
      <w:r w:rsidR="00431C04" w:rsidRPr="008D4204">
        <w:rPr>
          <w:rFonts w:ascii="Book Antiqua" w:hAnsi="Book Antiqua"/>
          <w:color w:val="auto"/>
        </w:rPr>
        <w:t xml:space="preserve">om Banff type 1 </w:t>
      </w:r>
      <w:r w:rsidR="00A7485C" w:rsidRPr="008D4204">
        <w:rPr>
          <w:rFonts w:ascii="Book Antiqua" w:hAnsi="Book Antiqua"/>
          <w:color w:val="auto"/>
        </w:rPr>
        <w:t>AR</w:t>
      </w:r>
      <w:r w:rsidRPr="008D4204">
        <w:rPr>
          <w:rFonts w:ascii="Book Antiqua" w:hAnsi="Book Antiqua"/>
          <w:color w:val="auto"/>
        </w:rPr>
        <w:t xml:space="preserve"> </w:t>
      </w:r>
      <w:r w:rsidR="00431C04" w:rsidRPr="008D4204">
        <w:rPr>
          <w:rFonts w:ascii="Book Antiqua" w:hAnsi="Book Antiqua"/>
          <w:color w:val="auto"/>
        </w:rPr>
        <w:t>in serial follow-up biopsies</w:t>
      </w:r>
      <w:r w:rsidR="008D4204" w:rsidRPr="008D4204">
        <w:rPr>
          <w:rFonts w:ascii="Book Antiqua" w:hAnsi="Book Antiqua"/>
          <w:color w:val="auto"/>
        </w:rPr>
        <w:fldChar w:fldCharType="begin"/>
      </w:r>
      <w:r w:rsidR="008D4204" w:rsidRPr="008D4204">
        <w:rPr>
          <w:rFonts w:ascii="Book Antiqua" w:hAnsi="Book Antiqua"/>
          <w:color w:val="auto"/>
        </w:rPr>
        <w:instrText xml:space="preserve"> ADDIN PAPERS2_CITATIONS &lt;citation&gt;&lt;uuid&gt;3E9469D3-055F-4709-B234-8492694A7A5F&lt;/uuid&gt;&lt;priority&gt;0&lt;/priority&gt;&lt;publications&gt;&lt;publication&gt;&lt;publication_date&gt;99201304031200000000222000&lt;/publication_date&gt;&lt;startpage&gt;n/a&lt;/startpage&gt;&lt;subtitle&gt;Resolving Polyomavirus Nephropathy&lt;/subtitle&gt;&lt;doi&gt;10.1002/ajt.12218&lt;/doi&gt;&lt;title&gt;Pathology of Resolving Polyomavirus-Associated Nephropathy&lt;/title&gt;&lt;uuid&gt;D90EC998-4AD4-4D56-BF2D-B53D09D542D6&lt;/uuid&gt;&lt;subtype&gt;400&lt;/subtype&gt;&lt;endpage&gt;n/a&lt;/endpage&gt;&lt;type&gt;400&lt;/type&gt;&lt;citekey&gt;Menter:2013eg&lt;/citekey&gt;&lt;url&gt;http://doi.wiley.com/10.1002/ajt.12218&lt;/url&gt;&lt;bundle&gt;&lt;publication&gt;&lt;title&gt;American Journal of Transplantation&lt;/title&gt;&lt;type&gt;-100&lt;/type&gt;&lt;subtype&gt;-100&lt;/subtype&gt;&lt;uuid&gt;0AE97F2F-A730-4B9D-AAE2-DEC8B0F6953E&lt;/uuid&gt;&lt;/publication&gt;&lt;/bundle&gt;&lt;authors&gt;&lt;author&gt;&lt;firstName&gt;T&lt;/firstName&gt;&lt;lastName&gt;Menter&lt;/lastName&gt;&lt;/author&gt;&lt;author&gt;&lt;firstName&gt;M&lt;/firstName&gt;&lt;lastName&gt;Mayr&lt;/lastName&gt;&lt;/author&gt;&lt;author&gt;&lt;firstName&gt;S&lt;/firstName&gt;&lt;lastName&gt;Schaub&lt;/lastName&gt;&lt;/author&gt;&lt;author&gt;&lt;firstName&gt;M&lt;/firstName&gt;&lt;middleNames&gt;J&lt;/middleNames&gt;&lt;lastName&gt;Mihatsch&lt;/lastName&gt;&lt;/author&gt;&lt;author&gt;&lt;firstName&gt;H&lt;/firstName&gt;&lt;middleNames&gt;H&lt;/middleNames&gt;&lt;lastName&gt;Hirsch&lt;/lastName&gt;&lt;/author&gt;&lt;author&gt;&lt;firstName&gt;H&lt;/firstName&gt;&lt;lastName&gt;Hopfer&lt;/lastName&gt;&lt;/author&gt;&lt;/authors&gt;&lt;/publication&gt;&lt;/publications&gt;&lt;cites&gt;&lt;/cites&gt;&lt;/citation&gt;</w:instrText>
      </w:r>
      <w:r w:rsidR="008D4204" w:rsidRPr="008D4204">
        <w:rPr>
          <w:rFonts w:ascii="Book Antiqua" w:hAnsi="Book Antiqua"/>
          <w:color w:val="auto"/>
        </w:rPr>
        <w:fldChar w:fldCharType="separate"/>
      </w:r>
      <w:r w:rsidR="008D4204" w:rsidRPr="008D4204">
        <w:rPr>
          <w:rFonts w:ascii="Book Antiqua" w:hAnsi="Book Antiqua" w:cs="Palatino"/>
          <w:color w:val="auto"/>
          <w:vertAlign w:val="superscript"/>
        </w:rPr>
        <w:t>[3]</w:t>
      </w:r>
      <w:r w:rsidR="008D4204" w:rsidRPr="008D4204">
        <w:rPr>
          <w:rFonts w:ascii="Book Antiqua" w:hAnsi="Book Antiqua"/>
          <w:color w:val="auto"/>
        </w:rPr>
        <w:fldChar w:fldCharType="end"/>
      </w:r>
      <w:r w:rsidRPr="008D4204">
        <w:rPr>
          <w:rFonts w:ascii="Book Antiqua" w:hAnsi="Book Antiqua"/>
          <w:color w:val="auto"/>
        </w:rPr>
        <w:t xml:space="preserve">. Another study </w:t>
      </w:r>
      <w:r w:rsidR="0026399D" w:rsidRPr="008D4204">
        <w:rPr>
          <w:rFonts w:ascii="Book Antiqua" w:hAnsi="Book Antiqua"/>
          <w:color w:val="auto"/>
        </w:rPr>
        <w:t>has reported</w:t>
      </w:r>
      <w:r w:rsidRPr="008D4204">
        <w:rPr>
          <w:rFonts w:ascii="Book Antiqua" w:hAnsi="Book Antiqua"/>
          <w:color w:val="auto"/>
        </w:rPr>
        <w:t xml:space="preserve"> increased severity of </w:t>
      </w:r>
      <w:proofErr w:type="spellStart"/>
      <w:r w:rsidRPr="008D4204">
        <w:rPr>
          <w:rFonts w:ascii="Book Antiqua" w:hAnsi="Book Antiqua"/>
          <w:color w:val="auto"/>
        </w:rPr>
        <w:t>tubulitis</w:t>
      </w:r>
      <w:proofErr w:type="spellEnd"/>
      <w:r w:rsidRPr="008D4204">
        <w:rPr>
          <w:rFonts w:ascii="Book Antiqua" w:hAnsi="Book Antiqua"/>
          <w:color w:val="auto"/>
        </w:rPr>
        <w:t xml:space="preserve"> in serial biopsies with PVN treat</w:t>
      </w:r>
      <w:r w:rsidR="00431C04" w:rsidRPr="008D4204">
        <w:rPr>
          <w:rFonts w:ascii="Book Antiqua" w:hAnsi="Book Antiqua"/>
          <w:color w:val="auto"/>
        </w:rPr>
        <w:t>ed by reduced IS</w:t>
      </w:r>
      <w:r w:rsidR="0026399D" w:rsidRPr="008D4204">
        <w:rPr>
          <w:rFonts w:ascii="Book Antiqua" w:hAnsi="Book Antiqua"/>
          <w:color w:val="auto"/>
        </w:rPr>
        <w:t>, and</w:t>
      </w:r>
      <w:r w:rsidRPr="008D4204">
        <w:rPr>
          <w:rFonts w:ascii="Book Antiqua" w:hAnsi="Book Antiqua"/>
          <w:color w:val="auto"/>
        </w:rPr>
        <w:t xml:space="preserve"> AR with endarteritis has been described in a patient who underwent reduction o</w:t>
      </w:r>
      <w:r w:rsidR="0026399D" w:rsidRPr="008D4204">
        <w:rPr>
          <w:rFonts w:ascii="Book Antiqua" w:hAnsi="Book Antiqua"/>
          <w:color w:val="auto"/>
        </w:rPr>
        <w:t>f IS therapy for PVN</w:t>
      </w:r>
      <w:r w:rsidR="008D4204" w:rsidRPr="008D4204">
        <w:rPr>
          <w:rFonts w:ascii="Book Antiqua" w:hAnsi="Book Antiqua"/>
          <w:color w:val="auto"/>
        </w:rPr>
        <w:fldChar w:fldCharType="begin"/>
      </w:r>
      <w:r w:rsidR="008D4204" w:rsidRPr="008D4204">
        <w:rPr>
          <w:rFonts w:ascii="Book Antiqua" w:hAnsi="Book Antiqua"/>
          <w:color w:val="auto"/>
        </w:rPr>
        <w:instrText xml:space="preserve"> ADDIN PAPERS2_CITATIONS &lt;citation&gt;&lt;uuid&gt;E71A578C-0F3D-4803-8378-D827DC6D32BF&lt;/uuid&gt;&lt;priority&gt;0&lt;/priority&gt;&lt;publications&gt;&lt;publication&gt;&lt;uuid&gt;3D6A34FD-ED3E-43B0-BE81-EABDD8F7CDE8&lt;/uuid&gt;&lt;volume&gt;3&lt;/volume&gt;&lt;startpage&gt;501&lt;/startpage&gt;&lt;publication_date&gt;99200304001200000000220000&lt;/publication_date&gt;&lt;url&gt;http://eutils.ncbi.nlm.nih.gov/entrez/eutils/elink.fcgi?dbfrom=pubmed&amp;amp;id=12694076&amp;amp;retmode=ref&amp;amp;cmd=prlinks&lt;/url&gt;&lt;citekey&gt;McGilvray:2003td&lt;/citekey&gt;&lt;type&gt;400&lt;/type&gt;&lt;title&gt;Polyomavirus infection and acute vascular rejection in a kidney allograft: coincidence or mimicry?&lt;/title&gt;&lt;institution&gt;Department of Surgery, University Health Network, University of Toronto, Toronto, Ontario, Canada.&lt;/institution&gt;&lt;number&gt;4&lt;/number&gt;&lt;subtype&gt;400&lt;/subtype&gt;&lt;endpage&gt;504&lt;/endpage&gt;&lt;bundle&gt;&lt;publication&gt;&lt;title&gt;American Journal of Transplantation&lt;/title&gt;&lt;type&gt;-100&lt;/type&gt;&lt;subtype&gt;-100&lt;/subtype&gt;&lt;uuid&gt;0AE97F2F-A730-4B9D-AAE2-DEC8B0F6953E&lt;/uuid&gt;&lt;/publication&gt;&lt;/bundle&gt;&lt;authors&gt;&lt;author&gt;&lt;firstName&gt;Ian&lt;/firstName&gt;&lt;middleNames&gt;D&lt;/middleNames&gt;&lt;lastName&gt;McGilvray&lt;/lastName&gt;&lt;/author&gt;&lt;author&gt;&lt;firstName&gt;Ginette&lt;/firstName&gt;&lt;lastName&gt;Lajoie&lt;/lastName&gt;&lt;/author&gt;&lt;author&gt;&lt;firstName&gt;Atul&lt;/firstName&gt;&lt;lastName&gt;Humar&lt;/lastName&gt;&lt;/author&gt;&lt;author&gt;&lt;firstName&gt;Mark&lt;/firstName&gt;&lt;middleNames&gt;S&lt;/middleNames&gt;&lt;lastName&gt;Cattral&lt;/lastName&gt;&lt;/author&gt;&lt;/authors&gt;&lt;/publication&gt;&lt;publication&gt;&lt;uuid&gt;01DEABD8-84C1-4EF8-8C5D-5F362D5302D7&lt;/uuid&gt;&lt;volume&gt;3&lt;/volume&gt;&lt;doi&gt;10.1046/j.1600-6135.2003.00238.x&lt;/doi&gt;&lt;startpage&gt;1378&lt;/startpage&gt;&lt;publication_date&gt;99200311001200000000220000&lt;/publication_date&gt;&lt;url&gt;http://doi.wiley.com/10.1046/j.1600-6135.2003.00238.x&lt;/url&gt;&lt;citekey&gt;Celik:2003hd&lt;/citekey&gt;&lt;type&gt;400&lt;/type&gt;&lt;title&gt;Polyomavirus Allograft Nephropathy: Sequential Assessment of Histologic Viral Load, Tubulitis, and Graft Function Following Changes in Immunosuppression&lt;/title&gt;&lt;number&gt;11&lt;/number&gt;&lt;subtype&gt;400&lt;/subtype&gt;&lt;endpage&gt;1382&lt;/endpage&gt;&lt;bundle&gt;&lt;publication&gt;&lt;title&gt;American Journal of Transplantation&lt;/title&gt;&lt;type&gt;-100&lt;/type&gt;&lt;subtype&gt;-100&lt;/subtype&gt;&lt;uuid&gt;0AE97F2F-A730-4B9D-AAE2-DEC8B0F6953E&lt;/uuid&gt;&lt;/publication&gt;&lt;/bundle&gt;&lt;authors&gt;&lt;author&gt;&lt;firstName&gt;Betul&lt;/firstName&gt;&lt;lastName&gt;Celik&lt;/lastName&gt;&lt;/author&gt;&lt;author&gt;&lt;firstName&gt;Ron&lt;/firstName&gt;&lt;lastName&gt;Shapiro&lt;/lastName&gt;&lt;/author&gt;&lt;author&gt;&lt;firstName&gt;Abhay&lt;/firstName&gt;&lt;lastName&gt;Vats&lt;/lastName&gt;&lt;/author&gt;&lt;author&gt;&lt;firstName&gt;Parmjeet&lt;/firstName&gt;&lt;middleNames&gt;S&lt;/middleNames&gt;&lt;lastName&gt;Randhawa&lt;/lastName&gt;&lt;/author&gt;&lt;/authors&gt;&lt;/publication&gt;&lt;/publications&gt;&lt;cites&gt;&lt;/cites&gt;&lt;/citation&gt;</w:instrText>
      </w:r>
      <w:r w:rsidR="008D4204" w:rsidRPr="008D4204">
        <w:rPr>
          <w:rFonts w:ascii="Book Antiqua" w:hAnsi="Book Antiqua"/>
          <w:color w:val="auto"/>
        </w:rPr>
        <w:fldChar w:fldCharType="separate"/>
      </w:r>
      <w:r w:rsidR="008D4204" w:rsidRPr="008D4204">
        <w:rPr>
          <w:rFonts w:ascii="Book Antiqua" w:hAnsi="Book Antiqua" w:cs="Palatino"/>
          <w:color w:val="auto"/>
          <w:vertAlign w:val="superscript"/>
        </w:rPr>
        <w:t>[4,22]</w:t>
      </w:r>
      <w:r w:rsidR="008D4204" w:rsidRPr="008D4204">
        <w:rPr>
          <w:rFonts w:ascii="Book Antiqua" w:hAnsi="Book Antiqua"/>
          <w:color w:val="auto"/>
        </w:rPr>
        <w:fldChar w:fldCharType="end"/>
      </w:r>
      <w:r w:rsidRPr="008D4204">
        <w:rPr>
          <w:rFonts w:ascii="Book Antiqua" w:hAnsi="Book Antiqua"/>
          <w:color w:val="auto"/>
        </w:rPr>
        <w:t>.</w:t>
      </w:r>
      <w:r w:rsidR="000D03FE" w:rsidRPr="008D4204">
        <w:rPr>
          <w:rFonts w:ascii="Book Antiqua" w:hAnsi="Book Antiqua"/>
          <w:color w:val="auto"/>
        </w:rPr>
        <w:t xml:space="preserve"> </w:t>
      </w:r>
      <w:r w:rsidRPr="008D4204">
        <w:rPr>
          <w:rFonts w:ascii="Book Antiqua" w:hAnsi="Book Antiqua"/>
          <w:color w:val="auto"/>
        </w:rPr>
        <w:t>Together these studies suggest that reduction of IS, a widely used treatment of PVN, facilitates immune recovery in graft recipients and may increase the risk of graft rejec</w:t>
      </w:r>
      <w:r w:rsidR="0026399D" w:rsidRPr="008D4204">
        <w:rPr>
          <w:rFonts w:ascii="Book Antiqua" w:hAnsi="Book Antiqua"/>
          <w:color w:val="auto"/>
        </w:rPr>
        <w:t>tion</w:t>
      </w:r>
      <w:r w:rsidR="008D4204" w:rsidRPr="008D4204">
        <w:rPr>
          <w:rFonts w:ascii="Book Antiqua" w:hAnsi="Book Antiqua"/>
          <w:color w:val="auto"/>
        </w:rPr>
        <w:fldChar w:fldCharType="begin"/>
      </w:r>
      <w:r w:rsidR="008D4204" w:rsidRPr="008D4204">
        <w:rPr>
          <w:rFonts w:ascii="Book Antiqua" w:hAnsi="Book Antiqua"/>
          <w:color w:val="auto"/>
        </w:rPr>
        <w:instrText xml:space="preserve"> ADDIN PAPERS2_CITATIONS &lt;citation&gt;&lt;uuid&gt;2B0031FD-0C01-4744-B4DC-406E1BD84061&lt;/uuid&gt;&lt;priority&gt;0&lt;/priority&gt;&lt;publications&gt;&lt;publication&gt;&lt;uuid&gt;FF23B0C1-D2BA-4F5C-A67F-24DE2429B55F&lt;/uuid&gt;&lt;volume&gt;87&lt;/volume&gt;&lt;doi&gt;10.1097/TP.0b013e318197c17d&lt;/doi&gt;&lt;startpage&gt;621&lt;/startpage&gt;&lt;publication_date&gt;99200903001200000000220000&lt;/publication_date&gt;&lt;url&gt;http://content.wkhealth.com/linkback/openurl?sid=WKPTLP:landingpage&amp;amp;an=00007890-200903150-00001&lt;/url&gt;&lt;citekey&gt;Ramos:2009kc&lt;/citekey&gt;&lt;type&gt;400&lt;/type&gt;&lt;title&gt;The Decade of Polyomavirus BK-Associated Nephropathy: State of Affairs&lt;/title&gt;&lt;number&gt;5&lt;/number&gt;&lt;subtype&gt;400&lt;/subtype&gt;&lt;endpage&gt;630&lt;/endpage&gt;&lt;bundle&gt;&lt;publication&gt;&lt;title&gt;Transplantation&lt;/title&gt;&lt;type&gt;-100&lt;/type&gt;&lt;subtype&gt;-100&lt;/subtype&gt;&lt;uuid&gt;815E75E1-70D8-4812-8C88-A31DF558C56F&lt;/uuid&gt;&lt;/publication&gt;&lt;/bundle&gt;&lt;authors&gt;&lt;author&gt;&lt;firstName&gt;Emilio&lt;/firstName&gt;&lt;lastName&gt;Ramos&lt;/lastName&gt;&lt;/author&gt;&lt;author&gt;&lt;firstName&gt;Cinthia&lt;/firstName&gt;&lt;middleNames&gt;B&lt;/middleNames&gt;&lt;lastName&gt;Drachenberg&lt;/lastName&gt;&lt;/author&gt;&lt;author&gt;&lt;firstName&gt;Ravinder&lt;/firstName&gt;&lt;lastName&gt;Wali&lt;/lastName&gt;&lt;/author&gt;&lt;author&gt;&lt;firstName&gt;Hans&lt;/firstName&gt;&lt;middleNames&gt;H&lt;/middleNames&gt;&lt;lastName&gt;Hirsch&lt;/lastName&gt;&lt;/author&gt;&lt;/authors&gt;&lt;/publication&gt;&lt;publication&gt;&lt;publication_date&gt;99201304031200000000222000&lt;/publication_date&gt;&lt;startpage&gt;n/a&lt;/startpage&gt;&lt;subtitle&gt;Resolving Polyomavirus Nephropathy&lt;/subtitle&gt;&lt;doi&gt;10.1002/ajt.12218&lt;/doi&gt;&lt;title&gt;Pathology of Resolving Polyomavirus-Associated Nephropathy&lt;/title&gt;&lt;uuid&gt;D90EC998-4AD4-4D56-BF2D-B53D09D542D6&lt;/uuid&gt;&lt;subtype&gt;400&lt;/subtype&gt;&lt;endpage&gt;n/a&lt;/endpage&gt;&lt;type&gt;400&lt;/type&gt;&lt;citekey&gt;Menter:2013eg&lt;/citekey&gt;&lt;url&gt;http://doi.wiley.com/10.1002/ajt.12218&lt;/url&gt;&lt;bundle&gt;&lt;publication&gt;&lt;title&gt;American Journal of Transplantation&lt;/title&gt;&lt;type&gt;-100&lt;/type&gt;&lt;subtype&gt;-100&lt;/subtype&gt;&lt;uuid&gt;0AE97F2F-A730-4B9D-AAE2-DEC8B0F6953E&lt;/uuid&gt;&lt;/publication&gt;&lt;/bundle&gt;&lt;authors&gt;&lt;author&gt;&lt;firstName&gt;T&lt;/firstName&gt;&lt;lastName&gt;Menter&lt;/lastName&gt;&lt;/author&gt;&lt;author&gt;&lt;firstName&gt;M&lt;/firstName&gt;&lt;lastName&gt;Mayr&lt;/lastName&gt;&lt;/author&gt;&lt;author&gt;&lt;firstName&gt;S&lt;/firstName&gt;&lt;lastName&gt;Schaub&lt;/lastName&gt;&lt;/author&gt;&lt;author&gt;&lt;firstName&gt;M&lt;/firstName&gt;&lt;middleNames&gt;J&lt;/middleNames&gt;&lt;lastName&gt;Mihatsch&lt;/lastName&gt;&lt;/author&gt;&lt;author&gt;&lt;firstName&gt;H&lt;/firstName&gt;&lt;middleNames&gt;H&lt;/middleNames&gt;&lt;lastName&gt;Hirsch&lt;/lastName&gt;&lt;/author&gt;&lt;author&gt;&lt;firstName&gt;H&lt;/firstName&gt;&lt;lastName&gt;Hopfer&lt;/lastName&gt;&lt;/author&gt;&lt;/authors&gt;&lt;/publication&gt;&lt;publication&gt;&lt;uuid&gt;E993FDBB-1190-4ED8-8150-8BE14FA47C1D&lt;/uuid&gt;&lt;volume&gt;4&lt;/volume&gt;&lt;doi&gt;10.1111/j.1600-6143.2004.00425.x&lt;/doi&gt;&lt;startpage&gt;838&lt;/startpage&gt;&lt;publication_date&gt;99200405001200000000220000&lt;/publication_date&gt;&lt;url&gt;http://doi.wiley.com/10.1111/j.1600-6143.2004.00425.x&lt;/url&gt;&lt;citekey&gt;Nickeleit:2004gz&lt;/citekey&gt;&lt;type&gt;400&lt;/type&gt;&lt;title&gt;Polyomavirus Allograft Nephropathy and Concurrent Acute Rejection: A Diagnostic and Therapeutic Challenge&lt;/title&gt;&lt;number&gt;5&lt;/number&gt;&lt;subtype&gt;400&lt;/subtype&gt;&lt;endpage&gt;839&lt;/endpage&gt;&lt;bundle&gt;&lt;publication&gt;&lt;title&gt;American Journal of Transplantation&lt;/title&gt;&lt;type&gt;-100&lt;/type&gt;&lt;subtype&gt;-100&lt;/subtype&gt;&lt;uuid&gt;0AE97F2F-A730-4B9D-AAE2-DEC8B0F6953E&lt;/uuid&gt;&lt;/publication&gt;&lt;/bundle&gt;&lt;authors&gt;&lt;author&gt;&lt;firstName&gt;Volker&lt;/firstName&gt;&lt;lastName&gt;Nickeleit&lt;/lastName&gt;&lt;/author&gt;&lt;author&gt;&lt;firstName&gt;Michael&lt;/firstName&gt;&lt;middleNames&gt;J&lt;/middleNames&gt;&lt;lastName&gt;Mihatsch&lt;/lastName&gt;&lt;/author&gt;&lt;/authors&gt;&lt;/publication&gt;&lt;publication&gt;&lt;uuid&gt;01DEABD8-84C1-4EF8-8C5D-5F362D5302D7&lt;/uuid&gt;&lt;volume&gt;3&lt;/volume&gt;&lt;doi&gt;10.1046/j.1600-6135.2003.00238.x&lt;/doi&gt;&lt;startpage&gt;1378&lt;/startpage&gt;&lt;publication_date&gt;99200311001200000000220000&lt;/publication_date&gt;&lt;url&gt;http://doi.wiley.com/10.1046/j.1600-6135.2003.00238.x&lt;/url&gt;&lt;citekey&gt;Celik:2003hd&lt;/citekey&gt;&lt;type&gt;400&lt;/type&gt;&lt;title&gt;Polyomavirus Allograft Nephropathy: Sequential Assessment of Histologic Viral Load, Tubulitis, and Graft Function Following Changes in Immunosuppression&lt;/title&gt;&lt;number&gt;11&lt;/number&gt;&lt;subtype&gt;400&lt;/subtype&gt;&lt;endpage&gt;1382&lt;/endpage&gt;&lt;bundle&gt;&lt;publication&gt;&lt;title&gt;American Journal of Transplantation&lt;/title&gt;&lt;type&gt;-100&lt;/type&gt;&lt;subtype&gt;-100&lt;/subtype&gt;&lt;uuid&gt;0AE97F2F-A730-4B9D-AAE2-DEC8B0F6953E&lt;/uuid&gt;&lt;/publication&gt;&lt;/bundle&gt;&lt;authors&gt;&lt;author&gt;&lt;firstName&gt;Betul&lt;/firstName&gt;&lt;lastName&gt;Celik&lt;/lastName&gt;&lt;/author&gt;&lt;author&gt;&lt;firstName&gt;Ron&lt;/firstName&gt;&lt;lastName&gt;Shapiro&lt;/lastName&gt;&lt;/author&gt;&lt;author&gt;&lt;firstName&gt;Abhay&lt;/firstName&gt;&lt;lastName&gt;Vats&lt;/lastName&gt;&lt;/author&gt;&lt;author&gt;&lt;firstName&gt;Parmjeet&lt;/firstName&gt;&lt;middleNames&gt;S&lt;/middleNames&gt;&lt;lastName&gt;Randhawa&lt;/lastName&gt;&lt;/author&gt;&lt;/authors&gt;&lt;/publication&gt;&lt;/publications&gt;&lt;cites&gt;&lt;/cites&gt;&lt;/citation&gt;</w:instrText>
      </w:r>
      <w:r w:rsidR="008D4204" w:rsidRPr="008D4204">
        <w:rPr>
          <w:rFonts w:ascii="Book Antiqua" w:hAnsi="Book Antiqua"/>
          <w:color w:val="auto"/>
        </w:rPr>
        <w:fldChar w:fldCharType="separate"/>
      </w:r>
      <w:r w:rsidR="008D4204" w:rsidRPr="008D4204">
        <w:rPr>
          <w:rFonts w:ascii="Book Antiqua" w:hAnsi="Book Antiqua" w:cs="Palatino"/>
          <w:color w:val="auto"/>
          <w:vertAlign w:val="superscript"/>
        </w:rPr>
        <w:t>[1,3,9,22]</w:t>
      </w:r>
      <w:r w:rsidR="008D4204" w:rsidRPr="008D4204">
        <w:rPr>
          <w:rFonts w:ascii="Book Antiqua" w:hAnsi="Book Antiqua"/>
          <w:color w:val="auto"/>
        </w:rPr>
        <w:fldChar w:fldCharType="end"/>
      </w:r>
      <w:r w:rsidR="0026399D" w:rsidRPr="008D4204">
        <w:rPr>
          <w:rFonts w:ascii="Book Antiqua" w:hAnsi="Book Antiqua"/>
          <w:color w:val="auto"/>
        </w:rPr>
        <w:t xml:space="preserve">. </w:t>
      </w:r>
      <w:r w:rsidRPr="008D4204">
        <w:rPr>
          <w:rFonts w:ascii="Book Antiqua" w:hAnsi="Book Antiqua"/>
          <w:color w:val="auto"/>
        </w:rPr>
        <w:t xml:space="preserve">We have encountered 7 renal allograft biopsies with concurrent PVN and endarteritis over an 11-year period. Four </w:t>
      </w:r>
      <w:r w:rsidR="00F147F5" w:rsidRPr="008D4204">
        <w:rPr>
          <w:rFonts w:ascii="Book Antiqua" w:hAnsi="Book Antiqua"/>
          <w:color w:val="auto"/>
        </w:rPr>
        <w:t>arose</w:t>
      </w:r>
      <w:r w:rsidRPr="008D4204">
        <w:rPr>
          <w:rFonts w:ascii="Book Antiqua" w:hAnsi="Book Antiqua"/>
          <w:color w:val="auto"/>
        </w:rPr>
        <w:t xml:space="preserve"> after reduction of oral dosage of </w:t>
      </w:r>
      <w:proofErr w:type="spellStart"/>
      <w:r w:rsidRPr="008D4204">
        <w:rPr>
          <w:rFonts w:ascii="Book Antiqua" w:hAnsi="Book Antiqua"/>
          <w:color w:val="auto"/>
        </w:rPr>
        <w:t>calcineurin</w:t>
      </w:r>
      <w:proofErr w:type="spellEnd"/>
      <w:r w:rsidRPr="008D4204">
        <w:rPr>
          <w:rFonts w:ascii="Book Antiqua" w:hAnsi="Book Antiqua"/>
          <w:color w:val="auto"/>
        </w:rPr>
        <w:t xml:space="preserve"> inhibitors and discontinuation of </w:t>
      </w:r>
      <w:proofErr w:type="spellStart"/>
      <w:r w:rsidRPr="008D4204">
        <w:rPr>
          <w:rFonts w:ascii="Book Antiqua" w:hAnsi="Book Antiqua"/>
          <w:color w:val="auto"/>
        </w:rPr>
        <w:t>mycophenolate</w:t>
      </w:r>
      <w:proofErr w:type="spellEnd"/>
      <w:r w:rsidRPr="008D4204">
        <w:rPr>
          <w:rFonts w:ascii="Book Antiqua" w:hAnsi="Book Antiqua"/>
          <w:color w:val="auto"/>
        </w:rPr>
        <w:t xml:space="preserve"> maintenance immunosuppressive agents, and 3 arose without any apparent prior change of IS therapy. </w:t>
      </w:r>
    </w:p>
    <w:p w14:paraId="2888C609" w14:textId="77777777" w:rsidR="00987826" w:rsidRPr="008D4204" w:rsidRDefault="00987826" w:rsidP="008D4204">
      <w:pPr>
        <w:pStyle w:val="BodyA"/>
        <w:suppressAutoHyphens/>
        <w:spacing w:line="360" w:lineRule="auto"/>
        <w:jc w:val="both"/>
        <w:rPr>
          <w:rFonts w:ascii="Book Antiqua" w:eastAsia="Palatino" w:hAnsi="Book Antiqua" w:cs="Palatino"/>
          <w:color w:val="auto"/>
        </w:rPr>
      </w:pPr>
    </w:p>
    <w:p w14:paraId="5DAC0DD2" w14:textId="0E7A6D98" w:rsidR="00766E81" w:rsidRPr="008D4204" w:rsidRDefault="00987826" w:rsidP="008D4204">
      <w:pPr>
        <w:pStyle w:val="BodyA"/>
        <w:suppressAutoHyphens/>
        <w:spacing w:line="360" w:lineRule="auto"/>
        <w:jc w:val="both"/>
        <w:rPr>
          <w:rFonts w:ascii="Book Antiqua" w:eastAsia="Palatino" w:hAnsi="Book Antiqua" w:cs="Palatino"/>
          <w:b/>
          <w:bCs/>
          <w:color w:val="auto"/>
        </w:rPr>
      </w:pPr>
      <w:r w:rsidRPr="008D4204">
        <w:rPr>
          <w:rFonts w:ascii="Book Antiqua" w:hAnsi="Book Antiqua"/>
          <w:b/>
          <w:bCs/>
          <w:color w:val="auto"/>
        </w:rPr>
        <w:t>MATERIALS AND METHODS</w:t>
      </w:r>
    </w:p>
    <w:p w14:paraId="2C9B103A" w14:textId="4DDAF98D" w:rsidR="00766E81" w:rsidRPr="008D4204" w:rsidRDefault="0093117C" w:rsidP="008D4204">
      <w:pPr>
        <w:pStyle w:val="BodyA"/>
        <w:suppressAutoHyphens/>
        <w:spacing w:line="360" w:lineRule="auto"/>
        <w:jc w:val="both"/>
        <w:rPr>
          <w:rFonts w:ascii="Book Antiqua" w:eastAsia="Palatino" w:hAnsi="Book Antiqua" w:cs="Palatino"/>
          <w:color w:val="auto"/>
        </w:rPr>
      </w:pPr>
      <w:r w:rsidRPr="008D4204">
        <w:rPr>
          <w:rFonts w:ascii="Book Antiqua" w:hAnsi="Book Antiqua"/>
          <w:color w:val="auto"/>
        </w:rPr>
        <w:t>For the purpose of our study PVN was defined by the presence of typical viral cytopa</w:t>
      </w:r>
      <w:r w:rsidR="008D707A" w:rsidRPr="008D4204">
        <w:rPr>
          <w:rFonts w:ascii="Book Antiqua" w:hAnsi="Book Antiqua"/>
          <w:color w:val="auto"/>
        </w:rPr>
        <w:t>thic effect on routine sections</w:t>
      </w:r>
      <w:r w:rsidRPr="008D4204">
        <w:rPr>
          <w:rFonts w:ascii="Book Antiqua" w:hAnsi="Book Antiqua"/>
          <w:color w:val="auto"/>
        </w:rPr>
        <w:t xml:space="preserve"> stained by </w:t>
      </w:r>
      <w:proofErr w:type="spellStart"/>
      <w:r w:rsidRPr="008D4204">
        <w:rPr>
          <w:rFonts w:ascii="Book Antiqua" w:hAnsi="Book Antiqua"/>
          <w:color w:val="auto"/>
        </w:rPr>
        <w:t>hematoxylin</w:t>
      </w:r>
      <w:proofErr w:type="spellEnd"/>
      <w:r w:rsidRPr="008D4204">
        <w:rPr>
          <w:rFonts w:ascii="Book Antiqua" w:hAnsi="Book Antiqua"/>
          <w:color w:val="auto"/>
        </w:rPr>
        <w:t xml:space="preserve"> and eosin (H</w:t>
      </w:r>
      <w:r w:rsidR="008D4204">
        <w:rPr>
          <w:rFonts w:ascii="Book Antiqua" w:eastAsiaTheme="minorEastAsia" w:hAnsi="Book Antiqua" w:hint="eastAsia"/>
          <w:color w:val="auto"/>
          <w:lang w:eastAsia="zh-CN"/>
        </w:rPr>
        <w:t xml:space="preserve"> and </w:t>
      </w:r>
      <w:r w:rsidRPr="008D4204">
        <w:rPr>
          <w:rFonts w:ascii="Book Antiqua" w:hAnsi="Book Antiqua"/>
          <w:color w:val="auto"/>
        </w:rPr>
        <w:t>E) and periodic acid-Schiff (PAS) methods and positive Polyomavirus SV40 large-T antigen (</w:t>
      </w:r>
      <w:proofErr w:type="spellStart"/>
      <w:r w:rsidRPr="008D4204">
        <w:rPr>
          <w:rFonts w:ascii="Book Antiqua" w:hAnsi="Book Antiqua"/>
          <w:color w:val="auto"/>
        </w:rPr>
        <w:t>TAg</w:t>
      </w:r>
      <w:proofErr w:type="spellEnd"/>
      <w:r w:rsidRPr="008D4204">
        <w:rPr>
          <w:rFonts w:ascii="Book Antiqua" w:hAnsi="Book Antiqua"/>
          <w:color w:val="auto"/>
        </w:rPr>
        <w:t>) expression in tubular epithelial nuclei by standard immunohistochemistry (Ab-2, Oncogene Research Products, Ca</w:t>
      </w:r>
      <w:r w:rsidR="008D707A" w:rsidRPr="008D4204">
        <w:rPr>
          <w:rFonts w:ascii="Book Antiqua" w:hAnsi="Book Antiqua"/>
          <w:color w:val="auto"/>
        </w:rPr>
        <w:t>mbridge, Massachusetts)</w:t>
      </w:r>
      <w:r w:rsidR="008D4204" w:rsidRPr="008D4204">
        <w:rPr>
          <w:rFonts w:ascii="Book Antiqua" w:hAnsi="Book Antiqua"/>
          <w:color w:val="auto"/>
        </w:rPr>
        <w:fldChar w:fldCharType="begin"/>
      </w:r>
      <w:r w:rsidR="008D4204" w:rsidRPr="008D4204">
        <w:rPr>
          <w:rFonts w:ascii="Book Antiqua" w:hAnsi="Book Antiqua"/>
          <w:color w:val="auto"/>
        </w:rPr>
        <w:instrText xml:space="preserve"> ADDIN PAPERS2_CITATIONS &lt;citation&gt;&lt;uuid&gt;5F695D12-0F75-4A99-A88B-3C668EF54D6C&lt;/uuid&gt;&lt;priority&gt;0&lt;/priority&gt;&lt;publications&gt;&lt;publication&gt;&lt;volume&gt;10&lt;/volume&gt;&lt;publication_date&gt;99199905001200000000220000&lt;/publication_date&gt;&lt;number&gt;5&lt;/number&gt;&lt;institution&gt;Institute for Pathology, Kantonsspital, University of Basel, Switzerland.&lt;/institution&gt;&lt;startpage&gt;1080&lt;/startpage&gt;&lt;title&gt;Polyomavirus infection of renal allograft recipients: from latent infection to manifest disease.&lt;/title&gt;&lt;uuid&gt;764B98A1-43D4-468F-B2B2-555D9670FF1B&lt;/uuid&gt;&lt;subtype&gt;400&lt;/subtype&gt;&lt;endpage&gt;1089&lt;/endpage&gt;&lt;type&gt;400&lt;/type&gt;&lt;url&gt;http://eutils.ncbi.nlm.nih.gov/entrez/eutils/elink.fcgi?dbfrom=pubmed&amp;amp;id=10232695&amp;amp;retmode=ref&amp;amp;cmd=prlinks&lt;/url&gt;&lt;bundle&gt;&lt;publication&gt;&lt;title&gt;Journal of the American Society of Nephrology&lt;/title&gt;&lt;type&gt;-100&lt;/type&gt;&lt;subtype&gt;-100&lt;/subtype&gt;&lt;uuid&gt;A6EA5234-A9BF-424F-876B-0BD2B4FF1384&lt;/uuid&gt;&lt;/publication&gt;&lt;/bundle&gt;&lt;authors&gt;&lt;author&gt;&lt;firstName&gt;V&lt;/firstName&gt;&lt;lastName&gt;Nickeleit&lt;/lastName&gt;&lt;/author&gt;&lt;author&gt;&lt;firstName&gt;H&lt;/firstName&gt;&lt;middleNames&gt;H&lt;/middleNames&gt;&lt;lastName&gt;Hirsch&lt;/lastName&gt;&lt;/author&gt;&lt;author&gt;&lt;firstName&gt;I&lt;/firstName&gt;&lt;middleNames&gt;F&lt;/middleNames&gt;&lt;lastName&gt;Binet&lt;/lastName&gt;&lt;/author&gt;&lt;author&gt;&lt;firstName&gt;F&lt;/firstName&gt;&lt;lastName&gt;Gudat&lt;/lastName&gt;&lt;/author&gt;&lt;author&gt;&lt;firstName&gt;O&lt;/firstName&gt;&lt;lastName&gt;Prince&lt;/lastName&gt;&lt;/author&gt;&lt;author&gt;&lt;firstName&gt;P&lt;/firstName&gt;&lt;lastName&gt;Dalquen&lt;/lastName&gt;&lt;/author&gt;&lt;author&gt;&lt;firstName&gt;G&lt;/firstName&gt;&lt;lastName&gt;Thiel&lt;/lastName&gt;&lt;/author&gt;&lt;author&gt;&lt;firstName&gt;M&lt;/firstName&gt;&lt;middleNames&gt;J&lt;/middleNames&gt;&lt;lastName&gt;Mihatsch&lt;/lastName&gt;&lt;/author&gt;&lt;/authors&gt;&lt;/publication&gt;&lt;publication&gt;&lt;volume&gt;67&lt;/volume&gt;&lt;publication_date&gt;99199901151200000000222000&lt;/publication_date&gt;&lt;number&gt;1&lt;/number&gt;&lt;institution&gt;Division of Transplantation Pathology, University of Pittsburgh, Pennsylvania, USA. psr+@pitt.edu&lt;/institution&gt;&lt;startpage&gt;103&lt;/startpage&gt;&lt;title&gt;Human polyoma virus-associated interstitial nephritis in the allograft kidney.&lt;/title&gt;&lt;uuid&gt;C693D24E-F602-42D0-BD99-AA9B9B70A8F9&lt;/uuid&gt;&lt;subtype&gt;400&lt;/subtype&gt;&lt;endpage&gt;109&lt;/endpage&gt;&lt;type&gt;400&lt;/type&gt;&lt;url&gt;http://eutils.ncbi.nlm.nih.gov/entrez/eutils/elink.fcgi?dbfrom=pubmed&amp;amp;id=9921805&amp;amp;retmode=ref&amp;amp;cmd=prlinks&lt;/url&gt;&lt;bundle&gt;&lt;publication&gt;&lt;title&gt;Transplantation&lt;/title&gt;&lt;type&gt;-100&lt;/type&gt;&lt;subtype&gt;-100&lt;/subtype&gt;&lt;uuid&gt;815E75E1-70D8-4812-8C88-A31DF558C56F&lt;/uuid&gt;&lt;/publication&gt;&lt;/bundle&gt;&lt;authors&gt;&lt;author&gt;&lt;firstName&gt;P&lt;/firstName&gt;&lt;middleNames&gt;S&lt;/middleNames&gt;&lt;lastName&gt;Randhawa&lt;/lastName&gt;&lt;/author&gt;&lt;author&gt;&lt;firstName&gt;S&lt;/firstName&gt;&lt;lastName&gt;Finkelstein&lt;/lastName&gt;&lt;/author&gt;&lt;author&gt;&lt;firstName&gt;V&lt;/firstName&gt;&lt;lastName&gt;Scantlebury&lt;/lastName&gt;&lt;/author&gt;&lt;author&gt;&lt;firstName&gt;R&lt;/firstName&gt;&lt;lastName&gt;Shapiro&lt;/lastName&gt;&lt;/author&gt;&lt;author&gt;&lt;firstName&gt;C&lt;/firstName&gt;&lt;lastName&gt;Vivas&lt;/lastName&gt;&lt;/author&gt;&lt;author&gt;&lt;firstName&gt;M&lt;/firstName&gt;&lt;lastName&gt;Jordan&lt;/lastName&gt;&lt;/author&gt;&lt;author&gt;&lt;firstName&gt;M&lt;/firstName&gt;&lt;middleNames&gt;M&lt;/middleNames&gt;&lt;lastName&gt;Picken&lt;/lastName&gt;&lt;/author&gt;&lt;author&gt;&lt;firstName&gt;A&lt;/firstName&gt;&lt;middleNames&gt;J&lt;/middleNames&gt;&lt;lastName&gt;Demetris&lt;/lastName&gt;&lt;/author&gt;&lt;/authors&gt;&lt;/publication&gt;&lt;publication&gt;&lt;uuid&gt;8D3499CF-BFB3-40E2-B67F-A62A5DF1B2A9&lt;/uuid&gt;&lt;volume&gt;68&lt;/volume&gt;&lt;startpage&gt;1279&lt;/startpage&gt;&lt;publication_date&gt;99199911151200000000222000&lt;/publication_date&gt;&lt;url&gt;http://eutils.ncbi.nlm.nih.gov/entrez/eutils/elink.fcgi?dbfrom=pubmed&amp;amp;id=10573064&amp;amp;retmode=ref&amp;amp;cmd=prlinks&lt;/url&gt;&lt;citekey&gt;Howell:1999uz&lt;/citekey&gt;&lt;type&gt;400&lt;/type&gt;&lt;title&gt;Diagnosis and management of BK polyomavirus interstitial nephritis in renal transplant recipients.&lt;/title&gt;&lt;institution&gt;Department of Pathology, Duke University Medical Center, Durham, North Carolina 27710, USA. dhowell@acpub.duke.edu&lt;/institution&gt;&lt;number&gt;9&lt;/number&gt;&lt;subtype&gt;400&lt;/subtype&gt;&lt;endpage&gt;1288&lt;/endpage&gt;&lt;bundle&gt;&lt;publication&gt;&lt;title&gt;Transplantation&lt;/title&gt;&lt;type&gt;-100&lt;/type&gt;&lt;subtype&gt;-100&lt;/subtype&gt;&lt;uuid&gt;815E75E1-70D8-4812-8C88-A31DF558C56F&lt;/uuid&gt;&lt;/publication&gt;&lt;/bundle&gt;&lt;authors&gt;&lt;author&gt;&lt;firstName&gt;D&lt;/firstName&gt;&lt;middleNames&gt;N&lt;/middleNames&gt;&lt;lastName&gt;Howell&lt;/lastName&gt;&lt;/author&gt;&lt;author&gt;&lt;firstName&gt;S&lt;/firstName&gt;&lt;middleNames&gt;R&lt;/middleNames&gt;&lt;lastName&gt;Smith&lt;/lastName&gt;&lt;/author&gt;&lt;author&gt;&lt;firstName&gt;D&lt;/firstName&gt;&lt;middleNames&gt;W&lt;/middleNames&gt;&lt;lastName&gt;Butterly&lt;/lastName&gt;&lt;/author&gt;&lt;author&gt;&lt;firstName&gt;P&lt;/firstName&gt;&lt;middleNames&gt;S&lt;/middleNames&gt;&lt;lastName&gt;Klassen&lt;/lastName&gt;&lt;/author&gt;&lt;author&gt;&lt;firstName&gt;H&lt;/firstName&gt;&lt;middleNames&gt;R&lt;/middleNames&gt;&lt;lastName&gt;Krigman&lt;/lastName&gt;&lt;/author&gt;&lt;author&gt;&lt;firstName&gt;J&lt;/firstName&gt;&lt;middleNames&gt;L&lt;/middleNames&gt;&lt;lastName&gt;Burchette&lt;/lastName&gt;&lt;/author&gt;&lt;author&gt;&lt;firstName&gt;S&lt;/firstName&gt;&lt;middleNames&gt;E&lt;/middleNames&gt;&lt;lastName&gt;Miller&lt;/lastName&gt;&lt;/author&gt;&lt;/authors&gt;&lt;/publication&gt;&lt;publication&gt;&lt;uuid&gt;E993FDBB-1190-4ED8-8150-8BE14FA47C1D&lt;/uuid&gt;&lt;volume&gt;4&lt;/volume&gt;&lt;doi&gt;10.1111/j.1600-6143.2004.00425.x&lt;/doi&gt;&lt;startpage&gt;838&lt;/startpage&gt;&lt;publication_date&gt;99200405001200000000220000&lt;/publication_date&gt;&lt;url&gt;http://doi.wiley.com/10.1111/j.1600-6143.2004.00425.x&lt;/url&gt;&lt;citekey&gt;Nickeleit:2004gz&lt;/citekey&gt;&lt;type&gt;400&lt;/type&gt;&lt;title&gt;Polyomavirus Allograft Nephropathy and Concurrent Acute Rejection: A Diagnostic and Therapeutic Challenge&lt;/title&gt;&lt;number&gt;5&lt;/number&gt;&lt;subtype&gt;400&lt;/subtype&gt;&lt;endpage&gt;839&lt;/endpage&gt;&lt;bundle&gt;&lt;publication&gt;&lt;title&gt;American Journal of Transplantation&lt;/title&gt;&lt;type&gt;-100&lt;/type&gt;&lt;subtype&gt;-100&lt;/subtype&gt;&lt;uuid&gt;0AE97F2F-A730-4B9D-AAE2-DEC8B0F6953E&lt;/uuid&gt;&lt;/publication&gt;&lt;/bundle&gt;&lt;authors&gt;&lt;author&gt;&lt;firstName&gt;Volker&lt;/firstName&gt;&lt;lastName&gt;Nickeleit&lt;/lastName&gt;&lt;/author&gt;&lt;author&gt;&lt;firstName&gt;Michael&lt;/firstName&gt;&lt;middleNames&gt;J&lt;/middleNames&gt;&lt;lastName&gt;Mihatsch&lt;/lastName&gt;&lt;/author&gt;&lt;/authors&gt;&lt;/publication&gt;&lt;publication&gt;&lt;uuid&gt;075A09C8-4B74-4F9D-AC99-E386426C4FFC&lt;/uuid&gt;&lt;volume&gt;71&lt;/volume&gt;&lt;startpage&gt;896&lt;/startpage&gt;&lt;publication_date&gt;99200104151200000000222000&lt;/publication_date&gt;&lt;url&gt;http://eutils.ncbi.nlm.nih.gov/entrez/eutils/elink.fcgi?dbfrom=pubmed&amp;amp;id=11349723&amp;amp;retmode=ref&amp;amp;cmd=prlinks&lt;/url&gt;&lt;citekey&gt;Ahuja:2001we&lt;/citekey&gt;&lt;type&gt;400&lt;/type&gt;&lt;title&gt;Polyoma virus infection after renal transplantation. Use of immunostaining as a guide to diagnosis.&lt;/title&gt;&lt;institution&gt;Department of Pathology, Medical College of Wisconsin, Milwaukee 53226, USA.&lt;/institution&gt;&lt;number&gt;7&lt;/number&gt;&lt;subtype&gt;400&lt;/subtype&gt;&lt;endpage&gt;899&lt;/endpage&gt;&lt;bundle&gt;&lt;publication&gt;&lt;title&gt;Transplantation&lt;/title&gt;&lt;type&gt;-100&lt;/type&gt;&lt;subtype&gt;-100&lt;/subtype&gt;&lt;uuid&gt;815E75E1-70D8-4812-8C88-A31DF558C56F&lt;/uuid&gt;&lt;/publication&gt;&lt;/bundle&gt;&lt;authors&gt;&lt;author&gt;&lt;firstName&gt;M&lt;/firstName&gt;&lt;lastName&gt;Ahuja&lt;/lastName&gt;&lt;/author&gt;&lt;author&gt;&lt;firstName&gt;E&lt;/firstName&gt;&lt;middleNames&gt;P&lt;/middleNames&gt;&lt;lastName&gt;Cohen&lt;/lastName&gt;&lt;/author&gt;&lt;author&gt;&lt;firstName&gt;A&lt;/firstName&gt;&lt;middleNames&gt;M&lt;/middleNames&gt;&lt;lastName&gt;Dayer&lt;/lastName&gt;&lt;/author&gt;&lt;author&gt;&lt;firstName&gt;B&lt;/firstName&gt;&lt;lastName&gt;Kampalath&lt;/lastName&gt;&lt;/author&gt;&lt;author&gt;&lt;firstName&gt;C&lt;/firstName&gt;&lt;middleNames&gt;C&lt;/middleNames&gt;&lt;lastName&gt;Chang&lt;/lastName&gt;&lt;/author&gt;&lt;author&gt;&lt;firstName&gt;B&lt;/firstName&gt;&lt;middleNames&gt;A&lt;/middleNames&gt;&lt;lastName&gt;Bresnahan&lt;/lastName&gt;&lt;/author&gt;&lt;author&gt;&lt;firstName&gt;S&lt;/firstName&gt;&lt;lastName&gt;Hariharan&lt;/lastName&gt;&lt;/author&gt;&lt;/authors&gt;&lt;/publication&gt;&lt;/publications&gt;&lt;cites&gt;&lt;/cites&gt;&lt;/citation&gt;</w:instrText>
      </w:r>
      <w:r w:rsidR="008D4204" w:rsidRPr="008D4204">
        <w:rPr>
          <w:rFonts w:ascii="Book Antiqua" w:hAnsi="Book Antiqua"/>
          <w:color w:val="auto"/>
        </w:rPr>
        <w:fldChar w:fldCharType="separate"/>
      </w:r>
      <w:r w:rsidR="008D4204" w:rsidRPr="008D4204">
        <w:rPr>
          <w:rFonts w:ascii="Book Antiqua" w:hAnsi="Book Antiqua" w:cs="Palatino"/>
          <w:color w:val="auto"/>
          <w:vertAlign w:val="superscript"/>
        </w:rPr>
        <w:t>[6-9,19]</w:t>
      </w:r>
      <w:r w:rsidR="008D4204" w:rsidRPr="008D4204">
        <w:rPr>
          <w:rFonts w:ascii="Book Antiqua" w:hAnsi="Book Antiqua"/>
          <w:color w:val="auto"/>
        </w:rPr>
        <w:fldChar w:fldCharType="end"/>
      </w:r>
      <w:r w:rsidRPr="008D4204">
        <w:rPr>
          <w:rFonts w:ascii="Book Antiqua" w:hAnsi="Book Antiqua"/>
          <w:color w:val="auto"/>
        </w:rPr>
        <w:t xml:space="preserve">. AR was identified by intimal arteritis (v1 or more by Banff criteria) with or without staining of the </w:t>
      </w:r>
      <w:proofErr w:type="spellStart"/>
      <w:r w:rsidRPr="008D4204">
        <w:rPr>
          <w:rFonts w:ascii="Book Antiqua" w:hAnsi="Book Antiqua"/>
          <w:color w:val="auto"/>
        </w:rPr>
        <w:t>peritubular</w:t>
      </w:r>
      <w:proofErr w:type="spellEnd"/>
      <w:r w:rsidRPr="008D4204">
        <w:rPr>
          <w:rFonts w:ascii="Book Antiqua" w:hAnsi="Book Antiqua"/>
          <w:color w:val="auto"/>
        </w:rPr>
        <w:t xml:space="preserve"> capillaries for C4d by indirect immunofluorescence (clone 10-11, Biogenesis, Burlingame, Califor</w:t>
      </w:r>
      <w:r w:rsidR="008D707A" w:rsidRPr="008D4204">
        <w:rPr>
          <w:rFonts w:ascii="Book Antiqua" w:hAnsi="Book Antiqua"/>
          <w:color w:val="auto"/>
        </w:rPr>
        <w:t>nia)</w:t>
      </w:r>
      <w:r w:rsidR="008D4204" w:rsidRPr="008D4204">
        <w:rPr>
          <w:rFonts w:ascii="Book Antiqua" w:hAnsi="Book Antiqua"/>
          <w:color w:val="auto"/>
        </w:rPr>
        <w:fldChar w:fldCharType="begin"/>
      </w:r>
      <w:r w:rsidR="008D4204" w:rsidRPr="008D4204">
        <w:rPr>
          <w:rFonts w:ascii="Book Antiqua" w:hAnsi="Book Antiqua"/>
          <w:color w:val="auto"/>
        </w:rPr>
        <w:instrText xml:space="preserve"> ADDIN PAPERS2_CITATIONS &lt;citation&gt;&lt;uuid&gt;8AE4F1D4-75A2-47A0-98DC-6DA851F483E7&lt;/uuid&gt;&lt;priority&gt;0&lt;/priority&gt;&lt;publications&gt;&lt;publication&gt;&lt;uuid&gt;BFE41A3D-A50E-45EC-A1B7-1D8C336BC399&lt;/uuid&gt;&lt;volume&gt;10&lt;/volume&gt;&lt;startpage&gt;2208&lt;/startpage&gt;&lt;publication_date&gt;99199910001200000000220000&lt;/publication_date&gt;&lt;url&gt;http://eutils.ncbi.nlm.nih.gov/entrez/eutils/elink.fcgi?dbfrom=pubmed&amp;amp;id=10505698&amp;amp;retmode=ref&amp;amp;cmd=prlinks&lt;/url&gt;&lt;citekey&gt;Collins:1999tu&lt;/citekey&gt;&lt;type&gt;400&lt;/type&gt;&lt;title&gt;Complement activation in acute humoral renal allograft rejection: diagnostic significance of C4d deposits in peritubular capillaries.&lt;/title&gt;&lt;institution&gt;Department of Pathology, Massachusetts General Hospital and Harvard Medical School, Boston 02114, USA.&lt;/institution&gt;&lt;number&gt;10&lt;/number&gt;&lt;subtype&gt;400&lt;/subtype&gt;&lt;endpage&gt;2214&lt;/endpage&gt;&lt;bundle&gt;&lt;publication&gt;&lt;title&gt;Journal of the American Society of Nephrology&lt;/title&gt;&lt;type&gt;-100&lt;/type&gt;&lt;subtype&gt;-100&lt;/subtype&gt;&lt;uuid&gt;A6EA5234-A9BF-424F-876B-0BD2B4FF1384&lt;/uuid&gt;&lt;/publication&gt;&lt;/bundle&gt;&lt;authors&gt;&lt;author&gt;&lt;firstName&gt;A&lt;/firstName&gt;&lt;middleNames&gt;B&lt;/middleNames&gt;&lt;lastName&gt;Collins&lt;/lastName&gt;&lt;/author&gt;&lt;author&gt;&lt;firstName&gt;E&lt;/firstName&gt;&lt;middleNames&gt;E&lt;/middleNames&gt;&lt;lastName&gt;Schneeberger&lt;/lastName&gt;&lt;/author&gt;&lt;author&gt;&lt;firstName&gt;M&lt;/firstName&gt;&lt;middleNames&gt;A&lt;/middleNames&gt;&lt;lastName&gt;Pascual&lt;/lastName&gt;&lt;/author&gt;&lt;author&gt;&lt;firstName&gt;S&lt;/firstName&gt;&lt;middleNames&gt;L&lt;/middleNames&gt;&lt;lastName&gt;Saidman&lt;/lastName&gt;&lt;/author&gt;&lt;author&gt;&lt;firstName&gt;W&lt;/firstName&gt;&lt;middleNames&gt;W&lt;/middleNames&gt;&lt;lastName&gt;Williams&lt;/lastName&gt;&lt;/author&gt;&lt;author&gt;&lt;firstName&gt;N&lt;/firstName&gt;&lt;lastName&gt;Tolkoff-Rubin&lt;/lastName&gt;&lt;/author&gt;&lt;author&gt;&lt;firstName&gt;A&lt;/firstName&gt;&lt;middleNames&gt;B&lt;/middleNames&gt;&lt;lastName&gt;Cosimi&lt;/lastName&gt;&lt;/author&gt;&lt;author&gt;&lt;firstName&gt;R&lt;/firstName&gt;&lt;middleNames&gt;B&lt;/middleNames&gt;&lt;lastName&gt;Colvin&lt;/lastName&gt;&lt;/author&gt;&lt;/authors&gt;&lt;/publication&gt;&lt;publication&gt;&lt;uuid&gt;14DB3217-935E-4C2E-9077-6279DF8700D6&lt;/uuid&gt;&lt;volume&gt;14&lt;/volume&gt;&lt;doi&gt;10.1111/ajt.12590&lt;/doi&gt;&lt;subtitle&gt;Banff 2013 Meeting Report&lt;/subtitle&gt;&lt;startpage&gt;272&lt;/startpage&gt;&lt;publication_date&gt;99201401281200000000222000&lt;/publication_date&gt;&lt;url&gt;http://doi.wiley.com/10.1111/ajt.12590&lt;/url&gt;&lt;citekey&gt;Haas:2014du&lt;/citekey&gt;&lt;type&gt;400&lt;/type&gt;&lt;title&gt;Banff 2013 Meeting Report: Inclusion of C4d-Negative Antibody-Mediated Rejection and Antibody-Associated Arterial Lesions&lt;/title&gt;&lt;number&gt;2&lt;/number&gt;&lt;subtype&gt;400&lt;/subtype&gt;&lt;endpage&gt;283&lt;/endpage&gt;&lt;bundle&gt;&lt;publication&gt;&lt;title&gt;American Journal of Transplantation&lt;/title&gt;&lt;type&gt;-100&lt;/type&gt;&lt;subtype&gt;-100&lt;/subtype&gt;&lt;uuid&gt;0AE97F2F-A730-4B9D-AAE2-DEC8B0F6953E&lt;/uuid&gt;&lt;/publication&gt;&lt;/bundle&gt;&lt;authors&gt;&lt;author&gt;&lt;firstName&gt;M&lt;/firstName&gt;&lt;lastName&gt;Haas&lt;/lastName&gt;&lt;/author&gt;&lt;author&gt;&lt;firstName&gt;B&lt;/firstName&gt;&lt;lastName&gt;Sis&lt;/lastName&gt;&lt;/author&gt;&lt;author&gt;&lt;firstName&gt;L&lt;/firstName&gt;&lt;middleNames&gt;C&lt;/middleNames&gt;&lt;lastName&gt;Racusen&lt;/lastName&gt;&lt;/author&gt;&lt;author&gt;&lt;firstName&gt;K&lt;/firstName&gt;&lt;lastName&gt;Solez&lt;/lastName&gt;&lt;/author&gt;&lt;author&gt;&lt;firstName&gt;D&lt;/firstName&gt;&lt;lastName&gt;Glotz&lt;/lastName&gt;&lt;/author&gt;&lt;author&gt;&lt;firstName&gt;R&lt;/firstName&gt;&lt;middleNames&gt;B&lt;/middleNames&gt;&lt;lastName&gt;Colvin&lt;/lastName&gt;&lt;/author&gt;&lt;author&gt;&lt;firstName&gt;M&lt;/firstName&gt;&lt;middleNames&gt;C R&lt;/middleNames&gt;&lt;lastName&gt;Castro&lt;/lastName&gt;&lt;/author&gt;&lt;author&gt;&lt;firstName&gt;D&lt;/firstName&gt;&lt;middleNames&gt;S R&lt;/middleNames&gt;&lt;lastName&gt;David&lt;/lastName&gt;&lt;/author&gt;&lt;author&gt;&lt;firstName&gt;E&lt;/firstName&gt;&lt;lastName&gt;David-Neto&lt;/lastName&gt;&lt;/author&gt;&lt;author&gt;&lt;firstName&gt;S&lt;/firstName&gt;&lt;middleNames&gt;M&lt;/middleNames&gt;&lt;lastName&gt;Bagnasco&lt;/lastName&gt;&lt;/author&gt;&lt;author&gt;&lt;firstName&gt;L&lt;/firstName&gt;&lt;middleNames&gt;C&lt;/middleNames&gt;&lt;lastName&gt;Cendales&lt;/lastName&gt;&lt;/author&gt;&lt;author&gt;&lt;firstName&gt;L&lt;/firstName&gt;&lt;middleNames&gt;D&lt;/middleNames&gt;&lt;lastName&gt;Cornell&lt;/lastName&gt;&lt;/author&gt;&lt;author&gt;&lt;firstName&gt;A&lt;/firstName&gt;&lt;middleNames&gt;J&lt;/middleNames&gt;&lt;lastName&gt;Demetris&lt;/lastName&gt;&lt;/author&gt;&lt;author&gt;&lt;firstName&gt;C&lt;/firstName&gt;&lt;middleNames&gt;B&lt;/middleNames&gt;&lt;lastName&gt;Drachenberg&lt;/lastName&gt;&lt;/author&gt;&lt;author&gt;&lt;firstName&gt;C&lt;/firstName&gt;&lt;middleNames&gt;F&lt;/middleNames&gt;&lt;lastName&gt;Farver&lt;/lastName&gt;&lt;/author&gt;&lt;author&gt;&lt;lastName&gt;Farris&lt;/lastName&gt;&lt;firstName&gt;A&lt;/firstName&gt;&lt;middleNames&gt;B&lt;/middleNames&gt;&lt;suffix&gt;III&lt;/suffix&gt;&lt;/author&gt;&lt;author&gt;&lt;firstName&gt;I&lt;/firstName&gt;&lt;middleNames&gt;W&lt;/middleNames&gt;&lt;lastName&gt;Gibson&lt;/lastName&gt;&lt;/author&gt;&lt;author&gt;&lt;firstName&gt;E&lt;/firstName&gt;&lt;lastName&gt;Kraus&lt;/lastName&gt;&lt;/author&gt;&lt;author&gt;&lt;firstName&gt;H&lt;/firstName&gt;&lt;lastName&gt;Liapis&lt;/lastName&gt;&lt;/author&gt;&lt;author&gt;&lt;firstName&gt;A&lt;/firstName&gt;&lt;lastName&gt;Loupy&lt;/lastName&gt;&lt;/author&gt;&lt;author&gt;&lt;firstName&gt;V&lt;/firstName&gt;&lt;lastName&gt;Nickeleit&lt;/lastName&gt;&lt;/author&gt;&lt;author&gt;&lt;firstName&gt;P&lt;/firstName&gt;&lt;lastName&gt;Randhawa&lt;/lastName&gt;&lt;/author&gt;&lt;author&gt;&lt;firstName&gt;E&lt;/firstName&gt;&lt;middleNames&gt;R&lt;/middleNames&gt;&lt;lastName&gt;Rodriguez&lt;/lastName&gt;&lt;/author&gt;&lt;author&gt;&lt;firstName&gt;D&lt;/firstName&gt;&lt;lastName&gt;Rush&lt;/lastName&gt;&lt;/author&gt;&lt;author&gt;&lt;firstName&gt;R&lt;/firstName&gt;&lt;middleNames&gt;N&lt;/middleNames&gt;&lt;lastName&gt;Smith&lt;/lastName&gt;&lt;/author&gt;&lt;author&gt;&lt;firstName&gt;C&lt;/firstName&gt;&lt;middleNames&gt;D&lt;/middleNames&gt;&lt;lastName&gt;Tan&lt;/lastName&gt;&lt;/author&gt;&lt;author&gt;&lt;firstName&gt;W&lt;/firstName&gt;&lt;middleNames&gt;D&lt;/middleNames&gt;&lt;lastName&gt;Wallace&lt;/lastName&gt;&lt;/author&gt;&lt;author&gt;&lt;firstName&gt;M&lt;/firstName&gt;&lt;lastName&gt;Mengel&lt;/lastName&gt;&lt;/author&gt;&lt;author&gt;&lt;lastName&gt;as the Banff meeting report writing committee&lt;/lastName&gt;&lt;/author&gt;&lt;/authors&gt;&lt;/publication&gt;&lt;publication&gt;&lt;volume&gt;9&lt;/volume&gt;&lt;publication_date&gt;99199807001200000000220000&lt;/publication_date&gt;&lt;number&gt;7&lt;/number&gt;&lt;institution&gt;Department of Pathology, Massachusetts General Hospital, Boston 02114, USA.&lt;/institution&gt;&lt;startpage&gt;1301&lt;/startpage&gt;&lt;title&gt;The prognostic significance of specific arterial lesions in acute renal allograft rejection.&lt;/title&gt;&lt;uuid&gt;385A8591-15AE-4EFD-8DA8-C500E955775D&lt;/uuid&gt;&lt;subtype&gt;400&lt;/subtype&gt;&lt;endpage&gt;1308&lt;/endpage&gt;&lt;type&gt;400&lt;/type&gt;&lt;url&gt;http://eutils.ncbi.nlm.nih.gov/entrez/eutils/elink.fcgi?dbfrom=pubmed&amp;amp;id=9644642&amp;amp;retmode=ref&amp;amp;cmd=prlinks&lt;/url&gt;&lt;bundle&gt;&lt;publication&gt;&lt;title&gt;Journal of the American Society of Nephrology&lt;/title&gt;&lt;type&gt;-100&lt;/type&gt;&lt;subtype&gt;-100&lt;/subtype&gt;&lt;uuid&gt;A6EA5234-A9BF-424F-876B-0BD2B4FF1384&lt;/uuid&gt;&lt;/publication&gt;&lt;/bundle&gt;&lt;authors&gt;&lt;author&gt;&lt;firstName&gt;V&lt;/firstName&gt;&lt;lastName&gt;Nickeleit&lt;/lastName&gt;&lt;/author&gt;&lt;author&gt;&lt;firstName&gt;E&lt;/firstName&gt;&lt;middleNames&gt;C&lt;/middleNames&gt;&lt;lastName&gt;Vamvakas&lt;/lastName&gt;&lt;/author&gt;&lt;author&gt;&lt;firstName&gt;M&lt;/firstName&gt;&lt;lastName&gt;Pascual&lt;/lastName&gt;&lt;/author&gt;&lt;author&gt;&lt;firstName&gt;B&lt;/firstName&gt;&lt;middleNames&gt;J&lt;/middleNames&gt;&lt;lastName&gt;Poletti&lt;/lastName&gt;&lt;/author&gt;&lt;author&gt;&lt;firstName&gt;R&lt;/firstName&gt;&lt;middleNames&gt;B&lt;/middleNames&gt;&lt;lastName&gt;Colvin&lt;/lastName&gt;&lt;/author&gt;&lt;/authors&gt;&lt;/publication&gt;&lt;/publications&gt;&lt;cites&gt;&lt;/cites&gt;&lt;/citation&gt;</w:instrText>
      </w:r>
      <w:r w:rsidR="008D4204" w:rsidRPr="008D4204">
        <w:rPr>
          <w:rFonts w:ascii="Book Antiqua" w:hAnsi="Book Antiqua"/>
          <w:color w:val="auto"/>
        </w:rPr>
        <w:fldChar w:fldCharType="separate"/>
      </w:r>
      <w:r w:rsidR="008D4204" w:rsidRPr="008D4204">
        <w:rPr>
          <w:rFonts w:ascii="Book Antiqua" w:hAnsi="Book Antiqua" w:cs="Palatino"/>
          <w:color w:val="auto"/>
          <w:vertAlign w:val="superscript"/>
        </w:rPr>
        <w:t>[10,14,23]</w:t>
      </w:r>
      <w:r w:rsidR="008D4204" w:rsidRPr="008D4204">
        <w:rPr>
          <w:rFonts w:ascii="Book Antiqua" w:hAnsi="Book Antiqua"/>
          <w:color w:val="auto"/>
        </w:rPr>
        <w:fldChar w:fldCharType="end"/>
      </w:r>
      <w:r w:rsidRPr="008D4204">
        <w:rPr>
          <w:rFonts w:ascii="Book Antiqua" w:hAnsi="Book Antiqua"/>
          <w:color w:val="auto"/>
        </w:rPr>
        <w:t xml:space="preserve">. All renal allograft biopsies were routinely stained for C4d in the period of study. Staining methods for tubular SV40 </w:t>
      </w:r>
      <w:proofErr w:type="spellStart"/>
      <w:r w:rsidRPr="008D4204">
        <w:rPr>
          <w:rFonts w:ascii="Book Antiqua" w:hAnsi="Book Antiqua"/>
          <w:color w:val="auto"/>
        </w:rPr>
        <w:t>TAg</w:t>
      </w:r>
      <w:proofErr w:type="spellEnd"/>
      <w:r w:rsidRPr="008D4204">
        <w:rPr>
          <w:rFonts w:ascii="Book Antiqua" w:hAnsi="Book Antiqua"/>
          <w:color w:val="auto"/>
        </w:rPr>
        <w:t xml:space="preserve"> expression were performed as described previ</w:t>
      </w:r>
      <w:r w:rsidR="008D707A" w:rsidRPr="008D4204">
        <w:rPr>
          <w:rFonts w:ascii="Book Antiqua" w:hAnsi="Book Antiqua"/>
          <w:color w:val="auto"/>
        </w:rPr>
        <w:t>ously</w:t>
      </w:r>
      <w:r w:rsidR="008D4204" w:rsidRPr="008D4204">
        <w:rPr>
          <w:rFonts w:ascii="Book Antiqua" w:hAnsi="Book Antiqua"/>
          <w:color w:val="auto"/>
        </w:rPr>
        <w:fldChar w:fldCharType="begin"/>
      </w:r>
      <w:r w:rsidR="008D4204" w:rsidRPr="008D4204">
        <w:rPr>
          <w:rFonts w:ascii="Book Antiqua" w:hAnsi="Book Antiqua"/>
          <w:color w:val="auto"/>
        </w:rPr>
        <w:instrText xml:space="preserve"> ADDIN PAPERS2_CITATIONS &lt;citation&gt;&lt;uuid&gt;A7E15C5A-792F-48B9-A801-D97D661C89EF&lt;/uuid&gt;&lt;priority&gt;0&lt;/priority&gt;&lt;publications&gt;&lt;publication&gt;&lt;uuid&gt;3D6A34FD-ED3E-43B0-BE81-EABDD8F7CDE8&lt;/uuid&gt;&lt;volume&gt;3&lt;/volume&gt;&lt;startpage&gt;501&lt;/startpage&gt;&lt;publication_date&gt;99200304001200000000220000&lt;/publication_date&gt;&lt;url&gt;http://eutils.ncbi.nlm.nih.gov/entrez/eutils/elink.fcgi?dbfrom=pubmed&amp;amp;id=12694076&amp;amp;retmode=ref&amp;amp;cmd=prlinks&lt;/url&gt;&lt;citekey&gt;McGilvray:2003td&lt;/citekey&gt;&lt;type&gt;400&lt;/type&gt;&lt;title&gt;Polyomavirus infection and acute vascular rejection in a kidney allograft: coincidence or mimicry?&lt;/title&gt;&lt;institution&gt;Department of Surgery, University Health Network, University of Toronto, Toronto, Ontario, Canada.&lt;/institution&gt;&lt;number&gt;4&lt;/number&gt;&lt;subtype&gt;400&lt;/subtype&gt;&lt;endpage&gt;504&lt;/endpage&gt;&lt;bundle&gt;&lt;publication&gt;&lt;title&gt;American Journal of Transplantation&lt;/title&gt;&lt;type&gt;-100&lt;/type&gt;&lt;subtype&gt;-100&lt;/subtype&gt;&lt;uuid&gt;0AE97F2F-A730-4B9D-AAE2-DEC8B0F6953E&lt;/uuid&gt;&lt;/publication&gt;&lt;/bundle&gt;&lt;authors&gt;&lt;author&gt;&lt;firstName&gt;Ian&lt;/firstName&gt;&lt;middleNames&gt;D&lt;/middleNames&gt;&lt;lastName&gt;McGilvray&lt;/lastName&gt;&lt;/author&gt;&lt;author&gt;&lt;firstName&gt;Ginette&lt;/firstName&gt;&lt;lastName&gt;Lajoie&lt;/lastName&gt;&lt;/author&gt;&lt;author&gt;&lt;firstName&gt;Atul&lt;/firstName&gt;&lt;lastName&gt;Humar&lt;/lastName&gt;&lt;/author&gt;&lt;author&gt;&lt;firstName&gt;Mark&lt;/firstName&gt;&lt;middleNames&gt;S&lt;/middleNames&gt;&lt;lastName&gt;Cattral&lt;/lastName&gt;&lt;/author&gt;&lt;/authors&gt;&lt;/publication&gt;&lt;publication&gt;&lt;uuid&gt;B8744C48-998A-4E8C-8631-6DE6B348BE04&lt;/uuid&gt;&lt;volume&gt;36&lt;/volume&gt;&lt;doi&gt;10.1016/j.humpath.2005.08.026&lt;/doi&gt;&lt;startpage&gt;1256&lt;/startpage&gt;&lt;publication_date&gt;99200512001200000000220000&lt;/publication_date&gt;&lt;url&gt;http://linkinghub.elsevier.com/retrieve/pii/S0046817705004685&lt;/url&gt;&lt;citekey&gt;MEEHAN:2005ht&lt;/citekey&gt;&lt;type&gt;400&lt;/type&gt;&lt;title&gt;Polyoma virus infection of renal allografts: relationships of the distribution of viral infection, tubulointerstitial inflammation, and fibrosis suggesting viral interstitial nephritis in untreated disease&lt;/title&gt;&lt;number&gt;12&lt;/number&gt;&lt;subtype&gt;400&lt;/subtype&gt;&lt;endpage&gt;1264&lt;/endpage&gt;&lt;bundle&gt;&lt;publication&gt;&lt;publisher&gt;Elsevier Inc.&lt;/publisher&gt;&lt;title&gt;Human Pathology&lt;/title&gt;&lt;type&gt;-100&lt;/type&gt;&lt;subtype&gt;-100&lt;/subtype&gt;&lt;uuid&gt;92AB848D-72BD-44BE-8F6F-68D663EDCDA7&lt;/uuid&gt;&lt;/publication&gt;&lt;/bundle&gt;&lt;authors&gt;&lt;author&gt;&lt;firstName&gt;S&lt;/firstName&gt;&lt;lastName&gt;MEEHAN&lt;/lastName&gt;&lt;/author&gt;&lt;author&gt;&lt;firstName&gt;P&lt;/firstName&gt;&lt;lastName&gt;KADAMBI&lt;/lastName&gt;&lt;/author&gt;&lt;author&gt;&lt;firstName&gt;J&lt;/firstName&gt;&lt;lastName&gt;MANALIGOD&lt;/lastName&gt;&lt;/author&gt;&lt;author&gt;&lt;firstName&gt;J&lt;/firstName&gt;&lt;lastName&gt;WILLIAMS&lt;/lastName&gt;&lt;/author&gt;&lt;author&gt;&lt;firstName&gt;M&lt;/firstName&gt;&lt;lastName&gt;JOSEPHSON&lt;/lastName&gt;&lt;/author&gt;&lt;author&gt;&lt;firstName&gt;B&lt;/firstName&gt;&lt;lastName&gt;JAVAID&lt;/lastName&gt;&lt;/author&gt;&lt;/authors&gt;&lt;/publication&gt;&lt;/publications&gt;&lt;cites&gt;&lt;/cites&gt;&lt;/citation&gt;</w:instrText>
      </w:r>
      <w:r w:rsidR="008D4204" w:rsidRPr="008D4204">
        <w:rPr>
          <w:rFonts w:ascii="Book Antiqua" w:hAnsi="Book Antiqua"/>
          <w:color w:val="auto"/>
        </w:rPr>
        <w:fldChar w:fldCharType="separate"/>
      </w:r>
      <w:r w:rsidR="008D4204" w:rsidRPr="008D4204">
        <w:rPr>
          <w:rFonts w:ascii="Book Antiqua" w:hAnsi="Book Antiqua" w:cs="Palatino"/>
          <w:color w:val="auto"/>
          <w:vertAlign w:val="superscript"/>
        </w:rPr>
        <w:t>[4,15]</w:t>
      </w:r>
      <w:r w:rsidR="008D4204" w:rsidRPr="008D4204">
        <w:rPr>
          <w:rFonts w:ascii="Book Antiqua" w:hAnsi="Book Antiqua"/>
          <w:color w:val="auto"/>
        </w:rPr>
        <w:fldChar w:fldCharType="end"/>
      </w:r>
      <w:r w:rsidRPr="008D4204">
        <w:rPr>
          <w:rFonts w:ascii="Book Antiqua" w:hAnsi="Book Antiqua"/>
          <w:color w:val="auto"/>
        </w:rPr>
        <w:t>.</w:t>
      </w:r>
      <w:r w:rsidR="000D03FE" w:rsidRPr="008D4204">
        <w:rPr>
          <w:rFonts w:ascii="Book Antiqua" w:hAnsi="Book Antiqua"/>
          <w:color w:val="auto"/>
        </w:rPr>
        <w:t xml:space="preserve"> </w:t>
      </w:r>
      <w:r w:rsidRPr="008D4204">
        <w:rPr>
          <w:rFonts w:ascii="Book Antiqua" w:hAnsi="Book Antiqua"/>
          <w:color w:val="auto"/>
        </w:rPr>
        <w:t xml:space="preserve">Tubules were considered </w:t>
      </w:r>
      <w:proofErr w:type="spellStart"/>
      <w:r w:rsidRPr="008D4204">
        <w:rPr>
          <w:rFonts w:ascii="Book Antiqua" w:hAnsi="Book Antiqua"/>
          <w:color w:val="auto"/>
        </w:rPr>
        <w:t>TAg</w:t>
      </w:r>
      <w:proofErr w:type="spellEnd"/>
      <w:r w:rsidRPr="008D4204">
        <w:rPr>
          <w:rFonts w:ascii="Book Antiqua" w:hAnsi="Book Antiqua"/>
          <w:color w:val="auto"/>
        </w:rPr>
        <w:t xml:space="preserve"> positive if 1 or more nuclei in a given profile was positive.</w:t>
      </w:r>
      <w:r w:rsidR="008D4204">
        <w:rPr>
          <w:rFonts w:ascii="Book Antiqua" w:hAnsi="Book Antiqua"/>
          <w:color w:val="auto"/>
        </w:rPr>
        <w:t xml:space="preserve"> </w:t>
      </w:r>
      <w:r w:rsidRPr="008D4204">
        <w:rPr>
          <w:rFonts w:ascii="Book Antiqua" w:hAnsi="Book Antiqua"/>
          <w:color w:val="auto"/>
        </w:rPr>
        <w:t xml:space="preserve">A numeric score for quantification of </w:t>
      </w:r>
      <w:proofErr w:type="spellStart"/>
      <w:r w:rsidRPr="008D4204">
        <w:rPr>
          <w:rFonts w:ascii="Book Antiqua" w:hAnsi="Book Antiqua"/>
          <w:color w:val="auto"/>
        </w:rPr>
        <w:t>TAg</w:t>
      </w:r>
      <w:proofErr w:type="spellEnd"/>
      <w:r w:rsidRPr="008D4204">
        <w:rPr>
          <w:rFonts w:ascii="Book Antiqua" w:hAnsi="Book Antiqua"/>
          <w:color w:val="auto"/>
        </w:rPr>
        <w:t xml:space="preserve"> expression in tubular profiles was devised as follows: 0 = no detectable </w:t>
      </w:r>
      <w:proofErr w:type="spellStart"/>
      <w:r w:rsidRPr="008D4204">
        <w:rPr>
          <w:rFonts w:ascii="Book Antiqua" w:hAnsi="Book Antiqua"/>
          <w:color w:val="auto"/>
        </w:rPr>
        <w:t>TAg</w:t>
      </w:r>
      <w:proofErr w:type="spellEnd"/>
      <w:r w:rsidRPr="008D4204">
        <w:rPr>
          <w:rFonts w:ascii="Book Antiqua" w:hAnsi="Book Antiqua"/>
          <w:color w:val="auto"/>
        </w:rPr>
        <w:t>, 1 = 1</w:t>
      </w:r>
      <w:r w:rsidR="008D4204">
        <w:rPr>
          <w:rFonts w:ascii="Book Antiqua" w:eastAsiaTheme="minorEastAsia" w:hAnsi="Book Antiqua" w:hint="eastAsia"/>
          <w:color w:val="auto"/>
          <w:lang w:eastAsia="zh-CN"/>
        </w:rPr>
        <w:t>%</w:t>
      </w:r>
      <w:r w:rsidRPr="008D4204">
        <w:rPr>
          <w:rFonts w:ascii="Book Antiqua" w:hAnsi="Book Antiqua"/>
          <w:color w:val="auto"/>
        </w:rPr>
        <w:t>-10%, 2 = 11</w:t>
      </w:r>
      <w:r w:rsidR="008D4204">
        <w:rPr>
          <w:rFonts w:ascii="Book Antiqua" w:eastAsiaTheme="minorEastAsia" w:hAnsi="Book Antiqua" w:hint="eastAsia"/>
          <w:color w:val="auto"/>
          <w:lang w:eastAsia="zh-CN"/>
        </w:rPr>
        <w:t>%</w:t>
      </w:r>
      <w:r w:rsidRPr="008D4204">
        <w:rPr>
          <w:rFonts w:ascii="Book Antiqua" w:hAnsi="Book Antiqua"/>
          <w:color w:val="auto"/>
        </w:rPr>
        <w:t>-20%, and so forth to a maximum score of 10 when 91</w:t>
      </w:r>
      <w:r w:rsidR="008D4204">
        <w:rPr>
          <w:rFonts w:ascii="Book Antiqua" w:eastAsiaTheme="minorEastAsia" w:hAnsi="Book Antiqua" w:hint="eastAsia"/>
          <w:color w:val="auto"/>
          <w:lang w:eastAsia="zh-CN"/>
        </w:rPr>
        <w:t>%</w:t>
      </w:r>
      <w:r w:rsidRPr="008D4204">
        <w:rPr>
          <w:rFonts w:ascii="Book Antiqua" w:hAnsi="Book Antiqua"/>
          <w:color w:val="auto"/>
        </w:rPr>
        <w:t xml:space="preserve">-100% of tubules had </w:t>
      </w:r>
      <w:proofErr w:type="spellStart"/>
      <w:r w:rsidRPr="008D4204">
        <w:rPr>
          <w:rFonts w:ascii="Book Antiqua" w:hAnsi="Book Antiqua"/>
          <w:color w:val="auto"/>
        </w:rPr>
        <w:t>TAg</w:t>
      </w:r>
      <w:proofErr w:type="spellEnd"/>
      <w:r w:rsidRPr="008D4204">
        <w:rPr>
          <w:rFonts w:ascii="Book Antiqua" w:hAnsi="Book Antiqua"/>
          <w:color w:val="auto"/>
        </w:rPr>
        <w:t xml:space="preserve"> staining. The average across all fields at 200</w:t>
      </w:r>
      <w:r w:rsidR="008D4204">
        <w:rPr>
          <w:rFonts w:ascii="Book Antiqua" w:eastAsiaTheme="minorEastAsia" w:hAnsi="Book Antiqua" w:hint="eastAsia"/>
          <w:color w:val="auto"/>
          <w:lang w:eastAsia="zh-CN"/>
        </w:rPr>
        <w:t xml:space="preserve"> </w:t>
      </w:r>
      <w:r w:rsidR="008D4204" w:rsidRPr="009D014F">
        <w:rPr>
          <w:rFonts w:ascii="Book Antiqua" w:hAnsi="Book Antiqua" w:cs="Times New Roman"/>
        </w:rPr>
        <w:t>×</w:t>
      </w:r>
      <w:r w:rsidRPr="008D4204">
        <w:rPr>
          <w:rFonts w:ascii="Book Antiqua" w:hAnsi="Book Antiqua"/>
          <w:color w:val="auto"/>
        </w:rPr>
        <w:t xml:space="preserve"> magnification was converted to a percentage to reflect the extent of tubular infection. Two separate pathologists reviewed all cases; inter-rater agreement for </w:t>
      </w:r>
      <w:proofErr w:type="spellStart"/>
      <w:r w:rsidRPr="008D4204">
        <w:rPr>
          <w:rFonts w:ascii="Book Antiqua" w:hAnsi="Book Antiqua"/>
          <w:color w:val="auto"/>
        </w:rPr>
        <w:t>TAg</w:t>
      </w:r>
      <w:proofErr w:type="spellEnd"/>
      <w:r w:rsidRPr="008D4204">
        <w:rPr>
          <w:rFonts w:ascii="Book Antiqua" w:hAnsi="Book Antiqua"/>
          <w:color w:val="auto"/>
        </w:rPr>
        <w:t xml:space="preserve"> scoring was assessed using the </w:t>
      </w:r>
      <w:proofErr w:type="spellStart"/>
      <w:r w:rsidRPr="008D4204">
        <w:rPr>
          <w:rFonts w:ascii="Book Antiqua" w:hAnsi="Book Antiqua"/>
          <w:color w:val="auto"/>
        </w:rPr>
        <w:t>intraclass</w:t>
      </w:r>
      <w:proofErr w:type="spellEnd"/>
      <w:r w:rsidRPr="008D4204">
        <w:rPr>
          <w:rFonts w:ascii="Book Antiqua" w:hAnsi="Book Antiqua"/>
          <w:color w:val="auto"/>
        </w:rPr>
        <w:t xml:space="preserve"> co</w:t>
      </w:r>
      <w:r w:rsidR="008D707A" w:rsidRPr="008D4204">
        <w:rPr>
          <w:rFonts w:ascii="Book Antiqua" w:hAnsi="Book Antiqua"/>
          <w:color w:val="auto"/>
        </w:rPr>
        <w:t>rrelation coefficient (ICC)</w:t>
      </w:r>
      <w:r w:rsidR="008D4204" w:rsidRPr="008D4204">
        <w:rPr>
          <w:rFonts w:ascii="Book Antiqua" w:hAnsi="Book Antiqua"/>
          <w:color w:val="auto"/>
        </w:rPr>
        <w:fldChar w:fldCharType="begin"/>
      </w:r>
      <w:r w:rsidR="008D4204" w:rsidRPr="008D4204">
        <w:rPr>
          <w:rFonts w:ascii="Book Antiqua" w:hAnsi="Book Antiqua"/>
          <w:color w:val="auto"/>
        </w:rPr>
        <w:instrText xml:space="preserve"> ADDIN PAPERS2_CITATIONS &lt;citation&gt;&lt;uuid&gt;60480D19-265F-4D1D-905B-D974BA209EA1&lt;/uuid&gt;&lt;priority&gt;0&lt;/priority&gt;&lt;publications&gt;&lt;publication&gt;&lt;uuid&gt;FF5A5FF7-1E9B-457F-96AE-9A2FDBE4AAC5&lt;/uuid&gt;&lt;volume&gt;27&lt;/volume&gt;&lt;doi&gt;10.2307/3315487&lt;/doi&gt;&lt;startpage&gt;3&lt;/startpage&gt;&lt;publication_date&gt;99199903011200000000222000&lt;/publication_date&gt;&lt;url&gt;http://doi.wiley.com/10.2307/3315487&lt;/url&gt;&lt;citekey&gt;Banerjee:1999kl&lt;/citekey&gt;&lt;type&gt;400&lt;/type&gt;&lt;title&gt;Beyond kappa: A review of interrater agreement measures&lt;/title&gt;&lt;publisher&gt;Wiley</w:instrText>
      </w:r>
      <w:r w:rsidR="008D4204" w:rsidRPr="008D4204">
        <w:rPr>
          <w:rFonts w:ascii="宋体" w:eastAsia="宋体" w:hAnsi="宋体" w:cs="宋体" w:hint="eastAsia"/>
          <w:color w:val="auto"/>
        </w:rPr>
        <w:instrText>‐</w:instrText>
      </w:r>
      <w:r w:rsidR="008D4204" w:rsidRPr="008D4204">
        <w:rPr>
          <w:rFonts w:ascii="Book Antiqua" w:hAnsi="Book Antiqua"/>
          <w:color w:val="auto"/>
        </w:rPr>
        <w:instrText>Blackwell&lt;/publisher&gt;&lt;number&gt;1&lt;/number&gt;&lt;subtype&gt;400&lt;/subtype&gt;&lt;endpage&gt;23&lt;/endpage&gt;&lt;bundle&gt;&lt;publication&gt;&lt;publisher&gt;Wiley</w:instrText>
      </w:r>
      <w:r w:rsidR="008D4204" w:rsidRPr="008D4204">
        <w:rPr>
          <w:rFonts w:ascii="宋体" w:eastAsia="宋体" w:hAnsi="宋体" w:cs="宋体" w:hint="eastAsia"/>
          <w:color w:val="auto"/>
        </w:rPr>
        <w:instrText>‐</w:instrText>
      </w:r>
      <w:r w:rsidR="008D4204" w:rsidRPr="008D4204">
        <w:rPr>
          <w:rFonts w:ascii="Book Antiqua" w:hAnsi="Book Antiqua"/>
          <w:color w:val="auto"/>
        </w:rPr>
        <w:instrText>Blackwell&lt;/publisher&gt;&lt;title&gt;Canadian Journal of Statistics&lt;/title&gt;&lt;type&gt;-100&lt;/type&gt;&lt;subtype&gt;-100&lt;/subtype&gt;&lt;uuid&gt;B9DCA717-B4E5-4CF5-BD62-8CD725B09C2F&lt;/uuid&gt;&lt;/publication&gt;&lt;/bundle&gt;&lt;authors&gt;&lt;author&gt;&lt;firstName&gt;Mousumi&lt;/firstName&gt;&lt;lastName&gt;Banerjee&lt;/lastName&gt;&lt;/author&gt;&lt;author&gt;&lt;firstName&gt;Michelle&lt;/firstName&gt;&lt;lastName&gt;Capozzoli&lt;/lastName&gt;&lt;/author&gt;&lt;author&gt;&lt;firstName&gt;Laura&lt;/firstName&gt;&lt;lastName&gt;McSweeney&lt;/lastName&gt;&lt;/author&gt;&lt;author&gt;&lt;firstName&gt;Debajyoti&lt;/firstName&gt;&lt;lastName&gt;Sinha&lt;/lastName&gt;&lt;/author&gt;&lt;/authors&gt;&lt;/publication&gt;&lt;/publications&gt;&lt;cites&gt;&lt;/cites&gt;&lt;/citation&gt;</w:instrText>
      </w:r>
      <w:r w:rsidR="008D4204" w:rsidRPr="008D4204">
        <w:rPr>
          <w:rFonts w:ascii="Book Antiqua" w:hAnsi="Book Antiqua"/>
          <w:color w:val="auto"/>
        </w:rPr>
        <w:fldChar w:fldCharType="separate"/>
      </w:r>
      <w:r w:rsidR="008D4204" w:rsidRPr="008D4204">
        <w:rPr>
          <w:rFonts w:ascii="Book Antiqua" w:hAnsi="Book Antiqua" w:cs="Palatino"/>
          <w:color w:val="auto"/>
          <w:vertAlign w:val="superscript"/>
        </w:rPr>
        <w:t>[24]</w:t>
      </w:r>
      <w:r w:rsidR="008D4204" w:rsidRPr="008D4204">
        <w:rPr>
          <w:rFonts w:ascii="Book Antiqua" w:hAnsi="Book Antiqua"/>
          <w:color w:val="auto"/>
        </w:rPr>
        <w:fldChar w:fldCharType="end"/>
      </w:r>
      <w:r w:rsidRPr="008D4204">
        <w:rPr>
          <w:rFonts w:ascii="Book Antiqua" w:hAnsi="Book Antiqua"/>
          <w:color w:val="auto"/>
        </w:rPr>
        <w:t>. Cases were also scored accordin</w:t>
      </w:r>
      <w:r w:rsidR="008D707A" w:rsidRPr="008D4204">
        <w:rPr>
          <w:rFonts w:ascii="Book Antiqua" w:hAnsi="Book Antiqua"/>
          <w:color w:val="auto"/>
        </w:rPr>
        <w:t xml:space="preserve">g to the </w:t>
      </w:r>
      <w:proofErr w:type="spellStart"/>
      <w:r w:rsidR="008D707A" w:rsidRPr="008D4204">
        <w:rPr>
          <w:rFonts w:ascii="Book Antiqua" w:hAnsi="Book Antiqua"/>
          <w:color w:val="auto"/>
        </w:rPr>
        <w:t>Drachenberg</w:t>
      </w:r>
      <w:proofErr w:type="spellEnd"/>
      <w:r w:rsidR="008D707A" w:rsidRPr="008D4204">
        <w:rPr>
          <w:rFonts w:ascii="Book Antiqua" w:hAnsi="Book Antiqua"/>
          <w:color w:val="auto"/>
        </w:rPr>
        <w:t xml:space="preserve"> system</w:t>
      </w:r>
      <w:r w:rsidR="008D4204" w:rsidRPr="008D4204">
        <w:rPr>
          <w:rFonts w:ascii="Book Antiqua" w:hAnsi="Book Antiqua"/>
          <w:color w:val="auto"/>
        </w:rPr>
        <w:fldChar w:fldCharType="begin"/>
      </w:r>
      <w:r w:rsidR="008D4204" w:rsidRPr="008D4204">
        <w:rPr>
          <w:rFonts w:ascii="Book Antiqua" w:hAnsi="Book Antiqua"/>
          <w:color w:val="auto"/>
        </w:rPr>
        <w:instrText xml:space="preserve"> ADDIN PAPERS2_CITATIONS &lt;citation&gt;&lt;uuid&gt;9FDA2136-60F8-4A71-9D53-6E2E361A6DFC&lt;/uuid&gt;&lt;priority&gt;0&lt;/priority&gt;&lt;publications&gt;&lt;publication&gt;&lt;uuid&gt;1AC5103C-B276-4575-AAF8-B5610F91EABE&lt;/uuid&gt;&lt;volume&gt;4&lt;/volume&gt;&lt;doi&gt;10.1046/j.1600-6143.2004.00603.x&lt;/doi&gt;&lt;startpage&gt;2082&lt;/startpage&gt;&lt;publication_date&gt;99200412001200000000220000&lt;/publication_date&gt;&lt;url&gt;http://doi.wiley.com/10.1046/j.1600-6143.2004.00603.x&lt;/url&gt;&lt;citekey&gt;Drachenberg:2004kx&lt;/citekey&gt;&lt;type&gt;400&lt;/type&gt;&lt;title&gt;Histological patterns of polyomavirus nephropathy: correlation with graft outcome and viral load.&lt;/title&gt;&lt;institution&gt;Department of Pathology, University of Maryland School of Medicine, Baltimore, MD 21201, USA.&lt;/institution&gt;&lt;number&gt;12&lt;/number&gt;&lt;subtype&gt;400&lt;/subtype&gt;&lt;endpage&gt;2092&lt;/endpage&gt;&lt;bundle&gt;&lt;publication&gt;&lt;title&gt;American Journal of Transplantation&lt;/title&gt;&lt;type&gt;-100&lt;/type&gt;&lt;subtype&gt;-100&lt;/subtype&gt;&lt;uuid&gt;0AE97F2F-A730-4B9D-AAE2-DEC8B0F6953E&lt;/uuid&gt;&lt;/publication&gt;&lt;/bundle&gt;&lt;authors&gt;&lt;author&gt;&lt;firstName&gt;Cinthia&lt;/firstName&gt;&lt;middleNames&gt;B&lt;/middleNames&gt;&lt;lastName&gt;Drachenberg&lt;/lastName&gt;&lt;/author&gt;&lt;author&gt;&lt;firstName&gt;John&lt;/firstName&gt;&lt;middleNames&gt;C&lt;/middleNames&gt;&lt;lastName&gt;Papadimitriou&lt;/lastName&gt;&lt;/author&gt;&lt;author&gt;&lt;firstName&gt;Hans&lt;/firstName&gt;&lt;middleNames&gt;H&lt;/middleNames&gt;&lt;lastName&gt;Hirsch&lt;/lastName&gt;&lt;/author&gt;&lt;author&gt;&lt;firstName&gt;Ravinder&lt;/firstName&gt;&lt;lastName&gt;Wali&lt;/lastName&gt;&lt;/author&gt;&lt;author&gt;&lt;firstName&gt;Clinton&lt;/firstName&gt;&lt;lastName&gt;Crowder&lt;/lastName&gt;&lt;/author&gt;&lt;author&gt;&lt;firstName&gt;Joseph&lt;/firstName&gt;&lt;lastName&gt;Nogueira&lt;/lastName&gt;&lt;/author&gt;&lt;author&gt;&lt;firstName&gt;Charles&lt;/firstName&gt;&lt;middleNames&gt;B&lt;/middleNames&gt;&lt;lastName&gt;Cangro&lt;/lastName&gt;&lt;/author&gt;&lt;author&gt;&lt;firstName&gt;Susan&lt;/firstName&gt;&lt;lastName&gt;Mendley&lt;/lastName&gt;&lt;/author&gt;&lt;author&gt;&lt;firstName&gt;Ayesa&lt;/firstName&gt;&lt;lastName&gt;Mian&lt;/lastName&gt;&lt;/author&gt;&lt;author&gt;&lt;firstName&gt;Emilio&lt;/firstName&gt;&lt;lastName&gt;Ramos&lt;/lastName&gt;&lt;/author&gt;&lt;/authors&gt;&lt;/publication&gt;&lt;/publications&gt;&lt;cites&gt;&lt;/cites&gt;&lt;/citation&gt;</w:instrText>
      </w:r>
      <w:r w:rsidR="008D4204" w:rsidRPr="008D4204">
        <w:rPr>
          <w:rFonts w:ascii="Book Antiqua" w:hAnsi="Book Antiqua"/>
          <w:color w:val="auto"/>
        </w:rPr>
        <w:fldChar w:fldCharType="separate"/>
      </w:r>
      <w:r w:rsidR="008D4204" w:rsidRPr="008D4204">
        <w:rPr>
          <w:rFonts w:ascii="Book Antiqua" w:hAnsi="Book Antiqua" w:cs="Palatino"/>
          <w:color w:val="auto"/>
          <w:vertAlign w:val="superscript"/>
        </w:rPr>
        <w:t>[25]</w:t>
      </w:r>
      <w:r w:rsidR="008D4204" w:rsidRPr="008D4204">
        <w:rPr>
          <w:rFonts w:ascii="Book Antiqua" w:hAnsi="Book Antiqua"/>
          <w:color w:val="auto"/>
        </w:rPr>
        <w:fldChar w:fldCharType="end"/>
      </w:r>
      <w:r w:rsidRPr="008D4204">
        <w:rPr>
          <w:rFonts w:ascii="Book Antiqua" w:hAnsi="Book Antiqua"/>
          <w:color w:val="auto"/>
        </w:rPr>
        <w:t>.</w:t>
      </w:r>
      <w:r w:rsidR="008D4204" w:rsidRPr="008D4204">
        <w:rPr>
          <w:rFonts w:ascii="Book Antiqua" w:eastAsia="Palatino" w:hAnsi="Book Antiqua" w:cs="Palatino"/>
          <w:color w:val="auto"/>
        </w:rPr>
        <w:t xml:space="preserve"> </w:t>
      </w:r>
    </w:p>
    <w:p w14:paraId="101AC75A" w14:textId="257C6102" w:rsidR="00766E81" w:rsidRPr="008D4204" w:rsidRDefault="0093117C" w:rsidP="008D4204">
      <w:pPr>
        <w:pStyle w:val="BodyA"/>
        <w:suppressAutoHyphens/>
        <w:spacing w:line="360" w:lineRule="auto"/>
        <w:ind w:firstLineChars="100" w:firstLine="240"/>
        <w:jc w:val="both"/>
        <w:rPr>
          <w:rFonts w:ascii="Book Antiqua" w:hAnsi="Book Antiqua"/>
          <w:color w:val="auto"/>
        </w:rPr>
      </w:pPr>
      <w:r w:rsidRPr="008D4204">
        <w:rPr>
          <w:rFonts w:ascii="Book Antiqua" w:hAnsi="Book Antiqua"/>
          <w:color w:val="auto"/>
        </w:rPr>
        <w:t xml:space="preserve">Chart review was performed in compliance with the University of Chicago Institutional Review Board (IRB14-0052). Details tabulated included serum </w:t>
      </w:r>
      <w:proofErr w:type="spellStart"/>
      <w:r w:rsidRPr="008D4204">
        <w:rPr>
          <w:rFonts w:ascii="Book Antiqua" w:hAnsi="Book Antiqua"/>
          <w:color w:val="auto"/>
        </w:rPr>
        <w:t>creatinine</w:t>
      </w:r>
      <w:proofErr w:type="spellEnd"/>
      <w:r w:rsidRPr="008D4204">
        <w:rPr>
          <w:rFonts w:ascii="Book Antiqua" w:hAnsi="Book Antiqua"/>
          <w:color w:val="auto"/>
        </w:rPr>
        <w:t xml:space="preserve">, urinary and blood BK </w:t>
      </w:r>
      <w:proofErr w:type="spellStart"/>
      <w:r w:rsidRPr="008D4204">
        <w:rPr>
          <w:rFonts w:ascii="Book Antiqua" w:hAnsi="Book Antiqua"/>
          <w:color w:val="auto"/>
        </w:rPr>
        <w:t>polyomavirus</w:t>
      </w:r>
      <w:proofErr w:type="spellEnd"/>
      <w:r w:rsidRPr="008D4204">
        <w:rPr>
          <w:rFonts w:ascii="Book Antiqua" w:hAnsi="Book Antiqua"/>
          <w:color w:val="auto"/>
        </w:rPr>
        <w:t xml:space="preserve"> (</w:t>
      </w:r>
      <w:proofErr w:type="spellStart"/>
      <w:r w:rsidRPr="008D4204">
        <w:rPr>
          <w:rFonts w:ascii="Book Antiqua" w:hAnsi="Book Antiqua"/>
          <w:color w:val="auto"/>
        </w:rPr>
        <w:t>BK</w:t>
      </w:r>
      <w:r w:rsidR="00005D51" w:rsidRPr="008D4204">
        <w:rPr>
          <w:rFonts w:ascii="Book Antiqua" w:hAnsi="Book Antiqua"/>
          <w:color w:val="auto"/>
        </w:rPr>
        <w:t>Py</w:t>
      </w:r>
      <w:r w:rsidRPr="008D4204">
        <w:rPr>
          <w:rFonts w:ascii="Book Antiqua" w:hAnsi="Book Antiqua"/>
          <w:color w:val="auto"/>
        </w:rPr>
        <w:t>V</w:t>
      </w:r>
      <w:proofErr w:type="spellEnd"/>
      <w:r w:rsidRPr="008D4204">
        <w:rPr>
          <w:rFonts w:ascii="Book Antiqua" w:hAnsi="Book Antiqua"/>
          <w:color w:val="auto"/>
        </w:rPr>
        <w:t>) viral load, IS regimen, and changes in management preceding and following the index biopsy with concurrent disease.</w:t>
      </w:r>
      <w:r w:rsidR="008D4204">
        <w:rPr>
          <w:rFonts w:ascii="Book Antiqua" w:hAnsi="Book Antiqua"/>
          <w:color w:val="auto"/>
        </w:rPr>
        <w:t xml:space="preserve"> </w:t>
      </w:r>
      <w:r w:rsidRPr="008D4204">
        <w:rPr>
          <w:rFonts w:ascii="Book Antiqua" w:hAnsi="Book Antiqua"/>
          <w:color w:val="auto"/>
        </w:rPr>
        <w:t xml:space="preserve">Graft loss was defined as </w:t>
      </w:r>
      <w:r w:rsidR="008D707A" w:rsidRPr="008D4204">
        <w:rPr>
          <w:rFonts w:ascii="Book Antiqua" w:hAnsi="Book Antiqua"/>
          <w:color w:val="auto"/>
        </w:rPr>
        <w:t xml:space="preserve">a </w:t>
      </w:r>
      <w:r w:rsidRPr="008D4204">
        <w:rPr>
          <w:rFonts w:ascii="Book Antiqua" w:hAnsi="Book Antiqua"/>
          <w:color w:val="auto"/>
        </w:rPr>
        <w:t xml:space="preserve">prolonged increase of serum </w:t>
      </w:r>
      <w:proofErr w:type="spellStart"/>
      <w:r w:rsidRPr="008D4204">
        <w:rPr>
          <w:rFonts w:ascii="Book Antiqua" w:hAnsi="Book Antiqua"/>
          <w:color w:val="auto"/>
        </w:rPr>
        <w:t>creatinine</w:t>
      </w:r>
      <w:proofErr w:type="spellEnd"/>
      <w:r w:rsidRPr="008D4204">
        <w:rPr>
          <w:rFonts w:ascii="Book Antiqua" w:hAnsi="Book Antiqua"/>
          <w:color w:val="auto"/>
        </w:rPr>
        <w:t xml:space="preserve"> to &gt; 5 mg/</w:t>
      </w:r>
      <w:proofErr w:type="spellStart"/>
      <w:r w:rsidRPr="008D4204">
        <w:rPr>
          <w:rFonts w:ascii="Book Antiqua" w:hAnsi="Book Antiqua"/>
          <w:color w:val="auto"/>
        </w:rPr>
        <w:t>d</w:t>
      </w:r>
      <w:r w:rsidR="008D4204" w:rsidRPr="008D4204">
        <w:rPr>
          <w:rFonts w:ascii="Book Antiqua" w:hAnsi="Book Antiqua"/>
          <w:color w:val="auto"/>
        </w:rPr>
        <w:t>L</w:t>
      </w:r>
      <w:proofErr w:type="spellEnd"/>
      <w:r w:rsidRPr="008D4204">
        <w:rPr>
          <w:rFonts w:ascii="Book Antiqua" w:hAnsi="Book Antiqua"/>
          <w:color w:val="auto"/>
        </w:rPr>
        <w:t xml:space="preserve"> or allograft nephrectomy. Measurements of </w:t>
      </w:r>
      <w:proofErr w:type="spellStart"/>
      <w:r w:rsidRPr="008D4204">
        <w:rPr>
          <w:rFonts w:ascii="Book Antiqua" w:hAnsi="Book Antiqua"/>
          <w:color w:val="auto"/>
        </w:rPr>
        <w:t>BK</w:t>
      </w:r>
      <w:r w:rsidR="00005D51" w:rsidRPr="008D4204">
        <w:rPr>
          <w:rFonts w:ascii="Book Antiqua" w:hAnsi="Book Antiqua"/>
          <w:color w:val="auto"/>
        </w:rPr>
        <w:t>Py</w:t>
      </w:r>
      <w:r w:rsidRPr="008D4204">
        <w:rPr>
          <w:rFonts w:ascii="Book Antiqua" w:hAnsi="Book Antiqua"/>
          <w:color w:val="auto"/>
        </w:rPr>
        <w:t>V</w:t>
      </w:r>
      <w:proofErr w:type="spellEnd"/>
      <w:r w:rsidRPr="008D4204">
        <w:rPr>
          <w:rFonts w:ascii="Book Antiqua" w:hAnsi="Book Antiqua"/>
          <w:color w:val="auto"/>
        </w:rPr>
        <w:t xml:space="preserve"> PCR in urine were performed monthly for the first three months and then every three months for the first year and yearly thereafter. Patients with high-grade </w:t>
      </w:r>
      <w:proofErr w:type="spellStart"/>
      <w:r w:rsidRPr="008D4204">
        <w:rPr>
          <w:rFonts w:ascii="Book Antiqua" w:hAnsi="Book Antiqua"/>
          <w:color w:val="auto"/>
        </w:rPr>
        <w:t>viruria</w:t>
      </w:r>
      <w:proofErr w:type="spellEnd"/>
      <w:r w:rsidRPr="008D4204">
        <w:rPr>
          <w:rFonts w:ascii="Book Antiqua" w:hAnsi="Book Antiqua"/>
          <w:color w:val="auto"/>
        </w:rPr>
        <w:t xml:space="preserve"> (&gt;</w:t>
      </w:r>
      <w:r w:rsidR="008D4204">
        <w:rPr>
          <w:rFonts w:ascii="Book Antiqua" w:eastAsiaTheme="minorEastAsia" w:hAnsi="Book Antiqua" w:hint="eastAsia"/>
          <w:color w:val="auto"/>
          <w:lang w:eastAsia="zh-CN"/>
        </w:rPr>
        <w:t xml:space="preserve"> </w:t>
      </w:r>
      <w:r w:rsidRPr="008D4204">
        <w:rPr>
          <w:rFonts w:ascii="Book Antiqua" w:hAnsi="Book Antiqua"/>
          <w:color w:val="auto"/>
        </w:rPr>
        <w:t xml:space="preserve">25 </w:t>
      </w:r>
      <w:r w:rsidR="008D4204" w:rsidRPr="009D014F">
        <w:rPr>
          <w:rFonts w:ascii="Book Antiqua" w:hAnsi="Book Antiqua" w:cs="Times New Roman"/>
        </w:rPr>
        <w:t>×</w:t>
      </w:r>
      <w:r w:rsidRPr="008D4204">
        <w:rPr>
          <w:rFonts w:ascii="Book Antiqua" w:hAnsi="Book Antiqua"/>
          <w:color w:val="auto"/>
        </w:rPr>
        <w:t xml:space="preserve"> 10</w:t>
      </w:r>
      <w:r w:rsidRPr="008D4204">
        <w:rPr>
          <w:rFonts w:ascii="Book Antiqua" w:hAnsi="Book Antiqua"/>
          <w:color w:val="auto"/>
          <w:vertAlign w:val="superscript"/>
        </w:rPr>
        <w:t>6</w:t>
      </w:r>
      <w:r w:rsidRPr="008D4204">
        <w:rPr>
          <w:rFonts w:ascii="Book Antiqua" w:hAnsi="Book Antiqua"/>
          <w:color w:val="auto"/>
        </w:rPr>
        <w:t>/</w:t>
      </w:r>
      <w:proofErr w:type="spellStart"/>
      <w:r w:rsidRPr="008D4204">
        <w:rPr>
          <w:rFonts w:ascii="Book Antiqua" w:hAnsi="Book Antiqua"/>
          <w:color w:val="auto"/>
        </w:rPr>
        <w:t>uL</w:t>
      </w:r>
      <w:proofErr w:type="spellEnd"/>
      <w:r w:rsidRPr="008D4204">
        <w:rPr>
          <w:rFonts w:ascii="Book Antiqua" w:hAnsi="Book Antiqua"/>
          <w:color w:val="auto"/>
        </w:rPr>
        <w:t xml:space="preserve">) were then assessed for </w:t>
      </w:r>
      <w:proofErr w:type="spellStart"/>
      <w:r w:rsidRPr="008D4204">
        <w:rPr>
          <w:rFonts w:ascii="Book Antiqua" w:hAnsi="Book Antiqua"/>
          <w:color w:val="auto"/>
        </w:rPr>
        <w:t>viremia</w:t>
      </w:r>
      <w:proofErr w:type="spellEnd"/>
      <w:r w:rsidRPr="008D4204">
        <w:rPr>
          <w:rFonts w:ascii="Book Antiqua" w:hAnsi="Book Antiqua"/>
          <w:color w:val="auto"/>
        </w:rPr>
        <w:t xml:space="preserve">. Quantitative PCR analysis for </w:t>
      </w:r>
      <w:proofErr w:type="spellStart"/>
      <w:r w:rsidRPr="008D4204">
        <w:rPr>
          <w:rFonts w:ascii="Book Antiqua" w:hAnsi="Book Antiqua"/>
          <w:color w:val="auto"/>
        </w:rPr>
        <w:t>BK</w:t>
      </w:r>
      <w:r w:rsidR="00005D51" w:rsidRPr="008D4204">
        <w:rPr>
          <w:rFonts w:ascii="Book Antiqua" w:hAnsi="Book Antiqua"/>
          <w:color w:val="auto"/>
        </w:rPr>
        <w:t>Py</w:t>
      </w:r>
      <w:r w:rsidRPr="008D4204">
        <w:rPr>
          <w:rFonts w:ascii="Book Antiqua" w:hAnsi="Book Antiqua"/>
          <w:color w:val="auto"/>
        </w:rPr>
        <w:t>V</w:t>
      </w:r>
      <w:proofErr w:type="spellEnd"/>
      <w:r w:rsidRPr="008D4204">
        <w:rPr>
          <w:rFonts w:ascii="Book Antiqua" w:hAnsi="Book Antiqua"/>
          <w:color w:val="auto"/>
        </w:rPr>
        <w:t xml:space="preserve"> was performed using the </w:t>
      </w:r>
      <w:proofErr w:type="spellStart"/>
      <w:r w:rsidRPr="008D4204">
        <w:rPr>
          <w:rFonts w:ascii="Book Antiqua" w:hAnsi="Book Antiqua"/>
          <w:color w:val="auto"/>
        </w:rPr>
        <w:t>MagNA</w:t>
      </w:r>
      <w:proofErr w:type="spellEnd"/>
      <w:r w:rsidRPr="008D4204">
        <w:rPr>
          <w:rFonts w:ascii="Book Antiqua" w:hAnsi="Book Antiqua"/>
          <w:color w:val="auto"/>
        </w:rPr>
        <w:t xml:space="preserve"> Pure LC DNA isolation kit (Roche Applied Science) and </w:t>
      </w:r>
      <w:proofErr w:type="spellStart"/>
      <w:r w:rsidRPr="008D4204">
        <w:rPr>
          <w:rFonts w:ascii="Book Antiqua" w:hAnsi="Book Antiqua"/>
          <w:color w:val="auto"/>
        </w:rPr>
        <w:t>LightMix</w:t>
      </w:r>
      <w:proofErr w:type="spellEnd"/>
      <w:r w:rsidRPr="008D4204">
        <w:rPr>
          <w:rFonts w:ascii="Book Antiqua" w:hAnsi="Book Antiqua"/>
          <w:color w:val="auto"/>
        </w:rPr>
        <w:t xml:space="preserve"> kit for the detection of </w:t>
      </w:r>
      <w:proofErr w:type="spellStart"/>
      <w:r w:rsidRPr="008D4204">
        <w:rPr>
          <w:rFonts w:ascii="Book Antiqua" w:hAnsi="Book Antiqua"/>
          <w:color w:val="auto"/>
        </w:rPr>
        <w:lastRenderedPageBreak/>
        <w:t>polyomaviruses</w:t>
      </w:r>
      <w:proofErr w:type="spellEnd"/>
      <w:r w:rsidRPr="008D4204">
        <w:rPr>
          <w:rFonts w:ascii="Book Antiqua" w:hAnsi="Book Antiqua"/>
          <w:color w:val="auto"/>
        </w:rPr>
        <w:t xml:space="preserve"> (Roche Applied Science). The </w:t>
      </w:r>
      <w:proofErr w:type="spellStart"/>
      <w:r w:rsidRPr="008D4204">
        <w:rPr>
          <w:rFonts w:ascii="Book Antiqua" w:hAnsi="Book Antiqua"/>
          <w:color w:val="auto"/>
        </w:rPr>
        <w:t>BK</w:t>
      </w:r>
      <w:r w:rsidR="00005D51" w:rsidRPr="008D4204">
        <w:rPr>
          <w:rFonts w:ascii="Book Antiqua" w:hAnsi="Book Antiqua"/>
          <w:color w:val="auto"/>
        </w:rPr>
        <w:t>Py</w:t>
      </w:r>
      <w:r w:rsidRPr="008D4204">
        <w:rPr>
          <w:rFonts w:ascii="Book Antiqua" w:hAnsi="Book Antiqua"/>
          <w:color w:val="auto"/>
        </w:rPr>
        <w:t>V</w:t>
      </w:r>
      <w:proofErr w:type="spellEnd"/>
      <w:r w:rsidRPr="008D4204">
        <w:rPr>
          <w:rFonts w:ascii="Book Antiqua" w:hAnsi="Book Antiqua"/>
          <w:color w:val="auto"/>
        </w:rPr>
        <w:t xml:space="preserve"> quantitative PCR assay is an institutionally developed multiplex assay that detects both </w:t>
      </w:r>
      <w:proofErr w:type="spellStart"/>
      <w:r w:rsidRPr="008D4204">
        <w:rPr>
          <w:rFonts w:ascii="Book Antiqua" w:hAnsi="Book Antiqua"/>
          <w:color w:val="auto"/>
        </w:rPr>
        <w:t>BK</w:t>
      </w:r>
      <w:r w:rsidR="00005D51" w:rsidRPr="008D4204">
        <w:rPr>
          <w:rFonts w:ascii="Book Antiqua" w:hAnsi="Book Antiqua"/>
          <w:color w:val="auto"/>
        </w:rPr>
        <w:t>PyV</w:t>
      </w:r>
      <w:proofErr w:type="spellEnd"/>
      <w:r w:rsidRPr="008D4204">
        <w:rPr>
          <w:rFonts w:ascii="Book Antiqua" w:hAnsi="Book Antiqua"/>
          <w:color w:val="auto"/>
        </w:rPr>
        <w:t xml:space="preserve"> and JC </w:t>
      </w:r>
      <w:proofErr w:type="spellStart"/>
      <w:r w:rsidR="00005D51" w:rsidRPr="008D4204">
        <w:rPr>
          <w:rFonts w:ascii="Book Antiqua" w:hAnsi="Book Antiqua"/>
          <w:color w:val="auto"/>
        </w:rPr>
        <w:t>polyoma</w:t>
      </w:r>
      <w:r w:rsidRPr="008D4204">
        <w:rPr>
          <w:rFonts w:ascii="Book Antiqua" w:hAnsi="Book Antiqua"/>
          <w:color w:val="auto"/>
        </w:rPr>
        <w:t>virus</w:t>
      </w:r>
      <w:proofErr w:type="spellEnd"/>
      <w:r w:rsidR="00005D51" w:rsidRPr="008D4204">
        <w:rPr>
          <w:rFonts w:ascii="Book Antiqua" w:hAnsi="Book Antiqua"/>
          <w:color w:val="auto"/>
        </w:rPr>
        <w:t xml:space="preserve"> (</w:t>
      </w:r>
      <w:proofErr w:type="spellStart"/>
      <w:r w:rsidR="00005D51" w:rsidRPr="008D4204">
        <w:rPr>
          <w:rFonts w:ascii="Book Antiqua" w:hAnsi="Book Antiqua"/>
          <w:color w:val="auto"/>
        </w:rPr>
        <w:t>JCPyV</w:t>
      </w:r>
      <w:proofErr w:type="spellEnd"/>
      <w:r w:rsidR="00005D51" w:rsidRPr="008D4204">
        <w:rPr>
          <w:rFonts w:ascii="Book Antiqua" w:hAnsi="Book Antiqua"/>
          <w:color w:val="auto"/>
        </w:rPr>
        <w:t>)</w:t>
      </w:r>
      <w:r w:rsidRPr="008D4204">
        <w:rPr>
          <w:rFonts w:ascii="Book Antiqua" w:hAnsi="Book Antiqua"/>
          <w:color w:val="auto"/>
        </w:rPr>
        <w:t xml:space="preserve"> DNA. DNA extraction was performed using the </w:t>
      </w:r>
      <w:proofErr w:type="spellStart"/>
      <w:r w:rsidRPr="008D4204">
        <w:rPr>
          <w:rFonts w:ascii="Book Antiqua" w:hAnsi="Book Antiqua"/>
          <w:color w:val="auto"/>
        </w:rPr>
        <w:t>MagNA</w:t>
      </w:r>
      <w:proofErr w:type="spellEnd"/>
      <w:r w:rsidRPr="008D4204">
        <w:rPr>
          <w:rFonts w:ascii="Book Antiqua" w:hAnsi="Book Antiqua"/>
          <w:color w:val="auto"/>
        </w:rPr>
        <w:t xml:space="preserve"> Pure LC (Roche Diagnostic, Indianapolis, IN).</w:t>
      </w:r>
      <w:r w:rsidR="008D4204">
        <w:rPr>
          <w:rFonts w:ascii="Book Antiqua" w:hAnsi="Book Antiqua"/>
          <w:color w:val="auto"/>
        </w:rPr>
        <w:t xml:space="preserve"> </w:t>
      </w:r>
      <w:r w:rsidRPr="008D4204">
        <w:rPr>
          <w:rFonts w:ascii="Book Antiqua" w:hAnsi="Book Antiqua"/>
          <w:color w:val="auto"/>
        </w:rPr>
        <w:t xml:space="preserve">A 219 </w:t>
      </w:r>
      <w:proofErr w:type="spellStart"/>
      <w:r w:rsidRPr="008D4204">
        <w:rPr>
          <w:rFonts w:ascii="Book Antiqua" w:hAnsi="Book Antiqua"/>
          <w:color w:val="auto"/>
        </w:rPr>
        <w:t>bp</w:t>
      </w:r>
      <w:proofErr w:type="spellEnd"/>
      <w:r w:rsidRPr="008D4204">
        <w:rPr>
          <w:rFonts w:ascii="Book Antiqua" w:hAnsi="Book Antiqua"/>
          <w:color w:val="auto"/>
        </w:rPr>
        <w:t xml:space="preserve"> fragment of the </w:t>
      </w:r>
      <w:proofErr w:type="spellStart"/>
      <w:r w:rsidRPr="008D4204">
        <w:rPr>
          <w:rFonts w:ascii="Book Antiqua" w:hAnsi="Book Antiqua"/>
          <w:color w:val="auto"/>
        </w:rPr>
        <w:t>BK</w:t>
      </w:r>
      <w:r w:rsidR="00005D51" w:rsidRPr="008D4204">
        <w:rPr>
          <w:rFonts w:ascii="Book Antiqua" w:hAnsi="Book Antiqua"/>
          <w:color w:val="auto"/>
        </w:rPr>
        <w:t>Py</w:t>
      </w:r>
      <w:r w:rsidRPr="008D4204">
        <w:rPr>
          <w:rFonts w:ascii="Book Antiqua" w:hAnsi="Book Antiqua"/>
          <w:color w:val="auto"/>
        </w:rPr>
        <w:t>V</w:t>
      </w:r>
      <w:proofErr w:type="spellEnd"/>
      <w:r w:rsidRPr="008D4204">
        <w:rPr>
          <w:rFonts w:ascii="Book Antiqua" w:hAnsi="Book Antiqua"/>
          <w:color w:val="auto"/>
        </w:rPr>
        <w:t xml:space="preserve"> and a 174 </w:t>
      </w:r>
      <w:proofErr w:type="spellStart"/>
      <w:r w:rsidRPr="008D4204">
        <w:rPr>
          <w:rFonts w:ascii="Book Antiqua" w:hAnsi="Book Antiqua"/>
          <w:color w:val="auto"/>
        </w:rPr>
        <w:t>bp</w:t>
      </w:r>
      <w:proofErr w:type="spellEnd"/>
      <w:r w:rsidRPr="008D4204">
        <w:rPr>
          <w:rFonts w:ascii="Book Antiqua" w:hAnsi="Book Antiqua"/>
          <w:color w:val="auto"/>
        </w:rPr>
        <w:t xml:space="preserve"> fragment of the </w:t>
      </w:r>
      <w:proofErr w:type="spellStart"/>
      <w:r w:rsidRPr="008D4204">
        <w:rPr>
          <w:rFonts w:ascii="Book Antiqua" w:hAnsi="Book Antiqua"/>
          <w:color w:val="auto"/>
        </w:rPr>
        <w:t>JC</w:t>
      </w:r>
      <w:r w:rsidR="00005D51" w:rsidRPr="008D4204">
        <w:rPr>
          <w:rFonts w:ascii="Book Antiqua" w:hAnsi="Book Antiqua"/>
          <w:color w:val="auto"/>
        </w:rPr>
        <w:t>Py</w:t>
      </w:r>
      <w:r w:rsidRPr="008D4204">
        <w:rPr>
          <w:rFonts w:ascii="Book Antiqua" w:hAnsi="Book Antiqua"/>
          <w:color w:val="auto"/>
        </w:rPr>
        <w:t>V</w:t>
      </w:r>
      <w:proofErr w:type="spellEnd"/>
      <w:r w:rsidRPr="008D4204">
        <w:rPr>
          <w:rFonts w:ascii="Book Antiqua" w:hAnsi="Book Antiqua"/>
          <w:color w:val="auto"/>
        </w:rPr>
        <w:t xml:space="preserve"> genome were amplified with specific primers and detected with probes labeled with </w:t>
      </w:r>
      <w:proofErr w:type="spellStart"/>
      <w:r w:rsidRPr="008D4204">
        <w:rPr>
          <w:rFonts w:ascii="Book Antiqua" w:hAnsi="Book Antiqua"/>
          <w:color w:val="auto"/>
        </w:rPr>
        <w:t>LightCycler</w:t>
      </w:r>
      <w:proofErr w:type="spellEnd"/>
      <w:r w:rsidRPr="008D4204">
        <w:rPr>
          <w:rFonts w:ascii="Book Antiqua" w:hAnsi="Book Antiqua"/>
          <w:color w:val="auto"/>
        </w:rPr>
        <w:t xml:space="preserve"> Red 705 (</w:t>
      </w:r>
      <w:proofErr w:type="spellStart"/>
      <w:r w:rsidRPr="008D4204">
        <w:rPr>
          <w:rFonts w:ascii="Book Antiqua" w:hAnsi="Book Antiqua"/>
          <w:color w:val="auto"/>
        </w:rPr>
        <w:t>JC</w:t>
      </w:r>
      <w:r w:rsidR="00005D51" w:rsidRPr="008D4204">
        <w:rPr>
          <w:rFonts w:ascii="Book Antiqua" w:hAnsi="Book Antiqua"/>
          <w:color w:val="auto"/>
        </w:rPr>
        <w:t>Py</w:t>
      </w:r>
      <w:r w:rsidRPr="008D4204">
        <w:rPr>
          <w:rFonts w:ascii="Book Antiqua" w:hAnsi="Book Antiqua"/>
          <w:color w:val="auto"/>
        </w:rPr>
        <w:t>V</w:t>
      </w:r>
      <w:proofErr w:type="spellEnd"/>
      <w:r w:rsidRPr="008D4204">
        <w:rPr>
          <w:rFonts w:ascii="Book Antiqua" w:hAnsi="Book Antiqua"/>
          <w:color w:val="auto"/>
        </w:rPr>
        <w:t xml:space="preserve">) or with </w:t>
      </w:r>
      <w:proofErr w:type="spellStart"/>
      <w:r w:rsidRPr="008D4204">
        <w:rPr>
          <w:rFonts w:ascii="Book Antiqua" w:hAnsi="Book Antiqua"/>
          <w:color w:val="auto"/>
        </w:rPr>
        <w:t>LightCycler</w:t>
      </w:r>
      <w:proofErr w:type="spellEnd"/>
      <w:r w:rsidRPr="008D4204">
        <w:rPr>
          <w:rFonts w:ascii="Book Antiqua" w:hAnsi="Book Antiqua"/>
          <w:color w:val="auto"/>
        </w:rPr>
        <w:t xml:space="preserve"> Red 640 (</w:t>
      </w:r>
      <w:proofErr w:type="spellStart"/>
      <w:r w:rsidRPr="008D4204">
        <w:rPr>
          <w:rFonts w:ascii="Book Antiqua" w:hAnsi="Book Antiqua"/>
          <w:color w:val="auto"/>
        </w:rPr>
        <w:t>BK</w:t>
      </w:r>
      <w:r w:rsidR="00005D51" w:rsidRPr="008D4204">
        <w:rPr>
          <w:rFonts w:ascii="Book Antiqua" w:hAnsi="Book Antiqua"/>
          <w:color w:val="auto"/>
        </w:rPr>
        <w:t>Py</w:t>
      </w:r>
      <w:r w:rsidRPr="008D4204">
        <w:rPr>
          <w:rFonts w:ascii="Book Antiqua" w:hAnsi="Book Antiqua"/>
          <w:color w:val="auto"/>
        </w:rPr>
        <w:t>V</w:t>
      </w:r>
      <w:proofErr w:type="spellEnd"/>
      <w:r w:rsidRPr="008D4204">
        <w:rPr>
          <w:rFonts w:ascii="Book Antiqua" w:hAnsi="Book Antiqua"/>
          <w:color w:val="auto"/>
        </w:rPr>
        <w:t>).</w:t>
      </w:r>
      <w:r w:rsidR="008D4204">
        <w:rPr>
          <w:rFonts w:ascii="Book Antiqua" w:hAnsi="Book Antiqua"/>
          <w:color w:val="auto"/>
        </w:rPr>
        <w:t xml:space="preserve"> </w:t>
      </w:r>
      <w:r w:rsidRPr="008D4204">
        <w:rPr>
          <w:rFonts w:ascii="Book Antiqua" w:hAnsi="Book Antiqua"/>
          <w:color w:val="auto"/>
        </w:rPr>
        <w:t xml:space="preserve">An additional PCR product of 278 </w:t>
      </w:r>
      <w:proofErr w:type="spellStart"/>
      <w:r w:rsidRPr="008D4204">
        <w:rPr>
          <w:rFonts w:ascii="Book Antiqua" w:hAnsi="Book Antiqua"/>
          <w:color w:val="auto"/>
        </w:rPr>
        <w:t>bp</w:t>
      </w:r>
      <w:proofErr w:type="spellEnd"/>
      <w:r w:rsidRPr="008D4204">
        <w:rPr>
          <w:rFonts w:ascii="Book Antiqua" w:hAnsi="Book Antiqua"/>
          <w:color w:val="auto"/>
        </w:rPr>
        <w:t xml:space="preserve"> was formed from the internal positive control DNA (IPC) to verify the absence of amplification inhibitors in negative samples. The target is the gene for </w:t>
      </w:r>
      <w:proofErr w:type="spellStart"/>
      <w:r w:rsidRPr="008D4204">
        <w:rPr>
          <w:rFonts w:ascii="Book Antiqua" w:hAnsi="Book Antiqua"/>
          <w:color w:val="auto"/>
        </w:rPr>
        <w:t>TAg</w:t>
      </w:r>
      <w:proofErr w:type="spellEnd"/>
      <w:r w:rsidRPr="008D4204">
        <w:rPr>
          <w:rFonts w:ascii="Book Antiqua" w:hAnsi="Book Antiqua"/>
          <w:color w:val="auto"/>
        </w:rPr>
        <w:t xml:space="preserve">. Primers and probes were purchased from TIB MOLBIOL, Berlin, Germany and were composed of the following: </w:t>
      </w:r>
      <w:proofErr w:type="spellStart"/>
      <w:r w:rsidRPr="008D4204">
        <w:rPr>
          <w:rFonts w:ascii="Book Antiqua" w:hAnsi="Book Antiqua"/>
          <w:color w:val="auto"/>
        </w:rPr>
        <w:t>BKfor</w:t>
      </w:r>
      <w:proofErr w:type="spellEnd"/>
      <w:r w:rsidRPr="008D4204">
        <w:rPr>
          <w:rFonts w:ascii="Book Antiqua" w:hAnsi="Book Antiqua"/>
          <w:color w:val="auto"/>
        </w:rPr>
        <w:t xml:space="preserve"> - </w:t>
      </w:r>
      <w:proofErr w:type="spellStart"/>
      <w:r w:rsidRPr="008D4204">
        <w:rPr>
          <w:rFonts w:ascii="Book Antiqua" w:hAnsi="Book Antiqua"/>
          <w:color w:val="auto"/>
        </w:rPr>
        <w:t>acagcaaagcaggcaagg</w:t>
      </w:r>
      <w:proofErr w:type="spellEnd"/>
      <w:r w:rsidRPr="008D4204">
        <w:rPr>
          <w:rFonts w:ascii="Book Antiqua" w:hAnsi="Book Antiqua"/>
          <w:color w:val="auto"/>
        </w:rPr>
        <w:t xml:space="preserve">, </w:t>
      </w:r>
      <w:proofErr w:type="spellStart"/>
      <w:r w:rsidRPr="008D4204">
        <w:rPr>
          <w:rFonts w:ascii="Book Antiqua" w:hAnsi="Book Antiqua"/>
          <w:color w:val="auto"/>
        </w:rPr>
        <w:t>BKrev</w:t>
      </w:r>
      <w:proofErr w:type="spellEnd"/>
      <w:r w:rsidRPr="008D4204">
        <w:rPr>
          <w:rFonts w:ascii="Book Antiqua" w:hAnsi="Book Antiqua"/>
          <w:color w:val="auto"/>
        </w:rPr>
        <w:t xml:space="preserve"> - </w:t>
      </w:r>
      <w:proofErr w:type="spellStart"/>
      <w:r w:rsidRPr="008D4204">
        <w:rPr>
          <w:rFonts w:ascii="Book Antiqua" w:hAnsi="Book Antiqua"/>
          <w:color w:val="auto"/>
        </w:rPr>
        <w:t>ggagtcctggtggagttcc</w:t>
      </w:r>
      <w:proofErr w:type="spellEnd"/>
      <w:r w:rsidRPr="008D4204">
        <w:rPr>
          <w:rFonts w:ascii="Book Antiqua" w:hAnsi="Book Antiqua"/>
          <w:color w:val="auto"/>
        </w:rPr>
        <w:t xml:space="preserve">, </w:t>
      </w:r>
      <w:proofErr w:type="spellStart"/>
      <w:r w:rsidRPr="008D4204">
        <w:rPr>
          <w:rFonts w:ascii="Book Antiqua" w:hAnsi="Book Antiqua"/>
          <w:color w:val="auto"/>
        </w:rPr>
        <w:t>JCfor</w:t>
      </w:r>
      <w:proofErr w:type="spellEnd"/>
      <w:r w:rsidRPr="008D4204">
        <w:rPr>
          <w:rFonts w:ascii="Book Antiqua" w:hAnsi="Book Antiqua"/>
          <w:color w:val="auto"/>
        </w:rPr>
        <w:t xml:space="preserve"> - </w:t>
      </w:r>
      <w:proofErr w:type="spellStart"/>
      <w:r w:rsidRPr="008D4204">
        <w:rPr>
          <w:rFonts w:ascii="Book Antiqua" w:hAnsi="Book Antiqua"/>
          <w:color w:val="auto"/>
        </w:rPr>
        <w:t>ctgaggaatgcatgcagatcta</w:t>
      </w:r>
      <w:proofErr w:type="spellEnd"/>
      <w:r w:rsidRPr="008D4204">
        <w:rPr>
          <w:rFonts w:ascii="Book Antiqua" w:hAnsi="Book Antiqua"/>
          <w:color w:val="auto"/>
        </w:rPr>
        <w:t xml:space="preserve">, </w:t>
      </w:r>
      <w:proofErr w:type="spellStart"/>
      <w:r w:rsidRPr="008D4204">
        <w:rPr>
          <w:rFonts w:ascii="Book Antiqua" w:hAnsi="Book Antiqua"/>
          <w:color w:val="auto"/>
        </w:rPr>
        <w:t>JCrev</w:t>
      </w:r>
      <w:proofErr w:type="spellEnd"/>
      <w:r w:rsidRPr="008D4204">
        <w:rPr>
          <w:rFonts w:ascii="Book Antiqua" w:hAnsi="Book Antiqua"/>
          <w:color w:val="auto"/>
        </w:rPr>
        <w:t xml:space="preserve"> - </w:t>
      </w:r>
      <w:proofErr w:type="spellStart"/>
      <w:r w:rsidRPr="008D4204">
        <w:rPr>
          <w:rFonts w:ascii="Book Antiqua" w:hAnsi="Book Antiqua"/>
          <w:color w:val="auto"/>
        </w:rPr>
        <w:t>ggaatcctggtggataca</w:t>
      </w:r>
      <w:proofErr w:type="spellEnd"/>
      <w:r w:rsidRPr="008D4204">
        <w:rPr>
          <w:rFonts w:ascii="Book Antiqua" w:hAnsi="Book Antiqua"/>
          <w:color w:val="auto"/>
        </w:rPr>
        <w:t xml:space="preserve">, Anchor - </w:t>
      </w:r>
      <w:proofErr w:type="spellStart"/>
      <w:r w:rsidRPr="008D4204">
        <w:rPr>
          <w:rFonts w:ascii="Book Antiqua" w:hAnsi="Book Antiqua"/>
          <w:color w:val="auto"/>
        </w:rPr>
        <w:t>ttttgccatgaagaaatgtttgccagtagatga</w:t>
      </w:r>
      <w:proofErr w:type="spellEnd"/>
      <w:r w:rsidRPr="008D4204">
        <w:rPr>
          <w:rFonts w:ascii="Book Antiqua" w:hAnsi="Book Antiqua"/>
          <w:color w:val="auto"/>
        </w:rPr>
        <w:t xml:space="preserve">-FL, BKV LC 640 - </w:t>
      </w:r>
      <w:proofErr w:type="spellStart"/>
      <w:r w:rsidRPr="008D4204">
        <w:rPr>
          <w:rFonts w:ascii="Book Antiqua" w:hAnsi="Book Antiqua"/>
          <w:color w:val="auto"/>
        </w:rPr>
        <w:t>aagcaacagcagattctcaacactcaaca</w:t>
      </w:r>
      <w:proofErr w:type="spellEnd"/>
      <w:r w:rsidRPr="008D4204">
        <w:rPr>
          <w:rFonts w:ascii="Book Antiqua" w:hAnsi="Book Antiqua"/>
          <w:color w:val="auto"/>
        </w:rPr>
        <w:t xml:space="preserve">-PH, JCV LC 705 - </w:t>
      </w:r>
      <w:proofErr w:type="spellStart"/>
      <w:r w:rsidRPr="008D4204">
        <w:rPr>
          <w:rFonts w:ascii="Book Antiqua" w:hAnsi="Book Antiqua"/>
          <w:color w:val="auto"/>
        </w:rPr>
        <w:t>aaaacacaggatcccaacactctacccc</w:t>
      </w:r>
      <w:proofErr w:type="spellEnd"/>
      <w:r w:rsidRPr="008D4204">
        <w:rPr>
          <w:rFonts w:ascii="Book Antiqua" w:hAnsi="Book Antiqua"/>
          <w:color w:val="auto"/>
        </w:rPr>
        <w:t>-PH, IPC</w:t>
      </w:r>
      <w:r w:rsidRPr="008D4204">
        <w:rPr>
          <w:rFonts w:ascii="Book Antiqua" w:hAnsi="Book Antiqua"/>
          <w:b/>
          <w:bCs/>
          <w:color w:val="auto"/>
        </w:rPr>
        <w:t xml:space="preserve"> </w:t>
      </w:r>
      <w:r w:rsidRPr="008D4204">
        <w:rPr>
          <w:rFonts w:ascii="Book Antiqua" w:hAnsi="Book Antiqua"/>
          <w:color w:val="auto"/>
          <w:lang w:val="nl-NL"/>
        </w:rPr>
        <w:t>F - atgccacgtaagcgaaaca, IPC</w:t>
      </w:r>
      <w:r w:rsidRPr="008D4204">
        <w:rPr>
          <w:rFonts w:ascii="Book Antiqua" w:hAnsi="Book Antiqua"/>
          <w:b/>
          <w:bCs/>
          <w:color w:val="auto"/>
        </w:rPr>
        <w:t xml:space="preserve"> </w:t>
      </w:r>
      <w:r w:rsidRPr="008D4204">
        <w:rPr>
          <w:rFonts w:ascii="Book Antiqua" w:hAnsi="Book Antiqua"/>
          <w:color w:val="auto"/>
          <w:lang w:val="nl-NL"/>
        </w:rPr>
        <w:t>R - gcataaacgaagcagtcgagt, IPC</w:t>
      </w:r>
      <w:r w:rsidRPr="008D4204">
        <w:rPr>
          <w:rFonts w:ascii="Book Antiqua" w:hAnsi="Book Antiqua"/>
          <w:b/>
          <w:bCs/>
          <w:color w:val="auto"/>
        </w:rPr>
        <w:t xml:space="preserve"> </w:t>
      </w:r>
      <w:r w:rsidRPr="008D4204">
        <w:rPr>
          <w:rFonts w:ascii="Book Antiqua" w:hAnsi="Book Antiqua"/>
          <w:color w:val="auto"/>
          <w:lang w:val="nl-NL"/>
        </w:rPr>
        <w:t>SS - cacttcccgaataac-FL, and IPC</w:t>
      </w:r>
      <w:r w:rsidRPr="008D4204">
        <w:rPr>
          <w:rFonts w:ascii="Book Antiqua" w:hAnsi="Book Antiqua"/>
          <w:b/>
          <w:bCs/>
          <w:color w:val="auto"/>
        </w:rPr>
        <w:t xml:space="preserve"> </w:t>
      </w:r>
      <w:r w:rsidRPr="008D4204">
        <w:rPr>
          <w:rFonts w:ascii="Book Antiqua" w:hAnsi="Book Antiqua"/>
          <w:color w:val="auto"/>
        </w:rPr>
        <w:t xml:space="preserve">705 LC 705 - </w:t>
      </w:r>
      <w:proofErr w:type="spellStart"/>
      <w:r w:rsidRPr="008D4204">
        <w:rPr>
          <w:rFonts w:ascii="Book Antiqua" w:hAnsi="Book Antiqua"/>
          <w:color w:val="auto"/>
        </w:rPr>
        <w:t>cggatatttttgatctgaccgaagcg</w:t>
      </w:r>
      <w:proofErr w:type="spellEnd"/>
      <w:r w:rsidRPr="008D4204">
        <w:rPr>
          <w:rFonts w:ascii="Book Antiqua" w:hAnsi="Book Antiqua"/>
          <w:color w:val="auto"/>
        </w:rPr>
        <w:t xml:space="preserve">-PH. Master mix was prepared using </w:t>
      </w:r>
      <w:proofErr w:type="spellStart"/>
      <w:r w:rsidRPr="008D4204">
        <w:rPr>
          <w:rFonts w:ascii="Book Antiqua" w:hAnsi="Book Antiqua"/>
          <w:color w:val="auto"/>
        </w:rPr>
        <w:t>LightCycler</w:t>
      </w:r>
      <w:proofErr w:type="spellEnd"/>
      <w:r w:rsidRPr="008D4204">
        <w:rPr>
          <w:rFonts w:ascii="Book Antiqua" w:hAnsi="Book Antiqua"/>
          <w:color w:val="auto"/>
        </w:rPr>
        <w:t xml:space="preserve"> </w:t>
      </w:r>
      <w:proofErr w:type="spellStart"/>
      <w:r w:rsidRPr="008D4204">
        <w:rPr>
          <w:rFonts w:ascii="Book Antiqua" w:hAnsi="Book Antiqua"/>
          <w:color w:val="auto"/>
        </w:rPr>
        <w:t>FastStart</w:t>
      </w:r>
      <w:r w:rsidRPr="008D4204">
        <w:rPr>
          <w:rFonts w:ascii="Book Antiqua" w:hAnsi="Book Antiqua"/>
          <w:color w:val="auto"/>
          <w:vertAlign w:val="superscript"/>
        </w:rPr>
        <w:t>PLUS</w:t>
      </w:r>
      <w:proofErr w:type="spellEnd"/>
      <w:r w:rsidRPr="008D4204">
        <w:rPr>
          <w:rFonts w:ascii="Book Antiqua" w:hAnsi="Book Antiqua"/>
          <w:color w:val="auto"/>
        </w:rPr>
        <w:t xml:space="preserve"> DNA Master Hybridization Probes from Roche. The upper and lower limits of quantification of this PCR assay for </w:t>
      </w:r>
      <w:proofErr w:type="spellStart"/>
      <w:r w:rsidRPr="008D4204">
        <w:rPr>
          <w:rFonts w:ascii="Book Antiqua" w:hAnsi="Book Antiqua"/>
          <w:color w:val="auto"/>
        </w:rPr>
        <w:t>BK</w:t>
      </w:r>
      <w:r w:rsidR="00005D51" w:rsidRPr="008D4204">
        <w:rPr>
          <w:rFonts w:ascii="Book Antiqua" w:hAnsi="Book Antiqua"/>
          <w:color w:val="auto"/>
        </w:rPr>
        <w:t>Py</w:t>
      </w:r>
      <w:r w:rsidRPr="008D4204">
        <w:rPr>
          <w:rFonts w:ascii="Book Antiqua" w:hAnsi="Book Antiqua"/>
          <w:color w:val="auto"/>
        </w:rPr>
        <w:t>V</w:t>
      </w:r>
      <w:proofErr w:type="spellEnd"/>
      <w:r w:rsidRPr="008D4204">
        <w:rPr>
          <w:rFonts w:ascii="Book Antiqua" w:hAnsi="Book Antiqua"/>
          <w:color w:val="auto"/>
        </w:rPr>
        <w:t xml:space="preserve"> are 25 </w:t>
      </w:r>
      <w:r w:rsidR="008D4204" w:rsidRPr="009D014F">
        <w:rPr>
          <w:rFonts w:ascii="Book Antiqua" w:hAnsi="Book Antiqua" w:cs="Times New Roman"/>
        </w:rPr>
        <w:t>×</w:t>
      </w:r>
      <w:r w:rsidRPr="008D4204">
        <w:rPr>
          <w:rFonts w:ascii="Book Antiqua" w:hAnsi="Book Antiqua"/>
          <w:color w:val="auto"/>
        </w:rPr>
        <w:t xml:space="preserve"> 10</w:t>
      </w:r>
      <w:r w:rsidRPr="008D4204">
        <w:rPr>
          <w:rFonts w:ascii="Book Antiqua" w:hAnsi="Book Antiqua"/>
          <w:color w:val="auto"/>
          <w:vertAlign w:val="superscript"/>
        </w:rPr>
        <w:t>6</w:t>
      </w:r>
      <w:r w:rsidRPr="008D4204">
        <w:rPr>
          <w:rFonts w:ascii="Book Antiqua" w:hAnsi="Book Antiqua"/>
          <w:color w:val="auto"/>
        </w:rPr>
        <w:t xml:space="preserve"> and 2.5 </w:t>
      </w:r>
      <w:r w:rsidR="008D4204" w:rsidRPr="009D014F">
        <w:rPr>
          <w:rFonts w:ascii="Book Antiqua" w:hAnsi="Book Antiqua" w:cs="Times New Roman"/>
        </w:rPr>
        <w:t>×</w:t>
      </w:r>
      <w:r w:rsidRPr="008D4204">
        <w:rPr>
          <w:rFonts w:ascii="Book Antiqua" w:hAnsi="Book Antiqua"/>
          <w:color w:val="auto"/>
        </w:rPr>
        <w:t xml:space="preserve"> 10</w:t>
      </w:r>
      <w:r w:rsidRPr="008D4204">
        <w:rPr>
          <w:rFonts w:ascii="Book Antiqua" w:hAnsi="Book Antiqua"/>
          <w:color w:val="auto"/>
          <w:vertAlign w:val="superscript"/>
        </w:rPr>
        <w:t>3</w:t>
      </w:r>
      <w:r w:rsidRPr="008D4204">
        <w:rPr>
          <w:rFonts w:ascii="Book Antiqua" w:hAnsi="Book Antiqua"/>
          <w:color w:val="auto"/>
        </w:rPr>
        <w:t xml:space="preserve"> copies/m</w:t>
      </w:r>
      <w:r w:rsidR="008D4204" w:rsidRPr="008D4204">
        <w:rPr>
          <w:rFonts w:ascii="Book Antiqua" w:hAnsi="Book Antiqua"/>
          <w:color w:val="auto"/>
        </w:rPr>
        <w:t>L</w:t>
      </w:r>
      <w:r w:rsidRPr="008D4204">
        <w:rPr>
          <w:rFonts w:ascii="Book Antiqua" w:hAnsi="Book Antiqua"/>
          <w:color w:val="auto"/>
        </w:rPr>
        <w:t xml:space="preserve">, respectively. </w:t>
      </w:r>
    </w:p>
    <w:p w14:paraId="15A084E3" w14:textId="77777777" w:rsidR="00987826" w:rsidRPr="008D4204" w:rsidRDefault="00987826" w:rsidP="008D4204">
      <w:pPr>
        <w:pStyle w:val="BodyA"/>
        <w:suppressAutoHyphens/>
        <w:spacing w:line="360" w:lineRule="auto"/>
        <w:jc w:val="both"/>
        <w:rPr>
          <w:rFonts w:ascii="Book Antiqua" w:hAnsi="Book Antiqua"/>
          <w:color w:val="auto"/>
        </w:rPr>
      </w:pPr>
    </w:p>
    <w:p w14:paraId="004CC57C" w14:textId="77777777" w:rsidR="00987826" w:rsidRPr="008D4204" w:rsidRDefault="00987826" w:rsidP="008D4204">
      <w:pPr>
        <w:pStyle w:val="BodyA"/>
        <w:suppressAutoHyphens/>
        <w:spacing w:line="360" w:lineRule="auto"/>
        <w:jc w:val="both"/>
        <w:rPr>
          <w:rFonts w:ascii="Book Antiqua" w:hAnsi="Book Antiqua"/>
          <w:b/>
          <w:color w:val="auto"/>
        </w:rPr>
      </w:pPr>
      <w:r w:rsidRPr="008D4204">
        <w:rPr>
          <w:rFonts w:ascii="Book Antiqua" w:hAnsi="Book Antiqua"/>
          <w:b/>
          <w:color w:val="auto"/>
        </w:rPr>
        <w:t>RESULTS</w:t>
      </w:r>
    </w:p>
    <w:p w14:paraId="31A94445" w14:textId="0203B82C" w:rsidR="00766E81" w:rsidRPr="008D4204" w:rsidRDefault="0093117C" w:rsidP="008D4204">
      <w:pPr>
        <w:pStyle w:val="BodyA"/>
        <w:suppressAutoHyphens/>
        <w:spacing w:line="360" w:lineRule="auto"/>
        <w:jc w:val="both"/>
        <w:rPr>
          <w:rFonts w:ascii="Book Antiqua" w:hAnsi="Book Antiqua"/>
          <w:color w:val="auto"/>
        </w:rPr>
      </w:pPr>
      <w:r w:rsidRPr="008D4204">
        <w:rPr>
          <w:rFonts w:ascii="Book Antiqua" w:hAnsi="Book Antiqua"/>
          <w:b/>
          <w:bCs/>
          <w:i/>
          <w:iCs/>
          <w:color w:val="auto"/>
        </w:rPr>
        <w:t xml:space="preserve">Patient </w:t>
      </w:r>
      <w:r w:rsidR="008D4204" w:rsidRPr="008D4204">
        <w:rPr>
          <w:rFonts w:ascii="Book Antiqua" w:hAnsi="Book Antiqua"/>
          <w:b/>
          <w:bCs/>
          <w:i/>
          <w:iCs/>
          <w:color w:val="auto"/>
        </w:rPr>
        <w:t>d</w:t>
      </w:r>
      <w:r w:rsidRPr="008D4204">
        <w:rPr>
          <w:rFonts w:ascii="Book Antiqua" w:hAnsi="Book Antiqua"/>
          <w:b/>
          <w:bCs/>
          <w:i/>
          <w:iCs/>
          <w:color w:val="auto"/>
        </w:rPr>
        <w:t>emographics</w:t>
      </w:r>
      <w:r w:rsidR="008D4204">
        <w:rPr>
          <w:rFonts w:ascii="Book Antiqua" w:hAnsi="Book Antiqua"/>
          <w:b/>
          <w:bCs/>
          <w:i/>
          <w:iCs/>
          <w:color w:val="auto"/>
        </w:rPr>
        <w:t xml:space="preserve"> </w:t>
      </w:r>
    </w:p>
    <w:p w14:paraId="45ACD8D8" w14:textId="49D5B145" w:rsidR="00766E81" w:rsidRPr="008D4204" w:rsidRDefault="0093117C" w:rsidP="008D4204">
      <w:pPr>
        <w:pStyle w:val="BodyA"/>
        <w:suppressAutoHyphens/>
        <w:spacing w:line="360" w:lineRule="auto"/>
        <w:jc w:val="both"/>
        <w:rPr>
          <w:rFonts w:ascii="Book Antiqua" w:hAnsi="Book Antiqua"/>
          <w:color w:val="auto"/>
        </w:rPr>
      </w:pPr>
      <w:r w:rsidRPr="008D4204">
        <w:rPr>
          <w:rFonts w:ascii="Book Antiqua" w:hAnsi="Book Antiqua"/>
          <w:color w:val="auto"/>
        </w:rPr>
        <w:t>Between 2002 and 2012, 907 kidney transplants were performed at our institution. Of these, 94 developed PVN (10.4%)</w:t>
      </w:r>
      <w:r w:rsidR="00C32D66" w:rsidRPr="008D4204">
        <w:rPr>
          <w:rFonts w:ascii="Book Antiqua" w:hAnsi="Book Antiqua"/>
          <w:color w:val="auto"/>
        </w:rPr>
        <w:t xml:space="preserve"> and 111 developed intimal arteritis (12.2%)</w:t>
      </w:r>
      <w:r w:rsidRPr="008D4204">
        <w:rPr>
          <w:rFonts w:ascii="Book Antiqua" w:hAnsi="Book Antiqua"/>
          <w:color w:val="auto"/>
        </w:rPr>
        <w:t>. Within this population, we observed 7 biopsies from 7 patients with concurrent PVN and endarteritis (7.4%</w:t>
      </w:r>
      <w:r w:rsidR="00C32D66" w:rsidRPr="008D4204">
        <w:rPr>
          <w:rFonts w:ascii="Book Antiqua" w:hAnsi="Book Antiqua"/>
          <w:color w:val="auto"/>
        </w:rPr>
        <w:t xml:space="preserve"> of PVN cases, 6.3% of cases with intimal arteritis</w:t>
      </w:r>
      <w:r w:rsidRPr="008D4204">
        <w:rPr>
          <w:rFonts w:ascii="Book Antiqua" w:hAnsi="Book Antiqua"/>
          <w:color w:val="auto"/>
        </w:rPr>
        <w:t>). The incidence of concurrent PVN and endarteritis was 0.8% in the kidney transplant population during the study period</w:t>
      </w:r>
      <w:r w:rsidR="009878EB" w:rsidRPr="008D4204">
        <w:rPr>
          <w:rFonts w:ascii="Book Antiqua" w:hAnsi="Book Antiqua"/>
          <w:color w:val="auto"/>
        </w:rPr>
        <w:t xml:space="preserve"> (approximately 60 times the expected frequency due to chance)</w:t>
      </w:r>
      <w:r w:rsidRPr="008D4204">
        <w:rPr>
          <w:rFonts w:ascii="Book Antiqua" w:hAnsi="Book Antiqua"/>
          <w:color w:val="auto"/>
        </w:rPr>
        <w:t>. All 7 recipients were male with a mean age of 48.3 years (range: 15-68 years).</w:t>
      </w:r>
      <w:r w:rsidR="00C32D66" w:rsidRPr="008D4204">
        <w:rPr>
          <w:rFonts w:ascii="Book Antiqua" w:hAnsi="Book Antiqua"/>
          <w:color w:val="auto"/>
        </w:rPr>
        <w:t xml:space="preserve"> In comparison, there was a </w:t>
      </w:r>
      <w:proofErr w:type="spellStart"/>
      <w:r w:rsidR="00C32D66" w:rsidRPr="008D4204">
        <w:rPr>
          <w:rFonts w:ascii="Book Antiqua" w:hAnsi="Book Antiqua"/>
          <w:color w:val="auto"/>
        </w:rPr>
        <w:t>male</w:t>
      </w:r>
      <w:proofErr w:type="gramStart"/>
      <w:r w:rsidR="00C32D66" w:rsidRPr="008D4204">
        <w:rPr>
          <w:rFonts w:ascii="Book Antiqua" w:hAnsi="Book Antiqua"/>
          <w:color w:val="auto"/>
        </w:rPr>
        <w:t>:female</w:t>
      </w:r>
      <w:proofErr w:type="spellEnd"/>
      <w:proofErr w:type="gramEnd"/>
      <w:r w:rsidR="00C32D66" w:rsidRPr="008D4204">
        <w:rPr>
          <w:rFonts w:ascii="Book Antiqua" w:hAnsi="Book Antiqua"/>
          <w:color w:val="auto"/>
        </w:rPr>
        <w:t xml:space="preserve"> ratio of 2.2 among patients with PVN (51 male, 23 female) as a whole and of 2.3 among all patients with intimal arteritis (77 male, 34 female)</w:t>
      </w:r>
      <w:r w:rsidR="009878EB" w:rsidRPr="008D4204">
        <w:rPr>
          <w:rFonts w:ascii="Book Antiqua" w:hAnsi="Book Antiqua"/>
          <w:color w:val="auto"/>
        </w:rPr>
        <w:t xml:space="preserve">, </w:t>
      </w:r>
      <w:r w:rsidR="009878EB" w:rsidRPr="008D4204">
        <w:rPr>
          <w:rFonts w:ascii="Book Antiqua" w:hAnsi="Book Antiqua"/>
          <w:color w:val="auto"/>
        </w:rPr>
        <w:lastRenderedPageBreak/>
        <w:t>indicating a preponderance of males in our study population</w:t>
      </w:r>
      <w:r w:rsidR="00C32D66" w:rsidRPr="008D4204">
        <w:rPr>
          <w:rFonts w:ascii="Book Antiqua" w:hAnsi="Book Antiqua"/>
          <w:color w:val="auto"/>
        </w:rPr>
        <w:t xml:space="preserve">. </w:t>
      </w:r>
      <w:r w:rsidRPr="008D4204">
        <w:rPr>
          <w:rFonts w:ascii="Book Antiqua" w:hAnsi="Book Antiqua"/>
          <w:color w:val="auto"/>
        </w:rPr>
        <w:t xml:space="preserve">All patients received transplants from deceased donors, with an average donor age of 31.4 years (range: 17-57 years). Following the transplant the mean baseline serum </w:t>
      </w:r>
      <w:proofErr w:type="spellStart"/>
      <w:r w:rsidRPr="008D4204">
        <w:rPr>
          <w:rFonts w:ascii="Book Antiqua" w:hAnsi="Book Antiqua"/>
          <w:color w:val="auto"/>
        </w:rPr>
        <w:t>creatinine</w:t>
      </w:r>
      <w:proofErr w:type="spellEnd"/>
      <w:r w:rsidRPr="008D4204">
        <w:rPr>
          <w:rFonts w:ascii="Book Antiqua" w:hAnsi="Book Antiqua"/>
          <w:color w:val="auto"/>
        </w:rPr>
        <w:t xml:space="preserve"> was 1.4 mg/</w:t>
      </w:r>
      <w:proofErr w:type="spellStart"/>
      <w:r w:rsidRPr="008D4204">
        <w:rPr>
          <w:rFonts w:ascii="Book Antiqua" w:hAnsi="Book Antiqua"/>
          <w:color w:val="auto"/>
        </w:rPr>
        <w:t>dL</w:t>
      </w:r>
      <w:proofErr w:type="spellEnd"/>
      <w:r w:rsidRPr="008D4204">
        <w:rPr>
          <w:rFonts w:ascii="Book Antiqua" w:hAnsi="Book Antiqua"/>
          <w:color w:val="auto"/>
        </w:rPr>
        <w:t xml:space="preserve"> (range: 1.1-1.8 mg/</w:t>
      </w:r>
      <w:proofErr w:type="spellStart"/>
      <w:r w:rsidRPr="008D4204">
        <w:rPr>
          <w:rFonts w:ascii="Book Antiqua" w:hAnsi="Book Antiqua"/>
          <w:color w:val="auto"/>
        </w:rPr>
        <w:t>dL</w:t>
      </w:r>
      <w:proofErr w:type="spellEnd"/>
      <w:r w:rsidRPr="008D4204">
        <w:rPr>
          <w:rFonts w:ascii="Book Antiqua" w:hAnsi="Book Antiqua"/>
          <w:color w:val="auto"/>
        </w:rPr>
        <w:t xml:space="preserve">), although 1 biopsy was performed in the early transplant period before a stable serum </w:t>
      </w:r>
      <w:proofErr w:type="spellStart"/>
      <w:r w:rsidRPr="008D4204">
        <w:rPr>
          <w:rFonts w:ascii="Book Antiqua" w:hAnsi="Book Antiqua"/>
          <w:color w:val="auto"/>
        </w:rPr>
        <w:t>creatinine</w:t>
      </w:r>
      <w:proofErr w:type="spellEnd"/>
      <w:r w:rsidRPr="008D4204">
        <w:rPr>
          <w:rFonts w:ascii="Book Antiqua" w:hAnsi="Book Antiqua"/>
          <w:color w:val="auto"/>
        </w:rPr>
        <w:t xml:space="preserve"> was established.</w:t>
      </w:r>
      <w:r w:rsidR="008D4204">
        <w:rPr>
          <w:rFonts w:ascii="Book Antiqua" w:hAnsi="Book Antiqua"/>
          <w:color w:val="auto"/>
        </w:rPr>
        <w:t xml:space="preserve"> </w:t>
      </w:r>
      <w:r w:rsidRPr="008D4204">
        <w:rPr>
          <w:rFonts w:ascii="Book Antiqua" w:hAnsi="Book Antiqua"/>
          <w:color w:val="auto"/>
        </w:rPr>
        <w:t xml:space="preserve">One patient had a simultaneous pancreas transplant. No patients had </w:t>
      </w:r>
      <w:proofErr w:type="spellStart"/>
      <w:r w:rsidRPr="008D4204">
        <w:rPr>
          <w:rFonts w:ascii="Book Antiqua" w:hAnsi="Book Antiqua"/>
          <w:color w:val="auto"/>
        </w:rPr>
        <w:t>pretransplant</w:t>
      </w:r>
      <w:proofErr w:type="spellEnd"/>
      <w:r w:rsidRPr="008D4204">
        <w:rPr>
          <w:rFonts w:ascii="Book Antiqua" w:hAnsi="Book Antiqua"/>
          <w:color w:val="auto"/>
        </w:rPr>
        <w:t xml:space="preserve"> donor specific antibodies (DSA). Patient demographics are depicted in Table 1. </w:t>
      </w:r>
    </w:p>
    <w:p w14:paraId="13079EC7" w14:textId="77777777" w:rsidR="00766E81" w:rsidRPr="008D4204" w:rsidRDefault="00766E81" w:rsidP="008D4204">
      <w:pPr>
        <w:pStyle w:val="BodyA"/>
        <w:suppressAutoHyphens/>
        <w:spacing w:line="360" w:lineRule="auto"/>
        <w:jc w:val="both"/>
        <w:rPr>
          <w:rFonts w:ascii="Book Antiqua" w:eastAsia="Palatino" w:hAnsi="Book Antiqua" w:cs="Palatino"/>
          <w:color w:val="auto"/>
        </w:rPr>
      </w:pPr>
    </w:p>
    <w:p w14:paraId="2662F6A3" w14:textId="099F1156" w:rsidR="00766E81" w:rsidRPr="008D4204" w:rsidRDefault="0093117C" w:rsidP="008D4204">
      <w:pPr>
        <w:pStyle w:val="BodyA"/>
        <w:suppressAutoHyphens/>
        <w:spacing w:line="360" w:lineRule="auto"/>
        <w:jc w:val="both"/>
        <w:rPr>
          <w:rFonts w:ascii="Book Antiqua" w:eastAsia="Palatino" w:hAnsi="Book Antiqua" w:cs="Palatino"/>
          <w:b/>
          <w:bCs/>
          <w:i/>
          <w:iCs/>
          <w:color w:val="auto"/>
        </w:rPr>
      </w:pPr>
      <w:r w:rsidRPr="008D4204">
        <w:rPr>
          <w:rFonts w:ascii="Book Antiqua" w:hAnsi="Book Antiqua"/>
          <w:b/>
          <w:bCs/>
          <w:i/>
          <w:iCs/>
          <w:color w:val="auto"/>
        </w:rPr>
        <w:t xml:space="preserve">Immunosuppressive therapy </w:t>
      </w:r>
    </w:p>
    <w:p w14:paraId="3D9C837D" w14:textId="12564C45" w:rsidR="00766E81" w:rsidRPr="008D4204" w:rsidRDefault="0093117C" w:rsidP="008D4204">
      <w:pPr>
        <w:pStyle w:val="BodyA"/>
        <w:tabs>
          <w:tab w:val="left" w:pos="3600"/>
        </w:tabs>
        <w:suppressAutoHyphens/>
        <w:spacing w:line="360" w:lineRule="auto"/>
        <w:jc w:val="both"/>
        <w:rPr>
          <w:rFonts w:ascii="Book Antiqua" w:eastAsia="Palatino" w:hAnsi="Book Antiqua" w:cs="Palatino"/>
          <w:color w:val="auto"/>
        </w:rPr>
      </w:pPr>
      <w:r w:rsidRPr="008D4204">
        <w:rPr>
          <w:rFonts w:ascii="Book Antiqua" w:hAnsi="Book Antiqua"/>
          <w:color w:val="auto"/>
        </w:rPr>
        <w:t xml:space="preserve">Induction IS consisted of </w:t>
      </w:r>
      <w:proofErr w:type="spellStart"/>
      <w:r w:rsidRPr="008D4204">
        <w:rPr>
          <w:rFonts w:ascii="Book Antiqua" w:hAnsi="Book Antiqua"/>
          <w:color w:val="auto"/>
        </w:rPr>
        <w:t>basiliximab</w:t>
      </w:r>
      <w:proofErr w:type="spellEnd"/>
      <w:r w:rsidRPr="008D4204">
        <w:rPr>
          <w:rFonts w:ascii="Book Antiqua" w:hAnsi="Book Antiqua"/>
          <w:color w:val="auto"/>
        </w:rPr>
        <w:t xml:space="preserve"> in 6 patients and</w:t>
      </w:r>
      <w:r w:rsidR="00005D51" w:rsidRPr="008D4204">
        <w:rPr>
          <w:rFonts w:ascii="Book Antiqua" w:hAnsi="Book Antiqua"/>
          <w:color w:val="auto"/>
        </w:rPr>
        <w:t xml:space="preserve"> anti-</w:t>
      </w:r>
      <w:proofErr w:type="spellStart"/>
      <w:r w:rsidR="00005D51" w:rsidRPr="008D4204">
        <w:rPr>
          <w:rFonts w:ascii="Book Antiqua" w:hAnsi="Book Antiqua"/>
          <w:color w:val="auto"/>
        </w:rPr>
        <w:t>thymocyte</w:t>
      </w:r>
      <w:proofErr w:type="spellEnd"/>
      <w:r w:rsidR="00005D51" w:rsidRPr="008D4204">
        <w:rPr>
          <w:rFonts w:ascii="Book Antiqua" w:hAnsi="Book Antiqua"/>
          <w:color w:val="auto"/>
        </w:rPr>
        <w:t xml:space="preserve"> globulin (</w:t>
      </w:r>
      <w:r w:rsidR="008F3FAD" w:rsidRPr="008D4204">
        <w:rPr>
          <w:rFonts w:ascii="Book Antiqua" w:hAnsi="Book Antiqua"/>
          <w:color w:val="auto"/>
        </w:rPr>
        <w:t>ATG</w:t>
      </w:r>
      <w:r w:rsidR="00005D51" w:rsidRPr="008D4204">
        <w:rPr>
          <w:rFonts w:ascii="Book Antiqua" w:hAnsi="Book Antiqua"/>
          <w:color w:val="auto"/>
        </w:rPr>
        <w:t>)</w:t>
      </w:r>
      <w:r w:rsidRPr="008D4204">
        <w:rPr>
          <w:rFonts w:ascii="Book Antiqua" w:hAnsi="Book Antiqua"/>
          <w:color w:val="auto"/>
        </w:rPr>
        <w:t xml:space="preserve"> in 1 patient. Six patients were maintained on prednisone, </w:t>
      </w:r>
      <w:proofErr w:type="spellStart"/>
      <w:r w:rsidRPr="008D4204">
        <w:rPr>
          <w:rFonts w:ascii="Book Antiqua" w:hAnsi="Book Antiqua"/>
          <w:color w:val="auto"/>
        </w:rPr>
        <w:t>tacrolimus</w:t>
      </w:r>
      <w:proofErr w:type="spellEnd"/>
      <w:r w:rsidRPr="008D4204">
        <w:rPr>
          <w:rFonts w:ascii="Book Antiqua" w:hAnsi="Book Antiqua"/>
          <w:color w:val="auto"/>
        </w:rPr>
        <w:t xml:space="preserve"> and </w:t>
      </w:r>
      <w:proofErr w:type="spellStart"/>
      <w:r w:rsidRPr="008D4204">
        <w:rPr>
          <w:rFonts w:ascii="Book Antiqua" w:hAnsi="Book Antiqua"/>
          <w:color w:val="auto"/>
        </w:rPr>
        <w:t>mycophenolate</w:t>
      </w:r>
      <w:proofErr w:type="spellEnd"/>
      <w:r w:rsidRPr="008D4204">
        <w:rPr>
          <w:rFonts w:ascii="Book Antiqua" w:hAnsi="Book Antiqua"/>
          <w:color w:val="auto"/>
        </w:rPr>
        <w:t xml:space="preserve"> </w:t>
      </w:r>
      <w:proofErr w:type="spellStart"/>
      <w:r w:rsidRPr="008D4204">
        <w:rPr>
          <w:rFonts w:ascii="Book Antiqua" w:hAnsi="Book Antiqua"/>
          <w:color w:val="auto"/>
        </w:rPr>
        <w:t>mofetil</w:t>
      </w:r>
      <w:proofErr w:type="spellEnd"/>
      <w:r w:rsidRPr="008D4204">
        <w:rPr>
          <w:rFonts w:ascii="Book Antiqua" w:hAnsi="Book Antiqua"/>
          <w:color w:val="auto"/>
        </w:rPr>
        <w:t xml:space="preserve"> (MMF), and 1 patient was maintained on </w:t>
      </w:r>
      <w:proofErr w:type="spellStart"/>
      <w:r w:rsidRPr="008D4204">
        <w:rPr>
          <w:rFonts w:ascii="Book Antiqua" w:hAnsi="Book Antiqua"/>
          <w:color w:val="auto"/>
        </w:rPr>
        <w:t>tacrolimus</w:t>
      </w:r>
      <w:proofErr w:type="spellEnd"/>
      <w:r w:rsidRPr="008D4204">
        <w:rPr>
          <w:rFonts w:ascii="Book Antiqua" w:hAnsi="Book Antiqua"/>
          <w:color w:val="auto"/>
        </w:rPr>
        <w:t xml:space="preserve">, </w:t>
      </w:r>
      <w:proofErr w:type="spellStart"/>
      <w:r w:rsidRPr="008D4204">
        <w:rPr>
          <w:rFonts w:ascii="Book Antiqua" w:hAnsi="Book Antiqua"/>
          <w:color w:val="auto"/>
        </w:rPr>
        <w:t>sirolimus</w:t>
      </w:r>
      <w:proofErr w:type="spellEnd"/>
      <w:r w:rsidRPr="008D4204">
        <w:rPr>
          <w:rFonts w:ascii="Book Antiqua" w:hAnsi="Book Antiqua"/>
          <w:color w:val="auto"/>
        </w:rPr>
        <w:t xml:space="preserve"> and prednisone</w:t>
      </w:r>
      <w:r w:rsidR="008D707A" w:rsidRPr="008D4204">
        <w:rPr>
          <w:rFonts w:ascii="Book Antiqua" w:hAnsi="Book Antiqua"/>
          <w:color w:val="auto"/>
        </w:rPr>
        <w:t xml:space="preserve"> (patient #7)</w:t>
      </w:r>
      <w:r w:rsidRPr="008D4204">
        <w:rPr>
          <w:rFonts w:ascii="Book Antiqua" w:hAnsi="Book Antiqua"/>
          <w:color w:val="auto"/>
        </w:rPr>
        <w:t xml:space="preserve">. </w:t>
      </w:r>
      <w:r w:rsidR="00235F40" w:rsidRPr="008D4204">
        <w:rPr>
          <w:rFonts w:ascii="Book Antiqua" w:hAnsi="Book Antiqua"/>
          <w:color w:val="auto"/>
        </w:rPr>
        <w:t>Four patients had reduction of IS prior to the index biopsy, three for BK-related disease and one for pulmonary tuberculosis. For those with BK-related disease</w:t>
      </w:r>
      <w:r w:rsidRPr="008D4204">
        <w:rPr>
          <w:rFonts w:ascii="Book Antiqua" w:hAnsi="Book Antiqua"/>
          <w:color w:val="auto"/>
        </w:rPr>
        <w:t xml:space="preserve">, </w:t>
      </w:r>
      <w:r w:rsidR="00235F40" w:rsidRPr="008D4204">
        <w:rPr>
          <w:rFonts w:ascii="Book Antiqua" w:hAnsi="Book Antiqua"/>
          <w:color w:val="auto"/>
        </w:rPr>
        <w:t xml:space="preserve">two had </w:t>
      </w:r>
      <w:r w:rsidRPr="008D4204">
        <w:rPr>
          <w:rFonts w:ascii="Book Antiqua" w:hAnsi="Book Antiqua"/>
          <w:color w:val="auto"/>
        </w:rPr>
        <w:t>biopsy-verified PVN, and</w:t>
      </w:r>
      <w:r w:rsidR="00235F40" w:rsidRPr="008D4204">
        <w:rPr>
          <w:rFonts w:ascii="Book Antiqua" w:hAnsi="Book Antiqua"/>
          <w:color w:val="auto"/>
        </w:rPr>
        <w:t xml:space="preserve"> one had</w:t>
      </w:r>
      <w:r w:rsidRPr="008D4204">
        <w:rPr>
          <w:rFonts w:ascii="Book Antiqua" w:hAnsi="Book Antiqua"/>
          <w:color w:val="auto"/>
        </w:rPr>
        <w:t xml:space="preserve"> BK </w:t>
      </w:r>
      <w:proofErr w:type="spellStart"/>
      <w:r w:rsidRPr="008D4204">
        <w:rPr>
          <w:rFonts w:ascii="Book Antiqua" w:hAnsi="Book Antiqua"/>
          <w:color w:val="auto"/>
        </w:rPr>
        <w:t>viremia</w:t>
      </w:r>
      <w:proofErr w:type="spellEnd"/>
      <w:r w:rsidRPr="008D4204">
        <w:rPr>
          <w:rFonts w:ascii="Book Antiqua" w:hAnsi="Book Antiqua"/>
          <w:color w:val="auto"/>
        </w:rPr>
        <w:t xml:space="preserve"> without confirmation of PVN on biopsy. MMF had been discontinued in 3 patients and </w:t>
      </w:r>
      <w:proofErr w:type="spellStart"/>
      <w:r w:rsidRPr="008D4204">
        <w:rPr>
          <w:rFonts w:ascii="Book Antiqua" w:hAnsi="Book Antiqua"/>
          <w:color w:val="auto"/>
        </w:rPr>
        <w:t>tacrolimus</w:t>
      </w:r>
      <w:proofErr w:type="spellEnd"/>
      <w:r w:rsidRPr="008D4204">
        <w:rPr>
          <w:rFonts w:ascii="Book Antiqua" w:hAnsi="Book Antiqua"/>
          <w:color w:val="auto"/>
        </w:rPr>
        <w:t xml:space="preserve"> dosage was reduced in 2 of the patients.</w:t>
      </w:r>
      <w:r w:rsidR="008D4204">
        <w:rPr>
          <w:rFonts w:ascii="Book Antiqua" w:hAnsi="Book Antiqua"/>
          <w:color w:val="auto"/>
        </w:rPr>
        <w:t xml:space="preserve"> </w:t>
      </w:r>
      <w:r w:rsidRPr="008D4204">
        <w:rPr>
          <w:rFonts w:ascii="Book Antiqua" w:hAnsi="Book Antiqua"/>
          <w:color w:val="auto"/>
        </w:rPr>
        <w:t xml:space="preserve">Antiviral agents, </w:t>
      </w:r>
      <w:proofErr w:type="spellStart"/>
      <w:r w:rsidRPr="008D4204">
        <w:rPr>
          <w:rFonts w:ascii="Book Antiqua" w:hAnsi="Book Antiqua"/>
          <w:color w:val="auto"/>
        </w:rPr>
        <w:t>leflunomide</w:t>
      </w:r>
      <w:proofErr w:type="spellEnd"/>
      <w:r w:rsidRPr="008D4204">
        <w:rPr>
          <w:rFonts w:ascii="Book Antiqua" w:hAnsi="Book Antiqua"/>
          <w:color w:val="auto"/>
        </w:rPr>
        <w:t xml:space="preserve"> and </w:t>
      </w:r>
      <w:proofErr w:type="spellStart"/>
      <w:r w:rsidRPr="008D4204">
        <w:rPr>
          <w:rFonts w:ascii="Book Antiqua" w:hAnsi="Book Antiqua"/>
          <w:color w:val="auto"/>
        </w:rPr>
        <w:t>cidofovir</w:t>
      </w:r>
      <w:proofErr w:type="spellEnd"/>
      <w:r w:rsidRPr="008D4204">
        <w:rPr>
          <w:rFonts w:ascii="Book Antiqua" w:hAnsi="Book Antiqua"/>
          <w:color w:val="auto"/>
        </w:rPr>
        <w:t>, were also given to these 3 patients. One patient also received 3 doses of pulsed steroids and 2 doses of</w:t>
      </w:r>
      <w:r w:rsidR="00005D51" w:rsidRPr="008D4204">
        <w:rPr>
          <w:rFonts w:ascii="Book Antiqua" w:hAnsi="Book Antiqua"/>
          <w:color w:val="auto"/>
        </w:rPr>
        <w:t xml:space="preserve"> intravenous immunoglobulin (</w:t>
      </w:r>
      <w:r w:rsidRPr="008D4204">
        <w:rPr>
          <w:rFonts w:ascii="Book Antiqua" w:hAnsi="Book Antiqua"/>
          <w:color w:val="auto"/>
        </w:rPr>
        <w:t>IVIG</w:t>
      </w:r>
      <w:r w:rsidR="00005D51" w:rsidRPr="008D4204">
        <w:rPr>
          <w:rFonts w:ascii="Book Antiqua" w:hAnsi="Book Antiqua"/>
          <w:color w:val="auto"/>
        </w:rPr>
        <w:t xml:space="preserve">) </w:t>
      </w:r>
      <w:r w:rsidRPr="008D4204">
        <w:rPr>
          <w:rFonts w:ascii="Book Antiqua" w:hAnsi="Book Antiqua"/>
          <w:color w:val="auto"/>
        </w:rPr>
        <w:t xml:space="preserve">for pancreatic rejection that occurred 1 </w:t>
      </w:r>
      <w:proofErr w:type="spellStart"/>
      <w:r w:rsidRPr="008D4204">
        <w:rPr>
          <w:rFonts w:ascii="Book Antiqua" w:hAnsi="Book Antiqua"/>
          <w:color w:val="auto"/>
        </w:rPr>
        <w:t>mo</w:t>
      </w:r>
      <w:proofErr w:type="spellEnd"/>
      <w:r w:rsidRPr="008D4204">
        <w:rPr>
          <w:rFonts w:ascii="Book Antiqua" w:hAnsi="Book Antiqua"/>
          <w:color w:val="auto"/>
        </w:rPr>
        <w:t xml:space="preserve"> prior to the index kidney biopsy. Three patients had no known change of IS prior to the index biopsy. A detailed summary of IS for each patient is depicted in Table 2.</w:t>
      </w:r>
    </w:p>
    <w:p w14:paraId="386D15B2" w14:textId="77777777" w:rsidR="00766E81" w:rsidRPr="008D4204" w:rsidRDefault="00766E81" w:rsidP="008D4204">
      <w:pPr>
        <w:pStyle w:val="BodyA"/>
        <w:suppressAutoHyphens/>
        <w:spacing w:line="360" w:lineRule="auto"/>
        <w:jc w:val="both"/>
        <w:rPr>
          <w:rFonts w:ascii="Book Antiqua" w:eastAsia="Palatino" w:hAnsi="Book Antiqua" w:cs="Palatino"/>
          <w:b/>
          <w:bCs/>
          <w:i/>
          <w:iCs/>
          <w:color w:val="auto"/>
        </w:rPr>
      </w:pPr>
    </w:p>
    <w:p w14:paraId="4BE62BD9" w14:textId="6D42EED7" w:rsidR="00766E81" w:rsidRPr="008D4204" w:rsidRDefault="0093117C" w:rsidP="008D4204">
      <w:pPr>
        <w:pStyle w:val="BodyA"/>
        <w:suppressAutoHyphens/>
        <w:spacing w:line="360" w:lineRule="auto"/>
        <w:jc w:val="both"/>
        <w:rPr>
          <w:rFonts w:ascii="Book Antiqua" w:eastAsia="Palatino" w:hAnsi="Book Antiqua" w:cs="Palatino"/>
          <w:b/>
          <w:bCs/>
          <w:i/>
          <w:iCs/>
          <w:color w:val="auto"/>
        </w:rPr>
      </w:pPr>
      <w:r w:rsidRPr="008D4204">
        <w:rPr>
          <w:rFonts w:ascii="Book Antiqua" w:hAnsi="Book Antiqua"/>
          <w:b/>
          <w:bCs/>
          <w:i/>
          <w:iCs/>
          <w:color w:val="auto"/>
        </w:rPr>
        <w:t xml:space="preserve">Clinical </w:t>
      </w:r>
      <w:r w:rsidR="00B57753" w:rsidRPr="008D4204">
        <w:rPr>
          <w:rFonts w:ascii="Book Antiqua" w:hAnsi="Book Antiqua"/>
          <w:b/>
          <w:bCs/>
          <w:i/>
          <w:iCs/>
          <w:color w:val="auto"/>
        </w:rPr>
        <w:t>p</w:t>
      </w:r>
      <w:r w:rsidRPr="008D4204">
        <w:rPr>
          <w:rFonts w:ascii="Book Antiqua" w:hAnsi="Book Antiqua"/>
          <w:b/>
          <w:bCs/>
          <w:i/>
          <w:iCs/>
          <w:color w:val="auto"/>
        </w:rPr>
        <w:t>resentation</w:t>
      </w:r>
    </w:p>
    <w:p w14:paraId="582D0A08" w14:textId="10904D39" w:rsidR="00766E81" w:rsidRPr="008D4204" w:rsidRDefault="0093117C" w:rsidP="000F6F2C">
      <w:pPr>
        <w:pStyle w:val="BodyA"/>
        <w:tabs>
          <w:tab w:val="left" w:pos="3600"/>
        </w:tabs>
        <w:suppressAutoHyphens/>
        <w:spacing w:line="360" w:lineRule="auto"/>
        <w:jc w:val="both"/>
        <w:rPr>
          <w:rFonts w:ascii="Book Antiqua" w:eastAsia="Palatino" w:hAnsi="Book Antiqua" w:cs="Palatino"/>
          <w:color w:val="auto"/>
        </w:rPr>
      </w:pPr>
      <w:r w:rsidRPr="008D4204">
        <w:rPr>
          <w:rFonts w:ascii="Book Antiqua" w:hAnsi="Book Antiqua"/>
          <w:color w:val="auto"/>
        </w:rPr>
        <w:t xml:space="preserve">The mean serum </w:t>
      </w:r>
      <w:proofErr w:type="spellStart"/>
      <w:r w:rsidRPr="008D4204">
        <w:rPr>
          <w:rFonts w:ascii="Book Antiqua" w:hAnsi="Book Antiqua"/>
          <w:color w:val="auto"/>
        </w:rPr>
        <w:t>creatinine</w:t>
      </w:r>
      <w:proofErr w:type="spellEnd"/>
      <w:r w:rsidRPr="008D4204">
        <w:rPr>
          <w:rFonts w:ascii="Book Antiqua" w:hAnsi="Book Antiqua"/>
          <w:color w:val="auto"/>
        </w:rPr>
        <w:t xml:space="preserve"> was 2.7 mg/</w:t>
      </w:r>
      <w:proofErr w:type="spellStart"/>
      <w:r w:rsidRPr="008D4204">
        <w:rPr>
          <w:rFonts w:ascii="Book Antiqua" w:hAnsi="Book Antiqua"/>
          <w:color w:val="auto"/>
        </w:rPr>
        <w:t>dL</w:t>
      </w:r>
      <w:proofErr w:type="spellEnd"/>
      <w:r w:rsidRPr="008D4204">
        <w:rPr>
          <w:rFonts w:ascii="Book Antiqua" w:hAnsi="Book Antiqua"/>
          <w:color w:val="auto"/>
        </w:rPr>
        <w:t xml:space="preserve"> (range: 1.7-6.2 mg/</w:t>
      </w:r>
      <w:proofErr w:type="spellStart"/>
      <w:r w:rsidRPr="008D4204">
        <w:rPr>
          <w:rFonts w:ascii="Book Antiqua" w:hAnsi="Book Antiqua"/>
          <w:color w:val="auto"/>
        </w:rPr>
        <w:t>dL</w:t>
      </w:r>
      <w:proofErr w:type="spellEnd"/>
      <w:r w:rsidRPr="008D4204">
        <w:rPr>
          <w:rFonts w:ascii="Book Antiqua" w:hAnsi="Book Antiqua"/>
          <w:color w:val="auto"/>
        </w:rPr>
        <w:t>) at the time of the in</w:t>
      </w:r>
      <w:r w:rsidR="00B207A2" w:rsidRPr="008D4204">
        <w:rPr>
          <w:rFonts w:ascii="Book Antiqua" w:hAnsi="Book Antiqua"/>
          <w:color w:val="auto"/>
        </w:rPr>
        <w:t xml:space="preserve">dex biopsy overall. </w:t>
      </w:r>
      <w:r w:rsidRPr="008D4204">
        <w:rPr>
          <w:rFonts w:ascii="Book Antiqua" w:hAnsi="Book Antiqua"/>
          <w:color w:val="auto"/>
        </w:rPr>
        <w:t xml:space="preserve">The average time elapsed from transplantation to the index biopsy was 11.6 </w:t>
      </w:r>
      <w:proofErr w:type="spellStart"/>
      <w:r w:rsidRPr="008D4204">
        <w:rPr>
          <w:rFonts w:ascii="Book Antiqua" w:hAnsi="Book Antiqua"/>
          <w:color w:val="auto"/>
        </w:rPr>
        <w:t>mo</w:t>
      </w:r>
      <w:proofErr w:type="spellEnd"/>
      <w:r w:rsidRPr="008D4204">
        <w:rPr>
          <w:rFonts w:ascii="Book Antiqua" w:hAnsi="Book Antiqua"/>
          <w:color w:val="auto"/>
        </w:rPr>
        <w:t xml:space="preserve"> (range: 1.5-43.1 </w:t>
      </w:r>
      <w:proofErr w:type="spellStart"/>
      <w:r w:rsidRPr="008D4204">
        <w:rPr>
          <w:rFonts w:ascii="Book Antiqua" w:hAnsi="Book Antiqua"/>
          <w:color w:val="auto"/>
        </w:rPr>
        <w:t>mo</w:t>
      </w:r>
      <w:proofErr w:type="spellEnd"/>
      <w:r w:rsidRPr="008D4204">
        <w:rPr>
          <w:rFonts w:ascii="Book Antiqua" w:hAnsi="Book Antiqua"/>
          <w:color w:val="auto"/>
        </w:rPr>
        <w:t>).</w:t>
      </w:r>
      <w:r w:rsidR="008D4204">
        <w:rPr>
          <w:rFonts w:ascii="Book Antiqua" w:hAnsi="Book Antiqua"/>
          <w:color w:val="auto"/>
        </w:rPr>
        <w:t xml:space="preserve"> </w:t>
      </w:r>
      <w:r w:rsidRPr="008D4204">
        <w:rPr>
          <w:rFonts w:ascii="Book Antiqua" w:hAnsi="Book Antiqua"/>
          <w:color w:val="auto"/>
        </w:rPr>
        <w:t xml:space="preserve">The average time from reduction of IS to the index biopsy was 116 d (range: 21-236 d) for the patients who underwent reduced IS. </w:t>
      </w:r>
      <w:r w:rsidR="00B207A2" w:rsidRPr="008D4204">
        <w:rPr>
          <w:rFonts w:ascii="Book Antiqua" w:hAnsi="Book Antiqua"/>
          <w:color w:val="auto"/>
        </w:rPr>
        <w:t xml:space="preserve">Of note, patients with a reduction in IS prior to the index biopsy had higher average </w:t>
      </w:r>
      <w:proofErr w:type="spellStart"/>
      <w:r w:rsidR="00B207A2" w:rsidRPr="008D4204">
        <w:rPr>
          <w:rFonts w:ascii="Book Antiqua" w:hAnsi="Book Antiqua"/>
          <w:color w:val="auto"/>
        </w:rPr>
        <w:t>creatinine</w:t>
      </w:r>
      <w:proofErr w:type="spellEnd"/>
      <w:r w:rsidR="00B207A2" w:rsidRPr="008D4204">
        <w:rPr>
          <w:rFonts w:ascii="Book Antiqua" w:hAnsi="Book Antiqua"/>
          <w:color w:val="auto"/>
        </w:rPr>
        <w:t xml:space="preserve"> (3.3 mg/</w:t>
      </w:r>
      <w:proofErr w:type="spellStart"/>
      <w:r w:rsidR="00B207A2" w:rsidRPr="008D4204">
        <w:rPr>
          <w:rFonts w:ascii="Book Antiqua" w:hAnsi="Book Antiqua"/>
          <w:color w:val="auto"/>
        </w:rPr>
        <w:t>dL</w:t>
      </w:r>
      <w:proofErr w:type="spellEnd"/>
      <w:r w:rsidR="00B207A2" w:rsidRPr="008D4204">
        <w:rPr>
          <w:rFonts w:ascii="Book Antiqua" w:hAnsi="Book Antiqua"/>
          <w:color w:val="auto"/>
        </w:rPr>
        <w:t>, range: 1.8-6.2 mg/</w:t>
      </w:r>
      <w:proofErr w:type="spellStart"/>
      <w:r w:rsidR="00B207A2" w:rsidRPr="008D4204">
        <w:rPr>
          <w:rFonts w:ascii="Book Antiqua" w:hAnsi="Book Antiqua"/>
          <w:color w:val="auto"/>
        </w:rPr>
        <w:t>dL</w:t>
      </w:r>
      <w:proofErr w:type="spellEnd"/>
      <w:r w:rsidR="00B207A2" w:rsidRPr="008D4204">
        <w:rPr>
          <w:rFonts w:ascii="Book Antiqua" w:hAnsi="Book Antiqua"/>
          <w:color w:val="auto"/>
        </w:rPr>
        <w:t>) than those without (1.9 mg/</w:t>
      </w:r>
      <w:proofErr w:type="spellStart"/>
      <w:r w:rsidR="00B207A2" w:rsidRPr="008D4204">
        <w:rPr>
          <w:rFonts w:ascii="Book Antiqua" w:hAnsi="Book Antiqua"/>
          <w:color w:val="auto"/>
        </w:rPr>
        <w:t>dL</w:t>
      </w:r>
      <w:proofErr w:type="spellEnd"/>
      <w:r w:rsidR="00B207A2" w:rsidRPr="008D4204">
        <w:rPr>
          <w:rFonts w:ascii="Book Antiqua" w:hAnsi="Book Antiqua"/>
          <w:color w:val="auto"/>
        </w:rPr>
        <w:t xml:space="preserve">, range: 1.7-2.2 </w:t>
      </w:r>
      <w:r w:rsidR="00B207A2" w:rsidRPr="008D4204">
        <w:rPr>
          <w:rFonts w:ascii="Book Antiqua" w:hAnsi="Book Antiqua"/>
          <w:color w:val="auto"/>
        </w:rPr>
        <w:lastRenderedPageBreak/>
        <w:t>mg/</w:t>
      </w:r>
      <w:proofErr w:type="spellStart"/>
      <w:r w:rsidR="00B207A2" w:rsidRPr="008D4204">
        <w:rPr>
          <w:rFonts w:ascii="Book Antiqua" w:hAnsi="Book Antiqua"/>
          <w:color w:val="auto"/>
        </w:rPr>
        <w:t>dL</w:t>
      </w:r>
      <w:proofErr w:type="spellEnd"/>
      <w:r w:rsidR="00B207A2" w:rsidRPr="008D4204">
        <w:rPr>
          <w:rFonts w:ascii="Book Antiqua" w:hAnsi="Book Antiqua"/>
          <w:color w:val="auto"/>
        </w:rPr>
        <w:t xml:space="preserve">), had a higher </w:t>
      </w:r>
      <w:r w:rsidR="00EC69C3" w:rsidRPr="008D4204">
        <w:rPr>
          <w:rFonts w:ascii="Book Antiqua" w:hAnsi="Book Antiqua"/>
          <w:color w:val="auto"/>
        </w:rPr>
        <w:t>frequency</w:t>
      </w:r>
      <w:r w:rsidR="00B207A2" w:rsidRPr="008D4204">
        <w:rPr>
          <w:rFonts w:ascii="Book Antiqua" w:hAnsi="Book Antiqua"/>
          <w:color w:val="auto"/>
        </w:rPr>
        <w:t xml:space="preserve"> of diabetes mellitus (4/4 compared to 1/3) and higher donor age (38.5 years compared to 22.0 years).</w:t>
      </w:r>
      <w:r w:rsidR="008D4204">
        <w:rPr>
          <w:rFonts w:ascii="Book Antiqua" w:hAnsi="Book Antiqua"/>
          <w:color w:val="auto"/>
        </w:rPr>
        <w:t xml:space="preserve"> </w:t>
      </w:r>
      <w:r w:rsidR="00B207A2" w:rsidRPr="008D4204">
        <w:rPr>
          <w:rFonts w:ascii="Book Antiqua" w:hAnsi="Book Antiqua"/>
          <w:color w:val="auto"/>
        </w:rPr>
        <w:t>The clinical presentations are depicted in Table 2.</w:t>
      </w:r>
    </w:p>
    <w:p w14:paraId="52E6CBD1" w14:textId="77777777" w:rsidR="00766E81" w:rsidRPr="008D4204" w:rsidRDefault="00766E81" w:rsidP="000F6F2C">
      <w:pPr>
        <w:pStyle w:val="BodyA"/>
        <w:tabs>
          <w:tab w:val="left" w:pos="3600"/>
        </w:tabs>
        <w:suppressAutoHyphens/>
        <w:spacing w:line="360" w:lineRule="auto"/>
        <w:jc w:val="both"/>
        <w:rPr>
          <w:rFonts w:ascii="Book Antiqua" w:eastAsia="Palatino" w:hAnsi="Book Antiqua" w:cs="Palatino"/>
          <w:color w:val="auto"/>
        </w:rPr>
      </w:pPr>
    </w:p>
    <w:p w14:paraId="7B25F4E0" w14:textId="181BE11E" w:rsidR="00766E81" w:rsidRPr="008D4204" w:rsidRDefault="0093117C" w:rsidP="000F6F2C">
      <w:pPr>
        <w:pStyle w:val="BodyA"/>
        <w:suppressAutoHyphens/>
        <w:spacing w:line="360" w:lineRule="auto"/>
        <w:jc w:val="both"/>
        <w:rPr>
          <w:rFonts w:ascii="Book Antiqua" w:eastAsia="Palatino" w:hAnsi="Book Antiqua" w:cs="Palatino"/>
          <w:b/>
          <w:bCs/>
          <w:i/>
          <w:iCs/>
          <w:color w:val="auto"/>
        </w:rPr>
      </w:pPr>
      <w:proofErr w:type="spellStart"/>
      <w:r w:rsidRPr="008D4204">
        <w:rPr>
          <w:rFonts w:ascii="Book Antiqua" w:hAnsi="Book Antiqua"/>
          <w:b/>
          <w:bCs/>
          <w:i/>
          <w:iCs/>
          <w:color w:val="auto"/>
        </w:rPr>
        <w:t>Histopathologic</w:t>
      </w:r>
      <w:proofErr w:type="spellEnd"/>
      <w:r w:rsidRPr="008D4204">
        <w:rPr>
          <w:rFonts w:ascii="Book Antiqua" w:hAnsi="Book Antiqua"/>
          <w:b/>
          <w:bCs/>
          <w:i/>
          <w:iCs/>
          <w:color w:val="auto"/>
        </w:rPr>
        <w:t xml:space="preserve"> </w:t>
      </w:r>
      <w:r w:rsidR="00B57753" w:rsidRPr="008D4204">
        <w:rPr>
          <w:rFonts w:ascii="Book Antiqua" w:hAnsi="Book Antiqua"/>
          <w:b/>
          <w:bCs/>
          <w:i/>
          <w:iCs/>
          <w:color w:val="auto"/>
        </w:rPr>
        <w:t>f</w:t>
      </w:r>
      <w:r w:rsidRPr="008D4204">
        <w:rPr>
          <w:rFonts w:ascii="Book Antiqua" w:hAnsi="Book Antiqua"/>
          <w:b/>
          <w:bCs/>
          <w:i/>
          <w:iCs/>
          <w:color w:val="auto"/>
        </w:rPr>
        <w:t>eatures</w:t>
      </w:r>
    </w:p>
    <w:p w14:paraId="7A30416A" w14:textId="02AB2054" w:rsidR="00766E81" w:rsidRPr="008D4204" w:rsidRDefault="0093117C" w:rsidP="000F6F2C">
      <w:pPr>
        <w:pStyle w:val="BodyA"/>
        <w:suppressAutoHyphens/>
        <w:spacing w:line="360" w:lineRule="auto"/>
        <w:jc w:val="both"/>
        <w:rPr>
          <w:rFonts w:ascii="Book Antiqua" w:eastAsia="Palatino" w:hAnsi="Book Antiqua" w:cs="Palatino"/>
          <w:color w:val="auto"/>
        </w:rPr>
      </w:pPr>
      <w:r w:rsidRPr="008D4204">
        <w:rPr>
          <w:rFonts w:ascii="Book Antiqua" w:hAnsi="Book Antiqua"/>
          <w:color w:val="auto"/>
        </w:rPr>
        <w:t>Biopsy specimens consisted of cortex only in 3 cases (43%) and both cortex and medulla in 4 (57%) cases. Index biopsies contained 23.2 glomeruli on average (range: 9-67).</w:t>
      </w:r>
      <w:r w:rsidR="008D4204">
        <w:rPr>
          <w:rFonts w:ascii="Book Antiqua" w:hAnsi="Book Antiqua"/>
          <w:color w:val="auto"/>
        </w:rPr>
        <w:t xml:space="preserve"> </w:t>
      </w:r>
      <w:r w:rsidRPr="008D4204">
        <w:rPr>
          <w:rFonts w:ascii="Book Antiqua" w:hAnsi="Book Antiqua"/>
          <w:color w:val="auto"/>
        </w:rPr>
        <w:t xml:space="preserve">The average global </w:t>
      </w:r>
      <w:proofErr w:type="spellStart"/>
      <w:r w:rsidRPr="008D4204">
        <w:rPr>
          <w:rFonts w:ascii="Book Antiqua" w:hAnsi="Book Antiqua"/>
          <w:color w:val="auto"/>
        </w:rPr>
        <w:t>glomerulosclerosis</w:t>
      </w:r>
      <w:proofErr w:type="spellEnd"/>
      <w:r w:rsidRPr="008D4204">
        <w:rPr>
          <w:rFonts w:ascii="Book Antiqua" w:hAnsi="Book Antiqua"/>
          <w:color w:val="auto"/>
        </w:rPr>
        <w:t xml:space="preserve"> was 13.5% (range: 0-70%). All cases demonstrated </w:t>
      </w:r>
      <w:r w:rsidR="008D541B" w:rsidRPr="008D4204">
        <w:rPr>
          <w:rFonts w:ascii="Book Antiqua" w:hAnsi="Book Antiqua"/>
          <w:color w:val="auto"/>
        </w:rPr>
        <w:t xml:space="preserve">viral </w:t>
      </w:r>
      <w:proofErr w:type="spellStart"/>
      <w:r w:rsidR="008D541B" w:rsidRPr="008D4204">
        <w:rPr>
          <w:rFonts w:ascii="Book Antiqua" w:hAnsi="Book Antiqua"/>
          <w:color w:val="auto"/>
        </w:rPr>
        <w:t>cytopathic</w:t>
      </w:r>
      <w:proofErr w:type="spellEnd"/>
      <w:r w:rsidR="008D541B" w:rsidRPr="008D4204">
        <w:rPr>
          <w:rFonts w:ascii="Book Antiqua" w:hAnsi="Book Antiqua"/>
          <w:color w:val="auto"/>
        </w:rPr>
        <w:t xml:space="preserve"> effect and</w:t>
      </w:r>
      <w:r w:rsidRPr="008D4204">
        <w:rPr>
          <w:rFonts w:ascii="Book Antiqua" w:hAnsi="Book Antiqua"/>
          <w:color w:val="auto"/>
        </w:rPr>
        <w:t xml:space="preserve"> </w:t>
      </w:r>
      <w:proofErr w:type="spellStart"/>
      <w:r w:rsidRPr="008D4204">
        <w:rPr>
          <w:rFonts w:ascii="Book Antiqua" w:hAnsi="Book Antiqua"/>
          <w:color w:val="auto"/>
        </w:rPr>
        <w:t>TAg</w:t>
      </w:r>
      <w:proofErr w:type="spellEnd"/>
      <w:r w:rsidRPr="008D4204">
        <w:rPr>
          <w:rFonts w:ascii="Book Antiqua" w:hAnsi="Book Antiqua"/>
          <w:color w:val="auto"/>
        </w:rPr>
        <w:t xml:space="preserve"> expression by immunohistochemistry (Figure 1A). The average extent of </w:t>
      </w:r>
      <w:proofErr w:type="spellStart"/>
      <w:r w:rsidRPr="008D4204">
        <w:rPr>
          <w:rFonts w:ascii="Book Antiqua" w:hAnsi="Book Antiqua"/>
          <w:color w:val="auto"/>
        </w:rPr>
        <w:t>TAg</w:t>
      </w:r>
      <w:proofErr w:type="spellEnd"/>
      <w:r w:rsidRPr="008D4204">
        <w:rPr>
          <w:rFonts w:ascii="Book Antiqua" w:hAnsi="Book Antiqua"/>
          <w:color w:val="auto"/>
        </w:rPr>
        <w:t xml:space="preserve"> expression was 5.7% (range: 0.7-11.5%, ICC = 0.8789).</w:t>
      </w:r>
      <w:r w:rsidR="008D4204">
        <w:rPr>
          <w:rFonts w:ascii="Book Antiqua" w:hAnsi="Book Antiqua"/>
          <w:color w:val="auto"/>
        </w:rPr>
        <w:t xml:space="preserve"> </w:t>
      </w:r>
      <w:r w:rsidRPr="008D4204">
        <w:rPr>
          <w:rFonts w:ascii="Book Antiqua" w:hAnsi="Book Antiqua"/>
          <w:color w:val="auto"/>
        </w:rPr>
        <w:t>Endarteritis, with v1 lesions by Banff criteria, was evident in all 7 cases (Figure 1</w:t>
      </w:r>
      <w:r w:rsidR="006B3DD8" w:rsidRPr="008D4204">
        <w:rPr>
          <w:rFonts w:ascii="Book Antiqua" w:hAnsi="Book Antiqua"/>
          <w:color w:val="auto"/>
        </w:rPr>
        <w:t>B). Three cases in</w:t>
      </w:r>
      <w:r w:rsidRPr="008D4204">
        <w:rPr>
          <w:rFonts w:ascii="Book Antiqua" w:hAnsi="Book Antiqua"/>
          <w:color w:val="auto"/>
        </w:rPr>
        <w:t xml:space="preserve"> the group with reduced IS also had C4d staining of the </w:t>
      </w:r>
      <w:proofErr w:type="spellStart"/>
      <w:r w:rsidRPr="008D4204">
        <w:rPr>
          <w:rFonts w:ascii="Book Antiqua" w:hAnsi="Book Antiqua"/>
          <w:color w:val="auto"/>
        </w:rPr>
        <w:t>peritubular</w:t>
      </w:r>
      <w:proofErr w:type="spellEnd"/>
      <w:r w:rsidRPr="008D4204">
        <w:rPr>
          <w:rFonts w:ascii="Book Antiqua" w:hAnsi="Book Antiqua"/>
          <w:color w:val="auto"/>
        </w:rPr>
        <w:t xml:space="preserve"> capillaries, diffuse in 2 and focal in 1. One of these patients had negative assays for DSA around the time of the index biopsy, and 2 had no DSA data.</w:t>
      </w:r>
      <w:r w:rsidR="008D4204">
        <w:rPr>
          <w:rFonts w:ascii="Book Antiqua" w:hAnsi="Book Antiqua"/>
          <w:color w:val="auto"/>
        </w:rPr>
        <w:t xml:space="preserve"> </w:t>
      </w:r>
      <w:proofErr w:type="spellStart"/>
      <w:r w:rsidRPr="008D4204">
        <w:rPr>
          <w:rFonts w:ascii="Book Antiqua" w:hAnsi="Book Antiqua"/>
          <w:color w:val="auto"/>
        </w:rPr>
        <w:t>Peritubular</w:t>
      </w:r>
      <w:proofErr w:type="spellEnd"/>
      <w:r w:rsidRPr="008D4204">
        <w:rPr>
          <w:rFonts w:ascii="Book Antiqua" w:hAnsi="Book Antiqua"/>
          <w:color w:val="auto"/>
        </w:rPr>
        <w:t xml:space="preserve"> </w:t>
      </w:r>
      <w:proofErr w:type="spellStart"/>
      <w:r w:rsidRPr="008D4204">
        <w:rPr>
          <w:rFonts w:ascii="Book Antiqua" w:hAnsi="Book Antiqua"/>
          <w:color w:val="auto"/>
        </w:rPr>
        <w:t>capillaritis</w:t>
      </w:r>
      <w:proofErr w:type="spellEnd"/>
      <w:r w:rsidRPr="008D4204">
        <w:rPr>
          <w:rFonts w:ascii="Book Antiqua" w:hAnsi="Book Antiqua"/>
          <w:color w:val="auto"/>
        </w:rPr>
        <w:t xml:space="preserve"> </w:t>
      </w:r>
      <w:r w:rsidR="00380E90" w:rsidRPr="008D4204">
        <w:rPr>
          <w:rFonts w:ascii="Book Antiqua" w:hAnsi="Book Antiqua"/>
          <w:color w:val="auto"/>
        </w:rPr>
        <w:t xml:space="preserve">was </w:t>
      </w:r>
      <w:proofErr w:type="gramStart"/>
      <w:r w:rsidR="00380E90" w:rsidRPr="008D4204">
        <w:rPr>
          <w:rFonts w:ascii="Book Antiqua" w:hAnsi="Book Antiqua"/>
          <w:color w:val="auto"/>
        </w:rPr>
        <w:t>focal</w:t>
      </w:r>
      <w:proofErr w:type="gramEnd"/>
      <w:r w:rsidR="00380E90" w:rsidRPr="008D4204">
        <w:rPr>
          <w:rFonts w:ascii="Book Antiqua" w:hAnsi="Book Antiqua"/>
          <w:color w:val="auto"/>
        </w:rPr>
        <w:t xml:space="preserve"> (</w:t>
      </w:r>
      <w:r w:rsidR="006B3DD8" w:rsidRPr="008D4204">
        <w:rPr>
          <w:rFonts w:ascii="Book Antiqua" w:hAnsi="Book Antiqua"/>
          <w:color w:val="auto"/>
        </w:rPr>
        <w:t xml:space="preserve">Banff </w:t>
      </w:r>
      <w:proofErr w:type="spellStart"/>
      <w:r w:rsidR="00380E90" w:rsidRPr="008D4204">
        <w:rPr>
          <w:rFonts w:ascii="Book Antiqua" w:hAnsi="Book Antiqua"/>
          <w:color w:val="auto"/>
        </w:rPr>
        <w:t>ptc</w:t>
      </w:r>
      <w:proofErr w:type="spellEnd"/>
      <w:r w:rsidR="00380E90" w:rsidRPr="008D4204">
        <w:rPr>
          <w:rFonts w:ascii="Book Antiqua" w:hAnsi="Book Antiqua"/>
          <w:color w:val="auto"/>
        </w:rPr>
        <w:t xml:space="preserve"> score 0) </w:t>
      </w:r>
      <w:r w:rsidRPr="008D4204">
        <w:rPr>
          <w:rFonts w:ascii="Book Antiqua" w:hAnsi="Book Antiqua"/>
          <w:color w:val="auto"/>
        </w:rPr>
        <w:t xml:space="preserve">and </w:t>
      </w:r>
      <w:r w:rsidR="00380E90" w:rsidRPr="008D4204">
        <w:rPr>
          <w:rFonts w:ascii="Book Antiqua" w:hAnsi="Book Antiqua"/>
          <w:color w:val="auto"/>
        </w:rPr>
        <w:t xml:space="preserve">none had </w:t>
      </w:r>
      <w:proofErr w:type="spellStart"/>
      <w:r w:rsidR="00380E90" w:rsidRPr="008D4204">
        <w:rPr>
          <w:rFonts w:ascii="Book Antiqua" w:hAnsi="Book Antiqua"/>
          <w:color w:val="auto"/>
        </w:rPr>
        <w:t>glomerulitis</w:t>
      </w:r>
      <w:proofErr w:type="spellEnd"/>
      <w:r w:rsidRPr="008D4204">
        <w:rPr>
          <w:rFonts w:ascii="Book Antiqua" w:hAnsi="Book Antiqua"/>
          <w:color w:val="auto"/>
        </w:rPr>
        <w:t xml:space="preserve">. </w:t>
      </w:r>
    </w:p>
    <w:p w14:paraId="4A211CBF" w14:textId="56DAAE12" w:rsidR="00766E81" w:rsidRPr="008D4204" w:rsidRDefault="0093117C" w:rsidP="000F6F2C">
      <w:pPr>
        <w:pStyle w:val="BodyA"/>
        <w:suppressAutoHyphens/>
        <w:spacing w:line="360" w:lineRule="auto"/>
        <w:ind w:firstLineChars="100" w:firstLine="240"/>
        <w:jc w:val="both"/>
        <w:rPr>
          <w:rFonts w:ascii="Book Antiqua" w:eastAsia="Palatino" w:hAnsi="Book Antiqua" w:cs="Palatino"/>
          <w:color w:val="auto"/>
        </w:rPr>
      </w:pPr>
      <w:r w:rsidRPr="008D4204">
        <w:rPr>
          <w:rFonts w:ascii="Book Antiqua" w:hAnsi="Book Antiqua"/>
          <w:color w:val="auto"/>
        </w:rPr>
        <w:t xml:space="preserve">Two patients who had undergone </w:t>
      </w:r>
      <w:proofErr w:type="gramStart"/>
      <w:r w:rsidRPr="008D4204">
        <w:rPr>
          <w:rFonts w:ascii="Book Antiqua" w:hAnsi="Book Antiqua"/>
          <w:color w:val="auto"/>
        </w:rPr>
        <w:t>IS</w:t>
      </w:r>
      <w:proofErr w:type="gramEnd"/>
      <w:r w:rsidRPr="008D4204">
        <w:rPr>
          <w:rFonts w:ascii="Book Antiqua" w:hAnsi="Book Antiqua"/>
          <w:color w:val="auto"/>
        </w:rPr>
        <w:t xml:space="preserve"> reduction had prior biopsies showing PVN.</w:t>
      </w:r>
      <w:r w:rsidR="008D4204">
        <w:rPr>
          <w:rFonts w:ascii="Book Antiqua" w:hAnsi="Book Antiqua"/>
          <w:color w:val="auto"/>
        </w:rPr>
        <w:t xml:space="preserve"> </w:t>
      </w:r>
      <w:r w:rsidRPr="008D4204">
        <w:rPr>
          <w:rFonts w:ascii="Book Antiqua" w:hAnsi="Book Antiqua"/>
          <w:color w:val="auto"/>
        </w:rPr>
        <w:t xml:space="preserve">Three of 4 patients who had undergone IS reduction developed graft loss. Index biopsies from allografts that subsequently underwent graft loss had diffuse </w:t>
      </w:r>
      <w:proofErr w:type="spellStart"/>
      <w:r w:rsidRPr="008D4204">
        <w:rPr>
          <w:rFonts w:ascii="Book Antiqua" w:hAnsi="Book Antiqua"/>
          <w:color w:val="auto"/>
        </w:rPr>
        <w:t>tubulointerstitial</w:t>
      </w:r>
      <w:proofErr w:type="spellEnd"/>
      <w:r w:rsidRPr="008D4204">
        <w:rPr>
          <w:rFonts w:ascii="Book Antiqua" w:hAnsi="Book Antiqua"/>
          <w:color w:val="auto"/>
        </w:rPr>
        <w:t xml:space="preserve"> inflammatory infiltrates (i + t score = 6) and abundant interstitial plasma cell infiltrates. Two of three had </w:t>
      </w:r>
      <w:proofErr w:type="spellStart"/>
      <w:r w:rsidRPr="008D4204">
        <w:rPr>
          <w:rFonts w:ascii="Book Antiqua" w:hAnsi="Book Antiqua"/>
          <w:color w:val="auto"/>
        </w:rPr>
        <w:t>peritubular</w:t>
      </w:r>
      <w:proofErr w:type="spellEnd"/>
      <w:r w:rsidRPr="008D4204">
        <w:rPr>
          <w:rFonts w:ascii="Book Antiqua" w:hAnsi="Book Antiqua"/>
          <w:color w:val="auto"/>
        </w:rPr>
        <w:t xml:space="preserve"> capillary C4d staining. A breakdown of the pathologic indices is given in Table 3.</w:t>
      </w:r>
      <w:r w:rsidR="008D4204">
        <w:rPr>
          <w:rFonts w:ascii="Book Antiqua" w:hAnsi="Book Antiqua"/>
          <w:color w:val="auto"/>
        </w:rPr>
        <w:t xml:space="preserve"> </w:t>
      </w:r>
    </w:p>
    <w:p w14:paraId="0A2FE236" w14:textId="6CF3844E" w:rsidR="000D03FE" w:rsidRPr="008D4204" w:rsidRDefault="0093117C" w:rsidP="000F6F2C">
      <w:pPr>
        <w:pStyle w:val="BodyA"/>
        <w:suppressAutoHyphens/>
        <w:spacing w:line="360" w:lineRule="auto"/>
        <w:ind w:firstLineChars="100" w:firstLine="240"/>
        <w:jc w:val="both"/>
        <w:rPr>
          <w:rFonts w:ascii="Book Antiqua" w:eastAsia="Palatino" w:hAnsi="Book Antiqua" w:cs="Palatino"/>
          <w:color w:val="auto"/>
        </w:rPr>
      </w:pPr>
      <w:r w:rsidRPr="008D4204">
        <w:rPr>
          <w:rFonts w:ascii="Book Antiqua" w:hAnsi="Book Antiqua"/>
          <w:color w:val="auto"/>
        </w:rPr>
        <w:t xml:space="preserve">Two of 4 patients who had undergone reduced IS had follow up biopsies demonstrating PVN without AR at 20 d, and </w:t>
      </w:r>
      <w:proofErr w:type="spellStart"/>
      <w:r w:rsidRPr="008D4204">
        <w:rPr>
          <w:rFonts w:ascii="Book Antiqua" w:hAnsi="Book Antiqua"/>
          <w:color w:val="auto"/>
        </w:rPr>
        <w:t>tubulointerstitial</w:t>
      </w:r>
      <w:proofErr w:type="spellEnd"/>
      <w:r w:rsidRPr="008D4204">
        <w:rPr>
          <w:rFonts w:ascii="Book Antiqua" w:hAnsi="Book Antiqua"/>
          <w:color w:val="auto"/>
        </w:rPr>
        <w:t xml:space="preserve"> rejection (Banff type IA) at 35 d. Endarteritis was absent. All 3 allograft nephrectomy specimens had lesions of severe </w:t>
      </w:r>
      <w:proofErr w:type="spellStart"/>
      <w:r w:rsidRPr="008D4204">
        <w:rPr>
          <w:rFonts w:ascii="Book Antiqua" w:hAnsi="Book Antiqua"/>
          <w:color w:val="auto"/>
        </w:rPr>
        <w:t>transmural</w:t>
      </w:r>
      <w:proofErr w:type="spellEnd"/>
      <w:r w:rsidRPr="008D4204">
        <w:rPr>
          <w:rFonts w:ascii="Book Antiqua" w:hAnsi="Book Antiqua"/>
          <w:color w:val="auto"/>
        </w:rPr>
        <w:t xml:space="preserve"> arteritis (AR type III) with focal evidence of PVN (SV40-T antigen expression in collecting ducts) in 1.</w:t>
      </w:r>
      <w:r w:rsidR="008D4204">
        <w:rPr>
          <w:rFonts w:ascii="Book Antiqua" w:hAnsi="Book Antiqua"/>
          <w:color w:val="auto"/>
        </w:rPr>
        <w:t xml:space="preserve"> </w:t>
      </w:r>
      <w:r w:rsidRPr="008D4204">
        <w:rPr>
          <w:rFonts w:ascii="Book Antiqua" w:hAnsi="Book Antiqua"/>
          <w:color w:val="auto"/>
        </w:rPr>
        <w:t>One of the 3 patients with simultaneous PVN and endarteritis had a follow up biopsy 13 d later demonstrating PVN with no apparent AR.</w:t>
      </w:r>
    </w:p>
    <w:p w14:paraId="6A05FA72" w14:textId="77777777" w:rsidR="000D03FE" w:rsidRPr="008D4204" w:rsidRDefault="000D03FE" w:rsidP="000F6F2C">
      <w:pPr>
        <w:pStyle w:val="BodyA"/>
        <w:suppressAutoHyphens/>
        <w:spacing w:line="360" w:lineRule="auto"/>
        <w:jc w:val="both"/>
        <w:rPr>
          <w:rFonts w:ascii="Book Antiqua" w:eastAsia="Palatino" w:hAnsi="Book Antiqua" w:cs="Palatino"/>
          <w:color w:val="auto"/>
        </w:rPr>
      </w:pPr>
    </w:p>
    <w:p w14:paraId="51CD1640" w14:textId="6CBD956E" w:rsidR="00766E81" w:rsidRPr="008D4204" w:rsidRDefault="0093117C" w:rsidP="000F6F2C">
      <w:pPr>
        <w:pStyle w:val="BodyA"/>
        <w:suppressAutoHyphens/>
        <w:spacing w:line="360" w:lineRule="auto"/>
        <w:jc w:val="both"/>
        <w:rPr>
          <w:rFonts w:ascii="Book Antiqua" w:eastAsia="Palatino" w:hAnsi="Book Antiqua" w:cs="Palatino"/>
          <w:b/>
          <w:bCs/>
          <w:i/>
          <w:iCs/>
          <w:color w:val="auto"/>
        </w:rPr>
      </w:pPr>
      <w:r w:rsidRPr="008D4204">
        <w:rPr>
          <w:rFonts w:ascii="Book Antiqua" w:hAnsi="Book Antiqua"/>
          <w:b/>
          <w:bCs/>
          <w:i/>
          <w:iCs/>
          <w:color w:val="auto"/>
        </w:rPr>
        <w:t xml:space="preserve">Clinical </w:t>
      </w:r>
      <w:r w:rsidR="001B221E" w:rsidRPr="008D4204">
        <w:rPr>
          <w:rFonts w:ascii="Book Antiqua" w:hAnsi="Book Antiqua"/>
          <w:b/>
          <w:bCs/>
          <w:i/>
          <w:iCs/>
          <w:color w:val="auto"/>
        </w:rPr>
        <w:t>c</w:t>
      </w:r>
      <w:r w:rsidRPr="008D4204">
        <w:rPr>
          <w:rFonts w:ascii="Book Antiqua" w:hAnsi="Book Antiqua"/>
          <w:b/>
          <w:bCs/>
          <w:i/>
          <w:iCs/>
          <w:color w:val="auto"/>
        </w:rPr>
        <w:t>ourse</w:t>
      </w:r>
      <w:r w:rsidR="008D4204">
        <w:rPr>
          <w:rFonts w:ascii="Book Antiqua" w:hAnsi="Book Antiqua"/>
          <w:b/>
          <w:bCs/>
          <w:i/>
          <w:iCs/>
          <w:color w:val="auto"/>
        </w:rPr>
        <w:t xml:space="preserve"> </w:t>
      </w:r>
    </w:p>
    <w:p w14:paraId="0D4C6683" w14:textId="13B8BEBF" w:rsidR="00987826" w:rsidRPr="008D4204" w:rsidRDefault="0093117C" w:rsidP="000F6F2C">
      <w:pPr>
        <w:pStyle w:val="BodyA"/>
        <w:suppressAutoHyphens/>
        <w:spacing w:line="360" w:lineRule="auto"/>
        <w:jc w:val="both"/>
        <w:rPr>
          <w:rFonts w:ascii="Book Antiqua" w:eastAsia="Palatino" w:hAnsi="Book Antiqua" w:cs="Palatino"/>
          <w:color w:val="auto"/>
        </w:rPr>
      </w:pPr>
      <w:r w:rsidRPr="008D4204">
        <w:rPr>
          <w:rFonts w:ascii="Book Antiqua" w:hAnsi="Book Antiqua"/>
          <w:color w:val="auto"/>
        </w:rPr>
        <w:lastRenderedPageBreak/>
        <w:t xml:space="preserve">Reduced oral maintenance IS was continued after the index biopsy for all patients with prior PVN or </w:t>
      </w:r>
      <w:proofErr w:type="spellStart"/>
      <w:r w:rsidRPr="008D4204">
        <w:rPr>
          <w:rFonts w:ascii="Book Antiqua" w:hAnsi="Book Antiqua"/>
          <w:color w:val="auto"/>
        </w:rPr>
        <w:t>viremia</w:t>
      </w:r>
      <w:proofErr w:type="spellEnd"/>
      <w:r w:rsidR="00AE2ED5" w:rsidRPr="008D4204">
        <w:rPr>
          <w:rFonts w:ascii="Book Antiqua" w:hAnsi="Book Antiqua"/>
          <w:color w:val="auto"/>
        </w:rPr>
        <w:t xml:space="preserve"> (</w:t>
      </w:r>
      <w:r w:rsidR="00AE2ED5" w:rsidRPr="001B221E">
        <w:rPr>
          <w:rFonts w:ascii="Book Antiqua" w:hAnsi="Book Antiqua"/>
          <w:i/>
          <w:color w:val="auto"/>
        </w:rPr>
        <w:t>n</w:t>
      </w:r>
      <w:r w:rsidR="001B221E">
        <w:rPr>
          <w:rFonts w:ascii="Book Antiqua" w:eastAsiaTheme="minorEastAsia" w:hAnsi="Book Antiqua" w:hint="eastAsia"/>
          <w:color w:val="auto"/>
          <w:lang w:eastAsia="zh-CN"/>
        </w:rPr>
        <w:t xml:space="preserve"> </w:t>
      </w:r>
      <w:r w:rsidR="00AE2ED5" w:rsidRPr="008D4204">
        <w:rPr>
          <w:rFonts w:ascii="Book Antiqua" w:hAnsi="Book Antiqua"/>
          <w:color w:val="auto"/>
        </w:rPr>
        <w:t>=</w:t>
      </w:r>
      <w:r w:rsidR="001B221E">
        <w:rPr>
          <w:rFonts w:ascii="Book Antiqua" w:eastAsiaTheme="minorEastAsia" w:hAnsi="Book Antiqua" w:hint="eastAsia"/>
          <w:color w:val="auto"/>
          <w:lang w:eastAsia="zh-CN"/>
        </w:rPr>
        <w:t xml:space="preserve"> </w:t>
      </w:r>
      <w:r w:rsidR="00AE2ED5" w:rsidRPr="008D4204">
        <w:rPr>
          <w:rFonts w:ascii="Book Antiqua" w:hAnsi="Book Antiqua"/>
          <w:color w:val="auto"/>
        </w:rPr>
        <w:t>3)</w:t>
      </w:r>
      <w:r w:rsidRPr="008D4204">
        <w:rPr>
          <w:rFonts w:ascii="Book Antiqua" w:hAnsi="Book Antiqua"/>
          <w:color w:val="auto"/>
        </w:rPr>
        <w:t>. Two of 3 patients received pulsed steroids either alone (</w:t>
      </w:r>
      <w:r w:rsidR="001B221E" w:rsidRPr="001B221E">
        <w:rPr>
          <w:rFonts w:ascii="Book Antiqua" w:hAnsi="Book Antiqua"/>
          <w:i/>
          <w:color w:val="auto"/>
        </w:rPr>
        <w:t>n</w:t>
      </w:r>
      <w:r w:rsidR="001B221E">
        <w:rPr>
          <w:rFonts w:ascii="Book Antiqua" w:eastAsiaTheme="minorEastAsia" w:hAnsi="Book Antiqua" w:hint="eastAsia"/>
          <w:color w:val="auto"/>
          <w:lang w:eastAsia="zh-CN"/>
        </w:rPr>
        <w:t xml:space="preserve"> </w:t>
      </w:r>
      <w:r w:rsidR="001B221E" w:rsidRPr="008D4204">
        <w:rPr>
          <w:rFonts w:ascii="Book Antiqua" w:hAnsi="Book Antiqua"/>
          <w:color w:val="auto"/>
        </w:rPr>
        <w:t>=</w:t>
      </w:r>
      <w:r w:rsidR="001B221E">
        <w:rPr>
          <w:rFonts w:ascii="Book Antiqua" w:eastAsiaTheme="minorEastAsia" w:hAnsi="Book Antiqua" w:hint="eastAsia"/>
          <w:color w:val="auto"/>
          <w:lang w:eastAsia="zh-CN"/>
        </w:rPr>
        <w:t xml:space="preserve"> </w:t>
      </w:r>
      <w:r w:rsidRPr="008D4204">
        <w:rPr>
          <w:rFonts w:ascii="Book Antiqua" w:hAnsi="Book Antiqua"/>
          <w:color w:val="auto"/>
        </w:rPr>
        <w:t xml:space="preserve">1) or with </w:t>
      </w:r>
      <w:r w:rsidR="008F3FAD" w:rsidRPr="008D4204">
        <w:rPr>
          <w:rFonts w:ascii="Book Antiqua" w:hAnsi="Book Antiqua"/>
          <w:color w:val="auto"/>
        </w:rPr>
        <w:t>ATG</w:t>
      </w:r>
      <w:r w:rsidRPr="008D4204">
        <w:rPr>
          <w:rFonts w:ascii="Book Antiqua" w:hAnsi="Book Antiqua"/>
          <w:color w:val="auto"/>
        </w:rPr>
        <w:t xml:space="preserve"> (</w:t>
      </w:r>
      <w:r w:rsidR="001B221E" w:rsidRPr="001B221E">
        <w:rPr>
          <w:rFonts w:ascii="Book Antiqua" w:hAnsi="Book Antiqua"/>
          <w:i/>
          <w:color w:val="auto"/>
        </w:rPr>
        <w:t>n</w:t>
      </w:r>
      <w:r w:rsidR="001B221E">
        <w:rPr>
          <w:rFonts w:ascii="Book Antiqua" w:eastAsiaTheme="minorEastAsia" w:hAnsi="Book Antiqua" w:hint="eastAsia"/>
          <w:color w:val="auto"/>
          <w:lang w:eastAsia="zh-CN"/>
        </w:rPr>
        <w:t xml:space="preserve"> </w:t>
      </w:r>
      <w:r w:rsidR="001B221E" w:rsidRPr="008D4204">
        <w:rPr>
          <w:rFonts w:ascii="Book Antiqua" w:hAnsi="Book Antiqua"/>
          <w:color w:val="auto"/>
        </w:rPr>
        <w:t>=</w:t>
      </w:r>
      <w:r w:rsidR="001B221E">
        <w:rPr>
          <w:rFonts w:ascii="Book Antiqua" w:eastAsiaTheme="minorEastAsia" w:hAnsi="Book Antiqua" w:hint="eastAsia"/>
          <w:color w:val="auto"/>
          <w:lang w:eastAsia="zh-CN"/>
        </w:rPr>
        <w:t xml:space="preserve"> </w:t>
      </w:r>
      <w:r w:rsidRPr="008D4204">
        <w:rPr>
          <w:rFonts w:ascii="Book Antiqua" w:hAnsi="Book Antiqua"/>
          <w:color w:val="auto"/>
        </w:rPr>
        <w:t xml:space="preserve">1); another received IVIG without steroids. The recipient of IVIG had a stable serum </w:t>
      </w:r>
      <w:proofErr w:type="spellStart"/>
      <w:r w:rsidRPr="008D4204">
        <w:rPr>
          <w:rFonts w:ascii="Book Antiqua" w:hAnsi="Book Antiqua"/>
          <w:color w:val="auto"/>
        </w:rPr>
        <w:t>creatinine</w:t>
      </w:r>
      <w:proofErr w:type="spellEnd"/>
      <w:r w:rsidRPr="008D4204">
        <w:rPr>
          <w:rFonts w:ascii="Book Antiqua" w:hAnsi="Book Antiqua"/>
          <w:color w:val="auto"/>
        </w:rPr>
        <w:t xml:space="preserve"> at 155% of the baseline serum </w:t>
      </w:r>
      <w:proofErr w:type="spellStart"/>
      <w:r w:rsidRPr="008D4204">
        <w:rPr>
          <w:rFonts w:ascii="Book Antiqua" w:hAnsi="Book Antiqua"/>
          <w:color w:val="auto"/>
        </w:rPr>
        <w:t>creatinine</w:t>
      </w:r>
      <w:proofErr w:type="spellEnd"/>
      <w:r w:rsidRPr="008D4204">
        <w:rPr>
          <w:rFonts w:ascii="Book Antiqua" w:hAnsi="Book Antiqua"/>
          <w:color w:val="auto"/>
        </w:rPr>
        <w:t xml:space="preserve"> value</w:t>
      </w:r>
      <w:r w:rsidR="00AE2ED5" w:rsidRPr="008D4204">
        <w:rPr>
          <w:rFonts w:ascii="Book Antiqua" w:hAnsi="Book Antiqua"/>
          <w:color w:val="auto"/>
        </w:rPr>
        <w:t xml:space="preserve"> at 12 </w:t>
      </w:r>
      <w:proofErr w:type="spellStart"/>
      <w:r w:rsidR="00AE2ED5" w:rsidRPr="008D4204">
        <w:rPr>
          <w:rFonts w:ascii="Book Antiqua" w:hAnsi="Book Antiqua"/>
          <w:color w:val="auto"/>
        </w:rPr>
        <w:t>mo</w:t>
      </w:r>
      <w:proofErr w:type="spellEnd"/>
      <w:r w:rsidR="00AE2ED5" w:rsidRPr="008D4204">
        <w:rPr>
          <w:rFonts w:ascii="Book Antiqua" w:hAnsi="Book Antiqua"/>
          <w:color w:val="auto"/>
        </w:rPr>
        <w:t xml:space="preserve"> follow up</w:t>
      </w:r>
      <w:r w:rsidRPr="008D4204">
        <w:rPr>
          <w:rFonts w:ascii="Book Antiqua" w:hAnsi="Book Antiqua"/>
          <w:color w:val="auto"/>
        </w:rPr>
        <w:t>. The remaining 2 patients developed end-stage allograft failure due to rejection at 144 and 483 d after the index biopsy (Figure 2).</w:t>
      </w:r>
      <w:r w:rsidR="008D4204">
        <w:rPr>
          <w:rFonts w:ascii="Book Antiqua" w:hAnsi="Book Antiqua"/>
          <w:color w:val="auto"/>
        </w:rPr>
        <w:t xml:space="preserve"> </w:t>
      </w:r>
      <w:r w:rsidRPr="008D4204">
        <w:rPr>
          <w:rFonts w:ascii="Book Antiqua" w:hAnsi="Book Antiqua"/>
          <w:color w:val="auto"/>
        </w:rPr>
        <w:t xml:space="preserve">One patient had persistent </w:t>
      </w:r>
      <w:proofErr w:type="spellStart"/>
      <w:r w:rsidRPr="008D4204">
        <w:rPr>
          <w:rFonts w:ascii="Book Antiqua" w:hAnsi="Book Antiqua"/>
          <w:color w:val="auto"/>
        </w:rPr>
        <w:t>viremia</w:t>
      </w:r>
      <w:proofErr w:type="spellEnd"/>
      <w:r w:rsidRPr="008D4204">
        <w:rPr>
          <w:rFonts w:ascii="Book Antiqua" w:hAnsi="Book Antiqua"/>
          <w:color w:val="auto"/>
        </w:rPr>
        <w:t xml:space="preserve"> at 3 and 12 </w:t>
      </w:r>
      <w:proofErr w:type="spellStart"/>
      <w:r w:rsidRPr="008D4204">
        <w:rPr>
          <w:rFonts w:ascii="Book Antiqua" w:hAnsi="Book Antiqua"/>
          <w:color w:val="auto"/>
        </w:rPr>
        <w:t>mo</w:t>
      </w:r>
      <w:proofErr w:type="spellEnd"/>
      <w:r w:rsidRPr="008D4204">
        <w:rPr>
          <w:rFonts w:ascii="Book Antiqua" w:hAnsi="Book Antiqua"/>
          <w:color w:val="auto"/>
        </w:rPr>
        <w:t xml:space="preserve"> after the index biopsy, 1 patient had resolution of </w:t>
      </w:r>
      <w:proofErr w:type="spellStart"/>
      <w:r w:rsidRPr="008D4204">
        <w:rPr>
          <w:rFonts w:ascii="Book Antiqua" w:hAnsi="Book Antiqua"/>
          <w:color w:val="auto"/>
        </w:rPr>
        <w:t>viremia</w:t>
      </w:r>
      <w:proofErr w:type="spellEnd"/>
      <w:r w:rsidRPr="008D4204">
        <w:rPr>
          <w:rFonts w:ascii="Book Antiqua" w:hAnsi="Book Antiqua"/>
          <w:color w:val="auto"/>
        </w:rPr>
        <w:t xml:space="preserve"> prior to the index biopsy, and 1 patient never had detectable </w:t>
      </w:r>
      <w:proofErr w:type="spellStart"/>
      <w:r w:rsidRPr="008D4204">
        <w:rPr>
          <w:rFonts w:ascii="Book Antiqua" w:hAnsi="Book Antiqua"/>
          <w:color w:val="auto"/>
        </w:rPr>
        <w:t>viremia</w:t>
      </w:r>
      <w:proofErr w:type="spellEnd"/>
      <w:r w:rsidRPr="008D4204">
        <w:rPr>
          <w:rFonts w:ascii="Book Antiqua" w:hAnsi="Book Antiqua"/>
          <w:color w:val="auto"/>
        </w:rPr>
        <w:t>.</w:t>
      </w:r>
      <w:r w:rsidR="008D4204">
        <w:rPr>
          <w:rFonts w:ascii="Book Antiqua" w:hAnsi="Book Antiqua"/>
          <w:color w:val="auto"/>
        </w:rPr>
        <w:t xml:space="preserve"> </w:t>
      </w:r>
      <w:r w:rsidRPr="008D4204">
        <w:rPr>
          <w:rFonts w:ascii="Book Antiqua" w:hAnsi="Book Antiqua"/>
          <w:color w:val="auto"/>
        </w:rPr>
        <w:t>No data on viral copy numbers were available for 1 patient with pulmonary tuberculosis and the patient underwent allograft nephrectomy at 336 d after the index biopsy (Table 2).</w:t>
      </w:r>
    </w:p>
    <w:p w14:paraId="7389FB25" w14:textId="77FC6C7D" w:rsidR="00766E81" w:rsidRPr="008D4204" w:rsidRDefault="0093117C" w:rsidP="000F6F2C">
      <w:pPr>
        <w:pStyle w:val="BodyA"/>
        <w:suppressAutoHyphens/>
        <w:spacing w:line="360" w:lineRule="auto"/>
        <w:ind w:firstLineChars="100" w:firstLine="240"/>
        <w:jc w:val="both"/>
        <w:rPr>
          <w:rFonts w:ascii="Book Antiqua" w:eastAsia="Palatino" w:hAnsi="Book Antiqua" w:cs="Palatino"/>
          <w:color w:val="auto"/>
        </w:rPr>
      </w:pPr>
      <w:r w:rsidRPr="008D4204">
        <w:rPr>
          <w:rFonts w:ascii="Book Antiqua" w:hAnsi="Book Antiqua"/>
          <w:color w:val="auto"/>
        </w:rPr>
        <w:t xml:space="preserve">Patients with spontaneous PVN and AR without a previous change of IS received </w:t>
      </w:r>
      <w:proofErr w:type="spellStart"/>
      <w:r w:rsidRPr="008D4204">
        <w:rPr>
          <w:rFonts w:ascii="Book Antiqua" w:hAnsi="Book Antiqua"/>
          <w:color w:val="auto"/>
        </w:rPr>
        <w:t>leflunomide</w:t>
      </w:r>
      <w:proofErr w:type="spellEnd"/>
      <w:r w:rsidRPr="008D4204">
        <w:rPr>
          <w:rFonts w:ascii="Book Antiqua" w:hAnsi="Book Antiqua"/>
          <w:color w:val="auto"/>
        </w:rPr>
        <w:t xml:space="preserve"> for PVN, pulsed steroids and </w:t>
      </w:r>
      <w:r w:rsidR="008F3FAD" w:rsidRPr="008D4204">
        <w:rPr>
          <w:rFonts w:ascii="Book Antiqua" w:hAnsi="Book Antiqua"/>
          <w:color w:val="auto"/>
        </w:rPr>
        <w:t>ATG</w:t>
      </w:r>
      <w:r w:rsidRPr="008D4204">
        <w:rPr>
          <w:rFonts w:ascii="Book Antiqua" w:hAnsi="Book Antiqua"/>
          <w:color w:val="auto"/>
        </w:rPr>
        <w:t xml:space="preserve"> (</w:t>
      </w:r>
      <w:r w:rsidR="001B221E" w:rsidRPr="001B221E">
        <w:rPr>
          <w:rFonts w:ascii="Book Antiqua" w:hAnsi="Book Antiqua"/>
          <w:i/>
          <w:color w:val="auto"/>
        </w:rPr>
        <w:t>n</w:t>
      </w:r>
      <w:r w:rsidR="001B221E">
        <w:rPr>
          <w:rFonts w:ascii="Book Antiqua" w:eastAsiaTheme="minorEastAsia" w:hAnsi="Book Antiqua" w:hint="eastAsia"/>
          <w:color w:val="auto"/>
          <w:lang w:eastAsia="zh-CN"/>
        </w:rPr>
        <w:t xml:space="preserve"> </w:t>
      </w:r>
      <w:r w:rsidR="001B221E" w:rsidRPr="008D4204">
        <w:rPr>
          <w:rFonts w:ascii="Book Antiqua" w:hAnsi="Book Antiqua"/>
          <w:color w:val="auto"/>
        </w:rPr>
        <w:t>=</w:t>
      </w:r>
      <w:r w:rsidR="001B221E">
        <w:rPr>
          <w:rFonts w:ascii="Book Antiqua" w:eastAsiaTheme="minorEastAsia" w:hAnsi="Book Antiqua" w:hint="eastAsia"/>
          <w:color w:val="auto"/>
          <w:lang w:eastAsia="zh-CN"/>
        </w:rPr>
        <w:t xml:space="preserve"> </w:t>
      </w:r>
      <w:r w:rsidRPr="008D4204">
        <w:rPr>
          <w:rFonts w:ascii="Book Antiqua" w:hAnsi="Book Antiqua"/>
          <w:color w:val="auto"/>
        </w:rPr>
        <w:t>1), IVIG (</w:t>
      </w:r>
      <w:r w:rsidR="001B221E" w:rsidRPr="001B221E">
        <w:rPr>
          <w:rFonts w:ascii="Book Antiqua" w:hAnsi="Book Antiqua"/>
          <w:i/>
          <w:color w:val="auto"/>
        </w:rPr>
        <w:t>n</w:t>
      </w:r>
      <w:r w:rsidR="001B221E">
        <w:rPr>
          <w:rFonts w:ascii="Book Antiqua" w:eastAsiaTheme="minorEastAsia" w:hAnsi="Book Antiqua" w:hint="eastAsia"/>
          <w:color w:val="auto"/>
          <w:lang w:eastAsia="zh-CN"/>
        </w:rPr>
        <w:t xml:space="preserve"> </w:t>
      </w:r>
      <w:r w:rsidR="001B221E" w:rsidRPr="008D4204">
        <w:rPr>
          <w:rFonts w:ascii="Book Antiqua" w:hAnsi="Book Antiqua"/>
          <w:color w:val="auto"/>
        </w:rPr>
        <w:t>=</w:t>
      </w:r>
      <w:r w:rsidR="001B221E">
        <w:rPr>
          <w:rFonts w:ascii="Book Antiqua" w:eastAsiaTheme="minorEastAsia" w:hAnsi="Book Antiqua" w:hint="eastAsia"/>
          <w:color w:val="auto"/>
          <w:lang w:eastAsia="zh-CN"/>
        </w:rPr>
        <w:t xml:space="preserve"> </w:t>
      </w:r>
      <w:r w:rsidRPr="008D4204">
        <w:rPr>
          <w:rFonts w:ascii="Book Antiqua" w:hAnsi="Book Antiqua"/>
          <w:color w:val="auto"/>
        </w:rPr>
        <w:t>1) or no additional therapy (</w:t>
      </w:r>
      <w:r w:rsidR="001B221E" w:rsidRPr="001B221E">
        <w:rPr>
          <w:rFonts w:ascii="Book Antiqua" w:hAnsi="Book Antiqua"/>
          <w:i/>
          <w:color w:val="auto"/>
        </w:rPr>
        <w:t>n</w:t>
      </w:r>
      <w:r w:rsidR="001B221E">
        <w:rPr>
          <w:rFonts w:ascii="Book Antiqua" w:eastAsiaTheme="minorEastAsia" w:hAnsi="Book Antiqua" w:hint="eastAsia"/>
          <w:color w:val="auto"/>
          <w:lang w:eastAsia="zh-CN"/>
        </w:rPr>
        <w:t xml:space="preserve"> </w:t>
      </w:r>
      <w:r w:rsidR="001B221E" w:rsidRPr="008D4204">
        <w:rPr>
          <w:rFonts w:ascii="Book Antiqua" w:hAnsi="Book Antiqua"/>
          <w:color w:val="auto"/>
        </w:rPr>
        <w:t>=</w:t>
      </w:r>
      <w:r w:rsidR="001B221E">
        <w:rPr>
          <w:rFonts w:ascii="Book Antiqua" w:eastAsiaTheme="minorEastAsia" w:hAnsi="Book Antiqua" w:hint="eastAsia"/>
          <w:color w:val="auto"/>
          <w:lang w:eastAsia="zh-CN"/>
        </w:rPr>
        <w:t xml:space="preserve"> </w:t>
      </w:r>
      <w:r w:rsidRPr="008D4204">
        <w:rPr>
          <w:rFonts w:ascii="Book Antiqua" w:hAnsi="Book Antiqua"/>
          <w:color w:val="auto"/>
        </w:rPr>
        <w:t xml:space="preserve">1) for AR. MMF was discontinued in 2 and </w:t>
      </w:r>
      <w:proofErr w:type="spellStart"/>
      <w:r w:rsidRPr="008D4204">
        <w:rPr>
          <w:rFonts w:ascii="Book Antiqua" w:hAnsi="Book Antiqua"/>
          <w:color w:val="auto"/>
        </w:rPr>
        <w:t>calcineurin</w:t>
      </w:r>
      <w:proofErr w:type="spellEnd"/>
      <w:r w:rsidRPr="008D4204">
        <w:rPr>
          <w:rFonts w:ascii="Book Antiqua" w:hAnsi="Book Antiqua"/>
          <w:color w:val="auto"/>
        </w:rPr>
        <w:t xml:space="preserve"> inhibitor dosage reduced in 1.</w:t>
      </w:r>
      <w:r w:rsidR="008D4204">
        <w:rPr>
          <w:rFonts w:ascii="Book Antiqua" w:hAnsi="Book Antiqua"/>
          <w:color w:val="auto"/>
        </w:rPr>
        <w:t xml:space="preserve"> </w:t>
      </w:r>
      <w:r w:rsidRPr="008D4204">
        <w:rPr>
          <w:rFonts w:ascii="Book Antiqua" w:hAnsi="Book Antiqua"/>
          <w:color w:val="auto"/>
        </w:rPr>
        <w:t xml:space="preserve">Two cleared </w:t>
      </w:r>
      <w:proofErr w:type="spellStart"/>
      <w:r w:rsidRPr="008D4204">
        <w:rPr>
          <w:rFonts w:ascii="Book Antiqua" w:hAnsi="Book Antiqua"/>
          <w:color w:val="auto"/>
        </w:rPr>
        <w:t>viremia</w:t>
      </w:r>
      <w:proofErr w:type="spellEnd"/>
      <w:r w:rsidRPr="008D4204">
        <w:rPr>
          <w:rFonts w:ascii="Book Antiqua" w:hAnsi="Book Antiqua"/>
          <w:color w:val="auto"/>
        </w:rPr>
        <w:t xml:space="preserve"> at 9 </w:t>
      </w:r>
      <w:proofErr w:type="spellStart"/>
      <w:proofErr w:type="gramStart"/>
      <w:r w:rsidRPr="008D4204">
        <w:rPr>
          <w:rFonts w:ascii="Book Antiqua" w:hAnsi="Book Antiqua"/>
          <w:color w:val="auto"/>
        </w:rPr>
        <w:t>mo</w:t>
      </w:r>
      <w:proofErr w:type="spellEnd"/>
      <w:proofErr w:type="gramEnd"/>
      <w:r w:rsidRPr="008D4204">
        <w:rPr>
          <w:rFonts w:ascii="Book Antiqua" w:hAnsi="Book Antiqua"/>
          <w:color w:val="auto"/>
        </w:rPr>
        <w:t xml:space="preserve"> and 1 at 2 </w:t>
      </w:r>
      <w:proofErr w:type="spellStart"/>
      <w:r w:rsidRPr="008D4204">
        <w:rPr>
          <w:rFonts w:ascii="Book Antiqua" w:hAnsi="Book Antiqua"/>
          <w:color w:val="auto"/>
        </w:rPr>
        <w:t>mo</w:t>
      </w:r>
      <w:proofErr w:type="spellEnd"/>
      <w:r w:rsidRPr="008D4204">
        <w:rPr>
          <w:rFonts w:ascii="Book Antiqua" w:hAnsi="Book Antiqua"/>
          <w:color w:val="auto"/>
        </w:rPr>
        <w:t xml:space="preserve"> of follow-up. All 3 had stable serum </w:t>
      </w:r>
      <w:proofErr w:type="spellStart"/>
      <w:r w:rsidRPr="008D4204">
        <w:rPr>
          <w:rFonts w:ascii="Book Antiqua" w:hAnsi="Book Antiqua"/>
          <w:color w:val="auto"/>
        </w:rPr>
        <w:t>creatinine</w:t>
      </w:r>
      <w:proofErr w:type="spellEnd"/>
      <w:r w:rsidRPr="008D4204">
        <w:rPr>
          <w:rFonts w:ascii="Book Antiqua" w:hAnsi="Book Antiqua"/>
          <w:color w:val="auto"/>
        </w:rPr>
        <w:t xml:space="preserve"> at 80%, 100% and 108% of the baseline value at 12 </w:t>
      </w:r>
      <w:proofErr w:type="spellStart"/>
      <w:proofErr w:type="gramStart"/>
      <w:r w:rsidRPr="008D4204">
        <w:rPr>
          <w:rFonts w:ascii="Book Antiqua" w:hAnsi="Book Antiqua"/>
          <w:color w:val="auto"/>
        </w:rPr>
        <w:t>mo</w:t>
      </w:r>
      <w:proofErr w:type="spellEnd"/>
      <w:proofErr w:type="gramEnd"/>
      <w:r w:rsidRPr="008D4204">
        <w:rPr>
          <w:rFonts w:ascii="Book Antiqua" w:hAnsi="Book Antiqua"/>
          <w:color w:val="auto"/>
        </w:rPr>
        <w:t xml:space="preserve"> after the index biopsy (Figure 2). None had detectable </w:t>
      </w:r>
      <w:proofErr w:type="spellStart"/>
      <w:r w:rsidRPr="008D4204">
        <w:rPr>
          <w:rFonts w:ascii="Book Antiqua" w:hAnsi="Book Antiqua"/>
          <w:color w:val="auto"/>
        </w:rPr>
        <w:t>viremia</w:t>
      </w:r>
      <w:proofErr w:type="spellEnd"/>
      <w:r w:rsidRPr="008D4204">
        <w:rPr>
          <w:rFonts w:ascii="Book Antiqua" w:hAnsi="Book Antiqua"/>
          <w:color w:val="auto"/>
        </w:rPr>
        <w:t xml:space="preserve"> at 1 year of follow-up. </w:t>
      </w:r>
    </w:p>
    <w:p w14:paraId="4DF4374C" w14:textId="77777777" w:rsidR="00AE2ED5" w:rsidRPr="008D4204" w:rsidRDefault="00AE2ED5" w:rsidP="000F6F2C">
      <w:pPr>
        <w:pStyle w:val="BodyA"/>
        <w:suppressAutoHyphens/>
        <w:spacing w:line="360" w:lineRule="auto"/>
        <w:jc w:val="both"/>
        <w:rPr>
          <w:rFonts w:ascii="Book Antiqua" w:hAnsi="Book Antiqua"/>
          <w:b/>
          <w:bCs/>
          <w:color w:val="auto"/>
          <w:u w:val="single"/>
          <w:lang w:val="it-IT"/>
        </w:rPr>
      </w:pPr>
    </w:p>
    <w:p w14:paraId="08DEE3A9" w14:textId="59CA92C6" w:rsidR="00766E81" w:rsidRPr="008D4204" w:rsidRDefault="00987826" w:rsidP="000F6F2C">
      <w:pPr>
        <w:pStyle w:val="BodyA"/>
        <w:suppressAutoHyphens/>
        <w:spacing w:line="360" w:lineRule="auto"/>
        <w:jc w:val="both"/>
        <w:rPr>
          <w:rFonts w:ascii="Book Antiqua" w:eastAsia="Palatino" w:hAnsi="Book Antiqua" w:cs="Palatino"/>
          <w:b/>
          <w:bCs/>
          <w:color w:val="auto"/>
        </w:rPr>
      </w:pPr>
      <w:r w:rsidRPr="008D4204">
        <w:rPr>
          <w:rFonts w:ascii="Book Antiqua" w:eastAsia="Palatino" w:hAnsi="Book Antiqua" w:cs="Palatino"/>
          <w:b/>
          <w:bCs/>
          <w:color w:val="auto"/>
        </w:rPr>
        <w:t>DISCUSSION</w:t>
      </w:r>
    </w:p>
    <w:p w14:paraId="2460C68F" w14:textId="6A5EB1E1" w:rsidR="00306561" w:rsidRPr="008D4204" w:rsidRDefault="0093117C" w:rsidP="000F6F2C">
      <w:pPr>
        <w:pStyle w:val="BodyA"/>
        <w:suppressAutoHyphens/>
        <w:spacing w:line="360" w:lineRule="auto"/>
        <w:jc w:val="both"/>
        <w:rPr>
          <w:rFonts w:ascii="Book Antiqua" w:hAnsi="Book Antiqua"/>
          <w:color w:val="auto"/>
        </w:rPr>
      </w:pPr>
      <w:r w:rsidRPr="008D4204">
        <w:rPr>
          <w:rFonts w:ascii="Book Antiqua" w:hAnsi="Book Antiqua"/>
          <w:color w:val="auto"/>
        </w:rPr>
        <w:t xml:space="preserve">This study describes </w:t>
      </w:r>
      <w:r w:rsidR="00684759" w:rsidRPr="008D4204">
        <w:rPr>
          <w:rFonts w:ascii="Book Antiqua" w:hAnsi="Book Antiqua"/>
          <w:color w:val="auto"/>
        </w:rPr>
        <w:t xml:space="preserve">the clinical and pathologic findings in a group of patients with compelling evidence of concurrent viral infection and rejection, as determined by </w:t>
      </w:r>
      <w:proofErr w:type="spellStart"/>
      <w:r w:rsidR="00EE0EBA" w:rsidRPr="008D4204">
        <w:rPr>
          <w:rFonts w:ascii="Book Antiqua" w:hAnsi="Book Antiqua"/>
          <w:color w:val="auto"/>
        </w:rPr>
        <w:t>polyomavirus</w:t>
      </w:r>
      <w:proofErr w:type="spellEnd"/>
      <w:r w:rsidRPr="008D4204">
        <w:rPr>
          <w:rFonts w:ascii="Book Antiqua" w:hAnsi="Book Antiqua"/>
          <w:color w:val="auto"/>
        </w:rPr>
        <w:t xml:space="preserve"> </w:t>
      </w:r>
      <w:proofErr w:type="spellStart"/>
      <w:r w:rsidRPr="008D4204">
        <w:rPr>
          <w:rFonts w:ascii="Book Antiqua" w:hAnsi="Book Antiqua"/>
          <w:color w:val="auto"/>
        </w:rPr>
        <w:t>cytopa</w:t>
      </w:r>
      <w:r w:rsidR="00B207A2" w:rsidRPr="008D4204">
        <w:rPr>
          <w:rFonts w:ascii="Book Antiqua" w:hAnsi="Book Antiqua"/>
          <w:color w:val="auto"/>
        </w:rPr>
        <w:t>thic</w:t>
      </w:r>
      <w:proofErr w:type="spellEnd"/>
      <w:r w:rsidR="00B207A2" w:rsidRPr="008D4204">
        <w:rPr>
          <w:rFonts w:ascii="Book Antiqua" w:hAnsi="Book Antiqua"/>
          <w:color w:val="auto"/>
        </w:rPr>
        <w:t xml:space="preserve"> changes and </w:t>
      </w:r>
      <w:proofErr w:type="spellStart"/>
      <w:r w:rsidR="00B207A2" w:rsidRPr="008D4204">
        <w:rPr>
          <w:rFonts w:ascii="Book Antiqua" w:hAnsi="Book Antiqua"/>
          <w:color w:val="auto"/>
        </w:rPr>
        <w:t>TAg</w:t>
      </w:r>
      <w:proofErr w:type="spellEnd"/>
      <w:r w:rsidR="00B207A2" w:rsidRPr="008D4204">
        <w:rPr>
          <w:rFonts w:ascii="Book Antiqua" w:hAnsi="Book Antiqua"/>
          <w:color w:val="auto"/>
        </w:rPr>
        <w:t xml:space="preserve"> expression</w:t>
      </w:r>
      <w:r w:rsidR="00380E90" w:rsidRPr="008D4204">
        <w:rPr>
          <w:rFonts w:ascii="Book Antiqua" w:hAnsi="Book Antiqua"/>
          <w:color w:val="auto"/>
        </w:rPr>
        <w:t xml:space="preserve"> combined with endarteritis</w:t>
      </w:r>
      <w:r w:rsidR="00684759" w:rsidRPr="008D4204">
        <w:rPr>
          <w:rFonts w:ascii="Book Antiqua" w:hAnsi="Book Antiqua"/>
          <w:color w:val="auto"/>
        </w:rPr>
        <w:t xml:space="preserve"> in the same biopsy</w:t>
      </w:r>
      <w:r w:rsidRPr="008D4204">
        <w:rPr>
          <w:rFonts w:ascii="Book Antiqua" w:hAnsi="Book Antiqua"/>
          <w:color w:val="auto"/>
        </w:rPr>
        <w:t>.</w:t>
      </w:r>
      <w:r w:rsidR="008D4204">
        <w:rPr>
          <w:rFonts w:ascii="Book Antiqua" w:hAnsi="Book Antiqua"/>
          <w:color w:val="auto"/>
        </w:rPr>
        <w:t xml:space="preserve"> </w:t>
      </w:r>
      <w:r w:rsidR="00684759" w:rsidRPr="008D4204">
        <w:rPr>
          <w:rFonts w:ascii="Book Antiqua" w:hAnsi="Book Antiqua"/>
          <w:color w:val="auto"/>
        </w:rPr>
        <w:t xml:space="preserve">In 4 patients lesions concurred after therapeutic reduction of oral dosage of </w:t>
      </w:r>
      <w:proofErr w:type="spellStart"/>
      <w:r w:rsidR="00684759" w:rsidRPr="008D4204">
        <w:rPr>
          <w:rFonts w:ascii="Book Antiqua" w:hAnsi="Book Antiqua"/>
          <w:color w:val="auto"/>
        </w:rPr>
        <w:t>calcineurin</w:t>
      </w:r>
      <w:proofErr w:type="spellEnd"/>
      <w:r w:rsidR="00684759" w:rsidRPr="008D4204">
        <w:rPr>
          <w:rFonts w:ascii="Book Antiqua" w:hAnsi="Book Antiqua"/>
          <w:color w:val="auto"/>
        </w:rPr>
        <w:t xml:space="preserve"> inhibitors and discontinuation of </w:t>
      </w:r>
      <w:proofErr w:type="spellStart"/>
      <w:r w:rsidR="00684759" w:rsidRPr="008D4204">
        <w:rPr>
          <w:rFonts w:ascii="Book Antiqua" w:hAnsi="Book Antiqua"/>
          <w:color w:val="auto"/>
        </w:rPr>
        <w:t>mycophenolate</w:t>
      </w:r>
      <w:proofErr w:type="spellEnd"/>
      <w:r w:rsidR="00684759" w:rsidRPr="008D4204">
        <w:rPr>
          <w:rFonts w:ascii="Book Antiqua" w:hAnsi="Book Antiqua"/>
          <w:color w:val="auto"/>
        </w:rPr>
        <w:t xml:space="preserve"> maintenance IS for treatment of PV infection or pulmonary tuberculosis; three occurred without any apparent change of IS therapy. </w:t>
      </w:r>
      <w:r w:rsidR="00EE0EBA" w:rsidRPr="008D4204">
        <w:rPr>
          <w:rFonts w:ascii="Book Antiqua" w:hAnsi="Book Antiqua"/>
          <w:color w:val="auto"/>
        </w:rPr>
        <w:t xml:space="preserve">These </w:t>
      </w:r>
      <w:r w:rsidR="00684759" w:rsidRPr="008D4204">
        <w:rPr>
          <w:rFonts w:ascii="Book Antiqua" w:hAnsi="Book Antiqua"/>
          <w:color w:val="auto"/>
        </w:rPr>
        <w:t>cases comprised</w:t>
      </w:r>
      <w:r w:rsidR="00EE0EBA" w:rsidRPr="008D4204">
        <w:rPr>
          <w:rFonts w:ascii="Book Antiqua" w:hAnsi="Book Antiqua"/>
          <w:color w:val="auto"/>
        </w:rPr>
        <w:t xml:space="preserve"> 7.4% of allografts with PVN presenting over an 11-year period, and 0.8% of all kidney transpla</w:t>
      </w:r>
      <w:r w:rsidR="00234929" w:rsidRPr="008D4204">
        <w:rPr>
          <w:rFonts w:ascii="Book Antiqua" w:hAnsi="Book Antiqua"/>
          <w:color w:val="auto"/>
        </w:rPr>
        <w:t xml:space="preserve">nts over the same time period. </w:t>
      </w:r>
      <w:r w:rsidR="00022372" w:rsidRPr="008D4204">
        <w:rPr>
          <w:rFonts w:ascii="Book Antiqua" w:hAnsi="Book Antiqua"/>
          <w:color w:val="auto"/>
        </w:rPr>
        <w:t>Concurrent PVN and rejection</w:t>
      </w:r>
      <w:r w:rsidR="00234929" w:rsidRPr="008D4204">
        <w:rPr>
          <w:rFonts w:ascii="Book Antiqua" w:hAnsi="Book Antiqua"/>
          <w:color w:val="auto"/>
        </w:rPr>
        <w:t xml:space="preserve"> is</w:t>
      </w:r>
      <w:r w:rsidR="00A84259" w:rsidRPr="008D4204">
        <w:rPr>
          <w:rFonts w:ascii="Book Antiqua" w:hAnsi="Book Antiqua"/>
          <w:color w:val="auto"/>
        </w:rPr>
        <w:t xml:space="preserve"> probably</w:t>
      </w:r>
      <w:r w:rsidR="00234929" w:rsidRPr="008D4204">
        <w:rPr>
          <w:rFonts w:ascii="Book Antiqua" w:hAnsi="Book Antiqua"/>
          <w:color w:val="auto"/>
        </w:rPr>
        <w:t xml:space="preserve"> </w:t>
      </w:r>
      <w:r w:rsidR="00A84259" w:rsidRPr="008D4204">
        <w:rPr>
          <w:rFonts w:ascii="Book Antiqua" w:hAnsi="Book Antiqua"/>
          <w:color w:val="auto"/>
        </w:rPr>
        <w:t>uncommon</w:t>
      </w:r>
      <w:r w:rsidR="00234929" w:rsidRPr="008D4204">
        <w:rPr>
          <w:rFonts w:ascii="Book Antiqua" w:hAnsi="Book Antiqua"/>
          <w:color w:val="auto"/>
        </w:rPr>
        <w:t>, and w</w:t>
      </w:r>
      <w:r w:rsidR="00B272D5" w:rsidRPr="008D4204">
        <w:rPr>
          <w:rFonts w:ascii="Book Antiqua" w:hAnsi="Book Antiqua"/>
          <w:color w:val="auto"/>
        </w:rPr>
        <w:t xml:space="preserve">hile recommendations on </w:t>
      </w:r>
      <w:r w:rsidR="00234929" w:rsidRPr="008D4204">
        <w:rPr>
          <w:rFonts w:ascii="Book Antiqua" w:hAnsi="Book Antiqua"/>
          <w:color w:val="auto"/>
        </w:rPr>
        <w:t>treatment</w:t>
      </w:r>
      <w:r w:rsidR="00022372" w:rsidRPr="008D4204">
        <w:rPr>
          <w:rFonts w:ascii="Book Antiqua" w:hAnsi="Book Antiqua"/>
          <w:color w:val="auto"/>
        </w:rPr>
        <w:t xml:space="preserve"> of these disorders have been made</w:t>
      </w:r>
      <w:r w:rsidR="00461E59" w:rsidRPr="008D4204">
        <w:rPr>
          <w:rFonts w:ascii="Book Antiqua" w:hAnsi="Book Antiqua"/>
          <w:color w:val="auto"/>
        </w:rPr>
        <w:t>,</w:t>
      </w:r>
      <w:r w:rsidR="00B272D5" w:rsidRPr="008D4204">
        <w:rPr>
          <w:rFonts w:ascii="Book Antiqua" w:hAnsi="Book Antiqua"/>
          <w:color w:val="auto"/>
        </w:rPr>
        <w:t xml:space="preserve"> the available literature </w:t>
      </w:r>
      <w:r w:rsidR="00022372" w:rsidRPr="008D4204">
        <w:rPr>
          <w:rFonts w:ascii="Book Antiqua" w:hAnsi="Book Antiqua"/>
          <w:color w:val="auto"/>
        </w:rPr>
        <w:t xml:space="preserve">on PVN and endarteritis </w:t>
      </w:r>
      <w:r w:rsidR="00B272D5" w:rsidRPr="008D4204">
        <w:rPr>
          <w:rFonts w:ascii="Book Antiqua" w:hAnsi="Book Antiqua"/>
          <w:color w:val="auto"/>
        </w:rPr>
        <w:t>consists primarily of case reports</w:t>
      </w:r>
      <w:r w:rsidR="001B221E" w:rsidRPr="008D4204">
        <w:rPr>
          <w:rFonts w:ascii="Book Antiqua" w:hAnsi="Book Antiqua"/>
          <w:color w:val="auto"/>
        </w:rPr>
        <w:fldChar w:fldCharType="begin"/>
      </w:r>
      <w:r w:rsidR="001B221E" w:rsidRPr="008D4204">
        <w:rPr>
          <w:rFonts w:ascii="Book Antiqua" w:hAnsi="Book Antiqua"/>
          <w:color w:val="auto"/>
        </w:rPr>
        <w:instrText xml:space="preserve"> ADDIN PAPERS2_CITATIONS &lt;citation&gt;&lt;uuid&gt;E4ECE936-6FED-47A7-92A2-DE9CE3733E69&lt;/uuid&gt;&lt;priority&gt;0&lt;/priority&gt;&lt;publications&gt;&lt;publication&gt;&lt;uuid&gt;3D6A34FD-ED3E-43B0-BE81-EABDD8F7CDE8&lt;/uuid&gt;&lt;volume&gt;3&lt;/volume&gt;&lt;startpage&gt;501&lt;/startpage&gt;&lt;publication_date&gt;99200304001200000000220000&lt;/publication_date&gt;&lt;url&gt;http://eutils.ncbi.nlm.nih.gov/entrez/eutils/elink.fcgi?dbfrom=pubmed&amp;amp;id=12694076&amp;amp;retmode=ref&amp;amp;cmd=prlinks&lt;/url&gt;&lt;citekey&gt;McGilvray:2003td&lt;/citekey&gt;&lt;type&gt;400&lt;/type&gt;&lt;title&gt;Polyomavirus infection and acute vascular rejection in a kidney allograft: coincidence or mimicry?&lt;/title&gt;&lt;institution&gt;Department of Surgery, University Health Network, University of Toronto, Toronto, Ontario, Canada.&lt;/institution&gt;&lt;number&gt;4&lt;/number&gt;&lt;subtype&gt;400&lt;/subtype&gt;&lt;endpage&gt;504&lt;/endpage&gt;&lt;bundle&gt;&lt;publication&gt;&lt;title&gt;American Journal of Transplantation&lt;/title&gt;&lt;type&gt;-100&lt;/type&gt;&lt;subtype&gt;-100&lt;/subtype&gt;&lt;uuid&gt;0AE97F2F-A730-4B9D-AAE2-DEC8B0F6953E&lt;/uuid&gt;&lt;/publication&gt;&lt;/bundle&gt;&lt;authors&gt;&lt;author&gt;&lt;firstName&gt;Ian&lt;/firstName&gt;&lt;middleNames&gt;D&lt;/middleNames&gt;&lt;lastName&gt;McGilvray&lt;/lastName&gt;&lt;/author&gt;&lt;author&gt;&lt;firstName&gt;Ginette&lt;/firstName&gt;&lt;lastName&gt;Lajoie&lt;/lastName&gt;&lt;/author&gt;&lt;author&gt;&lt;firstName&gt;Atul&lt;/firstName&gt;&lt;lastName&gt;Humar&lt;/lastName&gt;&lt;/author&gt;&lt;author&gt;&lt;firstName&gt;Mark&lt;/firstName&gt;&lt;middleNames&gt;S&lt;/middleNames&gt;&lt;lastName&gt;Cattral&lt;/lastName&gt;&lt;/author&gt;&lt;/authors&gt;&lt;/publication&gt;&lt;publication&gt;&lt;volume&gt;5&lt;/volume&gt;&lt;publication_date&gt;99200212001200000000220000&lt;/publication_date&gt;&lt;doi&gt;10.1177/1522162802238457&lt;/doi&gt;&lt;startpage&gt;S46&lt;/startpage&gt;&lt;title&gt;BK Virus Infection after Kidney Transplantation&lt;/title&gt;&lt;uuid&gt;466DB817-0078-443D-AE88-276FA1261BDD&lt;/uuid&gt;&lt;subtype&gt;400&lt;/subtype&gt;&lt;endpage&gt;S57&lt;/endpage&gt;&lt;type&gt;400&lt;/type&gt;&lt;citekey&gt;Nickeleit:2002fm&lt;/citekey&gt;&lt;url&gt;http://www.portico.org/Portico/article?article=pd3r0h3nb&lt;/url&gt;&lt;bundle&gt;&lt;publication&gt;&lt;title&gt;Graft&lt;/title&gt;&lt;type&gt;-100&lt;/type&gt;&lt;subtype&gt;-100&lt;/subtype&gt;&lt;uuid&gt;40607FD8-9A27-4D51-8655-D0106E92FF93&lt;/uuid&gt;&lt;/publication&gt;&lt;/bundle&gt;&lt;authors&gt;&lt;author&gt;&lt;firstName&gt;Volker&lt;/firstName&gt;&lt;lastName&gt;Nickeleit&lt;/lastName&gt;&lt;/author&gt;&lt;author&gt;&lt;firstName&gt;Juerg&lt;/firstName&gt;&lt;lastName&gt;Steiger&lt;/lastName&gt;&lt;/author&gt;&lt;author&gt;&lt;firstName&gt;Michael&lt;/firstName&gt;&lt;middleNames&gt;J&lt;/middleNames&gt;&lt;lastName&gt;Mihatsch&lt;/lastName&gt;&lt;/author&gt;&lt;/authors&gt;&lt;/publication&gt;&lt;publication&gt;&lt;uuid&gt;2EC77045-4BA7-420B-A4EC-31A9C106D8C7&lt;/uuid&gt;&lt;volume&gt;15&lt;/volume&gt;&lt;startpage&gt;324&lt;/startpage&gt;&lt;publication_date&gt;99200003001200000000220000&lt;/publication_date&gt;&lt;url&gt;http://eutils.ncbi.nlm.nih.gov/entrez/eutils/elink.fcgi?dbfrom=pubmed&amp;amp;id=10692517&amp;amp;retmode=ref&amp;amp;cmd=prlinks&lt;/url&gt;&lt;citekey&gt;Nickeleit:2000tv&lt;/citekey&gt;&lt;type&gt;400&lt;/type&gt;&lt;title&gt;BK-virus nephropathy in renal transplants-tubular necrosis, MHC-class II expression and rejection in a puzzling game.&lt;/title&gt;&lt;institution&gt;Institute for Pathology, Institute for Medical Microbiology and Department of Nephrology, Kantonsspital, University of Basel, Basel, Switzerland.&lt;/institution&gt;&lt;number&gt;3&lt;/number&gt;&lt;subtype&gt;400&lt;/subtype&gt;&lt;endpage&gt;332&lt;/endpage&gt;&lt;bundle&gt;&lt;publication&gt;&lt;title&gt;Nephrology Dialysis Transplantation&lt;/title&gt;&lt;type&gt;-100&lt;/type&gt;&lt;subtype&gt;-100&lt;/subtype&gt;&lt;uuid&gt;2923126F-C651-4D25-8DE0-EC9DFF2EBDDB&lt;/uuid&gt;&lt;/publication&gt;&lt;/bundle&gt;&lt;authors&gt;&lt;author&gt;&lt;firstName&gt;V&lt;/firstName&gt;&lt;lastName&gt;Nickeleit&lt;/lastName&gt;&lt;/author&gt;&lt;author&gt;&lt;firstName&gt;H&lt;/firstName&gt;&lt;middleNames&gt;H&lt;/middleNames&gt;&lt;lastName&gt;Hirsch&lt;/lastName&gt;&lt;/author&gt;&lt;author&gt;&lt;firstName&gt;M&lt;/firstName&gt;&lt;lastName&gt;Zeiler&lt;/lastName&gt;&lt;/author&gt;&lt;author&gt;&lt;firstName&gt;F&lt;/firstName&gt;&lt;lastName&gt;Gudat&lt;/lastName&gt;&lt;/author&gt;&lt;author&gt;&lt;firstName&gt;O&lt;/firstName&gt;&lt;lastName&gt;Prince&lt;/lastName&gt;&lt;/author&gt;&lt;author&gt;&lt;firstName&gt;G&lt;/firstName&gt;&lt;lastName&gt;Thiel&lt;/lastName&gt;&lt;/author&gt;&lt;author&gt;&lt;firstName&gt;M&lt;/firstName&gt;&lt;middleNames&gt;J&lt;/middleNames&gt;&lt;lastName&gt;Mihatsch&lt;/lastName&gt;&lt;/author&gt;&lt;/authors&gt;&lt;/publication&gt;&lt;publication&gt;&lt;uuid&gt;E993FDBB-1190-4ED8-8150-8BE14FA47C1D&lt;/uuid&gt;&lt;volume&gt;4&lt;/volume&gt;&lt;doi&gt;10.1111/j.1600-6143.2004.00425.x&lt;/doi&gt;&lt;startpage&gt;838&lt;/startpage&gt;&lt;publication_date&gt;99200405001200000000220000&lt;/publication_date&gt;&lt;url&gt;http://doi.wiley.com/10.1111/j.1600-6143.2004.00425.x&lt;/url&gt;&lt;citekey&gt;Nickeleit:2004gz&lt;/citekey&gt;&lt;type&gt;400&lt;/type&gt;&lt;title&gt;Polyomavirus Allograft Nephropathy and Concurrent Acute Rejection: A Diagnostic and Therapeutic Challenge&lt;/title&gt;&lt;number&gt;5&lt;/number&gt;&lt;subtype&gt;400&lt;/subtype&gt;&lt;endpage&gt;839&lt;/endpage&gt;&lt;bundle&gt;&lt;publication&gt;&lt;title&gt;American Journal of Transplantation&lt;/title&gt;&lt;type&gt;-100&lt;/type&gt;&lt;subtype&gt;-100&lt;/subtype&gt;&lt;uuid&gt;0AE97F2F-A730-4B9D-AAE2-DEC8B0F6953E&lt;/uuid&gt;&lt;/publication&gt;&lt;/bundle&gt;&lt;authors&gt;&lt;author&gt;&lt;firstName&gt;Volker&lt;/firstName&gt;&lt;lastName&gt;Nickeleit&lt;/lastName&gt;&lt;/author&gt;&lt;author&gt;&lt;firstName&gt;Michael&lt;/firstName&gt;&lt;middleNames&gt;J&lt;/middleNames&gt;&lt;lastName&gt;Mihatsch&lt;/lastName&gt;&lt;/author&gt;&lt;/authors&gt;&lt;/publication&gt;&lt;publication&gt;&lt;volume&gt;38&lt;/volume&gt;&lt;publication_date&gt;99200109001200000000220000&lt;/publication_date&gt;&lt;number&gt;3&lt;/number&gt;&lt;institution&gt;Division of Transplantation Immunology and Nephrology, Institute for Pathology, University Hospital Basel, Basel, Switzerland. mmayr@uhbs.ch&lt;/institution&gt;&lt;startpage&gt;E13&lt;/startpage&gt;&lt;title&gt;Polyomavirus BK nephropathy in a kidney transplant recipient: critical issues of diagnosis and management.&lt;/title&gt;&lt;uuid&gt;EBCA3FD3-879A-4C5D-BB2E-5D232CE010A3&lt;/uuid&gt;&lt;subtype&gt;400&lt;/subtype&gt;&lt;type&gt;400&lt;/type&gt;&lt;url&gt;http://eutils.ncbi.nlm.nih.gov/entrez/eutils/elink.fcgi?dbfrom=pubmed&amp;amp;id=11532715&amp;amp;retmode=ref&amp;amp;cmd=prlinks&lt;/url&gt;&lt;bundle&gt;&lt;publication&gt;&lt;title&gt;American journal of kidney diseases : the official journal of the National Kidney Foundation&lt;/title&gt;&lt;type&gt;-100&lt;/type&gt;&lt;subtype&gt;-100&lt;/subtype&gt;&lt;uuid&gt;0778DC3B-BC09-403A-89DE-94FC56659CFE&lt;/uuid&gt;&lt;/publication&gt;&lt;/bundle&gt;&lt;authors&gt;&lt;author&gt;&lt;firstName&gt;M&lt;/firstName&gt;&lt;lastName&gt;Mayr&lt;/lastName&gt;&lt;/author&gt;&lt;author&gt;&lt;firstName&gt;V&lt;/firstName&gt;&lt;lastName&gt;Nickeleit&lt;/lastName&gt;&lt;/author&gt;&lt;author&gt;&lt;firstName&gt;H&lt;/firstName&gt;&lt;middleNames&gt;H&lt;/middleNames&gt;&lt;lastName&gt;Hirsch&lt;/lastName&gt;&lt;/author&gt;&lt;author&gt;&lt;firstName&gt;M&lt;/firstName&gt;&lt;lastName&gt;Dickenmann&lt;/lastName&gt;&lt;/author&gt;&lt;author&gt;&lt;firstName&gt;M&lt;/firstName&gt;&lt;middleNames&gt;J&lt;/middleNames&gt;&lt;lastName&gt;Mihatsch&lt;/lastName&gt;&lt;/author&gt;&lt;author&gt;&lt;firstName&gt;J&lt;/firstName&gt;&lt;lastName&gt;Steiger&lt;/lastName&gt;&lt;/author&gt;&lt;/authors&gt;&lt;/publication&gt;&lt;/publications&gt;&lt;cites&gt;&lt;/cites&gt;&lt;/citation&gt;</w:instrText>
      </w:r>
      <w:r w:rsidR="001B221E" w:rsidRPr="008D4204">
        <w:rPr>
          <w:rFonts w:ascii="Book Antiqua" w:hAnsi="Book Antiqua"/>
          <w:color w:val="auto"/>
        </w:rPr>
        <w:fldChar w:fldCharType="separate"/>
      </w:r>
      <w:r w:rsidR="001B221E" w:rsidRPr="008D4204">
        <w:rPr>
          <w:rFonts w:ascii="Book Antiqua" w:hAnsi="Book Antiqua" w:cs="Palatino"/>
          <w:color w:val="auto"/>
          <w:vertAlign w:val="superscript"/>
        </w:rPr>
        <w:t>[4,9,16,26,27]</w:t>
      </w:r>
      <w:r w:rsidR="001B221E" w:rsidRPr="008D4204">
        <w:rPr>
          <w:rFonts w:ascii="Book Antiqua" w:hAnsi="Book Antiqua"/>
          <w:color w:val="auto"/>
        </w:rPr>
        <w:fldChar w:fldCharType="end"/>
      </w:r>
      <w:r w:rsidR="00B207A2" w:rsidRPr="008D4204">
        <w:rPr>
          <w:rFonts w:ascii="Book Antiqua" w:hAnsi="Book Antiqua"/>
          <w:color w:val="auto"/>
        </w:rPr>
        <w:t xml:space="preserve">. </w:t>
      </w:r>
      <w:r w:rsidR="007E7506">
        <w:rPr>
          <w:rFonts w:ascii="Book Antiqua" w:hAnsi="Book Antiqua"/>
          <w:color w:val="auto"/>
        </w:rPr>
        <w:t xml:space="preserve">Hirsch </w:t>
      </w:r>
      <w:r w:rsidR="007E7506" w:rsidRPr="007E7506">
        <w:rPr>
          <w:rFonts w:ascii="Book Antiqua" w:hAnsi="Book Antiqua"/>
          <w:i/>
          <w:color w:val="auto"/>
        </w:rPr>
        <w:t>et al</w:t>
      </w:r>
      <w:r w:rsidR="007E7506" w:rsidRPr="008D4204">
        <w:rPr>
          <w:rFonts w:ascii="Book Antiqua" w:hAnsi="Book Antiqua"/>
          <w:color w:val="auto"/>
        </w:rPr>
        <w:fldChar w:fldCharType="begin"/>
      </w:r>
      <w:r w:rsidR="007E7506" w:rsidRPr="008D4204">
        <w:rPr>
          <w:rFonts w:ascii="Book Antiqua" w:hAnsi="Book Antiqua"/>
          <w:color w:val="auto"/>
        </w:rPr>
        <w:instrText xml:space="preserve"> ADDIN PAPERS2_CITATIONS &lt;citation&gt;&lt;uuid&gt;4E1EEE3F-97EC-4B26-A482-2D99EDA991D5&lt;/uuid&gt;&lt;priority&gt;0&lt;/priority&gt;&lt;publications&gt;&lt;publication&gt;&lt;uuid&gt;74B63EAA-9DC7-4F82-9E16-CA39605A7AC7&lt;/uuid&gt;&lt;volume&gt;347&lt;/volume&gt;&lt;doi&gt;10.1056/NEJMoa020439&lt;/doi&gt;&lt;startpage&gt;488&lt;/startpage&gt;&lt;publication_date&gt;99200208151200000000222000&lt;/publication_date&gt;&lt;url&gt;http://www.nejm.org/doi/abs/10.1056/NEJMoa020439&lt;/url&gt;&lt;citekey&gt;Hirsch:2002ij&lt;/citekey&gt;&lt;type&gt;400&lt;/type&gt;&lt;title&gt;Prospective study of polyomavirus type BK replication and nephropathy in renal-transplant recipients.&lt;/title&gt;&lt;institution&gt;Division of Infectious Diseases, University of Basel, Basel, Switzerland. hans.hirsch@unibas.ch&lt;/institution&gt;&lt;number&gt;7&lt;/number&gt;&lt;subtype&gt;400&lt;/subtype&gt;&lt;endpage&gt;496&lt;/endpage&gt;&lt;bundle&gt;&lt;publication&gt;&lt;title&gt;The New England journal of medicine&lt;/title&gt;&lt;type&gt;-100&lt;/type&gt;&lt;subtype&gt;-100&lt;/subtype&gt;&lt;uuid&gt;59BDBD99-29BA-4CAD-A665-C2B925420E91&lt;/uuid&gt;&lt;/publication&gt;&lt;/bundle&gt;&lt;authors&gt;&lt;author&gt;&lt;firstName&gt;Hans&lt;/firstName&gt;&lt;middleNames&gt;H&lt;/middleNames&gt;&lt;lastName&gt;Hirsch&lt;/lastName&gt;&lt;/author&gt;&lt;author&gt;&lt;firstName&gt;Wendy&lt;/firstName&gt;&lt;lastName&gt;Knowles&lt;/lastName&gt;&lt;/author&gt;&lt;author&gt;&lt;firstName&gt;Michael&lt;/firstName&gt;&lt;lastName&gt;Dickenmann&lt;/lastName&gt;&lt;/author&gt;&lt;author&gt;&lt;firstName&gt;Jakob&lt;/firstName&gt;&lt;lastName&gt;Passweg&lt;/lastName&gt;&lt;/author&gt;&lt;author&gt;&lt;firstName&gt;Thomas&lt;/firstName&gt;&lt;lastName&gt;Klimkait&lt;/lastName&gt;&lt;/author&gt;&lt;author&gt;&lt;firstName&gt;Michael&lt;/firstName&gt;&lt;middleNames&gt;J&lt;/middleNames&gt;&lt;lastName&gt;Mihatsch&lt;/lastName&gt;&lt;/author&gt;&lt;author&gt;&lt;firstName&gt;Jürg&lt;/firstName&gt;&lt;lastName&gt;Steiger&lt;/lastName&gt;&lt;/author&gt;&lt;/authors&gt;&lt;/publication&gt;&lt;/publications&gt;&lt;cites&gt;&lt;/cites&gt;&lt;/citation&gt;</w:instrText>
      </w:r>
      <w:r w:rsidR="007E7506" w:rsidRPr="008D4204">
        <w:rPr>
          <w:rFonts w:ascii="Book Antiqua" w:hAnsi="Book Antiqua"/>
          <w:color w:val="auto"/>
        </w:rPr>
        <w:fldChar w:fldCharType="separate"/>
      </w:r>
      <w:r w:rsidR="007E7506" w:rsidRPr="008D4204">
        <w:rPr>
          <w:rFonts w:ascii="Book Antiqua" w:hAnsi="Book Antiqua" w:cs="Palatino"/>
          <w:color w:val="auto"/>
          <w:vertAlign w:val="superscript"/>
        </w:rPr>
        <w:t>[28]</w:t>
      </w:r>
      <w:r w:rsidR="007E7506" w:rsidRPr="008D4204">
        <w:rPr>
          <w:rFonts w:ascii="Book Antiqua" w:hAnsi="Book Antiqua"/>
          <w:color w:val="auto"/>
        </w:rPr>
        <w:fldChar w:fldCharType="end"/>
      </w:r>
      <w:r w:rsidRPr="008D4204">
        <w:rPr>
          <w:rFonts w:ascii="Book Antiqua" w:hAnsi="Book Antiqua"/>
          <w:color w:val="auto"/>
        </w:rPr>
        <w:t xml:space="preserve"> described simultaneous </w:t>
      </w:r>
      <w:proofErr w:type="spellStart"/>
      <w:r w:rsidRPr="008D4204">
        <w:rPr>
          <w:rFonts w:ascii="Book Antiqua" w:hAnsi="Book Antiqua"/>
          <w:color w:val="auto"/>
        </w:rPr>
        <w:t>tubulointerstitial</w:t>
      </w:r>
      <w:proofErr w:type="spellEnd"/>
      <w:r w:rsidRPr="008D4204">
        <w:rPr>
          <w:rFonts w:ascii="Book Antiqua" w:hAnsi="Book Antiqua"/>
          <w:color w:val="auto"/>
        </w:rPr>
        <w:t xml:space="preserve"> rejection (Banff type 1) and PVN</w:t>
      </w:r>
      <w:r w:rsidR="00B207A2" w:rsidRPr="008D4204">
        <w:rPr>
          <w:rFonts w:ascii="Book Antiqua" w:hAnsi="Book Antiqua"/>
          <w:color w:val="auto"/>
        </w:rPr>
        <w:t xml:space="preserve"> in 4 of </w:t>
      </w:r>
      <w:r w:rsidR="00234929" w:rsidRPr="008D4204">
        <w:rPr>
          <w:rFonts w:ascii="Book Antiqua" w:hAnsi="Book Antiqua"/>
          <w:color w:val="auto"/>
        </w:rPr>
        <w:lastRenderedPageBreak/>
        <w:t>78 tran</w:t>
      </w:r>
      <w:r w:rsidR="00022372" w:rsidRPr="008D4204">
        <w:rPr>
          <w:rFonts w:ascii="Book Antiqua" w:hAnsi="Book Antiqua"/>
          <w:color w:val="auto"/>
        </w:rPr>
        <w:t>splant patients (5.1%)</w:t>
      </w:r>
      <w:r w:rsidR="00560A00" w:rsidRPr="008D4204">
        <w:rPr>
          <w:rFonts w:ascii="Book Antiqua" w:hAnsi="Book Antiqua"/>
          <w:color w:val="auto"/>
        </w:rPr>
        <w:t xml:space="preserve">. </w:t>
      </w:r>
      <w:r w:rsidR="00022372" w:rsidRPr="008D4204">
        <w:rPr>
          <w:rFonts w:ascii="Book Antiqua" w:hAnsi="Book Antiqua"/>
          <w:color w:val="auto"/>
        </w:rPr>
        <w:t>However, these</w:t>
      </w:r>
      <w:r w:rsidR="00234929" w:rsidRPr="008D4204">
        <w:rPr>
          <w:rFonts w:ascii="Book Antiqua" w:hAnsi="Book Antiqua"/>
          <w:color w:val="auto"/>
        </w:rPr>
        <w:t xml:space="preserve"> 4 patients had</w:t>
      </w:r>
      <w:r w:rsidR="00B272D5" w:rsidRPr="008D4204">
        <w:rPr>
          <w:rFonts w:ascii="Book Antiqua" w:hAnsi="Book Antiqua"/>
          <w:color w:val="auto"/>
        </w:rPr>
        <w:t xml:space="preserve"> </w:t>
      </w:r>
      <w:r w:rsidR="00306561" w:rsidRPr="008D4204">
        <w:rPr>
          <w:rFonts w:ascii="Book Antiqua" w:hAnsi="Book Antiqua"/>
          <w:color w:val="auto"/>
        </w:rPr>
        <w:t>received antirejection therapy</w:t>
      </w:r>
      <w:r w:rsidR="00234929" w:rsidRPr="008D4204">
        <w:rPr>
          <w:rFonts w:ascii="Book Antiqua" w:hAnsi="Book Antiqua"/>
          <w:color w:val="auto"/>
        </w:rPr>
        <w:t xml:space="preserve"> </w:t>
      </w:r>
      <w:r w:rsidR="00022372" w:rsidRPr="008D4204">
        <w:rPr>
          <w:rFonts w:ascii="Book Antiqua" w:hAnsi="Book Antiqua"/>
          <w:color w:val="auto"/>
        </w:rPr>
        <w:t>before the onset of PVN,</w:t>
      </w:r>
      <w:r w:rsidR="00A84259" w:rsidRPr="008D4204">
        <w:rPr>
          <w:rFonts w:ascii="Book Antiqua" w:hAnsi="Book Antiqua"/>
          <w:color w:val="auto"/>
        </w:rPr>
        <w:t xml:space="preserve"> in contrast to our patients,</w:t>
      </w:r>
      <w:r w:rsidR="00022372" w:rsidRPr="008D4204">
        <w:rPr>
          <w:rFonts w:ascii="Book Antiqua" w:hAnsi="Book Antiqua"/>
          <w:color w:val="auto"/>
        </w:rPr>
        <w:t xml:space="preserve"> </w:t>
      </w:r>
      <w:r w:rsidR="00234929" w:rsidRPr="008D4204">
        <w:rPr>
          <w:rFonts w:ascii="Book Antiqua" w:hAnsi="Book Antiqua"/>
          <w:color w:val="auto"/>
        </w:rPr>
        <w:t>and none</w:t>
      </w:r>
      <w:r w:rsidR="00022372" w:rsidRPr="008D4204">
        <w:rPr>
          <w:rFonts w:ascii="Book Antiqua" w:hAnsi="Book Antiqua"/>
          <w:color w:val="auto"/>
        </w:rPr>
        <w:t xml:space="preserve"> had endarteritis when</w:t>
      </w:r>
      <w:r w:rsidR="00234929" w:rsidRPr="008D4204">
        <w:rPr>
          <w:rFonts w:ascii="Book Antiqua" w:hAnsi="Book Antiqua"/>
          <w:color w:val="auto"/>
        </w:rPr>
        <w:t xml:space="preserve"> PVN</w:t>
      </w:r>
      <w:r w:rsidR="00A35CE9" w:rsidRPr="008D4204">
        <w:rPr>
          <w:rFonts w:ascii="Book Antiqua" w:hAnsi="Book Antiqua"/>
          <w:color w:val="auto"/>
        </w:rPr>
        <w:t xml:space="preserve"> was identified on</w:t>
      </w:r>
      <w:r w:rsidR="00022372" w:rsidRPr="008D4204">
        <w:rPr>
          <w:rFonts w:ascii="Book Antiqua" w:hAnsi="Book Antiqua"/>
          <w:color w:val="auto"/>
        </w:rPr>
        <w:t xml:space="preserve"> biopsy</w:t>
      </w:r>
      <w:r w:rsidR="001B221E" w:rsidRPr="008D4204">
        <w:rPr>
          <w:rFonts w:ascii="Book Antiqua" w:hAnsi="Book Antiqua"/>
          <w:color w:val="auto"/>
        </w:rPr>
        <w:fldChar w:fldCharType="begin"/>
      </w:r>
      <w:r w:rsidR="001B221E" w:rsidRPr="008D4204">
        <w:rPr>
          <w:rFonts w:ascii="Book Antiqua" w:hAnsi="Book Antiqua"/>
          <w:color w:val="auto"/>
        </w:rPr>
        <w:instrText xml:space="preserve"> ADDIN PAPERS2_CITATIONS &lt;citation&gt;&lt;uuid&gt;E5D234B1-CB06-4EFC-B289-F084FD561561&lt;/uuid&gt;&lt;priority&gt;0&lt;/priority&gt;&lt;publications&gt;&lt;publication&gt;&lt;uuid&gt;74B63EAA-9DC7-4F82-9E16-CA39605A7AC7&lt;/uuid&gt;&lt;volume&gt;347&lt;/volume&gt;&lt;doi&gt;10.1056/NEJMoa020439&lt;/doi&gt;&lt;startpage&gt;488&lt;/startpage&gt;&lt;publication_date&gt;99200208151200000000222000&lt;/publication_date&gt;&lt;url&gt;http://www.nejm.org/doi/abs/10.1056/NEJMoa020439&lt;/url&gt;&lt;citekey&gt;Hirsch:2002ij&lt;/citekey&gt;&lt;type&gt;400&lt;/type&gt;&lt;title&gt;Prospective study of polyomavirus type BK replication and nephropathy in renal-transplant recipients.&lt;/title&gt;&lt;institution&gt;Division of Infectious Diseases, University of Basel, Basel, Switzerland. hans.hirsch@unibas.ch&lt;/institution&gt;&lt;number&gt;7&lt;/number&gt;&lt;subtype&gt;400&lt;/subtype&gt;&lt;endpage&gt;496&lt;/endpage&gt;&lt;bundle&gt;&lt;publication&gt;&lt;title&gt;The New England journal of medicine&lt;/title&gt;&lt;type&gt;-100&lt;/type&gt;&lt;subtype&gt;-100&lt;/subtype&gt;&lt;uuid&gt;59BDBD99-29BA-4CAD-A665-C2B925420E91&lt;/uuid&gt;&lt;/publication&gt;&lt;/bundle&gt;&lt;authors&gt;&lt;author&gt;&lt;firstName&gt;Hans&lt;/firstName&gt;&lt;middleNames&gt;H&lt;/middleNames&gt;&lt;lastName&gt;Hirsch&lt;/lastName&gt;&lt;/author&gt;&lt;author&gt;&lt;firstName&gt;Wendy&lt;/firstName&gt;&lt;lastName&gt;Knowles&lt;/lastName&gt;&lt;/author&gt;&lt;author&gt;&lt;firstName&gt;Michael&lt;/firstName&gt;&lt;lastName&gt;Dickenmann&lt;/lastName&gt;&lt;/author&gt;&lt;author&gt;&lt;firstName&gt;Jakob&lt;/firstName&gt;&lt;lastName&gt;Passweg&lt;/lastName&gt;&lt;/author&gt;&lt;author&gt;&lt;firstName&gt;Thomas&lt;/firstName&gt;&lt;lastName&gt;Klimkait&lt;/lastName&gt;&lt;/author&gt;&lt;author&gt;&lt;firstName&gt;Michael&lt;/firstName&gt;&lt;middleNames&gt;J&lt;/middleNames&gt;&lt;lastName&gt;Mihatsch&lt;/lastName&gt;&lt;/author&gt;&lt;author&gt;&lt;firstName&gt;Jürg&lt;/firstName&gt;&lt;lastName&gt;Steiger&lt;/lastName&gt;&lt;/author&gt;&lt;/authors&gt;&lt;/publication&gt;&lt;publication&gt;&lt;publication_date&gt;99201304031200000000222000&lt;/publication_date&gt;&lt;startpage&gt;n/a&lt;/startpage&gt;&lt;subtitle&gt;Resolving Polyomavirus Nephropathy&lt;/subtitle&gt;&lt;doi&gt;10.1002/ajt.12218&lt;/doi&gt;&lt;title&gt;Pathology of Resolving Polyomavirus-Associated Nephropathy&lt;/title&gt;&lt;uuid&gt;D90EC998-4AD4-4D56-BF2D-B53D09D542D6&lt;/uuid&gt;&lt;subtype&gt;400&lt;/subtype&gt;&lt;endpage&gt;n/a&lt;/endpage&gt;&lt;type&gt;400&lt;/type&gt;&lt;citekey&gt;Menter:2013eg&lt;/citekey&gt;&lt;url&gt;http://doi.wiley.com/10.1002/ajt.12218&lt;/url&gt;&lt;bundle&gt;&lt;publication&gt;&lt;title&gt;American Journal of Transplantation&lt;/title&gt;&lt;type&gt;-100&lt;/type&gt;&lt;subtype&gt;-100&lt;/subtype&gt;&lt;uuid&gt;0AE97F2F-A730-4B9D-AAE2-DEC8B0F6953E&lt;/uuid&gt;&lt;/publication&gt;&lt;/bundle&gt;&lt;authors&gt;&lt;author&gt;&lt;firstName&gt;T&lt;/firstName&gt;&lt;lastName&gt;Menter&lt;/lastName&gt;&lt;/author&gt;&lt;author&gt;&lt;firstName&gt;M&lt;/firstName&gt;&lt;lastName&gt;Mayr&lt;/lastName&gt;&lt;/author&gt;&lt;author&gt;&lt;firstName&gt;S&lt;/firstName&gt;&lt;lastName&gt;Schaub&lt;/lastName&gt;&lt;/author&gt;&lt;author&gt;&lt;firstName&gt;M&lt;/firstName&gt;&lt;middleNames&gt;J&lt;/middleNames&gt;&lt;lastName&gt;Mihatsch&lt;/lastName&gt;&lt;/author&gt;&lt;author&gt;&lt;firstName&gt;H&lt;/firstName&gt;&lt;middleNames&gt;H&lt;/middleNames&gt;&lt;lastName&gt;Hirsch&lt;/lastName&gt;&lt;/author&gt;&lt;author&gt;&lt;firstName&gt;H&lt;/firstName&gt;&lt;lastName&gt;Hopfer&lt;/lastName&gt;&lt;/author&gt;&lt;/authors&gt;&lt;/publication&gt;&lt;publication&gt;&lt;uuid&gt;B8744C48-998A-4E8C-8631-6DE6B348BE04&lt;/uuid&gt;&lt;volume&gt;36&lt;/volume&gt;&lt;doi&gt;10.1016/j.humpath.2005.08.026&lt;/doi&gt;&lt;startpage&gt;1256&lt;/startpage&gt;&lt;publication_date&gt;99200512001200000000220000&lt;/publication_date&gt;&lt;url&gt;http://linkinghub.elsevier.com/retrieve/pii/S0046817705004685&lt;/url&gt;&lt;citekey&gt;MEEHAN:2005ht&lt;/citekey&gt;&lt;type&gt;400&lt;/type&gt;&lt;title&gt;Polyoma virus infection of renal allografts: relationships of the distribution of viral infection, tubulointerstitial inflammation, and fibrosis suggesting viral interstitial nephritis in untreated disease&lt;/title&gt;&lt;number&gt;12&lt;/number&gt;&lt;subtype&gt;400&lt;/subtype&gt;&lt;endpage&gt;1264&lt;/endpage&gt;&lt;bundle&gt;&lt;publication&gt;&lt;publisher&gt;Elsevier Inc.&lt;/publisher&gt;&lt;title&gt;Human Pathology&lt;/title&gt;&lt;type&gt;-100&lt;/type&gt;&lt;subtype&gt;-100&lt;/subtype&gt;&lt;uuid&gt;92AB848D-72BD-44BE-8F6F-68D663EDCDA7&lt;/uuid&gt;&lt;/publication&gt;&lt;/bundle&gt;&lt;authors&gt;&lt;author&gt;&lt;firstName&gt;S&lt;/firstName&gt;&lt;lastName&gt;MEEHAN&lt;/lastName&gt;&lt;/author&gt;&lt;author&gt;&lt;firstName&gt;P&lt;/firstName&gt;&lt;lastName&gt;KADAMBI&lt;/lastName&gt;&lt;/author&gt;&lt;author&gt;&lt;firstName&gt;J&lt;/firstName&gt;&lt;lastName&gt;MANALIGOD&lt;/lastName&gt;&lt;/author&gt;&lt;author&gt;&lt;firstName&gt;J&lt;/firstName&gt;&lt;lastName&gt;WILLIAMS&lt;/lastName&gt;&lt;/author&gt;&lt;author&gt;&lt;firstName&gt;M&lt;/firstName&gt;&lt;lastName&gt;JOSEPHSON&lt;/lastName&gt;&lt;/author&gt;&lt;author&gt;&lt;firstName&gt;B&lt;/firstName&gt;&lt;lastName&gt;JAVAID&lt;/lastName&gt;&lt;/author&gt;&lt;/authors&gt;&lt;/publication&gt;&lt;publication&gt;&lt;uuid&gt;A1279729-51E4-4C79-8854-7ED93695EC7B&lt;/uuid&gt;&lt;volume&gt;13&lt;/volume&gt;&lt;doi&gt;10.1111/ajt.12110&lt;/doi&gt;&lt;subtitle&gt;BK Polyomavirus in Solid Organ Transplantation&lt;/subtitle&gt;&lt;startpage&gt;179&lt;/startpage&gt;&lt;publication_date&gt;99201303061200000000222000&lt;/publication_date&gt;&lt;url&gt;http://doi.wiley.com/10.1111/ajt.12110&lt;/url&gt;&lt;citekey&gt;Hirsch:2013kw&lt;/citekey&gt;&lt;type&gt;400&lt;/type&gt;&lt;title&gt;BK Polyomavirus in Solid Organ Transplantation&lt;/title&gt;&lt;number&gt;s4&lt;/number&gt;&lt;subtype&gt;400&lt;/subtype&gt;&lt;endpage&gt;188&lt;/endpage&gt;&lt;bundle&gt;&lt;publication&gt;&lt;title&gt;American Journal of Transplantation&lt;/title&gt;&lt;type&gt;-100&lt;/type&gt;&lt;subtype&gt;-100&lt;/subtype&gt;&lt;uuid&gt;0AE97F2F-A730-4B9D-AAE2-DEC8B0F6953E&lt;/uuid&gt;&lt;/publication&gt;&lt;/bundle&gt;&lt;authors&gt;&lt;author&gt;&lt;firstName&gt;H&lt;/firstName&gt;&lt;middleNames&gt;H&lt;/middleNames&gt;&lt;lastName&gt;Hirsch&lt;/lastName&gt;&lt;/author&gt;&lt;author&gt;&lt;firstName&gt;P&lt;/firstName&gt;&lt;lastName&gt;Randhawa&lt;/lastName&gt;&lt;/author&gt;&lt;author&gt;&lt;lastName&gt;the AST Infectious Diseases Community of Practice&lt;/lastName&gt;&lt;/author&gt;&lt;/authors&gt;&lt;/publication&gt;&lt;publication&gt;&lt;uuid&gt;E993FDBB-1190-4ED8-8150-8BE14FA47C1D&lt;/uuid&gt;&lt;volume&gt;4&lt;/volume&gt;&lt;doi&gt;10.1111/j.1600-6143.2004.00425.x&lt;/doi&gt;&lt;startpage&gt;838&lt;/startpage&gt;&lt;publication_date&gt;99200405001200000000220000&lt;/publication_date&gt;&lt;url&gt;http://doi.wiley.com/10.1111/j.1600-6143.2004.00425.x&lt;/url&gt;&lt;citekey&gt;Nickeleit:2004gz&lt;/citekey&gt;&lt;type&gt;400&lt;/type&gt;&lt;title&gt;Polyomavirus Allograft Nephropathy and Concurrent Acute Rejection: A Diagnostic and Therapeutic Challenge&lt;/title&gt;&lt;number&gt;5&lt;/number&gt;&lt;subtype&gt;400&lt;/subtype&gt;&lt;endpage&gt;839&lt;/endpage&gt;&lt;bundle&gt;&lt;publication&gt;&lt;title&gt;American Journal of Transplantation&lt;/title&gt;&lt;type&gt;-100&lt;/type&gt;&lt;subtype&gt;-100&lt;/subtype&gt;&lt;uuid&gt;0AE97F2F-A730-4B9D-AAE2-DEC8B0F6953E&lt;/uuid&gt;&lt;/publication&gt;&lt;/bundle&gt;&lt;authors&gt;&lt;author&gt;&lt;firstName&gt;Volker&lt;/firstName&gt;&lt;lastName&gt;Nickeleit&lt;/lastName&gt;&lt;/author&gt;&lt;author&gt;&lt;firstName&gt;Michael&lt;/firstName&gt;&lt;middleNames&gt;J&lt;/middleNames&gt;&lt;lastName&gt;Mihatsch&lt;/lastName&gt;&lt;/author&gt;&lt;/authors&gt;&lt;/publication&gt;&lt;/publications&gt;&lt;cites&gt;&lt;/cites&gt;&lt;/citation&gt;</w:instrText>
      </w:r>
      <w:r w:rsidR="001B221E" w:rsidRPr="008D4204">
        <w:rPr>
          <w:rFonts w:ascii="Book Antiqua" w:hAnsi="Book Antiqua"/>
          <w:color w:val="auto"/>
        </w:rPr>
        <w:fldChar w:fldCharType="separate"/>
      </w:r>
      <w:r w:rsidR="001B221E" w:rsidRPr="008D4204">
        <w:rPr>
          <w:rFonts w:ascii="Book Antiqua" w:hAnsi="Book Antiqua" w:cs="Palatino"/>
          <w:color w:val="auto"/>
          <w:vertAlign w:val="superscript"/>
        </w:rPr>
        <w:t>[3,9,15,28,29]</w:t>
      </w:r>
      <w:r w:rsidR="001B221E" w:rsidRPr="008D4204">
        <w:rPr>
          <w:rFonts w:ascii="Book Antiqua" w:hAnsi="Book Antiqua"/>
          <w:color w:val="auto"/>
        </w:rPr>
        <w:fldChar w:fldCharType="end"/>
      </w:r>
      <w:r w:rsidR="00306561" w:rsidRPr="008D4204">
        <w:rPr>
          <w:rFonts w:ascii="Book Antiqua" w:hAnsi="Book Antiqua"/>
          <w:color w:val="auto"/>
        </w:rPr>
        <w:t>.</w:t>
      </w:r>
      <w:r w:rsidR="008D4204">
        <w:rPr>
          <w:rFonts w:ascii="Book Antiqua" w:hAnsi="Book Antiqua"/>
          <w:color w:val="auto"/>
        </w:rPr>
        <w:t xml:space="preserve"> </w:t>
      </w:r>
      <w:r w:rsidR="00306561" w:rsidRPr="008D4204">
        <w:rPr>
          <w:rFonts w:ascii="Book Antiqua" w:hAnsi="Book Antiqua"/>
          <w:color w:val="auto"/>
        </w:rPr>
        <w:t>In our study, we have included</w:t>
      </w:r>
      <w:r w:rsidR="00A35CE9" w:rsidRPr="008D4204">
        <w:rPr>
          <w:rFonts w:ascii="Book Antiqua" w:hAnsi="Book Antiqua"/>
          <w:color w:val="auto"/>
        </w:rPr>
        <w:t xml:space="preserve"> only cases with endarteritis,</w:t>
      </w:r>
      <w:r w:rsidR="00306561" w:rsidRPr="008D4204">
        <w:rPr>
          <w:rFonts w:ascii="Book Antiqua" w:hAnsi="Book Antiqua"/>
          <w:color w:val="auto"/>
        </w:rPr>
        <w:t xml:space="preserve"> a defining feature of rejection</w:t>
      </w:r>
      <w:r w:rsidR="00A35CE9" w:rsidRPr="008D4204">
        <w:rPr>
          <w:rFonts w:ascii="Book Antiqua" w:hAnsi="Book Antiqua"/>
          <w:color w:val="auto"/>
        </w:rPr>
        <w:t>,</w:t>
      </w:r>
      <w:r w:rsidR="00234929" w:rsidRPr="008D4204">
        <w:rPr>
          <w:rFonts w:ascii="Book Antiqua" w:hAnsi="Book Antiqua"/>
          <w:color w:val="auto"/>
        </w:rPr>
        <w:t xml:space="preserve"> from 94 patients with biopsy-proven PVN out of ov</w:t>
      </w:r>
      <w:r w:rsidR="00BC5C0E" w:rsidRPr="008D4204">
        <w:rPr>
          <w:rFonts w:ascii="Book Antiqua" w:hAnsi="Book Antiqua"/>
          <w:color w:val="auto"/>
        </w:rPr>
        <w:t>er 900 renal transplants</w:t>
      </w:r>
      <w:r w:rsidR="00A35CE9" w:rsidRPr="008D4204">
        <w:rPr>
          <w:rFonts w:ascii="Book Antiqua" w:hAnsi="Book Antiqua"/>
          <w:color w:val="auto"/>
        </w:rPr>
        <w:t xml:space="preserve"> performed in the study period.</w:t>
      </w:r>
      <w:r w:rsidR="008D4204">
        <w:rPr>
          <w:rFonts w:ascii="Book Antiqua" w:hAnsi="Book Antiqua"/>
          <w:color w:val="auto"/>
        </w:rPr>
        <w:t xml:space="preserve"> </w:t>
      </w:r>
      <w:r w:rsidR="009D6A31" w:rsidRPr="008D4204">
        <w:rPr>
          <w:rFonts w:ascii="Book Antiqua" w:hAnsi="Book Antiqua"/>
          <w:color w:val="auto"/>
        </w:rPr>
        <w:t xml:space="preserve">We realize </w:t>
      </w:r>
      <w:r w:rsidR="00BC5C0E" w:rsidRPr="008D4204">
        <w:rPr>
          <w:rFonts w:ascii="Book Antiqua" w:hAnsi="Book Antiqua"/>
          <w:color w:val="auto"/>
        </w:rPr>
        <w:t xml:space="preserve">that a substantial proportion of patients </w:t>
      </w:r>
      <w:r w:rsidR="009D6A31" w:rsidRPr="008D4204">
        <w:rPr>
          <w:rFonts w:ascii="Book Antiqua" w:hAnsi="Book Antiqua"/>
          <w:color w:val="auto"/>
        </w:rPr>
        <w:t xml:space="preserve">with PVN may </w:t>
      </w:r>
      <w:r w:rsidR="00BC5C0E" w:rsidRPr="008D4204">
        <w:rPr>
          <w:rFonts w:ascii="Book Antiqua" w:hAnsi="Book Antiqua"/>
          <w:color w:val="auto"/>
        </w:rPr>
        <w:t>also have interstitial reject</w:t>
      </w:r>
      <w:r w:rsidR="009D6A31" w:rsidRPr="008D4204">
        <w:rPr>
          <w:rFonts w:ascii="Book Antiqua" w:hAnsi="Book Antiqua"/>
          <w:color w:val="auto"/>
        </w:rPr>
        <w:t>ion, but given the difficulty of</w:t>
      </w:r>
      <w:r w:rsidR="00BC5C0E" w:rsidRPr="008D4204">
        <w:rPr>
          <w:rFonts w:ascii="Book Antiqua" w:hAnsi="Book Antiqua"/>
          <w:color w:val="auto"/>
        </w:rPr>
        <w:t xml:space="preserve"> distinguishing </w:t>
      </w:r>
      <w:proofErr w:type="spellStart"/>
      <w:r w:rsidR="00BC5C0E" w:rsidRPr="008D4204">
        <w:rPr>
          <w:rFonts w:ascii="Book Antiqua" w:hAnsi="Book Antiqua"/>
          <w:color w:val="auto"/>
        </w:rPr>
        <w:t>tubulointerstitial</w:t>
      </w:r>
      <w:proofErr w:type="spellEnd"/>
      <w:r w:rsidR="00BC5C0E" w:rsidRPr="008D4204">
        <w:rPr>
          <w:rFonts w:ascii="Book Antiqua" w:hAnsi="Book Antiqua"/>
          <w:color w:val="auto"/>
        </w:rPr>
        <w:t xml:space="preserve"> rejection from viral </w:t>
      </w:r>
      <w:proofErr w:type="spellStart"/>
      <w:r w:rsidR="00BC5C0E" w:rsidRPr="008D4204">
        <w:rPr>
          <w:rFonts w:ascii="Book Antiqua" w:hAnsi="Book Antiqua"/>
          <w:color w:val="auto"/>
        </w:rPr>
        <w:t>tubulointerstitial</w:t>
      </w:r>
      <w:proofErr w:type="spellEnd"/>
      <w:r w:rsidR="00BC5C0E" w:rsidRPr="008D4204">
        <w:rPr>
          <w:rFonts w:ascii="Book Antiqua" w:hAnsi="Book Antiqua"/>
          <w:color w:val="auto"/>
        </w:rPr>
        <w:t xml:space="preserve"> nephritis and the lack of agreement on criteria for doing so, it is not po</w:t>
      </w:r>
      <w:r w:rsidR="009D6A31" w:rsidRPr="008D4204">
        <w:rPr>
          <w:rFonts w:ascii="Book Antiqua" w:hAnsi="Book Antiqua"/>
          <w:color w:val="auto"/>
        </w:rPr>
        <w:t xml:space="preserve">ssible </w:t>
      </w:r>
      <w:r w:rsidR="00BC5C0E" w:rsidRPr="008D4204">
        <w:rPr>
          <w:rFonts w:ascii="Book Antiqua" w:hAnsi="Book Antiqua"/>
          <w:color w:val="auto"/>
        </w:rPr>
        <w:t xml:space="preserve">to make an accurate assessment of </w:t>
      </w:r>
      <w:r w:rsidR="009D6A31" w:rsidRPr="008D4204">
        <w:rPr>
          <w:rFonts w:ascii="Book Antiqua" w:hAnsi="Book Antiqua"/>
          <w:color w:val="auto"/>
        </w:rPr>
        <w:t xml:space="preserve">the frequency of </w:t>
      </w:r>
      <w:r w:rsidR="00BC5C0E" w:rsidRPr="008D4204">
        <w:rPr>
          <w:rFonts w:ascii="Book Antiqua" w:hAnsi="Book Antiqua"/>
          <w:color w:val="auto"/>
        </w:rPr>
        <w:t>concurrent interstitial rejection and PVN</w:t>
      </w:r>
      <w:r w:rsidR="001B221E" w:rsidRPr="008D4204">
        <w:rPr>
          <w:rFonts w:ascii="Book Antiqua" w:hAnsi="Book Antiqua"/>
          <w:color w:val="auto"/>
        </w:rPr>
        <w:fldChar w:fldCharType="begin"/>
      </w:r>
      <w:r w:rsidR="001B221E" w:rsidRPr="008D4204">
        <w:rPr>
          <w:rFonts w:ascii="Book Antiqua" w:hAnsi="Book Antiqua"/>
          <w:color w:val="auto"/>
        </w:rPr>
        <w:instrText xml:space="preserve"> ADDIN PAPERS2_CITATIONS &lt;citation&gt;&lt;uuid&gt;E8102DF2-198F-43A5-8E4A-759DC5D37D38&lt;/uuid&gt;&lt;priority&gt;0&lt;/priority&gt;&lt;publications&gt;&lt;publication&gt;&lt;publication_date&gt;99201304031200000000222000&lt;/publication_date&gt;&lt;startpage&gt;n/a&lt;/startpage&gt;&lt;subtitle&gt;Resolving Polyomavirus Nephropathy&lt;/subtitle&gt;&lt;doi&gt;10.1002/ajt.12218&lt;/doi&gt;&lt;title&gt;Pathology of Resolving Polyomavirus-Associated Nephropathy&lt;/title&gt;&lt;uuid&gt;D90EC998-4AD4-4D56-BF2D-B53D09D542D6&lt;/uuid&gt;&lt;subtype&gt;400&lt;/subtype&gt;&lt;endpage&gt;n/a&lt;/endpage&gt;&lt;type&gt;400&lt;/type&gt;&lt;citekey&gt;Menter:2013eg&lt;/citekey&gt;&lt;url&gt;http://doi.wiley.com/10.1002/ajt.12218&lt;/url&gt;&lt;bundle&gt;&lt;publication&gt;&lt;title&gt;American Journal of Transplantation&lt;/title&gt;&lt;type&gt;-100&lt;/type&gt;&lt;subtype&gt;-100&lt;/subtype&gt;&lt;uuid&gt;0AE97F2F-A730-4B9D-AAE2-DEC8B0F6953E&lt;/uuid&gt;&lt;/publication&gt;&lt;/bundle&gt;&lt;authors&gt;&lt;author&gt;&lt;firstName&gt;T&lt;/firstName&gt;&lt;lastName&gt;Menter&lt;/lastName&gt;&lt;/author&gt;&lt;author&gt;&lt;firstName&gt;M&lt;/firstName&gt;&lt;lastName&gt;Mayr&lt;/lastName&gt;&lt;/author&gt;&lt;author&gt;&lt;firstName&gt;S&lt;/firstName&gt;&lt;lastName&gt;Schaub&lt;/lastName&gt;&lt;/author&gt;&lt;author&gt;&lt;firstName&gt;M&lt;/firstName&gt;&lt;middleNames&gt;J&lt;/middleNames&gt;&lt;lastName&gt;Mihatsch&lt;/lastName&gt;&lt;/author&gt;&lt;author&gt;&lt;firstName&gt;H&lt;/firstName&gt;&lt;middleNames&gt;H&lt;/middleNames&gt;&lt;lastName&gt;Hirsch&lt;/lastName&gt;&lt;/author&gt;&lt;author&gt;&lt;firstName&gt;H&lt;/firstName&gt;&lt;lastName&gt;Hopfer&lt;/lastName&gt;&lt;/author&gt;&lt;/authors&gt;&lt;/publication&gt;&lt;publication&gt;&lt;uuid&gt;E993FDBB-1190-4ED8-8150-8BE14FA47C1D&lt;/uuid&gt;&lt;volume&gt;4&lt;/volume&gt;&lt;doi&gt;10.1111/j.1600-6143.2004.00425.x&lt;/doi&gt;&lt;startpage&gt;838&lt;/startpage&gt;&lt;publication_date&gt;99200405001200000000220000&lt;/publication_date&gt;&lt;url&gt;http://doi.wiley.com/10.1111/j.1600-6143.2004.00425.x&lt;/url&gt;&lt;citekey&gt;Nickeleit:2004gz&lt;/citekey&gt;&lt;type&gt;400&lt;/type&gt;&lt;title&gt;Polyomavirus Allograft Nephropathy and Concurrent Acute Rejection: A Diagnostic and Therapeutic Challenge&lt;/title&gt;&lt;number&gt;5&lt;/number&gt;&lt;subtype&gt;400&lt;/subtype&gt;&lt;endpage&gt;839&lt;/endpage&gt;&lt;bundle&gt;&lt;publication&gt;&lt;title&gt;American Journal of Transplantation&lt;/title&gt;&lt;type&gt;-100&lt;/type&gt;&lt;subtype&gt;-100&lt;/subtype&gt;&lt;uuid&gt;0AE97F2F-A730-4B9D-AAE2-DEC8B0F6953E&lt;/uuid&gt;&lt;/publication&gt;&lt;/bundle&gt;&lt;authors&gt;&lt;author&gt;&lt;firstName&gt;Volker&lt;/firstName&gt;&lt;lastName&gt;Nickeleit&lt;/lastName&gt;&lt;/author&gt;&lt;author&gt;&lt;firstName&gt;Michael&lt;/firstName&gt;&lt;middleNames&gt;J&lt;/middleNames&gt;&lt;lastName&gt;Mihatsch&lt;/lastName&gt;&lt;/author&gt;&lt;/authors&gt;&lt;/publication&gt;&lt;publication&gt;&lt;uuid&gt;74B63EAA-9DC7-4F82-9E16-CA39605A7AC7&lt;/uuid&gt;&lt;volume&gt;347&lt;/volume&gt;&lt;doi&gt;10.1056/NEJMoa020439&lt;/doi&gt;&lt;startpage&gt;488&lt;/startpage&gt;&lt;publication_date&gt;99200208151200000000222000&lt;/publication_date&gt;&lt;url&gt;http://www.nejm.org/doi/abs/10.1056/NEJMoa020439&lt;/url&gt;&lt;citekey&gt;Hirsch:2002ij&lt;/citekey&gt;&lt;type&gt;400&lt;/type&gt;&lt;title&gt;Prospective study of polyomavirus type BK replication and nephropathy in renal-transplant recipients.&lt;/title&gt;&lt;institution&gt;Division of Infectious Diseases, University of Basel, Basel, Switzerland. hans.hirsch@unibas.ch&lt;/institution&gt;&lt;number&gt;7&lt;/number&gt;&lt;subtype&gt;400&lt;/subtype&gt;&lt;endpage&gt;496&lt;/endpage&gt;&lt;bundle&gt;&lt;publication&gt;&lt;title&gt;The New England journal of medicine&lt;/title&gt;&lt;type&gt;-100&lt;/type&gt;&lt;subtype&gt;-100&lt;/subtype&gt;&lt;uuid&gt;59BDBD99-29BA-4CAD-A665-C2B925420E91&lt;/uuid&gt;&lt;/publication&gt;&lt;/bundle&gt;&lt;authors&gt;&lt;author&gt;&lt;firstName&gt;Hans&lt;/firstName&gt;&lt;middleNames&gt;H&lt;/middleNames&gt;&lt;lastName&gt;Hirsch&lt;/lastName&gt;&lt;/author&gt;&lt;author&gt;&lt;firstName&gt;Wendy&lt;/firstName&gt;&lt;lastName&gt;Knowles&lt;/lastName&gt;&lt;/author&gt;&lt;author&gt;&lt;firstName&gt;Michael&lt;/firstName&gt;&lt;lastName&gt;Dickenmann&lt;/lastName&gt;&lt;/author&gt;&lt;author&gt;&lt;firstName&gt;Jakob&lt;/firstName&gt;&lt;lastName&gt;Passweg&lt;/lastName&gt;&lt;/author&gt;&lt;author&gt;&lt;firstName&gt;Thomas&lt;/firstName&gt;&lt;lastName&gt;Klimkait&lt;/lastName&gt;&lt;/author&gt;&lt;author&gt;&lt;firstName&gt;Michael&lt;/firstName&gt;&lt;middleNames&gt;J&lt;/middleNames&gt;&lt;lastName&gt;Mihatsch&lt;/lastName&gt;&lt;/author&gt;&lt;author&gt;&lt;firstName&gt;Jürg&lt;/firstName&gt;&lt;lastName&gt;Steiger&lt;/lastName&gt;&lt;/author&gt;&lt;/authors&gt;&lt;/publication&gt;&lt;publication&gt;&lt;uuid&gt;A1279729-51E4-4C79-8854-7ED93695EC7B&lt;/uuid&gt;&lt;volume&gt;13&lt;/volume&gt;&lt;doi&gt;10.1111/ajt.12110&lt;/doi&gt;&lt;subtitle&gt;BK Polyomavirus in Solid Organ Transplantation&lt;/subtitle&gt;&lt;startpage&gt;179&lt;/startpage&gt;&lt;publication_date&gt;99201303061200000000222000&lt;/publication_date&gt;&lt;url&gt;http://doi.wiley.com/10.1111/ajt.12110&lt;/url&gt;&lt;citekey&gt;Hirsch:2013kw&lt;/citekey&gt;&lt;type&gt;400&lt;/type&gt;&lt;title&gt;BK Polyomavirus in Solid Organ Transplantation&lt;/title&gt;&lt;number&gt;s4&lt;/number&gt;&lt;subtype&gt;400&lt;/subtype&gt;&lt;endpage&gt;188&lt;/endpage&gt;&lt;bundle&gt;&lt;publication&gt;&lt;title&gt;American Journal of Transplantation&lt;/title&gt;&lt;type&gt;-100&lt;/type&gt;&lt;subtype&gt;-100&lt;/subtype&gt;&lt;uuid&gt;0AE97F2F-A730-4B9D-AAE2-DEC8B0F6953E&lt;/uuid&gt;&lt;/publication&gt;&lt;/bundle&gt;&lt;authors&gt;&lt;author&gt;&lt;firstName&gt;H&lt;/firstName&gt;&lt;middleNames&gt;H&lt;/middleNames&gt;&lt;lastName&gt;Hirsch&lt;/lastName&gt;&lt;/author&gt;&lt;author&gt;&lt;firstName&gt;P&lt;/firstName&gt;&lt;lastName&gt;Randhawa&lt;/lastName&gt;&lt;/author&gt;&lt;author&gt;&lt;lastName&gt;the AST Infectious Diseases Community of Practice&lt;/lastName&gt;&lt;/author&gt;&lt;/authors&gt;&lt;/publication&gt;&lt;publication&gt;&lt;uuid&gt;B8744C48-998A-4E8C-8631-6DE6B348BE04&lt;/uuid&gt;&lt;volume&gt;36&lt;/volume&gt;&lt;doi&gt;10.1016/j.humpath.2005.08.026&lt;/doi&gt;&lt;startpage&gt;1256&lt;/startpage&gt;&lt;publication_date&gt;99200512001200000000220000&lt;/publication_date&gt;&lt;url&gt;http://linkinghub.elsevier.com/retrieve/pii/S0046817705004685&lt;/url&gt;&lt;citekey&gt;MEEHAN:2005ht&lt;/citekey&gt;&lt;type&gt;400&lt;/type&gt;&lt;title&gt;Polyoma virus infection of renal allografts: relationships of the distribution of viral infection, tubulointerstitial inflammation, and fibrosis suggesting viral interstitial nephritis in untreated disease&lt;/title&gt;&lt;number&gt;12&lt;/number&gt;&lt;subtype&gt;400&lt;/subtype&gt;&lt;endpage&gt;1264&lt;/endpage&gt;&lt;bundle&gt;&lt;publication&gt;&lt;publisher&gt;Elsevier Inc.&lt;/publisher&gt;&lt;title&gt;Human Pathology&lt;/title&gt;&lt;type&gt;-100&lt;/type&gt;&lt;subtype&gt;-100&lt;/subtype&gt;&lt;uuid&gt;92AB848D-72BD-44BE-8F6F-68D663EDCDA7&lt;/uuid&gt;&lt;/publication&gt;&lt;/bundle&gt;&lt;authors&gt;&lt;author&gt;&lt;firstName&gt;S&lt;/firstName&gt;&lt;lastName&gt;MEEHAN&lt;/lastName&gt;&lt;/author&gt;&lt;author&gt;&lt;firstName&gt;P&lt;/firstName&gt;&lt;lastName&gt;KADAMBI&lt;/lastName&gt;&lt;/author&gt;&lt;author&gt;&lt;firstName&gt;J&lt;/firstName&gt;&lt;lastName&gt;MANALIGOD&lt;/lastName&gt;&lt;/author&gt;&lt;author&gt;&lt;firstName&gt;J&lt;/firstName&gt;&lt;lastName&gt;WILLIAMS&lt;/lastName&gt;&lt;/author&gt;&lt;author&gt;&lt;firstName&gt;M&lt;/firstName&gt;&lt;lastName&gt;JOSEPHSON&lt;/lastName&gt;&lt;/author&gt;&lt;author&gt;&lt;firstName&gt;B&lt;/firstName&gt;&lt;lastName&gt;JAVAID&lt;/lastName&gt;&lt;/author&gt;&lt;/authors&gt;&lt;/publication&gt;&lt;/publications&gt;&lt;cites&gt;&lt;/cites&gt;&lt;/citation&gt;</w:instrText>
      </w:r>
      <w:r w:rsidR="001B221E" w:rsidRPr="008D4204">
        <w:rPr>
          <w:rFonts w:ascii="Book Antiqua" w:hAnsi="Book Antiqua"/>
          <w:color w:val="auto"/>
        </w:rPr>
        <w:fldChar w:fldCharType="separate"/>
      </w:r>
      <w:r w:rsidR="001B221E" w:rsidRPr="008D4204">
        <w:rPr>
          <w:rFonts w:ascii="Book Antiqua" w:hAnsi="Book Antiqua" w:cs="Palatino"/>
          <w:color w:val="auto"/>
          <w:vertAlign w:val="superscript"/>
        </w:rPr>
        <w:t>[3,9,15,28,29]</w:t>
      </w:r>
      <w:r w:rsidR="001B221E" w:rsidRPr="008D4204">
        <w:rPr>
          <w:rFonts w:ascii="Book Antiqua" w:hAnsi="Book Antiqua"/>
          <w:color w:val="auto"/>
        </w:rPr>
        <w:fldChar w:fldCharType="end"/>
      </w:r>
      <w:r w:rsidR="00BC5C0E" w:rsidRPr="008D4204">
        <w:rPr>
          <w:rFonts w:ascii="Book Antiqua" w:hAnsi="Book Antiqua"/>
          <w:color w:val="auto"/>
        </w:rPr>
        <w:t xml:space="preserve">. </w:t>
      </w:r>
    </w:p>
    <w:p w14:paraId="455B33B2" w14:textId="010511FA" w:rsidR="00766E81" w:rsidRPr="008D4204" w:rsidRDefault="0093117C" w:rsidP="000F6F2C">
      <w:pPr>
        <w:pStyle w:val="BodyA"/>
        <w:suppressAutoHyphens/>
        <w:spacing w:line="360" w:lineRule="auto"/>
        <w:ind w:firstLineChars="100" w:firstLine="240"/>
        <w:jc w:val="both"/>
        <w:rPr>
          <w:rFonts w:ascii="Book Antiqua" w:hAnsi="Book Antiqua"/>
          <w:color w:val="auto"/>
        </w:rPr>
      </w:pPr>
      <w:r w:rsidRPr="008D4204">
        <w:rPr>
          <w:rFonts w:ascii="Book Antiqua" w:hAnsi="Book Antiqua"/>
          <w:color w:val="auto"/>
        </w:rPr>
        <w:t xml:space="preserve">It is of interest that there were differences between PVN and AR arising with lowered IS </w:t>
      </w:r>
      <w:r w:rsidR="00B207A2" w:rsidRPr="008D4204">
        <w:rPr>
          <w:rFonts w:ascii="Book Antiqua" w:hAnsi="Book Antiqua"/>
          <w:color w:val="auto"/>
        </w:rPr>
        <w:t>and those arising spontaneously</w:t>
      </w:r>
      <w:r w:rsidRPr="008D4204">
        <w:rPr>
          <w:rFonts w:ascii="Book Antiqua" w:hAnsi="Book Antiqua"/>
          <w:color w:val="auto"/>
        </w:rPr>
        <w:t xml:space="preserve"> without change of IS regimens. PVN and AR in the setting of lowered IS </w:t>
      </w:r>
      <w:r w:rsidR="007E6A3D" w:rsidRPr="008D4204">
        <w:rPr>
          <w:rFonts w:ascii="Book Antiqua" w:hAnsi="Book Antiqua"/>
          <w:color w:val="auto"/>
        </w:rPr>
        <w:t>was associated with higher serum</w:t>
      </w:r>
      <w:r w:rsidRPr="008D4204">
        <w:rPr>
          <w:rFonts w:ascii="Book Antiqua" w:hAnsi="Book Antiqua"/>
          <w:color w:val="auto"/>
        </w:rPr>
        <w:t xml:space="preserve"> </w:t>
      </w:r>
      <w:proofErr w:type="spellStart"/>
      <w:r w:rsidR="00B207A2" w:rsidRPr="008D4204">
        <w:rPr>
          <w:rFonts w:ascii="Book Antiqua" w:hAnsi="Book Antiqua"/>
          <w:color w:val="auto"/>
        </w:rPr>
        <w:t>creatinine</w:t>
      </w:r>
      <w:proofErr w:type="spellEnd"/>
      <w:r w:rsidR="00B207A2" w:rsidRPr="008D4204">
        <w:rPr>
          <w:rFonts w:ascii="Book Antiqua" w:hAnsi="Book Antiqua"/>
          <w:color w:val="auto"/>
        </w:rPr>
        <w:t xml:space="preserve"> </w:t>
      </w:r>
      <w:r w:rsidR="007E6A3D" w:rsidRPr="008D4204">
        <w:rPr>
          <w:rFonts w:ascii="Book Antiqua" w:hAnsi="Book Antiqua"/>
          <w:color w:val="auto"/>
        </w:rPr>
        <w:t xml:space="preserve">levels </w:t>
      </w:r>
      <w:r w:rsidR="00B207A2" w:rsidRPr="008D4204">
        <w:rPr>
          <w:rFonts w:ascii="Book Antiqua" w:hAnsi="Book Antiqua"/>
          <w:color w:val="auto"/>
        </w:rPr>
        <w:t>at time of the index biopsy</w:t>
      </w:r>
      <w:r w:rsidR="007E6A3D" w:rsidRPr="008D4204">
        <w:rPr>
          <w:rFonts w:ascii="Book Antiqua" w:hAnsi="Book Antiqua"/>
          <w:color w:val="auto"/>
        </w:rPr>
        <w:t>,</w:t>
      </w:r>
      <w:r w:rsidR="00B207A2" w:rsidRPr="008D4204">
        <w:rPr>
          <w:rFonts w:ascii="Book Antiqua" w:hAnsi="Book Antiqua"/>
          <w:color w:val="auto"/>
        </w:rPr>
        <w:t xml:space="preserve"> and higher </w:t>
      </w:r>
      <w:r w:rsidRPr="008D4204">
        <w:rPr>
          <w:rFonts w:ascii="Book Antiqua" w:hAnsi="Book Antiqua"/>
          <w:color w:val="auto"/>
        </w:rPr>
        <w:t>Banff i</w:t>
      </w:r>
      <w:r w:rsidR="00987378" w:rsidRPr="008D4204">
        <w:rPr>
          <w:rFonts w:ascii="Book Antiqua" w:hAnsi="Book Antiqua"/>
          <w:color w:val="auto"/>
        </w:rPr>
        <w:t>nterstitial inflammation</w:t>
      </w:r>
      <w:r w:rsidRPr="008D4204">
        <w:rPr>
          <w:rFonts w:ascii="Book Antiqua" w:hAnsi="Book Antiqua"/>
          <w:color w:val="auto"/>
        </w:rPr>
        <w:t xml:space="preserve"> and </w:t>
      </w:r>
      <w:proofErr w:type="spellStart"/>
      <w:r w:rsidRPr="008D4204">
        <w:rPr>
          <w:rFonts w:ascii="Book Antiqua" w:hAnsi="Book Antiqua"/>
          <w:color w:val="auto"/>
        </w:rPr>
        <w:t>t</w:t>
      </w:r>
      <w:r w:rsidR="00987378" w:rsidRPr="008D4204">
        <w:rPr>
          <w:rFonts w:ascii="Book Antiqua" w:hAnsi="Book Antiqua"/>
          <w:color w:val="auto"/>
        </w:rPr>
        <w:t>ubulitis</w:t>
      </w:r>
      <w:proofErr w:type="spellEnd"/>
      <w:r w:rsidRPr="008D4204">
        <w:rPr>
          <w:rFonts w:ascii="Book Antiqua" w:hAnsi="Book Antiqua"/>
          <w:color w:val="auto"/>
        </w:rPr>
        <w:t xml:space="preserve"> scores, with diffuse interstitial mononuclear inflammation, severe </w:t>
      </w:r>
      <w:proofErr w:type="spellStart"/>
      <w:r w:rsidRPr="008D4204">
        <w:rPr>
          <w:rFonts w:ascii="Book Antiqua" w:hAnsi="Book Antiqua"/>
          <w:color w:val="auto"/>
        </w:rPr>
        <w:t>tubulitis</w:t>
      </w:r>
      <w:proofErr w:type="spellEnd"/>
      <w:r w:rsidRPr="008D4204">
        <w:rPr>
          <w:rFonts w:ascii="Book Antiqua" w:hAnsi="Book Antiqua"/>
          <w:color w:val="auto"/>
        </w:rPr>
        <w:t xml:space="preserve"> and plasma cell infiltrates.</w:t>
      </w:r>
      <w:r w:rsidR="008D4204">
        <w:rPr>
          <w:rFonts w:ascii="Book Antiqua" w:hAnsi="Book Antiqua"/>
          <w:color w:val="auto"/>
        </w:rPr>
        <w:t xml:space="preserve"> </w:t>
      </w:r>
      <w:r w:rsidRPr="008D4204">
        <w:rPr>
          <w:rFonts w:ascii="Book Antiqua" w:hAnsi="Book Antiqua"/>
          <w:color w:val="auto"/>
        </w:rPr>
        <w:t xml:space="preserve">Most had </w:t>
      </w:r>
      <w:proofErr w:type="spellStart"/>
      <w:r w:rsidRPr="008D4204">
        <w:rPr>
          <w:rFonts w:ascii="Book Antiqua" w:hAnsi="Book Antiqua"/>
          <w:color w:val="auto"/>
        </w:rPr>
        <w:t>peritubular</w:t>
      </w:r>
      <w:proofErr w:type="spellEnd"/>
      <w:r w:rsidRPr="008D4204">
        <w:rPr>
          <w:rFonts w:ascii="Book Antiqua" w:hAnsi="Book Antiqua"/>
          <w:color w:val="auto"/>
        </w:rPr>
        <w:t xml:space="preserve"> capillary C4d staining suggestive of AMR, however, assays for DSA were negative or unavailable and the diagnosis of AMR was not </w:t>
      </w:r>
      <w:r w:rsidR="00B207A2" w:rsidRPr="008D4204">
        <w:rPr>
          <w:rFonts w:ascii="Book Antiqua" w:hAnsi="Book Antiqua"/>
          <w:color w:val="auto"/>
        </w:rPr>
        <w:t xml:space="preserve">clearly </w:t>
      </w:r>
      <w:r w:rsidRPr="008D4204">
        <w:rPr>
          <w:rFonts w:ascii="Book Antiqua" w:hAnsi="Book Antiqua"/>
          <w:color w:val="auto"/>
        </w:rPr>
        <w:t>established.</w:t>
      </w:r>
      <w:r w:rsidR="008D4204">
        <w:rPr>
          <w:rFonts w:ascii="Book Antiqua" w:hAnsi="Book Antiqua"/>
          <w:color w:val="auto"/>
        </w:rPr>
        <w:t xml:space="preserve"> </w:t>
      </w:r>
      <w:r w:rsidR="00193A96" w:rsidRPr="008D4204">
        <w:rPr>
          <w:rFonts w:ascii="Book Antiqua" w:hAnsi="Book Antiqua"/>
          <w:color w:val="auto"/>
        </w:rPr>
        <w:t xml:space="preserve">Nonetheless, these findings </w:t>
      </w:r>
      <w:r w:rsidR="00EF2B49" w:rsidRPr="008D4204">
        <w:rPr>
          <w:rFonts w:ascii="Book Antiqua" w:hAnsi="Book Antiqua"/>
          <w:color w:val="auto"/>
        </w:rPr>
        <w:t>identifi</w:t>
      </w:r>
      <w:r w:rsidR="00193A96" w:rsidRPr="008D4204">
        <w:rPr>
          <w:rFonts w:ascii="Book Antiqua" w:hAnsi="Book Antiqua"/>
          <w:color w:val="auto"/>
        </w:rPr>
        <w:t xml:space="preserve">ed a more severe rejection </w:t>
      </w:r>
      <w:r w:rsidR="00987378" w:rsidRPr="008D4204">
        <w:rPr>
          <w:rFonts w:ascii="Book Antiqua" w:hAnsi="Book Antiqua"/>
          <w:color w:val="auto"/>
        </w:rPr>
        <w:t xml:space="preserve">reaction </w:t>
      </w:r>
      <w:r w:rsidR="00193A96" w:rsidRPr="008D4204">
        <w:rPr>
          <w:rFonts w:ascii="Book Antiqua" w:hAnsi="Book Antiqua"/>
          <w:color w:val="auto"/>
        </w:rPr>
        <w:t>compared to the group with no IS changes.</w:t>
      </w:r>
      <w:r w:rsidR="008D4204">
        <w:rPr>
          <w:rFonts w:ascii="Book Antiqua" w:hAnsi="Book Antiqua"/>
          <w:color w:val="auto"/>
        </w:rPr>
        <w:t xml:space="preserve"> </w:t>
      </w:r>
      <w:r w:rsidR="00193A96" w:rsidRPr="008D4204">
        <w:rPr>
          <w:rFonts w:ascii="Book Antiqua" w:hAnsi="Book Antiqua"/>
          <w:color w:val="auto"/>
        </w:rPr>
        <w:t>Rejection</w:t>
      </w:r>
      <w:r w:rsidR="000464DE" w:rsidRPr="008D4204">
        <w:rPr>
          <w:rFonts w:ascii="Book Antiqua" w:hAnsi="Book Antiqua"/>
          <w:color w:val="auto"/>
        </w:rPr>
        <w:t>,</w:t>
      </w:r>
      <w:r w:rsidRPr="008D4204">
        <w:rPr>
          <w:rFonts w:ascii="Book Antiqua" w:hAnsi="Book Antiqua"/>
          <w:color w:val="auto"/>
        </w:rPr>
        <w:t xml:space="preserve"> a</w:t>
      </w:r>
      <w:r w:rsidR="000464DE" w:rsidRPr="008D4204">
        <w:rPr>
          <w:rFonts w:ascii="Book Antiqua" w:hAnsi="Book Antiqua"/>
          <w:color w:val="auto"/>
        </w:rPr>
        <w:t xml:space="preserve"> likely consequence of</w:t>
      </w:r>
      <w:r w:rsidRPr="008D4204">
        <w:rPr>
          <w:rFonts w:ascii="Book Antiqua" w:hAnsi="Book Antiqua"/>
          <w:color w:val="auto"/>
        </w:rPr>
        <w:t xml:space="preserve"> immune recovery </w:t>
      </w:r>
      <w:r w:rsidR="00987378" w:rsidRPr="008D4204">
        <w:rPr>
          <w:rFonts w:ascii="Book Antiqua" w:hAnsi="Book Antiqua"/>
          <w:color w:val="auto"/>
        </w:rPr>
        <w:t>by</w:t>
      </w:r>
      <w:r w:rsidRPr="008D4204">
        <w:rPr>
          <w:rFonts w:ascii="Book Antiqua" w:hAnsi="Book Antiqua"/>
          <w:color w:val="auto"/>
        </w:rPr>
        <w:t xml:space="preserve"> reduced IS</w:t>
      </w:r>
      <w:r w:rsidR="000464DE" w:rsidRPr="008D4204">
        <w:rPr>
          <w:rFonts w:ascii="Book Antiqua" w:hAnsi="Book Antiqua"/>
          <w:color w:val="auto"/>
        </w:rPr>
        <w:t xml:space="preserve">, demonstrated more </w:t>
      </w:r>
      <w:r w:rsidR="00193A96" w:rsidRPr="008D4204">
        <w:rPr>
          <w:rFonts w:ascii="Book Antiqua" w:hAnsi="Book Antiqua"/>
          <w:color w:val="auto"/>
        </w:rPr>
        <w:t xml:space="preserve">severe patterns of </w:t>
      </w:r>
      <w:proofErr w:type="spellStart"/>
      <w:r w:rsidR="00193A96" w:rsidRPr="008D4204">
        <w:rPr>
          <w:rFonts w:ascii="Book Antiqua" w:hAnsi="Book Antiqua"/>
          <w:color w:val="auto"/>
        </w:rPr>
        <w:t>tubulointe</w:t>
      </w:r>
      <w:r w:rsidR="000464DE" w:rsidRPr="008D4204">
        <w:rPr>
          <w:rFonts w:ascii="Book Antiqua" w:hAnsi="Book Antiqua"/>
          <w:color w:val="auto"/>
        </w:rPr>
        <w:t>rstitial</w:t>
      </w:r>
      <w:proofErr w:type="spellEnd"/>
      <w:r w:rsidR="000464DE" w:rsidRPr="008D4204">
        <w:rPr>
          <w:rFonts w:ascii="Book Antiqua" w:hAnsi="Book Antiqua"/>
          <w:color w:val="auto"/>
        </w:rPr>
        <w:t xml:space="preserve"> and </w:t>
      </w:r>
      <w:proofErr w:type="spellStart"/>
      <w:r w:rsidR="000464DE" w:rsidRPr="008D4204">
        <w:rPr>
          <w:rFonts w:ascii="Book Antiqua" w:hAnsi="Book Antiqua"/>
          <w:color w:val="auto"/>
        </w:rPr>
        <w:t>microvascular</w:t>
      </w:r>
      <w:proofErr w:type="spellEnd"/>
      <w:r w:rsidR="000464DE" w:rsidRPr="008D4204">
        <w:rPr>
          <w:rFonts w:ascii="Book Antiqua" w:hAnsi="Book Antiqua"/>
          <w:color w:val="auto"/>
        </w:rPr>
        <w:t xml:space="preserve"> inflammation </w:t>
      </w:r>
      <w:r w:rsidR="00193A96" w:rsidRPr="008D4204">
        <w:rPr>
          <w:rFonts w:ascii="Book Antiqua" w:hAnsi="Book Antiqua"/>
          <w:color w:val="auto"/>
        </w:rPr>
        <w:t>in the index biopsies o</w:t>
      </w:r>
      <w:r w:rsidR="000464DE" w:rsidRPr="008D4204">
        <w:rPr>
          <w:rFonts w:ascii="Book Antiqua" w:hAnsi="Book Antiqua"/>
          <w:color w:val="auto"/>
        </w:rPr>
        <w:t xml:space="preserve">btained from </w:t>
      </w:r>
      <w:r w:rsidR="00193A96" w:rsidRPr="008D4204">
        <w:rPr>
          <w:rFonts w:ascii="Book Antiqua" w:hAnsi="Book Antiqua"/>
          <w:color w:val="auto"/>
        </w:rPr>
        <w:t>grafts eventua</w:t>
      </w:r>
      <w:r w:rsidR="00C93789" w:rsidRPr="008D4204">
        <w:rPr>
          <w:rFonts w:ascii="Book Antiqua" w:hAnsi="Book Antiqua"/>
          <w:color w:val="auto"/>
        </w:rPr>
        <w:t xml:space="preserve">lly lost </w:t>
      </w:r>
      <w:r w:rsidR="00193A96" w:rsidRPr="008D4204">
        <w:rPr>
          <w:rFonts w:ascii="Book Antiqua" w:hAnsi="Book Antiqua"/>
          <w:color w:val="auto"/>
        </w:rPr>
        <w:t>to rejection.</w:t>
      </w:r>
      <w:r w:rsidR="008D4204">
        <w:rPr>
          <w:rFonts w:ascii="Book Antiqua" w:hAnsi="Book Antiqua"/>
          <w:color w:val="auto"/>
        </w:rPr>
        <w:t xml:space="preserve"> </w:t>
      </w:r>
      <w:r w:rsidRPr="008D4204">
        <w:rPr>
          <w:rFonts w:ascii="Book Antiqua" w:hAnsi="Book Antiqua"/>
          <w:color w:val="auto"/>
        </w:rPr>
        <w:t>Plasma cells were prominent in cases with reduced IS but not in those with spontaneous concurrent diseases. Plasma cell infiltrates have been associated with poorer outcomes in the setting of rejection, but are also abundant in PVN, making determination of whether these are part of a rejection or interstitial nephritis, or both, difficult</w:t>
      </w:r>
      <w:r w:rsidR="009B3AB8" w:rsidRPr="008D4204">
        <w:rPr>
          <w:rFonts w:ascii="Book Antiqua" w:hAnsi="Book Antiqua"/>
          <w:color w:val="auto"/>
        </w:rPr>
        <w:t xml:space="preserve"> to resolve</w:t>
      </w:r>
      <w:r w:rsidR="001B221E" w:rsidRPr="008D4204">
        <w:rPr>
          <w:rFonts w:ascii="Book Antiqua" w:hAnsi="Book Antiqua"/>
          <w:color w:val="auto"/>
        </w:rPr>
        <w:fldChar w:fldCharType="begin"/>
      </w:r>
      <w:r w:rsidR="001B221E" w:rsidRPr="008D4204">
        <w:rPr>
          <w:rFonts w:ascii="Book Antiqua" w:hAnsi="Book Antiqua"/>
          <w:color w:val="auto"/>
        </w:rPr>
        <w:instrText xml:space="preserve"> ADDIN PAPERS2_CITATIONS &lt;citation&gt;&lt;uuid&gt;0EF8AD0C-B053-446F-BDEE-D9031CDEFB5A&lt;/uuid&gt;&lt;priority&gt;0&lt;/priority&gt;&lt;publications&gt;&lt;publication&gt;&lt;uuid&gt;B8744C48-998A-4E8C-8631-6DE6B348BE04&lt;/uuid&gt;&lt;volume&gt;36&lt;/volume&gt;&lt;doi&gt;10.1016/j.humpath.2005.08.026&lt;/doi&gt;&lt;startpage&gt;1256&lt;/startpage&gt;&lt;publication_date&gt;99200512001200000000220000&lt;/publication_date&gt;&lt;url&gt;http://linkinghub.elsevier.com/retrieve/pii/S0046817705004685&lt;/url&gt;&lt;citekey&gt;MEEHAN:2005ht&lt;/citekey&gt;&lt;type&gt;400&lt;/type&gt;&lt;title&gt;Polyoma virus infection of renal allografts: relationships of the distribution of viral infection, tubulointerstitial inflammation, and fibrosis suggesting viral interstitial nephritis in untreated disease&lt;/title&gt;&lt;number&gt;12&lt;/number&gt;&lt;subtype&gt;400&lt;/subtype&gt;&lt;endpage&gt;1264&lt;/endpage&gt;&lt;bundle&gt;&lt;publication&gt;&lt;publisher&gt;Elsevier Inc.&lt;/publisher&gt;&lt;title&gt;Human Pathology&lt;/title&gt;&lt;type&gt;-100&lt;/type&gt;&lt;subtype&gt;-100&lt;/subtype&gt;&lt;uuid&gt;92AB848D-72BD-44BE-8F6F-68D663EDCDA7&lt;/uuid&gt;&lt;/publication&gt;&lt;/bundle&gt;&lt;authors&gt;&lt;author&gt;&lt;firstName&gt;S&lt;/firstName&gt;&lt;lastName&gt;MEEHAN&lt;/lastName&gt;&lt;/author&gt;&lt;author&gt;&lt;firstName&gt;P&lt;/firstName&gt;&lt;lastName&gt;KADAMBI&lt;/lastName&gt;&lt;/author&gt;&lt;author&gt;&lt;firstName&gt;J&lt;/firstName&gt;&lt;lastName&gt;MANALIGOD&lt;/lastName&gt;&lt;/author&gt;&lt;author&gt;&lt;firstName&gt;J&lt;/firstName&gt;&lt;lastName&gt;WILLIAMS&lt;/lastName&gt;&lt;/author&gt;&lt;author&gt;&lt;firstName&gt;M&lt;/firstName&gt;&lt;lastName&gt;JOSEPHSON&lt;/lastName&gt;&lt;/author&gt;&lt;author&gt;&lt;firstName&gt;B&lt;/firstName&gt;&lt;lastName&gt;JAVAID&lt;/lastName&gt;&lt;/author&gt;&lt;/authors&gt;&lt;/publication&gt;&lt;publication&gt;&lt;volume&gt;5&lt;/volume&gt;&lt;publication_date&gt;99200212001200000000220000&lt;/publication_date&gt;&lt;doi&gt;10.1177/1522162802238457&lt;/doi&gt;&lt;startpage&gt;S46&lt;/startpage&gt;&lt;title&gt;BK Virus Infection after Kidney Transplantation&lt;/title&gt;&lt;uuid&gt;466DB817-0078-443D-AE88-276FA1261BDD&lt;/uuid&gt;&lt;subtype&gt;400&lt;/subtype&gt;&lt;endpage&gt;S57&lt;/endpage&gt;&lt;type&gt;400&lt;/type&gt;&lt;citekey&gt;Nickeleit:2002fm&lt;/citekey&gt;&lt;url&gt;http://www.portico.org/Portico/article?article=pd3r0h3nb&lt;/url&gt;&lt;bundle&gt;&lt;publication&gt;&lt;title&gt;Graft&lt;/title&gt;&lt;type&gt;-100&lt;/type&gt;&lt;subtype&gt;-100&lt;/subtype&gt;&lt;uuid&gt;40607FD8-9A27-4D51-8655-D0106E92FF93&lt;/uuid&gt;&lt;/publication&gt;&lt;/bundle&gt;&lt;authors&gt;&lt;author&gt;&lt;firstName&gt;Volker&lt;/firstName&gt;&lt;lastName&gt;Nickeleit&lt;/lastName&gt;&lt;/author&gt;&lt;author&gt;&lt;firstName&gt;Juerg&lt;/firstName&gt;&lt;lastName&gt;Steiger&lt;/lastName&gt;&lt;/author&gt;&lt;author&gt;&lt;firstName&gt;Michael&lt;/firstName&gt;&lt;middleNames&gt;J&lt;/middleNames&gt;&lt;lastName&gt;Mihatsch&lt;/lastName&gt;&lt;/author&gt;&lt;/authors&gt;&lt;/publication&gt;&lt;publication&gt;&lt;uuid&gt;7F37239B-6B1C-417B-97E2-5B300CA20632&lt;/uuid&gt;&lt;volume&gt;25&lt;/volume&gt;&lt;doi&gt;10.1111/j.1432-2277.2012.01531.x&lt;/doi&gt;&lt;subtitle&gt;Plasma cells and GFR predict poor outcome&lt;/subtitle&gt;&lt;startpage&gt;1050&lt;/startpage&gt;&lt;publication_date&gt;99201207171200000000222000&lt;/publication_date&gt;&lt;url&gt;http://doi.wiley.com/10.1111/j.1432-2277.2012.01531.x&lt;/url&gt;&lt;citekey&gt;Chang:2012ci&lt;/citekey&gt;&lt;type&gt;400&lt;/type&gt;&lt;title&gt;Plasma cell densities and glomerular filtration rates predict renal allograft outcomes following acute rejection&lt;/title&gt;&lt;number&gt;10&lt;/number&gt;&lt;subtype&gt;400&lt;/subtype&gt;&lt;endpage&gt;1058&lt;/endpage&gt;&lt;bundle&gt;&lt;publication&gt;&lt;title&gt;Transplant International&lt;/title&gt;&lt;type&gt;-100&lt;/type&gt;&lt;subtype&gt;-100&lt;/subtype&gt;&lt;uuid&gt;23D4D768-DEF1-464F-B031-F5E4454150C5&lt;/uuid&gt;&lt;/publication&gt;&lt;/bundle&gt;&lt;authors&gt;&lt;author&gt;&lt;firstName&gt;Anthony&lt;/firstName&gt;&lt;lastName&gt;Chang&lt;/lastName&gt;&lt;/author&gt;&lt;author&gt;&lt;firstName&gt;Jocelyn&lt;/firstName&gt;&lt;middleNames&gt;M&lt;/middleNames&gt;&lt;lastName&gt;Moore&lt;/lastName&gt;&lt;/author&gt;&lt;author&gt;&lt;firstName&gt;Michelle&lt;/firstName&gt;&lt;middleNames&gt;L&lt;/middleNames&gt;&lt;lastName&gt;Cowan&lt;/lastName&gt;&lt;/author&gt;&lt;author&gt;&lt;firstName&gt;Michelle&lt;/firstName&gt;&lt;middleNames&gt;A&lt;/middleNames&gt;&lt;lastName&gt;Josephson&lt;/lastName&gt;&lt;/author&gt;&lt;author&gt;&lt;firstName&gt;W&lt;/firstName&gt;&lt;middleNames&gt;James&lt;/middleNames&gt;&lt;lastName&gt;Chon&lt;/lastName&gt;&lt;/author&gt;&lt;author&gt;&lt;firstName&gt;Roger&lt;/firstName&gt;&lt;lastName&gt;Sciammas&lt;/lastName&gt;&lt;/author&gt;&lt;author&gt;&lt;firstName&gt;Zeying&lt;/firstName&gt;&lt;lastName&gt;Du&lt;/lastName&gt;&lt;/author&gt;&lt;author&gt;&lt;firstName&gt;Susana&lt;/firstName&gt;&lt;middleNames&gt;R&lt;/middleNames&gt;&lt;lastName&gt;Marino&lt;/lastName&gt;&lt;/author&gt;&lt;author&gt;&lt;firstName&gt;Shane&lt;/firstName&gt;&lt;middleNames&gt;M&lt;/middleNames&gt;&lt;lastName&gt;Meehan&lt;/lastName&gt;&lt;/author&gt;&lt;author&gt;&lt;firstName&gt;Michael&lt;/firstName&gt;&lt;lastName&gt;Millis&lt;/lastName&gt;&lt;/author&gt;&lt;author&gt;&lt;firstName&gt;Michael&lt;/firstName&gt;&lt;middleNames&gt;Z&lt;/middleNames&gt;&lt;lastName&gt;David&lt;/lastName&gt;&lt;/author&gt;&lt;author&gt;&lt;firstName&gt;James&lt;/firstName&gt;&lt;middleNames&gt;W&lt;/middleNames&gt;&lt;lastName&gt;Williams&lt;/lastName&gt;&lt;/author&gt;&lt;author&gt;&lt;firstName&gt;Anita&lt;/firstName&gt;&lt;middleNames&gt;S&lt;/middleNames&gt;&lt;lastName&gt;Chong&lt;/lastName&gt;&lt;/author&gt;&lt;/authors&gt;&lt;/publication&gt;&lt;publication&gt;&lt;uuid&gt;AF009C32-329F-4D02-9D7D-0977EBD3FCFB&lt;/uuid&gt;&lt;volume&gt;23&lt;/volume&gt;&lt;doi&gt;10.1111/j.1432-2277.2009.01001.x&lt;/doi&gt;&lt;startpage&gt;397&lt;/startpage&gt;&lt;publication_date&gt;99201004001200000000220000&lt;/publication_date&gt;&lt;url&gt;http://doi.wiley.com/10.1111/j.1432-2277.2009.01001.x&lt;/url&gt;&lt;citekey&gt;Kemeny:2010dp&lt;/citekey&gt;&lt;type&gt;400&lt;/type&gt;&lt;title&gt;Plasma cell infiltrates in polyomavirus nephropathy&lt;/title&gt;&lt;number&gt;4&lt;/number&gt;&lt;subtype&gt;400&lt;/subtype&gt;&lt;endpage&gt;406&lt;/endpage&gt;&lt;bundle&gt;&lt;publication&gt;&lt;title&gt;Transplant International&lt;/title&gt;&lt;type&gt;-100&lt;/type&gt;&lt;subtype&gt;-100&lt;/subtype&gt;&lt;uuid&gt;23D4D768-DEF1-464F-B031-F5E4454150C5&lt;/uuid&gt;&lt;/publication&gt;&lt;/bundle&gt;&lt;authors&gt;&lt;author&gt;&lt;firstName&gt;Éva&lt;/firstName&gt;&lt;lastName&gt;Kemény&lt;/lastName&gt;&lt;/author&gt;&lt;author&gt;&lt;firstName&gt;Hans&lt;/firstName&gt;&lt;middleNames&gt;H&lt;/middleNames&gt;&lt;lastName&gt;Hirsch&lt;/lastName&gt;&lt;/author&gt;&lt;author&gt;&lt;firstName&gt;József&lt;/firstName&gt;&lt;lastName&gt;Eller&lt;/lastName&gt;&lt;/author&gt;&lt;author&gt;&lt;firstName&gt;Ursula&lt;/firstName&gt;&lt;lastName&gt;Dürmüller&lt;/lastName&gt;&lt;/author&gt;&lt;author&gt;&lt;firstName&gt;Helmut&lt;/firstName&gt;&lt;lastName&gt;Hopfer&lt;/lastName&gt;&lt;/author&gt;&lt;author&gt;&lt;firstName&gt;Michael&lt;/firstName&gt;&lt;middleNames&gt;J&lt;/middleNames&gt;&lt;lastName&gt;Mihatsch&lt;/lastName&gt;&lt;/author&gt;&lt;/authors&gt;&lt;/publication&gt;&lt;/publications&gt;&lt;cites&gt;&lt;/cites&gt;&lt;/citation&gt;</w:instrText>
      </w:r>
      <w:r w:rsidR="001B221E" w:rsidRPr="008D4204">
        <w:rPr>
          <w:rFonts w:ascii="Book Antiqua" w:hAnsi="Book Antiqua"/>
          <w:color w:val="auto"/>
        </w:rPr>
        <w:fldChar w:fldCharType="separate"/>
      </w:r>
      <w:r w:rsidR="001B221E" w:rsidRPr="008D4204">
        <w:rPr>
          <w:rFonts w:ascii="Book Antiqua" w:hAnsi="Book Antiqua" w:cs="Palatino"/>
          <w:color w:val="auto"/>
          <w:vertAlign w:val="superscript"/>
        </w:rPr>
        <w:t>[15,16,30,31]</w:t>
      </w:r>
      <w:r w:rsidR="001B221E" w:rsidRPr="008D4204">
        <w:rPr>
          <w:rFonts w:ascii="Book Antiqua" w:hAnsi="Book Antiqua"/>
          <w:color w:val="auto"/>
        </w:rPr>
        <w:fldChar w:fldCharType="end"/>
      </w:r>
      <w:r w:rsidRPr="008D4204">
        <w:rPr>
          <w:rFonts w:ascii="Book Antiqua" w:hAnsi="Book Antiqua"/>
          <w:color w:val="auto"/>
        </w:rPr>
        <w:t xml:space="preserve">. </w:t>
      </w:r>
    </w:p>
    <w:p w14:paraId="6CEF338A" w14:textId="2AF8BE20" w:rsidR="00766E81" w:rsidRPr="008D4204" w:rsidRDefault="0093117C" w:rsidP="000F6F2C">
      <w:pPr>
        <w:pStyle w:val="BodyA"/>
        <w:suppressAutoHyphens/>
        <w:spacing w:line="360" w:lineRule="auto"/>
        <w:ind w:firstLineChars="100" w:firstLine="240"/>
        <w:jc w:val="both"/>
        <w:rPr>
          <w:rFonts w:ascii="Book Antiqua" w:eastAsia="Palatino" w:hAnsi="Book Antiqua" w:cs="Palatino"/>
          <w:color w:val="auto"/>
        </w:rPr>
      </w:pPr>
      <w:r w:rsidRPr="008D4204">
        <w:rPr>
          <w:rFonts w:ascii="Book Antiqua" w:hAnsi="Book Antiqua"/>
          <w:color w:val="auto"/>
        </w:rPr>
        <w:t xml:space="preserve">Prior changes of immunosuppressive therapy were not clinically apparent in 3 patients and the concurrence of PVN and AR in this setting of stable, </w:t>
      </w:r>
      <w:r w:rsidR="00BB6F00" w:rsidRPr="008D4204">
        <w:rPr>
          <w:rFonts w:ascii="Book Antiqua" w:hAnsi="Book Antiqua"/>
          <w:color w:val="auto"/>
        </w:rPr>
        <w:t>reduced</w:t>
      </w:r>
      <w:r w:rsidRPr="008D4204">
        <w:rPr>
          <w:rFonts w:ascii="Book Antiqua" w:hAnsi="Book Antiqua"/>
          <w:color w:val="auto"/>
        </w:rPr>
        <w:t xml:space="preserve"> immune function seems paradoxical.</w:t>
      </w:r>
      <w:r w:rsidR="008D4204">
        <w:rPr>
          <w:rFonts w:ascii="Book Antiqua" w:hAnsi="Book Antiqua"/>
          <w:color w:val="auto"/>
        </w:rPr>
        <w:t xml:space="preserve"> </w:t>
      </w:r>
      <w:r w:rsidRPr="008D4204">
        <w:rPr>
          <w:rFonts w:ascii="Book Antiqua" w:hAnsi="Book Antiqua"/>
          <w:color w:val="auto"/>
        </w:rPr>
        <w:t xml:space="preserve">PVN and endarteritis were identified </w:t>
      </w:r>
      <w:r w:rsidR="00EC69C3" w:rsidRPr="008D4204">
        <w:rPr>
          <w:rFonts w:ascii="Book Antiqua" w:hAnsi="Book Antiqua"/>
          <w:color w:val="auto"/>
        </w:rPr>
        <w:t>at the same instance and hence</w:t>
      </w:r>
      <w:r w:rsidRPr="008D4204">
        <w:rPr>
          <w:rFonts w:ascii="Book Antiqua" w:hAnsi="Book Antiqua"/>
          <w:color w:val="auto"/>
        </w:rPr>
        <w:t xml:space="preserve"> determination of whether AR was preceded by PVN is difficult.</w:t>
      </w:r>
      <w:r w:rsidR="008D4204">
        <w:rPr>
          <w:rFonts w:ascii="Book Antiqua" w:hAnsi="Book Antiqua"/>
          <w:color w:val="auto"/>
        </w:rPr>
        <w:t xml:space="preserve"> </w:t>
      </w:r>
      <w:r w:rsidRPr="008D4204">
        <w:rPr>
          <w:rFonts w:ascii="Book Antiqua" w:hAnsi="Book Antiqua"/>
          <w:color w:val="auto"/>
        </w:rPr>
        <w:t xml:space="preserve">However, </w:t>
      </w:r>
      <w:r w:rsidRPr="008D4204">
        <w:rPr>
          <w:rFonts w:ascii="Book Antiqua" w:hAnsi="Book Antiqua"/>
          <w:color w:val="auto"/>
        </w:rPr>
        <w:lastRenderedPageBreak/>
        <w:t xml:space="preserve">lesions of endarteritis were not accompanied by foam cells, </w:t>
      </w:r>
      <w:proofErr w:type="spellStart"/>
      <w:r w:rsidRPr="008D4204">
        <w:rPr>
          <w:rFonts w:ascii="Book Antiqua" w:hAnsi="Book Antiqua"/>
          <w:color w:val="auto"/>
        </w:rPr>
        <w:t>neointima</w:t>
      </w:r>
      <w:proofErr w:type="spellEnd"/>
      <w:r w:rsidRPr="008D4204">
        <w:rPr>
          <w:rFonts w:ascii="Book Antiqua" w:hAnsi="Book Antiqua"/>
          <w:color w:val="auto"/>
        </w:rPr>
        <w:t xml:space="preserve"> or fibrosis, and were</w:t>
      </w:r>
      <w:r w:rsidR="00BB6F00" w:rsidRPr="008D4204">
        <w:rPr>
          <w:rFonts w:ascii="Book Antiqua" w:hAnsi="Book Antiqua"/>
          <w:color w:val="auto"/>
        </w:rPr>
        <w:t xml:space="preserve"> therefore</w:t>
      </w:r>
      <w:r w:rsidRPr="008D4204">
        <w:rPr>
          <w:rFonts w:ascii="Book Antiqua" w:hAnsi="Book Antiqua"/>
          <w:color w:val="auto"/>
        </w:rPr>
        <w:t xml:space="preserve"> interpretable as lesions of recent onset.</w:t>
      </w:r>
      <w:r w:rsidR="008D4204">
        <w:rPr>
          <w:rFonts w:ascii="Book Antiqua" w:hAnsi="Book Antiqua"/>
          <w:color w:val="auto"/>
        </w:rPr>
        <w:t xml:space="preserve"> </w:t>
      </w:r>
      <w:r w:rsidRPr="008D4204">
        <w:rPr>
          <w:rFonts w:ascii="Book Antiqua" w:hAnsi="Book Antiqua"/>
          <w:color w:val="auto"/>
        </w:rPr>
        <w:t>Sites of PV infection were accompanied by interstitial fibrosis and tubular</w:t>
      </w:r>
      <w:r w:rsidR="00BB6F00" w:rsidRPr="008D4204">
        <w:rPr>
          <w:rFonts w:ascii="Book Antiqua" w:hAnsi="Book Antiqua"/>
          <w:color w:val="auto"/>
        </w:rPr>
        <w:t xml:space="preserve"> atrophy indicative of a chronic in</w:t>
      </w:r>
      <w:r w:rsidR="005F1B00" w:rsidRPr="008D4204">
        <w:rPr>
          <w:rFonts w:ascii="Book Antiqua" w:hAnsi="Book Antiqua"/>
          <w:color w:val="auto"/>
        </w:rPr>
        <w:t>flam</w:t>
      </w:r>
      <w:r w:rsidR="00BB6F00" w:rsidRPr="008D4204">
        <w:rPr>
          <w:rFonts w:ascii="Book Antiqua" w:hAnsi="Book Antiqua"/>
          <w:color w:val="auto"/>
        </w:rPr>
        <w:t>matory</w:t>
      </w:r>
      <w:r w:rsidRPr="008D4204">
        <w:rPr>
          <w:rFonts w:ascii="Book Antiqua" w:hAnsi="Book Antiqua"/>
          <w:color w:val="auto"/>
        </w:rPr>
        <w:t xml:space="preserve"> lesion that we strongly suspect predated the lesions of rejection.</w:t>
      </w:r>
      <w:r w:rsidR="008D4204">
        <w:rPr>
          <w:rFonts w:ascii="Book Antiqua" w:hAnsi="Book Antiqua"/>
          <w:color w:val="auto"/>
        </w:rPr>
        <w:t xml:space="preserve"> </w:t>
      </w:r>
      <w:r w:rsidRPr="008D4204">
        <w:rPr>
          <w:rFonts w:ascii="Book Antiqua" w:hAnsi="Book Antiqua"/>
          <w:color w:val="auto"/>
        </w:rPr>
        <w:t>It is thus possible that these cases are also examples of rejection superimposed on PV infection.</w:t>
      </w:r>
      <w:r w:rsidR="008D4204">
        <w:rPr>
          <w:rFonts w:ascii="Book Antiqua" w:hAnsi="Book Antiqua"/>
          <w:color w:val="auto"/>
        </w:rPr>
        <w:t xml:space="preserve"> </w:t>
      </w:r>
      <w:r w:rsidRPr="008D4204">
        <w:rPr>
          <w:rFonts w:ascii="Book Antiqua" w:hAnsi="Book Antiqua"/>
          <w:color w:val="auto"/>
        </w:rPr>
        <w:t xml:space="preserve">Renal dysfunction </w:t>
      </w:r>
      <w:r w:rsidR="00CA05FE" w:rsidRPr="008D4204">
        <w:rPr>
          <w:rFonts w:ascii="Book Antiqua" w:hAnsi="Book Antiqua"/>
          <w:color w:val="auto"/>
        </w:rPr>
        <w:t xml:space="preserve">and rejection </w:t>
      </w:r>
      <w:r w:rsidRPr="008D4204">
        <w:rPr>
          <w:rFonts w:ascii="Book Antiqua" w:hAnsi="Book Antiqua"/>
          <w:color w:val="auto"/>
        </w:rPr>
        <w:t>was milder and each had a good outcome.</w:t>
      </w:r>
      <w:r w:rsidR="008D4204">
        <w:rPr>
          <w:rFonts w:ascii="Book Antiqua" w:hAnsi="Book Antiqua"/>
          <w:color w:val="auto"/>
        </w:rPr>
        <w:t xml:space="preserve"> </w:t>
      </w:r>
      <w:r w:rsidRPr="008D4204">
        <w:rPr>
          <w:rFonts w:ascii="Book Antiqua" w:hAnsi="Book Antiqua"/>
          <w:color w:val="auto"/>
        </w:rPr>
        <w:t>Two patients were treated with antirejection therapy that may have helped stabilize graft function.</w:t>
      </w:r>
      <w:r w:rsidR="008D4204">
        <w:rPr>
          <w:rFonts w:ascii="Book Antiqua" w:hAnsi="Book Antiqua"/>
          <w:color w:val="auto"/>
        </w:rPr>
        <w:t xml:space="preserve"> </w:t>
      </w:r>
      <w:r w:rsidRPr="008D4204">
        <w:rPr>
          <w:rFonts w:ascii="Book Antiqua" w:hAnsi="Book Antiqua"/>
          <w:color w:val="auto"/>
        </w:rPr>
        <w:t>One was treated by reduction of maintenance IS without antirejection therapy and had graft dysfunct</w:t>
      </w:r>
      <w:r w:rsidR="00EC69C3" w:rsidRPr="008D4204">
        <w:rPr>
          <w:rFonts w:ascii="Book Antiqua" w:hAnsi="Book Antiqua"/>
          <w:color w:val="auto"/>
        </w:rPr>
        <w:t xml:space="preserve">ion for more than 6 </w:t>
      </w:r>
      <w:proofErr w:type="spellStart"/>
      <w:r w:rsidR="00EC69C3" w:rsidRPr="008D4204">
        <w:rPr>
          <w:rFonts w:ascii="Book Antiqua" w:hAnsi="Book Antiqua"/>
          <w:color w:val="auto"/>
        </w:rPr>
        <w:t>mo</w:t>
      </w:r>
      <w:proofErr w:type="spellEnd"/>
      <w:r w:rsidR="00EC69C3" w:rsidRPr="008D4204">
        <w:rPr>
          <w:rFonts w:ascii="Book Antiqua" w:hAnsi="Book Antiqua"/>
          <w:color w:val="auto"/>
        </w:rPr>
        <w:t xml:space="preserve"> after diagnosis</w:t>
      </w:r>
      <w:r w:rsidRPr="008D4204">
        <w:rPr>
          <w:rFonts w:ascii="Book Antiqua" w:hAnsi="Book Antiqua"/>
          <w:color w:val="auto"/>
        </w:rPr>
        <w:t xml:space="preserve">, with eventual return of </w:t>
      </w:r>
      <w:proofErr w:type="spellStart"/>
      <w:r w:rsidRPr="008D4204">
        <w:rPr>
          <w:rFonts w:ascii="Book Antiqua" w:hAnsi="Book Antiqua"/>
          <w:color w:val="auto"/>
        </w:rPr>
        <w:t>creatinine</w:t>
      </w:r>
      <w:proofErr w:type="spellEnd"/>
      <w:r w:rsidRPr="008D4204">
        <w:rPr>
          <w:rFonts w:ascii="Book Antiqua" w:hAnsi="Book Antiqua"/>
          <w:color w:val="auto"/>
        </w:rPr>
        <w:t xml:space="preserve"> levels to baseline and clearance of </w:t>
      </w:r>
      <w:proofErr w:type="spellStart"/>
      <w:r w:rsidRPr="008D4204">
        <w:rPr>
          <w:rFonts w:ascii="Book Antiqua" w:hAnsi="Book Antiqua"/>
          <w:color w:val="auto"/>
        </w:rPr>
        <w:t>viremia</w:t>
      </w:r>
      <w:proofErr w:type="spellEnd"/>
      <w:r w:rsidRPr="008D4204">
        <w:rPr>
          <w:rFonts w:ascii="Book Antiqua" w:hAnsi="Book Antiqua"/>
          <w:color w:val="auto"/>
        </w:rPr>
        <w:t xml:space="preserve"> similar to the patients described by </w:t>
      </w:r>
      <w:proofErr w:type="spellStart"/>
      <w:r w:rsidRPr="008D4204">
        <w:rPr>
          <w:rFonts w:ascii="Book Antiqua" w:hAnsi="Book Antiqua"/>
          <w:color w:val="auto"/>
        </w:rPr>
        <w:t>Menter</w:t>
      </w:r>
      <w:proofErr w:type="spellEnd"/>
      <w:r w:rsidRPr="008D4204">
        <w:rPr>
          <w:rFonts w:ascii="Book Antiqua" w:hAnsi="Book Antiqua"/>
          <w:color w:val="auto"/>
        </w:rPr>
        <w:t xml:space="preserve"> </w:t>
      </w:r>
      <w:r w:rsidRPr="001B221E">
        <w:rPr>
          <w:rFonts w:ascii="Book Antiqua" w:hAnsi="Book Antiqua"/>
          <w:i/>
          <w:color w:val="auto"/>
        </w:rPr>
        <w:t>et al</w:t>
      </w:r>
      <w:r w:rsidR="001B221E" w:rsidRPr="008D4204">
        <w:rPr>
          <w:rFonts w:ascii="Book Antiqua" w:hAnsi="Book Antiqua"/>
          <w:color w:val="auto"/>
        </w:rPr>
        <w:fldChar w:fldCharType="begin"/>
      </w:r>
      <w:r w:rsidR="001B221E" w:rsidRPr="008D4204">
        <w:rPr>
          <w:rFonts w:ascii="Book Antiqua" w:hAnsi="Book Antiqua"/>
          <w:color w:val="auto"/>
        </w:rPr>
        <w:instrText xml:space="preserve"> ADDIN PAPERS2_CITATIONS &lt;citation&gt;&lt;uuid&gt;5E936824-0B62-455B-9B32-430C346B6DF0&lt;/uuid&gt;&lt;priority&gt;0&lt;/priority&gt;&lt;publications&gt;&lt;publication&gt;&lt;publication_date&gt;99201304031200000000222000&lt;/publication_date&gt;&lt;startpage&gt;n/a&lt;/startpage&gt;&lt;subtitle&gt;Resolving Polyomavirus Nephropathy&lt;/subtitle&gt;&lt;doi&gt;10.1002/ajt.12218&lt;/doi&gt;&lt;title&gt;Pathology of Resolving Polyomavirus-Associated Nephropathy&lt;/title&gt;&lt;uuid&gt;D90EC998-4AD4-4D56-BF2D-B53D09D542D6&lt;/uuid&gt;&lt;subtype&gt;400&lt;/subtype&gt;&lt;endpage&gt;n/a&lt;/endpage&gt;&lt;type&gt;400&lt;/type&gt;&lt;citekey&gt;Menter:2013eg&lt;/citekey&gt;&lt;url&gt;http://doi.wiley.com/10.1002/ajt.12218&lt;/url&gt;&lt;bundle&gt;&lt;publication&gt;&lt;title&gt;American Journal of Transplantation&lt;/title&gt;&lt;type&gt;-100&lt;/type&gt;&lt;subtype&gt;-100&lt;/subtype&gt;&lt;uuid&gt;0AE97F2F-A730-4B9D-AAE2-DEC8B0F6953E&lt;/uuid&gt;&lt;/publication&gt;&lt;/bundle&gt;&lt;authors&gt;&lt;author&gt;&lt;firstName&gt;T&lt;/firstName&gt;&lt;lastName&gt;Menter&lt;/lastName&gt;&lt;/author&gt;&lt;author&gt;&lt;firstName&gt;M&lt;/firstName&gt;&lt;lastName&gt;Mayr&lt;/lastName&gt;&lt;/author&gt;&lt;author&gt;&lt;firstName&gt;S&lt;/firstName&gt;&lt;lastName&gt;Schaub&lt;/lastName&gt;&lt;/author&gt;&lt;author&gt;&lt;firstName&gt;M&lt;/firstName&gt;&lt;middleNames&gt;J&lt;/middleNames&gt;&lt;lastName&gt;Mihatsch&lt;/lastName&gt;&lt;/author&gt;&lt;author&gt;&lt;firstName&gt;H&lt;/firstName&gt;&lt;middleNames&gt;H&lt;/middleNames&gt;&lt;lastName&gt;Hirsch&lt;/lastName&gt;&lt;/author&gt;&lt;author&gt;&lt;firstName&gt;H&lt;/firstName&gt;&lt;lastName&gt;Hopfer&lt;/lastName&gt;&lt;/author&gt;&lt;/authors&gt;&lt;/publication&gt;&lt;/publications&gt;&lt;cites&gt;&lt;/cites&gt;&lt;/citation&gt;</w:instrText>
      </w:r>
      <w:r w:rsidR="001B221E" w:rsidRPr="008D4204">
        <w:rPr>
          <w:rFonts w:ascii="Book Antiqua" w:hAnsi="Book Antiqua"/>
          <w:color w:val="auto"/>
        </w:rPr>
        <w:fldChar w:fldCharType="separate"/>
      </w:r>
      <w:r w:rsidR="001B221E" w:rsidRPr="008D4204">
        <w:rPr>
          <w:rFonts w:ascii="Book Antiqua" w:hAnsi="Book Antiqua" w:cs="Palatino"/>
          <w:color w:val="auto"/>
          <w:vertAlign w:val="superscript"/>
        </w:rPr>
        <w:t>[3]</w:t>
      </w:r>
      <w:r w:rsidR="001B221E" w:rsidRPr="008D4204">
        <w:rPr>
          <w:rFonts w:ascii="Book Antiqua" w:hAnsi="Book Antiqua"/>
          <w:color w:val="auto"/>
        </w:rPr>
        <w:fldChar w:fldCharType="end"/>
      </w:r>
      <w:r w:rsidRPr="008D4204">
        <w:rPr>
          <w:rFonts w:ascii="Book Antiqua" w:hAnsi="Book Antiqua"/>
          <w:color w:val="auto"/>
        </w:rPr>
        <w:t xml:space="preserve">, even though their patients only had </w:t>
      </w:r>
      <w:proofErr w:type="spellStart"/>
      <w:r w:rsidRPr="008D4204">
        <w:rPr>
          <w:rFonts w:ascii="Book Antiqua" w:hAnsi="Book Antiqua"/>
          <w:color w:val="auto"/>
        </w:rPr>
        <w:t>tubulointerstitial</w:t>
      </w:r>
      <w:proofErr w:type="spellEnd"/>
      <w:r w:rsidRPr="008D4204">
        <w:rPr>
          <w:rFonts w:ascii="Book Antiqua" w:hAnsi="Book Antiqua"/>
          <w:color w:val="auto"/>
        </w:rPr>
        <w:t xml:space="preserve"> a</w:t>
      </w:r>
      <w:r w:rsidR="000D03FE" w:rsidRPr="008D4204">
        <w:rPr>
          <w:rFonts w:ascii="Book Antiqua" w:hAnsi="Book Antiqua"/>
          <w:color w:val="auto"/>
        </w:rPr>
        <w:t>nd not arterial inflammation</w:t>
      </w:r>
      <w:r w:rsidRPr="008D4204">
        <w:rPr>
          <w:rFonts w:ascii="Book Antiqua" w:hAnsi="Book Antiqua"/>
          <w:color w:val="auto"/>
        </w:rPr>
        <w:t>.</w:t>
      </w:r>
      <w:r w:rsidR="00B90FB6" w:rsidRPr="008D4204">
        <w:rPr>
          <w:rFonts w:ascii="Book Antiqua" w:hAnsi="Book Antiqua"/>
          <w:color w:val="auto"/>
        </w:rPr>
        <w:t xml:space="preserve"> </w:t>
      </w:r>
      <w:r w:rsidRPr="008D4204">
        <w:rPr>
          <w:rFonts w:ascii="Book Antiqua" w:hAnsi="Book Antiqua"/>
          <w:color w:val="auto"/>
        </w:rPr>
        <w:t>Our three patients had stable graft function, at &lt;</w:t>
      </w:r>
      <w:r w:rsidR="001B221E">
        <w:rPr>
          <w:rFonts w:ascii="Book Antiqua" w:eastAsiaTheme="minorEastAsia" w:hAnsi="Book Antiqua" w:hint="eastAsia"/>
          <w:color w:val="auto"/>
          <w:lang w:eastAsia="zh-CN"/>
        </w:rPr>
        <w:t xml:space="preserve"> </w:t>
      </w:r>
      <w:r w:rsidRPr="008D4204">
        <w:rPr>
          <w:rFonts w:ascii="Book Antiqua" w:hAnsi="Book Antiqua"/>
          <w:color w:val="auto"/>
        </w:rPr>
        <w:t xml:space="preserve">110% of baseline </w:t>
      </w:r>
      <w:proofErr w:type="spellStart"/>
      <w:r w:rsidRPr="008D4204">
        <w:rPr>
          <w:rFonts w:ascii="Book Antiqua" w:hAnsi="Book Antiqua"/>
          <w:color w:val="auto"/>
        </w:rPr>
        <w:t>creatinine</w:t>
      </w:r>
      <w:proofErr w:type="spellEnd"/>
      <w:r w:rsidRPr="008D4204">
        <w:rPr>
          <w:rFonts w:ascii="Book Antiqua" w:hAnsi="Book Antiqua"/>
          <w:color w:val="auto"/>
        </w:rPr>
        <w:t xml:space="preserve">, with clearance of </w:t>
      </w:r>
      <w:proofErr w:type="spellStart"/>
      <w:r w:rsidRPr="008D4204">
        <w:rPr>
          <w:rFonts w:ascii="Book Antiqua" w:hAnsi="Book Antiqua"/>
          <w:color w:val="auto"/>
        </w:rPr>
        <w:t>viremia</w:t>
      </w:r>
      <w:proofErr w:type="spellEnd"/>
      <w:r w:rsidRPr="008D4204">
        <w:rPr>
          <w:rFonts w:ascii="Book Antiqua" w:hAnsi="Book Antiqua"/>
          <w:color w:val="auto"/>
        </w:rPr>
        <w:t xml:space="preserve"> by 9 </w:t>
      </w:r>
      <w:proofErr w:type="spellStart"/>
      <w:r w:rsidRPr="008D4204">
        <w:rPr>
          <w:rFonts w:ascii="Book Antiqua" w:hAnsi="Book Antiqua"/>
          <w:color w:val="auto"/>
        </w:rPr>
        <w:t>mo</w:t>
      </w:r>
      <w:proofErr w:type="spellEnd"/>
      <w:r w:rsidRPr="008D4204">
        <w:rPr>
          <w:rFonts w:ascii="Book Antiqua" w:hAnsi="Book Antiqua"/>
          <w:color w:val="auto"/>
        </w:rPr>
        <w:t xml:space="preserve"> of follow up, and no evidence of rejection in follow-up biopsies. Although </w:t>
      </w:r>
      <w:r w:rsidR="005906A5" w:rsidRPr="008D4204">
        <w:rPr>
          <w:rFonts w:ascii="Book Antiqua" w:hAnsi="Book Antiqua"/>
          <w:color w:val="auto"/>
        </w:rPr>
        <w:t xml:space="preserve">trends from this </w:t>
      </w:r>
      <w:r w:rsidRPr="008D4204">
        <w:rPr>
          <w:rFonts w:ascii="Book Antiqua" w:hAnsi="Book Antiqua"/>
          <w:color w:val="auto"/>
        </w:rPr>
        <w:t xml:space="preserve">small and somewhat </w:t>
      </w:r>
      <w:r w:rsidR="00557981" w:rsidRPr="008D4204">
        <w:rPr>
          <w:rFonts w:ascii="Book Antiqua" w:hAnsi="Book Antiqua"/>
          <w:color w:val="auto"/>
        </w:rPr>
        <w:t>heterogeneous</w:t>
      </w:r>
      <w:r w:rsidRPr="008D4204">
        <w:rPr>
          <w:rFonts w:ascii="Book Antiqua" w:hAnsi="Book Antiqua"/>
          <w:color w:val="auto"/>
        </w:rPr>
        <w:t xml:space="preserve"> group of pa</w:t>
      </w:r>
      <w:r w:rsidR="005906A5" w:rsidRPr="008D4204">
        <w:rPr>
          <w:rFonts w:ascii="Book Antiqua" w:hAnsi="Book Antiqua"/>
          <w:color w:val="auto"/>
        </w:rPr>
        <w:t xml:space="preserve">tients </w:t>
      </w:r>
      <w:r w:rsidR="009D6A31" w:rsidRPr="008D4204">
        <w:rPr>
          <w:rFonts w:ascii="Book Antiqua" w:hAnsi="Book Antiqua"/>
          <w:color w:val="auto"/>
        </w:rPr>
        <w:t>must</w:t>
      </w:r>
      <w:r w:rsidR="005906A5" w:rsidRPr="008D4204">
        <w:rPr>
          <w:rFonts w:ascii="Book Antiqua" w:hAnsi="Book Antiqua"/>
          <w:color w:val="auto"/>
        </w:rPr>
        <w:t xml:space="preserve"> be interpreted with caution,</w:t>
      </w:r>
      <w:r w:rsidRPr="008D4204">
        <w:rPr>
          <w:rFonts w:ascii="Book Antiqua" w:hAnsi="Book Antiqua"/>
          <w:color w:val="auto"/>
        </w:rPr>
        <w:t xml:space="preserve"> our observations suggest that renal allografts with PVN and </w:t>
      </w:r>
      <w:r w:rsidR="007379BB" w:rsidRPr="008D4204">
        <w:rPr>
          <w:rFonts w:ascii="Book Antiqua" w:hAnsi="Book Antiqua"/>
          <w:color w:val="auto"/>
        </w:rPr>
        <w:t xml:space="preserve">endarteritis </w:t>
      </w:r>
      <w:r w:rsidRPr="008D4204">
        <w:rPr>
          <w:rFonts w:ascii="Book Antiqua" w:hAnsi="Book Antiqua"/>
          <w:color w:val="auto"/>
        </w:rPr>
        <w:t xml:space="preserve">arising with reduced IS may </w:t>
      </w:r>
      <w:r w:rsidR="00285B26" w:rsidRPr="008D4204">
        <w:rPr>
          <w:rFonts w:ascii="Book Antiqua" w:hAnsi="Book Antiqua"/>
          <w:color w:val="auto"/>
        </w:rPr>
        <w:t xml:space="preserve">potentially </w:t>
      </w:r>
      <w:r w:rsidR="00CA05FE" w:rsidRPr="008D4204">
        <w:rPr>
          <w:rFonts w:ascii="Book Antiqua" w:hAnsi="Book Antiqua"/>
          <w:color w:val="auto"/>
        </w:rPr>
        <w:t xml:space="preserve">have </w:t>
      </w:r>
      <w:r w:rsidRPr="008D4204">
        <w:rPr>
          <w:rFonts w:ascii="Book Antiqua" w:hAnsi="Book Antiqua"/>
          <w:color w:val="auto"/>
        </w:rPr>
        <w:t xml:space="preserve">more severe </w:t>
      </w:r>
      <w:r w:rsidR="00193A96" w:rsidRPr="008D4204">
        <w:rPr>
          <w:rFonts w:ascii="Book Antiqua" w:hAnsi="Book Antiqua"/>
          <w:color w:val="auto"/>
        </w:rPr>
        <w:t xml:space="preserve">rejection </w:t>
      </w:r>
      <w:r w:rsidRPr="008D4204">
        <w:rPr>
          <w:rFonts w:ascii="Book Antiqua" w:hAnsi="Book Antiqua"/>
          <w:color w:val="auto"/>
        </w:rPr>
        <w:t>and be at greater risk of allograft loss from rejection</w:t>
      </w:r>
      <w:r w:rsidR="00193A96" w:rsidRPr="008D4204">
        <w:rPr>
          <w:rFonts w:ascii="Book Antiqua" w:hAnsi="Book Antiqua"/>
          <w:color w:val="auto"/>
        </w:rPr>
        <w:t>.</w:t>
      </w:r>
      <w:r w:rsidR="008D1C88" w:rsidRPr="008D4204">
        <w:rPr>
          <w:rFonts w:ascii="Book Antiqua" w:hAnsi="Book Antiqua"/>
          <w:color w:val="auto"/>
        </w:rPr>
        <w:t xml:space="preserve"> </w:t>
      </w:r>
    </w:p>
    <w:p w14:paraId="63604BFD" w14:textId="0E181B94" w:rsidR="005E1695" w:rsidRPr="008D4204" w:rsidRDefault="008247A4" w:rsidP="000F6F2C">
      <w:pPr>
        <w:spacing w:line="360" w:lineRule="auto"/>
        <w:ind w:firstLineChars="100" w:firstLine="240"/>
        <w:jc w:val="both"/>
        <w:rPr>
          <w:rFonts w:ascii="Book Antiqua" w:hAnsi="Book Antiqua"/>
        </w:rPr>
      </w:pPr>
      <w:r w:rsidRPr="008D4204">
        <w:rPr>
          <w:rFonts w:ascii="Book Antiqua" w:hAnsi="Book Antiqua"/>
        </w:rPr>
        <w:t xml:space="preserve">This small series clearly shows that </w:t>
      </w:r>
      <w:r w:rsidR="005906A5" w:rsidRPr="008D4204">
        <w:rPr>
          <w:rFonts w:ascii="Book Antiqua" w:hAnsi="Book Antiqua"/>
        </w:rPr>
        <w:t>AR may arise during the course of PVN treated by reduced IS</w:t>
      </w:r>
      <w:r w:rsidR="00987378" w:rsidRPr="008D4204">
        <w:rPr>
          <w:rFonts w:ascii="Book Antiqua" w:hAnsi="Book Antiqua"/>
        </w:rPr>
        <w:t>,</w:t>
      </w:r>
      <w:r w:rsidRPr="008D4204">
        <w:rPr>
          <w:rFonts w:ascii="Book Antiqua" w:hAnsi="Book Antiqua"/>
        </w:rPr>
        <w:t xml:space="preserve"> and</w:t>
      </w:r>
      <w:r w:rsidR="008D1C88" w:rsidRPr="008D4204">
        <w:rPr>
          <w:rFonts w:ascii="Book Antiqua" w:hAnsi="Book Antiqua"/>
        </w:rPr>
        <w:t xml:space="preserve"> perhaps surprisingly,</w:t>
      </w:r>
      <w:r w:rsidRPr="008D4204">
        <w:rPr>
          <w:rFonts w:ascii="Book Antiqua" w:hAnsi="Book Antiqua"/>
        </w:rPr>
        <w:t xml:space="preserve"> </w:t>
      </w:r>
      <w:r w:rsidR="00285B26" w:rsidRPr="008D4204">
        <w:rPr>
          <w:rFonts w:ascii="Book Antiqua" w:hAnsi="Book Antiqua"/>
        </w:rPr>
        <w:t xml:space="preserve">that these lesions may present </w:t>
      </w:r>
      <w:r w:rsidRPr="008D4204">
        <w:rPr>
          <w:rFonts w:ascii="Book Antiqua" w:hAnsi="Book Antiqua"/>
        </w:rPr>
        <w:t>simultaneously</w:t>
      </w:r>
      <w:r w:rsidR="008D1C88" w:rsidRPr="008D4204">
        <w:rPr>
          <w:rFonts w:ascii="Book Antiqua" w:hAnsi="Book Antiqua"/>
        </w:rPr>
        <w:t xml:space="preserve"> without such a change in treatment</w:t>
      </w:r>
      <w:r w:rsidR="005906A5" w:rsidRPr="008D4204">
        <w:rPr>
          <w:rFonts w:ascii="Book Antiqua" w:hAnsi="Book Antiqua"/>
        </w:rPr>
        <w:t>.</w:t>
      </w:r>
      <w:r w:rsidR="008D1C88" w:rsidRPr="008D4204">
        <w:rPr>
          <w:rFonts w:ascii="Book Antiqua" w:hAnsi="Book Antiqua"/>
        </w:rPr>
        <w:t xml:space="preserve"> </w:t>
      </w:r>
      <w:r w:rsidR="005E1695" w:rsidRPr="008D4204">
        <w:rPr>
          <w:rFonts w:ascii="Book Antiqua" w:hAnsi="Book Antiqua"/>
        </w:rPr>
        <w:t>C</w:t>
      </w:r>
      <w:r w:rsidR="008D1C88" w:rsidRPr="008D4204">
        <w:rPr>
          <w:rFonts w:ascii="Book Antiqua" w:hAnsi="Book Antiqua"/>
        </w:rPr>
        <w:t xml:space="preserve">oncurrent PVN and AR </w:t>
      </w:r>
      <w:r w:rsidR="005E1695" w:rsidRPr="008D4204">
        <w:rPr>
          <w:rFonts w:ascii="Book Antiqua" w:hAnsi="Book Antiqua"/>
        </w:rPr>
        <w:t>also appears to</w:t>
      </w:r>
      <w:r w:rsidR="008D1C88" w:rsidRPr="008D4204">
        <w:rPr>
          <w:rFonts w:ascii="Book Antiqua" w:hAnsi="Book Antiqua"/>
        </w:rPr>
        <w:t xml:space="preserve"> be more frequent than currently appreciated in the literature, as these findings were evident in</w:t>
      </w:r>
      <w:r w:rsidR="005906A5" w:rsidRPr="008D4204">
        <w:rPr>
          <w:rFonts w:ascii="Book Antiqua" w:hAnsi="Book Antiqua"/>
        </w:rPr>
        <w:t xml:space="preserve"> 7.4% of allografts in patients with PVN</w:t>
      </w:r>
      <w:r w:rsidR="005E1695" w:rsidRPr="008D4204">
        <w:rPr>
          <w:rFonts w:ascii="Book Antiqua" w:hAnsi="Book Antiqua"/>
        </w:rPr>
        <w:t xml:space="preserve"> and 0.8% of all renal allografts</w:t>
      </w:r>
      <w:r w:rsidR="00A84259" w:rsidRPr="008D4204">
        <w:rPr>
          <w:rFonts w:ascii="Book Antiqua" w:hAnsi="Book Antiqua"/>
        </w:rPr>
        <w:t xml:space="preserve"> performed in the study period</w:t>
      </w:r>
      <w:r w:rsidR="005E1695" w:rsidRPr="008D4204">
        <w:rPr>
          <w:rFonts w:ascii="Book Antiqua" w:hAnsi="Book Antiqua"/>
        </w:rPr>
        <w:t xml:space="preserve">. </w:t>
      </w:r>
    </w:p>
    <w:p w14:paraId="4F531C23" w14:textId="77777777" w:rsidR="00987826" w:rsidRPr="008D4204" w:rsidRDefault="00987826" w:rsidP="000F6F2C">
      <w:pPr>
        <w:spacing w:line="360" w:lineRule="auto"/>
        <w:jc w:val="both"/>
        <w:rPr>
          <w:rFonts w:ascii="Book Antiqua" w:hAnsi="Book Antiqua" w:cs="Cambria"/>
          <w:u w:color="000000"/>
          <w:lang w:eastAsia="zh-CN"/>
        </w:rPr>
      </w:pPr>
    </w:p>
    <w:p w14:paraId="45B07C7D" w14:textId="77777777" w:rsidR="00C21C53" w:rsidRPr="008D4204" w:rsidRDefault="00C21C53" w:rsidP="000F6F2C">
      <w:pPr>
        <w:autoSpaceDE w:val="0"/>
        <w:autoSpaceDN w:val="0"/>
        <w:adjustRightInd w:val="0"/>
        <w:spacing w:line="360" w:lineRule="auto"/>
        <w:jc w:val="both"/>
        <w:rPr>
          <w:rFonts w:ascii="Book Antiqua" w:hAnsi="Book Antiqua"/>
          <w:b/>
        </w:rPr>
      </w:pPr>
      <w:r w:rsidRPr="008D4204">
        <w:rPr>
          <w:rFonts w:ascii="Book Antiqua" w:hAnsi="Book Antiqua"/>
          <w:b/>
        </w:rPr>
        <w:t>COMMENTS</w:t>
      </w:r>
    </w:p>
    <w:p w14:paraId="5B753BBF" w14:textId="23A2ABC4" w:rsidR="002A405D" w:rsidRPr="000F6F2C" w:rsidRDefault="002A405D" w:rsidP="000F6F2C">
      <w:pPr>
        <w:spacing w:line="360" w:lineRule="auto"/>
        <w:jc w:val="both"/>
        <w:rPr>
          <w:rFonts w:ascii="Book Antiqua" w:hAnsi="Book Antiqua" w:cs="Cambria"/>
          <w:b/>
          <w:i/>
          <w:u w:color="000000"/>
          <w:lang w:eastAsia="zh-CN"/>
        </w:rPr>
      </w:pPr>
      <w:r w:rsidRPr="000F6F2C">
        <w:rPr>
          <w:rFonts w:ascii="Book Antiqua" w:hAnsi="Book Antiqua" w:cs="Cambria"/>
          <w:b/>
          <w:i/>
          <w:u w:color="000000"/>
          <w:lang w:eastAsia="zh-CN"/>
        </w:rPr>
        <w:t>Background</w:t>
      </w:r>
    </w:p>
    <w:p w14:paraId="025940A0" w14:textId="6EE31914" w:rsidR="00C21C53" w:rsidRDefault="000334B3" w:rsidP="000F6F2C">
      <w:pPr>
        <w:spacing w:line="360" w:lineRule="auto"/>
        <w:jc w:val="both"/>
        <w:rPr>
          <w:rFonts w:ascii="Book Antiqua" w:hAnsi="Book Antiqua" w:cs="Cambria"/>
          <w:u w:color="000000"/>
          <w:lang w:eastAsia="zh-CN"/>
        </w:rPr>
      </w:pPr>
      <w:r w:rsidRPr="008D4204">
        <w:rPr>
          <w:rFonts w:ascii="Book Antiqua" w:hAnsi="Book Antiqua" w:cs="Cambria"/>
          <w:u w:color="000000"/>
          <w:lang w:eastAsia="zh-CN"/>
        </w:rPr>
        <w:t xml:space="preserve">Kidney transplants are at constant risk of acute rejection </w:t>
      </w:r>
      <w:r w:rsidR="00A7485C" w:rsidRPr="008D4204">
        <w:rPr>
          <w:rFonts w:ascii="Book Antiqua" w:hAnsi="Book Antiqua" w:cs="Cambria"/>
          <w:u w:color="000000"/>
          <w:lang w:eastAsia="zh-CN"/>
        </w:rPr>
        <w:t>(</w:t>
      </w:r>
      <w:r w:rsidR="00A7485C" w:rsidRPr="008D4204">
        <w:rPr>
          <w:rFonts w:ascii="Book Antiqua" w:hAnsi="Book Antiqua"/>
        </w:rPr>
        <w:t>AR</w:t>
      </w:r>
      <w:r w:rsidR="00A7485C" w:rsidRPr="008D4204">
        <w:rPr>
          <w:rFonts w:ascii="Book Antiqua" w:hAnsi="Book Antiqua"/>
          <w:lang w:eastAsia="zh-CN"/>
        </w:rPr>
        <w:t>)</w:t>
      </w:r>
      <w:r w:rsidR="00A7485C" w:rsidRPr="008D4204">
        <w:rPr>
          <w:rFonts w:ascii="Book Antiqua" w:hAnsi="Book Antiqua" w:cs="Cambria"/>
          <w:u w:color="000000"/>
          <w:lang w:eastAsia="zh-CN"/>
        </w:rPr>
        <w:t xml:space="preserve"> </w:t>
      </w:r>
      <w:r w:rsidRPr="008D4204">
        <w:rPr>
          <w:rFonts w:ascii="Book Antiqua" w:hAnsi="Book Antiqua" w:cs="Cambria"/>
          <w:u w:color="000000"/>
          <w:lang w:eastAsia="zh-CN"/>
        </w:rPr>
        <w:t>for which recipients r</w:t>
      </w:r>
      <w:r w:rsidRPr="008D4204">
        <w:rPr>
          <w:rFonts w:ascii="Book Antiqua" w:hAnsi="Book Antiqua" w:cs="Cambria"/>
          <w:u w:color="000000"/>
          <w:lang w:eastAsia="zh-CN"/>
        </w:rPr>
        <w:t>e</w:t>
      </w:r>
      <w:r w:rsidRPr="008D4204">
        <w:rPr>
          <w:rFonts w:ascii="Book Antiqua" w:hAnsi="Book Antiqua" w:cs="Cambria"/>
          <w:u w:color="000000"/>
          <w:lang w:eastAsia="zh-CN"/>
        </w:rPr>
        <w:t>c</w:t>
      </w:r>
      <w:r w:rsidR="000F6F2C">
        <w:rPr>
          <w:rFonts w:ascii="Book Antiqua" w:hAnsi="Book Antiqua" w:cs="Cambria"/>
          <w:u w:color="000000"/>
          <w:lang w:eastAsia="zh-CN"/>
        </w:rPr>
        <w:t>eive immunosuppression (IS). IS</w:t>
      </w:r>
      <w:r w:rsidR="000F6F2C">
        <w:rPr>
          <w:rFonts w:ascii="Book Antiqua" w:hAnsi="Book Antiqua" w:cs="Cambria" w:hint="eastAsia"/>
          <w:u w:color="000000"/>
          <w:lang w:eastAsia="zh-CN"/>
        </w:rPr>
        <w:t xml:space="preserve"> </w:t>
      </w:r>
      <w:r w:rsidRPr="008D4204">
        <w:rPr>
          <w:rFonts w:ascii="Book Antiqua" w:hAnsi="Book Antiqua" w:cs="Cambria"/>
          <w:u w:color="000000"/>
          <w:lang w:eastAsia="zh-CN"/>
        </w:rPr>
        <w:t>increases the risk of infection</w:t>
      </w:r>
      <w:r w:rsidR="002A405D" w:rsidRPr="008D4204">
        <w:rPr>
          <w:rFonts w:ascii="Book Antiqua" w:hAnsi="Book Antiqua" w:cs="Cambria"/>
          <w:u w:color="000000"/>
          <w:lang w:eastAsia="zh-CN"/>
        </w:rPr>
        <w:t xml:space="preserve">. Here </w:t>
      </w:r>
      <w:r w:rsidR="00DB7A20">
        <w:rPr>
          <w:rFonts w:ascii="Book Antiqua" w:hAnsi="Book Antiqua" w:cs="Cambria" w:hint="eastAsia"/>
          <w:u w:color="000000"/>
          <w:lang w:eastAsia="zh-CN"/>
        </w:rPr>
        <w:t>the authors</w:t>
      </w:r>
      <w:r w:rsidR="002A405D" w:rsidRPr="008D4204">
        <w:rPr>
          <w:rFonts w:ascii="Book Antiqua" w:hAnsi="Book Antiqua" w:cs="Cambria"/>
          <w:u w:color="000000"/>
          <w:lang w:eastAsia="zh-CN"/>
        </w:rPr>
        <w:t xml:space="preserve"> report the concurrence of both </w:t>
      </w:r>
      <w:r w:rsidR="00B05894" w:rsidRPr="008D4204">
        <w:rPr>
          <w:rFonts w:ascii="Book Antiqua" w:hAnsi="Book Antiqua" w:cs="Cambria"/>
          <w:u w:color="000000"/>
          <w:lang w:eastAsia="zh-CN"/>
        </w:rPr>
        <w:t>p</w:t>
      </w:r>
      <w:r w:rsidR="002A405D" w:rsidRPr="008D4204">
        <w:rPr>
          <w:rFonts w:ascii="Book Antiqua" w:hAnsi="Book Antiqua" w:cs="Cambria"/>
          <w:u w:color="000000"/>
          <w:lang w:eastAsia="zh-CN"/>
        </w:rPr>
        <w:t>olyomavirus infection and rejection-associated endarteritis in renal allografts and describe the clinical and pathologic features of these lesions.</w:t>
      </w:r>
    </w:p>
    <w:p w14:paraId="18028954" w14:textId="77777777" w:rsidR="000F6F2C" w:rsidRPr="008D4204" w:rsidRDefault="000F6F2C" w:rsidP="000F6F2C">
      <w:pPr>
        <w:spacing w:line="360" w:lineRule="auto"/>
        <w:jc w:val="both"/>
        <w:rPr>
          <w:rFonts w:ascii="Book Antiqua" w:hAnsi="Book Antiqua" w:cs="Cambria"/>
          <w:u w:color="000000"/>
          <w:lang w:eastAsia="zh-CN"/>
        </w:rPr>
      </w:pPr>
    </w:p>
    <w:p w14:paraId="03C4D314" w14:textId="345B21CD" w:rsidR="002A405D" w:rsidRPr="000F6F2C" w:rsidRDefault="002A405D" w:rsidP="000F6F2C">
      <w:pPr>
        <w:spacing w:line="360" w:lineRule="auto"/>
        <w:jc w:val="both"/>
        <w:rPr>
          <w:rFonts w:ascii="Book Antiqua" w:hAnsi="Book Antiqua" w:cs="Cambria"/>
          <w:b/>
          <w:i/>
          <w:u w:color="000000"/>
          <w:lang w:eastAsia="zh-CN"/>
        </w:rPr>
      </w:pPr>
      <w:r w:rsidRPr="000F6F2C">
        <w:rPr>
          <w:rFonts w:ascii="Book Antiqua" w:hAnsi="Book Antiqua" w:cs="Cambria"/>
          <w:b/>
          <w:i/>
          <w:u w:color="000000"/>
          <w:lang w:eastAsia="zh-CN"/>
        </w:rPr>
        <w:t>Research frontiers</w:t>
      </w:r>
    </w:p>
    <w:p w14:paraId="787F69D6" w14:textId="5A5BA8F6" w:rsidR="002A405D" w:rsidRDefault="002A405D" w:rsidP="000F6F2C">
      <w:pPr>
        <w:spacing w:line="360" w:lineRule="auto"/>
        <w:jc w:val="both"/>
        <w:rPr>
          <w:rFonts w:ascii="Book Antiqua" w:hAnsi="Book Antiqua" w:cs="Cambria"/>
          <w:u w:color="000000"/>
          <w:lang w:eastAsia="zh-CN"/>
        </w:rPr>
      </w:pPr>
      <w:r w:rsidRPr="008D4204">
        <w:rPr>
          <w:rFonts w:ascii="Book Antiqua" w:hAnsi="Book Antiqua" w:cs="Cambria"/>
          <w:u w:color="000000"/>
          <w:lang w:eastAsia="zh-CN"/>
        </w:rPr>
        <w:t xml:space="preserve">Both </w:t>
      </w:r>
      <w:proofErr w:type="spellStart"/>
      <w:r w:rsidR="00B05894" w:rsidRPr="008D4204">
        <w:rPr>
          <w:rFonts w:ascii="Book Antiqua" w:hAnsi="Book Antiqua" w:cs="Cambria"/>
          <w:u w:color="000000"/>
          <w:lang w:eastAsia="zh-CN"/>
        </w:rPr>
        <w:t>p</w:t>
      </w:r>
      <w:r w:rsidRPr="008D4204">
        <w:rPr>
          <w:rFonts w:ascii="Book Antiqua" w:hAnsi="Book Antiqua" w:cs="Cambria"/>
          <w:u w:color="000000"/>
          <w:lang w:eastAsia="zh-CN"/>
        </w:rPr>
        <w:t>olyomavirus</w:t>
      </w:r>
      <w:proofErr w:type="spellEnd"/>
      <w:r w:rsidRPr="008D4204">
        <w:rPr>
          <w:rFonts w:ascii="Book Antiqua" w:hAnsi="Book Antiqua" w:cs="Cambria"/>
          <w:u w:color="000000"/>
          <w:lang w:eastAsia="zh-CN"/>
        </w:rPr>
        <w:t xml:space="preserve"> nephropathy </w:t>
      </w:r>
      <w:r w:rsidR="00A7485C" w:rsidRPr="008D4204">
        <w:rPr>
          <w:rFonts w:ascii="Book Antiqua" w:hAnsi="Book Antiqua"/>
        </w:rPr>
        <w:t>(PVN)</w:t>
      </w:r>
      <w:r w:rsidR="00A7485C" w:rsidRPr="008D4204">
        <w:rPr>
          <w:rFonts w:ascii="Book Antiqua" w:hAnsi="Book Antiqua"/>
          <w:lang w:eastAsia="zh-CN"/>
        </w:rPr>
        <w:t xml:space="preserve"> </w:t>
      </w:r>
      <w:r w:rsidRPr="008D4204">
        <w:rPr>
          <w:rFonts w:ascii="Book Antiqua" w:hAnsi="Book Antiqua" w:cs="Cambria"/>
          <w:u w:color="000000"/>
          <w:lang w:eastAsia="zh-CN"/>
        </w:rPr>
        <w:t xml:space="preserve">and </w:t>
      </w:r>
      <w:r w:rsidR="00A7485C" w:rsidRPr="008D4204">
        <w:rPr>
          <w:rFonts w:ascii="Book Antiqua" w:hAnsi="Book Antiqua"/>
        </w:rPr>
        <w:t>AR</w:t>
      </w:r>
      <w:r w:rsidRPr="008D4204">
        <w:rPr>
          <w:rFonts w:ascii="Book Antiqua" w:hAnsi="Book Antiqua" w:cs="Cambria"/>
          <w:u w:color="000000"/>
          <w:lang w:eastAsia="zh-CN"/>
        </w:rPr>
        <w:t xml:space="preserve"> are characterized by </w:t>
      </w:r>
      <w:proofErr w:type="spellStart"/>
      <w:r w:rsidRPr="008D4204">
        <w:rPr>
          <w:rFonts w:ascii="Book Antiqua" w:hAnsi="Book Antiqua" w:cs="Cambria"/>
          <w:u w:color="000000"/>
          <w:lang w:eastAsia="zh-CN"/>
        </w:rPr>
        <w:t>tubulointerstitial</w:t>
      </w:r>
      <w:proofErr w:type="spellEnd"/>
      <w:r w:rsidRPr="008D4204">
        <w:rPr>
          <w:rFonts w:ascii="Book Antiqua" w:hAnsi="Book Antiqua" w:cs="Cambria"/>
          <w:u w:color="000000"/>
          <w:lang w:eastAsia="zh-CN"/>
        </w:rPr>
        <w:t xml:space="preserve"> inflammation and distinction of these processes</w:t>
      </w:r>
      <w:r w:rsidR="003239AB" w:rsidRPr="008D4204">
        <w:rPr>
          <w:rFonts w:ascii="Book Antiqua" w:hAnsi="Book Antiqua" w:cs="Cambria"/>
          <w:u w:color="000000"/>
          <w:lang w:eastAsia="zh-CN"/>
        </w:rPr>
        <w:t>, although essential,</w:t>
      </w:r>
      <w:r w:rsidRPr="008D4204">
        <w:rPr>
          <w:rFonts w:ascii="Book Antiqua" w:hAnsi="Book Antiqua" w:cs="Cambria"/>
          <w:u w:color="000000"/>
          <w:lang w:eastAsia="zh-CN"/>
        </w:rPr>
        <w:t xml:space="preserve"> is difficult. Endar</w:t>
      </w:r>
      <w:r w:rsidRPr="008D4204">
        <w:rPr>
          <w:rFonts w:ascii="Book Antiqua" w:hAnsi="Book Antiqua" w:cs="Cambria"/>
          <w:u w:color="000000"/>
          <w:lang w:eastAsia="zh-CN"/>
        </w:rPr>
        <w:t>t</w:t>
      </w:r>
      <w:r w:rsidRPr="008D4204">
        <w:rPr>
          <w:rFonts w:ascii="Book Antiqua" w:hAnsi="Book Antiqua" w:cs="Cambria"/>
          <w:u w:color="000000"/>
          <w:lang w:eastAsia="zh-CN"/>
        </w:rPr>
        <w:t xml:space="preserve">eritis is pathognomonic of </w:t>
      </w:r>
      <w:r w:rsidR="00A7485C" w:rsidRPr="008D4204">
        <w:rPr>
          <w:rFonts w:ascii="Book Antiqua" w:hAnsi="Book Antiqua"/>
        </w:rPr>
        <w:t>AR</w:t>
      </w:r>
      <w:r w:rsidRPr="008D4204">
        <w:rPr>
          <w:rFonts w:ascii="Book Antiqua" w:hAnsi="Book Antiqua" w:cs="Cambria"/>
          <w:u w:color="000000"/>
          <w:lang w:eastAsia="zh-CN"/>
        </w:rPr>
        <w:t xml:space="preserve"> and its identification in the context of </w:t>
      </w:r>
      <w:r w:rsidR="00A7485C" w:rsidRPr="008D4204">
        <w:rPr>
          <w:rFonts w:ascii="Book Antiqua" w:hAnsi="Book Antiqua"/>
        </w:rPr>
        <w:t>PVN</w:t>
      </w:r>
      <w:r w:rsidRPr="008D4204">
        <w:rPr>
          <w:rFonts w:ascii="Book Antiqua" w:hAnsi="Book Antiqua" w:cs="Cambria"/>
          <w:u w:color="000000"/>
          <w:lang w:eastAsia="zh-CN"/>
        </w:rPr>
        <w:t xml:space="preserve"> indicates that both </w:t>
      </w:r>
      <w:r w:rsidR="00A7485C" w:rsidRPr="008D4204">
        <w:rPr>
          <w:rFonts w:ascii="Book Antiqua" w:hAnsi="Book Antiqua"/>
        </w:rPr>
        <w:t>AR</w:t>
      </w:r>
      <w:r w:rsidRPr="008D4204">
        <w:rPr>
          <w:rFonts w:ascii="Book Antiqua" w:hAnsi="Book Antiqua" w:cs="Cambria"/>
          <w:u w:color="000000"/>
          <w:lang w:eastAsia="zh-CN"/>
        </w:rPr>
        <w:t xml:space="preserve"> and viral infection are present in the allograft.</w:t>
      </w:r>
    </w:p>
    <w:p w14:paraId="272C777C" w14:textId="77777777" w:rsidR="000F6F2C" w:rsidRPr="008D4204" w:rsidRDefault="000F6F2C" w:rsidP="000F6F2C">
      <w:pPr>
        <w:spacing w:line="360" w:lineRule="auto"/>
        <w:jc w:val="both"/>
        <w:rPr>
          <w:rFonts w:ascii="Book Antiqua" w:hAnsi="Book Antiqua" w:cs="Cambria"/>
          <w:u w:color="000000"/>
          <w:lang w:eastAsia="zh-CN"/>
        </w:rPr>
      </w:pPr>
    </w:p>
    <w:p w14:paraId="402E362B" w14:textId="6FF0AADB" w:rsidR="00C846EA" w:rsidRPr="000F6F2C" w:rsidRDefault="00C846EA" w:rsidP="000F6F2C">
      <w:pPr>
        <w:spacing w:line="360" w:lineRule="auto"/>
        <w:jc w:val="both"/>
        <w:rPr>
          <w:rFonts w:ascii="Book Antiqua" w:hAnsi="Book Antiqua" w:cs="Cambria"/>
          <w:b/>
          <w:i/>
          <w:u w:color="000000"/>
          <w:lang w:eastAsia="zh-CN"/>
        </w:rPr>
      </w:pPr>
      <w:r w:rsidRPr="000F6F2C">
        <w:rPr>
          <w:rFonts w:ascii="Book Antiqua" w:hAnsi="Book Antiqua" w:cs="Cambria"/>
          <w:b/>
          <w:i/>
          <w:u w:color="000000"/>
          <w:lang w:eastAsia="zh-CN"/>
        </w:rPr>
        <w:t>Innovations and breakthroughs</w:t>
      </w:r>
    </w:p>
    <w:p w14:paraId="195AF1B3" w14:textId="53E8336E" w:rsidR="00C846EA" w:rsidRDefault="00C846EA" w:rsidP="000F6F2C">
      <w:pPr>
        <w:spacing w:line="360" w:lineRule="auto"/>
        <w:jc w:val="both"/>
        <w:rPr>
          <w:rFonts w:ascii="Book Antiqua" w:hAnsi="Book Antiqua" w:cs="Cambria"/>
          <w:u w:color="000000"/>
          <w:lang w:eastAsia="zh-CN"/>
        </w:rPr>
      </w:pPr>
      <w:r w:rsidRPr="008D4204">
        <w:rPr>
          <w:rFonts w:ascii="Book Antiqua" w:hAnsi="Book Antiqua" w:cs="Cambria"/>
          <w:u w:color="000000"/>
          <w:lang w:eastAsia="zh-CN"/>
        </w:rPr>
        <w:t xml:space="preserve">Concurrent </w:t>
      </w:r>
      <w:r w:rsidR="00A7485C" w:rsidRPr="008D4204">
        <w:rPr>
          <w:rFonts w:ascii="Book Antiqua" w:hAnsi="Book Antiqua"/>
        </w:rPr>
        <w:t>AR</w:t>
      </w:r>
      <w:r w:rsidRPr="008D4204">
        <w:rPr>
          <w:rFonts w:ascii="Book Antiqua" w:hAnsi="Book Antiqua" w:cs="Cambria"/>
          <w:u w:color="000000"/>
          <w:lang w:eastAsia="zh-CN"/>
        </w:rPr>
        <w:t xml:space="preserve"> and </w:t>
      </w:r>
      <w:proofErr w:type="spellStart"/>
      <w:r w:rsidR="00B05894" w:rsidRPr="008D4204">
        <w:rPr>
          <w:rFonts w:ascii="Book Antiqua" w:hAnsi="Book Antiqua" w:cs="Cambria"/>
          <w:u w:color="000000"/>
          <w:lang w:eastAsia="zh-CN"/>
        </w:rPr>
        <w:t>p</w:t>
      </w:r>
      <w:r w:rsidRPr="008D4204">
        <w:rPr>
          <w:rFonts w:ascii="Book Antiqua" w:hAnsi="Book Antiqua" w:cs="Cambria"/>
          <w:u w:color="000000"/>
          <w:lang w:eastAsia="zh-CN"/>
        </w:rPr>
        <w:t>olyomavirus</w:t>
      </w:r>
      <w:proofErr w:type="spellEnd"/>
      <w:r w:rsidRPr="008D4204">
        <w:rPr>
          <w:rFonts w:ascii="Book Antiqua" w:hAnsi="Book Antiqua" w:cs="Cambria"/>
          <w:u w:color="000000"/>
          <w:lang w:eastAsia="zh-CN"/>
        </w:rPr>
        <w:t xml:space="preserve"> infection is not well characterized in renal allografts. This biopsy series has diagnostic features of both processes </w:t>
      </w:r>
      <w:r w:rsidR="00FA05E4" w:rsidRPr="008D4204">
        <w:rPr>
          <w:rFonts w:ascii="Book Antiqua" w:hAnsi="Book Antiqua" w:cs="Cambria"/>
          <w:u w:color="000000"/>
          <w:lang w:eastAsia="zh-CN"/>
        </w:rPr>
        <w:t>allowing</w:t>
      </w:r>
      <w:r w:rsidRPr="008D4204">
        <w:rPr>
          <w:rFonts w:ascii="Book Antiqua" w:hAnsi="Book Antiqua" w:cs="Cambria"/>
          <w:u w:color="000000"/>
          <w:lang w:eastAsia="zh-CN"/>
        </w:rPr>
        <w:t xml:space="preserve"> observation of the clinical course of allografts with these lesions.</w:t>
      </w:r>
    </w:p>
    <w:p w14:paraId="7ED79974" w14:textId="77777777" w:rsidR="000F6F2C" w:rsidRPr="008D4204" w:rsidRDefault="000F6F2C" w:rsidP="000F6F2C">
      <w:pPr>
        <w:spacing w:line="360" w:lineRule="auto"/>
        <w:jc w:val="both"/>
        <w:rPr>
          <w:rFonts w:ascii="Book Antiqua" w:hAnsi="Book Antiqua" w:cs="Cambria"/>
          <w:u w:color="000000"/>
          <w:lang w:eastAsia="zh-CN"/>
        </w:rPr>
      </w:pPr>
    </w:p>
    <w:p w14:paraId="44699795" w14:textId="3026E7C2" w:rsidR="006B68B2" w:rsidRPr="000F6F2C" w:rsidRDefault="006B68B2" w:rsidP="000F6F2C">
      <w:pPr>
        <w:spacing w:line="360" w:lineRule="auto"/>
        <w:jc w:val="both"/>
        <w:rPr>
          <w:rFonts w:ascii="Book Antiqua" w:hAnsi="Book Antiqua" w:cs="Cambria"/>
          <w:i/>
          <w:u w:color="000000"/>
          <w:lang w:eastAsia="zh-CN"/>
        </w:rPr>
      </w:pPr>
      <w:r w:rsidRPr="000F6F2C">
        <w:rPr>
          <w:rFonts w:ascii="Book Antiqua" w:hAnsi="Book Antiqua" w:cs="Cambria"/>
          <w:b/>
          <w:i/>
          <w:u w:color="000000"/>
          <w:lang w:eastAsia="zh-CN"/>
        </w:rPr>
        <w:t>Applications</w:t>
      </w:r>
    </w:p>
    <w:p w14:paraId="124D7A11" w14:textId="127D8F95" w:rsidR="006B68B2" w:rsidRDefault="00311FA6" w:rsidP="000F6F2C">
      <w:pPr>
        <w:spacing w:line="360" w:lineRule="auto"/>
        <w:jc w:val="both"/>
        <w:rPr>
          <w:rFonts w:ascii="Book Antiqua" w:hAnsi="Book Antiqua" w:cs="Cambria"/>
          <w:u w:color="000000"/>
          <w:lang w:eastAsia="zh-CN"/>
        </w:rPr>
      </w:pPr>
      <w:r w:rsidRPr="008D4204">
        <w:rPr>
          <w:rFonts w:ascii="Book Antiqua" w:hAnsi="Book Antiqua" w:cs="Cambria"/>
          <w:u w:color="000000"/>
          <w:lang w:eastAsia="zh-CN"/>
        </w:rPr>
        <w:t xml:space="preserve">Concurrent </w:t>
      </w:r>
      <w:r w:rsidR="00B05894" w:rsidRPr="008D4204">
        <w:rPr>
          <w:rFonts w:ascii="Book Antiqua" w:hAnsi="Book Antiqua" w:cs="Cambria"/>
          <w:u w:color="000000"/>
          <w:lang w:eastAsia="zh-CN"/>
        </w:rPr>
        <w:t>p</w:t>
      </w:r>
      <w:r w:rsidRPr="008D4204">
        <w:rPr>
          <w:rFonts w:ascii="Book Antiqua" w:hAnsi="Book Antiqua" w:cs="Cambria"/>
          <w:u w:color="000000"/>
          <w:lang w:eastAsia="zh-CN"/>
        </w:rPr>
        <w:t xml:space="preserve">olyomavirus infection and endarteritis arose in 7.4% of our patients with </w:t>
      </w:r>
      <w:r w:rsidR="00A7485C" w:rsidRPr="008D4204">
        <w:rPr>
          <w:rFonts w:ascii="Book Antiqua" w:hAnsi="Book Antiqua"/>
        </w:rPr>
        <w:t>PVN</w:t>
      </w:r>
      <w:r w:rsidRPr="008D4204">
        <w:rPr>
          <w:rFonts w:ascii="Book Antiqua" w:hAnsi="Book Antiqua" w:cs="Cambria"/>
          <w:u w:color="000000"/>
          <w:lang w:eastAsia="zh-CN"/>
        </w:rPr>
        <w:t xml:space="preserve">, suggesting a higher frequency than is currently appreciated. </w:t>
      </w:r>
      <w:r w:rsidR="000F6F2C">
        <w:rPr>
          <w:rFonts w:ascii="Book Antiqua" w:hAnsi="Book Antiqua" w:cs="Cambria" w:hint="eastAsia"/>
          <w:u w:color="000000"/>
          <w:lang w:eastAsia="zh-CN"/>
        </w:rPr>
        <w:t>The authors</w:t>
      </w:r>
      <w:r w:rsidRPr="008D4204">
        <w:rPr>
          <w:rFonts w:ascii="Book Antiqua" w:hAnsi="Book Antiqua" w:cs="Cambria"/>
          <w:u w:color="000000"/>
          <w:lang w:eastAsia="zh-CN"/>
        </w:rPr>
        <w:t xml:space="preserve"> also noted that when endarteritis arose after reduction of IS</w:t>
      </w:r>
      <w:r w:rsidR="00B05878" w:rsidRPr="008D4204">
        <w:rPr>
          <w:rFonts w:ascii="Book Antiqua" w:hAnsi="Book Antiqua" w:cs="Cambria"/>
          <w:u w:color="000000"/>
          <w:lang w:eastAsia="zh-CN"/>
        </w:rPr>
        <w:t>,</w:t>
      </w:r>
      <w:r w:rsidRPr="008D4204">
        <w:rPr>
          <w:rFonts w:ascii="Book Antiqua" w:hAnsi="Book Antiqua" w:cs="Cambria"/>
          <w:u w:color="000000"/>
          <w:lang w:eastAsia="zh-CN"/>
        </w:rPr>
        <w:t xml:space="preserve"> graft loss from rejection o</w:t>
      </w:r>
      <w:r w:rsidRPr="008D4204">
        <w:rPr>
          <w:rFonts w:ascii="Book Antiqua" w:hAnsi="Book Antiqua" w:cs="Cambria"/>
          <w:u w:color="000000"/>
          <w:lang w:eastAsia="zh-CN"/>
        </w:rPr>
        <w:t>c</w:t>
      </w:r>
      <w:r w:rsidRPr="008D4204">
        <w:rPr>
          <w:rFonts w:ascii="Book Antiqua" w:hAnsi="Book Antiqua" w:cs="Cambria"/>
          <w:u w:color="000000"/>
          <w:lang w:eastAsia="zh-CN"/>
        </w:rPr>
        <w:t xml:space="preserve">curred in 3 of 4 patients. Three </w:t>
      </w:r>
      <w:r w:rsidR="00701127" w:rsidRPr="008D4204">
        <w:rPr>
          <w:rFonts w:ascii="Book Antiqua" w:hAnsi="Book Antiqua" w:cs="Cambria"/>
          <w:u w:color="000000"/>
          <w:lang w:eastAsia="zh-CN"/>
        </w:rPr>
        <w:t xml:space="preserve">of 3 </w:t>
      </w:r>
      <w:r w:rsidRPr="008D4204">
        <w:rPr>
          <w:rFonts w:ascii="Book Antiqua" w:hAnsi="Book Antiqua" w:cs="Cambria"/>
          <w:u w:color="000000"/>
          <w:lang w:eastAsia="zh-CN"/>
        </w:rPr>
        <w:t xml:space="preserve">allograft recipients with simultaneous </w:t>
      </w:r>
      <w:r w:rsidR="00A7485C" w:rsidRPr="008D4204">
        <w:rPr>
          <w:rFonts w:ascii="Book Antiqua" w:hAnsi="Book Antiqua"/>
        </w:rPr>
        <w:t>PVN</w:t>
      </w:r>
      <w:r w:rsidRPr="008D4204">
        <w:rPr>
          <w:rFonts w:ascii="Book Antiqua" w:hAnsi="Book Antiqua" w:cs="Cambria"/>
          <w:u w:color="000000"/>
          <w:lang w:eastAsia="zh-CN"/>
        </w:rPr>
        <w:t xml:space="preserve"> and endarteritis had stable</w:t>
      </w:r>
      <w:r w:rsidR="00B05878" w:rsidRPr="008D4204">
        <w:rPr>
          <w:rFonts w:ascii="Book Antiqua" w:hAnsi="Book Antiqua" w:cs="Cambria"/>
          <w:u w:color="000000"/>
          <w:lang w:eastAsia="zh-CN"/>
        </w:rPr>
        <w:t xml:space="preserve"> function at</w:t>
      </w:r>
      <w:r w:rsidRPr="008D4204">
        <w:rPr>
          <w:rFonts w:ascii="Book Antiqua" w:hAnsi="Book Antiqua" w:cs="Cambria"/>
          <w:u w:color="000000"/>
          <w:lang w:eastAsia="zh-CN"/>
        </w:rPr>
        <w:t xml:space="preserve"> 1 year follow up.</w:t>
      </w:r>
      <w:r w:rsidR="008D4204">
        <w:rPr>
          <w:rFonts w:ascii="Book Antiqua" w:hAnsi="Book Antiqua" w:cs="Cambria"/>
          <w:u w:color="000000"/>
          <w:lang w:eastAsia="zh-CN"/>
        </w:rPr>
        <w:t xml:space="preserve"> </w:t>
      </w:r>
    </w:p>
    <w:p w14:paraId="75FA1008" w14:textId="77777777" w:rsidR="000F6F2C" w:rsidRPr="008D4204" w:rsidRDefault="000F6F2C" w:rsidP="000F6F2C">
      <w:pPr>
        <w:spacing w:line="360" w:lineRule="auto"/>
        <w:jc w:val="both"/>
        <w:rPr>
          <w:rFonts w:ascii="Book Antiqua" w:hAnsi="Book Antiqua" w:cs="Cambria"/>
          <w:u w:color="000000"/>
          <w:lang w:eastAsia="zh-CN"/>
        </w:rPr>
      </w:pPr>
    </w:p>
    <w:p w14:paraId="1382D238" w14:textId="1545F8FF" w:rsidR="00B05878" w:rsidRPr="000F6F2C" w:rsidRDefault="00311FA6" w:rsidP="000F6F2C">
      <w:pPr>
        <w:spacing w:line="360" w:lineRule="auto"/>
        <w:jc w:val="both"/>
        <w:rPr>
          <w:rFonts w:ascii="Book Antiqua" w:hAnsi="Book Antiqua" w:cs="Cambria"/>
          <w:b/>
          <w:i/>
          <w:u w:color="000000"/>
          <w:lang w:eastAsia="zh-CN"/>
        </w:rPr>
      </w:pPr>
      <w:r w:rsidRPr="000F6F2C">
        <w:rPr>
          <w:rFonts w:ascii="Book Antiqua" w:hAnsi="Book Antiqua" w:cs="Cambria"/>
          <w:b/>
          <w:i/>
          <w:u w:color="000000"/>
          <w:lang w:eastAsia="zh-CN"/>
        </w:rPr>
        <w:t>Terminology</w:t>
      </w:r>
    </w:p>
    <w:p w14:paraId="29763626" w14:textId="2797AE68" w:rsidR="00B05878" w:rsidRPr="008D4204" w:rsidRDefault="00B05878" w:rsidP="000F6F2C">
      <w:pPr>
        <w:spacing w:line="360" w:lineRule="auto"/>
        <w:jc w:val="both"/>
        <w:rPr>
          <w:rFonts w:ascii="Book Antiqua" w:hAnsi="Book Antiqua" w:cs="Cambria"/>
          <w:u w:color="000000"/>
          <w:lang w:eastAsia="zh-CN"/>
        </w:rPr>
      </w:pPr>
      <w:r w:rsidRPr="008D4204">
        <w:rPr>
          <w:rFonts w:ascii="Book Antiqua" w:hAnsi="Book Antiqua" w:cs="Cambria"/>
          <w:u w:color="000000"/>
          <w:lang w:eastAsia="zh-CN"/>
        </w:rPr>
        <w:t>Endarteritis is arterial intimal mononuclear inflammation found specifically in acute r</w:t>
      </w:r>
      <w:r w:rsidRPr="008D4204">
        <w:rPr>
          <w:rFonts w:ascii="Book Antiqua" w:hAnsi="Book Antiqua" w:cs="Cambria"/>
          <w:u w:color="000000"/>
          <w:lang w:eastAsia="zh-CN"/>
        </w:rPr>
        <w:t>e</w:t>
      </w:r>
      <w:r w:rsidRPr="008D4204">
        <w:rPr>
          <w:rFonts w:ascii="Book Antiqua" w:hAnsi="Book Antiqua" w:cs="Cambria"/>
          <w:u w:color="000000"/>
          <w:lang w:eastAsia="zh-CN"/>
        </w:rPr>
        <w:t>jection.</w:t>
      </w:r>
      <w:r w:rsidR="008D4204">
        <w:rPr>
          <w:rFonts w:ascii="Book Antiqua" w:hAnsi="Book Antiqua" w:cs="Cambria"/>
          <w:u w:color="000000"/>
          <w:lang w:eastAsia="zh-CN"/>
        </w:rPr>
        <w:t xml:space="preserve"> </w:t>
      </w:r>
      <w:proofErr w:type="spellStart"/>
      <w:r w:rsidRPr="008D4204">
        <w:rPr>
          <w:rFonts w:ascii="Book Antiqua" w:hAnsi="Book Antiqua" w:cs="Cambria"/>
          <w:u w:color="000000"/>
          <w:lang w:eastAsia="zh-CN"/>
        </w:rPr>
        <w:t>Polyomavirus</w:t>
      </w:r>
      <w:proofErr w:type="spellEnd"/>
      <w:r w:rsidRPr="008D4204">
        <w:rPr>
          <w:rFonts w:ascii="Book Antiqua" w:hAnsi="Book Antiqua" w:cs="Cambria"/>
          <w:u w:color="000000"/>
          <w:lang w:eastAsia="zh-CN"/>
        </w:rPr>
        <w:t xml:space="preserve"> nephropathy is viral infection of the allograft manifested by cyt</w:t>
      </w:r>
      <w:r w:rsidRPr="008D4204">
        <w:rPr>
          <w:rFonts w:ascii="Book Antiqua" w:hAnsi="Book Antiqua" w:cs="Cambria"/>
          <w:u w:color="000000"/>
          <w:lang w:eastAsia="zh-CN"/>
        </w:rPr>
        <w:t>o</w:t>
      </w:r>
      <w:r w:rsidRPr="008D4204">
        <w:rPr>
          <w:rFonts w:ascii="Book Antiqua" w:hAnsi="Book Antiqua" w:cs="Cambria"/>
          <w:u w:color="000000"/>
          <w:lang w:eastAsia="zh-CN"/>
        </w:rPr>
        <w:t>pathic changes in tubular epithelium, detectable large T antigen by immunohistoche</w:t>
      </w:r>
      <w:r w:rsidRPr="008D4204">
        <w:rPr>
          <w:rFonts w:ascii="Book Antiqua" w:hAnsi="Book Antiqua" w:cs="Cambria"/>
          <w:u w:color="000000"/>
          <w:lang w:eastAsia="zh-CN"/>
        </w:rPr>
        <w:t>m</w:t>
      </w:r>
      <w:r w:rsidRPr="008D4204">
        <w:rPr>
          <w:rFonts w:ascii="Book Antiqua" w:hAnsi="Book Antiqua" w:cs="Cambria"/>
          <w:u w:color="000000"/>
          <w:lang w:eastAsia="zh-CN"/>
        </w:rPr>
        <w:t xml:space="preserve">istry, </w:t>
      </w:r>
      <w:proofErr w:type="spellStart"/>
      <w:r w:rsidRPr="008D4204">
        <w:rPr>
          <w:rFonts w:ascii="Book Antiqua" w:hAnsi="Book Antiqua" w:cs="Cambria"/>
          <w:u w:color="000000"/>
          <w:lang w:eastAsia="zh-CN"/>
        </w:rPr>
        <w:t>viremia</w:t>
      </w:r>
      <w:proofErr w:type="spellEnd"/>
      <w:r w:rsidRPr="008D4204">
        <w:rPr>
          <w:rFonts w:ascii="Book Antiqua" w:hAnsi="Book Antiqua" w:cs="Cambria"/>
          <w:u w:color="000000"/>
          <w:lang w:eastAsia="zh-CN"/>
        </w:rPr>
        <w:t xml:space="preserve"> and </w:t>
      </w:r>
      <w:proofErr w:type="spellStart"/>
      <w:r w:rsidRPr="008D4204">
        <w:rPr>
          <w:rFonts w:ascii="Book Antiqua" w:hAnsi="Book Antiqua" w:cs="Cambria"/>
          <w:u w:color="000000"/>
          <w:lang w:eastAsia="zh-CN"/>
        </w:rPr>
        <w:t>viruria</w:t>
      </w:r>
      <w:proofErr w:type="spellEnd"/>
      <w:r w:rsidRPr="008D4204">
        <w:rPr>
          <w:rFonts w:ascii="Book Antiqua" w:hAnsi="Book Antiqua" w:cs="Cambria"/>
          <w:u w:color="000000"/>
          <w:lang w:eastAsia="zh-CN"/>
        </w:rPr>
        <w:t>.</w:t>
      </w:r>
    </w:p>
    <w:p w14:paraId="24FDD9C9" w14:textId="77777777" w:rsidR="00311FA6" w:rsidRPr="008D4204" w:rsidRDefault="00311FA6" w:rsidP="008D4204">
      <w:pPr>
        <w:spacing w:line="360" w:lineRule="auto"/>
        <w:jc w:val="both"/>
        <w:rPr>
          <w:rFonts w:ascii="Book Antiqua" w:hAnsi="Book Antiqua" w:cs="Cambria"/>
          <w:u w:color="000000"/>
          <w:lang w:eastAsia="zh-CN"/>
        </w:rPr>
      </w:pPr>
    </w:p>
    <w:p w14:paraId="3510E31D" w14:textId="0492FD6E" w:rsidR="00C21C53" w:rsidRPr="0031037F" w:rsidRDefault="000F6F2C" w:rsidP="0031037F">
      <w:pPr>
        <w:spacing w:line="360" w:lineRule="auto"/>
        <w:jc w:val="both"/>
        <w:rPr>
          <w:rFonts w:ascii="Book Antiqua" w:hAnsi="Book Antiqua" w:cs="Cambria"/>
          <w:b/>
          <w:i/>
          <w:u w:color="000000"/>
          <w:lang w:eastAsia="zh-CN"/>
        </w:rPr>
      </w:pPr>
      <w:r w:rsidRPr="0031037F">
        <w:rPr>
          <w:rFonts w:ascii="Book Antiqua" w:hAnsi="Book Antiqua" w:cs="Cambria"/>
          <w:b/>
          <w:i/>
          <w:u w:color="000000"/>
          <w:lang w:eastAsia="zh-CN"/>
        </w:rPr>
        <w:t>Peer-review</w:t>
      </w:r>
    </w:p>
    <w:p w14:paraId="3C6B89D1" w14:textId="5361D77A" w:rsidR="000F6F2C" w:rsidRPr="0031037F" w:rsidRDefault="0031037F" w:rsidP="0031037F">
      <w:pPr>
        <w:spacing w:line="360" w:lineRule="auto"/>
        <w:jc w:val="both"/>
        <w:rPr>
          <w:rFonts w:ascii="Book Antiqua" w:hAnsi="Book Antiqua"/>
          <w:lang w:eastAsia="zh-CN"/>
        </w:rPr>
      </w:pPr>
      <w:r w:rsidRPr="0031037F">
        <w:rPr>
          <w:rFonts w:ascii="Book Antiqua" w:hAnsi="Book Antiqua"/>
        </w:rPr>
        <w:t xml:space="preserve">The manuscript by McGregor </w:t>
      </w:r>
      <w:r w:rsidRPr="0031037F">
        <w:rPr>
          <w:rFonts w:ascii="Book Antiqua" w:hAnsi="Book Antiqua"/>
          <w:i/>
        </w:rPr>
        <w:t>et al</w:t>
      </w:r>
      <w:r w:rsidRPr="0031037F">
        <w:rPr>
          <w:rFonts w:ascii="Book Antiqua" w:hAnsi="Book Antiqua"/>
        </w:rPr>
        <w:t xml:space="preserve"> studies the concurrency between </w:t>
      </w:r>
      <w:proofErr w:type="spellStart"/>
      <w:r w:rsidRPr="0031037F">
        <w:rPr>
          <w:rFonts w:ascii="Book Antiqua" w:hAnsi="Book Antiqua"/>
        </w:rPr>
        <w:t>polyomavirus</w:t>
      </w:r>
      <w:proofErr w:type="spellEnd"/>
      <w:r w:rsidRPr="0031037F">
        <w:rPr>
          <w:rFonts w:ascii="Book Antiqua" w:hAnsi="Book Antiqua"/>
        </w:rPr>
        <w:t xml:space="preserve"> nephropathy and endarteritis in 94 kidney transplant patients. They found 7 patients (all male) that developed both PVN and endarteritis. In four of them endarteritis arose after reduction of immunosuppression, and three of them lost their grafts. Patients that </w:t>
      </w:r>
      <w:r w:rsidRPr="0031037F">
        <w:rPr>
          <w:rFonts w:ascii="Book Antiqua" w:hAnsi="Book Antiqua"/>
        </w:rPr>
        <w:lastRenderedPageBreak/>
        <w:t xml:space="preserve">got PVN and endarteritis after lowered immunosuppression had high serum </w:t>
      </w:r>
      <w:proofErr w:type="spellStart"/>
      <w:r w:rsidRPr="0031037F">
        <w:rPr>
          <w:rFonts w:ascii="Book Antiqua" w:hAnsi="Book Antiqua"/>
        </w:rPr>
        <w:t>creatinine</w:t>
      </w:r>
      <w:proofErr w:type="spellEnd"/>
      <w:r w:rsidRPr="0031037F">
        <w:rPr>
          <w:rFonts w:ascii="Book Antiqua" w:hAnsi="Book Antiqua"/>
        </w:rPr>
        <w:t xml:space="preserve"> levels and Banff interstitial inflammation and </w:t>
      </w:r>
      <w:proofErr w:type="spellStart"/>
      <w:r w:rsidRPr="0031037F">
        <w:rPr>
          <w:rFonts w:ascii="Book Antiqua" w:hAnsi="Book Antiqua"/>
        </w:rPr>
        <w:t>tubulitis</w:t>
      </w:r>
      <w:proofErr w:type="spellEnd"/>
      <w:r w:rsidRPr="0031037F">
        <w:rPr>
          <w:rFonts w:ascii="Book Antiqua" w:hAnsi="Book Antiqua"/>
        </w:rPr>
        <w:t xml:space="preserve"> scores.</w:t>
      </w:r>
    </w:p>
    <w:p w14:paraId="5FCD497A" w14:textId="77777777" w:rsidR="0031037F" w:rsidRPr="0031037F" w:rsidRDefault="0031037F" w:rsidP="0031037F">
      <w:pPr>
        <w:spacing w:line="360" w:lineRule="auto"/>
        <w:jc w:val="both"/>
        <w:rPr>
          <w:rFonts w:ascii="Book Antiqua" w:hAnsi="Book Antiqua" w:cs="Cambria"/>
          <w:u w:color="000000"/>
          <w:lang w:eastAsia="zh-CN"/>
        </w:rPr>
      </w:pPr>
    </w:p>
    <w:p w14:paraId="480FE789" w14:textId="77777777" w:rsidR="0031037F" w:rsidRDefault="0031037F">
      <w:pPr>
        <w:rPr>
          <w:rFonts w:ascii="Book Antiqua" w:hAnsi="Book Antiqua"/>
          <w:b/>
          <w:bCs/>
        </w:rPr>
      </w:pPr>
      <w:r>
        <w:rPr>
          <w:rFonts w:ascii="Book Antiqua" w:hAnsi="Book Antiqua"/>
          <w:b/>
          <w:bCs/>
        </w:rPr>
        <w:br w:type="page"/>
      </w:r>
    </w:p>
    <w:p w14:paraId="2B53C92D" w14:textId="1AB5B5E6" w:rsidR="00A7485C" w:rsidRPr="0031037F" w:rsidRDefault="00987826" w:rsidP="0031037F">
      <w:pPr>
        <w:spacing w:line="360" w:lineRule="auto"/>
        <w:jc w:val="both"/>
        <w:rPr>
          <w:rFonts w:ascii="Book Antiqua" w:hAnsi="Book Antiqua"/>
          <w:b/>
          <w:bCs/>
          <w:u w:val="single"/>
        </w:rPr>
      </w:pPr>
      <w:r w:rsidRPr="0031037F">
        <w:rPr>
          <w:rFonts w:ascii="Book Antiqua" w:hAnsi="Book Antiqua"/>
          <w:b/>
          <w:bCs/>
        </w:rPr>
        <w:lastRenderedPageBreak/>
        <w:t>REFERENCES</w:t>
      </w:r>
    </w:p>
    <w:p w14:paraId="2EA231D2" w14:textId="77777777" w:rsidR="0031037F" w:rsidRPr="0031037F" w:rsidRDefault="0031037F" w:rsidP="0031037F">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bdr w:val="none" w:sz="0" w:space="0" w:color="auto"/>
          <w:lang w:eastAsia="zh-CN"/>
        </w:rPr>
      </w:pPr>
      <w:r w:rsidRPr="0031037F">
        <w:rPr>
          <w:rFonts w:ascii="Book Antiqua" w:eastAsia="宋体" w:hAnsi="Book Antiqua" w:cs="宋体"/>
          <w:bdr w:val="none" w:sz="0" w:space="0" w:color="auto"/>
          <w:lang w:eastAsia="zh-CN"/>
        </w:rPr>
        <w:t xml:space="preserve">1 </w:t>
      </w:r>
      <w:r w:rsidRPr="0031037F">
        <w:rPr>
          <w:rFonts w:ascii="Book Antiqua" w:eastAsia="宋体" w:hAnsi="Book Antiqua" w:cs="宋体"/>
          <w:b/>
          <w:bCs/>
          <w:bdr w:val="none" w:sz="0" w:space="0" w:color="auto"/>
          <w:lang w:eastAsia="zh-CN"/>
        </w:rPr>
        <w:t>Ramos E</w:t>
      </w:r>
      <w:r w:rsidRPr="0031037F">
        <w:rPr>
          <w:rFonts w:ascii="Book Antiqua" w:eastAsia="宋体" w:hAnsi="Book Antiqua" w:cs="宋体"/>
          <w:bdr w:val="none" w:sz="0" w:space="0" w:color="auto"/>
          <w:lang w:eastAsia="zh-CN"/>
        </w:rPr>
        <w:t xml:space="preserve">, </w:t>
      </w:r>
      <w:proofErr w:type="spellStart"/>
      <w:r w:rsidRPr="0031037F">
        <w:rPr>
          <w:rFonts w:ascii="Book Antiqua" w:eastAsia="宋体" w:hAnsi="Book Antiqua" w:cs="宋体"/>
          <w:bdr w:val="none" w:sz="0" w:space="0" w:color="auto"/>
          <w:lang w:eastAsia="zh-CN"/>
        </w:rPr>
        <w:t>Drachenberg</w:t>
      </w:r>
      <w:proofErr w:type="spellEnd"/>
      <w:r w:rsidRPr="0031037F">
        <w:rPr>
          <w:rFonts w:ascii="Book Antiqua" w:eastAsia="宋体" w:hAnsi="Book Antiqua" w:cs="宋体"/>
          <w:bdr w:val="none" w:sz="0" w:space="0" w:color="auto"/>
          <w:lang w:eastAsia="zh-CN"/>
        </w:rPr>
        <w:t xml:space="preserve"> CB, </w:t>
      </w:r>
      <w:proofErr w:type="spellStart"/>
      <w:r w:rsidRPr="0031037F">
        <w:rPr>
          <w:rFonts w:ascii="Book Antiqua" w:eastAsia="宋体" w:hAnsi="Book Antiqua" w:cs="宋体"/>
          <w:bdr w:val="none" w:sz="0" w:space="0" w:color="auto"/>
          <w:lang w:eastAsia="zh-CN"/>
        </w:rPr>
        <w:t>Wali</w:t>
      </w:r>
      <w:proofErr w:type="spellEnd"/>
      <w:r w:rsidRPr="0031037F">
        <w:rPr>
          <w:rFonts w:ascii="Book Antiqua" w:eastAsia="宋体" w:hAnsi="Book Antiqua" w:cs="宋体"/>
          <w:bdr w:val="none" w:sz="0" w:space="0" w:color="auto"/>
          <w:lang w:eastAsia="zh-CN"/>
        </w:rPr>
        <w:t xml:space="preserve"> R, Hirsch HH. The decade of </w:t>
      </w:r>
      <w:proofErr w:type="spellStart"/>
      <w:r w:rsidRPr="0031037F">
        <w:rPr>
          <w:rFonts w:ascii="Book Antiqua" w:eastAsia="宋体" w:hAnsi="Book Antiqua" w:cs="宋体"/>
          <w:bdr w:val="none" w:sz="0" w:space="0" w:color="auto"/>
          <w:lang w:eastAsia="zh-CN"/>
        </w:rPr>
        <w:t>polyomavirus</w:t>
      </w:r>
      <w:proofErr w:type="spellEnd"/>
      <w:r w:rsidRPr="0031037F">
        <w:rPr>
          <w:rFonts w:ascii="Book Antiqua" w:eastAsia="宋体" w:hAnsi="Book Antiqua" w:cs="宋体"/>
          <w:bdr w:val="none" w:sz="0" w:space="0" w:color="auto"/>
          <w:lang w:eastAsia="zh-CN"/>
        </w:rPr>
        <w:t xml:space="preserve"> BK-associated nephropathy: state of affairs. </w:t>
      </w:r>
      <w:r w:rsidRPr="0031037F">
        <w:rPr>
          <w:rFonts w:ascii="Book Antiqua" w:eastAsia="宋体" w:hAnsi="Book Antiqua" w:cs="宋体"/>
          <w:i/>
          <w:iCs/>
          <w:bdr w:val="none" w:sz="0" w:space="0" w:color="auto"/>
          <w:lang w:eastAsia="zh-CN"/>
        </w:rPr>
        <w:t>Transplantation</w:t>
      </w:r>
      <w:r w:rsidRPr="0031037F">
        <w:rPr>
          <w:rFonts w:ascii="Book Antiqua" w:eastAsia="宋体" w:hAnsi="Book Antiqua" w:cs="宋体"/>
          <w:bdr w:val="none" w:sz="0" w:space="0" w:color="auto"/>
          <w:lang w:eastAsia="zh-CN"/>
        </w:rPr>
        <w:t xml:space="preserve"> 2009; </w:t>
      </w:r>
      <w:r w:rsidRPr="0031037F">
        <w:rPr>
          <w:rFonts w:ascii="Book Antiqua" w:eastAsia="宋体" w:hAnsi="Book Antiqua" w:cs="宋体"/>
          <w:b/>
          <w:bCs/>
          <w:bdr w:val="none" w:sz="0" w:space="0" w:color="auto"/>
          <w:lang w:eastAsia="zh-CN"/>
        </w:rPr>
        <w:t>87</w:t>
      </w:r>
      <w:r w:rsidRPr="0031037F">
        <w:rPr>
          <w:rFonts w:ascii="Book Antiqua" w:eastAsia="宋体" w:hAnsi="Book Antiqua" w:cs="宋体"/>
          <w:bdr w:val="none" w:sz="0" w:space="0" w:color="auto"/>
          <w:lang w:eastAsia="zh-CN"/>
        </w:rPr>
        <w:t>: 621-630 [PMID: 19295303 DOI: 10.1097/TP.0b013e318197c17d]</w:t>
      </w:r>
    </w:p>
    <w:p w14:paraId="1F5E07FA" w14:textId="77777777" w:rsidR="0031037F" w:rsidRPr="0031037F" w:rsidRDefault="0031037F" w:rsidP="0031037F">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bdr w:val="none" w:sz="0" w:space="0" w:color="auto"/>
          <w:lang w:eastAsia="zh-CN"/>
        </w:rPr>
      </w:pPr>
      <w:r w:rsidRPr="0031037F">
        <w:rPr>
          <w:rFonts w:ascii="Book Antiqua" w:eastAsia="宋体" w:hAnsi="Book Antiqua" w:cs="宋体"/>
          <w:bdr w:val="none" w:sz="0" w:space="0" w:color="auto"/>
          <w:lang w:eastAsia="zh-CN"/>
        </w:rPr>
        <w:t xml:space="preserve">2 </w:t>
      </w:r>
      <w:proofErr w:type="spellStart"/>
      <w:r w:rsidRPr="0031037F">
        <w:rPr>
          <w:rFonts w:ascii="Book Antiqua" w:eastAsia="宋体" w:hAnsi="Book Antiqua" w:cs="宋体"/>
          <w:b/>
          <w:bCs/>
          <w:bdr w:val="none" w:sz="0" w:space="0" w:color="auto"/>
          <w:lang w:eastAsia="zh-CN"/>
        </w:rPr>
        <w:t>Nankivell</w:t>
      </w:r>
      <w:proofErr w:type="spellEnd"/>
      <w:r w:rsidRPr="0031037F">
        <w:rPr>
          <w:rFonts w:ascii="Book Antiqua" w:eastAsia="宋体" w:hAnsi="Book Antiqua" w:cs="宋体"/>
          <w:b/>
          <w:bCs/>
          <w:bdr w:val="none" w:sz="0" w:space="0" w:color="auto"/>
          <w:lang w:eastAsia="zh-CN"/>
        </w:rPr>
        <w:t xml:space="preserve"> BJ</w:t>
      </w:r>
      <w:r w:rsidRPr="0031037F">
        <w:rPr>
          <w:rFonts w:ascii="Book Antiqua" w:eastAsia="宋体" w:hAnsi="Book Antiqua" w:cs="宋体"/>
          <w:bdr w:val="none" w:sz="0" w:space="0" w:color="auto"/>
          <w:lang w:eastAsia="zh-CN"/>
        </w:rPr>
        <w:t xml:space="preserve">, Alexander SI. </w:t>
      </w:r>
      <w:proofErr w:type="gramStart"/>
      <w:r w:rsidRPr="0031037F">
        <w:rPr>
          <w:rFonts w:ascii="Book Antiqua" w:eastAsia="宋体" w:hAnsi="Book Antiqua" w:cs="宋体"/>
          <w:bdr w:val="none" w:sz="0" w:space="0" w:color="auto"/>
          <w:lang w:eastAsia="zh-CN"/>
        </w:rPr>
        <w:t>Rejection of the kidney allograft.</w:t>
      </w:r>
      <w:proofErr w:type="gramEnd"/>
      <w:r w:rsidRPr="0031037F">
        <w:rPr>
          <w:rFonts w:ascii="Book Antiqua" w:eastAsia="宋体" w:hAnsi="Book Antiqua" w:cs="宋体"/>
          <w:bdr w:val="none" w:sz="0" w:space="0" w:color="auto"/>
          <w:lang w:eastAsia="zh-CN"/>
        </w:rPr>
        <w:t xml:space="preserve"> </w:t>
      </w:r>
      <w:r w:rsidRPr="0031037F">
        <w:rPr>
          <w:rFonts w:ascii="Book Antiqua" w:eastAsia="宋体" w:hAnsi="Book Antiqua" w:cs="宋体"/>
          <w:i/>
          <w:iCs/>
          <w:bdr w:val="none" w:sz="0" w:space="0" w:color="auto"/>
          <w:lang w:eastAsia="zh-CN"/>
        </w:rPr>
        <w:t xml:space="preserve">N </w:t>
      </w:r>
      <w:proofErr w:type="spellStart"/>
      <w:r w:rsidRPr="0031037F">
        <w:rPr>
          <w:rFonts w:ascii="Book Antiqua" w:eastAsia="宋体" w:hAnsi="Book Antiqua" w:cs="宋体"/>
          <w:i/>
          <w:iCs/>
          <w:bdr w:val="none" w:sz="0" w:space="0" w:color="auto"/>
          <w:lang w:eastAsia="zh-CN"/>
        </w:rPr>
        <w:t>Engl</w:t>
      </w:r>
      <w:proofErr w:type="spellEnd"/>
      <w:r w:rsidRPr="0031037F">
        <w:rPr>
          <w:rFonts w:ascii="Book Antiqua" w:eastAsia="宋体" w:hAnsi="Book Antiqua" w:cs="宋体"/>
          <w:i/>
          <w:iCs/>
          <w:bdr w:val="none" w:sz="0" w:space="0" w:color="auto"/>
          <w:lang w:eastAsia="zh-CN"/>
        </w:rPr>
        <w:t xml:space="preserve"> J Med</w:t>
      </w:r>
      <w:r w:rsidRPr="0031037F">
        <w:rPr>
          <w:rFonts w:ascii="Book Antiqua" w:eastAsia="宋体" w:hAnsi="Book Antiqua" w:cs="宋体"/>
          <w:bdr w:val="none" w:sz="0" w:space="0" w:color="auto"/>
          <w:lang w:eastAsia="zh-CN"/>
        </w:rPr>
        <w:t xml:space="preserve"> 2010; </w:t>
      </w:r>
      <w:r w:rsidRPr="0031037F">
        <w:rPr>
          <w:rFonts w:ascii="Book Antiqua" w:eastAsia="宋体" w:hAnsi="Book Antiqua" w:cs="宋体"/>
          <w:b/>
          <w:bCs/>
          <w:bdr w:val="none" w:sz="0" w:space="0" w:color="auto"/>
          <w:lang w:eastAsia="zh-CN"/>
        </w:rPr>
        <w:t>363</w:t>
      </w:r>
      <w:r w:rsidRPr="0031037F">
        <w:rPr>
          <w:rFonts w:ascii="Book Antiqua" w:eastAsia="宋体" w:hAnsi="Book Antiqua" w:cs="宋体"/>
          <w:bdr w:val="none" w:sz="0" w:space="0" w:color="auto"/>
          <w:lang w:eastAsia="zh-CN"/>
        </w:rPr>
        <w:t>: 1451-1462 [PMID: 20925547 DOI: 10.1056/NEJMra0902927]</w:t>
      </w:r>
    </w:p>
    <w:p w14:paraId="7564CE9E" w14:textId="77777777" w:rsidR="0031037F" w:rsidRPr="0031037F" w:rsidRDefault="0031037F" w:rsidP="0031037F">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bdr w:val="none" w:sz="0" w:space="0" w:color="auto"/>
          <w:lang w:eastAsia="zh-CN"/>
        </w:rPr>
      </w:pPr>
      <w:r w:rsidRPr="0031037F">
        <w:rPr>
          <w:rFonts w:ascii="Book Antiqua" w:eastAsia="宋体" w:hAnsi="Book Antiqua" w:cs="宋体"/>
          <w:bdr w:val="none" w:sz="0" w:space="0" w:color="auto"/>
          <w:lang w:eastAsia="zh-CN"/>
        </w:rPr>
        <w:t xml:space="preserve">3 </w:t>
      </w:r>
      <w:proofErr w:type="spellStart"/>
      <w:r w:rsidRPr="0031037F">
        <w:rPr>
          <w:rFonts w:ascii="Book Antiqua" w:eastAsia="宋体" w:hAnsi="Book Antiqua" w:cs="宋体"/>
          <w:b/>
          <w:bCs/>
          <w:bdr w:val="none" w:sz="0" w:space="0" w:color="auto"/>
          <w:lang w:eastAsia="zh-CN"/>
        </w:rPr>
        <w:t>Menter</w:t>
      </w:r>
      <w:proofErr w:type="spellEnd"/>
      <w:r w:rsidRPr="0031037F">
        <w:rPr>
          <w:rFonts w:ascii="Book Antiqua" w:eastAsia="宋体" w:hAnsi="Book Antiqua" w:cs="宋体"/>
          <w:b/>
          <w:bCs/>
          <w:bdr w:val="none" w:sz="0" w:space="0" w:color="auto"/>
          <w:lang w:eastAsia="zh-CN"/>
        </w:rPr>
        <w:t xml:space="preserve"> T</w:t>
      </w:r>
      <w:r w:rsidRPr="0031037F">
        <w:rPr>
          <w:rFonts w:ascii="Book Antiqua" w:eastAsia="宋体" w:hAnsi="Book Antiqua" w:cs="宋体"/>
          <w:bdr w:val="none" w:sz="0" w:space="0" w:color="auto"/>
          <w:lang w:eastAsia="zh-CN"/>
        </w:rPr>
        <w:t xml:space="preserve">, </w:t>
      </w:r>
      <w:proofErr w:type="spellStart"/>
      <w:r w:rsidRPr="0031037F">
        <w:rPr>
          <w:rFonts w:ascii="Book Antiqua" w:eastAsia="宋体" w:hAnsi="Book Antiqua" w:cs="宋体"/>
          <w:bdr w:val="none" w:sz="0" w:space="0" w:color="auto"/>
          <w:lang w:eastAsia="zh-CN"/>
        </w:rPr>
        <w:t>Mayr</w:t>
      </w:r>
      <w:proofErr w:type="spellEnd"/>
      <w:r w:rsidRPr="0031037F">
        <w:rPr>
          <w:rFonts w:ascii="Book Antiqua" w:eastAsia="宋体" w:hAnsi="Book Antiqua" w:cs="宋体"/>
          <w:bdr w:val="none" w:sz="0" w:space="0" w:color="auto"/>
          <w:lang w:eastAsia="zh-CN"/>
        </w:rPr>
        <w:t xml:space="preserve"> M, </w:t>
      </w:r>
      <w:proofErr w:type="spellStart"/>
      <w:r w:rsidRPr="0031037F">
        <w:rPr>
          <w:rFonts w:ascii="Book Antiqua" w:eastAsia="宋体" w:hAnsi="Book Antiqua" w:cs="宋体"/>
          <w:bdr w:val="none" w:sz="0" w:space="0" w:color="auto"/>
          <w:lang w:eastAsia="zh-CN"/>
        </w:rPr>
        <w:t>Schaub</w:t>
      </w:r>
      <w:proofErr w:type="spellEnd"/>
      <w:r w:rsidRPr="0031037F">
        <w:rPr>
          <w:rFonts w:ascii="Book Antiqua" w:eastAsia="宋体" w:hAnsi="Book Antiqua" w:cs="宋体"/>
          <w:bdr w:val="none" w:sz="0" w:space="0" w:color="auto"/>
          <w:lang w:eastAsia="zh-CN"/>
        </w:rPr>
        <w:t xml:space="preserve"> S, </w:t>
      </w:r>
      <w:proofErr w:type="spellStart"/>
      <w:r w:rsidRPr="0031037F">
        <w:rPr>
          <w:rFonts w:ascii="Book Antiqua" w:eastAsia="宋体" w:hAnsi="Book Antiqua" w:cs="宋体"/>
          <w:bdr w:val="none" w:sz="0" w:space="0" w:color="auto"/>
          <w:lang w:eastAsia="zh-CN"/>
        </w:rPr>
        <w:t>Mihatsch</w:t>
      </w:r>
      <w:proofErr w:type="spellEnd"/>
      <w:r w:rsidRPr="0031037F">
        <w:rPr>
          <w:rFonts w:ascii="Book Antiqua" w:eastAsia="宋体" w:hAnsi="Book Antiqua" w:cs="宋体"/>
          <w:bdr w:val="none" w:sz="0" w:space="0" w:color="auto"/>
          <w:lang w:eastAsia="zh-CN"/>
        </w:rPr>
        <w:t xml:space="preserve"> MJ, Hirsch HH, </w:t>
      </w:r>
      <w:proofErr w:type="spellStart"/>
      <w:r w:rsidRPr="0031037F">
        <w:rPr>
          <w:rFonts w:ascii="Book Antiqua" w:eastAsia="宋体" w:hAnsi="Book Antiqua" w:cs="宋体"/>
          <w:bdr w:val="none" w:sz="0" w:space="0" w:color="auto"/>
          <w:lang w:eastAsia="zh-CN"/>
        </w:rPr>
        <w:t>Hopfer</w:t>
      </w:r>
      <w:proofErr w:type="spellEnd"/>
      <w:r w:rsidRPr="0031037F">
        <w:rPr>
          <w:rFonts w:ascii="Book Antiqua" w:eastAsia="宋体" w:hAnsi="Book Antiqua" w:cs="宋体"/>
          <w:bdr w:val="none" w:sz="0" w:space="0" w:color="auto"/>
          <w:lang w:eastAsia="zh-CN"/>
        </w:rPr>
        <w:t xml:space="preserve"> H. Pathology of r</w:t>
      </w:r>
      <w:r w:rsidRPr="0031037F">
        <w:rPr>
          <w:rFonts w:ascii="Book Antiqua" w:eastAsia="宋体" w:hAnsi="Book Antiqua" w:cs="宋体"/>
          <w:bdr w:val="none" w:sz="0" w:space="0" w:color="auto"/>
          <w:lang w:eastAsia="zh-CN"/>
        </w:rPr>
        <w:t>e</w:t>
      </w:r>
      <w:r w:rsidRPr="0031037F">
        <w:rPr>
          <w:rFonts w:ascii="Book Antiqua" w:eastAsia="宋体" w:hAnsi="Book Antiqua" w:cs="宋体"/>
          <w:bdr w:val="none" w:sz="0" w:space="0" w:color="auto"/>
          <w:lang w:eastAsia="zh-CN"/>
        </w:rPr>
        <w:t xml:space="preserve">solving </w:t>
      </w:r>
      <w:proofErr w:type="spellStart"/>
      <w:r w:rsidRPr="0031037F">
        <w:rPr>
          <w:rFonts w:ascii="Book Antiqua" w:eastAsia="宋体" w:hAnsi="Book Antiqua" w:cs="宋体"/>
          <w:bdr w:val="none" w:sz="0" w:space="0" w:color="auto"/>
          <w:lang w:eastAsia="zh-CN"/>
        </w:rPr>
        <w:t>polyomavirus</w:t>
      </w:r>
      <w:proofErr w:type="spellEnd"/>
      <w:r w:rsidRPr="0031037F">
        <w:rPr>
          <w:rFonts w:ascii="Book Antiqua" w:eastAsia="宋体" w:hAnsi="Book Antiqua" w:cs="宋体"/>
          <w:bdr w:val="none" w:sz="0" w:space="0" w:color="auto"/>
          <w:lang w:eastAsia="zh-CN"/>
        </w:rPr>
        <w:t xml:space="preserve">-associated nephropathy. </w:t>
      </w:r>
      <w:r w:rsidRPr="0031037F">
        <w:rPr>
          <w:rFonts w:ascii="Book Antiqua" w:eastAsia="宋体" w:hAnsi="Book Antiqua" w:cs="宋体"/>
          <w:i/>
          <w:iCs/>
          <w:bdr w:val="none" w:sz="0" w:space="0" w:color="auto"/>
          <w:lang w:eastAsia="zh-CN"/>
        </w:rPr>
        <w:t>Am J Transplant</w:t>
      </w:r>
      <w:r w:rsidRPr="0031037F">
        <w:rPr>
          <w:rFonts w:ascii="Book Antiqua" w:eastAsia="宋体" w:hAnsi="Book Antiqua" w:cs="宋体"/>
          <w:bdr w:val="none" w:sz="0" w:space="0" w:color="auto"/>
          <w:lang w:eastAsia="zh-CN"/>
        </w:rPr>
        <w:t xml:space="preserve"> 2013; </w:t>
      </w:r>
      <w:r w:rsidRPr="0031037F">
        <w:rPr>
          <w:rFonts w:ascii="Book Antiqua" w:eastAsia="宋体" w:hAnsi="Book Antiqua" w:cs="宋体"/>
          <w:b/>
          <w:bCs/>
          <w:bdr w:val="none" w:sz="0" w:space="0" w:color="auto"/>
          <w:lang w:eastAsia="zh-CN"/>
        </w:rPr>
        <w:t>13</w:t>
      </w:r>
      <w:r w:rsidRPr="0031037F">
        <w:rPr>
          <w:rFonts w:ascii="Book Antiqua" w:eastAsia="宋体" w:hAnsi="Book Antiqua" w:cs="宋体"/>
          <w:bdr w:val="none" w:sz="0" w:space="0" w:color="auto"/>
          <w:lang w:eastAsia="zh-CN"/>
        </w:rPr>
        <w:t>: 1474-1483 [PMID: 23721552 DOI: 10.1002/ajt.12218]</w:t>
      </w:r>
    </w:p>
    <w:p w14:paraId="37578A92" w14:textId="77777777" w:rsidR="0031037F" w:rsidRPr="0031037F" w:rsidRDefault="0031037F" w:rsidP="0031037F">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bdr w:val="none" w:sz="0" w:space="0" w:color="auto"/>
          <w:lang w:eastAsia="zh-CN"/>
        </w:rPr>
      </w:pPr>
      <w:r w:rsidRPr="0031037F">
        <w:rPr>
          <w:rFonts w:ascii="Book Antiqua" w:eastAsia="宋体" w:hAnsi="Book Antiqua" w:cs="宋体"/>
          <w:bdr w:val="none" w:sz="0" w:space="0" w:color="auto"/>
          <w:lang w:eastAsia="zh-CN"/>
        </w:rPr>
        <w:t xml:space="preserve">4 </w:t>
      </w:r>
      <w:proofErr w:type="spellStart"/>
      <w:r w:rsidRPr="0031037F">
        <w:rPr>
          <w:rFonts w:ascii="Book Antiqua" w:eastAsia="宋体" w:hAnsi="Book Antiqua" w:cs="宋体"/>
          <w:b/>
          <w:bCs/>
          <w:bdr w:val="none" w:sz="0" w:space="0" w:color="auto"/>
          <w:lang w:eastAsia="zh-CN"/>
        </w:rPr>
        <w:t>McGilvray</w:t>
      </w:r>
      <w:proofErr w:type="spellEnd"/>
      <w:r w:rsidRPr="0031037F">
        <w:rPr>
          <w:rFonts w:ascii="Book Antiqua" w:eastAsia="宋体" w:hAnsi="Book Antiqua" w:cs="宋体"/>
          <w:b/>
          <w:bCs/>
          <w:bdr w:val="none" w:sz="0" w:space="0" w:color="auto"/>
          <w:lang w:eastAsia="zh-CN"/>
        </w:rPr>
        <w:t xml:space="preserve"> ID</w:t>
      </w:r>
      <w:r w:rsidRPr="0031037F">
        <w:rPr>
          <w:rFonts w:ascii="Book Antiqua" w:eastAsia="宋体" w:hAnsi="Book Antiqua" w:cs="宋体"/>
          <w:bdr w:val="none" w:sz="0" w:space="0" w:color="auto"/>
          <w:lang w:eastAsia="zh-CN"/>
        </w:rPr>
        <w:t xml:space="preserve">, </w:t>
      </w:r>
      <w:proofErr w:type="spellStart"/>
      <w:r w:rsidRPr="0031037F">
        <w:rPr>
          <w:rFonts w:ascii="Book Antiqua" w:eastAsia="宋体" w:hAnsi="Book Antiqua" w:cs="宋体"/>
          <w:bdr w:val="none" w:sz="0" w:space="0" w:color="auto"/>
          <w:lang w:eastAsia="zh-CN"/>
        </w:rPr>
        <w:t>Lajoie</w:t>
      </w:r>
      <w:proofErr w:type="spellEnd"/>
      <w:r w:rsidRPr="0031037F">
        <w:rPr>
          <w:rFonts w:ascii="Book Antiqua" w:eastAsia="宋体" w:hAnsi="Book Antiqua" w:cs="宋体"/>
          <w:bdr w:val="none" w:sz="0" w:space="0" w:color="auto"/>
          <w:lang w:eastAsia="zh-CN"/>
        </w:rPr>
        <w:t xml:space="preserve"> G, </w:t>
      </w:r>
      <w:proofErr w:type="spellStart"/>
      <w:r w:rsidRPr="0031037F">
        <w:rPr>
          <w:rFonts w:ascii="Book Antiqua" w:eastAsia="宋体" w:hAnsi="Book Antiqua" w:cs="宋体"/>
          <w:bdr w:val="none" w:sz="0" w:space="0" w:color="auto"/>
          <w:lang w:eastAsia="zh-CN"/>
        </w:rPr>
        <w:t>Humar</w:t>
      </w:r>
      <w:proofErr w:type="spellEnd"/>
      <w:r w:rsidRPr="0031037F">
        <w:rPr>
          <w:rFonts w:ascii="Book Antiqua" w:eastAsia="宋体" w:hAnsi="Book Antiqua" w:cs="宋体"/>
          <w:bdr w:val="none" w:sz="0" w:space="0" w:color="auto"/>
          <w:lang w:eastAsia="zh-CN"/>
        </w:rPr>
        <w:t xml:space="preserve"> A, </w:t>
      </w:r>
      <w:proofErr w:type="spellStart"/>
      <w:r w:rsidRPr="0031037F">
        <w:rPr>
          <w:rFonts w:ascii="Book Antiqua" w:eastAsia="宋体" w:hAnsi="Book Antiqua" w:cs="宋体"/>
          <w:bdr w:val="none" w:sz="0" w:space="0" w:color="auto"/>
          <w:lang w:eastAsia="zh-CN"/>
        </w:rPr>
        <w:t>Cattral</w:t>
      </w:r>
      <w:proofErr w:type="spellEnd"/>
      <w:r w:rsidRPr="0031037F">
        <w:rPr>
          <w:rFonts w:ascii="Book Antiqua" w:eastAsia="宋体" w:hAnsi="Book Antiqua" w:cs="宋体"/>
          <w:bdr w:val="none" w:sz="0" w:space="0" w:color="auto"/>
          <w:lang w:eastAsia="zh-CN"/>
        </w:rPr>
        <w:t xml:space="preserve"> MS. </w:t>
      </w:r>
      <w:proofErr w:type="spellStart"/>
      <w:r w:rsidRPr="0031037F">
        <w:rPr>
          <w:rFonts w:ascii="Book Antiqua" w:eastAsia="宋体" w:hAnsi="Book Antiqua" w:cs="宋体"/>
          <w:bdr w:val="none" w:sz="0" w:space="0" w:color="auto"/>
          <w:lang w:eastAsia="zh-CN"/>
        </w:rPr>
        <w:t>Polyomavirus</w:t>
      </w:r>
      <w:proofErr w:type="spellEnd"/>
      <w:r w:rsidRPr="0031037F">
        <w:rPr>
          <w:rFonts w:ascii="Book Antiqua" w:eastAsia="宋体" w:hAnsi="Book Antiqua" w:cs="宋体"/>
          <w:bdr w:val="none" w:sz="0" w:space="0" w:color="auto"/>
          <w:lang w:eastAsia="zh-CN"/>
        </w:rPr>
        <w:t xml:space="preserve"> infection and acute va</w:t>
      </w:r>
      <w:r w:rsidRPr="0031037F">
        <w:rPr>
          <w:rFonts w:ascii="Book Antiqua" w:eastAsia="宋体" w:hAnsi="Book Antiqua" w:cs="宋体"/>
          <w:bdr w:val="none" w:sz="0" w:space="0" w:color="auto"/>
          <w:lang w:eastAsia="zh-CN"/>
        </w:rPr>
        <w:t>s</w:t>
      </w:r>
      <w:r w:rsidRPr="0031037F">
        <w:rPr>
          <w:rFonts w:ascii="Book Antiqua" w:eastAsia="宋体" w:hAnsi="Book Antiqua" w:cs="宋体"/>
          <w:bdr w:val="none" w:sz="0" w:space="0" w:color="auto"/>
          <w:lang w:eastAsia="zh-CN"/>
        </w:rPr>
        <w:t xml:space="preserve">cular rejection in a kidney allograft: coincidence or mimicry? </w:t>
      </w:r>
      <w:r w:rsidRPr="0031037F">
        <w:rPr>
          <w:rFonts w:ascii="Book Antiqua" w:eastAsia="宋体" w:hAnsi="Book Antiqua" w:cs="宋体"/>
          <w:i/>
          <w:iCs/>
          <w:bdr w:val="none" w:sz="0" w:space="0" w:color="auto"/>
          <w:lang w:eastAsia="zh-CN"/>
        </w:rPr>
        <w:t>Am J Transplant</w:t>
      </w:r>
      <w:r w:rsidRPr="0031037F">
        <w:rPr>
          <w:rFonts w:ascii="Book Antiqua" w:eastAsia="宋体" w:hAnsi="Book Antiqua" w:cs="宋体"/>
          <w:bdr w:val="none" w:sz="0" w:space="0" w:color="auto"/>
          <w:lang w:eastAsia="zh-CN"/>
        </w:rPr>
        <w:t xml:space="preserve"> 2003; </w:t>
      </w:r>
      <w:r w:rsidRPr="0031037F">
        <w:rPr>
          <w:rFonts w:ascii="Book Antiqua" w:eastAsia="宋体" w:hAnsi="Book Antiqua" w:cs="宋体"/>
          <w:b/>
          <w:bCs/>
          <w:bdr w:val="none" w:sz="0" w:space="0" w:color="auto"/>
          <w:lang w:eastAsia="zh-CN"/>
        </w:rPr>
        <w:t>3</w:t>
      </w:r>
      <w:r w:rsidRPr="0031037F">
        <w:rPr>
          <w:rFonts w:ascii="Book Antiqua" w:eastAsia="宋体" w:hAnsi="Book Antiqua" w:cs="宋体"/>
          <w:bdr w:val="none" w:sz="0" w:space="0" w:color="auto"/>
          <w:lang w:eastAsia="zh-CN"/>
        </w:rPr>
        <w:t>: 501-504 [PMID: 12694076]</w:t>
      </w:r>
    </w:p>
    <w:p w14:paraId="346BD097" w14:textId="77777777" w:rsidR="0031037F" w:rsidRPr="0031037F" w:rsidRDefault="0031037F" w:rsidP="0031037F">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bdr w:val="none" w:sz="0" w:space="0" w:color="auto"/>
          <w:lang w:eastAsia="zh-CN"/>
        </w:rPr>
      </w:pPr>
      <w:r w:rsidRPr="0031037F">
        <w:rPr>
          <w:rFonts w:ascii="Book Antiqua" w:eastAsia="宋体" w:hAnsi="Book Antiqua" w:cs="宋体"/>
          <w:bdr w:val="none" w:sz="0" w:space="0" w:color="auto"/>
          <w:lang w:eastAsia="zh-CN"/>
        </w:rPr>
        <w:t xml:space="preserve">5 </w:t>
      </w:r>
      <w:r w:rsidRPr="0031037F">
        <w:rPr>
          <w:rFonts w:ascii="Book Antiqua" w:eastAsia="宋体" w:hAnsi="Book Antiqua" w:cs="宋体"/>
          <w:b/>
          <w:bCs/>
          <w:bdr w:val="none" w:sz="0" w:space="0" w:color="auto"/>
          <w:lang w:eastAsia="zh-CN"/>
        </w:rPr>
        <w:t>Ramos E</w:t>
      </w:r>
      <w:r w:rsidRPr="0031037F">
        <w:rPr>
          <w:rFonts w:ascii="Book Antiqua" w:eastAsia="宋体" w:hAnsi="Book Antiqua" w:cs="宋体"/>
          <w:bdr w:val="none" w:sz="0" w:space="0" w:color="auto"/>
          <w:lang w:eastAsia="zh-CN"/>
        </w:rPr>
        <w:t xml:space="preserve">, </w:t>
      </w:r>
      <w:proofErr w:type="spellStart"/>
      <w:r w:rsidRPr="0031037F">
        <w:rPr>
          <w:rFonts w:ascii="Book Antiqua" w:eastAsia="宋体" w:hAnsi="Book Antiqua" w:cs="宋体"/>
          <w:bdr w:val="none" w:sz="0" w:space="0" w:color="auto"/>
          <w:lang w:eastAsia="zh-CN"/>
        </w:rPr>
        <w:t>Drachenberg</w:t>
      </w:r>
      <w:proofErr w:type="spellEnd"/>
      <w:r w:rsidRPr="0031037F">
        <w:rPr>
          <w:rFonts w:ascii="Book Antiqua" w:eastAsia="宋体" w:hAnsi="Book Antiqua" w:cs="宋体"/>
          <w:bdr w:val="none" w:sz="0" w:space="0" w:color="auto"/>
          <w:lang w:eastAsia="zh-CN"/>
        </w:rPr>
        <w:t xml:space="preserve"> CB, Papadimitriou JC, </w:t>
      </w:r>
      <w:proofErr w:type="spellStart"/>
      <w:r w:rsidRPr="0031037F">
        <w:rPr>
          <w:rFonts w:ascii="Book Antiqua" w:eastAsia="宋体" w:hAnsi="Book Antiqua" w:cs="宋体"/>
          <w:bdr w:val="none" w:sz="0" w:space="0" w:color="auto"/>
          <w:lang w:eastAsia="zh-CN"/>
        </w:rPr>
        <w:t>Hamze</w:t>
      </w:r>
      <w:proofErr w:type="spellEnd"/>
      <w:r w:rsidRPr="0031037F">
        <w:rPr>
          <w:rFonts w:ascii="Book Antiqua" w:eastAsia="宋体" w:hAnsi="Book Antiqua" w:cs="宋体"/>
          <w:bdr w:val="none" w:sz="0" w:space="0" w:color="auto"/>
          <w:lang w:eastAsia="zh-CN"/>
        </w:rPr>
        <w:t xml:space="preserve"> O, Fink JC, </w:t>
      </w:r>
      <w:proofErr w:type="spellStart"/>
      <w:r w:rsidRPr="0031037F">
        <w:rPr>
          <w:rFonts w:ascii="Book Antiqua" w:eastAsia="宋体" w:hAnsi="Book Antiqua" w:cs="宋体"/>
          <w:bdr w:val="none" w:sz="0" w:space="0" w:color="auto"/>
          <w:lang w:eastAsia="zh-CN"/>
        </w:rPr>
        <w:t>Klassen</w:t>
      </w:r>
      <w:proofErr w:type="spellEnd"/>
      <w:r w:rsidRPr="0031037F">
        <w:rPr>
          <w:rFonts w:ascii="Book Antiqua" w:eastAsia="宋体" w:hAnsi="Book Antiqua" w:cs="宋体"/>
          <w:bdr w:val="none" w:sz="0" w:space="0" w:color="auto"/>
          <w:lang w:eastAsia="zh-CN"/>
        </w:rPr>
        <w:t xml:space="preserve"> DK, </w:t>
      </w:r>
      <w:proofErr w:type="spellStart"/>
      <w:r w:rsidRPr="0031037F">
        <w:rPr>
          <w:rFonts w:ascii="Book Antiqua" w:eastAsia="宋体" w:hAnsi="Book Antiqua" w:cs="宋体"/>
          <w:bdr w:val="none" w:sz="0" w:space="0" w:color="auto"/>
          <w:lang w:eastAsia="zh-CN"/>
        </w:rPr>
        <w:t>Drachenberg</w:t>
      </w:r>
      <w:proofErr w:type="spellEnd"/>
      <w:r w:rsidRPr="0031037F">
        <w:rPr>
          <w:rFonts w:ascii="Book Antiqua" w:eastAsia="宋体" w:hAnsi="Book Antiqua" w:cs="宋体"/>
          <w:bdr w:val="none" w:sz="0" w:space="0" w:color="auto"/>
          <w:lang w:eastAsia="zh-CN"/>
        </w:rPr>
        <w:t xml:space="preserve"> RC, </w:t>
      </w:r>
      <w:proofErr w:type="spellStart"/>
      <w:r w:rsidRPr="0031037F">
        <w:rPr>
          <w:rFonts w:ascii="Book Antiqua" w:eastAsia="宋体" w:hAnsi="Book Antiqua" w:cs="宋体"/>
          <w:bdr w:val="none" w:sz="0" w:space="0" w:color="auto"/>
          <w:lang w:eastAsia="zh-CN"/>
        </w:rPr>
        <w:t>Wiland</w:t>
      </w:r>
      <w:proofErr w:type="spellEnd"/>
      <w:r w:rsidRPr="0031037F">
        <w:rPr>
          <w:rFonts w:ascii="Book Antiqua" w:eastAsia="宋体" w:hAnsi="Book Antiqua" w:cs="宋体"/>
          <w:bdr w:val="none" w:sz="0" w:space="0" w:color="auto"/>
          <w:lang w:eastAsia="zh-CN"/>
        </w:rPr>
        <w:t xml:space="preserve"> A, </w:t>
      </w:r>
      <w:proofErr w:type="spellStart"/>
      <w:r w:rsidRPr="0031037F">
        <w:rPr>
          <w:rFonts w:ascii="Book Antiqua" w:eastAsia="宋体" w:hAnsi="Book Antiqua" w:cs="宋体"/>
          <w:bdr w:val="none" w:sz="0" w:space="0" w:color="auto"/>
          <w:lang w:eastAsia="zh-CN"/>
        </w:rPr>
        <w:t>Wali</w:t>
      </w:r>
      <w:proofErr w:type="spellEnd"/>
      <w:r w:rsidRPr="0031037F">
        <w:rPr>
          <w:rFonts w:ascii="Book Antiqua" w:eastAsia="宋体" w:hAnsi="Book Antiqua" w:cs="宋体"/>
          <w:bdr w:val="none" w:sz="0" w:space="0" w:color="auto"/>
          <w:lang w:eastAsia="zh-CN"/>
        </w:rPr>
        <w:t xml:space="preserve"> R, </w:t>
      </w:r>
      <w:proofErr w:type="spellStart"/>
      <w:r w:rsidRPr="0031037F">
        <w:rPr>
          <w:rFonts w:ascii="Book Antiqua" w:eastAsia="宋体" w:hAnsi="Book Antiqua" w:cs="宋体"/>
          <w:bdr w:val="none" w:sz="0" w:space="0" w:color="auto"/>
          <w:lang w:eastAsia="zh-CN"/>
        </w:rPr>
        <w:t>Cangro</w:t>
      </w:r>
      <w:proofErr w:type="spellEnd"/>
      <w:r w:rsidRPr="0031037F">
        <w:rPr>
          <w:rFonts w:ascii="Book Antiqua" w:eastAsia="宋体" w:hAnsi="Book Antiqua" w:cs="宋体"/>
          <w:bdr w:val="none" w:sz="0" w:space="0" w:color="auto"/>
          <w:lang w:eastAsia="zh-CN"/>
        </w:rPr>
        <w:t xml:space="preserve"> CB, Schweitzer E, Bartlett ST, Weir MR. Clinical course of </w:t>
      </w:r>
      <w:proofErr w:type="spellStart"/>
      <w:r w:rsidRPr="0031037F">
        <w:rPr>
          <w:rFonts w:ascii="Book Antiqua" w:eastAsia="宋体" w:hAnsi="Book Antiqua" w:cs="宋体"/>
          <w:bdr w:val="none" w:sz="0" w:space="0" w:color="auto"/>
          <w:lang w:eastAsia="zh-CN"/>
        </w:rPr>
        <w:t>polyoma</w:t>
      </w:r>
      <w:proofErr w:type="spellEnd"/>
      <w:r w:rsidRPr="0031037F">
        <w:rPr>
          <w:rFonts w:ascii="Book Antiqua" w:eastAsia="宋体" w:hAnsi="Book Antiqua" w:cs="宋体"/>
          <w:bdr w:val="none" w:sz="0" w:space="0" w:color="auto"/>
          <w:lang w:eastAsia="zh-CN"/>
        </w:rPr>
        <w:t xml:space="preserve"> virus nephropathy in 67 renal transplant patients. </w:t>
      </w:r>
      <w:r w:rsidRPr="0031037F">
        <w:rPr>
          <w:rFonts w:ascii="Book Antiqua" w:eastAsia="宋体" w:hAnsi="Book Antiqua" w:cs="宋体"/>
          <w:i/>
          <w:iCs/>
          <w:bdr w:val="none" w:sz="0" w:space="0" w:color="auto"/>
          <w:lang w:eastAsia="zh-CN"/>
        </w:rPr>
        <w:t xml:space="preserve">J Am </w:t>
      </w:r>
      <w:proofErr w:type="spellStart"/>
      <w:r w:rsidRPr="0031037F">
        <w:rPr>
          <w:rFonts w:ascii="Book Antiqua" w:eastAsia="宋体" w:hAnsi="Book Antiqua" w:cs="宋体"/>
          <w:i/>
          <w:iCs/>
          <w:bdr w:val="none" w:sz="0" w:space="0" w:color="auto"/>
          <w:lang w:eastAsia="zh-CN"/>
        </w:rPr>
        <w:t>Soc</w:t>
      </w:r>
      <w:proofErr w:type="spellEnd"/>
      <w:r w:rsidRPr="0031037F">
        <w:rPr>
          <w:rFonts w:ascii="Book Antiqua" w:eastAsia="宋体" w:hAnsi="Book Antiqua" w:cs="宋体"/>
          <w:i/>
          <w:iCs/>
          <w:bdr w:val="none" w:sz="0" w:space="0" w:color="auto"/>
          <w:lang w:eastAsia="zh-CN"/>
        </w:rPr>
        <w:t xml:space="preserve"> </w:t>
      </w:r>
      <w:proofErr w:type="spellStart"/>
      <w:r w:rsidRPr="0031037F">
        <w:rPr>
          <w:rFonts w:ascii="Book Antiqua" w:eastAsia="宋体" w:hAnsi="Book Antiqua" w:cs="宋体"/>
          <w:i/>
          <w:iCs/>
          <w:bdr w:val="none" w:sz="0" w:space="0" w:color="auto"/>
          <w:lang w:eastAsia="zh-CN"/>
        </w:rPr>
        <w:t>Nephrol</w:t>
      </w:r>
      <w:proofErr w:type="spellEnd"/>
      <w:r w:rsidRPr="0031037F">
        <w:rPr>
          <w:rFonts w:ascii="Book Antiqua" w:eastAsia="宋体" w:hAnsi="Book Antiqua" w:cs="宋体"/>
          <w:bdr w:val="none" w:sz="0" w:space="0" w:color="auto"/>
          <w:lang w:eastAsia="zh-CN"/>
        </w:rPr>
        <w:t xml:space="preserve"> 2002; </w:t>
      </w:r>
      <w:r w:rsidRPr="0031037F">
        <w:rPr>
          <w:rFonts w:ascii="Book Antiqua" w:eastAsia="宋体" w:hAnsi="Book Antiqua" w:cs="宋体"/>
          <w:b/>
          <w:bCs/>
          <w:bdr w:val="none" w:sz="0" w:space="0" w:color="auto"/>
          <w:lang w:eastAsia="zh-CN"/>
        </w:rPr>
        <w:t>13</w:t>
      </w:r>
      <w:r w:rsidRPr="0031037F">
        <w:rPr>
          <w:rFonts w:ascii="Book Antiqua" w:eastAsia="宋体" w:hAnsi="Book Antiqua" w:cs="宋体"/>
          <w:bdr w:val="none" w:sz="0" w:space="0" w:color="auto"/>
          <w:lang w:eastAsia="zh-CN"/>
        </w:rPr>
        <w:t>: 2145-2151 [PMID: 12138148 DOI: 10.1097/01.ASN.0000023435.07320.81]</w:t>
      </w:r>
    </w:p>
    <w:p w14:paraId="272E0A9F" w14:textId="77777777" w:rsidR="0031037F" w:rsidRPr="0031037F" w:rsidRDefault="0031037F" w:rsidP="0031037F">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bdr w:val="none" w:sz="0" w:space="0" w:color="auto"/>
          <w:lang w:eastAsia="zh-CN"/>
        </w:rPr>
      </w:pPr>
      <w:proofErr w:type="gramStart"/>
      <w:r w:rsidRPr="0031037F">
        <w:rPr>
          <w:rFonts w:ascii="Book Antiqua" w:eastAsia="宋体" w:hAnsi="Book Antiqua" w:cs="宋体"/>
          <w:bdr w:val="none" w:sz="0" w:space="0" w:color="auto"/>
          <w:lang w:eastAsia="zh-CN"/>
        </w:rPr>
        <w:t xml:space="preserve">6 </w:t>
      </w:r>
      <w:proofErr w:type="spellStart"/>
      <w:r w:rsidRPr="0031037F">
        <w:rPr>
          <w:rFonts w:ascii="Book Antiqua" w:eastAsia="宋体" w:hAnsi="Book Antiqua" w:cs="宋体"/>
          <w:b/>
          <w:bCs/>
          <w:bdr w:val="none" w:sz="0" w:space="0" w:color="auto"/>
          <w:lang w:eastAsia="zh-CN"/>
        </w:rPr>
        <w:t>Nickeleit</w:t>
      </w:r>
      <w:proofErr w:type="spellEnd"/>
      <w:r w:rsidRPr="0031037F">
        <w:rPr>
          <w:rFonts w:ascii="Book Antiqua" w:eastAsia="宋体" w:hAnsi="Book Antiqua" w:cs="宋体"/>
          <w:b/>
          <w:bCs/>
          <w:bdr w:val="none" w:sz="0" w:space="0" w:color="auto"/>
          <w:lang w:eastAsia="zh-CN"/>
        </w:rPr>
        <w:t xml:space="preserve"> V</w:t>
      </w:r>
      <w:r w:rsidRPr="0031037F">
        <w:rPr>
          <w:rFonts w:ascii="Book Antiqua" w:eastAsia="宋体" w:hAnsi="Book Antiqua" w:cs="宋体"/>
          <w:bdr w:val="none" w:sz="0" w:space="0" w:color="auto"/>
          <w:lang w:eastAsia="zh-CN"/>
        </w:rPr>
        <w:t xml:space="preserve">, Hirsch HH, </w:t>
      </w:r>
      <w:proofErr w:type="spellStart"/>
      <w:r w:rsidRPr="0031037F">
        <w:rPr>
          <w:rFonts w:ascii="Book Antiqua" w:eastAsia="宋体" w:hAnsi="Book Antiqua" w:cs="宋体"/>
          <w:bdr w:val="none" w:sz="0" w:space="0" w:color="auto"/>
          <w:lang w:eastAsia="zh-CN"/>
        </w:rPr>
        <w:t>Binet</w:t>
      </w:r>
      <w:proofErr w:type="spellEnd"/>
      <w:r w:rsidRPr="0031037F">
        <w:rPr>
          <w:rFonts w:ascii="Book Antiqua" w:eastAsia="宋体" w:hAnsi="Book Antiqua" w:cs="宋体"/>
          <w:bdr w:val="none" w:sz="0" w:space="0" w:color="auto"/>
          <w:lang w:eastAsia="zh-CN"/>
        </w:rPr>
        <w:t xml:space="preserve"> IF, </w:t>
      </w:r>
      <w:proofErr w:type="spellStart"/>
      <w:r w:rsidRPr="0031037F">
        <w:rPr>
          <w:rFonts w:ascii="Book Antiqua" w:eastAsia="宋体" w:hAnsi="Book Antiqua" w:cs="宋体"/>
          <w:bdr w:val="none" w:sz="0" w:space="0" w:color="auto"/>
          <w:lang w:eastAsia="zh-CN"/>
        </w:rPr>
        <w:t>Gudat</w:t>
      </w:r>
      <w:proofErr w:type="spellEnd"/>
      <w:r w:rsidRPr="0031037F">
        <w:rPr>
          <w:rFonts w:ascii="Book Antiqua" w:eastAsia="宋体" w:hAnsi="Book Antiqua" w:cs="宋体"/>
          <w:bdr w:val="none" w:sz="0" w:space="0" w:color="auto"/>
          <w:lang w:eastAsia="zh-CN"/>
        </w:rPr>
        <w:t xml:space="preserve"> F, Prince O, </w:t>
      </w:r>
      <w:proofErr w:type="spellStart"/>
      <w:r w:rsidRPr="0031037F">
        <w:rPr>
          <w:rFonts w:ascii="Book Antiqua" w:eastAsia="宋体" w:hAnsi="Book Antiqua" w:cs="宋体"/>
          <w:bdr w:val="none" w:sz="0" w:space="0" w:color="auto"/>
          <w:lang w:eastAsia="zh-CN"/>
        </w:rPr>
        <w:t>Dalquen</w:t>
      </w:r>
      <w:proofErr w:type="spellEnd"/>
      <w:r w:rsidRPr="0031037F">
        <w:rPr>
          <w:rFonts w:ascii="Book Antiqua" w:eastAsia="宋体" w:hAnsi="Book Antiqua" w:cs="宋体"/>
          <w:bdr w:val="none" w:sz="0" w:space="0" w:color="auto"/>
          <w:lang w:eastAsia="zh-CN"/>
        </w:rPr>
        <w:t xml:space="preserve"> P, Thiel G, </w:t>
      </w:r>
      <w:proofErr w:type="spellStart"/>
      <w:r w:rsidRPr="0031037F">
        <w:rPr>
          <w:rFonts w:ascii="Book Antiqua" w:eastAsia="宋体" w:hAnsi="Book Antiqua" w:cs="宋体"/>
          <w:bdr w:val="none" w:sz="0" w:space="0" w:color="auto"/>
          <w:lang w:eastAsia="zh-CN"/>
        </w:rPr>
        <w:t>Mihatsch</w:t>
      </w:r>
      <w:proofErr w:type="spellEnd"/>
      <w:r w:rsidRPr="0031037F">
        <w:rPr>
          <w:rFonts w:ascii="Book Antiqua" w:eastAsia="宋体" w:hAnsi="Book Antiqua" w:cs="宋体"/>
          <w:bdr w:val="none" w:sz="0" w:space="0" w:color="auto"/>
          <w:lang w:eastAsia="zh-CN"/>
        </w:rPr>
        <w:t xml:space="preserve"> MJ.</w:t>
      </w:r>
      <w:proofErr w:type="gramEnd"/>
      <w:r w:rsidRPr="0031037F">
        <w:rPr>
          <w:rFonts w:ascii="Book Antiqua" w:eastAsia="宋体" w:hAnsi="Book Antiqua" w:cs="宋体"/>
          <w:bdr w:val="none" w:sz="0" w:space="0" w:color="auto"/>
          <w:lang w:eastAsia="zh-CN"/>
        </w:rPr>
        <w:t xml:space="preserve"> </w:t>
      </w:r>
      <w:proofErr w:type="spellStart"/>
      <w:r w:rsidRPr="0031037F">
        <w:rPr>
          <w:rFonts w:ascii="Book Antiqua" w:eastAsia="宋体" w:hAnsi="Book Antiqua" w:cs="宋体"/>
          <w:bdr w:val="none" w:sz="0" w:space="0" w:color="auto"/>
          <w:lang w:eastAsia="zh-CN"/>
        </w:rPr>
        <w:t>Polyomavirus</w:t>
      </w:r>
      <w:proofErr w:type="spellEnd"/>
      <w:r w:rsidRPr="0031037F">
        <w:rPr>
          <w:rFonts w:ascii="Book Antiqua" w:eastAsia="宋体" w:hAnsi="Book Antiqua" w:cs="宋体"/>
          <w:bdr w:val="none" w:sz="0" w:space="0" w:color="auto"/>
          <w:lang w:eastAsia="zh-CN"/>
        </w:rPr>
        <w:t xml:space="preserve"> infection of renal allograft recipients: from latent infection to manifest disease. </w:t>
      </w:r>
      <w:r w:rsidRPr="0031037F">
        <w:rPr>
          <w:rFonts w:ascii="Book Antiqua" w:eastAsia="宋体" w:hAnsi="Book Antiqua" w:cs="宋体"/>
          <w:i/>
          <w:iCs/>
          <w:bdr w:val="none" w:sz="0" w:space="0" w:color="auto"/>
          <w:lang w:eastAsia="zh-CN"/>
        </w:rPr>
        <w:t xml:space="preserve">J Am </w:t>
      </w:r>
      <w:proofErr w:type="spellStart"/>
      <w:r w:rsidRPr="0031037F">
        <w:rPr>
          <w:rFonts w:ascii="Book Antiqua" w:eastAsia="宋体" w:hAnsi="Book Antiqua" w:cs="宋体"/>
          <w:i/>
          <w:iCs/>
          <w:bdr w:val="none" w:sz="0" w:space="0" w:color="auto"/>
          <w:lang w:eastAsia="zh-CN"/>
        </w:rPr>
        <w:t>Soc</w:t>
      </w:r>
      <w:proofErr w:type="spellEnd"/>
      <w:r w:rsidRPr="0031037F">
        <w:rPr>
          <w:rFonts w:ascii="Book Antiqua" w:eastAsia="宋体" w:hAnsi="Book Antiqua" w:cs="宋体"/>
          <w:i/>
          <w:iCs/>
          <w:bdr w:val="none" w:sz="0" w:space="0" w:color="auto"/>
          <w:lang w:eastAsia="zh-CN"/>
        </w:rPr>
        <w:t xml:space="preserve"> </w:t>
      </w:r>
      <w:proofErr w:type="spellStart"/>
      <w:r w:rsidRPr="0031037F">
        <w:rPr>
          <w:rFonts w:ascii="Book Antiqua" w:eastAsia="宋体" w:hAnsi="Book Antiqua" w:cs="宋体"/>
          <w:i/>
          <w:iCs/>
          <w:bdr w:val="none" w:sz="0" w:space="0" w:color="auto"/>
          <w:lang w:eastAsia="zh-CN"/>
        </w:rPr>
        <w:t>Nephrol</w:t>
      </w:r>
      <w:proofErr w:type="spellEnd"/>
      <w:r w:rsidRPr="0031037F">
        <w:rPr>
          <w:rFonts w:ascii="Book Antiqua" w:eastAsia="宋体" w:hAnsi="Book Antiqua" w:cs="宋体"/>
          <w:bdr w:val="none" w:sz="0" w:space="0" w:color="auto"/>
          <w:lang w:eastAsia="zh-CN"/>
        </w:rPr>
        <w:t xml:space="preserve"> 1999; </w:t>
      </w:r>
      <w:r w:rsidRPr="0031037F">
        <w:rPr>
          <w:rFonts w:ascii="Book Antiqua" w:eastAsia="宋体" w:hAnsi="Book Antiqua" w:cs="宋体"/>
          <w:b/>
          <w:bCs/>
          <w:bdr w:val="none" w:sz="0" w:space="0" w:color="auto"/>
          <w:lang w:eastAsia="zh-CN"/>
        </w:rPr>
        <w:t>10</w:t>
      </w:r>
      <w:r w:rsidRPr="0031037F">
        <w:rPr>
          <w:rFonts w:ascii="Book Antiqua" w:eastAsia="宋体" w:hAnsi="Book Antiqua" w:cs="宋体"/>
          <w:bdr w:val="none" w:sz="0" w:space="0" w:color="auto"/>
          <w:lang w:eastAsia="zh-CN"/>
        </w:rPr>
        <w:t>: 1080-1089 [PMID: 10232695]</w:t>
      </w:r>
    </w:p>
    <w:p w14:paraId="2C5A4077" w14:textId="77777777" w:rsidR="0031037F" w:rsidRPr="0031037F" w:rsidRDefault="0031037F" w:rsidP="0031037F">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bdr w:val="none" w:sz="0" w:space="0" w:color="auto"/>
          <w:lang w:eastAsia="zh-CN"/>
        </w:rPr>
      </w:pPr>
      <w:r w:rsidRPr="0031037F">
        <w:rPr>
          <w:rFonts w:ascii="Book Antiqua" w:eastAsia="宋体" w:hAnsi="Book Antiqua" w:cs="宋体"/>
          <w:bdr w:val="none" w:sz="0" w:space="0" w:color="auto"/>
          <w:lang w:eastAsia="zh-CN"/>
        </w:rPr>
        <w:t xml:space="preserve">7 </w:t>
      </w:r>
      <w:proofErr w:type="spellStart"/>
      <w:r w:rsidRPr="0031037F">
        <w:rPr>
          <w:rFonts w:ascii="Book Antiqua" w:eastAsia="宋体" w:hAnsi="Book Antiqua" w:cs="宋体"/>
          <w:b/>
          <w:bCs/>
          <w:bdr w:val="none" w:sz="0" w:space="0" w:color="auto"/>
          <w:lang w:eastAsia="zh-CN"/>
        </w:rPr>
        <w:t>Randhawa</w:t>
      </w:r>
      <w:proofErr w:type="spellEnd"/>
      <w:r w:rsidRPr="0031037F">
        <w:rPr>
          <w:rFonts w:ascii="Book Antiqua" w:eastAsia="宋体" w:hAnsi="Book Antiqua" w:cs="宋体"/>
          <w:b/>
          <w:bCs/>
          <w:bdr w:val="none" w:sz="0" w:space="0" w:color="auto"/>
          <w:lang w:eastAsia="zh-CN"/>
        </w:rPr>
        <w:t xml:space="preserve"> PS</w:t>
      </w:r>
      <w:r w:rsidRPr="0031037F">
        <w:rPr>
          <w:rFonts w:ascii="Book Antiqua" w:eastAsia="宋体" w:hAnsi="Book Antiqua" w:cs="宋体"/>
          <w:bdr w:val="none" w:sz="0" w:space="0" w:color="auto"/>
          <w:lang w:eastAsia="zh-CN"/>
        </w:rPr>
        <w:t xml:space="preserve">, Finkelstein S, </w:t>
      </w:r>
      <w:proofErr w:type="spellStart"/>
      <w:r w:rsidRPr="0031037F">
        <w:rPr>
          <w:rFonts w:ascii="Book Antiqua" w:eastAsia="宋体" w:hAnsi="Book Antiqua" w:cs="宋体"/>
          <w:bdr w:val="none" w:sz="0" w:space="0" w:color="auto"/>
          <w:lang w:eastAsia="zh-CN"/>
        </w:rPr>
        <w:t>Scantlebury</w:t>
      </w:r>
      <w:proofErr w:type="spellEnd"/>
      <w:r w:rsidRPr="0031037F">
        <w:rPr>
          <w:rFonts w:ascii="Book Antiqua" w:eastAsia="宋体" w:hAnsi="Book Antiqua" w:cs="宋体"/>
          <w:bdr w:val="none" w:sz="0" w:space="0" w:color="auto"/>
          <w:lang w:eastAsia="zh-CN"/>
        </w:rPr>
        <w:t xml:space="preserve"> V, Shapiro R, </w:t>
      </w:r>
      <w:proofErr w:type="spellStart"/>
      <w:r w:rsidRPr="0031037F">
        <w:rPr>
          <w:rFonts w:ascii="Book Antiqua" w:eastAsia="宋体" w:hAnsi="Book Antiqua" w:cs="宋体"/>
          <w:bdr w:val="none" w:sz="0" w:space="0" w:color="auto"/>
          <w:lang w:eastAsia="zh-CN"/>
        </w:rPr>
        <w:t>Vivas</w:t>
      </w:r>
      <w:proofErr w:type="spellEnd"/>
      <w:r w:rsidRPr="0031037F">
        <w:rPr>
          <w:rFonts w:ascii="Book Antiqua" w:eastAsia="宋体" w:hAnsi="Book Antiqua" w:cs="宋体"/>
          <w:bdr w:val="none" w:sz="0" w:space="0" w:color="auto"/>
          <w:lang w:eastAsia="zh-CN"/>
        </w:rPr>
        <w:t xml:space="preserve"> C, Jordan M, </w:t>
      </w:r>
      <w:proofErr w:type="spellStart"/>
      <w:r w:rsidRPr="0031037F">
        <w:rPr>
          <w:rFonts w:ascii="Book Antiqua" w:eastAsia="宋体" w:hAnsi="Book Antiqua" w:cs="宋体"/>
          <w:bdr w:val="none" w:sz="0" w:space="0" w:color="auto"/>
          <w:lang w:eastAsia="zh-CN"/>
        </w:rPr>
        <w:t>Picken</w:t>
      </w:r>
      <w:proofErr w:type="spellEnd"/>
      <w:r w:rsidRPr="0031037F">
        <w:rPr>
          <w:rFonts w:ascii="Book Antiqua" w:eastAsia="宋体" w:hAnsi="Book Antiqua" w:cs="宋体"/>
          <w:bdr w:val="none" w:sz="0" w:space="0" w:color="auto"/>
          <w:lang w:eastAsia="zh-CN"/>
        </w:rPr>
        <w:t xml:space="preserve"> MM, </w:t>
      </w:r>
      <w:proofErr w:type="spellStart"/>
      <w:r w:rsidRPr="0031037F">
        <w:rPr>
          <w:rFonts w:ascii="Book Antiqua" w:eastAsia="宋体" w:hAnsi="Book Antiqua" w:cs="宋体"/>
          <w:bdr w:val="none" w:sz="0" w:space="0" w:color="auto"/>
          <w:lang w:eastAsia="zh-CN"/>
        </w:rPr>
        <w:t>Demetris</w:t>
      </w:r>
      <w:proofErr w:type="spellEnd"/>
      <w:r w:rsidRPr="0031037F">
        <w:rPr>
          <w:rFonts w:ascii="Book Antiqua" w:eastAsia="宋体" w:hAnsi="Book Antiqua" w:cs="宋体"/>
          <w:bdr w:val="none" w:sz="0" w:space="0" w:color="auto"/>
          <w:lang w:eastAsia="zh-CN"/>
        </w:rPr>
        <w:t xml:space="preserve"> AJ. </w:t>
      </w:r>
      <w:proofErr w:type="gramStart"/>
      <w:r w:rsidRPr="0031037F">
        <w:rPr>
          <w:rFonts w:ascii="Book Antiqua" w:eastAsia="宋体" w:hAnsi="Book Antiqua" w:cs="宋体"/>
          <w:bdr w:val="none" w:sz="0" w:space="0" w:color="auto"/>
          <w:lang w:eastAsia="zh-CN"/>
        </w:rPr>
        <w:t xml:space="preserve">Human </w:t>
      </w:r>
      <w:proofErr w:type="spellStart"/>
      <w:r w:rsidRPr="0031037F">
        <w:rPr>
          <w:rFonts w:ascii="Book Antiqua" w:eastAsia="宋体" w:hAnsi="Book Antiqua" w:cs="宋体"/>
          <w:bdr w:val="none" w:sz="0" w:space="0" w:color="auto"/>
          <w:lang w:eastAsia="zh-CN"/>
        </w:rPr>
        <w:t>polyoma</w:t>
      </w:r>
      <w:proofErr w:type="spellEnd"/>
      <w:r w:rsidRPr="0031037F">
        <w:rPr>
          <w:rFonts w:ascii="Book Antiqua" w:eastAsia="宋体" w:hAnsi="Book Antiqua" w:cs="宋体"/>
          <w:bdr w:val="none" w:sz="0" w:space="0" w:color="auto"/>
          <w:lang w:eastAsia="zh-CN"/>
        </w:rPr>
        <w:t xml:space="preserve"> virus-associated interstitial nephritis in the all</w:t>
      </w:r>
      <w:r w:rsidRPr="0031037F">
        <w:rPr>
          <w:rFonts w:ascii="Book Antiqua" w:eastAsia="宋体" w:hAnsi="Book Antiqua" w:cs="宋体"/>
          <w:bdr w:val="none" w:sz="0" w:space="0" w:color="auto"/>
          <w:lang w:eastAsia="zh-CN"/>
        </w:rPr>
        <w:t>o</w:t>
      </w:r>
      <w:r w:rsidRPr="0031037F">
        <w:rPr>
          <w:rFonts w:ascii="Book Antiqua" w:eastAsia="宋体" w:hAnsi="Book Antiqua" w:cs="宋体"/>
          <w:bdr w:val="none" w:sz="0" w:space="0" w:color="auto"/>
          <w:lang w:eastAsia="zh-CN"/>
        </w:rPr>
        <w:t>graft kidney.</w:t>
      </w:r>
      <w:proofErr w:type="gramEnd"/>
      <w:r w:rsidRPr="0031037F">
        <w:rPr>
          <w:rFonts w:ascii="Book Antiqua" w:eastAsia="宋体" w:hAnsi="Book Antiqua" w:cs="宋体"/>
          <w:bdr w:val="none" w:sz="0" w:space="0" w:color="auto"/>
          <w:lang w:eastAsia="zh-CN"/>
        </w:rPr>
        <w:t xml:space="preserve"> </w:t>
      </w:r>
      <w:r w:rsidRPr="0031037F">
        <w:rPr>
          <w:rFonts w:ascii="Book Antiqua" w:eastAsia="宋体" w:hAnsi="Book Antiqua" w:cs="宋体"/>
          <w:i/>
          <w:iCs/>
          <w:bdr w:val="none" w:sz="0" w:space="0" w:color="auto"/>
          <w:lang w:eastAsia="zh-CN"/>
        </w:rPr>
        <w:t>Transplantation</w:t>
      </w:r>
      <w:r w:rsidRPr="0031037F">
        <w:rPr>
          <w:rFonts w:ascii="Book Antiqua" w:eastAsia="宋体" w:hAnsi="Book Antiqua" w:cs="宋体"/>
          <w:bdr w:val="none" w:sz="0" w:space="0" w:color="auto"/>
          <w:lang w:eastAsia="zh-CN"/>
        </w:rPr>
        <w:t xml:space="preserve"> 1999; </w:t>
      </w:r>
      <w:r w:rsidRPr="0031037F">
        <w:rPr>
          <w:rFonts w:ascii="Book Antiqua" w:eastAsia="宋体" w:hAnsi="Book Antiqua" w:cs="宋体"/>
          <w:b/>
          <w:bCs/>
          <w:bdr w:val="none" w:sz="0" w:space="0" w:color="auto"/>
          <w:lang w:eastAsia="zh-CN"/>
        </w:rPr>
        <w:t>67</w:t>
      </w:r>
      <w:r w:rsidRPr="0031037F">
        <w:rPr>
          <w:rFonts w:ascii="Book Antiqua" w:eastAsia="宋体" w:hAnsi="Book Antiqua" w:cs="宋体"/>
          <w:bdr w:val="none" w:sz="0" w:space="0" w:color="auto"/>
          <w:lang w:eastAsia="zh-CN"/>
        </w:rPr>
        <w:t>: 103-109 [PMID: 9921805]</w:t>
      </w:r>
    </w:p>
    <w:p w14:paraId="1D67F2BE" w14:textId="77777777" w:rsidR="0031037F" w:rsidRPr="0031037F" w:rsidRDefault="0031037F" w:rsidP="0031037F">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bdr w:val="none" w:sz="0" w:space="0" w:color="auto"/>
          <w:lang w:eastAsia="zh-CN"/>
        </w:rPr>
      </w:pPr>
      <w:r w:rsidRPr="0031037F">
        <w:rPr>
          <w:rFonts w:ascii="Book Antiqua" w:eastAsia="宋体" w:hAnsi="Book Antiqua" w:cs="宋体"/>
          <w:bdr w:val="none" w:sz="0" w:space="0" w:color="auto"/>
          <w:lang w:eastAsia="zh-CN"/>
        </w:rPr>
        <w:t xml:space="preserve">8 </w:t>
      </w:r>
      <w:r w:rsidRPr="0031037F">
        <w:rPr>
          <w:rFonts w:ascii="Book Antiqua" w:eastAsia="宋体" w:hAnsi="Book Antiqua" w:cs="宋体"/>
          <w:b/>
          <w:bCs/>
          <w:bdr w:val="none" w:sz="0" w:space="0" w:color="auto"/>
          <w:lang w:eastAsia="zh-CN"/>
        </w:rPr>
        <w:t>Howell DN</w:t>
      </w:r>
      <w:r w:rsidRPr="0031037F">
        <w:rPr>
          <w:rFonts w:ascii="Book Antiqua" w:eastAsia="宋体" w:hAnsi="Book Antiqua" w:cs="宋体"/>
          <w:bdr w:val="none" w:sz="0" w:space="0" w:color="auto"/>
          <w:lang w:eastAsia="zh-CN"/>
        </w:rPr>
        <w:t xml:space="preserve">, Smith SR, </w:t>
      </w:r>
      <w:proofErr w:type="spellStart"/>
      <w:r w:rsidRPr="0031037F">
        <w:rPr>
          <w:rFonts w:ascii="Book Antiqua" w:eastAsia="宋体" w:hAnsi="Book Antiqua" w:cs="宋体"/>
          <w:bdr w:val="none" w:sz="0" w:space="0" w:color="auto"/>
          <w:lang w:eastAsia="zh-CN"/>
        </w:rPr>
        <w:t>Butterly</w:t>
      </w:r>
      <w:proofErr w:type="spellEnd"/>
      <w:r w:rsidRPr="0031037F">
        <w:rPr>
          <w:rFonts w:ascii="Book Antiqua" w:eastAsia="宋体" w:hAnsi="Book Antiqua" w:cs="宋体"/>
          <w:bdr w:val="none" w:sz="0" w:space="0" w:color="auto"/>
          <w:lang w:eastAsia="zh-CN"/>
        </w:rPr>
        <w:t xml:space="preserve"> DW, </w:t>
      </w:r>
      <w:proofErr w:type="spellStart"/>
      <w:r w:rsidRPr="0031037F">
        <w:rPr>
          <w:rFonts w:ascii="Book Antiqua" w:eastAsia="宋体" w:hAnsi="Book Antiqua" w:cs="宋体"/>
          <w:bdr w:val="none" w:sz="0" w:space="0" w:color="auto"/>
          <w:lang w:eastAsia="zh-CN"/>
        </w:rPr>
        <w:t>Klassen</w:t>
      </w:r>
      <w:proofErr w:type="spellEnd"/>
      <w:r w:rsidRPr="0031037F">
        <w:rPr>
          <w:rFonts w:ascii="Book Antiqua" w:eastAsia="宋体" w:hAnsi="Book Antiqua" w:cs="宋体"/>
          <w:bdr w:val="none" w:sz="0" w:space="0" w:color="auto"/>
          <w:lang w:eastAsia="zh-CN"/>
        </w:rPr>
        <w:t xml:space="preserve"> PS, </w:t>
      </w:r>
      <w:proofErr w:type="spellStart"/>
      <w:r w:rsidRPr="0031037F">
        <w:rPr>
          <w:rFonts w:ascii="Book Antiqua" w:eastAsia="宋体" w:hAnsi="Book Antiqua" w:cs="宋体"/>
          <w:bdr w:val="none" w:sz="0" w:space="0" w:color="auto"/>
          <w:lang w:eastAsia="zh-CN"/>
        </w:rPr>
        <w:t>Krigman</w:t>
      </w:r>
      <w:proofErr w:type="spellEnd"/>
      <w:r w:rsidRPr="0031037F">
        <w:rPr>
          <w:rFonts w:ascii="Book Antiqua" w:eastAsia="宋体" w:hAnsi="Book Antiqua" w:cs="宋体"/>
          <w:bdr w:val="none" w:sz="0" w:space="0" w:color="auto"/>
          <w:lang w:eastAsia="zh-CN"/>
        </w:rPr>
        <w:t xml:space="preserve"> HR, </w:t>
      </w:r>
      <w:proofErr w:type="spellStart"/>
      <w:r w:rsidRPr="0031037F">
        <w:rPr>
          <w:rFonts w:ascii="Book Antiqua" w:eastAsia="宋体" w:hAnsi="Book Antiqua" w:cs="宋体"/>
          <w:bdr w:val="none" w:sz="0" w:space="0" w:color="auto"/>
          <w:lang w:eastAsia="zh-CN"/>
        </w:rPr>
        <w:t>Burchette</w:t>
      </w:r>
      <w:proofErr w:type="spellEnd"/>
      <w:r w:rsidRPr="0031037F">
        <w:rPr>
          <w:rFonts w:ascii="Book Antiqua" w:eastAsia="宋体" w:hAnsi="Book Antiqua" w:cs="宋体"/>
          <w:bdr w:val="none" w:sz="0" w:space="0" w:color="auto"/>
          <w:lang w:eastAsia="zh-CN"/>
        </w:rPr>
        <w:t xml:space="preserve"> JL, Miller SE. Diagnosis and management of BK </w:t>
      </w:r>
      <w:proofErr w:type="spellStart"/>
      <w:r w:rsidRPr="0031037F">
        <w:rPr>
          <w:rFonts w:ascii="Book Antiqua" w:eastAsia="宋体" w:hAnsi="Book Antiqua" w:cs="宋体"/>
          <w:bdr w:val="none" w:sz="0" w:space="0" w:color="auto"/>
          <w:lang w:eastAsia="zh-CN"/>
        </w:rPr>
        <w:t>polyomavirus</w:t>
      </w:r>
      <w:proofErr w:type="spellEnd"/>
      <w:r w:rsidRPr="0031037F">
        <w:rPr>
          <w:rFonts w:ascii="Book Antiqua" w:eastAsia="宋体" w:hAnsi="Book Antiqua" w:cs="宋体"/>
          <w:bdr w:val="none" w:sz="0" w:space="0" w:color="auto"/>
          <w:lang w:eastAsia="zh-CN"/>
        </w:rPr>
        <w:t xml:space="preserve"> interstitial nephritis in renal transplant recipients. </w:t>
      </w:r>
      <w:r w:rsidRPr="0031037F">
        <w:rPr>
          <w:rFonts w:ascii="Book Antiqua" w:eastAsia="宋体" w:hAnsi="Book Antiqua" w:cs="宋体"/>
          <w:i/>
          <w:iCs/>
          <w:bdr w:val="none" w:sz="0" w:space="0" w:color="auto"/>
          <w:lang w:eastAsia="zh-CN"/>
        </w:rPr>
        <w:t>Transplantation</w:t>
      </w:r>
      <w:r w:rsidRPr="0031037F">
        <w:rPr>
          <w:rFonts w:ascii="Book Antiqua" w:eastAsia="宋体" w:hAnsi="Book Antiqua" w:cs="宋体"/>
          <w:bdr w:val="none" w:sz="0" w:space="0" w:color="auto"/>
          <w:lang w:eastAsia="zh-CN"/>
        </w:rPr>
        <w:t xml:space="preserve"> 1999; </w:t>
      </w:r>
      <w:r w:rsidRPr="0031037F">
        <w:rPr>
          <w:rFonts w:ascii="Book Antiqua" w:eastAsia="宋体" w:hAnsi="Book Antiqua" w:cs="宋体"/>
          <w:b/>
          <w:bCs/>
          <w:bdr w:val="none" w:sz="0" w:space="0" w:color="auto"/>
          <w:lang w:eastAsia="zh-CN"/>
        </w:rPr>
        <w:t>68</w:t>
      </w:r>
      <w:r w:rsidRPr="0031037F">
        <w:rPr>
          <w:rFonts w:ascii="Book Antiqua" w:eastAsia="宋体" w:hAnsi="Book Antiqua" w:cs="宋体"/>
          <w:bdr w:val="none" w:sz="0" w:space="0" w:color="auto"/>
          <w:lang w:eastAsia="zh-CN"/>
        </w:rPr>
        <w:t>: 1279-1288 [PMID: 10573064]</w:t>
      </w:r>
    </w:p>
    <w:p w14:paraId="37D830E0" w14:textId="77777777" w:rsidR="0031037F" w:rsidRPr="0031037F" w:rsidRDefault="0031037F" w:rsidP="0031037F">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bdr w:val="none" w:sz="0" w:space="0" w:color="auto"/>
          <w:lang w:eastAsia="zh-CN"/>
        </w:rPr>
      </w:pPr>
      <w:r w:rsidRPr="0031037F">
        <w:rPr>
          <w:rFonts w:ascii="Book Antiqua" w:eastAsia="宋体" w:hAnsi="Book Antiqua" w:cs="宋体"/>
          <w:bdr w:val="none" w:sz="0" w:space="0" w:color="auto"/>
          <w:lang w:eastAsia="zh-CN"/>
        </w:rPr>
        <w:t xml:space="preserve">9 </w:t>
      </w:r>
      <w:proofErr w:type="spellStart"/>
      <w:r w:rsidRPr="0031037F">
        <w:rPr>
          <w:rFonts w:ascii="Book Antiqua" w:eastAsia="宋体" w:hAnsi="Book Antiqua" w:cs="宋体"/>
          <w:b/>
          <w:bCs/>
          <w:bdr w:val="none" w:sz="0" w:space="0" w:color="auto"/>
          <w:lang w:eastAsia="zh-CN"/>
        </w:rPr>
        <w:t>Nickeleit</w:t>
      </w:r>
      <w:proofErr w:type="spellEnd"/>
      <w:r w:rsidRPr="0031037F">
        <w:rPr>
          <w:rFonts w:ascii="Book Antiqua" w:eastAsia="宋体" w:hAnsi="Book Antiqua" w:cs="宋体"/>
          <w:b/>
          <w:bCs/>
          <w:bdr w:val="none" w:sz="0" w:space="0" w:color="auto"/>
          <w:lang w:eastAsia="zh-CN"/>
        </w:rPr>
        <w:t xml:space="preserve"> V</w:t>
      </w:r>
      <w:r w:rsidRPr="0031037F">
        <w:rPr>
          <w:rFonts w:ascii="Book Antiqua" w:eastAsia="宋体" w:hAnsi="Book Antiqua" w:cs="宋体"/>
          <w:bdr w:val="none" w:sz="0" w:space="0" w:color="auto"/>
          <w:lang w:eastAsia="zh-CN"/>
        </w:rPr>
        <w:t xml:space="preserve">, </w:t>
      </w:r>
      <w:proofErr w:type="spellStart"/>
      <w:r w:rsidRPr="0031037F">
        <w:rPr>
          <w:rFonts w:ascii="Book Antiqua" w:eastAsia="宋体" w:hAnsi="Book Antiqua" w:cs="宋体"/>
          <w:bdr w:val="none" w:sz="0" w:space="0" w:color="auto"/>
          <w:lang w:eastAsia="zh-CN"/>
        </w:rPr>
        <w:t>Mihatsch</w:t>
      </w:r>
      <w:proofErr w:type="spellEnd"/>
      <w:r w:rsidRPr="0031037F">
        <w:rPr>
          <w:rFonts w:ascii="Book Antiqua" w:eastAsia="宋体" w:hAnsi="Book Antiqua" w:cs="宋体"/>
          <w:bdr w:val="none" w:sz="0" w:space="0" w:color="auto"/>
          <w:lang w:eastAsia="zh-CN"/>
        </w:rPr>
        <w:t xml:space="preserve"> MJ. </w:t>
      </w:r>
      <w:proofErr w:type="spellStart"/>
      <w:r w:rsidRPr="0031037F">
        <w:rPr>
          <w:rFonts w:ascii="Book Antiqua" w:eastAsia="宋体" w:hAnsi="Book Antiqua" w:cs="宋体"/>
          <w:bdr w:val="none" w:sz="0" w:space="0" w:color="auto"/>
          <w:lang w:eastAsia="zh-CN"/>
        </w:rPr>
        <w:t>Polyomavirus</w:t>
      </w:r>
      <w:proofErr w:type="spellEnd"/>
      <w:r w:rsidRPr="0031037F">
        <w:rPr>
          <w:rFonts w:ascii="Book Antiqua" w:eastAsia="宋体" w:hAnsi="Book Antiqua" w:cs="宋体"/>
          <w:bdr w:val="none" w:sz="0" w:space="0" w:color="auto"/>
          <w:lang w:eastAsia="zh-CN"/>
        </w:rPr>
        <w:t xml:space="preserve"> allograft nephropathy and concurrent acute rejection: a diagnostic and therapeutic challenge. </w:t>
      </w:r>
      <w:r w:rsidRPr="0031037F">
        <w:rPr>
          <w:rFonts w:ascii="Book Antiqua" w:eastAsia="宋体" w:hAnsi="Book Antiqua" w:cs="宋体"/>
          <w:i/>
          <w:iCs/>
          <w:bdr w:val="none" w:sz="0" w:space="0" w:color="auto"/>
          <w:lang w:eastAsia="zh-CN"/>
        </w:rPr>
        <w:t>Am J Transplant</w:t>
      </w:r>
      <w:r w:rsidRPr="0031037F">
        <w:rPr>
          <w:rFonts w:ascii="Book Antiqua" w:eastAsia="宋体" w:hAnsi="Book Antiqua" w:cs="宋体"/>
          <w:bdr w:val="none" w:sz="0" w:space="0" w:color="auto"/>
          <w:lang w:eastAsia="zh-CN"/>
        </w:rPr>
        <w:t xml:space="preserve"> 2004; </w:t>
      </w:r>
      <w:r w:rsidRPr="0031037F">
        <w:rPr>
          <w:rFonts w:ascii="Book Antiqua" w:eastAsia="宋体" w:hAnsi="Book Antiqua" w:cs="宋体"/>
          <w:b/>
          <w:bCs/>
          <w:bdr w:val="none" w:sz="0" w:space="0" w:color="auto"/>
          <w:lang w:eastAsia="zh-CN"/>
        </w:rPr>
        <w:t>4</w:t>
      </w:r>
      <w:r w:rsidRPr="0031037F">
        <w:rPr>
          <w:rFonts w:ascii="Book Antiqua" w:eastAsia="宋体" w:hAnsi="Book Antiqua" w:cs="宋体"/>
          <w:bdr w:val="none" w:sz="0" w:space="0" w:color="auto"/>
          <w:lang w:eastAsia="zh-CN"/>
        </w:rPr>
        <w:t>: 838-839 [PMID: 15084184 DOI: 10.1111/j.1600-6143.2004.00425.x]</w:t>
      </w:r>
    </w:p>
    <w:p w14:paraId="7BD7D0A5" w14:textId="77777777" w:rsidR="0031037F" w:rsidRPr="0031037F" w:rsidRDefault="0031037F" w:rsidP="0031037F">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bdr w:val="none" w:sz="0" w:space="0" w:color="auto"/>
          <w:lang w:eastAsia="zh-CN"/>
        </w:rPr>
      </w:pPr>
      <w:r w:rsidRPr="0031037F">
        <w:rPr>
          <w:rFonts w:ascii="Book Antiqua" w:eastAsia="宋体" w:hAnsi="Book Antiqua" w:cs="宋体"/>
          <w:bdr w:val="none" w:sz="0" w:space="0" w:color="auto"/>
          <w:lang w:eastAsia="zh-CN"/>
        </w:rPr>
        <w:lastRenderedPageBreak/>
        <w:t xml:space="preserve">10 </w:t>
      </w:r>
      <w:proofErr w:type="spellStart"/>
      <w:r w:rsidRPr="0031037F">
        <w:rPr>
          <w:rFonts w:ascii="Book Antiqua" w:eastAsia="宋体" w:hAnsi="Book Antiqua" w:cs="宋体"/>
          <w:b/>
          <w:bCs/>
          <w:bdr w:val="none" w:sz="0" w:space="0" w:color="auto"/>
          <w:lang w:eastAsia="zh-CN"/>
        </w:rPr>
        <w:t>Nickeleit</w:t>
      </w:r>
      <w:proofErr w:type="spellEnd"/>
      <w:r w:rsidRPr="0031037F">
        <w:rPr>
          <w:rFonts w:ascii="Book Antiqua" w:eastAsia="宋体" w:hAnsi="Book Antiqua" w:cs="宋体"/>
          <w:b/>
          <w:bCs/>
          <w:bdr w:val="none" w:sz="0" w:space="0" w:color="auto"/>
          <w:lang w:eastAsia="zh-CN"/>
        </w:rPr>
        <w:t xml:space="preserve"> V</w:t>
      </w:r>
      <w:r w:rsidRPr="0031037F">
        <w:rPr>
          <w:rFonts w:ascii="Book Antiqua" w:eastAsia="宋体" w:hAnsi="Book Antiqua" w:cs="宋体"/>
          <w:bdr w:val="none" w:sz="0" w:space="0" w:color="auto"/>
          <w:lang w:eastAsia="zh-CN"/>
        </w:rPr>
        <w:t xml:space="preserve">, </w:t>
      </w:r>
      <w:proofErr w:type="spellStart"/>
      <w:r w:rsidRPr="0031037F">
        <w:rPr>
          <w:rFonts w:ascii="Book Antiqua" w:eastAsia="宋体" w:hAnsi="Book Antiqua" w:cs="宋体"/>
          <w:bdr w:val="none" w:sz="0" w:space="0" w:color="auto"/>
          <w:lang w:eastAsia="zh-CN"/>
        </w:rPr>
        <w:t>Vamvakas</w:t>
      </w:r>
      <w:proofErr w:type="spellEnd"/>
      <w:r w:rsidRPr="0031037F">
        <w:rPr>
          <w:rFonts w:ascii="Book Antiqua" w:eastAsia="宋体" w:hAnsi="Book Antiqua" w:cs="宋体"/>
          <w:bdr w:val="none" w:sz="0" w:space="0" w:color="auto"/>
          <w:lang w:eastAsia="zh-CN"/>
        </w:rPr>
        <w:t xml:space="preserve"> EC, </w:t>
      </w:r>
      <w:proofErr w:type="spellStart"/>
      <w:r w:rsidRPr="0031037F">
        <w:rPr>
          <w:rFonts w:ascii="Book Antiqua" w:eastAsia="宋体" w:hAnsi="Book Antiqua" w:cs="宋体"/>
          <w:bdr w:val="none" w:sz="0" w:space="0" w:color="auto"/>
          <w:lang w:eastAsia="zh-CN"/>
        </w:rPr>
        <w:t>Pascual</w:t>
      </w:r>
      <w:proofErr w:type="spellEnd"/>
      <w:r w:rsidRPr="0031037F">
        <w:rPr>
          <w:rFonts w:ascii="Book Antiqua" w:eastAsia="宋体" w:hAnsi="Book Antiqua" w:cs="宋体"/>
          <w:bdr w:val="none" w:sz="0" w:space="0" w:color="auto"/>
          <w:lang w:eastAsia="zh-CN"/>
        </w:rPr>
        <w:t xml:space="preserve"> M, </w:t>
      </w:r>
      <w:proofErr w:type="spellStart"/>
      <w:r w:rsidRPr="0031037F">
        <w:rPr>
          <w:rFonts w:ascii="Book Antiqua" w:eastAsia="宋体" w:hAnsi="Book Antiqua" w:cs="宋体"/>
          <w:bdr w:val="none" w:sz="0" w:space="0" w:color="auto"/>
          <w:lang w:eastAsia="zh-CN"/>
        </w:rPr>
        <w:t>Poletti</w:t>
      </w:r>
      <w:proofErr w:type="spellEnd"/>
      <w:r w:rsidRPr="0031037F">
        <w:rPr>
          <w:rFonts w:ascii="Book Antiqua" w:eastAsia="宋体" w:hAnsi="Book Antiqua" w:cs="宋体"/>
          <w:bdr w:val="none" w:sz="0" w:space="0" w:color="auto"/>
          <w:lang w:eastAsia="zh-CN"/>
        </w:rPr>
        <w:t xml:space="preserve"> BJ, Colvin RB. </w:t>
      </w:r>
      <w:proofErr w:type="gramStart"/>
      <w:r w:rsidRPr="0031037F">
        <w:rPr>
          <w:rFonts w:ascii="Book Antiqua" w:eastAsia="宋体" w:hAnsi="Book Antiqua" w:cs="宋体"/>
          <w:bdr w:val="none" w:sz="0" w:space="0" w:color="auto"/>
          <w:lang w:eastAsia="zh-CN"/>
        </w:rPr>
        <w:t>The prognostic signif</w:t>
      </w:r>
      <w:r w:rsidRPr="0031037F">
        <w:rPr>
          <w:rFonts w:ascii="Book Antiqua" w:eastAsia="宋体" w:hAnsi="Book Antiqua" w:cs="宋体"/>
          <w:bdr w:val="none" w:sz="0" w:space="0" w:color="auto"/>
          <w:lang w:eastAsia="zh-CN"/>
        </w:rPr>
        <w:t>i</w:t>
      </w:r>
      <w:r w:rsidRPr="0031037F">
        <w:rPr>
          <w:rFonts w:ascii="Book Antiqua" w:eastAsia="宋体" w:hAnsi="Book Antiqua" w:cs="宋体"/>
          <w:bdr w:val="none" w:sz="0" w:space="0" w:color="auto"/>
          <w:lang w:eastAsia="zh-CN"/>
        </w:rPr>
        <w:t>cance of specific arterial lesions in acute renal allograft rejection.</w:t>
      </w:r>
      <w:proofErr w:type="gramEnd"/>
      <w:r w:rsidRPr="0031037F">
        <w:rPr>
          <w:rFonts w:ascii="Book Antiqua" w:eastAsia="宋体" w:hAnsi="Book Antiqua" w:cs="宋体"/>
          <w:bdr w:val="none" w:sz="0" w:space="0" w:color="auto"/>
          <w:lang w:eastAsia="zh-CN"/>
        </w:rPr>
        <w:t xml:space="preserve"> </w:t>
      </w:r>
      <w:r w:rsidRPr="0031037F">
        <w:rPr>
          <w:rFonts w:ascii="Book Antiqua" w:eastAsia="宋体" w:hAnsi="Book Antiqua" w:cs="宋体"/>
          <w:i/>
          <w:iCs/>
          <w:bdr w:val="none" w:sz="0" w:space="0" w:color="auto"/>
          <w:lang w:eastAsia="zh-CN"/>
        </w:rPr>
        <w:t xml:space="preserve">J Am </w:t>
      </w:r>
      <w:proofErr w:type="spellStart"/>
      <w:r w:rsidRPr="0031037F">
        <w:rPr>
          <w:rFonts w:ascii="Book Antiqua" w:eastAsia="宋体" w:hAnsi="Book Antiqua" w:cs="宋体"/>
          <w:i/>
          <w:iCs/>
          <w:bdr w:val="none" w:sz="0" w:space="0" w:color="auto"/>
          <w:lang w:eastAsia="zh-CN"/>
        </w:rPr>
        <w:t>Soc</w:t>
      </w:r>
      <w:proofErr w:type="spellEnd"/>
      <w:r w:rsidRPr="0031037F">
        <w:rPr>
          <w:rFonts w:ascii="Book Antiqua" w:eastAsia="宋体" w:hAnsi="Book Antiqua" w:cs="宋体"/>
          <w:i/>
          <w:iCs/>
          <w:bdr w:val="none" w:sz="0" w:space="0" w:color="auto"/>
          <w:lang w:eastAsia="zh-CN"/>
        </w:rPr>
        <w:t xml:space="preserve"> </w:t>
      </w:r>
      <w:proofErr w:type="spellStart"/>
      <w:r w:rsidRPr="0031037F">
        <w:rPr>
          <w:rFonts w:ascii="Book Antiqua" w:eastAsia="宋体" w:hAnsi="Book Antiqua" w:cs="宋体"/>
          <w:i/>
          <w:iCs/>
          <w:bdr w:val="none" w:sz="0" w:space="0" w:color="auto"/>
          <w:lang w:eastAsia="zh-CN"/>
        </w:rPr>
        <w:t>Nephrol</w:t>
      </w:r>
      <w:proofErr w:type="spellEnd"/>
      <w:r w:rsidRPr="0031037F">
        <w:rPr>
          <w:rFonts w:ascii="Book Antiqua" w:eastAsia="宋体" w:hAnsi="Book Antiqua" w:cs="宋体"/>
          <w:bdr w:val="none" w:sz="0" w:space="0" w:color="auto"/>
          <w:lang w:eastAsia="zh-CN"/>
        </w:rPr>
        <w:t xml:space="preserve"> 1998; </w:t>
      </w:r>
      <w:r w:rsidRPr="0031037F">
        <w:rPr>
          <w:rFonts w:ascii="Book Antiqua" w:eastAsia="宋体" w:hAnsi="Book Antiqua" w:cs="宋体"/>
          <w:b/>
          <w:bCs/>
          <w:bdr w:val="none" w:sz="0" w:space="0" w:color="auto"/>
          <w:lang w:eastAsia="zh-CN"/>
        </w:rPr>
        <w:t>9</w:t>
      </w:r>
      <w:r w:rsidRPr="0031037F">
        <w:rPr>
          <w:rFonts w:ascii="Book Antiqua" w:eastAsia="宋体" w:hAnsi="Book Antiqua" w:cs="宋体"/>
          <w:bdr w:val="none" w:sz="0" w:space="0" w:color="auto"/>
          <w:lang w:eastAsia="zh-CN"/>
        </w:rPr>
        <w:t>: 1301-1308 [PMID: 9644642]</w:t>
      </w:r>
    </w:p>
    <w:p w14:paraId="216C50E4" w14:textId="77777777" w:rsidR="0031037F" w:rsidRPr="0031037F" w:rsidRDefault="0031037F" w:rsidP="0031037F">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bdr w:val="none" w:sz="0" w:space="0" w:color="auto"/>
          <w:lang w:eastAsia="zh-CN"/>
        </w:rPr>
      </w:pPr>
      <w:r w:rsidRPr="0031037F">
        <w:rPr>
          <w:rFonts w:ascii="Book Antiqua" w:eastAsia="宋体" w:hAnsi="Book Antiqua" w:cs="宋体"/>
          <w:bdr w:val="none" w:sz="0" w:space="0" w:color="auto"/>
          <w:lang w:eastAsia="zh-CN"/>
        </w:rPr>
        <w:t xml:space="preserve">11 </w:t>
      </w:r>
      <w:proofErr w:type="spellStart"/>
      <w:r w:rsidRPr="0031037F">
        <w:rPr>
          <w:rFonts w:ascii="Book Antiqua" w:eastAsia="宋体" w:hAnsi="Book Antiqua" w:cs="宋体"/>
          <w:b/>
          <w:bCs/>
          <w:bdr w:val="none" w:sz="0" w:space="0" w:color="auto"/>
          <w:lang w:eastAsia="zh-CN"/>
        </w:rPr>
        <w:t>Racusen</w:t>
      </w:r>
      <w:proofErr w:type="spellEnd"/>
      <w:r w:rsidRPr="0031037F">
        <w:rPr>
          <w:rFonts w:ascii="Book Antiqua" w:eastAsia="宋体" w:hAnsi="Book Antiqua" w:cs="宋体"/>
          <w:b/>
          <w:bCs/>
          <w:bdr w:val="none" w:sz="0" w:space="0" w:color="auto"/>
          <w:lang w:eastAsia="zh-CN"/>
        </w:rPr>
        <w:t xml:space="preserve"> LC</w:t>
      </w:r>
      <w:r w:rsidRPr="0031037F">
        <w:rPr>
          <w:rFonts w:ascii="Book Antiqua" w:eastAsia="宋体" w:hAnsi="Book Antiqua" w:cs="宋体"/>
          <w:bdr w:val="none" w:sz="0" w:space="0" w:color="auto"/>
          <w:lang w:eastAsia="zh-CN"/>
        </w:rPr>
        <w:t xml:space="preserve">, </w:t>
      </w:r>
      <w:proofErr w:type="spellStart"/>
      <w:r w:rsidRPr="0031037F">
        <w:rPr>
          <w:rFonts w:ascii="Book Antiqua" w:eastAsia="宋体" w:hAnsi="Book Antiqua" w:cs="宋体"/>
          <w:bdr w:val="none" w:sz="0" w:space="0" w:color="auto"/>
          <w:lang w:eastAsia="zh-CN"/>
        </w:rPr>
        <w:t>Solez</w:t>
      </w:r>
      <w:proofErr w:type="spellEnd"/>
      <w:r w:rsidRPr="0031037F">
        <w:rPr>
          <w:rFonts w:ascii="Book Antiqua" w:eastAsia="宋体" w:hAnsi="Book Antiqua" w:cs="宋体"/>
          <w:bdr w:val="none" w:sz="0" w:space="0" w:color="auto"/>
          <w:lang w:eastAsia="zh-CN"/>
        </w:rPr>
        <w:t xml:space="preserve"> K, Colvin RB, </w:t>
      </w:r>
      <w:proofErr w:type="spellStart"/>
      <w:r w:rsidRPr="0031037F">
        <w:rPr>
          <w:rFonts w:ascii="Book Antiqua" w:eastAsia="宋体" w:hAnsi="Book Antiqua" w:cs="宋体"/>
          <w:bdr w:val="none" w:sz="0" w:space="0" w:color="auto"/>
          <w:lang w:eastAsia="zh-CN"/>
        </w:rPr>
        <w:t>Bonsib</w:t>
      </w:r>
      <w:proofErr w:type="spellEnd"/>
      <w:r w:rsidRPr="0031037F">
        <w:rPr>
          <w:rFonts w:ascii="Book Antiqua" w:eastAsia="宋体" w:hAnsi="Book Antiqua" w:cs="宋体"/>
          <w:bdr w:val="none" w:sz="0" w:space="0" w:color="auto"/>
          <w:lang w:eastAsia="zh-CN"/>
        </w:rPr>
        <w:t xml:space="preserve"> SM, Castro MC, </w:t>
      </w:r>
      <w:proofErr w:type="spellStart"/>
      <w:r w:rsidRPr="0031037F">
        <w:rPr>
          <w:rFonts w:ascii="Book Antiqua" w:eastAsia="宋体" w:hAnsi="Book Antiqua" w:cs="宋体"/>
          <w:bdr w:val="none" w:sz="0" w:space="0" w:color="auto"/>
          <w:lang w:eastAsia="zh-CN"/>
        </w:rPr>
        <w:t>Cavallo</w:t>
      </w:r>
      <w:proofErr w:type="spellEnd"/>
      <w:r w:rsidRPr="0031037F">
        <w:rPr>
          <w:rFonts w:ascii="Book Antiqua" w:eastAsia="宋体" w:hAnsi="Book Antiqua" w:cs="宋体"/>
          <w:bdr w:val="none" w:sz="0" w:space="0" w:color="auto"/>
          <w:lang w:eastAsia="zh-CN"/>
        </w:rPr>
        <w:t xml:space="preserve"> T, Croker BP, </w:t>
      </w:r>
      <w:proofErr w:type="spellStart"/>
      <w:r w:rsidRPr="0031037F">
        <w:rPr>
          <w:rFonts w:ascii="Book Antiqua" w:eastAsia="宋体" w:hAnsi="Book Antiqua" w:cs="宋体"/>
          <w:bdr w:val="none" w:sz="0" w:space="0" w:color="auto"/>
          <w:lang w:eastAsia="zh-CN"/>
        </w:rPr>
        <w:t>D</w:t>
      </w:r>
      <w:r w:rsidRPr="0031037F">
        <w:rPr>
          <w:rFonts w:ascii="Book Antiqua" w:eastAsia="宋体" w:hAnsi="Book Antiqua" w:cs="宋体"/>
          <w:bdr w:val="none" w:sz="0" w:space="0" w:color="auto"/>
          <w:lang w:eastAsia="zh-CN"/>
        </w:rPr>
        <w:t>e</w:t>
      </w:r>
      <w:r w:rsidRPr="0031037F">
        <w:rPr>
          <w:rFonts w:ascii="Book Antiqua" w:eastAsia="宋体" w:hAnsi="Book Antiqua" w:cs="宋体"/>
          <w:bdr w:val="none" w:sz="0" w:space="0" w:color="auto"/>
          <w:lang w:eastAsia="zh-CN"/>
        </w:rPr>
        <w:t>metris</w:t>
      </w:r>
      <w:proofErr w:type="spellEnd"/>
      <w:r w:rsidRPr="0031037F">
        <w:rPr>
          <w:rFonts w:ascii="Book Antiqua" w:eastAsia="宋体" w:hAnsi="Book Antiqua" w:cs="宋体"/>
          <w:bdr w:val="none" w:sz="0" w:space="0" w:color="auto"/>
          <w:lang w:eastAsia="zh-CN"/>
        </w:rPr>
        <w:t xml:space="preserve"> AJ, </w:t>
      </w:r>
      <w:proofErr w:type="spellStart"/>
      <w:r w:rsidRPr="0031037F">
        <w:rPr>
          <w:rFonts w:ascii="Book Antiqua" w:eastAsia="宋体" w:hAnsi="Book Antiqua" w:cs="宋体"/>
          <w:bdr w:val="none" w:sz="0" w:space="0" w:color="auto"/>
          <w:lang w:eastAsia="zh-CN"/>
        </w:rPr>
        <w:t>Drachenberg</w:t>
      </w:r>
      <w:proofErr w:type="spellEnd"/>
      <w:r w:rsidRPr="0031037F">
        <w:rPr>
          <w:rFonts w:ascii="Book Antiqua" w:eastAsia="宋体" w:hAnsi="Book Antiqua" w:cs="宋体"/>
          <w:bdr w:val="none" w:sz="0" w:space="0" w:color="auto"/>
          <w:lang w:eastAsia="zh-CN"/>
        </w:rPr>
        <w:t xml:space="preserve"> CB, </w:t>
      </w:r>
      <w:proofErr w:type="spellStart"/>
      <w:r w:rsidRPr="0031037F">
        <w:rPr>
          <w:rFonts w:ascii="Book Antiqua" w:eastAsia="宋体" w:hAnsi="Book Antiqua" w:cs="宋体"/>
          <w:bdr w:val="none" w:sz="0" w:space="0" w:color="auto"/>
          <w:lang w:eastAsia="zh-CN"/>
        </w:rPr>
        <w:t>Fogo</w:t>
      </w:r>
      <w:proofErr w:type="spellEnd"/>
      <w:r w:rsidRPr="0031037F">
        <w:rPr>
          <w:rFonts w:ascii="Book Antiqua" w:eastAsia="宋体" w:hAnsi="Book Antiqua" w:cs="宋体"/>
          <w:bdr w:val="none" w:sz="0" w:space="0" w:color="auto"/>
          <w:lang w:eastAsia="zh-CN"/>
        </w:rPr>
        <w:t xml:space="preserve"> AB, Furness P, </w:t>
      </w:r>
      <w:proofErr w:type="spellStart"/>
      <w:r w:rsidRPr="0031037F">
        <w:rPr>
          <w:rFonts w:ascii="Book Antiqua" w:eastAsia="宋体" w:hAnsi="Book Antiqua" w:cs="宋体"/>
          <w:bdr w:val="none" w:sz="0" w:space="0" w:color="auto"/>
          <w:lang w:eastAsia="zh-CN"/>
        </w:rPr>
        <w:t>Gaber</w:t>
      </w:r>
      <w:proofErr w:type="spellEnd"/>
      <w:r w:rsidRPr="0031037F">
        <w:rPr>
          <w:rFonts w:ascii="Book Antiqua" w:eastAsia="宋体" w:hAnsi="Book Antiqua" w:cs="宋体"/>
          <w:bdr w:val="none" w:sz="0" w:space="0" w:color="auto"/>
          <w:lang w:eastAsia="zh-CN"/>
        </w:rPr>
        <w:t xml:space="preserve"> LW, Gibson IW, </w:t>
      </w:r>
      <w:proofErr w:type="spellStart"/>
      <w:r w:rsidRPr="0031037F">
        <w:rPr>
          <w:rFonts w:ascii="Book Antiqua" w:eastAsia="宋体" w:hAnsi="Book Antiqua" w:cs="宋体"/>
          <w:bdr w:val="none" w:sz="0" w:space="0" w:color="auto"/>
          <w:lang w:eastAsia="zh-CN"/>
        </w:rPr>
        <w:t>Glotz</w:t>
      </w:r>
      <w:proofErr w:type="spellEnd"/>
      <w:r w:rsidRPr="0031037F">
        <w:rPr>
          <w:rFonts w:ascii="Book Antiqua" w:eastAsia="宋体" w:hAnsi="Book Antiqua" w:cs="宋体"/>
          <w:bdr w:val="none" w:sz="0" w:space="0" w:color="auto"/>
          <w:lang w:eastAsia="zh-CN"/>
        </w:rPr>
        <w:t xml:space="preserve"> D, Gol</w:t>
      </w:r>
      <w:r w:rsidRPr="0031037F">
        <w:rPr>
          <w:rFonts w:ascii="Book Antiqua" w:eastAsia="宋体" w:hAnsi="Book Antiqua" w:cs="宋体"/>
          <w:bdr w:val="none" w:sz="0" w:space="0" w:color="auto"/>
          <w:lang w:eastAsia="zh-CN"/>
        </w:rPr>
        <w:t>d</w:t>
      </w:r>
      <w:r w:rsidRPr="0031037F">
        <w:rPr>
          <w:rFonts w:ascii="Book Antiqua" w:eastAsia="宋体" w:hAnsi="Book Antiqua" w:cs="宋体"/>
          <w:bdr w:val="none" w:sz="0" w:space="0" w:color="auto"/>
          <w:lang w:eastAsia="zh-CN"/>
        </w:rPr>
        <w:t xml:space="preserve">berg JC, Grande J, Halloran PF, Hansen HE, Hartley B, </w:t>
      </w:r>
      <w:proofErr w:type="spellStart"/>
      <w:r w:rsidRPr="0031037F">
        <w:rPr>
          <w:rFonts w:ascii="Book Antiqua" w:eastAsia="宋体" w:hAnsi="Book Antiqua" w:cs="宋体"/>
          <w:bdr w:val="none" w:sz="0" w:space="0" w:color="auto"/>
          <w:lang w:eastAsia="zh-CN"/>
        </w:rPr>
        <w:t>Hayry</w:t>
      </w:r>
      <w:proofErr w:type="spellEnd"/>
      <w:r w:rsidRPr="0031037F">
        <w:rPr>
          <w:rFonts w:ascii="Book Antiqua" w:eastAsia="宋体" w:hAnsi="Book Antiqua" w:cs="宋体"/>
          <w:bdr w:val="none" w:sz="0" w:space="0" w:color="auto"/>
          <w:lang w:eastAsia="zh-CN"/>
        </w:rPr>
        <w:t xml:space="preserve"> PJ, Hill CM, Hoffman EO, </w:t>
      </w:r>
      <w:proofErr w:type="spellStart"/>
      <w:r w:rsidRPr="0031037F">
        <w:rPr>
          <w:rFonts w:ascii="Book Antiqua" w:eastAsia="宋体" w:hAnsi="Book Antiqua" w:cs="宋体"/>
          <w:bdr w:val="none" w:sz="0" w:space="0" w:color="auto"/>
          <w:lang w:eastAsia="zh-CN"/>
        </w:rPr>
        <w:t>Hunsicker</w:t>
      </w:r>
      <w:proofErr w:type="spellEnd"/>
      <w:r w:rsidRPr="0031037F">
        <w:rPr>
          <w:rFonts w:ascii="Book Antiqua" w:eastAsia="宋体" w:hAnsi="Book Antiqua" w:cs="宋体"/>
          <w:bdr w:val="none" w:sz="0" w:space="0" w:color="auto"/>
          <w:lang w:eastAsia="zh-CN"/>
        </w:rPr>
        <w:t xml:space="preserve"> LG, </w:t>
      </w:r>
      <w:proofErr w:type="spellStart"/>
      <w:r w:rsidRPr="0031037F">
        <w:rPr>
          <w:rFonts w:ascii="Book Antiqua" w:eastAsia="宋体" w:hAnsi="Book Antiqua" w:cs="宋体"/>
          <w:bdr w:val="none" w:sz="0" w:space="0" w:color="auto"/>
          <w:lang w:eastAsia="zh-CN"/>
        </w:rPr>
        <w:t>Lindblad</w:t>
      </w:r>
      <w:proofErr w:type="spellEnd"/>
      <w:r w:rsidRPr="0031037F">
        <w:rPr>
          <w:rFonts w:ascii="Book Antiqua" w:eastAsia="宋体" w:hAnsi="Book Antiqua" w:cs="宋体"/>
          <w:bdr w:val="none" w:sz="0" w:space="0" w:color="auto"/>
          <w:lang w:eastAsia="zh-CN"/>
        </w:rPr>
        <w:t xml:space="preserve"> AS, Yamaguchi Y. </w:t>
      </w:r>
      <w:proofErr w:type="gramStart"/>
      <w:r w:rsidRPr="0031037F">
        <w:rPr>
          <w:rFonts w:ascii="Book Antiqua" w:eastAsia="宋体" w:hAnsi="Book Antiqua" w:cs="宋体"/>
          <w:bdr w:val="none" w:sz="0" w:space="0" w:color="auto"/>
          <w:lang w:eastAsia="zh-CN"/>
        </w:rPr>
        <w:t>The Banff 97 working classification of renal allograft pathology.</w:t>
      </w:r>
      <w:proofErr w:type="gramEnd"/>
      <w:r w:rsidRPr="0031037F">
        <w:rPr>
          <w:rFonts w:ascii="Book Antiqua" w:eastAsia="宋体" w:hAnsi="Book Antiqua" w:cs="宋体"/>
          <w:bdr w:val="none" w:sz="0" w:space="0" w:color="auto"/>
          <w:lang w:eastAsia="zh-CN"/>
        </w:rPr>
        <w:t xml:space="preserve"> </w:t>
      </w:r>
      <w:r w:rsidRPr="0031037F">
        <w:rPr>
          <w:rFonts w:ascii="Book Antiqua" w:eastAsia="宋体" w:hAnsi="Book Antiqua" w:cs="宋体"/>
          <w:i/>
          <w:iCs/>
          <w:bdr w:val="none" w:sz="0" w:space="0" w:color="auto"/>
          <w:lang w:eastAsia="zh-CN"/>
        </w:rPr>
        <w:t xml:space="preserve">Kidney </w:t>
      </w:r>
      <w:proofErr w:type="spellStart"/>
      <w:r w:rsidRPr="0031037F">
        <w:rPr>
          <w:rFonts w:ascii="Book Antiqua" w:eastAsia="宋体" w:hAnsi="Book Antiqua" w:cs="宋体"/>
          <w:i/>
          <w:iCs/>
          <w:bdr w:val="none" w:sz="0" w:space="0" w:color="auto"/>
          <w:lang w:eastAsia="zh-CN"/>
        </w:rPr>
        <w:t>Int</w:t>
      </w:r>
      <w:proofErr w:type="spellEnd"/>
      <w:r w:rsidRPr="0031037F">
        <w:rPr>
          <w:rFonts w:ascii="Book Antiqua" w:eastAsia="宋体" w:hAnsi="Book Antiqua" w:cs="宋体"/>
          <w:bdr w:val="none" w:sz="0" w:space="0" w:color="auto"/>
          <w:lang w:eastAsia="zh-CN"/>
        </w:rPr>
        <w:t xml:space="preserve"> 1999; </w:t>
      </w:r>
      <w:r w:rsidRPr="0031037F">
        <w:rPr>
          <w:rFonts w:ascii="Book Antiqua" w:eastAsia="宋体" w:hAnsi="Book Antiqua" w:cs="宋体"/>
          <w:b/>
          <w:bCs/>
          <w:bdr w:val="none" w:sz="0" w:space="0" w:color="auto"/>
          <w:lang w:eastAsia="zh-CN"/>
        </w:rPr>
        <w:t>55</w:t>
      </w:r>
      <w:r w:rsidRPr="0031037F">
        <w:rPr>
          <w:rFonts w:ascii="Book Antiqua" w:eastAsia="宋体" w:hAnsi="Book Antiqua" w:cs="宋体"/>
          <w:bdr w:val="none" w:sz="0" w:space="0" w:color="auto"/>
          <w:lang w:eastAsia="zh-CN"/>
        </w:rPr>
        <w:t>: 713-723 [PMID: 9987096 DOI: 10.1046/j.1523-1755.1999.00299.x]</w:t>
      </w:r>
    </w:p>
    <w:p w14:paraId="5367F38C" w14:textId="77777777" w:rsidR="0031037F" w:rsidRPr="0031037F" w:rsidRDefault="0031037F" w:rsidP="0031037F">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bdr w:val="none" w:sz="0" w:space="0" w:color="auto"/>
          <w:lang w:eastAsia="zh-CN"/>
        </w:rPr>
      </w:pPr>
      <w:proofErr w:type="gramStart"/>
      <w:r w:rsidRPr="0031037F">
        <w:rPr>
          <w:rFonts w:ascii="Book Antiqua" w:eastAsia="宋体" w:hAnsi="Book Antiqua" w:cs="宋体"/>
          <w:bdr w:val="none" w:sz="0" w:space="0" w:color="auto"/>
          <w:lang w:eastAsia="zh-CN"/>
        </w:rPr>
        <w:t xml:space="preserve">12 </w:t>
      </w:r>
      <w:r w:rsidRPr="0031037F">
        <w:rPr>
          <w:rFonts w:ascii="Book Antiqua" w:eastAsia="宋体" w:hAnsi="Book Antiqua" w:cs="宋体"/>
          <w:b/>
          <w:bCs/>
          <w:bdr w:val="none" w:sz="0" w:space="0" w:color="auto"/>
          <w:lang w:eastAsia="zh-CN"/>
        </w:rPr>
        <w:t>Haas M</w:t>
      </w:r>
      <w:r w:rsidRPr="0031037F">
        <w:rPr>
          <w:rFonts w:ascii="Book Antiqua" w:eastAsia="宋体" w:hAnsi="Book Antiqua" w:cs="宋体"/>
          <w:bdr w:val="none" w:sz="0" w:space="0" w:color="auto"/>
          <w:lang w:eastAsia="zh-CN"/>
        </w:rPr>
        <w:t>.</w:t>
      </w:r>
      <w:proofErr w:type="gramEnd"/>
      <w:r w:rsidRPr="0031037F">
        <w:rPr>
          <w:rFonts w:ascii="Book Antiqua" w:eastAsia="宋体" w:hAnsi="Book Antiqua" w:cs="宋体"/>
          <w:bdr w:val="none" w:sz="0" w:space="0" w:color="auto"/>
          <w:lang w:eastAsia="zh-CN"/>
        </w:rPr>
        <w:t xml:space="preserve"> </w:t>
      </w:r>
      <w:proofErr w:type="gramStart"/>
      <w:r w:rsidRPr="0031037F">
        <w:rPr>
          <w:rFonts w:ascii="Book Antiqua" w:eastAsia="宋体" w:hAnsi="Book Antiqua" w:cs="宋体"/>
          <w:bdr w:val="none" w:sz="0" w:space="0" w:color="auto"/>
          <w:lang w:eastAsia="zh-CN"/>
        </w:rPr>
        <w:t>An updated Banff schema for diagnosis of antibody-mediated rejection in renal allografts.</w:t>
      </w:r>
      <w:proofErr w:type="gramEnd"/>
      <w:r w:rsidRPr="0031037F">
        <w:rPr>
          <w:rFonts w:ascii="Book Antiqua" w:eastAsia="宋体" w:hAnsi="Book Antiqua" w:cs="宋体"/>
          <w:bdr w:val="none" w:sz="0" w:space="0" w:color="auto"/>
          <w:lang w:eastAsia="zh-CN"/>
        </w:rPr>
        <w:t xml:space="preserve"> </w:t>
      </w:r>
      <w:proofErr w:type="spellStart"/>
      <w:r w:rsidRPr="0031037F">
        <w:rPr>
          <w:rFonts w:ascii="Book Antiqua" w:eastAsia="宋体" w:hAnsi="Book Antiqua" w:cs="宋体"/>
          <w:i/>
          <w:iCs/>
          <w:bdr w:val="none" w:sz="0" w:space="0" w:color="auto"/>
          <w:lang w:eastAsia="zh-CN"/>
        </w:rPr>
        <w:t>Curr</w:t>
      </w:r>
      <w:proofErr w:type="spellEnd"/>
      <w:r w:rsidRPr="0031037F">
        <w:rPr>
          <w:rFonts w:ascii="Book Antiqua" w:eastAsia="宋体" w:hAnsi="Book Antiqua" w:cs="宋体"/>
          <w:i/>
          <w:iCs/>
          <w:bdr w:val="none" w:sz="0" w:space="0" w:color="auto"/>
          <w:lang w:eastAsia="zh-CN"/>
        </w:rPr>
        <w:t xml:space="preserve"> </w:t>
      </w:r>
      <w:proofErr w:type="spellStart"/>
      <w:r w:rsidRPr="0031037F">
        <w:rPr>
          <w:rFonts w:ascii="Book Antiqua" w:eastAsia="宋体" w:hAnsi="Book Antiqua" w:cs="宋体"/>
          <w:i/>
          <w:iCs/>
          <w:bdr w:val="none" w:sz="0" w:space="0" w:color="auto"/>
          <w:lang w:eastAsia="zh-CN"/>
        </w:rPr>
        <w:t>Opin</w:t>
      </w:r>
      <w:proofErr w:type="spellEnd"/>
      <w:r w:rsidRPr="0031037F">
        <w:rPr>
          <w:rFonts w:ascii="Book Antiqua" w:eastAsia="宋体" w:hAnsi="Book Antiqua" w:cs="宋体"/>
          <w:i/>
          <w:iCs/>
          <w:bdr w:val="none" w:sz="0" w:space="0" w:color="auto"/>
          <w:lang w:eastAsia="zh-CN"/>
        </w:rPr>
        <w:t xml:space="preserve"> Organ Transplant</w:t>
      </w:r>
      <w:r w:rsidRPr="0031037F">
        <w:rPr>
          <w:rFonts w:ascii="Book Antiqua" w:eastAsia="宋体" w:hAnsi="Book Antiqua" w:cs="宋体"/>
          <w:bdr w:val="none" w:sz="0" w:space="0" w:color="auto"/>
          <w:lang w:eastAsia="zh-CN"/>
        </w:rPr>
        <w:t xml:space="preserve"> 2014; </w:t>
      </w:r>
      <w:r w:rsidRPr="0031037F">
        <w:rPr>
          <w:rFonts w:ascii="Book Antiqua" w:eastAsia="宋体" w:hAnsi="Book Antiqua" w:cs="宋体"/>
          <w:b/>
          <w:bCs/>
          <w:bdr w:val="none" w:sz="0" w:space="0" w:color="auto"/>
          <w:lang w:eastAsia="zh-CN"/>
        </w:rPr>
        <w:t>19</w:t>
      </w:r>
      <w:r w:rsidRPr="0031037F">
        <w:rPr>
          <w:rFonts w:ascii="Book Antiqua" w:eastAsia="宋体" w:hAnsi="Book Antiqua" w:cs="宋体"/>
          <w:bdr w:val="none" w:sz="0" w:space="0" w:color="auto"/>
          <w:lang w:eastAsia="zh-CN"/>
        </w:rPr>
        <w:t>: 315-322 [PMID: 24811440 DOI: 10.1097/MOT.0000000000000072]</w:t>
      </w:r>
    </w:p>
    <w:p w14:paraId="55F72EF4" w14:textId="77777777" w:rsidR="0031037F" w:rsidRPr="0031037F" w:rsidRDefault="0031037F" w:rsidP="0031037F">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bdr w:val="none" w:sz="0" w:space="0" w:color="auto"/>
          <w:lang w:eastAsia="zh-CN"/>
        </w:rPr>
      </w:pPr>
      <w:r w:rsidRPr="0031037F">
        <w:rPr>
          <w:rFonts w:ascii="Book Antiqua" w:eastAsia="宋体" w:hAnsi="Book Antiqua" w:cs="宋体"/>
          <w:bdr w:val="none" w:sz="0" w:space="0" w:color="auto"/>
          <w:lang w:eastAsia="zh-CN"/>
        </w:rPr>
        <w:t xml:space="preserve">13 </w:t>
      </w:r>
      <w:proofErr w:type="spellStart"/>
      <w:r w:rsidRPr="0031037F">
        <w:rPr>
          <w:rFonts w:ascii="Book Antiqua" w:eastAsia="宋体" w:hAnsi="Book Antiqua" w:cs="宋体"/>
          <w:b/>
          <w:bCs/>
          <w:bdr w:val="none" w:sz="0" w:space="0" w:color="auto"/>
          <w:lang w:eastAsia="zh-CN"/>
        </w:rPr>
        <w:t>Broecker</w:t>
      </w:r>
      <w:proofErr w:type="spellEnd"/>
      <w:r w:rsidRPr="0031037F">
        <w:rPr>
          <w:rFonts w:ascii="Book Antiqua" w:eastAsia="宋体" w:hAnsi="Book Antiqua" w:cs="宋体"/>
          <w:b/>
          <w:bCs/>
          <w:bdr w:val="none" w:sz="0" w:space="0" w:color="auto"/>
          <w:lang w:eastAsia="zh-CN"/>
        </w:rPr>
        <w:t xml:space="preserve"> V</w:t>
      </w:r>
      <w:r w:rsidRPr="0031037F">
        <w:rPr>
          <w:rFonts w:ascii="Book Antiqua" w:eastAsia="宋体" w:hAnsi="Book Antiqua" w:cs="宋体"/>
          <w:bdr w:val="none" w:sz="0" w:space="0" w:color="auto"/>
          <w:lang w:eastAsia="zh-CN"/>
        </w:rPr>
        <w:t xml:space="preserve">, </w:t>
      </w:r>
      <w:proofErr w:type="spellStart"/>
      <w:r w:rsidRPr="0031037F">
        <w:rPr>
          <w:rFonts w:ascii="Book Antiqua" w:eastAsia="宋体" w:hAnsi="Book Antiqua" w:cs="宋体"/>
          <w:bdr w:val="none" w:sz="0" w:space="0" w:color="auto"/>
          <w:lang w:eastAsia="zh-CN"/>
        </w:rPr>
        <w:t>Mengel</w:t>
      </w:r>
      <w:proofErr w:type="spellEnd"/>
      <w:r w:rsidRPr="0031037F">
        <w:rPr>
          <w:rFonts w:ascii="Book Antiqua" w:eastAsia="宋体" w:hAnsi="Book Antiqua" w:cs="宋体"/>
          <w:bdr w:val="none" w:sz="0" w:space="0" w:color="auto"/>
          <w:lang w:eastAsia="zh-CN"/>
        </w:rPr>
        <w:t xml:space="preserve"> M. </w:t>
      </w:r>
      <w:proofErr w:type="gramStart"/>
      <w:r w:rsidRPr="0031037F">
        <w:rPr>
          <w:rFonts w:ascii="Book Antiqua" w:eastAsia="宋体" w:hAnsi="Book Antiqua" w:cs="宋体"/>
          <w:bdr w:val="none" w:sz="0" w:space="0" w:color="auto"/>
          <w:lang w:eastAsia="zh-CN"/>
        </w:rPr>
        <w:t>The significance of histological diagnosis in renal allograft biopsies in 2014.</w:t>
      </w:r>
      <w:proofErr w:type="gramEnd"/>
      <w:r w:rsidRPr="0031037F">
        <w:rPr>
          <w:rFonts w:ascii="Book Antiqua" w:eastAsia="宋体" w:hAnsi="Book Antiqua" w:cs="宋体"/>
          <w:bdr w:val="none" w:sz="0" w:space="0" w:color="auto"/>
          <w:lang w:eastAsia="zh-CN"/>
        </w:rPr>
        <w:t xml:space="preserve"> </w:t>
      </w:r>
      <w:proofErr w:type="spellStart"/>
      <w:r w:rsidRPr="0031037F">
        <w:rPr>
          <w:rFonts w:ascii="Book Antiqua" w:eastAsia="宋体" w:hAnsi="Book Antiqua" w:cs="宋体"/>
          <w:i/>
          <w:iCs/>
          <w:bdr w:val="none" w:sz="0" w:space="0" w:color="auto"/>
          <w:lang w:eastAsia="zh-CN"/>
        </w:rPr>
        <w:t>Transpl</w:t>
      </w:r>
      <w:proofErr w:type="spellEnd"/>
      <w:r w:rsidRPr="0031037F">
        <w:rPr>
          <w:rFonts w:ascii="Book Antiqua" w:eastAsia="宋体" w:hAnsi="Book Antiqua" w:cs="宋体"/>
          <w:i/>
          <w:iCs/>
          <w:bdr w:val="none" w:sz="0" w:space="0" w:color="auto"/>
          <w:lang w:eastAsia="zh-CN"/>
        </w:rPr>
        <w:t xml:space="preserve"> </w:t>
      </w:r>
      <w:proofErr w:type="spellStart"/>
      <w:r w:rsidRPr="0031037F">
        <w:rPr>
          <w:rFonts w:ascii="Book Antiqua" w:eastAsia="宋体" w:hAnsi="Book Antiqua" w:cs="宋体"/>
          <w:i/>
          <w:iCs/>
          <w:bdr w:val="none" w:sz="0" w:space="0" w:color="auto"/>
          <w:lang w:eastAsia="zh-CN"/>
        </w:rPr>
        <w:t>Int</w:t>
      </w:r>
      <w:proofErr w:type="spellEnd"/>
      <w:r w:rsidRPr="0031037F">
        <w:rPr>
          <w:rFonts w:ascii="Book Antiqua" w:eastAsia="宋体" w:hAnsi="Book Antiqua" w:cs="宋体"/>
          <w:bdr w:val="none" w:sz="0" w:space="0" w:color="auto"/>
          <w:lang w:eastAsia="zh-CN"/>
        </w:rPr>
        <w:t xml:space="preserve"> 2015; </w:t>
      </w:r>
      <w:r w:rsidRPr="0031037F">
        <w:rPr>
          <w:rFonts w:ascii="Book Antiqua" w:eastAsia="宋体" w:hAnsi="Book Antiqua" w:cs="宋体"/>
          <w:b/>
          <w:bCs/>
          <w:bdr w:val="none" w:sz="0" w:space="0" w:color="auto"/>
          <w:lang w:eastAsia="zh-CN"/>
        </w:rPr>
        <w:t>28</w:t>
      </w:r>
      <w:r w:rsidRPr="0031037F">
        <w:rPr>
          <w:rFonts w:ascii="Book Antiqua" w:eastAsia="宋体" w:hAnsi="Book Antiqua" w:cs="宋体"/>
          <w:bdr w:val="none" w:sz="0" w:space="0" w:color="auto"/>
          <w:lang w:eastAsia="zh-CN"/>
        </w:rPr>
        <w:t>: 136-143 [PMID: 25205033 DOI: 10.1111/tri.12446]</w:t>
      </w:r>
    </w:p>
    <w:p w14:paraId="06D13277" w14:textId="77777777" w:rsidR="0031037F" w:rsidRPr="0031037F" w:rsidRDefault="0031037F" w:rsidP="0031037F">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bdr w:val="none" w:sz="0" w:space="0" w:color="auto"/>
          <w:lang w:eastAsia="zh-CN"/>
        </w:rPr>
      </w:pPr>
      <w:r w:rsidRPr="0031037F">
        <w:rPr>
          <w:rFonts w:ascii="Book Antiqua" w:eastAsia="宋体" w:hAnsi="Book Antiqua" w:cs="宋体"/>
          <w:bdr w:val="none" w:sz="0" w:space="0" w:color="auto"/>
          <w:lang w:eastAsia="zh-CN"/>
        </w:rPr>
        <w:t xml:space="preserve">14 </w:t>
      </w:r>
      <w:r w:rsidRPr="0031037F">
        <w:rPr>
          <w:rFonts w:ascii="Book Antiqua" w:eastAsia="宋体" w:hAnsi="Book Antiqua" w:cs="宋体"/>
          <w:b/>
          <w:bCs/>
          <w:bdr w:val="none" w:sz="0" w:space="0" w:color="auto"/>
          <w:lang w:eastAsia="zh-CN"/>
        </w:rPr>
        <w:t>Collins AB</w:t>
      </w:r>
      <w:r w:rsidRPr="0031037F">
        <w:rPr>
          <w:rFonts w:ascii="Book Antiqua" w:eastAsia="宋体" w:hAnsi="Book Antiqua" w:cs="宋体"/>
          <w:bdr w:val="none" w:sz="0" w:space="0" w:color="auto"/>
          <w:lang w:eastAsia="zh-CN"/>
        </w:rPr>
        <w:t xml:space="preserve">, </w:t>
      </w:r>
      <w:proofErr w:type="spellStart"/>
      <w:r w:rsidRPr="0031037F">
        <w:rPr>
          <w:rFonts w:ascii="Book Antiqua" w:eastAsia="宋体" w:hAnsi="Book Antiqua" w:cs="宋体"/>
          <w:bdr w:val="none" w:sz="0" w:space="0" w:color="auto"/>
          <w:lang w:eastAsia="zh-CN"/>
        </w:rPr>
        <w:t>Schneeberger</w:t>
      </w:r>
      <w:proofErr w:type="spellEnd"/>
      <w:r w:rsidRPr="0031037F">
        <w:rPr>
          <w:rFonts w:ascii="Book Antiqua" w:eastAsia="宋体" w:hAnsi="Book Antiqua" w:cs="宋体"/>
          <w:bdr w:val="none" w:sz="0" w:space="0" w:color="auto"/>
          <w:lang w:eastAsia="zh-CN"/>
        </w:rPr>
        <w:t xml:space="preserve"> EE, </w:t>
      </w:r>
      <w:proofErr w:type="spellStart"/>
      <w:r w:rsidRPr="0031037F">
        <w:rPr>
          <w:rFonts w:ascii="Book Antiqua" w:eastAsia="宋体" w:hAnsi="Book Antiqua" w:cs="宋体"/>
          <w:bdr w:val="none" w:sz="0" w:space="0" w:color="auto"/>
          <w:lang w:eastAsia="zh-CN"/>
        </w:rPr>
        <w:t>Pascual</w:t>
      </w:r>
      <w:proofErr w:type="spellEnd"/>
      <w:r w:rsidRPr="0031037F">
        <w:rPr>
          <w:rFonts w:ascii="Book Antiqua" w:eastAsia="宋体" w:hAnsi="Book Antiqua" w:cs="宋体"/>
          <w:bdr w:val="none" w:sz="0" w:space="0" w:color="auto"/>
          <w:lang w:eastAsia="zh-CN"/>
        </w:rPr>
        <w:t xml:space="preserve"> MA, </w:t>
      </w:r>
      <w:proofErr w:type="spellStart"/>
      <w:r w:rsidRPr="0031037F">
        <w:rPr>
          <w:rFonts w:ascii="Book Antiqua" w:eastAsia="宋体" w:hAnsi="Book Antiqua" w:cs="宋体"/>
          <w:bdr w:val="none" w:sz="0" w:space="0" w:color="auto"/>
          <w:lang w:eastAsia="zh-CN"/>
        </w:rPr>
        <w:t>Saidman</w:t>
      </w:r>
      <w:proofErr w:type="spellEnd"/>
      <w:r w:rsidRPr="0031037F">
        <w:rPr>
          <w:rFonts w:ascii="Book Antiqua" w:eastAsia="宋体" w:hAnsi="Book Antiqua" w:cs="宋体"/>
          <w:bdr w:val="none" w:sz="0" w:space="0" w:color="auto"/>
          <w:lang w:eastAsia="zh-CN"/>
        </w:rPr>
        <w:t xml:space="preserve"> SL, Williams WW, </w:t>
      </w:r>
      <w:proofErr w:type="spellStart"/>
      <w:r w:rsidRPr="0031037F">
        <w:rPr>
          <w:rFonts w:ascii="Book Antiqua" w:eastAsia="宋体" w:hAnsi="Book Antiqua" w:cs="宋体"/>
          <w:bdr w:val="none" w:sz="0" w:space="0" w:color="auto"/>
          <w:lang w:eastAsia="zh-CN"/>
        </w:rPr>
        <w:t>Tolkoff</w:t>
      </w:r>
      <w:proofErr w:type="spellEnd"/>
      <w:r w:rsidRPr="0031037F">
        <w:rPr>
          <w:rFonts w:ascii="Book Antiqua" w:eastAsia="宋体" w:hAnsi="Book Antiqua" w:cs="宋体"/>
          <w:bdr w:val="none" w:sz="0" w:space="0" w:color="auto"/>
          <w:lang w:eastAsia="zh-CN"/>
        </w:rPr>
        <w:t xml:space="preserve">-Rubin N, </w:t>
      </w:r>
      <w:proofErr w:type="spellStart"/>
      <w:r w:rsidRPr="0031037F">
        <w:rPr>
          <w:rFonts w:ascii="Book Antiqua" w:eastAsia="宋体" w:hAnsi="Book Antiqua" w:cs="宋体"/>
          <w:bdr w:val="none" w:sz="0" w:space="0" w:color="auto"/>
          <w:lang w:eastAsia="zh-CN"/>
        </w:rPr>
        <w:t>Cosimi</w:t>
      </w:r>
      <w:proofErr w:type="spellEnd"/>
      <w:r w:rsidRPr="0031037F">
        <w:rPr>
          <w:rFonts w:ascii="Book Antiqua" w:eastAsia="宋体" w:hAnsi="Book Antiqua" w:cs="宋体"/>
          <w:bdr w:val="none" w:sz="0" w:space="0" w:color="auto"/>
          <w:lang w:eastAsia="zh-CN"/>
        </w:rPr>
        <w:t xml:space="preserve"> AB, Colvin RB. Complement activation in acute </w:t>
      </w:r>
      <w:proofErr w:type="spellStart"/>
      <w:r w:rsidRPr="0031037F">
        <w:rPr>
          <w:rFonts w:ascii="Book Antiqua" w:eastAsia="宋体" w:hAnsi="Book Antiqua" w:cs="宋体"/>
          <w:bdr w:val="none" w:sz="0" w:space="0" w:color="auto"/>
          <w:lang w:eastAsia="zh-CN"/>
        </w:rPr>
        <w:t>humoral</w:t>
      </w:r>
      <w:proofErr w:type="spellEnd"/>
      <w:r w:rsidRPr="0031037F">
        <w:rPr>
          <w:rFonts w:ascii="Book Antiqua" w:eastAsia="宋体" w:hAnsi="Book Antiqua" w:cs="宋体"/>
          <w:bdr w:val="none" w:sz="0" w:space="0" w:color="auto"/>
          <w:lang w:eastAsia="zh-CN"/>
        </w:rPr>
        <w:t xml:space="preserve"> renal all</w:t>
      </w:r>
      <w:r w:rsidRPr="0031037F">
        <w:rPr>
          <w:rFonts w:ascii="Book Antiqua" w:eastAsia="宋体" w:hAnsi="Book Antiqua" w:cs="宋体"/>
          <w:bdr w:val="none" w:sz="0" w:space="0" w:color="auto"/>
          <w:lang w:eastAsia="zh-CN"/>
        </w:rPr>
        <w:t>o</w:t>
      </w:r>
      <w:r w:rsidRPr="0031037F">
        <w:rPr>
          <w:rFonts w:ascii="Book Antiqua" w:eastAsia="宋体" w:hAnsi="Book Antiqua" w:cs="宋体"/>
          <w:bdr w:val="none" w:sz="0" w:space="0" w:color="auto"/>
          <w:lang w:eastAsia="zh-CN"/>
        </w:rPr>
        <w:t xml:space="preserve">graft rejection: diagnostic significance of C4d deposits in </w:t>
      </w:r>
      <w:proofErr w:type="spellStart"/>
      <w:r w:rsidRPr="0031037F">
        <w:rPr>
          <w:rFonts w:ascii="Book Antiqua" w:eastAsia="宋体" w:hAnsi="Book Antiqua" w:cs="宋体"/>
          <w:bdr w:val="none" w:sz="0" w:space="0" w:color="auto"/>
          <w:lang w:eastAsia="zh-CN"/>
        </w:rPr>
        <w:t>peritubular</w:t>
      </w:r>
      <w:proofErr w:type="spellEnd"/>
      <w:r w:rsidRPr="0031037F">
        <w:rPr>
          <w:rFonts w:ascii="Book Antiqua" w:eastAsia="宋体" w:hAnsi="Book Antiqua" w:cs="宋体"/>
          <w:bdr w:val="none" w:sz="0" w:space="0" w:color="auto"/>
          <w:lang w:eastAsia="zh-CN"/>
        </w:rPr>
        <w:t xml:space="preserve"> capillaries. </w:t>
      </w:r>
      <w:r w:rsidRPr="0031037F">
        <w:rPr>
          <w:rFonts w:ascii="Book Antiqua" w:eastAsia="宋体" w:hAnsi="Book Antiqua" w:cs="宋体"/>
          <w:i/>
          <w:iCs/>
          <w:bdr w:val="none" w:sz="0" w:space="0" w:color="auto"/>
          <w:lang w:eastAsia="zh-CN"/>
        </w:rPr>
        <w:t xml:space="preserve">J Am </w:t>
      </w:r>
      <w:proofErr w:type="spellStart"/>
      <w:r w:rsidRPr="0031037F">
        <w:rPr>
          <w:rFonts w:ascii="Book Antiqua" w:eastAsia="宋体" w:hAnsi="Book Antiqua" w:cs="宋体"/>
          <w:i/>
          <w:iCs/>
          <w:bdr w:val="none" w:sz="0" w:space="0" w:color="auto"/>
          <w:lang w:eastAsia="zh-CN"/>
        </w:rPr>
        <w:t>Soc</w:t>
      </w:r>
      <w:proofErr w:type="spellEnd"/>
      <w:r w:rsidRPr="0031037F">
        <w:rPr>
          <w:rFonts w:ascii="Book Antiqua" w:eastAsia="宋体" w:hAnsi="Book Antiqua" w:cs="宋体"/>
          <w:i/>
          <w:iCs/>
          <w:bdr w:val="none" w:sz="0" w:space="0" w:color="auto"/>
          <w:lang w:eastAsia="zh-CN"/>
        </w:rPr>
        <w:t xml:space="preserve"> </w:t>
      </w:r>
      <w:proofErr w:type="spellStart"/>
      <w:r w:rsidRPr="0031037F">
        <w:rPr>
          <w:rFonts w:ascii="Book Antiqua" w:eastAsia="宋体" w:hAnsi="Book Antiqua" w:cs="宋体"/>
          <w:i/>
          <w:iCs/>
          <w:bdr w:val="none" w:sz="0" w:space="0" w:color="auto"/>
          <w:lang w:eastAsia="zh-CN"/>
        </w:rPr>
        <w:t>Nephrol</w:t>
      </w:r>
      <w:proofErr w:type="spellEnd"/>
      <w:r w:rsidRPr="0031037F">
        <w:rPr>
          <w:rFonts w:ascii="Book Antiqua" w:eastAsia="宋体" w:hAnsi="Book Antiqua" w:cs="宋体"/>
          <w:bdr w:val="none" w:sz="0" w:space="0" w:color="auto"/>
          <w:lang w:eastAsia="zh-CN"/>
        </w:rPr>
        <w:t xml:space="preserve"> 1999; </w:t>
      </w:r>
      <w:r w:rsidRPr="0031037F">
        <w:rPr>
          <w:rFonts w:ascii="Book Antiqua" w:eastAsia="宋体" w:hAnsi="Book Antiqua" w:cs="宋体"/>
          <w:b/>
          <w:bCs/>
          <w:bdr w:val="none" w:sz="0" w:space="0" w:color="auto"/>
          <w:lang w:eastAsia="zh-CN"/>
        </w:rPr>
        <w:t>10</w:t>
      </w:r>
      <w:r w:rsidRPr="0031037F">
        <w:rPr>
          <w:rFonts w:ascii="Book Antiqua" w:eastAsia="宋体" w:hAnsi="Book Antiqua" w:cs="宋体"/>
          <w:bdr w:val="none" w:sz="0" w:space="0" w:color="auto"/>
          <w:lang w:eastAsia="zh-CN"/>
        </w:rPr>
        <w:t>: 2208-2214 [PMID: 10505698]</w:t>
      </w:r>
    </w:p>
    <w:p w14:paraId="2289C152" w14:textId="77777777" w:rsidR="0031037F" w:rsidRPr="0031037F" w:rsidRDefault="0031037F" w:rsidP="0031037F">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bdr w:val="none" w:sz="0" w:space="0" w:color="auto"/>
          <w:lang w:eastAsia="zh-CN"/>
        </w:rPr>
      </w:pPr>
      <w:r w:rsidRPr="0031037F">
        <w:rPr>
          <w:rFonts w:ascii="Book Antiqua" w:eastAsia="宋体" w:hAnsi="Book Antiqua" w:cs="宋体"/>
          <w:bdr w:val="none" w:sz="0" w:space="0" w:color="auto"/>
          <w:lang w:eastAsia="zh-CN"/>
        </w:rPr>
        <w:t xml:space="preserve">15 </w:t>
      </w:r>
      <w:r w:rsidRPr="0031037F">
        <w:rPr>
          <w:rFonts w:ascii="Book Antiqua" w:eastAsia="宋体" w:hAnsi="Book Antiqua" w:cs="宋体"/>
          <w:b/>
          <w:bCs/>
          <w:bdr w:val="none" w:sz="0" w:space="0" w:color="auto"/>
          <w:lang w:eastAsia="zh-CN"/>
        </w:rPr>
        <w:t>Meehan SM</w:t>
      </w:r>
      <w:r w:rsidRPr="0031037F">
        <w:rPr>
          <w:rFonts w:ascii="Book Antiqua" w:eastAsia="宋体" w:hAnsi="Book Antiqua" w:cs="宋体"/>
          <w:bdr w:val="none" w:sz="0" w:space="0" w:color="auto"/>
          <w:lang w:eastAsia="zh-CN"/>
        </w:rPr>
        <w:t xml:space="preserve">, </w:t>
      </w:r>
      <w:proofErr w:type="spellStart"/>
      <w:r w:rsidRPr="0031037F">
        <w:rPr>
          <w:rFonts w:ascii="Book Antiqua" w:eastAsia="宋体" w:hAnsi="Book Antiqua" w:cs="宋体"/>
          <w:bdr w:val="none" w:sz="0" w:space="0" w:color="auto"/>
          <w:lang w:eastAsia="zh-CN"/>
        </w:rPr>
        <w:t>Kadambi</w:t>
      </w:r>
      <w:proofErr w:type="spellEnd"/>
      <w:r w:rsidRPr="0031037F">
        <w:rPr>
          <w:rFonts w:ascii="Book Antiqua" w:eastAsia="宋体" w:hAnsi="Book Antiqua" w:cs="宋体"/>
          <w:bdr w:val="none" w:sz="0" w:space="0" w:color="auto"/>
          <w:lang w:eastAsia="zh-CN"/>
        </w:rPr>
        <w:t xml:space="preserve"> PV, </w:t>
      </w:r>
      <w:proofErr w:type="spellStart"/>
      <w:r w:rsidRPr="0031037F">
        <w:rPr>
          <w:rFonts w:ascii="Book Antiqua" w:eastAsia="宋体" w:hAnsi="Book Antiqua" w:cs="宋体"/>
          <w:bdr w:val="none" w:sz="0" w:space="0" w:color="auto"/>
          <w:lang w:eastAsia="zh-CN"/>
        </w:rPr>
        <w:t>Manaligod</w:t>
      </w:r>
      <w:proofErr w:type="spellEnd"/>
      <w:r w:rsidRPr="0031037F">
        <w:rPr>
          <w:rFonts w:ascii="Book Antiqua" w:eastAsia="宋体" w:hAnsi="Book Antiqua" w:cs="宋体"/>
          <w:bdr w:val="none" w:sz="0" w:space="0" w:color="auto"/>
          <w:lang w:eastAsia="zh-CN"/>
        </w:rPr>
        <w:t xml:space="preserve"> JR, Williams JW, Josephson MA, </w:t>
      </w:r>
      <w:proofErr w:type="spellStart"/>
      <w:r w:rsidRPr="0031037F">
        <w:rPr>
          <w:rFonts w:ascii="Book Antiqua" w:eastAsia="宋体" w:hAnsi="Book Antiqua" w:cs="宋体"/>
          <w:bdr w:val="none" w:sz="0" w:space="0" w:color="auto"/>
          <w:lang w:eastAsia="zh-CN"/>
        </w:rPr>
        <w:t>Javaid</w:t>
      </w:r>
      <w:proofErr w:type="spellEnd"/>
      <w:r w:rsidRPr="0031037F">
        <w:rPr>
          <w:rFonts w:ascii="Book Antiqua" w:eastAsia="宋体" w:hAnsi="Book Antiqua" w:cs="宋体"/>
          <w:bdr w:val="none" w:sz="0" w:space="0" w:color="auto"/>
          <w:lang w:eastAsia="zh-CN"/>
        </w:rPr>
        <w:t xml:space="preserve"> B. </w:t>
      </w:r>
      <w:proofErr w:type="spellStart"/>
      <w:r w:rsidRPr="0031037F">
        <w:rPr>
          <w:rFonts w:ascii="Book Antiqua" w:eastAsia="宋体" w:hAnsi="Book Antiqua" w:cs="宋体"/>
          <w:bdr w:val="none" w:sz="0" w:space="0" w:color="auto"/>
          <w:lang w:eastAsia="zh-CN"/>
        </w:rPr>
        <w:t>Polyoma</w:t>
      </w:r>
      <w:proofErr w:type="spellEnd"/>
      <w:r w:rsidRPr="0031037F">
        <w:rPr>
          <w:rFonts w:ascii="Book Antiqua" w:eastAsia="宋体" w:hAnsi="Book Antiqua" w:cs="宋体"/>
          <w:bdr w:val="none" w:sz="0" w:space="0" w:color="auto"/>
          <w:lang w:eastAsia="zh-CN"/>
        </w:rPr>
        <w:t xml:space="preserve"> virus infection of renal allografts: relationships of the distribution of viral i</w:t>
      </w:r>
      <w:r w:rsidRPr="0031037F">
        <w:rPr>
          <w:rFonts w:ascii="Book Antiqua" w:eastAsia="宋体" w:hAnsi="Book Antiqua" w:cs="宋体"/>
          <w:bdr w:val="none" w:sz="0" w:space="0" w:color="auto"/>
          <w:lang w:eastAsia="zh-CN"/>
        </w:rPr>
        <w:t>n</w:t>
      </w:r>
      <w:r w:rsidRPr="0031037F">
        <w:rPr>
          <w:rFonts w:ascii="Book Antiqua" w:eastAsia="宋体" w:hAnsi="Book Antiqua" w:cs="宋体"/>
          <w:bdr w:val="none" w:sz="0" w:space="0" w:color="auto"/>
          <w:lang w:eastAsia="zh-CN"/>
        </w:rPr>
        <w:t xml:space="preserve">fection, </w:t>
      </w:r>
      <w:proofErr w:type="spellStart"/>
      <w:r w:rsidRPr="0031037F">
        <w:rPr>
          <w:rFonts w:ascii="Book Antiqua" w:eastAsia="宋体" w:hAnsi="Book Antiqua" w:cs="宋体"/>
          <w:bdr w:val="none" w:sz="0" w:space="0" w:color="auto"/>
          <w:lang w:eastAsia="zh-CN"/>
        </w:rPr>
        <w:t>tubulointerstitial</w:t>
      </w:r>
      <w:proofErr w:type="spellEnd"/>
      <w:r w:rsidRPr="0031037F">
        <w:rPr>
          <w:rFonts w:ascii="Book Antiqua" w:eastAsia="宋体" w:hAnsi="Book Antiqua" w:cs="宋体"/>
          <w:bdr w:val="none" w:sz="0" w:space="0" w:color="auto"/>
          <w:lang w:eastAsia="zh-CN"/>
        </w:rPr>
        <w:t xml:space="preserve"> inflammation, and fibrosis suggesting viral interstitial nephr</w:t>
      </w:r>
      <w:r w:rsidRPr="0031037F">
        <w:rPr>
          <w:rFonts w:ascii="Book Antiqua" w:eastAsia="宋体" w:hAnsi="Book Antiqua" w:cs="宋体"/>
          <w:bdr w:val="none" w:sz="0" w:space="0" w:color="auto"/>
          <w:lang w:eastAsia="zh-CN"/>
        </w:rPr>
        <w:t>i</w:t>
      </w:r>
      <w:r w:rsidRPr="0031037F">
        <w:rPr>
          <w:rFonts w:ascii="Book Antiqua" w:eastAsia="宋体" w:hAnsi="Book Antiqua" w:cs="宋体"/>
          <w:bdr w:val="none" w:sz="0" w:space="0" w:color="auto"/>
          <w:lang w:eastAsia="zh-CN"/>
        </w:rPr>
        <w:t xml:space="preserve">tis in untreated disease. </w:t>
      </w:r>
      <w:r w:rsidRPr="0031037F">
        <w:rPr>
          <w:rFonts w:ascii="Book Antiqua" w:eastAsia="宋体" w:hAnsi="Book Antiqua" w:cs="宋体"/>
          <w:i/>
          <w:iCs/>
          <w:bdr w:val="none" w:sz="0" w:space="0" w:color="auto"/>
          <w:lang w:eastAsia="zh-CN"/>
        </w:rPr>
        <w:t xml:space="preserve">Hum </w:t>
      </w:r>
      <w:proofErr w:type="spellStart"/>
      <w:r w:rsidRPr="0031037F">
        <w:rPr>
          <w:rFonts w:ascii="Book Antiqua" w:eastAsia="宋体" w:hAnsi="Book Antiqua" w:cs="宋体"/>
          <w:i/>
          <w:iCs/>
          <w:bdr w:val="none" w:sz="0" w:space="0" w:color="auto"/>
          <w:lang w:eastAsia="zh-CN"/>
        </w:rPr>
        <w:t>Pathol</w:t>
      </w:r>
      <w:proofErr w:type="spellEnd"/>
      <w:r w:rsidRPr="0031037F">
        <w:rPr>
          <w:rFonts w:ascii="Book Antiqua" w:eastAsia="宋体" w:hAnsi="Book Antiqua" w:cs="宋体"/>
          <w:bdr w:val="none" w:sz="0" w:space="0" w:color="auto"/>
          <w:lang w:eastAsia="zh-CN"/>
        </w:rPr>
        <w:t xml:space="preserve"> 2005; </w:t>
      </w:r>
      <w:r w:rsidRPr="0031037F">
        <w:rPr>
          <w:rFonts w:ascii="Book Antiqua" w:eastAsia="宋体" w:hAnsi="Book Antiqua" w:cs="宋体"/>
          <w:b/>
          <w:bCs/>
          <w:bdr w:val="none" w:sz="0" w:space="0" w:color="auto"/>
          <w:lang w:eastAsia="zh-CN"/>
        </w:rPr>
        <w:t>36</w:t>
      </w:r>
      <w:r w:rsidRPr="0031037F">
        <w:rPr>
          <w:rFonts w:ascii="Book Antiqua" w:eastAsia="宋体" w:hAnsi="Book Antiqua" w:cs="宋体"/>
          <w:bdr w:val="none" w:sz="0" w:space="0" w:color="auto"/>
          <w:lang w:eastAsia="zh-CN"/>
        </w:rPr>
        <w:t>: 1256-1264 [PMID: 16311118 DOI: 10.1016/j.humpath.2005.08.026]</w:t>
      </w:r>
    </w:p>
    <w:p w14:paraId="19CA2236" w14:textId="6214BDF3" w:rsidR="0031037F" w:rsidRPr="0031037F" w:rsidRDefault="001B5A54" w:rsidP="0031037F">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bdr w:val="none" w:sz="0" w:space="0" w:color="auto"/>
          <w:lang w:eastAsia="zh-CN"/>
        </w:rPr>
      </w:pPr>
      <w:proofErr w:type="gramStart"/>
      <w:r>
        <w:rPr>
          <w:rFonts w:ascii="Book Antiqua" w:eastAsia="宋体" w:hAnsi="Book Antiqua" w:cs="宋体"/>
          <w:bdr w:val="none" w:sz="0" w:space="0" w:color="auto"/>
          <w:lang w:eastAsia="zh-CN"/>
        </w:rPr>
        <w:t xml:space="preserve">16 </w:t>
      </w:r>
      <w:proofErr w:type="spellStart"/>
      <w:r w:rsidR="0031037F" w:rsidRPr="0031037F">
        <w:rPr>
          <w:rFonts w:ascii="Book Antiqua" w:eastAsia="宋体" w:hAnsi="Book Antiqua" w:cs="宋体"/>
          <w:b/>
          <w:bdr w:val="none" w:sz="0" w:space="0" w:color="auto"/>
          <w:lang w:eastAsia="zh-CN"/>
        </w:rPr>
        <w:t>Nickeleit</w:t>
      </w:r>
      <w:proofErr w:type="spellEnd"/>
      <w:r w:rsidR="0031037F" w:rsidRPr="0031037F">
        <w:rPr>
          <w:rFonts w:ascii="Book Antiqua" w:eastAsia="宋体" w:hAnsi="Book Antiqua" w:cs="宋体"/>
          <w:b/>
          <w:bdr w:val="none" w:sz="0" w:space="0" w:color="auto"/>
          <w:lang w:eastAsia="zh-CN"/>
        </w:rPr>
        <w:t xml:space="preserve"> V</w:t>
      </w:r>
      <w:r w:rsidR="0031037F" w:rsidRPr="0031037F">
        <w:rPr>
          <w:rFonts w:ascii="Book Antiqua" w:eastAsia="宋体" w:hAnsi="Book Antiqua" w:cs="宋体"/>
          <w:bdr w:val="none" w:sz="0" w:space="0" w:color="auto"/>
          <w:lang w:eastAsia="zh-CN"/>
        </w:rPr>
        <w:t xml:space="preserve">, </w:t>
      </w:r>
      <w:proofErr w:type="spellStart"/>
      <w:r w:rsidR="0031037F" w:rsidRPr="0031037F">
        <w:rPr>
          <w:rFonts w:ascii="Book Antiqua" w:eastAsia="宋体" w:hAnsi="Book Antiqua" w:cs="宋体"/>
          <w:bdr w:val="none" w:sz="0" w:space="0" w:color="auto"/>
          <w:lang w:eastAsia="zh-CN"/>
        </w:rPr>
        <w:t>Steiger</w:t>
      </w:r>
      <w:proofErr w:type="spellEnd"/>
      <w:r w:rsidR="0031037F" w:rsidRPr="0031037F">
        <w:rPr>
          <w:rFonts w:ascii="Book Antiqua" w:eastAsia="宋体" w:hAnsi="Book Antiqua" w:cs="宋体"/>
          <w:bdr w:val="none" w:sz="0" w:space="0" w:color="auto"/>
          <w:lang w:eastAsia="zh-CN"/>
        </w:rPr>
        <w:t xml:space="preserve"> J, </w:t>
      </w:r>
      <w:proofErr w:type="spellStart"/>
      <w:r w:rsidR="0031037F" w:rsidRPr="0031037F">
        <w:rPr>
          <w:rFonts w:ascii="Book Antiqua" w:eastAsia="宋体" w:hAnsi="Book Antiqua" w:cs="宋体"/>
          <w:bdr w:val="none" w:sz="0" w:space="0" w:color="auto"/>
          <w:lang w:eastAsia="zh-CN"/>
        </w:rPr>
        <w:t>Mihatsch</w:t>
      </w:r>
      <w:proofErr w:type="spellEnd"/>
      <w:r w:rsidR="0031037F" w:rsidRPr="0031037F">
        <w:rPr>
          <w:rFonts w:ascii="Book Antiqua" w:eastAsia="宋体" w:hAnsi="Book Antiqua" w:cs="宋体"/>
          <w:bdr w:val="none" w:sz="0" w:space="0" w:color="auto"/>
          <w:lang w:eastAsia="zh-CN"/>
        </w:rPr>
        <w:t xml:space="preserve"> MJ.</w:t>
      </w:r>
      <w:proofErr w:type="gramEnd"/>
      <w:r w:rsidR="0031037F" w:rsidRPr="0031037F">
        <w:rPr>
          <w:rFonts w:ascii="Book Antiqua" w:eastAsia="宋体" w:hAnsi="Book Antiqua" w:cs="宋体"/>
          <w:bdr w:val="none" w:sz="0" w:space="0" w:color="auto"/>
          <w:lang w:eastAsia="zh-CN"/>
        </w:rPr>
        <w:t xml:space="preserve"> </w:t>
      </w:r>
      <w:proofErr w:type="gramStart"/>
      <w:r w:rsidR="0031037F" w:rsidRPr="0031037F">
        <w:rPr>
          <w:rFonts w:ascii="Book Antiqua" w:eastAsia="宋体" w:hAnsi="Book Antiqua" w:cs="宋体"/>
          <w:bdr w:val="none" w:sz="0" w:space="0" w:color="auto"/>
          <w:lang w:eastAsia="zh-CN"/>
        </w:rPr>
        <w:t>BK Virus Infection after Kidney Transplantation.</w:t>
      </w:r>
      <w:proofErr w:type="gramEnd"/>
      <w:r w:rsidR="0031037F" w:rsidRPr="0031037F">
        <w:rPr>
          <w:rFonts w:ascii="Book Antiqua" w:eastAsia="宋体" w:hAnsi="Book Antiqua" w:cs="宋体"/>
          <w:bdr w:val="none" w:sz="0" w:space="0" w:color="auto"/>
          <w:lang w:eastAsia="zh-CN"/>
        </w:rPr>
        <w:t xml:space="preserve"> </w:t>
      </w:r>
      <w:r w:rsidR="0031037F" w:rsidRPr="0031037F">
        <w:rPr>
          <w:rFonts w:ascii="Book Antiqua" w:eastAsia="宋体" w:hAnsi="Book Antiqua" w:cs="宋体"/>
          <w:i/>
          <w:bdr w:val="none" w:sz="0" w:space="0" w:color="auto"/>
          <w:lang w:eastAsia="zh-CN"/>
        </w:rPr>
        <w:t xml:space="preserve">Graft </w:t>
      </w:r>
      <w:r w:rsidR="0031037F" w:rsidRPr="0031037F">
        <w:rPr>
          <w:rFonts w:ascii="Book Antiqua" w:eastAsia="宋体" w:hAnsi="Book Antiqua" w:cs="宋体"/>
          <w:bdr w:val="none" w:sz="0" w:space="0" w:color="auto"/>
          <w:lang w:eastAsia="zh-CN"/>
        </w:rPr>
        <w:t xml:space="preserve">2002; </w:t>
      </w:r>
      <w:r w:rsidR="0031037F" w:rsidRPr="0031037F">
        <w:rPr>
          <w:rFonts w:ascii="Book Antiqua" w:eastAsia="宋体" w:hAnsi="Book Antiqua" w:cs="宋体"/>
          <w:b/>
          <w:bdr w:val="none" w:sz="0" w:space="0" w:color="auto"/>
          <w:lang w:eastAsia="zh-CN"/>
        </w:rPr>
        <w:t>5</w:t>
      </w:r>
      <w:r w:rsidR="0031037F" w:rsidRPr="0031037F">
        <w:rPr>
          <w:rFonts w:ascii="Book Antiqua" w:eastAsia="宋体" w:hAnsi="Book Antiqua" w:cs="宋体"/>
          <w:bdr w:val="none" w:sz="0" w:space="0" w:color="auto"/>
          <w:lang w:eastAsia="zh-CN"/>
        </w:rPr>
        <w:t>: S46–S57 [DOI: 10.1177/1522162802238457]</w:t>
      </w:r>
    </w:p>
    <w:p w14:paraId="7A8F26AA" w14:textId="77777777" w:rsidR="0031037F" w:rsidRPr="0031037F" w:rsidRDefault="0031037F" w:rsidP="0031037F">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bdr w:val="none" w:sz="0" w:space="0" w:color="auto"/>
          <w:lang w:eastAsia="zh-CN"/>
        </w:rPr>
      </w:pPr>
      <w:r w:rsidRPr="0031037F">
        <w:rPr>
          <w:rFonts w:ascii="Book Antiqua" w:eastAsia="宋体" w:hAnsi="Book Antiqua" w:cs="宋体"/>
          <w:bdr w:val="none" w:sz="0" w:space="0" w:color="auto"/>
          <w:lang w:eastAsia="zh-CN"/>
        </w:rPr>
        <w:t xml:space="preserve">17 </w:t>
      </w:r>
      <w:proofErr w:type="spellStart"/>
      <w:r w:rsidRPr="0031037F">
        <w:rPr>
          <w:rFonts w:ascii="Book Antiqua" w:eastAsia="宋体" w:hAnsi="Book Antiqua" w:cs="宋体"/>
          <w:b/>
          <w:bCs/>
          <w:bdr w:val="none" w:sz="0" w:space="0" w:color="auto"/>
          <w:lang w:eastAsia="zh-CN"/>
        </w:rPr>
        <w:t>Racusen</w:t>
      </w:r>
      <w:proofErr w:type="spellEnd"/>
      <w:r w:rsidRPr="0031037F">
        <w:rPr>
          <w:rFonts w:ascii="Book Antiqua" w:eastAsia="宋体" w:hAnsi="Book Antiqua" w:cs="宋体"/>
          <w:b/>
          <w:bCs/>
          <w:bdr w:val="none" w:sz="0" w:space="0" w:color="auto"/>
          <w:lang w:eastAsia="zh-CN"/>
        </w:rPr>
        <w:t xml:space="preserve"> LC</w:t>
      </w:r>
      <w:r w:rsidRPr="0031037F">
        <w:rPr>
          <w:rFonts w:ascii="Book Antiqua" w:eastAsia="宋体" w:hAnsi="Book Antiqua" w:cs="宋体"/>
          <w:bdr w:val="none" w:sz="0" w:space="0" w:color="auto"/>
          <w:lang w:eastAsia="zh-CN"/>
        </w:rPr>
        <w:t xml:space="preserve">, Colvin RB, </w:t>
      </w:r>
      <w:proofErr w:type="spellStart"/>
      <w:r w:rsidRPr="0031037F">
        <w:rPr>
          <w:rFonts w:ascii="Book Antiqua" w:eastAsia="宋体" w:hAnsi="Book Antiqua" w:cs="宋体"/>
          <w:bdr w:val="none" w:sz="0" w:space="0" w:color="auto"/>
          <w:lang w:eastAsia="zh-CN"/>
        </w:rPr>
        <w:t>Solez</w:t>
      </w:r>
      <w:proofErr w:type="spellEnd"/>
      <w:r w:rsidRPr="0031037F">
        <w:rPr>
          <w:rFonts w:ascii="Book Antiqua" w:eastAsia="宋体" w:hAnsi="Book Antiqua" w:cs="宋体"/>
          <w:bdr w:val="none" w:sz="0" w:space="0" w:color="auto"/>
          <w:lang w:eastAsia="zh-CN"/>
        </w:rPr>
        <w:t xml:space="preserve"> K, </w:t>
      </w:r>
      <w:proofErr w:type="spellStart"/>
      <w:r w:rsidRPr="0031037F">
        <w:rPr>
          <w:rFonts w:ascii="Book Antiqua" w:eastAsia="宋体" w:hAnsi="Book Antiqua" w:cs="宋体"/>
          <w:bdr w:val="none" w:sz="0" w:space="0" w:color="auto"/>
          <w:lang w:eastAsia="zh-CN"/>
        </w:rPr>
        <w:t>Mihatsch</w:t>
      </w:r>
      <w:proofErr w:type="spellEnd"/>
      <w:r w:rsidRPr="0031037F">
        <w:rPr>
          <w:rFonts w:ascii="Book Antiqua" w:eastAsia="宋体" w:hAnsi="Book Antiqua" w:cs="宋体"/>
          <w:bdr w:val="none" w:sz="0" w:space="0" w:color="auto"/>
          <w:lang w:eastAsia="zh-CN"/>
        </w:rPr>
        <w:t xml:space="preserve"> MJ, Halloran PF, Campbell PM, </w:t>
      </w:r>
      <w:proofErr w:type="spellStart"/>
      <w:r w:rsidRPr="0031037F">
        <w:rPr>
          <w:rFonts w:ascii="Book Antiqua" w:eastAsia="宋体" w:hAnsi="Book Antiqua" w:cs="宋体"/>
          <w:bdr w:val="none" w:sz="0" w:space="0" w:color="auto"/>
          <w:lang w:eastAsia="zh-CN"/>
        </w:rPr>
        <w:t>Cecka</w:t>
      </w:r>
      <w:proofErr w:type="spellEnd"/>
      <w:r w:rsidRPr="0031037F">
        <w:rPr>
          <w:rFonts w:ascii="Book Antiqua" w:eastAsia="宋体" w:hAnsi="Book Antiqua" w:cs="宋体"/>
          <w:bdr w:val="none" w:sz="0" w:space="0" w:color="auto"/>
          <w:lang w:eastAsia="zh-CN"/>
        </w:rPr>
        <w:t xml:space="preserve"> MJ, </w:t>
      </w:r>
      <w:proofErr w:type="spellStart"/>
      <w:r w:rsidRPr="0031037F">
        <w:rPr>
          <w:rFonts w:ascii="Book Antiqua" w:eastAsia="宋体" w:hAnsi="Book Antiqua" w:cs="宋体"/>
          <w:bdr w:val="none" w:sz="0" w:space="0" w:color="auto"/>
          <w:lang w:eastAsia="zh-CN"/>
        </w:rPr>
        <w:t>Cosyns</w:t>
      </w:r>
      <w:proofErr w:type="spellEnd"/>
      <w:r w:rsidRPr="0031037F">
        <w:rPr>
          <w:rFonts w:ascii="Book Antiqua" w:eastAsia="宋体" w:hAnsi="Book Antiqua" w:cs="宋体"/>
          <w:bdr w:val="none" w:sz="0" w:space="0" w:color="auto"/>
          <w:lang w:eastAsia="zh-CN"/>
        </w:rPr>
        <w:t xml:space="preserve"> JP, </w:t>
      </w:r>
      <w:proofErr w:type="spellStart"/>
      <w:r w:rsidRPr="0031037F">
        <w:rPr>
          <w:rFonts w:ascii="Book Antiqua" w:eastAsia="宋体" w:hAnsi="Book Antiqua" w:cs="宋体"/>
          <w:bdr w:val="none" w:sz="0" w:space="0" w:color="auto"/>
          <w:lang w:eastAsia="zh-CN"/>
        </w:rPr>
        <w:t>Demetris</w:t>
      </w:r>
      <w:proofErr w:type="spellEnd"/>
      <w:r w:rsidRPr="0031037F">
        <w:rPr>
          <w:rFonts w:ascii="Book Antiqua" w:eastAsia="宋体" w:hAnsi="Book Antiqua" w:cs="宋体"/>
          <w:bdr w:val="none" w:sz="0" w:space="0" w:color="auto"/>
          <w:lang w:eastAsia="zh-CN"/>
        </w:rPr>
        <w:t xml:space="preserve"> AJ, </w:t>
      </w:r>
      <w:proofErr w:type="spellStart"/>
      <w:r w:rsidRPr="0031037F">
        <w:rPr>
          <w:rFonts w:ascii="Book Antiqua" w:eastAsia="宋体" w:hAnsi="Book Antiqua" w:cs="宋体"/>
          <w:bdr w:val="none" w:sz="0" w:space="0" w:color="auto"/>
          <w:lang w:eastAsia="zh-CN"/>
        </w:rPr>
        <w:t>Fishbein</w:t>
      </w:r>
      <w:proofErr w:type="spellEnd"/>
      <w:r w:rsidRPr="0031037F">
        <w:rPr>
          <w:rFonts w:ascii="Book Antiqua" w:eastAsia="宋体" w:hAnsi="Book Antiqua" w:cs="宋体"/>
          <w:bdr w:val="none" w:sz="0" w:space="0" w:color="auto"/>
          <w:lang w:eastAsia="zh-CN"/>
        </w:rPr>
        <w:t xml:space="preserve"> MC, </w:t>
      </w:r>
      <w:proofErr w:type="spellStart"/>
      <w:r w:rsidRPr="0031037F">
        <w:rPr>
          <w:rFonts w:ascii="Book Antiqua" w:eastAsia="宋体" w:hAnsi="Book Antiqua" w:cs="宋体"/>
          <w:bdr w:val="none" w:sz="0" w:space="0" w:color="auto"/>
          <w:lang w:eastAsia="zh-CN"/>
        </w:rPr>
        <w:t>Fogo</w:t>
      </w:r>
      <w:proofErr w:type="spellEnd"/>
      <w:r w:rsidRPr="0031037F">
        <w:rPr>
          <w:rFonts w:ascii="Book Antiqua" w:eastAsia="宋体" w:hAnsi="Book Antiqua" w:cs="宋体"/>
          <w:bdr w:val="none" w:sz="0" w:space="0" w:color="auto"/>
          <w:lang w:eastAsia="zh-CN"/>
        </w:rPr>
        <w:t xml:space="preserve"> A, Furness P, Gibson IW, </w:t>
      </w:r>
      <w:proofErr w:type="spellStart"/>
      <w:r w:rsidRPr="0031037F">
        <w:rPr>
          <w:rFonts w:ascii="Book Antiqua" w:eastAsia="宋体" w:hAnsi="Book Antiqua" w:cs="宋体"/>
          <w:bdr w:val="none" w:sz="0" w:space="0" w:color="auto"/>
          <w:lang w:eastAsia="zh-CN"/>
        </w:rPr>
        <w:t>Glotz</w:t>
      </w:r>
      <w:proofErr w:type="spellEnd"/>
      <w:r w:rsidRPr="0031037F">
        <w:rPr>
          <w:rFonts w:ascii="Book Antiqua" w:eastAsia="宋体" w:hAnsi="Book Antiqua" w:cs="宋体"/>
          <w:bdr w:val="none" w:sz="0" w:space="0" w:color="auto"/>
          <w:lang w:eastAsia="zh-CN"/>
        </w:rPr>
        <w:t xml:space="preserve"> D, </w:t>
      </w:r>
      <w:proofErr w:type="spellStart"/>
      <w:r w:rsidRPr="0031037F">
        <w:rPr>
          <w:rFonts w:ascii="Book Antiqua" w:eastAsia="宋体" w:hAnsi="Book Antiqua" w:cs="宋体"/>
          <w:bdr w:val="none" w:sz="0" w:space="0" w:color="auto"/>
          <w:lang w:eastAsia="zh-CN"/>
        </w:rPr>
        <w:t>Hayry</w:t>
      </w:r>
      <w:proofErr w:type="spellEnd"/>
      <w:r w:rsidRPr="0031037F">
        <w:rPr>
          <w:rFonts w:ascii="Book Antiqua" w:eastAsia="宋体" w:hAnsi="Book Antiqua" w:cs="宋体"/>
          <w:bdr w:val="none" w:sz="0" w:space="0" w:color="auto"/>
          <w:lang w:eastAsia="zh-CN"/>
        </w:rPr>
        <w:t xml:space="preserve"> P, </w:t>
      </w:r>
      <w:proofErr w:type="spellStart"/>
      <w:r w:rsidRPr="0031037F">
        <w:rPr>
          <w:rFonts w:ascii="Book Antiqua" w:eastAsia="宋体" w:hAnsi="Book Antiqua" w:cs="宋体"/>
          <w:bdr w:val="none" w:sz="0" w:space="0" w:color="auto"/>
          <w:lang w:eastAsia="zh-CN"/>
        </w:rPr>
        <w:t>Hunsickern</w:t>
      </w:r>
      <w:proofErr w:type="spellEnd"/>
      <w:r w:rsidRPr="0031037F">
        <w:rPr>
          <w:rFonts w:ascii="Book Antiqua" w:eastAsia="宋体" w:hAnsi="Book Antiqua" w:cs="宋体"/>
          <w:bdr w:val="none" w:sz="0" w:space="0" w:color="auto"/>
          <w:lang w:eastAsia="zh-CN"/>
        </w:rPr>
        <w:t xml:space="preserve"> L, </w:t>
      </w:r>
      <w:proofErr w:type="spellStart"/>
      <w:r w:rsidRPr="0031037F">
        <w:rPr>
          <w:rFonts w:ascii="Book Antiqua" w:eastAsia="宋体" w:hAnsi="Book Antiqua" w:cs="宋体"/>
          <w:bdr w:val="none" w:sz="0" w:space="0" w:color="auto"/>
          <w:lang w:eastAsia="zh-CN"/>
        </w:rPr>
        <w:t>Kashgarian</w:t>
      </w:r>
      <w:proofErr w:type="spellEnd"/>
      <w:r w:rsidRPr="0031037F">
        <w:rPr>
          <w:rFonts w:ascii="Book Antiqua" w:eastAsia="宋体" w:hAnsi="Book Antiqua" w:cs="宋体"/>
          <w:bdr w:val="none" w:sz="0" w:space="0" w:color="auto"/>
          <w:lang w:eastAsia="zh-CN"/>
        </w:rPr>
        <w:t xml:space="preserve"> M, Kerman R, </w:t>
      </w:r>
      <w:proofErr w:type="spellStart"/>
      <w:r w:rsidRPr="0031037F">
        <w:rPr>
          <w:rFonts w:ascii="Book Antiqua" w:eastAsia="宋体" w:hAnsi="Book Antiqua" w:cs="宋体"/>
          <w:bdr w:val="none" w:sz="0" w:space="0" w:color="auto"/>
          <w:lang w:eastAsia="zh-CN"/>
        </w:rPr>
        <w:t>Magil</w:t>
      </w:r>
      <w:proofErr w:type="spellEnd"/>
      <w:r w:rsidRPr="0031037F">
        <w:rPr>
          <w:rFonts w:ascii="Book Antiqua" w:eastAsia="宋体" w:hAnsi="Book Antiqua" w:cs="宋体"/>
          <w:bdr w:val="none" w:sz="0" w:space="0" w:color="auto"/>
          <w:lang w:eastAsia="zh-CN"/>
        </w:rPr>
        <w:t xml:space="preserve"> AJ, Montgomery R, </w:t>
      </w:r>
      <w:proofErr w:type="spellStart"/>
      <w:r w:rsidRPr="0031037F">
        <w:rPr>
          <w:rFonts w:ascii="Book Antiqua" w:eastAsia="宋体" w:hAnsi="Book Antiqua" w:cs="宋体"/>
          <w:bdr w:val="none" w:sz="0" w:space="0" w:color="auto"/>
          <w:lang w:eastAsia="zh-CN"/>
        </w:rPr>
        <w:t>Morozumi</w:t>
      </w:r>
      <w:proofErr w:type="spellEnd"/>
      <w:r w:rsidRPr="0031037F">
        <w:rPr>
          <w:rFonts w:ascii="Book Antiqua" w:eastAsia="宋体" w:hAnsi="Book Antiqua" w:cs="宋体"/>
          <w:bdr w:val="none" w:sz="0" w:space="0" w:color="auto"/>
          <w:lang w:eastAsia="zh-CN"/>
        </w:rPr>
        <w:t xml:space="preserve"> K, </w:t>
      </w:r>
      <w:proofErr w:type="spellStart"/>
      <w:r w:rsidRPr="0031037F">
        <w:rPr>
          <w:rFonts w:ascii="Book Antiqua" w:eastAsia="宋体" w:hAnsi="Book Antiqua" w:cs="宋体"/>
          <w:bdr w:val="none" w:sz="0" w:space="0" w:color="auto"/>
          <w:lang w:eastAsia="zh-CN"/>
        </w:rPr>
        <w:t>Nickeleit</w:t>
      </w:r>
      <w:proofErr w:type="spellEnd"/>
      <w:r w:rsidRPr="0031037F">
        <w:rPr>
          <w:rFonts w:ascii="Book Antiqua" w:eastAsia="宋体" w:hAnsi="Book Antiqua" w:cs="宋体"/>
          <w:bdr w:val="none" w:sz="0" w:space="0" w:color="auto"/>
          <w:lang w:eastAsia="zh-CN"/>
        </w:rPr>
        <w:t xml:space="preserve"> V, </w:t>
      </w:r>
      <w:proofErr w:type="spellStart"/>
      <w:r w:rsidRPr="0031037F">
        <w:rPr>
          <w:rFonts w:ascii="Book Antiqua" w:eastAsia="宋体" w:hAnsi="Book Antiqua" w:cs="宋体"/>
          <w:bdr w:val="none" w:sz="0" w:space="0" w:color="auto"/>
          <w:lang w:eastAsia="zh-CN"/>
        </w:rPr>
        <w:t>Randhawa</w:t>
      </w:r>
      <w:proofErr w:type="spellEnd"/>
      <w:r w:rsidRPr="0031037F">
        <w:rPr>
          <w:rFonts w:ascii="Book Antiqua" w:eastAsia="宋体" w:hAnsi="Book Antiqua" w:cs="宋体"/>
          <w:bdr w:val="none" w:sz="0" w:space="0" w:color="auto"/>
          <w:lang w:eastAsia="zh-CN"/>
        </w:rPr>
        <w:t xml:space="preserve"> P, </w:t>
      </w:r>
      <w:proofErr w:type="spellStart"/>
      <w:r w:rsidRPr="0031037F">
        <w:rPr>
          <w:rFonts w:ascii="Book Antiqua" w:eastAsia="宋体" w:hAnsi="Book Antiqua" w:cs="宋体"/>
          <w:bdr w:val="none" w:sz="0" w:space="0" w:color="auto"/>
          <w:lang w:eastAsia="zh-CN"/>
        </w:rPr>
        <w:t>Regele</w:t>
      </w:r>
      <w:proofErr w:type="spellEnd"/>
      <w:r w:rsidRPr="0031037F">
        <w:rPr>
          <w:rFonts w:ascii="Book Antiqua" w:eastAsia="宋体" w:hAnsi="Book Antiqua" w:cs="宋体"/>
          <w:bdr w:val="none" w:sz="0" w:space="0" w:color="auto"/>
          <w:lang w:eastAsia="zh-CN"/>
        </w:rPr>
        <w:t xml:space="preserve"> H, </w:t>
      </w:r>
      <w:proofErr w:type="spellStart"/>
      <w:r w:rsidRPr="0031037F">
        <w:rPr>
          <w:rFonts w:ascii="Book Antiqua" w:eastAsia="宋体" w:hAnsi="Book Antiqua" w:cs="宋体"/>
          <w:bdr w:val="none" w:sz="0" w:space="0" w:color="auto"/>
          <w:lang w:eastAsia="zh-CN"/>
        </w:rPr>
        <w:t>Seron</w:t>
      </w:r>
      <w:proofErr w:type="spellEnd"/>
      <w:r w:rsidRPr="0031037F">
        <w:rPr>
          <w:rFonts w:ascii="Book Antiqua" w:eastAsia="宋体" w:hAnsi="Book Antiqua" w:cs="宋体"/>
          <w:bdr w:val="none" w:sz="0" w:space="0" w:color="auto"/>
          <w:lang w:eastAsia="zh-CN"/>
        </w:rPr>
        <w:t xml:space="preserve"> D, </w:t>
      </w:r>
      <w:proofErr w:type="spellStart"/>
      <w:r w:rsidRPr="0031037F">
        <w:rPr>
          <w:rFonts w:ascii="Book Antiqua" w:eastAsia="宋体" w:hAnsi="Book Antiqua" w:cs="宋体"/>
          <w:bdr w:val="none" w:sz="0" w:space="0" w:color="auto"/>
          <w:lang w:eastAsia="zh-CN"/>
        </w:rPr>
        <w:t>Seshan</w:t>
      </w:r>
      <w:proofErr w:type="spellEnd"/>
      <w:r w:rsidRPr="0031037F">
        <w:rPr>
          <w:rFonts w:ascii="Book Antiqua" w:eastAsia="宋体" w:hAnsi="Book Antiqua" w:cs="宋体"/>
          <w:bdr w:val="none" w:sz="0" w:space="0" w:color="auto"/>
          <w:lang w:eastAsia="zh-CN"/>
        </w:rPr>
        <w:t xml:space="preserve"> S, </w:t>
      </w:r>
      <w:proofErr w:type="spellStart"/>
      <w:r w:rsidRPr="0031037F">
        <w:rPr>
          <w:rFonts w:ascii="Book Antiqua" w:eastAsia="宋体" w:hAnsi="Book Antiqua" w:cs="宋体"/>
          <w:bdr w:val="none" w:sz="0" w:space="0" w:color="auto"/>
          <w:lang w:eastAsia="zh-CN"/>
        </w:rPr>
        <w:t>Sund</w:t>
      </w:r>
      <w:proofErr w:type="spellEnd"/>
      <w:r w:rsidRPr="0031037F">
        <w:rPr>
          <w:rFonts w:ascii="Book Antiqua" w:eastAsia="宋体" w:hAnsi="Book Antiqua" w:cs="宋体"/>
          <w:bdr w:val="none" w:sz="0" w:space="0" w:color="auto"/>
          <w:lang w:eastAsia="zh-CN"/>
        </w:rPr>
        <w:t xml:space="preserve"> S, </w:t>
      </w:r>
      <w:proofErr w:type="spellStart"/>
      <w:r w:rsidRPr="0031037F">
        <w:rPr>
          <w:rFonts w:ascii="Book Antiqua" w:eastAsia="宋体" w:hAnsi="Book Antiqua" w:cs="宋体"/>
          <w:bdr w:val="none" w:sz="0" w:space="0" w:color="auto"/>
          <w:lang w:eastAsia="zh-CN"/>
        </w:rPr>
        <w:t>Trpkov</w:t>
      </w:r>
      <w:proofErr w:type="spellEnd"/>
      <w:r w:rsidRPr="0031037F">
        <w:rPr>
          <w:rFonts w:ascii="Book Antiqua" w:eastAsia="宋体" w:hAnsi="Book Antiqua" w:cs="宋体"/>
          <w:bdr w:val="none" w:sz="0" w:space="0" w:color="auto"/>
          <w:lang w:eastAsia="zh-CN"/>
        </w:rPr>
        <w:t xml:space="preserve"> K. Antibody-</w:t>
      </w:r>
      <w:r w:rsidRPr="0031037F">
        <w:rPr>
          <w:rFonts w:ascii="Book Antiqua" w:eastAsia="宋体" w:hAnsi="Book Antiqua" w:cs="宋体"/>
          <w:bdr w:val="none" w:sz="0" w:space="0" w:color="auto"/>
          <w:lang w:eastAsia="zh-CN"/>
        </w:rPr>
        <w:lastRenderedPageBreak/>
        <w:t xml:space="preserve">mediated rejection criteria - an addition to the Banff 97 classification of renal allograft rejection. </w:t>
      </w:r>
      <w:r w:rsidRPr="0031037F">
        <w:rPr>
          <w:rFonts w:ascii="Book Antiqua" w:eastAsia="宋体" w:hAnsi="Book Antiqua" w:cs="宋体"/>
          <w:i/>
          <w:iCs/>
          <w:bdr w:val="none" w:sz="0" w:space="0" w:color="auto"/>
          <w:lang w:eastAsia="zh-CN"/>
        </w:rPr>
        <w:t>Am J Transplant</w:t>
      </w:r>
      <w:r w:rsidRPr="0031037F">
        <w:rPr>
          <w:rFonts w:ascii="Book Antiqua" w:eastAsia="宋体" w:hAnsi="Book Antiqua" w:cs="宋体"/>
          <w:bdr w:val="none" w:sz="0" w:space="0" w:color="auto"/>
          <w:lang w:eastAsia="zh-CN"/>
        </w:rPr>
        <w:t xml:space="preserve"> 2003; </w:t>
      </w:r>
      <w:r w:rsidRPr="0031037F">
        <w:rPr>
          <w:rFonts w:ascii="Book Antiqua" w:eastAsia="宋体" w:hAnsi="Book Antiqua" w:cs="宋体"/>
          <w:b/>
          <w:bCs/>
          <w:bdr w:val="none" w:sz="0" w:space="0" w:color="auto"/>
          <w:lang w:eastAsia="zh-CN"/>
        </w:rPr>
        <w:t>3</w:t>
      </w:r>
      <w:r w:rsidRPr="0031037F">
        <w:rPr>
          <w:rFonts w:ascii="Book Antiqua" w:eastAsia="宋体" w:hAnsi="Book Antiqua" w:cs="宋体"/>
          <w:bdr w:val="none" w:sz="0" w:space="0" w:color="auto"/>
          <w:lang w:eastAsia="zh-CN"/>
        </w:rPr>
        <w:t>: 708-714 [PMID: 12780562]</w:t>
      </w:r>
    </w:p>
    <w:p w14:paraId="60CB38AC" w14:textId="77777777" w:rsidR="0031037F" w:rsidRPr="0031037F" w:rsidRDefault="0031037F" w:rsidP="0031037F">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bdr w:val="none" w:sz="0" w:space="0" w:color="auto"/>
          <w:lang w:eastAsia="zh-CN"/>
        </w:rPr>
      </w:pPr>
      <w:r w:rsidRPr="0031037F">
        <w:rPr>
          <w:rFonts w:ascii="Book Antiqua" w:eastAsia="宋体" w:hAnsi="Book Antiqua" w:cs="宋体"/>
          <w:bdr w:val="none" w:sz="0" w:space="0" w:color="auto"/>
          <w:lang w:eastAsia="zh-CN"/>
        </w:rPr>
        <w:t xml:space="preserve">18 </w:t>
      </w:r>
      <w:proofErr w:type="spellStart"/>
      <w:r w:rsidRPr="0031037F">
        <w:rPr>
          <w:rFonts w:ascii="Book Antiqua" w:eastAsia="宋体" w:hAnsi="Book Antiqua" w:cs="宋体"/>
          <w:b/>
          <w:bCs/>
          <w:bdr w:val="none" w:sz="0" w:space="0" w:color="auto"/>
          <w:lang w:eastAsia="zh-CN"/>
        </w:rPr>
        <w:t>Nickeleit</w:t>
      </w:r>
      <w:proofErr w:type="spellEnd"/>
      <w:r w:rsidRPr="0031037F">
        <w:rPr>
          <w:rFonts w:ascii="Book Antiqua" w:eastAsia="宋体" w:hAnsi="Book Antiqua" w:cs="宋体"/>
          <w:b/>
          <w:bCs/>
          <w:bdr w:val="none" w:sz="0" w:space="0" w:color="auto"/>
          <w:lang w:eastAsia="zh-CN"/>
        </w:rPr>
        <w:t xml:space="preserve"> V</w:t>
      </w:r>
      <w:r w:rsidRPr="0031037F">
        <w:rPr>
          <w:rFonts w:ascii="Book Antiqua" w:eastAsia="宋体" w:hAnsi="Book Antiqua" w:cs="宋体"/>
          <w:bdr w:val="none" w:sz="0" w:space="0" w:color="auto"/>
          <w:lang w:eastAsia="zh-CN"/>
        </w:rPr>
        <w:t xml:space="preserve">, </w:t>
      </w:r>
      <w:proofErr w:type="spellStart"/>
      <w:r w:rsidRPr="0031037F">
        <w:rPr>
          <w:rFonts w:ascii="Book Antiqua" w:eastAsia="宋体" w:hAnsi="Book Antiqua" w:cs="宋体"/>
          <w:bdr w:val="none" w:sz="0" w:space="0" w:color="auto"/>
          <w:lang w:eastAsia="zh-CN"/>
        </w:rPr>
        <w:t>Zeiler</w:t>
      </w:r>
      <w:proofErr w:type="spellEnd"/>
      <w:r w:rsidRPr="0031037F">
        <w:rPr>
          <w:rFonts w:ascii="Book Antiqua" w:eastAsia="宋体" w:hAnsi="Book Antiqua" w:cs="宋体"/>
          <w:bdr w:val="none" w:sz="0" w:space="0" w:color="auto"/>
          <w:lang w:eastAsia="zh-CN"/>
        </w:rPr>
        <w:t xml:space="preserve"> M, </w:t>
      </w:r>
      <w:proofErr w:type="spellStart"/>
      <w:r w:rsidRPr="0031037F">
        <w:rPr>
          <w:rFonts w:ascii="Book Antiqua" w:eastAsia="宋体" w:hAnsi="Book Antiqua" w:cs="宋体"/>
          <w:bdr w:val="none" w:sz="0" w:space="0" w:color="auto"/>
          <w:lang w:eastAsia="zh-CN"/>
        </w:rPr>
        <w:t>Gudat</w:t>
      </w:r>
      <w:proofErr w:type="spellEnd"/>
      <w:r w:rsidRPr="0031037F">
        <w:rPr>
          <w:rFonts w:ascii="Book Antiqua" w:eastAsia="宋体" w:hAnsi="Book Antiqua" w:cs="宋体"/>
          <w:bdr w:val="none" w:sz="0" w:space="0" w:color="auto"/>
          <w:lang w:eastAsia="zh-CN"/>
        </w:rPr>
        <w:t xml:space="preserve"> F, Thiel G, </w:t>
      </w:r>
      <w:proofErr w:type="spellStart"/>
      <w:r w:rsidRPr="0031037F">
        <w:rPr>
          <w:rFonts w:ascii="Book Antiqua" w:eastAsia="宋体" w:hAnsi="Book Antiqua" w:cs="宋体"/>
          <w:bdr w:val="none" w:sz="0" w:space="0" w:color="auto"/>
          <w:lang w:eastAsia="zh-CN"/>
        </w:rPr>
        <w:t>Mihatsch</w:t>
      </w:r>
      <w:proofErr w:type="spellEnd"/>
      <w:r w:rsidRPr="0031037F">
        <w:rPr>
          <w:rFonts w:ascii="Book Antiqua" w:eastAsia="宋体" w:hAnsi="Book Antiqua" w:cs="宋体"/>
          <w:bdr w:val="none" w:sz="0" w:space="0" w:color="auto"/>
          <w:lang w:eastAsia="zh-CN"/>
        </w:rPr>
        <w:t xml:space="preserve"> MJ. Detection of the complement degradation product C4d in renal allografts: diagnostic and therapeutic implications. </w:t>
      </w:r>
      <w:r w:rsidRPr="0031037F">
        <w:rPr>
          <w:rFonts w:ascii="Book Antiqua" w:eastAsia="宋体" w:hAnsi="Book Antiqua" w:cs="宋体"/>
          <w:i/>
          <w:iCs/>
          <w:bdr w:val="none" w:sz="0" w:space="0" w:color="auto"/>
          <w:lang w:eastAsia="zh-CN"/>
        </w:rPr>
        <w:t xml:space="preserve">J Am </w:t>
      </w:r>
      <w:proofErr w:type="spellStart"/>
      <w:r w:rsidRPr="0031037F">
        <w:rPr>
          <w:rFonts w:ascii="Book Antiqua" w:eastAsia="宋体" w:hAnsi="Book Antiqua" w:cs="宋体"/>
          <w:i/>
          <w:iCs/>
          <w:bdr w:val="none" w:sz="0" w:space="0" w:color="auto"/>
          <w:lang w:eastAsia="zh-CN"/>
        </w:rPr>
        <w:t>Soc</w:t>
      </w:r>
      <w:proofErr w:type="spellEnd"/>
      <w:r w:rsidRPr="0031037F">
        <w:rPr>
          <w:rFonts w:ascii="Book Antiqua" w:eastAsia="宋体" w:hAnsi="Book Antiqua" w:cs="宋体"/>
          <w:i/>
          <w:iCs/>
          <w:bdr w:val="none" w:sz="0" w:space="0" w:color="auto"/>
          <w:lang w:eastAsia="zh-CN"/>
        </w:rPr>
        <w:t xml:space="preserve"> </w:t>
      </w:r>
      <w:proofErr w:type="spellStart"/>
      <w:r w:rsidRPr="0031037F">
        <w:rPr>
          <w:rFonts w:ascii="Book Antiqua" w:eastAsia="宋体" w:hAnsi="Book Antiqua" w:cs="宋体"/>
          <w:i/>
          <w:iCs/>
          <w:bdr w:val="none" w:sz="0" w:space="0" w:color="auto"/>
          <w:lang w:eastAsia="zh-CN"/>
        </w:rPr>
        <w:t>Nephrol</w:t>
      </w:r>
      <w:proofErr w:type="spellEnd"/>
      <w:r w:rsidRPr="0031037F">
        <w:rPr>
          <w:rFonts w:ascii="Book Antiqua" w:eastAsia="宋体" w:hAnsi="Book Antiqua" w:cs="宋体"/>
          <w:bdr w:val="none" w:sz="0" w:space="0" w:color="auto"/>
          <w:lang w:eastAsia="zh-CN"/>
        </w:rPr>
        <w:t xml:space="preserve"> 2002; </w:t>
      </w:r>
      <w:r w:rsidRPr="0031037F">
        <w:rPr>
          <w:rFonts w:ascii="Book Antiqua" w:eastAsia="宋体" w:hAnsi="Book Antiqua" w:cs="宋体"/>
          <w:b/>
          <w:bCs/>
          <w:bdr w:val="none" w:sz="0" w:space="0" w:color="auto"/>
          <w:lang w:eastAsia="zh-CN"/>
        </w:rPr>
        <w:t>13</w:t>
      </w:r>
      <w:r w:rsidRPr="0031037F">
        <w:rPr>
          <w:rFonts w:ascii="Book Antiqua" w:eastAsia="宋体" w:hAnsi="Book Antiqua" w:cs="宋体"/>
          <w:bdr w:val="none" w:sz="0" w:space="0" w:color="auto"/>
          <w:lang w:eastAsia="zh-CN"/>
        </w:rPr>
        <w:t>: 242-251 [PMID: 11752044]</w:t>
      </w:r>
    </w:p>
    <w:p w14:paraId="6F4A147E" w14:textId="77777777" w:rsidR="0031037F" w:rsidRPr="0031037F" w:rsidRDefault="0031037F" w:rsidP="0031037F">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bdr w:val="none" w:sz="0" w:space="0" w:color="auto"/>
          <w:lang w:eastAsia="zh-CN"/>
        </w:rPr>
      </w:pPr>
      <w:r w:rsidRPr="0031037F">
        <w:rPr>
          <w:rFonts w:ascii="Book Antiqua" w:eastAsia="宋体" w:hAnsi="Book Antiqua" w:cs="宋体"/>
          <w:bdr w:val="none" w:sz="0" w:space="0" w:color="auto"/>
          <w:lang w:eastAsia="zh-CN"/>
        </w:rPr>
        <w:t xml:space="preserve">19 </w:t>
      </w:r>
      <w:proofErr w:type="spellStart"/>
      <w:r w:rsidRPr="0031037F">
        <w:rPr>
          <w:rFonts w:ascii="Book Antiqua" w:eastAsia="宋体" w:hAnsi="Book Antiqua" w:cs="宋体"/>
          <w:b/>
          <w:bCs/>
          <w:bdr w:val="none" w:sz="0" w:space="0" w:color="auto"/>
          <w:lang w:eastAsia="zh-CN"/>
        </w:rPr>
        <w:t>Ahuja</w:t>
      </w:r>
      <w:proofErr w:type="spellEnd"/>
      <w:r w:rsidRPr="0031037F">
        <w:rPr>
          <w:rFonts w:ascii="Book Antiqua" w:eastAsia="宋体" w:hAnsi="Book Antiqua" w:cs="宋体"/>
          <w:b/>
          <w:bCs/>
          <w:bdr w:val="none" w:sz="0" w:space="0" w:color="auto"/>
          <w:lang w:eastAsia="zh-CN"/>
        </w:rPr>
        <w:t xml:space="preserve"> M</w:t>
      </w:r>
      <w:r w:rsidRPr="0031037F">
        <w:rPr>
          <w:rFonts w:ascii="Book Antiqua" w:eastAsia="宋体" w:hAnsi="Book Antiqua" w:cs="宋体"/>
          <w:bdr w:val="none" w:sz="0" w:space="0" w:color="auto"/>
          <w:lang w:eastAsia="zh-CN"/>
        </w:rPr>
        <w:t xml:space="preserve">, Cohen EP, </w:t>
      </w:r>
      <w:proofErr w:type="spellStart"/>
      <w:r w:rsidRPr="0031037F">
        <w:rPr>
          <w:rFonts w:ascii="Book Antiqua" w:eastAsia="宋体" w:hAnsi="Book Antiqua" w:cs="宋体"/>
          <w:bdr w:val="none" w:sz="0" w:space="0" w:color="auto"/>
          <w:lang w:eastAsia="zh-CN"/>
        </w:rPr>
        <w:t>Dayer</w:t>
      </w:r>
      <w:proofErr w:type="spellEnd"/>
      <w:r w:rsidRPr="0031037F">
        <w:rPr>
          <w:rFonts w:ascii="Book Antiqua" w:eastAsia="宋体" w:hAnsi="Book Antiqua" w:cs="宋体"/>
          <w:bdr w:val="none" w:sz="0" w:space="0" w:color="auto"/>
          <w:lang w:eastAsia="zh-CN"/>
        </w:rPr>
        <w:t xml:space="preserve"> AM, </w:t>
      </w:r>
      <w:proofErr w:type="spellStart"/>
      <w:r w:rsidRPr="0031037F">
        <w:rPr>
          <w:rFonts w:ascii="Book Antiqua" w:eastAsia="宋体" w:hAnsi="Book Antiqua" w:cs="宋体"/>
          <w:bdr w:val="none" w:sz="0" w:space="0" w:color="auto"/>
          <w:lang w:eastAsia="zh-CN"/>
        </w:rPr>
        <w:t>Kampalath</w:t>
      </w:r>
      <w:proofErr w:type="spellEnd"/>
      <w:r w:rsidRPr="0031037F">
        <w:rPr>
          <w:rFonts w:ascii="Book Antiqua" w:eastAsia="宋体" w:hAnsi="Book Antiqua" w:cs="宋体"/>
          <w:bdr w:val="none" w:sz="0" w:space="0" w:color="auto"/>
          <w:lang w:eastAsia="zh-CN"/>
        </w:rPr>
        <w:t xml:space="preserve"> B, Chang CC, </w:t>
      </w:r>
      <w:proofErr w:type="spellStart"/>
      <w:r w:rsidRPr="0031037F">
        <w:rPr>
          <w:rFonts w:ascii="Book Antiqua" w:eastAsia="宋体" w:hAnsi="Book Antiqua" w:cs="宋体"/>
          <w:bdr w:val="none" w:sz="0" w:space="0" w:color="auto"/>
          <w:lang w:eastAsia="zh-CN"/>
        </w:rPr>
        <w:t>Bresnahan</w:t>
      </w:r>
      <w:proofErr w:type="spellEnd"/>
      <w:r w:rsidRPr="0031037F">
        <w:rPr>
          <w:rFonts w:ascii="Book Antiqua" w:eastAsia="宋体" w:hAnsi="Book Antiqua" w:cs="宋体"/>
          <w:bdr w:val="none" w:sz="0" w:space="0" w:color="auto"/>
          <w:lang w:eastAsia="zh-CN"/>
        </w:rPr>
        <w:t xml:space="preserve"> BA, </w:t>
      </w:r>
      <w:proofErr w:type="spellStart"/>
      <w:r w:rsidRPr="0031037F">
        <w:rPr>
          <w:rFonts w:ascii="Book Antiqua" w:eastAsia="宋体" w:hAnsi="Book Antiqua" w:cs="宋体"/>
          <w:bdr w:val="none" w:sz="0" w:space="0" w:color="auto"/>
          <w:lang w:eastAsia="zh-CN"/>
        </w:rPr>
        <w:t>Hariharan</w:t>
      </w:r>
      <w:proofErr w:type="spellEnd"/>
      <w:r w:rsidRPr="0031037F">
        <w:rPr>
          <w:rFonts w:ascii="Book Antiqua" w:eastAsia="宋体" w:hAnsi="Book Antiqua" w:cs="宋体"/>
          <w:bdr w:val="none" w:sz="0" w:space="0" w:color="auto"/>
          <w:lang w:eastAsia="zh-CN"/>
        </w:rPr>
        <w:t xml:space="preserve"> S. </w:t>
      </w:r>
      <w:proofErr w:type="spellStart"/>
      <w:r w:rsidRPr="0031037F">
        <w:rPr>
          <w:rFonts w:ascii="Book Antiqua" w:eastAsia="宋体" w:hAnsi="Book Antiqua" w:cs="宋体"/>
          <w:bdr w:val="none" w:sz="0" w:space="0" w:color="auto"/>
          <w:lang w:eastAsia="zh-CN"/>
        </w:rPr>
        <w:t>Polyoma</w:t>
      </w:r>
      <w:proofErr w:type="spellEnd"/>
      <w:r w:rsidRPr="0031037F">
        <w:rPr>
          <w:rFonts w:ascii="Book Antiqua" w:eastAsia="宋体" w:hAnsi="Book Antiqua" w:cs="宋体"/>
          <w:bdr w:val="none" w:sz="0" w:space="0" w:color="auto"/>
          <w:lang w:eastAsia="zh-CN"/>
        </w:rPr>
        <w:t xml:space="preserve"> virus infection after renal transplantation. </w:t>
      </w:r>
      <w:proofErr w:type="gramStart"/>
      <w:r w:rsidRPr="0031037F">
        <w:rPr>
          <w:rFonts w:ascii="Book Antiqua" w:eastAsia="宋体" w:hAnsi="Book Antiqua" w:cs="宋体"/>
          <w:bdr w:val="none" w:sz="0" w:space="0" w:color="auto"/>
          <w:lang w:eastAsia="zh-CN"/>
        </w:rPr>
        <w:t>Use of immunostaining as a guide to diagnosis.</w:t>
      </w:r>
      <w:proofErr w:type="gramEnd"/>
      <w:r w:rsidRPr="0031037F">
        <w:rPr>
          <w:rFonts w:ascii="Book Antiqua" w:eastAsia="宋体" w:hAnsi="Book Antiqua" w:cs="宋体"/>
          <w:bdr w:val="none" w:sz="0" w:space="0" w:color="auto"/>
          <w:lang w:eastAsia="zh-CN"/>
        </w:rPr>
        <w:t xml:space="preserve"> </w:t>
      </w:r>
      <w:r w:rsidRPr="0031037F">
        <w:rPr>
          <w:rFonts w:ascii="Book Antiqua" w:eastAsia="宋体" w:hAnsi="Book Antiqua" w:cs="宋体"/>
          <w:i/>
          <w:iCs/>
          <w:bdr w:val="none" w:sz="0" w:space="0" w:color="auto"/>
          <w:lang w:eastAsia="zh-CN"/>
        </w:rPr>
        <w:t>Transplantation</w:t>
      </w:r>
      <w:r w:rsidRPr="0031037F">
        <w:rPr>
          <w:rFonts w:ascii="Book Antiqua" w:eastAsia="宋体" w:hAnsi="Book Antiqua" w:cs="宋体"/>
          <w:bdr w:val="none" w:sz="0" w:space="0" w:color="auto"/>
          <w:lang w:eastAsia="zh-CN"/>
        </w:rPr>
        <w:t xml:space="preserve"> 2001; </w:t>
      </w:r>
      <w:r w:rsidRPr="0031037F">
        <w:rPr>
          <w:rFonts w:ascii="Book Antiqua" w:eastAsia="宋体" w:hAnsi="Book Antiqua" w:cs="宋体"/>
          <w:b/>
          <w:bCs/>
          <w:bdr w:val="none" w:sz="0" w:space="0" w:color="auto"/>
          <w:lang w:eastAsia="zh-CN"/>
        </w:rPr>
        <w:t>71</w:t>
      </w:r>
      <w:r w:rsidRPr="0031037F">
        <w:rPr>
          <w:rFonts w:ascii="Book Antiqua" w:eastAsia="宋体" w:hAnsi="Book Antiqua" w:cs="宋体"/>
          <w:bdr w:val="none" w:sz="0" w:space="0" w:color="auto"/>
          <w:lang w:eastAsia="zh-CN"/>
        </w:rPr>
        <w:t>: 896-899 [PMID: 11349723]</w:t>
      </w:r>
    </w:p>
    <w:p w14:paraId="08012934" w14:textId="77777777" w:rsidR="0031037F" w:rsidRPr="0031037F" w:rsidRDefault="0031037F" w:rsidP="0031037F">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bdr w:val="none" w:sz="0" w:space="0" w:color="auto"/>
          <w:lang w:eastAsia="zh-CN"/>
        </w:rPr>
      </w:pPr>
      <w:r w:rsidRPr="0031037F">
        <w:rPr>
          <w:rFonts w:ascii="Book Antiqua" w:eastAsia="宋体" w:hAnsi="Book Antiqua" w:cs="宋体"/>
          <w:bdr w:val="none" w:sz="0" w:space="0" w:color="auto"/>
          <w:lang w:eastAsia="zh-CN"/>
        </w:rPr>
        <w:t xml:space="preserve">20 </w:t>
      </w:r>
      <w:r w:rsidRPr="0031037F">
        <w:rPr>
          <w:rFonts w:ascii="Book Antiqua" w:eastAsia="宋体" w:hAnsi="Book Antiqua" w:cs="宋体"/>
          <w:b/>
          <w:bCs/>
          <w:bdr w:val="none" w:sz="0" w:space="0" w:color="auto"/>
          <w:lang w:eastAsia="zh-CN"/>
        </w:rPr>
        <w:t>Vlaminck H</w:t>
      </w:r>
      <w:r w:rsidRPr="0031037F">
        <w:rPr>
          <w:rFonts w:ascii="Book Antiqua" w:eastAsia="宋体" w:hAnsi="Book Antiqua" w:cs="宋体"/>
          <w:bdr w:val="none" w:sz="0" w:space="0" w:color="auto"/>
          <w:lang w:eastAsia="zh-CN"/>
        </w:rPr>
        <w:t xml:space="preserve">, </w:t>
      </w:r>
      <w:proofErr w:type="spellStart"/>
      <w:r w:rsidRPr="0031037F">
        <w:rPr>
          <w:rFonts w:ascii="Book Antiqua" w:eastAsia="宋体" w:hAnsi="Book Antiqua" w:cs="宋体"/>
          <w:bdr w:val="none" w:sz="0" w:space="0" w:color="auto"/>
          <w:lang w:eastAsia="zh-CN"/>
        </w:rPr>
        <w:t>Maes</w:t>
      </w:r>
      <w:proofErr w:type="spellEnd"/>
      <w:r w:rsidRPr="0031037F">
        <w:rPr>
          <w:rFonts w:ascii="Book Antiqua" w:eastAsia="宋体" w:hAnsi="Book Antiqua" w:cs="宋体"/>
          <w:bdr w:val="none" w:sz="0" w:space="0" w:color="auto"/>
          <w:lang w:eastAsia="zh-CN"/>
        </w:rPr>
        <w:t xml:space="preserve"> B, Evers G, </w:t>
      </w:r>
      <w:proofErr w:type="spellStart"/>
      <w:r w:rsidRPr="0031037F">
        <w:rPr>
          <w:rFonts w:ascii="Book Antiqua" w:eastAsia="宋体" w:hAnsi="Book Antiqua" w:cs="宋体"/>
          <w:bdr w:val="none" w:sz="0" w:space="0" w:color="auto"/>
          <w:lang w:eastAsia="zh-CN"/>
        </w:rPr>
        <w:t>Verbeke</w:t>
      </w:r>
      <w:proofErr w:type="spellEnd"/>
      <w:r w:rsidRPr="0031037F">
        <w:rPr>
          <w:rFonts w:ascii="Book Antiqua" w:eastAsia="宋体" w:hAnsi="Book Antiqua" w:cs="宋体"/>
          <w:bdr w:val="none" w:sz="0" w:space="0" w:color="auto"/>
          <w:lang w:eastAsia="zh-CN"/>
        </w:rPr>
        <w:t xml:space="preserve"> G, </w:t>
      </w:r>
      <w:proofErr w:type="spellStart"/>
      <w:r w:rsidRPr="0031037F">
        <w:rPr>
          <w:rFonts w:ascii="Book Antiqua" w:eastAsia="宋体" w:hAnsi="Book Antiqua" w:cs="宋体"/>
          <w:bdr w:val="none" w:sz="0" w:space="0" w:color="auto"/>
          <w:lang w:eastAsia="zh-CN"/>
        </w:rPr>
        <w:t>Lerut</w:t>
      </w:r>
      <w:proofErr w:type="spellEnd"/>
      <w:r w:rsidRPr="0031037F">
        <w:rPr>
          <w:rFonts w:ascii="Book Antiqua" w:eastAsia="宋体" w:hAnsi="Book Antiqua" w:cs="宋体"/>
          <w:bdr w:val="none" w:sz="0" w:space="0" w:color="auto"/>
          <w:lang w:eastAsia="zh-CN"/>
        </w:rPr>
        <w:t xml:space="preserve"> E, Van </w:t>
      </w:r>
      <w:proofErr w:type="spellStart"/>
      <w:r w:rsidRPr="0031037F">
        <w:rPr>
          <w:rFonts w:ascii="Book Antiqua" w:eastAsia="宋体" w:hAnsi="Book Antiqua" w:cs="宋体"/>
          <w:bdr w:val="none" w:sz="0" w:space="0" w:color="auto"/>
          <w:lang w:eastAsia="zh-CN"/>
        </w:rPr>
        <w:t>Damme</w:t>
      </w:r>
      <w:proofErr w:type="spellEnd"/>
      <w:r w:rsidRPr="0031037F">
        <w:rPr>
          <w:rFonts w:ascii="Book Antiqua" w:eastAsia="宋体" w:hAnsi="Book Antiqua" w:cs="宋体"/>
          <w:bdr w:val="none" w:sz="0" w:space="0" w:color="auto"/>
          <w:lang w:eastAsia="zh-CN"/>
        </w:rPr>
        <w:t xml:space="preserve"> B, </w:t>
      </w:r>
      <w:proofErr w:type="spellStart"/>
      <w:r w:rsidRPr="0031037F">
        <w:rPr>
          <w:rFonts w:ascii="Book Antiqua" w:eastAsia="宋体" w:hAnsi="Book Antiqua" w:cs="宋体"/>
          <w:bdr w:val="none" w:sz="0" w:space="0" w:color="auto"/>
          <w:lang w:eastAsia="zh-CN"/>
        </w:rPr>
        <w:t>Vanrenterghem</w:t>
      </w:r>
      <w:proofErr w:type="spellEnd"/>
      <w:r w:rsidRPr="0031037F">
        <w:rPr>
          <w:rFonts w:ascii="Book Antiqua" w:eastAsia="宋体" w:hAnsi="Book Antiqua" w:cs="宋体"/>
          <w:bdr w:val="none" w:sz="0" w:space="0" w:color="auto"/>
          <w:lang w:eastAsia="zh-CN"/>
        </w:rPr>
        <w:t xml:space="preserve"> Y. Prospective study on late consequences of subclinical non-compliance with immun</w:t>
      </w:r>
      <w:r w:rsidRPr="0031037F">
        <w:rPr>
          <w:rFonts w:ascii="Book Antiqua" w:eastAsia="宋体" w:hAnsi="Book Antiqua" w:cs="宋体"/>
          <w:bdr w:val="none" w:sz="0" w:space="0" w:color="auto"/>
          <w:lang w:eastAsia="zh-CN"/>
        </w:rPr>
        <w:t>o</w:t>
      </w:r>
      <w:r w:rsidRPr="0031037F">
        <w:rPr>
          <w:rFonts w:ascii="Book Antiqua" w:eastAsia="宋体" w:hAnsi="Book Antiqua" w:cs="宋体"/>
          <w:bdr w:val="none" w:sz="0" w:space="0" w:color="auto"/>
          <w:lang w:eastAsia="zh-CN"/>
        </w:rPr>
        <w:t xml:space="preserve">suppressive therapy in renal transplant patients. </w:t>
      </w:r>
      <w:r w:rsidRPr="0031037F">
        <w:rPr>
          <w:rFonts w:ascii="Book Antiqua" w:eastAsia="宋体" w:hAnsi="Book Antiqua" w:cs="宋体"/>
          <w:i/>
          <w:iCs/>
          <w:bdr w:val="none" w:sz="0" w:space="0" w:color="auto"/>
          <w:lang w:eastAsia="zh-CN"/>
        </w:rPr>
        <w:t>Am J Transplant</w:t>
      </w:r>
      <w:r w:rsidRPr="0031037F">
        <w:rPr>
          <w:rFonts w:ascii="Book Antiqua" w:eastAsia="宋体" w:hAnsi="Book Antiqua" w:cs="宋体"/>
          <w:bdr w:val="none" w:sz="0" w:space="0" w:color="auto"/>
          <w:lang w:eastAsia="zh-CN"/>
        </w:rPr>
        <w:t xml:space="preserve"> 2004; </w:t>
      </w:r>
      <w:r w:rsidRPr="0031037F">
        <w:rPr>
          <w:rFonts w:ascii="Book Antiqua" w:eastAsia="宋体" w:hAnsi="Book Antiqua" w:cs="宋体"/>
          <w:b/>
          <w:bCs/>
          <w:bdr w:val="none" w:sz="0" w:space="0" w:color="auto"/>
          <w:lang w:eastAsia="zh-CN"/>
        </w:rPr>
        <w:t>4</w:t>
      </w:r>
      <w:r w:rsidRPr="0031037F">
        <w:rPr>
          <w:rFonts w:ascii="Book Antiqua" w:eastAsia="宋体" w:hAnsi="Book Antiqua" w:cs="宋体"/>
          <w:bdr w:val="none" w:sz="0" w:space="0" w:color="auto"/>
          <w:lang w:eastAsia="zh-CN"/>
        </w:rPr>
        <w:t>: 1509-1513 [PMID: 15307839 DOI: 10.1111/j.1600-6143.2004.00537.x]</w:t>
      </w:r>
    </w:p>
    <w:p w14:paraId="2F965415" w14:textId="4368A9E7" w:rsidR="0031037F" w:rsidRPr="0031037F" w:rsidRDefault="0031037F" w:rsidP="0031037F">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bdr w:val="none" w:sz="0" w:space="0" w:color="auto"/>
          <w:lang w:eastAsia="zh-CN"/>
        </w:rPr>
      </w:pPr>
      <w:r w:rsidRPr="0031037F">
        <w:rPr>
          <w:rFonts w:ascii="Book Antiqua" w:eastAsia="宋体" w:hAnsi="Book Antiqua" w:cs="宋体"/>
          <w:bdr w:val="none" w:sz="0" w:space="0" w:color="auto"/>
          <w:lang w:eastAsia="zh-CN"/>
        </w:rPr>
        <w:t xml:space="preserve">21 </w:t>
      </w:r>
      <w:proofErr w:type="spellStart"/>
      <w:r w:rsidRPr="0031037F">
        <w:rPr>
          <w:rFonts w:ascii="Book Antiqua" w:eastAsia="宋体" w:hAnsi="Book Antiqua" w:cs="宋体"/>
          <w:b/>
          <w:bCs/>
          <w:bdr w:val="none" w:sz="0" w:space="0" w:color="auto"/>
          <w:lang w:eastAsia="zh-CN"/>
        </w:rPr>
        <w:t>Lerut</w:t>
      </w:r>
      <w:proofErr w:type="spellEnd"/>
      <w:r w:rsidRPr="0031037F">
        <w:rPr>
          <w:rFonts w:ascii="Book Antiqua" w:eastAsia="宋体" w:hAnsi="Book Antiqua" w:cs="宋体"/>
          <w:b/>
          <w:bCs/>
          <w:bdr w:val="none" w:sz="0" w:space="0" w:color="auto"/>
          <w:lang w:eastAsia="zh-CN"/>
        </w:rPr>
        <w:t xml:space="preserve"> E</w:t>
      </w:r>
      <w:r w:rsidRPr="0031037F">
        <w:rPr>
          <w:rFonts w:ascii="Book Antiqua" w:eastAsia="宋体" w:hAnsi="Book Antiqua" w:cs="宋体"/>
          <w:bdr w:val="none" w:sz="0" w:space="0" w:color="auto"/>
          <w:lang w:eastAsia="zh-CN"/>
        </w:rPr>
        <w:t xml:space="preserve">, </w:t>
      </w:r>
      <w:proofErr w:type="spellStart"/>
      <w:r w:rsidRPr="0031037F">
        <w:rPr>
          <w:rFonts w:ascii="Book Antiqua" w:eastAsia="宋体" w:hAnsi="Book Antiqua" w:cs="宋体"/>
          <w:bdr w:val="none" w:sz="0" w:space="0" w:color="auto"/>
          <w:lang w:eastAsia="zh-CN"/>
        </w:rPr>
        <w:t>Kuypers</w:t>
      </w:r>
      <w:proofErr w:type="spellEnd"/>
      <w:r w:rsidRPr="0031037F">
        <w:rPr>
          <w:rFonts w:ascii="Book Antiqua" w:eastAsia="宋体" w:hAnsi="Book Antiqua" w:cs="宋体"/>
          <w:bdr w:val="none" w:sz="0" w:space="0" w:color="auto"/>
          <w:lang w:eastAsia="zh-CN"/>
        </w:rPr>
        <w:t xml:space="preserve"> DR, </w:t>
      </w:r>
      <w:proofErr w:type="spellStart"/>
      <w:r w:rsidRPr="0031037F">
        <w:rPr>
          <w:rFonts w:ascii="Book Antiqua" w:eastAsia="宋体" w:hAnsi="Book Antiqua" w:cs="宋体"/>
          <w:bdr w:val="none" w:sz="0" w:space="0" w:color="auto"/>
          <w:lang w:eastAsia="zh-CN"/>
        </w:rPr>
        <w:t>Verbeken</w:t>
      </w:r>
      <w:proofErr w:type="spellEnd"/>
      <w:r w:rsidRPr="0031037F">
        <w:rPr>
          <w:rFonts w:ascii="Book Antiqua" w:eastAsia="宋体" w:hAnsi="Book Antiqua" w:cs="宋体"/>
          <w:bdr w:val="none" w:sz="0" w:space="0" w:color="auto"/>
          <w:lang w:eastAsia="zh-CN"/>
        </w:rPr>
        <w:t xml:space="preserve"> E, </w:t>
      </w:r>
      <w:proofErr w:type="spellStart"/>
      <w:r w:rsidRPr="0031037F">
        <w:rPr>
          <w:rFonts w:ascii="Book Antiqua" w:eastAsia="宋体" w:hAnsi="Book Antiqua" w:cs="宋体"/>
          <w:bdr w:val="none" w:sz="0" w:space="0" w:color="auto"/>
          <w:lang w:eastAsia="zh-CN"/>
        </w:rPr>
        <w:t>Cleutjens</w:t>
      </w:r>
      <w:proofErr w:type="spellEnd"/>
      <w:r w:rsidRPr="0031037F">
        <w:rPr>
          <w:rFonts w:ascii="Book Antiqua" w:eastAsia="宋体" w:hAnsi="Book Antiqua" w:cs="宋体"/>
          <w:bdr w:val="none" w:sz="0" w:space="0" w:color="auto"/>
          <w:lang w:eastAsia="zh-CN"/>
        </w:rPr>
        <w:t xml:space="preserve"> J, Vlaminck H, </w:t>
      </w:r>
      <w:proofErr w:type="spellStart"/>
      <w:r w:rsidRPr="0031037F">
        <w:rPr>
          <w:rFonts w:ascii="Book Antiqua" w:eastAsia="宋体" w:hAnsi="Book Antiqua" w:cs="宋体"/>
          <w:bdr w:val="none" w:sz="0" w:space="0" w:color="auto"/>
          <w:lang w:eastAsia="zh-CN"/>
        </w:rPr>
        <w:t>Vanrenterghem</w:t>
      </w:r>
      <w:proofErr w:type="spellEnd"/>
      <w:r w:rsidRPr="0031037F">
        <w:rPr>
          <w:rFonts w:ascii="Book Antiqua" w:eastAsia="宋体" w:hAnsi="Book Antiqua" w:cs="宋体"/>
          <w:bdr w:val="none" w:sz="0" w:space="0" w:color="auto"/>
          <w:lang w:eastAsia="zh-CN"/>
        </w:rPr>
        <w:t xml:space="preserve"> Y, Van </w:t>
      </w:r>
      <w:proofErr w:type="spellStart"/>
      <w:r w:rsidRPr="0031037F">
        <w:rPr>
          <w:rFonts w:ascii="Book Antiqua" w:eastAsia="宋体" w:hAnsi="Book Antiqua" w:cs="宋体"/>
          <w:bdr w:val="none" w:sz="0" w:space="0" w:color="auto"/>
          <w:lang w:eastAsia="zh-CN"/>
        </w:rPr>
        <w:t>Damme</w:t>
      </w:r>
      <w:proofErr w:type="spellEnd"/>
      <w:r w:rsidRPr="0031037F">
        <w:rPr>
          <w:rFonts w:ascii="Book Antiqua" w:eastAsia="宋体" w:hAnsi="Book Antiqua" w:cs="宋体"/>
          <w:bdr w:val="none" w:sz="0" w:space="0" w:color="auto"/>
          <w:lang w:eastAsia="zh-CN"/>
        </w:rPr>
        <w:t xml:space="preserve"> B. Acute rejection in non-compliant renal allograft recipients: a distinct mo</w:t>
      </w:r>
      <w:r w:rsidRPr="0031037F">
        <w:rPr>
          <w:rFonts w:ascii="Book Antiqua" w:eastAsia="宋体" w:hAnsi="Book Antiqua" w:cs="宋体"/>
          <w:bdr w:val="none" w:sz="0" w:space="0" w:color="auto"/>
          <w:lang w:eastAsia="zh-CN"/>
        </w:rPr>
        <w:t>r</w:t>
      </w:r>
      <w:r w:rsidRPr="0031037F">
        <w:rPr>
          <w:rFonts w:ascii="Book Antiqua" w:eastAsia="宋体" w:hAnsi="Book Antiqua" w:cs="宋体"/>
          <w:bdr w:val="none" w:sz="0" w:space="0" w:color="auto"/>
          <w:lang w:eastAsia="zh-CN"/>
        </w:rPr>
        <w:t xml:space="preserve">phology. </w:t>
      </w:r>
      <w:proofErr w:type="spellStart"/>
      <w:r w:rsidRPr="0031037F">
        <w:rPr>
          <w:rFonts w:ascii="Book Antiqua" w:eastAsia="宋体" w:hAnsi="Book Antiqua" w:cs="宋体"/>
          <w:i/>
          <w:iCs/>
          <w:bdr w:val="none" w:sz="0" w:space="0" w:color="auto"/>
          <w:lang w:eastAsia="zh-CN"/>
        </w:rPr>
        <w:t>Clin</w:t>
      </w:r>
      <w:proofErr w:type="spellEnd"/>
      <w:r w:rsidRPr="0031037F">
        <w:rPr>
          <w:rFonts w:ascii="Book Antiqua" w:eastAsia="宋体" w:hAnsi="Book Antiqua" w:cs="宋体"/>
          <w:i/>
          <w:iCs/>
          <w:bdr w:val="none" w:sz="0" w:space="0" w:color="auto"/>
          <w:lang w:eastAsia="zh-CN"/>
        </w:rPr>
        <w:t xml:space="preserve"> Transplant</w:t>
      </w:r>
      <w:r w:rsidRPr="0031037F">
        <w:rPr>
          <w:rFonts w:ascii="Book Antiqua" w:eastAsia="宋体" w:hAnsi="Book Antiqua" w:cs="宋体"/>
          <w:bdr w:val="none" w:sz="0" w:space="0" w:color="auto"/>
          <w:lang w:eastAsia="zh-CN"/>
        </w:rPr>
        <w:t xml:space="preserve"> </w:t>
      </w:r>
      <w:r w:rsidR="00EB0440">
        <w:rPr>
          <w:rFonts w:ascii="Book Antiqua" w:eastAsia="宋体" w:hAnsi="Book Antiqua" w:cs="宋体" w:hint="eastAsia"/>
          <w:bdr w:val="none" w:sz="0" w:space="0" w:color="auto"/>
          <w:lang w:eastAsia="zh-CN"/>
        </w:rPr>
        <w:t>2007</w:t>
      </w:r>
      <w:r w:rsidRPr="0031037F">
        <w:rPr>
          <w:rFonts w:ascii="Book Antiqua" w:eastAsia="宋体" w:hAnsi="Book Antiqua" w:cs="宋体"/>
          <w:bdr w:val="none" w:sz="0" w:space="0" w:color="auto"/>
          <w:lang w:eastAsia="zh-CN"/>
        </w:rPr>
        <w:t xml:space="preserve">; </w:t>
      </w:r>
      <w:r w:rsidRPr="0031037F">
        <w:rPr>
          <w:rFonts w:ascii="Book Antiqua" w:eastAsia="宋体" w:hAnsi="Book Antiqua" w:cs="宋体"/>
          <w:b/>
          <w:bCs/>
          <w:bdr w:val="none" w:sz="0" w:space="0" w:color="auto"/>
          <w:lang w:eastAsia="zh-CN"/>
        </w:rPr>
        <w:t>21</w:t>
      </w:r>
      <w:r w:rsidRPr="0031037F">
        <w:rPr>
          <w:rFonts w:ascii="Book Antiqua" w:eastAsia="宋体" w:hAnsi="Book Antiqua" w:cs="宋体"/>
          <w:bdr w:val="none" w:sz="0" w:space="0" w:color="auto"/>
          <w:lang w:eastAsia="zh-CN"/>
        </w:rPr>
        <w:t>: 344-351 [PMID: 17488383 DOI: 10.1111/j.1399-0012.2007.00647.x]</w:t>
      </w:r>
    </w:p>
    <w:p w14:paraId="35247934" w14:textId="77777777" w:rsidR="0031037F" w:rsidRPr="0031037F" w:rsidRDefault="0031037F" w:rsidP="0031037F">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bdr w:val="none" w:sz="0" w:space="0" w:color="auto"/>
          <w:lang w:eastAsia="zh-CN"/>
        </w:rPr>
      </w:pPr>
      <w:r w:rsidRPr="0031037F">
        <w:rPr>
          <w:rFonts w:ascii="Book Antiqua" w:eastAsia="宋体" w:hAnsi="Book Antiqua" w:cs="宋体"/>
          <w:bdr w:val="none" w:sz="0" w:space="0" w:color="auto"/>
          <w:lang w:eastAsia="zh-CN"/>
        </w:rPr>
        <w:t xml:space="preserve">22 </w:t>
      </w:r>
      <w:proofErr w:type="spellStart"/>
      <w:r w:rsidRPr="0031037F">
        <w:rPr>
          <w:rFonts w:ascii="Book Antiqua" w:eastAsia="宋体" w:hAnsi="Book Antiqua" w:cs="宋体"/>
          <w:b/>
          <w:bCs/>
          <w:bdr w:val="none" w:sz="0" w:space="0" w:color="auto"/>
          <w:lang w:eastAsia="zh-CN"/>
        </w:rPr>
        <w:t>Celik</w:t>
      </w:r>
      <w:proofErr w:type="spellEnd"/>
      <w:r w:rsidRPr="0031037F">
        <w:rPr>
          <w:rFonts w:ascii="Book Antiqua" w:eastAsia="宋体" w:hAnsi="Book Antiqua" w:cs="宋体"/>
          <w:b/>
          <w:bCs/>
          <w:bdr w:val="none" w:sz="0" w:space="0" w:color="auto"/>
          <w:lang w:eastAsia="zh-CN"/>
        </w:rPr>
        <w:t xml:space="preserve"> B</w:t>
      </w:r>
      <w:r w:rsidRPr="0031037F">
        <w:rPr>
          <w:rFonts w:ascii="Book Antiqua" w:eastAsia="宋体" w:hAnsi="Book Antiqua" w:cs="宋体"/>
          <w:bdr w:val="none" w:sz="0" w:space="0" w:color="auto"/>
          <w:lang w:eastAsia="zh-CN"/>
        </w:rPr>
        <w:t xml:space="preserve">, Shapiro R, Vats A, </w:t>
      </w:r>
      <w:proofErr w:type="spellStart"/>
      <w:r w:rsidRPr="0031037F">
        <w:rPr>
          <w:rFonts w:ascii="Book Antiqua" w:eastAsia="宋体" w:hAnsi="Book Antiqua" w:cs="宋体"/>
          <w:bdr w:val="none" w:sz="0" w:space="0" w:color="auto"/>
          <w:lang w:eastAsia="zh-CN"/>
        </w:rPr>
        <w:t>Randhawa</w:t>
      </w:r>
      <w:proofErr w:type="spellEnd"/>
      <w:r w:rsidRPr="0031037F">
        <w:rPr>
          <w:rFonts w:ascii="Book Antiqua" w:eastAsia="宋体" w:hAnsi="Book Antiqua" w:cs="宋体"/>
          <w:bdr w:val="none" w:sz="0" w:space="0" w:color="auto"/>
          <w:lang w:eastAsia="zh-CN"/>
        </w:rPr>
        <w:t xml:space="preserve"> PS. </w:t>
      </w:r>
      <w:proofErr w:type="spellStart"/>
      <w:r w:rsidRPr="0031037F">
        <w:rPr>
          <w:rFonts w:ascii="Book Antiqua" w:eastAsia="宋体" w:hAnsi="Book Antiqua" w:cs="宋体"/>
          <w:bdr w:val="none" w:sz="0" w:space="0" w:color="auto"/>
          <w:lang w:eastAsia="zh-CN"/>
        </w:rPr>
        <w:t>Polyomavirus</w:t>
      </w:r>
      <w:proofErr w:type="spellEnd"/>
      <w:r w:rsidRPr="0031037F">
        <w:rPr>
          <w:rFonts w:ascii="Book Antiqua" w:eastAsia="宋体" w:hAnsi="Book Antiqua" w:cs="宋体"/>
          <w:bdr w:val="none" w:sz="0" w:space="0" w:color="auto"/>
          <w:lang w:eastAsia="zh-CN"/>
        </w:rPr>
        <w:t xml:space="preserve"> allograft nephropathy: s</w:t>
      </w:r>
      <w:r w:rsidRPr="0031037F">
        <w:rPr>
          <w:rFonts w:ascii="Book Antiqua" w:eastAsia="宋体" w:hAnsi="Book Antiqua" w:cs="宋体"/>
          <w:bdr w:val="none" w:sz="0" w:space="0" w:color="auto"/>
          <w:lang w:eastAsia="zh-CN"/>
        </w:rPr>
        <w:t>e</w:t>
      </w:r>
      <w:r w:rsidRPr="0031037F">
        <w:rPr>
          <w:rFonts w:ascii="Book Antiqua" w:eastAsia="宋体" w:hAnsi="Book Antiqua" w:cs="宋体"/>
          <w:bdr w:val="none" w:sz="0" w:space="0" w:color="auto"/>
          <w:lang w:eastAsia="zh-CN"/>
        </w:rPr>
        <w:t xml:space="preserve">quential assessment of histologic viral load, </w:t>
      </w:r>
      <w:proofErr w:type="spellStart"/>
      <w:r w:rsidRPr="0031037F">
        <w:rPr>
          <w:rFonts w:ascii="Book Antiqua" w:eastAsia="宋体" w:hAnsi="Book Antiqua" w:cs="宋体"/>
          <w:bdr w:val="none" w:sz="0" w:space="0" w:color="auto"/>
          <w:lang w:eastAsia="zh-CN"/>
        </w:rPr>
        <w:t>tubulitis</w:t>
      </w:r>
      <w:proofErr w:type="spellEnd"/>
      <w:r w:rsidRPr="0031037F">
        <w:rPr>
          <w:rFonts w:ascii="Book Antiqua" w:eastAsia="宋体" w:hAnsi="Book Antiqua" w:cs="宋体"/>
          <w:bdr w:val="none" w:sz="0" w:space="0" w:color="auto"/>
          <w:lang w:eastAsia="zh-CN"/>
        </w:rPr>
        <w:t xml:space="preserve">, and graft function following changes in immunosuppression. </w:t>
      </w:r>
      <w:r w:rsidRPr="0031037F">
        <w:rPr>
          <w:rFonts w:ascii="Book Antiqua" w:eastAsia="宋体" w:hAnsi="Book Antiqua" w:cs="宋体"/>
          <w:i/>
          <w:iCs/>
          <w:bdr w:val="none" w:sz="0" w:space="0" w:color="auto"/>
          <w:lang w:eastAsia="zh-CN"/>
        </w:rPr>
        <w:t>Am J Transplant</w:t>
      </w:r>
      <w:r w:rsidRPr="0031037F">
        <w:rPr>
          <w:rFonts w:ascii="Book Antiqua" w:eastAsia="宋体" w:hAnsi="Book Antiqua" w:cs="宋体"/>
          <w:bdr w:val="none" w:sz="0" w:space="0" w:color="auto"/>
          <w:lang w:eastAsia="zh-CN"/>
        </w:rPr>
        <w:t xml:space="preserve"> 2003; </w:t>
      </w:r>
      <w:r w:rsidRPr="0031037F">
        <w:rPr>
          <w:rFonts w:ascii="Book Antiqua" w:eastAsia="宋体" w:hAnsi="Book Antiqua" w:cs="宋体"/>
          <w:b/>
          <w:bCs/>
          <w:bdr w:val="none" w:sz="0" w:space="0" w:color="auto"/>
          <w:lang w:eastAsia="zh-CN"/>
        </w:rPr>
        <w:t>3</w:t>
      </w:r>
      <w:r w:rsidRPr="0031037F">
        <w:rPr>
          <w:rFonts w:ascii="Book Antiqua" w:eastAsia="宋体" w:hAnsi="Book Antiqua" w:cs="宋体"/>
          <w:bdr w:val="none" w:sz="0" w:space="0" w:color="auto"/>
          <w:lang w:eastAsia="zh-CN"/>
        </w:rPr>
        <w:t>: 1378-1382 [PMID: 14525598 DOI: 10.1046/j.1600-6135.2003.00238.x]</w:t>
      </w:r>
    </w:p>
    <w:p w14:paraId="534A95FB" w14:textId="77777777" w:rsidR="0031037F" w:rsidRPr="0031037F" w:rsidRDefault="0031037F" w:rsidP="0031037F">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bdr w:val="none" w:sz="0" w:space="0" w:color="auto"/>
          <w:lang w:eastAsia="zh-CN"/>
        </w:rPr>
      </w:pPr>
      <w:r w:rsidRPr="0031037F">
        <w:rPr>
          <w:rFonts w:ascii="Book Antiqua" w:eastAsia="宋体" w:hAnsi="Book Antiqua" w:cs="宋体"/>
          <w:bdr w:val="none" w:sz="0" w:space="0" w:color="auto"/>
          <w:lang w:eastAsia="zh-CN"/>
        </w:rPr>
        <w:t xml:space="preserve">23 </w:t>
      </w:r>
      <w:r w:rsidRPr="0031037F">
        <w:rPr>
          <w:rFonts w:ascii="Book Antiqua" w:eastAsia="宋体" w:hAnsi="Book Antiqua" w:cs="宋体"/>
          <w:b/>
          <w:bCs/>
          <w:bdr w:val="none" w:sz="0" w:space="0" w:color="auto"/>
          <w:lang w:eastAsia="zh-CN"/>
        </w:rPr>
        <w:t>Haas M</w:t>
      </w:r>
      <w:r w:rsidRPr="0031037F">
        <w:rPr>
          <w:rFonts w:ascii="Book Antiqua" w:eastAsia="宋体" w:hAnsi="Book Antiqua" w:cs="宋体"/>
          <w:bdr w:val="none" w:sz="0" w:space="0" w:color="auto"/>
          <w:lang w:eastAsia="zh-CN"/>
        </w:rPr>
        <w:t xml:space="preserve">, Sis B, </w:t>
      </w:r>
      <w:proofErr w:type="spellStart"/>
      <w:r w:rsidRPr="0031037F">
        <w:rPr>
          <w:rFonts w:ascii="Book Antiqua" w:eastAsia="宋体" w:hAnsi="Book Antiqua" w:cs="宋体"/>
          <w:bdr w:val="none" w:sz="0" w:space="0" w:color="auto"/>
          <w:lang w:eastAsia="zh-CN"/>
        </w:rPr>
        <w:t>Racusen</w:t>
      </w:r>
      <w:proofErr w:type="spellEnd"/>
      <w:r w:rsidRPr="0031037F">
        <w:rPr>
          <w:rFonts w:ascii="Book Antiqua" w:eastAsia="宋体" w:hAnsi="Book Antiqua" w:cs="宋体"/>
          <w:bdr w:val="none" w:sz="0" w:space="0" w:color="auto"/>
          <w:lang w:eastAsia="zh-CN"/>
        </w:rPr>
        <w:t xml:space="preserve"> LC, </w:t>
      </w:r>
      <w:proofErr w:type="spellStart"/>
      <w:r w:rsidRPr="0031037F">
        <w:rPr>
          <w:rFonts w:ascii="Book Antiqua" w:eastAsia="宋体" w:hAnsi="Book Antiqua" w:cs="宋体"/>
          <w:bdr w:val="none" w:sz="0" w:space="0" w:color="auto"/>
          <w:lang w:eastAsia="zh-CN"/>
        </w:rPr>
        <w:t>Solez</w:t>
      </w:r>
      <w:proofErr w:type="spellEnd"/>
      <w:r w:rsidRPr="0031037F">
        <w:rPr>
          <w:rFonts w:ascii="Book Antiqua" w:eastAsia="宋体" w:hAnsi="Book Antiqua" w:cs="宋体"/>
          <w:bdr w:val="none" w:sz="0" w:space="0" w:color="auto"/>
          <w:lang w:eastAsia="zh-CN"/>
        </w:rPr>
        <w:t xml:space="preserve"> K, </w:t>
      </w:r>
      <w:proofErr w:type="spellStart"/>
      <w:r w:rsidRPr="0031037F">
        <w:rPr>
          <w:rFonts w:ascii="Book Antiqua" w:eastAsia="宋体" w:hAnsi="Book Antiqua" w:cs="宋体"/>
          <w:bdr w:val="none" w:sz="0" w:space="0" w:color="auto"/>
          <w:lang w:eastAsia="zh-CN"/>
        </w:rPr>
        <w:t>Glotz</w:t>
      </w:r>
      <w:proofErr w:type="spellEnd"/>
      <w:r w:rsidRPr="0031037F">
        <w:rPr>
          <w:rFonts w:ascii="Book Antiqua" w:eastAsia="宋体" w:hAnsi="Book Antiqua" w:cs="宋体"/>
          <w:bdr w:val="none" w:sz="0" w:space="0" w:color="auto"/>
          <w:lang w:eastAsia="zh-CN"/>
        </w:rPr>
        <w:t xml:space="preserve"> D, Colvin RB, Castro MC, David DS, D</w:t>
      </w:r>
      <w:r w:rsidRPr="0031037F">
        <w:rPr>
          <w:rFonts w:ascii="Book Antiqua" w:eastAsia="宋体" w:hAnsi="Book Antiqua" w:cs="宋体"/>
          <w:bdr w:val="none" w:sz="0" w:space="0" w:color="auto"/>
          <w:lang w:eastAsia="zh-CN"/>
        </w:rPr>
        <w:t>a</w:t>
      </w:r>
      <w:r w:rsidRPr="0031037F">
        <w:rPr>
          <w:rFonts w:ascii="Book Antiqua" w:eastAsia="宋体" w:hAnsi="Book Antiqua" w:cs="宋体"/>
          <w:bdr w:val="none" w:sz="0" w:space="0" w:color="auto"/>
          <w:lang w:eastAsia="zh-CN"/>
        </w:rPr>
        <w:t>vid-</w:t>
      </w:r>
      <w:proofErr w:type="spellStart"/>
      <w:r w:rsidRPr="0031037F">
        <w:rPr>
          <w:rFonts w:ascii="Book Antiqua" w:eastAsia="宋体" w:hAnsi="Book Antiqua" w:cs="宋体"/>
          <w:bdr w:val="none" w:sz="0" w:space="0" w:color="auto"/>
          <w:lang w:eastAsia="zh-CN"/>
        </w:rPr>
        <w:t>Neto</w:t>
      </w:r>
      <w:proofErr w:type="spellEnd"/>
      <w:r w:rsidRPr="0031037F">
        <w:rPr>
          <w:rFonts w:ascii="Book Antiqua" w:eastAsia="宋体" w:hAnsi="Book Antiqua" w:cs="宋体"/>
          <w:bdr w:val="none" w:sz="0" w:space="0" w:color="auto"/>
          <w:lang w:eastAsia="zh-CN"/>
        </w:rPr>
        <w:t xml:space="preserve"> E, </w:t>
      </w:r>
      <w:proofErr w:type="spellStart"/>
      <w:r w:rsidRPr="0031037F">
        <w:rPr>
          <w:rFonts w:ascii="Book Antiqua" w:eastAsia="宋体" w:hAnsi="Book Antiqua" w:cs="宋体"/>
          <w:bdr w:val="none" w:sz="0" w:space="0" w:color="auto"/>
          <w:lang w:eastAsia="zh-CN"/>
        </w:rPr>
        <w:t>Bagnasco</w:t>
      </w:r>
      <w:proofErr w:type="spellEnd"/>
      <w:r w:rsidRPr="0031037F">
        <w:rPr>
          <w:rFonts w:ascii="Book Antiqua" w:eastAsia="宋体" w:hAnsi="Book Antiqua" w:cs="宋体"/>
          <w:bdr w:val="none" w:sz="0" w:space="0" w:color="auto"/>
          <w:lang w:eastAsia="zh-CN"/>
        </w:rPr>
        <w:t xml:space="preserve"> SM, </w:t>
      </w:r>
      <w:proofErr w:type="spellStart"/>
      <w:r w:rsidRPr="0031037F">
        <w:rPr>
          <w:rFonts w:ascii="Book Antiqua" w:eastAsia="宋体" w:hAnsi="Book Antiqua" w:cs="宋体"/>
          <w:bdr w:val="none" w:sz="0" w:space="0" w:color="auto"/>
          <w:lang w:eastAsia="zh-CN"/>
        </w:rPr>
        <w:t>Cendales</w:t>
      </w:r>
      <w:proofErr w:type="spellEnd"/>
      <w:r w:rsidRPr="0031037F">
        <w:rPr>
          <w:rFonts w:ascii="Book Antiqua" w:eastAsia="宋体" w:hAnsi="Book Antiqua" w:cs="宋体"/>
          <w:bdr w:val="none" w:sz="0" w:space="0" w:color="auto"/>
          <w:lang w:eastAsia="zh-CN"/>
        </w:rPr>
        <w:t xml:space="preserve"> LC, Cornell LD, </w:t>
      </w:r>
      <w:proofErr w:type="spellStart"/>
      <w:r w:rsidRPr="0031037F">
        <w:rPr>
          <w:rFonts w:ascii="Book Antiqua" w:eastAsia="宋体" w:hAnsi="Book Antiqua" w:cs="宋体"/>
          <w:bdr w:val="none" w:sz="0" w:space="0" w:color="auto"/>
          <w:lang w:eastAsia="zh-CN"/>
        </w:rPr>
        <w:t>Demetris</w:t>
      </w:r>
      <w:proofErr w:type="spellEnd"/>
      <w:r w:rsidRPr="0031037F">
        <w:rPr>
          <w:rFonts w:ascii="Book Antiqua" w:eastAsia="宋体" w:hAnsi="Book Antiqua" w:cs="宋体"/>
          <w:bdr w:val="none" w:sz="0" w:space="0" w:color="auto"/>
          <w:lang w:eastAsia="zh-CN"/>
        </w:rPr>
        <w:t xml:space="preserve"> AJ, </w:t>
      </w:r>
      <w:proofErr w:type="spellStart"/>
      <w:r w:rsidRPr="0031037F">
        <w:rPr>
          <w:rFonts w:ascii="Book Antiqua" w:eastAsia="宋体" w:hAnsi="Book Antiqua" w:cs="宋体"/>
          <w:bdr w:val="none" w:sz="0" w:space="0" w:color="auto"/>
          <w:lang w:eastAsia="zh-CN"/>
        </w:rPr>
        <w:t>Drachenberg</w:t>
      </w:r>
      <w:proofErr w:type="spellEnd"/>
      <w:r w:rsidRPr="0031037F">
        <w:rPr>
          <w:rFonts w:ascii="Book Antiqua" w:eastAsia="宋体" w:hAnsi="Book Antiqua" w:cs="宋体"/>
          <w:bdr w:val="none" w:sz="0" w:space="0" w:color="auto"/>
          <w:lang w:eastAsia="zh-CN"/>
        </w:rPr>
        <w:t xml:space="preserve"> CB, </w:t>
      </w:r>
      <w:proofErr w:type="spellStart"/>
      <w:r w:rsidRPr="0031037F">
        <w:rPr>
          <w:rFonts w:ascii="Book Antiqua" w:eastAsia="宋体" w:hAnsi="Book Antiqua" w:cs="宋体"/>
          <w:bdr w:val="none" w:sz="0" w:space="0" w:color="auto"/>
          <w:lang w:eastAsia="zh-CN"/>
        </w:rPr>
        <w:t>Farver</w:t>
      </w:r>
      <w:proofErr w:type="spellEnd"/>
      <w:r w:rsidRPr="0031037F">
        <w:rPr>
          <w:rFonts w:ascii="Book Antiqua" w:eastAsia="宋体" w:hAnsi="Book Antiqua" w:cs="宋体"/>
          <w:bdr w:val="none" w:sz="0" w:space="0" w:color="auto"/>
          <w:lang w:eastAsia="zh-CN"/>
        </w:rPr>
        <w:t xml:space="preserve"> CF, Farris AB, Gibson IW, Kraus E, </w:t>
      </w:r>
      <w:proofErr w:type="spellStart"/>
      <w:r w:rsidRPr="0031037F">
        <w:rPr>
          <w:rFonts w:ascii="Book Antiqua" w:eastAsia="宋体" w:hAnsi="Book Antiqua" w:cs="宋体"/>
          <w:bdr w:val="none" w:sz="0" w:space="0" w:color="auto"/>
          <w:lang w:eastAsia="zh-CN"/>
        </w:rPr>
        <w:t>Liapis</w:t>
      </w:r>
      <w:proofErr w:type="spellEnd"/>
      <w:r w:rsidRPr="0031037F">
        <w:rPr>
          <w:rFonts w:ascii="Book Antiqua" w:eastAsia="宋体" w:hAnsi="Book Antiqua" w:cs="宋体"/>
          <w:bdr w:val="none" w:sz="0" w:space="0" w:color="auto"/>
          <w:lang w:eastAsia="zh-CN"/>
        </w:rPr>
        <w:t xml:space="preserve"> H, </w:t>
      </w:r>
      <w:proofErr w:type="spellStart"/>
      <w:r w:rsidRPr="0031037F">
        <w:rPr>
          <w:rFonts w:ascii="Book Antiqua" w:eastAsia="宋体" w:hAnsi="Book Antiqua" w:cs="宋体"/>
          <w:bdr w:val="none" w:sz="0" w:space="0" w:color="auto"/>
          <w:lang w:eastAsia="zh-CN"/>
        </w:rPr>
        <w:t>Loupy</w:t>
      </w:r>
      <w:proofErr w:type="spellEnd"/>
      <w:r w:rsidRPr="0031037F">
        <w:rPr>
          <w:rFonts w:ascii="Book Antiqua" w:eastAsia="宋体" w:hAnsi="Book Antiqua" w:cs="宋体"/>
          <w:bdr w:val="none" w:sz="0" w:space="0" w:color="auto"/>
          <w:lang w:eastAsia="zh-CN"/>
        </w:rPr>
        <w:t xml:space="preserve"> A, </w:t>
      </w:r>
      <w:proofErr w:type="spellStart"/>
      <w:r w:rsidRPr="0031037F">
        <w:rPr>
          <w:rFonts w:ascii="Book Antiqua" w:eastAsia="宋体" w:hAnsi="Book Antiqua" w:cs="宋体"/>
          <w:bdr w:val="none" w:sz="0" w:space="0" w:color="auto"/>
          <w:lang w:eastAsia="zh-CN"/>
        </w:rPr>
        <w:t>Nickeleit</w:t>
      </w:r>
      <w:proofErr w:type="spellEnd"/>
      <w:r w:rsidRPr="0031037F">
        <w:rPr>
          <w:rFonts w:ascii="Book Antiqua" w:eastAsia="宋体" w:hAnsi="Book Antiqua" w:cs="宋体"/>
          <w:bdr w:val="none" w:sz="0" w:space="0" w:color="auto"/>
          <w:lang w:eastAsia="zh-CN"/>
        </w:rPr>
        <w:t xml:space="preserve"> V, </w:t>
      </w:r>
      <w:proofErr w:type="spellStart"/>
      <w:r w:rsidRPr="0031037F">
        <w:rPr>
          <w:rFonts w:ascii="Book Antiqua" w:eastAsia="宋体" w:hAnsi="Book Antiqua" w:cs="宋体"/>
          <w:bdr w:val="none" w:sz="0" w:space="0" w:color="auto"/>
          <w:lang w:eastAsia="zh-CN"/>
        </w:rPr>
        <w:t>Randhawa</w:t>
      </w:r>
      <w:proofErr w:type="spellEnd"/>
      <w:r w:rsidRPr="0031037F">
        <w:rPr>
          <w:rFonts w:ascii="Book Antiqua" w:eastAsia="宋体" w:hAnsi="Book Antiqua" w:cs="宋体"/>
          <w:bdr w:val="none" w:sz="0" w:space="0" w:color="auto"/>
          <w:lang w:eastAsia="zh-CN"/>
        </w:rPr>
        <w:t xml:space="preserve"> P, Rodriguez ER, Rush D, Smith RN, Tan CD, Wallace WD, </w:t>
      </w:r>
      <w:proofErr w:type="spellStart"/>
      <w:r w:rsidRPr="0031037F">
        <w:rPr>
          <w:rFonts w:ascii="Book Antiqua" w:eastAsia="宋体" w:hAnsi="Book Antiqua" w:cs="宋体"/>
          <w:bdr w:val="none" w:sz="0" w:space="0" w:color="auto"/>
          <w:lang w:eastAsia="zh-CN"/>
        </w:rPr>
        <w:t>Mengel</w:t>
      </w:r>
      <w:proofErr w:type="spellEnd"/>
      <w:r w:rsidRPr="0031037F">
        <w:rPr>
          <w:rFonts w:ascii="Book Antiqua" w:eastAsia="宋体" w:hAnsi="Book Antiqua" w:cs="宋体"/>
          <w:bdr w:val="none" w:sz="0" w:space="0" w:color="auto"/>
          <w:lang w:eastAsia="zh-CN"/>
        </w:rPr>
        <w:t xml:space="preserve"> M. Banff 2013 meeting report: inclusion of c4d-negative antibody-mediated rejection and antibody-associated arterial lesions. </w:t>
      </w:r>
      <w:r w:rsidRPr="0031037F">
        <w:rPr>
          <w:rFonts w:ascii="Book Antiqua" w:eastAsia="宋体" w:hAnsi="Book Antiqua" w:cs="宋体"/>
          <w:i/>
          <w:iCs/>
          <w:bdr w:val="none" w:sz="0" w:space="0" w:color="auto"/>
          <w:lang w:eastAsia="zh-CN"/>
        </w:rPr>
        <w:t>Am J Transplant</w:t>
      </w:r>
      <w:r w:rsidRPr="0031037F">
        <w:rPr>
          <w:rFonts w:ascii="Book Antiqua" w:eastAsia="宋体" w:hAnsi="Book Antiqua" w:cs="宋体"/>
          <w:bdr w:val="none" w:sz="0" w:space="0" w:color="auto"/>
          <w:lang w:eastAsia="zh-CN"/>
        </w:rPr>
        <w:t xml:space="preserve"> 2014; </w:t>
      </w:r>
      <w:r w:rsidRPr="0031037F">
        <w:rPr>
          <w:rFonts w:ascii="Book Antiqua" w:eastAsia="宋体" w:hAnsi="Book Antiqua" w:cs="宋体"/>
          <w:b/>
          <w:bCs/>
          <w:bdr w:val="none" w:sz="0" w:space="0" w:color="auto"/>
          <w:lang w:eastAsia="zh-CN"/>
        </w:rPr>
        <w:t>14</w:t>
      </w:r>
      <w:r w:rsidRPr="0031037F">
        <w:rPr>
          <w:rFonts w:ascii="Book Antiqua" w:eastAsia="宋体" w:hAnsi="Book Antiqua" w:cs="宋体"/>
          <w:bdr w:val="none" w:sz="0" w:space="0" w:color="auto"/>
          <w:lang w:eastAsia="zh-CN"/>
        </w:rPr>
        <w:t>: 272-283 [PMID: 24472190 DOI: 10.1111/ajt.12590]</w:t>
      </w:r>
    </w:p>
    <w:p w14:paraId="6F68B312" w14:textId="673D1CB1" w:rsidR="0031037F" w:rsidRPr="0031037F" w:rsidRDefault="00EB0440" w:rsidP="0031037F">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bdr w:val="none" w:sz="0" w:space="0" w:color="auto"/>
          <w:lang w:eastAsia="zh-CN"/>
        </w:rPr>
      </w:pPr>
      <w:r>
        <w:rPr>
          <w:rFonts w:ascii="Book Antiqua" w:eastAsia="宋体" w:hAnsi="Book Antiqua" w:cs="宋体"/>
          <w:bdr w:val="none" w:sz="0" w:space="0" w:color="auto"/>
          <w:lang w:eastAsia="zh-CN"/>
        </w:rPr>
        <w:t xml:space="preserve">24 </w:t>
      </w:r>
      <w:r w:rsidR="0031037F" w:rsidRPr="0031037F">
        <w:rPr>
          <w:rFonts w:ascii="Book Antiqua" w:eastAsia="宋体" w:hAnsi="Book Antiqua" w:cs="宋体"/>
          <w:b/>
          <w:bdr w:val="none" w:sz="0" w:space="0" w:color="auto"/>
          <w:lang w:eastAsia="zh-CN"/>
        </w:rPr>
        <w:t>Banerjee M</w:t>
      </w:r>
      <w:r w:rsidR="0031037F" w:rsidRPr="0031037F">
        <w:rPr>
          <w:rFonts w:ascii="Book Antiqua" w:eastAsia="宋体" w:hAnsi="Book Antiqua" w:cs="宋体"/>
          <w:bdr w:val="none" w:sz="0" w:space="0" w:color="auto"/>
          <w:lang w:eastAsia="zh-CN"/>
        </w:rPr>
        <w:t xml:space="preserve">, </w:t>
      </w:r>
      <w:proofErr w:type="spellStart"/>
      <w:r w:rsidR="0031037F" w:rsidRPr="0031037F">
        <w:rPr>
          <w:rFonts w:ascii="Book Antiqua" w:eastAsia="宋体" w:hAnsi="Book Antiqua" w:cs="宋体"/>
          <w:bdr w:val="none" w:sz="0" w:space="0" w:color="auto"/>
          <w:lang w:eastAsia="zh-CN"/>
        </w:rPr>
        <w:t>Capozzoli</w:t>
      </w:r>
      <w:proofErr w:type="spellEnd"/>
      <w:r w:rsidR="0031037F" w:rsidRPr="0031037F">
        <w:rPr>
          <w:rFonts w:ascii="Book Antiqua" w:eastAsia="宋体" w:hAnsi="Book Antiqua" w:cs="宋体"/>
          <w:bdr w:val="none" w:sz="0" w:space="0" w:color="auto"/>
          <w:lang w:eastAsia="zh-CN"/>
        </w:rPr>
        <w:t xml:space="preserve"> M, </w:t>
      </w:r>
      <w:proofErr w:type="spellStart"/>
      <w:r w:rsidR="0031037F" w:rsidRPr="0031037F">
        <w:rPr>
          <w:rFonts w:ascii="Book Antiqua" w:eastAsia="宋体" w:hAnsi="Book Antiqua" w:cs="宋体"/>
          <w:bdr w:val="none" w:sz="0" w:space="0" w:color="auto"/>
          <w:lang w:eastAsia="zh-CN"/>
        </w:rPr>
        <w:t>McSweeney</w:t>
      </w:r>
      <w:proofErr w:type="spellEnd"/>
      <w:r w:rsidR="0031037F" w:rsidRPr="0031037F">
        <w:rPr>
          <w:rFonts w:ascii="Book Antiqua" w:eastAsia="宋体" w:hAnsi="Book Antiqua" w:cs="宋体"/>
          <w:bdr w:val="none" w:sz="0" w:space="0" w:color="auto"/>
          <w:lang w:eastAsia="zh-CN"/>
        </w:rPr>
        <w:t xml:space="preserve"> L, </w:t>
      </w:r>
      <w:proofErr w:type="spellStart"/>
      <w:r w:rsidR="0031037F" w:rsidRPr="0031037F">
        <w:rPr>
          <w:rFonts w:ascii="Book Antiqua" w:eastAsia="宋体" w:hAnsi="Book Antiqua" w:cs="宋体"/>
          <w:bdr w:val="none" w:sz="0" w:space="0" w:color="auto"/>
          <w:lang w:eastAsia="zh-CN"/>
        </w:rPr>
        <w:t>Sinha</w:t>
      </w:r>
      <w:proofErr w:type="spellEnd"/>
      <w:r w:rsidR="0031037F" w:rsidRPr="0031037F">
        <w:rPr>
          <w:rFonts w:ascii="Book Antiqua" w:eastAsia="宋体" w:hAnsi="Book Antiqua" w:cs="宋体"/>
          <w:bdr w:val="none" w:sz="0" w:space="0" w:color="auto"/>
          <w:lang w:eastAsia="zh-CN"/>
        </w:rPr>
        <w:t xml:space="preserve"> D. Beyond kappa: A review of </w:t>
      </w:r>
      <w:proofErr w:type="spellStart"/>
      <w:r w:rsidR="0031037F" w:rsidRPr="0031037F">
        <w:rPr>
          <w:rFonts w:ascii="Book Antiqua" w:eastAsia="宋体" w:hAnsi="Book Antiqua" w:cs="宋体"/>
          <w:bdr w:val="none" w:sz="0" w:space="0" w:color="auto"/>
          <w:lang w:eastAsia="zh-CN"/>
        </w:rPr>
        <w:t>inte</w:t>
      </w:r>
      <w:r w:rsidR="0031037F" w:rsidRPr="0031037F">
        <w:rPr>
          <w:rFonts w:ascii="Book Antiqua" w:eastAsia="宋体" w:hAnsi="Book Antiqua" w:cs="宋体"/>
          <w:bdr w:val="none" w:sz="0" w:space="0" w:color="auto"/>
          <w:lang w:eastAsia="zh-CN"/>
        </w:rPr>
        <w:t>r</w:t>
      </w:r>
      <w:r w:rsidR="0031037F" w:rsidRPr="0031037F">
        <w:rPr>
          <w:rFonts w:ascii="Book Antiqua" w:eastAsia="宋体" w:hAnsi="Book Antiqua" w:cs="宋体"/>
          <w:bdr w:val="none" w:sz="0" w:space="0" w:color="auto"/>
          <w:lang w:eastAsia="zh-CN"/>
        </w:rPr>
        <w:t>rater</w:t>
      </w:r>
      <w:proofErr w:type="spellEnd"/>
      <w:r w:rsidR="0031037F" w:rsidRPr="0031037F">
        <w:rPr>
          <w:rFonts w:ascii="Book Antiqua" w:eastAsia="宋体" w:hAnsi="Book Antiqua" w:cs="宋体"/>
          <w:bdr w:val="none" w:sz="0" w:space="0" w:color="auto"/>
          <w:lang w:eastAsia="zh-CN"/>
        </w:rPr>
        <w:t xml:space="preserve"> agreement measures. </w:t>
      </w:r>
      <w:r w:rsidR="0031037F" w:rsidRPr="0031037F">
        <w:rPr>
          <w:rFonts w:ascii="Book Antiqua" w:eastAsia="宋体" w:hAnsi="Book Antiqua" w:cs="宋体"/>
          <w:i/>
          <w:bdr w:val="none" w:sz="0" w:space="0" w:color="auto"/>
          <w:lang w:eastAsia="zh-CN"/>
        </w:rPr>
        <w:t>Can J Stat</w:t>
      </w:r>
      <w:r w:rsidR="0031037F" w:rsidRPr="0031037F">
        <w:rPr>
          <w:rFonts w:ascii="Book Antiqua" w:eastAsia="宋体" w:hAnsi="Book Antiqua" w:cs="宋体"/>
          <w:bdr w:val="none" w:sz="0" w:space="0" w:color="auto"/>
          <w:lang w:eastAsia="zh-CN"/>
        </w:rPr>
        <w:t xml:space="preserve"> [Internet] 1999; </w:t>
      </w:r>
      <w:r w:rsidR="0031037F" w:rsidRPr="0031037F">
        <w:rPr>
          <w:rFonts w:ascii="Book Antiqua" w:eastAsia="宋体" w:hAnsi="Book Antiqua" w:cs="宋体"/>
          <w:b/>
          <w:bdr w:val="none" w:sz="0" w:space="0" w:color="auto"/>
          <w:lang w:eastAsia="zh-CN"/>
        </w:rPr>
        <w:t>27</w:t>
      </w:r>
      <w:r w:rsidR="0031037F" w:rsidRPr="0031037F">
        <w:rPr>
          <w:rFonts w:ascii="Book Antiqua" w:eastAsia="宋体" w:hAnsi="Book Antiqua" w:cs="宋体"/>
          <w:bdr w:val="none" w:sz="0" w:space="0" w:color="auto"/>
          <w:lang w:eastAsia="zh-CN"/>
        </w:rPr>
        <w:t xml:space="preserve">: 3–23 [DOI: 10.2307/3315487] </w:t>
      </w:r>
    </w:p>
    <w:p w14:paraId="1EAAA12B" w14:textId="77777777" w:rsidR="0031037F" w:rsidRPr="0031037F" w:rsidRDefault="0031037F" w:rsidP="0031037F">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bdr w:val="none" w:sz="0" w:space="0" w:color="auto"/>
          <w:lang w:eastAsia="zh-CN"/>
        </w:rPr>
      </w:pPr>
      <w:r w:rsidRPr="0031037F">
        <w:rPr>
          <w:rFonts w:ascii="Book Antiqua" w:eastAsia="宋体" w:hAnsi="Book Antiqua" w:cs="宋体"/>
          <w:bdr w:val="none" w:sz="0" w:space="0" w:color="auto"/>
          <w:lang w:eastAsia="zh-CN"/>
        </w:rPr>
        <w:lastRenderedPageBreak/>
        <w:t xml:space="preserve">25 </w:t>
      </w:r>
      <w:proofErr w:type="spellStart"/>
      <w:r w:rsidRPr="0031037F">
        <w:rPr>
          <w:rFonts w:ascii="Book Antiqua" w:eastAsia="宋体" w:hAnsi="Book Antiqua" w:cs="宋体"/>
          <w:b/>
          <w:bCs/>
          <w:bdr w:val="none" w:sz="0" w:space="0" w:color="auto"/>
          <w:lang w:eastAsia="zh-CN"/>
        </w:rPr>
        <w:t>Drachenberg</w:t>
      </w:r>
      <w:proofErr w:type="spellEnd"/>
      <w:r w:rsidRPr="0031037F">
        <w:rPr>
          <w:rFonts w:ascii="Book Antiqua" w:eastAsia="宋体" w:hAnsi="Book Antiqua" w:cs="宋体"/>
          <w:b/>
          <w:bCs/>
          <w:bdr w:val="none" w:sz="0" w:space="0" w:color="auto"/>
          <w:lang w:eastAsia="zh-CN"/>
        </w:rPr>
        <w:t xml:space="preserve"> CB</w:t>
      </w:r>
      <w:r w:rsidRPr="0031037F">
        <w:rPr>
          <w:rFonts w:ascii="Book Antiqua" w:eastAsia="宋体" w:hAnsi="Book Antiqua" w:cs="宋体"/>
          <w:bdr w:val="none" w:sz="0" w:space="0" w:color="auto"/>
          <w:lang w:eastAsia="zh-CN"/>
        </w:rPr>
        <w:t xml:space="preserve">, Papadimitriou JC, Hirsch HH, </w:t>
      </w:r>
      <w:proofErr w:type="spellStart"/>
      <w:r w:rsidRPr="0031037F">
        <w:rPr>
          <w:rFonts w:ascii="Book Antiqua" w:eastAsia="宋体" w:hAnsi="Book Antiqua" w:cs="宋体"/>
          <w:bdr w:val="none" w:sz="0" w:space="0" w:color="auto"/>
          <w:lang w:eastAsia="zh-CN"/>
        </w:rPr>
        <w:t>Wali</w:t>
      </w:r>
      <w:proofErr w:type="spellEnd"/>
      <w:r w:rsidRPr="0031037F">
        <w:rPr>
          <w:rFonts w:ascii="Book Antiqua" w:eastAsia="宋体" w:hAnsi="Book Antiqua" w:cs="宋体"/>
          <w:bdr w:val="none" w:sz="0" w:space="0" w:color="auto"/>
          <w:lang w:eastAsia="zh-CN"/>
        </w:rPr>
        <w:t xml:space="preserve"> R, Crowder C, </w:t>
      </w:r>
      <w:proofErr w:type="spellStart"/>
      <w:r w:rsidRPr="0031037F">
        <w:rPr>
          <w:rFonts w:ascii="Book Antiqua" w:eastAsia="宋体" w:hAnsi="Book Antiqua" w:cs="宋体"/>
          <w:bdr w:val="none" w:sz="0" w:space="0" w:color="auto"/>
          <w:lang w:eastAsia="zh-CN"/>
        </w:rPr>
        <w:t>Nogueira</w:t>
      </w:r>
      <w:proofErr w:type="spellEnd"/>
      <w:r w:rsidRPr="0031037F">
        <w:rPr>
          <w:rFonts w:ascii="Book Antiqua" w:eastAsia="宋体" w:hAnsi="Book Antiqua" w:cs="宋体"/>
          <w:bdr w:val="none" w:sz="0" w:space="0" w:color="auto"/>
          <w:lang w:eastAsia="zh-CN"/>
        </w:rPr>
        <w:t xml:space="preserve"> J, </w:t>
      </w:r>
      <w:proofErr w:type="spellStart"/>
      <w:r w:rsidRPr="0031037F">
        <w:rPr>
          <w:rFonts w:ascii="Book Antiqua" w:eastAsia="宋体" w:hAnsi="Book Antiqua" w:cs="宋体"/>
          <w:bdr w:val="none" w:sz="0" w:space="0" w:color="auto"/>
          <w:lang w:eastAsia="zh-CN"/>
        </w:rPr>
        <w:t>Cangro</w:t>
      </w:r>
      <w:proofErr w:type="spellEnd"/>
      <w:r w:rsidRPr="0031037F">
        <w:rPr>
          <w:rFonts w:ascii="Book Antiqua" w:eastAsia="宋体" w:hAnsi="Book Antiqua" w:cs="宋体"/>
          <w:bdr w:val="none" w:sz="0" w:space="0" w:color="auto"/>
          <w:lang w:eastAsia="zh-CN"/>
        </w:rPr>
        <w:t xml:space="preserve"> CB, </w:t>
      </w:r>
      <w:proofErr w:type="spellStart"/>
      <w:r w:rsidRPr="0031037F">
        <w:rPr>
          <w:rFonts w:ascii="Book Antiqua" w:eastAsia="宋体" w:hAnsi="Book Antiqua" w:cs="宋体"/>
          <w:bdr w:val="none" w:sz="0" w:space="0" w:color="auto"/>
          <w:lang w:eastAsia="zh-CN"/>
        </w:rPr>
        <w:t>Mendley</w:t>
      </w:r>
      <w:proofErr w:type="spellEnd"/>
      <w:r w:rsidRPr="0031037F">
        <w:rPr>
          <w:rFonts w:ascii="Book Antiqua" w:eastAsia="宋体" w:hAnsi="Book Antiqua" w:cs="宋体"/>
          <w:bdr w:val="none" w:sz="0" w:space="0" w:color="auto"/>
          <w:lang w:eastAsia="zh-CN"/>
        </w:rPr>
        <w:t xml:space="preserve"> S, </w:t>
      </w:r>
      <w:proofErr w:type="spellStart"/>
      <w:r w:rsidRPr="0031037F">
        <w:rPr>
          <w:rFonts w:ascii="Book Antiqua" w:eastAsia="宋体" w:hAnsi="Book Antiqua" w:cs="宋体"/>
          <w:bdr w:val="none" w:sz="0" w:space="0" w:color="auto"/>
          <w:lang w:eastAsia="zh-CN"/>
        </w:rPr>
        <w:t>Mian</w:t>
      </w:r>
      <w:proofErr w:type="spellEnd"/>
      <w:r w:rsidRPr="0031037F">
        <w:rPr>
          <w:rFonts w:ascii="Book Antiqua" w:eastAsia="宋体" w:hAnsi="Book Antiqua" w:cs="宋体"/>
          <w:bdr w:val="none" w:sz="0" w:space="0" w:color="auto"/>
          <w:lang w:eastAsia="zh-CN"/>
        </w:rPr>
        <w:t xml:space="preserve"> A, Ramos E. Histological patterns of </w:t>
      </w:r>
      <w:proofErr w:type="spellStart"/>
      <w:r w:rsidRPr="0031037F">
        <w:rPr>
          <w:rFonts w:ascii="Book Antiqua" w:eastAsia="宋体" w:hAnsi="Book Antiqua" w:cs="宋体"/>
          <w:bdr w:val="none" w:sz="0" w:space="0" w:color="auto"/>
          <w:lang w:eastAsia="zh-CN"/>
        </w:rPr>
        <w:t>polyomavirus</w:t>
      </w:r>
      <w:proofErr w:type="spellEnd"/>
      <w:r w:rsidRPr="0031037F">
        <w:rPr>
          <w:rFonts w:ascii="Book Antiqua" w:eastAsia="宋体" w:hAnsi="Book Antiqua" w:cs="宋体"/>
          <w:bdr w:val="none" w:sz="0" w:space="0" w:color="auto"/>
          <w:lang w:eastAsia="zh-CN"/>
        </w:rPr>
        <w:t xml:space="preserve"> nephropathy: correlation with graft outcome and viral load. </w:t>
      </w:r>
      <w:r w:rsidRPr="0031037F">
        <w:rPr>
          <w:rFonts w:ascii="Book Antiqua" w:eastAsia="宋体" w:hAnsi="Book Antiqua" w:cs="宋体"/>
          <w:i/>
          <w:iCs/>
          <w:bdr w:val="none" w:sz="0" w:space="0" w:color="auto"/>
          <w:lang w:eastAsia="zh-CN"/>
        </w:rPr>
        <w:t>Am J Transplant</w:t>
      </w:r>
      <w:r w:rsidRPr="0031037F">
        <w:rPr>
          <w:rFonts w:ascii="Book Antiqua" w:eastAsia="宋体" w:hAnsi="Book Antiqua" w:cs="宋体"/>
          <w:bdr w:val="none" w:sz="0" w:space="0" w:color="auto"/>
          <w:lang w:eastAsia="zh-CN"/>
        </w:rPr>
        <w:t xml:space="preserve"> 2004; </w:t>
      </w:r>
      <w:r w:rsidRPr="0031037F">
        <w:rPr>
          <w:rFonts w:ascii="Book Antiqua" w:eastAsia="宋体" w:hAnsi="Book Antiqua" w:cs="宋体"/>
          <w:b/>
          <w:bCs/>
          <w:bdr w:val="none" w:sz="0" w:space="0" w:color="auto"/>
          <w:lang w:eastAsia="zh-CN"/>
        </w:rPr>
        <w:t>4</w:t>
      </w:r>
      <w:r w:rsidRPr="0031037F">
        <w:rPr>
          <w:rFonts w:ascii="Book Antiqua" w:eastAsia="宋体" w:hAnsi="Book Antiqua" w:cs="宋体"/>
          <w:bdr w:val="none" w:sz="0" w:space="0" w:color="auto"/>
          <w:lang w:eastAsia="zh-CN"/>
        </w:rPr>
        <w:t>: 2082-2092 [PMID: 15575913 DOI: 10.1046/j.1600-6143.2004.00603.x]</w:t>
      </w:r>
    </w:p>
    <w:p w14:paraId="12F5AA31" w14:textId="77777777" w:rsidR="0031037F" w:rsidRPr="0031037F" w:rsidRDefault="0031037F" w:rsidP="0031037F">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bdr w:val="none" w:sz="0" w:space="0" w:color="auto"/>
          <w:lang w:eastAsia="zh-CN"/>
        </w:rPr>
      </w:pPr>
      <w:r w:rsidRPr="0031037F">
        <w:rPr>
          <w:rFonts w:ascii="Book Antiqua" w:eastAsia="宋体" w:hAnsi="Book Antiqua" w:cs="宋体"/>
          <w:bdr w:val="none" w:sz="0" w:space="0" w:color="auto"/>
          <w:lang w:eastAsia="zh-CN"/>
        </w:rPr>
        <w:t xml:space="preserve">26 </w:t>
      </w:r>
      <w:proofErr w:type="spellStart"/>
      <w:r w:rsidRPr="0031037F">
        <w:rPr>
          <w:rFonts w:ascii="Book Antiqua" w:eastAsia="宋体" w:hAnsi="Book Antiqua" w:cs="宋体"/>
          <w:b/>
          <w:bCs/>
          <w:bdr w:val="none" w:sz="0" w:space="0" w:color="auto"/>
          <w:lang w:eastAsia="zh-CN"/>
        </w:rPr>
        <w:t>Nickeleit</w:t>
      </w:r>
      <w:proofErr w:type="spellEnd"/>
      <w:r w:rsidRPr="0031037F">
        <w:rPr>
          <w:rFonts w:ascii="Book Antiqua" w:eastAsia="宋体" w:hAnsi="Book Antiqua" w:cs="宋体"/>
          <w:b/>
          <w:bCs/>
          <w:bdr w:val="none" w:sz="0" w:space="0" w:color="auto"/>
          <w:lang w:eastAsia="zh-CN"/>
        </w:rPr>
        <w:t xml:space="preserve"> V</w:t>
      </w:r>
      <w:r w:rsidRPr="0031037F">
        <w:rPr>
          <w:rFonts w:ascii="Book Antiqua" w:eastAsia="宋体" w:hAnsi="Book Antiqua" w:cs="宋体"/>
          <w:bdr w:val="none" w:sz="0" w:space="0" w:color="auto"/>
          <w:lang w:eastAsia="zh-CN"/>
        </w:rPr>
        <w:t xml:space="preserve">, Hirsch HH, </w:t>
      </w:r>
      <w:proofErr w:type="spellStart"/>
      <w:r w:rsidRPr="0031037F">
        <w:rPr>
          <w:rFonts w:ascii="Book Antiqua" w:eastAsia="宋体" w:hAnsi="Book Antiqua" w:cs="宋体"/>
          <w:bdr w:val="none" w:sz="0" w:space="0" w:color="auto"/>
          <w:lang w:eastAsia="zh-CN"/>
        </w:rPr>
        <w:t>Zeiler</w:t>
      </w:r>
      <w:proofErr w:type="spellEnd"/>
      <w:r w:rsidRPr="0031037F">
        <w:rPr>
          <w:rFonts w:ascii="Book Antiqua" w:eastAsia="宋体" w:hAnsi="Book Antiqua" w:cs="宋体"/>
          <w:bdr w:val="none" w:sz="0" w:space="0" w:color="auto"/>
          <w:lang w:eastAsia="zh-CN"/>
        </w:rPr>
        <w:t xml:space="preserve"> M, </w:t>
      </w:r>
      <w:proofErr w:type="spellStart"/>
      <w:r w:rsidRPr="0031037F">
        <w:rPr>
          <w:rFonts w:ascii="Book Antiqua" w:eastAsia="宋体" w:hAnsi="Book Antiqua" w:cs="宋体"/>
          <w:bdr w:val="none" w:sz="0" w:space="0" w:color="auto"/>
          <w:lang w:eastAsia="zh-CN"/>
        </w:rPr>
        <w:t>Gudat</w:t>
      </w:r>
      <w:proofErr w:type="spellEnd"/>
      <w:r w:rsidRPr="0031037F">
        <w:rPr>
          <w:rFonts w:ascii="Book Antiqua" w:eastAsia="宋体" w:hAnsi="Book Antiqua" w:cs="宋体"/>
          <w:bdr w:val="none" w:sz="0" w:space="0" w:color="auto"/>
          <w:lang w:eastAsia="zh-CN"/>
        </w:rPr>
        <w:t xml:space="preserve"> F, Prince O, Thiel G, </w:t>
      </w:r>
      <w:proofErr w:type="spellStart"/>
      <w:r w:rsidRPr="0031037F">
        <w:rPr>
          <w:rFonts w:ascii="Book Antiqua" w:eastAsia="宋体" w:hAnsi="Book Antiqua" w:cs="宋体"/>
          <w:bdr w:val="none" w:sz="0" w:space="0" w:color="auto"/>
          <w:lang w:eastAsia="zh-CN"/>
        </w:rPr>
        <w:t>Mihatsch</w:t>
      </w:r>
      <w:proofErr w:type="spellEnd"/>
      <w:r w:rsidRPr="0031037F">
        <w:rPr>
          <w:rFonts w:ascii="Book Antiqua" w:eastAsia="宋体" w:hAnsi="Book Antiqua" w:cs="宋体"/>
          <w:bdr w:val="none" w:sz="0" w:space="0" w:color="auto"/>
          <w:lang w:eastAsia="zh-CN"/>
        </w:rPr>
        <w:t xml:space="preserve"> MJ. </w:t>
      </w:r>
      <w:proofErr w:type="gramStart"/>
      <w:r w:rsidRPr="0031037F">
        <w:rPr>
          <w:rFonts w:ascii="Book Antiqua" w:eastAsia="宋体" w:hAnsi="Book Antiqua" w:cs="宋体"/>
          <w:bdr w:val="none" w:sz="0" w:space="0" w:color="auto"/>
          <w:lang w:eastAsia="zh-CN"/>
        </w:rPr>
        <w:t>BK-virus nephropathy in renal transplants-tubular necrosis, MHC-class II expression and reje</w:t>
      </w:r>
      <w:r w:rsidRPr="0031037F">
        <w:rPr>
          <w:rFonts w:ascii="Book Antiqua" w:eastAsia="宋体" w:hAnsi="Book Antiqua" w:cs="宋体"/>
          <w:bdr w:val="none" w:sz="0" w:space="0" w:color="auto"/>
          <w:lang w:eastAsia="zh-CN"/>
        </w:rPr>
        <w:t>c</w:t>
      </w:r>
      <w:r w:rsidRPr="0031037F">
        <w:rPr>
          <w:rFonts w:ascii="Book Antiqua" w:eastAsia="宋体" w:hAnsi="Book Antiqua" w:cs="宋体"/>
          <w:bdr w:val="none" w:sz="0" w:space="0" w:color="auto"/>
          <w:lang w:eastAsia="zh-CN"/>
        </w:rPr>
        <w:t>tion in a puzzling game.</w:t>
      </w:r>
      <w:proofErr w:type="gramEnd"/>
      <w:r w:rsidRPr="0031037F">
        <w:rPr>
          <w:rFonts w:ascii="Book Antiqua" w:eastAsia="宋体" w:hAnsi="Book Antiqua" w:cs="宋体"/>
          <w:bdr w:val="none" w:sz="0" w:space="0" w:color="auto"/>
          <w:lang w:eastAsia="zh-CN"/>
        </w:rPr>
        <w:t xml:space="preserve"> </w:t>
      </w:r>
      <w:proofErr w:type="spellStart"/>
      <w:r w:rsidRPr="0031037F">
        <w:rPr>
          <w:rFonts w:ascii="Book Antiqua" w:eastAsia="宋体" w:hAnsi="Book Antiqua" w:cs="宋体"/>
          <w:i/>
          <w:iCs/>
          <w:bdr w:val="none" w:sz="0" w:space="0" w:color="auto"/>
          <w:lang w:eastAsia="zh-CN"/>
        </w:rPr>
        <w:t>Nephrol</w:t>
      </w:r>
      <w:proofErr w:type="spellEnd"/>
      <w:r w:rsidRPr="0031037F">
        <w:rPr>
          <w:rFonts w:ascii="Book Antiqua" w:eastAsia="宋体" w:hAnsi="Book Antiqua" w:cs="宋体"/>
          <w:i/>
          <w:iCs/>
          <w:bdr w:val="none" w:sz="0" w:space="0" w:color="auto"/>
          <w:lang w:eastAsia="zh-CN"/>
        </w:rPr>
        <w:t xml:space="preserve"> Dial Transplant</w:t>
      </w:r>
      <w:r w:rsidRPr="0031037F">
        <w:rPr>
          <w:rFonts w:ascii="Book Antiqua" w:eastAsia="宋体" w:hAnsi="Book Antiqua" w:cs="宋体"/>
          <w:bdr w:val="none" w:sz="0" w:space="0" w:color="auto"/>
          <w:lang w:eastAsia="zh-CN"/>
        </w:rPr>
        <w:t xml:space="preserve"> 2000; </w:t>
      </w:r>
      <w:r w:rsidRPr="0031037F">
        <w:rPr>
          <w:rFonts w:ascii="Book Antiqua" w:eastAsia="宋体" w:hAnsi="Book Antiqua" w:cs="宋体"/>
          <w:b/>
          <w:bCs/>
          <w:bdr w:val="none" w:sz="0" w:space="0" w:color="auto"/>
          <w:lang w:eastAsia="zh-CN"/>
        </w:rPr>
        <w:t>15</w:t>
      </w:r>
      <w:r w:rsidRPr="0031037F">
        <w:rPr>
          <w:rFonts w:ascii="Book Antiqua" w:eastAsia="宋体" w:hAnsi="Book Antiqua" w:cs="宋体"/>
          <w:bdr w:val="none" w:sz="0" w:space="0" w:color="auto"/>
          <w:lang w:eastAsia="zh-CN"/>
        </w:rPr>
        <w:t>: 324-332 [PMID: 10692517]</w:t>
      </w:r>
    </w:p>
    <w:p w14:paraId="758EDCC9" w14:textId="77777777" w:rsidR="0031037F" w:rsidRPr="0031037F" w:rsidRDefault="0031037F" w:rsidP="0031037F">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bdr w:val="none" w:sz="0" w:space="0" w:color="auto"/>
          <w:lang w:eastAsia="zh-CN"/>
        </w:rPr>
      </w:pPr>
      <w:r w:rsidRPr="0031037F">
        <w:rPr>
          <w:rFonts w:ascii="Book Antiqua" w:eastAsia="宋体" w:hAnsi="Book Antiqua" w:cs="宋体"/>
          <w:bdr w:val="none" w:sz="0" w:space="0" w:color="auto"/>
          <w:lang w:eastAsia="zh-CN"/>
        </w:rPr>
        <w:t xml:space="preserve">27 </w:t>
      </w:r>
      <w:proofErr w:type="spellStart"/>
      <w:r w:rsidRPr="0031037F">
        <w:rPr>
          <w:rFonts w:ascii="Book Antiqua" w:eastAsia="宋体" w:hAnsi="Book Antiqua" w:cs="宋体"/>
          <w:b/>
          <w:bCs/>
          <w:bdr w:val="none" w:sz="0" w:space="0" w:color="auto"/>
          <w:lang w:eastAsia="zh-CN"/>
        </w:rPr>
        <w:t>Mayr</w:t>
      </w:r>
      <w:proofErr w:type="spellEnd"/>
      <w:r w:rsidRPr="0031037F">
        <w:rPr>
          <w:rFonts w:ascii="Book Antiqua" w:eastAsia="宋体" w:hAnsi="Book Antiqua" w:cs="宋体"/>
          <w:b/>
          <w:bCs/>
          <w:bdr w:val="none" w:sz="0" w:space="0" w:color="auto"/>
          <w:lang w:eastAsia="zh-CN"/>
        </w:rPr>
        <w:t xml:space="preserve"> M</w:t>
      </w:r>
      <w:r w:rsidRPr="0031037F">
        <w:rPr>
          <w:rFonts w:ascii="Book Antiqua" w:eastAsia="宋体" w:hAnsi="Book Antiqua" w:cs="宋体"/>
          <w:bdr w:val="none" w:sz="0" w:space="0" w:color="auto"/>
          <w:lang w:eastAsia="zh-CN"/>
        </w:rPr>
        <w:t xml:space="preserve">, </w:t>
      </w:r>
      <w:proofErr w:type="spellStart"/>
      <w:r w:rsidRPr="0031037F">
        <w:rPr>
          <w:rFonts w:ascii="Book Antiqua" w:eastAsia="宋体" w:hAnsi="Book Antiqua" w:cs="宋体"/>
          <w:bdr w:val="none" w:sz="0" w:space="0" w:color="auto"/>
          <w:lang w:eastAsia="zh-CN"/>
        </w:rPr>
        <w:t>Nickeleit</w:t>
      </w:r>
      <w:proofErr w:type="spellEnd"/>
      <w:r w:rsidRPr="0031037F">
        <w:rPr>
          <w:rFonts w:ascii="Book Antiqua" w:eastAsia="宋体" w:hAnsi="Book Antiqua" w:cs="宋体"/>
          <w:bdr w:val="none" w:sz="0" w:space="0" w:color="auto"/>
          <w:lang w:eastAsia="zh-CN"/>
        </w:rPr>
        <w:t xml:space="preserve"> V, Hirsch HH, </w:t>
      </w:r>
      <w:proofErr w:type="spellStart"/>
      <w:r w:rsidRPr="0031037F">
        <w:rPr>
          <w:rFonts w:ascii="Book Antiqua" w:eastAsia="宋体" w:hAnsi="Book Antiqua" w:cs="宋体"/>
          <w:bdr w:val="none" w:sz="0" w:space="0" w:color="auto"/>
          <w:lang w:eastAsia="zh-CN"/>
        </w:rPr>
        <w:t>Dickenmann</w:t>
      </w:r>
      <w:proofErr w:type="spellEnd"/>
      <w:r w:rsidRPr="0031037F">
        <w:rPr>
          <w:rFonts w:ascii="Book Antiqua" w:eastAsia="宋体" w:hAnsi="Book Antiqua" w:cs="宋体"/>
          <w:bdr w:val="none" w:sz="0" w:space="0" w:color="auto"/>
          <w:lang w:eastAsia="zh-CN"/>
        </w:rPr>
        <w:t xml:space="preserve"> M, </w:t>
      </w:r>
      <w:proofErr w:type="spellStart"/>
      <w:r w:rsidRPr="0031037F">
        <w:rPr>
          <w:rFonts w:ascii="Book Antiqua" w:eastAsia="宋体" w:hAnsi="Book Antiqua" w:cs="宋体"/>
          <w:bdr w:val="none" w:sz="0" w:space="0" w:color="auto"/>
          <w:lang w:eastAsia="zh-CN"/>
        </w:rPr>
        <w:t>Mihatsch</w:t>
      </w:r>
      <w:proofErr w:type="spellEnd"/>
      <w:r w:rsidRPr="0031037F">
        <w:rPr>
          <w:rFonts w:ascii="Book Antiqua" w:eastAsia="宋体" w:hAnsi="Book Antiqua" w:cs="宋体"/>
          <w:bdr w:val="none" w:sz="0" w:space="0" w:color="auto"/>
          <w:lang w:eastAsia="zh-CN"/>
        </w:rPr>
        <w:t xml:space="preserve"> MJ, </w:t>
      </w:r>
      <w:proofErr w:type="spellStart"/>
      <w:r w:rsidRPr="0031037F">
        <w:rPr>
          <w:rFonts w:ascii="Book Antiqua" w:eastAsia="宋体" w:hAnsi="Book Antiqua" w:cs="宋体"/>
          <w:bdr w:val="none" w:sz="0" w:space="0" w:color="auto"/>
          <w:lang w:eastAsia="zh-CN"/>
        </w:rPr>
        <w:t>Steiger</w:t>
      </w:r>
      <w:proofErr w:type="spellEnd"/>
      <w:r w:rsidRPr="0031037F">
        <w:rPr>
          <w:rFonts w:ascii="Book Antiqua" w:eastAsia="宋体" w:hAnsi="Book Antiqua" w:cs="宋体"/>
          <w:bdr w:val="none" w:sz="0" w:space="0" w:color="auto"/>
          <w:lang w:eastAsia="zh-CN"/>
        </w:rPr>
        <w:t xml:space="preserve"> J. </w:t>
      </w:r>
      <w:proofErr w:type="spellStart"/>
      <w:r w:rsidRPr="0031037F">
        <w:rPr>
          <w:rFonts w:ascii="Book Antiqua" w:eastAsia="宋体" w:hAnsi="Book Antiqua" w:cs="宋体"/>
          <w:bdr w:val="none" w:sz="0" w:space="0" w:color="auto"/>
          <w:lang w:eastAsia="zh-CN"/>
        </w:rPr>
        <w:t>Polyom</w:t>
      </w:r>
      <w:r w:rsidRPr="0031037F">
        <w:rPr>
          <w:rFonts w:ascii="Book Antiqua" w:eastAsia="宋体" w:hAnsi="Book Antiqua" w:cs="宋体"/>
          <w:bdr w:val="none" w:sz="0" w:space="0" w:color="auto"/>
          <w:lang w:eastAsia="zh-CN"/>
        </w:rPr>
        <w:t>a</w:t>
      </w:r>
      <w:r w:rsidRPr="0031037F">
        <w:rPr>
          <w:rFonts w:ascii="Book Antiqua" w:eastAsia="宋体" w:hAnsi="Book Antiqua" w:cs="宋体"/>
          <w:bdr w:val="none" w:sz="0" w:space="0" w:color="auto"/>
          <w:lang w:eastAsia="zh-CN"/>
        </w:rPr>
        <w:t>virus</w:t>
      </w:r>
      <w:proofErr w:type="spellEnd"/>
      <w:r w:rsidRPr="0031037F">
        <w:rPr>
          <w:rFonts w:ascii="Book Antiqua" w:eastAsia="宋体" w:hAnsi="Book Antiqua" w:cs="宋体"/>
          <w:bdr w:val="none" w:sz="0" w:space="0" w:color="auto"/>
          <w:lang w:eastAsia="zh-CN"/>
        </w:rPr>
        <w:t xml:space="preserve"> BK nephropathy in a kidney transplant recipient: critical issues of diagnosis and management. </w:t>
      </w:r>
      <w:r w:rsidRPr="0031037F">
        <w:rPr>
          <w:rFonts w:ascii="Book Antiqua" w:eastAsia="宋体" w:hAnsi="Book Antiqua" w:cs="宋体"/>
          <w:i/>
          <w:iCs/>
          <w:bdr w:val="none" w:sz="0" w:space="0" w:color="auto"/>
          <w:lang w:eastAsia="zh-CN"/>
        </w:rPr>
        <w:t>Am J Kidney Dis</w:t>
      </w:r>
      <w:r w:rsidRPr="0031037F">
        <w:rPr>
          <w:rFonts w:ascii="Book Antiqua" w:eastAsia="宋体" w:hAnsi="Book Antiqua" w:cs="宋体"/>
          <w:bdr w:val="none" w:sz="0" w:space="0" w:color="auto"/>
          <w:lang w:eastAsia="zh-CN"/>
        </w:rPr>
        <w:t xml:space="preserve"> 2001; </w:t>
      </w:r>
      <w:r w:rsidRPr="0031037F">
        <w:rPr>
          <w:rFonts w:ascii="Book Antiqua" w:eastAsia="宋体" w:hAnsi="Book Antiqua" w:cs="宋体"/>
          <w:b/>
          <w:bCs/>
          <w:bdr w:val="none" w:sz="0" w:space="0" w:color="auto"/>
          <w:lang w:eastAsia="zh-CN"/>
        </w:rPr>
        <w:t>38</w:t>
      </w:r>
      <w:r w:rsidRPr="0031037F">
        <w:rPr>
          <w:rFonts w:ascii="Book Antiqua" w:eastAsia="宋体" w:hAnsi="Book Antiqua" w:cs="宋体"/>
          <w:bdr w:val="none" w:sz="0" w:space="0" w:color="auto"/>
          <w:lang w:eastAsia="zh-CN"/>
        </w:rPr>
        <w:t>: E13 [PMID: 11532715]</w:t>
      </w:r>
    </w:p>
    <w:p w14:paraId="04B8F3B3" w14:textId="77777777" w:rsidR="0031037F" w:rsidRPr="0031037F" w:rsidRDefault="0031037F" w:rsidP="0031037F">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bdr w:val="none" w:sz="0" w:space="0" w:color="auto"/>
          <w:lang w:eastAsia="zh-CN"/>
        </w:rPr>
      </w:pPr>
      <w:r w:rsidRPr="0031037F">
        <w:rPr>
          <w:rFonts w:ascii="Book Antiqua" w:eastAsia="宋体" w:hAnsi="Book Antiqua" w:cs="宋体"/>
          <w:bdr w:val="none" w:sz="0" w:space="0" w:color="auto"/>
          <w:lang w:eastAsia="zh-CN"/>
        </w:rPr>
        <w:t xml:space="preserve">28 </w:t>
      </w:r>
      <w:r w:rsidRPr="0031037F">
        <w:rPr>
          <w:rFonts w:ascii="Book Antiqua" w:eastAsia="宋体" w:hAnsi="Book Antiqua" w:cs="宋体"/>
          <w:b/>
          <w:bCs/>
          <w:bdr w:val="none" w:sz="0" w:space="0" w:color="auto"/>
          <w:lang w:eastAsia="zh-CN"/>
        </w:rPr>
        <w:t>Hirsch HH</w:t>
      </w:r>
      <w:r w:rsidRPr="0031037F">
        <w:rPr>
          <w:rFonts w:ascii="Book Antiqua" w:eastAsia="宋体" w:hAnsi="Book Antiqua" w:cs="宋体"/>
          <w:bdr w:val="none" w:sz="0" w:space="0" w:color="auto"/>
          <w:lang w:eastAsia="zh-CN"/>
        </w:rPr>
        <w:t xml:space="preserve">, Knowles W, </w:t>
      </w:r>
      <w:proofErr w:type="spellStart"/>
      <w:r w:rsidRPr="0031037F">
        <w:rPr>
          <w:rFonts w:ascii="Book Antiqua" w:eastAsia="宋体" w:hAnsi="Book Antiqua" w:cs="宋体"/>
          <w:bdr w:val="none" w:sz="0" w:space="0" w:color="auto"/>
          <w:lang w:eastAsia="zh-CN"/>
        </w:rPr>
        <w:t>Dickenmann</w:t>
      </w:r>
      <w:proofErr w:type="spellEnd"/>
      <w:r w:rsidRPr="0031037F">
        <w:rPr>
          <w:rFonts w:ascii="Book Antiqua" w:eastAsia="宋体" w:hAnsi="Book Antiqua" w:cs="宋体"/>
          <w:bdr w:val="none" w:sz="0" w:space="0" w:color="auto"/>
          <w:lang w:eastAsia="zh-CN"/>
        </w:rPr>
        <w:t xml:space="preserve"> M, </w:t>
      </w:r>
      <w:proofErr w:type="spellStart"/>
      <w:r w:rsidRPr="0031037F">
        <w:rPr>
          <w:rFonts w:ascii="Book Antiqua" w:eastAsia="宋体" w:hAnsi="Book Antiqua" w:cs="宋体"/>
          <w:bdr w:val="none" w:sz="0" w:space="0" w:color="auto"/>
          <w:lang w:eastAsia="zh-CN"/>
        </w:rPr>
        <w:t>Passweg</w:t>
      </w:r>
      <w:proofErr w:type="spellEnd"/>
      <w:r w:rsidRPr="0031037F">
        <w:rPr>
          <w:rFonts w:ascii="Book Antiqua" w:eastAsia="宋体" w:hAnsi="Book Antiqua" w:cs="宋体"/>
          <w:bdr w:val="none" w:sz="0" w:space="0" w:color="auto"/>
          <w:lang w:eastAsia="zh-CN"/>
        </w:rPr>
        <w:t xml:space="preserve"> J, </w:t>
      </w:r>
      <w:proofErr w:type="spellStart"/>
      <w:r w:rsidRPr="0031037F">
        <w:rPr>
          <w:rFonts w:ascii="Book Antiqua" w:eastAsia="宋体" w:hAnsi="Book Antiqua" w:cs="宋体"/>
          <w:bdr w:val="none" w:sz="0" w:space="0" w:color="auto"/>
          <w:lang w:eastAsia="zh-CN"/>
        </w:rPr>
        <w:t>Klimkait</w:t>
      </w:r>
      <w:proofErr w:type="spellEnd"/>
      <w:r w:rsidRPr="0031037F">
        <w:rPr>
          <w:rFonts w:ascii="Book Antiqua" w:eastAsia="宋体" w:hAnsi="Book Antiqua" w:cs="宋体"/>
          <w:bdr w:val="none" w:sz="0" w:space="0" w:color="auto"/>
          <w:lang w:eastAsia="zh-CN"/>
        </w:rPr>
        <w:t xml:space="preserve"> T, </w:t>
      </w:r>
      <w:proofErr w:type="spellStart"/>
      <w:r w:rsidRPr="0031037F">
        <w:rPr>
          <w:rFonts w:ascii="Book Antiqua" w:eastAsia="宋体" w:hAnsi="Book Antiqua" w:cs="宋体"/>
          <w:bdr w:val="none" w:sz="0" w:space="0" w:color="auto"/>
          <w:lang w:eastAsia="zh-CN"/>
        </w:rPr>
        <w:t>Mihatsch</w:t>
      </w:r>
      <w:proofErr w:type="spellEnd"/>
      <w:r w:rsidRPr="0031037F">
        <w:rPr>
          <w:rFonts w:ascii="Book Antiqua" w:eastAsia="宋体" w:hAnsi="Book Antiqua" w:cs="宋体"/>
          <w:bdr w:val="none" w:sz="0" w:space="0" w:color="auto"/>
          <w:lang w:eastAsia="zh-CN"/>
        </w:rPr>
        <w:t xml:space="preserve"> MJ, </w:t>
      </w:r>
      <w:proofErr w:type="spellStart"/>
      <w:r w:rsidRPr="0031037F">
        <w:rPr>
          <w:rFonts w:ascii="Book Antiqua" w:eastAsia="宋体" w:hAnsi="Book Antiqua" w:cs="宋体"/>
          <w:bdr w:val="none" w:sz="0" w:space="0" w:color="auto"/>
          <w:lang w:eastAsia="zh-CN"/>
        </w:rPr>
        <w:t>Ste</w:t>
      </w:r>
      <w:r w:rsidRPr="0031037F">
        <w:rPr>
          <w:rFonts w:ascii="Book Antiqua" w:eastAsia="宋体" w:hAnsi="Book Antiqua" w:cs="宋体"/>
          <w:bdr w:val="none" w:sz="0" w:space="0" w:color="auto"/>
          <w:lang w:eastAsia="zh-CN"/>
        </w:rPr>
        <w:t>i</w:t>
      </w:r>
      <w:r w:rsidRPr="0031037F">
        <w:rPr>
          <w:rFonts w:ascii="Book Antiqua" w:eastAsia="宋体" w:hAnsi="Book Antiqua" w:cs="宋体"/>
          <w:bdr w:val="none" w:sz="0" w:space="0" w:color="auto"/>
          <w:lang w:eastAsia="zh-CN"/>
        </w:rPr>
        <w:t>ger</w:t>
      </w:r>
      <w:proofErr w:type="spellEnd"/>
      <w:r w:rsidRPr="0031037F">
        <w:rPr>
          <w:rFonts w:ascii="Book Antiqua" w:eastAsia="宋体" w:hAnsi="Book Antiqua" w:cs="宋体"/>
          <w:bdr w:val="none" w:sz="0" w:space="0" w:color="auto"/>
          <w:lang w:eastAsia="zh-CN"/>
        </w:rPr>
        <w:t xml:space="preserve"> J. Prospective study of </w:t>
      </w:r>
      <w:proofErr w:type="spellStart"/>
      <w:r w:rsidRPr="0031037F">
        <w:rPr>
          <w:rFonts w:ascii="Book Antiqua" w:eastAsia="宋体" w:hAnsi="Book Antiqua" w:cs="宋体"/>
          <w:bdr w:val="none" w:sz="0" w:space="0" w:color="auto"/>
          <w:lang w:eastAsia="zh-CN"/>
        </w:rPr>
        <w:t>polyomavirus</w:t>
      </w:r>
      <w:proofErr w:type="spellEnd"/>
      <w:r w:rsidRPr="0031037F">
        <w:rPr>
          <w:rFonts w:ascii="Book Antiqua" w:eastAsia="宋体" w:hAnsi="Book Antiqua" w:cs="宋体"/>
          <w:bdr w:val="none" w:sz="0" w:space="0" w:color="auto"/>
          <w:lang w:eastAsia="zh-CN"/>
        </w:rPr>
        <w:t xml:space="preserve"> type BK replication and nephropathy in renal-transplant recipients. </w:t>
      </w:r>
      <w:r w:rsidRPr="0031037F">
        <w:rPr>
          <w:rFonts w:ascii="Book Antiqua" w:eastAsia="宋体" w:hAnsi="Book Antiqua" w:cs="宋体"/>
          <w:i/>
          <w:iCs/>
          <w:bdr w:val="none" w:sz="0" w:space="0" w:color="auto"/>
          <w:lang w:eastAsia="zh-CN"/>
        </w:rPr>
        <w:t xml:space="preserve">N </w:t>
      </w:r>
      <w:proofErr w:type="spellStart"/>
      <w:r w:rsidRPr="0031037F">
        <w:rPr>
          <w:rFonts w:ascii="Book Antiqua" w:eastAsia="宋体" w:hAnsi="Book Antiqua" w:cs="宋体"/>
          <w:i/>
          <w:iCs/>
          <w:bdr w:val="none" w:sz="0" w:space="0" w:color="auto"/>
          <w:lang w:eastAsia="zh-CN"/>
        </w:rPr>
        <w:t>Engl</w:t>
      </w:r>
      <w:proofErr w:type="spellEnd"/>
      <w:r w:rsidRPr="0031037F">
        <w:rPr>
          <w:rFonts w:ascii="Book Antiqua" w:eastAsia="宋体" w:hAnsi="Book Antiqua" w:cs="宋体"/>
          <w:i/>
          <w:iCs/>
          <w:bdr w:val="none" w:sz="0" w:space="0" w:color="auto"/>
          <w:lang w:eastAsia="zh-CN"/>
        </w:rPr>
        <w:t xml:space="preserve"> J Med</w:t>
      </w:r>
      <w:r w:rsidRPr="0031037F">
        <w:rPr>
          <w:rFonts w:ascii="Book Antiqua" w:eastAsia="宋体" w:hAnsi="Book Antiqua" w:cs="宋体"/>
          <w:bdr w:val="none" w:sz="0" w:space="0" w:color="auto"/>
          <w:lang w:eastAsia="zh-CN"/>
        </w:rPr>
        <w:t xml:space="preserve"> 2002; </w:t>
      </w:r>
      <w:r w:rsidRPr="0031037F">
        <w:rPr>
          <w:rFonts w:ascii="Book Antiqua" w:eastAsia="宋体" w:hAnsi="Book Antiqua" w:cs="宋体"/>
          <w:b/>
          <w:bCs/>
          <w:bdr w:val="none" w:sz="0" w:space="0" w:color="auto"/>
          <w:lang w:eastAsia="zh-CN"/>
        </w:rPr>
        <w:t>347</w:t>
      </w:r>
      <w:r w:rsidRPr="0031037F">
        <w:rPr>
          <w:rFonts w:ascii="Book Antiqua" w:eastAsia="宋体" w:hAnsi="Book Antiqua" w:cs="宋体"/>
          <w:bdr w:val="none" w:sz="0" w:space="0" w:color="auto"/>
          <w:lang w:eastAsia="zh-CN"/>
        </w:rPr>
        <w:t>: 488-496 [PMID: 12181403 DOI: 10.1056/NEJMoa020439]</w:t>
      </w:r>
    </w:p>
    <w:p w14:paraId="4669C410" w14:textId="77777777" w:rsidR="0031037F" w:rsidRPr="0031037F" w:rsidRDefault="0031037F" w:rsidP="0031037F">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bdr w:val="none" w:sz="0" w:space="0" w:color="auto"/>
          <w:lang w:eastAsia="zh-CN"/>
        </w:rPr>
      </w:pPr>
      <w:proofErr w:type="gramStart"/>
      <w:r w:rsidRPr="0031037F">
        <w:rPr>
          <w:rFonts w:ascii="Book Antiqua" w:eastAsia="宋体" w:hAnsi="Book Antiqua" w:cs="宋体"/>
          <w:bdr w:val="none" w:sz="0" w:space="0" w:color="auto"/>
          <w:lang w:eastAsia="zh-CN"/>
        </w:rPr>
        <w:t xml:space="preserve">29 </w:t>
      </w:r>
      <w:r w:rsidRPr="0031037F">
        <w:rPr>
          <w:rFonts w:ascii="Book Antiqua" w:eastAsia="宋体" w:hAnsi="Book Antiqua" w:cs="宋体"/>
          <w:b/>
          <w:bCs/>
          <w:bdr w:val="none" w:sz="0" w:space="0" w:color="auto"/>
          <w:lang w:eastAsia="zh-CN"/>
        </w:rPr>
        <w:t>Hirsch HH</w:t>
      </w:r>
      <w:r w:rsidRPr="0031037F">
        <w:rPr>
          <w:rFonts w:ascii="Book Antiqua" w:eastAsia="宋体" w:hAnsi="Book Antiqua" w:cs="宋体"/>
          <w:bdr w:val="none" w:sz="0" w:space="0" w:color="auto"/>
          <w:lang w:eastAsia="zh-CN"/>
        </w:rPr>
        <w:t xml:space="preserve">, </w:t>
      </w:r>
      <w:proofErr w:type="spellStart"/>
      <w:r w:rsidRPr="0031037F">
        <w:rPr>
          <w:rFonts w:ascii="Book Antiqua" w:eastAsia="宋体" w:hAnsi="Book Antiqua" w:cs="宋体"/>
          <w:bdr w:val="none" w:sz="0" w:space="0" w:color="auto"/>
          <w:lang w:eastAsia="zh-CN"/>
        </w:rPr>
        <w:t>Randhawa</w:t>
      </w:r>
      <w:proofErr w:type="spellEnd"/>
      <w:r w:rsidRPr="0031037F">
        <w:rPr>
          <w:rFonts w:ascii="Book Antiqua" w:eastAsia="宋体" w:hAnsi="Book Antiqua" w:cs="宋体"/>
          <w:bdr w:val="none" w:sz="0" w:space="0" w:color="auto"/>
          <w:lang w:eastAsia="zh-CN"/>
        </w:rPr>
        <w:t xml:space="preserve"> P. BK </w:t>
      </w:r>
      <w:proofErr w:type="spellStart"/>
      <w:r w:rsidRPr="0031037F">
        <w:rPr>
          <w:rFonts w:ascii="Book Antiqua" w:eastAsia="宋体" w:hAnsi="Book Antiqua" w:cs="宋体"/>
          <w:bdr w:val="none" w:sz="0" w:space="0" w:color="auto"/>
          <w:lang w:eastAsia="zh-CN"/>
        </w:rPr>
        <w:t>polyomavirus</w:t>
      </w:r>
      <w:proofErr w:type="spellEnd"/>
      <w:r w:rsidRPr="0031037F">
        <w:rPr>
          <w:rFonts w:ascii="Book Antiqua" w:eastAsia="宋体" w:hAnsi="Book Antiqua" w:cs="宋体"/>
          <w:bdr w:val="none" w:sz="0" w:space="0" w:color="auto"/>
          <w:lang w:eastAsia="zh-CN"/>
        </w:rPr>
        <w:t xml:space="preserve"> in solid organ transplantation.</w:t>
      </w:r>
      <w:proofErr w:type="gramEnd"/>
      <w:r w:rsidRPr="0031037F">
        <w:rPr>
          <w:rFonts w:ascii="Book Antiqua" w:eastAsia="宋体" w:hAnsi="Book Antiqua" w:cs="宋体"/>
          <w:bdr w:val="none" w:sz="0" w:space="0" w:color="auto"/>
          <w:lang w:eastAsia="zh-CN"/>
        </w:rPr>
        <w:t xml:space="preserve"> </w:t>
      </w:r>
      <w:r w:rsidRPr="0031037F">
        <w:rPr>
          <w:rFonts w:ascii="Book Antiqua" w:eastAsia="宋体" w:hAnsi="Book Antiqua" w:cs="宋体"/>
          <w:i/>
          <w:iCs/>
          <w:bdr w:val="none" w:sz="0" w:space="0" w:color="auto"/>
          <w:lang w:eastAsia="zh-CN"/>
        </w:rPr>
        <w:t>Am J Transplant</w:t>
      </w:r>
      <w:r w:rsidRPr="0031037F">
        <w:rPr>
          <w:rFonts w:ascii="Book Antiqua" w:eastAsia="宋体" w:hAnsi="Book Antiqua" w:cs="宋体"/>
          <w:bdr w:val="none" w:sz="0" w:space="0" w:color="auto"/>
          <w:lang w:eastAsia="zh-CN"/>
        </w:rPr>
        <w:t xml:space="preserve"> 2013; </w:t>
      </w:r>
      <w:r w:rsidRPr="0031037F">
        <w:rPr>
          <w:rFonts w:ascii="Book Antiqua" w:eastAsia="宋体" w:hAnsi="Book Antiqua" w:cs="宋体"/>
          <w:b/>
          <w:bCs/>
          <w:bdr w:val="none" w:sz="0" w:space="0" w:color="auto"/>
          <w:lang w:eastAsia="zh-CN"/>
        </w:rPr>
        <w:t>13</w:t>
      </w:r>
      <w:r w:rsidRPr="00DB7A20">
        <w:rPr>
          <w:rFonts w:ascii="Book Antiqua" w:eastAsia="宋体" w:hAnsi="Book Antiqua" w:cs="宋体"/>
          <w:bCs/>
          <w:bdr w:val="none" w:sz="0" w:space="0" w:color="auto"/>
          <w:lang w:eastAsia="zh-CN"/>
        </w:rPr>
        <w:t xml:space="preserve"> </w:t>
      </w:r>
      <w:proofErr w:type="spellStart"/>
      <w:r w:rsidRPr="00DB7A20">
        <w:rPr>
          <w:rFonts w:ascii="Book Antiqua" w:eastAsia="宋体" w:hAnsi="Book Antiqua" w:cs="宋体"/>
          <w:bCs/>
          <w:bdr w:val="none" w:sz="0" w:space="0" w:color="auto"/>
          <w:lang w:eastAsia="zh-CN"/>
        </w:rPr>
        <w:t>Suppl</w:t>
      </w:r>
      <w:proofErr w:type="spellEnd"/>
      <w:r w:rsidRPr="00DB7A20">
        <w:rPr>
          <w:rFonts w:ascii="Book Antiqua" w:eastAsia="宋体" w:hAnsi="Book Antiqua" w:cs="宋体"/>
          <w:bCs/>
          <w:bdr w:val="none" w:sz="0" w:space="0" w:color="auto"/>
          <w:lang w:eastAsia="zh-CN"/>
        </w:rPr>
        <w:t xml:space="preserve"> 4</w:t>
      </w:r>
      <w:r w:rsidRPr="00DB7A20">
        <w:rPr>
          <w:rFonts w:ascii="Book Antiqua" w:eastAsia="宋体" w:hAnsi="Book Antiqua" w:cs="宋体"/>
          <w:bdr w:val="none" w:sz="0" w:space="0" w:color="auto"/>
          <w:lang w:eastAsia="zh-CN"/>
        </w:rPr>
        <w:t xml:space="preserve">: </w:t>
      </w:r>
      <w:r w:rsidRPr="0031037F">
        <w:rPr>
          <w:rFonts w:ascii="Book Antiqua" w:eastAsia="宋体" w:hAnsi="Book Antiqua" w:cs="宋体"/>
          <w:bdr w:val="none" w:sz="0" w:space="0" w:color="auto"/>
          <w:lang w:eastAsia="zh-CN"/>
        </w:rPr>
        <w:t>179-188 [PMID: 23465010 DOI: 10.1111/ajt.12110]</w:t>
      </w:r>
    </w:p>
    <w:p w14:paraId="62936FD4" w14:textId="77777777" w:rsidR="0031037F" w:rsidRPr="0031037F" w:rsidRDefault="0031037F" w:rsidP="0031037F">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bdr w:val="none" w:sz="0" w:space="0" w:color="auto"/>
          <w:lang w:eastAsia="zh-CN"/>
        </w:rPr>
      </w:pPr>
      <w:r w:rsidRPr="0031037F">
        <w:rPr>
          <w:rFonts w:ascii="Book Antiqua" w:eastAsia="宋体" w:hAnsi="Book Antiqua" w:cs="宋体"/>
          <w:bdr w:val="none" w:sz="0" w:space="0" w:color="auto"/>
          <w:lang w:eastAsia="zh-CN"/>
        </w:rPr>
        <w:t xml:space="preserve">30 </w:t>
      </w:r>
      <w:r w:rsidRPr="0031037F">
        <w:rPr>
          <w:rFonts w:ascii="Book Antiqua" w:eastAsia="宋体" w:hAnsi="Book Antiqua" w:cs="宋体"/>
          <w:b/>
          <w:bCs/>
          <w:bdr w:val="none" w:sz="0" w:space="0" w:color="auto"/>
          <w:lang w:eastAsia="zh-CN"/>
        </w:rPr>
        <w:t>Chang A</w:t>
      </w:r>
      <w:r w:rsidRPr="0031037F">
        <w:rPr>
          <w:rFonts w:ascii="Book Antiqua" w:eastAsia="宋体" w:hAnsi="Book Antiqua" w:cs="宋体"/>
          <w:bdr w:val="none" w:sz="0" w:space="0" w:color="auto"/>
          <w:lang w:eastAsia="zh-CN"/>
        </w:rPr>
        <w:t xml:space="preserve">, Moore JM, Cowan ML, Josephson MA, Chon WJ, </w:t>
      </w:r>
      <w:proofErr w:type="spellStart"/>
      <w:r w:rsidRPr="0031037F">
        <w:rPr>
          <w:rFonts w:ascii="Book Antiqua" w:eastAsia="宋体" w:hAnsi="Book Antiqua" w:cs="宋体"/>
          <w:bdr w:val="none" w:sz="0" w:space="0" w:color="auto"/>
          <w:lang w:eastAsia="zh-CN"/>
        </w:rPr>
        <w:t>Sciammas</w:t>
      </w:r>
      <w:proofErr w:type="spellEnd"/>
      <w:r w:rsidRPr="0031037F">
        <w:rPr>
          <w:rFonts w:ascii="Book Antiqua" w:eastAsia="宋体" w:hAnsi="Book Antiqua" w:cs="宋体"/>
          <w:bdr w:val="none" w:sz="0" w:space="0" w:color="auto"/>
          <w:lang w:eastAsia="zh-CN"/>
        </w:rPr>
        <w:t xml:space="preserve"> R, Du Z, M</w:t>
      </w:r>
      <w:r w:rsidRPr="0031037F">
        <w:rPr>
          <w:rFonts w:ascii="Book Antiqua" w:eastAsia="宋体" w:hAnsi="Book Antiqua" w:cs="宋体"/>
          <w:bdr w:val="none" w:sz="0" w:space="0" w:color="auto"/>
          <w:lang w:eastAsia="zh-CN"/>
        </w:rPr>
        <w:t>a</w:t>
      </w:r>
      <w:r w:rsidRPr="0031037F">
        <w:rPr>
          <w:rFonts w:ascii="Book Antiqua" w:eastAsia="宋体" w:hAnsi="Book Antiqua" w:cs="宋体"/>
          <w:bdr w:val="none" w:sz="0" w:space="0" w:color="auto"/>
          <w:lang w:eastAsia="zh-CN"/>
        </w:rPr>
        <w:t>rino SR, Meehan SM, Millis M, David MZ, Williams JW, Chong AS. Plasma cell dens</w:t>
      </w:r>
      <w:r w:rsidRPr="0031037F">
        <w:rPr>
          <w:rFonts w:ascii="Book Antiqua" w:eastAsia="宋体" w:hAnsi="Book Antiqua" w:cs="宋体"/>
          <w:bdr w:val="none" w:sz="0" w:space="0" w:color="auto"/>
          <w:lang w:eastAsia="zh-CN"/>
        </w:rPr>
        <w:t>i</w:t>
      </w:r>
      <w:r w:rsidRPr="0031037F">
        <w:rPr>
          <w:rFonts w:ascii="Book Antiqua" w:eastAsia="宋体" w:hAnsi="Book Antiqua" w:cs="宋体"/>
          <w:bdr w:val="none" w:sz="0" w:space="0" w:color="auto"/>
          <w:lang w:eastAsia="zh-CN"/>
        </w:rPr>
        <w:t>ties and glomerular filtration rates predict renal allograft outcomes following acute r</w:t>
      </w:r>
      <w:r w:rsidRPr="0031037F">
        <w:rPr>
          <w:rFonts w:ascii="Book Antiqua" w:eastAsia="宋体" w:hAnsi="Book Antiqua" w:cs="宋体"/>
          <w:bdr w:val="none" w:sz="0" w:space="0" w:color="auto"/>
          <w:lang w:eastAsia="zh-CN"/>
        </w:rPr>
        <w:t>e</w:t>
      </w:r>
      <w:r w:rsidRPr="0031037F">
        <w:rPr>
          <w:rFonts w:ascii="Book Antiqua" w:eastAsia="宋体" w:hAnsi="Book Antiqua" w:cs="宋体"/>
          <w:bdr w:val="none" w:sz="0" w:space="0" w:color="auto"/>
          <w:lang w:eastAsia="zh-CN"/>
        </w:rPr>
        <w:t xml:space="preserve">jection. </w:t>
      </w:r>
      <w:proofErr w:type="spellStart"/>
      <w:r w:rsidRPr="0031037F">
        <w:rPr>
          <w:rFonts w:ascii="Book Antiqua" w:eastAsia="宋体" w:hAnsi="Book Antiqua" w:cs="宋体"/>
          <w:i/>
          <w:iCs/>
          <w:bdr w:val="none" w:sz="0" w:space="0" w:color="auto"/>
          <w:lang w:eastAsia="zh-CN"/>
        </w:rPr>
        <w:t>Transpl</w:t>
      </w:r>
      <w:proofErr w:type="spellEnd"/>
      <w:r w:rsidRPr="0031037F">
        <w:rPr>
          <w:rFonts w:ascii="Book Antiqua" w:eastAsia="宋体" w:hAnsi="Book Antiqua" w:cs="宋体"/>
          <w:i/>
          <w:iCs/>
          <w:bdr w:val="none" w:sz="0" w:space="0" w:color="auto"/>
          <w:lang w:eastAsia="zh-CN"/>
        </w:rPr>
        <w:t xml:space="preserve"> </w:t>
      </w:r>
      <w:proofErr w:type="spellStart"/>
      <w:r w:rsidRPr="0031037F">
        <w:rPr>
          <w:rFonts w:ascii="Book Antiqua" w:eastAsia="宋体" w:hAnsi="Book Antiqua" w:cs="宋体"/>
          <w:i/>
          <w:iCs/>
          <w:bdr w:val="none" w:sz="0" w:space="0" w:color="auto"/>
          <w:lang w:eastAsia="zh-CN"/>
        </w:rPr>
        <w:t>Int</w:t>
      </w:r>
      <w:proofErr w:type="spellEnd"/>
      <w:r w:rsidRPr="0031037F">
        <w:rPr>
          <w:rFonts w:ascii="Book Antiqua" w:eastAsia="宋体" w:hAnsi="Book Antiqua" w:cs="宋体"/>
          <w:bdr w:val="none" w:sz="0" w:space="0" w:color="auto"/>
          <w:lang w:eastAsia="zh-CN"/>
        </w:rPr>
        <w:t xml:space="preserve"> 2012; </w:t>
      </w:r>
      <w:r w:rsidRPr="0031037F">
        <w:rPr>
          <w:rFonts w:ascii="Book Antiqua" w:eastAsia="宋体" w:hAnsi="Book Antiqua" w:cs="宋体"/>
          <w:b/>
          <w:bCs/>
          <w:bdr w:val="none" w:sz="0" w:space="0" w:color="auto"/>
          <w:lang w:eastAsia="zh-CN"/>
        </w:rPr>
        <w:t>25</w:t>
      </w:r>
      <w:r w:rsidRPr="0031037F">
        <w:rPr>
          <w:rFonts w:ascii="Book Antiqua" w:eastAsia="宋体" w:hAnsi="Book Antiqua" w:cs="宋体"/>
          <w:bdr w:val="none" w:sz="0" w:space="0" w:color="auto"/>
          <w:lang w:eastAsia="zh-CN"/>
        </w:rPr>
        <w:t>: 1050-1058 [PMID: 22805456 DOI: 10.1111/j.1432-2277.2012.01531.x]</w:t>
      </w:r>
    </w:p>
    <w:p w14:paraId="4D3605EF" w14:textId="77777777" w:rsidR="0031037F" w:rsidRPr="0031037F" w:rsidRDefault="0031037F" w:rsidP="0031037F">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Book Antiqua" w:eastAsia="宋体" w:hAnsi="Book Antiqua" w:cs="宋体"/>
          <w:bdr w:val="none" w:sz="0" w:space="0" w:color="auto"/>
          <w:lang w:eastAsia="zh-CN"/>
        </w:rPr>
      </w:pPr>
      <w:r w:rsidRPr="0031037F">
        <w:rPr>
          <w:rFonts w:ascii="Book Antiqua" w:eastAsia="宋体" w:hAnsi="Book Antiqua" w:cs="宋体"/>
          <w:bdr w:val="none" w:sz="0" w:space="0" w:color="auto"/>
          <w:lang w:eastAsia="zh-CN"/>
        </w:rPr>
        <w:t xml:space="preserve">31 </w:t>
      </w:r>
      <w:proofErr w:type="spellStart"/>
      <w:r w:rsidRPr="0031037F">
        <w:rPr>
          <w:rFonts w:ascii="Book Antiqua" w:eastAsia="宋体" w:hAnsi="Book Antiqua" w:cs="宋体"/>
          <w:b/>
          <w:bCs/>
          <w:bdr w:val="none" w:sz="0" w:space="0" w:color="auto"/>
          <w:lang w:eastAsia="zh-CN"/>
        </w:rPr>
        <w:t>Kemény</w:t>
      </w:r>
      <w:proofErr w:type="spellEnd"/>
      <w:r w:rsidRPr="0031037F">
        <w:rPr>
          <w:rFonts w:ascii="Book Antiqua" w:eastAsia="宋体" w:hAnsi="Book Antiqua" w:cs="宋体"/>
          <w:b/>
          <w:bCs/>
          <w:bdr w:val="none" w:sz="0" w:space="0" w:color="auto"/>
          <w:lang w:eastAsia="zh-CN"/>
        </w:rPr>
        <w:t xml:space="preserve"> E</w:t>
      </w:r>
      <w:r w:rsidRPr="0031037F">
        <w:rPr>
          <w:rFonts w:ascii="Book Antiqua" w:eastAsia="宋体" w:hAnsi="Book Antiqua" w:cs="宋体"/>
          <w:bdr w:val="none" w:sz="0" w:space="0" w:color="auto"/>
          <w:lang w:eastAsia="zh-CN"/>
        </w:rPr>
        <w:t xml:space="preserve">, Hirsch HH, Eller J, </w:t>
      </w:r>
      <w:proofErr w:type="spellStart"/>
      <w:r w:rsidRPr="0031037F">
        <w:rPr>
          <w:rFonts w:ascii="Book Antiqua" w:eastAsia="宋体" w:hAnsi="Book Antiqua" w:cs="宋体"/>
          <w:bdr w:val="none" w:sz="0" w:space="0" w:color="auto"/>
          <w:lang w:eastAsia="zh-CN"/>
        </w:rPr>
        <w:t>Dürmüller</w:t>
      </w:r>
      <w:proofErr w:type="spellEnd"/>
      <w:r w:rsidRPr="0031037F">
        <w:rPr>
          <w:rFonts w:ascii="Book Antiqua" w:eastAsia="宋体" w:hAnsi="Book Antiqua" w:cs="宋体"/>
          <w:bdr w:val="none" w:sz="0" w:space="0" w:color="auto"/>
          <w:lang w:eastAsia="zh-CN"/>
        </w:rPr>
        <w:t xml:space="preserve"> U, </w:t>
      </w:r>
      <w:proofErr w:type="spellStart"/>
      <w:r w:rsidRPr="0031037F">
        <w:rPr>
          <w:rFonts w:ascii="Book Antiqua" w:eastAsia="宋体" w:hAnsi="Book Antiqua" w:cs="宋体"/>
          <w:bdr w:val="none" w:sz="0" w:space="0" w:color="auto"/>
          <w:lang w:eastAsia="zh-CN"/>
        </w:rPr>
        <w:t>Hopfer</w:t>
      </w:r>
      <w:proofErr w:type="spellEnd"/>
      <w:r w:rsidRPr="0031037F">
        <w:rPr>
          <w:rFonts w:ascii="Book Antiqua" w:eastAsia="宋体" w:hAnsi="Book Antiqua" w:cs="宋体"/>
          <w:bdr w:val="none" w:sz="0" w:space="0" w:color="auto"/>
          <w:lang w:eastAsia="zh-CN"/>
        </w:rPr>
        <w:t xml:space="preserve"> H, </w:t>
      </w:r>
      <w:proofErr w:type="spellStart"/>
      <w:r w:rsidRPr="0031037F">
        <w:rPr>
          <w:rFonts w:ascii="Book Antiqua" w:eastAsia="宋体" w:hAnsi="Book Antiqua" w:cs="宋体"/>
          <w:bdr w:val="none" w:sz="0" w:space="0" w:color="auto"/>
          <w:lang w:eastAsia="zh-CN"/>
        </w:rPr>
        <w:t>Mihatsch</w:t>
      </w:r>
      <w:proofErr w:type="spellEnd"/>
      <w:r w:rsidRPr="0031037F">
        <w:rPr>
          <w:rFonts w:ascii="Book Antiqua" w:eastAsia="宋体" w:hAnsi="Book Antiqua" w:cs="宋体"/>
          <w:bdr w:val="none" w:sz="0" w:space="0" w:color="auto"/>
          <w:lang w:eastAsia="zh-CN"/>
        </w:rPr>
        <w:t xml:space="preserve"> MJ. Plasma cell i</w:t>
      </w:r>
      <w:r w:rsidRPr="0031037F">
        <w:rPr>
          <w:rFonts w:ascii="Book Antiqua" w:eastAsia="宋体" w:hAnsi="Book Antiqua" w:cs="宋体"/>
          <w:bdr w:val="none" w:sz="0" w:space="0" w:color="auto"/>
          <w:lang w:eastAsia="zh-CN"/>
        </w:rPr>
        <w:t>n</w:t>
      </w:r>
      <w:r w:rsidRPr="0031037F">
        <w:rPr>
          <w:rFonts w:ascii="Book Antiqua" w:eastAsia="宋体" w:hAnsi="Book Antiqua" w:cs="宋体"/>
          <w:bdr w:val="none" w:sz="0" w:space="0" w:color="auto"/>
          <w:lang w:eastAsia="zh-CN"/>
        </w:rPr>
        <w:t xml:space="preserve">filtrates in </w:t>
      </w:r>
      <w:proofErr w:type="spellStart"/>
      <w:r w:rsidRPr="0031037F">
        <w:rPr>
          <w:rFonts w:ascii="Book Antiqua" w:eastAsia="宋体" w:hAnsi="Book Antiqua" w:cs="宋体"/>
          <w:bdr w:val="none" w:sz="0" w:space="0" w:color="auto"/>
          <w:lang w:eastAsia="zh-CN"/>
        </w:rPr>
        <w:t>polyomavirus</w:t>
      </w:r>
      <w:proofErr w:type="spellEnd"/>
      <w:r w:rsidRPr="0031037F">
        <w:rPr>
          <w:rFonts w:ascii="Book Antiqua" w:eastAsia="宋体" w:hAnsi="Book Antiqua" w:cs="宋体"/>
          <w:bdr w:val="none" w:sz="0" w:space="0" w:color="auto"/>
          <w:lang w:eastAsia="zh-CN"/>
        </w:rPr>
        <w:t xml:space="preserve"> nephropathy. </w:t>
      </w:r>
      <w:proofErr w:type="spellStart"/>
      <w:r w:rsidRPr="0031037F">
        <w:rPr>
          <w:rFonts w:ascii="Book Antiqua" w:eastAsia="宋体" w:hAnsi="Book Antiqua" w:cs="宋体"/>
          <w:i/>
          <w:iCs/>
          <w:bdr w:val="none" w:sz="0" w:space="0" w:color="auto"/>
          <w:lang w:eastAsia="zh-CN"/>
        </w:rPr>
        <w:t>Transpl</w:t>
      </w:r>
      <w:proofErr w:type="spellEnd"/>
      <w:r w:rsidRPr="0031037F">
        <w:rPr>
          <w:rFonts w:ascii="Book Antiqua" w:eastAsia="宋体" w:hAnsi="Book Antiqua" w:cs="宋体"/>
          <w:i/>
          <w:iCs/>
          <w:bdr w:val="none" w:sz="0" w:space="0" w:color="auto"/>
          <w:lang w:eastAsia="zh-CN"/>
        </w:rPr>
        <w:t xml:space="preserve"> </w:t>
      </w:r>
      <w:proofErr w:type="spellStart"/>
      <w:r w:rsidRPr="0031037F">
        <w:rPr>
          <w:rFonts w:ascii="Book Antiqua" w:eastAsia="宋体" w:hAnsi="Book Antiqua" w:cs="宋体"/>
          <w:i/>
          <w:iCs/>
          <w:bdr w:val="none" w:sz="0" w:space="0" w:color="auto"/>
          <w:lang w:eastAsia="zh-CN"/>
        </w:rPr>
        <w:t>Int</w:t>
      </w:r>
      <w:proofErr w:type="spellEnd"/>
      <w:r w:rsidRPr="0031037F">
        <w:rPr>
          <w:rFonts w:ascii="Book Antiqua" w:eastAsia="宋体" w:hAnsi="Book Antiqua" w:cs="宋体"/>
          <w:bdr w:val="none" w:sz="0" w:space="0" w:color="auto"/>
          <w:lang w:eastAsia="zh-CN"/>
        </w:rPr>
        <w:t xml:space="preserve"> 2010; </w:t>
      </w:r>
      <w:r w:rsidRPr="0031037F">
        <w:rPr>
          <w:rFonts w:ascii="Book Antiqua" w:eastAsia="宋体" w:hAnsi="Book Antiqua" w:cs="宋体"/>
          <w:b/>
          <w:bCs/>
          <w:bdr w:val="none" w:sz="0" w:space="0" w:color="auto"/>
          <w:lang w:eastAsia="zh-CN"/>
        </w:rPr>
        <w:t>23</w:t>
      </w:r>
      <w:r w:rsidRPr="0031037F">
        <w:rPr>
          <w:rFonts w:ascii="Book Antiqua" w:eastAsia="宋体" w:hAnsi="Book Antiqua" w:cs="宋体"/>
          <w:bdr w:val="none" w:sz="0" w:space="0" w:color="auto"/>
          <w:lang w:eastAsia="zh-CN"/>
        </w:rPr>
        <w:t>: 397-406 [PMID: 19912590 DOI: 10.1111/j.1432-2277.2009.01001.x]</w:t>
      </w:r>
    </w:p>
    <w:p w14:paraId="1448ACA4" w14:textId="05E88205" w:rsidR="005E1695" w:rsidRPr="0031037F" w:rsidRDefault="005E1695" w:rsidP="0031037F">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640"/>
        </w:tabs>
        <w:autoSpaceDE w:val="0"/>
        <w:autoSpaceDN w:val="0"/>
        <w:adjustRightInd w:val="0"/>
        <w:spacing w:line="360" w:lineRule="auto"/>
        <w:jc w:val="both"/>
        <w:rPr>
          <w:rFonts w:ascii="Book Antiqua" w:hAnsi="Book Antiqua"/>
          <w:b/>
          <w:bCs/>
          <w:u w:val="single"/>
          <w:lang w:eastAsia="zh-CN"/>
        </w:rPr>
      </w:pPr>
    </w:p>
    <w:p w14:paraId="16112B06" w14:textId="5E5E8FD4" w:rsidR="000F6F2C" w:rsidRPr="00EB0440" w:rsidRDefault="000F6F2C" w:rsidP="00EB0440">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640"/>
        </w:tabs>
        <w:autoSpaceDE w:val="0"/>
        <w:autoSpaceDN w:val="0"/>
        <w:adjustRightInd w:val="0"/>
        <w:spacing w:line="360" w:lineRule="auto"/>
        <w:jc w:val="right"/>
        <w:rPr>
          <w:rFonts w:ascii="Book Antiqua" w:hAnsi="Book Antiqua"/>
          <w:b/>
          <w:bCs/>
          <w:u w:val="single"/>
          <w:lang w:eastAsia="zh-CN"/>
        </w:rPr>
      </w:pPr>
      <w:r w:rsidRPr="00EB0440">
        <w:rPr>
          <w:rFonts w:ascii="Book Antiqua" w:hAnsi="Book Antiqua"/>
          <w:b/>
        </w:rPr>
        <w:t>P-Reviewer:</w:t>
      </w:r>
      <w:r w:rsidRPr="00EB0440">
        <w:rPr>
          <w:rFonts w:ascii="Book Antiqua" w:hAnsi="Book Antiqua" w:cs="Tahoma"/>
          <w:color w:val="000000"/>
        </w:rPr>
        <w:t xml:space="preserve"> Du</w:t>
      </w:r>
      <w:r w:rsidRPr="00EB0440">
        <w:rPr>
          <w:rFonts w:ascii="Book Antiqua" w:hAnsi="Book Antiqua" w:cs="Tahoma"/>
          <w:color w:val="000000"/>
          <w:lang w:eastAsia="zh-CN"/>
        </w:rPr>
        <w:t xml:space="preserve"> C, </w:t>
      </w:r>
      <w:proofErr w:type="spellStart"/>
      <w:r w:rsidRPr="00EB0440">
        <w:rPr>
          <w:rFonts w:ascii="Book Antiqua" w:hAnsi="Book Antiqua" w:cs="Tahoma"/>
          <w:color w:val="000000"/>
        </w:rPr>
        <w:t>Moens</w:t>
      </w:r>
      <w:proofErr w:type="spellEnd"/>
      <w:r w:rsidRPr="00EB0440">
        <w:rPr>
          <w:rFonts w:ascii="Book Antiqua" w:hAnsi="Book Antiqua" w:cs="Tahoma"/>
          <w:color w:val="000000"/>
          <w:lang w:eastAsia="zh-CN"/>
        </w:rPr>
        <w:t xml:space="preserve"> U, </w:t>
      </w:r>
      <w:proofErr w:type="spellStart"/>
      <w:r w:rsidRPr="00EB0440">
        <w:rPr>
          <w:rFonts w:ascii="Book Antiqua" w:hAnsi="Book Antiqua" w:cs="Tahoma"/>
          <w:color w:val="000000"/>
        </w:rPr>
        <w:t>Randhawa</w:t>
      </w:r>
      <w:proofErr w:type="spellEnd"/>
      <w:r w:rsidRPr="00EB0440">
        <w:rPr>
          <w:rFonts w:ascii="Book Antiqua" w:hAnsi="Book Antiqua" w:cs="Tahoma"/>
          <w:color w:val="000000"/>
          <w:lang w:eastAsia="zh-CN"/>
        </w:rPr>
        <w:t xml:space="preserve"> P</w:t>
      </w:r>
      <w:r w:rsidRPr="00EB0440">
        <w:rPr>
          <w:rFonts w:ascii="Book Antiqua" w:hAnsi="Book Antiqua"/>
          <w:b/>
        </w:rPr>
        <w:t xml:space="preserve"> S-Editor: </w:t>
      </w:r>
      <w:proofErr w:type="spellStart"/>
      <w:r w:rsidRPr="00EB0440">
        <w:rPr>
          <w:rFonts w:ascii="Book Antiqua" w:hAnsi="Book Antiqua"/>
        </w:rPr>
        <w:t>Ji</w:t>
      </w:r>
      <w:proofErr w:type="spellEnd"/>
      <w:r w:rsidRPr="00EB0440">
        <w:rPr>
          <w:rFonts w:ascii="Book Antiqua" w:hAnsi="Book Antiqua"/>
        </w:rPr>
        <w:t xml:space="preserve"> FF</w:t>
      </w:r>
      <w:r w:rsidRPr="00EB0440">
        <w:rPr>
          <w:rFonts w:ascii="Book Antiqua" w:hAnsi="Book Antiqua"/>
          <w:b/>
        </w:rPr>
        <w:t xml:space="preserve"> L-Editor: E-Editor:</w:t>
      </w:r>
    </w:p>
    <w:p w14:paraId="2CAF78A6" w14:textId="77777777" w:rsidR="00253A22" w:rsidRPr="0031037F" w:rsidRDefault="00253A22" w:rsidP="0031037F">
      <w:pPr>
        <w:spacing w:line="360" w:lineRule="auto"/>
        <w:jc w:val="both"/>
        <w:rPr>
          <w:rFonts w:ascii="Book Antiqua" w:eastAsia="Cambria" w:hAnsi="Book Antiqua" w:cs="Cambria"/>
          <w:b/>
          <w:bCs/>
          <w:u w:val="single" w:color="000000"/>
        </w:rPr>
      </w:pPr>
      <w:r w:rsidRPr="0031037F">
        <w:rPr>
          <w:rFonts w:ascii="Book Antiqua" w:hAnsi="Book Antiqua"/>
          <w:b/>
          <w:bCs/>
          <w:u w:val="single"/>
        </w:rPr>
        <w:br w:type="page"/>
      </w:r>
    </w:p>
    <w:p w14:paraId="6CC09A65" w14:textId="2039BAAF" w:rsidR="000F6F2C" w:rsidRDefault="000F6F2C" w:rsidP="008D4204">
      <w:pPr>
        <w:pStyle w:val="BodyA"/>
        <w:suppressAutoHyphens/>
        <w:spacing w:line="360" w:lineRule="auto"/>
        <w:jc w:val="both"/>
        <w:rPr>
          <w:rFonts w:ascii="Book Antiqua" w:eastAsiaTheme="minorEastAsia" w:hAnsi="Book Antiqua"/>
          <w:b/>
          <w:bCs/>
          <w:color w:val="auto"/>
          <w:u w:val="single"/>
          <w:lang w:eastAsia="zh-CN"/>
        </w:rPr>
      </w:pPr>
      <w:r>
        <w:rPr>
          <w:noProof/>
        </w:rPr>
        <w:lastRenderedPageBreak/>
        <w:drawing>
          <wp:inline distT="0" distB="0" distL="0" distR="0" wp14:anchorId="61BB7BFA" wp14:editId="5086CA7F">
            <wp:extent cx="3050336" cy="4185634"/>
            <wp:effectExtent l="0" t="0" r="0" b="571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3048864" cy="4183614"/>
                    </a:xfrm>
                    <a:prstGeom prst="rect">
                      <a:avLst/>
                    </a:prstGeom>
                  </pic:spPr>
                </pic:pic>
              </a:graphicData>
            </a:graphic>
          </wp:inline>
        </w:drawing>
      </w:r>
    </w:p>
    <w:p w14:paraId="584F7B38" w14:textId="3552A504" w:rsidR="000D03FE" w:rsidRPr="008D4204" w:rsidRDefault="000F6F2C" w:rsidP="008D4204">
      <w:pPr>
        <w:pStyle w:val="BodyA"/>
        <w:suppressAutoHyphens/>
        <w:spacing w:line="360" w:lineRule="auto"/>
        <w:jc w:val="both"/>
        <w:rPr>
          <w:rFonts w:ascii="Book Antiqua" w:eastAsia="Palatino" w:hAnsi="Book Antiqua" w:cs="Palatino"/>
          <w:color w:val="auto"/>
        </w:rPr>
      </w:pPr>
      <w:r w:rsidRPr="000F6F2C">
        <w:rPr>
          <w:rFonts w:ascii="Book Antiqua" w:hAnsi="Book Antiqua"/>
          <w:b/>
          <w:bCs/>
          <w:color w:val="auto"/>
        </w:rPr>
        <w:t>Figure 1</w:t>
      </w:r>
      <w:r w:rsidR="008D4204" w:rsidRPr="000F6F2C">
        <w:rPr>
          <w:rFonts w:ascii="Book Antiqua" w:hAnsi="Book Antiqua"/>
          <w:b/>
          <w:bCs/>
          <w:color w:val="auto"/>
        </w:rPr>
        <w:t xml:space="preserve"> </w:t>
      </w:r>
      <w:r w:rsidR="000D03FE" w:rsidRPr="000F6F2C">
        <w:rPr>
          <w:rFonts w:ascii="Book Antiqua" w:hAnsi="Book Antiqua"/>
          <w:b/>
          <w:bCs/>
          <w:color w:val="auto"/>
        </w:rPr>
        <w:t xml:space="preserve">Diagnostic features of acute rejection from biopsies with concurrent </w:t>
      </w:r>
      <w:proofErr w:type="spellStart"/>
      <w:r w:rsidRPr="000F6F2C">
        <w:rPr>
          <w:rFonts w:ascii="Book Antiqua" w:eastAsiaTheme="minorEastAsia" w:hAnsi="Book Antiqua"/>
          <w:b/>
          <w:lang w:eastAsia="zh-CN"/>
        </w:rPr>
        <w:t>polyomavirus</w:t>
      </w:r>
      <w:proofErr w:type="spellEnd"/>
      <w:r w:rsidRPr="000F6F2C">
        <w:rPr>
          <w:rFonts w:ascii="Book Antiqua" w:eastAsiaTheme="minorEastAsia" w:hAnsi="Book Antiqua"/>
          <w:b/>
          <w:lang w:eastAsia="zh-CN"/>
        </w:rPr>
        <w:t xml:space="preserve"> nephropathy</w:t>
      </w:r>
      <w:r w:rsidR="000D03FE" w:rsidRPr="000F6F2C">
        <w:rPr>
          <w:rFonts w:ascii="Book Antiqua" w:hAnsi="Book Antiqua"/>
          <w:b/>
          <w:color w:val="auto"/>
        </w:rPr>
        <w:t>.</w:t>
      </w:r>
      <w:r w:rsidR="000D03FE" w:rsidRPr="008D4204">
        <w:rPr>
          <w:rFonts w:ascii="Book Antiqua" w:hAnsi="Book Antiqua"/>
          <w:color w:val="auto"/>
        </w:rPr>
        <w:t xml:space="preserve"> Representative images of </w:t>
      </w:r>
      <w:r>
        <w:rPr>
          <w:rFonts w:ascii="Book Antiqua" w:eastAsiaTheme="minorEastAsia" w:hAnsi="Book Antiqua" w:hint="eastAsia"/>
          <w:color w:val="auto"/>
          <w:lang w:eastAsia="zh-CN"/>
        </w:rPr>
        <w:t>(</w:t>
      </w:r>
      <w:r w:rsidR="000D03FE" w:rsidRPr="008D4204">
        <w:rPr>
          <w:rFonts w:ascii="Book Antiqua" w:hAnsi="Book Antiqua"/>
          <w:color w:val="auto"/>
        </w:rPr>
        <w:t xml:space="preserve">A) </w:t>
      </w:r>
      <w:r w:rsidR="00A0534D" w:rsidRPr="008D4204">
        <w:rPr>
          <w:rFonts w:ascii="Book Antiqua" w:hAnsi="Book Antiqua"/>
          <w:color w:val="auto"/>
        </w:rPr>
        <w:t xml:space="preserve">nuclear inclusions characteristic of </w:t>
      </w:r>
      <w:proofErr w:type="spellStart"/>
      <w:r w:rsidR="000D03FE" w:rsidRPr="008D4204">
        <w:rPr>
          <w:rFonts w:ascii="Book Antiqua" w:hAnsi="Book Antiqua"/>
          <w:color w:val="auto"/>
        </w:rPr>
        <w:t>polyomavirus</w:t>
      </w:r>
      <w:proofErr w:type="spellEnd"/>
      <w:r w:rsidR="000D03FE" w:rsidRPr="008D4204">
        <w:rPr>
          <w:rFonts w:ascii="Book Antiqua" w:hAnsi="Book Antiqua"/>
          <w:color w:val="auto"/>
        </w:rPr>
        <w:t xml:space="preserve"> </w:t>
      </w:r>
      <w:proofErr w:type="spellStart"/>
      <w:r w:rsidR="000D03FE" w:rsidRPr="008D4204">
        <w:rPr>
          <w:rFonts w:ascii="Book Antiqua" w:hAnsi="Book Antiqua"/>
          <w:color w:val="auto"/>
        </w:rPr>
        <w:t>cytopathic</w:t>
      </w:r>
      <w:proofErr w:type="spellEnd"/>
      <w:r w:rsidR="000D03FE" w:rsidRPr="008D4204">
        <w:rPr>
          <w:rFonts w:ascii="Book Antiqua" w:hAnsi="Book Antiqua"/>
          <w:color w:val="auto"/>
        </w:rPr>
        <w:t xml:space="preserve"> effect (</w:t>
      </w:r>
      <w:proofErr w:type="spellStart"/>
      <w:r w:rsidR="000D03FE" w:rsidRPr="008D4204">
        <w:rPr>
          <w:rFonts w:ascii="Book Antiqua" w:hAnsi="Book Antiqua"/>
          <w:color w:val="auto"/>
        </w:rPr>
        <w:t>hematoxylin</w:t>
      </w:r>
      <w:proofErr w:type="spellEnd"/>
      <w:r w:rsidR="000D03FE" w:rsidRPr="008D4204">
        <w:rPr>
          <w:rFonts w:ascii="Book Antiqua" w:hAnsi="Book Antiqua"/>
          <w:color w:val="auto"/>
        </w:rPr>
        <w:t xml:space="preserve"> and eosin)</w:t>
      </w:r>
      <w:r w:rsidR="00A0534D" w:rsidRPr="008D4204">
        <w:rPr>
          <w:rFonts w:ascii="Book Antiqua" w:hAnsi="Book Antiqua"/>
          <w:color w:val="auto"/>
        </w:rPr>
        <w:t xml:space="preserve"> </w:t>
      </w:r>
      <w:r w:rsidR="000D03FE" w:rsidRPr="008D4204">
        <w:rPr>
          <w:rFonts w:ascii="Book Antiqua" w:hAnsi="Book Antiqua"/>
          <w:color w:val="auto"/>
        </w:rPr>
        <w:t xml:space="preserve">and </w:t>
      </w:r>
      <w:r w:rsidR="00A0534D" w:rsidRPr="008D4204">
        <w:rPr>
          <w:rFonts w:ascii="Book Antiqua" w:hAnsi="Book Antiqua"/>
          <w:color w:val="auto"/>
        </w:rPr>
        <w:t xml:space="preserve">nuclear </w:t>
      </w:r>
      <w:r w:rsidR="00C62FBB" w:rsidRPr="008D4204">
        <w:rPr>
          <w:rFonts w:ascii="Book Antiqua" w:hAnsi="Book Antiqua"/>
          <w:color w:val="auto"/>
        </w:rPr>
        <w:t>large</w:t>
      </w:r>
      <w:r>
        <w:rPr>
          <w:rFonts w:ascii="Book Antiqua" w:eastAsiaTheme="minorEastAsia" w:hAnsi="Book Antiqua" w:hint="eastAsia"/>
          <w:color w:val="auto"/>
          <w:lang w:eastAsia="zh-CN"/>
        </w:rPr>
        <w:t>-</w:t>
      </w:r>
      <w:r w:rsidR="00C62FBB" w:rsidRPr="008D4204">
        <w:rPr>
          <w:rFonts w:ascii="Book Antiqua" w:hAnsi="Book Antiqua"/>
          <w:color w:val="auto"/>
        </w:rPr>
        <w:t xml:space="preserve">T antigen </w:t>
      </w:r>
      <w:r w:rsidR="000D03FE" w:rsidRPr="008D4204">
        <w:rPr>
          <w:rFonts w:ascii="Book Antiqua" w:hAnsi="Book Antiqua"/>
          <w:color w:val="auto"/>
        </w:rPr>
        <w:t>staining (inset</w:t>
      </w:r>
      <w:r w:rsidR="00A0534D" w:rsidRPr="008D4204">
        <w:rPr>
          <w:rFonts w:ascii="Book Antiqua" w:hAnsi="Book Antiqua"/>
          <w:color w:val="auto"/>
        </w:rPr>
        <w:t>, highlighted in brown</w:t>
      </w:r>
      <w:r w:rsidR="000D03FE" w:rsidRPr="008D4204">
        <w:rPr>
          <w:rFonts w:ascii="Book Antiqua" w:hAnsi="Book Antiqua"/>
          <w:color w:val="auto"/>
        </w:rPr>
        <w:t xml:space="preserve">) and </w:t>
      </w:r>
      <w:r>
        <w:rPr>
          <w:rFonts w:ascii="Book Antiqua" w:eastAsiaTheme="minorEastAsia" w:hAnsi="Book Antiqua" w:hint="eastAsia"/>
          <w:color w:val="auto"/>
          <w:lang w:eastAsia="zh-CN"/>
        </w:rPr>
        <w:t>(</w:t>
      </w:r>
      <w:r w:rsidR="000D03FE" w:rsidRPr="008D4204">
        <w:rPr>
          <w:rFonts w:ascii="Book Antiqua" w:hAnsi="Book Antiqua"/>
          <w:color w:val="auto"/>
        </w:rPr>
        <w:t>B) intimal arteritis (v1 by Banff criteria)</w:t>
      </w:r>
      <w:r w:rsidR="00A0534D" w:rsidRPr="008D4204">
        <w:rPr>
          <w:rFonts w:ascii="Book Antiqua" w:hAnsi="Book Antiqua"/>
          <w:color w:val="auto"/>
        </w:rPr>
        <w:t>, as demonstrated by lymphocytes undermining the endothelium (white arrow)</w:t>
      </w:r>
      <w:r w:rsidR="000D03FE" w:rsidRPr="008D4204">
        <w:rPr>
          <w:rFonts w:ascii="Book Antiqua" w:hAnsi="Book Antiqua"/>
          <w:color w:val="auto"/>
        </w:rPr>
        <w:t xml:space="preserve">. </w:t>
      </w:r>
    </w:p>
    <w:p w14:paraId="7C36FD37" w14:textId="71DD2D1F" w:rsidR="000F6F2C" w:rsidRDefault="000F6F2C">
      <w:pPr>
        <w:rPr>
          <w:rFonts w:ascii="Book Antiqua" w:eastAsia="Palatino" w:hAnsi="Book Antiqua" w:cs="Palatino"/>
          <w:u w:color="000000"/>
        </w:rPr>
      </w:pPr>
      <w:r>
        <w:rPr>
          <w:rFonts w:ascii="Book Antiqua" w:eastAsia="Palatino" w:hAnsi="Book Antiqua" w:cs="Palatino"/>
        </w:rPr>
        <w:br w:type="page"/>
      </w:r>
    </w:p>
    <w:p w14:paraId="4D18F70C" w14:textId="22819CEE" w:rsidR="000D03FE" w:rsidRPr="008D4204" w:rsidRDefault="000F6F2C" w:rsidP="008D4204">
      <w:pPr>
        <w:pStyle w:val="BodyA"/>
        <w:suppressAutoHyphens/>
        <w:spacing w:line="360" w:lineRule="auto"/>
        <w:jc w:val="both"/>
        <w:rPr>
          <w:rFonts w:ascii="Book Antiqua" w:eastAsia="Palatino" w:hAnsi="Book Antiqua" w:cs="Palatino"/>
          <w:color w:val="auto"/>
        </w:rPr>
      </w:pPr>
      <w:r>
        <w:rPr>
          <w:rFonts w:ascii="Book Antiqua" w:eastAsia="Palatino" w:hAnsi="Book Antiqua" w:cs="Palatino"/>
          <w:noProof/>
          <w:color w:val="auto"/>
        </w:rPr>
        <w:lastRenderedPageBreak/>
        <w:drawing>
          <wp:inline distT="0" distB="0" distL="0" distR="0" wp14:anchorId="424AA552" wp14:editId="7C1C11CD">
            <wp:extent cx="5943600" cy="3806316"/>
            <wp:effectExtent l="0" t="0" r="0" b="3810"/>
            <wp:docPr id="2" name="图片 2" descr="E:\待检测\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待检测\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3806316"/>
                    </a:xfrm>
                    <a:prstGeom prst="rect">
                      <a:avLst/>
                    </a:prstGeom>
                    <a:noFill/>
                    <a:ln>
                      <a:noFill/>
                    </a:ln>
                  </pic:spPr>
                </pic:pic>
              </a:graphicData>
            </a:graphic>
          </wp:inline>
        </w:drawing>
      </w:r>
    </w:p>
    <w:p w14:paraId="4442AF05" w14:textId="7C106909" w:rsidR="000D03FE" w:rsidRPr="008D4204" w:rsidRDefault="000F6F2C" w:rsidP="008D4204">
      <w:pPr>
        <w:pStyle w:val="BodyA"/>
        <w:suppressAutoHyphens/>
        <w:spacing w:line="360" w:lineRule="auto"/>
        <w:jc w:val="both"/>
        <w:rPr>
          <w:rFonts w:ascii="Book Antiqua" w:eastAsiaTheme="minorEastAsia" w:hAnsi="Book Antiqua"/>
          <w:color w:val="auto"/>
          <w:lang w:eastAsia="zh-CN"/>
        </w:rPr>
      </w:pPr>
      <w:r w:rsidRPr="000F6F2C">
        <w:rPr>
          <w:rFonts w:ascii="Book Antiqua" w:hAnsi="Book Antiqua"/>
          <w:b/>
          <w:bCs/>
          <w:color w:val="auto"/>
        </w:rPr>
        <w:t>Figure 2</w:t>
      </w:r>
      <w:r w:rsidR="000D03FE" w:rsidRPr="000F6F2C">
        <w:rPr>
          <w:rFonts w:ascii="Book Antiqua" w:hAnsi="Book Antiqua"/>
          <w:b/>
          <w:bCs/>
          <w:color w:val="auto"/>
        </w:rPr>
        <w:t xml:space="preserve"> </w:t>
      </w:r>
      <w:proofErr w:type="spellStart"/>
      <w:r w:rsidR="000D03FE" w:rsidRPr="000F6F2C">
        <w:rPr>
          <w:rFonts w:ascii="Book Antiqua" w:hAnsi="Book Antiqua"/>
          <w:b/>
          <w:bCs/>
          <w:color w:val="auto"/>
        </w:rPr>
        <w:t>Creatinine</w:t>
      </w:r>
      <w:proofErr w:type="spellEnd"/>
      <w:r w:rsidR="000D03FE" w:rsidRPr="000F6F2C">
        <w:rPr>
          <w:rFonts w:ascii="Book Antiqua" w:hAnsi="Book Antiqua"/>
          <w:b/>
          <w:bCs/>
          <w:color w:val="auto"/>
        </w:rPr>
        <w:t xml:space="preserve"> trends after identification of concurrent </w:t>
      </w:r>
      <w:r w:rsidRPr="000F6F2C">
        <w:rPr>
          <w:rFonts w:ascii="Book Antiqua" w:eastAsiaTheme="minorEastAsia" w:hAnsi="Book Antiqua"/>
          <w:b/>
          <w:lang w:eastAsia="zh-CN"/>
        </w:rPr>
        <w:t>acute rejection</w:t>
      </w:r>
      <w:r w:rsidR="000D03FE" w:rsidRPr="000F6F2C">
        <w:rPr>
          <w:rFonts w:ascii="Book Antiqua" w:hAnsi="Book Antiqua"/>
          <w:b/>
          <w:bCs/>
          <w:color w:val="auto"/>
        </w:rPr>
        <w:t xml:space="preserve"> and </w:t>
      </w:r>
      <w:proofErr w:type="spellStart"/>
      <w:r w:rsidRPr="000F6F2C">
        <w:rPr>
          <w:rFonts w:ascii="Book Antiqua" w:eastAsiaTheme="minorEastAsia" w:hAnsi="Book Antiqua"/>
          <w:b/>
          <w:lang w:eastAsia="zh-CN"/>
        </w:rPr>
        <w:t>polyomavirus</w:t>
      </w:r>
      <w:proofErr w:type="spellEnd"/>
      <w:r w:rsidRPr="000F6F2C">
        <w:rPr>
          <w:rFonts w:ascii="Book Antiqua" w:eastAsiaTheme="minorEastAsia" w:hAnsi="Book Antiqua"/>
          <w:b/>
          <w:lang w:eastAsia="zh-CN"/>
        </w:rPr>
        <w:t xml:space="preserve"> nephropathy</w:t>
      </w:r>
      <w:r w:rsidR="000D03FE" w:rsidRPr="000F6F2C">
        <w:rPr>
          <w:rFonts w:ascii="Book Antiqua" w:hAnsi="Book Antiqua"/>
          <w:b/>
          <w:color w:val="auto"/>
        </w:rPr>
        <w:t>.</w:t>
      </w:r>
      <w:r w:rsidR="000D03FE" w:rsidRPr="008D4204">
        <w:rPr>
          <w:rFonts w:ascii="Book Antiqua" w:hAnsi="Book Antiqua"/>
          <w:color w:val="auto"/>
        </w:rPr>
        <w:t xml:space="preserve"> Serum </w:t>
      </w:r>
      <w:proofErr w:type="spellStart"/>
      <w:r w:rsidR="000D03FE" w:rsidRPr="008D4204">
        <w:rPr>
          <w:rFonts w:ascii="Book Antiqua" w:hAnsi="Book Antiqua"/>
          <w:color w:val="auto"/>
        </w:rPr>
        <w:t>creatinine</w:t>
      </w:r>
      <w:proofErr w:type="spellEnd"/>
      <w:r w:rsidR="000D03FE" w:rsidRPr="008D4204">
        <w:rPr>
          <w:rFonts w:ascii="Book Antiqua" w:hAnsi="Book Antiqua"/>
          <w:color w:val="auto"/>
        </w:rPr>
        <w:t xml:space="preserve"> values are depicted relative to the baseline </w:t>
      </w:r>
      <w:proofErr w:type="spellStart"/>
      <w:r w:rsidR="000D03FE" w:rsidRPr="008D4204">
        <w:rPr>
          <w:rFonts w:ascii="Book Antiqua" w:hAnsi="Book Antiqua"/>
          <w:color w:val="auto"/>
        </w:rPr>
        <w:t>creatinine</w:t>
      </w:r>
      <w:proofErr w:type="spellEnd"/>
      <w:r w:rsidR="000D03FE" w:rsidRPr="008D4204">
        <w:rPr>
          <w:rFonts w:ascii="Book Antiqua" w:hAnsi="Book Antiqua"/>
          <w:color w:val="auto"/>
        </w:rPr>
        <w:t xml:space="preserve"> at 1, 3, 6 and 12 </w:t>
      </w:r>
      <w:proofErr w:type="spellStart"/>
      <w:r w:rsidR="000D03FE" w:rsidRPr="008D4204">
        <w:rPr>
          <w:rFonts w:ascii="Book Antiqua" w:hAnsi="Book Antiqua"/>
          <w:color w:val="auto"/>
        </w:rPr>
        <w:t>mo</w:t>
      </w:r>
      <w:proofErr w:type="spellEnd"/>
      <w:r w:rsidR="000D03FE" w:rsidRPr="008D4204">
        <w:rPr>
          <w:rFonts w:ascii="Book Antiqua" w:hAnsi="Book Antiqua"/>
          <w:color w:val="auto"/>
        </w:rPr>
        <w:t xml:space="preserve"> following the index biopsy. Patients with a prior decrease of IS are represented by solid lines and squares. Patients with no known change of IS are represented by dashed lines and circles. </w:t>
      </w:r>
      <w:proofErr w:type="spellStart"/>
      <w:proofErr w:type="gramStart"/>
      <w:r w:rsidRPr="000F6F2C">
        <w:rPr>
          <w:rFonts w:ascii="Book Antiqua" w:eastAsiaTheme="minorEastAsia" w:hAnsi="Book Antiqua" w:hint="eastAsia"/>
          <w:color w:val="auto"/>
          <w:vertAlign w:val="superscript"/>
          <w:lang w:eastAsia="zh-CN"/>
        </w:rPr>
        <w:t>a</w:t>
      </w:r>
      <w:r w:rsidR="000D03FE" w:rsidRPr="008D4204">
        <w:rPr>
          <w:rFonts w:ascii="Book Antiqua" w:hAnsi="Book Antiqua"/>
          <w:color w:val="auto"/>
        </w:rPr>
        <w:t>Nephrectomy</w:t>
      </w:r>
      <w:proofErr w:type="spellEnd"/>
      <w:proofErr w:type="gramEnd"/>
      <w:r w:rsidR="000D03FE" w:rsidRPr="008D4204">
        <w:rPr>
          <w:rFonts w:ascii="Book Antiqua" w:hAnsi="Book Antiqua"/>
          <w:color w:val="auto"/>
        </w:rPr>
        <w:t xml:space="preserve"> at 144 d</w:t>
      </w:r>
      <w:r>
        <w:rPr>
          <w:rFonts w:ascii="Book Antiqua" w:eastAsiaTheme="minorEastAsia" w:hAnsi="Book Antiqua" w:hint="eastAsia"/>
          <w:color w:val="auto"/>
          <w:lang w:eastAsia="zh-CN"/>
        </w:rPr>
        <w:t>;</w:t>
      </w:r>
      <w:r w:rsidR="000D03FE" w:rsidRPr="008D4204">
        <w:rPr>
          <w:rFonts w:ascii="Book Antiqua" w:hAnsi="Book Antiqua"/>
          <w:color w:val="auto"/>
        </w:rPr>
        <w:t xml:space="preserve"> </w:t>
      </w:r>
      <w:proofErr w:type="spellStart"/>
      <w:r w:rsidRPr="000F6F2C">
        <w:rPr>
          <w:rFonts w:ascii="Book Antiqua" w:eastAsiaTheme="minorEastAsia" w:hAnsi="Book Antiqua" w:hint="eastAsia"/>
          <w:color w:val="auto"/>
          <w:vertAlign w:val="superscript"/>
          <w:lang w:eastAsia="zh-CN"/>
        </w:rPr>
        <w:t>b</w:t>
      </w:r>
      <w:r w:rsidR="000D03FE" w:rsidRPr="008D4204">
        <w:rPr>
          <w:rFonts w:ascii="Book Antiqua" w:hAnsi="Book Antiqua"/>
          <w:color w:val="auto"/>
        </w:rPr>
        <w:t>Nephrectomy</w:t>
      </w:r>
      <w:proofErr w:type="spellEnd"/>
      <w:r w:rsidR="000D03FE" w:rsidRPr="008D4204">
        <w:rPr>
          <w:rFonts w:ascii="Book Antiqua" w:hAnsi="Book Antiqua"/>
          <w:color w:val="auto"/>
        </w:rPr>
        <w:t xml:space="preserve"> at 483 d</w:t>
      </w:r>
      <w:r>
        <w:rPr>
          <w:rFonts w:ascii="Book Antiqua" w:eastAsiaTheme="minorEastAsia" w:hAnsi="Book Antiqua" w:hint="eastAsia"/>
          <w:color w:val="auto"/>
          <w:lang w:eastAsia="zh-CN"/>
        </w:rPr>
        <w:t>;</w:t>
      </w:r>
      <w:r w:rsidR="000D03FE" w:rsidRPr="008D4204">
        <w:rPr>
          <w:rFonts w:ascii="Book Antiqua" w:hAnsi="Book Antiqua"/>
          <w:color w:val="auto"/>
        </w:rPr>
        <w:t xml:space="preserve"> </w:t>
      </w:r>
      <w:proofErr w:type="spellStart"/>
      <w:r>
        <w:rPr>
          <w:rFonts w:ascii="Book Antiqua" w:eastAsiaTheme="minorEastAsia" w:hAnsi="Book Antiqua" w:hint="eastAsia"/>
          <w:color w:val="auto"/>
          <w:vertAlign w:val="superscript"/>
          <w:lang w:eastAsia="zh-CN"/>
        </w:rPr>
        <w:t>c</w:t>
      </w:r>
      <w:r w:rsidR="000D03FE" w:rsidRPr="008D4204">
        <w:rPr>
          <w:rFonts w:ascii="Book Antiqua" w:hAnsi="Book Antiqua"/>
          <w:color w:val="auto"/>
        </w:rPr>
        <w:t>Clinical</w:t>
      </w:r>
      <w:proofErr w:type="spellEnd"/>
      <w:r w:rsidR="000D03FE" w:rsidRPr="008D4204">
        <w:rPr>
          <w:rFonts w:ascii="Book Antiqua" w:hAnsi="Book Antiqua"/>
          <w:color w:val="auto"/>
        </w:rPr>
        <w:t xml:space="preserve"> graft loss at 1 year. </w:t>
      </w:r>
    </w:p>
    <w:p w14:paraId="1E0B3A8C" w14:textId="77777777" w:rsidR="00C21C53" w:rsidRPr="000F6F2C" w:rsidRDefault="00C21C53" w:rsidP="008D4204">
      <w:pPr>
        <w:pStyle w:val="BodyA"/>
        <w:suppressAutoHyphens/>
        <w:spacing w:line="360" w:lineRule="auto"/>
        <w:jc w:val="both"/>
        <w:rPr>
          <w:rFonts w:ascii="Book Antiqua" w:eastAsiaTheme="minorEastAsia" w:hAnsi="Book Antiqua"/>
          <w:color w:val="auto"/>
          <w:lang w:eastAsia="zh-CN"/>
        </w:rPr>
      </w:pPr>
    </w:p>
    <w:p w14:paraId="1D1622E9" w14:textId="77777777" w:rsidR="00E1452C" w:rsidRDefault="00E1452C">
      <w:pPr>
        <w:rPr>
          <w:rFonts w:ascii="Book Antiqua" w:hAnsi="Book Antiqua" w:cs="Cambria"/>
          <w:u w:color="000000"/>
          <w:lang w:eastAsia="zh-CN"/>
        </w:rPr>
      </w:pPr>
      <w:r>
        <w:rPr>
          <w:rFonts w:ascii="Book Antiqua" w:hAnsi="Book Antiqua"/>
          <w:lang w:eastAsia="zh-CN"/>
        </w:rPr>
        <w:br w:type="page"/>
      </w:r>
    </w:p>
    <w:p w14:paraId="2FD1DDC9" w14:textId="2BEEB2C1" w:rsidR="00C21C53" w:rsidRPr="004350C2" w:rsidRDefault="00A0145A" w:rsidP="00A0145A">
      <w:pPr>
        <w:pStyle w:val="BodyA"/>
        <w:suppressAutoHyphens/>
        <w:spacing w:line="360" w:lineRule="auto"/>
        <w:jc w:val="both"/>
        <w:rPr>
          <w:rFonts w:ascii="Book Antiqua" w:eastAsiaTheme="minorEastAsia" w:hAnsi="Book Antiqua" w:cs="Verdana"/>
          <w:b/>
          <w:lang w:eastAsia="zh-CN"/>
        </w:rPr>
      </w:pPr>
      <w:r w:rsidRPr="004350C2">
        <w:rPr>
          <w:rFonts w:ascii="Book Antiqua" w:hAnsi="Book Antiqua" w:cs="Verdana"/>
          <w:b/>
        </w:rPr>
        <w:lastRenderedPageBreak/>
        <w:t xml:space="preserve">Table 1 Patient </w:t>
      </w:r>
      <w:r w:rsidR="00947647" w:rsidRPr="004350C2">
        <w:rPr>
          <w:rFonts w:ascii="Book Antiqua" w:hAnsi="Book Antiqua" w:cs="Verdana"/>
          <w:b/>
        </w:rPr>
        <w:t>d</w:t>
      </w:r>
      <w:r w:rsidRPr="004350C2">
        <w:rPr>
          <w:rFonts w:ascii="Book Antiqua" w:hAnsi="Book Antiqua" w:cs="Verdana"/>
          <w:b/>
        </w:rPr>
        <w:t>emographics</w:t>
      </w:r>
    </w:p>
    <w:p w14:paraId="0E8BC19A" w14:textId="77777777" w:rsidR="003F6CA3" w:rsidRDefault="003F6CA3" w:rsidP="00A0145A">
      <w:pPr>
        <w:pStyle w:val="BodyA"/>
        <w:suppressAutoHyphens/>
        <w:spacing w:line="360" w:lineRule="auto"/>
        <w:jc w:val="both"/>
        <w:rPr>
          <w:rFonts w:ascii="Verdana" w:eastAsiaTheme="minorEastAsia" w:hAnsi="Verdana" w:cs="Verdana"/>
          <w:sz w:val="20"/>
          <w:szCs w:val="20"/>
          <w:lang w:eastAsia="zh-CN"/>
        </w:rPr>
      </w:pPr>
    </w:p>
    <w:tbl>
      <w:tblPr>
        <w:tblStyle w:val="TableGrid"/>
        <w:tblW w:w="0" w:type="auto"/>
        <w:tblLook w:val="04A0" w:firstRow="1" w:lastRow="0" w:firstColumn="1" w:lastColumn="0" w:noHBand="0" w:noVBand="1"/>
      </w:tblPr>
      <w:tblGrid>
        <w:gridCol w:w="2394"/>
        <w:gridCol w:w="2394"/>
        <w:gridCol w:w="2394"/>
        <w:gridCol w:w="2394"/>
      </w:tblGrid>
      <w:tr w:rsidR="003F6CA3" w14:paraId="02048DF8" w14:textId="77777777" w:rsidTr="003F6CA3">
        <w:tc>
          <w:tcPr>
            <w:tcW w:w="2394" w:type="dxa"/>
          </w:tcPr>
          <w:p w14:paraId="01B3BE5C" w14:textId="77777777" w:rsidR="003F6CA3" w:rsidRPr="006A1648" w:rsidRDefault="003F6CA3" w:rsidP="00A0145A">
            <w:pPr>
              <w:pStyle w:val="BodyA"/>
              <w:pBdr>
                <w:top w:val="none" w:sz="0" w:space="0" w:color="auto"/>
                <w:left w:val="none" w:sz="0" w:space="0" w:color="auto"/>
                <w:bottom w:val="none" w:sz="0" w:space="0" w:color="auto"/>
                <w:right w:val="none" w:sz="0" w:space="0" w:color="auto"/>
                <w:between w:val="none" w:sz="0" w:space="0" w:color="auto"/>
                <w:bar w:val="none" w:sz="0" w:color="auto"/>
              </w:pBdr>
              <w:suppressAutoHyphens/>
              <w:spacing w:line="360" w:lineRule="auto"/>
              <w:jc w:val="both"/>
              <w:rPr>
                <w:rFonts w:ascii="Book Antiqua" w:eastAsiaTheme="minorEastAsia" w:hAnsi="Book Antiqua" w:cs="Verdana"/>
                <w:lang w:eastAsia="zh-CN"/>
              </w:rPr>
            </w:pPr>
          </w:p>
        </w:tc>
        <w:tc>
          <w:tcPr>
            <w:tcW w:w="2394" w:type="dxa"/>
          </w:tcPr>
          <w:p w14:paraId="5BB02BCA" w14:textId="77777777" w:rsidR="003F6CA3" w:rsidRPr="006A1648" w:rsidRDefault="003F6CA3" w:rsidP="003F6CA3">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Book Antiqua" w:hAnsi="Book Antiqua" w:cs="Verdana"/>
              </w:rPr>
            </w:pPr>
            <w:r w:rsidRPr="006A1648">
              <w:rPr>
                <w:rFonts w:ascii="Book Antiqua" w:hAnsi="Book Antiqua" w:cs="Verdana"/>
              </w:rPr>
              <w:t>Known prior</w:t>
            </w:r>
          </w:p>
          <w:p w14:paraId="679A8D16" w14:textId="4B150A22" w:rsidR="003F6CA3" w:rsidRPr="006A1648" w:rsidRDefault="003F6CA3" w:rsidP="003F6CA3">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Book Antiqua" w:hAnsi="Book Antiqua" w:cs="Verdana"/>
                <w:lang w:eastAsia="zh-CN"/>
              </w:rPr>
            </w:pPr>
            <w:r w:rsidRPr="006A1648">
              <w:rPr>
                <w:rFonts w:ascii="Book Antiqua" w:hAnsi="Book Antiqua" w:cs="Verdana"/>
              </w:rPr>
              <w:t>change (</w:t>
            </w:r>
            <w:r w:rsidRPr="004350C2">
              <w:rPr>
                <w:rFonts w:ascii="Book Antiqua" w:hAnsi="Book Antiqua" w:cs="Verdana"/>
                <w:i/>
              </w:rPr>
              <w:t>n</w:t>
            </w:r>
            <w:r w:rsidR="004350C2">
              <w:rPr>
                <w:rFonts w:ascii="Book Antiqua" w:hAnsi="Book Antiqua" w:cs="Verdana" w:hint="eastAsia"/>
                <w:lang w:eastAsia="zh-CN"/>
              </w:rPr>
              <w:t xml:space="preserve"> </w:t>
            </w:r>
            <w:r w:rsidRPr="006A1648">
              <w:rPr>
                <w:rFonts w:ascii="Book Antiqua" w:hAnsi="Book Antiqua" w:cs="Verdana"/>
              </w:rPr>
              <w:t>=</w:t>
            </w:r>
            <w:r w:rsidR="004350C2">
              <w:rPr>
                <w:rFonts w:ascii="Book Antiqua" w:hAnsi="Book Antiqua" w:cs="Verdana" w:hint="eastAsia"/>
                <w:lang w:eastAsia="zh-CN"/>
              </w:rPr>
              <w:t xml:space="preserve"> </w:t>
            </w:r>
            <w:r w:rsidRPr="006A1648">
              <w:rPr>
                <w:rFonts w:ascii="Book Antiqua" w:hAnsi="Book Antiqua" w:cs="Verdana"/>
              </w:rPr>
              <w:t>4)</w:t>
            </w:r>
          </w:p>
        </w:tc>
        <w:tc>
          <w:tcPr>
            <w:tcW w:w="2394" w:type="dxa"/>
          </w:tcPr>
          <w:p w14:paraId="5EFC3110" w14:textId="77777777" w:rsidR="003F6CA3" w:rsidRPr="006A1648" w:rsidRDefault="003F6CA3" w:rsidP="003F6CA3">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Book Antiqua" w:hAnsi="Book Antiqua" w:cs="Verdana"/>
              </w:rPr>
            </w:pPr>
            <w:r w:rsidRPr="006A1648">
              <w:rPr>
                <w:rFonts w:ascii="Book Antiqua" w:hAnsi="Book Antiqua" w:cs="Verdana"/>
              </w:rPr>
              <w:t>No known prior</w:t>
            </w:r>
          </w:p>
          <w:p w14:paraId="2F2371A4" w14:textId="7F950E0C" w:rsidR="003F6CA3" w:rsidRPr="006A1648" w:rsidRDefault="003F6CA3" w:rsidP="003F6CA3">
            <w:pPr>
              <w:pStyle w:val="BodyA"/>
              <w:pBdr>
                <w:top w:val="none" w:sz="0" w:space="0" w:color="auto"/>
                <w:left w:val="none" w:sz="0" w:space="0" w:color="auto"/>
                <w:bottom w:val="none" w:sz="0" w:space="0" w:color="auto"/>
                <w:right w:val="none" w:sz="0" w:space="0" w:color="auto"/>
                <w:between w:val="none" w:sz="0" w:space="0" w:color="auto"/>
                <w:bar w:val="none" w:sz="0" w:color="auto"/>
              </w:pBdr>
              <w:suppressAutoHyphens/>
              <w:spacing w:line="360" w:lineRule="auto"/>
              <w:jc w:val="both"/>
              <w:rPr>
                <w:rFonts w:ascii="Book Antiqua" w:eastAsiaTheme="minorEastAsia" w:hAnsi="Book Antiqua" w:cs="Verdana"/>
                <w:lang w:eastAsia="zh-CN"/>
              </w:rPr>
            </w:pPr>
            <w:r w:rsidRPr="006A1648">
              <w:rPr>
                <w:rFonts w:ascii="Book Antiqua" w:hAnsi="Book Antiqua" w:cs="Verdana"/>
              </w:rPr>
              <w:t>change (</w:t>
            </w:r>
            <w:r w:rsidR="004350C2" w:rsidRPr="004350C2">
              <w:rPr>
                <w:rFonts w:ascii="Book Antiqua" w:hAnsi="Book Antiqua" w:cs="Verdana"/>
                <w:i/>
              </w:rPr>
              <w:t>n</w:t>
            </w:r>
            <w:r w:rsidR="004350C2">
              <w:rPr>
                <w:rFonts w:ascii="Book Antiqua" w:hAnsi="Book Antiqua" w:cs="Verdana" w:hint="eastAsia"/>
                <w:lang w:eastAsia="zh-CN"/>
              </w:rPr>
              <w:t xml:space="preserve"> </w:t>
            </w:r>
            <w:r w:rsidR="004350C2" w:rsidRPr="006A1648">
              <w:rPr>
                <w:rFonts w:ascii="Book Antiqua" w:hAnsi="Book Antiqua" w:cs="Verdana"/>
              </w:rPr>
              <w:t>=</w:t>
            </w:r>
            <w:r w:rsidR="004350C2">
              <w:rPr>
                <w:rFonts w:ascii="Book Antiqua" w:hAnsi="Book Antiqua" w:cs="Verdana" w:hint="eastAsia"/>
                <w:lang w:eastAsia="zh-CN"/>
              </w:rPr>
              <w:t xml:space="preserve"> </w:t>
            </w:r>
            <w:r w:rsidRPr="006A1648">
              <w:rPr>
                <w:rFonts w:ascii="Book Antiqua" w:hAnsi="Book Antiqua" w:cs="Verdana"/>
              </w:rPr>
              <w:t>3)</w:t>
            </w:r>
          </w:p>
        </w:tc>
        <w:tc>
          <w:tcPr>
            <w:tcW w:w="2394" w:type="dxa"/>
          </w:tcPr>
          <w:p w14:paraId="5FB3CD97" w14:textId="49C6EFE4" w:rsidR="003F6CA3" w:rsidRPr="006A1648" w:rsidRDefault="003F6CA3" w:rsidP="003F6CA3">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Book Antiqua" w:hAnsi="Book Antiqua" w:cs="Verdana"/>
              </w:rPr>
            </w:pPr>
            <w:r w:rsidRPr="006A1648">
              <w:rPr>
                <w:rFonts w:ascii="Book Antiqua" w:hAnsi="Book Antiqua" w:cs="Verdana"/>
              </w:rPr>
              <w:t>All cases (</w:t>
            </w:r>
            <w:r w:rsidR="004350C2" w:rsidRPr="004350C2">
              <w:rPr>
                <w:rFonts w:ascii="Book Antiqua" w:hAnsi="Book Antiqua" w:cs="Verdana"/>
                <w:i/>
              </w:rPr>
              <w:t>n</w:t>
            </w:r>
            <w:r w:rsidR="004350C2">
              <w:rPr>
                <w:rFonts w:ascii="Book Antiqua" w:hAnsi="Book Antiqua" w:cs="Verdana" w:hint="eastAsia"/>
                <w:lang w:eastAsia="zh-CN"/>
              </w:rPr>
              <w:t xml:space="preserve"> </w:t>
            </w:r>
            <w:r w:rsidR="004350C2" w:rsidRPr="006A1648">
              <w:rPr>
                <w:rFonts w:ascii="Book Antiqua" w:hAnsi="Book Antiqua" w:cs="Verdana"/>
              </w:rPr>
              <w:t>=</w:t>
            </w:r>
            <w:r w:rsidR="004350C2">
              <w:rPr>
                <w:rFonts w:ascii="Book Antiqua" w:hAnsi="Book Antiqua" w:cs="Verdana" w:hint="eastAsia"/>
                <w:lang w:eastAsia="zh-CN"/>
              </w:rPr>
              <w:t xml:space="preserve"> </w:t>
            </w:r>
            <w:r w:rsidRPr="006A1648">
              <w:rPr>
                <w:rFonts w:ascii="Book Antiqua" w:hAnsi="Book Antiqua" w:cs="Verdana"/>
              </w:rPr>
              <w:t>7)</w:t>
            </w:r>
          </w:p>
          <w:p w14:paraId="7DCB7997" w14:textId="77777777" w:rsidR="003F6CA3" w:rsidRPr="006A1648" w:rsidRDefault="003F6CA3" w:rsidP="00A0145A">
            <w:pPr>
              <w:pStyle w:val="BodyA"/>
              <w:pBdr>
                <w:top w:val="none" w:sz="0" w:space="0" w:color="auto"/>
                <w:left w:val="none" w:sz="0" w:space="0" w:color="auto"/>
                <w:bottom w:val="none" w:sz="0" w:space="0" w:color="auto"/>
                <w:right w:val="none" w:sz="0" w:space="0" w:color="auto"/>
                <w:between w:val="none" w:sz="0" w:space="0" w:color="auto"/>
                <w:bar w:val="none" w:sz="0" w:color="auto"/>
              </w:pBdr>
              <w:suppressAutoHyphens/>
              <w:spacing w:line="360" w:lineRule="auto"/>
              <w:jc w:val="both"/>
              <w:rPr>
                <w:rFonts w:ascii="Book Antiqua" w:eastAsiaTheme="minorEastAsia" w:hAnsi="Book Antiqua" w:cs="Verdana"/>
                <w:lang w:eastAsia="zh-CN"/>
              </w:rPr>
            </w:pPr>
          </w:p>
        </w:tc>
      </w:tr>
      <w:tr w:rsidR="003F6CA3" w14:paraId="1324B193" w14:textId="77777777" w:rsidTr="003F6CA3">
        <w:tc>
          <w:tcPr>
            <w:tcW w:w="2394" w:type="dxa"/>
          </w:tcPr>
          <w:p w14:paraId="03C71D2B" w14:textId="777E7089" w:rsidR="003F6CA3" w:rsidRPr="006A1648" w:rsidRDefault="003F6CA3" w:rsidP="00A0145A">
            <w:pPr>
              <w:pStyle w:val="BodyA"/>
              <w:pBdr>
                <w:top w:val="none" w:sz="0" w:space="0" w:color="auto"/>
                <w:left w:val="none" w:sz="0" w:space="0" w:color="auto"/>
                <w:bottom w:val="none" w:sz="0" w:space="0" w:color="auto"/>
                <w:right w:val="none" w:sz="0" w:space="0" w:color="auto"/>
                <w:between w:val="none" w:sz="0" w:space="0" w:color="auto"/>
                <w:bar w:val="none" w:sz="0" w:color="auto"/>
              </w:pBdr>
              <w:suppressAutoHyphens/>
              <w:spacing w:line="360" w:lineRule="auto"/>
              <w:jc w:val="both"/>
              <w:rPr>
                <w:rFonts w:ascii="Book Antiqua" w:eastAsiaTheme="minorEastAsia" w:hAnsi="Book Antiqua" w:cs="Verdana"/>
                <w:lang w:eastAsia="zh-CN"/>
              </w:rPr>
            </w:pPr>
            <w:r w:rsidRPr="006A1648">
              <w:rPr>
                <w:rFonts w:ascii="Book Antiqua" w:hAnsi="Book Antiqua" w:cs="Verdana"/>
              </w:rPr>
              <w:t>Age, years (range)</w:t>
            </w:r>
          </w:p>
        </w:tc>
        <w:tc>
          <w:tcPr>
            <w:tcW w:w="2394" w:type="dxa"/>
          </w:tcPr>
          <w:p w14:paraId="08B6A556" w14:textId="3DD3C9F4" w:rsidR="003F6CA3" w:rsidRPr="006A1648" w:rsidRDefault="003F6CA3" w:rsidP="00A0145A">
            <w:pPr>
              <w:pStyle w:val="BodyA"/>
              <w:pBdr>
                <w:top w:val="none" w:sz="0" w:space="0" w:color="auto"/>
                <w:left w:val="none" w:sz="0" w:space="0" w:color="auto"/>
                <w:bottom w:val="none" w:sz="0" w:space="0" w:color="auto"/>
                <w:right w:val="none" w:sz="0" w:space="0" w:color="auto"/>
                <w:between w:val="none" w:sz="0" w:space="0" w:color="auto"/>
                <w:bar w:val="none" w:sz="0" w:color="auto"/>
              </w:pBdr>
              <w:suppressAutoHyphens/>
              <w:spacing w:line="360" w:lineRule="auto"/>
              <w:jc w:val="both"/>
              <w:rPr>
                <w:rFonts w:ascii="Book Antiqua" w:eastAsiaTheme="minorEastAsia" w:hAnsi="Book Antiqua" w:cs="Verdana"/>
                <w:lang w:eastAsia="zh-CN"/>
              </w:rPr>
            </w:pPr>
            <w:r w:rsidRPr="006A1648">
              <w:rPr>
                <w:rFonts w:ascii="Book Antiqua" w:hAnsi="Book Antiqua" w:cs="Verdana"/>
              </w:rPr>
              <w:t>55.5 (43-68)</w:t>
            </w:r>
          </w:p>
        </w:tc>
        <w:tc>
          <w:tcPr>
            <w:tcW w:w="2394" w:type="dxa"/>
          </w:tcPr>
          <w:p w14:paraId="61F18CE0" w14:textId="1ACC5977" w:rsidR="003F6CA3" w:rsidRPr="006A1648" w:rsidRDefault="003F6CA3" w:rsidP="003F6CA3">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Book Antiqua" w:hAnsi="Book Antiqua" w:cs="Verdana"/>
                <w:lang w:eastAsia="zh-CN"/>
              </w:rPr>
            </w:pPr>
            <w:r w:rsidRPr="006A1648">
              <w:rPr>
                <w:rFonts w:ascii="Book Antiqua" w:hAnsi="Book Antiqua" w:cs="Verdana"/>
              </w:rPr>
              <w:t xml:space="preserve">38.7 (15-58) </w:t>
            </w:r>
          </w:p>
        </w:tc>
        <w:tc>
          <w:tcPr>
            <w:tcW w:w="2394" w:type="dxa"/>
          </w:tcPr>
          <w:p w14:paraId="0AB66A9D" w14:textId="3BA3ED1E" w:rsidR="003F6CA3" w:rsidRPr="006A1648" w:rsidRDefault="003F6CA3" w:rsidP="00A0145A">
            <w:pPr>
              <w:pStyle w:val="BodyA"/>
              <w:pBdr>
                <w:top w:val="none" w:sz="0" w:space="0" w:color="auto"/>
                <w:left w:val="none" w:sz="0" w:space="0" w:color="auto"/>
                <w:bottom w:val="none" w:sz="0" w:space="0" w:color="auto"/>
                <w:right w:val="none" w:sz="0" w:space="0" w:color="auto"/>
                <w:between w:val="none" w:sz="0" w:space="0" w:color="auto"/>
                <w:bar w:val="none" w:sz="0" w:color="auto"/>
              </w:pBdr>
              <w:suppressAutoHyphens/>
              <w:spacing w:line="360" w:lineRule="auto"/>
              <w:jc w:val="both"/>
              <w:rPr>
                <w:rFonts w:ascii="Book Antiqua" w:eastAsiaTheme="minorEastAsia" w:hAnsi="Book Antiqua" w:cs="Verdana"/>
                <w:lang w:eastAsia="zh-CN"/>
              </w:rPr>
            </w:pPr>
            <w:r w:rsidRPr="006A1648">
              <w:rPr>
                <w:rFonts w:ascii="Book Antiqua" w:hAnsi="Book Antiqua" w:cs="Verdana"/>
              </w:rPr>
              <w:t>48.3 (15-68)</w:t>
            </w:r>
          </w:p>
        </w:tc>
      </w:tr>
      <w:tr w:rsidR="003F6CA3" w14:paraId="2DF8FE3D" w14:textId="77777777" w:rsidTr="00752C8A">
        <w:tc>
          <w:tcPr>
            <w:tcW w:w="9576" w:type="dxa"/>
            <w:gridSpan w:val="4"/>
          </w:tcPr>
          <w:p w14:paraId="5B502DC6" w14:textId="7CF5EDD7" w:rsidR="003F6CA3" w:rsidRPr="006A1648" w:rsidRDefault="003F6CA3" w:rsidP="003F6CA3">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Book Antiqua" w:hAnsi="Book Antiqua" w:cs="Verdana"/>
                <w:lang w:eastAsia="zh-CN"/>
              </w:rPr>
            </w:pPr>
            <w:r w:rsidRPr="006A1648">
              <w:rPr>
                <w:rFonts w:ascii="Book Antiqua" w:hAnsi="Book Antiqua" w:cs="Verdana"/>
              </w:rPr>
              <w:t xml:space="preserve">Sex, </w:t>
            </w:r>
            <w:r w:rsidRPr="004350C2">
              <w:rPr>
                <w:rFonts w:ascii="Book Antiqua" w:hAnsi="Book Antiqua" w:cs="Verdana"/>
                <w:i/>
              </w:rPr>
              <w:t>n</w:t>
            </w:r>
          </w:p>
        </w:tc>
      </w:tr>
      <w:tr w:rsidR="003F6CA3" w14:paraId="6706A229" w14:textId="77777777" w:rsidTr="003F6CA3">
        <w:tc>
          <w:tcPr>
            <w:tcW w:w="2394" w:type="dxa"/>
          </w:tcPr>
          <w:p w14:paraId="443E46EC" w14:textId="57F28395" w:rsidR="003F6CA3" w:rsidRPr="006A1648" w:rsidRDefault="003F6CA3" w:rsidP="003F6CA3">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Book Antiqua" w:hAnsi="Book Antiqua" w:cs="Verdana"/>
                <w:lang w:eastAsia="zh-CN"/>
              </w:rPr>
            </w:pPr>
            <w:r w:rsidRPr="006A1648">
              <w:rPr>
                <w:rFonts w:ascii="Book Antiqua" w:hAnsi="Book Antiqua" w:cs="Verdana"/>
              </w:rPr>
              <w:t xml:space="preserve">Male </w:t>
            </w:r>
          </w:p>
        </w:tc>
        <w:tc>
          <w:tcPr>
            <w:tcW w:w="2394" w:type="dxa"/>
          </w:tcPr>
          <w:p w14:paraId="2433A0A1" w14:textId="7843201C" w:rsidR="003F6CA3" w:rsidRPr="006A1648" w:rsidRDefault="003F6CA3" w:rsidP="00A0145A">
            <w:pPr>
              <w:pStyle w:val="BodyA"/>
              <w:pBdr>
                <w:top w:val="none" w:sz="0" w:space="0" w:color="auto"/>
                <w:left w:val="none" w:sz="0" w:space="0" w:color="auto"/>
                <w:bottom w:val="none" w:sz="0" w:space="0" w:color="auto"/>
                <w:right w:val="none" w:sz="0" w:space="0" w:color="auto"/>
                <w:between w:val="none" w:sz="0" w:space="0" w:color="auto"/>
                <w:bar w:val="none" w:sz="0" w:color="auto"/>
              </w:pBdr>
              <w:suppressAutoHyphens/>
              <w:spacing w:line="360" w:lineRule="auto"/>
              <w:jc w:val="both"/>
              <w:rPr>
                <w:rFonts w:ascii="Book Antiqua" w:eastAsiaTheme="minorEastAsia" w:hAnsi="Book Antiqua" w:cs="Verdana"/>
                <w:lang w:eastAsia="zh-CN"/>
              </w:rPr>
            </w:pPr>
            <w:r w:rsidRPr="006A1648">
              <w:rPr>
                <w:rFonts w:ascii="Book Antiqua" w:eastAsiaTheme="minorEastAsia" w:hAnsi="Book Antiqua" w:cs="Verdana"/>
                <w:lang w:eastAsia="zh-CN"/>
              </w:rPr>
              <w:t>4</w:t>
            </w:r>
          </w:p>
        </w:tc>
        <w:tc>
          <w:tcPr>
            <w:tcW w:w="2394" w:type="dxa"/>
          </w:tcPr>
          <w:p w14:paraId="6BA6129B" w14:textId="4233D24D" w:rsidR="003F6CA3" w:rsidRPr="006A1648" w:rsidRDefault="003F6CA3" w:rsidP="00A0145A">
            <w:pPr>
              <w:pStyle w:val="BodyA"/>
              <w:pBdr>
                <w:top w:val="none" w:sz="0" w:space="0" w:color="auto"/>
                <w:left w:val="none" w:sz="0" w:space="0" w:color="auto"/>
                <w:bottom w:val="none" w:sz="0" w:space="0" w:color="auto"/>
                <w:right w:val="none" w:sz="0" w:space="0" w:color="auto"/>
                <w:between w:val="none" w:sz="0" w:space="0" w:color="auto"/>
                <w:bar w:val="none" w:sz="0" w:color="auto"/>
              </w:pBdr>
              <w:suppressAutoHyphens/>
              <w:spacing w:line="360" w:lineRule="auto"/>
              <w:jc w:val="both"/>
              <w:rPr>
                <w:rFonts w:ascii="Book Antiqua" w:eastAsiaTheme="minorEastAsia" w:hAnsi="Book Antiqua" w:cs="Verdana"/>
                <w:lang w:eastAsia="zh-CN"/>
              </w:rPr>
            </w:pPr>
            <w:r w:rsidRPr="006A1648">
              <w:rPr>
                <w:rFonts w:ascii="Book Antiqua" w:eastAsiaTheme="minorEastAsia" w:hAnsi="Book Antiqua" w:cs="Verdana"/>
                <w:lang w:eastAsia="zh-CN"/>
              </w:rPr>
              <w:t>3</w:t>
            </w:r>
          </w:p>
        </w:tc>
        <w:tc>
          <w:tcPr>
            <w:tcW w:w="2394" w:type="dxa"/>
          </w:tcPr>
          <w:p w14:paraId="5D24C782" w14:textId="59179ED3" w:rsidR="003F6CA3" w:rsidRPr="006A1648" w:rsidRDefault="003F6CA3" w:rsidP="00A0145A">
            <w:pPr>
              <w:pStyle w:val="BodyA"/>
              <w:pBdr>
                <w:top w:val="none" w:sz="0" w:space="0" w:color="auto"/>
                <w:left w:val="none" w:sz="0" w:space="0" w:color="auto"/>
                <w:bottom w:val="none" w:sz="0" w:space="0" w:color="auto"/>
                <w:right w:val="none" w:sz="0" w:space="0" w:color="auto"/>
                <w:between w:val="none" w:sz="0" w:space="0" w:color="auto"/>
                <w:bar w:val="none" w:sz="0" w:color="auto"/>
              </w:pBdr>
              <w:suppressAutoHyphens/>
              <w:spacing w:line="360" w:lineRule="auto"/>
              <w:jc w:val="both"/>
              <w:rPr>
                <w:rFonts w:ascii="Book Antiqua" w:eastAsiaTheme="minorEastAsia" w:hAnsi="Book Antiqua" w:cs="Verdana"/>
                <w:lang w:eastAsia="zh-CN"/>
              </w:rPr>
            </w:pPr>
            <w:r w:rsidRPr="006A1648">
              <w:rPr>
                <w:rFonts w:ascii="Book Antiqua" w:eastAsiaTheme="minorEastAsia" w:hAnsi="Book Antiqua" w:cs="Verdana"/>
                <w:lang w:eastAsia="zh-CN"/>
              </w:rPr>
              <w:t>7</w:t>
            </w:r>
          </w:p>
        </w:tc>
      </w:tr>
      <w:tr w:rsidR="003F6CA3" w14:paraId="23C7F220" w14:textId="77777777" w:rsidTr="003F6CA3">
        <w:tc>
          <w:tcPr>
            <w:tcW w:w="2394" w:type="dxa"/>
          </w:tcPr>
          <w:p w14:paraId="0487FA3B" w14:textId="0C2A4C04" w:rsidR="003F6CA3" w:rsidRPr="006A1648" w:rsidRDefault="003F6CA3" w:rsidP="003F6CA3">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Book Antiqua" w:hAnsi="Book Antiqua" w:cs="Verdana"/>
                <w:lang w:eastAsia="zh-CN"/>
              </w:rPr>
            </w:pPr>
            <w:r w:rsidRPr="006A1648">
              <w:rPr>
                <w:rFonts w:ascii="Book Antiqua" w:hAnsi="Book Antiqua" w:cs="Verdana"/>
              </w:rPr>
              <w:t xml:space="preserve">Female </w:t>
            </w:r>
          </w:p>
        </w:tc>
        <w:tc>
          <w:tcPr>
            <w:tcW w:w="2394" w:type="dxa"/>
          </w:tcPr>
          <w:p w14:paraId="6F975C28" w14:textId="023F7830" w:rsidR="003F6CA3" w:rsidRPr="006A1648" w:rsidRDefault="003F6CA3" w:rsidP="00A0145A">
            <w:pPr>
              <w:pStyle w:val="BodyA"/>
              <w:pBdr>
                <w:top w:val="none" w:sz="0" w:space="0" w:color="auto"/>
                <w:left w:val="none" w:sz="0" w:space="0" w:color="auto"/>
                <w:bottom w:val="none" w:sz="0" w:space="0" w:color="auto"/>
                <w:right w:val="none" w:sz="0" w:space="0" w:color="auto"/>
                <w:between w:val="none" w:sz="0" w:space="0" w:color="auto"/>
                <w:bar w:val="none" w:sz="0" w:color="auto"/>
              </w:pBdr>
              <w:suppressAutoHyphens/>
              <w:spacing w:line="360" w:lineRule="auto"/>
              <w:jc w:val="both"/>
              <w:rPr>
                <w:rFonts w:ascii="Book Antiqua" w:eastAsiaTheme="minorEastAsia" w:hAnsi="Book Antiqua" w:cs="Verdana"/>
                <w:lang w:eastAsia="zh-CN"/>
              </w:rPr>
            </w:pPr>
            <w:r w:rsidRPr="006A1648">
              <w:rPr>
                <w:rFonts w:ascii="Book Antiqua" w:eastAsiaTheme="minorEastAsia" w:hAnsi="Book Antiqua" w:cs="Verdana"/>
                <w:lang w:eastAsia="zh-CN"/>
              </w:rPr>
              <w:t>0</w:t>
            </w:r>
          </w:p>
        </w:tc>
        <w:tc>
          <w:tcPr>
            <w:tcW w:w="2394" w:type="dxa"/>
          </w:tcPr>
          <w:p w14:paraId="1CB7699D" w14:textId="5BEBDB0D" w:rsidR="003F6CA3" w:rsidRPr="006A1648" w:rsidRDefault="003F6CA3" w:rsidP="00A0145A">
            <w:pPr>
              <w:pStyle w:val="BodyA"/>
              <w:pBdr>
                <w:top w:val="none" w:sz="0" w:space="0" w:color="auto"/>
                <w:left w:val="none" w:sz="0" w:space="0" w:color="auto"/>
                <w:bottom w:val="none" w:sz="0" w:space="0" w:color="auto"/>
                <w:right w:val="none" w:sz="0" w:space="0" w:color="auto"/>
                <w:between w:val="none" w:sz="0" w:space="0" w:color="auto"/>
                <w:bar w:val="none" w:sz="0" w:color="auto"/>
              </w:pBdr>
              <w:suppressAutoHyphens/>
              <w:spacing w:line="360" w:lineRule="auto"/>
              <w:jc w:val="both"/>
              <w:rPr>
                <w:rFonts w:ascii="Book Antiqua" w:eastAsiaTheme="minorEastAsia" w:hAnsi="Book Antiqua" w:cs="Verdana"/>
                <w:lang w:eastAsia="zh-CN"/>
              </w:rPr>
            </w:pPr>
            <w:r w:rsidRPr="006A1648">
              <w:rPr>
                <w:rFonts w:ascii="Book Antiqua" w:eastAsiaTheme="minorEastAsia" w:hAnsi="Book Antiqua" w:cs="Verdana"/>
                <w:lang w:eastAsia="zh-CN"/>
              </w:rPr>
              <w:t>0</w:t>
            </w:r>
          </w:p>
        </w:tc>
        <w:tc>
          <w:tcPr>
            <w:tcW w:w="2394" w:type="dxa"/>
          </w:tcPr>
          <w:p w14:paraId="435B61E9" w14:textId="7A34F019" w:rsidR="003F6CA3" w:rsidRPr="006A1648" w:rsidRDefault="003F6CA3" w:rsidP="00A0145A">
            <w:pPr>
              <w:pStyle w:val="BodyA"/>
              <w:pBdr>
                <w:top w:val="none" w:sz="0" w:space="0" w:color="auto"/>
                <w:left w:val="none" w:sz="0" w:space="0" w:color="auto"/>
                <w:bottom w:val="none" w:sz="0" w:space="0" w:color="auto"/>
                <w:right w:val="none" w:sz="0" w:space="0" w:color="auto"/>
                <w:between w:val="none" w:sz="0" w:space="0" w:color="auto"/>
                <w:bar w:val="none" w:sz="0" w:color="auto"/>
              </w:pBdr>
              <w:suppressAutoHyphens/>
              <w:spacing w:line="360" w:lineRule="auto"/>
              <w:jc w:val="both"/>
              <w:rPr>
                <w:rFonts w:ascii="Book Antiqua" w:eastAsiaTheme="minorEastAsia" w:hAnsi="Book Antiqua" w:cs="Verdana"/>
                <w:lang w:eastAsia="zh-CN"/>
              </w:rPr>
            </w:pPr>
            <w:r w:rsidRPr="006A1648">
              <w:rPr>
                <w:rFonts w:ascii="Book Antiqua" w:eastAsiaTheme="minorEastAsia" w:hAnsi="Book Antiqua" w:cs="Verdana"/>
                <w:lang w:eastAsia="zh-CN"/>
              </w:rPr>
              <w:t>0</w:t>
            </w:r>
          </w:p>
        </w:tc>
      </w:tr>
      <w:tr w:rsidR="003F6CA3" w14:paraId="6300D0FB" w14:textId="77777777" w:rsidTr="00752C8A">
        <w:tc>
          <w:tcPr>
            <w:tcW w:w="9576" w:type="dxa"/>
            <w:gridSpan w:val="4"/>
          </w:tcPr>
          <w:p w14:paraId="0DE9F24B" w14:textId="75FDC55C" w:rsidR="003F6CA3" w:rsidRPr="006A1648" w:rsidRDefault="003F6CA3" w:rsidP="003F6CA3">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Book Antiqua" w:hAnsi="Book Antiqua" w:cs="Verdana"/>
                <w:lang w:eastAsia="zh-CN"/>
              </w:rPr>
            </w:pPr>
            <w:r w:rsidRPr="006A1648">
              <w:rPr>
                <w:rFonts w:ascii="Book Antiqua" w:hAnsi="Book Antiqua" w:cs="Verdana"/>
              </w:rPr>
              <w:t xml:space="preserve">Cause of end stage renal disease, </w:t>
            </w:r>
            <w:r w:rsidRPr="004350C2">
              <w:rPr>
                <w:rFonts w:ascii="Book Antiqua" w:hAnsi="Book Antiqua" w:cs="Verdana"/>
                <w:i/>
              </w:rPr>
              <w:t>n</w:t>
            </w:r>
          </w:p>
        </w:tc>
      </w:tr>
      <w:tr w:rsidR="003F6CA3" w14:paraId="049662D4" w14:textId="77777777" w:rsidTr="003F6CA3">
        <w:tc>
          <w:tcPr>
            <w:tcW w:w="2394" w:type="dxa"/>
          </w:tcPr>
          <w:p w14:paraId="315E0DB1" w14:textId="69440CB7" w:rsidR="003F6CA3" w:rsidRPr="006A1648" w:rsidRDefault="003F6CA3" w:rsidP="003F6CA3">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Book Antiqua" w:hAnsi="Book Antiqua" w:cs="Verdana"/>
                <w:lang w:eastAsia="zh-CN"/>
              </w:rPr>
            </w:pPr>
            <w:r w:rsidRPr="006A1648">
              <w:rPr>
                <w:rFonts w:ascii="Book Antiqua" w:hAnsi="Book Antiqua" w:cs="Verdana"/>
              </w:rPr>
              <w:t xml:space="preserve">DM +/- HTN </w:t>
            </w:r>
          </w:p>
        </w:tc>
        <w:tc>
          <w:tcPr>
            <w:tcW w:w="2394" w:type="dxa"/>
          </w:tcPr>
          <w:p w14:paraId="00401759" w14:textId="4A4E17BA" w:rsidR="003F6CA3" w:rsidRPr="006A1648" w:rsidRDefault="003F6CA3" w:rsidP="00A0145A">
            <w:pPr>
              <w:pStyle w:val="BodyA"/>
              <w:pBdr>
                <w:top w:val="none" w:sz="0" w:space="0" w:color="auto"/>
                <w:left w:val="none" w:sz="0" w:space="0" w:color="auto"/>
                <w:bottom w:val="none" w:sz="0" w:space="0" w:color="auto"/>
                <w:right w:val="none" w:sz="0" w:space="0" w:color="auto"/>
                <w:between w:val="none" w:sz="0" w:space="0" w:color="auto"/>
                <w:bar w:val="none" w:sz="0" w:color="auto"/>
              </w:pBdr>
              <w:suppressAutoHyphens/>
              <w:spacing w:line="360" w:lineRule="auto"/>
              <w:jc w:val="both"/>
              <w:rPr>
                <w:rFonts w:ascii="Book Antiqua" w:eastAsiaTheme="minorEastAsia" w:hAnsi="Book Antiqua" w:cs="Verdana"/>
                <w:lang w:eastAsia="zh-CN"/>
              </w:rPr>
            </w:pPr>
            <w:r w:rsidRPr="006A1648">
              <w:rPr>
                <w:rFonts w:ascii="Book Antiqua" w:eastAsiaTheme="minorEastAsia" w:hAnsi="Book Antiqua" w:cs="Verdana"/>
                <w:lang w:eastAsia="zh-CN"/>
              </w:rPr>
              <w:t>4</w:t>
            </w:r>
          </w:p>
        </w:tc>
        <w:tc>
          <w:tcPr>
            <w:tcW w:w="2394" w:type="dxa"/>
          </w:tcPr>
          <w:p w14:paraId="35CC4EDB" w14:textId="30F1092C" w:rsidR="003F6CA3" w:rsidRPr="006A1648" w:rsidRDefault="003F6CA3" w:rsidP="00A0145A">
            <w:pPr>
              <w:pStyle w:val="BodyA"/>
              <w:pBdr>
                <w:top w:val="none" w:sz="0" w:space="0" w:color="auto"/>
                <w:left w:val="none" w:sz="0" w:space="0" w:color="auto"/>
                <w:bottom w:val="none" w:sz="0" w:space="0" w:color="auto"/>
                <w:right w:val="none" w:sz="0" w:space="0" w:color="auto"/>
                <w:between w:val="none" w:sz="0" w:space="0" w:color="auto"/>
                <w:bar w:val="none" w:sz="0" w:color="auto"/>
              </w:pBdr>
              <w:suppressAutoHyphens/>
              <w:spacing w:line="360" w:lineRule="auto"/>
              <w:jc w:val="both"/>
              <w:rPr>
                <w:rFonts w:ascii="Book Antiqua" w:eastAsiaTheme="minorEastAsia" w:hAnsi="Book Antiqua" w:cs="Verdana"/>
                <w:lang w:eastAsia="zh-CN"/>
              </w:rPr>
            </w:pPr>
            <w:r w:rsidRPr="006A1648">
              <w:rPr>
                <w:rFonts w:ascii="Book Antiqua" w:eastAsiaTheme="minorEastAsia" w:hAnsi="Book Antiqua" w:cs="Verdana"/>
                <w:lang w:eastAsia="zh-CN"/>
              </w:rPr>
              <w:t>1</w:t>
            </w:r>
          </w:p>
        </w:tc>
        <w:tc>
          <w:tcPr>
            <w:tcW w:w="2394" w:type="dxa"/>
          </w:tcPr>
          <w:p w14:paraId="79F9F0C3" w14:textId="29F9A538" w:rsidR="003F6CA3" w:rsidRPr="006A1648" w:rsidRDefault="003F6CA3" w:rsidP="00A0145A">
            <w:pPr>
              <w:pStyle w:val="BodyA"/>
              <w:pBdr>
                <w:top w:val="none" w:sz="0" w:space="0" w:color="auto"/>
                <w:left w:val="none" w:sz="0" w:space="0" w:color="auto"/>
                <w:bottom w:val="none" w:sz="0" w:space="0" w:color="auto"/>
                <w:right w:val="none" w:sz="0" w:space="0" w:color="auto"/>
                <w:between w:val="none" w:sz="0" w:space="0" w:color="auto"/>
                <w:bar w:val="none" w:sz="0" w:color="auto"/>
              </w:pBdr>
              <w:suppressAutoHyphens/>
              <w:spacing w:line="360" w:lineRule="auto"/>
              <w:jc w:val="both"/>
              <w:rPr>
                <w:rFonts w:ascii="Book Antiqua" w:eastAsiaTheme="minorEastAsia" w:hAnsi="Book Antiqua" w:cs="Verdana"/>
                <w:lang w:eastAsia="zh-CN"/>
              </w:rPr>
            </w:pPr>
            <w:r w:rsidRPr="006A1648">
              <w:rPr>
                <w:rFonts w:ascii="Book Antiqua" w:eastAsiaTheme="minorEastAsia" w:hAnsi="Book Antiqua" w:cs="Verdana"/>
                <w:lang w:eastAsia="zh-CN"/>
              </w:rPr>
              <w:t>5</w:t>
            </w:r>
          </w:p>
        </w:tc>
      </w:tr>
      <w:tr w:rsidR="003F6CA3" w14:paraId="491196F4" w14:textId="77777777" w:rsidTr="003F6CA3">
        <w:tc>
          <w:tcPr>
            <w:tcW w:w="2394" w:type="dxa"/>
          </w:tcPr>
          <w:p w14:paraId="185A0768" w14:textId="2B3FDD10" w:rsidR="003F6CA3" w:rsidRPr="006A1648" w:rsidRDefault="003F6CA3" w:rsidP="003F6CA3">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Book Antiqua" w:hAnsi="Book Antiqua" w:cs="Verdana"/>
                <w:lang w:eastAsia="zh-CN"/>
              </w:rPr>
            </w:pPr>
            <w:r w:rsidRPr="006A1648">
              <w:rPr>
                <w:rFonts w:ascii="Book Antiqua" w:hAnsi="Book Antiqua" w:cs="Verdana"/>
              </w:rPr>
              <w:t>PCKD</w:t>
            </w:r>
          </w:p>
        </w:tc>
        <w:tc>
          <w:tcPr>
            <w:tcW w:w="2394" w:type="dxa"/>
          </w:tcPr>
          <w:p w14:paraId="50DAD096" w14:textId="53FBC252" w:rsidR="003F6CA3" w:rsidRPr="006A1648" w:rsidRDefault="003F6CA3" w:rsidP="00A0145A">
            <w:pPr>
              <w:pStyle w:val="BodyA"/>
              <w:pBdr>
                <w:top w:val="none" w:sz="0" w:space="0" w:color="auto"/>
                <w:left w:val="none" w:sz="0" w:space="0" w:color="auto"/>
                <w:bottom w:val="none" w:sz="0" w:space="0" w:color="auto"/>
                <w:right w:val="none" w:sz="0" w:space="0" w:color="auto"/>
                <w:between w:val="none" w:sz="0" w:space="0" w:color="auto"/>
                <w:bar w:val="none" w:sz="0" w:color="auto"/>
              </w:pBdr>
              <w:suppressAutoHyphens/>
              <w:spacing w:line="360" w:lineRule="auto"/>
              <w:jc w:val="both"/>
              <w:rPr>
                <w:rFonts w:ascii="Book Antiqua" w:eastAsiaTheme="minorEastAsia" w:hAnsi="Book Antiqua" w:cs="Verdana"/>
                <w:lang w:eastAsia="zh-CN"/>
              </w:rPr>
            </w:pPr>
            <w:r w:rsidRPr="006A1648">
              <w:rPr>
                <w:rFonts w:ascii="Book Antiqua" w:eastAsiaTheme="minorEastAsia" w:hAnsi="Book Antiqua" w:cs="Verdana"/>
                <w:lang w:eastAsia="zh-CN"/>
              </w:rPr>
              <w:t>0</w:t>
            </w:r>
          </w:p>
        </w:tc>
        <w:tc>
          <w:tcPr>
            <w:tcW w:w="2394" w:type="dxa"/>
          </w:tcPr>
          <w:p w14:paraId="7580DFFC" w14:textId="7C5A9F33" w:rsidR="003F6CA3" w:rsidRPr="006A1648" w:rsidRDefault="003F6CA3" w:rsidP="00A0145A">
            <w:pPr>
              <w:pStyle w:val="BodyA"/>
              <w:pBdr>
                <w:top w:val="none" w:sz="0" w:space="0" w:color="auto"/>
                <w:left w:val="none" w:sz="0" w:space="0" w:color="auto"/>
                <w:bottom w:val="none" w:sz="0" w:space="0" w:color="auto"/>
                <w:right w:val="none" w:sz="0" w:space="0" w:color="auto"/>
                <w:between w:val="none" w:sz="0" w:space="0" w:color="auto"/>
                <w:bar w:val="none" w:sz="0" w:color="auto"/>
              </w:pBdr>
              <w:suppressAutoHyphens/>
              <w:spacing w:line="360" w:lineRule="auto"/>
              <w:jc w:val="both"/>
              <w:rPr>
                <w:rFonts w:ascii="Book Antiqua" w:eastAsiaTheme="minorEastAsia" w:hAnsi="Book Antiqua" w:cs="Verdana"/>
                <w:lang w:eastAsia="zh-CN"/>
              </w:rPr>
            </w:pPr>
            <w:r w:rsidRPr="006A1648">
              <w:rPr>
                <w:rFonts w:ascii="Book Antiqua" w:eastAsiaTheme="minorEastAsia" w:hAnsi="Book Antiqua" w:cs="Verdana"/>
                <w:lang w:eastAsia="zh-CN"/>
              </w:rPr>
              <w:t>1</w:t>
            </w:r>
          </w:p>
        </w:tc>
        <w:tc>
          <w:tcPr>
            <w:tcW w:w="2394" w:type="dxa"/>
          </w:tcPr>
          <w:p w14:paraId="6C1DAA0D" w14:textId="3B9A5872" w:rsidR="003F6CA3" w:rsidRPr="006A1648" w:rsidRDefault="003F6CA3" w:rsidP="00A0145A">
            <w:pPr>
              <w:pStyle w:val="BodyA"/>
              <w:pBdr>
                <w:top w:val="none" w:sz="0" w:space="0" w:color="auto"/>
                <w:left w:val="none" w:sz="0" w:space="0" w:color="auto"/>
                <w:bottom w:val="none" w:sz="0" w:space="0" w:color="auto"/>
                <w:right w:val="none" w:sz="0" w:space="0" w:color="auto"/>
                <w:between w:val="none" w:sz="0" w:space="0" w:color="auto"/>
                <w:bar w:val="none" w:sz="0" w:color="auto"/>
              </w:pBdr>
              <w:suppressAutoHyphens/>
              <w:spacing w:line="360" w:lineRule="auto"/>
              <w:jc w:val="both"/>
              <w:rPr>
                <w:rFonts w:ascii="Book Antiqua" w:eastAsiaTheme="minorEastAsia" w:hAnsi="Book Antiqua" w:cs="Verdana"/>
                <w:lang w:eastAsia="zh-CN"/>
              </w:rPr>
            </w:pPr>
            <w:r w:rsidRPr="006A1648">
              <w:rPr>
                <w:rFonts w:ascii="Book Antiqua" w:eastAsiaTheme="minorEastAsia" w:hAnsi="Book Antiqua" w:cs="Verdana"/>
                <w:lang w:eastAsia="zh-CN"/>
              </w:rPr>
              <w:t>1</w:t>
            </w:r>
          </w:p>
        </w:tc>
      </w:tr>
      <w:tr w:rsidR="003F6CA3" w14:paraId="030325C9" w14:textId="77777777" w:rsidTr="003F6CA3">
        <w:tc>
          <w:tcPr>
            <w:tcW w:w="2394" w:type="dxa"/>
          </w:tcPr>
          <w:p w14:paraId="0E333CE9" w14:textId="42B4102C" w:rsidR="003F6CA3" w:rsidRPr="006A1648" w:rsidRDefault="003F6CA3" w:rsidP="003F6CA3">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Book Antiqua" w:hAnsi="Book Antiqua" w:cs="Verdana"/>
              </w:rPr>
            </w:pPr>
            <w:r w:rsidRPr="006A1648">
              <w:rPr>
                <w:rFonts w:ascii="Book Antiqua" w:hAnsi="Book Antiqua" w:cs="Verdana"/>
              </w:rPr>
              <w:t>CON</w:t>
            </w:r>
          </w:p>
        </w:tc>
        <w:tc>
          <w:tcPr>
            <w:tcW w:w="2394" w:type="dxa"/>
          </w:tcPr>
          <w:p w14:paraId="5EB4640D" w14:textId="10DD49B2" w:rsidR="003F6CA3" w:rsidRPr="006A1648" w:rsidRDefault="003F6CA3" w:rsidP="00A0145A">
            <w:pPr>
              <w:pStyle w:val="BodyA"/>
              <w:pBdr>
                <w:top w:val="none" w:sz="0" w:space="0" w:color="auto"/>
                <w:left w:val="none" w:sz="0" w:space="0" w:color="auto"/>
                <w:bottom w:val="none" w:sz="0" w:space="0" w:color="auto"/>
                <w:right w:val="none" w:sz="0" w:space="0" w:color="auto"/>
                <w:between w:val="none" w:sz="0" w:space="0" w:color="auto"/>
                <w:bar w:val="none" w:sz="0" w:color="auto"/>
              </w:pBdr>
              <w:suppressAutoHyphens/>
              <w:spacing w:line="360" w:lineRule="auto"/>
              <w:jc w:val="both"/>
              <w:rPr>
                <w:rFonts w:ascii="Book Antiqua" w:eastAsiaTheme="minorEastAsia" w:hAnsi="Book Antiqua" w:cs="Verdana"/>
                <w:lang w:eastAsia="zh-CN"/>
              </w:rPr>
            </w:pPr>
            <w:r w:rsidRPr="006A1648">
              <w:rPr>
                <w:rFonts w:ascii="Book Antiqua" w:eastAsiaTheme="minorEastAsia" w:hAnsi="Book Antiqua" w:cs="Verdana"/>
                <w:lang w:eastAsia="zh-CN"/>
              </w:rPr>
              <w:t>0</w:t>
            </w:r>
          </w:p>
        </w:tc>
        <w:tc>
          <w:tcPr>
            <w:tcW w:w="2394" w:type="dxa"/>
          </w:tcPr>
          <w:p w14:paraId="496F2369" w14:textId="1460F6C0" w:rsidR="003F6CA3" w:rsidRPr="006A1648" w:rsidRDefault="003F6CA3" w:rsidP="00A0145A">
            <w:pPr>
              <w:pStyle w:val="BodyA"/>
              <w:pBdr>
                <w:top w:val="none" w:sz="0" w:space="0" w:color="auto"/>
                <w:left w:val="none" w:sz="0" w:space="0" w:color="auto"/>
                <w:bottom w:val="none" w:sz="0" w:space="0" w:color="auto"/>
                <w:right w:val="none" w:sz="0" w:space="0" w:color="auto"/>
                <w:between w:val="none" w:sz="0" w:space="0" w:color="auto"/>
                <w:bar w:val="none" w:sz="0" w:color="auto"/>
              </w:pBdr>
              <w:suppressAutoHyphens/>
              <w:spacing w:line="360" w:lineRule="auto"/>
              <w:jc w:val="both"/>
              <w:rPr>
                <w:rFonts w:ascii="Book Antiqua" w:eastAsiaTheme="minorEastAsia" w:hAnsi="Book Antiqua" w:cs="Verdana"/>
                <w:lang w:eastAsia="zh-CN"/>
              </w:rPr>
            </w:pPr>
            <w:r w:rsidRPr="006A1648">
              <w:rPr>
                <w:rFonts w:ascii="Book Antiqua" w:eastAsiaTheme="minorEastAsia" w:hAnsi="Book Antiqua" w:cs="Verdana"/>
                <w:lang w:eastAsia="zh-CN"/>
              </w:rPr>
              <w:t>1</w:t>
            </w:r>
          </w:p>
        </w:tc>
        <w:tc>
          <w:tcPr>
            <w:tcW w:w="2394" w:type="dxa"/>
          </w:tcPr>
          <w:p w14:paraId="47AE4112" w14:textId="66E6E95B" w:rsidR="003F6CA3" w:rsidRPr="006A1648" w:rsidRDefault="003F6CA3" w:rsidP="00A0145A">
            <w:pPr>
              <w:pStyle w:val="BodyA"/>
              <w:pBdr>
                <w:top w:val="none" w:sz="0" w:space="0" w:color="auto"/>
                <w:left w:val="none" w:sz="0" w:space="0" w:color="auto"/>
                <w:bottom w:val="none" w:sz="0" w:space="0" w:color="auto"/>
                <w:right w:val="none" w:sz="0" w:space="0" w:color="auto"/>
                <w:between w:val="none" w:sz="0" w:space="0" w:color="auto"/>
                <w:bar w:val="none" w:sz="0" w:color="auto"/>
              </w:pBdr>
              <w:suppressAutoHyphens/>
              <w:spacing w:line="360" w:lineRule="auto"/>
              <w:jc w:val="both"/>
              <w:rPr>
                <w:rFonts w:ascii="Book Antiqua" w:eastAsiaTheme="minorEastAsia" w:hAnsi="Book Antiqua" w:cs="Verdana"/>
                <w:lang w:eastAsia="zh-CN"/>
              </w:rPr>
            </w:pPr>
            <w:r w:rsidRPr="006A1648">
              <w:rPr>
                <w:rFonts w:ascii="Book Antiqua" w:eastAsiaTheme="minorEastAsia" w:hAnsi="Book Antiqua" w:cs="Verdana"/>
                <w:lang w:eastAsia="zh-CN"/>
              </w:rPr>
              <w:t>1</w:t>
            </w:r>
          </w:p>
        </w:tc>
      </w:tr>
      <w:tr w:rsidR="003F6CA3" w14:paraId="65DEF0BA" w14:textId="77777777" w:rsidTr="00752C8A">
        <w:tc>
          <w:tcPr>
            <w:tcW w:w="9576" w:type="dxa"/>
            <w:gridSpan w:val="4"/>
          </w:tcPr>
          <w:p w14:paraId="2260F5CA" w14:textId="77777777" w:rsidR="003F6CA3" w:rsidRPr="006A1648" w:rsidRDefault="003F6CA3" w:rsidP="003F6CA3">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Book Antiqua" w:hAnsi="Book Antiqua" w:cs="Verdana"/>
              </w:rPr>
            </w:pPr>
            <w:r w:rsidRPr="006A1648">
              <w:rPr>
                <w:rFonts w:ascii="Book Antiqua" w:hAnsi="Book Antiqua" w:cs="Verdana"/>
              </w:rPr>
              <w:t>Number of HLA matches, average (range)</w:t>
            </w:r>
          </w:p>
          <w:p w14:paraId="1579347A" w14:textId="77777777" w:rsidR="003F6CA3" w:rsidRPr="006A1648" w:rsidRDefault="003F6CA3" w:rsidP="00A0145A">
            <w:pPr>
              <w:pStyle w:val="BodyA"/>
              <w:pBdr>
                <w:top w:val="none" w:sz="0" w:space="0" w:color="auto"/>
                <w:left w:val="none" w:sz="0" w:space="0" w:color="auto"/>
                <w:bottom w:val="none" w:sz="0" w:space="0" w:color="auto"/>
                <w:right w:val="none" w:sz="0" w:space="0" w:color="auto"/>
                <w:between w:val="none" w:sz="0" w:space="0" w:color="auto"/>
                <w:bar w:val="none" w:sz="0" w:color="auto"/>
              </w:pBdr>
              <w:suppressAutoHyphens/>
              <w:spacing w:line="360" w:lineRule="auto"/>
              <w:jc w:val="both"/>
              <w:rPr>
                <w:rFonts w:ascii="Book Antiqua" w:eastAsiaTheme="minorEastAsia" w:hAnsi="Book Antiqua" w:cs="Verdana"/>
                <w:lang w:eastAsia="zh-CN"/>
              </w:rPr>
            </w:pPr>
          </w:p>
        </w:tc>
      </w:tr>
      <w:tr w:rsidR="003F6CA3" w14:paraId="4BA13EBA" w14:textId="77777777" w:rsidTr="003F6CA3">
        <w:tc>
          <w:tcPr>
            <w:tcW w:w="2394" w:type="dxa"/>
          </w:tcPr>
          <w:p w14:paraId="3A336C3B" w14:textId="67D494DF" w:rsidR="003F6CA3" w:rsidRPr="006A1648" w:rsidRDefault="003F6CA3" w:rsidP="003F6CA3">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Book Antiqua" w:hAnsi="Book Antiqua" w:cs="Verdana"/>
              </w:rPr>
            </w:pPr>
            <w:r w:rsidRPr="006A1648">
              <w:rPr>
                <w:rFonts w:ascii="Book Antiqua" w:hAnsi="Book Antiqua" w:cs="Verdana"/>
              </w:rPr>
              <w:t xml:space="preserve">Class I (HLA-A, HLA-B) </w:t>
            </w:r>
          </w:p>
          <w:p w14:paraId="2BFA05B9" w14:textId="77777777" w:rsidR="003F6CA3" w:rsidRPr="006A1648" w:rsidRDefault="003F6CA3" w:rsidP="003F6CA3">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Book Antiqua" w:hAnsi="Book Antiqua" w:cs="Verdana"/>
              </w:rPr>
            </w:pPr>
          </w:p>
        </w:tc>
        <w:tc>
          <w:tcPr>
            <w:tcW w:w="2394" w:type="dxa"/>
          </w:tcPr>
          <w:p w14:paraId="31BA4613" w14:textId="205E7F3B" w:rsidR="003F6CA3" w:rsidRPr="006A1648" w:rsidRDefault="003F6CA3" w:rsidP="00A0145A">
            <w:pPr>
              <w:pStyle w:val="BodyA"/>
              <w:pBdr>
                <w:top w:val="none" w:sz="0" w:space="0" w:color="auto"/>
                <w:left w:val="none" w:sz="0" w:space="0" w:color="auto"/>
                <w:bottom w:val="none" w:sz="0" w:space="0" w:color="auto"/>
                <w:right w:val="none" w:sz="0" w:space="0" w:color="auto"/>
                <w:between w:val="none" w:sz="0" w:space="0" w:color="auto"/>
                <w:bar w:val="none" w:sz="0" w:color="auto"/>
              </w:pBdr>
              <w:suppressAutoHyphens/>
              <w:spacing w:line="360" w:lineRule="auto"/>
              <w:jc w:val="both"/>
              <w:rPr>
                <w:rFonts w:ascii="Book Antiqua" w:eastAsiaTheme="minorEastAsia" w:hAnsi="Book Antiqua" w:cs="Verdana"/>
                <w:lang w:eastAsia="zh-CN"/>
              </w:rPr>
            </w:pPr>
            <w:r w:rsidRPr="006A1648">
              <w:rPr>
                <w:rFonts w:ascii="Book Antiqua" w:hAnsi="Book Antiqua" w:cs="Verdana"/>
              </w:rPr>
              <w:t>0.25 (0-1)</w:t>
            </w:r>
          </w:p>
        </w:tc>
        <w:tc>
          <w:tcPr>
            <w:tcW w:w="2394" w:type="dxa"/>
          </w:tcPr>
          <w:p w14:paraId="521F25C3" w14:textId="579C3E50" w:rsidR="003F6CA3" w:rsidRPr="006A1648" w:rsidRDefault="003F6CA3" w:rsidP="00A0145A">
            <w:pPr>
              <w:pStyle w:val="BodyA"/>
              <w:pBdr>
                <w:top w:val="none" w:sz="0" w:space="0" w:color="auto"/>
                <w:left w:val="none" w:sz="0" w:space="0" w:color="auto"/>
                <w:bottom w:val="none" w:sz="0" w:space="0" w:color="auto"/>
                <w:right w:val="none" w:sz="0" w:space="0" w:color="auto"/>
                <w:between w:val="none" w:sz="0" w:space="0" w:color="auto"/>
                <w:bar w:val="none" w:sz="0" w:color="auto"/>
              </w:pBdr>
              <w:suppressAutoHyphens/>
              <w:spacing w:line="360" w:lineRule="auto"/>
              <w:jc w:val="both"/>
              <w:rPr>
                <w:rFonts w:ascii="Book Antiqua" w:eastAsiaTheme="minorEastAsia" w:hAnsi="Book Antiqua" w:cs="Verdana"/>
                <w:lang w:eastAsia="zh-CN"/>
              </w:rPr>
            </w:pPr>
            <w:r w:rsidRPr="006A1648">
              <w:rPr>
                <w:rFonts w:ascii="Book Antiqua" w:hAnsi="Book Antiqua" w:cs="Verdana"/>
              </w:rPr>
              <w:t>0</w:t>
            </w:r>
          </w:p>
        </w:tc>
        <w:tc>
          <w:tcPr>
            <w:tcW w:w="2394" w:type="dxa"/>
          </w:tcPr>
          <w:p w14:paraId="0FF88209" w14:textId="61600C39" w:rsidR="003F6CA3" w:rsidRPr="006A1648" w:rsidRDefault="003F6CA3" w:rsidP="00A0145A">
            <w:pPr>
              <w:pStyle w:val="BodyA"/>
              <w:pBdr>
                <w:top w:val="none" w:sz="0" w:space="0" w:color="auto"/>
                <w:left w:val="none" w:sz="0" w:space="0" w:color="auto"/>
                <w:bottom w:val="none" w:sz="0" w:space="0" w:color="auto"/>
                <w:right w:val="none" w:sz="0" w:space="0" w:color="auto"/>
                <w:between w:val="none" w:sz="0" w:space="0" w:color="auto"/>
                <w:bar w:val="none" w:sz="0" w:color="auto"/>
              </w:pBdr>
              <w:suppressAutoHyphens/>
              <w:spacing w:line="360" w:lineRule="auto"/>
              <w:jc w:val="both"/>
              <w:rPr>
                <w:rFonts w:ascii="Book Antiqua" w:eastAsiaTheme="minorEastAsia" w:hAnsi="Book Antiqua" w:cs="Verdana"/>
                <w:lang w:eastAsia="zh-CN"/>
              </w:rPr>
            </w:pPr>
            <w:r w:rsidRPr="006A1648">
              <w:rPr>
                <w:rFonts w:ascii="Book Antiqua" w:hAnsi="Book Antiqua" w:cs="Verdana"/>
              </w:rPr>
              <w:t>0.14 (0-1)</w:t>
            </w:r>
          </w:p>
        </w:tc>
      </w:tr>
      <w:tr w:rsidR="003F6CA3" w14:paraId="23B2C0D7" w14:textId="77777777" w:rsidTr="003F6CA3">
        <w:tc>
          <w:tcPr>
            <w:tcW w:w="2394" w:type="dxa"/>
          </w:tcPr>
          <w:p w14:paraId="03F04CE7" w14:textId="65D11A5A" w:rsidR="003F6CA3" w:rsidRPr="006A1648" w:rsidRDefault="003F6CA3" w:rsidP="003F6CA3">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Book Antiqua" w:hAnsi="Book Antiqua" w:cs="Verdana"/>
              </w:rPr>
            </w:pPr>
            <w:r w:rsidRPr="006A1648">
              <w:rPr>
                <w:rFonts w:ascii="Book Antiqua" w:hAnsi="Book Antiqua" w:cs="Verdana"/>
              </w:rPr>
              <w:t>Class II (HLA-DR)</w:t>
            </w:r>
          </w:p>
        </w:tc>
        <w:tc>
          <w:tcPr>
            <w:tcW w:w="2394" w:type="dxa"/>
          </w:tcPr>
          <w:p w14:paraId="34C2D98A" w14:textId="7BA781CB" w:rsidR="003F6CA3" w:rsidRPr="006A1648" w:rsidRDefault="003F6CA3" w:rsidP="00A0145A">
            <w:pPr>
              <w:pStyle w:val="BodyA"/>
              <w:pBdr>
                <w:top w:val="none" w:sz="0" w:space="0" w:color="auto"/>
                <w:left w:val="none" w:sz="0" w:space="0" w:color="auto"/>
                <w:bottom w:val="none" w:sz="0" w:space="0" w:color="auto"/>
                <w:right w:val="none" w:sz="0" w:space="0" w:color="auto"/>
                <w:between w:val="none" w:sz="0" w:space="0" w:color="auto"/>
                <w:bar w:val="none" w:sz="0" w:color="auto"/>
              </w:pBdr>
              <w:suppressAutoHyphens/>
              <w:spacing w:line="360" w:lineRule="auto"/>
              <w:jc w:val="both"/>
              <w:rPr>
                <w:rFonts w:ascii="Book Antiqua" w:eastAsiaTheme="minorEastAsia" w:hAnsi="Book Antiqua" w:cs="Verdana"/>
                <w:lang w:eastAsia="zh-CN"/>
              </w:rPr>
            </w:pPr>
            <w:r w:rsidRPr="006A1648">
              <w:rPr>
                <w:rFonts w:ascii="Book Antiqua" w:hAnsi="Book Antiqua" w:cs="Verdana"/>
              </w:rPr>
              <w:t>0.50 (0-2)</w:t>
            </w:r>
          </w:p>
        </w:tc>
        <w:tc>
          <w:tcPr>
            <w:tcW w:w="2394" w:type="dxa"/>
          </w:tcPr>
          <w:p w14:paraId="32204FA3" w14:textId="0D22D731" w:rsidR="003F6CA3" w:rsidRPr="006A1648" w:rsidRDefault="003F6CA3" w:rsidP="00A0145A">
            <w:pPr>
              <w:pStyle w:val="BodyA"/>
              <w:pBdr>
                <w:top w:val="none" w:sz="0" w:space="0" w:color="auto"/>
                <w:left w:val="none" w:sz="0" w:space="0" w:color="auto"/>
                <w:bottom w:val="none" w:sz="0" w:space="0" w:color="auto"/>
                <w:right w:val="none" w:sz="0" w:space="0" w:color="auto"/>
                <w:between w:val="none" w:sz="0" w:space="0" w:color="auto"/>
                <w:bar w:val="none" w:sz="0" w:color="auto"/>
              </w:pBdr>
              <w:suppressAutoHyphens/>
              <w:spacing w:line="360" w:lineRule="auto"/>
              <w:jc w:val="both"/>
              <w:rPr>
                <w:rFonts w:ascii="Book Antiqua" w:eastAsiaTheme="minorEastAsia" w:hAnsi="Book Antiqua" w:cs="Verdana"/>
                <w:lang w:eastAsia="zh-CN"/>
              </w:rPr>
            </w:pPr>
            <w:r w:rsidRPr="006A1648">
              <w:rPr>
                <w:rFonts w:ascii="Book Antiqua" w:hAnsi="Book Antiqua" w:cs="Verdana"/>
              </w:rPr>
              <w:t>0.33 (0-1)</w:t>
            </w:r>
          </w:p>
        </w:tc>
        <w:tc>
          <w:tcPr>
            <w:tcW w:w="2394" w:type="dxa"/>
          </w:tcPr>
          <w:p w14:paraId="0DD6FD7B" w14:textId="77777777" w:rsidR="003F6CA3" w:rsidRPr="006A1648" w:rsidRDefault="003F6CA3" w:rsidP="003F6CA3">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Book Antiqua" w:hAnsi="Book Antiqua" w:cs="Verdana"/>
              </w:rPr>
            </w:pPr>
            <w:r w:rsidRPr="006A1648">
              <w:rPr>
                <w:rFonts w:ascii="Book Antiqua" w:hAnsi="Book Antiqua" w:cs="Verdana"/>
              </w:rPr>
              <w:t>0.43 (0-2)</w:t>
            </w:r>
          </w:p>
          <w:p w14:paraId="1C9BE527" w14:textId="77777777" w:rsidR="003F6CA3" w:rsidRPr="006A1648" w:rsidRDefault="003F6CA3" w:rsidP="00A0145A">
            <w:pPr>
              <w:pStyle w:val="BodyA"/>
              <w:pBdr>
                <w:top w:val="none" w:sz="0" w:space="0" w:color="auto"/>
                <w:left w:val="none" w:sz="0" w:space="0" w:color="auto"/>
                <w:bottom w:val="none" w:sz="0" w:space="0" w:color="auto"/>
                <w:right w:val="none" w:sz="0" w:space="0" w:color="auto"/>
                <w:between w:val="none" w:sz="0" w:space="0" w:color="auto"/>
                <w:bar w:val="none" w:sz="0" w:color="auto"/>
              </w:pBdr>
              <w:suppressAutoHyphens/>
              <w:spacing w:line="360" w:lineRule="auto"/>
              <w:jc w:val="both"/>
              <w:rPr>
                <w:rFonts w:ascii="Book Antiqua" w:eastAsiaTheme="minorEastAsia" w:hAnsi="Book Antiqua" w:cs="Verdana"/>
                <w:lang w:eastAsia="zh-CN"/>
              </w:rPr>
            </w:pPr>
          </w:p>
        </w:tc>
      </w:tr>
      <w:tr w:rsidR="003F6CA3" w14:paraId="1FE26886" w14:textId="77777777" w:rsidTr="003F6CA3">
        <w:tc>
          <w:tcPr>
            <w:tcW w:w="2394" w:type="dxa"/>
          </w:tcPr>
          <w:p w14:paraId="1B9CD060" w14:textId="53C11753" w:rsidR="003F6CA3" w:rsidRPr="006A1648" w:rsidRDefault="003F6CA3" w:rsidP="003F6CA3">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Book Antiqua" w:hAnsi="Book Antiqua" w:cs="Verdana"/>
              </w:rPr>
            </w:pPr>
            <w:r w:rsidRPr="006A1648">
              <w:rPr>
                <w:rFonts w:ascii="Book Antiqua" w:hAnsi="Book Antiqua" w:cs="Verdana"/>
              </w:rPr>
              <w:t>Donor age, years (range)</w:t>
            </w:r>
          </w:p>
        </w:tc>
        <w:tc>
          <w:tcPr>
            <w:tcW w:w="2394" w:type="dxa"/>
          </w:tcPr>
          <w:p w14:paraId="69F2A54D" w14:textId="4CF9E977" w:rsidR="003F6CA3" w:rsidRPr="006A1648" w:rsidRDefault="003F6CA3" w:rsidP="00A0145A">
            <w:pPr>
              <w:pStyle w:val="BodyA"/>
              <w:pBdr>
                <w:top w:val="none" w:sz="0" w:space="0" w:color="auto"/>
                <w:left w:val="none" w:sz="0" w:space="0" w:color="auto"/>
                <w:bottom w:val="none" w:sz="0" w:space="0" w:color="auto"/>
                <w:right w:val="none" w:sz="0" w:space="0" w:color="auto"/>
                <w:between w:val="none" w:sz="0" w:space="0" w:color="auto"/>
                <w:bar w:val="none" w:sz="0" w:color="auto"/>
              </w:pBdr>
              <w:suppressAutoHyphens/>
              <w:spacing w:line="360" w:lineRule="auto"/>
              <w:jc w:val="both"/>
              <w:rPr>
                <w:rFonts w:ascii="Book Antiqua" w:eastAsiaTheme="minorEastAsia" w:hAnsi="Book Antiqua" w:cs="Verdana"/>
                <w:lang w:eastAsia="zh-CN"/>
              </w:rPr>
            </w:pPr>
            <w:r w:rsidRPr="006A1648">
              <w:rPr>
                <w:rFonts w:ascii="Book Antiqua" w:hAnsi="Book Antiqua" w:cs="Verdana"/>
              </w:rPr>
              <w:t>38.5 (17-57)</w:t>
            </w:r>
          </w:p>
        </w:tc>
        <w:tc>
          <w:tcPr>
            <w:tcW w:w="2394" w:type="dxa"/>
          </w:tcPr>
          <w:p w14:paraId="1CBC5E2E" w14:textId="01D50840" w:rsidR="003F6CA3" w:rsidRPr="006A1648" w:rsidRDefault="003F6CA3" w:rsidP="00A0145A">
            <w:pPr>
              <w:pStyle w:val="BodyA"/>
              <w:pBdr>
                <w:top w:val="none" w:sz="0" w:space="0" w:color="auto"/>
                <w:left w:val="none" w:sz="0" w:space="0" w:color="auto"/>
                <w:bottom w:val="none" w:sz="0" w:space="0" w:color="auto"/>
                <w:right w:val="none" w:sz="0" w:space="0" w:color="auto"/>
                <w:between w:val="none" w:sz="0" w:space="0" w:color="auto"/>
                <w:bar w:val="none" w:sz="0" w:color="auto"/>
              </w:pBdr>
              <w:suppressAutoHyphens/>
              <w:spacing w:line="360" w:lineRule="auto"/>
              <w:jc w:val="both"/>
              <w:rPr>
                <w:rFonts w:ascii="Book Antiqua" w:eastAsiaTheme="minorEastAsia" w:hAnsi="Book Antiqua" w:cs="Verdana"/>
                <w:lang w:eastAsia="zh-CN"/>
              </w:rPr>
            </w:pPr>
            <w:r w:rsidRPr="006A1648">
              <w:rPr>
                <w:rFonts w:ascii="Book Antiqua" w:hAnsi="Book Antiqua" w:cs="Verdana"/>
              </w:rPr>
              <w:t>22.0 (18-30)</w:t>
            </w:r>
          </w:p>
        </w:tc>
        <w:tc>
          <w:tcPr>
            <w:tcW w:w="2394" w:type="dxa"/>
          </w:tcPr>
          <w:p w14:paraId="36BD6F23" w14:textId="77777777" w:rsidR="003F6CA3" w:rsidRPr="006A1648" w:rsidRDefault="003F6CA3" w:rsidP="003F6CA3">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Book Antiqua" w:hAnsi="Book Antiqua" w:cs="Verdana"/>
              </w:rPr>
            </w:pPr>
            <w:r w:rsidRPr="006A1648">
              <w:rPr>
                <w:rFonts w:ascii="Book Antiqua" w:hAnsi="Book Antiqua" w:cs="Verdana"/>
              </w:rPr>
              <w:t>31.4 (17-57)</w:t>
            </w:r>
          </w:p>
          <w:p w14:paraId="0175D113" w14:textId="77777777" w:rsidR="003F6CA3" w:rsidRPr="006A1648" w:rsidRDefault="003F6CA3" w:rsidP="00A0145A">
            <w:pPr>
              <w:pStyle w:val="BodyA"/>
              <w:pBdr>
                <w:top w:val="none" w:sz="0" w:space="0" w:color="auto"/>
                <w:left w:val="none" w:sz="0" w:space="0" w:color="auto"/>
                <w:bottom w:val="none" w:sz="0" w:space="0" w:color="auto"/>
                <w:right w:val="none" w:sz="0" w:space="0" w:color="auto"/>
                <w:between w:val="none" w:sz="0" w:space="0" w:color="auto"/>
                <w:bar w:val="none" w:sz="0" w:color="auto"/>
              </w:pBdr>
              <w:suppressAutoHyphens/>
              <w:spacing w:line="360" w:lineRule="auto"/>
              <w:jc w:val="both"/>
              <w:rPr>
                <w:rFonts w:ascii="Book Antiqua" w:eastAsiaTheme="minorEastAsia" w:hAnsi="Book Antiqua" w:cs="Verdana"/>
                <w:lang w:eastAsia="zh-CN"/>
              </w:rPr>
            </w:pPr>
          </w:p>
        </w:tc>
      </w:tr>
      <w:tr w:rsidR="003F6CA3" w14:paraId="3555A409" w14:textId="77777777" w:rsidTr="003F6CA3">
        <w:tc>
          <w:tcPr>
            <w:tcW w:w="2394" w:type="dxa"/>
          </w:tcPr>
          <w:p w14:paraId="4BD08D02" w14:textId="3B1E9744" w:rsidR="003F6CA3" w:rsidRPr="006A1648" w:rsidRDefault="009016AD" w:rsidP="003F6CA3">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Book Antiqua" w:hAnsi="Book Antiqua" w:cs="Verdana"/>
              </w:rPr>
            </w:pPr>
            <w:r w:rsidRPr="006A1648">
              <w:rPr>
                <w:rFonts w:ascii="Book Antiqua" w:hAnsi="Book Antiqua" w:cs="Verdana"/>
              </w:rPr>
              <w:t>Cold ischemia time, hours (range)</w:t>
            </w:r>
          </w:p>
        </w:tc>
        <w:tc>
          <w:tcPr>
            <w:tcW w:w="2394" w:type="dxa"/>
          </w:tcPr>
          <w:p w14:paraId="1ABE7124" w14:textId="5892CD9E" w:rsidR="003F6CA3" w:rsidRPr="006A1648" w:rsidRDefault="009016AD" w:rsidP="00A0145A">
            <w:pPr>
              <w:pStyle w:val="BodyA"/>
              <w:pBdr>
                <w:top w:val="none" w:sz="0" w:space="0" w:color="auto"/>
                <w:left w:val="none" w:sz="0" w:space="0" w:color="auto"/>
                <w:bottom w:val="none" w:sz="0" w:space="0" w:color="auto"/>
                <w:right w:val="none" w:sz="0" w:space="0" w:color="auto"/>
                <w:between w:val="none" w:sz="0" w:space="0" w:color="auto"/>
                <w:bar w:val="none" w:sz="0" w:color="auto"/>
              </w:pBdr>
              <w:suppressAutoHyphens/>
              <w:spacing w:line="360" w:lineRule="auto"/>
              <w:jc w:val="both"/>
              <w:rPr>
                <w:rFonts w:ascii="Book Antiqua" w:eastAsiaTheme="minorEastAsia" w:hAnsi="Book Antiqua" w:cs="Verdana"/>
                <w:lang w:eastAsia="zh-CN"/>
              </w:rPr>
            </w:pPr>
            <w:r w:rsidRPr="006A1648">
              <w:rPr>
                <w:rFonts w:ascii="Book Antiqua" w:hAnsi="Book Antiqua" w:cs="Verdana"/>
              </w:rPr>
              <w:t>22.4 (15.0-37.5)</w:t>
            </w:r>
          </w:p>
        </w:tc>
        <w:tc>
          <w:tcPr>
            <w:tcW w:w="2394" w:type="dxa"/>
          </w:tcPr>
          <w:p w14:paraId="170720FC" w14:textId="34630BB9" w:rsidR="003F6CA3" w:rsidRPr="006A1648" w:rsidRDefault="009016AD" w:rsidP="00A0145A">
            <w:pPr>
              <w:pStyle w:val="BodyA"/>
              <w:pBdr>
                <w:top w:val="none" w:sz="0" w:space="0" w:color="auto"/>
                <w:left w:val="none" w:sz="0" w:space="0" w:color="auto"/>
                <w:bottom w:val="none" w:sz="0" w:space="0" w:color="auto"/>
                <w:right w:val="none" w:sz="0" w:space="0" w:color="auto"/>
                <w:between w:val="none" w:sz="0" w:space="0" w:color="auto"/>
                <w:bar w:val="none" w:sz="0" w:color="auto"/>
              </w:pBdr>
              <w:suppressAutoHyphens/>
              <w:spacing w:line="360" w:lineRule="auto"/>
              <w:jc w:val="both"/>
              <w:rPr>
                <w:rFonts w:ascii="Book Antiqua" w:eastAsiaTheme="minorEastAsia" w:hAnsi="Book Antiqua" w:cs="Verdana"/>
                <w:lang w:eastAsia="zh-CN"/>
              </w:rPr>
            </w:pPr>
            <w:r w:rsidRPr="006A1648">
              <w:rPr>
                <w:rFonts w:ascii="Book Antiqua" w:hAnsi="Book Antiqua" w:cs="Verdana"/>
              </w:rPr>
              <w:t>17.8 (14.1-21.2)</w:t>
            </w:r>
          </w:p>
        </w:tc>
        <w:tc>
          <w:tcPr>
            <w:tcW w:w="2394" w:type="dxa"/>
          </w:tcPr>
          <w:p w14:paraId="3FD4BBDC" w14:textId="77777777" w:rsidR="009016AD" w:rsidRPr="006A1648" w:rsidRDefault="009016AD" w:rsidP="009016AD">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Book Antiqua" w:hAnsi="Book Antiqua" w:cs="Verdana"/>
              </w:rPr>
            </w:pPr>
            <w:r w:rsidRPr="006A1648">
              <w:rPr>
                <w:rFonts w:ascii="Book Antiqua" w:hAnsi="Book Antiqua" w:cs="Verdana"/>
              </w:rPr>
              <w:t>20.4 (14.1-37.5)</w:t>
            </w:r>
          </w:p>
          <w:p w14:paraId="07893227" w14:textId="77777777" w:rsidR="003F6CA3" w:rsidRPr="006A1648" w:rsidRDefault="003F6CA3" w:rsidP="00A0145A">
            <w:pPr>
              <w:pStyle w:val="BodyA"/>
              <w:pBdr>
                <w:top w:val="none" w:sz="0" w:space="0" w:color="auto"/>
                <w:left w:val="none" w:sz="0" w:space="0" w:color="auto"/>
                <w:bottom w:val="none" w:sz="0" w:space="0" w:color="auto"/>
                <w:right w:val="none" w:sz="0" w:space="0" w:color="auto"/>
                <w:between w:val="none" w:sz="0" w:space="0" w:color="auto"/>
                <w:bar w:val="none" w:sz="0" w:color="auto"/>
              </w:pBdr>
              <w:suppressAutoHyphens/>
              <w:spacing w:line="360" w:lineRule="auto"/>
              <w:jc w:val="both"/>
              <w:rPr>
                <w:rFonts w:ascii="Book Antiqua" w:eastAsiaTheme="minorEastAsia" w:hAnsi="Book Antiqua" w:cs="Verdana"/>
                <w:lang w:eastAsia="zh-CN"/>
              </w:rPr>
            </w:pPr>
          </w:p>
        </w:tc>
      </w:tr>
      <w:tr w:rsidR="009016AD" w14:paraId="1A85AE51" w14:textId="77777777" w:rsidTr="003F6CA3">
        <w:tc>
          <w:tcPr>
            <w:tcW w:w="2394" w:type="dxa"/>
          </w:tcPr>
          <w:p w14:paraId="51A36D48" w14:textId="298C6FA2" w:rsidR="009016AD" w:rsidRPr="006A1648" w:rsidRDefault="009016AD" w:rsidP="003F6CA3">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Book Antiqua" w:hAnsi="Book Antiqua" w:cs="Verdana"/>
              </w:rPr>
            </w:pPr>
            <w:r w:rsidRPr="006A1648">
              <w:rPr>
                <w:rFonts w:ascii="Book Antiqua" w:hAnsi="Book Antiqua" w:cs="Verdana"/>
              </w:rPr>
              <w:t>Delayed graft fun</w:t>
            </w:r>
            <w:r w:rsidRPr="006A1648">
              <w:rPr>
                <w:rFonts w:ascii="Book Antiqua" w:hAnsi="Book Antiqua" w:cs="Verdana"/>
              </w:rPr>
              <w:t>c</w:t>
            </w:r>
            <w:r w:rsidRPr="006A1648">
              <w:rPr>
                <w:rFonts w:ascii="Book Antiqua" w:hAnsi="Book Antiqua" w:cs="Verdana"/>
              </w:rPr>
              <w:t xml:space="preserve">tion, </w:t>
            </w:r>
            <w:r w:rsidRPr="004350C2">
              <w:rPr>
                <w:rFonts w:ascii="Book Antiqua" w:hAnsi="Book Antiqua" w:cs="Verdana"/>
                <w:i/>
              </w:rPr>
              <w:t>n</w:t>
            </w:r>
          </w:p>
        </w:tc>
        <w:tc>
          <w:tcPr>
            <w:tcW w:w="2394" w:type="dxa"/>
          </w:tcPr>
          <w:p w14:paraId="05A44099" w14:textId="0BA35C51" w:rsidR="009016AD" w:rsidRPr="006A1648" w:rsidRDefault="009016AD" w:rsidP="00A0145A">
            <w:pPr>
              <w:pStyle w:val="BodyA"/>
              <w:pBdr>
                <w:top w:val="none" w:sz="0" w:space="0" w:color="auto"/>
                <w:left w:val="none" w:sz="0" w:space="0" w:color="auto"/>
                <w:bottom w:val="none" w:sz="0" w:space="0" w:color="auto"/>
                <w:right w:val="none" w:sz="0" w:space="0" w:color="auto"/>
                <w:between w:val="none" w:sz="0" w:space="0" w:color="auto"/>
                <w:bar w:val="none" w:sz="0" w:color="auto"/>
              </w:pBdr>
              <w:suppressAutoHyphens/>
              <w:spacing w:line="360" w:lineRule="auto"/>
              <w:jc w:val="both"/>
              <w:rPr>
                <w:rFonts w:ascii="Book Antiqua" w:eastAsiaTheme="minorEastAsia" w:hAnsi="Book Antiqua" w:cs="Verdana"/>
                <w:lang w:eastAsia="zh-CN"/>
              </w:rPr>
            </w:pPr>
            <w:r w:rsidRPr="006A1648">
              <w:rPr>
                <w:rFonts w:ascii="Book Antiqua" w:eastAsiaTheme="minorEastAsia" w:hAnsi="Book Antiqua" w:cs="Verdana"/>
                <w:lang w:eastAsia="zh-CN"/>
              </w:rPr>
              <w:t>1</w:t>
            </w:r>
          </w:p>
        </w:tc>
        <w:tc>
          <w:tcPr>
            <w:tcW w:w="2394" w:type="dxa"/>
          </w:tcPr>
          <w:p w14:paraId="094ECE1B" w14:textId="15194753" w:rsidR="009016AD" w:rsidRPr="006A1648" w:rsidRDefault="009016AD" w:rsidP="00A0145A">
            <w:pPr>
              <w:pStyle w:val="BodyA"/>
              <w:pBdr>
                <w:top w:val="none" w:sz="0" w:space="0" w:color="auto"/>
                <w:left w:val="none" w:sz="0" w:space="0" w:color="auto"/>
                <w:bottom w:val="none" w:sz="0" w:space="0" w:color="auto"/>
                <w:right w:val="none" w:sz="0" w:space="0" w:color="auto"/>
                <w:between w:val="none" w:sz="0" w:space="0" w:color="auto"/>
                <w:bar w:val="none" w:sz="0" w:color="auto"/>
              </w:pBdr>
              <w:suppressAutoHyphens/>
              <w:spacing w:line="360" w:lineRule="auto"/>
              <w:jc w:val="both"/>
              <w:rPr>
                <w:rFonts w:ascii="Book Antiqua" w:eastAsiaTheme="minorEastAsia" w:hAnsi="Book Antiqua" w:cs="Verdana"/>
                <w:lang w:eastAsia="zh-CN"/>
              </w:rPr>
            </w:pPr>
            <w:r w:rsidRPr="006A1648">
              <w:rPr>
                <w:rFonts w:ascii="Book Antiqua" w:eastAsiaTheme="minorEastAsia" w:hAnsi="Book Antiqua" w:cs="Verdana"/>
                <w:lang w:eastAsia="zh-CN"/>
              </w:rPr>
              <w:t>0</w:t>
            </w:r>
          </w:p>
        </w:tc>
        <w:tc>
          <w:tcPr>
            <w:tcW w:w="2394" w:type="dxa"/>
          </w:tcPr>
          <w:p w14:paraId="2F458ED8" w14:textId="05D201F7" w:rsidR="009016AD" w:rsidRPr="006A1648" w:rsidRDefault="009016AD" w:rsidP="00A0145A">
            <w:pPr>
              <w:pStyle w:val="BodyA"/>
              <w:pBdr>
                <w:top w:val="none" w:sz="0" w:space="0" w:color="auto"/>
                <w:left w:val="none" w:sz="0" w:space="0" w:color="auto"/>
                <w:bottom w:val="none" w:sz="0" w:space="0" w:color="auto"/>
                <w:right w:val="none" w:sz="0" w:space="0" w:color="auto"/>
                <w:between w:val="none" w:sz="0" w:space="0" w:color="auto"/>
                <w:bar w:val="none" w:sz="0" w:color="auto"/>
              </w:pBdr>
              <w:suppressAutoHyphens/>
              <w:spacing w:line="360" w:lineRule="auto"/>
              <w:jc w:val="both"/>
              <w:rPr>
                <w:rFonts w:ascii="Book Antiqua" w:eastAsiaTheme="minorEastAsia" w:hAnsi="Book Antiqua" w:cs="Verdana"/>
                <w:lang w:eastAsia="zh-CN"/>
              </w:rPr>
            </w:pPr>
            <w:r w:rsidRPr="006A1648">
              <w:rPr>
                <w:rFonts w:ascii="Book Antiqua" w:eastAsiaTheme="minorEastAsia" w:hAnsi="Book Antiqua" w:cs="Verdana"/>
                <w:lang w:eastAsia="zh-CN"/>
              </w:rPr>
              <w:t>1</w:t>
            </w:r>
          </w:p>
        </w:tc>
      </w:tr>
      <w:tr w:rsidR="009016AD" w14:paraId="34E13EF6" w14:textId="77777777" w:rsidTr="003F6CA3">
        <w:tc>
          <w:tcPr>
            <w:tcW w:w="2394" w:type="dxa"/>
          </w:tcPr>
          <w:p w14:paraId="157D1599" w14:textId="4273F457" w:rsidR="009016AD" w:rsidRPr="006A1648" w:rsidRDefault="009016AD" w:rsidP="003F6CA3">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Book Antiqua" w:hAnsi="Book Antiqua" w:cs="Verdana"/>
              </w:rPr>
            </w:pPr>
            <w:r w:rsidRPr="006A1648">
              <w:rPr>
                <w:rFonts w:ascii="Book Antiqua" w:hAnsi="Book Antiqua" w:cs="Verdana"/>
              </w:rPr>
              <w:t xml:space="preserve">Baseline </w:t>
            </w:r>
            <w:proofErr w:type="spellStart"/>
            <w:r w:rsidRPr="006A1648">
              <w:rPr>
                <w:rFonts w:ascii="Book Antiqua" w:hAnsi="Book Antiqua" w:cs="Verdana"/>
              </w:rPr>
              <w:t>creatinine</w:t>
            </w:r>
            <w:proofErr w:type="spellEnd"/>
            <w:r w:rsidRPr="006A1648">
              <w:rPr>
                <w:rFonts w:ascii="Book Antiqua" w:hAnsi="Book Antiqua" w:cs="Verdana"/>
              </w:rPr>
              <w:t>, mg/</w:t>
            </w:r>
            <w:proofErr w:type="spellStart"/>
            <w:r w:rsidRPr="006A1648">
              <w:rPr>
                <w:rFonts w:ascii="Book Antiqua" w:hAnsi="Book Antiqua" w:cs="Verdana"/>
              </w:rPr>
              <w:t>dL</w:t>
            </w:r>
            <w:proofErr w:type="spellEnd"/>
            <w:r w:rsidRPr="006A1648">
              <w:rPr>
                <w:rFonts w:ascii="Book Antiqua" w:hAnsi="Book Antiqua" w:cs="Verdana"/>
              </w:rPr>
              <w:t xml:space="preserve"> (range)</w:t>
            </w:r>
          </w:p>
        </w:tc>
        <w:tc>
          <w:tcPr>
            <w:tcW w:w="2394" w:type="dxa"/>
          </w:tcPr>
          <w:p w14:paraId="7AB23C96" w14:textId="797903B1" w:rsidR="009016AD" w:rsidRPr="006A1648" w:rsidRDefault="009016AD" w:rsidP="00A0145A">
            <w:pPr>
              <w:pStyle w:val="BodyA"/>
              <w:pBdr>
                <w:top w:val="none" w:sz="0" w:space="0" w:color="auto"/>
                <w:left w:val="none" w:sz="0" w:space="0" w:color="auto"/>
                <w:bottom w:val="none" w:sz="0" w:space="0" w:color="auto"/>
                <w:right w:val="none" w:sz="0" w:space="0" w:color="auto"/>
                <w:between w:val="none" w:sz="0" w:space="0" w:color="auto"/>
                <w:bar w:val="none" w:sz="0" w:color="auto"/>
              </w:pBdr>
              <w:suppressAutoHyphens/>
              <w:spacing w:line="360" w:lineRule="auto"/>
              <w:jc w:val="both"/>
              <w:rPr>
                <w:rFonts w:ascii="Book Antiqua" w:eastAsiaTheme="minorEastAsia" w:hAnsi="Book Antiqua" w:cs="Verdana"/>
                <w:lang w:eastAsia="zh-CN"/>
              </w:rPr>
            </w:pPr>
            <w:r w:rsidRPr="006A1648">
              <w:rPr>
                <w:rFonts w:ascii="Book Antiqua" w:hAnsi="Book Antiqua" w:cs="Verdana"/>
              </w:rPr>
              <w:t>1.4 (1.1-1.8)</w:t>
            </w:r>
          </w:p>
        </w:tc>
        <w:tc>
          <w:tcPr>
            <w:tcW w:w="2394" w:type="dxa"/>
          </w:tcPr>
          <w:p w14:paraId="22CB3490" w14:textId="46072157" w:rsidR="009016AD" w:rsidRPr="006A1648" w:rsidRDefault="009016AD" w:rsidP="00A0145A">
            <w:pPr>
              <w:pStyle w:val="BodyA"/>
              <w:pBdr>
                <w:top w:val="none" w:sz="0" w:space="0" w:color="auto"/>
                <w:left w:val="none" w:sz="0" w:space="0" w:color="auto"/>
                <w:bottom w:val="none" w:sz="0" w:space="0" w:color="auto"/>
                <w:right w:val="none" w:sz="0" w:space="0" w:color="auto"/>
                <w:between w:val="none" w:sz="0" w:space="0" w:color="auto"/>
                <w:bar w:val="none" w:sz="0" w:color="auto"/>
              </w:pBdr>
              <w:suppressAutoHyphens/>
              <w:spacing w:line="360" w:lineRule="auto"/>
              <w:jc w:val="both"/>
              <w:rPr>
                <w:rFonts w:ascii="Book Antiqua" w:eastAsiaTheme="minorEastAsia" w:hAnsi="Book Antiqua" w:cs="Verdana"/>
                <w:lang w:eastAsia="zh-CN"/>
              </w:rPr>
            </w:pPr>
            <w:r w:rsidRPr="006A1648">
              <w:rPr>
                <w:rFonts w:ascii="Book Antiqua" w:hAnsi="Book Antiqua" w:cs="Verdana"/>
              </w:rPr>
              <w:t>1.6 (1.2-1.8)</w:t>
            </w:r>
          </w:p>
        </w:tc>
        <w:tc>
          <w:tcPr>
            <w:tcW w:w="2394" w:type="dxa"/>
          </w:tcPr>
          <w:p w14:paraId="3CC9CC40" w14:textId="77777777" w:rsidR="009016AD" w:rsidRPr="006A1648" w:rsidRDefault="009016AD" w:rsidP="009016AD">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Book Antiqua" w:hAnsi="Book Antiqua" w:cs="Verdana"/>
              </w:rPr>
            </w:pPr>
            <w:r w:rsidRPr="006A1648">
              <w:rPr>
                <w:rFonts w:ascii="Book Antiqua" w:hAnsi="Book Antiqua" w:cs="Verdana"/>
              </w:rPr>
              <w:t>1.4 (1.1-1.8)</w:t>
            </w:r>
          </w:p>
          <w:p w14:paraId="68AC4BB5" w14:textId="77777777" w:rsidR="009016AD" w:rsidRPr="006A1648" w:rsidRDefault="009016AD" w:rsidP="00A0145A">
            <w:pPr>
              <w:pStyle w:val="BodyA"/>
              <w:pBdr>
                <w:top w:val="none" w:sz="0" w:space="0" w:color="auto"/>
                <w:left w:val="none" w:sz="0" w:space="0" w:color="auto"/>
                <w:bottom w:val="none" w:sz="0" w:space="0" w:color="auto"/>
                <w:right w:val="none" w:sz="0" w:space="0" w:color="auto"/>
                <w:between w:val="none" w:sz="0" w:space="0" w:color="auto"/>
                <w:bar w:val="none" w:sz="0" w:color="auto"/>
              </w:pBdr>
              <w:suppressAutoHyphens/>
              <w:spacing w:line="360" w:lineRule="auto"/>
              <w:jc w:val="both"/>
              <w:rPr>
                <w:rFonts w:ascii="Book Antiqua" w:eastAsiaTheme="minorEastAsia" w:hAnsi="Book Antiqua" w:cs="Verdana"/>
                <w:lang w:eastAsia="zh-CN"/>
              </w:rPr>
            </w:pPr>
          </w:p>
        </w:tc>
      </w:tr>
      <w:tr w:rsidR="009016AD" w14:paraId="50B410A4" w14:textId="77777777" w:rsidTr="003F6CA3">
        <w:tc>
          <w:tcPr>
            <w:tcW w:w="2394" w:type="dxa"/>
          </w:tcPr>
          <w:p w14:paraId="3684F84B" w14:textId="77777777" w:rsidR="009016AD" w:rsidRPr="006A1648" w:rsidRDefault="009016AD" w:rsidP="009016AD">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Book Antiqua" w:hAnsi="Book Antiqua" w:cs="Verdana"/>
              </w:rPr>
            </w:pPr>
            <w:r w:rsidRPr="006A1648">
              <w:rPr>
                <w:rFonts w:ascii="Book Antiqua" w:hAnsi="Book Antiqua" w:cs="Verdana"/>
              </w:rPr>
              <w:t>Time of index bio</w:t>
            </w:r>
            <w:r w:rsidRPr="006A1648">
              <w:rPr>
                <w:rFonts w:ascii="Book Antiqua" w:hAnsi="Book Antiqua" w:cs="Verdana"/>
              </w:rPr>
              <w:t>p</w:t>
            </w:r>
            <w:r w:rsidRPr="006A1648">
              <w:rPr>
                <w:rFonts w:ascii="Book Antiqua" w:hAnsi="Book Antiqua" w:cs="Verdana"/>
              </w:rPr>
              <w:t>sy, months after</w:t>
            </w:r>
          </w:p>
          <w:p w14:paraId="403945E6" w14:textId="26363562" w:rsidR="009016AD" w:rsidRPr="006A1648" w:rsidRDefault="009016AD" w:rsidP="009016AD">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Book Antiqua" w:hAnsi="Book Antiqua" w:cs="Verdana"/>
              </w:rPr>
            </w:pPr>
            <w:r w:rsidRPr="006A1648">
              <w:rPr>
                <w:rFonts w:ascii="Book Antiqua" w:hAnsi="Book Antiqua" w:cs="Verdana"/>
              </w:rPr>
              <w:t>transplant (range)</w:t>
            </w:r>
          </w:p>
        </w:tc>
        <w:tc>
          <w:tcPr>
            <w:tcW w:w="2394" w:type="dxa"/>
          </w:tcPr>
          <w:p w14:paraId="703B5CEC" w14:textId="4A0944A7" w:rsidR="009016AD" w:rsidRPr="006A1648" w:rsidRDefault="009016AD" w:rsidP="00A0145A">
            <w:pPr>
              <w:pStyle w:val="BodyA"/>
              <w:pBdr>
                <w:top w:val="none" w:sz="0" w:space="0" w:color="auto"/>
                <w:left w:val="none" w:sz="0" w:space="0" w:color="auto"/>
                <w:bottom w:val="none" w:sz="0" w:space="0" w:color="auto"/>
                <w:right w:val="none" w:sz="0" w:space="0" w:color="auto"/>
                <w:between w:val="none" w:sz="0" w:space="0" w:color="auto"/>
                <w:bar w:val="none" w:sz="0" w:color="auto"/>
              </w:pBdr>
              <w:suppressAutoHyphens/>
              <w:spacing w:line="360" w:lineRule="auto"/>
              <w:jc w:val="both"/>
              <w:rPr>
                <w:rFonts w:ascii="Book Antiqua" w:eastAsiaTheme="minorEastAsia" w:hAnsi="Book Antiqua" w:cs="Verdana"/>
                <w:lang w:eastAsia="zh-CN"/>
              </w:rPr>
            </w:pPr>
            <w:r w:rsidRPr="006A1648">
              <w:rPr>
                <w:rFonts w:ascii="Book Antiqua" w:hAnsi="Book Antiqua" w:cs="Verdana"/>
              </w:rPr>
              <w:t>231 (135-317)</w:t>
            </w:r>
          </w:p>
        </w:tc>
        <w:tc>
          <w:tcPr>
            <w:tcW w:w="2394" w:type="dxa"/>
          </w:tcPr>
          <w:p w14:paraId="3068B7CE" w14:textId="34FA5847" w:rsidR="009016AD" w:rsidRPr="006A1648" w:rsidRDefault="009016AD" w:rsidP="00A0145A">
            <w:pPr>
              <w:pStyle w:val="BodyA"/>
              <w:pBdr>
                <w:top w:val="none" w:sz="0" w:space="0" w:color="auto"/>
                <w:left w:val="none" w:sz="0" w:space="0" w:color="auto"/>
                <w:bottom w:val="none" w:sz="0" w:space="0" w:color="auto"/>
                <w:right w:val="none" w:sz="0" w:space="0" w:color="auto"/>
                <w:between w:val="none" w:sz="0" w:space="0" w:color="auto"/>
                <w:bar w:val="none" w:sz="0" w:color="auto"/>
              </w:pBdr>
              <w:suppressAutoHyphens/>
              <w:spacing w:line="360" w:lineRule="auto"/>
              <w:jc w:val="both"/>
              <w:rPr>
                <w:rFonts w:ascii="Book Antiqua" w:eastAsiaTheme="minorEastAsia" w:hAnsi="Book Antiqua" w:cs="Verdana"/>
                <w:lang w:eastAsia="zh-CN"/>
              </w:rPr>
            </w:pPr>
            <w:r w:rsidRPr="006A1648">
              <w:rPr>
                <w:rFonts w:ascii="Book Antiqua" w:hAnsi="Book Antiqua" w:cs="Verdana"/>
              </w:rPr>
              <w:t>507 (45-1293)</w:t>
            </w:r>
          </w:p>
        </w:tc>
        <w:tc>
          <w:tcPr>
            <w:tcW w:w="2394" w:type="dxa"/>
          </w:tcPr>
          <w:p w14:paraId="21DC922F" w14:textId="77777777" w:rsidR="009016AD" w:rsidRPr="006A1648" w:rsidRDefault="009016AD" w:rsidP="009016AD">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Book Antiqua" w:hAnsi="Book Antiqua" w:cs="Verdana"/>
              </w:rPr>
            </w:pPr>
            <w:r w:rsidRPr="006A1648">
              <w:rPr>
                <w:rFonts w:ascii="Book Antiqua" w:hAnsi="Book Antiqua" w:cs="Verdana"/>
              </w:rPr>
              <w:t>349 (45-1293)</w:t>
            </w:r>
          </w:p>
          <w:p w14:paraId="3C602D3B" w14:textId="77777777" w:rsidR="009016AD" w:rsidRPr="006A1648" w:rsidRDefault="009016AD" w:rsidP="00A0145A">
            <w:pPr>
              <w:pStyle w:val="BodyA"/>
              <w:pBdr>
                <w:top w:val="none" w:sz="0" w:space="0" w:color="auto"/>
                <w:left w:val="none" w:sz="0" w:space="0" w:color="auto"/>
                <w:bottom w:val="none" w:sz="0" w:space="0" w:color="auto"/>
                <w:right w:val="none" w:sz="0" w:space="0" w:color="auto"/>
                <w:between w:val="none" w:sz="0" w:space="0" w:color="auto"/>
                <w:bar w:val="none" w:sz="0" w:color="auto"/>
              </w:pBdr>
              <w:suppressAutoHyphens/>
              <w:spacing w:line="360" w:lineRule="auto"/>
              <w:jc w:val="both"/>
              <w:rPr>
                <w:rFonts w:ascii="Book Antiqua" w:eastAsiaTheme="minorEastAsia" w:hAnsi="Book Antiqua" w:cs="Verdana"/>
                <w:lang w:eastAsia="zh-CN"/>
              </w:rPr>
            </w:pPr>
          </w:p>
        </w:tc>
      </w:tr>
      <w:tr w:rsidR="009016AD" w14:paraId="171D16DC" w14:textId="77777777" w:rsidTr="003F6CA3">
        <w:tc>
          <w:tcPr>
            <w:tcW w:w="2394" w:type="dxa"/>
          </w:tcPr>
          <w:p w14:paraId="5A0BE04B" w14:textId="77777777" w:rsidR="009016AD" w:rsidRPr="006A1648" w:rsidRDefault="009016AD" w:rsidP="009016AD">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Book Antiqua" w:hAnsi="Book Antiqua" w:cs="Verdana"/>
              </w:rPr>
            </w:pPr>
            <w:proofErr w:type="spellStart"/>
            <w:r w:rsidRPr="006A1648">
              <w:rPr>
                <w:rFonts w:ascii="Book Antiqua" w:hAnsi="Book Antiqua" w:cs="Verdana"/>
              </w:rPr>
              <w:t>Creatinine</w:t>
            </w:r>
            <w:proofErr w:type="spellEnd"/>
            <w:r w:rsidRPr="006A1648">
              <w:rPr>
                <w:rFonts w:ascii="Book Antiqua" w:hAnsi="Book Antiqua" w:cs="Verdana"/>
              </w:rPr>
              <w:t xml:space="preserve"> at index biopsy, mg/</w:t>
            </w:r>
            <w:proofErr w:type="spellStart"/>
            <w:r w:rsidRPr="006A1648">
              <w:rPr>
                <w:rFonts w:ascii="Book Antiqua" w:hAnsi="Book Antiqua" w:cs="Verdana"/>
              </w:rPr>
              <w:t>dL</w:t>
            </w:r>
            <w:proofErr w:type="spellEnd"/>
          </w:p>
          <w:p w14:paraId="26EF461C" w14:textId="14A8852D" w:rsidR="009016AD" w:rsidRPr="006A1648" w:rsidRDefault="009016AD" w:rsidP="009016AD">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Book Antiqua" w:hAnsi="Book Antiqua" w:cs="Verdana"/>
              </w:rPr>
            </w:pPr>
            <w:r w:rsidRPr="006A1648">
              <w:rPr>
                <w:rFonts w:ascii="Book Antiqua" w:hAnsi="Book Antiqua" w:cs="Verdana"/>
              </w:rPr>
              <w:t>(range)</w:t>
            </w:r>
          </w:p>
        </w:tc>
        <w:tc>
          <w:tcPr>
            <w:tcW w:w="2394" w:type="dxa"/>
          </w:tcPr>
          <w:p w14:paraId="4461748B" w14:textId="21A58B08" w:rsidR="009016AD" w:rsidRPr="006A1648" w:rsidRDefault="009016AD" w:rsidP="00A0145A">
            <w:pPr>
              <w:pStyle w:val="BodyA"/>
              <w:pBdr>
                <w:top w:val="none" w:sz="0" w:space="0" w:color="auto"/>
                <w:left w:val="none" w:sz="0" w:space="0" w:color="auto"/>
                <w:bottom w:val="none" w:sz="0" w:space="0" w:color="auto"/>
                <w:right w:val="none" w:sz="0" w:space="0" w:color="auto"/>
                <w:between w:val="none" w:sz="0" w:space="0" w:color="auto"/>
                <w:bar w:val="none" w:sz="0" w:color="auto"/>
              </w:pBdr>
              <w:suppressAutoHyphens/>
              <w:spacing w:line="360" w:lineRule="auto"/>
              <w:jc w:val="both"/>
              <w:rPr>
                <w:rFonts w:ascii="Book Antiqua" w:eastAsiaTheme="minorEastAsia" w:hAnsi="Book Antiqua" w:cs="Verdana"/>
                <w:lang w:eastAsia="zh-CN"/>
              </w:rPr>
            </w:pPr>
            <w:r w:rsidRPr="006A1648">
              <w:rPr>
                <w:rFonts w:ascii="Book Antiqua" w:hAnsi="Book Antiqua" w:cs="Verdana"/>
              </w:rPr>
              <w:t>3.3 (1.8-6.2)</w:t>
            </w:r>
          </w:p>
        </w:tc>
        <w:tc>
          <w:tcPr>
            <w:tcW w:w="2394" w:type="dxa"/>
          </w:tcPr>
          <w:p w14:paraId="69C0C033" w14:textId="08A34B75" w:rsidR="009016AD" w:rsidRPr="006A1648" w:rsidRDefault="009016AD" w:rsidP="00A0145A">
            <w:pPr>
              <w:pStyle w:val="BodyA"/>
              <w:pBdr>
                <w:top w:val="none" w:sz="0" w:space="0" w:color="auto"/>
                <w:left w:val="none" w:sz="0" w:space="0" w:color="auto"/>
                <w:bottom w:val="none" w:sz="0" w:space="0" w:color="auto"/>
                <w:right w:val="none" w:sz="0" w:space="0" w:color="auto"/>
                <w:between w:val="none" w:sz="0" w:space="0" w:color="auto"/>
                <w:bar w:val="none" w:sz="0" w:color="auto"/>
              </w:pBdr>
              <w:suppressAutoHyphens/>
              <w:spacing w:line="360" w:lineRule="auto"/>
              <w:jc w:val="both"/>
              <w:rPr>
                <w:rFonts w:ascii="Book Antiqua" w:eastAsiaTheme="minorEastAsia" w:hAnsi="Book Antiqua" w:cs="Verdana"/>
                <w:lang w:eastAsia="zh-CN"/>
              </w:rPr>
            </w:pPr>
            <w:r w:rsidRPr="006A1648">
              <w:rPr>
                <w:rFonts w:ascii="Book Antiqua" w:hAnsi="Book Antiqua" w:cs="Verdana"/>
              </w:rPr>
              <w:t>1.9 (1.7-2.2)</w:t>
            </w:r>
          </w:p>
        </w:tc>
        <w:tc>
          <w:tcPr>
            <w:tcW w:w="2394" w:type="dxa"/>
          </w:tcPr>
          <w:p w14:paraId="3450C37B" w14:textId="77777777" w:rsidR="009016AD" w:rsidRPr="006A1648" w:rsidRDefault="009016AD" w:rsidP="009016AD">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Book Antiqua" w:hAnsi="Book Antiqua" w:cs="Verdana"/>
              </w:rPr>
            </w:pPr>
            <w:r w:rsidRPr="006A1648">
              <w:rPr>
                <w:rFonts w:ascii="Book Antiqua" w:hAnsi="Book Antiqua" w:cs="Verdana"/>
              </w:rPr>
              <w:t>2.7 (1.7-6.2)</w:t>
            </w:r>
          </w:p>
          <w:p w14:paraId="229A5E37" w14:textId="77777777" w:rsidR="009016AD" w:rsidRPr="006A1648" w:rsidRDefault="009016AD" w:rsidP="00A0145A">
            <w:pPr>
              <w:pStyle w:val="BodyA"/>
              <w:pBdr>
                <w:top w:val="none" w:sz="0" w:space="0" w:color="auto"/>
                <w:left w:val="none" w:sz="0" w:space="0" w:color="auto"/>
                <w:bottom w:val="none" w:sz="0" w:space="0" w:color="auto"/>
                <w:right w:val="none" w:sz="0" w:space="0" w:color="auto"/>
                <w:between w:val="none" w:sz="0" w:space="0" w:color="auto"/>
                <w:bar w:val="none" w:sz="0" w:color="auto"/>
              </w:pBdr>
              <w:suppressAutoHyphens/>
              <w:spacing w:line="360" w:lineRule="auto"/>
              <w:jc w:val="both"/>
              <w:rPr>
                <w:rFonts w:ascii="Book Antiqua" w:eastAsiaTheme="minorEastAsia" w:hAnsi="Book Antiqua" w:cs="Verdana"/>
                <w:lang w:eastAsia="zh-CN"/>
              </w:rPr>
            </w:pPr>
          </w:p>
        </w:tc>
      </w:tr>
      <w:tr w:rsidR="009016AD" w14:paraId="3A47C01C" w14:textId="77777777" w:rsidTr="003F6CA3">
        <w:tc>
          <w:tcPr>
            <w:tcW w:w="2394" w:type="dxa"/>
          </w:tcPr>
          <w:p w14:paraId="382260BB" w14:textId="77777777" w:rsidR="009016AD" w:rsidRPr="006A1648" w:rsidRDefault="009016AD" w:rsidP="009016AD">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Book Antiqua" w:hAnsi="Book Antiqua" w:cs="Verdana"/>
              </w:rPr>
            </w:pPr>
            <w:r w:rsidRPr="006A1648">
              <w:rPr>
                <w:rFonts w:ascii="Book Antiqua" w:hAnsi="Book Antiqua" w:cs="Verdana"/>
              </w:rPr>
              <w:t>Donor-specific ant</w:t>
            </w:r>
            <w:r w:rsidRPr="006A1648">
              <w:rPr>
                <w:rFonts w:ascii="Book Antiqua" w:hAnsi="Book Antiqua" w:cs="Verdana"/>
              </w:rPr>
              <w:t>i</w:t>
            </w:r>
            <w:r w:rsidRPr="006A1648">
              <w:rPr>
                <w:rFonts w:ascii="Book Antiqua" w:hAnsi="Book Antiqua" w:cs="Verdana"/>
              </w:rPr>
              <w:t>bodies prior to</w:t>
            </w:r>
          </w:p>
          <w:p w14:paraId="476E2633" w14:textId="19E5B0B7" w:rsidR="009016AD" w:rsidRPr="006A1648" w:rsidRDefault="009016AD" w:rsidP="009016AD">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Book Antiqua" w:hAnsi="Book Antiqua" w:cs="Verdana"/>
              </w:rPr>
            </w:pPr>
            <w:r w:rsidRPr="006A1648">
              <w:rPr>
                <w:rFonts w:ascii="Book Antiqua" w:hAnsi="Book Antiqua" w:cs="Verdana"/>
              </w:rPr>
              <w:t>transplant</w:t>
            </w:r>
          </w:p>
        </w:tc>
        <w:tc>
          <w:tcPr>
            <w:tcW w:w="2394" w:type="dxa"/>
          </w:tcPr>
          <w:p w14:paraId="67BC48EB" w14:textId="1BB91A99" w:rsidR="009016AD" w:rsidRPr="006A1648" w:rsidRDefault="009016AD" w:rsidP="00A0145A">
            <w:pPr>
              <w:pStyle w:val="BodyA"/>
              <w:pBdr>
                <w:top w:val="none" w:sz="0" w:space="0" w:color="auto"/>
                <w:left w:val="none" w:sz="0" w:space="0" w:color="auto"/>
                <w:bottom w:val="none" w:sz="0" w:space="0" w:color="auto"/>
                <w:right w:val="none" w:sz="0" w:space="0" w:color="auto"/>
                <w:between w:val="none" w:sz="0" w:space="0" w:color="auto"/>
                <w:bar w:val="none" w:sz="0" w:color="auto"/>
              </w:pBdr>
              <w:suppressAutoHyphens/>
              <w:spacing w:line="360" w:lineRule="auto"/>
              <w:jc w:val="both"/>
              <w:rPr>
                <w:rFonts w:ascii="Book Antiqua" w:eastAsiaTheme="minorEastAsia" w:hAnsi="Book Antiqua" w:cs="Verdana"/>
                <w:lang w:eastAsia="zh-CN"/>
              </w:rPr>
            </w:pPr>
            <w:r w:rsidRPr="006A1648">
              <w:rPr>
                <w:rFonts w:ascii="Book Antiqua" w:eastAsiaTheme="minorEastAsia" w:hAnsi="Book Antiqua" w:cs="Verdana"/>
                <w:lang w:eastAsia="zh-CN"/>
              </w:rPr>
              <w:t>0</w:t>
            </w:r>
          </w:p>
        </w:tc>
        <w:tc>
          <w:tcPr>
            <w:tcW w:w="2394" w:type="dxa"/>
          </w:tcPr>
          <w:p w14:paraId="3D4649C5" w14:textId="273E2950" w:rsidR="009016AD" w:rsidRPr="006A1648" w:rsidRDefault="009016AD" w:rsidP="00A0145A">
            <w:pPr>
              <w:pStyle w:val="BodyA"/>
              <w:pBdr>
                <w:top w:val="none" w:sz="0" w:space="0" w:color="auto"/>
                <w:left w:val="none" w:sz="0" w:space="0" w:color="auto"/>
                <w:bottom w:val="none" w:sz="0" w:space="0" w:color="auto"/>
                <w:right w:val="none" w:sz="0" w:space="0" w:color="auto"/>
                <w:between w:val="none" w:sz="0" w:space="0" w:color="auto"/>
                <w:bar w:val="none" w:sz="0" w:color="auto"/>
              </w:pBdr>
              <w:suppressAutoHyphens/>
              <w:spacing w:line="360" w:lineRule="auto"/>
              <w:jc w:val="both"/>
              <w:rPr>
                <w:rFonts w:ascii="Book Antiqua" w:eastAsiaTheme="minorEastAsia" w:hAnsi="Book Antiqua" w:cs="Verdana"/>
                <w:lang w:eastAsia="zh-CN"/>
              </w:rPr>
            </w:pPr>
            <w:r w:rsidRPr="006A1648">
              <w:rPr>
                <w:rFonts w:ascii="Book Antiqua" w:eastAsiaTheme="minorEastAsia" w:hAnsi="Book Antiqua" w:cs="Verdana"/>
                <w:lang w:eastAsia="zh-CN"/>
              </w:rPr>
              <w:t>0</w:t>
            </w:r>
          </w:p>
        </w:tc>
        <w:tc>
          <w:tcPr>
            <w:tcW w:w="2394" w:type="dxa"/>
          </w:tcPr>
          <w:p w14:paraId="4C88E1B5" w14:textId="16C3B1B7" w:rsidR="009016AD" w:rsidRPr="006A1648" w:rsidRDefault="009016AD" w:rsidP="009016AD">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Book Antiqua" w:hAnsi="Book Antiqua" w:cs="Verdana"/>
                <w:lang w:eastAsia="zh-CN"/>
              </w:rPr>
            </w:pPr>
            <w:r w:rsidRPr="006A1648">
              <w:rPr>
                <w:rFonts w:ascii="Book Antiqua" w:hAnsi="Book Antiqua" w:cs="Verdana"/>
                <w:lang w:eastAsia="zh-CN"/>
              </w:rPr>
              <w:t>0</w:t>
            </w:r>
          </w:p>
        </w:tc>
      </w:tr>
    </w:tbl>
    <w:p w14:paraId="228EF2F6" w14:textId="6AFC23D1" w:rsidR="00973DBC" w:rsidRDefault="00973DBC" w:rsidP="00947647">
      <w:pPr>
        <w:pStyle w:val="BodyA"/>
        <w:suppressAutoHyphens/>
        <w:spacing w:line="360" w:lineRule="auto"/>
        <w:jc w:val="both"/>
        <w:rPr>
          <w:rFonts w:ascii="Verdana" w:eastAsiaTheme="minorEastAsia" w:hAnsi="Verdana" w:cs="Verdana"/>
          <w:sz w:val="20"/>
          <w:szCs w:val="20"/>
          <w:lang w:eastAsia="zh-CN"/>
        </w:rPr>
      </w:pPr>
    </w:p>
    <w:p w14:paraId="65F6F9C4" w14:textId="457186A7" w:rsidR="00973DBC" w:rsidRPr="00AE4CF2" w:rsidRDefault="00787EE2" w:rsidP="00947647">
      <w:pPr>
        <w:spacing w:line="360" w:lineRule="auto"/>
        <w:jc w:val="both"/>
        <w:rPr>
          <w:rFonts w:ascii="Book Antiqua" w:hAnsi="Book Antiqua" w:cs="Verdana"/>
          <w:color w:val="000000"/>
          <w:u w:color="000000"/>
          <w:lang w:eastAsia="zh-CN"/>
        </w:rPr>
      </w:pPr>
      <w:r w:rsidRPr="00AE4CF2">
        <w:rPr>
          <w:rFonts w:ascii="Book Antiqua" w:hAnsi="Book Antiqua" w:cs="Verdana"/>
        </w:rPr>
        <w:lastRenderedPageBreak/>
        <w:t>HLA: Human leukocyte antigen;</w:t>
      </w:r>
      <w:r w:rsidRPr="00AE4CF2">
        <w:rPr>
          <w:rFonts w:ascii="Book Antiqua" w:hAnsi="Book Antiqua" w:cs="Verdana"/>
          <w:lang w:eastAsia="zh-CN"/>
        </w:rPr>
        <w:t xml:space="preserve"> </w:t>
      </w:r>
      <w:r w:rsidRPr="00AE4CF2">
        <w:rPr>
          <w:rFonts w:ascii="Book Antiqua" w:hAnsi="Book Antiqua" w:cs="Verdana"/>
        </w:rPr>
        <w:t>DM</w:t>
      </w:r>
      <w:r w:rsidRPr="00AE4CF2">
        <w:rPr>
          <w:rFonts w:ascii="Book Antiqua" w:hAnsi="Book Antiqua" w:cs="Verdana"/>
          <w:lang w:eastAsia="zh-CN"/>
        </w:rPr>
        <w:t>:</w:t>
      </w:r>
      <w:r w:rsidR="00E73165">
        <w:rPr>
          <w:rFonts w:ascii="Book Antiqua" w:hAnsi="Book Antiqua" w:cs="Verdana"/>
          <w:lang w:eastAsia="zh-CN"/>
        </w:rPr>
        <w:t xml:space="preserve"> Diabetes mellitus</w:t>
      </w:r>
      <w:r w:rsidR="00947647">
        <w:rPr>
          <w:rFonts w:ascii="Book Antiqua" w:hAnsi="Book Antiqua" w:cs="Verdana" w:hint="eastAsia"/>
          <w:lang w:eastAsia="zh-CN"/>
        </w:rPr>
        <w:t>;</w:t>
      </w:r>
      <w:r w:rsidRPr="00AE4CF2">
        <w:rPr>
          <w:rFonts w:ascii="Book Antiqua" w:hAnsi="Book Antiqua" w:cs="Verdana"/>
          <w:lang w:eastAsia="zh-CN"/>
        </w:rPr>
        <w:t xml:space="preserve"> </w:t>
      </w:r>
      <w:r w:rsidRPr="00AE4CF2">
        <w:rPr>
          <w:rFonts w:ascii="Book Antiqua" w:hAnsi="Book Antiqua" w:cs="Verdana"/>
        </w:rPr>
        <w:t>HTN</w:t>
      </w:r>
      <w:r w:rsidRPr="00AE4CF2">
        <w:rPr>
          <w:rFonts w:ascii="Book Antiqua" w:hAnsi="Book Antiqua" w:cs="Verdana"/>
          <w:lang w:eastAsia="zh-CN"/>
        </w:rPr>
        <w:t>:</w:t>
      </w:r>
      <w:r w:rsidR="00947647" w:rsidRPr="00AE4CF2">
        <w:rPr>
          <w:rFonts w:ascii="Book Antiqua" w:hAnsi="Book Antiqua" w:cs="Verdana"/>
          <w:lang w:eastAsia="zh-CN"/>
        </w:rPr>
        <w:t xml:space="preserve"> </w:t>
      </w:r>
      <w:r w:rsidR="00947647">
        <w:rPr>
          <w:rFonts w:ascii="Book Antiqua" w:hAnsi="Book Antiqua" w:cs="Verdana"/>
        </w:rPr>
        <w:t>H</w:t>
      </w:r>
      <w:r w:rsidR="00E73165">
        <w:rPr>
          <w:rFonts w:ascii="Book Antiqua" w:hAnsi="Book Antiqua" w:cs="Verdana"/>
        </w:rPr>
        <w:t>ypertension</w:t>
      </w:r>
      <w:r w:rsidR="00947647">
        <w:rPr>
          <w:rFonts w:ascii="Book Antiqua" w:hAnsi="Book Antiqua" w:cs="Verdana" w:hint="eastAsia"/>
          <w:lang w:eastAsia="zh-CN"/>
        </w:rPr>
        <w:t>;</w:t>
      </w:r>
      <w:r w:rsidR="00E73165">
        <w:rPr>
          <w:rFonts w:ascii="Book Antiqua" w:hAnsi="Book Antiqua" w:cs="Verdana"/>
        </w:rPr>
        <w:t xml:space="preserve"> </w:t>
      </w:r>
      <w:r w:rsidRPr="00AE4CF2">
        <w:rPr>
          <w:rFonts w:ascii="Book Antiqua" w:hAnsi="Book Antiqua" w:cs="Verdana"/>
        </w:rPr>
        <w:t>PCKD</w:t>
      </w:r>
      <w:r w:rsidRPr="00AE4CF2">
        <w:rPr>
          <w:rFonts w:ascii="Book Antiqua" w:hAnsi="Book Antiqua" w:cs="Verdana"/>
          <w:lang w:eastAsia="zh-CN"/>
        </w:rPr>
        <w:t xml:space="preserve">: </w:t>
      </w:r>
      <w:r w:rsidR="00E73165">
        <w:rPr>
          <w:rFonts w:ascii="Book Antiqua" w:hAnsi="Book Antiqua" w:cs="Verdana"/>
          <w:lang w:eastAsia="zh-CN"/>
        </w:rPr>
        <w:t xml:space="preserve"> </w:t>
      </w:r>
      <w:r w:rsidR="00947647">
        <w:rPr>
          <w:rFonts w:ascii="Book Antiqua" w:hAnsi="Book Antiqua" w:cs="Verdana"/>
          <w:lang w:eastAsia="zh-CN"/>
        </w:rPr>
        <w:t>P</w:t>
      </w:r>
      <w:r w:rsidR="00E73165">
        <w:rPr>
          <w:rFonts w:ascii="Book Antiqua" w:hAnsi="Book Antiqua" w:cs="Verdana"/>
          <w:lang w:eastAsia="zh-CN"/>
        </w:rPr>
        <w:t>olycystic kidney disease</w:t>
      </w:r>
      <w:r w:rsidR="00947647">
        <w:rPr>
          <w:rFonts w:ascii="Book Antiqua" w:hAnsi="Book Antiqua" w:cs="Verdana" w:hint="eastAsia"/>
          <w:lang w:eastAsia="zh-CN"/>
        </w:rPr>
        <w:t>;</w:t>
      </w:r>
      <w:r w:rsidR="00E73165">
        <w:rPr>
          <w:rFonts w:ascii="Book Antiqua" w:hAnsi="Book Antiqua" w:cs="Verdana"/>
          <w:lang w:eastAsia="zh-CN"/>
        </w:rPr>
        <w:t xml:space="preserve"> </w:t>
      </w:r>
      <w:r w:rsidRPr="00AE4CF2">
        <w:rPr>
          <w:rFonts w:ascii="Book Antiqua" w:hAnsi="Book Antiqua" w:cs="Verdana"/>
        </w:rPr>
        <w:t>CON</w:t>
      </w:r>
      <w:r w:rsidR="00AE4CF2" w:rsidRPr="00AE4CF2">
        <w:rPr>
          <w:rFonts w:ascii="Book Antiqua" w:hAnsi="Book Antiqua" w:cs="Verdana"/>
          <w:lang w:eastAsia="zh-CN"/>
        </w:rPr>
        <w:t>:</w:t>
      </w:r>
      <w:r w:rsidR="00E73165">
        <w:rPr>
          <w:rFonts w:ascii="Book Antiqua" w:hAnsi="Book Antiqua" w:cs="Verdana"/>
          <w:lang w:eastAsia="zh-CN"/>
        </w:rPr>
        <w:t xml:space="preserve"> </w:t>
      </w:r>
      <w:r w:rsidR="00947647">
        <w:rPr>
          <w:rFonts w:ascii="Book Antiqua" w:hAnsi="Book Antiqua" w:cs="Verdana"/>
          <w:lang w:eastAsia="zh-CN"/>
        </w:rPr>
        <w:t>C</w:t>
      </w:r>
      <w:r w:rsidR="00E73165">
        <w:rPr>
          <w:rFonts w:ascii="Book Antiqua" w:hAnsi="Book Antiqua" w:cs="Verdana"/>
          <w:lang w:eastAsia="zh-CN"/>
        </w:rPr>
        <w:t>ongenital obstructive nephropathy.</w:t>
      </w:r>
      <w:r w:rsidRPr="00AE4CF2">
        <w:rPr>
          <w:rFonts w:ascii="Book Antiqua" w:hAnsi="Book Antiqua" w:cs="Verdana"/>
          <w:lang w:eastAsia="zh-CN"/>
        </w:rPr>
        <w:t xml:space="preserve"> </w:t>
      </w:r>
      <w:r w:rsidR="00973DBC" w:rsidRPr="00AE4CF2">
        <w:rPr>
          <w:rFonts w:ascii="Book Antiqua" w:hAnsi="Book Antiqua" w:cs="Verdana"/>
          <w:lang w:eastAsia="zh-CN"/>
        </w:rPr>
        <w:br w:type="page"/>
      </w:r>
    </w:p>
    <w:p w14:paraId="6BC690CD" w14:textId="085D9CBD" w:rsidR="00973DBC" w:rsidRPr="00947647" w:rsidRDefault="00973DBC">
      <w:pPr>
        <w:rPr>
          <w:rFonts w:ascii="Book Antiqua" w:hAnsi="Book Antiqua"/>
          <w:b/>
          <w:noProof/>
          <w:lang w:eastAsia="zh-CN"/>
        </w:rPr>
      </w:pPr>
      <w:r w:rsidRPr="00947647">
        <w:rPr>
          <w:rFonts w:ascii="Book Antiqua" w:hAnsi="Book Antiqua"/>
          <w:b/>
          <w:noProof/>
          <w:lang w:eastAsia="zh-CN"/>
        </w:rPr>
        <w:lastRenderedPageBreak/>
        <w:t>Table 2</w:t>
      </w:r>
      <w:r w:rsidR="00947647" w:rsidRPr="00947647">
        <w:rPr>
          <w:rFonts w:ascii="Book Antiqua" w:hAnsi="Book Antiqua"/>
          <w:b/>
          <w:noProof/>
          <w:lang w:eastAsia="zh-CN"/>
        </w:rPr>
        <w:t xml:space="preserve"> </w:t>
      </w:r>
      <w:r w:rsidR="00E73165" w:rsidRPr="00947647">
        <w:rPr>
          <w:rFonts w:ascii="Book Antiqua" w:hAnsi="Book Antiqua"/>
          <w:b/>
          <w:noProof/>
          <w:lang w:eastAsia="zh-CN"/>
        </w:rPr>
        <w:t xml:space="preserve">Clinical </w:t>
      </w:r>
      <w:r w:rsidR="00947647" w:rsidRPr="00947647">
        <w:rPr>
          <w:rFonts w:ascii="Book Antiqua" w:hAnsi="Book Antiqua"/>
          <w:b/>
          <w:noProof/>
          <w:lang w:eastAsia="zh-CN"/>
        </w:rPr>
        <w:t>i</w:t>
      </w:r>
      <w:r w:rsidR="00E73165" w:rsidRPr="00947647">
        <w:rPr>
          <w:rFonts w:ascii="Book Antiqua" w:hAnsi="Book Antiqua"/>
          <w:b/>
          <w:noProof/>
          <w:lang w:eastAsia="zh-CN"/>
        </w:rPr>
        <w:t>nformation</w:t>
      </w:r>
    </w:p>
    <w:p w14:paraId="77B525A7" w14:textId="77777777" w:rsidR="00AE4CF2" w:rsidRDefault="00AE4CF2">
      <w:pPr>
        <w:rPr>
          <w:rFonts w:ascii="Cambria" w:eastAsia="Cambria" w:hAnsi="Cambria" w:cs="Cambria"/>
          <w:noProof/>
          <w:color w:val="000000"/>
          <w:u w:color="000000"/>
          <w:lang w:eastAsia="zh-CN"/>
        </w:rPr>
      </w:pPr>
    </w:p>
    <w:tbl>
      <w:tblPr>
        <w:tblW w:w="19902" w:type="dxa"/>
        <w:tblInd w:w="93" w:type="dxa"/>
        <w:tblLook w:val="04A0" w:firstRow="1" w:lastRow="0" w:firstColumn="1" w:lastColumn="0" w:noHBand="0" w:noVBand="1"/>
      </w:tblPr>
      <w:tblGrid>
        <w:gridCol w:w="336"/>
        <w:gridCol w:w="1094"/>
        <w:gridCol w:w="1160"/>
        <w:gridCol w:w="909"/>
        <w:gridCol w:w="922"/>
        <w:gridCol w:w="1587"/>
        <w:gridCol w:w="804"/>
        <w:gridCol w:w="1414"/>
        <w:gridCol w:w="1080"/>
        <w:gridCol w:w="735"/>
        <w:gridCol w:w="1422"/>
        <w:gridCol w:w="1871"/>
        <w:gridCol w:w="874"/>
        <w:gridCol w:w="1245"/>
        <w:gridCol w:w="360"/>
        <w:gridCol w:w="678"/>
        <w:gridCol w:w="360"/>
        <w:gridCol w:w="600"/>
        <w:gridCol w:w="687"/>
        <w:gridCol w:w="687"/>
        <w:gridCol w:w="1077"/>
      </w:tblGrid>
      <w:tr w:rsidR="00752C8A" w:rsidRPr="00752C8A" w14:paraId="095DA23F" w14:textId="77777777" w:rsidTr="00AE4CF2">
        <w:trPr>
          <w:trHeight w:val="619"/>
        </w:trPr>
        <w:tc>
          <w:tcPr>
            <w:tcW w:w="336" w:type="dxa"/>
            <w:vMerge w:val="restart"/>
            <w:tcBorders>
              <w:top w:val="single" w:sz="4" w:space="0" w:color="000000"/>
              <w:left w:val="single" w:sz="4" w:space="0" w:color="000000"/>
              <w:bottom w:val="single" w:sz="8" w:space="0" w:color="000000"/>
              <w:right w:val="single" w:sz="4" w:space="0" w:color="000000"/>
            </w:tcBorders>
            <w:shd w:val="clear" w:color="auto" w:fill="auto"/>
            <w:noWrap/>
            <w:vAlign w:val="center"/>
            <w:hideMark/>
          </w:tcPr>
          <w:p w14:paraId="4DBC2F4D" w14:textId="77777777" w:rsidR="00752C8A" w:rsidRPr="0056567F" w:rsidRDefault="00752C8A" w:rsidP="00752C8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 Antiqua" w:eastAsia="宋体" w:hAnsi="Book Antiqua" w:cs="宋体"/>
                <w:color w:val="000000"/>
                <w:bdr w:val="none" w:sz="0" w:space="0" w:color="auto"/>
                <w:lang w:eastAsia="zh-CN"/>
              </w:rPr>
            </w:pPr>
          </w:p>
        </w:tc>
        <w:tc>
          <w:tcPr>
            <w:tcW w:w="1094" w:type="dxa"/>
            <w:vMerge w:val="restart"/>
            <w:tcBorders>
              <w:top w:val="single" w:sz="4" w:space="0" w:color="000000"/>
              <w:left w:val="single" w:sz="4" w:space="0" w:color="000000"/>
              <w:bottom w:val="single" w:sz="8" w:space="0" w:color="000000"/>
              <w:right w:val="single" w:sz="4" w:space="0" w:color="000000"/>
            </w:tcBorders>
            <w:shd w:val="clear" w:color="auto" w:fill="auto"/>
            <w:vAlign w:val="center"/>
            <w:hideMark/>
          </w:tcPr>
          <w:p w14:paraId="476F7B15" w14:textId="77777777" w:rsidR="00752C8A" w:rsidRPr="0056567F" w:rsidRDefault="00752C8A" w:rsidP="00752C8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 Antiqua" w:eastAsia="宋体" w:hAnsi="Book Antiqua" w:cs="宋体"/>
                <w:color w:val="000000"/>
                <w:bdr w:val="none" w:sz="0" w:space="0" w:color="auto"/>
                <w:lang w:eastAsia="zh-CN"/>
              </w:rPr>
            </w:pPr>
            <w:r w:rsidRPr="0056567F">
              <w:rPr>
                <w:rFonts w:ascii="Book Antiqua" w:eastAsia="宋体" w:hAnsi="Book Antiqua" w:cs="宋体"/>
                <w:color w:val="000000"/>
                <w:bdr w:val="none" w:sz="0" w:space="0" w:color="auto"/>
                <w:lang w:eastAsia="zh-CN"/>
              </w:rPr>
              <w:t>Baseline Cr</w:t>
            </w:r>
          </w:p>
        </w:tc>
        <w:tc>
          <w:tcPr>
            <w:tcW w:w="1160" w:type="dxa"/>
            <w:vMerge w:val="restart"/>
            <w:tcBorders>
              <w:top w:val="single" w:sz="4" w:space="0" w:color="000000"/>
              <w:left w:val="single" w:sz="4" w:space="0" w:color="000000"/>
              <w:bottom w:val="single" w:sz="8" w:space="0" w:color="000000"/>
              <w:right w:val="single" w:sz="4" w:space="0" w:color="000000"/>
            </w:tcBorders>
            <w:shd w:val="clear" w:color="auto" w:fill="auto"/>
            <w:vAlign w:val="center"/>
            <w:hideMark/>
          </w:tcPr>
          <w:p w14:paraId="1AD1B3DE" w14:textId="2EB09034" w:rsidR="00752C8A" w:rsidRPr="0056567F" w:rsidRDefault="00752C8A" w:rsidP="00752C8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 Antiqua" w:eastAsia="宋体" w:hAnsi="Book Antiqua" w:cs="宋体"/>
                <w:color w:val="000000"/>
                <w:bdr w:val="none" w:sz="0" w:space="0" w:color="auto"/>
                <w:lang w:eastAsia="zh-CN"/>
              </w:rPr>
            </w:pPr>
            <w:r w:rsidRPr="0056567F">
              <w:rPr>
                <w:rFonts w:ascii="Book Antiqua" w:eastAsia="宋体" w:hAnsi="Book Antiqua" w:cs="宋体"/>
                <w:color w:val="000000"/>
                <w:bdr w:val="none" w:sz="0" w:space="0" w:color="auto"/>
                <w:lang w:eastAsia="zh-CN"/>
              </w:rPr>
              <w:t>Serum Cr at i</w:t>
            </w:r>
            <w:r w:rsidRPr="0056567F">
              <w:rPr>
                <w:rFonts w:ascii="Book Antiqua" w:eastAsia="宋体" w:hAnsi="Book Antiqua" w:cs="宋体"/>
                <w:color w:val="000000"/>
                <w:bdr w:val="none" w:sz="0" w:space="0" w:color="auto"/>
                <w:lang w:eastAsia="zh-CN"/>
              </w:rPr>
              <w:t>n</w:t>
            </w:r>
            <w:r w:rsidRPr="0056567F">
              <w:rPr>
                <w:rFonts w:ascii="Book Antiqua" w:eastAsia="宋体" w:hAnsi="Book Antiqua" w:cs="宋体"/>
                <w:color w:val="000000"/>
                <w:bdr w:val="none" w:sz="0" w:space="0" w:color="auto"/>
                <w:lang w:eastAsia="zh-CN"/>
              </w:rPr>
              <w:t>dex b</w:t>
            </w:r>
            <w:r w:rsidRPr="0056567F">
              <w:rPr>
                <w:rFonts w:ascii="Book Antiqua" w:eastAsia="宋体" w:hAnsi="Book Antiqua" w:cs="宋体"/>
                <w:color w:val="000000"/>
                <w:bdr w:val="none" w:sz="0" w:space="0" w:color="auto"/>
                <w:lang w:eastAsia="zh-CN"/>
              </w:rPr>
              <w:t>i</w:t>
            </w:r>
            <w:r w:rsidRPr="0056567F">
              <w:rPr>
                <w:rFonts w:ascii="Book Antiqua" w:eastAsia="宋体" w:hAnsi="Book Antiqua" w:cs="宋体"/>
                <w:color w:val="000000"/>
                <w:bdr w:val="none" w:sz="0" w:space="0" w:color="auto"/>
                <w:lang w:eastAsia="zh-CN"/>
              </w:rPr>
              <w:t>opsy (mg/</w:t>
            </w:r>
            <w:proofErr w:type="spellStart"/>
            <w:r w:rsidRPr="0056567F">
              <w:rPr>
                <w:rFonts w:ascii="Book Antiqua" w:eastAsia="宋体" w:hAnsi="Book Antiqua" w:cs="宋体"/>
                <w:color w:val="000000"/>
                <w:bdr w:val="none" w:sz="0" w:space="0" w:color="auto"/>
                <w:lang w:eastAsia="zh-CN"/>
              </w:rPr>
              <w:t>d</w:t>
            </w:r>
            <w:r w:rsidR="0056567F" w:rsidRPr="0056567F">
              <w:rPr>
                <w:rFonts w:ascii="Book Antiqua" w:eastAsia="宋体" w:hAnsi="Book Antiqua" w:cs="宋体"/>
                <w:color w:val="000000"/>
                <w:bdr w:val="none" w:sz="0" w:space="0" w:color="auto"/>
                <w:lang w:eastAsia="zh-CN"/>
              </w:rPr>
              <w:t>L</w:t>
            </w:r>
            <w:proofErr w:type="spellEnd"/>
            <w:r w:rsidRPr="0056567F">
              <w:rPr>
                <w:rFonts w:ascii="Book Antiqua" w:eastAsia="宋体" w:hAnsi="Book Antiqua" w:cs="宋体"/>
                <w:color w:val="000000"/>
                <w:bdr w:val="none" w:sz="0" w:space="0" w:color="auto"/>
                <w:lang w:eastAsia="zh-CN"/>
              </w:rPr>
              <w:t>)</w:t>
            </w:r>
          </w:p>
        </w:tc>
        <w:tc>
          <w:tcPr>
            <w:tcW w:w="1831" w:type="dxa"/>
            <w:gridSpan w:val="2"/>
            <w:tcBorders>
              <w:top w:val="single" w:sz="4" w:space="0" w:color="000000"/>
              <w:left w:val="nil"/>
              <w:bottom w:val="single" w:sz="4" w:space="0" w:color="000000"/>
              <w:right w:val="single" w:sz="4" w:space="0" w:color="000000"/>
            </w:tcBorders>
            <w:shd w:val="clear" w:color="auto" w:fill="auto"/>
            <w:vAlign w:val="center"/>
            <w:hideMark/>
          </w:tcPr>
          <w:p w14:paraId="79EDF9F3" w14:textId="748BF0FF" w:rsidR="00752C8A" w:rsidRPr="0056567F" w:rsidRDefault="00752C8A" w:rsidP="00752C8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 Antiqua" w:eastAsia="宋体" w:hAnsi="Book Antiqua" w:cs="宋体"/>
                <w:color w:val="000000"/>
                <w:bdr w:val="none" w:sz="0" w:space="0" w:color="auto"/>
                <w:lang w:eastAsia="zh-CN"/>
              </w:rPr>
            </w:pPr>
            <w:r w:rsidRPr="0056567F">
              <w:rPr>
                <w:rFonts w:ascii="Book Antiqua" w:eastAsia="宋体" w:hAnsi="Book Antiqua" w:cs="宋体"/>
                <w:color w:val="000000"/>
                <w:bdr w:val="none" w:sz="0" w:space="0" w:color="auto"/>
                <w:lang w:eastAsia="zh-CN"/>
              </w:rPr>
              <w:t>BKV DNA copies/m</w:t>
            </w:r>
            <w:r w:rsidR="0056567F" w:rsidRPr="0056567F">
              <w:rPr>
                <w:rFonts w:ascii="Book Antiqua" w:eastAsia="宋体" w:hAnsi="Book Antiqua" w:cs="宋体"/>
                <w:color w:val="000000"/>
                <w:bdr w:val="none" w:sz="0" w:space="0" w:color="auto"/>
                <w:lang w:eastAsia="zh-CN"/>
              </w:rPr>
              <w:t xml:space="preserve">L </w:t>
            </w:r>
            <w:r w:rsidRPr="0056567F">
              <w:rPr>
                <w:rFonts w:ascii="Book Antiqua" w:eastAsia="宋体" w:hAnsi="Book Antiqua" w:cs="宋体"/>
                <w:color w:val="000000"/>
                <w:bdr w:val="none" w:sz="0" w:space="0" w:color="auto"/>
                <w:lang w:eastAsia="zh-CN"/>
              </w:rPr>
              <w:t>at index biopsy</w:t>
            </w:r>
          </w:p>
        </w:tc>
        <w:tc>
          <w:tcPr>
            <w:tcW w:w="1587" w:type="dxa"/>
            <w:vMerge w:val="restart"/>
            <w:tcBorders>
              <w:top w:val="single" w:sz="4" w:space="0" w:color="000000"/>
              <w:left w:val="single" w:sz="4" w:space="0" w:color="000000"/>
              <w:bottom w:val="single" w:sz="8" w:space="0" w:color="000000"/>
              <w:right w:val="single" w:sz="4" w:space="0" w:color="000000"/>
            </w:tcBorders>
            <w:shd w:val="clear" w:color="auto" w:fill="auto"/>
            <w:vAlign w:val="center"/>
            <w:hideMark/>
          </w:tcPr>
          <w:p w14:paraId="399AE939" w14:textId="77777777" w:rsidR="00752C8A" w:rsidRPr="0056567F" w:rsidRDefault="00752C8A" w:rsidP="00752C8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 Antiqua" w:eastAsia="宋体" w:hAnsi="Book Antiqua" w:cs="宋体"/>
                <w:color w:val="000000"/>
                <w:bdr w:val="none" w:sz="0" w:space="0" w:color="auto"/>
                <w:lang w:eastAsia="zh-CN"/>
              </w:rPr>
            </w:pPr>
            <w:r w:rsidRPr="0056567F">
              <w:rPr>
                <w:rFonts w:ascii="Book Antiqua" w:eastAsia="宋体" w:hAnsi="Book Antiqua" w:cs="宋体"/>
                <w:color w:val="000000"/>
                <w:bdr w:val="none" w:sz="0" w:space="0" w:color="auto"/>
                <w:lang w:eastAsia="zh-CN"/>
              </w:rPr>
              <w:t>Maintenance IS</w:t>
            </w:r>
          </w:p>
        </w:tc>
        <w:tc>
          <w:tcPr>
            <w:tcW w:w="2218" w:type="dxa"/>
            <w:gridSpan w:val="2"/>
            <w:tcBorders>
              <w:top w:val="single" w:sz="4" w:space="0" w:color="000000"/>
              <w:left w:val="nil"/>
              <w:bottom w:val="single" w:sz="4" w:space="0" w:color="000000"/>
              <w:right w:val="single" w:sz="4" w:space="0" w:color="000000"/>
            </w:tcBorders>
            <w:shd w:val="clear" w:color="auto" w:fill="auto"/>
            <w:vAlign w:val="center"/>
            <w:hideMark/>
          </w:tcPr>
          <w:p w14:paraId="06F1F29F" w14:textId="77777777" w:rsidR="00752C8A" w:rsidRPr="0056567F" w:rsidRDefault="00752C8A" w:rsidP="00752C8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 Antiqua" w:eastAsia="宋体" w:hAnsi="Book Antiqua" w:cs="宋体"/>
                <w:color w:val="000000"/>
                <w:bdr w:val="none" w:sz="0" w:space="0" w:color="auto"/>
                <w:lang w:eastAsia="zh-CN"/>
              </w:rPr>
            </w:pPr>
            <w:r w:rsidRPr="0056567F">
              <w:rPr>
                <w:rFonts w:ascii="Book Antiqua" w:eastAsia="宋体" w:hAnsi="Book Antiqua" w:cs="宋体"/>
                <w:color w:val="000000"/>
                <w:bdr w:val="none" w:sz="0" w:space="0" w:color="auto"/>
                <w:lang w:eastAsia="zh-CN"/>
              </w:rPr>
              <w:t>Change of IS after diagnosis of PVN</w:t>
            </w:r>
          </w:p>
        </w:tc>
        <w:tc>
          <w:tcPr>
            <w:tcW w:w="5108" w:type="dxa"/>
            <w:gridSpan w:val="4"/>
            <w:tcBorders>
              <w:top w:val="single" w:sz="4" w:space="0" w:color="000000"/>
              <w:left w:val="nil"/>
              <w:bottom w:val="single" w:sz="4" w:space="0" w:color="000000"/>
              <w:right w:val="single" w:sz="4" w:space="0" w:color="000000"/>
            </w:tcBorders>
            <w:shd w:val="clear" w:color="auto" w:fill="auto"/>
            <w:vAlign w:val="center"/>
            <w:hideMark/>
          </w:tcPr>
          <w:p w14:paraId="0AF5791C" w14:textId="77777777" w:rsidR="00752C8A" w:rsidRPr="0056567F" w:rsidRDefault="00752C8A" w:rsidP="00752C8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 Antiqua" w:eastAsia="宋体" w:hAnsi="Book Antiqua" w:cs="宋体"/>
                <w:color w:val="000000"/>
                <w:bdr w:val="none" w:sz="0" w:space="0" w:color="auto"/>
                <w:lang w:eastAsia="zh-CN"/>
              </w:rPr>
            </w:pPr>
            <w:r w:rsidRPr="0056567F">
              <w:rPr>
                <w:rFonts w:ascii="Book Antiqua" w:eastAsia="宋体" w:hAnsi="Book Antiqua" w:cs="宋体"/>
                <w:color w:val="000000"/>
                <w:bdr w:val="none" w:sz="0" w:space="0" w:color="auto"/>
                <w:lang w:eastAsia="zh-CN"/>
              </w:rPr>
              <w:t>Antirejection therapy</w:t>
            </w:r>
          </w:p>
        </w:tc>
        <w:tc>
          <w:tcPr>
            <w:tcW w:w="2119" w:type="dxa"/>
            <w:gridSpan w:val="2"/>
            <w:tcBorders>
              <w:top w:val="single" w:sz="4" w:space="0" w:color="000000"/>
              <w:left w:val="nil"/>
              <w:bottom w:val="single" w:sz="4" w:space="0" w:color="000000"/>
              <w:right w:val="single" w:sz="4" w:space="0" w:color="000000"/>
            </w:tcBorders>
            <w:shd w:val="clear" w:color="auto" w:fill="auto"/>
            <w:vAlign w:val="center"/>
            <w:hideMark/>
          </w:tcPr>
          <w:p w14:paraId="0633D542" w14:textId="77777777" w:rsidR="00752C8A" w:rsidRPr="0056567F" w:rsidRDefault="00752C8A" w:rsidP="00752C8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 Antiqua" w:eastAsia="宋体" w:hAnsi="Book Antiqua" w:cs="宋体"/>
                <w:color w:val="000000"/>
                <w:bdr w:val="none" w:sz="0" w:space="0" w:color="auto"/>
                <w:lang w:eastAsia="zh-CN"/>
              </w:rPr>
            </w:pPr>
            <w:r w:rsidRPr="0056567F">
              <w:rPr>
                <w:rFonts w:ascii="Book Antiqua" w:eastAsia="宋体" w:hAnsi="Book Antiqua" w:cs="宋体"/>
                <w:color w:val="000000"/>
                <w:bdr w:val="none" w:sz="0" w:space="0" w:color="auto"/>
                <w:lang w:eastAsia="zh-CN"/>
              </w:rPr>
              <w:t>Antiviral</w:t>
            </w:r>
          </w:p>
        </w:tc>
        <w:tc>
          <w:tcPr>
            <w:tcW w:w="1998" w:type="dxa"/>
            <w:gridSpan w:val="4"/>
            <w:tcBorders>
              <w:top w:val="single" w:sz="4" w:space="0" w:color="000000"/>
              <w:left w:val="nil"/>
              <w:bottom w:val="single" w:sz="4" w:space="0" w:color="000000"/>
              <w:right w:val="single" w:sz="4" w:space="0" w:color="000000"/>
            </w:tcBorders>
            <w:shd w:val="clear" w:color="auto" w:fill="auto"/>
            <w:vAlign w:val="center"/>
            <w:hideMark/>
          </w:tcPr>
          <w:p w14:paraId="0D88ED4B" w14:textId="3F9BEBA0" w:rsidR="00752C8A" w:rsidRPr="0056567F" w:rsidRDefault="00752C8A" w:rsidP="0056567F">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 Antiqua" w:eastAsia="宋体" w:hAnsi="Book Antiqua" w:cs="宋体"/>
                <w:color w:val="000000"/>
                <w:bdr w:val="none" w:sz="0" w:space="0" w:color="auto"/>
                <w:lang w:eastAsia="zh-CN"/>
              </w:rPr>
            </w:pPr>
            <w:proofErr w:type="spellStart"/>
            <w:r w:rsidRPr="0056567F">
              <w:rPr>
                <w:rFonts w:ascii="Book Antiqua" w:eastAsia="宋体" w:hAnsi="Book Antiqua" w:cs="宋体"/>
                <w:color w:val="000000"/>
                <w:bdr w:val="none" w:sz="0" w:space="0" w:color="auto"/>
                <w:lang w:eastAsia="zh-CN"/>
              </w:rPr>
              <w:t>Creatinine</w:t>
            </w:r>
            <w:proofErr w:type="spellEnd"/>
            <w:r w:rsidRPr="0056567F">
              <w:rPr>
                <w:rFonts w:ascii="Book Antiqua" w:eastAsia="宋体" w:hAnsi="Book Antiqua" w:cs="宋体"/>
                <w:color w:val="000000"/>
                <w:bdr w:val="none" w:sz="0" w:space="0" w:color="auto"/>
                <w:lang w:eastAsia="zh-CN"/>
              </w:rPr>
              <w:t xml:space="preserve"> </w:t>
            </w:r>
            <w:r w:rsidR="00AE4CF2" w:rsidRPr="0056567F">
              <w:rPr>
                <w:rFonts w:ascii="Book Antiqua" w:eastAsia="宋体" w:hAnsi="Book Antiqua" w:cs="宋体"/>
                <w:color w:val="000000"/>
                <w:bdr w:val="none" w:sz="0" w:space="0" w:color="auto"/>
                <w:lang w:eastAsia="zh-CN"/>
              </w:rPr>
              <w:t>t</w:t>
            </w:r>
            <w:r w:rsidRPr="0056567F">
              <w:rPr>
                <w:rFonts w:ascii="Book Antiqua" w:eastAsia="宋体" w:hAnsi="Book Antiqua" w:cs="宋体"/>
                <w:color w:val="000000"/>
                <w:bdr w:val="none" w:sz="0" w:space="0" w:color="auto"/>
                <w:lang w:eastAsia="zh-CN"/>
              </w:rPr>
              <w:t>rend (</w:t>
            </w:r>
            <w:proofErr w:type="spellStart"/>
            <w:r w:rsidRPr="0056567F">
              <w:rPr>
                <w:rFonts w:ascii="Book Antiqua" w:eastAsia="宋体" w:hAnsi="Book Antiqua" w:cs="宋体"/>
                <w:color w:val="000000"/>
                <w:bdr w:val="none" w:sz="0" w:space="0" w:color="auto"/>
                <w:lang w:eastAsia="zh-CN"/>
              </w:rPr>
              <w:t>mo</w:t>
            </w:r>
            <w:proofErr w:type="spellEnd"/>
            <w:r w:rsidRPr="0056567F">
              <w:rPr>
                <w:rFonts w:ascii="Book Antiqua" w:eastAsia="宋体" w:hAnsi="Book Antiqua" w:cs="宋体"/>
                <w:color w:val="000000"/>
                <w:bdr w:val="none" w:sz="0" w:space="0" w:color="auto"/>
                <w:lang w:eastAsia="zh-CN"/>
              </w:rPr>
              <w:t>; mg/</w:t>
            </w:r>
            <w:proofErr w:type="spellStart"/>
            <w:r w:rsidRPr="0056567F">
              <w:rPr>
                <w:rFonts w:ascii="Book Antiqua" w:eastAsia="宋体" w:hAnsi="Book Antiqua" w:cs="宋体"/>
                <w:color w:val="000000"/>
                <w:bdr w:val="none" w:sz="0" w:space="0" w:color="auto"/>
                <w:lang w:eastAsia="zh-CN"/>
              </w:rPr>
              <w:t>d</w:t>
            </w:r>
            <w:r w:rsidR="0056567F" w:rsidRPr="0056567F">
              <w:rPr>
                <w:rFonts w:ascii="Book Antiqua" w:eastAsia="宋体" w:hAnsi="Book Antiqua" w:cs="宋体"/>
                <w:color w:val="000000"/>
                <w:bdr w:val="none" w:sz="0" w:space="0" w:color="auto"/>
                <w:lang w:eastAsia="zh-CN"/>
              </w:rPr>
              <w:t>L</w:t>
            </w:r>
            <w:proofErr w:type="spellEnd"/>
            <w:r w:rsidRPr="0056567F">
              <w:rPr>
                <w:rFonts w:ascii="Book Antiqua" w:eastAsia="宋体" w:hAnsi="Book Antiqua" w:cs="宋体"/>
                <w:color w:val="000000"/>
                <w:bdr w:val="none" w:sz="0" w:space="0" w:color="auto"/>
                <w:lang w:eastAsia="zh-CN"/>
              </w:rPr>
              <w:t>)</w:t>
            </w:r>
          </w:p>
        </w:tc>
        <w:tc>
          <w:tcPr>
            <w:tcW w:w="2451" w:type="dxa"/>
            <w:gridSpan w:val="3"/>
            <w:tcBorders>
              <w:top w:val="single" w:sz="4" w:space="0" w:color="000000"/>
              <w:left w:val="nil"/>
              <w:bottom w:val="single" w:sz="4" w:space="0" w:color="000000"/>
              <w:right w:val="single" w:sz="4" w:space="0" w:color="000000"/>
            </w:tcBorders>
            <w:shd w:val="clear" w:color="auto" w:fill="auto"/>
            <w:vAlign w:val="center"/>
            <w:hideMark/>
          </w:tcPr>
          <w:p w14:paraId="5903FF15" w14:textId="68B9F19C" w:rsidR="00752C8A" w:rsidRPr="0056567F" w:rsidRDefault="00752C8A" w:rsidP="0056567F">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 Antiqua" w:eastAsia="宋体" w:hAnsi="Book Antiqua" w:cs="宋体"/>
                <w:color w:val="000000"/>
                <w:bdr w:val="none" w:sz="0" w:space="0" w:color="auto"/>
                <w:lang w:eastAsia="zh-CN"/>
              </w:rPr>
            </w:pPr>
            <w:r w:rsidRPr="0056567F">
              <w:rPr>
                <w:rFonts w:ascii="Book Antiqua" w:eastAsia="宋体" w:hAnsi="Book Antiqua" w:cs="宋体"/>
                <w:color w:val="000000"/>
                <w:bdr w:val="none" w:sz="0" w:space="0" w:color="auto"/>
                <w:lang w:eastAsia="zh-CN"/>
              </w:rPr>
              <w:t xml:space="preserve">BK </w:t>
            </w:r>
            <w:proofErr w:type="spellStart"/>
            <w:r w:rsidR="00AE4CF2" w:rsidRPr="0056567F">
              <w:rPr>
                <w:rFonts w:ascii="Book Antiqua" w:eastAsia="宋体" w:hAnsi="Book Antiqua" w:cs="宋体"/>
                <w:color w:val="000000"/>
                <w:bdr w:val="none" w:sz="0" w:space="0" w:color="auto"/>
                <w:lang w:eastAsia="zh-CN"/>
              </w:rPr>
              <w:t>viremia</w:t>
            </w:r>
            <w:proofErr w:type="spellEnd"/>
            <w:r w:rsidR="00AE4CF2" w:rsidRPr="0056567F">
              <w:rPr>
                <w:rFonts w:ascii="Book Antiqua" w:eastAsia="宋体" w:hAnsi="Book Antiqua" w:cs="宋体"/>
                <w:color w:val="000000"/>
                <w:bdr w:val="none" w:sz="0" w:space="0" w:color="auto"/>
                <w:lang w:eastAsia="zh-CN"/>
              </w:rPr>
              <w:t xml:space="preserve"> t</w:t>
            </w:r>
            <w:r w:rsidRPr="0056567F">
              <w:rPr>
                <w:rFonts w:ascii="Book Antiqua" w:eastAsia="宋体" w:hAnsi="Book Antiqua" w:cs="宋体"/>
                <w:color w:val="000000"/>
                <w:bdr w:val="none" w:sz="0" w:space="0" w:color="auto"/>
                <w:lang w:eastAsia="zh-CN"/>
              </w:rPr>
              <w:t>rend (</w:t>
            </w:r>
            <w:proofErr w:type="spellStart"/>
            <w:r w:rsidRPr="0056567F">
              <w:rPr>
                <w:rFonts w:ascii="Book Antiqua" w:eastAsia="宋体" w:hAnsi="Book Antiqua" w:cs="宋体"/>
                <w:color w:val="000000"/>
                <w:bdr w:val="none" w:sz="0" w:space="0" w:color="auto"/>
                <w:lang w:eastAsia="zh-CN"/>
              </w:rPr>
              <w:t>mo</w:t>
            </w:r>
            <w:proofErr w:type="spellEnd"/>
            <w:r w:rsidRPr="0056567F">
              <w:rPr>
                <w:rFonts w:ascii="Book Antiqua" w:eastAsia="宋体" w:hAnsi="Book Antiqua" w:cs="宋体"/>
                <w:color w:val="000000"/>
                <w:bdr w:val="none" w:sz="0" w:space="0" w:color="auto"/>
                <w:lang w:eastAsia="zh-CN"/>
              </w:rPr>
              <w:t xml:space="preserve">; </w:t>
            </w:r>
            <w:r w:rsidR="0056567F" w:rsidRPr="009D014F">
              <w:rPr>
                <w:rFonts w:ascii="Book Antiqua" w:hAnsi="Book Antiqua"/>
                <w:color w:val="000000"/>
              </w:rPr>
              <w:t>×</w:t>
            </w:r>
            <w:r w:rsidR="0056567F" w:rsidRPr="0056567F">
              <w:rPr>
                <w:rFonts w:ascii="Book Antiqua" w:eastAsia="宋体" w:hAnsi="Book Antiqua" w:cs="宋体"/>
                <w:color w:val="000000"/>
                <w:bdr w:val="none" w:sz="0" w:space="0" w:color="auto"/>
                <w:lang w:eastAsia="zh-CN"/>
              </w:rPr>
              <w:t xml:space="preserve"> </w:t>
            </w:r>
            <w:r w:rsidRPr="0056567F">
              <w:rPr>
                <w:rFonts w:ascii="Book Antiqua" w:eastAsia="宋体" w:hAnsi="Book Antiqua" w:cs="宋体"/>
                <w:color w:val="000000"/>
                <w:bdr w:val="none" w:sz="0" w:space="0" w:color="auto"/>
                <w:lang w:eastAsia="zh-CN"/>
              </w:rPr>
              <w:t>10</w:t>
            </w:r>
            <w:r w:rsidRPr="0056567F">
              <w:rPr>
                <w:rFonts w:ascii="Book Antiqua" w:eastAsia="宋体" w:hAnsi="Book Antiqua" w:cs="宋体"/>
                <w:color w:val="000000"/>
                <w:bdr w:val="none" w:sz="0" w:space="0" w:color="auto"/>
                <w:vertAlign w:val="superscript"/>
                <w:lang w:eastAsia="zh-CN"/>
              </w:rPr>
              <w:t>3</w:t>
            </w:r>
            <w:r w:rsidRPr="0056567F">
              <w:rPr>
                <w:rFonts w:ascii="Book Antiqua" w:eastAsia="宋体" w:hAnsi="Book Antiqua" w:cs="宋体"/>
                <w:color w:val="000000"/>
                <w:bdr w:val="none" w:sz="0" w:space="0" w:color="auto"/>
                <w:lang w:eastAsia="zh-CN"/>
              </w:rPr>
              <w:t xml:space="preserve"> co</w:t>
            </w:r>
            <w:r w:rsidRPr="0056567F">
              <w:rPr>
                <w:rFonts w:ascii="Book Antiqua" w:eastAsia="宋体" w:hAnsi="Book Antiqua" w:cs="宋体"/>
                <w:color w:val="000000"/>
                <w:bdr w:val="none" w:sz="0" w:space="0" w:color="auto"/>
                <w:lang w:eastAsia="zh-CN"/>
              </w:rPr>
              <w:t>p</w:t>
            </w:r>
            <w:r w:rsidRPr="0056567F">
              <w:rPr>
                <w:rFonts w:ascii="Book Antiqua" w:eastAsia="宋体" w:hAnsi="Book Antiqua" w:cs="宋体"/>
                <w:color w:val="000000"/>
                <w:bdr w:val="none" w:sz="0" w:space="0" w:color="auto"/>
                <w:lang w:eastAsia="zh-CN"/>
              </w:rPr>
              <w:t>ies/m</w:t>
            </w:r>
            <w:r w:rsidR="0056567F" w:rsidRPr="0056567F">
              <w:rPr>
                <w:rFonts w:ascii="Book Antiqua" w:eastAsia="宋体" w:hAnsi="Book Antiqua" w:cs="宋体"/>
                <w:color w:val="000000"/>
                <w:bdr w:val="none" w:sz="0" w:space="0" w:color="auto"/>
                <w:lang w:eastAsia="zh-CN"/>
              </w:rPr>
              <w:t>L</w:t>
            </w:r>
            <w:r w:rsidRPr="0056567F">
              <w:rPr>
                <w:rFonts w:ascii="Book Antiqua" w:eastAsia="宋体" w:hAnsi="Book Antiqua" w:cs="宋体"/>
                <w:color w:val="000000"/>
                <w:bdr w:val="none" w:sz="0" w:space="0" w:color="auto"/>
                <w:lang w:eastAsia="zh-CN"/>
              </w:rPr>
              <w:t>)</w:t>
            </w:r>
          </w:p>
        </w:tc>
      </w:tr>
      <w:tr w:rsidR="00752C8A" w:rsidRPr="00752C8A" w14:paraId="31B60C35" w14:textId="77777777" w:rsidTr="00AE4CF2">
        <w:trPr>
          <w:trHeight w:val="679"/>
        </w:trPr>
        <w:tc>
          <w:tcPr>
            <w:tcW w:w="336" w:type="dxa"/>
            <w:vMerge/>
            <w:tcBorders>
              <w:top w:val="single" w:sz="4" w:space="0" w:color="000000"/>
              <w:left w:val="single" w:sz="4" w:space="0" w:color="000000"/>
              <w:bottom w:val="single" w:sz="8" w:space="0" w:color="000000"/>
              <w:right w:val="single" w:sz="4" w:space="0" w:color="000000"/>
            </w:tcBorders>
            <w:vAlign w:val="center"/>
            <w:hideMark/>
          </w:tcPr>
          <w:p w14:paraId="682607A7" w14:textId="77777777" w:rsidR="00752C8A" w:rsidRPr="0056567F" w:rsidRDefault="00752C8A" w:rsidP="00752C8A">
            <w:pPr>
              <w:pBdr>
                <w:top w:val="none" w:sz="0" w:space="0" w:color="auto"/>
                <w:left w:val="none" w:sz="0" w:space="0" w:color="auto"/>
                <w:bottom w:val="none" w:sz="0" w:space="0" w:color="auto"/>
                <w:right w:val="none" w:sz="0" w:space="0" w:color="auto"/>
                <w:between w:val="none" w:sz="0" w:space="0" w:color="auto"/>
                <w:bar w:val="none" w:sz="0" w:color="auto"/>
              </w:pBdr>
              <w:rPr>
                <w:rFonts w:ascii="Book Antiqua" w:eastAsia="宋体" w:hAnsi="Book Antiqua" w:cs="宋体"/>
                <w:color w:val="000000"/>
                <w:bdr w:val="none" w:sz="0" w:space="0" w:color="auto"/>
                <w:lang w:eastAsia="zh-CN"/>
              </w:rPr>
            </w:pPr>
          </w:p>
        </w:tc>
        <w:tc>
          <w:tcPr>
            <w:tcW w:w="1094" w:type="dxa"/>
            <w:vMerge/>
            <w:tcBorders>
              <w:top w:val="single" w:sz="4" w:space="0" w:color="000000"/>
              <w:left w:val="single" w:sz="4" w:space="0" w:color="000000"/>
              <w:bottom w:val="single" w:sz="8" w:space="0" w:color="000000"/>
              <w:right w:val="single" w:sz="4" w:space="0" w:color="000000"/>
            </w:tcBorders>
            <w:vAlign w:val="center"/>
            <w:hideMark/>
          </w:tcPr>
          <w:p w14:paraId="1600776C" w14:textId="77777777" w:rsidR="00752C8A" w:rsidRPr="0056567F" w:rsidRDefault="00752C8A" w:rsidP="00752C8A">
            <w:pPr>
              <w:pBdr>
                <w:top w:val="none" w:sz="0" w:space="0" w:color="auto"/>
                <w:left w:val="none" w:sz="0" w:space="0" w:color="auto"/>
                <w:bottom w:val="none" w:sz="0" w:space="0" w:color="auto"/>
                <w:right w:val="none" w:sz="0" w:space="0" w:color="auto"/>
                <w:between w:val="none" w:sz="0" w:space="0" w:color="auto"/>
                <w:bar w:val="none" w:sz="0" w:color="auto"/>
              </w:pBdr>
              <w:rPr>
                <w:rFonts w:ascii="Book Antiqua" w:eastAsia="宋体" w:hAnsi="Book Antiqua" w:cs="宋体"/>
                <w:color w:val="000000"/>
                <w:bdr w:val="none" w:sz="0" w:space="0" w:color="auto"/>
                <w:lang w:eastAsia="zh-CN"/>
              </w:rPr>
            </w:pPr>
          </w:p>
        </w:tc>
        <w:tc>
          <w:tcPr>
            <w:tcW w:w="1160" w:type="dxa"/>
            <w:vMerge/>
            <w:tcBorders>
              <w:top w:val="single" w:sz="4" w:space="0" w:color="000000"/>
              <w:left w:val="single" w:sz="4" w:space="0" w:color="000000"/>
              <w:bottom w:val="single" w:sz="8" w:space="0" w:color="000000"/>
              <w:right w:val="single" w:sz="4" w:space="0" w:color="000000"/>
            </w:tcBorders>
            <w:vAlign w:val="center"/>
            <w:hideMark/>
          </w:tcPr>
          <w:p w14:paraId="2AF23756" w14:textId="77777777" w:rsidR="00752C8A" w:rsidRPr="0056567F" w:rsidRDefault="00752C8A" w:rsidP="00752C8A">
            <w:pPr>
              <w:pBdr>
                <w:top w:val="none" w:sz="0" w:space="0" w:color="auto"/>
                <w:left w:val="none" w:sz="0" w:space="0" w:color="auto"/>
                <w:bottom w:val="none" w:sz="0" w:space="0" w:color="auto"/>
                <w:right w:val="none" w:sz="0" w:space="0" w:color="auto"/>
                <w:between w:val="none" w:sz="0" w:space="0" w:color="auto"/>
                <w:bar w:val="none" w:sz="0" w:color="auto"/>
              </w:pBdr>
              <w:rPr>
                <w:rFonts w:ascii="Book Antiqua" w:eastAsia="宋体" w:hAnsi="Book Antiqua" w:cs="宋体"/>
                <w:color w:val="000000"/>
                <w:bdr w:val="none" w:sz="0" w:space="0" w:color="auto"/>
                <w:lang w:eastAsia="zh-CN"/>
              </w:rPr>
            </w:pPr>
          </w:p>
        </w:tc>
        <w:tc>
          <w:tcPr>
            <w:tcW w:w="909" w:type="dxa"/>
            <w:tcBorders>
              <w:top w:val="nil"/>
              <w:left w:val="nil"/>
              <w:bottom w:val="single" w:sz="8" w:space="0" w:color="000000"/>
              <w:right w:val="single" w:sz="4" w:space="0" w:color="000000"/>
            </w:tcBorders>
            <w:shd w:val="clear" w:color="auto" w:fill="auto"/>
            <w:vAlign w:val="center"/>
            <w:hideMark/>
          </w:tcPr>
          <w:p w14:paraId="2941B490" w14:textId="656D573C" w:rsidR="00752C8A" w:rsidRPr="0056567F" w:rsidRDefault="00752C8A" w:rsidP="009F476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 Antiqua" w:eastAsia="宋体" w:hAnsi="Book Antiqua" w:cs="宋体"/>
                <w:color w:val="000000"/>
                <w:bdr w:val="none" w:sz="0" w:space="0" w:color="auto"/>
                <w:lang w:eastAsia="zh-CN"/>
              </w:rPr>
            </w:pPr>
            <w:r w:rsidRPr="0056567F">
              <w:rPr>
                <w:rFonts w:ascii="Book Antiqua" w:eastAsia="宋体" w:hAnsi="Book Antiqua" w:cs="宋体"/>
                <w:color w:val="000000"/>
                <w:bdr w:val="none" w:sz="0" w:space="0" w:color="auto"/>
                <w:lang w:eastAsia="zh-CN"/>
              </w:rPr>
              <w:t>Serum (</w:t>
            </w:r>
            <w:r w:rsidR="0056567F" w:rsidRPr="009D014F">
              <w:rPr>
                <w:rFonts w:ascii="Book Antiqua" w:hAnsi="Book Antiqua"/>
                <w:color w:val="000000"/>
              </w:rPr>
              <w:t>×</w:t>
            </w:r>
            <w:r w:rsidR="009F476A" w:rsidRPr="0056567F">
              <w:rPr>
                <w:rFonts w:ascii="Book Antiqua" w:eastAsia="宋体" w:hAnsi="Book Antiqua" w:cs="宋体"/>
                <w:color w:val="000000"/>
                <w:bdr w:val="none" w:sz="0" w:space="0" w:color="auto"/>
                <w:lang w:eastAsia="zh-CN"/>
              </w:rPr>
              <w:t xml:space="preserve"> </w:t>
            </w:r>
            <w:r w:rsidRPr="0056567F">
              <w:rPr>
                <w:rFonts w:ascii="Book Antiqua" w:eastAsia="宋体" w:hAnsi="Book Antiqua" w:cs="宋体"/>
                <w:color w:val="000000"/>
                <w:bdr w:val="none" w:sz="0" w:space="0" w:color="auto"/>
                <w:lang w:eastAsia="zh-CN"/>
              </w:rPr>
              <w:t>10</w:t>
            </w:r>
            <w:r w:rsidRPr="0056567F">
              <w:rPr>
                <w:rFonts w:ascii="Book Antiqua" w:eastAsia="宋体" w:hAnsi="Book Antiqua" w:cs="宋体"/>
                <w:color w:val="000000"/>
                <w:bdr w:val="none" w:sz="0" w:space="0" w:color="auto"/>
                <w:vertAlign w:val="superscript"/>
                <w:lang w:eastAsia="zh-CN"/>
              </w:rPr>
              <w:t>3</w:t>
            </w:r>
            <w:r w:rsidRPr="0056567F">
              <w:rPr>
                <w:rFonts w:ascii="Book Antiqua" w:eastAsia="宋体" w:hAnsi="Book Antiqua" w:cs="宋体"/>
                <w:color w:val="000000"/>
                <w:bdr w:val="none" w:sz="0" w:space="0" w:color="auto"/>
                <w:lang w:eastAsia="zh-CN"/>
              </w:rPr>
              <w:t>)</w:t>
            </w:r>
          </w:p>
        </w:tc>
        <w:tc>
          <w:tcPr>
            <w:tcW w:w="922" w:type="dxa"/>
            <w:tcBorders>
              <w:top w:val="nil"/>
              <w:left w:val="nil"/>
              <w:bottom w:val="single" w:sz="8" w:space="0" w:color="000000"/>
              <w:right w:val="single" w:sz="4" w:space="0" w:color="000000"/>
            </w:tcBorders>
            <w:shd w:val="clear" w:color="auto" w:fill="auto"/>
            <w:vAlign w:val="center"/>
            <w:hideMark/>
          </w:tcPr>
          <w:p w14:paraId="58B8B561" w14:textId="6FA09337" w:rsidR="00752C8A" w:rsidRPr="0056567F" w:rsidRDefault="009F476A" w:rsidP="00752C8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 Antiqua" w:eastAsia="宋体" w:hAnsi="Book Antiqua" w:cs="宋体"/>
                <w:color w:val="000000"/>
                <w:bdr w:val="none" w:sz="0" w:space="0" w:color="auto"/>
                <w:lang w:eastAsia="zh-CN"/>
              </w:rPr>
            </w:pPr>
            <w:r w:rsidRPr="0056567F">
              <w:rPr>
                <w:rFonts w:ascii="Book Antiqua" w:eastAsia="宋体" w:hAnsi="Book Antiqua" w:cs="宋体"/>
                <w:color w:val="000000"/>
                <w:bdr w:val="none" w:sz="0" w:space="0" w:color="auto"/>
                <w:lang w:eastAsia="zh-CN"/>
              </w:rPr>
              <w:t>Urine (</w:t>
            </w:r>
            <w:r w:rsidR="0056567F" w:rsidRPr="009D014F">
              <w:rPr>
                <w:rFonts w:ascii="Book Antiqua" w:hAnsi="Book Antiqua"/>
                <w:color w:val="000000"/>
              </w:rPr>
              <w:t>×</w:t>
            </w:r>
            <w:r w:rsidR="0056567F">
              <w:rPr>
                <w:rFonts w:ascii="Book Antiqua" w:hAnsi="Book Antiqua" w:hint="eastAsia"/>
                <w:color w:val="000000"/>
                <w:lang w:eastAsia="zh-CN"/>
              </w:rPr>
              <w:t xml:space="preserve"> </w:t>
            </w:r>
            <w:r w:rsidRPr="0056567F">
              <w:rPr>
                <w:rFonts w:ascii="Book Antiqua" w:eastAsia="宋体" w:hAnsi="Book Antiqua" w:cs="宋体"/>
                <w:color w:val="000000"/>
                <w:bdr w:val="none" w:sz="0" w:space="0" w:color="auto"/>
                <w:lang w:eastAsia="zh-CN"/>
              </w:rPr>
              <w:t>10</w:t>
            </w:r>
            <w:r w:rsidR="00752C8A" w:rsidRPr="0056567F">
              <w:rPr>
                <w:rFonts w:ascii="Book Antiqua" w:eastAsia="宋体" w:hAnsi="Book Antiqua" w:cs="宋体"/>
                <w:color w:val="000000"/>
                <w:bdr w:val="none" w:sz="0" w:space="0" w:color="auto"/>
                <w:vertAlign w:val="superscript"/>
                <w:lang w:eastAsia="zh-CN"/>
              </w:rPr>
              <w:t>6</w:t>
            </w:r>
            <w:r w:rsidR="00752C8A" w:rsidRPr="0056567F">
              <w:rPr>
                <w:rFonts w:ascii="Book Antiqua" w:eastAsia="宋体" w:hAnsi="Book Antiqua" w:cs="宋体"/>
                <w:color w:val="000000"/>
                <w:bdr w:val="none" w:sz="0" w:space="0" w:color="auto"/>
                <w:lang w:eastAsia="zh-CN"/>
              </w:rPr>
              <w:t>)</w:t>
            </w:r>
          </w:p>
        </w:tc>
        <w:tc>
          <w:tcPr>
            <w:tcW w:w="1587" w:type="dxa"/>
            <w:vMerge/>
            <w:tcBorders>
              <w:top w:val="single" w:sz="4" w:space="0" w:color="000000"/>
              <w:left w:val="single" w:sz="4" w:space="0" w:color="000000"/>
              <w:bottom w:val="single" w:sz="8" w:space="0" w:color="000000"/>
              <w:right w:val="single" w:sz="4" w:space="0" w:color="000000"/>
            </w:tcBorders>
            <w:vAlign w:val="center"/>
            <w:hideMark/>
          </w:tcPr>
          <w:p w14:paraId="41132580" w14:textId="77777777" w:rsidR="00752C8A" w:rsidRPr="0056567F" w:rsidRDefault="00752C8A" w:rsidP="00752C8A">
            <w:pPr>
              <w:pBdr>
                <w:top w:val="none" w:sz="0" w:space="0" w:color="auto"/>
                <w:left w:val="none" w:sz="0" w:space="0" w:color="auto"/>
                <w:bottom w:val="none" w:sz="0" w:space="0" w:color="auto"/>
                <w:right w:val="none" w:sz="0" w:space="0" w:color="auto"/>
                <w:between w:val="none" w:sz="0" w:space="0" w:color="auto"/>
                <w:bar w:val="none" w:sz="0" w:color="auto"/>
              </w:pBdr>
              <w:rPr>
                <w:rFonts w:ascii="Book Antiqua" w:eastAsia="宋体" w:hAnsi="Book Antiqua" w:cs="宋体"/>
                <w:color w:val="000000"/>
                <w:bdr w:val="none" w:sz="0" w:space="0" w:color="auto"/>
                <w:lang w:eastAsia="zh-CN"/>
              </w:rPr>
            </w:pPr>
          </w:p>
        </w:tc>
        <w:tc>
          <w:tcPr>
            <w:tcW w:w="804" w:type="dxa"/>
            <w:tcBorders>
              <w:top w:val="nil"/>
              <w:left w:val="nil"/>
              <w:bottom w:val="single" w:sz="8" w:space="0" w:color="000000"/>
              <w:right w:val="single" w:sz="4" w:space="0" w:color="000000"/>
            </w:tcBorders>
            <w:shd w:val="clear" w:color="auto" w:fill="auto"/>
            <w:vAlign w:val="center"/>
            <w:hideMark/>
          </w:tcPr>
          <w:p w14:paraId="1692827C" w14:textId="77777777" w:rsidR="00752C8A" w:rsidRPr="0056567F" w:rsidRDefault="00752C8A" w:rsidP="00752C8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 Antiqua" w:eastAsia="宋体" w:hAnsi="Book Antiqua" w:cs="宋体"/>
                <w:color w:val="000000"/>
                <w:bdr w:val="none" w:sz="0" w:space="0" w:color="auto"/>
                <w:lang w:eastAsia="zh-CN"/>
              </w:rPr>
            </w:pPr>
            <w:r w:rsidRPr="0056567F">
              <w:rPr>
                <w:rFonts w:ascii="Book Antiqua" w:eastAsia="宋体" w:hAnsi="Book Antiqua" w:cs="宋体"/>
                <w:color w:val="000000"/>
                <w:bdr w:val="none" w:sz="0" w:space="0" w:color="auto"/>
                <w:lang w:eastAsia="zh-CN"/>
              </w:rPr>
              <w:t>Disc. MMF</w:t>
            </w:r>
          </w:p>
        </w:tc>
        <w:tc>
          <w:tcPr>
            <w:tcW w:w="1414" w:type="dxa"/>
            <w:tcBorders>
              <w:top w:val="nil"/>
              <w:left w:val="nil"/>
              <w:bottom w:val="single" w:sz="8" w:space="0" w:color="000000"/>
              <w:right w:val="single" w:sz="4" w:space="0" w:color="000000"/>
            </w:tcBorders>
            <w:shd w:val="clear" w:color="auto" w:fill="auto"/>
            <w:vAlign w:val="center"/>
            <w:hideMark/>
          </w:tcPr>
          <w:p w14:paraId="0DA48081" w14:textId="77777777" w:rsidR="00752C8A" w:rsidRPr="0056567F" w:rsidRDefault="00752C8A" w:rsidP="00752C8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 Antiqua" w:eastAsia="宋体" w:hAnsi="Book Antiqua" w:cs="宋体"/>
                <w:color w:val="000000"/>
                <w:bdr w:val="none" w:sz="0" w:space="0" w:color="auto"/>
                <w:lang w:eastAsia="zh-CN"/>
              </w:rPr>
            </w:pPr>
            <w:r w:rsidRPr="0056567F">
              <w:rPr>
                <w:rFonts w:ascii="Book Antiqua" w:eastAsia="宋体" w:hAnsi="Book Antiqua" w:cs="宋体"/>
                <w:color w:val="000000"/>
                <w:bdr w:val="none" w:sz="0" w:space="0" w:color="auto"/>
                <w:lang w:eastAsia="zh-CN"/>
              </w:rPr>
              <w:t xml:space="preserve">Reduced </w:t>
            </w:r>
            <w:proofErr w:type="spellStart"/>
            <w:r w:rsidRPr="0056567F">
              <w:rPr>
                <w:rFonts w:ascii="Book Antiqua" w:eastAsia="宋体" w:hAnsi="Book Antiqua" w:cs="宋体"/>
                <w:color w:val="000000"/>
                <w:bdr w:val="none" w:sz="0" w:space="0" w:color="auto"/>
                <w:lang w:eastAsia="zh-CN"/>
              </w:rPr>
              <w:t>Tacrolimus</w:t>
            </w:r>
            <w:proofErr w:type="spellEnd"/>
          </w:p>
        </w:tc>
        <w:tc>
          <w:tcPr>
            <w:tcW w:w="1080" w:type="dxa"/>
            <w:tcBorders>
              <w:top w:val="nil"/>
              <w:left w:val="nil"/>
              <w:bottom w:val="single" w:sz="8" w:space="0" w:color="000000"/>
              <w:right w:val="single" w:sz="4" w:space="0" w:color="000000"/>
            </w:tcBorders>
            <w:shd w:val="clear" w:color="auto" w:fill="auto"/>
            <w:vAlign w:val="center"/>
            <w:hideMark/>
          </w:tcPr>
          <w:p w14:paraId="7AE283D7" w14:textId="77777777" w:rsidR="00752C8A" w:rsidRPr="0056567F" w:rsidRDefault="00752C8A" w:rsidP="00752C8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 Antiqua" w:eastAsia="宋体" w:hAnsi="Book Antiqua" w:cs="宋体"/>
                <w:color w:val="000000"/>
                <w:bdr w:val="none" w:sz="0" w:space="0" w:color="auto"/>
                <w:lang w:eastAsia="zh-CN"/>
              </w:rPr>
            </w:pPr>
            <w:r w:rsidRPr="0056567F">
              <w:rPr>
                <w:rFonts w:ascii="Book Antiqua" w:eastAsia="宋体" w:hAnsi="Book Antiqua" w:cs="宋体"/>
                <w:color w:val="000000"/>
                <w:bdr w:val="none" w:sz="0" w:space="0" w:color="auto"/>
                <w:lang w:eastAsia="zh-CN"/>
              </w:rPr>
              <w:t>Steroids</w:t>
            </w:r>
          </w:p>
        </w:tc>
        <w:tc>
          <w:tcPr>
            <w:tcW w:w="735" w:type="dxa"/>
            <w:tcBorders>
              <w:top w:val="nil"/>
              <w:left w:val="nil"/>
              <w:bottom w:val="single" w:sz="8" w:space="0" w:color="000000"/>
              <w:right w:val="single" w:sz="4" w:space="0" w:color="000000"/>
            </w:tcBorders>
            <w:shd w:val="clear" w:color="auto" w:fill="auto"/>
            <w:vAlign w:val="center"/>
            <w:hideMark/>
          </w:tcPr>
          <w:p w14:paraId="5EE8CB09" w14:textId="77777777" w:rsidR="00752C8A" w:rsidRPr="0056567F" w:rsidRDefault="00752C8A" w:rsidP="00752C8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 Antiqua" w:eastAsia="宋体" w:hAnsi="Book Antiqua" w:cs="宋体"/>
                <w:color w:val="000000"/>
                <w:bdr w:val="none" w:sz="0" w:space="0" w:color="auto"/>
                <w:lang w:eastAsia="zh-CN"/>
              </w:rPr>
            </w:pPr>
            <w:r w:rsidRPr="0056567F">
              <w:rPr>
                <w:rFonts w:ascii="Book Antiqua" w:eastAsia="宋体" w:hAnsi="Book Antiqua" w:cs="宋体"/>
                <w:color w:val="000000"/>
                <w:bdr w:val="none" w:sz="0" w:space="0" w:color="auto"/>
                <w:lang w:eastAsia="zh-CN"/>
              </w:rPr>
              <w:t>IVIG</w:t>
            </w:r>
          </w:p>
        </w:tc>
        <w:tc>
          <w:tcPr>
            <w:tcW w:w="1422" w:type="dxa"/>
            <w:tcBorders>
              <w:top w:val="nil"/>
              <w:left w:val="nil"/>
              <w:bottom w:val="single" w:sz="8" w:space="0" w:color="000000"/>
              <w:right w:val="single" w:sz="4" w:space="0" w:color="000000"/>
            </w:tcBorders>
            <w:shd w:val="clear" w:color="auto" w:fill="auto"/>
            <w:vAlign w:val="center"/>
            <w:hideMark/>
          </w:tcPr>
          <w:p w14:paraId="23C202E5" w14:textId="77777777" w:rsidR="00752C8A" w:rsidRPr="0056567F" w:rsidRDefault="00752C8A" w:rsidP="00752C8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 Antiqua" w:eastAsia="宋体" w:hAnsi="Book Antiqua" w:cs="宋体"/>
                <w:color w:val="000000"/>
                <w:bdr w:val="none" w:sz="0" w:space="0" w:color="auto"/>
                <w:lang w:eastAsia="zh-CN"/>
              </w:rPr>
            </w:pPr>
            <w:proofErr w:type="spellStart"/>
            <w:r w:rsidRPr="0056567F">
              <w:rPr>
                <w:rFonts w:ascii="Book Antiqua" w:eastAsia="宋体" w:hAnsi="Book Antiqua" w:cs="宋体"/>
                <w:color w:val="000000"/>
                <w:bdr w:val="none" w:sz="0" w:space="0" w:color="auto"/>
                <w:lang w:eastAsia="zh-CN"/>
              </w:rPr>
              <w:t>Rapamycin</w:t>
            </w:r>
            <w:proofErr w:type="spellEnd"/>
          </w:p>
        </w:tc>
        <w:tc>
          <w:tcPr>
            <w:tcW w:w="1871" w:type="dxa"/>
            <w:tcBorders>
              <w:top w:val="nil"/>
              <w:left w:val="nil"/>
              <w:bottom w:val="single" w:sz="8" w:space="0" w:color="000000"/>
              <w:right w:val="single" w:sz="4" w:space="0" w:color="000000"/>
            </w:tcBorders>
            <w:shd w:val="clear" w:color="auto" w:fill="auto"/>
            <w:vAlign w:val="center"/>
            <w:hideMark/>
          </w:tcPr>
          <w:p w14:paraId="64F5D0DF" w14:textId="77777777" w:rsidR="00752C8A" w:rsidRPr="0056567F" w:rsidRDefault="00752C8A" w:rsidP="00752C8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 Antiqua" w:eastAsia="宋体" w:hAnsi="Book Antiqua" w:cs="宋体"/>
                <w:color w:val="000000"/>
                <w:bdr w:val="none" w:sz="0" w:space="0" w:color="auto"/>
                <w:lang w:eastAsia="zh-CN"/>
              </w:rPr>
            </w:pPr>
            <w:r w:rsidRPr="0056567F">
              <w:rPr>
                <w:rFonts w:ascii="Book Antiqua" w:eastAsia="宋体" w:hAnsi="Book Antiqua" w:cs="宋体"/>
                <w:color w:val="000000"/>
                <w:bdr w:val="none" w:sz="0" w:space="0" w:color="auto"/>
                <w:lang w:eastAsia="zh-CN"/>
              </w:rPr>
              <w:t>Thymoglobulin</w:t>
            </w:r>
          </w:p>
        </w:tc>
        <w:tc>
          <w:tcPr>
            <w:tcW w:w="874" w:type="dxa"/>
            <w:tcBorders>
              <w:top w:val="nil"/>
              <w:left w:val="nil"/>
              <w:bottom w:val="single" w:sz="8" w:space="0" w:color="000000"/>
              <w:right w:val="single" w:sz="4" w:space="0" w:color="000000"/>
            </w:tcBorders>
            <w:shd w:val="clear" w:color="auto" w:fill="auto"/>
            <w:vAlign w:val="center"/>
            <w:hideMark/>
          </w:tcPr>
          <w:p w14:paraId="455AF85E" w14:textId="77777777" w:rsidR="00752C8A" w:rsidRPr="0056567F" w:rsidRDefault="00752C8A" w:rsidP="00752C8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 Antiqua" w:eastAsia="宋体" w:hAnsi="Book Antiqua" w:cs="宋体"/>
                <w:color w:val="000000"/>
                <w:bdr w:val="none" w:sz="0" w:space="0" w:color="auto"/>
                <w:lang w:eastAsia="zh-CN"/>
              </w:rPr>
            </w:pPr>
            <w:proofErr w:type="spellStart"/>
            <w:r w:rsidRPr="0056567F">
              <w:rPr>
                <w:rFonts w:ascii="Book Antiqua" w:eastAsia="宋体" w:hAnsi="Book Antiqua" w:cs="宋体"/>
                <w:color w:val="000000"/>
                <w:bdr w:val="none" w:sz="0" w:space="0" w:color="auto"/>
                <w:lang w:eastAsia="zh-CN"/>
              </w:rPr>
              <w:t>Arava</w:t>
            </w:r>
            <w:proofErr w:type="spellEnd"/>
          </w:p>
        </w:tc>
        <w:tc>
          <w:tcPr>
            <w:tcW w:w="1245" w:type="dxa"/>
            <w:tcBorders>
              <w:top w:val="nil"/>
              <w:left w:val="nil"/>
              <w:bottom w:val="single" w:sz="8" w:space="0" w:color="000000"/>
              <w:right w:val="single" w:sz="4" w:space="0" w:color="000000"/>
            </w:tcBorders>
            <w:shd w:val="clear" w:color="auto" w:fill="auto"/>
            <w:vAlign w:val="center"/>
            <w:hideMark/>
          </w:tcPr>
          <w:p w14:paraId="4DF70391" w14:textId="77777777" w:rsidR="00752C8A" w:rsidRPr="0056567F" w:rsidRDefault="00752C8A" w:rsidP="00752C8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 Antiqua" w:eastAsia="宋体" w:hAnsi="Book Antiqua" w:cs="宋体"/>
                <w:color w:val="000000"/>
                <w:bdr w:val="none" w:sz="0" w:space="0" w:color="auto"/>
                <w:lang w:eastAsia="zh-CN"/>
              </w:rPr>
            </w:pPr>
            <w:proofErr w:type="spellStart"/>
            <w:r w:rsidRPr="0056567F">
              <w:rPr>
                <w:rFonts w:ascii="Book Antiqua" w:eastAsia="宋体" w:hAnsi="Book Antiqua" w:cs="宋体"/>
                <w:color w:val="000000"/>
                <w:bdr w:val="none" w:sz="0" w:space="0" w:color="auto"/>
                <w:lang w:eastAsia="zh-CN"/>
              </w:rPr>
              <w:t>Cidofovir</w:t>
            </w:r>
            <w:proofErr w:type="spellEnd"/>
          </w:p>
        </w:tc>
        <w:tc>
          <w:tcPr>
            <w:tcW w:w="360" w:type="dxa"/>
            <w:tcBorders>
              <w:top w:val="nil"/>
              <w:left w:val="nil"/>
              <w:bottom w:val="single" w:sz="8" w:space="0" w:color="000000"/>
              <w:right w:val="single" w:sz="4" w:space="0" w:color="000000"/>
            </w:tcBorders>
            <w:shd w:val="clear" w:color="auto" w:fill="auto"/>
            <w:vAlign w:val="center"/>
            <w:hideMark/>
          </w:tcPr>
          <w:p w14:paraId="1850AE37" w14:textId="77777777" w:rsidR="00752C8A" w:rsidRPr="0056567F" w:rsidRDefault="00752C8A" w:rsidP="00752C8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 Antiqua" w:eastAsia="宋体" w:hAnsi="Book Antiqua" w:cs="宋体"/>
                <w:color w:val="000000"/>
                <w:bdr w:val="none" w:sz="0" w:space="0" w:color="auto"/>
                <w:lang w:eastAsia="zh-CN"/>
              </w:rPr>
            </w:pPr>
            <w:r w:rsidRPr="0056567F">
              <w:rPr>
                <w:rFonts w:ascii="Book Antiqua" w:eastAsia="宋体" w:hAnsi="Book Antiqua" w:cs="宋体"/>
                <w:color w:val="000000"/>
                <w:bdr w:val="none" w:sz="0" w:space="0" w:color="auto"/>
                <w:lang w:eastAsia="zh-CN"/>
              </w:rPr>
              <w:t>1</w:t>
            </w:r>
          </w:p>
        </w:tc>
        <w:tc>
          <w:tcPr>
            <w:tcW w:w="678" w:type="dxa"/>
            <w:tcBorders>
              <w:top w:val="nil"/>
              <w:left w:val="nil"/>
              <w:bottom w:val="single" w:sz="8" w:space="0" w:color="000000"/>
              <w:right w:val="single" w:sz="4" w:space="0" w:color="000000"/>
            </w:tcBorders>
            <w:shd w:val="clear" w:color="auto" w:fill="auto"/>
            <w:vAlign w:val="center"/>
            <w:hideMark/>
          </w:tcPr>
          <w:p w14:paraId="6A3833F8" w14:textId="77777777" w:rsidR="00752C8A" w:rsidRPr="0056567F" w:rsidRDefault="00752C8A" w:rsidP="00752C8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 Antiqua" w:eastAsia="宋体" w:hAnsi="Book Antiqua" w:cs="宋体"/>
                <w:color w:val="000000"/>
                <w:bdr w:val="none" w:sz="0" w:space="0" w:color="auto"/>
                <w:lang w:eastAsia="zh-CN"/>
              </w:rPr>
            </w:pPr>
            <w:r w:rsidRPr="0056567F">
              <w:rPr>
                <w:rFonts w:ascii="Book Antiqua" w:eastAsia="宋体" w:hAnsi="Book Antiqua" w:cs="宋体"/>
                <w:color w:val="000000"/>
                <w:bdr w:val="none" w:sz="0" w:space="0" w:color="auto"/>
                <w:lang w:eastAsia="zh-CN"/>
              </w:rPr>
              <w:t>3</w:t>
            </w:r>
          </w:p>
        </w:tc>
        <w:tc>
          <w:tcPr>
            <w:tcW w:w="360" w:type="dxa"/>
            <w:tcBorders>
              <w:top w:val="nil"/>
              <w:left w:val="nil"/>
              <w:bottom w:val="single" w:sz="8" w:space="0" w:color="000000"/>
              <w:right w:val="single" w:sz="4" w:space="0" w:color="000000"/>
            </w:tcBorders>
            <w:shd w:val="clear" w:color="auto" w:fill="auto"/>
            <w:vAlign w:val="center"/>
            <w:hideMark/>
          </w:tcPr>
          <w:p w14:paraId="092E8F95" w14:textId="77777777" w:rsidR="00752C8A" w:rsidRPr="0056567F" w:rsidRDefault="00752C8A" w:rsidP="00752C8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 Antiqua" w:eastAsia="宋体" w:hAnsi="Book Antiqua" w:cs="宋体"/>
                <w:color w:val="000000"/>
                <w:bdr w:val="none" w:sz="0" w:space="0" w:color="auto"/>
                <w:lang w:eastAsia="zh-CN"/>
              </w:rPr>
            </w:pPr>
            <w:r w:rsidRPr="0056567F">
              <w:rPr>
                <w:rFonts w:ascii="Book Antiqua" w:eastAsia="宋体" w:hAnsi="Book Antiqua" w:cs="宋体"/>
                <w:color w:val="000000"/>
                <w:bdr w:val="none" w:sz="0" w:space="0" w:color="auto"/>
                <w:lang w:eastAsia="zh-CN"/>
              </w:rPr>
              <w:t>6</w:t>
            </w:r>
          </w:p>
        </w:tc>
        <w:tc>
          <w:tcPr>
            <w:tcW w:w="600" w:type="dxa"/>
            <w:tcBorders>
              <w:top w:val="nil"/>
              <w:left w:val="nil"/>
              <w:bottom w:val="single" w:sz="8" w:space="0" w:color="000000"/>
              <w:right w:val="single" w:sz="4" w:space="0" w:color="000000"/>
            </w:tcBorders>
            <w:shd w:val="clear" w:color="auto" w:fill="auto"/>
            <w:vAlign w:val="center"/>
            <w:hideMark/>
          </w:tcPr>
          <w:p w14:paraId="5A46FC7A" w14:textId="77777777" w:rsidR="00752C8A" w:rsidRPr="0056567F" w:rsidRDefault="00752C8A" w:rsidP="00752C8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 Antiqua" w:eastAsia="宋体" w:hAnsi="Book Antiqua" w:cs="宋体"/>
                <w:color w:val="000000"/>
                <w:bdr w:val="none" w:sz="0" w:space="0" w:color="auto"/>
                <w:lang w:eastAsia="zh-CN"/>
              </w:rPr>
            </w:pPr>
            <w:r w:rsidRPr="0056567F">
              <w:rPr>
                <w:rFonts w:ascii="Book Antiqua" w:eastAsia="宋体" w:hAnsi="Book Antiqua" w:cs="宋体"/>
                <w:color w:val="000000"/>
                <w:bdr w:val="none" w:sz="0" w:space="0" w:color="auto"/>
                <w:lang w:eastAsia="zh-CN"/>
              </w:rPr>
              <w:t>12</w:t>
            </w:r>
          </w:p>
        </w:tc>
        <w:tc>
          <w:tcPr>
            <w:tcW w:w="687" w:type="dxa"/>
            <w:tcBorders>
              <w:top w:val="nil"/>
              <w:left w:val="nil"/>
              <w:bottom w:val="single" w:sz="8" w:space="0" w:color="000000"/>
              <w:right w:val="single" w:sz="4" w:space="0" w:color="000000"/>
            </w:tcBorders>
            <w:shd w:val="clear" w:color="auto" w:fill="auto"/>
            <w:vAlign w:val="center"/>
            <w:hideMark/>
          </w:tcPr>
          <w:p w14:paraId="7050BABF" w14:textId="77777777" w:rsidR="00752C8A" w:rsidRPr="0056567F" w:rsidRDefault="00752C8A" w:rsidP="00752C8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 Antiqua" w:eastAsia="宋体" w:hAnsi="Book Antiqua" w:cs="宋体"/>
                <w:color w:val="000000"/>
                <w:bdr w:val="none" w:sz="0" w:space="0" w:color="auto"/>
                <w:lang w:eastAsia="zh-CN"/>
              </w:rPr>
            </w:pPr>
            <w:r w:rsidRPr="0056567F">
              <w:rPr>
                <w:rFonts w:ascii="Book Antiqua" w:eastAsia="宋体" w:hAnsi="Book Antiqua" w:cs="宋体"/>
                <w:color w:val="000000"/>
                <w:bdr w:val="none" w:sz="0" w:space="0" w:color="auto"/>
                <w:lang w:eastAsia="zh-CN"/>
              </w:rPr>
              <w:t>3</w:t>
            </w:r>
          </w:p>
        </w:tc>
        <w:tc>
          <w:tcPr>
            <w:tcW w:w="687" w:type="dxa"/>
            <w:tcBorders>
              <w:top w:val="nil"/>
              <w:left w:val="nil"/>
              <w:bottom w:val="single" w:sz="8" w:space="0" w:color="000000"/>
              <w:right w:val="single" w:sz="4" w:space="0" w:color="000000"/>
            </w:tcBorders>
            <w:shd w:val="clear" w:color="auto" w:fill="auto"/>
            <w:vAlign w:val="center"/>
            <w:hideMark/>
          </w:tcPr>
          <w:p w14:paraId="641916D6" w14:textId="77777777" w:rsidR="00752C8A" w:rsidRPr="0056567F" w:rsidRDefault="00752C8A" w:rsidP="00752C8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 Antiqua" w:eastAsia="宋体" w:hAnsi="Book Antiqua" w:cs="宋体"/>
                <w:color w:val="000000"/>
                <w:bdr w:val="none" w:sz="0" w:space="0" w:color="auto"/>
                <w:lang w:eastAsia="zh-CN"/>
              </w:rPr>
            </w:pPr>
            <w:r w:rsidRPr="0056567F">
              <w:rPr>
                <w:rFonts w:ascii="Book Antiqua" w:eastAsia="宋体" w:hAnsi="Book Antiqua" w:cs="宋体"/>
                <w:color w:val="000000"/>
                <w:bdr w:val="none" w:sz="0" w:space="0" w:color="auto"/>
                <w:lang w:eastAsia="zh-CN"/>
              </w:rPr>
              <w:t>12</w:t>
            </w:r>
          </w:p>
        </w:tc>
        <w:tc>
          <w:tcPr>
            <w:tcW w:w="1077" w:type="dxa"/>
            <w:tcBorders>
              <w:top w:val="nil"/>
              <w:left w:val="nil"/>
              <w:bottom w:val="single" w:sz="8" w:space="0" w:color="000000"/>
              <w:right w:val="single" w:sz="4" w:space="0" w:color="000000"/>
            </w:tcBorders>
            <w:shd w:val="clear" w:color="auto" w:fill="auto"/>
            <w:vAlign w:val="center"/>
            <w:hideMark/>
          </w:tcPr>
          <w:p w14:paraId="318E0DD9" w14:textId="77777777" w:rsidR="00752C8A" w:rsidRPr="0056567F" w:rsidRDefault="00752C8A" w:rsidP="00752C8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 Antiqua" w:eastAsia="宋体" w:hAnsi="Book Antiqua" w:cs="宋体"/>
                <w:color w:val="000000"/>
                <w:bdr w:val="none" w:sz="0" w:space="0" w:color="auto"/>
                <w:lang w:eastAsia="zh-CN"/>
              </w:rPr>
            </w:pPr>
            <w:r w:rsidRPr="0056567F">
              <w:rPr>
                <w:rFonts w:ascii="Book Antiqua" w:eastAsia="宋体" w:hAnsi="Book Antiqua" w:cs="宋体"/>
                <w:color w:val="000000"/>
                <w:bdr w:val="none" w:sz="0" w:space="0" w:color="auto"/>
                <w:lang w:eastAsia="zh-CN"/>
              </w:rPr>
              <w:t>Time to clear</w:t>
            </w:r>
          </w:p>
        </w:tc>
      </w:tr>
      <w:tr w:rsidR="00752C8A" w:rsidRPr="00752C8A" w14:paraId="71DFCAE7" w14:textId="77777777" w:rsidTr="00AE4CF2">
        <w:trPr>
          <w:trHeight w:val="402"/>
        </w:trPr>
        <w:tc>
          <w:tcPr>
            <w:tcW w:w="336" w:type="dxa"/>
            <w:tcBorders>
              <w:top w:val="nil"/>
              <w:left w:val="single" w:sz="4" w:space="0" w:color="000000"/>
              <w:bottom w:val="single" w:sz="4" w:space="0" w:color="000000"/>
              <w:right w:val="single" w:sz="4" w:space="0" w:color="000000"/>
            </w:tcBorders>
            <w:shd w:val="clear" w:color="auto" w:fill="auto"/>
            <w:vAlign w:val="center"/>
            <w:hideMark/>
          </w:tcPr>
          <w:p w14:paraId="2FFF26F2" w14:textId="77777777" w:rsidR="00752C8A" w:rsidRPr="0056567F" w:rsidRDefault="00752C8A" w:rsidP="00752C8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 Antiqua" w:eastAsia="宋体" w:hAnsi="Book Antiqua" w:cs="宋体"/>
                <w:color w:val="000000"/>
                <w:bdr w:val="none" w:sz="0" w:space="0" w:color="auto"/>
                <w:lang w:eastAsia="zh-CN"/>
              </w:rPr>
            </w:pPr>
            <w:r w:rsidRPr="0056567F">
              <w:rPr>
                <w:rFonts w:ascii="Book Antiqua" w:eastAsia="宋体" w:hAnsi="Book Antiqua" w:cs="宋体"/>
                <w:color w:val="000000"/>
                <w:bdr w:val="none" w:sz="0" w:space="0" w:color="auto"/>
                <w:lang w:eastAsia="zh-CN"/>
              </w:rPr>
              <w:t>1</w:t>
            </w:r>
          </w:p>
        </w:tc>
        <w:tc>
          <w:tcPr>
            <w:tcW w:w="1094" w:type="dxa"/>
            <w:tcBorders>
              <w:top w:val="nil"/>
              <w:left w:val="nil"/>
              <w:bottom w:val="single" w:sz="4" w:space="0" w:color="000000"/>
              <w:right w:val="single" w:sz="4" w:space="0" w:color="000000"/>
            </w:tcBorders>
            <w:shd w:val="clear" w:color="auto" w:fill="auto"/>
            <w:vAlign w:val="center"/>
            <w:hideMark/>
          </w:tcPr>
          <w:p w14:paraId="6A85D5A6" w14:textId="77777777" w:rsidR="00752C8A" w:rsidRPr="0056567F" w:rsidRDefault="00752C8A" w:rsidP="00752C8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 Antiqua" w:eastAsia="宋体" w:hAnsi="Book Antiqua" w:cs="宋体"/>
                <w:color w:val="000000"/>
                <w:bdr w:val="none" w:sz="0" w:space="0" w:color="auto"/>
                <w:lang w:eastAsia="zh-CN"/>
              </w:rPr>
            </w:pPr>
            <w:r w:rsidRPr="0056567F">
              <w:rPr>
                <w:rFonts w:ascii="Book Antiqua" w:eastAsia="宋体" w:hAnsi="Book Antiqua" w:cs="宋体"/>
                <w:color w:val="000000"/>
                <w:bdr w:val="none" w:sz="0" w:space="0" w:color="auto"/>
                <w:lang w:eastAsia="zh-CN"/>
              </w:rPr>
              <w:t>1.2</w:t>
            </w:r>
          </w:p>
        </w:tc>
        <w:tc>
          <w:tcPr>
            <w:tcW w:w="1160" w:type="dxa"/>
            <w:tcBorders>
              <w:top w:val="nil"/>
              <w:left w:val="nil"/>
              <w:bottom w:val="single" w:sz="4" w:space="0" w:color="000000"/>
              <w:right w:val="single" w:sz="4" w:space="0" w:color="000000"/>
            </w:tcBorders>
            <w:shd w:val="clear" w:color="auto" w:fill="auto"/>
            <w:vAlign w:val="center"/>
            <w:hideMark/>
          </w:tcPr>
          <w:p w14:paraId="2B6222F0" w14:textId="77777777" w:rsidR="00752C8A" w:rsidRPr="0056567F" w:rsidRDefault="00752C8A" w:rsidP="00752C8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 Antiqua" w:eastAsia="宋体" w:hAnsi="Book Antiqua" w:cs="宋体"/>
                <w:color w:val="000000"/>
                <w:bdr w:val="none" w:sz="0" w:space="0" w:color="auto"/>
                <w:lang w:eastAsia="zh-CN"/>
              </w:rPr>
            </w:pPr>
            <w:r w:rsidRPr="0056567F">
              <w:rPr>
                <w:rFonts w:ascii="Book Antiqua" w:eastAsia="宋体" w:hAnsi="Book Antiqua" w:cs="宋体"/>
                <w:color w:val="000000"/>
                <w:bdr w:val="none" w:sz="0" w:space="0" w:color="auto"/>
                <w:lang w:eastAsia="zh-CN"/>
              </w:rPr>
              <w:t>3.4</w:t>
            </w:r>
          </w:p>
        </w:tc>
        <w:tc>
          <w:tcPr>
            <w:tcW w:w="909" w:type="dxa"/>
            <w:tcBorders>
              <w:top w:val="nil"/>
              <w:left w:val="nil"/>
              <w:bottom w:val="single" w:sz="4" w:space="0" w:color="000000"/>
              <w:right w:val="single" w:sz="4" w:space="0" w:color="000000"/>
            </w:tcBorders>
            <w:shd w:val="clear" w:color="auto" w:fill="auto"/>
            <w:vAlign w:val="center"/>
            <w:hideMark/>
          </w:tcPr>
          <w:p w14:paraId="6EE31EA9" w14:textId="5A5B375D" w:rsidR="00752C8A" w:rsidRPr="0056567F" w:rsidRDefault="00752C8A" w:rsidP="00904E9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 Antiqua" w:eastAsia="宋体" w:hAnsi="Book Antiqua" w:cs="宋体"/>
                <w:color w:val="000000"/>
                <w:bdr w:val="none" w:sz="0" w:space="0" w:color="auto"/>
                <w:lang w:eastAsia="zh-CN"/>
              </w:rPr>
            </w:pPr>
            <w:r w:rsidRPr="0056567F">
              <w:rPr>
                <w:rFonts w:ascii="Book Antiqua" w:eastAsia="宋体" w:hAnsi="Book Antiqua" w:cs="宋体"/>
                <w:color w:val="000000"/>
                <w:bdr w:val="none" w:sz="0" w:space="0" w:color="auto"/>
                <w:lang w:eastAsia="zh-CN"/>
              </w:rPr>
              <w:t>3300</w:t>
            </w:r>
            <w:r w:rsidR="00904E96">
              <w:rPr>
                <w:rFonts w:ascii="Book Antiqua" w:eastAsia="宋体" w:hAnsi="Book Antiqua" w:cs="宋体" w:hint="eastAsia"/>
                <w:color w:val="000000"/>
                <w:bdr w:val="none" w:sz="0" w:space="0" w:color="auto"/>
                <w:vertAlign w:val="superscript"/>
                <w:lang w:eastAsia="zh-CN"/>
              </w:rPr>
              <w:t>2</w:t>
            </w:r>
          </w:p>
        </w:tc>
        <w:tc>
          <w:tcPr>
            <w:tcW w:w="922" w:type="dxa"/>
            <w:tcBorders>
              <w:top w:val="nil"/>
              <w:left w:val="nil"/>
              <w:bottom w:val="single" w:sz="4" w:space="0" w:color="000000"/>
              <w:right w:val="single" w:sz="4" w:space="0" w:color="000000"/>
            </w:tcBorders>
            <w:shd w:val="clear" w:color="auto" w:fill="auto"/>
            <w:noWrap/>
            <w:vAlign w:val="center"/>
            <w:hideMark/>
          </w:tcPr>
          <w:p w14:paraId="1A1C328E" w14:textId="2CA1CE70" w:rsidR="00752C8A" w:rsidRPr="0056567F" w:rsidRDefault="00752C8A" w:rsidP="00904E9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 Antiqua" w:eastAsia="宋体" w:hAnsi="Book Antiqua" w:cs="宋体"/>
                <w:color w:val="000000"/>
                <w:bdr w:val="none" w:sz="0" w:space="0" w:color="auto"/>
                <w:lang w:eastAsia="zh-CN"/>
              </w:rPr>
            </w:pPr>
            <w:r w:rsidRPr="0056567F">
              <w:rPr>
                <w:rFonts w:ascii="Book Antiqua" w:eastAsia="宋体" w:hAnsi="Book Antiqua" w:cs="宋体"/>
                <w:color w:val="000000"/>
                <w:bdr w:val="none" w:sz="0" w:space="0" w:color="auto"/>
                <w:lang w:eastAsia="zh-CN"/>
              </w:rPr>
              <w:t>&gt;</w:t>
            </w:r>
            <w:r w:rsidR="00904E96">
              <w:rPr>
                <w:rFonts w:ascii="Book Antiqua" w:eastAsia="宋体" w:hAnsi="Book Antiqua" w:cs="宋体" w:hint="eastAsia"/>
                <w:color w:val="000000"/>
                <w:bdr w:val="none" w:sz="0" w:space="0" w:color="auto"/>
                <w:lang w:eastAsia="zh-CN"/>
              </w:rPr>
              <w:t xml:space="preserve"> </w:t>
            </w:r>
            <w:r w:rsidRPr="0056567F">
              <w:rPr>
                <w:rFonts w:ascii="Book Antiqua" w:eastAsia="宋体" w:hAnsi="Book Antiqua" w:cs="宋体"/>
                <w:color w:val="000000"/>
                <w:bdr w:val="none" w:sz="0" w:space="0" w:color="auto"/>
                <w:lang w:eastAsia="zh-CN"/>
              </w:rPr>
              <w:t>1300</w:t>
            </w:r>
            <w:r w:rsidR="00904E96">
              <w:rPr>
                <w:rFonts w:ascii="Book Antiqua" w:eastAsia="宋体" w:hAnsi="Book Antiqua" w:cs="宋体" w:hint="eastAsia"/>
                <w:color w:val="000000"/>
                <w:bdr w:val="none" w:sz="0" w:space="0" w:color="auto"/>
                <w:vertAlign w:val="superscript"/>
                <w:lang w:eastAsia="zh-CN"/>
              </w:rPr>
              <w:t>2</w:t>
            </w:r>
          </w:p>
        </w:tc>
        <w:tc>
          <w:tcPr>
            <w:tcW w:w="1587" w:type="dxa"/>
            <w:tcBorders>
              <w:top w:val="nil"/>
              <w:left w:val="nil"/>
              <w:bottom w:val="single" w:sz="4" w:space="0" w:color="000000"/>
              <w:right w:val="single" w:sz="4" w:space="0" w:color="000000"/>
            </w:tcBorders>
            <w:shd w:val="clear" w:color="auto" w:fill="auto"/>
            <w:vAlign w:val="center"/>
            <w:hideMark/>
          </w:tcPr>
          <w:p w14:paraId="46CC407C" w14:textId="68BEC3BC" w:rsidR="00752C8A" w:rsidRPr="0056567F" w:rsidRDefault="00752C8A" w:rsidP="00752C8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 Antiqua" w:eastAsia="宋体" w:hAnsi="Book Antiqua" w:cs="宋体"/>
                <w:color w:val="000000"/>
                <w:bdr w:val="none" w:sz="0" w:space="0" w:color="auto"/>
                <w:lang w:eastAsia="zh-CN"/>
              </w:rPr>
            </w:pPr>
            <w:r w:rsidRPr="0056567F">
              <w:rPr>
                <w:rFonts w:ascii="Book Antiqua" w:eastAsia="宋体" w:hAnsi="Book Antiqua" w:cs="宋体"/>
                <w:color w:val="000000"/>
                <w:bdr w:val="none" w:sz="0" w:space="0" w:color="auto"/>
                <w:lang w:eastAsia="zh-CN"/>
              </w:rPr>
              <w:t>MTP</w:t>
            </w:r>
          </w:p>
        </w:tc>
        <w:tc>
          <w:tcPr>
            <w:tcW w:w="804" w:type="dxa"/>
            <w:tcBorders>
              <w:top w:val="nil"/>
              <w:left w:val="nil"/>
              <w:bottom w:val="single" w:sz="4" w:space="0" w:color="000000"/>
              <w:right w:val="single" w:sz="4" w:space="0" w:color="000000"/>
            </w:tcBorders>
            <w:shd w:val="clear" w:color="auto" w:fill="auto"/>
            <w:vAlign w:val="center"/>
            <w:hideMark/>
          </w:tcPr>
          <w:p w14:paraId="24D2B927" w14:textId="65083B79" w:rsidR="00752C8A" w:rsidRPr="0056567F" w:rsidRDefault="00752C8A" w:rsidP="00AE4CF2">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 Antiqua" w:eastAsia="宋体" w:hAnsi="Book Antiqua" w:cs="宋体"/>
                <w:color w:val="000000"/>
                <w:bdr w:val="none" w:sz="0" w:space="0" w:color="auto"/>
                <w:lang w:eastAsia="zh-CN"/>
              </w:rPr>
            </w:pPr>
            <w:r w:rsidRPr="0056567F">
              <w:rPr>
                <w:rFonts w:ascii="Book Antiqua" w:eastAsia="宋体" w:hAnsi="Book Antiqua" w:cs="宋体"/>
                <w:color w:val="000000"/>
                <w:bdr w:val="none" w:sz="0" w:space="0" w:color="auto"/>
                <w:lang w:eastAsia="zh-CN"/>
              </w:rPr>
              <w:t>Yes</w:t>
            </w:r>
            <w:r w:rsidR="00AE4CF2">
              <w:rPr>
                <w:rFonts w:ascii="Book Antiqua" w:eastAsia="宋体" w:hAnsi="Book Antiqua" w:cs="宋体" w:hint="eastAsia"/>
                <w:color w:val="000000"/>
                <w:bdr w:val="none" w:sz="0" w:space="0" w:color="auto"/>
                <w:vertAlign w:val="superscript"/>
                <w:lang w:eastAsia="zh-CN"/>
              </w:rPr>
              <w:t>1</w:t>
            </w:r>
          </w:p>
        </w:tc>
        <w:tc>
          <w:tcPr>
            <w:tcW w:w="1414" w:type="dxa"/>
            <w:tcBorders>
              <w:top w:val="nil"/>
              <w:left w:val="nil"/>
              <w:bottom w:val="single" w:sz="4" w:space="0" w:color="000000"/>
              <w:right w:val="single" w:sz="4" w:space="0" w:color="000000"/>
            </w:tcBorders>
            <w:shd w:val="clear" w:color="auto" w:fill="auto"/>
            <w:vAlign w:val="center"/>
            <w:hideMark/>
          </w:tcPr>
          <w:p w14:paraId="4315DA6B" w14:textId="3DDF1697" w:rsidR="00752C8A" w:rsidRPr="0056567F" w:rsidRDefault="00752C8A" w:rsidP="00AE4CF2">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 Antiqua" w:eastAsia="宋体" w:hAnsi="Book Antiqua" w:cs="宋体"/>
                <w:color w:val="000000"/>
                <w:bdr w:val="none" w:sz="0" w:space="0" w:color="auto"/>
                <w:lang w:eastAsia="zh-CN"/>
              </w:rPr>
            </w:pPr>
            <w:r w:rsidRPr="0056567F">
              <w:rPr>
                <w:rFonts w:ascii="Book Antiqua" w:eastAsia="宋体" w:hAnsi="Book Antiqua" w:cs="宋体"/>
                <w:color w:val="000000"/>
                <w:bdr w:val="none" w:sz="0" w:space="0" w:color="auto"/>
                <w:lang w:eastAsia="zh-CN"/>
              </w:rPr>
              <w:t>Yes</w:t>
            </w:r>
            <w:r w:rsidR="00AE4CF2">
              <w:rPr>
                <w:rFonts w:ascii="Book Antiqua" w:eastAsia="宋体" w:hAnsi="Book Antiqua" w:cs="宋体" w:hint="eastAsia"/>
                <w:color w:val="000000"/>
                <w:bdr w:val="none" w:sz="0" w:space="0" w:color="auto"/>
                <w:vertAlign w:val="superscript"/>
                <w:lang w:eastAsia="zh-CN"/>
              </w:rPr>
              <w:t>1</w:t>
            </w:r>
          </w:p>
        </w:tc>
        <w:tc>
          <w:tcPr>
            <w:tcW w:w="1080" w:type="dxa"/>
            <w:tcBorders>
              <w:top w:val="nil"/>
              <w:left w:val="nil"/>
              <w:bottom w:val="single" w:sz="4" w:space="0" w:color="000000"/>
              <w:right w:val="single" w:sz="4" w:space="0" w:color="000000"/>
            </w:tcBorders>
            <w:shd w:val="clear" w:color="auto" w:fill="auto"/>
            <w:vAlign w:val="center"/>
            <w:hideMark/>
          </w:tcPr>
          <w:p w14:paraId="38691F20" w14:textId="77777777" w:rsidR="00752C8A" w:rsidRPr="0056567F" w:rsidRDefault="00752C8A" w:rsidP="00752C8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 Antiqua" w:eastAsia="宋体" w:hAnsi="Book Antiqua" w:cs="宋体"/>
                <w:color w:val="000000"/>
                <w:bdr w:val="none" w:sz="0" w:space="0" w:color="auto"/>
                <w:lang w:eastAsia="zh-CN"/>
              </w:rPr>
            </w:pPr>
            <w:r w:rsidRPr="0056567F">
              <w:rPr>
                <w:rFonts w:ascii="Book Antiqua" w:eastAsia="宋体" w:hAnsi="Book Antiqua" w:cs="宋体"/>
                <w:color w:val="000000"/>
                <w:bdr w:val="none" w:sz="0" w:space="0" w:color="auto"/>
                <w:lang w:eastAsia="zh-CN"/>
              </w:rPr>
              <w:t>Yes</w:t>
            </w:r>
          </w:p>
        </w:tc>
        <w:tc>
          <w:tcPr>
            <w:tcW w:w="735" w:type="dxa"/>
            <w:tcBorders>
              <w:top w:val="nil"/>
              <w:left w:val="nil"/>
              <w:bottom w:val="single" w:sz="4" w:space="0" w:color="000000"/>
              <w:right w:val="single" w:sz="4" w:space="0" w:color="000000"/>
            </w:tcBorders>
            <w:shd w:val="clear" w:color="auto" w:fill="auto"/>
            <w:vAlign w:val="center"/>
            <w:hideMark/>
          </w:tcPr>
          <w:p w14:paraId="33DBE9D0" w14:textId="77777777" w:rsidR="00752C8A" w:rsidRPr="0056567F" w:rsidRDefault="00752C8A" w:rsidP="00752C8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 Antiqua" w:eastAsia="宋体" w:hAnsi="Book Antiqua" w:cs="宋体"/>
                <w:color w:val="000000"/>
                <w:bdr w:val="none" w:sz="0" w:space="0" w:color="auto"/>
                <w:lang w:eastAsia="zh-CN"/>
              </w:rPr>
            </w:pPr>
            <w:r w:rsidRPr="0056567F">
              <w:rPr>
                <w:rFonts w:ascii="Book Antiqua" w:eastAsia="宋体" w:hAnsi="Book Antiqua" w:cs="宋体"/>
                <w:color w:val="000000"/>
                <w:bdr w:val="none" w:sz="0" w:space="0" w:color="auto"/>
                <w:lang w:eastAsia="zh-CN"/>
              </w:rPr>
              <w:t>No</w:t>
            </w:r>
          </w:p>
        </w:tc>
        <w:tc>
          <w:tcPr>
            <w:tcW w:w="1422" w:type="dxa"/>
            <w:tcBorders>
              <w:top w:val="nil"/>
              <w:left w:val="nil"/>
              <w:bottom w:val="single" w:sz="4" w:space="0" w:color="000000"/>
              <w:right w:val="single" w:sz="4" w:space="0" w:color="000000"/>
            </w:tcBorders>
            <w:shd w:val="clear" w:color="auto" w:fill="auto"/>
            <w:vAlign w:val="center"/>
            <w:hideMark/>
          </w:tcPr>
          <w:p w14:paraId="16A5AC94" w14:textId="77777777" w:rsidR="00752C8A" w:rsidRPr="0056567F" w:rsidRDefault="00752C8A" w:rsidP="00752C8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 Antiqua" w:eastAsia="宋体" w:hAnsi="Book Antiqua" w:cs="宋体"/>
                <w:color w:val="000000"/>
                <w:bdr w:val="none" w:sz="0" w:space="0" w:color="auto"/>
                <w:lang w:eastAsia="zh-CN"/>
              </w:rPr>
            </w:pPr>
            <w:r w:rsidRPr="0056567F">
              <w:rPr>
                <w:rFonts w:ascii="Book Antiqua" w:eastAsia="宋体" w:hAnsi="Book Antiqua" w:cs="宋体"/>
                <w:color w:val="000000"/>
                <w:bdr w:val="none" w:sz="0" w:space="0" w:color="auto"/>
                <w:lang w:eastAsia="zh-CN"/>
              </w:rPr>
              <w:t>No</w:t>
            </w:r>
          </w:p>
        </w:tc>
        <w:tc>
          <w:tcPr>
            <w:tcW w:w="1871" w:type="dxa"/>
            <w:tcBorders>
              <w:top w:val="nil"/>
              <w:left w:val="nil"/>
              <w:bottom w:val="single" w:sz="4" w:space="0" w:color="000000"/>
              <w:right w:val="single" w:sz="4" w:space="0" w:color="000000"/>
            </w:tcBorders>
            <w:shd w:val="clear" w:color="auto" w:fill="auto"/>
            <w:vAlign w:val="center"/>
            <w:hideMark/>
          </w:tcPr>
          <w:p w14:paraId="6CDA5F56" w14:textId="77777777" w:rsidR="00752C8A" w:rsidRPr="0056567F" w:rsidRDefault="00752C8A" w:rsidP="00752C8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 Antiqua" w:eastAsia="宋体" w:hAnsi="Book Antiqua" w:cs="宋体"/>
                <w:color w:val="000000"/>
                <w:bdr w:val="none" w:sz="0" w:space="0" w:color="auto"/>
                <w:lang w:eastAsia="zh-CN"/>
              </w:rPr>
            </w:pPr>
            <w:r w:rsidRPr="0056567F">
              <w:rPr>
                <w:rFonts w:ascii="Book Antiqua" w:eastAsia="宋体" w:hAnsi="Book Antiqua" w:cs="宋体"/>
                <w:color w:val="000000"/>
                <w:bdr w:val="none" w:sz="0" w:space="0" w:color="auto"/>
                <w:lang w:eastAsia="zh-CN"/>
              </w:rPr>
              <w:t>No</w:t>
            </w:r>
          </w:p>
        </w:tc>
        <w:tc>
          <w:tcPr>
            <w:tcW w:w="874" w:type="dxa"/>
            <w:tcBorders>
              <w:top w:val="nil"/>
              <w:left w:val="nil"/>
              <w:bottom w:val="single" w:sz="4" w:space="0" w:color="000000"/>
              <w:right w:val="single" w:sz="4" w:space="0" w:color="000000"/>
            </w:tcBorders>
            <w:shd w:val="clear" w:color="auto" w:fill="auto"/>
            <w:vAlign w:val="center"/>
            <w:hideMark/>
          </w:tcPr>
          <w:p w14:paraId="10886194" w14:textId="77777777" w:rsidR="00752C8A" w:rsidRPr="0056567F" w:rsidRDefault="00752C8A" w:rsidP="00752C8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 Antiqua" w:eastAsia="宋体" w:hAnsi="Book Antiqua" w:cs="宋体"/>
                <w:color w:val="000000"/>
                <w:bdr w:val="none" w:sz="0" w:space="0" w:color="auto"/>
                <w:lang w:eastAsia="zh-CN"/>
              </w:rPr>
            </w:pPr>
            <w:r w:rsidRPr="0056567F">
              <w:rPr>
                <w:rFonts w:ascii="Book Antiqua" w:eastAsia="宋体" w:hAnsi="Book Antiqua" w:cs="宋体"/>
                <w:color w:val="000000"/>
                <w:bdr w:val="none" w:sz="0" w:space="0" w:color="auto"/>
                <w:lang w:eastAsia="zh-CN"/>
              </w:rPr>
              <w:t>Yes</w:t>
            </w:r>
          </w:p>
        </w:tc>
        <w:tc>
          <w:tcPr>
            <w:tcW w:w="1245" w:type="dxa"/>
            <w:tcBorders>
              <w:top w:val="nil"/>
              <w:left w:val="nil"/>
              <w:bottom w:val="single" w:sz="4" w:space="0" w:color="000000"/>
              <w:right w:val="single" w:sz="4" w:space="0" w:color="000000"/>
            </w:tcBorders>
            <w:shd w:val="clear" w:color="auto" w:fill="auto"/>
            <w:vAlign w:val="center"/>
            <w:hideMark/>
          </w:tcPr>
          <w:p w14:paraId="5B141DA4" w14:textId="77777777" w:rsidR="00752C8A" w:rsidRPr="0056567F" w:rsidRDefault="00752C8A" w:rsidP="00752C8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 Antiqua" w:eastAsia="宋体" w:hAnsi="Book Antiqua" w:cs="宋体"/>
                <w:color w:val="000000"/>
                <w:bdr w:val="none" w:sz="0" w:space="0" w:color="auto"/>
                <w:lang w:eastAsia="zh-CN"/>
              </w:rPr>
            </w:pPr>
            <w:r w:rsidRPr="0056567F">
              <w:rPr>
                <w:rFonts w:ascii="Book Antiqua" w:eastAsia="宋体" w:hAnsi="Book Antiqua" w:cs="宋体"/>
                <w:color w:val="000000"/>
                <w:bdr w:val="none" w:sz="0" w:space="0" w:color="auto"/>
                <w:lang w:eastAsia="zh-CN"/>
              </w:rPr>
              <w:t>Yes</w:t>
            </w:r>
          </w:p>
        </w:tc>
        <w:tc>
          <w:tcPr>
            <w:tcW w:w="360" w:type="dxa"/>
            <w:tcBorders>
              <w:top w:val="nil"/>
              <w:left w:val="nil"/>
              <w:bottom w:val="single" w:sz="4" w:space="0" w:color="000000"/>
              <w:right w:val="single" w:sz="4" w:space="0" w:color="000000"/>
            </w:tcBorders>
            <w:shd w:val="clear" w:color="auto" w:fill="auto"/>
            <w:noWrap/>
            <w:vAlign w:val="center"/>
            <w:hideMark/>
          </w:tcPr>
          <w:p w14:paraId="2DC2033B" w14:textId="77777777" w:rsidR="00752C8A" w:rsidRPr="0056567F" w:rsidRDefault="00752C8A" w:rsidP="00752C8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 Antiqua" w:eastAsia="宋体" w:hAnsi="Book Antiqua" w:cs="宋体"/>
                <w:color w:val="000000"/>
                <w:bdr w:val="none" w:sz="0" w:space="0" w:color="auto"/>
                <w:lang w:eastAsia="zh-CN"/>
              </w:rPr>
            </w:pPr>
            <w:r w:rsidRPr="0056567F">
              <w:rPr>
                <w:rFonts w:ascii="Book Antiqua" w:eastAsia="宋体" w:hAnsi="Book Antiqua" w:cs="宋体"/>
                <w:color w:val="000000"/>
                <w:bdr w:val="none" w:sz="0" w:space="0" w:color="auto"/>
                <w:lang w:eastAsia="zh-CN"/>
              </w:rPr>
              <w:t>1</w:t>
            </w:r>
          </w:p>
        </w:tc>
        <w:tc>
          <w:tcPr>
            <w:tcW w:w="678" w:type="dxa"/>
            <w:tcBorders>
              <w:top w:val="nil"/>
              <w:left w:val="nil"/>
              <w:bottom w:val="single" w:sz="4" w:space="0" w:color="000000"/>
              <w:right w:val="single" w:sz="4" w:space="0" w:color="000000"/>
            </w:tcBorders>
            <w:shd w:val="clear" w:color="auto" w:fill="auto"/>
            <w:vAlign w:val="center"/>
            <w:hideMark/>
          </w:tcPr>
          <w:p w14:paraId="0702C26F" w14:textId="77777777" w:rsidR="00752C8A" w:rsidRPr="0056567F" w:rsidRDefault="00752C8A" w:rsidP="00752C8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 Antiqua" w:eastAsia="宋体" w:hAnsi="Book Antiqua" w:cs="宋体"/>
                <w:color w:val="000000"/>
                <w:bdr w:val="none" w:sz="0" w:space="0" w:color="auto"/>
                <w:lang w:eastAsia="zh-CN"/>
              </w:rPr>
            </w:pPr>
            <w:r w:rsidRPr="0056567F">
              <w:rPr>
                <w:rFonts w:ascii="Book Antiqua" w:eastAsia="宋体" w:hAnsi="Book Antiqua" w:cs="宋体"/>
                <w:color w:val="000000"/>
                <w:bdr w:val="none" w:sz="0" w:space="0" w:color="auto"/>
                <w:lang w:eastAsia="zh-CN"/>
              </w:rPr>
              <w:t>2</w:t>
            </w:r>
          </w:p>
        </w:tc>
        <w:tc>
          <w:tcPr>
            <w:tcW w:w="360" w:type="dxa"/>
            <w:tcBorders>
              <w:top w:val="nil"/>
              <w:left w:val="nil"/>
              <w:bottom w:val="single" w:sz="4" w:space="0" w:color="000000"/>
              <w:right w:val="single" w:sz="4" w:space="0" w:color="000000"/>
            </w:tcBorders>
            <w:shd w:val="clear" w:color="auto" w:fill="auto"/>
            <w:noWrap/>
            <w:vAlign w:val="center"/>
            <w:hideMark/>
          </w:tcPr>
          <w:p w14:paraId="0FE9C131" w14:textId="77777777" w:rsidR="00752C8A" w:rsidRPr="0056567F" w:rsidRDefault="00752C8A" w:rsidP="00752C8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 Antiqua" w:eastAsia="宋体" w:hAnsi="Book Antiqua" w:cs="宋体"/>
                <w:color w:val="000000"/>
                <w:bdr w:val="none" w:sz="0" w:space="0" w:color="auto"/>
                <w:lang w:eastAsia="zh-CN"/>
              </w:rPr>
            </w:pPr>
            <w:r w:rsidRPr="0056567F">
              <w:rPr>
                <w:rFonts w:ascii="Book Antiqua" w:eastAsia="宋体" w:hAnsi="Book Antiqua" w:cs="宋体"/>
                <w:color w:val="000000"/>
                <w:bdr w:val="none" w:sz="0" w:space="0" w:color="auto"/>
                <w:lang w:eastAsia="zh-CN"/>
              </w:rPr>
              <w:t>3</w:t>
            </w:r>
          </w:p>
        </w:tc>
        <w:tc>
          <w:tcPr>
            <w:tcW w:w="600" w:type="dxa"/>
            <w:tcBorders>
              <w:top w:val="nil"/>
              <w:left w:val="nil"/>
              <w:bottom w:val="single" w:sz="4" w:space="0" w:color="000000"/>
              <w:right w:val="single" w:sz="4" w:space="0" w:color="000000"/>
            </w:tcBorders>
            <w:shd w:val="clear" w:color="auto" w:fill="auto"/>
            <w:noWrap/>
            <w:vAlign w:val="center"/>
            <w:hideMark/>
          </w:tcPr>
          <w:p w14:paraId="15A5365E" w14:textId="226464D3" w:rsidR="00752C8A" w:rsidRPr="0056567F" w:rsidRDefault="00752C8A" w:rsidP="00904E9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 Antiqua" w:eastAsia="宋体" w:hAnsi="Book Antiqua" w:cs="宋体"/>
                <w:color w:val="000000"/>
                <w:bdr w:val="none" w:sz="0" w:space="0" w:color="auto"/>
                <w:lang w:eastAsia="zh-CN"/>
              </w:rPr>
            </w:pPr>
            <w:r w:rsidRPr="0056567F">
              <w:rPr>
                <w:rFonts w:ascii="Book Antiqua" w:eastAsia="宋体" w:hAnsi="Book Antiqua" w:cs="宋体"/>
                <w:color w:val="000000"/>
                <w:bdr w:val="none" w:sz="0" w:space="0" w:color="auto"/>
                <w:lang w:eastAsia="zh-CN"/>
              </w:rPr>
              <w:t>3.9</w:t>
            </w:r>
            <w:r w:rsidR="00904E96">
              <w:rPr>
                <w:rFonts w:ascii="Book Antiqua" w:eastAsia="宋体" w:hAnsi="Book Antiqua" w:cs="宋体" w:hint="eastAsia"/>
                <w:color w:val="000000"/>
                <w:bdr w:val="none" w:sz="0" w:space="0" w:color="auto"/>
                <w:vertAlign w:val="superscript"/>
                <w:lang w:eastAsia="zh-CN"/>
              </w:rPr>
              <w:t>3</w:t>
            </w:r>
          </w:p>
        </w:tc>
        <w:tc>
          <w:tcPr>
            <w:tcW w:w="687" w:type="dxa"/>
            <w:tcBorders>
              <w:top w:val="nil"/>
              <w:left w:val="nil"/>
              <w:bottom w:val="single" w:sz="4" w:space="0" w:color="000000"/>
              <w:right w:val="single" w:sz="4" w:space="0" w:color="000000"/>
            </w:tcBorders>
            <w:shd w:val="clear" w:color="auto" w:fill="auto"/>
            <w:vAlign w:val="center"/>
            <w:hideMark/>
          </w:tcPr>
          <w:p w14:paraId="7E236526" w14:textId="27F33B3B" w:rsidR="00752C8A" w:rsidRPr="0056567F" w:rsidRDefault="00752C8A" w:rsidP="0085032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 Antiqua" w:eastAsia="宋体" w:hAnsi="Book Antiqua" w:cs="宋体"/>
                <w:color w:val="000000"/>
                <w:bdr w:val="none" w:sz="0" w:space="0" w:color="auto"/>
                <w:lang w:eastAsia="zh-CN"/>
              </w:rPr>
            </w:pPr>
            <w:r w:rsidRPr="0056567F">
              <w:rPr>
                <w:rFonts w:ascii="Book Antiqua" w:eastAsia="宋体" w:hAnsi="Book Antiqua" w:cs="宋体"/>
                <w:color w:val="000000"/>
                <w:bdr w:val="none" w:sz="0" w:space="0" w:color="auto"/>
                <w:lang w:eastAsia="zh-CN"/>
              </w:rPr>
              <w:t>Pos</w:t>
            </w:r>
            <w:r w:rsidR="0085032D">
              <w:rPr>
                <w:rFonts w:ascii="Book Antiqua" w:eastAsia="宋体" w:hAnsi="Book Antiqua" w:cs="宋体" w:hint="eastAsia"/>
                <w:color w:val="000000"/>
                <w:bdr w:val="none" w:sz="0" w:space="0" w:color="auto"/>
                <w:vertAlign w:val="superscript"/>
                <w:lang w:eastAsia="zh-CN"/>
              </w:rPr>
              <w:t>4</w:t>
            </w:r>
          </w:p>
        </w:tc>
        <w:tc>
          <w:tcPr>
            <w:tcW w:w="687" w:type="dxa"/>
            <w:tcBorders>
              <w:top w:val="nil"/>
              <w:left w:val="nil"/>
              <w:bottom w:val="single" w:sz="4" w:space="0" w:color="000000"/>
              <w:right w:val="single" w:sz="4" w:space="0" w:color="000000"/>
            </w:tcBorders>
            <w:shd w:val="clear" w:color="auto" w:fill="auto"/>
            <w:vAlign w:val="center"/>
            <w:hideMark/>
          </w:tcPr>
          <w:p w14:paraId="2EEC5B11" w14:textId="1BE45BDA" w:rsidR="00752C8A" w:rsidRPr="0056567F" w:rsidRDefault="00752C8A" w:rsidP="0085032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 Antiqua" w:eastAsia="宋体" w:hAnsi="Book Antiqua" w:cs="宋体"/>
                <w:color w:val="000000"/>
                <w:bdr w:val="none" w:sz="0" w:space="0" w:color="auto"/>
                <w:lang w:eastAsia="zh-CN"/>
              </w:rPr>
            </w:pPr>
            <w:r w:rsidRPr="0056567F">
              <w:rPr>
                <w:rFonts w:ascii="Book Antiqua" w:eastAsia="宋体" w:hAnsi="Book Antiqua" w:cs="宋体"/>
                <w:color w:val="000000"/>
                <w:bdr w:val="none" w:sz="0" w:space="0" w:color="auto"/>
                <w:lang w:eastAsia="zh-CN"/>
              </w:rPr>
              <w:t>Pos</w:t>
            </w:r>
            <w:r w:rsidR="0085032D">
              <w:rPr>
                <w:rFonts w:ascii="Book Antiqua" w:eastAsia="宋体" w:hAnsi="Book Antiqua" w:cs="宋体" w:hint="eastAsia"/>
                <w:color w:val="000000"/>
                <w:bdr w:val="none" w:sz="0" w:space="0" w:color="auto"/>
                <w:vertAlign w:val="superscript"/>
                <w:lang w:eastAsia="zh-CN"/>
              </w:rPr>
              <w:t>4</w:t>
            </w:r>
          </w:p>
        </w:tc>
        <w:tc>
          <w:tcPr>
            <w:tcW w:w="1077" w:type="dxa"/>
            <w:tcBorders>
              <w:top w:val="nil"/>
              <w:left w:val="nil"/>
              <w:bottom w:val="single" w:sz="4" w:space="0" w:color="000000"/>
              <w:right w:val="single" w:sz="4" w:space="0" w:color="000000"/>
            </w:tcBorders>
            <w:shd w:val="clear" w:color="auto" w:fill="auto"/>
            <w:vAlign w:val="center"/>
            <w:hideMark/>
          </w:tcPr>
          <w:p w14:paraId="3C6E632F" w14:textId="19F626D0" w:rsidR="00752C8A" w:rsidRPr="0056567F" w:rsidRDefault="00752C8A" w:rsidP="0085032D">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 Antiqua" w:eastAsia="宋体" w:hAnsi="Book Antiqua" w:cs="宋体"/>
                <w:color w:val="000000"/>
                <w:bdr w:val="none" w:sz="0" w:space="0" w:color="auto"/>
                <w:lang w:eastAsia="zh-CN"/>
              </w:rPr>
            </w:pPr>
            <w:r w:rsidRPr="0056567F">
              <w:rPr>
                <w:rFonts w:ascii="Book Antiqua" w:eastAsia="宋体" w:hAnsi="Book Antiqua" w:cs="宋体"/>
                <w:color w:val="000000"/>
                <w:bdr w:val="none" w:sz="0" w:space="0" w:color="auto"/>
                <w:lang w:eastAsia="zh-CN"/>
              </w:rPr>
              <w:t>Not cleared</w:t>
            </w:r>
            <w:r w:rsidR="0085032D">
              <w:rPr>
                <w:rFonts w:ascii="Book Antiqua" w:eastAsia="宋体" w:hAnsi="Book Antiqua" w:cs="宋体" w:hint="eastAsia"/>
                <w:color w:val="000000"/>
                <w:bdr w:val="none" w:sz="0" w:space="0" w:color="auto"/>
                <w:vertAlign w:val="superscript"/>
                <w:lang w:eastAsia="zh-CN"/>
              </w:rPr>
              <w:t>4</w:t>
            </w:r>
          </w:p>
        </w:tc>
      </w:tr>
      <w:tr w:rsidR="00752C8A" w:rsidRPr="00752C8A" w14:paraId="21A903DB" w14:textId="77777777" w:rsidTr="00AE4CF2">
        <w:trPr>
          <w:trHeight w:val="402"/>
        </w:trPr>
        <w:tc>
          <w:tcPr>
            <w:tcW w:w="336" w:type="dxa"/>
            <w:tcBorders>
              <w:top w:val="nil"/>
              <w:left w:val="single" w:sz="4" w:space="0" w:color="000000"/>
              <w:bottom w:val="single" w:sz="4" w:space="0" w:color="000000"/>
              <w:right w:val="single" w:sz="4" w:space="0" w:color="000000"/>
            </w:tcBorders>
            <w:shd w:val="clear" w:color="auto" w:fill="auto"/>
            <w:vAlign w:val="center"/>
            <w:hideMark/>
          </w:tcPr>
          <w:p w14:paraId="3177EF0A" w14:textId="77777777" w:rsidR="00752C8A" w:rsidRPr="0056567F" w:rsidRDefault="00752C8A" w:rsidP="00752C8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 Antiqua" w:eastAsia="宋体" w:hAnsi="Book Antiqua" w:cs="宋体"/>
                <w:color w:val="000000"/>
                <w:bdr w:val="none" w:sz="0" w:space="0" w:color="auto"/>
                <w:lang w:eastAsia="zh-CN"/>
              </w:rPr>
            </w:pPr>
            <w:r w:rsidRPr="0056567F">
              <w:rPr>
                <w:rFonts w:ascii="Book Antiqua" w:eastAsia="宋体" w:hAnsi="Book Antiqua" w:cs="宋体"/>
                <w:color w:val="000000"/>
                <w:bdr w:val="none" w:sz="0" w:space="0" w:color="auto"/>
                <w:lang w:eastAsia="zh-CN"/>
              </w:rPr>
              <w:t>2</w:t>
            </w:r>
          </w:p>
        </w:tc>
        <w:tc>
          <w:tcPr>
            <w:tcW w:w="1094" w:type="dxa"/>
            <w:tcBorders>
              <w:top w:val="nil"/>
              <w:left w:val="nil"/>
              <w:bottom w:val="single" w:sz="4" w:space="0" w:color="000000"/>
              <w:right w:val="single" w:sz="4" w:space="0" w:color="000000"/>
            </w:tcBorders>
            <w:shd w:val="clear" w:color="auto" w:fill="auto"/>
            <w:vAlign w:val="center"/>
            <w:hideMark/>
          </w:tcPr>
          <w:p w14:paraId="611A147E" w14:textId="77777777" w:rsidR="00752C8A" w:rsidRPr="0056567F" w:rsidRDefault="00752C8A" w:rsidP="00752C8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 Antiqua" w:eastAsia="宋体" w:hAnsi="Book Antiqua" w:cs="宋体"/>
                <w:color w:val="000000"/>
                <w:bdr w:val="none" w:sz="0" w:space="0" w:color="auto"/>
                <w:lang w:eastAsia="zh-CN"/>
              </w:rPr>
            </w:pPr>
            <w:r w:rsidRPr="0056567F">
              <w:rPr>
                <w:rFonts w:ascii="Book Antiqua" w:eastAsia="宋体" w:hAnsi="Book Antiqua" w:cs="宋体"/>
                <w:color w:val="000000"/>
                <w:bdr w:val="none" w:sz="0" w:space="0" w:color="auto"/>
                <w:lang w:eastAsia="zh-CN"/>
              </w:rPr>
              <w:t>1.1</w:t>
            </w:r>
          </w:p>
        </w:tc>
        <w:tc>
          <w:tcPr>
            <w:tcW w:w="1160" w:type="dxa"/>
            <w:tcBorders>
              <w:top w:val="nil"/>
              <w:left w:val="nil"/>
              <w:bottom w:val="single" w:sz="4" w:space="0" w:color="000000"/>
              <w:right w:val="single" w:sz="4" w:space="0" w:color="000000"/>
            </w:tcBorders>
            <w:shd w:val="clear" w:color="auto" w:fill="auto"/>
            <w:vAlign w:val="center"/>
            <w:hideMark/>
          </w:tcPr>
          <w:p w14:paraId="40911903" w14:textId="77777777" w:rsidR="00752C8A" w:rsidRPr="0056567F" w:rsidRDefault="00752C8A" w:rsidP="00752C8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 Antiqua" w:eastAsia="宋体" w:hAnsi="Book Antiqua" w:cs="宋体"/>
                <w:color w:val="000000"/>
                <w:bdr w:val="none" w:sz="0" w:space="0" w:color="auto"/>
                <w:lang w:eastAsia="zh-CN"/>
              </w:rPr>
            </w:pPr>
            <w:r w:rsidRPr="0056567F">
              <w:rPr>
                <w:rFonts w:ascii="Book Antiqua" w:eastAsia="宋体" w:hAnsi="Book Antiqua" w:cs="宋体"/>
                <w:color w:val="000000"/>
                <w:bdr w:val="none" w:sz="0" w:space="0" w:color="auto"/>
                <w:lang w:eastAsia="zh-CN"/>
              </w:rPr>
              <w:t>1.8</w:t>
            </w:r>
          </w:p>
        </w:tc>
        <w:tc>
          <w:tcPr>
            <w:tcW w:w="909" w:type="dxa"/>
            <w:tcBorders>
              <w:top w:val="nil"/>
              <w:left w:val="nil"/>
              <w:bottom w:val="single" w:sz="4" w:space="0" w:color="000000"/>
              <w:right w:val="single" w:sz="4" w:space="0" w:color="000000"/>
            </w:tcBorders>
            <w:shd w:val="clear" w:color="auto" w:fill="auto"/>
            <w:vAlign w:val="center"/>
            <w:hideMark/>
          </w:tcPr>
          <w:p w14:paraId="19796FDE" w14:textId="77777777" w:rsidR="00752C8A" w:rsidRPr="0056567F" w:rsidRDefault="00752C8A" w:rsidP="00752C8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 Antiqua" w:eastAsia="宋体" w:hAnsi="Book Antiqua" w:cs="宋体"/>
                <w:color w:val="000000"/>
                <w:bdr w:val="none" w:sz="0" w:space="0" w:color="auto"/>
                <w:lang w:eastAsia="zh-CN"/>
              </w:rPr>
            </w:pPr>
            <w:r w:rsidRPr="0056567F">
              <w:rPr>
                <w:rFonts w:ascii="Book Antiqua" w:eastAsia="宋体" w:hAnsi="Book Antiqua" w:cs="宋体"/>
                <w:color w:val="000000"/>
                <w:bdr w:val="none" w:sz="0" w:space="0" w:color="auto"/>
                <w:lang w:eastAsia="zh-CN"/>
              </w:rPr>
              <w:t>0</w:t>
            </w:r>
          </w:p>
        </w:tc>
        <w:tc>
          <w:tcPr>
            <w:tcW w:w="922" w:type="dxa"/>
            <w:tcBorders>
              <w:top w:val="nil"/>
              <w:left w:val="nil"/>
              <w:bottom w:val="single" w:sz="4" w:space="0" w:color="000000"/>
              <w:right w:val="single" w:sz="4" w:space="0" w:color="000000"/>
            </w:tcBorders>
            <w:shd w:val="clear" w:color="auto" w:fill="auto"/>
            <w:noWrap/>
            <w:vAlign w:val="center"/>
            <w:hideMark/>
          </w:tcPr>
          <w:p w14:paraId="62C56114" w14:textId="77777777" w:rsidR="00752C8A" w:rsidRPr="0056567F" w:rsidRDefault="00752C8A" w:rsidP="00752C8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 Antiqua" w:eastAsia="宋体" w:hAnsi="Book Antiqua" w:cs="宋体"/>
                <w:color w:val="000000"/>
                <w:bdr w:val="none" w:sz="0" w:space="0" w:color="auto"/>
                <w:lang w:eastAsia="zh-CN"/>
              </w:rPr>
            </w:pPr>
            <w:r w:rsidRPr="0056567F">
              <w:rPr>
                <w:rFonts w:ascii="Book Antiqua" w:eastAsia="宋体" w:hAnsi="Book Antiqua" w:cs="宋体"/>
                <w:color w:val="000000"/>
                <w:bdr w:val="none" w:sz="0" w:space="0" w:color="auto"/>
                <w:lang w:eastAsia="zh-CN"/>
              </w:rPr>
              <w:t>1.3</w:t>
            </w:r>
          </w:p>
        </w:tc>
        <w:tc>
          <w:tcPr>
            <w:tcW w:w="1587" w:type="dxa"/>
            <w:tcBorders>
              <w:top w:val="nil"/>
              <w:left w:val="nil"/>
              <w:bottom w:val="single" w:sz="4" w:space="0" w:color="000000"/>
              <w:right w:val="single" w:sz="4" w:space="0" w:color="000000"/>
            </w:tcBorders>
            <w:shd w:val="clear" w:color="auto" w:fill="auto"/>
            <w:vAlign w:val="center"/>
            <w:hideMark/>
          </w:tcPr>
          <w:p w14:paraId="492A1667" w14:textId="135CC358" w:rsidR="00752C8A" w:rsidRPr="0056567F" w:rsidRDefault="00752C8A" w:rsidP="00752C8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 Antiqua" w:eastAsia="宋体" w:hAnsi="Book Antiqua" w:cs="宋体"/>
                <w:color w:val="000000"/>
                <w:bdr w:val="none" w:sz="0" w:space="0" w:color="auto"/>
                <w:lang w:eastAsia="zh-CN"/>
              </w:rPr>
            </w:pPr>
            <w:r w:rsidRPr="0056567F">
              <w:rPr>
                <w:rFonts w:ascii="Book Antiqua" w:eastAsia="宋体" w:hAnsi="Book Antiqua" w:cs="宋体"/>
                <w:color w:val="000000"/>
                <w:bdr w:val="none" w:sz="0" w:space="0" w:color="auto"/>
                <w:lang w:eastAsia="zh-CN"/>
              </w:rPr>
              <w:t>MTP</w:t>
            </w:r>
          </w:p>
        </w:tc>
        <w:tc>
          <w:tcPr>
            <w:tcW w:w="804" w:type="dxa"/>
            <w:tcBorders>
              <w:top w:val="nil"/>
              <w:left w:val="nil"/>
              <w:bottom w:val="single" w:sz="4" w:space="0" w:color="000000"/>
              <w:right w:val="single" w:sz="4" w:space="0" w:color="000000"/>
            </w:tcBorders>
            <w:shd w:val="clear" w:color="auto" w:fill="auto"/>
            <w:vAlign w:val="center"/>
            <w:hideMark/>
          </w:tcPr>
          <w:p w14:paraId="6EAA5AF6" w14:textId="7C0156C7" w:rsidR="00752C8A" w:rsidRPr="0056567F" w:rsidRDefault="00752C8A" w:rsidP="00AE4CF2">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 Antiqua" w:eastAsia="宋体" w:hAnsi="Book Antiqua" w:cs="宋体"/>
                <w:color w:val="000000"/>
                <w:bdr w:val="none" w:sz="0" w:space="0" w:color="auto"/>
                <w:lang w:eastAsia="zh-CN"/>
              </w:rPr>
            </w:pPr>
            <w:r w:rsidRPr="0056567F">
              <w:rPr>
                <w:rFonts w:ascii="Book Antiqua" w:eastAsia="宋体" w:hAnsi="Book Antiqua" w:cs="宋体"/>
                <w:color w:val="000000"/>
                <w:bdr w:val="none" w:sz="0" w:space="0" w:color="auto"/>
                <w:lang w:eastAsia="zh-CN"/>
              </w:rPr>
              <w:t>Yes</w:t>
            </w:r>
            <w:r w:rsidR="00AE4CF2">
              <w:rPr>
                <w:rFonts w:ascii="Book Antiqua" w:eastAsia="宋体" w:hAnsi="Book Antiqua" w:cs="宋体" w:hint="eastAsia"/>
                <w:color w:val="000000"/>
                <w:bdr w:val="none" w:sz="0" w:space="0" w:color="auto"/>
                <w:vertAlign w:val="superscript"/>
                <w:lang w:eastAsia="zh-CN"/>
              </w:rPr>
              <w:t>1</w:t>
            </w:r>
          </w:p>
        </w:tc>
        <w:tc>
          <w:tcPr>
            <w:tcW w:w="1414" w:type="dxa"/>
            <w:tcBorders>
              <w:top w:val="nil"/>
              <w:left w:val="nil"/>
              <w:bottom w:val="single" w:sz="4" w:space="0" w:color="000000"/>
              <w:right w:val="single" w:sz="4" w:space="0" w:color="000000"/>
            </w:tcBorders>
            <w:shd w:val="clear" w:color="auto" w:fill="auto"/>
            <w:vAlign w:val="center"/>
            <w:hideMark/>
          </w:tcPr>
          <w:p w14:paraId="18707EA3" w14:textId="6B95E175" w:rsidR="00752C8A" w:rsidRPr="0056567F" w:rsidRDefault="00752C8A" w:rsidP="00AE4CF2">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 Antiqua" w:eastAsia="宋体" w:hAnsi="Book Antiqua" w:cs="宋体"/>
                <w:color w:val="000000"/>
                <w:bdr w:val="none" w:sz="0" w:space="0" w:color="auto"/>
                <w:lang w:eastAsia="zh-CN"/>
              </w:rPr>
            </w:pPr>
            <w:r w:rsidRPr="0056567F">
              <w:rPr>
                <w:rFonts w:ascii="Book Antiqua" w:eastAsia="宋体" w:hAnsi="Book Antiqua" w:cs="宋体"/>
                <w:color w:val="000000"/>
                <w:bdr w:val="none" w:sz="0" w:space="0" w:color="auto"/>
                <w:lang w:eastAsia="zh-CN"/>
              </w:rPr>
              <w:t>Yes</w:t>
            </w:r>
            <w:r w:rsidR="00AE4CF2">
              <w:rPr>
                <w:rFonts w:ascii="Book Antiqua" w:eastAsia="宋体" w:hAnsi="Book Antiqua" w:cs="宋体" w:hint="eastAsia"/>
                <w:color w:val="000000"/>
                <w:bdr w:val="none" w:sz="0" w:space="0" w:color="auto"/>
                <w:vertAlign w:val="superscript"/>
                <w:lang w:eastAsia="zh-CN"/>
              </w:rPr>
              <w:t>1</w:t>
            </w:r>
          </w:p>
        </w:tc>
        <w:tc>
          <w:tcPr>
            <w:tcW w:w="1080" w:type="dxa"/>
            <w:tcBorders>
              <w:top w:val="nil"/>
              <w:left w:val="nil"/>
              <w:bottom w:val="single" w:sz="4" w:space="0" w:color="000000"/>
              <w:right w:val="single" w:sz="4" w:space="0" w:color="000000"/>
            </w:tcBorders>
            <w:shd w:val="clear" w:color="auto" w:fill="auto"/>
            <w:vAlign w:val="center"/>
            <w:hideMark/>
          </w:tcPr>
          <w:p w14:paraId="2EB70304" w14:textId="77777777" w:rsidR="00752C8A" w:rsidRPr="0056567F" w:rsidRDefault="00752C8A" w:rsidP="00752C8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 Antiqua" w:eastAsia="宋体" w:hAnsi="Book Antiqua" w:cs="宋体"/>
                <w:color w:val="000000"/>
                <w:bdr w:val="none" w:sz="0" w:space="0" w:color="auto"/>
                <w:lang w:eastAsia="zh-CN"/>
              </w:rPr>
            </w:pPr>
            <w:r w:rsidRPr="0056567F">
              <w:rPr>
                <w:rFonts w:ascii="Book Antiqua" w:eastAsia="宋体" w:hAnsi="Book Antiqua" w:cs="宋体"/>
                <w:color w:val="000000"/>
                <w:bdr w:val="none" w:sz="0" w:space="0" w:color="auto"/>
                <w:lang w:eastAsia="zh-CN"/>
              </w:rPr>
              <w:t>No</w:t>
            </w:r>
          </w:p>
        </w:tc>
        <w:tc>
          <w:tcPr>
            <w:tcW w:w="735" w:type="dxa"/>
            <w:tcBorders>
              <w:top w:val="nil"/>
              <w:left w:val="nil"/>
              <w:bottom w:val="single" w:sz="4" w:space="0" w:color="000000"/>
              <w:right w:val="single" w:sz="4" w:space="0" w:color="000000"/>
            </w:tcBorders>
            <w:shd w:val="clear" w:color="auto" w:fill="auto"/>
            <w:vAlign w:val="center"/>
            <w:hideMark/>
          </w:tcPr>
          <w:p w14:paraId="3DFB7517" w14:textId="77777777" w:rsidR="00752C8A" w:rsidRPr="0056567F" w:rsidRDefault="00752C8A" w:rsidP="00752C8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 Antiqua" w:eastAsia="宋体" w:hAnsi="Book Antiqua" w:cs="宋体"/>
                <w:color w:val="000000"/>
                <w:bdr w:val="none" w:sz="0" w:space="0" w:color="auto"/>
                <w:lang w:eastAsia="zh-CN"/>
              </w:rPr>
            </w:pPr>
            <w:r w:rsidRPr="0056567F">
              <w:rPr>
                <w:rFonts w:ascii="Book Antiqua" w:eastAsia="宋体" w:hAnsi="Book Antiqua" w:cs="宋体"/>
                <w:color w:val="000000"/>
                <w:bdr w:val="none" w:sz="0" w:space="0" w:color="auto"/>
                <w:lang w:eastAsia="zh-CN"/>
              </w:rPr>
              <w:t>Yes</w:t>
            </w:r>
          </w:p>
        </w:tc>
        <w:tc>
          <w:tcPr>
            <w:tcW w:w="1422" w:type="dxa"/>
            <w:tcBorders>
              <w:top w:val="nil"/>
              <w:left w:val="nil"/>
              <w:bottom w:val="single" w:sz="4" w:space="0" w:color="000000"/>
              <w:right w:val="single" w:sz="4" w:space="0" w:color="000000"/>
            </w:tcBorders>
            <w:shd w:val="clear" w:color="auto" w:fill="auto"/>
            <w:vAlign w:val="center"/>
            <w:hideMark/>
          </w:tcPr>
          <w:p w14:paraId="72C7B584" w14:textId="77777777" w:rsidR="00752C8A" w:rsidRPr="0056567F" w:rsidRDefault="00752C8A" w:rsidP="00752C8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 Antiqua" w:eastAsia="宋体" w:hAnsi="Book Antiqua" w:cs="宋体"/>
                <w:color w:val="000000"/>
                <w:bdr w:val="none" w:sz="0" w:space="0" w:color="auto"/>
                <w:lang w:eastAsia="zh-CN"/>
              </w:rPr>
            </w:pPr>
            <w:r w:rsidRPr="0056567F">
              <w:rPr>
                <w:rFonts w:ascii="Book Antiqua" w:eastAsia="宋体" w:hAnsi="Book Antiqua" w:cs="宋体"/>
                <w:color w:val="000000"/>
                <w:bdr w:val="none" w:sz="0" w:space="0" w:color="auto"/>
                <w:lang w:eastAsia="zh-CN"/>
              </w:rPr>
              <w:t>No</w:t>
            </w:r>
          </w:p>
        </w:tc>
        <w:tc>
          <w:tcPr>
            <w:tcW w:w="1871" w:type="dxa"/>
            <w:tcBorders>
              <w:top w:val="nil"/>
              <w:left w:val="nil"/>
              <w:bottom w:val="single" w:sz="4" w:space="0" w:color="000000"/>
              <w:right w:val="single" w:sz="4" w:space="0" w:color="000000"/>
            </w:tcBorders>
            <w:shd w:val="clear" w:color="auto" w:fill="auto"/>
            <w:vAlign w:val="center"/>
            <w:hideMark/>
          </w:tcPr>
          <w:p w14:paraId="728B71B3" w14:textId="77777777" w:rsidR="00752C8A" w:rsidRPr="0056567F" w:rsidRDefault="00752C8A" w:rsidP="00752C8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 Antiqua" w:eastAsia="宋体" w:hAnsi="Book Antiqua" w:cs="宋体"/>
                <w:color w:val="000000"/>
                <w:bdr w:val="none" w:sz="0" w:space="0" w:color="auto"/>
                <w:lang w:eastAsia="zh-CN"/>
              </w:rPr>
            </w:pPr>
            <w:r w:rsidRPr="0056567F">
              <w:rPr>
                <w:rFonts w:ascii="Book Antiqua" w:eastAsia="宋体" w:hAnsi="Book Antiqua" w:cs="宋体"/>
                <w:color w:val="000000"/>
                <w:bdr w:val="none" w:sz="0" w:space="0" w:color="auto"/>
                <w:lang w:eastAsia="zh-CN"/>
              </w:rPr>
              <w:t>No</w:t>
            </w:r>
          </w:p>
        </w:tc>
        <w:tc>
          <w:tcPr>
            <w:tcW w:w="874" w:type="dxa"/>
            <w:tcBorders>
              <w:top w:val="nil"/>
              <w:left w:val="nil"/>
              <w:bottom w:val="single" w:sz="4" w:space="0" w:color="000000"/>
              <w:right w:val="single" w:sz="4" w:space="0" w:color="000000"/>
            </w:tcBorders>
            <w:shd w:val="clear" w:color="auto" w:fill="auto"/>
            <w:vAlign w:val="center"/>
            <w:hideMark/>
          </w:tcPr>
          <w:p w14:paraId="6A95DDD4" w14:textId="77777777" w:rsidR="00752C8A" w:rsidRPr="0056567F" w:rsidRDefault="00752C8A" w:rsidP="00752C8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 Antiqua" w:eastAsia="宋体" w:hAnsi="Book Antiqua" w:cs="宋体"/>
                <w:color w:val="000000"/>
                <w:bdr w:val="none" w:sz="0" w:space="0" w:color="auto"/>
                <w:lang w:eastAsia="zh-CN"/>
              </w:rPr>
            </w:pPr>
            <w:r w:rsidRPr="0056567F">
              <w:rPr>
                <w:rFonts w:ascii="Book Antiqua" w:eastAsia="宋体" w:hAnsi="Book Antiqua" w:cs="宋体"/>
                <w:color w:val="000000"/>
                <w:bdr w:val="none" w:sz="0" w:space="0" w:color="auto"/>
                <w:lang w:eastAsia="zh-CN"/>
              </w:rPr>
              <w:t>No</w:t>
            </w:r>
          </w:p>
        </w:tc>
        <w:tc>
          <w:tcPr>
            <w:tcW w:w="1245" w:type="dxa"/>
            <w:tcBorders>
              <w:top w:val="nil"/>
              <w:left w:val="nil"/>
              <w:bottom w:val="single" w:sz="4" w:space="0" w:color="000000"/>
              <w:right w:val="single" w:sz="4" w:space="0" w:color="000000"/>
            </w:tcBorders>
            <w:shd w:val="clear" w:color="auto" w:fill="auto"/>
            <w:vAlign w:val="center"/>
            <w:hideMark/>
          </w:tcPr>
          <w:p w14:paraId="126C0D52" w14:textId="77777777" w:rsidR="00752C8A" w:rsidRPr="0056567F" w:rsidRDefault="00752C8A" w:rsidP="00752C8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 Antiqua" w:eastAsia="宋体" w:hAnsi="Book Antiqua" w:cs="宋体"/>
                <w:color w:val="000000"/>
                <w:bdr w:val="none" w:sz="0" w:space="0" w:color="auto"/>
                <w:lang w:eastAsia="zh-CN"/>
              </w:rPr>
            </w:pPr>
            <w:r w:rsidRPr="0056567F">
              <w:rPr>
                <w:rFonts w:ascii="Book Antiqua" w:eastAsia="宋体" w:hAnsi="Book Antiqua" w:cs="宋体"/>
                <w:color w:val="000000"/>
                <w:bdr w:val="none" w:sz="0" w:space="0" w:color="auto"/>
                <w:lang w:eastAsia="zh-CN"/>
              </w:rPr>
              <w:t>Yes</w:t>
            </w:r>
          </w:p>
        </w:tc>
        <w:tc>
          <w:tcPr>
            <w:tcW w:w="360" w:type="dxa"/>
            <w:tcBorders>
              <w:top w:val="nil"/>
              <w:left w:val="nil"/>
              <w:bottom w:val="single" w:sz="4" w:space="0" w:color="000000"/>
              <w:right w:val="single" w:sz="4" w:space="0" w:color="000000"/>
            </w:tcBorders>
            <w:shd w:val="clear" w:color="auto" w:fill="auto"/>
            <w:noWrap/>
            <w:vAlign w:val="center"/>
            <w:hideMark/>
          </w:tcPr>
          <w:p w14:paraId="5647CD91" w14:textId="77777777" w:rsidR="00752C8A" w:rsidRPr="0056567F" w:rsidRDefault="00752C8A" w:rsidP="00752C8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 Antiqua" w:eastAsia="宋体" w:hAnsi="Book Antiqua" w:cs="宋体"/>
                <w:color w:val="000000"/>
                <w:bdr w:val="none" w:sz="0" w:space="0" w:color="auto"/>
                <w:lang w:eastAsia="zh-CN"/>
              </w:rPr>
            </w:pPr>
            <w:r w:rsidRPr="0056567F">
              <w:rPr>
                <w:rFonts w:ascii="Book Antiqua" w:eastAsia="宋体" w:hAnsi="Book Antiqua" w:cs="宋体"/>
                <w:color w:val="000000"/>
                <w:bdr w:val="none" w:sz="0" w:space="0" w:color="auto"/>
                <w:lang w:eastAsia="zh-CN"/>
              </w:rPr>
              <w:t>1</w:t>
            </w:r>
          </w:p>
        </w:tc>
        <w:tc>
          <w:tcPr>
            <w:tcW w:w="678" w:type="dxa"/>
            <w:tcBorders>
              <w:top w:val="nil"/>
              <w:left w:val="nil"/>
              <w:bottom w:val="single" w:sz="4" w:space="0" w:color="000000"/>
              <w:right w:val="single" w:sz="4" w:space="0" w:color="000000"/>
            </w:tcBorders>
            <w:shd w:val="clear" w:color="auto" w:fill="auto"/>
            <w:vAlign w:val="center"/>
            <w:hideMark/>
          </w:tcPr>
          <w:p w14:paraId="1BA61828" w14:textId="77777777" w:rsidR="00752C8A" w:rsidRPr="0056567F" w:rsidRDefault="00752C8A" w:rsidP="00752C8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 Antiqua" w:eastAsia="宋体" w:hAnsi="Book Antiqua" w:cs="宋体"/>
                <w:color w:val="000000"/>
                <w:bdr w:val="none" w:sz="0" w:space="0" w:color="auto"/>
                <w:lang w:eastAsia="zh-CN"/>
              </w:rPr>
            </w:pPr>
            <w:r w:rsidRPr="0056567F">
              <w:rPr>
                <w:rFonts w:ascii="Book Antiqua" w:eastAsia="宋体" w:hAnsi="Book Antiqua" w:cs="宋体"/>
                <w:color w:val="000000"/>
                <w:bdr w:val="none" w:sz="0" w:space="0" w:color="auto"/>
                <w:lang w:eastAsia="zh-CN"/>
              </w:rPr>
              <w:t>3</w:t>
            </w:r>
          </w:p>
        </w:tc>
        <w:tc>
          <w:tcPr>
            <w:tcW w:w="360" w:type="dxa"/>
            <w:tcBorders>
              <w:top w:val="nil"/>
              <w:left w:val="nil"/>
              <w:bottom w:val="single" w:sz="4" w:space="0" w:color="000000"/>
              <w:right w:val="single" w:sz="4" w:space="0" w:color="000000"/>
            </w:tcBorders>
            <w:shd w:val="clear" w:color="auto" w:fill="auto"/>
            <w:noWrap/>
            <w:vAlign w:val="center"/>
            <w:hideMark/>
          </w:tcPr>
          <w:p w14:paraId="4DF98043" w14:textId="77777777" w:rsidR="00752C8A" w:rsidRPr="0056567F" w:rsidRDefault="00752C8A" w:rsidP="00752C8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 Antiqua" w:eastAsia="宋体" w:hAnsi="Book Antiqua" w:cs="宋体"/>
                <w:color w:val="000000"/>
                <w:bdr w:val="none" w:sz="0" w:space="0" w:color="auto"/>
                <w:lang w:eastAsia="zh-CN"/>
              </w:rPr>
            </w:pPr>
            <w:r w:rsidRPr="0056567F">
              <w:rPr>
                <w:rFonts w:ascii="Book Antiqua" w:eastAsia="宋体" w:hAnsi="Book Antiqua" w:cs="宋体"/>
                <w:color w:val="000000"/>
                <w:bdr w:val="none" w:sz="0" w:space="0" w:color="auto"/>
                <w:lang w:eastAsia="zh-CN"/>
              </w:rPr>
              <w:t>2</w:t>
            </w:r>
          </w:p>
        </w:tc>
        <w:tc>
          <w:tcPr>
            <w:tcW w:w="600" w:type="dxa"/>
            <w:tcBorders>
              <w:top w:val="nil"/>
              <w:left w:val="nil"/>
              <w:bottom w:val="single" w:sz="4" w:space="0" w:color="000000"/>
              <w:right w:val="single" w:sz="4" w:space="0" w:color="000000"/>
            </w:tcBorders>
            <w:shd w:val="clear" w:color="auto" w:fill="auto"/>
            <w:noWrap/>
            <w:vAlign w:val="center"/>
            <w:hideMark/>
          </w:tcPr>
          <w:p w14:paraId="77BA59FC" w14:textId="77777777" w:rsidR="00752C8A" w:rsidRPr="0056567F" w:rsidRDefault="00752C8A" w:rsidP="00752C8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 Antiqua" w:eastAsia="宋体" w:hAnsi="Book Antiqua" w:cs="宋体"/>
                <w:color w:val="000000"/>
                <w:bdr w:val="none" w:sz="0" w:space="0" w:color="auto"/>
                <w:lang w:eastAsia="zh-CN"/>
              </w:rPr>
            </w:pPr>
            <w:r w:rsidRPr="0056567F">
              <w:rPr>
                <w:rFonts w:ascii="Book Antiqua" w:eastAsia="宋体" w:hAnsi="Book Antiqua" w:cs="宋体"/>
                <w:color w:val="000000"/>
                <w:bdr w:val="none" w:sz="0" w:space="0" w:color="auto"/>
                <w:lang w:eastAsia="zh-CN"/>
              </w:rPr>
              <w:t>2</w:t>
            </w:r>
          </w:p>
        </w:tc>
        <w:tc>
          <w:tcPr>
            <w:tcW w:w="687" w:type="dxa"/>
            <w:tcBorders>
              <w:top w:val="nil"/>
              <w:left w:val="nil"/>
              <w:bottom w:val="single" w:sz="4" w:space="0" w:color="000000"/>
              <w:right w:val="single" w:sz="4" w:space="0" w:color="000000"/>
            </w:tcBorders>
            <w:shd w:val="clear" w:color="auto" w:fill="auto"/>
            <w:vAlign w:val="center"/>
            <w:hideMark/>
          </w:tcPr>
          <w:p w14:paraId="431B1BF9" w14:textId="77777777" w:rsidR="00752C8A" w:rsidRPr="0056567F" w:rsidRDefault="00752C8A" w:rsidP="00752C8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 Antiqua" w:eastAsia="宋体" w:hAnsi="Book Antiqua" w:cs="宋体"/>
                <w:color w:val="000000"/>
                <w:bdr w:val="none" w:sz="0" w:space="0" w:color="auto"/>
                <w:lang w:eastAsia="zh-CN"/>
              </w:rPr>
            </w:pPr>
            <w:r w:rsidRPr="0056567F">
              <w:rPr>
                <w:rFonts w:ascii="Book Antiqua" w:eastAsia="宋体" w:hAnsi="Book Antiqua" w:cs="宋体"/>
                <w:color w:val="000000"/>
                <w:bdr w:val="none" w:sz="0" w:space="0" w:color="auto"/>
                <w:lang w:eastAsia="zh-CN"/>
              </w:rPr>
              <w:t>0</w:t>
            </w:r>
          </w:p>
        </w:tc>
        <w:tc>
          <w:tcPr>
            <w:tcW w:w="687" w:type="dxa"/>
            <w:tcBorders>
              <w:top w:val="nil"/>
              <w:left w:val="nil"/>
              <w:bottom w:val="single" w:sz="4" w:space="0" w:color="000000"/>
              <w:right w:val="single" w:sz="4" w:space="0" w:color="000000"/>
            </w:tcBorders>
            <w:shd w:val="clear" w:color="auto" w:fill="auto"/>
            <w:vAlign w:val="center"/>
            <w:hideMark/>
          </w:tcPr>
          <w:p w14:paraId="020CEA04" w14:textId="77777777" w:rsidR="00752C8A" w:rsidRPr="0056567F" w:rsidRDefault="00752C8A" w:rsidP="00752C8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 Antiqua" w:eastAsia="宋体" w:hAnsi="Book Antiqua" w:cs="宋体"/>
                <w:color w:val="000000"/>
                <w:bdr w:val="none" w:sz="0" w:space="0" w:color="auto"/>
                <w:lang w:eastAsia="zh-CN"/>
              </w:rPr>
            </w:pPr>
            <w:r w:rsidRPr="0056567F">
              <w:rPr>
                <w:rFonts w:ascii="Book Antiqua" w:eastAsia="宋体" w:hAnsi="Book Antiqua" w:cs="宋体"/>
                <w:color w:val="000000"/>
                <w:bdr w:val="none" w:sz="0" w:space="0" w:color="auto"/>
                <w:lang w:eastAsia="zh-CN"/>
              </w:rPr>
              <w:t>0</w:t>
            </w:r>
          </w:p>
        </w:tc>
        <w:tc>
          <w:tcPr>
            <w:tcW w:w="1077" w:type="dxa"/>
            <w:tcBorders>
              <w:top w:val="nil"/>
              <w:left w:val="nil"/>
              <w:bottom w:val="single" w:sz="4" w:space="0" w:color="000000"/>
              <w:right w:val="single" w:sz="4" w:space="0" w:color="000000"/>
            </w:tcBorders>
            <w:shd w:val="clear" w:color="auto" w:fill="auto"/>
            <w:noWrap/>
            <w:vAlign w:val="center"/>
            <w:hideMark/>
          </w:tcPr>
          <w:p w14:paraId="447A44AA" w14:textId="53E31F78" w:rsidR="00752C8A" w:rsidRPr="0056567F" w:rsidRDefault="00752C8A" w:rsidP="00752C8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 Antiqua" w:eastAsia="宋体" w:hAnsi="Book Antiqua" w:cs="宋体"/>
                <w:color w:val="000000"/>
                <w:bdr w:val="none" w:sz="0" w:space="0" w:color="auto"/>
                <w:lang w:eastAsia="zh-CN"/>
              </w:rPr>
            </w:pPr>
            <w:r w:rsidRPr="0056567F">
              <w:rPr>
                <w:rFonts w:ascii="Book Antiqua" w:eastAsia="宋体" w:hAnsi="Book Antiqua" w:cs="宋体"/>
                <w:color w:val="000000"/>
                <w:bdr w:val="none" w:sz="0" w:space="0" w:color="auto"/>
                <w:lang w:eastAsia="zh-CN"/>
              </w:rPr>
              <w:t>NA</w:t>
            </w:r>
          </w:p>
        </w:tc>
      </w:tr>
      <w:tr w:rsidR="00752C8A" w:rsidRPr="00752C8A" w14:paraId="15F406B1" w14:textId="77777777" w:rsidTr="00AE4CF2">
        <w:trPr>
          <w:trHeight w:val="379"/>
        </w:trPr>
        <w:tc>
          <w:tcPr>
            <w:tcW w:w="336" w:type="dxa"/>
            <w:tcBorders>
              <w:top w:val="nil"/>
              <w:left w:val="single" w:sz="4" w:space="0" w:color="000000"/>
              <w:bottom w:val="single" w:sz="4" w:space="0" w:color="000000"/>
              <w:right w:val="single" w:sz="4" w:space="0" w:color="000000"/>
            </w:tcBorders>
            <w:shd w:val="clear" w:color="auto" w:fill="auto"/>
            <w:vAlign w:val="center"/>
            <w:hideMark/>
          </w:tcPr>
          <w:p w14:paraId="6C05A7B9" w14:textId="77777777" w:rsidR="00752C8A" w:rsidRPr="0056567F" w:rsidRDefault="00752C8A" w:rsidP="00752C8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 Antiqua" w:eastAsia="宋体" w:hAnsi="Book Antiqua" w:cs="宋体"/>
                <w:color w:val="000000"/>
                <w:bdr w:val="none" w:sz="0" w:space="0" w:color="auto"/>
                <w:lang w:eastAsia="zh-CN"/>
              </w:rPr>
            </w:pPr>
            <w:r w:rsidRPr="0056567F">
              <w:rPr>
                <w:rFonts w:ascii="Book Antiqua" w:eastAsia="宋体" w:hAnsi="Book Antiqua" w:cs="宋体"/>
                <w:color w:val="000000"/>
                <w:bdr w:val="none" w:sz="0" w:space="0" w:color="auto"/>
                <w:lang w:eastAsia="zh-CN"/>
              </w:rPr>
              <w:t>3</w:t>
            </w:r>
          </w:p>
        </w:tc>
        <w:tc>
          <w:tcPr>
            <w:tcW w:w="1094" w:type="dxa"/>
            <w:tcBorders>
              <w:top w:val="nil"/>
              <w:left w:val="nil"/>
              <w:bottom w:val="single" w:sz="4" w:space="0" w:color="000000"/>
              <w:right w:val="single" w:sz="4" w:space="0" w:color="000000"/>
            </w:tcBorders>
            <w:shd w:val="clear" w:color="auto" w:fill="auto"/>
            <w:vAlign w:val="center"/>
            <w:hideMark/>
          </w:tcPr>
          <w:p w14:paraId="300042C5" w14:textId="77777777" w:rsidR="00752C8A" w:rsidRPr="0056567F" w:rsidRDefault="00752C8A" w:rsidP="00752C8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 Antiqua" w:eastAsia="宋体" w:hAnsi="Book Antiqua" w:cs="宋体"/>
                <w:color w:val="000000"/>
                <w:bdr w:val="none" w:sz="0" w:space="0" w:color="auto"/>
                <w:lang w:eastAsia="zh-CN"/>
              </w:rPr>
            </w:pPr>
            <w:r w:rsidRPr="0056567F">
              <w:rPr>
                <w:rFonts w:ascii="Book Antiqua" w:eastAsia="宋体" w:hAnsi="Book Antiqua" w:cs="宋体"/>
                <w:color w:val="000000"/>
                <w:bdr w:val="none" w:sz="0" w:space="0" w:color="auto"/>
                <w:lang w:eastAsia="zh-CN"/>
              </w:rPr>
              <w:t>1.3</w:t>
            </w:r>
          </w:p>
        </w:tc>
        <w:tc>
          <w:tcPr>
            <w:tcW w:w="1160" w:type="dxa"/>
            <w:tcBorders>
              <w:top w:val="nil"/>
              <w:left w:val="nil"/>
              <w:bottom w:val="single" w:sz="4" w:space="0" w:color="000000"/>
              <w:right w:val="single" w:sz="4" w:space="0" w:color="000000"/>
            </w:tcBorders>
            <w:shd w:val="clear" w:color="auto" w:fill="auto"/>
            <w:vAlign w:val="center"/>
            <w:hideMark/>
          </w:tcPr>
          <w:p w14:paraId="150E3C09" w14:textId="77777777" w:rsidR="00752C8A" w:rsidRPr="0056567F" w:rsidRDefault="00752C8A" w:rsidP="00752C8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 Antiqua" w:eastAsia="宋体" w:hAnsi="Book Antiqua" w:cs="宋体"/>
                <w:color w:val="000000"/>
                <w:bdr w:val="none" w:sz="0" w:space="0" w:color="auto"/>
                <w:lang w:eastAsia="zh-CN"/>
              </w:rPr>
            </w:pPr>
            <w:r w:rsidRPr="0056567F">
              <w:rPr>
                <w:rFonts w:ascii="Book Antiqua" w:eastAsia="宋体" w:hAnsi="Book Antiqua" w:cs="宋体"/>
                <w:color w:val="000000"/>
                <w:bdr w:val="none" w:sz="0" w:space="0" w:color="auto"/>
                <w:lang w:eastAsia="zh-CN"/>
              </w:rPr>
              <w:t>6.2</w:t>
            </w:r>
          </w:p>
        </w:tc>
        <w:tc>
          <w:tcPr>
            <w:tcW w:w="909" w:type="dxa"/>
            <w:tcBorders>
              <w:top w:val="nil"/>
              <w:left w:val="nil"/>
              <w:bottom w:val="single" w:sz="4" w:space="0" w:color="000000"/>
              <w:right w:val="single" w:sz="4" w:space="0" w:color="000000"/>
            </w:tcBorders>
            <w:shd w:val="clear" w:color="auto" w:fill="auto"/>
            <w:noWrap/>
            <w:vAlign w:val="center"/>
            <w:hideMark/>
          </w:tcPr>
          <w:p w14:paraId="5E21EF26" w14:textId="448E8D51" w:rsidR="00752C8A" w:rsidRPr="0056567F" w:rsidRDefault="00752C8A" w:rsidP="00752C8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 Antiqua" w:eastAsia="宋体" w:hAnsi="Book Antiqua" w:cs="宋体"/>
                <w:color w:val="000000"/>
                <w:bdr w:val="none" w:sz="0" w:space="0" w:color="auto"/>
                <w:lang w:eastAsia="zh-CN"/>
              </w:rPr>
            </w:pPr>
            <w:r w:rsidRPr="0056567F">
              <w:rPr>
                <w:rFonts w:ascii="Book Antiqua" w:eastAsia="宋体" w:hAnsi="Book Antiqua" w:cs="宋体"/>
                <w:color w:val="000000"/>
                <w:bdr w:val="none" w:sz="0" w:space="0" w:color="auto"/>
                <w:lang w:eastAsia="zh-CN"/>
              </w:rPr>
              <w:t>ND</w:t>
            </w:r>
          </w:p>
        </w:tc>
        <w:tc>
          <w:tcPr>
            <w:tcW w:w="922" w:type="dxa"/>
            <w:tcBorders>
              <w:top w:val="nil"/>
              <w:left w:val="nil"/>
              <w:bottom w:val="single" w:sz="4" w:space="0" w:color="000000"/>
              <w:right w:val="single" w:sz="4" w:space="0" w:color="000000"/>
            </w:tcBorders>
            <w:shd w:val="clear" w:color="auto" w:fill="auto"/>
            <w:noWrap/>
            <w:vAlign w:val="center"/>
            <w:hideMark/>
          </w:tcPr>
          <w:p w14:paraId="56E06264" w14:textId="1C069BAA" w:rsidR="00752C8A" w:rsidRPr="0056567F" w:rsidRDefault="00752C8A" w:rsidP="00752C8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 Antiqua" w:eastAsia="宋体" w:hAnsi="Book Antiqua" w:cs="宋体"/>
                <w:color w:val="000000"/>
                <w:bdr w:val="none" w:sz="0" w:space="0" w:color="auto"/>
                <w:lang w:eastAsia="zh-CN"/>
              </w:rPr>
            </w:pPr>
            <w:r w:rsidRPr="0056567F">
              <w:rPr>
                <w:rFonts w:ascii="Book Antiqua" w:eastAsia="宋体" w:hAnsi="Book Antiqua" w:cs="宋体"/>
                <w:color w:val="000000"/>
                <w:bdr w:val="none" w:sz="0" w:space="0" w:color="auto"/>
                <w:lang w:eastAsia="zh-CN"/>
              </w:rPr>
              <w:t>ND</w:t>
            </w:r>
          </w:p>
        </w:tc>
        <w:tc>
          <w:tcPr>
            <w:tcW w:w="1587" w:type="dxa"/>
            <w:tcBorders>
              <w:top w:val="nil"/>
              <w:left w:val="nil"/>
              <w:bottom w:val="single" w:sz="4" w:space="0" w:color="000000"/>
              <w:right w:val="single" w:sz="4" w:space="0" w:color="000000"/>
            </w:tcBorders>
            <w:shd w:val="clear" w:color="auto" w:fill="auto"/>
            <w:vAlign w:val="center"/>
            <w:hideMark/>
          </w:tcPr>
          <w:p w14:paraId="792B6B25" w14:textId="5BBA4102" w:rsidR="00752C8A" w:rsidRPr="0056567F" w:rsidRDefault="00752C8A" w:rsidP="00752C8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 Antiqua" w:eastAsia="宋体" w:hAnsi="Book Antiqua" w:cs="宋体"/>
                <w:color w:val="000000"/>
                <w:bdr w:val="none" w:sz="0" w:space="0" w:color="auto"/>
                <w:lang w:eastAsia="zh-CN"/>
              </w:rPr>
            </w:pPr>
            <w:r w:rsidRPr="0056567F">
              <w:rPr>
                <w:rFonts w:ascii="Book Antiqua" w:eastAsia="宋体" w:hAnsi="Book Antiqua" w:cs="宋体"/>
                <w:color w:val="000000"/>
                <w:bdr w:val="none" w:sz="0" w:space="0" w:color="auto"/>
                <w:lang w:eastAsia="zh-CN"/>
              </w:rPr>
              <w:t>MTP</w:t>
            </w:r>
          </w:p>
        </w:tc>
        <w:tc>
          <w:tcPr>
            <w:tcW w:w="804" w:type="dxa"/>
            <w:tcBorders>
              <w:top w:val="nil"/>
              <w:left w:val="nil"/>
              <w:bottom w:val="single" w:sz="4" w:space="0" w:color="000000"/>
              <w:right w:val="single" w:sz="4" w:space="0" w:color="000000"/>
            </w:tcBorders>
            <w:shd w:val="clear" w:color="auto" w:fill="auto"/>
            <w:vAlign w:val="center"/>
            <w:hideMark/>
          </w:tcPr>
          <w:p w14:paraId="11BA5BF6" w14:textId="55AD092E" w:rsidR="00752C8A" w:rsidRPr="0056567F" w:rsidRDefault="00752C8A" w:rsidP="00AE4CF2">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 Antiqua" w:eastAsia="宋体" w:hAnsi="Book Antiqua" w:cs="宋体"/>
                <w:color w:val="000000"/>
                <w:bdr w:val="none" w:sz="0" w:space="0" w:color="auto"/>
                <w:lang w:eastAsia="zh-CN"/>
              </w:rPr>
            </w:pPr>
            <w:r w:rsidRPr="0056567F">
              <w:rPr>
                <w:rFonts w:ascii="Book Antiqua" w:eastAsia="宋体" w:hAnsi="Book Antiqua" w:cs="宋体"/>
                <w:color w:val="000000"/>
                <w:bdr w:val="none" w:sz="0" w:space="0" w:color="auto"/>
                <w:lang w:eastAsia="zh-CN"/>
              </w:rPr>
              <w:t>Yes</w:t>
            </w:r>
            <w:r w:rsidR="00AE4CF2">
              <w:rPr>
                <w:rFonts w:ascii="Book Antiqua" w:eastAsia="宋体" w:hAnsi="Book Antiqua" w:cs="宋体" w:hint="eastAsia"/>
                <w:color w:val="000000"/>
                <w:bdr w:val="none" w:sz="0" w:space="0" w:color="auto"/>
                <w:vertAlign w:val="superscript"/>
                <w:lang w:eastAsia="zh-CN"/>
              </w:rPr>
              <w:t>1</w:t>
            </w:r>
          </w:p>
        </w:tc>
        <w:tc>
          <w:tcPr>
            <w:tcW w:w="1414" w:type="dxa"/>
            <w:tcBorders>
              <w:top w:val="nil"/>
              <w:left w:val="nil"/>
              <w:bottom w:val="single" w:sz="4" w:space="0" w:color="000000"/>
              <w:right w:val="single" w:sz="4" w:space="0" w:color="000000"/>
            </w:tcBorders>
            <w:shd w:val="clear" w:color="auto" w:fill="auto"/>
            <w:vAlign w:val="center"/>
            <w:hideMark/>
          </w:tcPr>
          <w:p w14:paraId="3566A709" w14:textId="77777777" w:rsidR="00752C8A" w:rsidRPr="0056567F" w:rsidRDefault="00752C8A" w:rsidP="00752C8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 Antiqua" w:eastAsia="宋体" w:hAnsi="Book Antiqua" w:cs="宋体"/>
                <w:color w:val="000000"/>
                <w:bdr w:val="none" w:sz="0" w:space="0" w:color="auto"/>
                <w:lang w:eastAsia="zh-CN"/>
              </w:rPr>
            </w:pPr>
            <w:r w:rsidRPr="0056567F">
              <w:rPr>
                <w:rFonts w:ascii="Book Antiqua" w:eastAsia="宋体" w:hAnsi="Book Antiqua" w:cs="宋体"/>
                <w:color w:val="000000"/>
                <w:bdr w:val="none" w:sz="0" w:space="0" w:color="auto"/>
                <w:lang w:eastAsia="zh-CN"/>
              </w:rPr>
              <w:t>No</w:t>
            </w:r>
          </w:p>
        </w:tc>
        <w:tc>
          <w:tcPr>
            <w:tcW w:w="1080" w:type="dxa"/>
            <w:tcBorders>
              <w:top w:val="nil"/>
              <w:left w:val="nil"/>
              <w:bottom w:val="single" w:sz="4" w:space="0" w:color="000000"/>
              <w:right w:val="single" w:sz="4" w:space="0" w:color="000000"/>
            </w:tcBorders>
            <w:shd w:val="clear" w:color="auto" w:fill="auto"/>
            <w:noWrap/>
            <w:vAlign w:val="center"/>
            <w:hideMark/>
          </w:tcPr>
          <w:p w14:paraId="3E22E6BA" w14:textId="6EE6B30D" w:rsidR="00752C8A" w:rsidRPr="0056567F" w:rsidRDefault="00752C8A" w:rsidP="00752C8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 Antiqua" w:eastAsia="宋体" w:hAnsi="Book Antiqua" w:cs="宋体"/>
                <w:color w:val="000000"/>
                <w:bdr w:val="none" w:sz="0" w:space="0" w:color="auto"/>
                <w:lang w:eastAsia="zh-CN"/>
              </w:rPr>
            </w:pPr>
            <w:r w:rsidRPr="0056567F">
              <w:rPr>
                <w:rFonts w:ascii="Book Antiqua" w:eastAsia="宋体" w:hAnsi="Book Antiqua" w:cs="宋体"/>
                <w:color w:val="000000"/>
                <w:bdr w:val="none" w:sz="0" w:space="0" w:color="auto"/>
                <w:lang w:eastAsia="zh-CN"/>
              </w:rPr>
              <w:t>ND</w:t>
            </w:r>
          </w:p>
        </w:tc>
        <w:tc>
          <w:tcPr>
            <w:tcW w:w="735" w:type="dxa"/>
            <w:tcBorders>
              <w:top w:val="nil"/>
              <w:left w:val="nil"/>
              <w:bottom w:val="single" w:sz="4" w:space="0" w:color="000000"/>
              <w:right w:val="single" w:sz="4" w:space="0" w:color="000000"/>
            </w:tcBorders>
            <w:shd w:val="clear" w:color="auto" w:fill="auto"/>
            <w:noWrap/>
            <w:vAlign w:val="center"/>
            <w:hideMark/>
          </w:tcPr>
          <w:p w14:paraId="5BFA3AF8" w14:textId="236FF701" w:rsidR="00752C8A" w:rsidRPr="0056567F" w:rsidRDefault="00752C8A" w:rsidP="00752C8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 Antiqua" w:eastAsia="宋体" w:hAnsi="Book Antiqua" w:cs="宋体"/>
                <w:color w:val="000000"/>
                <w:bdr w:val="none" w:sz="0" w:space="0" w:color="auto"/>
                <w:lang w:eastAsia="zh-CN"/>
              </w:rPr>
            </w:pPr>
            <w:r w:rsidRPr="0056567F">
              <w:rPr>
                <w:rFonts w:ascii="Book Antiqua" w:eastAsia="宋体" w:hAnsi="Book Antiqua" w:cs="宋体"/>
                <w:color w:val="000000"/>
                <w:bdr w:val="none" w:sz="0" w:space="0" w:color="auto"/>
                <w:lang w:eastAsia="zh-CN"/>
              </w:rPr>
              <w:t>ND</w:t>
            </w:r>
          </w:p>
        </w:tc>
        <w:tc>
          <w:tcPr>
            <w:tcW w:w="1422" w:type="dxa"/>
            <w:tcBorders>
              <w:top w:val="nil"/>
              <w:left w:val="nil"/>
              <w:bottom w:val="single" w:sz="4" w:space="0" w:color="000000"/>
              <w:right w:val="single" w:sz="4" w:space="0" w:color="000000"/>
            </w:tcBorders>
            <w:shd w:val="clear" w:color="auto" w:fill="auto"/>
            <w:noWrap/>
            <w:vAlign w:val="center"/>
            <w:hideMark/>
          </w:tcPr>
          <w:p w14:paraId="29B52E49" w14:textId="1963AFD1" w:rsidR="00752C8A" w:rsidRPr="0056567F" w:rsidRDefault="00752C8A" w:rsidP="00752C8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 Antiqua" w:eastAsia="宋体" w:hAnsi="Book Antiqua" w:cs="宋体"/>
                <w:color w:val="000000"/>
                <w:bdr w:val="none" w:sz="0" w:space="0" w:color="auto"/>
                <w:lang w:eastAsia="zh-CN"/>
              </w:rPr>
            </w:pPr>
            <w:r w:rsidRPr="0056567F">
              <w:rPr>
                <w:rFonts w:ascii="Book Antiqua" w:eastAsia="宋体" w:hAnsi="Book Antiqua" w:cs="宋体"/>
                <w:color w:val="000000"/>
                <w:bdr w:val="none" w:sz="0" w:space="0" w:color="auto"/>
                <w:lang w:eastAsia="zh-CN"/>
              </w:rPr>
              <w:t>ND</w:t>
            </w:r>
          </w:p>
        </w:tc>
        <w:tc>
          <w:tcPr>
            <w:tcW w:w="1871" w:type="dxa"/>
            <w:tcBorders>
              <w:top w:val="nil"/>
              <w:left w:val="nil"/>
              <w:bottom w:val="single" w:sz="4" w:space="0" w:color="000000"/>
              <w:right w:val="single" w:sz="4" w:space="0" w:color="000000"/>
            </w:tcBorders>
            <w:shd w:val="clear" w:color="auto" w:fill="auto"/>
            <w:noWrap/>
            <w:vAlign w:val="center"/>
            <w:hideMark/>
          </w:tcPr>
          <w:p w14:paraId="26BD7978" w14:textId="205C9F39" w:rsidR="00752C8A" w:rsidRPr="0056567F" w:rsidRDefault="00752C8A" w:rsidP="00752C8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 Antiqua" w:eastAsia="宋体" w:hAnsi="Book Antiqua" w:cs="宋体"/>
                <w:color w:val="000000"/>
                <w:bdr w:val="none" w:sz="0" w:space="0" w:color="auto"/>
                <w:lang w:eastAsia="zh-CN"/>
              </w:rPr>
            </w:pPr>
            <w:r w:rsidRPr="0056567F">
              <w:rPr>
                <w:rFonts w:ascii="Book Antiqua" w:eastAsia="宋体" w:hAnsi="Book Antiqua" w:cs="宋体"/>
                <w:color w:val="000000"/>
                <w:bdr w:val="none" w:sz="0" w:space="0" w:color="auto"/>
                <w:lang w:eastAsia="zh-CN"/>
              </w:rPr>
              <w:t>ND</w:t>
            </w:r>
          </w:p>
        </w:tc>
        <w:tc>
          <w:tcPr>
            <w:tcW w:w="874" w:type="dxa"/>
            <w:tcBorders>
              <w:top w:val="nil"/>
              <w:left w:val="nil"/>
              <w:bottom w:val="single" w:sz="4" w:space="0" w:color="000000"/>
              <w:right w:val="single" w:sz="4" w:space="0" w:color="000000"/>
            </w:tcBorders>
            <w:shd w:val="clear" w:color="auto" w:fill="auto"/>
            <w:noWrap/>
            <w:vAlign w:val="center"/>
            <w:hideMark/>
          </w:tcPr>
          <w:p w14:paraId="4DE9A6FE" w14:textId="1C550D53" w:rsidR="00752C8A" w:rsidRPr="0056567F" w:rsidRDefault="00752C8A" w:rsidP="00752C8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 Antiqua" w:eastAsia="宋体" w:hAnsi="Book Antiqua" w:cs="宋体"/>
                <w:color w:val="000000"/>
                <w:bdr w:val="none" w:sz="0" w:space="0" w:color="auto"/>
                <w:lang w:eastAsia="zh-CN"/>
              </w:rPr>
            </w:pPr>
            <w:r w:rsidRPr="0056567F">
              <w:rPr>
                <w:rFonts w:ascii="Book Antiqua" w:eastAsia="宋体" w:hAnsi="Book Antiqua" w:cs="宋体"/>
                <w:color w:val="000000"/>
                <w:bdr w:val="none" w:sz="0" w:space="0" w:color="auto"/>
                <w:lang w:eastAsia="zh-CN"/>
              </w:rPr>
              <w:t>ND</w:t>
            </w:r>
          </w:p>
        </w:tc>
        <w:tc>
          <w:tcPr>
            <w:tcW w:w="1245" w:type="dxa"/>
            <w:tcBorders>
              <w:top w:val="nil"/>
              <w:left w:val="nil"/>
              <w:bottom w:val="single" w:sz="4" w:space="0" w:color="000000"/>
              <w:right w:val="single" w:sz="4" w:space="0" w:color="000000"/>
            </w:tcBorders>
            <w:shd w:val="clear" w:color="auto" w:fill="auto"/>
            <w:noWrap/>
            <w:vAlign w:val="center"/>
            <w:hideMark/>
          </w:tcPr>
          <w:p w14:paraId="17B8332C" w14:textId="05ECE4CD" w:rsidR="00752C8A" w:rsidRPr="0056567F" w:rsidRDefault="00752C8A" w:rsidP="00752C8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 Antiqua" w:eastAsia="宋体" w:hAnsi="Book Antiqua" w:cs="宋体"/>
                <w:color w:val="000000"/>
                <w:bdr w:val="none" w:sz="0" w:space="0" w:color="auto"/>
                <w:lang w:eastAsia="zh-CN"/>
              </w:rPr>
            </w:pPr>
            <w:r w:rsidRPr="0056567F">
              <w:rPr>
                <w:rFonts w:ascii="Book Antiqua" w:eastAsia="宋体" w:hAnsi="Book Antiqua" w:cs="宋体"/>
                <w:color w:val="000000"/>
                <w:bdr w:val="none" w:sz="0" w:space="0" w:color="auto"/>
                <w:lang w:eastAsia="zh-CN"/>
              </w:rPr>
              <w:t>ND</w:t>
            </w:r>
          </w:p>
        </w:tc>
        <w:tc>
          <w:tcPr>
            <w:tcW w:w="360" w:type="dxa"/>
            <w:tcBorders>
              <w:top w:val="nil"/>
              <w:left w:val="nil"/>
              <w:bottom w:val="single" w:sz="4" w:space="0" w:color="000000"/>
              <w:right w:val="single" w:sz="4" w:space="0" w:color="000000"/>
            </w:tcBorders>
            <w:shd w:val="clear" w:color="auto" w:fill="auto"/>
            <w:noWrap/>
            <w:vAlign w:val="center"/>
            <w:hideMark/>
          </w:tcPr>
          <w:p w14:paraId="108FCABF" w14:textId="77777777" w:rsidR="00752C8A" w:rsidRPr="0056567F" w:rsidRDefault="00752C8A" w:rsidP="00752C8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 Antiqua" w:eastAsia="宋体" w:hAnsi="Book Antiqua" w:cs="宋体"/>
                <w:color w:val="000000"/>
                <w:bdr w:val="none" w:sz="0" w:space="0" w:color="auto"/>
                <w:lang w:eastAsia="zh-CN"/>
              </w:rPr>
            </w:pPr>
            <w:r w:rsidRPr="0056567F">
              <w:rPr>
                <w:rFonts w:ascii="Book Antiqua" w:eastAsia="宋体" w:hAnsi="Book Antiqua" w:cs="宋体"/>
                <w:color w:val="000000"/>
                <w:bdr w:val="none" w:sz="0" w:space="0" w:color="auto"/>
                <w:lang w:eastAsia="zh-CN"/>
              </w:rPr>
              <w:t>4</w:t>
            </w:r>
          </w:p>
        </w:tc>
        <w:tc>
          <w:tcPr>
            <w:tcW w:w="678" w:type="dxa"/>
            <w:tcBorders>
              <w:top w:val="nil"/>
              <w:left w:val="nil"/>
              <w:bottom w:val="single" w:sz="4" w:space="0" w:color="000000"/>
              <w:right w:val="single" w:sz="4" w:space="0" w:color="000000"/>
            </w:tcBorders>
            <w:shd w:val="clear" w:color="auto" w:fill="auto"/>
            <w:noWrap/>
            <w:vAlign w:val="center"/>
            <w:hideMark/>
          </w:tcPr>
          <w:p w14:paraId="7761B7DB" w14:textId="522FC2A3" w:rsidR="00752C8A" w:rsidRPr="0056567F" w:rsidRDefault="00752C8A" w:rsidP="00752C8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 Antiqua" w:eastAsia="宋体" w:hAnsi="Book Antiqua" w:cs="宋体"/>
                <w:color w:val="000000"/>
                <w:bdr w:val="none" w:sz="0" w:space="0" w:color="auto"/>
                <w:lang w:eastAsia="zh-CN"/>
              </w:rPr>
            </w:pPr>
            <w:r w:rsidRPr="0056567F">
              <w:rPr>
                <w:rFonts w:ascii="Book Antiqua" w:eastAsia="宋体" w:hAnsi="Book Antiqua" w:cs="宋体"/>
                <w:color w:val="000000"/>
                <w:bdr w:val="none" w:sz="0" w:space="0" w:color="auto"/>
                <w:lang w:eastAsia="zh-CN"/>
              </w:rPr>
              <w:t>ND</w:t>
            </w:r>
          </w:p>
        </w:tc>
        <w:tc>
          <w:tcPr>
            <w:tcW w:w="360" w:type="dxa"/>
            <w:tcBorders>
              <w:top w:val="nil"/>
              <w:left w:val="nil"/>
              <w:bottom w:val="single" w:sz="4" w:space="0" w:color="000000"/>
              <w:right w:val="single" w:sz="4" w:space="0" w:color="000000"/>
            </w:tcBorders>
            <w:shd w:val="clear" w:color="auto" w:fill="auto"/>
            <w:noWrap/>
            <w:vAlign w:val="center"/>
            <w:hideMark/>
          </w:tcPr>
          <w:p w14:paraId="7AD74EC8" w14:textId="77777777" w:rsidR="00752C8A" w:rsidRPr="0056567F" w:rsidRDefault="00752C8A" w:rsidP="00752C8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 Antiqua" w:eastAsia="宋体" w:hAnsi="Book Antiqua" w:cs="宋体"/>
                <w:color w:val="000000"/>
                <w:bdr w:val="none" w:sz="0" w:space="0" w:color="auto"/>
                <w:lang w:eastAsia="zh-CN"/>
              </w:rPr>
            </w:pPr>
            <w:r w:rsidRPr="0056567F">
              <w:rPr>
                <w:rFonts w:ascii="Book Antiqua" w:eastAsia="宋体" w:hAnsi="Book Antiqua" w:cs="宋体"/>
                <w:color w:val="000000"/>
                <w:bdr w:val="none" w:sz="0" w:space="0" w:color="auto"/>
                <w:lang w:eastAsia="zh-CN"/>
              </w:rPr>
              <w:t>3</w:t>
            </w:r>
          </w:p>
        </w:tc>
        <w:tc>
          <w:tcPr>
            <w:tcW w:w="600" w:type="dxa"/>
            <w:tcBorders>
              <w:top w:val="nil"/>
              <w:left w:val="nil"/>
              <w:bottom w:val="single" w:sz="4" w:space="0" w:color="000000"/>
              <w:right w:val="single" w:sz="4" w:space="0" w:color="000000"/>
            </w:tcBorders>
            <w:shd w:val="clear" w:color="auto" w:fill="auto"/>
            <w:noWrap/>
            <w:vAlign w:val="center"/>
            <w:hideMark/>
          </w:tcPr>
          <w:p w14:paraId="30F6432C" w14:textId="73A0D457" w:rsidR="00752C8A" w:rsidRPr="0056567F" w:rsidRDefault="00752C8A" w:rsidP="00752C8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 Antiqua" w:eastAsia="宋体" w:hAnsi="Book Antiqua" w:cs="宋体"/>
                <w:color w:val="000000"/>
                <w:bdr w:val="none" w:sz="0" w:space="0" w:color="auto"/>
                <w:lang w:eastAsia="zh-CN"/>
              </w:rPr>
            </w:pPr>
            <w:r w:rsidRPr="0056567F">
              <w:rPr>
                <w:rFonts w:ascii="Book Antiqua" w:eastAsia="宋体" w:hAnsi="Book Antiqua" w:cs="宋体"/>
                <w:color w:val="000000"/>
                <w:bdr w:val="none" w:sz="0" w:space="0" w:color="auto"/>
                <w:lang w:eastAsia="zh-CN"/>
              </w:rPr>
              <w:t>GL</w:t>
            </w:r>
          </w:p>
        </w:tc>
        <w:tc>
          <w:tcPr>
            <w:tcW w:w="687" w:type="dxa"/>
            <w:tcBorders>
              <w:top w:val="nil"/>
              <w:left w:val="nil"/>
              <w:bottom w:val="single" w:sz="4" w:space="0" w:color="000000"/>
              <w:right w:val="single" w:sz="4" w:space="0" w:color="000000"/>
            </w:tcBorders>
            <w:shd w:val="clear" w:color="auto" w:fill="auto"/>
            <w:noWrap/>
            <w:vAlign w:val="center"/>
            <w:hideMark/>
          </w:tcPr>
          <w:p w14:paraId="727BB3D7" w14:textId="129AA81B" w:rsidR="00752C8A" w:rsidRPr="0056567F" w:rsidRDefault="00752C8A" w:rsidP="00752C8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 Antiqua" w:eastAsia="宋体" w:hAnsi="Book Antiqua" w:cs="宋体"/>
                <w:color w:val="000000"/>
                <w:bdr w:val="none" w:sz="0" w:space="0" w:color="auto"/>
                <w:lang w:eastAsia="zh-CN"/>
              </w:rPr>
            </w:pPr>
            <w:r w:rsidRPr="0056567F">
              <w:rPr>
                <w:rFonts w:ascii="Book Antiqua" w:eastAsia="宋体" w:hAnsi="Book Antiqua" w:cs="宋体"/>
                <w:color w:val="000000"/>
                <w:bdr w:val="none" w:sz="0" w:space="0" w:color="auto"/>
                <w:lang w:eastAsia="zh-CN"/>
              </w:rPr>
              <w:t>ND</w:t>
            </w:r>
          </w:p>
        </w:tc>
        <w:tc>
          <w:tcPr>
            <w:tcW w:w="687" w:type="dxa"/>
            <w:tcBorders>
              <w:top w:val="nil"/>
              <w:left w:val="nil"/>
              <w:bottom w:val="single" w:sz="4" w:space="0" w:color="000000"/>
              <w:right w:val="single" w:sz="4" w:space="0" w:color="000000"/>
            </w:tcBorders>
            <w:shd w:val="clear" w:color="auto" w:fill="auto"/>
            <w:noWrap/>
            <w:vAlign w:val="center"/>
            <w:hideMark/>
          </w:tcPr>
          <w:p w14:paraId="0EAF3C8A" w14:textId="4C5C78FF" w:rsidR="00752C8A" w:rsidRPr="0056567F" w:rsidRDefault="00752C8A" w:rsidP="00752C8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 Antiqua" w:eastAsia="宋体" w:hAnsi="Book Antiqua" w:cs="宋体"/>
                <w:color w:val="000000"/>
                <w:bdr w:val="none" w:sz="0" w:space="0" w:color="auto"/>
                <w:lang w:eastAsia="zh-CN"/>
              </w:rPr>
            </w:pPr>
            <w:r w:rsidRPr="0056567F">
              <w:rPr>
                <w:rFonts w:ascii="Book Antiqua" w:eastAsia="宋体" w:hAnsi="Book Antiqua" w:cs="宋体"/>
                <w:color w:val="000000"/>
                <w:bdr w:val="none" w:sz="0" w:space="0" w:color="auto"/>
                <w:lang w:eastAsia="zh-CN"/>
              </w:rPr>
              <w:t>ND</w:t>
            </w:r>
          </w:p>
        </w:tc>
        <w:tc>
          <w:tcPr>
            <w:tcW w:w="1077" w:type="dxa"/>
            <w:tcBorders>
              <w:top w:val="nil"/>
              <w:left w:val="nil"/>
              <w:bottom w:val="single" w:sz="4" w:space="0" w:color="000000"/>
              <w:right w:val="single" w:sz="4" w:space="0" w:color="000000"/>
            </w:tcBorders>
            <w:shd w:val="clear" w:color="auto" w:fill="auto"/>
            <w:noWrap/>
            <w:vAlign w:val="center"/>
            <w:hideMark/>
          </w:tcPr>
          <w:p w14:paraId="73B2304E" w14:textId="10CABA5F" w:rsidR="00752C8A" w:rsidRPr="0056567F" w:rsidRDefault="00752C8A" w:rsidP="00752C8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 Antiqua" w:eastAsia="宋体" w:hAnsi="Book Antiqua" w:cs="宋体"/>
                <w:color w:val="000000"/>
                <w:bdr w:val="none" w:sz="0" w:space="0" w:color="auto"/>
                <w:lang w:eastAsia="zh-CN"/>
              </w:rPr>
            </w:pPr>
            <w:r w:rsidRPr="0056567F">
              <w:rPr>
                <w:rFonts w:ascii="Book Antiqua" w:eastAsia="宋体" w:hAnsi="Book Antiqua" w:cs="宋体"/>
                <w:color w:val="000000"/>
                <w:bdr w:val="none" w:sz="0" w:space="0" w:color="auto"/>
                <w:lang w:eastAsia="zh-CN"/>
              </w:rPr>
              <w:t>ND</w:t>
            </w:r>
          </w:p>
        </w:tc>
      </w:tr>
      <w:tr w:rsidR="00752C8A" w:rsidRPr="00752C8A" w14:paraId="555043B7" w14:textId="77777777" w:rsidTr="00AE4CF2">
        <w:trPr>
          <w:trHeight w:val="600"/>
        </w:trPr>
        <w:tc>
          <w:tcPr>
            <w:tcW w:w="336" w:type="dxa"/>
            <w:tcBorders>
              <w:top w:val="nil"/>
              <w:left w:val="single" w:sz="4" w:space="0" w:color="000000"/>
              <w:bottom w:val="single" w:sz="4" w:space="0" w:color="000000"/>
              <w:right w:val="single" w:sz="4" w:space="0" w:color="000000"/>
            </w:tcBorders>
            <w:shd w:val="clear" w:color="auto" w:fill="auto"/>
            <w:vAlign w:val="center"/>
            <w:hideMark/>
          </w:tcPr>
          <w:p w14:paraId="4DB16C92" w14:textId="77777777" w:rsidR="00752C8A" w:rsidRPr="0056567F" w:rsidRDefault="00752C8A" w:rsidP="00752C8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 Antiqua" w:eastAsia="宋体" w:hAnsi="Book Antiqua" w:cs="宋体"/>
                <w:color w:val="000000"/>
                <w:bdr w:val="none" w:sz="0" w:space="0" w:color="auto"/>
                <w:lang w:eastAsia="zh-CN"/>
              </w:rPr>
            </w:pPr>
            <w:r w:rsidRPr="0056567F">
              <w:rPr>
                <w:rFonts w:ascii="Book Antiqua" w:eastAsia="宋体" w:hAnsi="Book Antiqua" w:cs="宋体"/>
                <w:color w:val="000000"/>
                <w:bdr w:val="none" w:sz="0" w:space="0" w:color="auto"/>
                <w:lang w:eastAsia="zh-CN"/>
              </w:rPr>
              <w:t>4</w:t>
            </w:r>
          </w:p>
        </w:tc>
        <w:tc>
          <w:tcPr>
            <w:tcW w:w="1094" w:type="dxa"/>
            <w:tcBorders>
              <w:top w:val="nil"/>
              <w:left w:val="nil"/>
              <w:bottom w:val="single" w:sz="4" w:space="0" w:color="000000"/>
              <w:right w:val="single" w:sz="4" w:space="0" w:color="000000"/>
            </w:tcBorders>
            <w:shd w:val="clear" w:color="auto" w:fill="auto"/>
            <w:vAlign w:val="center"/>
            <w:hideMark/>
          </w:tcPr>
          <w:p w14:paraId="2A9F06B1" w14:textId="77777777" w:rsidR="00752C8A" w:rsidRPr="0056567F" w:rsidRDefault="00752C8A" w:rsidP="00752C8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 Antiqua" w:eastAsia="宋体" w:hAnsi="Book Antiqua" w:cs="宋体"/>
                <w:color w:val="000000"/>
                <w:bdr w:val="none" w:sz="0" w:space="0" w:color="auto"/>
                <w:lang w:eastAsia="zh-CN"/>
              </w:rPr>
            </w:pPr>
            <w:r w:rsidRPr="0056567F">
              <w:rPr>
                <w:rFonts w:ascii="Book Antiqua" w:eastAsia="宋体" w:hAnsi="Book Antiqua" w:cs="宋体"/>
                <w:color w:val="000000"/>
                <w:bdr w:val="none" w:sz="0" w:space="0" w:color="auto"/>
                <w:lang w:eastAsia="zh-CN"/>
              </w:rPr>
              <w:t>1.8</w:t>
            </w:r>
          </w:p>
        </w:tc>
        <w:tc>
          <w:tcPr>
            <w:tcW w:w="1160" w:type="dxa"/>
            <w:tcBorders>
              <w:top w:val="nil"/>
              <w:left w:val="nil"/>
              <w:bottom w:val="single" w:sz="4" w:space="0" w:color="000000"/>
              <w:right w:val="single" w:sz="4" w:space="0" w:color="000000"/>
            </w:tcBorders>
            <w:shd w:val="clear" w:color="auto" w:fill="auto"/>
            <w:vAlign w:val="center"/>
            <w:hideMark/>
          </w:tcPr>
          <w:p w14:paraId="31D06C20" w14:textId="77777777" w:rsidR="00752C8A" w:rsidRPr="0056567F" w:rsidRDefault="00752C8A" w:rsidP="00752C8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 Antiqua" w:eastAsia="宋体" w:hAnsi="Book Antiqua" w:cs="宋体"/>
                <w:color w:val="000000"/>
                <w:bdr w:val="none" w:sz="0" w:space="0" w:color="auto"/>
                <w:lang w:eastAsia="zh-CN"/>
              </w:rPr>
            </w:pPr>
            <w:r w:rsidRPr="0056567F">
              <w:rPr>
                <w:rFonts w:ascii="Book Antiqua" w:eastAsia="宋体" w:hAnsi="Book Antiqua" w:cs="宋体"/>
                <w:color w:val="000000"/>
                <w:bdr w:val="none" w:sz="0" w:space="0" w:color="auto"/>
                <w:lang w:eastAsia="zh-CN"/>
              </w:rPr>
              <w:t>1.9</w:t>
            </w:r>
          </w:p>
        </w:tc>
        <w:tc>
          <w:tcPr>
            <w:tcW w:w="909" w:type="dxa"/>
            <w:tcBorders>
              <w:top w:val="nil"/>
              <w:left w:val="nil"/>
              <w:bottom w:val="single" w:sz="4" w:space="0" w:color="000000"/>
              <w:right w:val="single" w:sz="4" w:space="0" w:color="000000"/>
            </w:tcBorders>
            <w:shd w:val="clear" w:color="auto" w:fill="auto"/>
            <w:vAlign w:val="center"/>
            <w:hideMark/>
          </w:tcPr>
          <w:p w14:paraId="23D0C777" w14:textId="77777777" w:rsidR="00752C8A" w:rsidRPr="0056567F" w:rsidRDefault="00752C8A" w:rsidP="00752C8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 Antiqua" w:eastAsia="宋体" w:hAnsi="Book Antiqua" w:cs="宋体"/>
                <w:color w:val="000000"/>
                <w:bdr w:val="none" w:sz="0" w:space="0" w:color="auto"/>
                <w:lang w:eastAsia="zh-CN"/>
              </w:rPr>
            </w:pPr>
            <w:r w:rsidRPr="0056567F">
              <w:rPr>
                <w:rFonts w:ascii="Book Antiqua" w:eastAsia="宋体" w:hAnsi="Book Antiqua" w:cs="宋体"/>
                <w:color w:val="000000"/>
                <w:bdr w:val="none" w:sz="0" w:space="0" w:color="auto"/>
                <w:lang w:eastAsia="zh-CN"/>
              </w:rPr>
              <w:t>0</w:t>
            </w:r>
          </w:p>
        </w:tc>
        <w:tc>
          <w:tcPr>
            <w:tcW w:w="922" w:type="dxa"/>
            <w:tcBorders>
              <w:top w:val="nil"/>
              <w:left w:val="nil"/>
              <w:bottom w:val="single" w:sz="4" w:space="0" w:color="000000"/>
              <w:right w:val="single" w:sz="4" w:space="0" w:color="000000"/>
            </w:tcBorders>
            <w:shd w:val="clear" w:color="auto" w:fill="auto"/>
            <w:noWrap/>
            <w:vAlign w:val="center"/>
            <w:hideMark/>
          </w:tcPr>
          <w:p w14:paraId="1B80F0C8" w14:textId="2BD03DFC" w:rsidR="00752C8A" w:rsidRPr="0056567F" w:rsidRDefault="00752C8A" w:rsidP="00752C8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 Antiqua" w:eastAsia="宋体" w:hAnsi="Book Antiqua" w:cs="宋体"/>
                <w:color w:val="000000"/>
                <w:bdr w:val="none" w:sz="0" w:space="0" w:color="auto"/>
                <w:lang w:eastAsia="zh-CN"/>
              </w:rPr>
            </w:pPr>
            <w:r w:rsidRPr="0056567F">
              <w:rPr>
                <w:rFonts w:ascii="Book Antiqua" w:eastAsia="宋体" w:hAnsi="Book Antiqua" w:cs="宋体"/>
                <w:color w:val="000000"/>
                <w:bdr w:val="none" w:sz="0" w:space="0" w:color="auto"/>
                <w:lang w:eastAsia="zh-CN"/>
              </w:rPr>
              <w:t>ND</w:t>
            </w:r>
          </w:p>
        </w:tc>
        <w:tc>
          <w:tcPr>
            <w:tcW w:w="1587" w:type="dxa"/>
            <w:tcBorders>
              <w:top w:val="nil"/>
              <w:left w:val="nil"/>
              <w:bottom w:val="single" w:sz="4" w:space="0" w:color="000000"/>
              <w:right w:val="single" w:sz="4" w:space="0" w:color="000000"/>
            </w:tcBorders>
            <w:shd w:val="clear" w:color="auto" w:fill="auto"/>
            <w:vAlign w:val="center"/>
            <w:hideMark/>
          </w:tcPr>
          <w:p w14:paraId="3CA1E63F" w14:textId="452C9E1B" w:rsidR="00752C8A" w:rsidRPr="0056567F" w:rsidRDefault="00752C8A" w:rsidP="00752C8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 Antiqua" w:eastAsia="宋体" w:hAnsi="Book Antiqua" w:cs="宋体"/>
                <w:color w:val="000000"/>
                <w:bdr w:val="none" w:sz="0" w:space="0" w:color="auto"/>
                <w:lang w:eastAsia="zh-CN"/>
              </w:rPr>
            </w:pPr>
            <w:r w:rsidRPr="0056567F">
              <w:rPr>
                <w:rFonts w:ascii="Book Antiqua" w:eastAsia="宋体" w:hAnsi="Book Antiqua" w:cs="宋体"/>
                <w:color w:val="000000"/>
                <w:bdr w:val="none" w:sz="0" w:space="0" w:color="auto"/>
                <w:lang w:eastAsia="zh-CN"/>
              </w:rPr>
              <w:t>MTP</w:t>
            </w:r>
          </w:p>
        </w:tc>
        <w:tc>
          <w:tcPr>
            <w:tcW w:w="804" w:type="dxa"/>
            <w:tcBorders>
              <w:top w:val="nil"/>
              <w:left w:val="nil"/>
              <w:bottom w:val="single" w:sz="4" w:space="0" w:color="000000"/>
              <w:right w:val="single" w:sz="4" w:space="0" w:color="000000"/>
            </w:tcBorders>
            <w:shd w:val="clear" w:color="auto" w:fill="auto"/>
            <w:vAlign w:val="center"/>
            <w:hideMark/>
          </w:tcPr>
          <w:p w14:paraId="2A0AE491" w14:textId="1BF75EE8" w:rsidR="00752C8A" w:rsidRPr="0056567F" w:rsidRDefault="00752C8A" w:rsidP="00AE4CF2">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 Antiqua" w:eastAsia="宋体" w:hAnsi="Book Antiqua" w:cs="宋体"/>
                <w:color w:val="000000"/>
                <w:bdr w:val="none" w:sz="0" w:space="0" w:color="auto"/>
                <w:lang w:eastAsia="zh-CN"/>
              </w:rPr>
            </w:pPr>
            <w:r w:rsidRPr="0056567F">
              <w:rPr>
                <w:rFonts w:ascii="Book Antiqua" w:eastAsia="宋体" w:hAnsi="Book Antiqua" w:cs="宋体"/>
                <w:color w:val="000000"/>
                <w:bdr w:val="none" w:sz="0" w:space="0" w:color="auto"/>
                <w:lang w:eastAsia="zh-CN"/>
              </w:rPr>
              <w:t>Yes</w:t>
            </w:r>
            <w:r w:rsidR="00AE4CF2">
              <w:rPr>
                <w:rFonts w:ascii="Book Antiqua" w:eastAsia="宋体" w:hAnsi="Book Antiqua" w:cs="宋体" w:hint="eastAsia"/>
                <w:color w:val="000000"/>
                <w:bdr w:val="none" w:sz="0" w:space="0" w:color="auto"/>
                <w:vertAlign w:val="superscript"/>
                <w:lang w:eastAsia="zh-CN"/>
              </w:rPr>
              <w:t>1</w:t>
            </w:r>
          </w:p>
        </w:tc>
        <w:tc>
          <w:tcPr>
            <w:tcW w:w="1414" w:type="dxa"/>
            <w:tcBorders>
              <w:top w:val="nil"/>
              <w:left w:val="nil"/>
              <w:bottom w:val="single" w:sz="4" w:space="0" w:color="000000"/>
              <w:right w:val="single" w:sz="4" w:space="0" w:color="000000"/>
            </w:tcBorders>
            <w:shd w:val="clear" w:color="auto" w:fill="auto"/>
            <w:vAlign w:val="center"/>
            <w:hideMark/>
          </w:tcPr>
          <w:p w14:paraId="7EEF54CE" w14:textId="77777777" w:rsidR="00752C8A" w:rsidRPr="0056567F" w:rsidRDefault="00752C8A" w:rsidP="00752C8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 Antiqua" w:eastAsia="宋体" w:hAnsi="Book Antiqua" w:cs="宋体"/>
                <w:color w:val="000000"/>
                <w:bdr w:val="none" w:sz="0" w:space="0" w:color="auto"/>
                <w:lang w:eastAsia="zh-CN"/>
              </w:rPr>
            </w:pPr>
            <w:r w:rsidRPr="0056567F">
              <w:rPr>
                <w:rFonts w:ascii="Book Antiqua" w:eastAsia="宋体" w:hAnsi="Book Antiqua" w:cs="宋体"/>
                <w:color w:val="000000"/>
                <w:bdr w:val="none" w:sz="0" w:space="0" w:color="auto"/>
                <w:lang w:eastAsia="zh-CN"/>
              </w:rPr>
              <w:t>No</w:t>
            </w:r>
          </w:p>
        </w:tc>
        <w:tc>
          <w:tcPr>
            <w:tcW w:w="1080" w:type="dxa"/>
            <w:tcBorders>
              <w:top w:val="nil"/>
              <w:left w:val="nil"/>
              <w:bottom w:val="single" w:sz="4" w:space="0" w:color="000000"/>
              <w:right w:val="single" w:sz="4" w:space="0" w:color="000000"/>
            </w:tcBorders>
            <w:shd w:val="clear" w:color="auto" w:fill="auto"/>
            <w:vAlign w:val="center"/>
            <w:hideMark/>
          </w:tcPr>
          <w:p w14:paraId="3E9563A3" w14:textId="77777777" w:rsidR="00752C8A" w:rsidRPr="0056567F" w:rsidRDefault="00752C8A" w:rsidP="00752C8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 Antiqua" w:eastAsia="宋体" w:hAnsi="Book Antiqua" w:cs="宋体"/>
                <w:color w:val="000000"/>
                <w:bdr w:val="none" w:sz="0" w:space="0" w:color="auto"/>
                <w:lang w:eastAsia="zh-CN"/>
              </w:rPr>
            </w:pPr>
            <w:r w:rsidRPr="0056567F">
              <w:rPr>
                <w:rFonts w:ascii="Book Antiqua" w:eastAsia="宋体" w:hAnsi="Book Antiqua" w:cs="宋体"/>
                <w:color w:val="000000"/>
                <w:bdr w:val="none" w:sz="0" w:space="0" w:color="auto"/>
                <w:lang w:eastAsia="zh-CN"/>
              </w:rPr>
              <w:t>Yes</w:t>
            </w:r>
          </w:p>
        </w:tc>
        <w:tc>
          <w:tcPr>
            <w:tcW w:w="735" w:type="dxa"/>
            <w:tcBorders>
              <w:top w:val="nil"/>
              <w:left w:val="nil"/>
              <w:bottom w:val="single" w:sz="4" w:space="0" w:color="000000"/>
              <w:right w:val="single" w:sz="4" w:space="0" w:color="000000"/>
            </w:tcBorders>
            <w:shd w:val="clear" w:color="auto" w:fill="auto"/>
            <w:vAlign w:val="center"/>
            <w:hideMark/>
          </w:tcPr>
          <w:p w14:paraId="041C4759" w14:textId="77777777" w:rsidR="00752C8A" w:rsidRPr="0056567F" w:rsidRDefault="00752C8A" w:rsidP="00752C8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 Antiqua" w:eastAsia="宋体" w:hAnsi="Book Antiqua" w:cs="宋体"/>
                <w:color w:val="000000"/>
                <w:bdr w:val="none" w:sz="0" w:space="0" w:color="auto"/>
                <w:lang w:eastAsia="zh-CN"/>
              </w:rPr>
            </w:pPr>
            <w:r w:rsidRPr="0056567F">
              <w:rPr>
                <w:rFonts w:ascii="Book Antiqua" w:eastAsia="宋体" w:hAnsi="Book Antiqua" w:cs="宋体"/>
                <w:color w:val="000000"/>
                <w:bdr w:val="none" w:sz="0" w:space="0" w:color="auto"/>
                <w:lang w:eastAsia="zh-CN"/>
              </w:rPr>
              <w:t>No</w:t>
            </w:r>
          </w:p>
        </w:tc>
        <w:tc>
          <w:tcPr>
            <w:tcW w:w="1422" w:type="dxa"/>
            <w:tcBorders>
              <w:top w:val="nil"/>
              <w:left w:val="nil"/>
              <w:bottom w:val="single" w:sz="4" w:space="0" w:color="000000"/>
              <w:right w:val="single" w:sz="4" w:space="0" w:color="000000"/>
            </w:tcBorders>
            <w:shd w:val="clear" w:color="auto" w:fill="auto"/>
            <w:vAlign w:val="center"/>
            <w:hideMark/>
          </w:tcPr>
          <w:p w14:paraId="4BE9E0B9" w14:textId="77777777" w:rsidR="00752C8A" w:rsidRPr="0056567F" w:rsidRDefault="00752C8A" w:rsidP="00752C8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 Antiqua" w:eastAsia="宋体" w:hAnsi="Book Antiqua" w:cs="宋体"/>
                <w:color w:val="000000"/>
                <w:bdr w:val="none" w:sz="0" w:space="0" w:color="auto"/>
                <w:lang w:eastAsia="zh-CN"/>
              </w:rPr>
            </w:pPr>
            <w:r w:rsidRPr="0056567F">
              <w:rPr>
                <w:rFonts w:ascii="Book Antiqua" w:eastAsia="宋体" w:hAnsi="Book Antiqua" w:cs="宋体"/>
                <w:color w:val="000000"/>
                <w:bdr w:val="none" w:sz="0" w:space="0" w:color="auto"/>
                <w:lang w:eastAsia="zh-CN"/>
              </w:rPr>
              <w:t>No</w:t>
            </w:r>
          </w:p>
        </w:tc>
        <w:tc>
          <w:tcPr>
            <w:tcW w:w="1871" w:type="dxa"/>
            <w:tcBorders>
              <w:top w:val="nil"/>
              <w:left w:val="nil"/>
              <w:bottom w:val="single" w:sz="4" w:space="0" w:color="000000"/>
              <w:right w:val="single" w:sz="4" w:space="0" w:color="000000"/>
            </w:tcBorders>
            <w:shd w:val="clear" w:color="auto" w:fill="auto"/>
            <w:vAlign w:val="center"/>
            <w:hideMark/>
          </w:tcPr>
          <w:p w14:paraId="665EE64E" w14:textId="77777777" w:rsidR="00752C8A" w:rsidRPr="0056567F" w:rsidRDefault="00752C8A" w:rsidP="00752C8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 Antiqua" w:eastAsia="宋体" w:hAnsi="Book Antiqua" w:cs="宋体"/>
                <w:color w:val="000000"/>
                <w:bdr w:val="none" w:sz="0" w:space="0" w:color="auto"/>
                <w:lang w:eastAsia="zh-CN"/>
              </w:rPr>
            </w:pPr>
            <w:r w:rsidRPr="0056567F">
              <w:rPr>
                <w:rFonts w:ascii="Book Antiqua" w:eastAsia="宋体" w:hAnsi="Book Antiqua" w:cs="宋体"/>
                <w:color w:val="000000"/>
                <w:bdr w:val="none" w:sz="0" w:space="0" w:color="auto"/>
                <w:lang w:eastAsia="zh-CN"/>
              </w:rPr>
              <w:t>Yes</w:t>
            </w:r>
          </w:p>
        </w:tc>
        <w:tc>
          <w:tcPr>
            <w:tcW w:w="874" w:type="dxa"/>
            <w:tcBorders>
              <w:top w:val="nil"/>
              <w:left w:val="nil"/>
              <w:bottom w:val="single" w:sz="4" w:space="0" w:color="000000"/>
              <w:right w:val="single" w:sz="4" w:space="0" w:color="000000"/>
            </w:tcBorders>
            <w:shd w:val="clear" w:color="auto" w:fill="auto"/>
            <w:vAlign w:val="center"/>
            <w:hideMark/>
          </w:tcPr>
          <w:p w14:paraId="61B63B04" w14:textId="77777777" w:rsidR="00752C8A" w:rsidRPr="0056567F" w:rsidRDefault="00752C8A" w:rsidP="00752C8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 Antiqua" w:eastAsia="宋体" w:hAnsi="Book Antiqua" w:cs="宋体"/>
                <w:color w:val="000000"/>
                <w:bdr w:val="none" w:sz="0" w:space="0" w:color="auto"/>
                <w:lang w:eastAsia="zh-CN"/>
              </w:rPr>
            </w:pPr>
            <w:r w:rsidRPr="0056567F">
              <w:rPr>
                <w:rFonts w:ascii="Book Antiqua" w:eastAsia="宋体" w:hAnsi="Book Antiqua" w:cs="宋体"/>
                <w:color w:val="000000"/>
                <w:bdr w:val="none" w:sz="0" w:space="0" w:color="auto"/>
                <w:lang w:eastAsia="zh-CN"/>
              </w:rPr>
              <w:t>Yes</w:t>
            </w:r>
          </w:p>
        </w:tc>
        <w:tc>
          <w:tcPr>
            <w:tcW w:w="1245" w:type="dxa"/>
            <w:tcBorders>
              <w:top w:val="nil"/>
              <w:left w:val="nil"/>
              <w:bottom w:val="single" w:sz="4" w:space="0" w:color="000000"/>
              <w:right w:val="single" w:sz="4" w:space="0" w:color="000000"/>
            </w:tcBorders>
            <w:shd w:val="clear" w:color="auto" w:fill="auto"/>
            <w:vAlign w:val="center"/>
            <w:hideMark/>
          </w:tcPr>
          <w:p w14:paraId="2702EBE3" w14:textId="77777777" w:rsidR="00752C8A" w:rsidRPr="0056567F" w:rsidRDefault="00752C8A" w:rsidP="00752C8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 Antiqua" w:eastAsia="宋体" w:hAnsi="Book Antiqua" w:cs="宋体"/>
                <w:color w:val="000000"/>
                <w:bdr w:val="none" w:sz="0" w:space="0" w:color="auto"/>
                <w:lang w:eastAsia="zh-CN"/>
              </w:rPr>
            </w:pPr>
            <w:r w:rsidRPr="0056567F">
              <w:rPr>
                <w:rFonts w:ascii="Book Antiqua" w:eastAsia="宋体" w:hAnsi="Book Antiqua" w:cs="宋体"/>
                <w:color w:val="000000"/>
                <w:bdr w:val="none" w:sz="0" w:space="0" w:color="auto"/>
                <w:lang w:eastAsia="zh-CN"/>
              </w:rPr>
              <w:t>No</w:t>
            </w:r>
          </w:p>
        </w:tc>
        <w:tc>
          <w:tcPr>
            <w:tcW w:w="360" w:type="dxa"/>
            <w:tcBorders>
              <w:top w:val="nil"/>
              <w:left w:val="nil"/>
              <w:bottom w:val="single" w:sz="4" w:space="0" w:color="000000"/>
              <w:right w:val="single" w:sz="4" w:space="0" w:color="000000"/>
            </w:tcBorders>
            <w:shd w:val="clear" w:color="auto" w:fill="auto"/>
            <w:noWrap/>
            <w:vAlign w:val="center"/>
            <w:hideMark/>
          </w:tcPr>
          <w:p w14:paraId="3620185D" w14:textId="77777777" w:rsidR="00752C8A" w:rsidRPr="0056567F" w:rsidRDefault="00752C8A" w:rsidP="00752C8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 Antiqua" w:eastAsia="宋体" w:hAnsi="Book Antiqua" w:cs="宋体"/>
                <w:color w:val="000000"/>
                <w:bdr w:val="none" w:sz="0" w:space="0" w:color="auto"/>
                <w:lang w:eastAsia="zh-CN"/>
              </w:rPr>
            </w:pPr>
            <w:r w:rsidRPr="0056567F">
              <w:rPr>
                <w:rFonts w:ascii="Book Antiqua" w:eastAsia="宋体" w:hAnsi="Book Antiqua" w:cs="宋体"/>
                <w:color w:val="000000"/>
                <w:bdr w:val="none" w:sz="0" w:space="0" w:color="auto"/>
                <w:lang w:eastAsia="zh-CN"/>
              </w:rPr>
              <w:t>2</w:t>
            </w:r>
          </w:p>
        </w:tc>
        <w:tc>
          <w:tcPr>
            <w:tcW w:w="678" w:type="dxa"/>
            <w:tcBorders>
              <w:top w:val="nil"/>
              <w:left w:val="nil"/>
              <w:bottom w:val="single" w:sz="4" w:space="0" w:color="000000"/>
              <w:right w:val="single" w:sz="4" w:space="0" w:color="000000"/>
            </w:tcBorders>
            <w:shd w:val="clear" w:color="auto" w:fill="auto"/>
            <w:vAlign w:val="center"/>
            <w:hideMark/>
          </w:tcPr>
          <w:p w14:paraId="08538AC5" w14:textId="77777777" w:rsidR="00752C8A" w:rsidRPr="0056567F" w:rsidRDefault="00752C8A" w:rsidP="00752C8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 Antiqua" w:eastAsia="宋体" w:hAnsi="Book Antiqua" w:cs="宋体"/>
                <w:color w:val="000000"/>
                <w:bdr w:val="none" w:sz="0" w:space="0" w:color="auto"/>
                <w:lang w:eastAsia="zh-CN"/>
              </w:rPr>
            </w:pPr>
            <w:r w:rsidRPr="0056567F">
              <w:rPr>
                <w:rFonts w:ascii="Book Antiqua" w:eastAsia="宋体" w:hAnsi="Book Antiqua" w:cs="宋体"/>
                <w:color w:val="000000"/>
                <w:bdr w:val="none" w:sz="0" w:space="0" w:color="auto"/>
                <w:lang w:eastAsia="zh-CN"/>
              </w:rPr>
              <w:t>3</w:t>
            </w:r>
          </w:p>
        </w:tc>
        <w:tc>
          <w:tcPr>
            <w:tcW w:w="360" w:type="dxa"/>
            <w:tcBorders>
              <w:top w:val="nil"/>
              <w:left w:val="nil"/>
              <w:bottom w:val="single" w:sz="4" w:space="0" w:color="000000"/>
              <w:right w:val="single" w:sz="4" w:space="0" w:color="000000"/>
            </w:tcBorders>
            <w:shd w:val="clear" w:color="auto" w:fill="auto"/>
            <w:noWrap/>
            <w:vAlign w:val="center"/>
            <w:hideMark/>
          </w:tcPr>
          <w:p w14:paraId="07FF5906" w14:textId="77777777" w:rsidR="00752C8A" w:rsidRPr="0056567F" w:rsidRDefault="00752C8A" w:rsidP="00752C8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 Antiqua" w:eastAsia="宋体" w:hAnsi="Book Antiqua" w:cs="宋体"/>
                <w:color w:val="000000"/>
                <w:bdr w:val="none" w:sz="0" w:space="0" w:color="auto"/>
                <w:lang w:eastAsia="zh-CN"/>
              </w:rPr>
            </w:pPr>
            <w:r w:rsidRPr="0056567F">
              <w:rPr>
                <w:rFonts w:ascii="Book Antiqua" w:eastAsia="宋体" w:hAnsi="Book Antiqua" w:cs="宋体"/>
                <w:color w:val="000000"/>
                <w:bdr w:val="none" w:sz="0" w:space="0" w:color="auto"/>
                <w:lang w:eastAsia="zh-CN"/>
              </w:rPr>
              <w:t>4</w:t>
            </w:r>
          </w:p>
        </w:tc>
        <w:tc>
          <w:tcPr>
            <w:tcW w:w="600" w:type="dxa"/>
            <w:tcBorders>
              <w:top w:val="nil"/>
              <w:left w:val="nil"/>
              <w:bottom w:val="single" w:sz="4" w:space="0" w:color="000000"/>
              <w:right w:val="single" w:sz="4" w:space="0" w:color="000000"/>
            </w:tcBorders>
            <w:shd w:val="clear" w:color="auto" w:fill="auto"/>
            <w:noWrap/>
            <w:vAlign w:val="center"/>
            <w:hideMark/>
          </w:tcPr>
          <w:p w14:paraId="6A06EA28" w14:textId="34B3DFE3" w:rsidR="00752C8A" w:rsidRPr="0056567F" w:rsidRDefault="00752C8A" w:rsidP="00752C8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 Antiqua" w:eastAsia="宋体" w:hAnsi="Book Antiqua" w:cs="宋体"/>
                <w:color w:val="000000"/>
                <w:bdr w:val="none" w:sz="0" w:space="0" w:color="auto"/>
                <w:lang w:eastAsia="zh-CN"/>
              </w:rPr>
            </w:pPr>
            <w:r w:rsidRPr="0056567F">
              <w:rPr>
                <w:rFonts w:ascii="Book Antiqua" w:eastAsia="宋体" w:hAnsi="Book Antiqua" w:cs="宋体"/>
                <w:color w:val="000000"/>
                <w:bdr w:val="none" w:sz="0" w:space="0" w:color="auto"/>
                <w:lang w:eastAsia="zh-CN"/>
              </w:rPr>
              <w:t>GL</w:t>
            </w:r>
          </w:p>
        </w:tc>
        <w:tc>
          <w:tcPr>
            <w:tcW w:w="687" w:type="dxa"/>
            <w:tcBorders>
              <w:top w:val="nil"/>
              <w:left w:val="nil"/>
              <w:bottom w:val="single" w:sz="4" w:space="0" w:color="000000"/>
              <w:right w:val="single" w:sz="4" w:space="0" w:color="000000"/>
            </w:tcBorders>
            <w:shd w:val="clear" w:color="auto" w:fill="auto"/>
            <w:vAlign w:val="center"/>
            <w:hideMark/>
          </w:tcPr>
          <w:p w14:paraId="2651FC77" w14:textId="77777777" w:rsidR="00752C8A" w:rsidRPr="0056567F" w:rsidRDefault="00752C8A" w:rsidP="00752C8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 Antiqua" w:eastAsia="宋体" w:hAnsi="Book Antiqua" w:cs="宋体"/>
                <w:color w:val="000000"/>
                <w:bdr w:val="none" w:sz="0" w:space="0" w:color="auto"/>
                <w:lang w:eastAsia="zh-CN"/>
              </w:rPr>
            </w:pPr>
            <w:r w:rsidRPr="0056567F">
              <w:rPr>
                <w:rFonts w:ascii="Book Antiqua" w:eastAsia="宋体" w:hAnsi="Book Antiqua" w:cs="宋体"/>
                <w:color w:val="000000"/>
                <w:bdr w:val="none" w:sz="0" w:space="0" w:color="auto"/>
                <w:lang w:eastAsia="zh-CN"/>
              </w:rPr>
              <w:t>0</w:t>
            </w:r>
          </w:p>
        </w:tc>
        <w:tc>
          <w:tcPr>
            <w:tcW w:w="687" w:type="dxa"/>
            <w:tcBorders>
              <w:top w:val="nil"/>
              <w:left w:val="nil"/>
              <w:bottom w:val="single" w:sz="4" w:space="0" w:color="000000"/>
              <w:right w:val="single" w:sz="4" w:space="0" w:color="000000"/>
            </w:tcBorders>
            <w:shd w:val="clear" w:color="auto" w:fill="auto"/>
            <w:vAlign w:val="center"/>
            <w:hideMark/>
          </w:tcPr>
          <w:p w14:paraId="324F2557" w14:textId="77777777" w:rsidR="00752C8A" w:rsidRPr="0056567F" w:rsidRDefault="00752C8A" w:rsidP="00752C8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 Antiqua" w:eastAsia="宋体" w:hAnsi="Book Antiqua" w:cs="宋体"/>
                <w:color w:val="000000"/>
                <w:bdr w:val="none" w:sz="0" w:space="0" w:color="auto"/>
                <w:lang w:eastAsia="zh-CN"/>
              </w:rPr>
            </w:pPr>
            <w:r w:rsidRPr="0056567F">
              <w:rPr>
                <w:rFonts w:ascii="Book Antiqua" w:eastAsia="宋体" w:hAnsi="Book Antiqua" w:cs="宋体"/>
                <w:color w:val="000000"/>
                <w:bdr w:val="none" w:sz="0" w:space="0" w:color="auto"/>
                <w:lang w:eastAsia="zh-CN"/>
              </w:rPr>
              <w:t>0</w:t>
            </w:r>
          </w:p>
        </w:tc>
        <w:tc>
          <w:tcPr>
            <w:tcW w:w="1077" w:type="dxa"/>
            <w:tcBorders>
              <w:top w:val="nil"/>
              <w:left w:val="nil"/>
              <w:bottom w:val="single" w:sz="4" w:space="0" w:color="000000"/>
              <w:right w:val="single" w:sz="4" w:space="0" w:color="000000"/>
            </w:tcBorders>
            <w:shd w:val="clear" w:color="auto" w:fill="auto"/>
            <w:noWrap/>
            <w:vAlign w:val="center"/>
            <w:hideMark/>
          </w:tcPr>
          <w:p w14:paraId="215858B8" w14:textId="4B3B1609" w:rsidR="00752C8A" w:rsidRPr="0056567F" w:rsidRDefault="00752C8A" w:rsidP="00752C8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 Antiqua" w:eastAsia="宋体" w:hAnsi="Book Antiqua" w:cs="宋体"/>
                <w:color w:val="000000"/>
                <w:bdr w:val="none" w:sz="0" w:space="0" w:color="auto"/>
                <w:lang w:eastAsia="zh-CN"/>
              </w:rPr>
            </w:pPr>
            <w:r w:rsidRPr="0056567F">
              <w:rPr>
                <w:rFonts w:ascii="Book Antiqua" w:eastAsia="宋体" w:hAnsi="Book Antiqua" w:cs="宋体"/>
                <w:color w:val="000000"/>
                <w:bdr w:val="none" w:sz="0" w:space="0" w:color="auto"/>
                <w:lang w:eastAsia="zh-CN"/>
              </w:rPr>
              <w:t>NA</w:t>
            </w:r>
          </w:p>
        </w:tc>
      </w:tr>
      <w:tr w:rsidR="00752C8A" w:rsidRPr="00752C8A" w14:paraId="5025FA16" w14:textId="77777777" w:rsidTr="00AE4CF2">
        <w:trPr>
          <w:trHeight w:val="379"/>
        </w:trPr>
        <w:tc>
          <w:tcPr>
            <w:tcW w:w="336" w:type="dxa"/>
            <w:tcBorders>
              <w:top w:val="nil"/>
              <w:left w:val="single" w:sz="4" w:space="0" w:color="000000"/>
              <w:bottom w:val="single" w:sz="4" w:space="0" w:color="000000"/>
              <w:right w:val="single" w:sz="4" w:space="0" w:color="000000"/>
            </w:tcBorders>
            <w:shd w:val="clear" w:color="auto" w:fill="auto"/>
            <w:vAlign w:val="center"/>
            <w:hideMark/>
          </w:tcPr>
          <w:p w14:paraId="03429827" w14:textId="77777777" w:rsidR="00752C8A" w:rsidRPr="0056567F" w:rsidRDefault="00752C8A" w:rsidP="00752C8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 Antiqua" w:eastAsia="宋体" w:hAnsi="Book Antiqua" w:cs="宋体"/>
                <w:color w:val="000000"/>
                <w:bdr w:val="none" w:sz="0" w:space="0" w:color="auto"/>
                <w:lang w:eastAsia="zh-CN"/>
              </w:rPr>
            </w:pPr>
            <w:r w:rsidRPr="0056567F">
              <w:rPr>
                <w:rFonts w:ascii="Book Antiqua" w:eastAsia="宋体" w:hAnsi="Book Antiqua" w:cs="宋体"/>
                <w:color w:val="000000"/>
                <w:bdr w:val="none" w:sz="0" w:space="0" w:color="auto"/>
                <w:lang w:eastAsia="zh-CN"/>
              </w:rPr>
              <w:t>5</w:t>
            </w:r>
          </w:p>
        </w:tc>
        <w:tc>
          <w:tcPr>
            <w:tcW w:w="1094" w:type="dxa"/>
            <w:tcBorders>
              <w:top w:val="nil"/>
              <w:left w:val="nil"/>
              <w:bottom w:val="single" w:sz="4" w:space="0" w:color="000000"/>
              <w:right w:val="single" w:sz="4" w:space="0" w:color="000000"/>
            </w:tcBorders>
            <w:shd w:val="clear" w:color="auto" w:fill="auto"/>
            <w:vAlign w:val="center"/>
            <w:hideMark/>
          </w:tcPr>
          <w:p w14:paraId="2CD3CD63" w14:textId="77777777" w:rsidR="00752C8A" w:rsidRPr="0056567F" w:rsidRDefault="00752C8A" w:rsidP="00752C8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 Antiqua" w:eastAsia="宋体" w:hAnsi="Book Antiqua" w:cs="宋体"/>
                <w:color w:val="000000"/>
                <w:bdr w:val="none" w:sz="0" w:space="0" w:color="auto"/>
                <w:lang w:eastAsia="zh-CN"/>
              </w:rPr>
            </w:pPr>
            <w:r w:rsidRPr="0056567F">
              <w:rPr>
                <w:rFonts w:ascii="Book Antiqua" w:eastAsia="宋体" w:hAnsi="Book Antiqua" w:cs="宋体"/>
                <w:color w:val="000000"/>
                <w:bdr w:val="none" w:sz="0" w:space="0" w:color="auto"/>
                <w:lang w:eastAsia="zh-CN"/>
              </w:rPr>
              <w:t>1.8</w:t>
            </w:r>
          </w:p>
        </w:tc>
        <w:tc>
          <w:tcPr>
            <w:tcW w:w="1160" w:type="dxa"/>
            <w:tcBorders>
              <w:top w:val="nil"/>
              <w:left w:val="nil"/>
              <w:bottom w:val="single" w:sz="4" w:space="0" w:color="000000"/>
              <w:right w:val="single" w:sz="4" w:space="0" w:color="000000"/>
            </w:tcBorders>
            <w:shd w:val="clear" w:color="auto" w:fill="auto"/>
            <w:vAlign w:val="center"/>
            <w:hideMark/>
          </w:tcPr>
          <w:p w14:paraId="547B11CD" w14:textId="77777777" w:rsidR="00752C8A" w:rsidRPr="0056567F" w:rsidRDefault="00752C8A" w:rsidP="00752C8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 Antiqua" w:eastAsia="宋体" w:hAnsi="Book Antiqua" w:cs="宋体"/>
                <w:color w:val="000000"/>
                <w:bdr w:val="none" w:sz="0" w:space="0" w:color="auto"/>
                <w:lang w:eastAsia="zh-CN"/>
              </w:rPr>
            </w:pPr>
            <w:r w:rsidRPr="0056567F">
              <w:rPr>
                <w:rFonts w:ascii="Book Antiqua" w:eastAsia="宋体" w:hAnsi="Book Antiqua" w:cs="宋体"/>
                <w:color w:val="000000"/>
                <w:bdr w:val="none" w:sz="0" w:space="0" w:color="auto"/>
                <w:lang w:eastAsia="zh-CN"/>
              </w:rPr>
              <w:t>2.2</w:t>
            </w:r>
          </w:p>
        </w:tc>
        <w:tc>
          <w:tcPr>
            <w:tcW w:w="909" w:type="dxa"/>
            <w:tcBorders>
              <w:top w:val="nil"/>
              <w:left w:val="nil"/>
              <w:bottom w:val="single" w:sz="4" w:space="0" w:color="000000"/>
              <w:right w:val="single" w:sz="4" w:space="0" w:color="000000"/>
            </w:tcBorders>
            <w:shd w:val="clear" w:color="auto" w:fill="auto"/>
            <w:vAlign w:val="center"/>
            <w:hideMark/>
          </w:tcPr>
          <w:p w14:paraId="1066D738" w14:textId="46831178" w:rsidR="00752C8A" w:rsidRPr="0056567F" w:rsidRDefault="00752C8A" w:rsidP="00904E9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 Antiqua" w:eastAsia="宋体" w:hAnsi="Book Antiqua" w:cs="宋体"/>
                <w:color w:val="000000"/>
                <w:bdr w:val="none" w:sz="0" w:space="0" w:color="auto"/>
                <w:lang w:eastAsia="zh-CN"/>
              </w:rPr>
            </w:pPr>
            <w:r w:rsidRPr="0056567F">
              <w:rPr>
                <w:rFonts w:ascii="Book Antiqua" w:eastAsia="宋体" w:hAnsi="Book Antiqua" w:cs="宋体"/>
                <w:color w:val="000000"/>
                <w:bdr w:val="none" w:sz="0" w:space="0" w:color="auto"/>
                <w:lang w:eastAsia="zh-CN"/>
              </w:rPr>
              <w:t>210</w:t>
            </w:r>
            <w:r w:rsidR="00904E96">
              <w:rPr>
                <w:rFonts w:ascii="Book Antiqua" w:eastAsia="宋体" w:hAnsi="Book Antiqua" w:cs="宋体" w:hint="eastAsia"/>
                <w:color w:val="000000"/>
                <w:bdr w:val="none" w:sz="0" w:space="0" w:color="auto"/>
                <w:vertAlign w:val="superscript"/>
                <w:lang w:eastAsia="zh-CN"/>
              </w:rPr>
              <w:t>2</w:t>
            </w:r>
          </w:p>
        </w:tc>
        <w:tc>
          <w:tcPr>
            <w:tcW w:w="922" w:type="dxa"/>
            <w:tcBorders>
              <w:top w:val="nil"/>
              <w:left w:val="nil"/>
              <w:bottom w:val="single" w:sz="4" w:space="0" w:color="000000"/>
              <w:right w:val="single" w:sz="4" w:space="0" w:color="000000"/>
            </w:tcBorders>
            <w:shd w:val="clear" w:color="auto" w:fill="auto"/>
            <w:vAlign w:val="center"/>
            <w:hideMark/>
          </w:tcPr>
          <w:p w14:paraId="545B287A" w14:textId="08D5F579" w:rsidR="00752C8A" w:rsidRPr="0056567F" w:rsidRDefault="00752C8A" w:rsidP="00904E9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 Antiqua" w:eastAsia="宋体" w:hAnsi="Book Antiqua" w:cs="宋体"/>
                <w:color w:val="000000"/>
                <w:bdr w:val="none" w:sz="0" w:space="0" w:color="auto"/>
                <w:lang w:eastAsia="zh-CN"/>
              </w:rPr>
            </w:pPr>
            <w:r w:rsidRPr="0056567F">
              <w:rPr>
                <w:rFonts w:ascii="Book Antiqua" w:eastAsia="宋体" w:hAnsi="Book Antiqua" w:cs="宋体"/>
                <w:color w:val="000000"/>
                <w:bdr w:val="none" w:sz="0" w:space="0" w:color="auto"/>
                <w:lang w:eastAsia="zh-CN"/>
              </w:rPr>
              <w:t>&gt;</w:t>
            </w:r>
            <w:r w:rsidR="009F476A" w:rsidRPr="0056567F">
              <w:rPr>
                <w:rFonts w:ascii="Book Antiqua" w:eastAsia="宋体" w:hAnsi="Book Antiqua" w:cs="宋体"/>
                <w:color w:val="000000"/>
                <w:bdr w:val="none" w:sz="0" w:space="0" w:color="auto"/>
                <w:lang w:eastAsia="zh-CN"/>
              </w:rPr>
              <w:t xml:space="preserve"> </w:t>
            </w:r>
            <w:r w:rsidRPr="0056567F">
              <w:rPr>
                <w:rFonts w:ascii="Book Antiqua" w:eastAsia="宋体" w:hAnsi="Book Antiqua" w:cs="宋体"/>
                <w:color w:val="000000"/>
                <w:bdr w:val="none" w:sz="0" w:space="0" w:color="auto"/>
                <w:lang w:eastAsia="zh-CN"/>
              </w:rPr>
              <w:t>1300</w:t>
            </w:r>
            <w:r w:rsidR="00904E96">
              <w:rPr>
                <w:rFonts w:ascii="Book Antiqua" w:eastAsia="宋体" w:hAnsi="Book Antiqua" w:cs="宋体" w:hint="eastAsia"/>
                <w:color w:val="000000"/>
                <w:bdr w:val="none" w:sz="0" w:space="0" w:color="auto"/>
                <w:vertAlign w:val="superscript"/>
                <w:lang w:eastAsia="zh-CN"/>
              </w:rPr>
              <w:t>2</w:t>
            </w:r>
          </w:p>
        </w:tc>
        <w:tc>
          <w:tcPr>
            <w:tcW w:w="1587" w:type="dxa"/>
            <w:tcBorders>
              <w:top w:val="nil"/>
              <w:left w:val="nil"/>
              <w:bottom w:val="single" w:sz="4" w:space="0" w:color="000000"/>
              <w:right w:val="single" w:sz="4" w:space="0" w:color="000000"/>
            </w:tcBorders>
            <w:shd w:val="clear" w:color="auto" w:fill="auto"/>
            <w:vAlign w:val="center"/>
            <w:hideMark/>
          </w:tcPr>
          <w:p w14:paraId="482CC5CF" w14:textId="40317A46" w:rsidR="00752C8A" w:rsidRPr="0056567F" w:rsidRDefault="00752C8A" w:rsidP="00752C8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 Antiqua" w:eastAsia="宋体" w:hAnsi="Book Antiqua" w:cs="宋体"/>
                <w:color w:val="000000"/>
                <w:bdr w:val="none" w:sz="0" w:space="0" w:color="auto"/>
                <w:lang w:eastAsia="zh-CN"/>
              </w:rPr>
            </w:pPr>
            <w:r w:rsidRPr="0056567F">
              <w:rPr>
                <w:rFonts w:ascii="Book Antiqua" w:eastAsia="宋体" w:hAnsi="Book Antiqua" w:cs="宋体"/>
                <w:color w:val="000000"/>
                <w:bdr w:val="none" w:sz="0" w:space="0" w:color="auto"/>
                <w:lang w:eastAsia="zh-CN"/>
              </w:rPr>
              <w:t>MTP</w:t>
            </w:r>
          </w:p>
        </w:tc>
        <w:tc>
          <w:tcPr>
            <w:tcW w:w="804" w:type="dxa"/>
            <w:tcBorders>
              <w:top w:val="nil"/>
              <w:left w:val="nil"/>
              <w:bottom w:val="single" w:sz="4" w:space="0" w:color="000000"/>
              <w:right w:val="single" w:sz="4" w:space="0" w:color="000000"/>
            </w:tcBorders>
            <w:shd w:val="clear" w:color="auto" w:fill="auto"/>
            <w:vAlign w:val="center"/>
            <w:hideMark/>
          </w:tcPr>
          <w:p w14:paraId="78AD68D8" w14:textId="77777777" w:rsidR="00752C8A" w:rsidRPr="0056567F" w:rsidRDefault="00752C8A" w:rsidP="00752C8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 Antiqua" w:eastAsia="宋体" w:hAnsi="Book Antiqua" w:cs="宋体"/>
                <w:color w:val="000000"/>
                <w:bdr w:val="none" w:sz="0" w:space="0" w:color="auto"/>
                <w:lang w:eastAsia="zh-CN"/>
              </w:rPr>
            </w:pPr>
            <w:r w:rsidRPr="0056567F">
              <w:rPr>
                <w:rFonts w:ascii="Book Antiqua" w:eastAsia="宋体" w:hAnsi="Book Antiqua" w:cs="宋体"/>
                <w:color w:val="000000"/>
                <w:bdr w:val="none" w:sz="0" w:space="0" w:color="auto"/>
                <w:lang w:eastAsia="zh-CN"/>
              </w:rPr>
              <w:t>Yes</w:t>
            </w:r>
          </w:p>
        </w:tc>
        <w:tc>
          <w:tcPr>
            <w:tcW w:w="1414" w:type="dxa"/>
            <w:tcBorders>
              <w:top w:val="nil"/>
              <w:left w:val="nil"/>
              <w:bottom w:val="single" w:sz="4" w:space="0" w:color="000000"/>
              <w:right w:val="single" w:sz="4" w:space="0" w:color="000000"/>
            </w:tcBorders>
            <w:shd w:val="clear" w:color="auto" w:fill="auto"/>
            <w:vAlign w:val="center"/>
            <w:hideMark/>
          </w:tcPr>
          <w:p w14:paraId="2F9C0DB9" w14:textId="77777777" w:rsidR="00752C8A" w:rsidRPr="0056567F" w:rsidRDefault="00752C8A" w:rsidP="00752C8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 Antiqua" w:eastAsia="宋体" w:hAnsi="Book Antiqua" w:cs="宋体"/>
                <w:color w:val="000000"/>
                <w:bdr w:val="none" w:sz="0" w:space="0" w:color="auto"/>
                <w:lang w:eastAsia="zh-CN"/>
              </w:rPr>
            </w:pPr>
            <w:r w:rsidRPr="0056567F">
              <w:rPr>
                <w:rFonts w:ascii="Book Antiqua" w:eastAsia="宋体" w:hAnsi="Book Antiqua" w:cs="宋体"/>
                <w:color w:val="000000"/>
                <w:bdr w:val="none" w:sz="0" w:space="0" w:color="auto"/>
                <w:lang w:eastAsia="zh-CN"/>
              </w:rPr>
              <w:t>No</w:t>
            </w:r>
          </w:p>
        </w:tc>
        <w:tc>
          <w:tcPr>
            <w:tcW w:w="1080" w:type="dxa"/>
            <w:tcBorders>
              <w:top w:val="nil"/>
              <w:left w:val="nil"/>
              <w:bottom w:val="single" w:sz="4" w:space="0" w:color="000000"/>
              <w:right w:val="single" w:sz="4" w:space="0" w:color="000000"/>
            </w:tcBorders>
            <w:shd w:val="clear" w:color="auto" w:fill="auto"/>
            <w:vAlign w:val="center"/>
            <w:hideMark/>
          </w:tcPr>
          <w:p w14:paraId="10C73160" w14:textId="77777777" w:rsidR="00752C8A" w:rsidRPr="0056567F" w:rsidRDefault="00752C8A" w:rsidP="00752C8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 Antiqua" w:eastAsia="宋体" w:hAnsi="Book Antiqua" w:cs="宋体"/>
                <w:color w:val="000000"/>
                <w:bdr w:val="none" w:sz="0" w:space="0" w:color="auto"/>
                <w:lang w:eastAsia="zh-CN"/>
              </w:rPr>
            </w:pPr>
            <w:r w:rsidRPr="0056567F">
              <w:rPr>
                <w:rFonts w:ascii="Book Antiqua" w:eastAsia="宋体" w:hAnsi="Book Antiqua" w:cs="宋体"/>
                <w:color w:val="000000"/>
                <w:bdr w:val="none" w:sz="0" w:space="0" w:color="auto"/>
                <w:lang w:eastAsia="zh-CN"/>
              </w:rPr>
              <w:t>No</w:t>
            </w:r>
          </w:p>
        </w:tc>
        <w:tc>
          <w:tcPr>
            <w:tcW w:w="735" w:type="dxa"/>
            <w:tcBorders>
              <w:top w:val="nil"/>
              <w:left w:val="nil"/>
              <w:bottom w:val="single" w:sz="4" w:space="0" w:color="000000"/>
              <w:right w:val="single" w:sz="4" w:space="0" w:color="000000"/>
            </w:tcBorders>
            <w:shd w:val="clear" w:color="auto" w:fill="auto"/>
            <w:vAlign w:val="center"/>
            <w:hideMark/>
          </w:tcPr>
          <w:p w14:paraId="44BDE812" w14:textId="77777777" w:rsidR="00752C8A" w:rsidRPr="0056567F" w:rsidRDefault="00752C8A" w:rsidP="00752C8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 Antiqua" w:eastAsia="宋体" w:hAnsi="Book Antiqua" w:cs="宋体"/>
                <w:color w:val="000000"/>
                <w:bdr w:val="none" w:sz="0" w:space="0" w:color="auto"/>
                <w:lang w:eastAsia="zh-CN"/>
              </w:rPr>
            </w:pPr>
            <w:r w:rsidRPr="0056567F">
              <w:rPr>
                <w:rFonts w:ascii="Book Antiqua" w:eastAsia="宋体" w:hAnsi="Book Antiqua" w:cs="宋体"/>
                <w:color w:val="000000"/>
                <w:bdr w:val="none" w:sz="0" w:space="0" w:color="auto"/>
                <w:lang w:eastAsia="zh-CN"/>
              </w:rPr>
              <w:t>Yes</w:t>
            </w:r>
          </w:p>
        </w:tc>
        <w:tc>
          <w:tcPr>
            <w:tcW w:w="1422" w:type="dxa"/>
            <w:tcBorders>
              <w:top w:val="nil"/>
              <w:left w:val="nil"/>
              <w:bottom w:val="single" w:sz="4" w:space="0" w:color="000000"/>
              <w:right w:val="single" w:sz="4" w:space="0" w:color="000000"/>
            </w:tcBorders>
            <w:shd w:val="clear" w:color="auto" w:fill="auto"/>
            <w:vAlign w:val="center"/>
            <w:hideMark/>
          </w:tcPr>
          <w:p w14:paraId="447CDD38" w14:textId="77777777" w:rsidR="00752C8A" w:rsidRPr="0056567F" w:rsidRDefault="00752C8A" w:rsidP="00752C8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 Antiqua" w:eastAsia="宋体" w:hAnsi="Book Antiqua" w:cs="宋体"/>
                <w:color w:val="000000"/>
                <w:bdr w:val="none" w:sz="0" w:space="0" w:color="auto"/>
                <w:lang w:eastAsia="zh-CN"/>
              </w:rPr>
            </w:pPr>
            <w:r w:rsidRPr="0056567F">
              <w:rPr>
                <w:rFonts w:ascii="Book Antiqua" w:eastAsia="宋体" w:hAnsi="Book Antiqua" w:cs="宋体"/>
                <w:color w:val="000000"/>
                <w:bdr w:val="none" w:sz="0" w:space="0" w:color="auto"/>
                <w:lang w:eastAsia="zh-CN"/>
              </w:rPr>
              <w:t>No</w:t>
            </w:r>
          </w:p>
        </w:tc>
        <w:tc>
          <w:tcPr>
            <w:tcW w:w="1871" w:type="dxa"/>
            <w:tcBorders>
              <w:top w:val="nil"/>
              <w:left w:val="nil"/>
              <w:bottom w:val="single" w:sz="4" w:space="0" w:color="000000"/>
              <w:right w:val="single" w:sz="4" w:space="0" w:color="000000"/>
            </w:tcBorders>
            <w:shd w:val="clear" w:color="auto" w:fill="auto"/>
            <w:vAlign w:val="center"/>
            <w:hideMark/>
          </w:tcPr>
          <w:p w14:paraId="053F8FA7" w14:textId="77777777" w:rsidR="00752C8A" w:rsidRPr="0056567F" w:rsidRDefault="00752C8A" w:rsidP="00752C8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 Antiqua" w:eastAsia="宋体" w:hAnsi="Book Antiqua" w:cs="宋体"/>
                <w:color w:val="000000"/>
                <w:bdr w:val="none" w:sz="0" w:space="0" w:color="auto"/>
                <w:lang w:eastAsia="zh-CN"/>
              </w:rPr>
            </w:pPr>
            <w:r w:rsidRPr="0056567F">
              <w:rPr>
                <w:rFonts w:ascii="Book Antiqua" w:eastAsia="宋体" w:hAnsi="Book Antiqua" w:cs="宋体"/>
                <w:color w:val="000000"/>
                <w:bdr w:val="none" w:sz="0" w:space="0" w:color="auto"/>
                <w:lang w:eastAsia="zh-CN"/>
              </w:rPr>
              <w:t>No</w:t>
            </w:r>
          </w:p>
        </w:tc>
        <w:tc>
          <w:tcPr>
            <w:tcW w:w="874" w:type="dxa"/>
            <w:tcBorders>
              <w:top w:val="nil"/>
              <w:left w:val="nil"/>
              <w:bottom w:val="single" w:sz="4" w:space="0" w:color="000000"/>
              <w:right w:val="single" w:sz="4" w:space="0" w:color="000000"/>
            </w:tcBorders>
            <w:shd w:val="clear" w:color="auto" w:fill="auto"/>
            <w:vAlign w:val="center"/>
            <w:hideMark/>
          </w:tcPr>
          <w:p w14:paraId="7276B921" w14:textId="77777777" w:rsidR="00752C8A" w:rsidRPr="0056567F" w:rsidRDefault="00752C8A" w:rsidP="00752C8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 Antiqua" w:eastAsia="宋体" w:hAnsi="Book Antiqua" w:cs="宋体"/>
                <w:color w:val="000000"/>
                <w:bdr w:val="none" w:sz="0" w:space="0" w:color="auto"/>
                <w:lang w:eastAsia="zh-CN"/>
              </w:rPr>
            </w:pPr>
            <w:r w:rsidRPr="0056567F">
              <w:rPr>
                <w:rFonts w:ascii="Book Antiqua" w:eastAsia="宋体" w:hAnsi="Book Antiqua" w:cs="宋体"/>
                <w:color w:val="000000"/>
                <w:bdr w:val="none" w:sz="0" w:space="0" w:color="auto"/>
                <w:lang w:eastAsia="zh-CN"/>
              </w:rPr>
              <w:t>Yes</w:t>
            </w:r>
          </w:p>
        </w:tc>
        <w:tc>
          <w:tcPr>
            <w:tcW w:w="1245" w:type="dxa"/>
            <w:tcBorders>
              <w:top w:val="nil"/>
              <w:left w:val="nil"/>
              <w:bottom w:val="single" w:sz="4" w:space="0" w:color="000000"/>
              <w:right w:val="single" w:sz="4" w:space="0" w:color="000000"/>
            </w:tcBorders>
            <w:shd w:val="clear" w:color="auto" w:fill="auto"/>
            <w:vAlign w:val="center"/>
            <w:hideMark/>
          </w:tcPr>
          <w:p w14:paraId="4FA9216C" w14:textId="77777777" w:rsidR="00752C8A" w:rsidRPr="0056567F" w:rsidRDefault="00752C8A" w:rsidP="00752C8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 Antiqua" w:eastAsia="宋体" w:hAnsi="Book Antiqua" w:cs="宋体"/>
                <w:color w:val="000000"/>
                <w:bdr w:val="none" w:sz="0" w:space="0" w:color="auto"/>
                <w:lang w:eastAsia="zh-CN"/>
              </w:rPr>
            </w:pPr>
            <w:r w:rsidRPr="0056567F">
              <w:rPr>
                <w:rFonts w:ascii="Book Antiqua" w:eastAsia="宋体" w:hAnsi="Book Antiqua" w:cs="宋体"/>
                <w:color w:val="000000"/>
                <w:bdr w:val="none" w:sz="0" w:space="0" w:color="auto"/>
                <w:lang w:eastAsia="zh-CN"/>
              </w:rPr>
              <w:t>No</w:t>
            </w:r>
          </w:p>
        </w:tc>
        <w:tc>
          <w:tcPr>
            <w:tcW w:w="360" w:type="dxa"/>
            <w:tcBorders>
              <w:top w:val="nil"/>
              <w:left w:val="nil"/>
              <w:bottom w:val="single" w:sz="4" w:space="0" w:color="000000"/>
              <w:right w:val="single" w:sz="4" w:space="0" w:color="000000"/>
            </w:tcBorders>
            <w:shd w:val="clear" w:color="auto" w:fill="auto"/>
            <w:noWrap/>
            <w:vAlign w:val="center"/>
            <w:hideMark/>
          </w:tcPr>
          <w:p w14:paraId="2673FE95" w14:textId="77777777" w:rsidR="00752C8A" w:rsidRPr="0056567F" w:rsidRDefault="00752C8A" w:rsidP="00752C8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 Antiqua" w:eastAsia="宋体" w:hAnsi="Book Antiqua" w:cs="宋体"/>
                <w:color w:val="000000"/>
                <w:bdr w:val="none" w:sz="0" w:space="0" w:color="auto"/>
                <w:lang w:eastAsia="zh-CN"/>
              </w:rPr>
            </w:pPr>
            <w:r w:rsidRPr="0056567F">
              <w:rPr>
                <w:rFonts w:ascii="Book Antiqua" w:eastAsia="宋体" w:hAnsi="Book Antiqua" w:cs="宋体"/>
                <w:color w:val="000000"/>
                <w:bdr w:val="none" w:sz="0" w:space="0" w:color="auto"/>
                <w:lang w:eastAsia="zh-CN"/>
              </w:rPr>
              <w:t>2</w:t>
            </w:r>
          </w:p>
        </w:tc>
        <w:tc>
          <w:tcPr>
            <w:tcW w:w="678" w:type="dxa"/>
            <w:tcBorders>
              <w:top w:val="nil"/>
              <w:left w:val="nil"/>
              <w:bottom w:val="single" w:sz="4" w:space="0" w:color="000000"/>
              <w:right w:val="single" w:sz="4" w:space="0" w:color="000000"/>
            </w:tcBorders>
            <w:shd w:val="clear" w:color="auto" w:fill="auto"/>
            <w:vAlign w:val="center"/>
            <w:hideMark/>
          </w:tcPr>
          <w:p w14:paraId="4AFA6582" w14:textId="77777777" w:rsidR="00752C8A" w:rsidRPr="0056567F" w:rsidRDefault="00752C8A" w:rsidP="00752C8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 Antiqua" w:eastAsia="宋体" w:hAnsi="Book Antiqua" w:cs="宋体"/>
                <w:color w:val="000000"/>
                <w:bdr w:val="none" w:sz="0" w:space="0" w:color="auto"/>
                <w:lang w:eastAsia="zh-CN"/>
              </w:rPr>
            </w:pPr>
            <w:r w:rsidRPr="0056567F">
              <w:rPr>
                <w:rFonts w:ascii="Book Antiqua" w:eastAsia="宋体" w:hAnsi="Book Antiqua" w:cs="宋体"/>
                <w:color w:val="000000"/>
                <w:bdr w:val="none" w:sz="0" w:space="0" w:color="auto"/>
                <w:lang w:eastAsia="zh-CN"/>
              </w:rPr>
              <w:t>2</w:t>
            </w:r>
          </w:p>
        </w:tc>
        <w:tc>
          <w:tcPr>
            <w:tcW w:w="360" w:type="dxa"/>
            <w:tcBorders>
              <w:top w:val="nil"/>
              <w:left w:val="nil"/>
              <w:bottom w:val="single" w:sz="4" w:space="0" w:color="000000"/>
              <w:right w:val="single" w:sz="4" w:space="0" w:color="000000"/>
            </w:tcBorders>
            <w:shd w:val="clear" w:color="auto" w:fill="auto"/>
            <w:noWrap/>
            <w:vAlign w:val="center"/>
            <w:hideMark/>
          </w:tcPr>
          <w:p w14:paraId="0314FBBB" w14:textId="77777777" w:rsidR="00752C8A" w:rsidRPr="0056567F" w:rsidRDefault="00752C8A" w:rsidP="00752C8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 Antiqua" w:eastAsia="宋体" w:hAnsi="Book Antiqua" w:cs="宋体"/>
                <w:color w:val="000000"/>
                <w:bdr w:val="none" w:sz="0" w:space="0" w:color="auto"/>
                <w:lang w:eastAsia="zh-CN"/>
              </w:rPr>
            </w:pPr>
            <w:r w:rsidRPr="0056567F">
              <w:rPr>
                <w:rFonts w:ascii="Book Antiqua" w:eastAsia="宋体" w:hAnsi="Book Antiqua" w:cs="宋体"/>
                <w:color w:val="000000"/>
                <w:bdr w:val="none" w:sz="0" w:space="0" w:color="auto"/>
                <w:lang w:eastAsia="zh-CN"/>
              </w:rPr>
              <w:t>2</w:t>
            </w:r>
          </w:p>
        </w:tc>
        <w:tc>
          <w:tcPr>
            <w:tcW w:w="600" w:type="dxa"/>
            <w:tcBorders>
              <w:top w:val="nil"/>
              <w:left w:val="nil"/>
              <w:bottom w:val="single" w:sz="4" w:space="0" w:color="000000"/>
              <w:right w:val="single" w:sz="4" w:space="0" w:color="000000"/>
            </w:tcBorders>
            <w:shd w:val="clear" w:color="auto" w:fill="auto"/>
            <w:noWrap/>
            <w:vAlign w:val="center"/>
            <w:hideMark/>
          </w:tcPr>
          <w:p w14:paraId="5709DDB2" w14:textId="77777777" w:rsidR="00752C8A" w:rsidRPr="0056567F" w:rsidRDefault="00752C8A" w:rsidP="00752C8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 Antiqua" w:eastAsia="宋体" w:hAnsi="Book Antiqua" w:cs="宋体"/>
                <w:color w:val="000000"/>
                <w:bdr w:val="none" w:sz="0" w:space="0" w:color="auto"/>
                <w:lang w:eastAsia="zh-CN"/>
              </w:rPr>
            </w:pPr>
            <w:r w:rsidRPr="0056567F">
              <w:rPr>
                <w:rFonts w:ascii="Book Antiqua" w:eastAsia="宋体" w:hAnsi="Book Antiqua" w:cs="宋体"/>
                <w:color w:val="000000"/>
                <w:bdr w:val="none" w:sz="0" w:space="0" w:color="auto"/>
                <w:lang w:eastAsia="zh-CN"/>
              </w:rPr>
              <w:t>2</w:t>
            </w:r>
          </w:p>
        </w:tc>
        <w:tc>
          <w:tcPr>
            <w:tcW w:w="687" w:type="dxa"/>
            <w:tcBorders>
              <w:top w:val="nil"/>
              <w:left w:val="nil"/>
              <w:bottom w:val="single" w:sz="4" w:space="0" w:color="000000"/>
              <w:right w:val="single" w:sz="4" w:space="0" w:color="000000"/>
            </w:tcBorders>
            <w:shd w:val="clear" w:color="auto" w:fill="auto"/>
            <w:vAlign w:val="center"/>
            <w:hideMark/>
          </w:tcPr>
          <w:p w14:paraId="308AC850" w14:textId="0D4AD537" w:rsidR="00752C8A" w:rsidRPr="0056567F" w:rsidRDefault="00752C8A" w:rsidP="00752C8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 Antiqua" w:eastAsia="宋体" w:hAnsi="Book Antiqua" w:cs="宋体"/>
                <w:color w:val="000000"/>
                <w:bdr w:val="none" w:sz="0" w:space="0" w:color="auto"/>
                <w:lang w:eastAsia="zh-CN"/>
              </w:rPr>
            </w:pPr>
            <w:r w:rsidRPr="0056567F">
              <w:rPr>
                <w:rFonts w:ascii="Book Antiqua" w:eastAsia="宋体" w:hAnsi="Book Antiqua" w:cs="宋体"/>
                <w:color w:val="000000"/>
                <w:bdr w:val="none" w:sz="0" w:space="0" w:color="auto"/>
                <w:lang w:eastAsia="zh-CN"/>
              </w:rPr>
              <w:t>&lt;</w:t>
            </w:r>
            <w:r w:rsidR="00904E96">
              <w:rPr>
                <w:rFonts w:ascii="Book Antiqua" w:eastAsia="宋体" w:hAnsi="Book Antiqua" w:cs="宋体" w:hint="eastAsia"/>
                <w:color w:val="000000"/>
                <w:bdr w:val="none" w:sz="0" w:space="0" w:color="auto"/>
                <w:lang w:eastAsia="zh-CN"/>
              </w:rPr>
              <w:t xml:space="preserve"> </w:t>
            </w:r>
            <w:r w:rsidRPr="0056567F">
              <w:rPr>
                <w:rFonts w:ascii="Book Antiqua" w:eastAsia="宋体" w:hAnsi="Book Antiqua" w:cs="宋体"/>
                <w:color w:val="000000"/>
                <w:bdr w:val="none" w:sz="0" w:space="0" w:color="auto"/>
                <w:lang w:eastAsia="zh-CN"/>
              </w:rPr>
              <w:t>2.5</w:t>
            </w:r>
          </w:p>
        </w:tc>
        <w:tc>
          <w:tcPr>
            <w:tcW w:w="687" w:type="dxa"/>
            <w:tcBorders>
              <w:top w:val="nil"/>
              <w:left w:val="nil"/>
              <w:bottom w:val="single" w:sz="4" w:space="0" w:color="000000"/>
              <w:right w:val="single" w:sz="4" w:space="0" w:color="000000"/>
            </w:tcBorders>
            <w:shd w:val="clear" w:color="auto" w:fill="auto"/>
            <w:vAlign w:val="center"/>
            <w:hideMark/>
          </w:tcPr>
          <w:p w14:paraId="57337CF4" w14:textId="77777777" w:rsidR="00752C8A" w:rsidRPr="0056567F" w:rsidRDefault="00752C8A" w:rsidP="00752C8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 Antiqua" w:eastAsia="宋体" w:hAnsi="Book Antiqua" w:cs="宋体"/>
                <w:color w:val="000000"/>
                <w:bdr w:val="none" w:sz="0" w:space="0" w:color="auto"/>
                <w:lang w:eastAsia="zh-CN"/>
              </w:rPr>
            </w:pPr>
            <w:r w:rsidRPr="0056567F">
              <w:rPr>
                <w:rFonts w:ascii="Book Antiqua" w:eastAsia="宋体" w:hAnsi="Book Antiqua" w:cs="宋体"/>
                <w:color w:val="000000"/>
                <w:bdr w:val="none" w:sz="0" w:space="0" w:color="auto"/>
                <w:lang w:eastAsia="zh-CN"/>
              </w:rPr>
              <w:t>0</w:t>
            </w:r>
          </w:p>
        </w:tc>
        <w:tc>
          <w:tcPr>
            <w:tcW w:w="1077" w:type="dxa"/>
            <w:tcBorders>
              <w:top w:val="nil"/>
              <w:left w:val="nil"/>
              <w:bottom w:val="single" w:sz="4" w:space="0" w:color="000000"/>
              <w:right w:val="single" w:sz="4" w:space="0" w:color="000000"/>
            </w:tcBorders>
            <w:shd w:val="clear" w:color="auto" w:fill="auto"/>
            <w:noWrap/>
            <w:vAlign w:val="center"/>
            <w:hideMark/>
          </w:tcPr>
          <w:p w14:paraId="6D4D78F3" w14:textId="77777777" w:rsidR="00752C8A" w:rsidRPr="0056567F" w:rsidRDefault="00752C8A" w:rsidP="00752C8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 Antiqua" w:eastAsia="宋体" w:hAnsi="Book Antiqua" w:cs="宋体"/>
                <w:color w:val="000000"/>
                <w:bdr w:val="none" w:sz="0" w:space="0" w:color="auto"/>
                <w:lang w:eastAsia="zh-CN"/>
              </w:rPr>
            </w:pPr>
            <w:r w:rsidRPr="0056567F">
              <w:rPr>
                <w:rFonts w:ascii="Book Antiqua" w:eastAsia="宋体" w:hAnsi="Book Antiqua" w:cs="宋体"/>
                <w:color w:val="000000"/>
                <w:bdr w:val="none" w:sz="0" w:space="0" w:color="auto"/>
                <w:lang w:eastAsia="zh-CN"/>
              </w:rPr>
              <w:t>9</w:t>
            </w:r>
          </w:p>
        </w:tc>
      </w:tr>
      <w:tr w:rsidR="00752C8A" w:rsidRPr="00752C8A" w14:paraId="5D2EA579" w14:textId="77777777" w:rsidTr="00AE4CF2">
        <w:trPr>
          <w:trHeight w:val="439"/>
        </w:trPr>
        <w:tc>
          <w:tcPr>
            <w:tcW w:w="336" w:type="dxa"/>
            <w:tcBorders>
              <w:top w:val="nil"/>
              <w:left w:val="single" w:sz="4" w:space="0" w:color="000000"/>
              <w:bottom w:val="single" w:sz="4" w:space="0" w:color="000000"/>
              <w:right w:val="single" w:sz="4" w:space="0" w:color="000000"/>
            </w:tcBorders>
            <w:shd w:val="clear" w:color="auto" w:fill="auto"/>
            <w:vAlign w:val="center"/>
            <w:hideMark/>
          </w:tcPr>
          <w:p w14:paraId="5BF808EA" w14:textId="77777777" w:rsidR="00752C8A" w:rsidRPr="0056567F" w:rsidRDefault="00752C8A" w:rsidP="00752C8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 Antiqua" w:eastAsia="宋体" w:hAnsi="Book Antiqua" w:cs="宋体"/>
                <w:color w:val="000000"/>
                <w:bdr w:val="none" w:sz="0" w:space="0" w:color="auto"/>
                <w:lang w:eastAsia="zh-CN"/>
              </w:rPr>
            </w:pPr>
            <w:r w:rsidRPr="0056567F">
              <w:rPr>
                <w:rFonts w:ascii="Book Antiqua" w:eastAsia="宋体" w:hAnsi="Book Antiqua" w:cs="宋体"/>
                <w:color w:val="000000"/>
                <w:bdr w:val="none" w:sz="0" w:space="0" w:color="auto"/>
                <w:lang w:eastAsia="zh-CN"/>
              </w:rPr>
              <w:t>6</w:t>
            </w:r>
          </w:p>
        </w:tc>
        <w:tc>
          <w:tcPr>
            <w:tcW w:w="1094" w:type="dxa"/>
            <w:tcBorders>
              <w:top w:val="nil"/>
              <w:left w:val="nil"/>
              <w:bottom w:val="single" w:sz="4" w:space="0" w:color="000000"/>
              <w:right w:val="single" w:sz="4" w:space="0" w:color="000000"/>
            </w:tcBorders>
            <w:shd w:val="clear" w:color="auto" w:fill="auto"/>
            <w:vAlign w:val="center"/>
            <w:hideMark/>
          </w:tcPr>
          <w:p w14:paraId="557ADA90" w14:textId="77777777" w:rsidR="00752C8A" w:rsidRPr="0056567F" w:rsidRDefault="00752C8A" w:rsidP="00752C8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 Antiqua" w:eastAsia="宋体" w:hAnsi="Book Antiqua" w:cs="宋体"/>
                <w:color w:val="000000"/>
                <w:bdr w:val="none" w:sz="0" w:space="0" w:color="auto"/>
                <w:lang w:eastAsia="zh-CN"/>
              </w:rPr>
            </w:pPr>
            <w:r w:rsidRPr="0056567F">
              <w:rPr>
                <w:rFonts w:ascii="Book Antiqua" w:eastAsia="宋体" w:hAnsi="Book Antiqua" w:cs="宋体"/>
                <w:color w:val="000000"/>
                <w:bdr w:val="none" w:sz="0" w:space="0" w:color="auto"/>
                <w:lang w:eastAsia="zh-CN"/>
              </w:rPr>
              <w:t>1.7</w:t>
            </w:r>
          </w:p>
        </w:tc>
        <w:tc>
          <w:tcPr>
            <w:tcW w:w="1160" w:type="dxa"/>
            <w:tcBorders>
              <w:top w:val="nil"/>
              <w:left w:val="nil"/>
              <w:bottom w:val="single" w:sz="4" w:space="0" w:color="000000"/>
              <w:right w:val="single" w:sz="4" w:space="0" w:color="000000"/>
            </w:tcBorders>
            <w:shd w:val="clear" w:color="auto" w:fill="auto"/>
            <w:vAlign w:val="center"/>
            <w:hideMark/>
          </w:tcPr>
          <w:p w14:paraId="651FB32E" w14:textId="77777777" w:rsidR="00752C8A" w:rsidRPr="0056567F" w:rsidRDefault="00752C8A" w:rsidP="00752C8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 Antiqua" w:eastAsia="宋体" w:hAnsi="Book Antiqua" w:cs="宋体"/>
                <w:color w:val="000000"/>
                <w:bdr w:val="none" w:sz="0" w:space="0" w:color="auto"/>
                <w:lang w:eastAsia="zh-CN"/>
              </w:rPr>
            </w:pPr>
            <w:r w:rsidRPr="0056567F">
              <w:rPr>
                <w:rFonts w:ascii="Book Antiqua" w:eastAsia="宋体" w:hAnsi="Book Antiqua" w:cs="宋体"/>
                <w:color w:val="000000"/>
                <w:bdr w:val="none" w:sz="0" w:space="0" w:color="auto"/>
                <w:lang w:eastAsia="zh-CN"/>
              </w:rPr>
              <w:t>1.7</w:t>
            </w:r>
          </w:p>
        </w:tc>
        <w:tc>
          <w:tcPr>
            <w:tcW w:w="909" w:type="dxa"/>
            <w:tcBorders>
              <w:top w:val="nil"/>
              <w:left w:val="nil"/>
              <w:bottom w:val="single" w:sz="4" w:space="0" w:color="000000"/>
              <w:right w:val="single" w:sz="4" w:space="0" w:color="000000"/>
            </w:tcBorders>
            <w:shd w:val="clear" w:color="auto" w:fill="auto"/>
            <w:vAlign w:val="center"/>
            <w:hideMark/>
          </w:tcPr>
          <w:p w14:paraId="0C29E8FF" w14:textId="77777777" w:rsidR="00752C8A" w:rsidRPr="0056567F" w:rsidRDefault="00752C8A" w:rsidP="00752C8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 Antiqua" w:eastAsia="宋体" w:hAnsi="Book Antiqua" w:cs="宋体"/>
                <w:color w:val="000000"/>
                <w:bdr w:val="none" w:sz="0" w:space="0" w:color="auto"/>
                <w:lang w:eastAsia="zh-CN"/>
              </w:rPr>
            </w:pPr>
            <w:r w:rsidRPr="0056567F">
              <w:rPr>
                <w:rFonts w:ascii="Book Antiqua" w:eastAsia="宋体" w:hAnsi="Book Antiqua" w:cs="宋体"/>
                <w:color w:val="000000"/>
                <w:bdr w:val="none" w:sz="0" w:space="0" w:color="auto"/>
                <w:lang w:eastAsia="zh-CN"/>
              </w:rPr>
              <w:t>7</w:t>
            </w:r>
          </w:p>
        </w:tc>
        <w:tc>
          <w:tcPr>
            <w:tcW w:w="922" w:type="dxa"/>
            <w:tcBorders>
              <w:top w:val="nil"/>
              <w:left w:val="nil"/>
              <w:bottom w:val="single" w:sz="4" w:space="0" w:color="000000"/>
              <w:right w:val="single" w:sz="4" w:space="0" w:color="000000"/>
            </w:tcBorders>
            <w:shd w:val="clear" w:color="auto" w:fill="auto"/>
            <w:noWrap/>
            <w:vAlign w:val="center"/>
            <w:hideMark/>
          </w:tcPr>
          <w:p w14:paraId="3EDC26B9" w14:textId="61587260" w:rsidR="00752C8A" w:rsidRPr="0056567F" w:rsidRDefault="00752C8A" w:rsidP="00752C8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 Antiqua" w:eastAsia="宋体" w:hAnsi="Book Antiqua" w:cs="宋体"/>
                <w:color w:val="000000"/>
                <w:bdr w:val="none" w:sz="0" w:space="0" w:color="auto"/>
                <w:lang w:eastAsia="zh-CN"/>
              </w:rPr>
            </w:pPr>
            <w:r w:rsidRPr="0056567F">
              <w:rPr>
                <w:rFonts w:ascii="Book Antiqua" w:eastAsia="宋体" w:hAnsi="Book Antiqua" w:cs="宋体"/>
                <w:color w:val="000000"/>
                <w:bdr w:val="none" w:sz="0" w:space="0" w:color="auto"/>
                <w:lang w:eastAsia="zh-CN"/>
              </w:rPr>
              <w:t>&gt;</w:t>
            </w:r>
            <w:r w:rsidR="009F476A" w:rsidRPr="0056567F">
              <w:rPr>
                <w:rFonts w:ascii="Book Antiqua" w:eastAsia="宋体" w:hAnsi="Book Antiqua" w:cs="宋体"/>
                <w:color w:val="000000"/>
                <w:bdr w:val="none" w:sz="0" w:space="0" w:color="auto"/>
                <w:lang w:eastAsia="zh-CN"/>
              </w:rPr>
              <w:t xml:space="preserve"> </w:t>
            </w:r>
            <w:r w:rsidRPr="0056567F">
              <w:rPr>
                <w:rFonts w:ascii="Book Antiqua" w:eastAsia="宋体" w:hAnsi="Book Antiqua" w:cs="宋体"/>
                <w:color w:val="000000"/>
                <w:bdr w:val="none" w:sz="0" w:space="0" w:color="auto"/>
                <w:lang w:eastAsia="zh-CN"/>
              </w:rPr>
              <w:t>25</w:t>
            </w:r>
          </w:p>
        </w:tc>
        <w:tc>
          <w:tcPr>
            <w:tcW w:w="1587" w:type="dxa"/>
            <w:tcBorders>
              <w:top w:val="nil"/>
              <w:left w:val="nil"/>
              <w:bottom w:val="single" w:sz="4" w:space="0" w:color="000000"/>
              <w:right w:val="single" w:sz="4" w:space="0" w:color="000000"/>
            </w:tcBorders>
            <w:shd w:val="clear" w:color="auto" w:fill="auto"/>
            <w:vAlign w:val="center"/>
            <w:hideMark/>
          </w:tcPr>
          <w:p w14:paraId="1EC667DE" w14:textId="2A8EB7E4" w:rsidR="00752C8A" w:rsidRPr="0056567F" w:rsidRDefault="00752C8A" w:rsidP="00752C8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 Antiqua" w:eastAsia="宋体" w:hAnsi="Book Antiqua" w:cs="宋体"/>
                <w:color w:val="000000"/>
                <w:bdr w:val="none" w:sz="0" w:space="0" w:color="auto"/>
                <w:lang w:eastAsia="zh-CN"/>
              </w:rPr>
            </w:pPr>
            <w:r w:rsidRPr="0056567F">
              <w:rPr>
                <w:rFonts w:ascii="Book Antiqua" w:eastAsia="宋体" w:hAnsi="Book Antiqua" w:cs="宋体"/>
                <w:color w:val="000000"/>
                <w:bdr w:val="none" w:sz="0" w:space="0" w:color="auto"/>
                <w:lang w:eastAsia="zh-CN"/>
              </w:rPr>
              <w:t>MTP</w:t>
            </w:r>
          </w:p>
        </w:tc>
        <w:tc>
          <w:tcPr>
            <w:tcW w:w="804" w:type="dxa"/>
            <w:tcBorders>
              <w:top w:val="nil"/>
              <w:left w:val="nil"/>
              <w:bottom w:val="single" w:sz="4" w:space="0" w:color="000000"/>
              <w:right w:val="single" w:sz="4" w:space="0" w:color="000000"/>
            </w:tcBorders>
            <w:shd w:val="clear" w:color="auto" w:fill="auto"/>
            <w:vAlign w:val="center"/>
            <w:hideMark/>
          </w:tcPr>
          <w:p w14:paraId="3C8B6F43" w14:textId="77777777" w:rsidR="00752C8A" w:rsidRPr="0056567F" w:rsidRDefault="00752C8A" w:rsidP="00752C8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 Antiqua" w:eastAsia="宋体" w:hAnsi="Book Antiqua" w:cs="宋体"/>
                <w:color w:val="000000"/>
                <w:bdr w:val="none" w:sz="0" w:space="0" w:color="auto"/>
                <w:lang w:eastAsia="zh-CN"/>
              </w:rPr>
            </w:pPr>
            <w:r w:rsidRPr="0056567F">
              <w:rPr>
                <w:rFonts w:ascii="Book Antiqua" w:eastAsia="宋体" w:hAnsi="Book Antiqua" w:cs="宋体"/>
                <w:color w:val="000000"/>
                <w:bdr w:val="none" w:sz="0" w:space="0" w:color="auto"/>
                <w:lang w:eastAsia="zh-CN"/>
              </w:rPr>
              <w:t>Yes</w:t>
            </w:r>
          </w:p>
        </w:tc>
        <w:tc>
          <w:tcPr>
            <w:tcW w:w="1414" w:type="dxa"/>
            <w:tcBorders>
              <w:top w:val="nil"/>
              <w:left w:val="nil"/>
              <w:bottom w:val="single" w:sz="4" w:space="0" w:color="000000"/>
              <w:right w:val="single" w:sz="4" w:space="0" w:color="000000"/>
            </w:tcBorders>
            <w:shd w:val="clear" w:color="auto" w:fill="auto"/>
            <w:vAlign w:val="center"/>
            <w:hideMark/>
          </w:tcPr>
          <w:p w14:paraId="4C383F58" w14:textId="77777777" w:rsidR="00752C8A" w:rsidRPr="0056567F" w:rsidRDefault="00752C8A" w:rsidP="00752C8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 Antiqua" w:eastAsia="宋体" w:hAnsi="Book Antiqua" w:cs="宋体"/>
                <w:color w:val="000000"/>
                <w:bdr w:val="none" w:sz="0" w:space="0" w:color="auto"/>
                <w:lang w:eastAsia="zh-CN"/>
              </w:rPr>
            </w:pPr>
            <w:r w:rsidRPr="0056567F">
              <w:rPr>
                <w:rFonts w:ascii="Book Antiqua" w:eastAsia="宋体" w:hAnsi="Book Antiqua" w:cs="宋体"/>
                <w:color w:val="000000"/>
                <w:bdr w:val="none" w:sz="0" w:space="0" w:color="auto"/>
                <w:lang w:eastAsia="zh-CN"/>
              </w:rPr>
              <w:t>No</w:t>
            </w:r>
          </w:p>
        </w:tc>
        <w:tc>
          <w:tcPr>
            <w:tcW w:w="1080" w:type="dxa"/>
            <w:tcBorders>
              <w:top w:val="nil"/>
              <w:left w:val="nil"/>
              <w:bottom w:val="single" w:sz="4" w:space="0" w:color="000000"/>
              <w:right w:val="single" w:sz="4" w:space="0" w:color="000000"/>
            </w:tcBorders>
            <w:shd w:val="clear" w:color="auto" w:fill="auto"/>
            <w:vAlign w:val="center"/>
            <w:hideMark/>
          </w:tcPr>
          <w:p w14:paraId="24E3034A" w14:textId="77777777" w:rsidR="00752C8A" w:rsidRPr="0056567F" w:rsidRDefault="00752C8A" w:rsidP="00752C8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 Antiqua" w:eastAsia="宋体" w:hAnsi="Book Antiqua" w:cs="宋体"/>
                <w:color w:val="000000"/>
                <w:bdr w:val="none" w:sz="0" w:space="0" w:color="auto"/>
                <w:lang w:eastAsia="zh-CN"/>
              </w:rPr>
            </w:pPr>
            <w:r w:rsidRPr="0056567F">
              <w:rPr>
                <w:rFonts w:ascii="Book Antiqua" w:eastAsia="宋体" w:hAnsi="Book Antiqua" w:cs="宋体"/>
                <w:color w:val="000000"/>
                <w:bdr w:val="none" w:sz="0" w:space="0" w:color="auto"/>
                <w:lang w:eastAsia="zh-CN"/>
              </w:rPr>
              <w:t>Yes</w:t>
            </w:r>
          </w:p>
        </w:tc>
        <w:tc>
          <w:tcPr>
            <w:tcW w:w="735" w:type="dxa"/>
            <w:tcBorders>
              <w:top w:val="nil"/>
              <w:left w:val="nil"/>
              <w:bottom w:val="single" w:sz="4" w:space="0" w:color="000000"/>
              <w:right w:val="single" w:sz="4" w:space="0" w:color="000000"/>
            </w:tcBorders>
            <w:shd w:val="clear" w:color="auto" w:fill="auto"/>
            <w:vAlign w:val="center"/>
            <w:hideMark/>
          </w:tcPr>
          <w:p w14:paraId="3401EC13" w14:textId="77777777" w:rsidR="00752C8A" w:rsidRPr="0056567F" w:rsidRDefault="00752C8A" w:rsidP="00752C8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 Antiqua" w:eastAsia="宋体" w:hAnsi="Book Antiqua" w:cs="宋体"/>
                <w:color w:val="000000"/>
                <w:bdr w:val="none" w:sz="0" w:space="0" w:color="auto"/>
                <w:lang w:eastAsia="zh-CN"/>
              </w:rPr>
            </w:pPr>
            <w:r w:rsidRPr="0056567F">
              <w:rPr>
                <w:rFonts w:ascii="Book Antiqua" w:eastAsia="宋体" w:hAnsi="Book Antiqua" w:cs="宋体"/>
                <w:color w:val="000000"/>
                <w:bdr w:val="none" w:sz="0" w:space="0" w:color="auto"/>
                <w:lang w:eastAsia="zh-CN"/>
              </w:rPr>
              <w:t>No</w:t>
            </w:r>
          </w:p>
        </w:tc>
        <w:tc>
          <w:tcPr>
            <w:tcW w:w="1422" w:type="dxa"/>
            <w:tcBorders>
              <w:top w:val="nil"/>
              <w:left w:val="nil"/>
              <w:bottom w:val="single" w:sz="4" w:space="0" w:color="000000"/>
              <w:right w:val="single" w:sz="4" w:space="0" w:color="000000"/>
            </w:tcBorders>
            <w:shd w:val="clear" w:color="auto" w:fill="auto"/>
            <w:vAlign w:val="center"/>
            <w:hideMark/>
          </w:tcPr>
          <w:p w14:paraId="48CA659A" w14:textId="77777777" w:rsidR="00752C8A" w:rsidRPr="0056567F" w:rsidRDefault="00752C8A" w:rsidP="00752C8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 Antiqua" w:eastAsia="宋体" w:hAnsi="Book Antiqua" w:cs="宋体"/>
                <w:color w:val="000000"/>
                <w:bdr w:val="none" w:sz="0" w:space="0" w:color="auto"/>
                <w:lang w:eastAsia="zh-CN"/>
              </w:rPr>
            </w:pPr>
            <w:r w:rsidRPr="0056567F">
              <w:rPr>
                <w:rFonts w:ascii="Book Antiqua" w:eastAsia="宋体" w:hAnsi="Book Antiqua" w:cs="宋体"/>
                <w:color w:val="000000"/>
                <w:bdr w:val="none" w:sz="0" w:space="0" w:color="auto"/>
                <w:lang w:eastAsia="zh-CN"/>
              </w:rPr>
              <w:t>No</w:t>
            </w:r>
          </w:p>
        </w:tc>
        <w:tc>
          <w:tcPr>
            <w:tcW w:w="1871" w:type="dxa"/>
            <w:tcBorders>
              <w:top w:val="nil"/>
              <w:left w:val="nil"/>
              <w:bottom w:val="single" w:sz="4" w:space="0" w:color="000000"/>
              <w:right w:val="single" w:sz="4" w:space="0" w:color="000000"/>
            </w:tcBorders>
            <w:shd w:val="clear" w:color="auto" w:fill="auto"/>
            <w:vAlign w:val="center"/>
            <w:hideMark/>
          </w:tcPr>
          <w:p w14:paraId="17A8907A" w14:textId="77777777" w:rsidR="00752C8A" w:rsidRPr="0056567F" w:rsidRDefault="00752C8A" w:rsidP="00752C8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 Antiqua" w:eastAsia="宋体" w:hAnsi="Book Antiqua" w:cs="宋体"/>
                <w:color w:val="000000"/>
                <w:bdr w:val="none" w:sz="0" w:space="0" w:color="auto"/>
                <w:lang w:eastAsia="zh-CN"/>
              </w:rPr>
            </w:pPr>
            <w:r w:rsidRPr="0056567F">
              <w:rPr>
                <w:rFonts w:ascii="Book Antiqua" w:eastAsia="宋体" w:hAnsi="Book Antiqua" w:cs="宋体"/>
                <w:color w:val="000000"/>
                <w:bdr w:val="none" w:sz="0" w:space="0" w:color="auto"/>
                <w:lang w:eastAsia="zh-CN"/>
              </w:rPr>
              <w:t>Yes</w:t>
            </w:r>
          </w:p>
        </w:tc>
        <w:tc>
          <w:tcPr>
            <w:tcW w:w="874" w:type="dxa"/>
            <w:tcBorders>
              <w:top w:val="nil"/>
              <w:left w:val="nil"/>
              <w:bottom w:val="single" w:sz="4" w:space="0" w:color="000000"/>
              <w:right w:val="single" w:sz="4" w:space="0" w:color="000000"/>
            </w:tcBorders>
            <w:shd w:val="clear" w:color="auto" w:fill="auto"/>
            <w:vAlign w:val="center"/>
            <w:hideMark/>
          </w:tcPr>
          <w:p w14:paraId="38BB4F65" w14:textId="77777777" w:rsidR="00752C8A" w:rsidRPr="0056567F" w:rsidRDefault="00752C8A" w:rsidP="00752C8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 Antiqua" w:eastAsia="宋体" w:hAnsi="Book Antiqua" w:cs="宋体"/>
                <w:color w:val="000000"/>
                <w:bdr w:val="none" w:sz="0" w:space="0" w:color="auto"/>
                <w:lang w:eastAsia="zh-CN"/>
              </w:rPr>
            </w:pPr>
            <w:r w:rsidRPr="0056567F">
              <w:rPr>
                <w:rFonts w:ascii="Book Antiqua" w:eastAsia="宋体" w:hAnsi="Book Antiqua" w:cs="宋体"/>
                <w:color w:val="000000"/>
                <w:bdr w:val="none" w:sz="0" w:space="0" w:color="auto"/>
                <w:lang w:eastAsia="zh-CN"/>
              </w:rPr>
              <w:t>Yes</w:t>
            </w:r>
          </w:p>
        </w:tc>
        <w:tc>
          <w:tcPr>
            <w:tcW w:w="1245" w:type="dxa"/>
            <w:tcBorders>
              <w:top w:val="nil"/>
              <w:left w:val="nil"/>
              <w:bottom w:val="single" w:sz="4" w:space="0" w:color="000000"/>
              <w:right w:val="single" w:sz="4" w:space="0" w:color="000000"/>
            </w:tcBorders>
            <w:shd w:val="clear" w:color="auto" w:fill="auto"/>
            <w:vAlign w:val="center"/>
            <w:hideMark/>
          </w:tcPr>
          <w:p w14:paraId="04E19C94" w14:textId="77777777" w:rsidR="00752C8A" w:rsidRPr="0056567F" w:rsidRDefault="00752C8A" w:rsidP="00752C8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 Antiqua" w:eastAsia="宋体" w:hAnsi="Book Antiqua" w:cs="宋体"/>
                <w:color w:val="000000"/>
                <w:bdr w:val="none" w:sz="0" w:space="0" w:color="auto"/>
                <w:lang w:eastAsia="zh-CN"/>
              </w:rPr>
            </w:pPr>
            <w:r w:rsidRPr="0056567F">
              <w:rPr>
                <w:rFonts w:ascii="Book Antiqua" w:eastAsia="宋体" w:hAnsi="Book Antiqua" w:cs="宋体"/>
                <w:color w:val="000000"/>
                <w:bdr w:val="none" w:sz="0" w:space="0" w:color="auto"/>
                <w:lang w:eastAsia="zh-CN"/>
              </w:rPr>
              <w:t>No</w:t>
            </w:r>
          </w:p>
        </w:tc>
        <w:tc>
          <w:tcPr>
            <w:tcW w:w="360" w:type="dxa"/>
            <w:tcBorders>
              <w:top w:val="nil"/>
              <w:left w:val="nil"/>
              <w:bottom w:val="single" w:sz="4" w:space="0" w:color="000000"/>
              <w:right w:val="single" w:sz="4" w:space="0" w:color="000000"/>
            </w:tcBorders>
            <w:shd w:val="clear" w:color="auto" w:fill="auto"/>
            <w:noWrap/>
            <w:vAlign w:val="center"/>
            <w:hideMark/>
          </w:tcPr>
          <w:p w14:paraId="5E4086CC" w14:textId="77777777" w:rsidR="00752C8A" w:rsidRPr="0056567F" w:rsidRDefault="00752C8A" w:rsidP="00752C8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 Antiqua" w:eastAsia="宋体" w:hAnsi="Book Antiqua" w:cs="宋体"/>
                <w:color w:val="000000"/>
                <w:bdr w:val="none" w:sz="0" w:space="0" w:color="auto"/>
                <w:lang w:eastAsia="zh-CN"/>
              </w:rPr>
            </w:pPr>
            <w:r w:rsidRPr="0056567F">
              <w:rPr>
                <w:rFonts w:ascii="Book Antiqua" w:eastAsia="宋体" w:hAnsi="Book Antiqua" w:cs="宋体"/>
                <w:color w:val="000000"/>
                <w:bdr w:val="none" w:sz="0" w:space="0" w:color="auto"/>
                <w:lang w:eastAsia="zh-CN"/>
              </w:rPr>
              <w:t>2</w:t>
            </w:r>
          </w:p>
        </w:tc>
        <w:tc>
          <w:tcPr>
            <w:tcW w:w="678" w:type="dxa"/>
            <w:tcBorders>
              <w:top w:val="nil"/>
              <w:left w:val="nil"/>
              <w:bottom w:val="single" w:sz="4" w:space="0" w:color="000000"/>
              <w:right w:val="single" w:sz="4" w:space="0" w:color="000000"/>
            </w:tcBorders>
            <w:shd w:val="clear" w:color="auto" w:fill="auto"/>
            <w:vAlign w:val="center"/>
            <w:hideMark/>
          </w:tcPr>
          <w:p w14:paraId="6C802051" w14:textId="77777777" w:rsidR="00752C8A" w:rsidRPr="0056567F" w:rsidRDefault="00752C8A" w:rsidP="00752C8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 Antiqua" w:eastAsia="宋体" w:hAnsi="Book Antiqua" w:cs="宋体"/>
                <w:color w:val="000000"/>
                <w:bdr w:val="none" w:sz="0" w:space="0" w:color="auto"/>
                <w:lang w:eastAsia="zh-CN"/>
              </w:rPr>
            </w:pPr>
            <w:r w:rsidRPr="0056567F">
              <w:rPr>
                <w:rFonts w:ascii="Book Antiqua" w:eastAsia="宋体" w:hAnsi="Book Antiqua" w:cs="宋体"/>
                <w:color w:val="000000"/>
                <w:bdr w:val="none" w:sz="0" w:space="0" w:color="auto"/>
                <w:lang w:eastAsia="zh-CN"/>
              </w:rPr>
              <w:t>2</w:t>
            </w:r>
          </w:p>
        </w:tc>
        <w:tc>
          <w:tcPr>
            <w:tcW w:w="360" w:type="dxa"/>
            <w:tcBorders>
              <w:top w:val="nil"/>
              <w:left w:val="nil"/>
              <w:bottom w:val="single" w:sz="4" w:space="0" w:color="000000"/>
              <w:right w:val="single" w:sz="4" w:space="0" w:color="000000"/>
            </w:tcBorders>
            <w:shd w:val="clear" w:color="auto" w:fill="auto"/>
            <w:noWrap/>
            <w:vAlign w:val="center"/>
            <w:hideMark/>
          </w:tcPr>
          <w:p w14:paraId="0A64A5F6" w14:textId="77777777" w:rsidR="00752C8A" w:rsidRPr="0056567F" w:rsidRDefault="00752C8A" w:rsidP="00752C8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 Antiqua" w:eastAsia="宋体" w:hAnsi="Book Antiqua" w:cs="宋体"/>
                <w:color w:val="000000"/>
                <w:bdr w:val="none" w:sz="0" w:space="0" w:color="auto"/>
                <w:lang w:eastAsia="zh-CN"/>
              </w:rPr>
            </w:pPr>
            <w:r w:rsidRPr="0056567F">
              <w:rPr>
                <w:rFonts w:ascii="Book Antiqua" w:eastAsia="宋体" w:hAnsi="Book Antiqua" w:cs="宋体"/>
                <w:color w:val="000000"/>
                <w:bdr w:val="none" w:sz="0" w:space="0" w:color="auto"/>
                <w:lang w:eastAsia="zh-CN"/>
              </w:rPr>
              <w:t>2</w:t>
            </w:r>
          </w:p>
        </w:tc>
        <w:tc>
          <w:tcPr>
            <w:tcW w:w="600" w:type="dxa"/>
            <w:tcBorders>
              <w:top w:val="nil"/>
              <w:left w:val="nil"/>
              <w:bottom w:val="single" w:sz="4" w:space="0" w:color="000000"/>
              <w:right w:val="single" w:sz="4" w:space="0" w:color="000000"/>
            </w:tcBorders>
            <w:shd w:val="clear" w:color="auto" w:fill="auto"/>
            <w:noWrap/>
            <w:vAlign w:val="center"/>
            <w:hideMark/>
          </w:tcPr>
          <w:p w14:paraId="523F7C73" w14:textId="77777777" w:rsidR="00752C8A" w:rsidRPr="0056567F" w:rsidRDefault="00752C8A" w:rsidP="00752C8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 Antiqua" w:eastAsia="宋体" w:hAnsi="Book Antiqua" w:cs="宋体"/>
                <w:color w:val="000000"/>
                <w:bdr w:val="none" w:sz="0" w:space="0" w:color="auto"/>
                <w:lang w:eastAsia="zh-CN"/>
              </w:rPr>
            </w:pPr>
            <w:r w:rsidRPr="0056567F">
              <w:rPr>
                <w:rFonts w:ascii="Book Antiqua" w:eastAsia="宋体" w:hAnsi="Book Antiqua" w:cs="宋体"/>
                <w:color w:val="000000"/>
                <w:bdr w:val="none" w:sz="0" w:space="0" w:color="auto"/>
                <w:lang w:eastAsia="zh-CN"/>
              </w:rPr>
              <w:t>1</w:t>
            </w:r>
          </w:p>
        </w:tc>
        <w:tc>
          <w:tcPr>
            <w:tcW w:w="687" w:type="dxa"/>
            <w:tcBorders>
              <w:top w:val="nil"/>
              <w:left w:val="nil"/>
              <w:bottom w:val="single" w:sz="4" w:space="0" w:color="000000"/>
              <w:right w:val="single" w:sz="4" w:space="0" w:color="000000"/>
            </w:tcBorders>
            <w:shd w:val="clear" w:color="auto" w:fill="auto"/>
            <w:vAlign w:val="center"/>
            <w:hideMark/>
          </w:tcPr>
          <w:p w14:paraId="68961673" w14:textId="77777777" w:rsidR="00752C8A" w:rsidRPr="0056567F" w:rsidRDefault="00752C8A" w:rsidP="00752C8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 Antiqua" w:eastAsia="宋体" w:hAnsi="Book Antiqua" w:cs="宋体"/>
                <w:color w:val="000000"/>
                <w:bdr w:val="none" w:sz="0" w:space="0" w:color="auto"/>
                <w:lang w:eastAsia="zh-CN"/>
              </w:rPr>
            </w:pPr>
            <w:r w:rsidRPr="0056567F">
              <w:rPr>
                <w:rFonts w:ascii="Book Antiqua" w:eastAsia="宋体" w:hAnsi="Book Antiqua" w:cs="宋体"/>
                <w:color w:val="000000"/>
                <w:bdr w:val="none" w:sz="0" w:space="0" w:color="auto"/>
                <w:lang w:eastAsia="zh-CN"/>
              </w:rPr>
              <w:t>0</w:t>
            </w:r>
          </w:p>
        </w:tc>
        <w:tc>
          <w:tcPr>
            <w:tcW w:w="687" w:type="dxa"/>
            <w:tcBorders>
              <w:top w:val="nil"/>
              <w:left w:val="nil"/>
              <w:bottom w:val="single" w:sz="4" w:space="0" w:color="000000"/>
              <w:right w:val="single" w:sz="4" w:space="0" w:color="000000"/>
            </w:tcBorders>
            <w:shd w:val="clear" w:color="auto" w:fill="auto"/>
            <w:vAlign w:val="center"/>
            <w:hideMark/>
          </w:tcPr>
          <w:p w14:paraId="60E82F57" w14:textId="77777777" w:rsidR="00752C8A" w:rsidRPr="0056567F" w:rsidRDefault="00752C8A" w:rsidP="00752C8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 Antiqua" w:eastAsia="宋体" w:hAnsi="Book Antiqua" w:cs="宋体"/>
                <w:color w:val="000000"/>
                <w:bdr w:val="none" w:sz="0" w:space="0" w:color="auto"/>
                <w:lang w:eastAsia="zh-CN"/>
              </w:rPr>
            </w:pPr>
            <w:r w:rsidRPr="0056567F">
              <w:rPr>
                <w:rFonts w:ascii="Book Antiqua" w:eastAsia="宋体" w:hAnsi="Book Antiqua" w:cs="宋体"/>
                <w:color w:val="000000"/>
                <w:bdr w:val="none" w:sz="0" w:space="0" w:color="auto"/>
                <w:lang w:eastAsia="zh-CN"/>
              </w:rPr>
              <w:t>0</w:t>
            </w:r>
          </w:p>
        </w:tc>
        <w:tc>
          <w:tcPr>
            <w:tcW w:w="1077" w:type="dxa"/>
            <w:tcBorders>
              <w:top w:val="nil"/>
              <w:left w:val="nil"/>
              <w:bottom w:val="single" w:sz="4" w:space="0" w:color="000000"/>
              <w:right w:val="single" w:sz="4" w:space="0" w:color="000000"/>
            </w:tcBorders>
            <w:shd w:val="clear" w:color="auto" w:fill="auto"/>
            <w:noWrap/>
            <w:vAlign w:val="center"/>
            <w:hideMark/>
          </w:tcPr>
          <w:p w14:paraId="466CF638" w14:textId="77777777" w:rsidR="00752C8A" w:rsidRPr="0056567F" w:rsidRDefault="00752C8A" w:rsidP="00752C8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 Antiqua" w:eastAsia="宋体" w:hAnsi="Book Antiqua" w:cs="宋体"/>
                <w:color w:val="000000"/>
                <w:bdr w:val="none" w:sz="0" w:space="0" w:color="auto"/>
                <w:lang w:eastAsia="zh-CN"/>
              </w:rPr>
            </w:pPr>
            <w:r w:rsidRPr="0056567F">
              <w:rPr>
                <w:rFonts w:ascii="Book Antiqua" w:eastAsia="宋体" w:hAnsi="Book Antiqua" w:cs="宋体"/>
                <w:color w:val="000000"/>
                <w:bdr w:val="none" w:sz="0" w:space="0" w:color="auto"/>
                <w:lang w:eastAsia="zh-CN"/>
              </w:rPr>
              <w:t>2</w:t>
            </w:r>
          </w:p>
        </w:tc>
      </w:tr>
      <w:tr w:rsidR="00752C8A" w:rsidRPr="00752C8A" w14:paraId="1CCF9555" w14:textId="77777777" w:rsidTr="00AE4CF2">
        <w:trPr>
          <w:trHeight w:val="480"/>
        </w:trPr>
        <w:tc>
          <w:tcPr>
            <w:tcW w:w="336" w:type="dxa"/>
            <w:tcBorders>
              <w:top w:val="nil"/>
              <w:left w:val="single" w:sz="4" w:space="0" w:color="000000"/>
              <w:bottom w:val="single" w:sz="4" w:space="0" w:color="000000"/>
              <w:right w:val="single" w:sz="4" w:space="0" w:color="000000"/>
            </w:tcBorders>
            <w:shd w:val="clear" w:color="auto" w:fill="auto"/>
            <w:vAlign w:val="center"/>
            <w:hideMark/>
          </w:tcPr>
          <w:p w14:paraId="618EF8B5" w14:textId="77777777" w:rsidR="00752C8A" w:rsidRPr="0056567F" w:rsidRDefault="00752C8A" w:rsidP="00752C8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 Antiqua" w:eastAsia="宋体" w:hAnsi="Book Antiqua" w:cs="宋体"/>
                <w:color w:val="000000"/>
                <w:bdr w:val="none" w:sz="0" w:space="0" w:color="auto"/>
                <w:lang w:eastAsia="zh-CN"/>
              </w:rPr>
            </w:pPr>
            <w:r w:rsidRPr="0056567F">
              <w:rPr>
                <w:rFonts w:ascii="Book Antiqua" w:eastAsia="宋体" w:hAnsi="Book Antiqua" w:cs="宋体"/>
                <w:color w:val="000000"/>
                <w:bdr w:val="none" w:sz="0" w:space="0" w:color="auto"/>
                <w:lang w:eastAsia="zh-CN"/>
              </w:rPr>
              <w:t>7</w:t>
            </w:r>
          </w:p>
        </w:tc>
        <w:tc>
          <w:tcPr>
            <w:tcW w:w="1094" w:type="dxa"/>
            <w:tcBorders>
              <w:top w:val="nil"/>
              <w:left w:val="nil"/>
              <w:bottom w:val="single" w:sz="4" w:space="0" w:color="000000"/>
              <w:right w:val="single" w:sz="4" w:space="0" w:color="000000"/>
            </w:tcBorders>
            <w:shd w:val="clear" w:color="auto" w:fill="auto"/>
            <w:vAlign w:val="center"/>
            <w:hideMark/>
          </w:tcPr>
          <w:p w14:paraId="44E82B38" w14:textId="77777777" w:rsidR="00752C8A" w:rsidRPr="0056567F" w:rsidRDefault="00752C8A" w:rsidP="00752C8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 Antiqua" w:eastAsia="宋体" w:hAnsi="Book Antiqua" w:cs="宋体"/>
                <w:color w:val="000000"/>
                <w:bdr w:val="none" w:sz="0" w:space="0" w:color="auto"/>
                <w:lang w:eastAsia="zh-CN"/>
              </w:rPr>
            </w:pPr>
            <w:r w:rsidRPr="0056567F">
              <w:rPr>
                <w:rFonts w:ascii="Book Antiqua" w:eastAsia="宋体" w:hAnsi="Book Antiqua" w:cs="宋体"/>
                <w:color w:val="000000"/>
                <w:bdr w:val="none" w:sz="0" w:space="0" w:color="auto"/>
                <w:lang w:eastAsia="zh-CN"/>
              </w:rPr>
              <w:t>1.2</w:t>
            </w:r>
          </w:p>
        </w:tc>
        <w:tc>
          <w:tcPr>
            <w:tcW w:w="1160" w:type="dxa"/>
            <w:tcBorders>
              <w:top w:val="nil"/>
              <w:left w:val="nil"/>
              <w:bottom w:val="single" w:sz="4" w:space="0" w:color="000000"/>
              <w:right w:val="single" w:sz="4" w:space="0" w:color="000000"/>
            </w:tcBorders>
            <w:shd w:val="clear" w:color="auto" w:fill="auto"/>
            <w:vAlign w:val="center"/>
            <w:hideMark/>
          </w:tcPr>
          <w:p w14:paraId="19CED9AA" w14:textId="77777777" w:rsidR="00752C8A" w:rsidRPr="0056567F" w:rsidRDefault="00752C8A" w:rsidP="00752C8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 Antiqua" w:eastAsia="宋体" w:hAnsi="Book Antiqua" w:cs="宋体"/>
                <w:color w:val="000000"/>
                <w:bdr w:val="none" w:sz="0" w:space="0" w:color="auto"/>
                <w:lang w:eastAsia="zh-CN"/>
              </w:rPr>
            </w:pPr>
            <w:r w:rsidRPr="0056567F">
              <w:rPr>
                <w:rFonts w:ascii="Book Antiqua" w:eastAsia="宋体" w:hAnsi="Book Antiqua" w:cs="宋体"/>
                <w:color w:val="000000"/>
                <w:bdr w:val="none" w:sz="0" w:space="0" w:color="auto"/>
                <w:lang w:eastAsia="zh-CN"/>
              </w:rPr>
              <w:t>1.7</w:t>
            </w:r>
          </w:p>
        </w:tc>
        <w:tc>
          <w:tcPr>
            <w:tcW w:w="909" w:type="dxa"/>
            <w:tcBorders>
              <w:top w:val="nil"/>
              <w:left w:val="nil"/>
              <w:bottom w:val="single" w:sz="4" w:space="0" w:color="000000"/>
              <w:right w:val="single" w:sz="4" w:space="0" w:color="000000"/>
            </w:tcBorders>
            <w:shd w:val="clear" w:color="auto" w:fill="auto"/>
            <w:vAlign w:val="center"/>
            <w:hideMark/>
          </w:tcPr>
          <w:p w14:paraId="2F810BD3" w14:textId="347D2642" w:rsidR="00752C8A" w:rsidRPr="0056567F" w:rsidRDefault="00752C8A" w:rsidP="00904E9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 Antiqua" w:eastAsia="宋体" w:hAnsi="Book Antiqua" w:cs="宋体"/>
                <w:color w:val="000000"/>
                <w:bdr w:val="none" w:sz="0" w:space="0" w:color="auto"/>
                <w:lang w:eastAsia="zh-CN"/>
              </w:rPr>
            </w:pPr>
            <w:r w:rsidRPr="0056567F">
              <w:rPr>
                <w:rFonts w:ascii="Book Antiqua" w:eastAsia="宋体" w:hAnsi="Book Antiqua" w:cs="宋体"/>
                <w:color w:val="000000"/>
                <w:bdr w:val="none" w:sz="0" w:space="0" w:color="auto"/>
                <w:lang w:eastAsia="zh-CN"/>
              </w:rPr>
              <w:t>134</w:t>
            </w:r>
            <w:r w:rsidR="00904E96">
              <w:rPr>
                <w:rFonts w:ascii="Book Antiqua" w:eastAsia="宋体" w:hAnsi="Book Antiqua" w:cs="宋体" w:hint="eastAsia"/>
                <w:color w:val="000000"/>
                <w:bdr w:val="none" w:sz="0" w:space="0" w:color="auto"/>
                <w:vertAlign w:val="superscript"/>
                <w:lang w:eastAsia="zh-CN"/>
              </w:rPr>
              <w:t>2</w:t>
            </w:r>
          </w:p>
        </w:tc>
        <w:tc>
          <w:tcPr>
            <w:tcW w:w="922" w:type="dxa"/>
            <w:tcBorders>
              <w:top w:val="nil"/>
              <w:left w:val="nil"/>
              <w:bottom w:val="single" w:sz="4" w:space="0" w:color="000000"/>
              <w:right w:val="single" w:sz="4" w:space="0" w:color="000000"/>
            </w:tcBorders>
            <w:shd w:val="clear" w:color="auto" w:fill="auto"/>
            <w:noWrap/>
            <w:vAlign w:val="center"/>
            <w:hideMark/>
          </w:tcPr>
          <w:p w14:paraId="04AF78EB" w14:textId="3C98F1CB" w:rsidR="00752C8A" w:rsidRPr="0056567F" w:rsidRDefault="00752C8A" w:rsidP="00904E9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 Antiqua" w:eastAsia="宋体" w:hAnsi="Book Antiqua" w:cs="宋体"/>
                <w:color w:val="000000"/>
                <w:bdr w:val="none" w:sz="0" w:space="0" w:color="auto"/>
                <w:lang w:eastAsia="zh-CN"/>
              </w:rPr>
            </w:pPr>
            <w:r w:rsidRPr="0056567F">
              <w:rPr>
                <w:rFonts w:ascii="Book Antiqua" w:eastAsia="宋体" w:hAnsi="Book Antiqua" w:cs="宋体"/>
                <w:color w:val="000000"/>
                <w:bdr w:val="none" w:sz="0" w:space="0" w:color="auto"/>
                <w:lang w:eastAsia="zh-CN"/>
              </w:rPr>
              <w:t>1700</w:t>
            </w:r>
            <w:r w:rsidR="00904E96">
              <w:rPr>
                <w:rFonts w:ascii="Book Antiqua" w:eastAsia="宋体" w:hAnsi="Book Antiqua" w:cs="宋体" w:hint="eastAsia"/>
                <w:color w:val="000000"/>
                <w:bdr w:val="none" w:sz="0" w:space="0" w:color="auto"/>
                <w:vertAlign w:val="superscript"/>
                <w:lang w:eastAsia="zh-CN"/>
              </w:rPr>
              <w:t>2</w:t>
            </w:r>
          </w:p>
        </w:tc>
        <w:tc>
          <w:tcPr>
            <w:tcW w:w="1587" w:type="dxa"/>
            <w:tcBorders>
              <w:top w:val="nil"/>
              <w:left w:val="nil"/>
              <w:bottom w:val="single" w:sz="4" w:space="0" w:color="000000"/>
              <w:right w:val="single" w:sz="4" w:space="0" w:color="000000"/>
            </w:tcBorders>
            <w:shd w:val="clear" w:color="auto" w:fill="auto"/>
            <w:vAlign w:val="center"/>
            <w:hideMark/>
          </w:tcPr>
          <w:p w14:paraId="5ABE8BFD" w14:textId="39654996" w:rsidR="00752C8A" w:rsidRPr="0056567F" w:rsidRDefault="00752C8A" w:rsidP="00752C8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 Antiqua" w:eastAsia="宋体" w:hAnsi="Book Antiqua" w:cs="宋体"/>
                <w:color w:val="000000"/>
                <w:bdr w:val="none" w:sz="0" w:space="0" w:color="auto"/>
                <w:lang w:eastAsia="zh-CN"/>
              </w:rPr>
            </w:pPr>
            <w:r w:rsidRPr="0056567F">
              <w:rPr>
                <w:rFonts w:ascii="Book Antiqua" w:eastAsia="宋体" w:hAnsi="Book Antiqua" w:cs="宋体"/>
                <w:color w:val="000000"/>
                <w:bdr w:val="none" w:sz="0" w:space="0" w:color="auto"/>
                <w:lang w:eastAsia="zh-CN"/>
              </w:rPr>
              <w:t>STP</w:t>
            </w:r>
          </w:p>
        </w:tc>
        <w:tc>
          <w:tcPr>
            <w:tcW w:w="804" w:type="dxa"/>
            <w:tcBorders>
              <w:top w:val="nil"/>
              <w:left w:val="nil"/>
              <w:bottom w:val="single" w:sz="4" w:space="0" w:color="000000"/>
              <w:right w:val="single" w:sz="4" w:space="0" w:color="000000"/>
            </w:tcBorders>
            <w:shd w:val="clear" w:color="auto" w:fill="auto"/>
            <w:noWrap/>
            <w:vAlign w:val="center"/>
            <w:hideMark/>
          </w:tcPr>
          <w:p w14:paraId="5B0D40BA" w14:textId="6C123010" w:rsidR="00752C8A" w:rsidRPr="0056567F" w:rsidRDefault="00752C8A" w:rsidP="00904E9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 Antiqua" w:eastAsia="宋体" w:hAnsi="Book Antiqua" w:cs="宋体"/>
                <w:color w:val="000000"/>
                <w:bdr w:val="none" w:sz="0" w:space="0" w:color="auto"/>
                <w:lang w:eastAsia="zh-CN"/>
              </w:rPr>
            </w:pPr>
            <w:r w:rsidRPr="0056567F">
              <w:rPr>
                <w:rFonts w:ascii="Book Antiqua" w:eastAsia="宋体" w:hAnsi="Book Antiqua" w:cs="宋体"/>
                <w:color w:val="000000"/>
                <w:bdr w:val="none" w:sz="0" w:space="0" w:color="auto"/>
                <w:lang w:eastAsia="zh-CN"/>
              </w:rPr>
              <w:t>NA</w:t>
            </w:r>
          </w:p>
        </w:tc>
        <w:tc>
          <w:tcPr>
            <w:tcW w:w="1414" w:type="dxa"/>
            <w:tcBorders>
              <w:top w:val="nil"/>
              <w:left w:val="nil"/>
              <w:bottom w:val="single" w:sz="4" w:space="0" w:color="000000"/>
              <w:right w:val="single" w:sz="4" w:space="0" w:color="000000"/>
            </w:tcBorders>
            <w:shd w:val="clear" w:color="auto" w:fill="auto"/>
            <w:vAlign w:val="center"/>
            <w:hideMark/>
          </w:tcPr>
          <w:p w14:paraId="2678F4EA" w14:textId="77777777" w:rsidR="00752C8A" w:rsidRPr="0056567F" w:rsidRDefault="00752C8A" w:rsidP="00752C8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 Antiqua" w:eastAsia="宋体" w:hAnsi="Book Antiqua" w:cs="宋体"/>
                <w:color w:val="000000"/>
                <w:bdr w:val="none" w:sz="0" w:space="0" w:color="auto"/>
                <w:lang w:eastAsia="zh-CN"/>
              </w:rPr>
            </w:pPr>
            <w:r w:rsidRPr="0056567F">
              <w:rPr>
                <w:rFonts w:ascii="Book Antiqua" w:eastAsia="宋体" w:hAnsi="Book Antiqua" w:cs="宋体"/>
                <w:color w:val="000000"/>
                <w:bdr w:val="none" w:sz="0" w:space="0" w:color="auto"/>
                <w:lang w:eastAsia="zh-CN"/>
              </w:rPr>
              <w:t>Yes</w:t>
            </w:r>
          </w:p>
        </w:tc>
        <w:tc>
          <w:tcPr>
            <w:tcW w:w="1080" w:type="dxa"/>
            <w:tcBorders>
              <w:top w:val="nil"/>
              <w:left w:val="nil"/>
              <w:bottom w:val="single" w:sz="4" w:space="0" w:color="000000"/>
              <w:right w:val="single" w:sz="4" w:space="0" w:color="000000"/>
            </w:tcBorders>
            <w:shd w:val="clear" w:color="auto" w:fill="auto"/>
            <w:vAlign w:val="center"/>
            <w:hideMark/>
          </w:tcPr>
          <w:p w14:paraId="09588A94" w14:textId="77777777" w:rsidR="00752C8A" w:rsidRPr="0056567F" w:rsidRDefault="00752C8A" w:rsidP="00752C8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 Antiqua" w:eastAsia="宋体" w:hAnsi="Book Antiqua" w:cs="宋体"/>
                <w:color w:val="000000"/>
                <w:bdr w:val="none" w:sz="0" w:space="0" w:color="auto"/>
                <w:lang w:eastAsia="zh-CN"/>
              </w:rPr>
            </w:pPr>
            <w:r w:rsidRPr="0056567F">
              <w:rPr>
                <w:rFonts w:ascii="Book Antiqua" w:eastAsia="宋体" w:hAnsi="Book Antiqua" w:cs="宋体"/>
                <w:color w:val="000000"/>
                <w:bdr w:val="none" w:sz="0" w:space="0" w:color="auto"/>
                <w:lang w:eastAsia="zh-CN"/>
              </w:rPr>
              <w:t>No</w:t>
            </w:r>
          </w:p>
        </w:tc>
        <w:tc>
          <w:tcPr>
            <w:tcW w:w="735" w:type="dxa"/>
            <w:tcBorders>
              <w:top w:val="nil"/>
              <w:left w:val="nil"/>
              <w:bottom w:val="single" w:sz="4" w:space="0" w:color="000000"/>
              <w:right w:val="single" w:sz="4" w:space="0" w:color="000000"/>
            </w:tcBorders>
            <w:shd w:val="clear" w:color="auto" w:fill="auto"/>
            <w:vAlign w:val="center"/>
            <w:hideMark/>
          </w:tcPr>
          <w:p w14:paraId="24C913E1" w14:textId="77777777" w:rsidR="00752C8A" w:rsidRPr="0056567F" w:rsidRDefault="00752C8A" w:rsidP="00752C8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 Antiqua" w:eastAsia="宋体" w:hAnsi="Book Antiqua" w:cs="宋体"/>
                <w:color w:val="000000"/>
                <w:bdr w:val="none" w:sz="0" w:space="0" w:color="auto"/>
                <w:lang w:eastAsia="zh-CN"/>
              </w:rPr>
            </w:pPr>
            <w:r w:rsidRPr="0056567F">
              <w:rPr>
                <w:rFonts w:ascii="Book Antiqua" w:eastAsia="宋体" w:hAnsi="Book Antiqua" w:cs="宋体"/>
                <w:color w:val="000000"/>
                <w:bdr w:val="none" w:sz="0" w:space="0" w:color="auto"/>
                <w:lang w:eastAsia="zh-CN"/>
              </w:rPr>
              <w:t>No</w:t>
            </w:r>
          </w:p>
        </w:tc>
        <w:tc>
          <w:tcPr>
            <w:tcW w:w="1422" w:type="dxa"/>
            <w:tcBorders>
              <w:top w:val="nil"/>
              <w:left w:val="nil"/>
              <w:bottom w:val="single" w:sz="4" w:space="0" w:color="000000"/>
              <w:right w:val="single" w:sz="4" w:space="0" w:color="000000"/>
            </w:tcBorders>
            <w:shd w:val="clear" w:color="auto" w:fill="auto"/>
            <w:vAlign w:val="center"/>
            <w:hideMark/>
          </w:tcPr>
          <w:p w14:paraId="510C567C" w14:textId="77777777" w:rsidR="00752C8A" w:rsidRPr="0056567F" w:rsidRDefault="00752C8A" w:rsidP="00752C8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 Antiqua" w:eastAsia="宋体" w:hAnsi="Book Antiqua" w:cs="宋体"/>
                <w:color w:val="000000"/>
                <w:bdr w:val="none" w:sz="0" w:space="0" w:color="auto"/>
                <w:lang w:eastAsia="zh-CN"/>
              </w:rPr>
            </w:pPr>
            <w:r w:rsidRPr="0056567F">
              <w:rPr>
                <w:rFonts w:ascii="Book Antiqua" w:eastAsia="宋体" w:hAnsi="Book Antiqua" w:cs="宋体"/>
                <w:color w:val="000000"/>
                <w:bdr w:val="none" w:sz="0" w:space="0" w:color="auto"/>
                <w:lang w:eastAsia="zh-CN"/>
              </w:rPr>
              <w:t>No</w:t>
            </w:r>
          </w:p>
        </w:tc>
        <w:tc>
          <w:tcPr>
            <w:tcW w:w="1871" w:type="dxa"/>
            <w:tcBorders>
              <w:top w:val="nil"/>
              <w:left w:val="nil"/>
              <w:bottom w:val="single" w:sz="4" w:space="0" w:color="000000"/>
              <w:right w:val="single" w:sz="4" w:space="0" w:color="000000"/>
            </w:tcBorders>
            <w:shd w:val="clear" w:color="auto" w:fill="auto"/>
            <w:vAlign w:val="center"/>
            <w:hideMark/>
          </w:tcPr>
          <w:p w14:paraId="615EB247" w14:textId="77777777" w:rsidR="00752C8A" w:rsidRPr="0056567F" w:rsidRDefault="00752C8A" w:rsidP="00752C8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 Antiqua" w:eastAsia="宋体" w:hAnsi="Book Antiqua" w:cs="宋体"/>
                <w:color w:val="000000"/>
                <w:bdr w:val="none" w:sz="0" w:space="0" w:color="auto"/>
                <w:lang w:eastAsia="zh-CN"/>
              </w:rPr>
            </w:pPr>
            <w:r w:rsidRPr="0056567F">
              <w:rPr>
                <w:rFonts w:ascii="Book Antiqua" w:eastAsia="宋体" w:hAnsi="Book Antiqua" w:cs="宋体"/>
                <w:color w:val="000000"/>
                <w:bdr w:val="none" w:sz="0" w:space="0" w:color="auto"/>
                <w:lang w:eastAsia="zh-CN"/>
              </w:rPr>
              <w:t>No</w:t>
            </w:r>
          </w:p>
        </w:tc>
        <w:tc>
          <w:tcPr>
            <w:tcW w:w="874" w:type="dxa"/>
            <w:tcBorders>
              <w:top w:val="nil"/>
              <w:left w:val="nil"/>
              <w:bottom w:val="single" w:sz="4" w:space="0" w:color="000000"/>
              <w:right w:val="single" w:sz="4" w:space="0" w:color="000000"/>
            </w:tcBorders>
            <w:shd w:val="clear" w:color="auto" w:fill="auto"/>
            <w:vAlign w:val="center"/>
            <w:hideMark/>
          </w:tcPr>
          <w:p w14:paraId="08EA48D4" w14:textId="77777777" w:rsidR="00752C8A" w:rsidRPr="0056567F" w:rsidRDefault="00752C8A" w:rsidP="00752C8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 Antiqua" w:eastAsia="宋体" w:hAnsi="Book Antiqua" w:cs="宋体"/>
                <w:color w:val="000000"/>
                <w:bdr w:val="none" w:sz="0" w:space="0" w:color="auto"/>
                <w:lang w:eastAsia="zh-CN"/>
              </w:rPr>
            </w:pPr>
            <w:r w:rsidRPr="0056567F">
              <w:rPr>
                <w:rFonts w:ascii="Book Antiqua" w:eastAsia="宋体" w:hAnsi="Book Antiqua" w:cs="宋体"/>
                <w:color w:val="000000"/>
                <w:bdr w:val="none" w:sz="0" w:space="0" w:color="auto"/>
                <w:lang w:eastAsia="zh-CN"/>
              </w:rPr>
              <w:t>Yes</w:t>
            </w:r>
          </w:p>
        </w:tc>
        <w:tc>
          <w:tcPr>
            <w:tcW w:w="1245" w:type="dxa"/>
            <w:tcBorders>
              <w:top w:val="nil"/>
              <w:left w:val="nil"/>
              <w:bottom w:val="single" w:sz="4" w:space="0" w:color="000000"/>
              <w:right w:val="single" w:sz="4" w:space="0" w:color="000000"/>
            </w:tcBorders>
            <w:shd w:val="clear" w:color="auto" w:fill="auto"/>
            <w:vAlign w:val="center"/>
            <w:hideMark/>
          </w:tcPr>
          <w:p w14:paraId="1EF8AA3C" w14:textId="77777777" w:rsidR="00752C8A" w:rsidRPr="0056567F" w:rsidRDefault="00752C8A" w:rsidP="00752C8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 Antiqua" w:eastAsia="宋体" w:hAnsi="Book Antiqua" w:cs="宋体"/>
                <w:color w:val="000000"/>
                <w:bdr w:val="none" w:sz="0" w:space="0" w:color="auto"/>
                <w:lang w:eastAsia="zh-CN"/>
              </w:rPr>
            </w:pPr>
            <w:r w:rsidRPr="0056567F">
              <w:rPr>
                <w:rFonts w:ascii="Book Antiqua" w:eastAsia="宋体" w:hAnsi="Book Antiqua" w:cs="宋体"/>
                <w:color w:val="000000"/>
                <w:bdr w:val="none" w:sz="0" w:space="0" w:color="auto"/>
                <w:lang w:eastAsia="zh-CN"/>
              </w:rPr>
              <w:t>No</w:t>
            </w:r>
          </w:p>
        </w:tc>
        <w:tc>
          <w:tcPr>
            <w:tcW w:w="360" w:type="dxa"/>
            <w:tcBorders>
              <w:top w:val="nil"/>
              <w:left w:val="nil"/>
              <w:bottom w:val="single" w:sz="4" w:space="0" w:color="000000"/>
              <w:right w:val="single" w:sz="4" w:space="0" w:color="000000"/>
            </w:tcBorders>
            <w:shd w:val="clear" w:color="auto" w:fill="auto"/>
            <w:noWrap/>
            <w:vAlign w:val="center"/>
            <w:hideMark/>
          </w:tcPr>
          <w:p w14:paraId="44A782A2" w14:textId="77777777" w:rsidR="00752C8A" w:rsidRPr="0056567F" w:rsidRDefault="00752C8A" w:rsidP="00752C8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 Antiqua" w:eastAsia="宋体" w:hAnsi="Book Antiqua" w:cs="宋体"/>
                <w:color w:val="000000"/>
                <w:bdr w:val="none" w:sz="0" w:space="0" w:color="auto"/>
                <w:lang w:eastAsia="zh-CN"/>
              </w:rPr>
            </w:pPr>
            <w:r w:rsidRPr="0056567F">
              <w:rPr>
                <w:rFonts w:ascii="Book Antiqua" w:eastAsia="宋体" w:hAnsi="Book Antiqua" w:cs="宋体"/>
                <w:color w:val="000000"/>
                <w:bdr w:val="none" w:sz="0" w:space="0" w:color="auto"/>
                <w:lang w:eastAsia="zh-CN"/>
              </w:rPr>
              <w:t>2</w:t>
            </w:r>
          </w:p>
        </w:tc>
        <w:tc>
          <w:tcPr>
            <w:tcW w:w="678" w:type="dxa"/>
            <w:tcBorders>
              <w:top w:val="nil"/>
              <w:left w:val="nil"/>
              <w:bottom w:val="single" w:sz="4" w:space="0" w:color="000000"/>
              <w:right w:val="single" w:sz="4" w:space="0" w:color="000000"/>
            </w:tcBorders>
            <w:shd w:val="clear" w:color="auto" w:fill="auto"/>
            <w:vAlign w:val="center"/>
            <w:hideMark/>
          </w:tcPr>
          <w:p w14:paraId="694B5B96" w14:textId="77777777" w:rsidR="00752C8A" w:rsidRPr="0056567F" w:rsidRDefault="00752C8A" w:rsidP="00752C8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 Antiqua" w:eastAsia="宋体" w:hAnsi="Book Antiqua" w:cs="宋体"/>
                <w:color w:val="000000"/>
                <w:bdr w:val="none" w:sz="0" w:space="0" w:color="auto"/>
                <w:lang w:eastAsia="zh-CN"/>
              </w:rPr>
            </w:pPr>
            <w:r w:rsidRPr="0056567F">
              <w:rPr>
                <w:rFonts w:ascii="Book Antiqua" w:eastAsia="宋体" w:hAnsi="Book Antiqua" w:cs="宋体"/>
                <w:color w:val="000000"/>
                <w:bdr w:val="none" w:sz="0" w:space="0" w:color="auto"/>
                <w:lang w:eastAsia="zh-CN"/>
              </w:rPr>
              <w:t>2</w:t>
            </w:r>
          </w:p>
        </w:tc>
        <w:tc>
          <w:tcPr>
            <w:tcW w:w="360" w:type="dxa"/>
            <w:tcBorders>
              <w:top w:val="nil"/>
              <w:left w:val="nil"/>
              <w:bottom w:val="single" w:sz="4" w:space="0" w:color="000000"/>
              <w:right w:val="single" w:sz="4" w:space="0" w:color="000000"/>
            </w:tcBorders>
            <w:shd w:val="clear" w:color="auto" w:fill="auto"/>
            <w:noWrap/>
            <w:vAlign w:val="center"/>
            <w:hideMark/>
          </w:tcPr>
          <w:p w14:paraId="0B05886D" w14:textId="77777777" w:rsidR="00752C8A" w:rsidRPr="0056567F" w:rsidRDefault="00752C8A" w:rsidP="00752C8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 Antiqua" w:eastAsia="宋体" w:hAnsi="Book Antiqua" w:cs="宋体"/>
                <w:color w:val="000000"/>
                <w:bdr w:val="none" w:sz="0" w:space="0" w:color="auto"/>
                <w:lang w:eastAsia="zh-CN"/>
              </w:rPr>
            </w:pPr>
            <w:r w:rsidRPr="0056567F">
              <w:rPr>
                <w:rFonts w:ascii="Book Antiqua" w:eastAsia="宋体" w:hAnsi="Book Antiqua" w:cs="宋体"/>
                <w:color w:val="000000"/>
                <w:bdr w:val="none" w:sz="0" w:space="0" w:color="auto"/>
                <w:lang w:eastAsia="zh-CN"/>
              </w:rPr>
              <w:t>2</w:t>
            </w:r>
          </w:p>
        </w:tc>
        <w:tc>
          <w:tcPr>
            <w:tcW w:w="600" w:type="dxa"/>
            <w:tcBorders>
              <w:top w:val="nil"/>
              <w:left w:val="nil"/>
              <w:bottom w:val="single" w:sz="4" w:space="0" w:color="000000"/>
              <w:right w:val="single" w:sz="4" w:space="0" w:color="000000"/>
            </w:tcBorders>
            <w:shd w:val="clear" w:color="auto" w:fill="auto"/>
            <w:noWrap/>
            <w:vAlign w:val="center"/>
            <w:hideMark/>
          </w:tcPr>
          <w:p w14:paraId="6E4F6588" w14:textId="77777777" w:rsidR="00752C8A" w:rsidRPr="0056567F" w:rsidRDefault="00752C8A" w:rsidP="00752C8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 Antiqua" w:eastAsia="宋体" w:hAnsi="Book Antiqua" w:cs="宋体"/>
                <w:color w:val="000000"/>
                <w:bdr w:val="none" w:sz="0" w:space="0" w:color="auto"/>
                <w:lang w:eastAsia="zh-CN"/>
              </w:rPr>
            </w:pPr>
            <w:r w:rsidRPr="0056567F">
              <w:rPr>
                <w:rFonts w:ascii="Book Antiqua" w:eastAsia="宋体" w:hAnsi="Book Antiqua" w:cs="宋体"/>
                <w:color w:val="000000"/>
                <w:bdr w:val="none" w:sz="0" w:space="0" w:color="auto"/>
                <w:lang w:eastAsia="zh-CN"/>
              </w:rPr>
              <w:t>1</w:t>
            </w:r>
          </w:p>
        </w:tc>
        <w:tc>
          <w:tcPr>
            <w:tcW w:w="687" w:type="dxa"/>
            <w:tcBorders>
              <w:top w:val="nil"/>
              <w:left w:val="nil"/>
              <w:bottom w:val="single" w:sz="4" w:space="0" w:color="000000"/>
              <w:right w:val="single" w:sz="4" w:space="0" w:color="000000"/>
            </w:tcBorders>
            <w:shd w:val="clear" w:color="auto" w:fill="auto"/>
            <w:vAlign w:val="center"/>
            <w:hideMark/>
          </w:tcPr>
          <w:p w14:paraId="76F70B7D" w14:textId="77777777" w:rsidR="00752C8A" w:rsidRPr="0056567F" w:rsidRDefault="00752C8A" w:rsidP="00752C8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 Antiqua" w:eastAsia="宋体" w:hAnsi="Book Antiqua" w:cs="宋体"/>
                <w:color w:val="000000"/>
                <w:bdr w:val="none" w:sz="0" w:space="0" w:color="auto"/>
                <w:lang w:eastAsia="zh-CN"/>
              </w:rPr>
            </w:pPr>
            <w:r w:rsidRPr="0056567F">
              <w:rPr>
                <w:rFonts w:ascii="Book Antiqua" w:eastAsia="宋体" w:hAnsi="Book Antiqua" w:cs="宋体"/>
                <w:color w:val="000000"/>
                <w:bdr w:val="none" w:sz="0" w:space="0" w:color="auto"/>
                <w:lang w:eastAsia="zh-CN"/>
              </w:rPr>
              <w:t>0.6</w:t>
            </w:r>
          </w:p>
        </w:tc>
        <w:tc>
          <w:tcPr>
            <w:tcW w:w="687" w:type="dxa"/>
            <w:tcBorders>
              <w:top w:val="nil"/>
              <w:left w:val="nil"/>
              <w:bottom w:val="single" w:sz="4" w:space="0" w:color="000000"/>
              <w:right w:val="single" w:sz="4" w:space="0" w:color="000000"/>
            </w:tcBorders>
            <w:shd w:val="clear" w:color="auto" w:fill="auto"/>
            <w:vAlign w:val="center"/>
            <w:hideMark/>
          </w:tcPr>
          <w:p w14:paraId="7E80A8A0" w14:textId="77777777" w:rsidR="00752C8A" w:rsidRPr="0056567F" w:rsidRDefault="00752C8A" w:rsidP="00752C8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 Antiqua" w:eastAsia="宋体" w:hAnsi="Book Antiqua" w:cs="宋体"/>
                <w:color w:val="000000"/>
                <w:bdr w:val="none" w:sz="0" w:space="0" w:color="auto"/>
                <w:lang w:eastAsia="zh-CN"/>
              </w:rPr>
            </w:pPr>
            <w:r w:rsidRPr="0056567F">
              <w:rPr>
                <w:rFonts w:ascii="Book Antiqua" w:eastAsia="宋体" w:hAnsi="Book Antiqua" w:cs="宋体"/>
                <w:color w:val="000000"/>
                <w:bdr w:val="none" w:sz="0" w:space="0" w:color="auto"/>
                <w:lang w:eastAsia="zh-CN"/>
              </w:rPr>
              <w:t>0</w:t>
            </w:r>
          </w:p>
        </w:tc>
        <w:tc>
          <w:tcPr>
            <w:tcW w:w="1077" w:type="dxa"/>
            <w:tcBorders>
              <w:top w:val="nil"/>
              <w:left w:val="nil"/>
              <w:bottom w:val="single" w:sz="4" w:space="0" w:color="000000"/>
              <w:right w:val="single" w:sz="4" w:space="0" w:color="000000"/>
            </w:tcBorders>
            <w:shd w:val="clear" w:color="auto" w:fill="auto"/>
            <w:noWrap/>
            <w:vAlign w:val="center"/>
            <w:hideMark/>
          </w:tcPr>
          <w:p w14:paraId="28D209D2" w14:textId="77777777" w:rsidR="00752C8A" w:rsidRPr="0056567F" w:rsidRDefault="00752C8A" w:rsidP="00752C8A">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 Antiqua" w:eastAsia="宋体" w:hAnsi="Book Antiqua" w:cs="宋体"/>
                <w:color w:val="000000"/>
                <w:bdr w:val="none" w:sz="0" w:space="0" w:color="auto"/>
                <w:lang w:eastAsia="zh-CN"/>
              </w:rPr>
            </w:pPr>
            <w:r w:rsidRPr="0056567F">
              <w:rPr>
                <w:rFonts w:ascii="Book Antiqua" w:eastAsia="宋体" w:hAnsi="Book Antiqua" w:cs="宋体"/>
                <w:color w:val="000000"/>
                <w:bdr w:val="none" w:sz="0" w:space="0" w:color="auto"/>
                <w:lang w:eastAsia="zh-CN"/>
              </w:rPr>
              <w:t>9</w:t>
            </w:r>
          </w:p>
        </w:tc>
      </w:tr>
    </w:tbl>
    <w:p w14:paraId="5D5B5E06" w14:textId="77777777" w:rsidR="00AE4CF2" w:rsidRDefault="00AE4CF2" w:rsidP="00A0145A">
      <w:pPr>
        <w:pStyle w:val="BodyA"/>
        <w:suppressAutoHyphens/>
        <w:spacing w:line="360" w:lineRule="auto"/>
        <w:jc w:val="both"/>
        <w:rPr>
          <w:rFonts w:ascii="Book Antiqua" w:eastAsia="宋体" w:hAnsi="Book Antiqua" w:cs="宋体"/>
          <w:bdr w:val="none" w:sz="0" w:space="0" w:color="auto"/>
          <w:lang w:eastAsia="zh-CN"/>
        </w:rPr>
      </w:pPr>
    </w:p>
    <w:p w14:paraId="22CFE797" w14:textId="6525F9A8" w:rsidR="00F47FD9" w:rsidRDefault="00AE4CF2" w:rsidP="00A0145A">
      <w:pPr>
        <w:pStyle w:val="BodyA"/>
        <w:suppressAutoHyphens/>
        <w:spacing w:line="360" w:lineRule="auto"/>
        <w:jc w:val="both"/>
        <w:rPr>
          <w:rFonts w:ascii="Book Antiqua" w:eastAsia="宋体" w:hAnsi="Book Antiqua" w:cs="宋体"/>
          <w:bdr w:val="none" w:sz="0" w:space="0" w:color="auto"/>
          <w:lang w:eastAsia="zh-CN"/>
        </w:rPr>
      </w:pPr>
      <w:r w:rsidRPr="00AE4CF2">
        <w:rPr>
          <w:rFonts w:ascii="Book Antiqua" w:eastAsia="宋体" w:hAnsi="Book Antiqua" w:cs="宋体" w:hint="eastAsia"/>
          <w:bdr w:val="none" w:sz="0" w:space="0" w:color="auto"/>
          <w:vertAlign w:val="superscript"/>
          <w:lang w:eastAsia="zh-CN"/>
        </w:rPr>
        <w:t>1</w:t>
      </w:r>
      <w:r w:rsidRPr="00AE4CF2">
        <w:rPr>
          <w:rFonts w:ascii="Book Antiqua" w:eastAsia="宋体" w:hAnsi="Book Antiqua" w:cs="宋体"/>
          <w:bdr w:val="none" w:sz="0" w:space="0" w:color="auto"/>
          <w:lang w:eastAsia="zh-CN"/>
        </w:rPr>
        <w:t>Change occurred prior to index biopsy</w:t>
      </w:r>
      <w:r>
        <w:rPr>
          <w:rFonts w:ascii="Book Antiqua" w:eastAsia="宋体" w:hAnsi="Book Antiqua" w:cs="宋体" w:hint="eastAsia"/>
          <w:bdr w:val="none" w:sz="0" w:space="0" w:color="auto"/>
          <w:lang w:eastAsia="zh-CN"/>
        </w:rPr>
        <w:t xml:space="preserve">; </w:t>
      </w:r>
      <w:r w:rsidR="00904E96">
        <w:rPr>
          <w:rFonts w:ascii="Book Antiqua" w:eastAsia="宋体" w:hAnsi="Book Antiqua" w:cs="宋体" w:hint="eastAsia"/>
          <w:bdr w:val="none" w:sz="0" w:space="0" w:color="auto"/>
          <w:vertAlign w:val="superscript"/>
          <w:lang w:eastAsia="zh-CN"/>
        </w:rPr>
        <w:t>2</w:t>
      </w:r>
      <w:r w:rsidRPr="00AE4CF2">
        <w:rPr>
          <w:rFonts w:ascii="Book Antiqua" w:eastAsia="宋体" w:hAnsi="Book Antiqua" w:cs="宋体"/>
          <w:bdr w:val="none" w:sz="0" w:space="0" w:color="auto"/>
          <w:lang w:eastAsia="zh-CN"/>
        </w:rPr>
        <w:t>BK viral load performed at outside institution with different reference ranges</w:t>
      </w:r>
      <w:r>
        <w:rPr>
          <w:rFonts w:ascii="Book Antiqua" w:eastAsia="宋体" w:hAnsi="Book Antiqua" w:cs="宋体" w:hint="eastAsia"/>
          <w:bdr w:val="none" w:sz="0" w:space="0" w:color="auto"/>
          <w:lang w:eastAsia="zh-CN"/>
        </w:rPr>
        <w:t xml:space="preserve">; </w:t>
      </w:r>
      <w:r w:rsidR="00904E96">
        <w:rPr>
          <w:rFonts w:ascii="Book Antiqua" w:eastAsia="宋体" w:hAnsi="Book Antiqua" w:cs="宋体" w:hint="eastAsia"/>
          <w:bdr w:val="none" w:sz="0" w:space="0" w:color="auto"/>
          <w:vertAlign w:val="superscript"/>
          <w:lang w:eastAsia="zh-CN"/>
        </w:rPr>
        <w:t>3</w:t>
      </w:r>
      <w:r w:rsidRPr="00AE4CF2">
        <w:rPr>
          <w:rFonts w:ascii="Book Antiqua" w:eastAsia="宋体" w:hAnsi="Book Antiqua" w:cs="宋体"/>
          <w:bdr w:val="none" w:sz="0" w:space="0" w:color="auto"/>
          <w:lang w:eastAsia="zh-CN"/>
        </w:rPr>
        <w:t>S</w:t>
      </w:r>
      <w:r w:rsidR="0085032D">
        <w:rPr>
          <w:rFonts w:ascii="Book Antiqua" w:eastAsia="宋体" w:hAnsi="Book Antiqua" w:cs="宋体"/>
          <w:bdr w:val="none" w:sz="0" w:space="0" w:color="auto"/>
          <w:lang w:eastAsia="zh-CN"/>
        </w:rPr>
        <w:t>ubsequent graft loss at 483 d</w:t>
      </w:r>
      <w:r>
        <w:rPr>
          <w:rFonts w:ascii="Book Antiqua" w:eastAsia="宋体" w:hAnsi="Book Antiqua" w:cs="宋体" w:hint="eastAsia"/>
          <w:bdr w:val="none" w:sz="0" w:space="0" w:color="auto"/>
          <w:lang w:eastAsia="zh-CN"/>
        </w:rPr>
        <w:t xml:space="preserve">; </w:t>
      </w:r>
      <w:r w:rsidR="0085032D">
        <w:rPr>
          <w:rFonts w:ascii="Book Antiqua" w:eastAsia="宋体" w:hAnsi="Book Antiqua" w:cs="宋体" w:hint="eastAsia"/>
          <w:bdr w:val="none" w:sz="0" w:space="0" w:color="auto"/>
          <w:vertAlign w:val="superscript"/>
          <w:lang w:eastAsia="zh-CN"/>
        </w:rPr>
        <w:t>4</w:t>
      </w:r>
      <w:r w:rsidRPr="00AE4CF2">
        <w:rPr>
          <w:rFonts w:ascii="Book Antiqua" w:eastAsia="宋体" w:hAnsi="Book Antiqua" w:cs="宋体"/>
          <w:bdr w:val="none" w:sz="0" w:space="0" w:color="auto"/>
          <w:lang w:eastAsia="zh-CN"/>
        </w:rPr>
        <w:t>Positive, exact vital titers not available</w:t>
      </w:r>
      <w:r>
        <w:rPr>
          <w:rFonts w:ascii="Book Antiqua" w:eastAsia="宋体" w:hAnsi="Book Antiqua" w:cs="宋体" w:hint="eastAsia"/>
          <w:bdr w:val="none" w:sz="0" w:space="0" w:color="auto"/>
          <w:lang w:eastAsia="zh-CN"/>
        </w:rPr>
        <w:t>.</w:t>
      </w:r>
      <w:r w:rsidR="00F47FD9">
        <w:rPr>
          <w:rFonts w:ascii="Book Antiqua" w:eastAsia="宋体" w:hAnsi="Book Antiqua" w:cs="宋体" w:hint="eastAsia"/>
          <w:bdr w:val="none" w:sz="0" w:space="0" w:color="auto"/>
          <w:lang w:eastAsia="zh-CN"/>
        </w:rPr>
        <w:t xml:space="preserve"> </w:t>
      </w:r>
      <w:r w:rsidRPr="0056567F">
        <w:rPr>
          <w:rFonts w:ascii="Book Antiqua" w:eastAsia="宋体" w:hAnsi="Book Antiqua" w:cs="宋体"/>
          <w:bdr w:val="none" w:sz="0" w:space="0" w:color="auto"/>
          <w:lang w:eastAsia="zh-CN"/>
        </w:rPr>
        <w:t>BKV</w:t>
      </w:r>
      <w:r>
        <w:rPr>
          <w:rFonts w:ascii="Book Antiqua" w:eastAsia="宋体" w:hAnsi="Book Antiqua" w:cs="宋体" w:hint="eastAsia"/>
          <w:bdr w:val="none" w:sz="0" w:space="0" w:color="auto"/>
          <w:lang w:eastAsia="zh-CN"/>
        </w:rPr>
        <w:t>:</w:t>
      </w:r>
      <w:r w:rsidRPr="001A4B1D">
        <w:rPr>
          <w:rFonts w:ascii="Book Antiqua" w:eastAsia="Palatino" w:hAnsi="Book Antiqua" w:cs="Palatino"/>
          <w:color w:val="auto"/>
        </w:rPr>
        <w:t xml:space="preserve"> </w:t>
      </w:r>
      <w:r w:rsidRPr="001A4B1D">
        <w:rPr>
          <w:rFonts w:ascii="Book Antiqua" w:hAnsi="Book Antiqua"/>
          <w:color w:val="auto"/>
        </w:rPr>
        <w:t>BK virus</w:t>
      </w:r>
      <w:r>
        <w:rPr>
          <w:rFonts w:ascii="Book Antiqua" w:eastAsiaTheme="minorEastAsia" w:hAnsi="Book Antiqua" w:hint="eastAsia"/>
          <w:color w:val="auto"/>
          <w:lang w:eastAsia="zh-CN"/>
        </w:rPr>
        <w:t xml:space="preserve">; </w:t>
      </w:r>
      <w:r w:rsidRPr="001A4B1D">
        <w:rPr>
          <w:rFonts w:ascii="Book Antiqua" w:hAnsi="Book Antiqua"/>
          <w:color w:val="auto"/>
        </w:rPr>
        <w:t>IS</w:t>
      </w:r>
      <w:r>
        <w:rPr>
          <w:rFonts w:ascii="Book Antiqua" w:eastAsiaTheme="minorEastAsia" w:hAnsi="Book Antiqua" w:hint="eastAsia"/>
          <w:color w:val="auto"/>
          <w:lang w:eastAsia="zh-CN"/>
        </w:rPr>
        <w:t>:</w:t>
      </w:r>
      <w:r w:rsidRPr="001A4B1D">
        <w:rPr>
          <w:rFonts w:ascii="Book Antiqua" w:eastAsia="Palatino" w:hAnsi="Book Antiqua" w:cs="Palatino"/>
          <w:color w:val="auto"/>
        </w:rPr>
        <w:t xml:space="preserve"> </w:t>
      </w:r>
      <w:r w:rsidRPr="001A4B1D">
        <w:rPr>
          <w:rFonts w:ascii="Book Antiqua" w:hAnsi="Book Antiqua"/>
          <w:color w:val="auto"/>
        </w:rPr>
        <w:t>Immunosuppression</w:t>
      </w:r>
      <w:r>
        <w:rPr>
          <w:rFonts w:ascii="Book Antiqua" w:eastAsiaTheme="minorEastAsia" w:hAnsi="Book Antiqua"/>
          <w:color w:val="auto"/>
          <w:lang w:eastAsia="zh-CN"/>
        </w:rPr>
        <w:t xml:space="preserve">; </w:t>
      </w:r>
      <w:r w:rsidRPr="001A4B1D">
        <w:rPr>
          <w:rFonts w:ascii="Book Antiqua" w:hAnsi="Book Antiqua"/>
          <w:color w:val="auto"/>
        </w:rPr>
        <w:t>MMF</w:t>
      </w:r>
      <w:r>
        <w:rPr>
          <w:rFonts w:ascii="Book Antiqua" w:eastAsiaTheme="minorEastAsia" w:hAnsi="Book Antiqua" w:hint="eastAsia"/>
          <w:color w:val="auto"/>
          <w:lang w:eastAsia="zh-CN"/>
        </w:rPr>
        <w:t>:</w:t>
      </w:r>
      <w:r w:rsidRPr="001A4B1D">
        <w:rPr>
          <w:rFonts w:ascii="Book Antiqua" w:eastAsia="Palatino" w:hAnsi="Book Antiqua" w:cs="Palatino"/>
          <w:color w:val="auto"/>
        </w:rPr>
        <w:t xml:space="preserve"> </w:t>
      </w:r>
      <w:proofErr w:type="spellStart"/>
      <w:r w:rsidRPr="001A4B1D">
        <w:rPr>
          <w:rFonts w:ascii="Book Antiqua" w:hAnsi="Book Antiqua"/>
          <w:color w:val="auto"/>
        </w:rPr>
        <w:t>Mycophenolate</w:t>
      </w:r>
      <w:proofErr w:type="spellEnd"/>
      <w:r w:rsidRPr="001A4B1D">
        <w:rPr>
          <w:rFonts w:ascii="Book Antiqua" w:hAnsi="Book Antiqua"/>
          <w:color w:val="auto"/>
        </w:rPr>
        <w:t xml:space="preserve"> </w:t>
      </w:r>
      <w:proofErr w:type="spellStart"/>
      <w:r w:rsidRPr="001A4B1D">
        <w:rPr>
          <w:rFonts w:ascii="Book Antiqua" w:hAnsi="Book Antiqua"/>
          <w:color w:val="auto"/>
        </w:rPr>
        <w:t>mofetil</w:t>
      </w:r>
      <w:proofErr w:type="spellEnd"/>
      <w:r>
        <w:rPr>
          <w:rFonts w:ascii="Book Antiqua" w:eastAsiaTheme="minorEastAsia" w:hAnsi="Book Antiqua" w:hint="eastAsia"/>
          <w:color w:val="auto"/>
          <w:lang w:eastAsia="zh-CN"/>
        </w:rPr>
        <w:t>;</w:t>
      </w:r>
      <w:r w:rsidRPr="00E35D8B">
        <w:rPr>
          <w:rFonts w:ascii="Book Antiqua" w:hAnsi="Book Antiqua"/>
          <w:color w:val="auto"/>
        </w:rPr>
        <w:t xml:space="preserve"> </w:t>
      </w:r>
      <w:r w:rsidRPr="001A4B1D">
        <w:rPr>
          <w:rFonts w:ascii="Book Antiqua" w:hAnsi="Book Antiqua"/>
          <w:color w:val="auto"/>
        </w:rPr>
        <w:t>IVIG</w:t>
      </w:r>
      <w:r>
        <w:rPr>
          <w:rFonts w:ascii="Book Antiqua" w:eastAsiaTheme="minorEastAsia" w:hAnsi="Book Antiqua" w:hint="eastAsia"/>
          <w:color w:val="auto"/>
          <w:lang w:eastAsia="zh-CN"/>
        </w:rPr>
        <w:t xml:space="preserve">: </w:t>
      </w:r>
      <w:r w:rsidRPr="001A4B1D">
        <w:rPr>
          <w:rFonts w:ascii="Book Antiqua" w:hAnsi="Book Antiqua"/>
          <w:color w:val="auto"/>
        </w:rPr>
        <w:t>Intravenous immunoglobulin</w:t>
      </w:r>
      <w:r>
        <w:rPr>
          <w:rFonts w:ascii="Book Antiqua" w:eastAsiaTheme="minorEastAsia" w:hAnsi="Book Antiqua" w:hint="eastAsia"/>
          <w:color w:val="auto"/>
          <w:lang w:eastAsia="zh-CN"/>
        </w:rPr>
        <w:t>;</w:t>
      </w:r>
      <w:r w:rsidRPr="00E35D8B">
        <w:rPr>
          <w:rFonts w:ascii="Book Antiqua" w:eastAsia="宋体" w:hAnsi="Book Antiqua" w:cs="宋体"/>
          <w:bdr w:val="none" w:sz="0" w:space="0" w:color="auto"/>
          <w:lang w:eastAsia="zh-CN"/>
        </w:rPr>
        <w:t xml:space="preserve"> </w:t>
      </w:r>
      <w:r w:rsidRPr="0056567F">
        <w:rPr>
          <w:rFonts w:ascii="Book Antiqua" w:eastAsia="宋体" w:hAnsi="Book Antiqua" w:cs="宋体"/>
          <w:bdr w:val="none" w:sz="0" w:space="0" w:color="auto"/>
          <w:lang w:eastAsia="zh-CN"/>
        </w:rPr>
        <w:t>MTP</w:t>
      </w:r>
      <w:r>
        <w:rPr>
          <w:rFonts w:ascii="Book Antiqua" w:eastAsia="宋体" w:hAnsi="Book Antiqua" w:cs="宋体" w:hint="eastAsia"/>
          <w:bdr w:val="none" w:sz="0" w:space="0" w:color="auto"/>
          <w:lang w:eastAsia="zh-CN"/>
        </w:rPr>
        <w:t>:</w:t>
      </w:r>
      <w:r w:rsidR="00904E96" w:rsidRPr="00904E96">
        <w:rPr>
          <w:rFonts w:ascii="Book Antiqua" w:eastAsia="宋体" w:hAnsi="Book Antiqua" w:cs="宋体"/>
          <w:bdr w:val="none" w:sz="0" w:space="0" w:color="auto"/>
          <w:lang w:eastAsia="zh-CN"/>
        </w:rPr>
        <w:t xml:space="preserve"> </w:t>
      </w:r>
      <w:proofErr w:type="spellStart"/>
      <w:r w:rsidR="00904E96" w:rsidRPr="00AE4CF2">
        <w:rPr>
          <w:rFonts w:ascii="Book Antiqua" w:eastAsia="宋体" w:hAnsi="Book Antiqua" w:cs="宋体"/>
          <w:bdr w:val="none" w:sz="0" w:space="0" w:color="auto"/>
          <w:lang w:eastAsia="zh-CN"/>
        </w:rPr>
        <w:t>Mycophenolate</w:t>
      </w:r>
      <w:proofErr w:type="spellEnd"/>
      <w:r w:rsidR="00904E96" w:rsidRPr="00AE4CF2">
        <w:rPr>
          <w:rFonts w:ascii="Book Antiqua" w:eastAsia="宋体" w:hAnsi="Book Antiqua" w:cs="宋体"/>
          <w:bdr w:val="none" w:sz="0" w:space="0" w:color="auto"/>
          <w:lang w:eastAsia="zh-CN"/>
        </w:rPr>
        <w:t xml:space="preserve"> </w:t>
      </w:r>
      <w:proofErr w:type="spellStart"/>
      <w:r w:rsidR="00904E96" w:rsidRPr="00AE4CF2">
        <w:rPr>
          <w:rFonts w:ascii="Book Antiqua" w:eastAsia="宋体" w:hAnsi="Book Antiqua" w:cs="宋体"/>
          <w:bdr w:val="none" w:sz="0" w:space="0" w:color="auto"/>
          <w:lang w:eastAsia="zh-CN"/>
        </w:rPr>
        <w:t>mofetil</w:t>
      </w:r>
      <w:proofErr w:type="spellEnd"/>
      <w:r w:rsidR="00904E96" w:rsidRPr="00AE4CF2">
        <w:rPr>
          <w:rFonts w:ascii="Book Antiqua" w:eastAsia="宋体" w:hAnsi="Book Antiqua" w:cs="宋体"/>
          <w:bdr w:val="none" w:sz="0" w:space="0" w:color="auto"/>
          <w:lang w:eastAsia="zh-CN"/>
        </w:rPr>
        <w:t xml:space="preserve">, </w:t>
      </w:r>
      <w:proofErr w:type="spellStart"/>
      <w:r w:rsidR="00904E96" w:rsidRPr="00AE4CF2">
        <w:rPr>
          <w:rFonts w:ascii="Book Antiqua" w:eastAsia="宋体" w:hAnsi="Book Antiqua" w:cs="宋体"/>
          <w:bdr w:val="none" w:sz="0" w:space="0" w:color="auto"/>
          <w:lang w:eastAsia="zh-CN"/>
        </w:rPr>
        <w:t>tacrolimus</w:t>
      </w:r>
      <w:proofErr w:type="spellEnd"/>
      <w:r w:rsidR="00904E96" w:rsidRPr="00AE4CF2">
        <w:rPr>
          <w:rFonts w:ascii="Book Antiqua" w:eastAsia="宋体" w:hAnsi="Book Antiqua" w:cs="宋体"/>
          <w:bdr w:val="none" w:sz="0" w:space="0" w:color="auto"/>
          <w:lang w:eastAsia="zh-CN"/>
        </w:rPr>
        <w:t xml:space="preserve"> and prednisone</w:t>
      </w:r>
      <w:r w:rsidR="00904E96">
        <w:rPr>
          <w:rFonts w:ascii="Book Antiqua" w:eastAsia="宋体" w:hAnsi="Book Antiqua" w:cs="宋体" w:hint="eastAsia"/>
          <w:bdr w:val="none" w:sz="0" w:space="0" w:color="auto"/>
          <w:lang w:eastAsia="zh-CN"/>
        </w:rPr>
        <w:t xml:space="preserve">; </w:t>
      </w:r>
      <w:r w:rsidR="00904E96" w:rsidRPr="00AE4CF2">
        <w:rPr>
          <w:rFonts w:ascii="Book Antiqua" w:eastAsia="宋体" w:hAnsi="Book Antiqua" w:cs="宋体"/>
          <w:bdr w:val="none" w:sz="0" w:space="0" w:color="auto"/>
          <w:lang w:eastAsia="zh-CN"/>
        </w:rPr>
        <w:t>NA</w:t>
      </w:r>
      <w:r w:rsidR="00904E96">
        <w:rPr>
          <w:rFonts w:ascii="Book Antiqua" w:eastAsia="宋体" w:hAnsi="Book Antiqua" w:cs="宋体" w:hint="eastAsia"/>
          <w:bdr w:val="none" w:sz="0" w:space="0" w:color="auto"/>
          <w:lang w:eastAsia="zh-CN"/>
        </w:rPr>
        <w:t>:</w:t>
      </w:r>
      <w:r w:rsidR="00904E96" w:rsidRPr="00AE4CF2">
        <w:rPr>
          <w:rFonts w:ascii="Book Antiqua" w:eastAsia="宋体" w:hAnsi="Book Antiqua" w:cs="宋体"/>
          <w:bdr w:val="none" w:sz="0" w:space="0" w:color="auto"/>
          <w:lang w:eastAsia="zh-CN"/>
        </w:rPr>
        <w:t xml:space="preserve"> Not applicable</w:t>
      </w:r>
      <w:r w:rsidR="00904E96">
        <w:rPr>
          <w:rFonts w:ascii="Book Antiqua" w:eastAsia="宋体" w:hAnsi="Book Antiqua" w:cs="宋体" w:hint="eastAsia"/>
          <w:bdr w:val="none" w:sz="0" w:space="0" w:color="auto"/>
          <w:lang w:eastAsia="zh-CN"/>
        </w:rPr>
        <w:t xml:space="preserve">; </w:t>
      </w:r>
      <w:r w:rsidR="00904E96" w:rsidRPr="00AE4CF2">
        <w:rPr>
          <w:rFonts w:ascii="Book Antiqua" w:eastAsia="宋体" w:hAnsi="Book Antiqua" w:cs="宋体"/>
          <w:bdr w:val="none" w:sz="0" w:space="0" w:color="auto"/>
          <w:lang w:eastAsia="zh-CN"/>
        </w:rPr>
        <w:t>ND</w:t>
      </w:r>
      <w:r w:rsidR="00904E96">
        <w:rPr>
          <w:rFonts w:ascii="Book Antiqua" w:eastAsia="宋体" w:hAnsi="Book Antiqua" w:cs="宋体" w:hint="eastAsia"/>
          <w:bdr w:val="none" w:sz="0" w:space="0" w:color="auto"/>
          <w:lang w:eastAsia="zh-CN"/>
        </w:rPr>
        <w:t>:</w:t>
      </w:r>
      <w:r w:rsidR="00904E96" w:rsidRPr="00AE4CF2">
        <w:rPr>
          <w:rFonts w:ascii="Book Antiqua" w:eastAsia="宋体" w:hAnsi="Book Antiqua" w:cs="宋体"/>
          <w:bdr w:val="none" w:sz="0" w:space="0" w:color="auto"/>
          <w:lang w:eastAsia="zh-CN"/>
        </w:rPr>
        <w:t xml:space="preserve"> Not determined</w:t>
      </w:r>
      <w:r w:rsidR="00904E96">
        <w:rPr>
          <w:rFonts w:ascii="Book Antiqua" w:eastAsia="宋体" w:hAnsi="Book Antiqua" w:cs="宋体" w:hint="eastAsia"/>
          <w:bdr w:val="none" w:sz="0" w:space="0" w:color="auto"/>
          <w:lang w:eastAsia="zh-CN"/>
        </w:rPr>
        <w:t xml:space="preserve">; </w:t>
      </w:r>
      <w:r w:rsidR="00904E96" w:rsidRPr="00AE4CF2">
        <w:rPr>
          <w:rFonts w:ascii="Book Antiqua" w:eastAsia="宋体" w:hAnsi="Book Antiqua" w:cs="宋体"/>
          <w:bdr w:val="none" w:sz="0" w:space="0" w:color="auto"/>
          <w:lang w:eastAsia="zh-CN"/>
        </w:rPr>
        <w:t>GL</w:t>
      </w:r>
      <w:r w:rsidR="00904E96">
        <w:rPr>
          <w:rFonts w:ascii="Book Antiqua" w:eastAsia="宋体" w:hAnsi="Book Antiqua" w:cs="宋体" w:hint="eastAsia"/>
          <w:bdr w:val="none" w:sz="0" w:space="0" w:color="auto"/>
          <w:lang w:eastAsia="zh-CN"/>
        </w:rPr>
        <w:t xml:space="preserve">: </w:t>
      </w:r>
      <w:r w:rsidR="00904E96" w:rsidRPr="00AE4CF2">
        <w:rPr>
          <w:rFonts w:ascii="Book Antiqua" w:eastAsia="宋体" w:hAnsi="Book Antiqua" w:cs="宋体"/>
          <w:bdr w:val="none" w:sz="0" w:space="0" w:color="auto"/>
          <w:lang w:eastAsia="zh-CN"/>
        </w:rPr>
        <w:t>Graft loss</w:t>
      </w:r>
      <w:r w:rsidR="00904E96">
        <w:rPr>
          <w:rFonts w:ascii="Book Antiqua" w:eastAsia="宋体" w:hAnsi="Book Antiqua" w:cs="宋体" w:hint="eastAsia"/>
          <w:bdr w:val="none" w:sz="0" w:space="0" w:color="auto"/>
          <w:lang w:eastAsia="zh-CN"/>
        </w:rPr>
        <w:t xml:space="preserve">; </w:t>
      </w:r>
      <w:r w:rsidR="00904E96" w:rsidRPr="00AE4CF2">
        <w:rPr>
          <w:rFonts w:ascii="Book Antiqua" w:eastAsia="宋体" w:hAnsi="Book Antiqua" w:cs="宋体"/>
          <w:bdr w:val="none" w:sz="0" w:space="0" w:color="auto"/>
          <w:lang w:eastAsia="zh-CN"/>
        </w:rPr>
        <w:t>STP</w:t>
      </w:r>
      <w:r w:rsidR="00904E96">
        <w:rPr>
          <w:rFonts w:ascii="Book Antiqua" w:eastAsia="宋体" w:hAnsi="Book Antiqua" w:cs="宋体" w:hint="eastAsia"/>
          <w:bdr w:val="none" w:sz="0" w:space="0" w:color="auto"/>
          <w:lang w:eastAsia="zh-CN"/>
        </w:rPr>
        <w:t>:</w:t>
      </w:r>
      <w:r w:rsidR="00904E96" w:rsidRPr="00AE4CF2">
        <w:rPr>
          <w:rFonts w:ascii="Book Antiqua" w:eastAsia="宋体" w:hAnsi="Book Antiqua" w:cs="宋体"/>
          <w:bdr w:val="none" w:sz="0" w:space="0" w:color="auto"/>
          <w:lang w:eastAsia="zh-CN"/>
        </w:rPr>
        <w:t xml:space="preserve"> </w:t>
      </w:r>
      <w:proofErr w:type="spellStart"/>
      <w:r w:rsidR="00904E96" w:rsidRPr="00AE4CF2">
        <w:rPr>
          <w:rFonts w:ascii="Book Antiqua" w:eastAsia="宋体" w:hAnsi="Book Antiqua" w:cs="宋体"/>
          <w:bdr w:val="none" w:sz="0" w:space="0" w:color="auto"/>
          <w:lang w:eastAsia="zh-CN"/>
        </w:rPr>
        <w:t>Sirolimus</w:t>
      </w:r>
      <w:proofErr w:type="spellEnd"/>
      <w:r w:rsidR="00904E96" w:rsidRPr="00AE4CF2">
        <w:rPr>
          <w:rFonts w:ascii="Book Antiqua" w:eastAsia="宋体" w:hAnsi="Book Antiqua" w:cs="宋体"/>
          <w:bdr w:val="none" w:sz="0" w:space="0" w:color="auto"/>
          <w:lang w:eastAsia="zh-CN"/>
        </w:rPr>
        <w:t xml:space="preserve">, </w:t>
      </w:r>
      <w:proofErr w:type="spellStart"/>
      <w:r w:rsidR="00904E96" w:rsidRPr="00AE4CF2">
        <w:rPr>
          <w:rFonts w:ascii="Book Antiqua" w:eastAsia="宋体" w:hAnsi="Book Antiqua" w:cs="宋体"/>
          <w:bdr w:val="none" w:sz="0" w:space="0" w:color="auto"/>
          <w:lang w:eastAsia="zh-CN"/>
        </w:rPr>
        <w:t>tacrolimus</w:t>
      </w:r>
      <w:proofErr w:type="spellEnd"/>
      <w:r w:rsidR="00904E96" w:rsidRPr="00AE4CF2">
        <w:rPr>
          <w:rFonts w:ascii="Book Antiqua" w:eastAsia="宋体" w:hAnsi="Book Antiqua" w:cs="宋体"/>
          <w:bdr w:val="none" w:sz="0" w:space="0" w:color="auto"/>
          <w:lang w:eastAsia="zh-CN"/>
        </w:rPr>
        <w:t xml:space="preserve"> and prednisone</w:t>
      </w:r>
      <w:r w:rsidR="0085032D">
        <w:rPr>
          <w:rFonts w:ascii="Book Antiqua" w:eastAsia="宋体" w:hAnsi="Book Antiqua" w:cs="宋体" w:hint="eastAsia"/>
          <w:bdr w:val="none" w:sz="0" w:space="0" w:color="auto"/>
          <w:lang w:eastAsia="zh-CN"/>
        </w:rPr>
        <w:t>.</w:t>
      </w:r>
    </w:p>
    <w:p w14:paraId="69805090" w14:textId="77777777" w:rsidR="00F47FD9" w:rsidRDefault="00F47FD9">
      <w:pPr>
        <w:rPr>
          <w:rFonts w:ascii="Book Antiqua" w:eastAsia="宋体" w:hAnsi="Book Antiqua" w:cs="宋体"/>
          <w:color w:val="000000"/>
          <w:u w:color="000000"/>
          <w:bdr w:val="none" w:sz="0" w:space="0" w:color="auto"/>
          <w:lang w:eastAsia="zh-CN"/>
        </w:rPr>
      </w:pPr>
      <w:r>
        <w:rPr>
          <w:rFonts w:ascii="Book Antiqua" w:eastAsia="宋体" w:hAnsi="Book Antiqua" w:cs="宋体"/>
          <w:bdr w:val="none" w:sz="0" w:space="0" w:color="auto"/>
          <w:lang w:eastAsia="zh-CN"/>
        </w:rPr>
        <w:br w:type="page"/>
      </w:r>
    </w:p>
    <w:p w14:paraId="0058D751" w14:textId="7419CFA6" w:rsidR="003F6CA3" w:rsidRPr="00F47FD9" w:rsidRDefault="00F47FD9" w:rsidP="00A0145A">
      <w:pPr>
        <w:pStyle w:val="BodyA"/>
        <w:suppressAutoHyphens/>
        <w:spacing w:line="360" w:lineRule="auto"/>
        <w:jc w:val="both"/>
        <w:rPr>
          <w:rFonts w:ascii="Book Antiqua" w:eastAsiaTheme="minorEastAsia" w:hAnsi="Book Antiqua"/>
          <w:b/>
          <w:lang w:eastAsia="zh-CN"/>
        </w:rPr>
      </w:pPr>
      <w:r w:rsidRPr="00F47FD9">
        <w:rPr>
          <w:rFonts w:ascii="Book Antiqua" w:hAnsi="Book Antiqua"/>
          <w:b/>
        </w:rPr>
        <w:lastRenderedPageBreak/>
        <w:t>Table 3 Pathology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5"/>
        <w:gridCol w:w="650"/>
        <w:gridCol w:w="618"/>
        <w:gridCol w:w="1083"/>
        <w:gridCol w:w="503"/>
        <w:gridCol w:w="327"/>
        <w:gridCol w:w="352"/>
        <w:gridCol w:w="448"/>
        <w:gridCol w:w="509"/>
        <w:gridCol w:w="376"/>
        <w:gridCol w:w="757"/>
        <w:gridCol w:w="385"/>
        <w:gridCol w:w="634"/>
        <w:gridCol w:w="533"/>
        <w:gridCol w:w="572"/>
        <w:gridCol w:w="924"/>
      </w:tblGrid>
      <w:tr w:rsidR="00F47FD9" w14:paraId="61D54399" w14:textId="77777777" w:rsidTr="00F47FD9">
        <w:trPr>
          <w:trHeight w:val="441"/>
        </w:trPr>
        <w:tc>
          <w:tcPr>
            <w:tcW w:w="0" w:type="auto"/>
            <w:vAlign w:val="center"/>
          </w:tcPr>
          <w:p w14:paraId="7E8BD413" w14:textId="77777777" w:rsidR="00F47FD9" w:rsidRPr="00F47FD9" w:rsidRDefault="00F47FD9" w:rsidP="0022601B">
            <w:pPr>
              <w:pStyle w:val="Default"/>
              <w:jc w:val="center"/>
              <w:rPr>
                <w:rFonts w:ascii="Book Antiqua" w:hAnsi="Book Antiqua"/>
              </w:rPr>
            </w:pPr>
            <w:r w:rsidRPr="00F47FD9">
              <w:rPr>
                <w:rFonts w:ascii="Book Antiqua" w:hAnsi="Book Antiqua"/>
              </w:rPr>
              <w:t>P</w:t>
            </w:r>
            <w:r w:rsidRPr="00F47FD9">
              <w:rPr>
                <w:rFonts w:ascii="Book Antiqua" w:hAnsi="Book Antiqua"/>
              </w:rPr>
              <w:t>a</w:t>
            </w:r>
            <w:r w:rsidRPr="00F47FD9">
              <w:rPr>
                <w:rFonts w:ascii="Book Antiqua" w:hAnsi="Book Antiqua"/>
              </w:rPr>
              <w:t xml:space="preserve">tient ID </w:t>
            </w:r>
          </w:p>
        </w:tc>
        <w:tc>
          <w:tcPr>
            <w:tcW w:w="0" w:type="auto"/>
            <w:vAlign w:val="center"/>
          </w:tcPr>
          <w:p w14:paraId="5553D922" w14:textId="77777777" w:rsidR="00F47FD9" w:rsidRPr="00F47FD9" w:rsidRDefault="00F47FD9" w:rsidP="0022601B">
            <w:pPr>
              <w:pStyle w:val="Default"/>
              <w:jc w:val="center"/>
              <w:rPr>
                <w:rFonts w:ascii="Book Antiqua" w:hAnsi="Book Antiqua"/>
              </w:rPr>
            </w:pPr>
            <w:r w:rsidRPr="00F47FD9">
              <w:rPr>
                <w:rFonts w:ascii="Book Antiqua" w:hAnsi="Book Antiqua"/>
              </w:rPr>
              <w:t xml:space="preserve">AR type </w:t>
            </w:r>
          </w:p>
        </w:tc>
        <w:tc>
          <w:tcPr>
            <w:tcW w:w="0" w:type="auto"/>
            <w:vAlign w:val="center"/>
          </w:tcPr>
          <w:p w14:paraId="0CBDCD7D" w14:textId="77777777" w:rsidR="00F47FD9" w:rsidRPr="00F47FD9" w:rsidRDefault="00F47FD9" w:rsidP="0022601B">
            <w:pPr>
              <w:pStyle w:val="Default"/>
              <w:jc w:val="center"/>
              <w:rPr>
                <w:rFonts w:ascii="Book Antiqua" w:hAnsi="Book Antiqua"/>
              </w:rPr>
            </w:pPr>
            <w:r w:rsidRPr="00F47FD9">
              <w:rPr>
                <w:rFonts w:ascii="Book Antiqua" w:hAnsi="Book Antiqua"/>
              </w:rPr>
              <w:t xml:space="preserve">C4d </w:t>
            </w:r>
          </w:p>
        </w:tc>
        <w:tc>
          <w:tcPr>
            <w:tcW w:w="0" w:type="auto"/>
            <w:vAlign w:val="center"/>
          </w:tcPr>
          <w:p w14:paraId="6880E99B" w14:textId="77777777" w:rsidR="00F47FD9" w:rsidRPr="00F47FD9" w:rsidRDefault="00F47FD9" w:rsidP="0022601B">
            <w:pPr>
              <w:pStyle w:val="Default"/>
              <w:jc w:val="center"/>
              <w:rPr>
                <w:rFonts w:ascii="Book Antiqua" w:hAnsi="Book Antiqua"/>
              </w:rPr>
            </w:pPr>
            <w:r w:rsidRPr="00F47FD9">
              <w:rPr>
                <w:rFonts w:ascii="Book Antiqua" w:hAnsi="Book Antiqua"/>
              </w:rPr>
              <w:t>% SV40-T ant</w:t>
            </w:r>
            <w:r w:rsidRPr="00F47FD9">
              <w:rPr>
                <w:rFonts w:ascii="Book Antiqua" w:hAnsi="Book Antiqua"/>
              </w:rPr>
              <w:t>i</w:t>
            </w:r>
            <w:r w:rsidRPr="00F47FD9">
              <w:rPr>
                <w:rFonts w:ascii="Book Antiqua" w:hAnsi="Book Antiqua"/>
              </w:rPr>
              <w:t xml:space="preserve">gen+ Tubules </w:t>
            </w:r>
          </w:p>
        </w:tc>
        <w:tc>
          <w:tcPr>
            <w:tcW w:w="0" w:type="auto"/>
            <w:vAlign w:val="center"/>
          </w:tcPr>
          <w:p w14:paraId="348EDE2A" w14:textId="37941721" w:rsidR="00F47FD9" w:rsidRPr="00F47FD9" w:rsidRDefault="00F47FD9" w:rsidP="00F47FD9">
            <w:pPr>
              <w:pStyle w:val="Default"/>
              <w:jc w:val="center"/>
              <w:rPr>
                <w:rFonts w:ascii="Book Antiqua" w:hAnsi="Book Antiqua"/>
              </w:rPr>
            </w:pPr>
            <w:r w:rsidRPr="00F47FD9">
              <w:rPr>
                <w:rFonts w:ascii="Book Antiqua" w:hAnsi="Book Antiqua"/>
              </w:rPr>
              <w:t xml:space="preserve">DS </w:t>
            </w:r>
          </w:p>
        </w:tc>
        <w:tc>
          <w:tcPr>
            <w:tcW w:w="0" w:type="auto"/>
            <w:vAlign w:val="center"/>
          </w:tcPr>
          <w:p w14:paraId="67EDB896" w14:textId="0B517D46" w:rsidR="00F47FD9" w:rsidRPr="00F47FD9" w:rsidRDefault="00947647" w:rsidP="0022601B">
            <w:pPr>
              <w:pStyle w:val="Default"/>
              <w:jc w:val="center"/>
              <w:rPr>
                <w:rFonts w:ascii="Book Antiqua" w:hAnsi="Book Antiqua"/>
              </w:rPr>
            </w:pPr>
            <w:r w:rsidRPr="00F47FD9">
              <w:rPr>
                <w:rFonts w:ascii="Book Antiqua" w:hAnsi="Book Antiqua"/>
              </w:rPr>
              <w:t xml:space="preserve">I </w:t>
            </w:r>
          </w:p>
        </w:tc>
        <w:tc>
          <w:tcPr>
            <w:tcW w:w="0" w:type="auto"/>
            <w:vAlign w:val="center"/>
          </w:tcPr>
          <w:p w14:paraId="25CF4FB3" w14:textId="338A24BF" w:rsidR="00F47FD9" w:rsidRPr="00F47FD9" w:rsidRDefault="00947647" w:rsidP="0022601B">
            <w:pPr>
              <w:pStyle w:val="Default"/>
              <w:jc w:val="center"/>
              <w:rPr>
                <w:rFonts w:ascii="Book Antiqua" w:hAnsi="Book Antiqua"/>
              </w:rPr>
            </w:pPr>
            <w:r w:rsidRPr="00F47FD9">
              <w:rPr>
                <w:rFonts w:ascii="Book Antiqua" w:hAnsi="Book Antiqua"/>
              </w:rPr>
              <w:t xml:space="preserve">T </w:t>
            </w:r>
          </w:p>
        </w:tc>
        <w:tc>
          <w:tcPr>
            <w:tcW w:w="0" w:type="auto"/>
            <w:vAlign w:val="center"/>
          </w:tcPr>
          <w:p w14:paraId="1D314D83" w14:textId="702F86DD" w:rsidR="00F47FD9" w:rsidRPr="00F47FD9" w:rsidRDefault="00947647" w:rsidP="0022601B">
            <w:pPr>
              <w:pStyle w:val="Default"/>
              <w:jc w:val="center"/>
              <w:rPr>
                <w:rFonts w:ascii="Book Antiqua" w:hAnsi="Book Antiqua"/>
              </w:rPr>
            </w:pPr>
            <w:r w:rsidRPr="00F47FD9">
              <w:rPr>
                <w:rFonts w:ascii="Book Antiqua" w:hAnsi="Book Antiqua"/>
              </w:rPr>
              <w:t xml:space="preserve">CI </w:t>
            </w:r>
          </w:p>
        </w:tc>
        <w:tc>
          <w:tcPr>
            <w:tcW w:w="0" w:type="auto"/>
            <w:vAlign w:val="center"/>
          </w:tcPr>
          <w:p w14:paraId="07775902" w14:textId="74205C5E" w:rsidR="00F47FD9" w:rsidRPr="00F47FD9" w:rsidRDefault="00947647" w:rsidP="0022601B">
            <w:pPr>
              <w:pStyle w:val="Default"/>
              <w:jc w:val="center"/>
              <w:rPr>
                <w:rFonts w:ascii="Book Antiqua" w:hAnsi="Book Antiqua"/>
              </w:rPr>
            </w:pPr>
            <w:r w:rsidRPr="00F47FD9">
              <w:rPr>
                <w:rFonts w:ascii="Book Antiqua" w:hAnsi="Book Antiqua"/>
              </w:rPr>
              <w:t xml:space="preserve">CT </w:t>
            </w:r>
          </w:p>
        </w:tc>
        <w:tc>
          <w:tcPr>
            <w:tcW w:w="0" w:type="auto"/>
            <w:vAlign w:val="center"/>
          </w:tcPr>
          <w:p w14:paraId="089E60F8" w14:textId="2CDD3BCA" w:rsidR="00F47FD9" w:rsidRPr="00F47FD9" w:rsidRDefault="00947647" w:rsidP="0022601B">
            <w:pPr>
              <w:pStyle w:val="Default"/>
              <w:jc w:val="center"/>
              <w:rPr>
                <w:rFonts w:ascii="Book Antiqua" w:hAnsi="Book Antiqua"/>
              </w:rPr>
            </w:pPr>
            <w:r w:rsidRPr="00F47FD9">
              <w:rPr>
                <w:rFonts w:ascii="Book Antiqua" w:hAnsi="Book Antiqua"/>
              </w:rPr>
              <w:t xml:space="preserve">V </w:t>
            </w:r>
          </w:p>
        </w:tc>
        <w:tc>
          <w:tcPr>
            <w:tcW w:w="0" w:type="auto"/>
            <w:vAlign w:val="center"/>
          </w:tcPr>
          <w:p w14:paraId="3EFAC942" w14:textId="6FEA3CED" w:rsidR="00F47FD9" w:rsidRPr="00F47FD9" w:rsidRDefault="00947647" w:rsidP="00F47FD9">
            <w:pPr>
              <w:pStyle w:val="Default"/>
              <w:jc w:val="center"/>
              <w:rPr>
                <w:rFonts w:ascii="Book Antiqua" w:hAnsi="Book Antiqua"/>
              </w:rPr>
            </w:pPr>
            <w:r w:rsidRPr="00F47FD9">
              <w:rPr>
                <w:rFonts w:ascii="Book Antiqua" w:hAnsi="Book Antiqua"/>
              </w:rPr>
              <w:t xml:space="preserve">HMX </w:t>
            </w:r>
          </w:p>
        </w:tc>
        <w:tc>
          <w:tcPr>
            <w:tcW w:w="0" w:type="auto"/>
            <w:vAlign w:val="center"/>
          </w:tcPr>
          <w:p w14:paraId="3607C789" w14:textId="3CAB7801" w:rsidR="00F47FD9" w:rsidRPr="00F47FD9" w:rsidRDefault="00947647" w:rsidP="0022601B">
            <w:pPr>
              <w:pStyle w:val="Default"/>
              <w:jc w:val="center"/>
              <w:rPr>
                <w:rFonts w:ascii="Book Antiqua" w:hAnsi="Book Antiqua"/>
              </w:rPr>
            </w:pPr>
            <w:r w:rsidRPr="00F47FD9">
              <w:rPr>
                <w:rFonts w:ascii="Book Antiqua" w:hAnsi="Book Antiqua"/>
              </w:rPr>
              <w:t xml:space="preserve">G </w:t>
            </w:r>
          </w:p>
        </w:tc>
        <w:tc>
          <w:tcPr>
            <w:tcW w:w="0" w:type="auto"/>
            <w:vAlign w:val="center"/>
          </w:tcPr>
          <w:p w14:paraId="637EB573" w14:textId="1E127F8F" w:rsidR="00F47FD9" w:rsidRPr="00F47FD9" w:rsidRDefault="00947647" w:rsidP="0022601B">
            <w:pPr>
              <w:pStyle w:val="Default"/>
              <w:jc w:val="center"/>
              <w:rPr>
                <w:rFonts w:ascii="Book Antiqua" w:hAnsi="Book Antiqua"/>
              </w:rPr>
            </w:pPr>
            <w:r w:rsidRPr="00F47FD9">
              <w:rPr>
                <w:rFonts w:ascii="Book Antiqua" w:hAnsi="Book Antiqua"/>
              </w:rPr>
              <w:t xml:space="preserve">MM </w:t>
            </w:r>
          </w:p>
        </w:tc>
        <w:tc>
          <w:tcPr>
            <w:tcW w:w="0" w:type="auto"/>
            <w:vAlign w:val="center"/>
          </w:tcPr>
          <w:p w14:paraId="0F03DF16" w14:textId="0D613362" w:rsidR="00F47FD9" w:rsidRPr="00F47FD9" w:rsidRDefault="00947647" w:rsidP="0022601B">
            <w:pPr>
              <w:pStyle w:val="Default"/>
              <w:jc w:val="center"/>
              <w:rPr>
                <w:rFonts w:ascii="Book Antiqua" w:hAnsi="Book Antiqua"/>
              </w:rPr>
            </w:pPr>
            <w:r w:rsidRPr="00F47FD9">
              <w:rPr>
                <w:rFonts w:ascii="Book Antiqua" w:hAnsi="Book Antiqua"/>
              </w:rPr>
              <w:t xml:space="preserve">CV </w:t>
            </w:r>
          </w:p>
        </w:tc>
        <w:tc>
          <w:tcPr>
            <w:tcW w:w="0" w:type="auto"/>
            <w:vAlign w:val="center"/>
          </w:tcPr>
          <w:p w14:paraId="22920E75" w14:textId="582DD619" w:rsidR="00F47FD9" w:rsidRPr="00F47FD9" w:rsidRDefault="00947647" w:rsidP="0022601B">
            <w:pPr>
              <w:pStyle w:val="Default"/>
              <w:jc w:val="center"/>
              <w:rPr>
                <w:rFonts w:ascii="Book Antiqua" w:hAnsi="Book Antiqua"/>
              </w:rPr>
            </w:pPr>
            <w:r w:rsidRPr="00F47FD9">
              <w:rPr>
                <w:rFonts w:ascii="Book Antiqua" w:hAnsi="Book Antiqua"/>
              </w:rPr>
              <w:t xml:space="preserve">AH </w:t>
            </w:r>
          </w:p>
        </w:tc>
        <w:tc>
          <w:tcPr>
            <w:tcW w:w="0" w:type="auto"/>
            <w:vAlign w:val="center"/>
          </w:tcPr>
          <w:p w14:paraId="58417293" w14:textId="7BA0C6AC" w:rsidR="00F47FD9" w:rsidRPr="00F47FD9" w:rsidRDefault="00F47FD9" w:rsidP="00F47FD9">
            <w:pPr>
              <w:pStyle w:val="Default"/>
              <w:jc w:val="center"/>
              <w:rPr>
                <w:rFonts w:ascii="Book Antiqua" w:hAnsi="Book Antiqua"/>
              </w:rPr>
            </w:pPr>
            <w:r w:rsidRPr="00F47FD9">
              <w:rPr>
                <w:rFonts w:ascii="Book Antiqua" w:hAnsi="Book Antiqua"/>
              </w:rPr>
              <w:t>Pla</w:t>
            </w:r>
            <w:r w:rsidRPr="00F47FD9">
              <w:rPr>
                <w:rFonts w:ascii="Book Antiqua" w:hAnsi="Book Antiqua"/>
              </w:rPr>
              <w:t>s</w:t>
            </w:r>
            <w:r w:rsidRPr="00F47FD9">
              <w:rPr>
                <w:rFonts w:ascii="Book Antiqua" w:hAnsi="Book Antiqua"/>
              </w:rPr>
              <w:t>ma cells</w:t>
            </w:r>
            <w:r>
              <w:rPr>
                <w:rFonts w:ascii="Book Antiqua" w:hAnsi="Book Antiqua" w:hint="eastAsia"/>
                <w:vertAlign w:val="superscript"/>
              </w:rPr>
              <w:t>1</w:t>
            </w:r>
            <w:r w:rsidRPr="00F47FD9">
              <w:rPr>
                <w:rFonts w:ascii="Book Antiqua" w:hAnsi="Book Antiqua"/>
              </w:rPr>
              <w:t xml:space="preserve"> </w:t>
            </w:r>
          </w:p>
        </w:tc>
      </w:tr>
      <w:tr w:rsidR="00F47FD9" w14:paraId="6D6C377F" w14:textId="77777777" w:rsidTr="00F47FD9">
        <w:trPr>
          <w:trHeight w:val="138"/>
        </w:trPr>
        <w:tc>
          <w:tcPr>
            <w:tcW w:w="0" w:type="auto"/>
            <w:vAlign w:val="center"/>
          </w:tcPr>
          <w:p w14:paraId="4D8F2863" w14:textId="77777777" w:rsidR="00F47FD9" w:rsidRPr="00F47FD9" w:rsidRDefault="00F47FD9" w:rsidP="0022601B">
            <w:pPr>
              <w:pStyle w:val="Default"/>
              <w:jc w:val="center"/>
              <w:rPr>
                <w:rFonts w:ascii="Book Antiqua" w:hAnsi="Book Antiqua"/>
              </w:rPr>
            </w:pPr>
            <w:r w:rsidRPr="00F47FD9">
              <w:rPr>
                <w:rFonts w:ascii="Book Antiqua" w:hAnsi="Book Antiqua"/>
              </w:rPr>
              <w:t xml:space="preserve">1 </w:t>
            </w:r>
          </w:p>
        </w:tc>
        <w:tc>
          <w:tcPr>
            <w:tcW w:w="0" w:type="auto"/>
            <w:vAlign w:val="center"/>
          </w:tcPr>
          <w:p w14:paraId="080D35B6" w14:textId="77777777" w:rsidR="00F47FD9" w:rsidRPr="00F47FD9" w:rsidRDefault="00F47FD9" w:rsidP="0022601B">
            <w:pPr>
              <w:pStyle w:val="Default"/>
              <w:jc w:val="center"/>
              <w:rPr>
                <w:rFonts w:ascii="Book Antiqua" w:hAnsi="Book Antiqua"/>
              </w:rPr>
            </w:pPr>
            <w:r w:rsidRPr="00F47FD9">
              <w:rPr>
                <w:rFonts w:ascii="Book Antiqua" w:hAnsi="Book Antiqua"/>
              </w:rPr>
              <w:t xml:space="preserve">2A </w:t>
            </w:r>
          </w:p>
        </w:tc>
        <w:tc>
          <w:tcPr>
            <w:tcW w:w="0" w:type="auto"/>
            <w:vAlign w:val="center"/>
          </w:tcPr>
          <w:p w14:paraId="7DD22F20" w14:textId="77777777" w:rsidR="00F47FD9" w:rsidRPr="00F47FD9" w:rsidRDefault="00F47FD9" w:rsidP="0022601B">
            <w:pPr>
              <w:pStyle w:val="Default"/>
              <w:jc w:val="center"/>
              <w:rPr>
                <w:rFonts w:ascii="Book Antiqua" w:hAnsi="Book Antiqua"/>
              </w:rPr>
            </w:pPr>
            <w:r w:rsidRPr="00F47FD9">
              <w:rPr>
                <w:rFonts w:ascii="Book Antiqua" w:hAnsi="Book Antiqua"/>
              </w:rPr>
              <w:t>-</w:t>
            </w:r>
          </w:p>
        </w:tc>
        <w:tc>
          <w:tcPr>
            <w:tcW w:w="0" w:type="auto"/>
            <w:vAlign w:val="center"/>
          </w:tcPr>
          <w:p w14:paraId="0366DEAE" w14:textId="77777777" w:rsidR="00F47FD9" w:rsidRPr="00F47FD9" w:rsidRDefault="00F47FD9" w:rsidP="0022601B">
            <w:pPr>
              <w:pStyle w:val="Default"/>
              <w:jc w:val="center"/>
              <w:rPr>
                <w:rFonts w:ascii="Book Antiqua" w:hAnsi="Book Antiqua"/>
              </w:rPr>
            </w:pPr>
            <w:r w:rsidRPr="00F47FD9">
              <w:rPr>
                <w:rFonts w:ascii="Book Antiqua" w:hAnsi="Book Antiqua"/>
              </w:rPr>
              <w:t xml:space="preserve">8.4 </w:t>
            </w:r>
          </w:p>
        </w:tc>
        <w:tc>
          <w:tcPr>
            <w:tcW w:w="0" w:type="auto"/>
            <w:vAlign w:val="center"/>
          </w:tcPr>
          <w:p w14:paraId="1C797D06" w14:textId="77777777" w:rsidR="00F47FD9" w:rsidRPr="00F47FD9" w:rsidRDefault="00F47FD9" w:rsidP="0022601B">
            <w:pPr>
              <w:pStyle w:val="Default"/>
              <w:jc w:val="center"/>
              <w:rPr>
                <w:rFonts w:ascii="Book Antiqua" w:hAnsi="Book Antiqua"/>
              </w:rPr>
            </w:pPr>
            <w:r w:rsidRPr="00F47FD9">
              <w:rPr>
                <w:rFonts w:ascii="Book Antiqua" w:hAnsi="Book Antiqua"/>
              </w:rPr>
              <w:t xml:space="preserve">B3 </w:t>
            </w:r>
          </w:p>
        </w:tc>
        <w:tc>
          <w:tcPr>
            <w:tcW w:w="0" w:type="auto"/>
            <w:vAlign w:val="center"/>
          </w:tcPr>
          <w:p w14:paraId="7BBE116A" w14:textId="77777777" w:rsidR="00F47FD9" w:rsidRPr="00F47FD9" w:rsidRDefault="00F47FD9" w:rsidP="0022601B">
            <w:pPr>
              <w:pStyle w:val="Default"/>
              <w:jc w:val="center"/>
              <w:rPr>
                <w:rFonts w:ascii="Book Antiqua" w:hAnsi="Book Antiqua"/>
              </w:rPr>
            </w:pPr>
            <w:r w:rsidRPr="00F47FD9">
              <w:rPr>
                <w:rFonts w:ascii="Book Antiqua" w:hAnsi="Book Antiqua"/>
              </w:rPr>
              <w:t xml:space="preserve">3 </w:t>
            </w:r>
          </w:p>
        </w:tc>
        <w:tc>
          <w:tcPr>
            <w:tcW w:w="0" w:type="auto"/>
            <w:vAlign w:val="center"/>
          </w:tcPr>
          <w:p w14:paraId="45AEFF3A" w14:textId="77777777" w:rsidR="00F47FD9" w:rsidRPr="00F47FD9" w:rsidRDefault="00F47FD9" w:rsidP="0022601B">
            <w:pPr>
              <w:pStyle w:val="Default"/>
              <w:jc w:val="center"/>
              <w:rPr>
                <w:rFonts w:ascii="Book Antiqua" w:hAnsi="Book Antiqua"/>
              </w:rPr>
            </w:pPr>
            <w:r w:rsidRPr="00F47FD9">
              <w:rPr>
                <w:rFonts w:ascii="Book Antiqua" w:hAnsi="Book Antiqua"/>
              </w:rPr>
              <w:t xml:space="preserve">3 </w:t>
            </w:r>
          </w:p>
        </w:tc>
        <w:tc>
          <w:tcPr>
            <w:tcW w:w="0" w:type="auto"/>
            <w:vAlign w:val="center"/>
          </w:tcPr>
          <w:p w14:paraId="65822750" w14:textId="77777777" w:rsidR="00F47FD9" w:rsidRPr="00F47FD9" w:rsidRDefault="00F47FD9" w:rsidP="0022601B">
            <w:pPr>
              <w:pStyle w:val="Default"/>
              <w:jc w:val="center"/>
              <w:rPr>
                <w:rFonts w:ascii="Book Antiqua" w:hAnsi="Book Antiqua"/>
              </w:rPr>
            </w:pPr>
            <w:r w:rsidRPr="00F47FD9">
              <w:rPr>
                <w:rFonts w:ascii="Book Antiqua" w:hAnsi="Book Antiqua"/>
              </w:rPr>
              <w:t xml:space="preserve">1 </w:t>
            </w:r>
          </w:p>
        </w:tc>
        <w:tc>
          <w:tcPr>
            <w:tcW w:w="0" w:type="auto"/>
            <w:vAlign w:val="center"/>
          </w:tcPr>
          <w:p w14:paraId="4D2B20B2" w14:textId="77777777" w:rsidR="00F47FD9" w:rsidRPr="00F47FD9" w:rsidRDefault="00F47FD9" w:rsidP="0022601B">
            <w:pPr>
              <w:pStyle w:val="Default"/>
              <w:jc w:val="center"/>
              <w:rPr>
                <w:rFonts w:ascii="Book Antiqua" w:hAnsi="Book Antiqua"/>
              </w:rPr>
            </w:pPr>
            <w:r w:rsidRPr="00F47FD9">
              <w:rPr>
                <w:rFonts w:ascii="Book Antiqua" w:hAnsi="Book Antiqua"/>
              </w:rPr>
              <w:t xml:space="preserve">3 </w:t>
            </w:r>
          </w:p>
        </w:tc>
        <w:tc>
          <w:tcPr>
            <w:tcW w:w="0" w:type="auto"/>
            <w:vAlign w:val="center"/>
          </w:tcPr>
          <w:p w14:paraId="0A923771" w14:textId="77777777" w:rsidR="00F47FD9" w:rsidRPr="00F47FD9" w:rsidRDefault="00F47FD9" w:rsidP="0022601B">
            <w:pPr>
              <w:pStyle w:val="Default"/>
              <w:jc w:val="center"/>
              <w:rPr>
                <w:rFonts w:ascii="Book Antiqua" w:hAnsi="Book Antiqua"/>
              </w:rPr>
            </w:pPr>
            <w:r w:rsidRPr="00F47FD9">
              <w:rPr>
                <w:rFonts w:ascii="Book Antiqua" w:hAnsi="Book Antiqua"/>
              </w:rPr>
              <w:t xml:space="preserve">1 </w:t>
            </w:r>
          </w:p>
        </w:tc>
        <w:tc>
          <w:tcPr>
            <w:tcW w:w="0" w:type="auto"/>
            <w:vAlign w:val="center"/>
          </w:tcPr>
          <w:p w14:paraId="2665974F" w14:textId="77777777" w:rsidR="00F47FD9" w:rsidRPr="00F47FD9" w:rsidRDefault="00F47FD9" w:rsidP="0022601B">
            <w:pPr>
              <w:pStyle w:val="Default"/>
              <w:jc w:val="center"/>
              <w:rPr>
                <w:rFonts w:ascii="Book Antiqua" w:hAnsi="Book Antiqua"/>
              </w:rPr>
            </w:pPr>
            <w:r w:rsidRPr="00F47FD9">
              <w:rPr>
                <w:rFonts w:ascii="Book Antiqua" w:hAnsi="Book Antiqua"/>
              </w:rPr>
              <w:t xml:space="preserve">1 </w:t>
            </w:r>
          </w:p>
        </w:tc>
        <w:tc>
          <w:tcPr>
            <w:tcW w:w="0" w:type="auto"/>
            <w:vAlign w:val="center"/>
          </w:tcPr>
          <w:p w14:paraId="226A8073" w14:textId="77777777" w:rsidR="00F47FD9" w:rsidRPr="00F47FD9" w:rsidRDefault="00F47FD9" w:rsidP="0022601B">
            <w:pPr>
              <w:pStyle w:val="Default"/>
              <w:jc w:val="center"/>
              <w:rPr>
                <w:rFonts w:ascii="Book Antiqua" w:hAnsi="Book Antiqua"/>
              </w:rPr>
            </w:pPr>
            <w:r w:rsidRPr="00F47FD9">
              <w:rPr>
                <w:rFonts w:ascii="Book Antiqua" w:hAnsi="Book Antiqua"/>
              </w:rPr>
              <w:t xml:space="preserve">0 </w:t>
            </w:r>
          </w:p>
        </w:tc>
        <w:tc>
          <w:tcPr>
            <w:tcW w:w="0" w:type="auto"/>
            <w:vAlign w:val="center"/>
          </w:tcPr>
          <w:p w14:paraId="6ACE91F1" w14:textId="77777777" w:rsidR="00F47FD9" w:rsidRPr="00F47FD9" w:rsidRDefault="00F47FD9" w:rsidP="0022601B">
            <w:pPr>
              <w:pStyle w:val="Default"/>
              <w:jc w:val="center"/>
              <w:rPr>
                <w:rFonts w:ascii="Book Antiqua" w:hAnsi="Book Antiqua"/>
              </w:rPr>
            </w:pPr>
            <w:r w:rsidRPr="00F47FD9">
              <w:rPr>
                <w:rFonts w:ascii="Book Antiqua" w:hAnsi="Book Antiqua"/>
              </w:rPr>
              <w:t xml:space="preserve">1 </w:t>
            </w:r>
          </w:p>
        </w:tc>
        <w:tc>
          <w:tcPr>
            <w:tcW w:w="0" w:type="auto"/>
            <w:vAlign w:val="center"/>
          </w:tcPr>
          <w:p w14:paraId="11C1C669" w14:textId="77777777" w:rsidR="00F47FD9" w:rsidRPr="00F47FD9" w:rsidRDefault="00F47FD9" w:rsidP="0022601B">
            <w:pPr>
              <w:pStyle w:val="Default"/>
              <w:jc w:val="center"/>
              <w:rPr>
                <w:rFonts w:ascii="Book Antiqua" w:hAnsi="Book Antiqua"/>
              </w:rPr>
            </w:pPr>
            <w:r w:rsidRPr="00F47FD9">
              <w:rPr>
                <w:rFonts w:ascii="Book Antiqua" w:hAnsi="Book Antiqua"/>
              </w:rPr>
              <w:t xml:space="preserve">2 </w:t>
            </w:r>
          </w:p>
        </w:tc>
        <w:tc>
          <w:tcPr>
            <w:tcW w:w="0" w:type="auto"/>
            <w:vAlign w:val="center"/>
          </w:tcPr>
          <w:p w14:paraId="51E5675C" w14:textId="77777777" w:rsidR="00F47FD9" w:rsidRPr="00F47FD9" w:rsidRDefault="00F47FD9" w:rsidP="0022601B">
            <w:pPr>
              <w:pStyle w:val="Default"/>
              <w:jc w:val="center"/>
              <w:rPr>
                <w:rFonts w:ascii="Book Antiqua" w:hAnsi="Book Antiqua"/>
              </w:rPr>
            </w:pPr>
            <w:r w:rsidRPr="00F47FD9">
              <w:rPr>
                <w:rFonts w:ascii="Book Antiqua" w:hAnsi="Book Antiqua"/>
              </w:rPr>
              <w:t xml:space="preserve">2 </w:t>
            </w:r>
          </w:p>
        </w:tc>
        <w:tc>
          <w:tcPr>
            <w:tcW w:w="0" w:type="auto"/>
            <w:vAlign w:val="center"/>
          </w:tcPr>
          <w:p w14:paraId="68BB1D9E" w14:textId="77777777" w:rsidR="00F47FD9" w:rsidRPr="00F47FD9" w:rsidRDefault="00F47FD9" w:rsidP="0022601B">
            <w:pPr>
              <w:pStyle w:val="Default"/>
              <w:jc w:val="center"/>
              <w:rPr>
                <w:rFonts w:ascii="Book Antiqua" w:hAnsi="Book Antiqua"/>
              </w:rPr>
            </w:pPr>
            <w:r w:rsidRPr="00F47FD9">
              <w:rPr>
                <w:rFonts w:ascii="Book Antiqua" w:hAnsi="Book Antiqua"/>
              </w:rPr>
              <w:t xml:space="preserve">Yes </w:t>
            </w:r>
          </w:p>
        </w:tc>
      </w:tr>
      <w:tr w:rsidR="00F47FD9" w14:paraId="4EBF8E80" w14:textId="77777777" w:rsidTr="00F47FD9">
        <w:trPr>
          <w:trHeight w:val="138"/>
        </w:trPr>
        <w:tc>
          <w:tcPr>
            <w:tcW w:w="0" w:type="auto"/>
            <w:vAlign w:val="center"/>
          </w:tcPr>
          <w:p w14:paraId="6B9A0210" w14:textId="77777777" w:rsidR="00F47FD9" w:rsidRPr="00F47FD9" w:rsidRDefault="00F47FD9" w:rsidP="0022601B">
            <w:pPr>
              <w:pStyle w:val="Default"/>
              <w:jc w:val="center"/>
              <w:rPr>
                <w:rFonts w:ascii="Book Antiqua" w:hAnsi="Book Antiqua"/>
              </w:rPr>
            </w:pPr>
            <w:r w:rsidRPr="00F47FD9">
              <w:rPr>
                <w:rFonts w:ascii="Book Antiqua" w:hAnsi="Book Antiqua"/>
              </w:rPr>
              <w:t xml:space="preserve">2 </w:t>
            </w:r>
          </w:p>
        </w:tc>
        <w:tc>
          <w:tcPr>
            <w:tcW w:w="0" w:type="auto"/>
            <w:vAlign w:val="center"/>
          </w:tcPr>
          <w:p w14:paraId="0E4E14A1" w14:textId="77777777" w:rsidR="00F47FD9" w:rsidRPr="00F47FD9" w:rsidRDefault="00F47FD9" w:rsidP="0022601B">
            <w:pPr>
              <w:pStyle w:val="Default"/>
              <w:jc w:val="center"/>
              <w:rPr>
                <w:rFonts w:ascii="Book Antiqua" w:hAnsi="Book Antiqua"/>
              </w:rPr>
            </w:pPr>
            <w:r w:rsidRPr="00F47FD9">
              <w:rPr>
                <w:rFonts w:ascii="Book Antiqua" w:hAnsi="Book Antiqua"/>
              </w:rPr>
              <w:t xml:space="preserve">2A </w:t>
            </w:r>
          </w:p>
        </w:tc>
        <w:tc>
          <w:tcPr>
            <w:tcW w:w="0" w:type="auto"/>
            <w:vAlign w:val="center"/>
          </w:tcPr>
          <w:p w14:paraId="647A1EDB" w14:textId="77777777" w:rsidR="00F47FD9" w:rsidRPr="00F47FD9" w:rsidRDefault="00F47FD9" w:rsidP="0022601B">
            <w:pPr>
              <w:pStyle w:val="Default"/>
              <w:jc w:val="center"/>
              <w:rPr>
                <w:rFonts w:ascii="Book Antiqua" w:hAnsi="Book Antiqua"/>
              </w:rPr>
            </w:pPr>
            <w:r w:rsidRPr="00F47FD9">
              <w:rPr>
                <w:rFonts w:ascii="Book Antiqua" w:hAnsi="Book Antiqua"/>
              </w:rPr>
              <w:t xml:space="preserve">+ </w:t>
            </w:r>
          </w:p>
        </w:tc>
        <w:tc>
          <w:tcPr>
            <w:tcW w:w="0" w:type="auto"/>
            <w:vAlign w:val="center"/>
          </w:tcPr>
          <w:p w14:paraId="3BFEA481" w14:textId="77777777" w:rsidR="00F47FD9" w:rsidRPr="00F47FD9" w:rsidRDefault="00F47FD9" w:rsidP="0022601B">
            <w:pPr>
              <w:pStyle w:val="Default"/>
              <w:jc w:val="center"/>
              <w:rPr>
                <w:rFonts w:ascii="Book Antiqua" w:hAnsi="Book Antiqua"/>
              </w:rPr>
            </w:pPr>
            <w:r w:rsidRPr="00F47FD9">
              <w:rPr>
                <w:rFonts w:ascii="Book Antiqua" w:hAnsi="Book Antiqua"/>
              </w:rPr>
              <w:t xml:space="preserve">0.7 </w:t>
            </w:r>
          </w:p>
        </w:tc>
        <w:tc>
          <w:tcPr>
            <w:tcW w:w="0" w:type="auto"/>
            <w:vAlign w:val="center"/>
          </w:tcPr>
          <w:p w14:paraId="32F9C6C0" w14:textId="77777777" w:rsidR="00F47FD9" w:rsidRPr="00F47FD9" w:rsidRDefault="00F47FD9" w:rsidP="0022601B">
            <w:pPr>
              <w:pStyle w:val="Default"/>
              <w:jc w:val="center"/>
              <w:rPr>
                <w:rFonts w:ascii="Book Antiqua" w:hAnsi="Book Antiqua"/>
              </w:rPr>
            </w:pPr>
            <w:r w:rsidRPr="00F47FD9">
              <w:rPr>
                <w:rFonts w:ascii="Book Antiqua" w:hAnsi="Book Antiqua"/>
              </w:rPr>
              <w:t xml:space="preserve">B2 </w:t>
            </w:r>
          </w:p>
        </w:tc>
        <w:tc>
          <w:tcPr>
            <w:tcW w:w="0" w:type="auto"/>
            <w:vAlign w:val="center"/>
          </w:tcPr>
          <w:p w14:paraId="334A7E14" w14:textId="77777777" w:rsidR="00F47FD9" w:rsidRPr="00F47FD9" w:rsidRDefault="00F47FD9" w:rsidP="0022601B">
            <w:pPr>
              <w:pStyle w:val="Default"/>
              <w:jc w:val="center"/>
              <w:rPr>
                <w:rFonts w:ascii="Book Antiqua" w:hAnsi="Book Antiqua"/>
              </w:rPr>
            </w:pPr>
            <w:r w:rsidRPr="00F47FD9">
              <w:rPr>
                <w:rFonts w:ascii="Book Antiqua" w:hAnsi="Book Antiqua"/>
              </w:rPr>
              <w:t xml:space="preserve">3 </w:t>
            </w:r>
          </w:p>
        </w:tc>
        <w:tc>
          <w:tcPr>
            <w:tcW w:w="0" w:type="auto"/>
            <w:vAlign w:val="center"/>
          </w:tcPr>
          <w:p w14:paraId="4BD3A64C" w14:textId="77777777" w:rsidR="00F47FD9" w:rsidRPr="00F47FD9" w:rsidRDefault="00F47FD9" w:rsidP="0022601B">
            <w:pPr>
              <w:pStyle w:val="Default"/>
              <w:jc w:val="center"/>
              <w:rPr>
                <w:rFonts w:ascii="Book Antiqua" w:hAnsi="Book Antiqua"/>
              </w:rPr>
            </w:pPr>
            <w:r w:rsidRPr="00F47FD9">
              <w:rPr>
                <w:rFonts w:ascii="Book Antiqua" w:hAnsi="Book Antiqua"/>
              </w:rPr>
              <w:t xml:space="preserve">1 </w:t>
            </w:r>
          </w:p>
        </w:tc>
        <w:tc>
          <w:tcPr>
            <w:tcW w:w="0" w:type="auto"/>
            <w:vAlign w:val="center"/>
          </w:tcPr>
          <w:p w14:paraId="119F9411" w14:textId="77777777" w:rsidR="00F47FD9" w:rsidRPr="00F47FD9" w:rsidRDefault="00F47FD9" w:rsidP="0022601B">
            <w:pPr>
              <w:pStyle w:val="Default"/>
              <w:jc w:val="center"/>
              <w:rPr>
                <w:rFonts w:ascii="Book Antiqua" w:hAnsi="Book Antiqua"/>
              </w:rPr>
            </w:pPr>
            <w:r w:rsidRPr="00F47FD9">
              <w:rPr>
                <w:rFonts w:ascii="Book Antiqua" w:hAnsi="Book Antiqua"/>
              </w:rPr>
              <w:t xml:space="preserve">3 </w:t>
            </w:r>
          </w:p>
        </w:tc>
        <w:tc>
          <w:tcPr>
            <w:tcW w:w="0" w:type="auto"/>
            <w:vAlign w:val="center"/>
          </w:tcPr>
          <w:p w14:paraId="32001D94" w14:textId="77777777" w:rsidR="00F47FD9" w:rsidRPr="00F47FD9" w:rsidRDefault="00F47FD9" w:rsidP="0022601B">
            <w:pPr>
              <w:pStyle w:val="Default"/>
              <w:jc w:val="center"/>
              <w:rPr>
                <w:rFonts w:ascii="Book Antiqua" w:hAnsi="Book Antiqua"/>
              </w:rPr>
            </w:pPr>
            <w:r w:rsidRPr="00F47FD9">
              <w:rPr>
                <w:rFonts w:ascii="Book Antiqua" w:hAnsi="Book Antiqua"/>
              </w:rPr>
              <w:t xml:space="preserve">3 </w:t>
            </w:r>
          </w:p>
        </w:tc>
        <w:tc>
          <w:tcPr>
            <w:tcW w:w="0" w:type="auto"/>
            <w:vAlign w:val="center"/>
          </w:tcPr>
          <w:p w14:paraId="497B8298" w14:textId="77777777" w:rsidR="00F47FD9" w:rsidRPr="00F47FD9" w:rsidRDefault="00F47FD9" w:rsidP="0022601B">
            <w:pPr>
              <w:pStyle w:val="Default"/>
              <w:jc w:val="center"/>
              <w:rPr>
                <w:rFonts w:ascii="Book Antiqua" w:hAnsi="Book Antiqua"/>
              </w:rPr>
            </w:pPr>
            <w:r w:rsidRPr="00F47FD9">
              <w:rPr>
                <w:rFonts w:ascii="Book Antiqua" w:hAnsi="Book Antiqua"/>
              </w:rPr>
              <w:t xml:space="preserve">1 </w:t>
            </w:r>
          </w:p>
        </w:tc>
        <w:tc>
          <w:tcPr>
            <w:tcW w:w="0" w:type="auto"/>
            <w:vAlign w:val="center"/>
          </w:tcPr>
          <w:p w14:paraId="224DD42B" w14:textId="77777777" w:rsidR="00F47FD9" w:rsidRPr="00F47FD9" w:rsidRDefault="00F47FD9" w:rsidP="0022601B">
            <w:pPr>
              <w:pStyle w:val="Default"/>
              <w:jc w:val="center"/>
              <w:rPr>
                <w:rFonts w:ascii="Book Antiqua" w:hAnsi="Book Antiqua"/>
              </w:rPr>
            </w:pPr>
            <w:r w:rsidRPr="00F47FD9">
              <w:rPr>
                <w:rFonts w:ascii="Book Antiqua" w:hAnsi="Book Antiqua"/>
              </w:rPr>
              <w:t xml:space="preserve">3 </w:t>
            </w:r>
          </w:p>
        </w:tc>
        <w:tc>
          <w:tcPr>
            <w:tcW w:w="0" w:type="auto"/>
            <w:vAlign w:val="center"/>
          </w:tcPr>
          <w:p w14:paraId="1ED12C05" w14:textId="77777777" w:rsidR="00F47FD9" w:rsidRPr="00F47FD9" w:rsidRDefault="00F47FD9" w:rsidP="0022601B">
            <w:pPr>
              <w:pStyle w:val="Default"/>
              <w:jc w:val="center"/>
              <w:rPr>
                <w:rFonts w:ascii="Book Antiqua" w:hAnsi="Book Antiqua"/>
              </w:rPr>
            </w:pPr>
            <w:r w:rsidRPr="00F47FD9">
              <w:rPr>
                <w:rFonts w:ascii="Book Antiqua" w:hAnsi="Book Antiqua"/>
              </w:rPr>
              <w:t xml:space="preserve">0 </w:t>
            </w:r>
          </w:p>
        </w:tc>
        <w:tc>
          <w:tcPr>
            <w:tcW w:w="0" w:type="auto"/>
            <w:vAlign w:val="center"/>
          </w:tcPr>
          <w:p w14:paraId="599290B5" w14:textId="77777777" w:rsidR="00F47FD9" w:rsidRPr="00F47FD9" w:rsidRDefault="00F47FD9" w:rsidP="0022601B">
            <w:pPr>
              <w:pStyle w:val="Default"/>
              <w:jc w:val="center"/>
              <w:rPr>
                <w:rFonts w:ascii="Book Antiqua" w:hAnsi="Book Antiqua"/>
              </w:rPr>
            </w:pPr>
            <w:r w:rsidRPr="00F47FD9">
              <w:rPr>
                <w:rFonts w:ascii="Book Antiqua" w:hAnsi="Book Antiqua"/>
              </w:rPr>
              <w:t xml:space="preserve">0 </w:t>
            </w:r>
          </w:p>
        </w:tc>
        <w:tc>
          <w:tcPr>
            <w:tcW w:w="0" w:type="auto"/>
            <w:vAlign w:val="center"/>
          </w:tcPr>
          <w:p w14:paraId="66C6683D" w14:textId="77777777" w:rsidR="00F47FD9" w:rsidRPr="00F47FD9" w:rsidRDefault="00F47FD9" w:rsidP="0022601B">
            <w:pPr>
              <w:pStyle w:val="Default"/>
              <w:jc w:val="center"/>
              <w:rPr>
                <w:rFonts w:ascii="Book Antiqua" w:hAnsi="Book Antiqua"/>
              </w:rPr>
            </w:pPr>
            <w:r w:rsidRPr="00F47FD9">
              <w:rPr>
                <w:rFonts w:ascii="Book Antiqua" w:hAnsi="Book Antiqua"/>
              </w:rPr>
              <w:t xml:space="preserve">1 </w:t>
            </w:r>
          </w:p>
        </w:tc>
        <w:tc>
          <w:tcPr>
            <w:tcW w:w="0" w:type="auto"/>
            <w:vAlign w:val="center"/>
          </w:tcPr>
          <w:p w14:paraId="6499C8FF" w14:textId="77777777" w:rsidR="00F47FD9" w:rsidRPr="00F47FD9" w:rsidRDefault="00F47FD9" w:rsidP="0022601B">
            <w:pPr>
              <w:pStyle w:val="Default"/>
              <w:jc w:val="center"/>
              <w:rPr>
                <w:rFonts w:ascii="Book Antiqua" w:hAnsi="Book Antiqua"/>
              </w:rPr>
            </w:pPr>
            <w:r w:rsidRPr="00F47FD9">
              <w:rPr>
                <w:rFonts w:ascii="Book Antiqua" w:hAnsi="Book Antiqua"/>
              </w:rPr>
              <w:t xml:space="preserve">0 </w:t>
            </w:r>
          </w:p>
        </w:tc>
        <w:tc>
          <w:tcPr>
            <w:tcW w:w="0" w:type="auto"/>
            <w:vAlign w:val="center"/>
          </w:tcPr>
          <w:p w14:paraId="7AC0BA7F" w14:textId="77777777" w:rsidR="00F47FD9" w:rsidRPr="00F47FD9" w:rsidRDefault="00F47FD9" w:rsidP="0022601B">
            <w:pPr>
              <w:pStyle w:val="Default"/>
              <w:jc w:val="center"/>
              <w:rPr>
                <w:rFonts w:ascii="Book Antiqua" w:hAnsi="Book Antiqua"/>
              </w:rPr>
            </w:pPr>
            <w:r w:rsidRPr="00F47FD9">
              <w:rPr>
                <w:rFonts w:ascii="Book Antiqua" w:hAnsi="Book Antiqua"/>
              </w:rPr>
              <w:t xml:space="preserve">No </w:t>
            </w:r>
          </w:p>
        </w:tc>
      </w:tr>
      <w:tr w:rsidR="00F47FD9" w14:paraId="07289113" w14:textId="77777777" w:rsidTr="00F47FD9">
        <w:trPr>
          <w:trHeight w:val="138"/>
        </w:trPr>
        <w:tc>
          <w:tcPr>
            <w:tcW w:w="0" w:type="auto"/>
            <w:vAlign w:val="center"/>
          </w:tcPr>
          <w:p w14:paraId="25CAA1CA" w14:textId="77777777" w:rsidR="00F47FD9" w:rsidRPr="00F47FD9" w:rsidRDefault="00F47FD9" w:rsidP="0022601B">
            <w:pPr>
              <w:pStyle w:val="Default"/>
              <w:jc w:val="center"/>
              <w:rPr>
                <w:rFonts w:ascii="Book Antiqua" w:hAnsi="Book Antiqua"/>
              </w:rPr>
            </w:pPr>
            <w:r w:rsidRPr="00F47FD9">
              <w:rPr>
                <w:rFonts w:ascii="Book Antiqua" w:hAnsi="Book Antiqua"/>
              </w:rPr>
              <w:t xml:space="preserve">3 </w:t>
            </w:r>
          </w:p>
        </w:tc>
        <w:tc>
          <w:tcPr>
            <w:tcW w:w="0" w:type="auto"/>
            <w:vAlign w:val="center"/>
          </w:tcPr>
          <w:p w14:paraId="69AD7B53" w14:textId="77777777" w:rsidR="00F47FD9" w:rsidRPr="00F47FD9" w:rsidRDefault="00F47FD9" w:rsidP="0022601B">
            <w:pPr>
              <w:pStyle w:val="Default"/>
              <w:jc w:val="center"/>
              <w:rPr>
                <w:rFonts w:ascii="Book Antiqua" w:hAnsi="Book Antiqua"/>
              </w:rPr>
            </w:pPr>
            <w:r w:rsidRPr="00F47FD9">
              <w:rPr>
                <w:rFonts w:ascii="Book Antiqua" w:hAnsi="Book Antiqua"/>
              </w:rPr>
              <w:t xml:space="preserve">2A </w:t>
            </w:r>
          </w:p>
        </w:tc>
        <w:tc>
          <w:tcPr>
            <w:tcW w:w="0" w:type="auto"/>
            <w:vAlign w:val="center"/>
          </w:tcPr>
          <w:p w14:paraId="3F612127" w14:textId="77777777" w:rsidR="00F47FD9" w:rsidRPr="00F47FD9" w:rsidRDefault="00F47FD9" w:rsidP="0022601B">
            <w:pPr>
              <w:pStyle w:val="Default"/>
              <w:jc w:val="center"/>
              <w:rPr>
                <w:rFonts w:ascii="Book Antiqua" w:hAnsi="Book Antiqua"/>
              </w:rPr>
            </w:pPr>
            <w:r w:rsidRPr="00F47FD9">
              <w:rPr>
                <w:rFonts w:ascii="Book Antiqua" w:hAnsi="Book Antiqua"/>
              </w:rPr>
              <w:t xml:space="preserve">+ </w:t>
            </w:r>
          </w:p>
        </w:tc>
        <w:tc>
          <w:tcPr>
            <w:tcW w:w="0" w:type="auto"/>
            <w:vAlign w:val="center"/>
          </w:tcPr>
          <w:p w14:paraId="0C41B4A1" w14:textId="77777777" w:rsidR="00F47FD9" w:rsidRPr="00F47FD9" w:rsidRDefault="00F47FD9" w:rsidP="0022601B">
            <w:pPr>
              <w:pStyle w:val="Default"/>
              <w:jc w:val="center"/>
              <w:rPr>
                <w:rFonts w:ascii="Book Antiqua" w:hAnsi="Book Antiqua"/>
              </w:rPr>
            </w:pPr>
            <w:r w:rsidRPr="00F47FD9">
              <w:rPr>
                <w:rFonts w:ascii="Book Antiqua" w:hAnsi="Book Antiqua"/>
              </w:rPr>
              <w:t xml:space="preserve">8.0 </w:t>
            </w:r>
          </w:p>
        </w:tc>
        <w:tc>
          <w:tcPr>
            <w:tcW w:w="0" w:type="auto"/>
            <w:vAlign w:val="center"/>
          </w:tcPr>
          <w:p w14:paraId="4FBB47B3" w14:textId="77777777" w:rsidR="00F47FD9" w:rsidRPr="00F47FD9" w:rsidRDefault="00F47FD9" w:rsidP="0022601B">
            <w:pPr>
              <w:pStyle w:val="Default"/>
              <w:jc w:val="center"/>
              <w:rPr>
                <w:rFonts w:ascii="Book Antiqua" w:hAnsi="Book Antiqua"/>
              </w:rPr>
            </w:pPr>
            <w:r w:rsidRPr="00F47FD9">
              <w:rPr>
                <w:rFonts w:ascii="Book Antiqua" w:hAnsi="Book Antiqua"/>
              </w:rPr>
              <w:t xml:space="preserve">B2 </w:t>
            </w:r>
          </w:p>
        </w:tc>
        <w:tc>
          <w:tcPr>
            <w:tcW w:w="0" w:type="auto"/>
            <w:vAlign w:val="center"/>
          </w:tcPr>
          <w:p w14:paraId="5EBA753E" w14:textId="77777777" w:rsidR="00F47FD9" w:rsidRPr="00F47FD9" w:rsidRDefault="00F47FD9" w:rsidP="0022601B">
            <w:pPr>
              <w:pStyle w:val="Default"/>
              <w:jc w:val="center"/>
              <w:rPr>
                <w:rFonts w:ascii="Book Antiqua" w:hAnsi="Book Antiqua"/>
              </w:rPr>
            </w:pPr>
            <w:r w:rsidRPr="00F47FD9">
              <w:rPr>
                <w:rFonts w:ascii="Book Antiqua" w:hAnsi="Book Antiqua"/>
              </w:rPr>
              <w:t xml:space="preserve">3 </w:t>
            </w:r>
          </w:p>
        </w:tc>
        <w:tc>
          <w:tcPr>
            <w:tcW w:w="0" w:type="auto"/>
            <w:vAlign w:val="center"/>
          </w:tcPr>
          <w:p w14:paraId="3230B5D9" w14:textId="77777777" w:rsidR="00F47FD9" w:rsidRPr="00F47FD9" w:rsidRDefault="00F47FD9" w:rsidP="0022601B">
            <w:pPr>
              <w:pStyle w:val="Default"/>
              <w:jc w:val="center"/>
              <w:rPr>
                <w:rFonts w:ascii="Book Antiqua" w:hAnsi="Book Antiqua"/>
              </w:rPr>
            </w:pPr>
            <w:r w:rsidRPr="00F47FD9">
              <w:rPr>
                <w:rFonts w:ascii="Book Antiqua" w:hAnsi="Book Antiqua"/>
              </w:rPr>
              <w:t xml:space="preserve">3 </w:t>
            </w:r>
          </w:p>
        </w:tc>
        <w:tc>
          <w:tcPr>
            <w:tcW w:w="0" w:type="auto"/>
            <w:vAlign w:val="center"/>
          </w:tcPr>
          <w:p w14:paraId="11BD1602" w14:textId="77777777" w:rsidR="00F47FD9" w:rsidRPr="00F47FD9" w:rsidRDefault="00F47FD9" w:rsidP="0022601B">
            <w:pPr>
              <w:pStyle w:val="Default"/>
              <w:jc w:val="center"/>
              <w:rPr>
                <w:rFonts w:ascii="Book Antiqua" w:hAnsi="Book Antiqua"/>
              </w:rPr>
            </w:pPr>
            <w:r w:rsidRPr="00F47FD9">
              <w:rPr>
                <w:rFonts w:ascii="Book Antiqua" w:hAnsi="Book Antiqua"/>
              </w:rPr>
              <w:t xml:space="preserve">1 </w:t>
            </w:r>
          </w:p>
        </w:tc>
        <w:tc>
          <w:tcPr>
            <w:tcW w:w="0" w:type="auto"/>
            <w:vAlign w:val="center"/>
          </w:tcPr>
          <w:p w14:paraId="1E020BD7" w14:textId="77777777" w:rsidR="00F47FD9" w:rsidRPr="00F47FD9" w:rsidRDefault="00F47FD9" w:rsidP="0022601B">
            <w:pPr>
              <w:pStyle w:val="Default"/>
              <w:jc w:val="center"/>
              <w:rPr>
                <w:rFonts w:ascii="Book Antiqua" w:hAnsi="Book Antiqua"/>
              </w:rPr>
            </w:pPr>
            <w:r w:rsidRPr="00F47FD9">
              <w:rPr>
                <w:rFonts w:ascii="Book Antiqua" w:hAnsi="Book Antiqua"/>
              </w:rPr>
              <w:t xml:space="preserve">1 </w:t>
            </w:r>
          </w:p>
        </w:tc>
        <w:tc>
          <w:tcPr>
            <w:tcW w:w="0" w:type="auto"/>
            <w:vAlign w:val="center"/>
          </w:tcPr>
          <w:p w14:paraId="4F8D0B06" w14:textId="77777777" w:rsidR="00F47FD9" w:rsidRPr="00F47FD9" w:rsidRDefault="00F47FD9" w:rsidP="0022601B">
            <w:pPr>
              <w:pStyle w:val="Default"/>
              <w:jc w:val="center"/>
              <w:rPr>
                <w:rFonts w:ascii="Book Antiqua" w:hAnsi="Book Antiqua"/>
              </w:rPr>
            </w:pPr>
            <w:r w:rsidRPr="00F47FD9">
              <w:rPr>
                <w:rFonts w:ascii="Book Antiqua" w:hAnsi="Book Antiqua"/>
              </w:rPr>
              <w:t xml:space="preserve">1 </w:t>
            </w:r>
          </w:p>
        </w:tc>
        <w:tc>
          <w:tcPr>
            <w:tcW w:w="0" w:type="auto"/>
            <w:vAlign w:val="center"/>
          </w:tcPr>
          <w:p w14:paraId="70ECCFCD" w14:textId="77777777" w:rsidR="00F47FD9" w:rsidRPr="00F47FD9" w:rsidRDefault="00F47FD9" w:rsidP="0022601B">
            <w:pPr>
              <w:pStyle w:val="Default"/>
              <w:jc w:val="center"/>
              <w:rPr>
                <w:rFonts w:ascii="Book Antiqua" w:hAnsi="Book Antiqua"/>
              </w:rPr>
            </w:pPr>
            <w:r w:rsidRPr="00F47FD9">
              <w:rPr>
                <w:rFonts w:ascii="Book Antiqua" w:hAnsi="Book Antiqua"/>
              </w:rPr>
              <w:t xml:space="preserve">1 </w:t>
            </w:r>
          </w:p>
        </w:tc>
        <w:tc>
          <w:tcPr>
            <w:tcW w:w="0" w:type="auto"/>
            <w:vAlign w:val="center"/>
          </w:tcPr>
          <w:p w14:paraId="47ECD785" w14:textId="77777777" w:rsidR="00F47FD9" w:rsidRPr="00F47FD9" w:rsidRDefault="00F47FD9" w:rsidP="0022601B">
            <w:pPr>
              <w:pStyle w:val="Default"/>
              <w:jc w:val="center"/>
              <w:rPr>
                <w:rFonts w:ascii="Book Antiqua" w:hAnsi="Book Antiqua"/>
              </w:rPr>
            </w:pPr>
            <w:r w:rsidRPr="00F47FD9">
              <w:rPr>
                <w:rFonts w:ascii="Book Antiqua" w:hAnsi="Book Antiqua"/>
              </w:rPr>
              <w:t xml:space="preserve">1 </w:t>
            </w:r>
          </w:p>
        </w:tc>
        <w:tc>
          <w:tcPr>
            <w:tcW w:w="0" w:type="auto"/>
            <w:vAlign w:val="center"/>
          </w:tcPr>
          <w:p w14:paraId="6414E075" w14:textId="77777777" w:rsidR="00F47FD9" w:rsidRPr="00F47FD9" w:rsidRDefault="00F47FD9" w:rsidP="0022601B">
            <w:pPr>
              <w:pStyle w:val="Default"/>
              <w:jc w:val="center"/>
              <w:rPr>
                <w:rFonts w:ascii="Book Antiqua" w:hAnsi="Book Antiqua"/>
              </w:rPr>
            </w:pPr>
            <w:r w:rsidRPr="00F47FD9">
              <w:rPr>
                <w:rFonts w:ascii="Book Antiqua" w:hAnsi="Book Antiqua"/>
              </w:rPr>
              <w:t xml:space="preserve">0 </w:t>
            </w:r>
          </w:p>
        </w:tc>
        <w:tc>
          <w:tcPr>
            <w:tcW w:w="0" w:type="auto"/>
            <w:vAlign w:val="center"/>
          </w:tcPr>
          <w:p w14:paraId="0FF3CBDD" w14:textId="77777777" w:rsidR="00F47FD9" w:rsidRPr="00F47FD9" w:rsidRDefault="00F47FD9" w:rsidP="0022601B">
            <w:pPr>
              <w:pStyle w:val="Default"/>
              <w:jc w:val="center"/>
              <w:rPr>
                <w:rFonts w:ascii="Book Antiqua" w:hAnsi="Book Antiqua"/>
              </w:rPr>
            </w:pPr>
            <w:r w:rsidRPr="00F47FD9">
              <w:rPr>
                <w:rFonts w:ascii="Book Antiqua" w:hAnsi="Book Antiqua"/>
              </w:rPr>
              <w:t xml:space="preserve">0 </w:t>
            </w:r>
          </w:p>
        </w:tc>
        <w:tc>
          <w:tcPr>
            <w:tcW w:w="0" w:type="auto"/>
            <w:vAlign w:val="center"/>
          </w:tcPr>
          <w:p w14:paraId="16E08B38" w14:textId="77777777" w:rsidR="00F47FD9" w:rsidRPr="00F47FD9" w:rsidRDefault="00F47FD9" w:rsidP="0022601B">
            <w:pPr>
              <w:pStyle w:val="Default"/>
              <w:jc w:val="center"/>
              <w:rPr>
                <w:rFonts w:ascii="Book Antiqua" w:hAnsi="Book Antiqua"/>
              </w:rPr>
            </w:pPr>
            <w:r w:rsidRPr="00F47FD9">
              <w:rPr>
                <w:rFonts w:ascii="Book Antiqua" w:hAnsi="Book Antiqua"/>
              </w:rPr>
              <w:t xml:space="preserve">1 </w:t>
            </w:r>
          </w:p>
        </w:tc>
        <w:tc>
          <w:tcPr>
            <w:tcW w:w="0" w:type="auto"/>
            <w:vAlign w:val="center"/>
          </w:tcPr>
          <w:p w14:paraId="3F49A415" w14:textId="77777777" w:rsidR="00F47FD9" w:rsidRPr="00F47FD9" w:rsidRDefault="00F47FD9" w:rsidP="0022601B">
            <w:pPr>
              <w:pStyle w:val="Default"/>
              <w:jc w:val="center"/>
              <w:rPr>
                <w:rFonts w:ascii="Book Antiqua" w:hAnsi="Book Antiqua"/>
              </w:rPr>
            </w:pPr>
            <w:r w:rsidRPr="00F47FD9">
              <w:rPr>
                <w:rFonts w:ascii="Book Antiqua" w:hAnsi="Book Antiqua"/>
              </w:rPr>
              <w:t xml:space="preserve">Yes </w:t>
            </w:r>
          </w:p>
        </w:tc>
      </w:tr>
      <w:tr w:rsidR="00F47FD9" w14:paraId="0A5050E5" w14:textId="77777777" w:rsidTr="00F47FD9">
        <w:trPr>
          <w:trHeight w:val="138"/>
        </w:trPr>
        <w:tc>
          <w:tcPr>
            <w:tcW w:w="0" w:type="auto"/>
            <w:vAlign w:val="center"/>
          </w:tcPr>
          <w:p w14:paraId="3A523868" w14:textId="77777777" w:rsidR="00F47FD9" w:rsidRPr="00F47FD9" w:rsidRDefault="00F47FD9" w:rsidP="0022601B">
            <w:pPr>
              <w:pStyle w:val="Default"/>
              <w:jc w:val="center"/>
              <w:rPr>
                <w:rFonts w:ascii="Book Antiqua" w:hAnsi="Book Antiqua"/>
              </w:rPr>
            </w:pPr>
            <w:r w:rsidRPr="00F47FD9">
              <w:rPr>
                <w:rFonts w:ascii="Book Antiqua" w:hAnsi="Book Antiqua"/>
              </w:rPr>
              <w:t xml:space="preserve">4 </w:t>
            </w:r>
          </w:p>
        </w:tc>
        <w:tc>
          <w:tcPr>
            <w:tcW w:w="0" w:type="auto"/>
            <w:vAlign w:val="center"/>
          </w:tcPr>
          <w:p w14:paraId="7F4AB196" w14:textId="77777777" w:rsidR="00F47FD9" w:rsidRPr="00F47FD9" w:rsidRDefault="00F47FD9" w:rsidP="0022601B">
            <w:pPr>
              <w:pStyle w:val="Default"/>
              <w:jc w:val="center"/>
              <w:rPr>
                <w:rFonts w:ascii="Book Antiqua" w:hAnsi="Book Antiqua"/>
              </w:rPr>
            </w:pPr>
            <w:r w:rsidRPr="00F47FD9">
              <w:rPr>
                <w:rFonts w:ascii="Book Antiqua" w:hAnsi="Book Antiqua"/>
              </w:rPr>
              <w:t xml:space="preserve">2A </w:t>
            </w:r>
          </w:p>
        </w:tc>
        <w:tc>
          <w:tcPr>
            <w:tcW w:w="0" w:type="auto"/>
            <w:vAlign w:val="center"/>
          </w:tcPr>
          <w:p w14:paraId="6F8BD674" w14:textId="77777777" w:rsidR="00F47FD9" w:rsidRPr="00F47FD9" w:rsidRDefault="00F47FD9" w:rsidP="0022601B">
            <w:pPr>
              <w:pStyle w:val="Default"/>
              <w:jc w:val="center"/>
              <w:rPr>
                <w:rFonts w:ascii="Book Antiqua" w:hAnsi="Book Antiqua"/>
              </w:rPr>
            </w:pPr>
            <w:r w:rsidRPr="00F47FD9">
              <w:rPr>
                <w:rFonts w:ascii="Book Antiqua" w:hAnsi="Book Antiqua"/>
              </w:rPr>
              <w:t xml:space="preserve">+ </w:t>
            </w:r>
          </w:p>
        </w:tc>
        <w:tc>
          <w:tcPr>
            <w:tcW w:w="0" w:type="auto"/>
            <w:vAlign w:val="center"/>
          </w:tcPr>
          <w:p w14:paraId="62AF0FDB" w14:textId="77777777" w:rsidR="00F47FD9" w:rsidRPr="00F47FD9" w:rsidRDefault="00F47FD9" w:rsidP="0022601B">
            <w:pPr>
              <w:pStyle w:val="Default"/>
              <w:jc w:val="center"/>
              <w:rPr>
                <w:rFonts w:ascii="Book Antiqua" w:hAnsi="Book Antiqua"/>
              </w:rPr>
            </w:pPr>
            <w:r w:rsidRPr="00F47FD9">
              <w:rPr>
                <w:rFonts w:ascii="Book Antiqua" w:hAnsi="Book Antiqua"/>
              </w:rPr>
              <w:t xml:space="preserve">0.9 </w:t>
            </w:r>
          </w:p>
        </w:tc>
        <w:tc>
          <w:tcPr>
            <w:tcW w:w="0" w:type="auto"/>
            <w:vAlign w:val="center"/>
          </w:tcPr>
          <w:p w14:paraId="71003E2A" w14:textId="77777777" w:rsidR="00F47FD9" w:rsidRPr="00F47FD9" w:rsidRDefault="00F47FD9" w:rsidP="0022601B">
            <w:pPr>
              <w:pStyle w:val="Default"/>
              <w:jc w:val="center"/>
              <w:rPr>
                <w:rFonts w:ascii="Book Antiqua" w:hAnsi="Book Antiqua"/>
              </w:rPr>
            </w:pPr>
            <w:r w:rsidRPr="00F47FD9">
              <w:rPr>
                <w:rFonts w:ascii="Book Antiqua" w:hAnsi="Book Antiqua"/>
              </w:rPr>
              <w:t xml:space="preserve">B3 </w:t>
            </w:r>
          </w:p>
        </w:tc>
        <w:tc>
          <w:tcPr>
            <w:tcW w:w="0" w:type="auto"/>
            <w:vAlign w:val="center"/>
          </w:tcPr>
          <w:p w14:paraId="315DC9E5" w14:textId="77777777" w:rsidR="00F47FD9" w:rsidRPr="00F47FD9" w:rsidRDefault="00F47FD9" w:rsidP="0022601B">
            <w:pPr>
              <w:pStyle w:val="Default"/>
              <w:jc w:val="center"/>
              <w:rPr>
                <w:rFonts w:ascii="Book Antiqua" w:hAnsi="Book Antiqua"/>
              </w:rPr>
            </w:pPr>
            <w:r w:rsidRPr="00F47FD9">
              <w:rPr>
                <w:rFonts w:ascii="Book Antiqua" w:hAnsi="Book Antiqua"/>
              </w:rPr>
              <w:t xml:space="preserve">3 </w:t>
            </w:r>
          </w:p>
        </w:tc>
        <w:tc>
          <w:tcPr>
            <w:tcW w:w="0" w:type="auto"/>
            <w:vAlign w:val="center"/>
          </w:tcPr>
          <w:p w14:paraId="76171ABF" w14:textId="77777777" w:rsidR="00F47FD9" w:rsidRPr="00F47FD9" w:rsidRDefault="00F47FD9" w:rsidP="0022601B">
            <w:pPr>
              <w:pStyle w:val="Default"/>
              <w:jc w:val="center"/>
              <w:rPr>
                <w:rFonts w:ascii="Book Antiqua" w:hAnsi="Book Antiqua"/>
              </w:rPr>
            </w:pPr>
            <w:r w:rsidRPr="00F47FD9">
              <w:rPr>
                <w:rFonts w:ascii="Book Antiqua" w:hAnsi="Book Antiqua"/>
              </w:rPr>
              <w:t xml:space="preserve">3 </w:t>
            </w:r>
          </w:p>
        </w:tc>
        <w:tc>
          <w:tcPr>
            <w:tcW w:w="0" w:type="auto"/>
            <w:vAlign w:val="center"/>
          </w:tcPr>
          <w:p w14:paraId="6F6A194E" w14:textId="77777777" w:rsidR="00F47FD9" w:rsidRPr="00F47FD9" w:rsidRDefault="00F47FD9" w:rsidP="0022601B">
            <w:pPr>
              <w:pStyle w:val="Default"/>
              <w:jc w:val="center"/>
              <w:rPr>
                <w:rFonts w:ascii="Book Antiqua" w:hAnsi="Book Antiqua"/>
              </w:rPr>
            </w:pPr>
            <w:r w:rsidRPr="00F47FD9">
              <w:rPr>
                <w:rFonts w:ascii="Book Antiqua" w:hAnsi="Book Antiqua"/>
              </w:rPr>
              <w:t xml:space="preserve">1 </w:t>
            </w:r>
          </w:p>
        </w:tc>
        <w:tc>
          <w:tcPr>
            <w:tcW w:w="0" w:type="auto"/>
            <w:vAlign w:val="center"/>
          </w:tcPr>
          <w:p w14:paraId="5459B25B" w14:textId="77777777" w:rsidR="00F47FD9" w:rsidRPr="00F47FD9" w:rsidRDefault="00F47FD9" w:rsidP="0022601B">
            <w:pPr>
              <w:pStyle w:val="Default"/>
              <w:jc w:val="center"/>
              <w:rPr>
                <w:rFonts w:ascii="Book Antiqua" w:hAnsi="Book Antiqua"/>
              </w:rPr>
            </w:pPr>
            <w:r w:rsidRPr="00F47FD9">
              <w:rPr>
                <w:rFonts w:ascii="Book Antiqua" w:hAnsi="Book Antiqua"/>
              </w:rPr>
              <w:t xml:space="preserve">1 </w:t>
            </w:r>
          </w:p>
        </w:tc>
        <w:tc>
          <w:tcPr>
            <w:tcW w:w="0" w:type="auto"/>
            <w:vAlign w:val="center"/>
          </w:tcPr>
          <w:p w14:paraId="101C31FE" w14:textId="77777777" w:rsidR="00F47FD9" w:rsidRPr="00F47FD9" w:rsidRDefault="00F47FD9" w:rsidP="0022601B">
            <w:pPr>
              <w:pStyle w:val="Default"/>
              <w:jc w:val="center"/>
              <w:rPr>
                <w:rFonts w:ascii="Book Antiqua" w:hAnsi="Book Antiqua"/>
              </w:rPr>
            </w:pPr>
            <w:r w:rsidRPr="00F47FD9">
              <w:rPr>
                <w:rFonts w:ascii="Book Antiqua" w:hAnsi="Book Antiqua"/>
              </w:rPr>
              <w:t xml:space="preserve">1 </w:t>
            </w:r>
          </w:p>
        </w:tc>
        <w:tc>
          <w:tcPr>
            <w:tcW w:w="0" w:type="auto"/>
            <w:vAlign w:val="center"/>
          </w:tcPr>
          <w:p w14:paraId="24B68417" w14:textId="77777777" w:rsidR="00F47FD9" w:rsidRPr="00F47FD9" w:rsidRDefault="00F47FD9" w:rsidP="0022601B">
            <w:pPr>
              <w:pStyle w:val="Default"/>
              <w:jc w:val="center"/>
              <w:rPr>
                <w:rFonts w:ascii="Book Antiqua" w:hAnsi="Book Antiqua"/>
              </w:rPr>
            </w:pPr>
            <w:r w:rsidRPr="00F47FD9">
              <w:rPr>
                <w:rFonts w:ascii="Book Antiqua" w:hAnsi="Book Antiqua"/>
              </w:rPr>
              <w:t xml:space="preserve">1 </w:t>
            </w:r>
          </w:p>
        </w:tc>
        <w:tc>
          <w:tcPr>
            <w:tcW w:w="0" w:type="auto"/>
            <w:vAlign w:val="center"/>
          </w:tcPr>
          <w:p w14:paraId="08F61D48" w14:textId="77777777" w:rsidR="00F47FD9" w:rsidRPr="00F47FD9" w:rsidRDefault="00F47FD9" w:rsidP="0022601B">
            <w:pPr>
              <w:pStyle w:val="Default"/>
              <w:jc w:val="center"/>
              <w:rPr>
                <w:rFonts w:ascii="Book Antiqua" w:hAnsi="Book Antiqua"/>
              </w:rPr>
            </w:pPr>
            <w:r w:rsidRPr="00F47FD9">
              <w:rPr>
                <w:rFonts w:ascii="Book Antiqua" w:hAnsi="Book Antiqua"/>
              </w:rPr>
              <w:t xml:space="preserve">0 </w:t>
            </w:r>
          </w:p>
        </w:tc>
        <w:tc>
          <w:tcPr>
            <w:tcW w:w="0" w:type="auto"/>
            <w:vAlign w:val="center"/>
          </w:tcPr>
          <w:p w14:paraId="64CE0C1A" w14:textId="77777777" w:rsidR="00F47FD9" w:rsidRPr="00F47FD9" w:rsidRDefault="00F47FD9" w:rsidP="0022601B">
            <w:pPr>
              <w:pStyle w:val="Default"/>
              <w:jc w:val="center"/>
              <w:rPr>
                <w:rFonts w:ascii="Book Antiqua" w:hAnsi="Book Antiqua"/>
              </w:rPr>
            </w:pPr>
            <w:r w:rsidRPr="00F47FD9">
              <w:rPr>
                <w:rFonts w:ascii="Book Antiqua" w:hAnsi="Book Antiqua"/>
              </w:rPr>
              <w:t xml:space="preserve">0 </w:t>
            </w:r>
          </w:p>
        </w:tc>
        <w:tc>
          <w:tcPr>
            <w:tcW w:w="0" w:type="auto"/>
            <w:vAlign w:val="center"/>
          </w:tcPr>
          <w:p w14:paraId="4FB31D15" w14:textId="77777777" w:rsidR="00F47FD9" w:rsidRPr="00F47FD9" w:rsidRDefault="00F47FD9" w:rsidP="0022601B">
            <w:pPr>
              <w:pStyle w:val="Default"/>
              <w:jc w:val="center"/>
              <w:rPr>
                <w:rFonts w:ascii="Book Antiqua" w:hAnsi="Book Antiqua"/>
              </w:rPr>
            </w:pPr>
            <w:r w:rsidRPr="00F47FD9">
              <w:rPr>
                <w:rFonts w:ascii="Book Antiqua" w:hAnsi="Book Antiqua"/>
              </w:rPr>
              <w:t xml:space="preserve">2 </w:t>
            </w:r>
          </w:p>
        </w:tc>
        <w:tc>
          <w:tcPr>
            <w:tcW w:w="0" w:type="auto"/>
            <w:vAlign w:val="center"/>
          </w:tcPr>
          <w:p w14:paraId="256F8E17" w14:textId="77777777" w:rsidR="00F47FD9" w:rsidRPr="00F47FD9" w:rsidRDefault="00F47FD9" w:rsidP="0022601B">
            <w:pPr>
              <w:pStyle w:val="Default"/>
              <w:jc w:val="center"/>
              <w:rPr>
                <w:rFonts w:ascii="Book Antiqua" w:hAnsi="Book Antiqua"/>
              </w:rPr>
            </w:pPr>
            <w:r w:rsidRPr="00F47FD9">
              <w:rPr>
                <w:rFonts w:ascii="Book Antiqua" w:hAnsi="Book Antiqua"/>
              </w:rPr>
              <w:t xml:space="preserve">1 </w:t>
            </w:r>
          </w:p>
        </w:tc>
        <w:tc>
          <w:tcPr>
            <w:tcW w:w="0" w:type="auto"/>
            <w:vAlign w:val="center"/>
          </w:tcPr>
          <w:p w14:paraId="43AACB91" w14:textId="77777777" w:rsidR="00F47FD9" w:rsidRPr="00F47FD9" w:rsidRDefault="00F47FD9" w:rsidP="0022601B">
            <w:pPr>
              <w:pStyle w:val="Default"/>
              <w:jc w:val="center"/>
              <w:rPr>
                <w:rFonts w:ascii="Book Antiqua" w:hAnsi="Book Antiqua"/>
              </w:rPr>
            </w:pPr>
            <w:r w:rsidRPr="00F47FD9">
              <w:rPr>
                <w:rFonts w:ascii="Book Antiqua" w:hAnsi="Book Antiqua"/>
              </w:rPr>
              <w:t xml:space="preserve">Yes </w:t>
            </w:r>
          </w:p>
        </w:tc>
      </w:tr>
      <w:tr w:rsidR="00F47FD9" w14:paraId="4A7F23B9" w14:textId="77777777" w:rsidTr="00F47FD9">
        <w:trPr>
          <w:trHeight w:val="138"/>
        </w:trPr>
        <w:tc>
          <w:tcPr>
            <w:tcW w:w="0" w:type="auto"/>
            <w:vAlign w:val="center"/>
          </w:tcPr>
          <w:p w14:paraId="463C2527" w14:textId="77777777" w:rsidR="00F47FD9" w:rsidRPr="00F47FD9" w:rsidRDefault="00F47FD9" w:rsidP="0022601B">
            <w:pPr>
              <w:pStyle w:val="Default"/>
              <w:jc w:val="center"/>
              <w:rPr>
                <w:rFonts w:ascii="Book Antiqua" w:hAnsi="Book Antiqua"/>
              </w:rPr>
            </w:pPr>
            <w:r w:rsidRPr="00F47FD9">
              <w:rPr>
                <w:rFonts w:ascii="Book Antiqua" w:hAnsi="Book Antiqua"/>
              </w:rPr>
              <w:t xml:space="preserve">5 </w:t>
            </w:r>
          </w:p>
        </w:tc>
        <w:tc>
          <w:tcPr>
            <w:tcW w:w="0" w:type="auto"/>
            <w:vAlign w:val="center"/>
          </w:tcPr>
          <w:p w14:paraId="0C6A1958" w14:textId="77777777" w:rsidR="00F47FD9" w:rsidRPr="00F47FD9" w:rsidRDefault="00F47FD9" w:rsidP="0022601B">
            <w:pPr>
              <w:pStyle w:val="Default"/>
              <w:jc w:val="center"/>
              <w:rPr>
                <w:rFonts w:ascii="Book Antiqua" w:hAnsi="Book Antiqua"/>
              </w:rPr>
            </w:pPr>
            <w:r w:rsidRPr="00F47FD9">
              <w:rPr>
                <w:rFonts w:ascii="Book Antiqua" w:hAnsi="Book Antiqua"/>
              </w:rPr>
              <w:t xml:space="preserve">2A </w:t>
            </w:r>
          </w:p>
        </w:tc>
        <w:tc>
          <w:tcPr>
            <w:tcW w:w="0" w:type="auto"/>
            <w:vAlign w:val="center"/>
          </w:tcPr>
          <w:p w14:paraId="5D5B0614" w14:textId="77777777" w:rsidR="00F47FD9" w:rsidRPr="00F47FD9" w:rsidRDefault="00F47FD9" w:rsidP="0022601B">
            <w:pPr>
              <w:pStyle w:val="Default"/>
              <w:jc w:val="center"/>
              <w:rPr>
                <w:rFonts w:ascii="Book Antiqua" w:hAnsi="Book Antiqua"/>
              </w:rPr>
            </w:pPr>
            <w:r w:rsidRPr="00F47FD9">
              <w:rPr>
                <w:rFonts w:ascii="Book Antiqua" w:hAnsi="Book Antiqua"/>
              </w:rPr>
              <w:t>-</w:t>
            </w:r>
          </w:p>
        </w:tc>
        <w:tc>
          <w:tcPr>
            <w:tcW w:w="0" w:type="auto"/>
            <w:vAlign w:val="center"/>
          </w:tcPr>
          <w:p w14:paraId="0805278D" w14:textId="77777777" w:rsidR="00F47FD9" w:rsidRPr="00F47FD9" w:rsidRDefault="00F47FD9" w:rsidP="0022601B">
            <w:pPr>
              <w:pStyle w:val="Default"/>
              <w:jc w:val="center"/>
              <w:rPr>
                <w:rFonts w:ascii="Book Antiqua" w:hAnsi="Book Antiqua"/>
              </w:rPr>
            </w:pPr>
            <w:r w:rsidRPr="00F47FD9">
              <w:rPr>
                <w:rFonts w:ascii="Book Antiqua" w:hAnsi="Book Antiqua"/>
              </w:rPr>
              <w:t xml:space="preserve">11.5 </w:t>
            </w:r>
          </w:p>
        </w:tc>
        <w:tc>
          <w:tcPr>
            <w:tcW w:w="0" w:type="auto"/>
            <w:vAlign w:val="center"/>
          </w:tcPr>
          <w:p w14:paraId="48CB107B" w14:textId="77777777" w:rsidR="00F47FD9" w:rsidRPr="00F47FD9" w:rsidRDefault="00F47FD9" w:rsidP="0022601B">
            <w:pPr>
              <w:pStyle w:val="Default"/>
              <w:jc w:val="center"/>
              <w:rPr>
                <w:rFonts w:ascii="Book Antiqua" w:hAnsi="Book Antiqua"/>
              </w:rPr>
            </w:pPr>
            <w:r w:rsidRPr="00F47FD9">
              <w:rPr>
                <w:rFonts w:ascii="Book Antiqua" w:hAnsi="Book Antiqua"/>
              </w:rPr>
              <w:t xml:space="preserve">B3 </w:t>
            </w:r>
          </w:p>
        </w:tc>
        <w:tc>
          <w:tcPr>
            <w:tcW w:w="0" w:type="auto"/>
            <w:vAlign w:val="center"/>
          </w:tcPr>
          <w:p w14:paraId="31442ABB" w14:textId="77777777" w:rsidR="00F47FD9" w:rsidRPr="00F47FD9" w:rsidRDefault="00F47FD9" w:rsidP="0022601B">
            <w:pPr>
              <w:pStyle w:val="Default"/>
              <w:jc w:val="center"/>
              <w:rPr>
                <w:rFonts w:ascii="Book Antiqua" w:hAnsi="Book Antiqua"/>
              </w:rPr>
            </w:pPr>
            <w:r w:rsidRPr="00F47FD9">
              <w:rPr>
                <w:rFonts w:ascii="Book Antiqua" w:hAnsi="Book Antiqua"/>
              </w:rPr>
              <w:t xml:space="preserve">1 </w:t>
            </w:r>
          </w:p>
        </w:tc>
        <w:tc>
          <w:tcPr>
            <w:tcW w:w="0" w:type="auto"/>
            <w:vAlign w:val="center"/>
          </w:tcPr>
          <w:p w14:paraId="1F281EED" w14:textId="77777777" w:rsidR="00F47FD9" w:rsidRPr="00F47FD9" w:rsidRDefault="00F47FD9" w:rsidP="0022601B">
            <w:pPr>
              <w:pStyle w:val="Default"/>
              <w:jc w:val="center"/>
              <w:rPr>
                <w:rFonts w:ascii="Book Antiqua" w:hAnsi="Book Antiqua"/>
              </w:rPr>
            </w:pPr>
            <w:r w:rsidRPr="00F47FD9">
              <w:rPr>
                <w:rFonts w:ascii="Book Antiqua" w:hAnsi="Book Antiqua"/>
              </w:rPr>
              <w:t xml:space="preserve">3 </w:t>
            </w:r>
          </w:p>
        </w:tc>
        <w:tc>
          <w:tcPr>
            <w:tcW w:w="0" w:type="auto"/>
            <w:vAlign w:val="center"/>
          </w:tcPr>
          <w:p w14:paraId="61373F84" w14:textId="77777777" w:rsidR="00F47FD9" w:rsidRPr="00F47FD9" w:rsidRDefault="00F47FD9" w:rsidP="0022601B">
            <w:pPr>
              <w:pStyle w:val="Default"/>
              <w:jc w:val="center"/>
              <w:rPr>
                <w:rFonts w:ascii="Book Antiqua" w:hAnsi="Book Antiqua"/>
              </w:rPr>
            </w:pPr>
            <w:r w:rsidRPr="00F47FD9">
              <w:rPr>
                <w:rFonts w:ascii="Book Antiqua" w:hAnsi="Book Antiqua"/>
              </w:rPr>
              <w:t xml:space="preserve">1 </w:t>
            </w:r>
          </w:p>
        </w:tc>
        <w:tc>
          <w:tcPr>
            <w:tcW w:w="0" w:type="auto"/>
            <w:vAlign w:val="center"/>
          </w:tcPr>
          <w:p w14:paraId="1F8C877E" w14:textId="77777777" w:rsidR="00F47FD9" w:rsidRPr="00F47FD9" w:rsidRDefault="00F47FD9" w:rsidP="0022601B">
            <w:pPr>
              <w:pStyle w:val="Default"/>
              <w:jc w:val="center"/>
              <w:rPr>
                <w:rFonts w:ascii="Book Antiqua" w:hAnsi="Book Antiqua"/>
              </w:rPr>
            </w:pPr>
            <w:r w:rsidRPr="00F47FD9">
              <w:rPr>
                <w:rFonts w:ascii="Book Antiqua" w:hAnsi="Book Antiqua"/>
              </w:rPr>
              <w:t xml:space="preserve">1 </w:t>
            </w:r>
          </w:p>
        </w:tc>
        <w:tc>
          <w:tcPr>
            <w:tcW w:w="0" w:type="auto"/>
            <w:vAlign w:val="center"/>
          </w:tcPr>
          <w:p w14:paraId="6D36ACC3" w14:textId="77777777" w:rsidR="00F47FD9" w:rsidRPr="00F47FD9" w:rsidRDefault="00F47FD9" w:rsidP="0022601B">
            <w:pPr>
              <w:pStyle w:val="Default"/>
              <w:jc w:val="center"/>
              <w:rPr>
                <w:rFonts w:ascii="Book Antiqua" w:hAnsi="Book Antiqua"/>
              </w:rPr>
            </w:pPr>
            <w:r w:rsidRPr="00F47FD9">
              <w:rPr>
                <w:rFonts w:ascii="Book Antiqua" w:hAnsi="Book Antiqua"/>
              </w:rPr>
              <w:t xml:space="preserve">1 </w:t>
            </w:r>
          </w:p>
        </w:tc>
        <w:tc>
          <w:tcPr>
            <w:tcW w:w="0" w:type="auto"/>
            <w:vAlign w:val="center"/>
          </w:tcPr>
          <w:p w14:paraId="658E9353" w14:textId="77777777" w:rsidR="00F47FD9" w:rsidRPr="00F47FD9" w:rsidRDefault="00F47FD9" w:rsidP="0022601B">
            <w:pPr>
              <w:pStyle w:val="Default"/>
              <w:jc w:val="center"/>
              <w:rPr>
                <w:rFonts w:ascii="Book Antiqua" w:hAnsi="Book Antiqua"/>
              </w:rPr>
            </w:pPr>
            <w:r w:rsidRPr="00F47FD9">
              <w:rPr>
                <w:rFonts w:ascii="Book Antiqua" w:hAnsi="Book Antiqua"/>
              </w:rPr>
              <w:t xml:space="preserve">1 </w:t>
            </w:r>
          </w:p>
        </w:tc>
        <w:tc>
          <w:tcPr>
            <w:tcW w:w="0" w:type="auto"/>
            <w:vAlign w:val="center"/>
          </w:tcPr>
          <w:p w14:paraId="29B6B2F1" w14:textId="77777777" w:rsidR="00F47FD9" w:rsidRPr="00F47FD9" w:rsidRDefault="00F47FD9" w:rsidP="0022601B">
            <w:pPr>
              <w:pStyle w:val="Default"/>
              <w:jc w:val="center"/>
              <w:rPr>
                <w:rFonts w:ascii="Book Antiqua" w:hAnsi="Book Antiqua"/>
              </w:rPr>
            </w:pPr>
            <w:r w:rsidRPr="00F47FD9">
              <w:rPr>
                <w:rFonts w:ascii="Book Antiqua" w:hAnsi="Book Antiqua"/>
              </w:rPr>
              <w:t xml:space="preserve">0 </w:t>
            </w:r>
          </w:p>
        </w:tc>
        <w:tc>
          <w:tcPr>
            <w:tcW w:w="0" w:type="auto"/>
            <w:vAlign w:val="center"/>
          </w:tcPr>
          <w:p w14:paraId="60FB8E95" w14:textId="77777777" w:rsidR="00F47FD9" w:rsidRPr="00F47FD9" w:rsidRDefault="00F47FD9" w:rsidP="0022601B">
            <w:pPr>
              <w:pStyle w:val="Default"/>
              <w:jc w:val="center"/>
              <w:rPr>
                <w:rFonts w:ascii="Book Antiqua" w:hAnsi="Book Antiqua"/>
              </w:rPr>
            </w:pPr>
            <w:r w:rsidRPr="00F47FD9">
              <w:rPr>
                <w:rFonts w:ascii="Book Antiqua" w:hAnsi="Book Antiqua"/>
              </w:rPr>
              <w:t xml:space="preserve">0 </w:t>
            </w:r>
          </w:p>
        </w:tc>
        <w:tc>
          <w:tcPr>
            <w:tcW w:w="0" w:type="auto"/>
            <w:vAlign w:val="center"/>
          </w:tcPr>
          <w:p w14:paraId="2D99CB76" w14:textId="77777777" w:rsidR="00F47FD9" w:rsidRPr="00F47FD9" w:rsidRDefault="00F47FD9" w:rsidP="0022601B">
            <w:pPr>
              <w:pStyle w:val="Default"/>
              <w:jc w:val="center"/>
              <w:rPr>
                <w:rFonts w:ascii="Book Antiqua" w:hAnsi="Book Antiqua"/>
              </w:rPr>
            </w:pPr>
            <w:r w:rsidRPr="00F47FD9">
              <w:rPr>
                <w:rFonts w:ascii="Book Antiqua" w:hAnsi="Book Antiqua"/>
              </w:rPr>
              <w:t xml:space="preserve">0 </w:t>
            </w:r>
          </w:p>
        </w:tc>
        <w:tc>
          <w:tcPr>
            <w:tcW w:w="0" w:type="auto"/>
            <w:vAlign w:val="center"/>
          </w:tcPr>
          <w:p w14:paraId="001F45D6" w14:textId="77777777" w:rsidR="00F47FD9" w:rsidRPr="00F47FD9" w:rsidRDefault="00F47FD9" w:rsidP="0022601B">
            <w:pPr>
              <w:pStyle w:val="Default"/>
              <w:jc w:val="center"/>
              <w:rPr>
                <w:rFonts w:ascii="Book Antiqua" w:hAnsi="Book Antiqua"/>
              </w:rPr>
            </w:pPr>
            <w:r w:rsidRPr="00F47FD9">
              <w:rPr>
                <w:rFonts w:ascii="Book Antiqua" w:hAnsi="Book Antiqua"/>
              </w:rPr>
              <w:t xml:space="preserve">1 </w:t>
            </w:r>
          </w:p>
        </w:tc>
        <w:tc>
          <w:tcPr>
            <w:tcW w:w="0" w:type="auto"/>
            <w:vAlign w:val="center"/>
          </w:tcPr>
          <w:p w14:paraId="4AC6DFA9" w14:textId="77777777" w:rsidR="00F47FD9" w:rsidRPr="00F47FD9" w:rsidRDefault="00F47FD9" w:rsidP="0022601B">
            <w:pPr>
              <w:pStyle w:val="Default"/>
              <w:jc w:val="center"/>
              <w:rPr>
                <w:rFonts w:ascii="Book Antiqua" w:hAnsi="Book Antiqua"/>
              </w:rPr>
            </w:pPr>
            <w:r w:rsidRPr="00F47FD9">
              <w:rPr>
                <w:rFonts w:ascii="Book Antiqua" w:hAnsi="Book Antiqua"/>
              </w:rPr>
              <w:t xml:space="preserve">No </w:t>
            </w:r>
          </w:p>
        </w:tc>
      </w:tr>
      <w:tr w:rsidR="00F47FD9" w14:paraId="74EE4BB8" w14:textId="77777777" w:rsidTr="00F47FD9">
        <w:trPr>
          <w:trHeight w:val="138"/>
        </w:trPr>
        <w:tc>
          <w:tcPr>
            <w:tcW w:w="0" w:type="auto"/>
            <w:vAlign w:val="center"/>
          </w:tcPr>
          <w:p w14:paraId="0A8A4375" w14:textId="77777777" w:rsidR="00F47FD9" w:rsidRPr="00F47FD9" w:rsidRDefault="00F47FD9" w:rsidP="0022601B">
            <w:pPr>
              <w:pStyle w:val="Default"/>
              <w:jc w:val="center"/>
              <w:rPr>
                <w:rFonts w:ascii="Book Antiqua" w:hAnsi="Book Antiqua"/>
              </w:rPr>
            </w:pPr>
            <w:r w:rsidRPr="00F47FD9">
              <w:rPr>
                <w:rFonts w:ascii="Book Antiqua" w:hAnsi="Book Antiqua"/>
              </w:rPr>
              <w:t xml:space="preserve">6 </w:t>
            </w:r>
          </w:p>
        </w:tc>
        <w:tc>
          <w:tcPr>
            <w:tcW w:w="0" w:type="auto"/>
            <w:vAlign w:val="center"/>
          </w:tcPr>
          <w:p w14:paraId="754A8B69" w14:textId="77777777" w:rsidR="00F47FD9" w:rsidRPr="00F47FD9" w:rsidRDefault="00F47FD9" w:rsidP="0022601B">
            <w:pPr>
              <w:pStyle w:val="Default"/>
              <w:jc w:val="center"/>
              <w:rPr>
                <w:rFonts w:ascii="Book Antiqua" w:hAnsi="Book Antiqua"/>
              </w:rPr>
            </w:pPr>
            <w:r w:rsidRPr="00F47FD9">
              <w:rPr>
                <w:rFonts w:ascii="Book Antiqua" w:hAnsi="Book Antiqua"/>
              </w:rPr>
              <w:t xml:space="preserve">2A </w:t>
            </w:r>
          </w:p>
        </w:tc>
        <w:tc>
          <w:tcPr>
            <w:tcW w:w="0" w:type="auto"/>
            <w:vAlign w:val="center"/>
          </w:tcPr>
          <w:p w14:paraId="47D325EB" w14:textId="77777777" w:rsidR="00F47FD9" w:rsidRPr="00F47FD9" w:rsidRDefault="00F47FD9" w:rsidP="0022601B">
            <w:pPr>
              <w:pStyle w:val="Default"/>
              <w:jc w:val="center"/>
              <w:rPr>
                <w:rFonts w:ascii="Book Antiqua" w:hAnsi="Book Antiqua"/>
              </w:rPr>
            </w:pPr>
            <w:r w:rsidRPr="00F47FD9">
              <w:rPr>
                <w:rFonts w:ascii="Book Antiqua" w:hAnsi="Book Antiqua"/>
              </w:rPr>
              <w:t>-</w:t>
            </w:r>
          </w:p>
        </w:tc>
        <w:tc>
          <w:tcPr>
            <w:tcW w:w="0" w:type="auto"/>
            <w:vAlign w:val="center"/>
          </w:tcPr>
          <w:p w14:paraId="0A627C12" w14:textId="77777777" w:rsidR="00F47FD9" w:rsidRPr="00F47FD9" w:rsidRDefault="00F47FD9" w:rsidP="0022601B">
            <w:pPr>
              <w:pStyle w:val="Default"/>
              <w:jc w:val="center"/>
              <w:rPr>
                <w:rFonts w:ascii="Book Antiqua" w:hAnsi="Book Antiqua"/>
              </w:rPr>
            </w:pPr>
            <w:r w:rsidRPr="00F47FD9">
              <w:rPr>
                <w:rFonts w:ascii="Book Antiqua" w:hAnsi="Book Antiqua"/>
              </w:rPr>
              <w:t xml:space="preserve">1.2 </w:t>
            </w:r>
          </w:p>
        </w:tc>
        <w:tc>
          <w:tcPr>
            <w:tcW w:w="0" w:type="auto"/>
            <w:vAlign w:val="center"/>
          </w:tcPr>
          <w:p w14:paraId="7F3E6DE4" w14:textId="77777777" w:rsidR="00F47FD9" w:rsidRPr="00F47FD9" w:rsidRDefault="00F47FD9" w:rsidP="0022601B">
            <w:pPr>
              <w:pStyle w:val="Default"/>
              <w:jc w:val="center"/>
              <w:rPr>
                <w:rFonts w:ascii="Book Antiqua" w:hAnsi="Book Antiqua"/>
              </w:rPr>
            </w:pPr>
            <w:r w:rsidRPr="00F47FD9">
              <w:rPr>
                <w:rFonts w:ascii="Book Antiqua" w:hAnsi="Book Antiqua"/>
              </w:rPr>
              <w:t xml:space="preserve">B2 </w:t>
            </w:r>
          </w:p>
        </w:tc>
        <w:tc>
          <w:tcPr>
            <w:tcW w:w="0" w:type="auto"/>
            <w:vAlign w:val="center"/>
          </w:tcPr>
          <w:p w14:paraId="190ABC3E" w14:textId="77777777" w:rsidR="00F47FD9" w:rsidRPr="00F47FD9" w:rsidRDefault="00F47FD9" w:rsidP="0022601B">
            <w:pPr>
              <w:pStyle w:val="Default"/>
              <w:jc w:val="center"/>
              <w:rPr>
                <w:rFonts w:ascii="Book Antiqua" w:hAnsi="Book Antiqua"/>
              </w:rPr>
            </w:pPr>
            <w:r w:rsidRPr="00F47FD9">
              <w:rPr>
                <w:rFonts w:ascii="Book Antiqua" w:hAnsi="Book Antiqua"/>
              </w:rPr>
              <w:t xml:space="preserve">1 </w:t>
            </w:r>
          </w:p>
        </w:tc>
        <w:tc>
          <w:tcPr>
            <w:tcW w:w="0" w:type="auto"/>
            <w:vAlign w:val="center"/>
          </w:tcPr>
          <w:p w14:paraId="4BE4461A" w14:textId="77777777" w:rsidR="00F47FD9" w:rsidRPr="00F47FD9" w:rsidRDefault="00F47FD9" w:rsidP="0022601B">
            <w:pPr>
              <w:pStyle w:val="Default"/>
              <w:jc w:val="center"/>
              <w:rPr>
                <w:rFonts w:ascii="Book Antiqua" w:hAnsi="Book Antiqua"/>
              </w:rPr>
            </w:pPr>
            <w:r w:rsidRPr="00F47FD9">
              <w:rPr>
                <w:rFonts w:ascii="Book Antiqua" w:hAnsi="Book Antiqua"/>
              </w:rPr>
              <w:t xml:space="preserve">1 </w:t>
            </w:r>
          </w:p>
        </w:tc>
        <w:tc>
          <w:tcPr>
            <w:tcW w:w="0" w:type="auto"/>
            <w:vAlign w:val="center"/>
          </w:tcPr>
          <w:p w14:paraId="0F623A66" w14:textId="77777777" w:rsidR="00F47FD9" w:rsidRPr="00F47FD9" w:rsidRDefault="00F47FD9" w:rsidP="0022601B">
            <w:pPr>
              <w:pStyle w:val="Default"/>
              <w:jc w:val="center"/>
              <w:rPr>
                <w:rFonts w:ascii="Book Antiqua" w:hAnsi="Book Antiqua"/>
              </w:rPr>
            </w:pPr>
            <w:r w:rsidRPr="00F47FD9">
              <w:rPr>
                <w:rFonts w:ascii="Book Antiqua" w:hAnsi="Book Antiqua"/>
              </w:rPr>
              <w:t xml:space="preserve">1 </w:t>
            </w:r>
          </w:p>
        </w:tc>
        <w:tc>
          <w:tcPr>
            <w:tcW w:w="0" w:type="auto"/>
            <w:vAlign w:val="center"/>
          </w:tcPr>
          <w:p w14:paraId="4667248F" w14:textId="77777777" w:rsidR="00F47FD9" w:rsidRPr="00F47FD9" w:rsidRDefault="00F47FD9" w:rsidP="0022601B">
            <w:pPr>
              <w:pStyle w:val="Default"/>
              <w:jc w:val="center"/>
              <w:rPr>
                <w:rFonts w:ascii="Book Antiqua" w:hAnsi="Book Antiqua"/>
              </w:rPr>
            </w:pPr>
            <w:r w:rsidRPr="00F47FD9">
              <w:rPr>
                <w:rFonts w:ascii="Book Antiqua" w:hAnsi="Book Antiqua"/>
              </w:rPr>
              <w:t xml:space="preserve">1 </w:t>
            </w:r>
          </w:p>
        </w:tc>
        <w:tc>
          <w:tcPr>
            <w:tcW w:w="0" w:type="auto"/>
            <w:vAlign w:val="center"/>
          </w:tcPr>
          <w:p w14:paraId="7DF2630E" w14:textId="77777777" w:rsidR="00F47FD9" w:rsidRPr="00F47FD9" w:rsidRDefault="00F47FD9" w:rsidP="0022601B">
            <w:pPr>
              <w:pStyle w:val="Default"/>
              <w:jc w:val="center"/>
              <w:rPr>
                <w:rFonts w:ascii="Book Antiqua" w:hAnsi="Book Antiqua"/>
              </w:rPr>
            </w:pPr>
            <w:r w:rsidRPr="00F47FD9">
              <w:rPr>
                <w:rFonts w:ascii="Book Antiqua" w:hAnsi="Book Antiqua"/>
              </w:rPr>
              <w:t xml:space="preserve">1 </w:t>
            </w:r>
          </w:p>
        </w:tc>
        <w:tc>
          <w:tcPr>
            <w:tcW w:w="0" w:type="auto"/>
            <w:vAlign w:val="center"/>
          </w:tcPr>
          <w:p w14:paraId="56CEF982" w14:textId="77777777" w:rsidR="00F47FD9" w:rsidRPr="00F47FD9" w:rsidRDefault="00F47FD9" w:rsidP="0022601B">
            <w:pPr>
              <w:pStyle w:val="Default"/>
              <w:jc w:val="center"/>
              <w:rPr>
                <w:rFonts w:ascii="Book Antiqua" w:hAnsi="Book Antiqua"/>
              </w:rPr>
            </w:pPr>
            <w:r w:rsidRPr="00F47FD9">
              <w:rPr>
                <w:rFonts w:ascii="Book Antiqua" w:hAnsi="Book Antiqua"/>
              </w:rPr>
              <w:t xml:space="preserve">1 </w:t>
            </w:r>
          </w:p>
        </w:tc>
        <w:tc>
          <w:tcPr>
            <w:tcW w:w="0" w:type="auto"/>
            <w:vAlign w:val="center"/>
          </w:tcPr>
          <w:p w14:paraId="5D46DFF1" w14:textId="77777777" w:rsidR="00F47FD9" w:rsidRPr="00F47FD9" w:rsidRDefault="00F47FD9" w:rsidP="0022601B">
            <w:pPr>
              <w:pStyle w:val="Default"/>
              <w:jc w:val="center"/>
              <w:rPr>
                <w:rFonts w:ascii="Book Antiqua" w:hAnsi="Book Antiqua"/>
              </w:rPr>
            </w:pPr>
            <w:r w:rsidRPr="00F47FD9">
              <w:rPr>
                <w:rFonts w:ascii="Book Antiqua" w:hAnsi="Book Antiqua"/>
              </w:rPr>
              <w:t xml:space="preserve">1 </w:t>
            </w:r>
          </w:p>
        </w:tc>
        <w:tc>
          <w:tcPr>
            <w:tcW w:w="0" w:type="auto"/>
            <w:vAlign w:val="center"/>
          </w:tcPr>
          <w:p w14:paraId="030A1A17" w14:textId="77777777" w:rsidR="00F47FD9" w:rsidRPr="00F47FD9" w:rsidRDefault="00F47FD9" w:rsidP="0022601B">
            <w:pPr>
              <w:pStyle w:val="Default"/>
              <w:jc w:val="center"/>
              <w:rPr>
                <w:rFonts w:ascii="Book Antiqua" w:hAnsi="Book Antiqua"/>
              </w:rPr>
            </w:pPr>
            <w:r w:rsidRPr="00F47FD9">
              <w:rPr>
                <w:rFonts w:ascii="Book Antiqua" w:hAnsi="Book Antiqua"/>
              </w:rPr>
              <w:t xml:space="preserve">1 </w:t>
            </w:r>
          </w:p>
        </w:tc>
        <w:tc>
          <w:tcPr>
            <w:tcW w:w="0" w:type="auto"/>
            <w:vAlign w:val="center"/>
          </w:tcPr>
          <w:p w14:paraId="3597894C" w14:textId="77777777" w:rsidR="00F47FD9" w:rsidRPr="00F47FD9" w:rsidRDefault="00F47FD9" w:rsidP="0022601B">
            <w:pPr>
              <w:pStyle w:val="Default"/>
              <w:jc w:val="center"/>
              <w:rPr>
                <w:rFonts w:ascii="Book Antiqua" w:hAnsi="Book Antiqua"/>
              </w:rPr>
            </w:pPr>
            <w:r w:rsidRPr="00F47FD9">
              <w:rPr>
                <w:rFonts w:ascii="Book Antiqua" w:hAnsi="Book Antiqua"/>
              </w:rPr>
              <w:t xml:space="preserve">1 </w:t>
            </w:r>
          </w:p>
        </w:tc>
        <w:tc>
          <w:tcPr>
            <w:tcW w:w="0" w:type="auto"/>
            <w:vAlign w:val="center"/>
          </w:tcPr>
          <w:p w14:paraId="117AF125" w14:textId="77777777" w:rsidR="00F47FD9" w:rsidRPr="00F47FD9" w:rsidRDefault="00F47FD9" w:rsidP="0022601B">
            <w:pPr>
              <w:pStyle w:val="Default"/>
              <w:jc w:val="center"/>
              <w:rPr>
                <w:rFonts w:ascii="Book Antiqua" w:hAnsi="Book Antiqua"/>
              </w:rPr>
            </w:pPr>
            <w:r w:rsidRPr="00F47FD9">
              <w:rPr>
                <w:rFonts w:ascii="Book Antiqua" w:hAnsi="Book Antiqua"/>
              </w:rPr>
              <w:t xml:space="preserve">0 </w:t>
            </w:r>
          </w:p>
        </w:tc>
        <w:tc>
          <w:tcPr>
            <w:tcW w:w="0" w:type="auto"/>
            <w:vAlign w:val="center"/>
          </w:tcPr>
          <w:p w14:paraId="3481DC54" w14:textId="77777777" w:rsidR="00F47FD9" w:rsidRPr="00F47FD9" w:rsidRDefault="00F47FD9" w:rsidP="0022601B">
            <w:pPr>
              <w:pStyle w:val="Default"/>
              <w:jc w:val="center"/>
              <w:rPr>
                <w:rFonts w:ascii="Book Antiqua" w:hAnsi="Book Antiqua"/>
              </w:rPr>
            </w:pPr>
            <w:r w:rsidRPr="00F47FD9">
              <w:rPr>
                <w:rFonts w:ascii="Book Antiqua" w:hAnsi="Book Antiqua"/>
              </w:rPr>
              <w:t xml:space="preserve">No </w:t>
            </w:r>
          </w:p>
        </w:tc>
      </w:tr>
      <w:tr w:rsidR="00F47FD9" w14:paraId="4FFB547A" w14:textId="77777777" w:rsidTr="00F47FD9">
        <w:trPr>
          <w:trHeight w:val="138"/>
        </w:trPr>
        <w:tc>
          <w:tcPr>
            <w:tcW w:w="0" w:type="auto"/>
            <w:vAlign w:val="center"/>
          </w:tcPr>
          <w:p w14:paraId="74DBBD70" w14:textId="77777777" w:rsidR="00F47FD9" w:rsidRPr="00F47FD9" w:rsidRDefault="00F47FD9" w:rsidP="0022601B">
            <w:pPr>
              <w:pStyle w:val="Default"/>
              <w:jc w:val="center"/>
              <w:rPr>
                <w:rFonts w:ascii="Book Antiqua" w:hAnsi="Book Antiqua"/>
              </w:rPr>
            </w:pPr>
            <w:r w:rsidRPr="00F47FD9">
              <w:rPr>
                <w:rFonts w:ascii="Book Antiqua" w:hAnsi="Book Antiqua"/>
              </w:rPr>
              <w:t xml:space="preserve">7 </w:t>
            </w:r>
          </w:p>
        </w:tc>
        <w:tc>
          <w:tcPr>
            <w:tcW w:w="0" w:type="auto"/>
            <w:vAlign w:val="center"/>
          </w:tcPr>
          <w:p w14:paraId="2CFF6B99" w14:textId="77777777" w:rsidR="00F47FD9" w:rsidRPr="00F47FD9" w:rsidRDefault="00F47FD9" w:rsidP="0022601B">
            <w:pPr>
              <w:pStyle w:val="Default"/>
              <w:jc w:val="center"/>
              <w:rPr>
                <w:rFonts w:ascii="Book Antiqua" w:hAnsi="Book Antiqua"/>
              </w:rPr>
            </w:pPr>
            <w:r w:rsidRPr="00F47FD9">
              <w:rPr>
                <w:rFonts w:ascii="Book Antiqua" w:hAnsi="Book Antiqua"/>
              </w:rPr>
              <w:t xml:space="preserve">2A </w:t>
            </w:r>
          </w:p>
        </w:tc>
        <w:tc>
          <w:tcPr>
            <w:tcW w:w="0" w:type="auto"/>
            <w:vAlign w:val="center"/>
          </w:tcPr>
          <w:p w14:paraId="5DCF9470" w14:textId="77777777" w:rsidR="00F47FD9" w:rsidRPr="00F47FD9" w:rsidRDefault="00F47FD9" w:rsidP="0022601B">
            <w:pPr>
              <w:pStyle w:val="Default"/>
              <w:jc w:val="center"/>
              <w:rPr>
                <w:rFonts w:ascii="Book Antiqua" w:hAnsi="Book Antiqua"/>
              </w:rPr>
            </w:pPr>
            <w:r w:rsidRPr="00F47FD9">
              <w:rPr>
                <w:rFonts w:ascii="Book Antiqua" w:hAnsi="Book Antiqua"/>
              </w:rPr>
              <w:t>-</w:t>
            </w:r>
          </w:p>
        </w:tc>
        <w:tc>
          <w:tcPr>
            <w:tcW w:w="0" w:type="auto"/>
            <w:vAlign w:val="center"/>
          </w:tcPr>
          <w:p w14:paraId="7F7E6DF1" w14:textId="77777777" w:rsidR="00F47FD9" w:rsidRPr="00F47FD9" w:rsidRDefault="00F47FD9" w:rsidP="0022601B">
            <w:pPr>
              <w:pStyle w:val="Default"/>
              <w:jc w:val="center"/>
              <w:rPr>
                <w:rFonts w:ascii="Book Antiqua" w:hAnsi="Book Antiqua"/>
              </w:rPr>
            </w:pPr>
            <w:r w:rsidRPr="00F47FD9">
              <w:rPr>
                <w:rFonts w:ascii="Book Antiqua" w:hAnsi="Book Antiqua"/>
              </w:rPr>
              <w:t xml:space="preserve">11.3 </w:t>
            </w:r>
          </w:p>
        </w:tc>
        <w:tc>
          <w:tcPr>
            <w:tcW w:w="0" w:type="auto"/>
            <w:vAlign w:val="center"/>
          </w:tcPr>
          <w:p w14:paraId="304CADEA" w14:textId="77777777" w:rsidR="00F47FD9" w:rsidRPr="00F47FD9" w:rsidRDefault="00F47FD9" w:rsidP="0022601B">
            <w:pPr>
              <w:pStyle w:val="Default"/>
              <w:jc w:val="center"/>
              <w:rPr>
                <w:rFonts w:ascii="Book Antiqua" w:hAnsi="Book Antiqua"/>
              </w:rPr>
            </w:pPr>
            <w:r w:rsidRPr="00F47FD9">
              <w:rPr>
                <w:rFonts w:ascii="Book Antiqua" w:hAnsi="Book Antiqua"/>
              </w:rPr>
              <w:t xml:space="preserve">B3 </w:t>
            </w:r>
          </w:p>
        </w:tc>
        <w:tc>
          <w:tcPr>
            <w:tcW w:w="0" w:type="auto"/>
            <w:vAlign w:val="center"/>
          </w:tcPr>
          <w:p w14:paraId="08B8AB20" w14:textId="77777777" w:rsidR="00F47FD9" w:rsidRPr="00F47FD9" w:rsidRDefault="00F47FD9" w:rsidP="0022601B">
            <w:pPr>
              <w:pStyle w:val="Default"/>
              <w:jc w:val="center"/>
              <w:rPr>
                <w:rFonts w:ascii="Book Antiqua" w:hAnsi="Book Antiqua"/>
              </w:rPr>
            </w:pPr>
            <w:r w:rsidRPr="00F47FD9">
              <w:rPr>
                <w:rFonts w:ascii="Book Antiqua" w:hAnsi="Book Antiqua"/>
              </w:rPr>
              <w:t xml:space="preserve">3 </w:t>
            </w:r>
          </w:p>
        </w:tc>
        <w:tc>
          <w:tcPr>
            <w:tcW w:w="0" w:type="auto"/>
            <w:vAlign w:val="center"/>
          </w:tcPr>
          <w:p w14:paraId="2F89982F" w14:textId="77777777" w:rsidR="00F47FD9" w:rsidRPr="00F47FD9" w:rsidRDefault="00F47FD9" w:rsidP="0022601B">
            <w:pPr>
              <w:pStyle w:val="Default"/>
              <w:jc w:val="center"/>
              <w:rPr>
                <w:rFonts w:ascii="Book Antiqua" w:hAnsi="Book Antiqua"/>
              </w:rPr>
            </w:pPr>
            <w:r w:rsidRPr="00F47FD9">
              <w:rPr>
                <w:rFonts w:ascii="Book Antiqua" w:hAnsi="Book Antiqua"/>
              </w:rPr>
              <w:t xml:space="preserve">2 </w:t>
            </w:r>
          </w:p>
        </w:tc>
        <w:tc>
          <w:tcPr>
            <w:tcW w:w="0" w:type="auto"/>
            <w:vAlign w:val="center"/>
          </w:tcPr>
          <w:p w14:paraId="4CA00755" w14:textId="77777777" w:rsidR="00F47FD9" w:rsidRPr="00F47FD9" w:rsidRDefault="00F47FD9" w:rsidP="0022601B">
            <w:pPr>
              <w:pStyle w:val="Default"/>
              <w:jc w:val="center"/>
              <w:rPr>
                <w:rFonts w:ascii="Book Antiqua" w:hAnsi="Book Antiqua"/>
              </w:rPr>
            </w:pPr>
            <w:r w:rsidRPr="00F47FD9">
              <w:rPr>
                <w:rFonts w:ascii="Book Antiqua" w:hAnsi="Book Antiqua"/>
              </w:rPr>
              <w:t xml:space="preserve">3 </w:t>
            </w:r>
          </w:p>
        </w:tc>
        <w:tc>
          <w:tcPr>
            <w:tcW w:w="0" w:type="auto"/>
            <w:vAlign w:val="center"/>
          </w:tcPr>
          <w:p w14:paraId="324633ED" w14:textId="77777777" w:rsidR="00F47FD9" w:rsidRPr="00F47FD9" w:rsidRDefault="00F47FD9" w:rsidP="0022601B">
            <w:pPr>
              <w:pStyle w:val="Default"/>
              <w:jc w:val="center"/>
              <w:rPr>
                <w:rFonts w:ascii="Book Antiqua" w:hAnsi="Book Antiqua"/>
              </w:rPr>
            </w:pPr>
            <w:r w:rsidRPr="00F47FD9">
              <w:rPr>
                <w:rFonts w:ascii="Book Antiqua" w:hAnsi="Book Antiqua"/>
              </w:rPr>
              <w:t xml:space="preserve">3 </w:t>
            </w:r>
          </w:p>
        </w:tc>
        <w:tc>
          <w:tcPr>
            <w:tcW w:w="0" w:type="auto"/>
            <w:vAlign w:val="center"/>
          </w:tcPr>
          <w:p w14:paraId="4A42E217" w14:textId="77777777" w:rsidR="00F47FD9" w:rsidRPr="00F47FD9" w:rsidRDefault="00F47FD9" w:rsidP="0022601B">
            <w:pPr>
              <w:pStyle w:val="Default"/>
              <w:jc w:val="center"/>
              <w:rPr>
                <w:rFonts w:ascii="Book Antiqua" w:hAnsi="Book Antiqua"/>
              </w:rPr>
            </w:pPr>
            <w:r w:rsidRPr="00F47FD9">
              <w:rPr>
                <w:rFonts w:ascii="Book Antiqua" w:hAnsi="Book Antiqua"/>
              </w:rPr>
              <w:t xml:space="preserve">1 </w:t>
            </w:r>
          </w:p>
        </w:tc>
        <w:tc>
          <w:tcPr>
            <w:tcW w:w="0" w:type="auto"/>
            <w:vAlign w:val="center"/>
          </w:tcPr>
          <w:p w14:paraId="02E861C7" w14:textId="77777777" w:rsidR="00F47FD9" w:rsidRPr="00F47FD9" w:rsidRDefault="00F47FD9" w:rsidP="0022601B">
            <w:pPr>
              <w:pStyle w:val="Default"/>
              <w:jc w:val="center"/>
              <w:rPr>
                <w:rFonts w:ascii="Book Antiqua" w:hAnsi="Book Antiqua"/>
              </w:rPr>
            </w:pPr>
            <w:r w:rsidRPr="00F47FD9">
              <w:rPr>
                <w:rFonts w:ascii="Book Antiqua" w:hAnsi="Book Antiqua"/>
              </w:rPr>
              <w:t xml:space="preserve">0 </w:t>
            </w:r>
          </w:p>
        </w:tc>
        <w:tc>
          <w:tcPr>
            <w:tcW w:w="0" w:type="auto"/>
            <w:vAlign w:val="center"/>
          </w:tcPr>
          <w:p w14:paraId="27FBC578" w14:textId="77777777" w:rsidR="00F47FD9" w:rsidRPr="00F47FD9" w:rsidRDefault="00F47FD9" w:rsidP="0022601B">
            <w:pPr>
              <w:pStyle w:val="Default"/>
              <w:jc w:val="center"/>
              <w:rPr>
                <w:rFonts w:ascii="Book Antiqua" w:hAnsi="Book Antiqua"/>
              </w:rPr>
            </w:pPr>
            <w:r w:rsidRPr="00F47FD9">
              <w:rPr>
                <w:rFonts w:ascii="Book Antiqua" w:hAnsi="Book Antiqua"/>
              </w:rPr>
              <w:t xml:space="preserve">1 </w:t>
            </w:r>
          </w:p>
        </w:tc>
        <w:tc>
          <w:tcPr>
            <w:tcW w:w="0" w:type="auto"/>
            <w:vAlign w:val="center"/>
          </w:tcPr>
          <w:p w14:paraId="00D34C97" w14:textId="77777777" w:rsidR="00F47FD9" w:rsidRPr="00F47FD9" w:rsidRDefault="00F47FD9" w:rsidP="0022601B">
            <w:pPr>
              <w:pStyle w:val="Default"/>
              <w:jc w:val="center"/>
              <w:rPr>
                <w:rFonts w:ascii="Book Antiqua" w:hAnsi="Book Antiqua"/>
              </w:rPr>
            </w:pPr>
            <w:r w:rsidRPr="00F47FD9">
              <w:rPr>
                <w:rFonts w:ascii="Book Antiqua" w:hAnsi="Book Antiqua"/>
              </w:rPr>
              <w:t xml:space="preserve">0 </w:t>
            </w:r>
          </w:p>
        </w:tc>
        <w:tc>
          <w:tcPr>
            <w:tcW w:w="0" w:type="auto"/>
            <w:vAlign w:val="center"/>
          </w:tcPr>
          <w:p w14:paraId="452DE59E" w14:textId="77777777" w:rsidR="00F47FD9" w:rsidRPr="00F47FD9" w:rsidRDefault="00F47FD9" w:rsidP="0022601B">
            <w:pPr>
              <w:pStyle w:val="Default"/>
              <w:jc w:val="center"/>
              <w:rPr>
                <w:rFonts w:ascii="Book Antiqua" w:hAnsi="Book Antiqua"/>
              </w:rPr>
            </w:pPr>
            <w:r w:rsidRPr="00F47FD9">
              <w:rPr>
                <w:rFonts w:ascii="Book Antiqua" w:hAnsi="Book Antiqua"/>
              </w:rPr>
              <w:t xml:space="preserve">1 </w:t>
            </w:r>
          </w:p>
        </w:tc>
        <w:tc>
          <w:tcPr>
            <w:tcW w:w="0" w:type="auto"/>
            <w:vAlign w:val="center"/>
          </w:tcPr>
          <w:p w14:paraId="0CCEB10D" w14:textId="77777777" w:rsidR="00F47FD9" w:rsidRPr="00F47FD9" w:rsidRDefault="00F47FD9" w:rsidP="0022601B">
            <w:pPr>
              <w:pStyle w:val="Default"/>
              <w:jc w:val="center"/>
              <w:rPr>
                <w:rFonts w:ascii="Book Antiqua" w:hAnsi="Book Antiqua"/>
              </w:rPr>
            </w:pPr>
            <w:r w:rsidRPr="00F47FD9">
              <w:rPr>
                <w:rFonts w:ascii="Book Antiqua" w:hAnsi="Book Antiqua"/>
              </w:rPr>
              <w:t xml:space="preserve">1 </w:t>
            </w:r>
          </w:p>
        </w:tc>
        <w:tc>
          <w:tcPr>
            <w:tcW w:w="0" w:type="auto"/>
            <w:vAlign w:val="center"/>
          </w:tcPr>
          <w:p w14:paraId="706AE5B5" w14:textId="77777777" w:rsidR="00F47FD9" w:rsidRPr="00F47FD9" w:rsidRDefault="00F47FD9" w:rsidP="0022601B">
            <w:pPr>
              <w:pStyle w:val="Default"/>
              <w:jc w:val="center"/>
              <w:rPr>
                <w:rFonts w:ascii="Book Antiqua" w:hAnsi="Book Antiqua"/>
              </w:rPr>
            </w:pPr>
            <w:r w:rsidRPr="00F47FD9">
              <w:rPr>
                <w:rFonts w:ascii="Book Antiqua" w:hAnsi="Book Antiqua"/>
              </w:rPr>
              <w:t xml:space="preserve">No </w:t>
            </w:r>
          </w:p>
        </w:tc>
      </w:tr>
    </w:tbl>
    <w:p w14:paraId="7A78AA1E" w14:textId="55F9F196" w:rsidR="00F47FD9" w:rsidRPr="00203D4A" w:rsidRDefault="00F47FD9" w:rsidP="00A0145A">
      <w:pPr>
        <w:pStyle w:val="BodyA"/>
        <w:suppressAutoHyphens/>
        <w:spacing w:line="360" w:lineRule="auto"/>
        <w:jc w:val="both"/>
        <w:rPr>
          <w:rFonts w:ascii="Book Antiqua" w:eastAsiaTheme="minorEastAsia" w:hAnsi="Book Antiqua"/>
          <w:lang w:eastAsia="zh-CN"/>
        </w:rPr>
      </w:pPr>
      <w:r w:rsidRPr="00F47FD9">
        <w:rPr>
          <w:rFonts w:ascii="Book Antiqua" w:eastAsiaTheme="minorEastAsia" w:hAnsi="Book Antiqua" w:cs="Verdana"/>
          <w:vertAlign w:val="superscript"/>
          <w:lang w:eastAsia="zh-CN"/>
        </w:rPr>
        <w:t>1</w:t>
      </w:r>
      <w:r w:rsidRPr="00F47FD9">
        <w:rPr>
          <w:rFonts w:ascii="Book Antiqua" w:hAnsi="Book Antiqua" w:cs="Verdana"/>
        </w:rPr>
        <w:t>Plasma cells comprise &gt;</w:t>
      </w:r>
      <w:r>
        <w:rPr>
          <w:rFonts w:ascii="Book Antiqua" w:eastAsiaTheme="minorEastAsia" w:hAnsi="Book Antiqua" w:cs="Verdana" w:hint="eastAsia"/>
          <w:lang w:eastAsia="zh-CN"/>
        </w:rPr>
        <w:t xml:space="preserve"> </w:t>
      </w:r>
      <w:r w:rsidRPr="00F47FD9">
        <w:rPr>
          <w:rFonts w:ascii="Book Antiqua" w:hAnsi="Book Antiqua" w:cs="Verdana"/>
        </w:rPr>
        <w:t>20% of infiltrate</w:t>
      </w:r>
      <w:r>
        <w:rPr>
          <w:rFonts w:ascii="Book Antiqua" w:eastAsiaTheme="minorEastAsia" w:hAnsi="Book Antiqua" w:cs="Verdana" w:hint="eastAsia"/>
          <w:lang w:eastAsia="zh-CN"/>
        </w:rPr>
        <w:t xml:space="preserve">. </w:t>
      </w:r>
      <w:r w:rsidRPr="00F47FD9">
        <w:rPr>
          <w:rFonts w:ascii="Book Antiqua" w:hAnsi="Book Antiqua"/>
        </w:rPr>
        <w:t>AR</w:t>
      </w:r>
      <w:r w:rsidRPr="00F47FD9">
        <w:rPr>
          <w:rFonts w:ascii="Book Antiqua" w:eastAsiaTheme="minorEastAsia" w:hAnsi="Book Antiqua"/>
          <w:lang w:eastAsia="zh-CN"/>
        </w:rPr>
        <w:t xml:space="preserve">: </w:t>
      </w:r>
      <w:r w:rsidRPr="001A4B1D">
        <w:rPr>
          <w:rFonts w:ascii="Book Antiqua" w:hAnsi="Book Antiqua"/>
          <w:color w:val="auto"/>
        </w:rPr>
        <w:t>Acute rejection</w:t>
      </w:r>
      <w:r>
        <w:rPr>
          <w:rFonts w:ascii="Book Antiqua" w:eastAsiaTheme="minorEastAsia" w:hAnsi="Book Antiqua" w:hint="eastAsia"/>
          <w:color w:val="auto"/>
          <w:lang w:eastAsia="zh-CN"/>
        </w:rPr>
        <w:t>;</w:t>
      </w:r>
      <w:r>
        <w:rPr>
          <w:rFonts w:ascii="Book Antiqua" w:eastAsiaTheme="minorEastAsia" w:hAnsi="Book Antiqua" w:hint="eastAsia"/>
          <w:lang w:eastAsia="zh-CN"/>
        </w:rPr>
        <w:t xml:space="preserve"> </w:t>
      </w:r>
      <w:r w:rsidRPr="00F47FD9">
        <w:rPr>
          <w:rFonts w:ascii="Book Antiqua" w:eastAsiaTheme="minorEastAsia" w:hAnsi="Book Antiqua"/>
          <w:lang w:eastAsia="zh-CN"/>
        </w:rPr>
        <w:t xml:space="preserve">DS: </w:t>
      </w:r>
      <w:proofErr w:type="spellStart"/>
      <w:r w:rsidRPr="00F47FD9">
        <w:rPr>
          <w:rFonts w:ascii="Book Antiqua" w:hAnsi="Book Antiqua" w:cs="Verdana"/>
        </w:rPr>
        <w:t>Drachenberg</w:t>
      </w:r>
      <w:proofErr w:type="spellEnd"/>
      <w:r w:rsidRPr="00F47FD9">
        <w:rPr>
          <w:rFonts w:ascii="Book Antiqua" w:hAnsi="Book Antiqua" w:cs="Verdana"/>
        </w:rPr>
        <w:t xml:space="preserve"> stage</w:t>
      </w:r>
      <w:r w:rsidRPr="00F47FD9">
        <w:rPr>
          <w:rFonts w:ascii="Book Antiqua" w:eastAsiaTheme="minorEastAsia" w:hAnsi="Book Antiqua" w:cs="Verdana"/>
          <w:lang w:eastAsia="zh-CN"/>
        </w:rPr>
        <w:t xml:space="preserve">; </w:t>
      </w:r>
      <w:proofErr w:type="spellStart"/>
      <w:r w:rsidRPr="00F47FD9">
        <w:rPr>
          <w:rFonts w:ascii="Book Antiqua" w:hAnsi="Book Antiqua" w:cs="Verdana"/>
        </w:rPr>
        <w:t>Hmx</w:t>
      </w:r>
      <w:proofErr w:type="spellEnd"/>
      <w:r>
        <w:rPr>
          <w:rFonts w:ascii="Book Antiqua" w:eastAsiaTheme="minorEastAsia" w:hAnsi="Book Antiqua" w:cs="Verdana" w:hint="eastAsia"/>
          <w:lang w:eastAsia="zh-CN"/>
        </w:rPr>
        <w:t>:</w:t>
      </w:r>
      <w:r w:rsidRPr="00F47FD9">
        <w:rPr>
          <w:rFonts w:ascii="Book Antiqua" w:hAnsi="Book Antiqua" w:cs="Verdana"/>
        </w:rPr>
        <w:t xml:space="preserve"> Interstitial hemorrhage</w:t>
      </w:r>
      <w:r w:rsidR="00203D4A">
        <w:rPr>
          <w:rFonts w:ascii="Book Antiqua" w:eastAsiaTheme="minorEastAsia" w:hAnsi="Book Antiqua" w:cs="Verdana" w:hint="eastAsia"/>
          <w:lang w:eastAsia="zh-CN"/>
        </w:rPr>
        <w:t xml:space="preserve">; </w:t>
      </w:r>
      <w:r w:rsidR="00947647" w:rsidRPr="00F47FD9">
        <w:rPr>
          <w:rFonts w:ascii="Book Antiqua" w:hAnsi="Book Antiqua"/>
        </w:rPr>
        <w:t>I</w:t>
      </w:r>
      <w:r w:rsidR="00203D4A">
        <w:rPr>
          <w:rFonts w:ascii="Book Antiqua" w:eastAsiaTheme="minorEastAsia" w:hAnsi="Book Antiqua" w:hint="eastAsia"/>
          <w:lang w:eastAsia="zh-CN"/>
        </w:rPr>
        <w:t>:</w:t>
      </w:r>
      <w:r w:rsidR="00E73165">
        <w:rPr>
          <w:rFonts w:ascii="Book Antiqua" w:eastAsiaTheme="minorEastAsia" w:hAnsi="Book Antiqua"/>
          <w:lang w:eastAsia="zh-CN"/>
        </w:rPr>
        <w:t xml:space="preserve"> </w:t>
      </w:r>
      <w:r w:rsidR="00947647">
        <w:rPr>
          <w:rFonts w:ascii="Book Antiqua" w:eastAsiaTheme="minorEastAsia" w:hAnsi="Book Antiqua"/>
          <w:lang w:eastAsia="zh-CN"/>
        </w:rPr>
        <w:t>I</w:t>
      </w:r>
      <w:r w:rsidR="00E73165">
        <w:rPr>
          <w:rFonts w:ascii="Book Antiqua" w:eastAsiaTheme="minorEastAsia" w:hAnsi="Book Antiqua"/>
          <w:lang w:eastAsia="zh-CN"/>
        </w:rPr>
        <w:t>nterstitial inflammation</w:t>
      </w:r>
      <w:r w:rsidR="00947647">
        <w:rPr>
          <w:rFonts w:ascii="Book Antiqua" w:eastAsiaTheme="minorEastAsia" w:hAnsi="Book Antiqua" w:hint="eastAsia"/>
          <w:lang w:eastAsia="zh-CN"/>
        </w:rPr>
        <w:t>;</w:t>
      </w:r>
      <w:r w:rsidR="00203D4A">
        <w:rPr>
          <w:rFonts w:ascii="Book Antiqua" w:eastAsiaTheme="minorEastAsia" w:hAnsi="Book Antiqua" w:hint="eastAsia"/>
          <w:lang w:eastAsia="zh-CN"/>
        </w:rPr>
        <w:t xml:space="preserve"> </w:t>
      </w:r>
      <w:r w:rsidR="00947647" w:rsidRPr="00F47FD9">
        <w:rPr>
          <w:rFonts w:ascii="Book Antiqua" w:hAnsi="Book Antiqua"/>
        </w:rPr>
        <w:t>T</w:t>
      </w:r>
      <w:r w:rsidR="00203D4A">
        <w:rPr>
          <w:rFonts w:ascii="Book Antiqua" w:eastAsiaTheme="minorEastAsia" w:hAnsi="Book Antiqua" w:hint="eastAsia"/>
          <w:lang w:eastAsia="zh-CN"/>
        </w:rPr>
        <w:t>:</w:t>
      </w:r>
      <w:r w:rsidR="00E73165">
        <w:rPr>
          <w:rFonts w:ascii="Book Antiqua" w:eastAsiaTheme="minorEastAsia" w:hAnsi="Book Antiqua"/>
          <w:lang w:eastAsia="zh-CN"/>
        </w:rPr>
        <w:t xml:space="preserve"> </w:t>
      </w:r>
      <w:proofErr w:type="spellStart"/>
      <w:r w:rsidR="00947647">
        <w:rPr>
          <w:rFonts w:ascii="Book Antiqua" w:eastAsiaTheme="minorEastAsia" w:hAnsi="Book Antiqua"/>
          <w:lang w:eastAsia="zh-CN"/>
        </w:rPr>
        <w:t>T</w:t>
      </w:r>
      <w:r w:rsidR="00E73165">
        <w:rPr>
          <w:rFonts w:ascii="Book Antiqua" w:eastAsiaTheme="minorEastAsia" w:hAnsi="Book Antiqua"/>
          <w:lang w:eastAsia="zh-CN"/>
        </w:rPr>
        <w:t>ubulitis</w:t>
      </w:r>
      <w:proofErr w:type="spellEnd"/>
      <w:r w:rsidR="00947647">
        <w:rPr>
          <w:rFonts w:ascii="Book Antiqua" w:eastAsiaTheme="minorEastAsia" w:hAnsi="Book Antiqua" w:hint="eastAsia"/>
          <w:lang w:eastAsia="zh-CN"/>
        </w:rPr>
        <w:t>;</w:t>
      </w:r>
      <w:r w:rsidR="00203D4A">
        <w:rPr>
          <w:rFonts w:ascii="Book Antiqua" w:eastAsiaTheme="minorEastAsia" w:hAnsi="Book Antiqua" w:hint="eastAsia"/>
          <w:lang w:eastAsia="zh-CN"/>
        </w:rPr>
        <w:t xml:space="preserve"> </w:t>
      </w:r>
      <w:r w:rsidR="00947647">
        <w:rPr>
          <w:rFonts w:ascii="Book Antiqua" w:eastAsiaTheme="minorEastAsia" w:hAnsi="Book Antiqua"/>
          <w:lang w:eastAsia="zh-CN"/>
        </w:rPr>
        <w:t>CI</w:t>
      </w:r>
      <w:r w:rsidR="00203D4A">
        <w:rPr>
          <w:rFonts w:ascii="Book Antiqua" w:eastAsiaTheme="minorEastAsia" w:hAnsi="Book Antiqua" w:hint="eastAsia"/>
          <w:lang w:eastAsia="zh-CN"/>
        </w:rPr>
        <w:t>:</w:t>
      </w:r>
      <w:r w:rsidR="00E73165">
        <w:rPr>
          <w:rFonts w:ascii="Book Antiqua" w:eastAsiaTheme="minorEastAsia" w:hAnsi="Book Antiqua"/>
          <w:lang w:eastAsia="zh-CN"/>
        </w:rPr>
        <w:t xml:space="preserve"> </w:t>
      </w:r>
      <w:r w:rsidR="00947647">
        <w:rPr>
          <w:rFonts w:ascii="Book Antiqua" w:eastAsiaTheme="minorEastAsia" w:hAnsi="Book Antiqua"/>
          <w:lang w:eastAsia="zh-CN"/>
        </w:rPr>
        <w:t>I</w:t>
      </w:r>
      <w:r w:rsidR="00E73165">
        <w:rPr>
          <w:rFonts w:ascii="Book Antiqua" w:eastAsiaTheme="minorEastAsia" w:hAnsi="Book Antiqua"/>
          <w:lang w:eastAsia="zh-CN"/>
        </w:rPr>
        <w:t>nterstitial fibrosis</w:t>
      </w:r>
      <w:r w:rsidR="00947647">
        <w:rPr>
          <w:rFonts w:ascii="Book Antiqua" w:eastAsiaTheme="minorEastAsia" w:hAnsi="Book Antiqua" w:hint="eastAsia"/>
          <w:lang w:eastAsia="zh-CN"/>
        </w:rPr>
        <w:t>;</w:t>
      </w:r>
      <w:r w:rsidR="00203D4A">
        <w:rPr>
          <w:rFonts w:ascii="Book Antiqua" w:eastAsiaTheme="minorEastAsia" w:hAnsi="Book Antiqua" w:hint="eastAsia"/>
          <w:lang w:eastAsia="zh-CN"/>
        </w:rPr>
        <w:t xml:space="preserve"> </w:t>
      </w:r>
      <w:r w:rsidR="00947647">
        <w:rPr>
          <w:rFonts w:ascii="Book Antiqua" w:eastAsiaTheme="minorEastAsia" w:hAnsi="Book Antiqua"/>
          <w:lang w:eastAsia="zh-CN"/>
        </w:rPr>
        <w:t>CT</w:t>
      </w:r>
      <w:r w:rsidR="00203D4A">
        <w:rPr>
          <w:rFonts w:ascii="Book Antiqua" w:eastAsiaTheme="minorEastAsia" w:hAnsi="Book Antiqua" w:hint="eastAsia"/>
          <w:lang w:eastAsia="zh-CN"/>
        </w:rPr>
        <w:t>:</w:t>
      </w:r>
      <w:r w:rsidR="00E73165">
        <w:rPr>
          <w:rFonts w:ascii="Book Antiqua" w:eastAsiaTheme="minorEastAsia" w:hAnsi="Book Antiqua"/>
          <w:lang w:eastAsia="zh-CN"/>
        </w:rPr>
        <w:t xml:space="preserve"> </w:t>
      </w:r>
      <w:r w:rsidR="00947647">
        <w:rPr>
          <w:rFonts w:ascii="Book Antiqua" w:eastAsiaTheme="minorEastAsia" w:hAnsi="Book Antiqua"/>
          <w:lang w:eastAsia="zh-CN"/>
        </w:rPr>
        <w:t>T</w:t>
      </w:r>
      <w:r w:rsidR="00E73165">
        <w:rPr>
          <w:rFonts w:ascii="Book Antiqua" w:eastAsiaTheme="minorEastAsia" w:hAnsi="Book Antiqua"/>
          <w:lang w:eastAsia="zh-CN"/>
        </w:rPr>
        <w:t>ubular atrophy</w:t>
      </w:r>
      <w:r w:rsidR="00947647">
        <w:rPr>
          <w:rFonts w:ascii="Book Antiqua" w:eastAsiaTheme="minorEastAsia" w:hAnsi="Book Antiqua" w:hint="eastAsia"/>
          <w:lang w:eastAsia="zh-CN"/>
        </w:rPr>
        <w:t>;</w:t>
      </w:r>
      <w:r w:rsidR="00203D4A">
        <w:rPr>
          <w:rFonts w:ascii="Book Antiqua" w:eastAsiaTheme="minorEastAsia" w:hAnsi="Book Antiqua" w:hint="eastAsia"/>
          <w:lang w:eastAsia="zh-CN"/>
        </w:rPr>
        <w:t xml:space="preserve"> </w:t>
      </w:r>
      <w:r w:rsidR="00947647">
        <w:rPr>
          <w:rFonts w:ascii="Book Antiqua" w:eastAsiaTheme="minorEastAsia" w:hAnsi="Book Antiqua"/>
          <w:lang w:eastAsia="zh-CN"/>
        </w:rPr>
        <w:t>V</w:t>
      </w:r>
      <w:r w:rsidR="00203D4A">
        <w:rPr>
          <w:rFonts w:ascii="Book Antiqua" w:eastAsiaTheme="minorEastAsia" w:hAnsi="Book Antiqua" w:hint="eastAsia"/>
          <w:lang w:eastAsia="zh-CN"/>
        </w:rPr>
        <w:t>:</w:t>
      </w:r>
      <w:r w:rsidR="00E73165">
        <w:rPr>
          <w:rFonts w:ascii="Book Antiqua" w:eastAsiaTheme="minorEastAsia" w:hAnsi="Book Antiqua"/>
          <w:lang w:eastAsia="zh-CN"/>
        </w:rPr>
        <w:t xml:space="preserve"> </w:t>
      </w:r>
      <w:r w:rsidR="00947647">
        <w:rPr>
          <w:rFonts w:ascii="Book Antiqua" w:eastAsiaTheme="minorEastAsia" w:hAnsi="Book Antiqua"/>
          <w:lang w:eastAsia="zh-CN"/>
        </w:rPr>
        <w:t>A</w:t>
      </w:r>
      <w:r w:rsidR="00E73165">
        <w:rPr>
          <w:rFonts w:ascii="Book Antiqua" w:eastAsiaTheme="minorEastAsia" w:hAnsi="Book Antiqua"/>
          <w:lang w:eastAsia="zh-CN"/>
        </w:rPr>
        <w:t>rteritis</w:t>
      </w:r>
      <w:r w:rsidR="00947647">
        <w:rPr>
          <w:rFonts w:ascii="Book Antiqua" w:eastAsiaTheme="minorEastAsia" w:hAnsi="Book Antiqua" w:hint="eastAsia"/>
          <w:lang w:eastAsia="zh-CN"/>
        </w:rPr>
        <w:t>;</w:t>
      </w:r>
      <w:r w:rsidR="00203D4A">
        <w:rPr>
          <w:rFonts w:ascii="Book Antiqua" w:eastAsiaTheme="minorEastAsia" w:hAnsi="Book Antiqua" w:hint="eastAsia"/>
          <w:lang w:eastAsia="zh-CN"/>
        </w:rPr>
        <w:t xml:space="preserve"> </w:t>
      </w:r>
      <w:r w:rsidR="00947647">
        <w:rPr>
          <w:rFonts w:ascii="Book Antiqua" w:eastAsiaTheme="minorEastAsia" w:hAnsi="Book Antiqua"/>
          <w:lang w:eastAsia="zh-CN"/>
        </w:rPr>
        <w:t>G</w:t>
      </w:r>
      <w:r w:rsidR="00203D4A">
        <w:rPr>
          <w:rFonts w:ascii="Book Antiqua" w:eastAsiaTheme="minorEastAsia" w:hAnsi="Book Antiqua" w:hint="eastAsia"/>
          <w:lang w:eastAsia="zh-CN"/>
        </w:rPr>
        <w:t xml:space="preserve">: </w:t>
      </w:r>
      <w:proofErr w:type="spellStart"/>
      <w:r w:rsidR="00947647">
        <w:rPr>
          <w:rFonts w:ascii="Book Antiqua" w:eastAsiaTheme="minorEastAsia" w:hAnsi="Book Antiqua"/>
          <w:lang w:eastAsia="zh-CN"/>
        </w:rPr>
        <w:t>G</w:t>
      </w:r>
      <w:r w:rsidR="00E73165">
        <w:rPr>
          <w:rFonts w:ascii="Book Antiqua" w:eastAsiaTheme="minorEastAsia" w:hAnsi="Book Antiqua"/>
          <w:lang w:eastAsia="zh-CN"/>
        </w:rPr>
        <w:t>lomerulitis</w:t>
      </w:r>
      <w:proofErr w:type="spellEnd"/>
      <w:r w:rsidR="00947647">
        <w:rPr>
          <w:rFonts w:ascii="Book Antiqua" w:eastAsiaTheme="minorEastAsia" w:hAnsi="Book Antiqua" w:hint="eastAsia"/>
          <w:lang w:eastAsia="zh-CN"/>
        </w:rPr>
        <w:t>;</w:t>
      </w:r>
      <w:r w:rsidR="00E73165">
        <w:rPr>
          <w:rFonts w:ascii="Book Antiqua" w:eastAsiaTheme="minorEastAsia" w:hAnsi="Book Antiqua"/>
          <w:lang w:eastAsia="zh-CN"/>
        </w:rPr>
        <w:t xml:space="preserve"> </w:t>
      </w:r>
      <w:r w:rsidR="00947647">
        <w:rPr>
          <w:rFonts w:ascii="Book Antiqua" w:eastAsiaTheme="minorEastAsia" w:hAnsi="Book Antiqua"/>
          <w:lang w:eastAsia="zh-CN"/>
        </w:rPr>
        <w:t>MM</w:t>
      </w:r>
      <w:r w:rsidR="00203D4A">
        <w:rPr>
          <w:rFonts w:ascii="Book Antiqua" w:eastAsiaTheme="minorEastAsia" w:hAnsi="Book Antiqua" w:hint="eastAsia"/>
          <w:lang w:eastAsia="zh-CN"/>
        </w:rPr>
        <w:t xml:space="preserve">: </w:t>
      </w:r>
      <w:proofErr w:type="spellStart"/>
      <w:r w:rsidR="00947647">
        <w:rPr>
          <w:rFonts w:ascii="Book Antiqua" w:eastAsiaTheme="minorEastAsia" w:hAnsi="Book Antiqua"/>
          <w:lang w:eastAsia="zh-CN"/>
        </w:rPr>
        <w:t>M</w:t>
      </w:r>
      <w:r w:rsidR="00E73165">
        <w:rPr>
          <w:rFonts w:ascii="Book Antiqua" w:eastAsiaTheme="minorEastAsia" w:hAnsi="Book Antiqua"/>
          <w:lang w:eastAsia="zh-CN"/>
        </w:rPr>
        <w:t>esangial</w:t>
      </w:r>
      <w:proofErr w:type="spellEnd"/>
      <w:r w:rsidR="00E73165">
        <w:rPr>
          <w:rFonts w:ascii="Book Antiqua" w:eastAsiaTheme="minorEastAsia" w:hAnsi="Book Antiqua"/>
          <w:lang w:eastAsia="zh-CN"/>
        </w:rPr>
        <w:t xml:space="preserve"> matrix</w:t>
      </w:r>
      <w:r w:rsidR="00947647">
        <w:rPr>
          <w:rFonts w:ascii="Book Antiqua" w:eastAsiaTheme="minorEastAsia" w:hAnsi="Book Antiqua" w:hint="eastAsia"/>
          <w:lang w:eastAsia="zh-CN"/>
        </w:rPr>
        <w:t>;</w:t>
      </w:r>
      <w:r w:rsidR="00E73165">
        <w:rPr>
          <w:rFonts w:ascii="Book Antiqua" w:eastAsiaTheme="minorEastAsia" w:hAnsi="Book Antiqua"/>
          <w:lang w:eastAsia="zh-CN"/>
        </w:rPr>
        <w:t xml:space="preserve"> </w:t>
      </w:r>
      <w:r w:rsidR="00947647">
        <w:rPr>
          <w:rFonts w:ascii="Book Antiqua" w:eastAsiaTheme="minorEastAsia" w:hAnsi="Book Antiqua"/>
          <w:lang w:eastAsia="zh-CN"/>
        </w:rPr>
        <w:t>CV</w:t>
      </w:r>
      <w:r w:rsidR="00203D4A">
        <w:rPr>
          <w:rFonts w:ascii="Book Antiqua" w:eastAsiaTheme="minorEastAsia" w:hAnsi="Book Antiqua" w:hint="eastAsia"/>
          <w:lang w:eastAsia="zh-CN"/>
        </w:rPr>
        <w:t>:</w:t>
      </w:r>
      <w:r w:rsidR="00E73165">
        <w:rPr>
          <w:rFonts w:ascii="Book Antiqua" w:eastAsiaTheme="minorEastAsia" w:hAnsi="Book Antiqua"/>
          <w:lang w:eastAsia="zh-CN"/>
        </w:rPr>
        <w:t xml:space="preserve"> </w:t>
      </w:r>
      <w:r w:rsidR="00947647">
        <w:rPr>
          <w:rFonts w:ascii="Book Antiqua" w:eastAsiaTheme="minorEastAsia" w:hAnsi="Book Antiqua"/>
          <w:lang w:eastAsia="zh-CN"/>
        </w:rPr>
        <w:t>V</w:t>
      </w:r>
      <w:r w:rsidR="00E73165">
        <w:rPr>
          <w:rFonts w:ascii="Book Antiqua" w:eastAsiaTheme="minorEastAsia" w:hAnsi="Book Antiqua"/>
          <w:lang w:eastAsia="zh-CN"/>
        </w:rPr>
        <w:t>ascular fibrous intimal thickening</w:t>
      </w:r>
      <w:r w:rsidR="00947647">
        <w:rPr>
          <w:rFonts w:ascii="Book Antiqua" w:eastAsiaTheme="minorEastAsia" w:hAnsi="Book Antiqua" w:hint="eastAsia"/>
          <w:lang w:eastAsia="zh-CN"/>
        </w:rPr>
        <w:t xml:space="preserve">; </w:t>
      </w:r>
      <w:r w:rsidR="00947647">
        <w:rPr>
          <w:rFonts w:ascii="Book Antiqua" w:eastAsiaTheme="minorEastAsia" w:hAnsi="Book Antiqua"/>
          <w:lang w:eastAsia="zh-CN"/>
        </w:rPr>
        <w:t>AH</w:t>
      </w:r>
      <w:r w:rsidR="00203D4A">
        <w:rPr>
          <w:rFonts w:ascii="Book Antiqua" w:eastAsiaTheme="minorEastAsia" w:hAnsi="Book Antiqua" w:hint="eastAsia"/>
          <w:lang w:eastAsia="zh-CN"/>
        </w:rPr>
        <w:t>:</w:t>
      </w:r>
      <w:r w:rsidR="00E73165">
        <w:rPr>
          <w:rFonts w:ascii="Book Antiqua" w:eastAsiaTheme="minorEastAsia" w:hAnsi="Book Antiqua"/>
          <w:lang w:eastAsia="zh-CN"/>
        </w:rPr>
        <w:t xml:space="preserve"> </w:t>
      </w:r>
      <w:r w:rsidR="00947647">
        <w:rPr>
          <w:rFonts w:ascii="Book Antiqua" w:eastAsiaTheme="minorEastAsia" w:hAnsi="Book Antiqua"/>
          <w:lang w:eastAsia="zh-CN"/>
        </w:rPr>
        <w:t>A</w:t>
      </w:r>
      <w:r w:rsidR="00E73165">
        <w:rPr>
          <w:rFonts w:ascii="Book Antiqua" w:eastAsiaTheme="minorEastAsia" w:hAnsi="Book Antiqua"/>
          <w:lang w:eastAsia="zh-CN"/>
        </w:rPr>
        <w:t>rteriolar hyaline thickening</w:t>
      </w:r>
      <w:r w:rsidR="00947647">
        <w:rPr>
          <w:rFonts w:ascii="Book Antiqua" w:eastAsiaTheme="minorEastAsia" w:hAnsi="Book Antiqua" w:hint="eastAsia"/>
          <w:lang w:eastAsia="zh-CN"/>
        </w:rPr>
        <w:t>.</w:t>
      </w:r>
    </w:p>
    <w:sectPr w:rsidR="00F47FD9" w:rsidRPr="00203D4A" w:rsidSect="009C7B96">
      <w:headerReference w:type="default" r:id="rId11"/>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E8D8D3B" w14:textId="77777777" w:rsidR="00FD0B6D" w:rsidRDefault="00FD0B6D">
      <w:r>
        <w:separator/>
      </w:r>
    </w:p>
  </w:endnote>
  <w:endnote w:type="continuationSeparator" w:id="0">
    <w:p w14:paraId="7ADD3836" w14:textId="77777777" w:rsidR="00FD0B6D" w:rsidRDefault="00FD0B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宋体">
    <w:charset w:val="50"/>
    <w:family w:val="auto"/>
    <w:pitch w:val="variable"/>
    <w:sig w:usb0="00000001" w:usb1="080E0000" w:usb2="00000010" w:usb3="00000000" w:csb0="00040000" w:csb1="00000000"/>
  </w:font>
  <w:font w:name="Cambria">
    <w:panose1 w:val="02040503050406030204"/>
    <w:charset w:val="00"/>
    <w:family w:val="auto"/>
    <w:pitch w:val="variable"/>
    <w:sig w:usb0="E00002FF" w:usb1="400004FF" w:usb2="00000000" w:usb3="00000000" w:csb0="0000019F" w:csb1="00000000"/>
  </w:font>
  <w:font w:name="Helvetica">
    <w:panose1 w:val="00000000000000000000"/>
    <w:charset w:val="00"/>
    <w:family w:val="auto"/>
    <w:pitch w:val="variable"/>
    <w:sig w:usb0="E00002FF" w:usb1="5000785B" w:usb2="00000000" w:usb3="00000000" w:csb0="0000019F" w:csb1="00000000"/>
  </w:font>
  <w:font w:name="Arial Unicode MS">
    <w:panose1 w:val="020B0604020202020204"/>
    <w:charset w:val="00"/>
    <w:family w:val="auto"/>
    <w:pitch w:val="variable"/>
    <w:sig w:usb0="F7FFAFFF" w:usb1="E9DFFFFF" w:usb2="0000003F" w:usb3="00000000" w:csb0="003F01FF" w:csb1="00000000"/>
  </w:font>
  <w:font w:name="Lucida Grande">
    <w:panose1 w:val="020B0600040502020204"/>
    <w:charset w:val="00"/>
    <w:family w:val="auto"/>
    <w:pitch w:val="variable"/>
    <w:sig w:usb0="E1000AEF" w:usb1="5000A1FF" w:usb2="00000000" w:usb3="00000000" w:csb0="000001BF" w:csb1="00000000"/>
  </w:font>
  <w:font w:name="BTCIOW+Verdana">
    <w:altName w:val="Arial Unicode MS"/>
    <w:panose1 w:val="00000000000000000000"/>
    <w:charset w:val="86"/>
    <w:family w:val="swiss"/>
    <w:notTrueType/>
    <w:pitch w:val="default"/>
    <w:sig w:usb0="00000001" w:usb1="080E0000" w:usb2="00000010" w:usb3="00000000" w:csb0="00040000" w:csb1="00000000"/>
  </w:font>
  <w:font w:name="Book Antiqua">
    <w:panose1 w:val="02040602050305030304"/>
    <w:charset w:val="00"/>
    <w:family w:val="auto"/>
    <w:pitch w:val="variable"/>
    <w:sig w:usb0="00000003" w:usb1="00000000" w:usb2="00000000" w:usb3="00000000" w:csb0="00000001" w:csb1="00000000"/>
  </w:font>
  <w:font w:name="Palatino">
    <w:panose1 w:val="00000000000000000000"/>
    <w:charset w:val="00"/>
    <w:family w:val="auto"/>
    <w:pitch w:val="variable"/>
    <w:sig w:usb0="A00002FF" w:usb1="7800205A" w:usb2="14600000" w:usb3="00000000" w:csb0="00000193"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E1002AFF" w:usb1="C000605B" w:usb2="00000029" w:usb3="00000000" w:csb0="000101FF" w:csb1="00000000"/>
  </w:font>
  <w:font w:name="Verdana">
    <w:panose1 w:val="020B0604030504040204"/>
    <w:charset w:val="00"/>
    <w:family w:val="auto"/>
    <w:pitch w:val="variable"/>
    <w:sig w:usb0="A10006FF" w:usb1="4000205B" w:usb2="00000010" w:usb3="00000000" w:csb0="0000019F" w:csb1="00000000"/>
  </w:font>
  <w:font w:name="黑体">
    <w:altName w:val="Arial Unicode MS"/>
    <w:charset w:val="86"/>
    <w:family w:val="modern"/>
    <w:pitch w:val="fixed"/>
    <w:sig w:usb0="800002BF" w:usb1="38CF7CFA" w:usb2="00000016" w:usb3="00000000" w:csb0="00040001"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C43F5C6" w14:textId="77777777" w:rsidR="00FD0B6D" w:rsidRDefault="00FD0B6D">
      <w:r>
        <w:separator/>
      </w:r>
    </w:p>
  </w:footnote>
  <w:footnote w:type="continuationSeparator" w:id="0">
    <w:p w14:paraId="58E65132" w14:textId="77777777" w:rsidR="00FD0B6D" w:rsidRDefault="00FD0B6D">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5D3588" w14:textId="77777777" w:rsidR="00752C8A" w:rsidRDefault="00752C8A">
    <w:pPr>
      <w:pStyle w:val="Header"/>
      <w:jc w:val="right"/>
    </w:pPr>
    <w:r>
      <w:fldChar w:fldCharType="begin"/>
    </w:r>
    <w:r>
      <w:instrText xml:space="preserve"> PAGE </w:instrText>
    </w:r>
    <w:r>
      <w:fldChar w:fldCharType="separate"/>
    </w:r>
    <w:r w:rsidR="005A0E9A">
      <w:rPr>
        <w:noProof/>
      </w:rPr>
      <w:t>24</w:t>
    </w:r>
    <w: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bordersDoNotSurroundHeader/>
  <w:bordersDoNotSurroundFooter/>
  <w:proofState w:spelling="clean" w:grammar="clean"/>
  <w:defaultTabStop w:val="720"/>
  <w:autoHyphenation/>
  <w:characterSpacingControl w:val="doNotCompress"/>
  <w:footnotePr>
    <w:footnote w:id="-1"/>
    <w:footnote w:id="0"/>
  </w:footnotePr>
  <w:endnotePr>
    <w:endnote w:id="-1"/>
    <w:endnote w:id="0"/>
  </w:endnotePr>
  <w:compat>
    <w:useFELayout/>
    <w:compatSetting w:name="compatibilityMode" w:uri="http://schemas.microsoft.com/office/word" w:val="14"/>
  </w:compat>
  <w:rsids>
    <w:rsidRoot w:val="00766E81"/>
    <w:rsid w:val="00005D51"/>
    <w:rsid w:val="000121B1"/>
    <w:rsid w:val="00022372"/>
    <w:rsid w:val="000334B3"/>
    <w:rsid w:val="000464DE"/>
    <w:rsid w:val="000656E5"/>
    <w:rsid w:val="000C3ABD"/>
    <w:rsid w:val="000D03FE"/>
    <w:rsid w:val="000E2187"/>
    <w:rsid w:val="000F6F2C"/>
    <w:rsid w:val="000F7141"/>
    <w:rsid w:val="001024DA"/>
    <w:rsid w:val="00123048"/>
    <w:rsid w:val="00144A94"/>
    <w:rsid w:val="001457F3"/>
    <w:rsid w:val="00181328"/>
    <w:rsid w:val="00193A96"/>
    <w:rsid w:val="001A4B1D"/>
    <w:rsid w:val="001B221E"/>
    <w:rsid w:val="001B5A54"/>
    <w:rsid w:val="001C3597"/>
    <w:rsid w:val="001D10A4"/>
    <w:rsid w:val="001E0C60"/>
    <w:rsid w:val="00203D4A"/>
    <w:rsid w:val="00221057"/>
    <w:rsid w:val="00231665"/>
    <w:rsid w:val="00231F2A"/>
    <w:rsid w:val="00234929"/>
    <w:rsid w:val="00235F40"/>
    <w:rsid w:val="00245FD4"/>
    <w:rsid w:val="00253A22"/>
    <w:rsid w:val="002628AA"/>
    <w:rsid w:val="0026399D"/>
    <w:rsid w:val="0026473D"/>
    <w:rsid w:val="00285B26"/>
    <w:rsid w:val="002A1085"/>
    <w:rsid w:val="002A405D"/>
    <w:rsid w:val="002C173B"/>
    <w:rsid w:val="00306561"/>
    <w:rsid w:val="0031037F"/>
    <w:rsid w:val="00311FA6"/>
    <w:rsid w:val="003239AB"/>
    <w:rsid w:val="00331418"/>
    <w:rsid w:val="00380E90"/>
    <w:rsid w:val="003B6AC6"/>
    <w:rsid w:val="003C663A"/>
    <w:rsid w:val="003D4071"/>
    <w:rsid w:val="003E1045"/>
    <w:rsid w:val="003F0E04"/>
    <w:rsid w:val="003F6CA3"/>
    <w:rsid w:val="004204CB"/>
    <w:rsid w:val="00431C04"/>
    <w:rsid w:val="004350C2"/>
    <w:rsid w:val="00437921"/>
    <w:rsid w:val="00444AAA"/>
    <w:rsid w:val="00461E59"/>
    <w:rsid w:val="00496E18"/>
    <w:rsid w:val="004E1520"/>
    <w:rsid w:val="004F5362"/>
    <w:rsid w:val="00531713"/>
    <w:rsid w:val="00557981"/>
    <w:rsid w:val="00560786"/>
    <w:rsid w:val="00560A00"/>
    <w:rsid w:val="0056567F"/>
    <w:rsid w:val="00573651"/>
    <w:rsid w:val="005821F0"/>
    <w:rsid w:val="005906A5"/>
    <w:rsid w:val="005A0E9A"/>
    <w:rsid w:val="005A4D5A"/>
    <w:rsid w:val="005B7914"/>
    <w:rsid w:val="005E037D"/>
    <w:rsid w:val="005E1695"/>
    <w:rsid w:val="005F1B00"/>
    <w:rsid w:val="006043BF"/>
    <w:rsid w:val="0064407C"/>
    <w:rsid w:val="00654E7F"/>
    <w:rsid w:val="006621A0"/>
    <w:rsid w:val="006708C1"/>
    <w:rsid w:val="00675BD5"/>
    <w:rsid w:val="00684759"/>
    <w:rsid w:val="00696DFF"/>
    <w:rsid w:val="006A1648"/>
    <w:rsid w:val="006B3DD8"/>
    <w:rsid w:val="006B68B2"/>
    <w:rsid w:val="00701127"/>
    <w:rsid w:val="007379BB"/>
    <w:rsid w:val="00746F9B"/>
    <w:rsid w:val="00752C8A"/>
    <w:rsid w:val="00766E81"/>
    <w:rsid w:val="00787EE2"/>
    <w:rsid w:val="007A081A"/>
    <w:rsid w:val="007A0BE6"/>
    <w:rsid w:val="007E6A3D"/>
    <w:rsid w:val="007E7506"/>
    <w:rsid w:val="007F2F28"/>
    <w:rsid w:val="007F6C14"/>
    <w:rsid w:val="008247A4"/>
    <w:rsid w:val="0085032D"/>
    <w:rsid w:val="00852309"/>
    <w:rsid w:val="00872814"/>
    <w:rsid w:val="0087695B"/>
    <w:rsid w:val="008B472F"/>
    <w:rsid w:val="008D1C88"/>
    <w:rsid w:val="008D4204"/>
    <w:rsid w:val="008D541B"/>
    <w:rsid w:val="008D707A"/>
    <w:rsid w:val="008E6B05"/>
    <w:rsid w:val="008F2DBF"/>
    <w:rsid w:val="008F3FAD"/>
    <w:rsid w:val="009016AD"/>
    <w:rsid w:val="00904E96"/>
    <w:rsid w:val="009255A6"/>
    <w:rsid w:val="0093117C"/>
    <w:rsid w:val="009318A6"/>
    <w:rsid w:val="00945006"/>
    <w:rsid w:val="00947647"/>
    <w:rsid w:val="00973DBC"/>
    <w:rsid w:val="00987378"/>
    <w:rsid w:val="00987826"/>
    <w:rsid w:val="009878EB"/>
    <w:rsid w:val="009B3AB8"/>
    <w:rsid w:val="009C7B96"/>
    <w:rsid w:val="009D6A31"/>
    <w:rsid w:val="009F476A"/>
    <w:rsid w:val="00A0145A"/>
    <w:rsid w:val="00A0534D"/>
    <w:rsid w:val="00A35CE9"/>
    <w:rsid w:val="00A7485C"/>
    <w:rsid w:val="00A84259"/>
    <w:rsid w:val="00AA4C45"/>
    <w:rsid w:val="00AB03D5"/>
    <w:rsid w:val="00AC1F39"/>
    <w:rsid w:val="00AE2ED5"/>
    <w:rsid w:val="00AE44BF"/>
    <w:rsid w:val="00AE4CF2"/>
    <w:rsid w:val="00AE7CC7"/>
    <w:rsid w:val="00B02E92"/>
    <w:rsid w:val="00B05878"/>
    <w:rsid w:val="00B05894"/>
    <w:rsid w:val="00B1493D"/>
    <w:rsid w:val="00B207A2"/>
    <w:rsid w:val="00B272D5"/>
    <w:rsid w:val="00B57753"/>
    <w:rsid w:val="00B90FB6"/>
    <w:rsid w:val="00BA30E7"/>
    <w:rsid w:val="00BB6F00"/>
    <w:rsid w:val="00BC5C0E"/>
    <w:rsid w:val="00BE4E96"/>
    <w:rsid w:val="00C029DA"/>
    <w:rsid w:val="00C11A9F"/>
    <w:rsid w:val="00C136BE"/>
    <w:rsid w:val="00C21C53"/>
    <w:rsid w:val="00C32D66"/>
    <w:rsid w:val="00C37A87"/>
    <w:rsid w:val="00C43EC2"/>
    <w:rsid w:val="00C46E6C"/>
    <w:rsid w:val="00C62FBB"/>
    <w:rsid w:val="00C846EA"/>
    <w:rsid w:val="00C93789"/>
    <w:rsid w:val="00CA05FE"/>
    <w:rsid w:val="00CA44F8"/>
    <w:rsid w:val="00CA4C5D"/>
    <w:rsid w:val="00CC50A5"/>
    <w:rsid w:val="00CD61BC"/>
    <w:rsid w:val="00D44994"/>
    <w:rsid w:val="00D91D18"/>
    <w:rsid w:val="00DA16D7"/>
    <w:rsid w:val="00DB7A20"/>
    <w:rsid w:val="00DC2656"/>
    <w:rsid w:val="00DF1EC0"/>
    <w:rsid w:val="00E1452C"/>
    <w:rsid w:val="00E372F6"/>
    <w:rsid w:val="00E51A23"/>
    <w:rsid w:val="00E67E44"/>
    <w:rsid w:val="00E71F81"/>
    <w:rsid w:val="00E73165"/>
    <w:rsid w:val="00E94D9F"/>
    <w:rsid w:val="00EB0440"/>
    <w:rsid w:val="00EC69C3"/>
    <w:rsid w:val="00ED55A4"/>
    <w:rsid w:val="00EE0EBA"/>
    <w:rsid w:val="00EF2A6C"/>
    <w:rsid w:val="00EF2B49"/>
    <w:rsid w:val="00F147F5"/>
    <w:rsid w:val="00F47FD9"/>
    <w:rsid w:val="00F87FEE"/>
    <w:rsid w:val="00F90DDD"/>
    <w:rsid w:val="00F925F0"/>
    <w:rsid w:val="00FA05E4"/>
    <w:rsid w:val="00FA242B"/>
    <w:rsid w:val="00FA4EFE"/>
    <w:rsid w:val="00FC5C28"/>
    <w:rsid w:val="00FD0B6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7DCB5A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styleId="Header">
    <w:name w:val="header"/>
    <w:pPr>
      <w:tabs>
        <w:tab w:val="center" w:pos="4320"/>
        <w:tab w:val="right" w:pos="8640"/>
      </w:tabs>
    </w:pPr>
    <w:rPr>
      <w:rFonts w:ascii="Cambria" w:eastAsia="Cambria" w:hAnsi="Cambria" w:cs="Cambria"/>
      <w:color w:val="000000"/>
      <w:sz w:val="24"/>
      <w:szCs w:val="24"/>
      <w:u w:color="000000"/>
    </w:rPr>
  </w:style>
  <w:style w:type="paragraph" w:customStyle="1" w:styleId="HeaderFooter">
    <w:name w:val="Header &amp; Footer"/>
    <w:pPr>
      <w:tabs>
        <w:tab w:val="right" w:pos="9020"/>
      </w:tabs>
    </w:pPr>
    <w:rPr>
      <w:rFonts w:ascii="Helvetica" w:hAnsi="Arial Unicode MS" w:cs="Arial Unicode MS"/>
      <w:color w:val="000000"/>
      <w:sz w:val="24"/>
      <w:szCs w:val="24"/>
    </w:rPr>
  </w:style>
  <w:style w:type="paragraph" w:customStyle="1" w:styleId="BodyA">
    <w:name w:val="Body A"/>
    <w:rPr>
      <w:rFonts w:ascii="Cambria" w:eastAsia="Cambria" w:hAnsi="Cambria" w:cs="Cambria"/>
      <w:color w:val="000000"/>
      <w:sz w:val="24"/>
      <w:szCs w:val="24"/>
      <w:u w:color="000000"/>
    </w:rPr>
  </w:style>
  <w:style w:type="character" w:customStyle="1" w:styleId="None">
    <w:name w:val="None"/>
  </w:style>
  <w:style w:type="character" w:customStyle="1" w:styleId="Hyperlink0">
    <w:name w:val="Hyperlink.0"/>
    <w:basedOn w:val="None"/>
    <w:rPr>
      <w:color w:val="0000FF"/>
      <w:sz w:val="24"/>
      <w:szCs w:val="24"/>
      <w:u w:val="single" w:color="0000FF"/>
      <w:lang w:val="en-US"/>
    </w:rPr>
  </w:style>
  <w:style w:type="character" w:styleId="CommentReference">
    <w:name w:val="annotation reference"/>
    <w:basedOn w:val="DefaultParagraphFont"/>
    <w:uiPriority w:val="99"/>
    <w:semiHidden/>
    <w:unhideWhenUsed/>
    <w:rsid w:val="007E6A3D"/>
    <w:rPr>
      <w:sz w:val="18"/>
      <w:szCs w:val="18"/>
    </w:rPr>
  </w:style>
  <w:style w:type="paragraph" w:styleId="CommentText">
    <w:name w:val="annotation text"/>
    <w:basedOn w:val="Normal"/>
    <w:link w:val="CommentTextChar"/>
    <w:uiPriority w:val="99"/>
    <w:unhideWhenUsed/>
    <w:rsid w:val="007E6A3D"/>
  </w:style>
  <w:style w:type="character" w:customStyle="1" w:styleId="CommentTextChar">
    <w:name w:val="Comment Text Char"/>
    <w:basedOn w:val="DefaultParagraphFont"/>
    <w:link w:val="CommentText"/>
    <w:uiPriority w:val="99"/>
    <w:rsid w:val="007E6A3D"/>
    <w:rPr>
      <w:sz w:val="24"/>
      <w:szCs w:val="24"/>
    </w:rPr>
  </w:style>
  <w:style w:type="paragraph" w:styleId="CommentSubject">
    <w:name w:val="annotation subject"/>
    <w:basedOn w:val="CommentText"/>
    <w:next w:val="CommentText"/>
    <w:link w:val="CommentSubjectChar"/>
    <w:uiPriority w:val="99"/>
    <w:semiHidden/>
    <w:unhideWhenUsed/>
    <w:rsid w:val="007E6A3D"/>
    <w:rPr>
      <w:b/>
      <w:bCs/>
      <w:sz w:val="20"/>
      <w:szCs w:val="20"/>
    </w:rPr>
  </w:style>
  <w:style w:type="character" w:customStyle="1" w:styleId="CommentSubjectChar">
    <w:name w:val="Comment Subject Char"/>
    <w:basedOn w:val="CommentTextChar"/>
    <w:link w:val="CommentSubject"/>
    <w:uiPriority w:val="99"/>
    <w:semiHidden/>
    <w:rsid w:val="007E6A3D"/>
    <w:rPr>
      <w:b/>
      <w:bCs/>
      <w:sz w:val="24"/>
      <w:szCs w:val="24"/>
    </w:rPr>
  </w:style>
  <w:style w:type="paragraph" w:styleId="BalloonText">
    <w:name w:val="Balloon Text"/>
    <w:basedOn w:val="Normal"/>
    <w:link w:val="BalloonTextChar"/>
    <w:uiPriority w:val="99"/>
    <w:semiHidden/>
    <w:unhideWhenUsed/>
    <w:rsid w:val="007E6A3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E6A3D"/>
    <w:rPr>
      <w:rFonts w:ascii="Lucida Grande" w:hAnsi="Lucida Grande" w:cs="Lucida Grande"/>
      <w:sz w:val="18"/>
      <w:szCs w:val="18"/>
    </w:rPr>
  </w:style>
  <w:style w:type="paragraph" w:styleId="Footer">
    <w:name w:val="footer"/>
    <w:basedOn w:val="Normal"/>
    <w:link w:val="FooterChar"/>
    <w:uiPriority w:val="99"/>
    <w:unhideWhenUsed/>
    <w:rsid w:val="00FA4EFE"/>
    <w:pPr>
      <w:tabs>
        <w:tab w:val="center" w:pos="4320"/>
        <w:tab w:val="right" w:pos="8640"/>
      </w:tabs>
    </w:pPr>
  </w:style>
  <w:style w:type="character" w:customStyle="1" w:styleId="FooterChar">
    <w:name w:val="Footer Char"/>
    <w:basedOn w:val="DefaultParagraphFont"/>
    <w:link w:val="Footer"/>
    <w:uiPriority w:val="99"/>
    <w:rsid w:val="00FA4EFE"/>
    <w:rPr>
      <w:sz w:val="24"/>
      <w:szCs w:val="24"/>
    </w:rPr>
  </w:style>
  <w:style w:type="table" w:styleId="TableGrid">
    <w:name w:val="Table Grid"/>
    <w:basedOn w:val="TableNormal"/>
    <w:uiPriority w:val="59"/>
    <w:rsid w:val="003F6CA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9F476A"/>
    <w:pPr>
      <w:ind w:firstLineChars="200" w:firstLine="420"/>
    </w:pPr>
  </w:style>
  <w:style w:type="paragraph" w:styleId="Revision">
    <w:name w:val="Revision"/>
    <w:hidden/>
    <w:uiPriority w:val="99"/>
    <w:semiHidden/>
    <w:rsid w:val="00AE4CF2"/>
    <w:pPr>
      <w:pBdr>
        <w:top w:val="none" w:sz="0" w:space="0" w:color="auto"/>
        <w:left w:val="none" w:sz="0" w:space="0" w:color="auto"/>
        <w:bottom w:val="none" w:sz="0" w:space="0" w:color="auto"/>
        <w:right w:val="none" w:sz="0" w:space="0" w:color="auto"/>
        <w:between w:val="none" w:sz="0" w:space="0" w:color="auto"/>
        <w:bar w:val="none" w:sz="0" w:color="auto"/>
      </w:pBdr>
    </w:pPr>
    <w:rPr>
      <w:sz w:val="24"/>
      <w:szCs w:val="24"/>
    </w:rPr>
  </w:style>
  <w:style w:type="paragraph" w:customStyle="1" w:styleId="Default">
    <w:name w:val="Default"/>
    <w:rsid w:val="00F47FD9"/>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Pr>
      <w:rFonts w:ascii="BTCIOW+Verdana" w:eastAsia="BTCIOW+Verdana" w:hAnsiTheme="minorHAnsi" w:cs="BTCIOW+Verdana"/>
      <w:color w:val="000000"/>
      <w:sz w:val="24"/>
      <w:szCs w:val="24"/>
      <w:bdr w:val="none" w:sz="0" w:space="0" w:color="auto"/>
      <w:lang w:eastAsia="zh-CN"/>
    </w:rPr>
  </w:style>
  <w:style w:type="character" w:styleId="Emphasis">
    <w:name w:val="Emphasis"/>
    <w:qFormat/>
    <w:rsid w:val="005A0E9A"/>
    <w:rPr>
      <w:rFonts w:ascii="Book Antiqua" w:hAnsi="Book Antiqua"/>
      <w:iCs/>
      <w:sz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styleId="Header">
    <w:name w:val="header"/>
    <w:pPr>
      <w:tabs>
        <w:tab w:val="center" w:pos="4320"/>
        <w:tab w:val="right" w:pos="8640"/>
      </w:tabs>
    </w:pPr>
    <w:rPr>
      <w:rFonts w:ascii="Cambria" w:eastAsia="Cambria" w:hAnsi="Cambria" w:cs="Cambria"/>
      <w:color w:val="000000"/>
      <w:sz w:val="24"/>
      <w:szCs w:val="24"/>
      <w:u w:color="000000"/>
    </w:rPr>
  </w:style>
  <w:style w:type="paragraph" w:customStyle="1" w:styleId="HeaderFooter">
    <w:name w:val="Header &amp; Footer"/>
    <w:pPr>
      <w:tabs>
        <w:tab w:val="right" w:pos="9020"/>
      </w:tabs>
    </w:pPr>
    <w:rPr>
      <w:rFonts w:ascii="Helvetica" w:hAnsi="Arial Unicode MS" w:cs="Arial Unicode MS"/>
      <w:color w:val="000000"/>
      <w:sz w:val="24"/>
      <w:szCs w:val="24"/>
    </w:rPr>
  </w:style>
  <w:style w:type="paragraph" w:customStyle="1" w:styleId="BodyA">
    <w:name w:val="Body A"/>
    <w:rPr>
      <w:rFonts w:ascii="Cambria" w:eastAsia="Cambria" w:hAnsi="Cambria" w:cs="Cambria"/>
      <w:color w:val="000000"/>
      <w:sz w:val="24"/>
      <w:szCs w:val="24"/>
      <w:u w:color="000000"/>
    </w:rPr>
  </w:style>
  <w:style w:type="character" w:customStyle="1" w:styleId="None">
    <w:name w:val="None"/>
  </w:style>
  <w:style w:type="character" w:customStyle="1" w:styleId="Hyperlink0">
    <w:name w:val="Hyperlink.0"/>
    <w:basedOn w:val="None"/>
    <w:rPr>
      <w:color w:val="0000FF"/>
      <w:sz w:val="24"/>
      <w:szCs w:val="24"/>
      <w:u w:val="single" w:color="0000FF"/>
      <w:lang w:val="en-US"/>
    </w:rPr>
  </w:style>
  <w:style w:type="character" w:styleId="CommentReference">
    <w:name w:val="annotation reference"/>
    <w:basedOn w:val="DefaultParagraphFont"/>
    <w:uiPriority w:val="99"/>
    <w:semiHidden/>
    <w:unhideWhenUsed/>
    <w:rsid w:val="007E6A3D"/>
    <w:rPr>
      <w:sz w:val="18"/>
      <w:szCs w:val="18"/>
    </w:rPr>
  </w:style>
  <w:style w:type="paragraph" w:styleId="CommentText">
    <w:name w:val="annotation text"/>
    <w:basedOn w:val="Normal"/>
    <w:link w:val="CommentTextChar"/>
    <w:uiPriority w:val="99"/>
    <w:unhideWhenUsed/>
    <w:rsid w:val="007E6A3D"/>
  </w:style>
  <w:style w:type="character" w:customStyle="1" w:styleId="CommentTextChar">
    <w:name w:val="Comment Text Char"/>
    <w:basedOn w:val="DefaultParagraphFont"/>
    <w:link w:val="CommentText"/>
    <w:uiPriority w:val="99"/>
    <w:rsid w:val="007E6A3D"/>
    <w:rPr>
      <w:sz w:val="24"/>
      <w:szCs w:val="24"/>
    </w:rPr>
  </w:style>
  <w:style w:type="paragraph" w:styleId="CommentSubject">
    <w:name w:val="annotation subject"/>
    <w:basedOn w:val="CommentText"/>
    <w:next w:val="CommentText"/>
    <w:link w:val="CommentSubjectChar"/>
    <w:uiPriority w:val="99"/>
    <w:semiHidden/>
    <w:unhideWhenUsed/>
    <w:rsid w:val="007E6A3D"/>
    <w:rPr>
      <w:b/>
      <w:bCs/>
      <w:sz w:val="20"/>
      <w:szCs w:val="20"/>
    </w:rPr>
  </w:style>
  <w:style w:type="character" w:customStyle="1" w:styleId="CommentSubjectChar">
    <w:name w:val="Comment Subject Char"/>
    <w:basedOn w:val="CommentTextChar"/>
    <w:link w:val="CommentSubject"/>
    <w:uiPriority w:val="99"/>
    <w:semiHidden/>
    <w:rsid w:val="007E6A3D"/>
    <w:rPr>
      <w:b/>
      <w:bCs/>
      <w:sz w:val="24"/>
      <w:szCs w:val="24"/>
    </w:rPr>
  </w:style>
  <w:style w:type="paragraph" w:styleId="BalloonText">
    <w:name w:val="Balloon Text"/>
    <w:basedOn w:val="Normal"/>
    <w:link w:val="BalloonTextChar"/>
    <w:uiPriority w:val="99"/>
    <w:semiHidden/>
    <w:unhideWhenUsed/>
    <w:rsid w:val="007E6A3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E6A3D"/>
    <w:rPr>
      <w:rFonts w:ascii="Lucida Grande" w:hAnsi="Lucida Grande" w:cs="Lucida Grande"/>
      <w:sz w:val="18"/>
      <w:szCs w:val="18"/>
    </w:rPr>
  </w:style>
  <w:style w:type="paragraph" w:styleId="Footer">
    <w:name w:val="footer"/>
    <w:basedOn w:val="Normal"/>
    <w:link w:val="FooterChar"/>
    <w:uiPriority w:val="99"/>
    <w:unhideWhenUsed/>
    <w:rsid w:val="00FA4EFE"/>
    <w:pPr>
      <w:tabs>
        <w:tab w:val="center" w:pos="4320"/>
        <w:tab w:val="right" w:pos="8640"/>
      </w:tabs>
    </w:pPr>
  </w:style>
  <w:style w:type="character" w:customStyle="1" w:styleId="FooterChar">
    <w:name w:val="Footer Char"/>
    <w:basedOn w:val="DefaultParagraphFont"/>
    <w:link w:val="Footer"/>
    <w:uiPriority w:val="99"/>
    <w:rsid w:val="00FA4EFE"/>
    <w:rPr>
      <w:sz w:val="24"/>
      <w:szCs w:val="24"/>
    </w:rPr>
  </w:style>
  <w:style w:type="table" w:styleId="TableGrid">
    <w:name w:val="Table Grid"/>
    <w:basedOn w:val="TableNormal"/>
    <w:uiPriority w:val="59"/>
    <w:rsid w:val="003F6CA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9F476A"/>
    <w:pPr>
      <w:ind w:firstLineChars="200" w:firstLine="420"/>
    </w:pPr>
  </w:style>
  <w:style w:type="paragraph" w:styleId="Revision">
    <w:name w:val="Revision"/>
    <w:hidden/>
    <w:uiPriority w:val="99"/>
    <w:semiHidden/>
    <w:rsid w:val="00AE4CF2"/>
    <w:pPr>
      <w:pBdr>
        <w:top w:val="none" w:sz="0" w:space="0" w:color="auto"/>
        <w:left w:val="none" w:sz="0" w:space="0" w:color="auto"/>
        <w:bottom w:val="none" w:sz="0" w:space="0" w:color="auto"/>
        <w:right w:val="none" w:sz="0" w:space="0" w:color="auto"/>
        <w:between w:val="none" w:sz="0" w:space="0" w:color="auto"/>
        <w:bar w:val="none" w:sz="0" w:color="auto"/>
      </w:pBdr>
    </w:pPr>
    <w:rPr>
      <w:sz w:val="24"/>
      <w:szCs w:val="24"/>
    </w:rPr>
  </w:style>
  <w:style w:type="paragraph" w:customStyle="1" w:styleId="Default">
    <w:name w:val="Default"/>
    <w:rsid w:val="00F47FD9"/>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Pr>
      <w:rFonts w:ascii="BTCIOW+Verdana" w:eastAsia="BTCIOW+Verdana" w:hAnsiTheme="minorHAnsi" w:cs="BTCIOW+Verdana"/>
      <w:color w:val="000000"/>
      <w:sz w:val="24"/>
      <w:szCs w:val="24"/>
      <w:bdr w:val="none" w:sz="0" w:space="0" w:color="auto"/>
      <w:lang w:eastAsia="zh-CN"/>
    </w:rPr>
  </w:style>
  <w:style w:type="character" w:styleId="Emphasis">
    <w:name w:val="Emphasis"/>
    <w:qFormat/>
    <w:rsid w:val="005A0E9A"/>
    <w:rPr>
      <w:rFonts w:ascii="Book Antiqua" w:hAnsi="Book Antiqua"/>
      <w:iC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2412911">
      <w:bodyDiv w:val="1"/>
      <w:marLeft w:val="0"/>
      <w:marRight w:val="0"/>
      <w:marTop w:val="0"/>
      <w:marBottom w:val="0"/>
      <w:divBdr>
        <w:top w:val="none" w:sz="0" w:space="0" w:color="auto"/>
        <w:left w:val="none" w:sz="0" w:space="0" w:color="auto"/>
        <w:bottom w:val="none" w:sz="0" w:space="0" w:color="auto"/>
        <w:right w:val="none" w:sz="0" w:space="0" w:color="auto"/>
      </w:divBdr>
      <w:divsChild>
        <w:div w:id="1450858410">
          <w:marLeft w:val="0"/>
          <w:marRight w:val="0"/>
          <w:marTop w:val="0"/>
          <w:marBottom w:val="0"/>
          <w:divBdr>
            <w:top w:val="none" w:sz="0" w:space="0" w:color="auto"/>
            <w:left w:val="none" w:sz="0" w:space="0" w:color="auto"/>
            <w:bottom w:val="none" w:sz="0" w:space="0" w:color="auto"/>
            <w:right w:val="none" w:sz="0" w:space="0" w:color="auto"/>
          </w:divBdr>
          <w:divsChild>
            <w:div w:id="1446654073">
              <w:marLeft w:val="0"/>
              <w:marRight w:val="0"/>
              <w:marTop w:val="0"/>
              <w:marBottom w:val="0"/>
              <w:divBdr>
                <w:top w:val="none" w:sz="0" w:space="0" w:color="auto"/>
                <w:left w:val="none" w:sz="0" w:space="0" w:color="auto"/>
                <w:bottom w:val="none" w:sz="0" w:space="0" w:color="auto"/>
                <w:right w:val="none" w:sz="0" w:space="0" w:color="auto"/>
              </w:divBdr>
            </w:div>
            <w:div w:id="931088177">
              <w:marLeft w:val="0"/>
              <w:marRight w:val="0"/>
              <w:marTop w:val="0"/>
              <w:marBottom w:val="0"/>
              <w:divBdr>
                <w:top w:val="none" w:sz="0" w:space="0" w:color="auto"/>
                <w:left w:val="none" w:sz="0" w:space="0" w:color="auto"/>
                <w:bottom w:val="none" w:sz="0" w:space="0" w:color="auto"/>
                <w:right w:val="none" w:sz="0" w:space="0" w:color="auto"/>
              </w:divBdr>
            </w:div>
            <w:div w:id="938366918">
              <w:marLeft w:val="0"/>
              <w:marRight w:val="0"/>
              <w:marTop w:val="0"/>
              <w:marBottom w:val="0"/>
              <w:divBdr>
                <w:top w:val="none" w:sz="0" w:space="0" w:color="auto"/>
                <w:left w:val="none" w:sz="0" w:space="0" w:color="auto"/>
                <w:bottom w:val="none" w:sz="0" w:space="0" w:color="auto"/>
                <w:right w:val="none" w:sz="0" w:space="0" w:color="auto"/>
              </w:divBdr>
            </w:div>
            <w:div w:id="1836989907">
              <w:marLeft w:val="0"/>
              <w:marRight w:val="0"/>
              <w:marTop w:val="0"/>
              <w:marBottom w:val="0"/>
              <w:divBdr>
                <w:top w:val="none" w:sz="0" w:space="0" w:color="auto"/>
                <w:left w:val="none" w:sz="0" w:space="0" w:color="auto"/>
                <w:bottom w:val="none" w:sz="0" w:space="0" w:color="auto"/>
                <w:right w:val="none" w:sz="0" w:space="0" w:color="auto"/>
              </w:divBdr>
            </w:div>
            <w:div w:id="1771775222">
              <w:marLeft w:val="0"/>
              <w:marRight w:val="0"/>
              <w:marTop w:val="0"/>
              <w:marBottom w:val="0"/>
              <w:divBdr>
                <w:top w:val="none" w:sz="0" w:space="0" w:color="auto"/>
                <w:left w:val="none" w:sz="0" w:space="0" w:color="auto"/>
                <w:bottom w:val="none" w:sz="0" w:space="0" w:color="auto"/>
                <w:right w:val="none" w:sz="0" w:space="0" w:color="auto"/>
              </w:divBdr>
            </w:div>
            <w:div w:id="1945529059">
              <w:marLeft w:val="0"/>
              <w:marRight w:val="0"/>
              <w:marTop w:val="0"/>
              <w:marBottom w:val="0"/>
              <w:divBdr>
                <w:top w:val="none" w:sz="0" w:space="0" w:color="auto"/>
                <w:left w:val="none" w:sz="0" w:space="0" w:color="auto"/>
                <w:bottom w:val="none" w:sz="0" w:space="0" w:color="auto"/>
                <w:right w:val="none" w:sz="0" w:space="0" w:color="auto"/>
              </w:divBdr>
            </w:div>
            <w:div w:id="796413798">
              <w:marLeft w:val="0"/>
              <w:marRight w:val="0"/>
              <w:marTop w:val="0"/>
              <w:marBottom w:val="0"/>
              <w:divBdr>
                <w:top w:val="none" w:sz="0" w:space="0" w:color="auto"/>
                <w:left w:val="none" w:sz="0" w:space="0" w:color="auto"/>
                <w:bottom w:val="none" w:sz="0" w:space="0" w:color="auto"/>
                <w:right w:val="none" w:sz="0" w:space="0" w:color="auto"/>
              </w:divBdr>
            </w:div>
            <w:div w:id="168377087">
              <w:marLeft w:val="0"/>
              <w:marRight w:val="0"/>
              <w:marTop w:val="0"/>
              <w:marBottom w:val="0"/>
              <w:divBdr>
                <w:top w:val="none" w:sz="0" w:space="0" w:color="auto"/>
                <w:left w:val="none" w:sz="0" w:space="0" w:color="auto"/>
                <w:bottom w:val="none" w:sz="0" w:space="0" w:color="auto"/>
                <w:right w:val="none" w:sz="0" w:space="0" w:color="auto"/>
              </w:divBdr>
            </w:div>
            <w:div w:id="1844970922">
              <w:marLeft w:val="0"/>
              <w:marRight w:val="0"/>
              <w:marTop w:val="0"/>
              <w:marBottom w:val="0"/>
              <w:divBdr>
                <w:top w:val="none" w:sz="0" w:space="0" w:color="auto"/>
                <w:left w:val="none" w:sz="0" w:space="0" w:color="auto"/>
                <w:bottom w:val="none" w:sz="0" w:space="0" w:color="auto"/>
                <w:right w:val="none" w:sz="0" w:space="0" w:color="auto"/>
              </w:divBdr>
            </w:div>
            <w:div w:id="1637368347">
              <w:marLeft w:val="0"/>
              <w:marRight w:val="0"/>
              <w:marTop w:val="0"/>
              <w:marBottom w:val="0"/>
              <w:divBdr>
                <w:top w:val="none" w:sz="0" w:space="0" w:color="auto"/>
                <w:left w:val="none" w:sz="0" w:space="0" w:color="auto"/>
                <w:bottom w:val="none" w:sz="0" w:space="0" w:color="auto"/>
                <w:right w:val="none" w:sz="0" w:space="0" w:color="auto"/>
              </w:divBdr>
            </w:div>
            <w:div w:id="483394958">
              <w:marLeft w:val="0"/>
              <w:marRight w:val="0"/>
              <w:marTop w:val="0"/>
              <w:marBottom w:val="0"/>
              <w:divBdr>
                <w:top w:val="none" w:sz="0" w:space="0" w:color="auto"/>
                <w:left w:val="none" w:sz="0" w:space="0" w:color="auto"/>
                <w:bottom w:val="none" w:sz="0" w:space="0" w:color="auto"/>
                <w:right w:val="none" w:sz="0" w:space="0" w:color="auto"/>
              </w:divBdr>
            </w:div>
            <w:div w:id="314068885">
              <w:marLeft w:val="0"/>
              <w:marRight w:val="0"/>
              <w:marTop w:val="0"/>
              <w:marBottom w:val="0"/>
              <w:divBdr>
                <w:top w:val="none" w:sz="0" w:space="0" w:color="auto"/>
                <w:left w:val="none" w:sz="0" w:space="0" w:color="auto"/>
                <w:bottom w:val="none" w:sz="0" w:space="0" w:color="auto"/>
                <w:right w:val="none" w:sz="0" w:space="0" w:color="auto"/>
              </w:divBdr>
            </w:div>
            <w:div w:id="901406469">
              <w:marLeft w:val="0"/>
              <w:marRight w:val="0"/>
              <w:marTop w:val="0"/>
              <w:marBottom w:val="0"/>
              <w:divBdr>
                <w:top w:val="none" w:sz="0" w:space="0" w:color="auto"/>
                <w:left w:val="none" w:sz="0" w:space="0" w:color="auto"/>
                <w:bottom w:val="none" w:sz="0" w:space="0" w:color="auto"/>
                <w:right w:val="none" w:sz="0" w:space="0" w:color="auto"/>
              </w:divBdr>
            </w:div>
            <w:div w:id="1503814981">
              <w:marLeft w:val="0"/>
              <w:marRight w:val="0"/>
              <w:marTop w:val="0"/>
              <w:marBottom w:val="0"/>
              <w:divBdr>
                <w:top w:val="none" w:sz="0" w:space="0" w:color="auto"/>
                <w:left w:val="none" w:sz="0" w:space="0" w:color="auto"/>
                <w:bottom w:val="none" w:sz="0" w:space="0" w:color="auto"/>
                <w:right w:val="none" w:sz="0" w:space="0" w:color="auto"/>
              </w:divBdr>
            </w:div>
            <w:div w:id="592788370">
              <w:marLeft w:val="0"/>
              <w:marRight w:val="0"/>
              <w:marTop w:val="0"/>
              <w:marBottom w:val="0"/>
              <w:divBdr>
                <w:top w:val="none" w:sz="0" w:space="0" w:color="auto"/>
                <w:left w:val="none" w:sz="0" w:space="0" w:color="auto"/>
                <w:bottom w:val="none" w:sz="0" w:space="0" w:color="auto"/>
                <w:right w:val="none" w:sz="0" w:space="0" w:color="auto"/>
              </w:divBdr>
            </w:div>
            <w:div w:id="1748184004">
              <w:marLeft w:val="0"/>
              <w:marRight w:val="0"/>
              <w:marTop w:val="0"/>
              <w:marBottom w:val="0"/>
              <w:divBdr>
                <w:top w:val="none" w:sz="0" w:space="0" w:color="auto"/>
                <w:left w:val="none" w:sz="0" w:space="0" w:color="auto"/>
                <w:bottom w:val="none" w:sz="0" w:space="0" w:color="auto"/>
                <w:right w:val="none" w:sz="0" w:space="0" w:color="auto"/>
              </w:divBdr>
            </w:div>
            <w:div w:id="566041115">
              <w:marLeft w:val="0"/>
              <w:marRight w:val="0"/>
              <w:marTop w:val="0"/>
              <w:marBottom w:val="0"/>
              <w:divBdr>
                <w:top w:val="none" w:sz="0" w:space="0" w:color="auto"/>
                <w:left w:val="none" w:sz="0" w:space="0" w:color="auto"/>
                <w:bottom w:val="none" w:sz="0" w:space="0" w:color="auto"/>
                <w:right w:val="none" w:sz="0" w:space="0" w:color="auto"/>
              </w:divBdr>
            </w:div>
            <w:div w:id="10840855">
              <w:marLeft w:val="0"/>
              <w:marRight w:val="0"/>
              <w:marTop w:val="0"/>
              <w:marBottom w:val="0"/>
              <w:divBdr>
                <w:top w:val="none" w:sz="0" w:space="0" w:color="auto"/>
                <w:left w:val="none" w:sz="0" w:space="0" w:color="auto"/>
                <w:bottom w:val="none" w:sz="0" w:space="0" w:color="auto"/>
                <w:right w:val="none" w:sz="0" w:space="0" w:color="auto"/>
              </w:divBdr>
            </w:div>
            <w:div w:id="33970763">
              <w:marLeft w:val="0"/>
              <w:marRight w:val="0"/>
              <w:marTop w:val="0"/>
              <w:marBottom w:val="0"/>
              <w:divBdr>
                <w:top w:val="none" w:sz="0" w:space="0" w:color="auto"/>
                <w:left w:val="none" w:sz="0" w:space="0" w:color="auto"/>
                <w:bottom w:val="none" w:sz="0" w:space="0" w:color="auto"/>
                <w:right w:val="none" w:sz="0" w:space="0" w:color="auto"/>
              </w:divBdr>
            </w:div>
            <w:div w:id="77943469">
              <w:marLeft w:val="0"/>
              <w:marRight w:val="0"/>
              <w:marTop w:val="0"/>
              <w:marBottom w:val="0"/>
              <w:divBdr>
                <w:top w:val="none" w:sz="0" w:space="0" w:color="auto"/>
                <w:left w:val="none" w:sz="0" w:space="0" w:color="auto"/>
                <w:bottom w:val="none" w:sz="0" w:space="0" w:color="auto"/>
                <w:right w:val="none" w:sz="0" w:space="0" w:color="auto"/>
              </w:divBdr>
            </w:div>
            <w:div w:id="1314332005">
              <w:marLeft w:val="0"/>
              <w:marRight w:val="0"/>
              <w:marTop w:val="0"/>
              <w:marBottom w:val="0"/>
              <w:divBdr>
                <w:top w:val="none" w:sz="0" w:space="0" w:color="auto"/>
                <w:left w:val="none" w:sz="0" w:space="0" w:color="auto"/>
                <w:bottom w:val="none" w:sz="0" w:space="0" w:color="auto"/>
                <w:right w:val="none" w:sz="0" w:space="0" w:color="auto"/>
              </w:divBdr>
            </w:div>
            <w:div w:id="821120191">
              <w:marLeft w:val="0"/>
              <w:marRight w:val="0"/>
              <w:marTop w:val="0"/>
              <w:marBottom w:val="0"/>
              <w:divBdr>
                <w:top w:val="none" w:sz="0" w:space="0" w:color="auto"/>
                <w:left w:val="none" w:sz="0" w:space="0" w:color="auto"/>
                <w:bottom w:val="none" w:sz="0" w:space="0" w:color="auto"/>
                <w:right w:val="none" w:sz="0" w:space="0" w:color="auto"/>
              </w:divBdr>
            </w:div>
            <w:div w:id="1782531588">
              <w:marLeft w:val="0"/>
              <w:marRight w:val="0"/>
              <w:marTop w:val="0"/>
              <w:marBottom w:val="0"/>
              <w:divBdr>
                <w:top w:val="none" w:sz="0" w:space="0" w:color="auto"/>
                <w:left w:val="none" w:sz="0" w:space="0" w:color="auto"/>
                <w:bottom w:val="none" w:sz="0" w:space="0" w:color="auto"/>
                <w:right w:val="none" w:sz="0" w:space="0" w:color="auto"/>
              </w:divBdr>
            </w:div>
            <w:div w:id="622351372">
              <w:marLeft w:val="0"/>
              <w:marRight w:val="0"/>
              <w:marTop w:val="0"/>
              <w:marBottom w:val="0"/>
              <w:divBdr>
                <w:top w:val="none" w:sz="0" w:space="0" w:color="auto"/>
                <w:left w:val="none" w:sz="0" w:space="0" w:color="auto"/>
                <w:bottom w:val="none" w:sz="0" w:space="0" w:color="auto"/>
                <w:right w:val="none" w:sz="0" w:space="0" w:color="auto"/>
              </w:divBdr>
            </w:div>
            <w:div w:id="2060006732">
              <w:marLeft w:val="0"/>
              <w:marRight w:val="0"/>
              <w:marTop w:val="0"/>
              <w:marBottom w:val="0"/>
              <w:divBdr>
                <w:top w:val="none" w:sz="0" w:space="0" w:color="auto"/>
                <w:left w:val="none" w:sz="0" w:space="0" w:color="auto"/>
                <w:bottom w:val="none" w:sz="0" w:space="0" w:color="auto"/>
                <w:right w:val="none" w:sz="0" w:space="0" w:color="auto"/>
              </w:divBdr>
            </w:div>
            <w:div w:id="1222785744">
              <w:marLeft w:val="0"/>
              <w:marRight w:val="0"/>
              <w:marTop w:val="0"/>
              <w:marBottom w:val="0"/>
              <w:divBdr>
                <w:top w:val="none" w:sz="0" w:space="0" w:color="auto"/>
                <w:left w:val="none" w:sz="0" w:space="0" w:color="auto"/>
                <w:bottom w:val="none" w:sz="0" w:space="0" w:color="auto"/>
                <w:right w:val="none" w:sz="0" w:space="0" w:color="auto"/>
              </w:divBdr>
            </w:div>
            <w:div w:id="1411655098">
              <w:marLeft w:val="0"/>
              <w:marRight w:val="0"/>
              <w:marTop w:val="0"/>
              <w:marBottom w:val="0"/>
              <w:divBdr>
                <w:top w:val="none" w:sz="0" w:space="0" w:color="auto"/>
                <w:left w:val="none" w:sz="0" w:space="0" w:color="auto"/>
                <w:bottom w:val="none" w:sz="0" w:space="0" w:color="auto"/>
                <w:right w:val="none" w:sz="0" w:space="0" w:color="auto"/>
              </w:divBdr>
            </w:div>
            <w:div w:id="1558391987">
              <w:marLeft w:val="0"/>
              <w:marRight w:val="0"/>
              <w:marTop w:val="0"/>
              <w:marBottom w:val="0"/>
              <w:divBdr>
                <w:top w:val="none" w:sz="0" w:space="0" w:color="auto"/>
                <w:left w:val="none" w:sz="0" w:space="0" w:color="auto"/>
                <w:bottom w:val="none" w:sz="0" w:space="0" w:color="auto"/>
                <w:right w:val="none" w:sz="0" w:space="0" w:color="auto"/>
              </w:divBdr>
            </w:div>
            <w:div w:id="1505634325">
              <w:marLeft w:val="0"/>
              <w:marRight w:val="0"/>
              <w:marTop w:val="0"/>
              <w:marBottom w:val="0"/>
              <w:divBdr>
                <w:top w:val="none" w:sz="0" w:space="0" w:color="auto"/>
                <w:left w:val="none" w:sz="0" w:space="0" w:color="auto"/>
                <w:bottom w:val="none" w:sz="0" w:space="0" w:color="auto"/>
                <w:right w:val="none" w:sz="0" w:space="0" w:color="auto"/>
              </w:divBdr>
            </w:div>
            <w:div w:id="987980680">
              <w:marLeft w:val="0"/>
              <w:marRight w:val="0"/>
              <w:marTop w:val="0"/>
              <w:marBottom w:val="0"/>
              <w:divBdr>
                <w:top w:val="none" w:sz="0" w:space="0" w:color="auto"/>
                <w:left w:val="none" w:sz="0" w:space="0" w:color="auto"/>
                <w:bottom w:val="none" w:sz="0" w:space="0" w:color="auto"/>
                <w:right w:val="none" w:sz="0" w:space="0" w:color="auto"/>
              </w:divBdr>
            </w:div>
            <w:div w:id="16124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6912475">
      <w:bodyDiv w:val="1"/>
      <w:marLeft w:val="0"/>
      <w:marRight w:val="0"/>
      <w:marTop w:val="0"/>
      <w:marBottom w:val="0"/>
      <w:divBdr>
        <w:top w:val="none" w:sz="0" w:space="0" w:color="auto"/>
        <w:left w:val="none" w:sz="0" w:space="0" w:color="auto"/>
        <w:bottom w:val="none" w:sz="0" w:space="0" w:color="auto"/>
        <w:right w:val="none" w:sz="0" w:space="0" w:color="auto"/>
      </w:divBdr>
    </w:div>
    <w:div w:id="882716797">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1.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mailto:smmeehan414@gmail.com" TargetMode="External"/><Relationship Id="rId9" Type="http://schemas.openxmlformats.org/officeDocument/2006/relationships/image" Target="media/image1.png"/><Relationship Id="rId10" Type="http://schemas.openxmlformats.org/officeDocument/2006/relationships/image" Target="media/image2.jpeg"/></Relationships>
</file>

<file path=word/theme/_rels/theme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黑体"/>
        <a:cs typeface="Helvetica"/>
      </a:majorFont>
      <a:minorFont>
        <a:latin typeface="Helvetica"/>
        <a:ea typeface="宋体"/>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
              <a:solidFill>
                <a:srgbClr val="000000"/>
              </a:solidFill>
            </a:uFill>
            <a:latin typeface="Times New Roman"/>
            <a:ea typeface="Times New Roman"/>
            <a:cs typeface="Times New Roman"/>
            <a:sym typeface="Times New Roman"/>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9405D5-ADE4-4C47-BC77-92DFD7C078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24</Pages>
  <Words>21237</Words>
  <Characters>121051</Characters>
  <Application>Microsoft Macintosh Word</Application>
  <DocSecurity>0</DocSecurity>
  <Lines>1008</Lines>
  <Paragraphs>284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142004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Na Ma</cp:lastModifiedBy>
  <cp:revision>2</cp:revision>
  <cp:lastPrinted>2015-06-01T19:27:00Z</cp:lastPrinted>
  <dcterms:created xsi:type="dcterms:W3CDTF">2015-11-11T02:19:00Z</dcterms:created>
  <dcterms:modified xsi:type="dcterms:W3CDTF">2015-11-11T02:19:00Z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APERS2_INFO_01">
    <vt:lpwstr>&lt;info&gt;&lt;style id="http://www.zotero.org/styles/world-journal-of-gastroenterology"/&gt;&lt;hasBiblio/&gt;&lt;format class="21"/&gt;&lt;count citations="22" publications="31"/&gt;&lt;/info&gt;PAPERS2_INFO_END</vt:lpwstr>
  </property>
</Properties>
</file>