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44" w:rsidRPr="00FA568E" w:rsidRDefault="00AD7044" w:rsidP="00C46837">
      <w:pPr>
        <w:spacing w:after="0" w:line="360" w:lineRule="auto"/>
        <w:jc w:val="both"/>
        <w:rPr>
          <w:rFonts w:ascii="Book Antiqua" w:hAnsi="Book Antiqua"/>
          <w:b/>
          <w:i/>
          <w:color w:val="000000"/>
          <w:sz w:val="24"/>
          <w:szCs w:val="24"/>
          <w:lang w:eastAsia="zh-CN"/>
        </w:rPr>
      </w:pPr>
      <w:r w:rsidRPr="00C46837">
        <w:rPr>
          <w:rFonts w:ascii="Book Antiqua" w:hAnsi="Book Antiqua"/>
          <w:b/>
          <w:color w:val="000000"/>
          <w:sz w:val="24"/>
          <w:szCs w:val="24"/>
          <w:lang w:eastAsia="zh-CN"/>
        </w:rPr>
        <w:t xml:space="preserve">Name of Journal: </w:t>
      </w:r>
      <w:r w:rsidRPr="00FA568E">
        <w:rPr>
          <w:rFonts w:ascii="Book Antiqua" w:hAnsi="Book Antiqua"/>
          <w:b/>
          <w:i/>
          <w:color w:val="000000"/>
          <w:sz w:val="24"/>
          <w:szCs w:val="24"/>
          <w:lang w:eastAsia="zh-CN"/>
        </w:rPr>
        <w:t>World Journal of Gastrointestinal Oncology</w:t>
      </w:r>
    </w:p>
    <w:p w:rsidR="00AD7044" w:rsidRPr="00C46837" w:rsidRDefault="00AD7044" w:rsidP="00C46837">
      <w:pPr>
        <w:spacing w:after="0" w:line="360" w:lineRule="auto"/>
        <w:jc w:val="both"/>
        <w:rPr>
          <w:rFonts w:ascii="Book Antiqua" w:hAnsi="Book Antiqua"/>
          <w:b/>
          <w:color w:val="000000"/>
          <w:sz w:val="24"/>
          <w:szCs w:val="24"/>
          <w:lang w:eastAsia="zh-CN"/>
        </w:rPr>
      </w:pPr>
      <w:r w:rsidRPr="00C46837">
        <w:rPr>
          <w:rFonts w:ascii="Book Antiqua" w:hAnsi="Book Antiqua"/>
          <w:b/>
          <w:color w:val="000000"/>
          <w:sz w:val="24"/>
          <w:szCs w:val="24"/>
          <w:lang w:eastAsia="zh-CN"/>
        </w:rPr>
        <w:t>ESPS Manuscript NO: 20671</w:t>
      </w:r>
    </w:p>
    <w:p w:rsidR="00AD7044" w:rsidRPr="00C46837" w:rsidRDefault="00AD7044" w:rsidP="00C46837">
      <w:pPr>
        <w:spacing w:after="0" w:line="360" w:lineRule="auto"/>
        <w:jc w:val="both"/>
        <w:rPr>
          <w:rFonts w:ascii="Book Antiqua" w:hAnsi="Book Antiqua"/>
          <w:b/>
          <w:color w:val="000000"/>
          <w:sz w:val="24"/>
          <w:szCs w:val="24"/>
          <w:lang w:eastAsia="zh-CN"/>
        </w:rPr>
      </w:pPr>
      <w:r w:rsidRPr="00C46837">
        <w:rPr>
          <w:rFonts w:ascii="Book Antiqua" w:hAnsi="Book Antiqua"/>
          <w:b/>
          <w:color w:val="000000"/>
          <w:sz w:val="24"/>
          <w:szCs w:val="24"/>
          <w:lang w:eastAsia="zh-CN"/>
        </w:rPr>
        <w:t>Manuscript Type:</w:t>
      </w:r>
      <w:r w:rsidRPr="00C46837">
        <w:rPr>
          <w:rFonts w:ascii="Book Antiqua" w:eastAsia="幼圆" w:hAnsi="Book Antiqua"/>
          <w:b/>
          <w:color w:val="000000"/>
          <w:sz w:val="24"/>
          <w:szCs w:val="24"/>
        </w:rPr>
        <w:t xml:space="preserve"> </w:t>
      </w:r>
      <w:r>
        <w:rPr>
          <w:rFonts w:ascii="Book Antiqua" w:eastAsia="幼圆" w:hAnsi="Book Antiqua"/>
          <w:b/>
          <w:color w:val="000000"/>
          <w:sz w:val="24"/>
          <w:szCs w:val="24"/>
          <w:lang w:eastAsia="zh-CN"/>
        </w:rPr>
        <w:t>MINIREVIEWS</w:t>
      </w:r>
    </w:p>
    <w:p w:rsidR="00AD7044" w:rsidRPr="00C46837" w:rsidRDefault="00AD7044" w:rsidP="00C46837">
      <w:pPr>
        <w:autoSpaceDE w:val="0"/>
        <w:autoSpaceDN w:val="0"/>
        <w:adjustRightInd w:val="0"/>
        <w:snapToGrid w:val="0"/>
        <w:spacing w:after="0" w:line="360" w:lineRule="auto"/>
        <w:jc w:val="both"/>
        <w:rPr>
          <w:rFonts w:ascii="Book Antiqua" w:eastAsia="华文细黑" w:hAnsi="Book Antiqua"/>
          <w:color w:val="000000"/>
          <w:sz w:val="24"/>
          <w:szCs w:val="24"/>
          <w:lang w:eastAsia="zh-CN"/>
        </w:rPr>
      </w:pPr>
    </w:p>
    <w:p w:rsidR="00AD7044" w:rsidRPr="00C46837" w:rsidRDefault="00AD7044" w:rsidP="00C46837">
      <w:pPr>
        <w:spacing w:after="0" w:line="360" w:lineRule="auto"/>
        <w:jc w:val="both"/>
        <w:rPr>
          <w:rFonts w:ascii="Book Antiqua" w:hAnsi="Book Antiqua"/>
          <w:b/>
          <w:color w:val="000000"/>
          <w:sz w:val="24"/>
          <w:szCs w:val="24"/>
          <w:lang w:eastAsia="zh-CN"/>
        </w:rPr>
      </w:pPr>
      <w:r w:rsidRPr="00C46837">
        <w:rPr>
          <w:rFonts w:ascii="Book Antiqua" w:hAnsi="Book Antiqua"/>
          <w:b/>
          <w:color w:val="000000"/>
          <w:sz w:val="24"/>
          <w:szCs w:val="24"/>
        </w:rPr>
        <w:t xml:space="preserve">Targeting cancer testis antigens for biomarkers and immunotherapy in colorectal cancer: Current status and challenges </w:t>
      </w:r>
    </w:p>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color w:val="000000"/>
          <w:sz w:val="24"/>
          <w:szCs w:val="24"/>
        </w:rPr>
        <w:t xml:space="preserve">Suri A </w:t>
      </w:r>
      <w:r w:rsidRPr="00C46837">
        <w:rPr>
          <w:rFonts w:ascii="Book Antiqua" w:hAnsi="Book Antiqua"/>
          <w:i/>
          <w:color w:val="000000"/>
          <w:sz w:val="24"/>
          <w:szCs w:val="24"/>
        </w:rPr>
        <w:t>et al</w:t>
      </w:r>
      <w:r w:rsidRPr="00C46837">
        <w:rPr>
          <w:rFonts w:ascii="Book Antiqua" w:hAnsi="Book Antiqua"/>
          <w:color w:val="000000"/>
          <w:sz w:val="24"/>
          <w:szCs w:val="24"/>
        </w:rPr>
        <w:t xml:space="preserve">. Targeting cancer testis antigen in colorectal cancer </w:t>
      </w:r>
    </w:p>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FA568E" w:rsidRDefault="00AD7044" w:rsidP="00C46837">
      <w:pPr>
        <w:spacing w:after="0" w:line="360" w:lineRule="auto"/>
        <w:jc w:val="both"/>
        <w:rPr>
          <w:rFonts w:ascii="Book Antiqua" w:hAnsi="Book Antiqua"/>
          <w:b/>
          <w:color w:val="000000"/>
          <w:sz w:val="24"/>
          <w:szCs w:val="24"/>
        </w:rPr>
      </w:pPr>
      <w:bookmarkStart w:id="0" w:name="OLE_LINK18"/>
      <w:bookmarkStart w:id="1" w:name="OLE_LINK19"/>
      <w:r w:rsidRPr="00FA568E">
        <w:rPr>
          <w:rFonts w:ascii="Book Antiqua" w:hAnsi="Book Antiqua"/>
          <w:b/>
          <w:color w:val="000000"/>
          <w:sz w:val="24"/>
          <w:szCs w:val="24"/>
        </w:rPr>
        <w:t xml:space="preserve">Anil Suri, </w:t>
      </w:r>
      <w:bookmarkEnd w:id="0"/>
      <w:bookmarkEnd w:id="1"/>
      <w:r w:rsidRPr="00FA568E">
        <w:rPr>
          <w:rFonts w:ascii="Book Antiqua" w:hAnsi="Book Antiqua"/>
          <w:b/>
          <w:color w:val="000000"/>
          <w:sz w:val="24"/>
          <w:szCs w:val="24"/>
        </w:rPr>
        <w:t>Nirmala Jagadish, Shikha Saini, Namita Gupta</w:t>
      </w:r>
    </w:p>
    <w:p w:rsidR="00AD7044" w:rsidRPr="00C46837" w:rsidRDefault="00AD7044" w:rsidP="00C46837">
      <w:pPr>
        <w:spacing w:after="0" w:line="360" w:lineRule="auto"/>
        <w:jc w:val="both"/>
        <w:rPr>
          <w:rFonts w:ascii="Book Antiqua" w:hAnsi="Book Antiqua"/>
          <w:color w:val="000000"/>
          <w:sz w:val="24"/>
          <w:szCs w:val="24"/>
        </w:rPr>
      </w:pPr>
    </w:p>
    <w:p w:rsidR="00AD7044" w:rsidRPr="00C46837" w:rsidRDefault="00AD7044" w:rsidP="00C46837">
      <w:pPr>
        <w:spacing w:after="0" w:line="360" w:lineRule="auto"/>
        <w:jc w:val="both"/>
        <w:rPr>
          <w:rFonts w:ascii="Book Antiqua" w:hAnsi="Book Antiqua"/>
          <w:color w:val="000000"/>
          <w:sz w:val="24"/>
          <w:szCs w:val="24"/>
          <w:lang w:eastAsia="zh-CN"/>
        </w:rPr>
      </w:pPr>
      <w:r w:rsidRPr="00C46837">
        <w:rPr>
          <w:rFonts w:ascii="Book Antiqua" w:hAnsi="Book Antiqua"/>
          <w:b/>
          <w:color w:val="000000"/>
          <w:sz w:val="24"/>
          <w:szCs w:val="24"/>
        </w:rPr>
        <w:t>Anil Suri, Nirmala Jagadish, Shikha Saini, Namita Gupta,</w:t>
      </w:r>
      <w:r w:rsidRPr="00C46837">
        <w:rPr>
          <w:rFonts w:ascii="Book Antiqua" w:hAnsi="Book Antiqua"/>
          <w:color w:val="000000"/>
          <w:sz w:val="24"/>
          <w:szCs w:val="24"/>
        </w:rPr>
        <w:t xml:space="preserve"> Cancer Microarray, Genes and Proteins Laboratory, National Institute of Immunology,</w:t>
      </w:r>
      <w:r>
        <w:rPr>
          <w:rFonts w:ascii="Book Antiqua" w:hAnsi="Book Antiqua"/>
          <w:color w:val="000000"/>
          <w:sz w:val="24"/>
          <w:szCs w:val="24"/>
        </w:rPr>
        <w:t xml:space="preserve"> Aruna Asaf Ali Marg, New Delhi</w:t>
      </w:r>
      <w:r>
        <w:rPr>
          <w:rFonts w:ascii="Book Antiqua" w:hAnsi="Book Antiqua"/>
          <w:color w:val="000000"/>
          <w:sz w:val="24"/>
          <w:szCs w:val="24"/>
          <w:lang w:eastAsia="zh-CN"/>
        </w:rPr>
        <w:t xml:space="preserve"> </w:t>
      </w:r>
      <w:r w:rsidRPr="00C46837">
        <w:rPr>
          <w:rFonts w:ascii="Book Antiqua" w:hAnsi="Book Antiqua"/>
          <w:color w:val="000000"/>
          <w:sz w:val="24"/>
          <w:szCs w:val="24"/>
        </w:rPr>
        <w:t>110067, India</w:t>
      </w:r>
    </w:p>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C46837" w:rsidRDefault="00AD7044" w:rsidP="00C46837">
      <w:pPr>
        <w:spacing w:after="0" w:line="360" w:lineRule="auto"/>
        <w:jc w:val="both"/>
        <w:rPr>
          <w:rFonts w:ascii="Book Antiqua" w:hAnsi="Book Antiqua"/>
          <w:color w:val="000000"/>
          <w:spacing w:val="-5"/>
          <w:sz w:val="24"/>
          <w:szCs w:val="24"/>
          <w:lang w:eastAsia="zh-CN"/>
        </w:rPr>
      </w:pPr>
      <w:r w:rsidRPr="00C46837">
        <w:rPr>
          <w:rFonts w:ascii="Book Antiqua" w:hAnsi="Book Antiqua"/>
          <w:b/>
          <w:color w:val="000000"/>
          <w:sz w:val="24"/>
          <w:szCs w:val="24"/>
        </w:rPr>
        <w:t xml:space="preserve">Author contributions: </w:t>
      </w:r>
      <w:r w:rsidRPr="00C46837">
        <w:rPr>
          <w:rFonts w:ascii="Book Antiqua" w:hAnsi="Book Antiqua"/>
          <w:color w:val="000000"/>
          <w:sz w:val="24"/>
          <w:szCs w:val="24"/>
          <w:lang w:eastAsia="zh-CN"/>
        </w:rPr>
        <w:t>All the authors</w:t>
      </w:r>
      <w:r w:rsidRPr="00C46837">
        <w:rPr>
          <w:rFonts w:ascii="Book Antiqua" w:hAnsi="Book Antiqua"/>
          <w:color w:val="000000"/>
          <w:sz w:val="24"/>
          <w:szCs w:val="24"/>
        </w:rPr>
        <w:t xml:space="preserve"> </w:t>
      </w:r>
      <w:r w:rsidRPr="00C46837">
        <w:rPr>
          <w:rFonts w:ascii="Book Antiqua" w:hAnsi="Book Antiqua"/>
          <w:color w:val="000000"/>
          <w:spacing w:val="-5"/>
          <w:sz w:val="24"/>
          <w:szCs w:val="24"/>
        </w:rPr>
        <w:t>solely contributed to this Review.</w:t>
      </w:r>
    </w:p>
    <w:p w:rsidR="00AD7044" w:rsidRPr="00C46837" w:rsidRDefault="00AD7044" w:rsidP="00C46837">
      <w:pPr>
        <w:spacing w:after="0" w:line="360" w:lineRule="auto"/>
        <w:jc w:val="both"/>
        <w:rPr>
          <w:rFonts w:ascii="Book Antiqua" w:hAnsi="Book Antiqua"/>
          <w:color w:val="000000"/>
          <w:sz w:val="24"/>
          <w:szCs w:val="24"/>
          <w:lang w:eastAsia="zh-CN"/>
        </w:rPr>
      </w:pPr>
    </w:p>
    <w:p w:rsidR="00AD7044" w:rsidRPr="00C46837" w:rsidRDefault="00AD7044" w:rsidP="00C46837">
      <w:pPr>
        <w:spacing w:after="0" w:line="360" w:lineRule="auto"/>
        <w:jc w:val="both"/>
        <w:rPr>
          <w:rFonts w:ascii="Book Antiqua" w:hAnsi="Book Antiqua"/>
          <w:color w:val="000000"/>
          <w:sz w:val="24"/>
          <w:szCs w:val="24"/>
          <w:lang w:eastAsia="zh-CN"/>
        </w:rPr>
      </w:pPr>
      <w:r w:rsidRPr="00C46837">
        <w:rPr>
          <w:rFonts w:ascii="Book Antiqua" w:hAnsi="Book Antiqua"/>
          <w:b/>
          <w:color w:val="000000"/>
          <w:sz w:val="24"/>
          <w:szCs w:val="24"/>
        </w:rPr>
        <w:t xml:space="preserve">Supported by </w:t>
      </w:r>
      <w:r w:rsidRPr="00C46837">
        <w:rPr>
          <w:rFonts w:ascii="Book Antiqua" w:hAnsi="Book Antiqua"/>
          <w:color w:val="000000"/>
          <w:sz w:val="24"/>
          <w:szCs w:val="24"/>
        </w:rPr>
        <w:t>Indo-UK Cancer Research Program</w:t>
      </w:r>
      <w:r w:rsidRPr="00C46837">
        <w:rPr>
          <w:rFonts w:ascii="Book Antiqua" w:hAnsi="Book Antiqua"/>
          <w:color w:val="000000"/>
          <w:sz w:val="24"/>
          <w:szCs w:val="24"/>
          <w:lang w:eastAsia="zh-CN"/>
        </w:rPr>
        <w:t xml:space="preserve">, </w:t>
      </w:r>
      <w:r w:rsidRPr="00C46837">
        <w:rPr>
          <w:rFonts w:ascii="Book Antiqua" w:hAnsi="Book Antiqua"/>
          <w:color w:val="000000"/>
          <w:sz w:val="24"/>
          <w:szCs w:val="24"/>
        </w:rPr>
        <w:t>No. BT/IN/UK/NII/2006</w:t>
      </w:r>
      <w:r w:rsidRPr="00C46837">
        <w:rPr>
          <w:rFonts w:ascii="Book Antiqua" w:hAnsi="Book Antiqua"/>
          <w:color w:val="000000"/>
          <w:sz w:val="24"/>
          <w:szCs w:val="24"/>
          <w:lang w:eastAsia="zh-CN"/>
        </w:rPr>
        <w:t>;</w:t>
      </w:r>
      <w:r w:rsidRPr="00C46837">
        <w:rPr>
          <w:rFonts w:ascii="Book Antiqua" w:hAnsi="Book Antiqua"/>
          <w:color w:val="000000"/>
          <w:sz w:val="24"/>
          <w:szCs w:val="24"/>
        </w:rPr>
        <w:t xml:space="preserve"> Centre for Molecular Medicine</w:t>
      </w:r>
      <w:r w:rsidRPr="00C46837">
        <w:rPr>
          <w:rFonts w:ascii="Book Antiqua" w:hAnsi="Book Antiqua"/>
          <w:color w:val="000000"/>
          <w:sz w:val="24"/>
          <w:szCs w:val="24"/>
          <w:lang w:eastAsia="zh-CN"/>
        </w:rPr>
        <w:t>,</w:t>
      </w:r>
      <w:r w:rsidRPr="00C46837">
        <w:rPr>
          <w:rFonts w:ascii="Book Antiqua" w:hAnsi="Book Antiqua"/>
          <w:color w:val="000000"/>
          <w:sz w:val="24"/>
          <w:szCs w:val="24"/>
        </w:rPr>
        <w:t xml:space="preserve"> No.</w:t>
      </w:r>
      <w:r w:rsidRPr="00C46837">
        <w:rPr>
          <w:rFonts w:ascii="Book Antiqua" w:hAnsi="Book Antiqua"/>
          <w:color w:val="000000"/>
          <w:sz w:val="24"/>
          <w:szCs w:val="24"/>
          <w:lang w:eastAsia="zh-CN"/>
        </w:rPr>
        <w:t xml:space="preserve"> </w:t>
      </w:r>
      <w:r w:rsidRPr="00C46837">
        <w:rPr>
          <w:rFonts w:ascii="Book Antiqua" w:hAnsi="Book Antiqua"/>
          <w:color w:val="000000"/>
          <w:sz w:val="24"/>
          <w:szCs w:val="24"/>
        </w:rPr>
        <w:t>BT/PR/14549/MED/14/1291</w:t>
      </w:r>
      <w:r w:rsidRPr="00C46837">
        <w:rPr>
          <w:rFonts w:ascii="Book Antiqua" w:hAnsi="Book Antiqua"/>
          <w:color w:val="000000"/>
          <w:sz w:val="24"/>
          <w:szCs w:val="24"/>
          <w:lang w:eastAsia="zh-CN"/>
        </w:rPr>
        <w:t>; and</w:t>
      </w:r>
      <w:r w:rsidRPr="00C46837">
        <w:rPr>
          <w:rFonts w:ascii="Book Antiqua" w:hAnsi="Book Antiqua"/>
          <w:color w:val="000000"/>
          <w:sz w:val="24"/>
          <w:szCs w:val="24"/>
        </w:rPr>
        <w:t xml:space="preserve"> NII-core funding, Department of Biotechnology, Government of India</w:t>
      </w:r>
      <w:r w:rsidRPr="00C46837">
        <w:rPr>
          <w:rFonts w:ascii="Book Antiqua" w:hAnsi="Book Antiqua"/>
          <w:color w:val="000000"/>
          <w:sz w:val="24"/>
          <w:szCs w:val="24"/>
          <w:lang w:eastAsia="zh-CN"/>
        </w:rPr>
        <w:t>.</w:t>
      </w:r>
    </w:p>
    <w:p w:rsidR="00AD7044" w:rsidRPr="00C46837" w:rsidRDefault="00AD7044" w:rsidP="00C46837">
      <w:pPr>
        <w:spacing w:after="0" w:line="360" w:lineRule="auto"/>
        <w:jc w:val="both"/>
        <w:rPr>
          <w:rFonts w:ascii="Book Antiqua" w:hAnsi="Book Antiqua"/>
          <w:color w:val="000000"/>
          <w:sz w:val="24"/>
          <w:szCs w:val="24"/>
          <w:lang w:eastAsia="zh-CN"/>
        </w:rPr>
      </w:pP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b/>
          <w:color w:val="000000"/>
          <w:sz w:val="24"/>
          <w:szCs w:val="24"/>
        </w:rPr>
        <w:t>Conflict-of-interest statement:</w:t>
      </w:r>
      <w:r w:rsidRPr="00C46837">
        <w:rPr>
          <w:rFonts w:ascii="Book Antiqua" w:hAnsi="Book Antiqua"/>
          <w:b/>
          <w:color w:val="000000"/>
          <w:sz w:val="24"/>
          <w:szCs w:val="24"/>
          <w:lang w:eastAsia="zh-CN"/>
        </w:rPr>
        <w:t xml:space="preserve"> </w:t>
      </w:r>
      <w:r w:rsidRPr="00C46837">
        <w:rPr>
          <w:rFonts w:ascii="Book Antiqua" w:hAnsi="Book Antiqua"/>
          <w:color w:val="000000"/>
          <w:sz w:val="24"/>
          <w:szCs w:val="24"/>
        </w:rPr>
        <w:t xml:space="preserve">The authors declare that they have no conflict of interests. </w:t>
      </w:r>
    </w:p>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C46837" w:rsidRDefault="00AD7044" w:rsidP="00C46837">
      <w:pPr>
        <w:spacing w:after="0" w:line="360" w:lineRule="auto"/>
        <w:jc w:val="both"/>
        <w:rPr>
          <w:rFonts w:ascii="Book Antiqua" w:hAnsi="Book Antiqua" w:cs="宋体"/>
          <w:color w:val="000000"/>
          <w:sz w:val="24"/>
          <w:szCs w:val="24"/>
          <w:lang w:eastAsia="zh-CN"/>
        </w:rPr>
      </w:pPr>
      <w:bookmarkStart w:id="2" w:name="OLE_LINK507"/>
      <w:bookmarkStart w:id="3" w:name="OLE_LINK506"/>
      <w:bookmarkStart w:id="4" w:name="OLE_LINK496"/>
      <w:bookmarkStart w:id="5" w:name="OLE_LINK479"/>
      <w:r w:rsidRPr="00C46837">
        <w:rPr>
          <w:rFonts w:ascii="Book Antiqua" w:hAnsi="Book Antiqua" w:cs="宋体"/>
          <w:b/>
          <w:color w:val="000000"/>
          <w:sz w:val="24"/>
          <w:szCs w:val="24"/>
          <w:lang w:eastAsia="zh-CN"/>
        </w:rPr>
        <w:t xml:space="preserve">Open-Access: </w:t>
      </w:r>
      <w:r w:rsidRPr="00C46837">
        <w:rPr>
          <w:rFonts w:ascii="Book Antiqua" w:hAnsi="Book Antiqua" w:cs="宋体"/>
          <w:color w:val="00000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46837">
          <w:rPr>
            <w:rFonts w:ascii="Book Antiqua" w:hAnsi="Book Antiqua" w:cs="宋体"/>
            <w:color w:val="000000"/>
            <w:sz w:val="24"/>
            <w:szCs w:val="24"/>
            <w:u w:val="single"/>
            <w:lang w:eastAsia="zh-CN"/>
          </w:rPr>
          <w:t>http://creativecommons.org/licenses/by-nc/4.0/</w:t>
        </w:r>
      </w:hyperlink>
      <w:bookmarkEnd w:id="2"/>
      <w:bookmarkEnd w:id="3"/>
      <w:bookmarkEnd w:id="4"/>
      <w:bookmarkEnd w:id="5"/>
    </w:p>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b/>
          <w:color w:val="000000"/>
          <w:sz w:val="24"/>
          <w:szCs w:val="24"/>
        </w:rPr>
        <w:t xml:space="preserve">Correspondence to: </w:t>
      </w:r>
      <w:bookmarkStart w:id="6" w:name="OLE_LINK26"/>
      <w:bookmarkStart w:id="7" w:name="OLE_LINK27"/>
      <w:r w:rsidRPr="00C46837">
        <w:rPr>
          <w:rFonts w:ascii="Book Antiqua" w:hAnsi="Book Antiqua"/>
          <w:b/>
          <w:color w:val="000000"/>
          <w:sz w:val="24"/>
          <w:szCs w:val="24"/>
          <w:lang w:eastAsia="zh-CN"/>
        </w:rPr>
        <w:t xml:space="preserve">Dr. </w:t>
      </w:r>
      <w:r w:rsidRPr="00C46837">
        <w:rPr>
          <w:rFonts w:ascii="Book Antiqua" w:hAnsi="Book Antiqua"/>
          <w:b/>
          <w:color w:val="000000"/>
          <w:sz w:val="24"/>
          <w:szCs w:val="24"/>
        </w:rPr>
        <w:t>Anil Suri, FNASc,</w:t>
      </w:r>
      <w:r w:rsidRPr="00C46837">
        <w:rPr>
          <w:rFonts w:ascii="Book Antiqua" w:hAnsi="Book Antiqua"/>
          <w:b/>
          <w:color w:val="000000"/>
          <w:sz w:val="24"/>
          <w:szCs w:val="24"/>
          <w:lang w:eastAsia="zh-CN"/>
        </w:rPr>
        <w:t xml:space="preserve"> </w:t>
      </w:r>
      <w:r w:rsidRPr="00C46837">
        <w:rPr>
          <w:rFonts w:ascii="Book Antiqua" w:hAnsi="Book Antiqua"/>
          <w:b/>
          <w:color w:val="000000"/>
          <w:sz w:val="24"/>
          <w:szCs w:val="24"/>
        </w:rPr>
        <w:t>FAMS</w:t>
      </w:r>
      <w:r w:rsidRPr="00C46837">
        <w:rPr>
          <w:rFonts w:ascii="Book Antiqua" w:hAnsi="Book Antiqua"/>
          <w:b/>
          <w:color w:val="000000"/>
          <w:sz w:val="24"/>
          <w:szCs w:val="24"/>
          <w:lang w:eastAsia="zh-CN"/>
        </w:rPr>
        <w:t xml:space="preserve">, </w:t>
      </w:r>
      <w:r w:rsidRPr="00C46837">
        <w:rPr>
          <w:rFonts w:ascii="Book Antiqua" w:hAnsi="Book Antiqua"/>
          <w:color w:val="000000"/>
          <w:sz w:val="24"/>
          <w:szCs w:val="24"/>
        </w:rPr>
        <w:t>Cancer Microarray, Genes and Proteins Laboratory,</w:t>
      </w:r>
      <w:r w:rsidRPr="00C46837">
        <w:rPr>
          <w:rFonts w:ascii="Book Antiqua" w:hAnsi="Book Antiqua"/>
          <w:color w:val="000000"/>
          <w:sz w:val="24"/>
          <w:szCs w:val="24"/>
          <w:lang w:eastAsia="zh-CN"/>
        </w:rPr>
        <w:t xml:space="preserve"> </w:t>
      </w:r>
      <w:r w:rsidRPr="00C46837">
        <w:rPr>
          <w:rFonts w:ascii="Book Antiqua" w:hAnsi="Book Antiqua"/>
          <w:color w:val="000000"/>
          <w:sz w:val="24"/>
          <w:szCs w:val="24"/>
        </w:rPr>
        <w:t>National Institute of Immunology,</w:t>
      </w:r>
      <w:r>
        <w:rPr>
          <w:rFonts w:ascii="Book Antiqua" w:hAnsi="Book Antiqua"/>
          <w:color w:val="000000"/>
          <w:sz w:val="24"/>
          <w:szCs w:val="24"/>
        </w:rPr>
        <w:t xml:space="preserve"> Aruna Asaf Ali Marg, New Delhi</w:t>
      </w:r>
      <w:r>
        <w:rPr>
          <w:rFonts w:ascii="Book Antiqua" w:hAnsi="Book Antiqua"/>
          <w:color w:val="000000"/>
          <w:sz w:val="24"/>
          <w:szCs w:val="24"/>
          <w:lang w:eastAsia="zh-CN"/>
        </w:rPr>
        <w:t xml:space="preserve"> </w:t>
      </w:r>
      <w:r w:rsidRPr="00C46837">
        <w:rPr>
          <w:rFonts w:ascii="Book Antiqua" w:hAnsi="Book Antiqua"/>
          <w:color w:val="000000"/>
          <w:sz w:val="24"/>
          <w:szCs w:val="24"/>
        </w:rPr>
        <w:t>110067, India</w:t>
      </w:r>
      <w:r w:rsidRPr="00C46837">
        <w:rPr>
          <w:rFonts w:ascii="Book Antiqua" w:hAnsi="Book Antiqua"/>
          <w:color w:val="000000"/>
          <w:sz w:val="24"/>
          <w:szCs w:val="24"/>
          <w:lang w:eastAsia="zh-CN"/>
        </w:rPr>
        <w:t xml:space="preserve">. </w:t>
      </w:r>
      <w:r w:rsidRPr="00C46837">
        <w:rPr>
          <w:rFonts w:ascii="Book Antiqua" w:hAnsi="Book Antiqua"/>
          <w:color w:val="000000"/>
          <w:sz w:val="24"/>
          <w:szCs w:val="24"/>
        </w:rPr>
        <w:t>anil@nii.res.in</w:t>
      </w:r>
      <w:bookmarkEnd w:id="6"/>
      <w:bookmarkEnd w:id="7"/>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b/>
          <w:color w:val="000000"/>
          <w:sz w:val="24"/>
          <w:szCs w:val="24"/>
        </w:rPr>
        <w:t>Telephone:</w:t>
      </w:r>
      <w:r w:rsidRPr="00C46837">
        <w:rPr>
          <w:rFonts w:ascii="Book Antiqua" w:hAnsi="Book Antiqua"/>
          <w:color w:val="000000"/>
          <w:sz w:val="24"/>
          <w:szCs w:val="24"/>
        </w:rPr>
        <w:t xml:space="preserve"> </w:t>
      </w:r>
      <w:r w:rsidRPr="00C46837">
        <w:rPr>
          <w:rFonts w:ascii="Book Antiqua" w:hAnsi="Book Antiqua"/>
          <w:color w:val="000000"/>
          <w:sz w:val="24"/>
          <w:szCs w:val="24"/>
          <w:lang w:eastAsia="zh-CN"/>
        </w:rPr>
        <w:t>+</w:t>
      </w:r>
      <w:r w:rsidRPr="00C46837">
        <w:rPr>
          <w:rFonts w:ascii="Book Antiqua" w:hAnsi="Book Antiqua"/>
          <w:color w:val="000000"/>
          <w:sz w:val="24"/>
          <w:szCs w:val="24"/>
        </w:rPr>
        <w:t>91-11-26703700</w:t>
      </w: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b/>
          <w:color w:val="000000"/>
          <w:sz w:val="24"/>
          <w:szCs w:val="24"/>
        </w:rPr>
        <w:t>Fax:</w:t>
      </w:r>
      <w:r w:rsidRPr="00C46837">
        <w:rPr>
          <w:rFonts w:ascii="Book Antiqua" w:hAnsi="Book Antiqua"/>
          <w:color w:val="000000"/>
          <w:sz w:val="24"/>
          <w:szCs w:val="24"/>
        </w:rPr>
        <w:t xml:space="preserve"> </w:t>
      </w:r>
      <w:r w:rsidRPr="00C46837">
        <w:rPr>
          <w:rFonts w:ascii="Book Antiqua" w:hAnsi="Book Antiqua"/>
          <w:color w:val="000000"/>
          <w:sz w:val="24"/>
          <w:szCs w:val="24"/>
          <w:lang w:eastAsia="zh-CN"/>
        </w:rPr>
        <w:t>+</w:t>
      </w:r>
      <w:r w:rsidRPr="00C46837">
        <w:rPr>
          <w:rFonts w:ascii="Book Antiqua" w:hAnsi="Book Antiqua"/>
          <w:color w:val="000000"/>
          <w:sz w:val="24"/>
          <w:szCs w:val="24"/>
        </w:rPr>
        <w:t>91-11-26742125</w:t>
      </w:r>
    </w:p>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C46837" w:rsidRDefault="00AD7044" w:rsidP="00C46837">
      <w:pPr>
        <w:spacing w:after="0" w:line="360" w:lineRule="auto"/>
        <w:rPr>
          <w:rFonts w:ascii="Book Antiqua" w:hAnsi="Book Antiqua"/>
          <w:sz w:val="24"/>
          <w:szCs w:val="24"/>
          <w:lang w:eastAsia="zh-CN"/>
        </w:rPr>
      </w:pPr>
      <w:bookmarkStart w:id="8" w:name="OLE_LINK5"/>
      <w:bookmarkStart w:id="9" w:name="OLE_LINK6"/>
      <w:r w:rsidRPr="00C46837">
        <w:rPr>
          <w:rFonts w:ascii="Book Antiqua" w:hAnsi="Book Antiqua"/>
          <w:b/>
          <w:sz w:val="24"/>
          <w:szCs w:val="24"/>
        </w:rPr>
        <w:t xml:space="preserve">Received: </w:t>
      </w:r>
      <w:r w:rsidRPr="00C46837">
        <w:rPr>
          <w:rFonts w:ascii="Book Antiqua" w:hAnsi="Book Antiqua"/>
          <w:sz w:val="24"/>
          <w:szCs w:val="24"/>
          <w:lang w:eastAsia="zh-CN"/>
        </w:rPr>
        <w:t>June 15, 2015</w:t>
      </w:r>
    </w:p>
    <w:p w:rsidR="00AD7044" w:rsidRPr="00C46837" w:rsidRDefault="00AD7044" w:rsidP="00C46837">
      <w:pPr>
        <w:spacing w:after="0" w:line="360" w:lineRule="auto"/>
        <w:rPr>
          <w:rFonts w:ascii="Book Antiqua" w:hAnsi="Book Antiqua"/>
          <w:sz w:val="24"/>
          <w:szCs w:val="24"/>
          <w:lang w:eastAsia="zh-CN"/>
        </w:rPr>
      </w:pPr>
      <w:r w:rsidRPr="00C46837">
        <w:rPr>
          <w:rFonts w:ascii="Book Antiqua" w:hAnsi="Book Antiqua"/>
          <w:b/>
          <w:sz w:val="24"/>
          <w:szCs w:val="24"/>
        </w:rPr>
        <w:t>Peer-review started:</w:t>
      </w:r>
      <w:r w:rsidRPr="00C46837">
        <w:rPr>
          <w:rFonts w:ascii="Book Antiqua" w:hAnsi="Book Antiqua"/>
          <w:sz w:val="24"/>
          <w:szCs w:val="24"/>
          <w:lang w:eastAsia="zh-CN"/>
        </w:rPr>
        <w:t xml:space="preserve"> June 17, 2015</w:t>
      </w:r>
    </w:p>
    <w:p w:rsidR="00AD7044" w:rsidRPr="00C46837" w:rsidRDefault="00AD7044" w:rsidP="00C46837">
      <w:pPr>
        <w:spacing w:after="0" w:line="360" w:lineRule="auto"/>
        <w:rPr>
          <w:rFonts w:ascii="Book Antiqua" w:hAnsi="Book Antiqua"/>
          <w:b/>
          <w:sz w:val="24"/>
          <w:szCs w:val="24"/>
          <w:lang w:eastAsia="zh-CN"/>
        </w:rPr>
      </w:pPr>
      <w:r w:rsidRPr="00C46837">
        <w:rPr>
          <w:rFonts w:ascii="Book Antiqua" w:hAnsi="Book Antiqua"/>
          <w:b/>
          <w:sz w:val="24"/>
          <w:szCs w:val="24"/>
        </w:rPr>
        <w:t>First decision:</w:t>
      </w:r>
      <w:r w:rsidRPr="00C46837">
        <w:rPr>
          <w:rFonts w:ascii="Book Antiqua" w:hAnsi="Book Antiqua"/>
          <w:sz w:val="24"/>
          <w:szCs w:val="24"/>
          <w:lang w:eastAsia="zh-CN"/>
        </w:rPr>
        <w:t xml:space="preserve"> July 27, 2015</w:t>
      </w:r>
    </w:p>
    <w:p w:rsidR="00AD7044" w:rsidRPr="00C46837" w:rsidRDefault="00AD7044" w:rsidP="00C46837">
      <w:pPr>
        <w:spacing w:after="0" w:line="360" w:lineRule="auto"/>
        <w:rPr>
          <w:rFonts w:ascii="Book Antiqua" w:hAnsi="Book Antiqua"/>
          <w:sz w:val="24"/>
          <w:szCs w:val="24"/>
          <w:lang w:eastAsia="zh-CN"/>
        </w:rPr>
      </w:pPr>
      <w:r w:rsidRPr="00C46837">
        <w:rPr>
          <w:rFonts w:ascii="Book Antiqua" w:hAnsi="Book Antiqua"/>
          <w:b/>
          <w:sz w:val="24"/>
          <w:szCs w:val="24"/>
        </w:rPr>
        <w:t xml:space="preserve">Revised: </w:t>
      </w:r>
      <w:r w:rsidRPr="00C46837">
        <w:rPr>
          <w:rFonts w:ascii="Book Antiqua" w:hAnsi="Book Antiqua"/>
          <w:sz w:val="24"/>
          <w:szCs w:val="24"/>
          <w:lang w:eastAsia="zh-CN"/>
        </w:rPr>
        <w:t>September 21, 2015</w:t>
      </w:r>
    </w:p>
    <w:p w:rsidR="00AD7044" w:rsidRPr="00C46837" w:rsidRDefault="00AD7044" w:rsidP="00C46837">
      <w:pPr>
        <w:spacing w:after="0" w:line="360" w:lineRule="auto"/>
        <w:rPr>
          <w:rFonts w:ascii="Book Antiqua" w:hAnsi="Book Antiqua"/>
          <w:b/>
          <w:sz w:val="24"/>
          <w:szCs w:val="24"/>
        </w:rPr>
      </w:pPr>
      <w:r w:rsidRPr="00C46837">
        <w:rPr>
          <w:rFonts w:ascii="Book Antiqua" w:hAnsi="Book Antiqua"/>
          <w:b/>
          <w:sz w:val="24"/>
          <w:szCs w:val="24"/>
        </w:rPr>
        <w:t xml:space="preserve">Accepted: </w:t>
      </w:r>
      <w:r w:rsidRPr="000637CF">
        <w:rPr>
          <w:rFonts w:ascii="Book Antiqua" w:hAnsi="Book Antiqua"/>
          <w:sz w:val="24"/>
          <w:szCs w:val="24"/>
        </w:rPr>
        <w:t>October 20, 2015</w:t>
      </w:r>
      <w:r w:rsidRPr="00C46837">
        <w:rPr>
          <w:rFonts w:ascii="Book Antiqua" w:hAnsi="Book Antiqua"/>
          <w:b/>
          <w:sz w:val="24"/>
          <w:szCs w:val="24"/>
        </w:rPr>
        <w:t xml:space="preserve"> </w:t>
      </w:r>
    </w:p>
    <w:p w:rsidR="00AD7044" w:rsidRPr="00C46837" w:rsidRDefault="00AD7044" w:rsidP="00C46837">
      <w:pPr>
        <w:spacing w:after="0" w:line="360" w:lineRule="auto"/>
        <w:rPr>
          <w:rFonts w:ascii="Book Antiqua" w:hAnsi="Book Antiqua"/>
          <w:b/>
          <w:sz w:val="24"/>
          <w:szCs w:val="24"/>
        </w:rPr>
      </w:pPr>
      <w:r w:rsidRPr="00C46837">
        <w:rPr>
          <w:rFonts w:ascii="Book Antiqua" w:hAnsi="Book Antiqua"/>
          <w:b/>
          <w:sz w:val="24"/>
          <w:szCs w:val="24"/>
        </w:rPr>
        <w:t>Article in press:</w:t>
      </w:r>
    </w:p>
    <w:p w:rsidR="00AD7044" w:rsidRPr="00C46837" w:rsidRDefault="00AD7044" w:rsidP="00C46837">
      <w:pPr>
        <w:spacing w:after="0" w:line="360" w:lineRule="auto"/>
        <w:rPr>
          <w:rFonts w:ascii="Book Antiqua" w:hAnsi="Book Antiqua"/>
          <w:b/>
          <w:sz w:val="24"/>
          <w:szCs w:val="24"/>
        </w:rPr>
      </w:pPr>
      <w:r w:rsidRPr="00C46837">
        <w:rPr>
          <w:rFonts w:ascii="Book Antiqua" w:hAnsi="Book Antiqua"/>
          <w:b/>
          <w:sz w:val="24"/>
          <w:szCs w:val="24"/>
        </w:rPr>
        <w:t xml:space="preserve">Published online: </w:t>
      </w:r>
    </w:p>
    <w:bookmarkEnd w:id="8"/>
    <w:bookmarkEnd w:id="9"/>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C46837" w:rsidRDefault="00AD7044" w:rsidP="00C46837">
      <w:pPr>
        <w:spacing w:after="0" w:line="360" w:lineRule="auto"/>
        <w:jc w:val="both"/>
        <w:rPr>
          <w:rFonts w:ascii="Book Antiqua" w:hAnsi="Book Antiqua"/>
          <w:b/>
          <w:color w:val="000000"/>
          <w:sz w:val="24"/>
          <w:szCs w:val="24"/>
        </w:rPr>
      </w:pPr>
      <w:r w:rsidRPr="00C46837">
        <w:rPr>
          <w:rFonts w:ascii="Book Antiqua" w:hAnsi="Book Antiqua"/>
          <w:b/>
          <w:color w:val="000000"/>
          <w:sz w:val="24"/>
          <w:szCs w:val="24"/>
        </w:rPr>
        <w:br w:type="page"/>
      </w: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b/>
          <w:color w:val="000000"/>
          <w:sz w:val="24"/>
          <w:szCs w:val="24"/>
        </w:rPr>
        <w:t>Abstract</w:t>
      </w: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color w:val="000000"/>
          <w:sz w:val="24"/>
          <w:szCs w:val="24"/>
        </w:rPr>
        <w:t>Colorectal cancer ranks third among the estimated cancer cases and cancer related mortalities in United States in 2014. Early detection and efficient therapy remains a significant clinical challenge for this disease. Therefore, there is a need to identify novel tumor associated molecules to target for biomarker development and immunotherapy. In this regard, Cancer testis antigens have emerged as a potential targets for developing novel clinical biomarkers and immunotherapy for various malignancies. These germ cell specific proteins exhibit aberrant expression in cancer cells and contribute in tumorigenesis. Owing to their unique expression profile and immunogenicity in cancer patients, Cancer testis antigens are clinically referred as the most promising tumor associated antigens. Several Cancer testis antigens have been studied in colorectal cancer but none of them could be used in clinical practice. This review is an attempt to address the promising Cancer testis antigens in colorectal cancer and their possible clinical implications as biomarkers and immunotherapeutic targets with particular focus on challenges and future interventions.</w:t>
      </w:r>
    </w:p>
    <w:p w:rsidR="00AD7044" w:rsidRPr="00C46837" w:rsidRDefault="00AD7044" w:rsidP="00C46837">
      <w:pPr>
        <w:spacing w:after="0" w:line="360" w:lineRule="auto"/>
        <w:jc w:val="both"/>
        <w:rPr>
          <w:rFonts w:ascii="Book Antiqua" w:hAnsi="Book Antiqua"/>
          <w:color w:val="000000"/>
          <w:sz w:val="24"/>
          <w:szCs w:val="24"/>
        </w:rPr>
      </w:pPr>
    </w:p>
    <w:p w:rsidR="00AD7044" w:rsidRPr="00C46837" w:rsidRDefault="00AD7044" w:rsidP="00C46837">
      <w:pPr>
        <w:spacing w:after="0" w:line="360" w:lineRule="auto"/>
        <w:jc w:val="both"/>
        <w:rPr>
          <w:rFonts w:ascii="Book Antiqua" w:hAnsi="Book Antiqua"/>
          <w:b/>
          <w:color w:val="000000"/>
          <w:sz w:val="24"/>
          <w:szCs w:val="24"/>
          <w:lang w:eastAsia="zh-CN"/>
        </w:rPr>
      </w:pPr>
      <w:r w:rsidRPr="00C46837">
        <w:rPr>
          <w:rFonts w:ascii="Book Antiqua" w:hAnsi="Book Antiqua"/>
          <w:b/>
          <w:color w:val="000000"/>
          <w:sz w:val="24"/>
          <w:szCs w:val="24"/>
        </w:rPr>
        <w:t>Key</w:t>
      </w:r>
      <w:r w:rsidRPr="00C46837">
        <w:rPr>
          <w:rFonts w:ascii="Book Antiqua" w:hAnsi="Book Antiqua"/>
          <w:b/>
          <w:color w:val="000000"/>
          <w:sz w:val="24"/>
          <w:szCs w:val="24"/>
          <w:lang w:eastAsia="zh-CN"/>
        </w:rPr>
        <w:t xml:space="preserve"> </w:t>
      </w:r>
      <w:r w:rsidRPr="00C46837">
        <w:rPr>
          <w:rFonts w:ascii="Book Antiqua" w:hAnsi="Book Antiqua"/>
          <w:b/>
          <w:color w:val="000000"/>
          <w:sz w:val="24"/>
          <w:szCs w:val="24"/>
        </w:rPr>
        <w:t>words</w:t>
      </w:r>
      <w:r w:rsidRPr="00C46837">
        <w:rPr>
          <w:rFonts w:ascii="Book Antiqua" w:hAnsi="Book Antiqua"/>
          <w:b/>
          <w:color w:val="000000"/>
          <w:sz w:val="24"/>
          <w:szCs w:val="24"/>
          <w:lang w:eastAsia="zh-CN"/>
        </w:rPr>
        <w:t xml:space="preserve">: </w:t>
      </w:r>
      <w:r w:rsidRPr="00C46837">
        <w:rPr>
          <w:rFonts w:ascii="Book Antiqua" w:hAnsi="Book Antiqua"/>
          <w:color w:val="000000"/>
          <w:sz w:val="24"/>
          <w:szCs w:val="24"/>
        </w:rPr>
        <w:t>Cancer testis antigens; Colorectal cancer; Testis specific genes; Biomarkers; Immunotherapy</w:t>
      </w:r>
    </w:p>
    <w:p w:rsidR="00AD7044" w:rsidRPr="00C46837" w:rsidRDefault="00AD7044" w:rsidP="00C46837">
      <w:pPr>
        <w:spacing w:after="0" w:line="360" w:lineRule="auto"/>
        <w:jc w:val="both"/>
        <w:rPr>
          <w:rFonts w:ascii="Book Antiqua" w:hAnsi="Book Antiqua"/>
          <w:color w:val="000000"/>
          <w:sz w:val="24"/>
          <w:szCs w:val="24"/>
          <w:lang w:eastAsia="zh-CN"/>
        </w:rPr>
      </w:pPr>
    </w:p>
    <w:p w:rsidR="00AD7044" w:rsidRPr="00C46837" w:rsidRDefault="00AD7044" w:rsidP="00C46837">
      <w:pPr>
        <w:spacing w:after="0" w:line="360" w:lineRule="auto"/>
        <w:jc w:val="both"/>
        <w:rPr>
          <w:rFonts w:ascii="Book Antiqua" w:hAnsi="Book Antiqua"/>
          <w:i/>
          <w:iCs/>
          <w:sz w:val="24"/>
          <w:szCs w:val="24"/>
        </w:rPr>
      </w:pPr>
      <w:r w:rsidRPr="00C46837">
        <w:rPr>
          <w:rFonts w:ascii="Book Antiqua" w:hAnsi="Book Antiqua" w:cs="Tahoma"/>
          <w:b/>
          <w:color w:val="000000"/>
          <w:sz w:val="24"/>
          <w:szCs w:val="24"/>
          <w:lang w:val="en-GB" w:eastAsia="ja-JP"/>
        </w:rPr>
        <w:t xml:space="preserve">© </w:t>
      </w:r>
      <w:r w:rsidRPr="00C46837">
        <w:rPr>
          <w:rFonts w:ascii="Book Antiqua" w:eastAsia="AdvTimes" w:hAnsi="Book Antiqua" w:cs="AdvTimes"/>
          <w:b/>
          <w:color w:val="000000"/>
          <w:sz w:val="24"/>
          <w:szCs w:val="24"/>
          <w:lang w:val="fr-FR" w:eastAsia="ja-JP"/>
        </w:rPr>
        <w:t>The Author(s) 2015.</w:t>
      </w:r>
      <w:r w:rsidRPr="00C46837">
        <w:rPr>
          <w:rFonts w:ascii="Book Antiqua" w:eastAsia="AdvTimes" w:hAnsi="Book Antiqua" w:cs="AdvTimes"/>
          <w:color w:val="000000"/>
          <w:sz w:val="24"/>
          <w:szCs w:val="24"/>
          <w:lang w:val="fr-FR" w:eastAsia="ja-JP"/>
        </w:rPr>
        <w:t xml:space="preserve"> Published by </w:t>
      </w:r>
      <w:r w:rsidRPr="00C46837">
        <w:rPr>
          <w:rFonts w:ascii="Book Antiqua" w:hAnsi="Book Antiqua" w:cs="Arial Unicode MS"/>
          <w:color w:val="000000"/>
          <w:sz w:val="24"/>
          <w:szCs w:val="24"/>
          <w:lang w:val="en-GB" w:eastAsia="ja-JP"/>
        </w:rPr>
        <w:t>Baishideng Publishing Group Inc.</w:t>
      </w:r>
      <w:r w:rsidRPr="00C46837">
        <w:rPr>
          <w:rFonts w:ascii="Book Antiqua" w:hAnsi="Book Antiqua" w:cs="Arial Unicode MS"/>
          <w:sz w:val="24"/>
          <w:szCs w:val="24"/>
          <w:lang w:val="en-GB" w:eastAsia="ja-JP"/>
        </w:rPr>
        <w:t xml:space="preserve"> </w:t>
      </w:r>
      <w:r w:rsidRPr="00C46837">
        <w:rPr>
          <w:rFonts w:ascii="Book Antiqua" w:hAnsi="Book Antiqua" w:cs="Arial Unicode MS"/>
          <w:sz w:val="24"/>
          <w:szCs w:val="24"/>
          <w:lang w:val="fr-FR" w:eastAsia="ja-JP"/>
        </w:rPr>
        <w:t>All rights reserved</w:t>
      </w:r>
      <w:r w:rsidRPr="00C46837">
        <w:rPr>
          <w:rFonts w:ascii="Book Antiqua" w:hAnsi="Book Antiqua" w:cs="Arial Unicode MS"/>
          <w:sz w:val="24"/>
          <w:szCs w:val="24"/>
          <w:lang w:val="fr-FR"/>
        </w:rPr>
        <w:t>.</w:t>
      </w:r>
    </w:p>
    <w:p w:rsidR="00AD7044" w:rsidRPr="00C46837" w:rsidRDefault="00AD7044" w:rsidP="00C46837">
      <w:pPr>
        <w:spacing w:after="0" w:line="360" w:lineRule="auto"/>
        <w:jc w:val="both"/>
        <w:rPr>
          <w:rFonts w:ascii="Book Antiqua" w:hAnsi="Book Antiqua"/>
          <w:color w:val="000000"/>
          <w:sz w:val="24"/>
          <w:szCs w:val="24"/>
          <w:lang w:eastAsia="zh-CN"/>
        </w:rPr>
      </w:pPr>
    </w:p>
    <w:p w:rsidR="00AD7044" w:rsidRPr="00C46837" w:rsidRDefault="00AD7044" w:rsidP="00C46837">
      <w:pPr>
        <w:spacing w:after="0" w:line="360" w:lineRule="auto"/>
        <w:jc w:val="both"/>
        <w:rPr>
          <w:rFonts w:ascii="Book Antiqua" w:hAnsi="Book Antiqua"/>
          <w:b/>
          <w:color w:val="000000"/>
          <w:sz w:val="24"/>
          <w:szCs w:val="24"/>
          <w:lang w:eastAsia="zh-CN"/>
        </w:rPr>
      </w:pPr>
      <w:r w:rsidRPr="00C46837">
        <w:rPr>
          <w:rFonts w:ascii="Book Antiqua" w:hAnsi="Book Antiqua"/>
          <w:b/>
          <w:color w:val="000000"/>
          <w:sz w:val="24"/>
          <w:szCs w:val="24"/>
        </w:rPr>
        <w:t>Core tip</w:t>
      </w:r>
      <w:r w:rsidRPr="00C46837">
        <w:rPr>
          <w:rFonts w:ascii="Book Antiqua" w:hAnsi="Book Antiqua"/>
          <w:b/>
          <w:color w:val="000000"/>
          <w:sz w:val="24"/>
          <w:szCs w:val="24"/>
          <w:lang w:eastAsia="zh-CN"/>
        </w:rPr>
        <w:t xml:space="preserve">: </w:t>
      </w:r>
      <w:r w:rsidRPr="00C46837">
        <w:rPr>
          <w:rFonts w:ascii="Book Antiqua" w:hAnsi="Book Antiqua"/>
          <w:color w:val="000000"/>
          <w:sz w:val="24"/>
          <w:szCs w:val="24"/>
        </w:rPr>
        <w:t xml:space="preserve">Despite of the availability of enormous tumor antigens, there is a dearth of targets for biomarkers and immunotherapy for clinical cancer management. Cost-effectiveness and invasiveness associated with colonoscopy hinders its implications in less developed and developing countries. Colorectal cancer treatment including surgery and radiation has significant side effects on normal tissues. Recently a new category of antigens has been discovered which are expressed in tumor cells but not in normal tissues except the immuno-privileged testis. Targeting such antigens would be specific to the cancer cells with no deleterious effects on normal cells. Scope of these magic bullets in colorectal cancer is discussed in this review. </w:t>
      </w:r>
    </w:p>
    <w:p w:rsidR="00AD7044" w:rsidRPr="00C46837" w:rsidRDefault="00AD7044" w:rsidP="00C46837">
      <w:pPr>
        <w:spacing w:after="0" w:line="360" w:lineRule="auto"/>
        <w:jc w:val="both"/>
        <w:rPr>
          <w:rFonts w:ascii="Book Antiqua" w:hAnsi="Book Antiqua"/>
          <w:b/>
          <w:color w:val="000000"/>
          <w:sz w:val="24"/>
          <w:szCs w:val="24"/>
          <w:lang w:eastAsia="zh-CN"/>
        </w:rPr>
      </w:pPr>
    </w:p>
    <w:p w:rsidR="00AD7044" w:rsidRPr="00C46837" w:rsidRDefault="00AD7044" w:rsidP="00C46837">
      <w:pPr>
        <w:spacing w:after="0" w:line="360" w:lineRule="auto"/>
        <w:jc w:val="both"/>
        <w:rPr>
          <w:rFonts w:ascii="Book Antiqua" w:hAnsi="Book Antiqua"/>
          <w:color w:val="000000"/>
          <w:sz w:val="24"/>
          <w:szCs w:val="24"/>
          <w:lang w:eastAsia="zh-CN"/>
        </w:rPr>
      </w:pPr>
      <w:r w:rsidRPr="00C46837">
        <w:rPr>
          <w:rFonts w:ascii="Book Antiqua" w:hAnsi="Book Antiqua"/>
          <w:color w:val="000000"/>
          <w:sz w:val="24"/>
          <w:szCs w:val="24"/>
        </w:rPr>
        <w:t>Suri A</w:t>
      </w:r>
      <w:r w:rsidRPr="00C46837">
        <w:rPr>
          <w:rFonts w:ascii="Book Antiqua" w:hAnsi="Book Antiqua"/>
          <w:color w:val="000000"/>
          <w:sz w:val="24"/>
          <w:szCs w:val="24"/>
          <w:lang w:eastAsia="zh-CN"/>
        </w:rPr>
        <w:t xml:space="preserve">, </w:t>
      </w:r>
      <w:r w:rsidRPr="00C46837">
        <w:rPr>
          <w:rFonts w:ascii="Book Antiqua" w:hAnsi="Book Antiqua"/>
          <w:color w:val="000000"/>
          <w:sz w:val="24"/>
          <w:szCs w:val="24"/>
        </w:rPr>
        <w:t>Jagadish</w:t>
      </w:r>
      <w:r w:rsidRPr="00C46837">
        <w:rPr>
          <w:rFonts w:ascii="Book Antiqua" w:hAnsi="Book Antiqua"/>
          <w:color w:val="000000"/>
          <w:sz w:val="24"/>
          <w:szCs w:val="24"/>
          <w:lang w:eastAsia="zh-CN"/>
        </w:rPr>
        <w:t xml:space="preserve"> N, </w:t>
      </w:r>
      <w:r w:rsidRPr="00C46837">
        <w:rPr>
          <w:rFonts w:ascii="Book Antiqua" w:hAnsi="Book Antiqua"/>
          <w:color w:val="000000"/>
          <w:sz w:val="24"/>
          <w:szCs w:val="24"/>
        </w:rPr>
        <w:t>Saini</w:t>
      </w:r>
      <w:r w:rsidRPr="00C46837">
        <w:rPr>
          <w:rFonts w:ascii="Book Antiqua" w:hAnsi="Book Antiqua"/>
          <w:color w:val="000000"/>
          <w:sz w:val="24"/>
          <w:szCs w:val="24"/>
          <w:lang w:eastAsia="zh-CN"/>
        </w:rPr>
        <w:t xml:space="preserve"> S, </w:t>
      </w:r>
      <w:r w:rsidRPr="00C46837">
        <w:rPr>
          <w:rFonts w:ascii="Book Antiqua" w:hAnsi="Book Antiqua"/>
          <w:color w:val="000000"/>
          <w:sz w:val="24"/>
          <w:szCs w:val="24"/>
        </w:rPr>
        <w:t>Gupta</w:t>
      </w:r>
      <w:r w:rsidRPr="00C46837">
        <w:rPr>
          <w:rFonts w:ascii="Book Antiqua" w:hAnsi="Book Antiqua"/>
          <w:color w:val="000000"/>
          <w:sz w:val="24"/>
          <w:szCs w:val="24"/>
          <w:lang w:eastAsia="zh-CN"/>
        </w:rPr>
        <w:t xml:space="preserve"> N.</w:t>
      </w:r>
      <w:r w:rsidRPr="00C46837">
        <w:rPr>
          <w:rFonts w:ascii="Book Antiqua" w:hAnsi="Book Antiqua"/>
          <w:color w:val="000000"/>
          <w:sz w:val="24"/>
          <w:szCs w:val="24"/>
        </w:rPr>
        <w:t xml:space="preserve"> Targeting cancer testis antigens for biomarkers and immunotherapy in colorectal cancer: Current status and challenges</w:t>
      </w:r>
      <w:r w:rsidRPr="00C46837">
        <w:rPr>
          <w:rFonts w:ascii="Book Antiqua" w:hAnsi="Book Antiqua"/>
          <w:color w:val="000000"/>
          <w:sz w:val="24"/>
          <w:szCs w:val="24"/>
          <w:lang w:eastAsia="zh-CN"/>
        </w:rPr>
        <w:t xml:space="preserve">. </w:t>
      </w:r>
      <w:r w:rsidRPr="00C46837">
        <w:rPr>
          <w:rFonts w:ascii="Book Antiqua" w:hAnsi="Book Antiqua"/>
          <w:i/>
          <w:iCs/>
          <w:sz w:val="24"/>
          <w:szCs w:val="24"/>
        </w:rPr>
        <w:t>World J Gastrointest Oncol</w:t>
      </w:r>
      <w:r w:rsidRPr="00C46837">
        <w:rPr>
          <w:rFonts w:ascii="Book Antiqua" w:hAnsi="Book Antiqua"/>
          <w:sz w:val="24"/>
          <w:szCs w:val="24"/>
          <w:lang w:eastAsia="zh-CN"/>
        </w:rPr>
        <w:t xml:space="preserve"> 2015; In press</w:t>
      </w:r>
    </w:p>
    <w:p w:rsidR="00AD7044" w:rsidRPr="00C46837" w:rsidRDefault="00AD7044" w:rsidP="00C46837">
      <w:pPr>
        <w:spacing w:after="0" w:line="360" w:lineRule="auto"/>
        <w:rPr>
          <w:rFonts w:ascii="Book Antiqua" w:hAnsi="Book Antiqua"/>
          <w:b/>
          <w:color w:val="000000"/>
          <w:sz w:val="24"/>
          <w:szCs w:val="24"/>
        </w:rPr>
      </w:pPr>
      <w:r w:rsidRPr="00C46837">
        <w:rPr>
          <w:rFonts w:ascii="Book Antiqua" w:hAnsi="Book Antiqua"/>
          <w:b/>
          <w:color w:val="000000"/>
          <w:sz w:val="24"/>
          <w:szCs w:val="24"/>
        </w:rPr>
        <w:br w:type="page"/>
      </w: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b/>
          <w:color w:val="000000"/>
          <w:sz w:val="24"/>
          <w:szCs w:val="24"/>
        </w:rPr>
        <w:t>INTRODUCTION</w:t>
      </w: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color w:val="000000"/>
          <w:sz w:val="24"/>
          <w:szCs w:val="24"/>
        </w:rPr>
        <w:t>Colorectal cancer (CRC) is the third most common cancer in both men and women causing the global incidence of more than 1.2 million cases and 600000 deaths every year</w:t>
      </w:r>
      <w:r w:rsidRPr="00C46837">
        <w:rPr>
          <w:rFonts w:ascii="Book Antiqua" w:hAnsi="Book Antiqua"/>
          <w:color w:val="000000"/>
          <w:sz w:val="24"/>
          <w:szCs w:val="24"/>
          <w:vertAlign w:val="superscript"/>
        </w:rPr>
        <w:t>[1]</w:t>
      </w:r>
      <w:r w:rsidRPr="00C46837">
        <w:rPr>
          <w:rFonts w:ascii="Book Antiqua" w:hAnsi="Book Antiqua"/>
          <w:color w:val="000000"/>
          <w:sz w:val="24"/>
          <w:szCs w:val="24"/>
        </w:rPr>
        <w:t>. Histologically, Adenocarcinoma represents the most common type of CRC (</w:t>
      </w:r>
      <w:r w:rsidRPr="00C46837">
        <w:rPr>
          <w:rFonts w:ascii="Book Antiqua" w:hAnsi="Book Antiqua"/>
          <w:color w:val="000000"/>
          <w:sz w:val="24"/>
          <w:szCs w:val="24"/>
          <w:lang w:eastAsia="zh-CN"/>
        </w:rPr>
        <w:t xml:space="preserve">about </w:t>
      </w:r>
      <w:r w:rsidRPr="00C46837">
        <w:rPr>
          <w:rFonts w:ascii="Book Antiqua" w:hAnsi="Book Antiqua"/>
          <w:color w:val="000000"/>
          <w:sz w:val="24"/>
          <w:szCs w:val="24"/>
        </w:rPr>
        <w:t>95%) and other histotypes include neuroendocrine neoplasms, gastrointestinal stromal tumors, primary colorectal lymphoma, leiomyosarcoma, melanoma and squamous cell carcinoma. Clinically CRC can be classified as genetic/hereditary and non-hereditary/sporadic</w:t>
      </w:r>
      <w:r w:rsidRPr="00C46837">
        <w:rPr>
          <w:rFonts w:ascii="Book Antiqua" w:hAnsi="Book Antiqua"/>
          <w:color w:val="000000"/>
          <w:sz w:val="24"/>
          <w:szCs w:val="24"/>
          <w:vertAlign w:val="superscript"/>
        </w:rPr>
        <w:t>[2,3]</w:t>
      </w:r>
      <w:r w:rsidRPr="00C46837">
        <w:rPr>
          <w:rFonts w:ascii="Book Antiqua" w:hAnsi="Book Antiqua"/>
          <w:color w:val="000000"/>
          <w:sz w:val="24"/>
          <w:szCs w:val="24"/>
        </w:rPr>
        <w:t>. Hereditary CRCs can be further categorized as hereditary non-polyposis colorectal cancer (HNPCC) and multiple polyps CRC which can be further sub-divided in to several subgroups depending upon the genetic basis</w:t>
      </w:r>
      <w:r w:rsidRPr="00C46837">
        <w:rPr>
          <w:rFonts w:ascii="Book Antiqua" w:hAnsi="Book Antiqua"/>
          <w:color w:val="000000"/>
          <w:sz w:val="24"/>
          <w:szCs w:val="24"/>
          <w:vertAlign w:val="superscript"/>
        </w:rPr>
        <w:t>[4]</w:t>
      </w:r>
      <w:r w:rsidRPr="00C46837">
        <w:rPr>
          <w:rFonts w:ascii="Book Antiqua" w:hAnsi="Book Antiqua"/>
          <w:color w:val="000000"/>
          <w:sz w:val="24"/>
          <w:szCs w:val="24"/>
        </w:rPr>
        <w:t xml:space="preserve">. Considering the slow development of CRC in comparison to other cancers, early detection of precancerous lesions may significantly improve the efficacy of therapeutic modalities and consequently, reducing the CRC-related deaths. Detection of CRC and its precursors (polyps) mainly relies upon colonoscopy but due to its invasive nature and the cost involved, it has limited applications in developing countries like </w:t>
      </w:r>
      <w:smartTag w:uri="urn:schemas-microsoft-com:office:smarttags" w:element="place">
        <w:smartTag w:uri="urn:schemas-microsoft-com:office:smarttags" w:element="country-region">
          <w:r w:rsidRPr="00C46837">
            <w:rPr>
              <w:rFonts w:ascii="Book Antiqua" w:hAnsi="Book Antiqua"/>
              <w:color w:val="000000"/>
              <w:sz w:val="24"/>
              <w:szCs w:val="24"/>
            </w:rPr>
            <w:t>India</w:t>
          </w:r>
        </w:smartTag>
      </w:smartTag>
      <w:r w:rsidRPr="00C46837">
        <w:rPr>
          <w:rFonts w:ascii="Book Antiqua" w:hAnsi="Book Antiqua"/>
          <w:color w:val="000000"/>
          <w:sz w:val="24"/>
          <w:szCs w:val="24"/>
          <w:vertAlign w:val="superscript"/>
        </w:rPr>
        <w:t>[5]</w:t>
      </w:r>
      <w:r w:rsidRPr="00C46837">
        <w:rPr>
          <w:rFonts w:ascii="Book Antiqua" w:hAnsi="Book Antiqua"/>
          <w:color w:val="000000"/>
          <w:sz w:val="24"/>
          <w:szCs w:val="24"/>
        </w:rPr>
        <w:t>. Less invasive detection test such as fecal occult blood test and stool analysis have low sensitivities which highlights the need to explore novel, sensitive, non-invasive biomarkers that can facilitate early detection, staging, disease progression and prediction of therapeutic outcome to determine optimized treatment for CRC. CRC treatment encompasses surgical or endoscopic resection, followed by second line of therapeutic interventions including chemotherapy, radiation and targeted therapy which often causes systemic toxicity and side effects. The toxicity incurred results in compromised quality of life of CRC patients and emphasizes the need to explore other therapeutic modalities such as immunotherapy. Immunotherapy is not commonly used as a treatment option but recent advances in tumor immunology and identification of tumor specific antigens reignited the interest in immunotherapy. Molecular identification of tumor antigens for immunotherapy may pave the way for novel therapeutics and their integration with conventional therapies can have substantial impact towards improving the outcomes of patients with CRC. In this context, cancer testis (CT) antigens are regarded as the promising targets for biomarker development and immunotherapy. The aberrant expression of CT antigens in cancer cells but not in other somatic tissues except testis forms the basis for their clinical implications as biomarkers and immunotherapy</w:t>
      </w:r>
      <w:r w:rsidRPr="00C46837">
        <w:rPr>
          <w:rFonts w:ascii="Book Antiqua" w:hAnsi="Book Antiqua"/>
          <w:color w:val="000000"/>
          <w:sz w:val="24"/>
          <w:szCs w:val="24"/>
          <w:vertAlign w:val="superscript"/>
        </w:rPr>
        <w:t>[6-8]</w:t>
      </w:r>
      <w:r w:rsidRPr="00C46837">
        <w:rPr>
          <w:rFonts w:ascii="Book Antiqua" w:hAnsi="Book Antiqua"/>
          <w:color w:val="000000"/>
          <w:sz w:val="24"/>
          <w:szCs w:val="24"/>
        </w:rPr>
        <w:t>. Over the past two decades, there is a huge influx of promising clinical studies which revealed significant future prospects to study these Cancer testis antigens for clinical translation.</w:t>
      </w:r>
    </w:p>
    <w:p w:rsidR="00AD7044" w:rsidRPr="00C46837" w:rsidRDefault="00AD7044" w:rsidP="00C46837">
      <w:pPr>
        <w:spacing w:after="0" w:line="360" w:lineRule="auto"/>
        <w:jc w:val="both"/>
        <w:rPr>
          <w:rFonts w:ascii="Book Antiqua" w:hAnsi="Book Antiqua"/>
          <w:color w:val="000000"/>
          <w:sz w:val="24"/>
          <w:szCs w:val="24"/>
        </w:rPr>
      </w:pP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b/>
          <w:color w:val="000000"/>
          <w:sz w:val="24"/>
          <w:szCs w:val="24"/>
        </w:rPr>
        <w:t>DISCOVERY OF CANCER TESTIS (CT) ANTIGENS</w:t>
      </w:r>
    </w:p>
    <w:p w:rsidR="00AD7044" w:rsidRPr="00C46837" w:rsidRDefault="00AD7044" w:rsidP="00C46837">
      <w:pPr>
        <w:spacing w:after="0" w:line="360" w:lineRule="auto"/>
        <w:jc w:val="both"/>
        <w:rPr>
          <w:rFonts w:ascii="Book Antiqua" w:hAnsi="Book Antiqua"/>
          <w:color w:val="000000"/>
          <w:sz w:val="24"/>
          <w:szCs w:val="24"/>
        </w:rPr>
      </w:pPr>
      <w:r w:rsidRPr="00C46837">
        <w:rPr>
          <w:rFonts w:ascii="Book Antiqua" w:hAnsi="Book Antiqua"/>
          <w:color w:val="000000"/>
          <w:sz w:val="24"/>
          <w:szCs w:val="24"/>
        </w:rPr>
        <w:t xml:space="preserve">The search for novel tumor associated antigens (TAA) for biomarker development and immunotherapeutic targets led to the identification of distinct categories of TAAs. Broadly, TAAs can be divided as tumor shared antigens [antigens present in both differentiated and cancer cells such as overexpressed antigens (MUC1)] and tumor specific antigens [antigens expressed specifically in cancer cells such as mutated antigens (p53, Ras)]. However, both tumor shared antigens and tumor specific antigens have their respective limitations which hamper their clinical implications. Tumor shared antigens cannot serve as targets for biomarker and targeted therapy because of their non-specific expression in other somatic tissues whereas tumor specific antigens are not abundantly expressed in cancers. Interestingly, in the early 1990s, a unique class of TAAs designated as CT antigens was identified which are primarily expressed in germinal cells of immuno-privileged testis and placenta and yet exhibits aberrant expression in multiple malignancies. </w:t>
      </w:r>
      <w:r w:rsidRPr="00C46837">
        <w:rPr>
          <w:rFonts w:ascii="Book Antiqua" w:hAnsi="Book Antiqua"/>
          <w:color w:val="000000"/>
          <w:sz w:val="24"/>
          <w:szCs w:val="24"/>
          <w:shd w:val="clear" w:color="auto" w:fill="FFFFFF"/>
        </w:rPr>
        <w:t xml:space="preserve">The term cancer testis antigen (CTA) was coined by Old </w:t>
      </w:r>
      <w:r w:rsidRPr="00C46837">
        <w:rPr>
          <w:rFonts w:ascii="Book Antiqua" w:hAnsi="Book Antiqua"/>
          <w:i/>
          <w:color w:val="000000"/>
          <w:sz w:val="24"/>
          <w:szCs w:val="24"/>
          <w:shd w:val="clear" w:color="auto" w:fill="FFFFFF"/>
          <w:lang w:eastAsia="zh-CN"/>
        </w:rPr>
        <w:t>et al</w:t>
      </w:r>
      <w:r w:rsidRPr="00C46837">
        <w:rPr>
          <w:rFonts w:ascii="Book Antiqua" w:hAnsi="Book Antiqua"/>
          <w:color w:val="000000"/>
          <w:sz w:val="24"/>
          <w:szCs w:val="24"/>
          <w:shd w:val="clear" w:color="auto" w:fill="FFFFFF"/>
          <w:vertAlign w:val="superscript"/>
        </w:rPr>
        <w:t>[9]</w:t>
      </w:r>
      <w:r w:rsidRPr="00C46837">
        <w:rPr>
          <w:rFonts w:ascii="Book Antiqua" w:hAnsi="Book Antiqua"/>
          <w:color w:val="000000"/>
          <w:sz w:val="24"/>
          <w:szCs w:val="24"/>
          <w:shd w:val="clear" w:color="auto" w:fill="FFFFFF"/>
        </w:rPr>
        <w:t xml:space="preserve">. </w:t>
      </w:r>
      <w:r w:rsidRPr="00C46837">
        <w:rPr>
          <w:rFonts w:ascii="Book Antiqua" w:hAnsi="Book Antiqua"/>
          <w:color w:val="000000"/>
          <w:sz w:val="24"/>
          <w:szCs w:val="24"/>
        </w:rPr>
        <w:t>Melanoma antigen-1 (MAGE-1) was the first identified CT antigen which exhibited autologous T cell response in melanoma patients</w:t>
      </w:r>
      <w:r w:rsidRPr="00C46837">
        <w:rPr>
          <w:rFonts w:ascii="Book Antiqua" w:hAnsi="Book Antiqua"/>
          <w:color w:val="000000"/>
          <w:sz w:val="24"/>
          <w:szCs w:val="24"/>
          <w:vertAlign w:val="superscript"/>
        </w:rPr>
        <w:t>[10]</w:t>
      </w:r>
      <w:r w:rsidRPr="00C46837">
        <w:rPr>
          <w:rFonts w:ascii="Book Antiqua" w:hAnsi="Book Antiqua"/>
          <w:color w:val="000000"/>
          <w:sz w:val="24"/>
          <w:szCs w:val="24"/>
          <w:shd w:val="clear" w:color="auto" w:fill="FFFFFF"/>
        </w:rPr>
        <w:t>. Later, it was shown to be expressed in several other malignancies as well</w:t>
      </w:r>
      <w:r w:rsidRPr="00C46837">
        <w:rPr>
          <w:rFonts w:ascii="Book Antiqua" w:hAnsi="Book Antiqua"/>
          <w:color w:val="000000"/>
          <w:sz w:val="24"/>
          <w:szCs w:val="24"/>
          <w:shd w:val="clear" w:color="auto" w:fill="FFFFFF"/>
          <w:vertAlign w:val="superscript"/>
        </w:rPr>
        <w:t>[11,12]</w:t>
      </w:r>
      <w:r w:rsidRPr="00C46837">
        <w:rPr>
          <w:rFonts w:ascii="Book Antiqua" w:hAnsi="Book Antiqua"/>
          <w:color w:val="000000"/>
          <w:sz w:val="24"/>
          <w:szCs w:val="24"/>
          <w:shd w:val="clear" w:color="auto" w:fill="FFFFFF"/>
        </w:rPr>
        <w:t xml:space="preserve">. The method (T cell epitope cloning) used for the identification of MAGE-1 was based on </w:t>
      </w:r>
      <w:r w:rsidRPr="00C46837">
        <w:rPr>
          <w:rFonts w:ascii="Book Antiqua" w:hAnsi="Book Antiqua"/>
          <w:i/>
          <w:color w:val="000000"/>
          <w:sz w:val="24"/>
          <w:szCs w:val="24"/>
          <w:shd w:val="clear" w:color="auto" w:fill="FFFFFF"/>
        </w:rPr>
        <w:t>in vitro</w:t>
      </w:r>
      <w:r w:rsidRPr="00C46837">
        <w:rPr>
          <w:rFonts w:ascii="Book Antiqua" w:hAnsi="Book Antiqua"/>
          <w:color w:val="000000"/>
          <w:sz w:val="24"/>
          <w:szCs w:val="24"/>
          <w:shd w:val="clear" w:color="auto" w:fill="FFFFFF"/>
        </w:rPr>
        <w:t xml:space="preserve"> stimulation of peripheral blood cells with autologous tumor cells and subsequent gene identification by re-stimulation with cells transfected with cDNA libraries of tumor cells. Employing the same strategy, some other members of MAGE family (MAGEA-2, MAGE-A3), BAGE and GAGE-1 were identified</w:t>
      </w:r>
      <w:r w:rsidRPr="00C46837">
        <w:rPr>
          <w:rFonts w:ascii="Book Antiqua" w:hAnsi="Book Antiqua"/>
          <w:color w:val="000000"/>
          <w:sz w:val="24"/>
          <w:szCs w:val="24"/>
          <w:shd w:val="clear" w:color="auto" w:fill="FFFFFF"/>
          <w:vertAlign w:val="superscript"/>
        </w:rPr>
        <w:t>[13-16]</w:t>
      </w:r>
      <w:r w:rsidRPr="00C46837">
        <w:rPr>
          <w:rFonts w:ascii="Book Antiqua" w:hAnsi="Book Antiqua"/>
          <w:color w:val="000000"/>
          <w:sz w:val="24"/>
          <w:szCs w:val="24"/>
          <w:shd w:val="clear" w:color="auto" w:fill="FFFFFF"/>
        </w:rPr>
        <w:t>. Later, serological analysis of cDNA expression libraries (SEREX) was developed and led to the discovery of several CT antigens including synovial sarcoma/X breakpoint 2 (SSX-2) and New York oesophageal squamous cell carcinoma 1 (NY-ESO-1)</w:t>
      </w:r>
      <w:r w:rsidRPr="00C46837">
        <w:rPr>
          <w:rFonts w:ascii="Book Antiqua" w:hAnsi="Book Antiqua"/>
          <w:color w:val="000000"/>
          <w:sz w:val="24"/>
          <w:szCs w:val="24"/>
          <w:shd w:val="clear" w:color="auto" w:fill="FFFFFF"/>
          <w:vertAlign w:val="superscript"/>
        </w:rPr>
        <w:t>[17-19]</w:t>
      </w:r>
      <w:r w:rsidRPr="00C46837">
        <w:rPr>
          <w:rFonts w:ascii="Book Antiqua" w:hAnsi="Book Antiqua"/>
          <w:color w:val="000000"/>
          <w:sz w:val="24"/>
          <w:szCs w:val="24"/>
          <w:shd w:val="clear" w:color="auto" w:fill="FFFFFF"/>
        </w:rPr>
        <w:t>. Shortly after this, differential gene expression libraries were employed to compare total mRNA of normal tissues versus testis and resulted in the discovery of Sperm associated antigen 9 (SPAG9) and A-kinase anchor protein 4 (AKAP4)</w:t>
      </w:r>
      <w:r w:rsidRPr="00C46837">
        <w:rPr>
          <w:rFonts w:ascii="Book Antiqua" w:hAnsi="Book Antiqua"/>
          <w:color w:val="000000"/>
          <w:sz w:val="24"/>
          <w:szCs w:val="24"/>
          <w:shd w:val="clear" w:color="auto" w:fill="FFFFFF"/>
          <w:vertAlign w:val="superscript"/>
        </w:rPr>
        <w:t>[20</w:t>
      </w:r>
      <w:r w:rsidRPr="00C46837">
        <w:rPr>
          <w:rFonts w:ascii="Book Antiqua" w:hAnsi="Book Antiqua"/>
          <w:color w:val="000000"/>
          <w:sz w:val="24"/>
          <w:szCs w:val="24"/>
          <w:shd w:val="clear" w:color="auto" w:fill="FFFFFF"/>
          <w:vertAlign w:val="superscript"/>
          <w:lang w:eastAsia="zh-CN"/>
        </w:rPr>
        <w:t>,</w:t>
      </w:r>
      <w:r w:rsidRPr="00C46837">
        <w:rPr>
          <w:rFonts w:ascii="Book Antiqua" w:hAnsi="Book Antiqua"/>
          <w:color w:val="000000"/>
          <w:sz w:val="24"/>
          <w:szCs w:val="24"/>
          <w:shd w:val="clear" w:color="auto" w:fill="FFFFFF"/>
          <w:vertAlign w:val="superscript"/>
        </w:rPr>
        <w:t>21]</w:t>
      </w:r>
      <w:r w:rsidRPr="00C46837">
        <w:rPr>
          <w:rFonts w:ascii="Book Antiqua" w:hAnsi="Book Antiqua"/>
          <w:color w:val="000000"/>
          <w:sz w:val="24"/>
          <w:szCs w:val="24"/>
          <w:shd w:val="clear" w:color="auto" w:fill="FFFFFF"/>
        </w:rPr>
        <w:t>. To compile the growing list of CT antigens, a database was developed by Ludwing Institute for Cancer Research (</w:t>
      </w:r>
      <w:r w:rsidRPr="00C46837">
        <w:rPr>
          <w:rFonts w:ascii="Book Antiqua" w:hAnsi="Book Antiqua"/>
          <w:color w:val="000000"/>
          <w:sz w:val="24"/>
          <w:szCs w:val="24"/>
          <w:bdr w:val="none" w:sz="0" w:space="0" w:color="auto" w:frame="1"/>
          <w:shd w:val="clear" w:color="auto" w:fill="FFFFFF"/>
        </w:rPr>
        <w:t>http://www.cta.Incc.br/</w:t>
      </w:r>
      <w:r w:rsidRPr="00C46837">
        <w:rPr>
          <w:rFonts w:ascii="Book Antiqua" w:hAnsi="Book Antiqua"/>
          <w:color w:val="000000"/>
          <w:sz w:val="24"/>
          <w:szCs w:val="24"/>
          <w:shd w:val="clear" w:color="auto" w:fill="FFFFFF"/>
        </w:rPr>
        <w:t>)</w:t>
      </w:r>
      <w:r w:rsidRPr="00C46837">
        <w:rPr>
          <w:rFonts w:ascii="Book Antiqua" w:hAnsi="Book Antiqua"/>
          <w:color w:val="000000"/>
          <w:sz w:val="24"/>
          <w:szCs w:val="24"/>
          <w:shd w:val="clear" w:color="auto" w:fill="FFFFFF"/>
          <w:vertAlign w:val="superscript"/>
        </w:rPr>
        <w:t>[22]</w:t>
      </w:r>
      <w:r w:rsidRPr="00C46837">
        <w:rPr>
          <w:rFonts w:ascii="Book Antiqua" w:hAnsi="Book Antiqua"/>
          <w:color w:val="000000"/>
          <w:sz w:val="24"/>
          <w:szCs w:val="24"/>
          <w:shd w:val="clear" w:color="auto" w:fill="FFFFFF"/>
        </w:rPr>
        <w:t>. So far, more than 180 members of CT antigens have been identified. Because of their exceptionally restricted expression in cancer cells, CT antigens are considered as excellent targets for diagnostic and prognostic biomarkers and immunotherapy. Theoretically, targeting these CT antigens will not cause any deleterious side-effects on normal cells</w:t>
      </w:r>
      <w:r w:rsidRPr="00C46837">
        <w:rPr>
          <w:rFonts w:ascii="Book Antiqua" w:hAnsi="Book Antiqua"/>
          <w:color w:val="000000"/>
          <w:sz w:val="24"/>
          <w:szCs w:val="24"/>
          <w:shd w:val="clear" w:color="auto" w:fill="FFFFFF"/>
          <w:vertAlign w:val="superscript"/>
        </w:rPr>
        <w:t>[23]</w:t>
      </w:r>
      <w:r w:rsidRPr="00C46837">
        <w:rPr>
          <w:rFonts w:ascii="Book Antiqua" w:hAnsi="Book Antiqua"/>
          <w:color w:val="000000"/>
          <w:sz w:val="24"/>
          <w:szCs w:val="24"/>
          <w:shd w:val="clear" w:color="auto" w:fill="FFFFFF"/>
        </w:rPr>
        <w:t>. However, there are many challenges to be addressed before translating their implications from benchside to bedside.</w:t>
      </w:r>
    </w:p>
    <w:p w:rsidR="00AD7044" w:rsidRPr="00C46837" w:rsidRDefault="00AD7044" w:rsidP="00C46837">
      <w:pPr>
        <w:spacing w:after="0" w:line="360" w:lineRule="auto"/>
        <w:jc w:val="both"/>
        <w:rPr>
          <w:rFonts w:ascii="Book Antiqua" w:hAnsi="Book Antiqua"/>
          <w:color w:val="000000"/>
          <w:sz w:val="24"/>
          <w:szCs w:val="24"/>
          <w:shd w:val="clear" w:color="auto" w:fill="FFFFFF"/>
        </w:rPr>
      </w:pPr>
    </w:p>
    <w:p w:rsidR="00AD7044" w:rsidRPr="00C46837" w:rsidRDefault="00AD7044" w:rsidP="00C46837">
      <w:pPr>
        <w:spacing w:after="0" w:line="360" w:lineRule="auto"/>
        <w:jc w:val="both"/>
        <w:rPr>
          <w:rFonts w:ascii="Book Antiqua" w:hAnsi="Book Antiqua"/>
          <w:b/>
          <w:color w:val="000000"/>
          <w:sz w:val="24"/>
          <w:szCs w:val="24"/>
          <w:shd w:val="clear" w:color="auto" w:fill="FFFFFF"/>
        </w:rPr>
      </w:pPr>
      <w:r w:rsidRPr="00C46837">
        <w:rPr>
          <w:rFonts w:ascii="Book Antiqua" w:hAnsi="Book Antiqua"/>
          <w:b/>
          <w:color w:val="000000"/>
          <w:sz w:val="24"/>
          <w:szCs w:val="24"/>
          <w:shd w:val="clear" w:color="auto" w:fill="FFFFFF"/>
        </w:rPr>
        <w:t>CANCER TESTIS (CT) ANTIGENS IN COLORECTAL CANCER</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shd w:val="clear" w:color="auto" w:fill="FFFFFF"/>
        </w:rPr>
      </w:pPr>
      <w:r w:rsidRPr="00C46837">
        <w:rPr>
          <w:rFonts w:ascii="Book Antiqua" w:hAnsi="Book Antiqua"/>
          <w:color w:val="000000"/>
          <w:sz w:val="24"/>
          <w:szCs w:val="24"/>
          <w:shd w:val="clear" w:color="auto" w:fill="FFFFFF"/>
        </w:rPr>
        <w:t>There is growing line of evidences indicating the expression of several cancer testis (CT)</w:t>
      </w:r>
      <w:r w:rsidRPr="00C46837">
        <w:rPr>
          <w:rFonts w:ascii="Book Antiqua" w:hAnsi="Book Antiqua"/>
          <w:color w:val="000000"/>
          <w:sz w:val="24"/>
          <w:szCs w:val="24"/>
          <w:shd w:val="clear" w:color="auto" w:fill="FFFFFF"/>
          <w:lang w:eastAsia="zh-CN"/>
        </w:rPr>
        <w:t xml:space="preserve"> </w:t>
      </w:r>
      <w:r w:rsidRPr="00C46837">
        <w:rPr>
          <w:rFonts w:ascii="Book Antiqua" w:hAnsi="Book Antiqua"/>
          <w:color w:val="000000"/>
          <w:sz w:val="24"/>
          <w:szCs w:val="24"/>
          <w:shd w:val="clear" w:color="auto" w:fill="FFFFFF"/>
        </w:rPr>
        <w:t>antigens in CRC. However, only few of the CT antigens exhibited high frequency of expression that could provide clinical applications. Chronologically, the first CT antigen characterized in CRC was melanoma associated antigen (MAGE) family</w:t>
      </w:r>
      <w:r w:rsidRPr="00C46837">
        <w:rPr>
          <w:rFonts w:ascii="Book Antiqua" w:hAnsi="Book Antiqua"/>
          <w:color w:val="000000"/>
          <w:sz w:val="24"/>
          <w:szCs w:val="24"/>
          <w:shd w:val="clear" w:color="auto" w:fill="FFFFFF"/>
          <w:vertAlign w:val="superscript"/>
        </w:rPr>
        <w:t>[10]</w:t>
      </w:r>
      <w:r w:rsidRPr="00C46837">
        <w:rPr>
          <w:rFonts w:ascii="Book Antiqua" w:hAnsi="Book Antiqua"/>
          <w:color w:val="000000"/>
          <w:sz w:val="24"/>
          <w:szCs w:val="24"/>
          <w:shd w:val="clear" w:color="auto" w:fill="FFFFFF"/>
        </w:rPr>
        <w:t>. MAGE family of genes comprises of over 65 genes that are encoded from X chromosome</w:t>
      </w:r>
      <w:r w:rsidRPr="00C46837">
        <w:rPr>
          <w:rFonts w:ascii="Book Antiqua" w:hAnsi="Book Antiqua"/>
          <w:color w:val="000000"/>
          <w:sz w:val="24"/>
          <w:szCs w:val="24"/>
          <w:shd w:val="clear" w:color="auto" w:fill="FFFFFF"/>
          <w:vertAlign w:val="superscript"/>
        </w:rPr>
        <w:t>[24]</w:t>
      </w:r>
      <w:r w:rsidRPr="00C46837">
        <w:rPr>
          <w:rFonts w:ascii="Book Antiqua" w:hAnsi="Book Antiqua"/>
          <w:color w:val="000000"/>
          <w:sz w:val="24"/>
          <w:szCs w:val="24"/>
          <w:shd w:val="clear" w:color="auto" w:fill="FFFFFF"/>
        </w:rPr>
        <w:t>. Their function in germ cells of testis is poorly defined but they are highly immunogenic in cancer patients, generating both humoral as well as cytotoxic T cell responses. That's why there are several ongoing clinical studies to analyze the antitumor immunotherapeutic potential of MAGE antigens and/or their epitopes. It has been demonstrated that CRC tissues expressed some of MAGE antigen with low frequency, particularly, MAGE-A1 and MAGE-A3. Importantly, there are few contradictory reports regarding other members of MAGE family such as MAGE-A12, MAGE-B1 and MAGE-B2</w:t>
      </w:r>
      <w:r w:rsidRPr="00C46837">
        <w:rPr>
          <w:rFonts w:ascii="Book Antiqua" w:hAnsi="Book Antiqua"/>
          <w:color w:val="000000"/>
          <w:sz w:val="24"/>
          <w:szCs w:val="24"/>
          <w:shd w:val="clear" w:color="auto" w:fill="FFFFFF"/>
          <w:vertAlign w:val="superscript"/>
        </w:rPr>
        <w:t>[24</w:t>
      </w:r>
      <w:r w:rsidRPr="00C46837">
        <w:rPr>
          <w:rFonts w:ascii="Book Antiqua" w:hAnsi="Book Antiqua"/>
          <w:color w:val="000000"/>
          <w:sz w:val="24"/>
          <w:szCs w:val="24"/>
          <w:shd w:val="clear" w:color="auto" w:fill="FFFFFF"/>
          <w:vertAlign w:val="superscript"/>
          <w:lang w:eastAsia="zh-CN"/>
        </w:rPr>
        <w:t>,</w:t>
      </w:r>
      <w:r w:rsidRPr="00C46837">
        <w:rPr>
          <w:rFonts w:ascii="Book Antiqua" w:hAnsi="Book Antiqua"/>
          <w:color w:val="000000"/>
          <w:sz w:val="24"/>
          <w:szCs w:val="24"/>
          <w:shd w:val="clear" w:color="auto" w:fill="FFFFFF"/>
          <w:vertAlign w:val="superscript"/>
        </w:rPr>
        <w:t>25]</w:t>
      </w:r>
      <w:r w:rsidRPr="00C46837">
        <w:rPr>
          <w:rFonts w:ascii="Book Antiqua" w:hAnsi="Book Antiqua"/>
          <w:color w:val="000000"/>
          <w:sz w:val="24"/>
          <w:szCs w:val="24"/>
          <w:shd w:val="clear" w:color="auto" w:fill="FFFFFF"/>
        </w:rPr>
        <w:t>. These antigens were demonstrated to have no expression in 34 CRC specimens tested by employing RT-PCR</w:t>
      </w:r>
      <w:r w:rsidRPr="00C46837">
        <w:rPr>
          <w:rFonts w:ascii="Book Antiqua" w:hAnsi="Book Antiqua"/>
          <w:color w:val="000000"/>
          <w:sz w:val="24"/>
          <w:szCs w:val="24"/>
          <w:shd w:val="clear" w:color="auto" w:fill="FFFFFF"/>
          <w:vertAlign w:val="superscript"/>
        </w:rPr>
        <w:t>[24]</w:t>
      </w:r>
      <w:r w:rsidRPr="00C46837">
        <w:rPr>
          <w:rFonts w:ascii="Book Antiqua" w:hAnsi="Book Antiqua"/>
          <w:color w:val="000000"/>
          <w:sz w:val="24"/>
          <w:szCs w:val="24"/>
          <w:shd w:val="clear" w:color="auto" w:fill="FFFFFF"/>
        </w:rPr>
        <w:t xml:space="preserve">. In an independent study by Burgdorf </w:t>
      </w:r>
      <w:r w:rsidRPr="00C46837">
        <w:rPr>
          <w:rFonts w:ascii="Book Antiqua" w:hAnsi="Book Antiqua"/>
          <w:i/>
          <w:color w:val="000000"/>
          <w:sz w:val="24"/>
          <w:szCs w:val="24"/>
          <w:shd w:val="clear" w:color="auto" w:fill="FFFFFF"/>
        </w:rPr>
        <w:t>et al</w:t>
      </w:r>
      <w:r w:rsidRPr="00C46837">
        <w:rPr>
          <w:rFonts w:ascii="Book Antiqua" w:hAnsi="Book Antiqua"/>
          <w:color w:val="000000"/>
          <w:sz w:val="24"/>
          <w:szCs w:val="24"/>
          <w:shd w:val="clear" w:color="auto" w:fill="FFFFFF"/>
          <w:vertAlign w:val="superscript"/>
        </w:rPr>
        <w:t>[26]</w:t>
      </w:r>
      <w:r w:rsidRPr="00C46837">
        <w:rPr>
          <w:rFonts w:ascii="Book Antiqua" w:hAnsi="Book Antiqua"/>
          <w:color w:val="000000"/>
          <w:sz w:val="24"/>
          <w:szCs w:val="24"/>
          <w:shd w:val="clear" w:color="auto" w:fill="FFFFFF"/>
        </w:rPr>
        <w:t>,</w:t>
      </w:r>
      <w:r w:rsidRPr="00C46837">
        <w:rPr>
          <w:rFonts w:ascii="Book Antiqua" w:hAnsi="Book Antiqua"/>
          <w:color w:val="000000"/>
          <w:sz w:val="24"/>
          <w:szCs w:val="24"/>
          <w:shd w:val="clear" w:color="auto" w:fill="FFFFFF"/>
          <w:lang w:eastAsia="zh-CN"/>
        </w:rPr>
        <w:t xml:space="preserve"> </w:t>
      </w:r>
      <w:r w:rsidRPr="00C46837">
        <w:rPr>
          <w:rFonts w:ascii="Book Antiqua" w:hAnsi="Book Antiqua"/>
          <w:color w:val="000000"/>
          <w:sz w:val="24"/>
          <w:szCs w:val="24"/>
          <w:shd w:val="clear" w:color="auto" w:fill="FFFFFF"/>
        </w:rPr>
        <w:t>47% liver biopsy specimens with metastatic CRC were shown to express six distinct members of MAGE family (MAGE A-1, A-3, A-4, A-6, A-10 and A-12). Furthermore, MAGE-A12 expression was also shown in disseminated tumor cells (found in blood) of CRC patients</w:t>
      </w:r>
      <w:r w:rsidRPr="00C46837">
        <w:rPr>
          <w:rFonts w:ascii="Book Antiqua" w:hAnsi="Book Antiqua"/>
          <w:color w:val="000000"/>
          <w:sz w:val="24"/>
          <w:szCs w:val="24"/>
          <w:shd w:val="clear" w:color="auto" w:fill="FFFFFF"/>
          <w:vertAlign w:val="superscript"/>
        </w:rPr>
        <w:t>[27]</w:t>
      </w:r>
      <w:r w:rsidRPr="00C46837">
        <w:rPr>
          <w:rFonts w:ascii="Book Antiqua" w:hAnsi="Book Antiqua"/>
          <w:color w:val="000000"/>
          <w:sz w:val="24"/>
          <w:szCs w:val="24"/>
          <w:shd w:val="clear" w:color="auto" w:fill="FFFFFF"/>
        </w:rPr>
        <w:t>. These findings are corroborated with the earlier studies of MAGE antigen in melanoma where, MAGE-A1 expression was demonstrated in 48% of metastatic melanoma versus 16% of primary melanoma indicating the possible correlation of MAGE expression in late metastatic cancers</w:t>
      </w:r>
      <w:r w:rsidRPr="00C46837">
        <w:rPr>
          <w:rFonts w:ascii="Book Antiqua" w:hAnsi="Book Antiqua"/>
          <w:color w:val="000000"/>
          <w:sz w:val="24"/>
          <w:szCs w:val="24"/>
          <w:shd w:val="clear" w:color="auto" w:fill="FFFFFF"/>
          <w:vertAlign w:val="superscript"/>
        </w:rPr>
        <w:t>[28]</w:t>
      </w:r>
      <w:r w:rsidRPr="00C46837">
        <w:rPr>
          <w:rFonts w:ascii="Book Antiqua" w:hAnsi="Book Antiqua"/>
          <w:color w:val="000000"/>
          <w:sz w:val="24"/>
          <w:szCs w:val="24"/>
          <w:shd w:val="clear" w:color="auto" w:fill="FFFFFF"/>
        </w:rPr>
        <w:t xml:space="preserve">. Such inter-tumor variations in the expression of CT antigens are common. Yet, another study by Chen </w:t>
      </w:r>
      <w:r w:rsidRPr="00C46837">
        <w:rPr>
          <w:rFonts w:ascii="Book Antiqua" w:hAnsi="Book Antiqua"/>
          <w:i/>
          <w:color w:val="000000"/>
          <w:sz w:val="24"/>
          <w:szCs w:val="24"/>
          <w:shd w:val="clear" w:color="auto" w:fill="FFFFFF"/>
        </w:rPr>
        <w:t>et al</w:t>
      </w:r>
      <w:r w:rsidRPr="00C46837">
        <w:rPr>
          <w:rFonts w:ascii="Book Antiqua" w:hAnsi="Book Antiqua"/>
          <w:color w:val="000000"/>
          <w:sz w:val="24"/>
          <w:szCs w:val="24"/>
          <w:shd w:val="clear" w:color="auto" w:fill="FFFFFF"/>
          <w:vertAlign w:val="superscript"/>
        </w:rPr>
        <w:t>[29]</w:t>
      </w:r>
      <w:r w:rsidRPr="00C46837">
        <w:rPr>
          <w:rFonts w:ascii="Book Antiqua" w:hAnsi="Book Antiqua"/>
          <w:color w:val="000000"/>
          <w:sz w:val="24"/>
          <w:szCs w:val="24"/>
          <w:shd w:val="clear" w:color="auto" w:fill="FFFFFF"/>
        </w:rPr>
        <w:t xml:space="preserve"> in 250 CRC tissue specimens revealed that 36% of CRC specimens expressed at least one member of MAGE-A family. So far, MAGE-8 is the member of MAGE family that displayed highest frequency of expression (44%) in CRC tumor specimens</w:t>
      </w:r>
      <w:r w:rsidRPr="00C46837">
        <w:rPr>
          <w:rFonts w:ascii="Book Antiqua" w:hAnsi="Book Antiqua"/>
          <w:color w:val="000000"/>
          <w:sz w:val="24"/>
          <w:szCs w:val="24"/>
          <w:shd w:val="clear" w:color="auto" w:fill="FFFFFF"/>
          <w:vertAlign w:val="superscript"/>
        </w:rPr>
        <w:t>[30]</w:t>
      </w:r>
      <w:r w:rsidRPr="00C46837">
        <w:rPr>
          <w:rFonts w:ascii="Book Antiqua" w:hAnsi="Book Antiqua"/>
          <w:color w:val="000000"/>
          <w:sz w:val="24"/>
          <w:szCs w:val="24"/>
          <w:shd w:val="clear" w:color="auto" w:fill="FFFFFF"/>
        </w:rPr>
        <w:t xml:space="preserve">. Apart from MAGE family, in a cohort of 121 CRC patients, it was demonstrated that several CT-X antigens are expressed in CRC tissue specimens in contrast to matched adjacent non-cancerous tissues including </w:t>
      </w:r>
      <w:r w:rsidRPr="00C46837">
        <w:rPr>
          <w:rFonts w:ascii="Book Antiqua" w:hAnsi="Book Antiqua"/>
          <w:i/>
          <w:color w:val="000000"/>
          <w:sz w:val="24"/>
          <w:szCs w:val="24"/>
          <w:shd w:val="clear" w:color="auto" w:fill="FFFFFF"/>
        </w:rPr>
        <w:t>SCP-1</w:t>
      </w:r>
      <w:r w:rsidRPr="00C46837">
        <w:rPr>
          <w:rFonts w:ascii="Book Antiqua" w:hAnsi="Book Antiqua"/>
          <w:color w:val="000000"/>
          <w:sz w:val="24"/>
          <w:szCs w:val="24"/>
          <w:shd w:val="clear" w:color="auto" w:fill="FFFFFF"/>
        </w:rPr>
        <w:t xml:space="preserve"> (1.7%), </w:t>
      </w:r>
      <w:r w:rsidRPr="00C46837">
        <w:rPr>
          <w:rFonts w:ascii="Book Antiqua" w:hAnsi="Book Antiqua"/>
          <w:i/>
          <w:color w:val="000000"/>
          <w:sz w:val="24"/>
          <w:szCs w:val="24"/>
          <w:shd w:val="clear" w:color="auto" w:fill="FFFFFF"/>
        </w:rPr>
        <w:t>SSX-2</w:t>
      </w:r>
      <w:r w:rsidRPr="00C46837">
        <w:rPr>
          <w:rFonts w:ascii="Book Antiqua" w:hAnsi="Book Antiqua"/>
          <w:color w:val="000000"/>
          <w:sz w:val="24"/>
          <w:szCs w:val="24"/>
          <w:shd w:val="clear" w:color="auto" w:fill="FFFFFF"/>
        </w:rPr>
        <w:t xml:space="preserve"> (2.5%), </w:t>
      </w:r>
      <w:r w:rsidRPr="00C46837">
        <w:rPr>
          <w:rFonts w:ascii="Book Antiqua" w:hAnsi="Book Antiqua"/>
          <w:i/>
          <w:color w:val="000000"/>
          <w:sz w:val="24"/>
          <w:szCs w:val="24"/>
          <w:shd w:val="clear" w:color="auto" w:fill="FFFFFF"/>
        </w:rPr>
        <w:t>SSX-4</w:t>
      </w:r>
      <w:r w:rsidRPr="00C46837">
        <w:rPr>
          <w:rFonts w:ascii="Book Antiqua" w:hAnsi="Book Antiqua"/>
          <w:color w:val="000000"/>
          <w:sz w:val="24"/>
          <w:szCs w:val="24"/>
          <w:shd w:val="clear" w:color="auto" w:fill="FFFFFF"/>
        </w:rPr>
        <w:t xml:space="preserve"> (2.5%), </w:t>
      </w:r>
      <w:r w:rsidRPr="00C46837">
        <w:rPr>
          <w:rFonts w:ascii="Book Antiqua" w:hAnsi="Book Antiqua"/>
          <w:i/>
          <w:color w:val="000000"/>
          <w:sz w:val="24"/>
          <w:szCs w:val="24"/>
          <w:shd w:val="clear" w:color="auto" w:fill="FFFFFF"/>
        </w:rPr>
        <w:t>SSX-1</w:t>
      </w:r>
      <w:r w:rsidRPr="00C46837">
        <w:rPr>
          <w:rFonts w:ascii="Book Antiqua" w:hAnsi="Book Antiqua"/>
          <w:color w:val="000000"/>
          <w:sz w:val="24"/>
          <w:szCs w:val="24"/>
          <w:shd w:val="clear" w:color="auto" w:fill="FFFFFF"/>
        </w:rPr>
        <w:t xml:space="preserve"> (5.0%), </w:t>
      </w:r>
      <w:r w:rsidRPr="00C46837">
        <w:rPr>
          <w:rFonts w:ascii="Book Antiqua" w:hAnsi="Book Antiqua"/>
          <w:i/>
          <w:color w:val="000000"/>
          <w:sz w:val="24"/>
          <w:szCs w:val="24"/>
          <w:shd w:val="clear" w:color="auto" w:fill="FFFFFF"/>
        </w:rPr>
        <w:t>CT10</w:t>
      </w:r>
      <w:r w:rsidRPr="00C46837">
        <w:rPr>
          <w:rFonts w:ascii="Book Antiqua" w:hAnsi="Book Antiqua"/>
          <w:color w:val="000000"/>
          <w:sz w:val="24"/>
          <w:szCs w:val="24"/>
          <w:shd w:val="clear" w:color="auto" w:fill="FFFFFF"/>
        </w:rPr>
        <w:t xml:space="preserve"> (6.6%), </w:t>
      </w:r>
      <w:r w:rsidRPr="00C46837">
        <w:rPr>
          <w:rFonts w:ascii="Book Antiqua" w:hAnsi="Book Antiqua"/>
          <w:i/>
          <w:color w:val="000000"/>
          <w:sz w:val="24"/>
          <w:szCs w:val="24"/>
          <w:shd w:val="clear" w:color="auto" w:fill="FFFFFF"/>
        </w:rPr>
        <w:t>NY-ESO-1</w:t>
      </w:r>
      <w:r w:rsidRPr="00C46837">
        <w:rPr>
          <w:rFonts w:ascii="Book Antiqua" w:hAnsi="Book Antiqua"/>
          <w:color w:val="000000"/>
          <w:sz w:val="24"/>
          <w:szCs w:val="24"/>
          <w:shd w:val="clear" w:color="auto" w:fill="FFFFFF"/>
        </w:rPr>
        <w:t xml:space="preserve"> (9.9%), </w:t>
      </w:r>
      <w:r w:rsidRPr="00C46837">
        <w:rPr>
          <w:rFonts w:ascii="Book Antiqua" w:hAnsi="Book Antiqua"/>
          <w:i/>
          <w:color w:val="000000"/>
          <w:sz w:val="24"/>
          <w:szCs w:val="24"/>
          <w:shd w:val="clear" w:color="auto" w:fill="FFFFFF"/>
        </w:rPr>
        <w:t>MAGE-1</w:t>
      </w:r>
      <w:r w:rsidRPr="00C46837">
        <w:rPr>
          <w:rFonts w:ascii="Book Antiqua" w:hAnsi="Book Antiqua"/>
          <w:color w:val="000000"/>
          <w:sz w:val="24"/>
          <w:szCs w:val="24"/>
          <w:shd w:val="clear" w:color="auto" w:fill="FFFFFF"/>
        </w:rPr>
        <w:t xml:space="preserve">, (11.6%) </w:t>
      </w:r>
      <w:r w:rsidRPr="00C46837">
        <w:rPr>
          <w:rFonts w:ascii="Book Antiqua" w:hAnsi="Book Antiqua"/>
          <w:i/>
          <w:color w:val="000000"/>
          <w:sz w:val="24"/>
          <w:szCs w:val="24"/>
          <w:shd w:val="clear" w:color="auto" w:fill="FFFFFF"/>
        </w:rPr>
        <w:t>LAGE-1</w:t>
      </w:r>
      <w:r w:rsidRPr="00C46837">
        <w:rPr>
          <w:rFonts w:ascii="Book Antiqua" w:hAnsi="Book Antiqua"/>
          <w:color w:val="000000"/>
          <w:sz w:val="24"/>
          <w:szCs w:val="24"/>
          <w:shd w:val="clear" w:color="auto" w:fill="FFFFFF"/>
        </w:rPr>
        <w:t xml:space="preserve"> (15.7%), </w:t>
      </w:r>
      <w:r w:rsidRPr="00C46837">
        <w:rPr>
          <w:rFonts w:ascii="Book Antiqua" w:hAnsi="Book Antiqua"/>
          <w:i/>
          <w:color w:val="000000"/>
          <w:sz w:val="24"/>
          <w:szCs w:val="24"/>
          <w:shd w:val="clear" w:color="auto" w:fill="FFFFFF"/>
        </w:rPr>
        <w:t>MAGE-4</w:t>
      </w:r>
      <w:r w:rsidRPr="00C46837">
        <w:rPr>
          <w:rFonts w:ascii="Book Antiqua" w:hAnsi="Book Antiqua"/>
          <w:color w:val="000000"/>
          <w:sz w:val="24"/>
          <w:szCs w:val="24"/>
          <w:shd w:val="clear" w:color="auto" w:fill="FFFFFF"/>
        </w:rPr>
        <w:t xml:space="preserve"> (22.3%) and </w:t>
      </w:r>
      <w:r w:rsidRPr="00C46837">
        <w:rPr>
          <w:rFonts w:ascii="Book Antiqua" w:hAnsi="Book Antiqua"/>
          <w:i/>
          <w:color w:val="000000"/>
          <w:sz w:val="24"/>
          <w:szCs w:val="24"/>
          <w:shd w:val="clear" w:color="auto" w:fill="FFFFFF"/>
        </w:rPr>
        <w:t>MAGE-3</w:t>
      </w:r>
      <w:r w:rsidRPr="00C46837">
        <w:rPr>
          <w:rFonts w:ascii="Book Antiqua" w:hAnsi="Book Antiqua"/>
          <w:color w:val="000000"/>
          <w:sz w:val="24"/>
          <w:szCs w:val="24"/>
          <w:shd w:val="clear" w:color="auto" w:fill="FFFFFF"/>
        </w:rPr>
        <w:t xml:space="preserve"> (27.3%)</w:t>
      </w:r>
      <w:r w:rsidRPr="00C46837">
        <w:rPr>
          <w:rFonts w:ascii="Book Antiqua" w:hAnsi="Book Antiqua"/>
          <w:color w:val="000000"/>
          <w:sz w:val="24"/>
          <w:szCs w:val="24"/>
          <w:shd w:val="clear" w:color="auto" w:fill="FFFFFF"/>
          <w:vertAlign w:val="superscript"/>
        </w:rPr>
        <w:t>[31]</w:t>
      </w:r>
      <w:r w:rsidRPr="00C46837">
        <w:rPr>
          <w:rFonts w:ascii="Book Antiqua" w:hAnsi="Book Antiqua"/>
          <w:color w:val="000000"/>
          <w:sz w:val="24"/>
          <w:szCs w:val="24"/>
          <w:shd w:val="clear" w:color="auto" w:fill="FFFFFF"/>
        </w:rPr>
        <w:t>.</w:t>
      </w:r>
      <w:r w:rsidRPr="00C46837">
        <w:rPr>
          <w:rFonts w:ascii="Book Antiqua" w:hAnsi="Book Antiqua"/>
          <w:color w:val="000000"/>
          <w:sz w:val="24"/>
          <w:szCs w:val="24"/>
          <w:shd w:val="clear" w:color="auto" w:fill="FFFFFF"/>
          <w:lang w:eastAsia="zh-CN"/>
        </w:rPr>
        <w:t xml:space="preserve"> </w:t>
      </w:r>
      <w:r w:rsidRPr="00C46837">
        <w:rPr>
          <w:rFonts w:ascii="Book Antiqua" w:hAnsi="Book Antiqua"/>
          <w:color w:val="000000"/>
          <w:sz w:val="24"/>
          <w:szCs w:val="24"/>
          <w:shd w:val="clear" w:color="auto" w:fill="FFFFFF"/>
        </w:rPr>
        <w:t xml:space="preserve">While most of the CT antigens are testis-restricted, some of them also show weak expression in normal tissues and are termed as testis specific genes. Some examples of testis specific CT antigens expressed in CRC includes </w:t>
      </w:r>
      <w:r w:rsidRPr="00C46837">
        <w:rPr>
          <w:rFonts w:ascii="Book Antiqua" w:hAnsi="Book Antiqua"/>
          <w:i/>
          <w:iCs/>
          <w:color w:val="000000"/>
          <w:sz w:val="24"/>
          <w:szCs w:val="24"/>
        </w:rPr>
        <w:t>HSP105</w:t>
      </w:r>
      <w:r w:rsidRPr="00C46837">
        <w:rPr>
          <w:rFonts w:ascii="Book Antiqua" w:hAnsi="Book Antiqua"/>
          <w:iCs/>
          <w:color w:val="000000"/>
          <w:sz w:val="24"/>
          <w:szCs w:val="24"/>
          <w:vertAlign w:val="superscript"/>
        </w:rPr>
        <w:t>[32]</w:t>
      </w:r>
      <w:r w:rsidRPr="00C46837">
        <w:rPr>
          <w:rFonts w:ascii="Book Antiqua" w:hAnsi="Book Antiqua"/>
          <w:color w:val="000000"/>
          <w:sz w:val="24"/>
          <w:szCs w:val="24"/>
        </w:rPr>
        <w:t xml:space="preserve">, </w:t>
      </w:r>
      <w:r w:rsidRPr="00C46837">
        <w:rPr>
          <w:rFonts w:ascii="Book Antiqua" w:hAnsi="Book Antiqua"/>
          <w:i/>
          <w:iCs/>
          <w:color w:val="000000"/>
          <w:sz w:val="24"/>
          <w:szCs w:val="24"/>
        </w:rPr>
        <w:t>GPA34</w:t>
      </w:r>
      <w:r w:rsidRPr="00C46837">
        <w:rPr>
          <w:rFonts w:ascii="Book Antiqua" w:hAnsi="Book Antiqua"/>
          <w:iCs/>
          <w:color w:val="000000"/>
          <w:sz w:val="24"/>
          <w:szCs w:val="24"/>
          <w:vertAlign w:val="superscript"/>
        </w:rPr>
        <w:t>[33]</w:t>
      </w:r>
      <w:r w:rsidRPr="00C46837">
        <w:rPr>
          <w:rFonts w:ascii="Book Antiqua" w:hAnsi="Book Antiqua"/>
          <w:i/>
          <w:iCs/>
          <w:color w:val="000000"/>
          <w:sz w:val="24"/>
          <w:szCs w:val="24"/>
        </w:rPr>
        <w:t>,RAP80/UIMC1</w:t>
      </w:r>
      <w:r w:rsidRPr="00C46837">
        <w:rPr>
          <w:rFonts w:ascii="Book Antiqua" w:hAnsi="Book Antiqua"/>
          <w:iCs/>
          <w:color w:val="000000"/>
          <w:sz w:val="24"/>
          <w:szCs w:val="24"/>
          <w:vertAlign w:val="superscript"/>
        </w:rPr>
        <w:t>[34]</w:t>
      </w:r>
      <w:r w:rsidRPr="00C46837">
        <w:rPr>
          <w:rFonts w:ascii="Book Antiqua" w:hAnsi="Book Antiqua"/>
          <w:color w:val="000000"/>
          <w:sz w:val="24"/>
          <w:szCs w:val="24"/>
        </w:rPr>
        <w:t xml:space="preserve">, </w:t>
      </w:r>
      <w:r w:rsidRPr="00C46837">
        <w:rPr>
          <w:rFonts w:ascii="Book Antiqua" w:hAnsi="Book Antiqua"/>
          <w:i/>
          <w:iCs/>
          <w:color w:val="000000"/>
          <w:sz w:val="24"/>
          <w:szCs w:val="24"/>
        </w:rPr>
        <w:t>TRAG-3</w:t>
      </w:r>
      <w:r w:rsidRPr="00C46837">
        <w:rPr>
          <w:rFonts w:ascii="Book Antiqua" w:hAnsi="Book Antiqua"/>
          <w:iCs/>
          <w:color w:val="000000"/>
          <w:sz w:val="24"/>
          <w:szCs w:val="24"/>
          <w:vertAlign w:val="superscript"/>
        </w:rPr>
        <w:t>[35]</w:t>
      </w:r>
      <w:r w:rsidRPr="00C46837">
        <w:rPr>
          <w:rFonts w:ascii="Book Antiqua" w:hAnsi="Book Antiqua"/>
          <w:color w:val="000000"/>
          <w:sz w:val="24"/>
          <w:szCs w:val="24"/>
        </w:rPr>
        <w:t xml:space="preserve">, </w:t>
      </w:r>
      <w:r w:rsidRPr="00C46837">
        <w:rPr>
          <w:rFonts w:ascii="Book Antiqua" w:hAnsi="Book Antiqua"/>
          <w:i/>
          <w:iCs/>
          <w:color w:val="000000"/>
          <w:sz w:val="24"/>
          <w:szCs w:val="24"/>
        </w:rPr>
        <w:t xml:space="preserve">cTAGE </w:t>
      </w:r>
      <w:r w:rsidRPr="00C46837">
        <w:rPr>
          <w:rFonts w:ascii="Book Antiqua" w:hAnsi="Book Antiqua"/>
          <w:color w:val="000000"/>
          <w:sz w:val="24"/>
          <w:szCs w:val="24"/>
        </w:rPr>
        <w:t>variants</w:t>
      </w:r>
      <w:r w:rsidRPr="00C46837">
        <w:rPr>
          <w:rFonts w:ascii="Book Antiqua" w:hAnsi="Book Antiqua"/>
          <w:color w:val="000000"/>
          <w:sz w:val="24"/>
          <w:szCs w:val="24"/>
          <w:vertAlign w:val="superscript"/>
        </w:rPr>
        <w:t>[36]</w:t>
      </w:r>
      <w:r w:rsidRPr="00C46837">
        <w:rPr>
          <w:rFonts w:ascii="Book Antiqua" w:hAnsi="Book Antiqua"/>
          <w:color w:val="000000"/>
          <w:sz w:val="24"/>
          <w:szCs w:val="24"/>
        </w:rPr>
        <w:t xml:space="preserve">, </w:t>
      </w:r>
      <w:r w:rsidRPr="00C46837">
        <w:rPr>
          <w:rFonts w:ascii="Book Antiqua" w:hAnsi="Book Antiqua"/>
          <w:i/>
          <w:iCs/>
          <w:color w:val="000000"/>
          <w:sz w:val="24"/>
          <w:szCs w:val="24"/>
        </w:rPr>
        <w:t>NY-CO-58/KNSL6</w:t>
      </w:r>
      <w:r w:rsidRPr="00C46837">
        <w:rPr>
          <w:rFonts w:ascii="Book Antiqua" w:hAnsi="Book Antiqua"/>
          <w:iCs/>
          <w:color w:val="000000"/>
          <w:sz w:val="24"/>
          <w:szCs w:val="24"/>
          <w:vertAlign w:val="superscript"/>
        </w:rPr>
        <w:t>[37]</w:t>
      </w:r>
      <w:r w:rsidRPr="00C46837">
        <w:rPr>
          <w:rFonts w:ascii="Book Antiqua" w:hAnsi="Book Antiqua"/>
          <w:color w:val="000000"/>
          <w:sz w:val="24"/>
          <w:szCs w:val="24"/>
        </w:rPr>
        <w:t xml:space="preserve">, </w:t>
      </w:r>
      <w:r w:rsidRPr="00C46837">
        <w:rPr>
          <w:rFonts w:ascii="Book Antiqua" w:hAnsi="Book Antiqua"/>
          <w:i/>
          <w:iCs/>
          <w:color w:val="000000"/>
          <w:sz w:val="24"/>
          <w:szCs w:val="24"/>
        </w:rPr>
        <w:t>NW-BR-3</w:t>
      </w:r>
      <w:r w:rsidRPr="00C46837">
        <w:rPr>
          <w:rFonts w:ascii="Book Antiqua" w:hAnsi="Book Antiqua"/>
          <w:iCs/>
          <w:color w:val="000000"/>
          <w:sz w:val="24"/>
          <w:szCs w:val="24"/>
          <w:vertAlign w:val="superscript"/>
        </w:rPr>
        <w:t>[38]</w:t>
      </w:r>
      <w:r w:rsidRPr="00C46837">
        <w:rPr>
          <w:rFonts w:ascii="Book Antiqua" w:hAnsi="Book Antiqua"/>
          <w:color w:val="000000"/>
          <w:sz w:val="24"/>
          <w:szCs w:val="24"/>
        </w:rPr>
        <w:t xml:space="preserve">, </w:t>
      </w:r>
      <w:r w:rsidRPr="00C46837">
        <w:rPr>
          <w:rFonts w:ascii="Book Antiqua" w:hAnsi="Book Antiqua"/>
          <w:i/>
          <w:iCs/>
          <w:color w:val="000000"/>
          <w:sz w:val="24"/>
          <w:szCs w:val="24"/>
        </w:rPr>
        <w:t>RBP1L1</w:t>
      </w:r>
      <w:r w:rsidRPr="00C46837">
        <w:rPr>
          <w:rFonts w:ascii="Book Antiqua" w:hAnsi="Book Antiqua"/>
          <w:iCs/>
          <w:color w:val="000000"/>
          <w:sz w:val="24"/>
          <w:szCs w:val="24"/>
          <w:vertAlign w:val="superscript"/>
        </w:rPr>
        <w:t>[39]</w:t>
      </w:r>
      <w:r w:rsidRPr="00C46837">
        <w:rPr>
          <w:rFonts w:ascii="Book Antiqua" w:hAnsi="Book Antiqua"/>
          <w:color w:val="000000"/>
          <w:sz w:val="24"/>
          <w:szCs w:val="24"/>
        </w:rPr>
        <w:t xml:space="preserve">, </w:t>
      </w:r>
      <w:r w:rsidRPr="00C46837">
        <w:rPr>
          <w:rFonts w:ascii="Book Antiqua" w:hAnsi="Book Antiqua"/>
          <w:i/>
          <w:iCs/>
          <w:color w:val="000000"/>
          <w:sz w:val="24"/>
          <w:szCs w:val="24"/>
        </w:rPr>
        <w:t>KU-MEL-1</w:t>
      </w:r>
      <w:r w:rsidRPr="00C46837">
        <w:rPr>
          <w:rFonts w:ascii="Book Antiqua" w:hAnsi="Book Antiqua"/>
          <w:iCs/>
          <w:color w:val="000000"/>
          <w:sz w:val="24"/>
          <w:szCs w:val="24"/>
          <w:vertAlign w:val="superscript"/>
        </w:rPr>
        <w:t>[40]</w:t>
      </w:r>
      <w:r w:rsidRPr="00C46837">
        <w:rPr>
          <w:rFonts w:ascii="Book Antiqua" w:hAnsi="Book Antiqua"/>
          <w:color w:val="000000"/>
          <w:sz w:val="24"/>
          <w:szCs w:val="24"/>
        </w:rPr>
        <w:t xml:space="preserve">, </w:t>
      </w:r>
      <w:r w:rsidRPr="00C46837">
        <w:rPr>
          <w:rFonts w:ascii="Book Antiqua" w:hAnsi="Book Antiqua"/>
          <w:i/>
          <w:iCs/>
          <w:color w:val="000000"/>
          <w:sz w:val="24"/>
          <w:szCs w:val="24"/>
        </w:rPr>
        <w:t>HSP60</w:t>
      </w:r>
      <w:r w:rsidRPr="00C46837">
        <w:rPr>
          <w:rFonts w:ascii="Book Antiqua" w:hAnsi="Book Antiqua"/>
          <w:iCs/>
          <w:color w:val="000000"/>
          <w:sz w:val="24"/>
          <w:szCs w:val="24"/>
          <w:vertAlign w:val="superscript"/>
        </w:rPr>
        <w:t>[41]</w:t>
      </w:r>
      <w:r w:rsidRPr="00C46837">
        <w:rPr>
          <w:rFonts w:ascii="Book Antiqua" w:hAnsi="Book Antiqua"/>
          <w:color w:val="000000"/>
          <w:sz w:val="24"/>
          <w:szCs w:val="24"/>
        </w:rPr>
        <w:t xml:space="preserve">, </w:t>
      </w:r>
      <w:r w:rsidRPr="00C46837">
        <w:rPr>
          <w:rFonts w:ascii="Book Antiqua" w:hAnsi="Book Antiqua"/>
          <w:i/>
          <w:iCs/>
          <w:color w:val="000000"/>
          <w:sz w:val="24"/>
          <w:szCs w:val="24"/>
        </w:rPr>
        <w:t>RNF43</w:t>
      </w:r>
      <w:r w:rsidRPr="00C46837">
        <w:rPr>
          <w:rFonts w:ascii="Book Antiqua" w:hAnsi="Book Antiqua"/>
          <w:iCs/>
          <w:color w:val="000000"/>
          <w:sz w:val="24"/>
          <w:szCs w:val="24"/>
          <w:vertAlign w:val="superscript"/>
        </w:rPr>
        <w:t>[42]</w:t>
      </w:r>
      <w:r w:rsidRPr="00C46837">
        <w:rPr>
          <w:rFonts w:ascii="Book Antiqua" w:hAnsi="Book Antiqua"/>
          <w:color w:val="000000"/>
          <w:sz w:val="24"/>
          <w:szCs w:val="24"/>
        </w:rPr>
        <w:t xml:space="preserve">, </w:t>
      </w:r>
      <w:r w:rsidRPr="00C46837">
        <w:rPr>
          <w:rFonts w:ascii="Book Antiqua" w:hAnsi="Book Antiqua"/>
          <w:i/>
          <w:iCs/>
          <w:color w:val="000000"/>
          <w:sz w:val="24"/>
          <w:szCs w:val="24"/>
        </w:rPr>
        <w:t xml:space="preserve">KIF18A </w:t>
      </w:r>
      <w:r w:rsidRPr="00C46837">
        <w:rPr>
          <w:rFonts w:ascii="Book Antiqua" w:hAnsi="Book Antiqua"/>
          <w:color w:val="000000"/>
          <w:sz w:val="24"/>
          <w:szCs w:val="24"/>
        </w:rPr>
        <w:t>(</w:t>
      </w:r>
      <w:r w:rsidRPr="00C46837">
        <w:rPr>
          <w:rFonts w:ascii="Book Antiqua" w:hAnsi="Book Antiqua"/>
          <w:i/>
          <w:iCs/>
          <w:color w:val="000000"/>
          <w:sz w:val="24"/>
          <w:szCs w:val="24"/>
        </w:rPr>
        <w:t>SW#108</w:t>
      </w:r>
      <w:r w:rsidRPr="00C46837">
        <w:rPr>
          <w:rFonts w:ascii="Book Antiqua" w:hAnsi="Book Antiqua"/>
          <w:color w:val="000000"/>
          <w:sz w:val="24"/>
          <w:szCs w:val="24"/>
        </w:rPr>
        <w:t>)</w:t>
      </w:r>
      <w:r w:rsidRPr="00C46837">
        <w:rPr>
          <w:rFonts w:ascii="Book Antiqua" w:hAnsi="Book Antiqua"/>
          <w:color w:val="000000"/>
          <w:sz w:val="24"/>
          <w:szCs w:val="24"/>
          <w:vertAlign w:val="superscript"/>
        </w:rPr>
        <w:t>[43]</w:t>
      </w:r>
      <w:r w:rsidRPr="00C46837">
        <w:rPr>
          <w:rFonts w:ascii="Book Antiqua" w:hAnsi="Book Antiqua"/>
          <w:color w:val="000000"/>
          <w:sz w:val="24"/>
          <w:szCs w:val="24"/>
        </w:rPr>
        <w:t xml:space="preserve"> and </w:t>
      </w:r>
      <w:r w:rsidRPr="00C46837">
        <w:rPr>
          <w:rFonts w:ascii="Book Antiqua" w:hAnsi="Book Antiqua"/>
          <w:i/>
          <w:iCs/>
          <w:color w:val="000000"/>
          <w:sz w:val="24"/>
          <w:szCs w:val="24"/>
        </w:rPr>
        <w:t>TOMM34</w:t>
      </w:r>
      <w:r w:rsidRPr="00C46837">
        <w:rPr>
          <w:rFonts w:ascii="Book Antiqua" w:hAnsi="Book Antiqua"/>
          <w:iCs/>
          <w:color w:val="000000"/>
          <w:sz w:val="24"/>
          <w:szCs w:val="24"/>
          <w:vertAlign w:val="superscript"/>
        </w:rPr>
        <w:t>[44]</w:t>
      </w:r>
      <w:r w:rsidRPr="00C46837">
        <w:rPr>
          <w:rFonts w:ascii="Book Antiqua" w:hAnsi="Book Antiqua"/>
          <w:i/>
          <w:iCs/>
          <w:color w:val="000000"/>
          <w:sz w:val="24"/>
          <w:szCs w:val="24"/>
        </w:rPr>
        <w:t xml:space="preserve">. </w:t>
      </w:r>
      <w:r w:rsidRPr="00C46837">
        <w:rPr>
          <w:rFonts w:ascii="Book Antiqua" w:hAnsi="Book Antiqua"/>
          <w:color w:val="000000"/>
          <w:sz w:val="24"/>
          <w:szCs w:val="24"/>
        </w:rPr>
        <w:t>Some of the CT antigens such as ADAM-1,</w:t>
      </w:r>
      <w:r w:rsidRPr="00C46837">
        <w:rPr>
          <w:rFonts w:ascii="Book Antiqua" w:hAnsi="Book Antiqua"/>
          <w:iCs/>
          <w:color w:val="000000"/>
          <w:sz w:val="24"/>
          <w:szCs w:val="24"/>
        </w:rPr>
        <w:t xml:space="preserve"> FTHL17, GAGE-1 to 8, MORC, MMA-1A, MMA-1B, PAGE-1, RAGE-4, SCAGE-ac, SGY-1, SPO11, TAF2Q, TDRD, TEX15 and TPX-1are reported to be not expressed in CRC tissue sections</w:t>
      </w:r>
      <w:r w:rsidRPr="00C46837">
        <w:rPr>
          <w:rFonts w:ascii="Book Antiqua" w:hAnsi="Book Antiqua"/>
          <w:iCs/>
          <w:color w:val="000000"/>
          <w:sz w:val="24"/>
          <w:szCs w:val="24"/>
          <w:vertAlign w:val="superscript"/>
        </w:rPr>
        <w:t>[24,45-47]</w:t>
      </w:r>
      <w:r w:rsidRPr="00C46837">
        <w:rPr>
          <w:rFonts w:ascii="Book Antiqua" w:hAnsi="Book Antiqua"/>
          <w:iCs/>
          <w:color w:val="000000"/>
          <w:sz w:val="24"/>
          <w:szCs w:val="24"/>
        </w:rPr>
        <w:t>. However, these studies were conducted with small sample size hence confirmation in a large cohort is required to validate the results.</w:t>
      </w:r>
    </w:p>
    <w:p w:rsidR="00AD7044" w:rsidRPr="00C46837" w:rsidRDefault="00AD7044" w:rsidP="00C46837">
      <w:pPr>
        <w:spacing w:after="0" w:line="360" w:lineRule="auto"/>
        <w:jc w:val="both"/>
        <w:rPr>
          <w:rFonts w:ascii="Book Antiqua" w:hAnsi="Book Antiqua"/>
          <w:b/>
          <w:color w:val="000000"/>
          <w:sz w:val="24"/>
          <w:szCs w:val="24"/>
          <w:shd w:val="clear" w:color="auto" w:fill="FFFFFF"/>
        </w:rPr>
      </w:pPr>
    </w:p>
    <w:p w:rsidR="00AD7044" w:rsidRPr="00C46837" w:rsidRDefault="00AD7044" w:rsidP="00C46837">
      <w:pPr>
        <w:autoSpaceDE w:val="0"/>
        <w:autoSpaceDN w:val="0"/>
        <w:adjustRightInd w:val="0"/>
        <w:spacing w:after="0" w:line="360" w:lineRule="auto"/>
        <w:jc w:val="both"/>
        <w:rPr>
          <w:rFonts w:ascii="Book Antiqua" w:hAnsi="Book Antiqua"/>
          <w:b/>
          <w:color w:val="000000"/>
          <w:sz w:val="24"/>
          <w:szCs w:val="24"/>
        </w:rPr>
      </w:pPr>
      <w:r w:rsidRPr="00C46837">
        <w:rPr>
          <w:rFonts w:ascii="Book Antiqua" w:hAnsi="Book Antiqua"/>
          <w:b/>
          <w:color w:val="000000"/>
          <w:sz w:val="24"/>
          <w:szCs w:val="24"/>
        </w:rPr>
        <w:t xml:space="preserve">FUNCTIONS OF CT ANTIGENS </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lang w:eastAsia="zh-CN"/>
        </w:rPr>
      </w:pPr>
      <w:r w:rsidRPr="00C46837">
        <w:rPr>
          <w:rFonts w:ascii="Book Antiqua" w:hAnsi="Book Antiqua"/>
          <w:color w:val="000000"/>
          <w:sz w:val="24"/>
          <w:szCs w:val="24"/>
        </w:rPr>
        <w:t>A lot of clinical research and trials have been conducted to explore the clinical potential of Cancer testis antigens but their role in carcinogenesis is still poorly-understood. CT antigens genes are proposed to be activated due to global demethylation associated with carcinogenesis</w:t>
      </w:r>
      <w:r w:rsidRPr="00C46837">
        <w:rPr>
          <w:rFonts w:ascii="Book Antiqua" w:hAnsi="Book Antiqua"/>
          <w:color w:val="000000"/>
          <w:sz w:val="24"/>
          <w:szCs w:val="24"/>
          <w:vertAlign w:val="superscript"/>
        </w:rPr>
        <w:t>[48</w:t>
      </w:r>
      <w:r w:rsidRPr="00C46837">
        <w:rPr>
          <w:rFonts w:ascii="Book Antiqua" w:hAnsi="Book Antiqua"/>
          <w:color w:val="000000"/>
          <w:sz w:val="24"/>
          <w:szCs w:val="24"/>
          <w:vertAlign w:val="superscript"/>
          <w:lang w:eastAsia="zh-CN"/>
        </w:rPr>
        <w:t>,</w:t>
      </w:r>
      <w:r w:rsidRPr="00C46837">
        <w:rPr>
          <w:rFonts w:ascii="Book Antiqua" w:hAnsi="Book Antiqua"/>
          <w:color w:val="000000"/>
          <w:sz w:val="24"/>
          <w:szCs w:val="24"/>
          <w:vertAlign w:val="superscript"/>
        </w:rPr>
        <w:t>49]</w:t>
      </w:r>
      <w:r w:rsidRPr="00C46837">
        <w:rPr>
          <w:rFonts w:ascii="Book Antiqua" w:hAnsi="Book Antiqua"/>
          <w:color w:val="000000"/>
          <w:sz w:val="24"/>
          <w:szCs w:val="24"/>
        </w:rPr>
        <w:t>. In a different speculative proposal, CT antigen expression is considered as a part of gametogenesis gene activation program that imparts the oncogenic potential and malignant properties to a neoplastic cell</w:t>
      </w:r>
      <w:r w:rsidRPr="00C46837">
        <w:rPr>
          <w:rFonts w:ascii="Book Antiqua" w:hAnsi="Book Antiqua"/>
          <w:color w:val="000000"/>
          <w:sz w:val="24"/>
          <w:szCs w:val="24"/>
          <w:vertAlign w:val="superscript"/>
        </w:rPr>
        <w:t>[50</w:t>
      </w:r>
      <w:r w:rsidRPr="00C46837">
        <w:rPr>
          <w:rFonts w:ascii="Book Antiqua" w:hAnsi="Book Antiqua"/>
          <w:color w:val="000000"/>
          <w:sz w:val="24"/>
          <w:szCs w:val="24"/>
          <w:vertAlign w:val="superscript"/>
          <w:lang w:eastAsia="zh-CN"/>
        </w:rPr>
        <w:t>,</w:t>
      </w:r>
      <w:r w:rsidRPr="00C46837">
        <w:rPr>
          <w:rFonts w:ascii="Book Antiqua" w:hAnsi="Book Antiqua"/>
          <w:color w:val="000000"/>
          <w:sz w:val="24"/>
          <w:szCs w:val="24"/>
          <w:vertAlign w:val="superscript"/>
        </w:rPr>
        <w:t>51]</w:t>
      </w:r>
      <w:r w:rsidRPr="00C46837">
        <w:rPr>
          <w:rFonts w:ascii="Book Antiqua" w:hAnsi="Book Antiqua"/>
          <w:color w:val="000000"/>
          <w:sz w:val="24"/>
          <w:szCs w:val="24"/>
        </w:rPr>
        <w:t xml:space="preserve">. At the same time, these CT antigens being highly immunogenic also render the cancer cells prone to the immuno-surveillance thereby raising a concern about their positive role in cancer progression. To understand the role of CT antigens in metastasis, Alves </w:t>
      </w:r>
      <w:r w:rsidRPr="00C46837">
        <w:rPr>
          <w:rFonts w:ascii="Book Antiqua" w:hAnsi="Book Antiqua"/>
          <w:i/>
          <w:color w:val="000000"/>
          <w:sz w:val="24"/>
          <w:szCs w:val="24"/>
        </w:rPr>
        <w:t>et al</w:t>
      </w:r>
      <w:r w:rsidRPr="00C46837">
        <w:rPr>
          <w:rFonts w:ascii="Book Antiqua" w:hAnsi="Book Antiqua"/>
          <w:color w:val="000000"/>
          <w:sz w:val="24"/>
          <w:szCs w:val="24"/>
          <w:vertAlign w:val="superscript"/>
        </w:rPr>
        <w:t>[52]</w:t>
      </w:r>
      <w:r w:rsidRPr="00C46837">
        <w:rPr>
          <w:rFonts w:ascii="Book Antiqua" w:hAnsi="Book Antiqua"/>
          <w:color w:val="000000"/>
          <w:sz w:val="24"/>
          <w:szCs w:val="24"/>
        </w:rPr>
        <w:t xml:space="preserve"> compared the expression of CT antigens in primary and metastatic lesions and found no significant difference between the two sets indicating no correlation of CT antigen expression with metastasis. However, there are some CT antigens including PAGE4, SCP-1, and SPANX, expression of which is directly correlated with liver metastasis of CRC</w:t>
      </w:r>
      <w:r w:rsidRPr="00C46837">
        <w:rPr>
          <w:rFonts w:ascii="Book Antiqua" w:hAnsi="Book Antiqua"/>
          <w:color w:val="000000"/>
          <w:sz w:val="24"/>
          <w:szCs w:val="24"/>
          <w:vertAlign w:val="superscript"/>
        </w:rPr>
        <w:t>[29]</w:t>
      </w:r>
      <w:r w:rsidRPr="00C46837">
        <w:rPr>
          <w:rFonts w:ascii="Book Antiqua" w:hAnsi="Book Antiqua"/>
          <w:color w:val="000000"/>
          <w:sz w:val="24"/>
          <w:szCs w:val="24"/>
        </w:rPr>
        <w:t>. Likewise, a well-characterized CT antigen, SPAG9 was also shown</w:t>
      </w:r>
      <w:r>
        <w:rPr>
          <w:rFonts w:ascii="Book Antiqua" w:hAnsi="Book Antiqua"/>
          <w:color w:val="000000"/>
          <w:sz w:val="24"/>
          <w:szCs w:val="24"/>
        </w:rPr>
        <w:t xml:space="preserve"> </w:t>
      </w:r>
      <w:r w:rsidRPr="00C46837">
        <w:rPr>
          <w:rFonts w:ascii="Book Antiqua" w:hAnsi="Book Antiqua"/>
          <w:color w:val="000000"/>
          <w:sz w:val="24"/>
          <w:szCs w:val="24"/>
        </w:rPr>
        <w:t>to be associated with early stages of CRC suggestive of its potential implications as an early diagnostic biomarker. In addition, the role of SPAG9 is also proposed in cellular migration and invasion as depicted by reduced migratory and immiratory potential of CRC cells post- siRNA mediated downregulation of SPAG9</w:t>
      </w:r>
      <w:r w:rsidRPr="00C46837">
        <w:rPr>
          <w:rFonts w:ascii="Book Antiqua" w:hAnsi="Book Antiqua"/>
          <w:color w:val="000000"/>
          <w:sz w:val="24"/>
          <w:szCs w:val="24"/>
          <w:vertAlign w:val="superscript"/>
        </w:rPr>
        <w:t>[53]</w:t>
      </w:r>
      <w:r w:rsidRPr="00C46837">
        <w:rPr>
          <w:rFonts w:ascii="Book Antiqua" w:hAnsi="Book Antiqua"/>
          <w:color w:val="000000"/>
          <w:sz w:val="24"/>
          <w:szCs w:val="24"/>
        </w:rPr>
        <w:t xml:space="preserve">. Another testis-selective cancer testis gene, </w:t>
      </w:r>
      <w:r w:rsidRPr="00C46837">
        <w:rPr>
          <w:rFonts w:ascii="Book Antiqua" w:hAnsi="Book Antiqua"/>
          <w:i/>
          <w:iCs/>
          <w:color w:val="000000"/>
          <w:sz w:val="24"/>
          <w:szCs w:val="24"/>
        </w:rPr>
        <w:t>TSP50</w:t>
      </w:r>
      <w:r w:rsidRPr="00C46837">
        <w:rPr>
          <w:rFonts w:ascii="Book Antiqua" w:hAnsi="Book Antiqua"/>
          <w:color w:val="000000"/>
          <w:sz w:val="24"/>
          <w:szCs w:val="24"/>
        </w:rPr>
        <w:t>,</w:t>
      </w:r>
      <w:r w:rsidRPr="00C46837">
        <w:rPr>
          <w:rFonts w:ascii="Book Antiqua" w:hAnsi="Book Antiqua"/>
          <w:color w:val="000000"/>
          <w:sz w:val="24"/>
          <w:szCs w:val="24"/>
          <w:lang w:eastAsia="zh-CN"/>
        </w:rPr>
        <w:t xml:space="preserve"> </w:t>
      </w:r>
      <w:r w:rsidRPr="00C46837">
        <w:rPr>
          <w:rFonts w:ascii="Book Antiqua" w:hAnsi="Book Antiqua"/>
          <w:color w:val="000000"/>
          <w:sz w:val="24"/>
          <w:szCs w:val="24"/>
        </w:rPr>
        <w:t>was demonstrated to be associated with poor prognosis in CRC</w:t>
      </w:r>
      <w:r w:rsidRPr="00C46837">
        <w:rPr>
          <w:rFonts w:ascii="Book Antiqua" w:hAnsi="Book Antiqua"/>
          <w:color w:val="000000"/>
          <w:sz w:val="24"/>
          <w:szCs w:val="24"/>
          <w:vertAlign w:val="superscript"/>
        </w:rPr>
        <w:t>[54]</w:t>
      </w:r>
      <w:r w:rsidRPr="00C46837">
        <w:rPr>
          <w:rFonts w:ascii="Book Antiqua" w:hAnsi="Book Antiqua"/>
          <w:color w:val="000000"/>
          <w:sz w:val="24"/>
          <w:szCs w:val="24"/>
        </w:rPr>
        <w:t>.</w:t>
      </w:r>
    </w:p>
    <w:p w:rsidR="00AD7044" w:rsidRPr="00C46837" w:rsidRDefault="00AD7044" w:rsidP="002F4395">
      <w:pPr>
        <w:autoSpaceDE w:val="0"/>
        <w:autoSpaceDN w:val="0"/>
        <w:adjustRightInd w:val="0"/>
        <w:spacing w:after="0" w:line="360" w:lineRule="auto"/>
        <w:ind w:firstLineChars="200" w:firstLine="31680"/>
        <w:jc w:val="both"/>
        <w:rPr>
          <w:rFonts w:ascii="Book Antiqua" w:hAnsi="Book Antiqua"/>
          <w:color w:val="000000"/>
          <w:sz w:val="24"/>
          <w:szCs w:val="24"/>
        </w:rPr>
      </w:pPr>
      <w:r w:rsidRPr="00C46837">
        <w:rPr>
          <w:rFonts w:ascii="Book Antiqua" w:hAnsi="Book Antiqua"/>
          <w:color w:val="000000"/>
          <w:sz w:val="24"/>
          <w:szCs w:val="24"/>
        </w:rPr>
        <w:t>Few of the CT antigens were shown to have functional relevance as well. For example, MAGE family members are proposed to be involved in modulation of p53</w:t>
      </w:r>
      <w:r w:rsidRPr="00C46837">
        <w:rPr>
          <w:rFonts w:ascii="Book Antiqua" w:hAnsi="Book Antiqua"/>
          <w:color w:val="000000"/>
          <w:sz w:val="24"/>
          <w:szCs w:val="24"/>
          <w:vertAlign w:val="superscript"/>
        </w:rPr>
        <w:t>[55]</w:t>
      </w:r>
      <w:r w:rsidRPr="00C46837">
        <w:rPr>
          <w:rFonts w:ascii="Book Antiqua" w:hAnsi="Book Antiqua"/>
          <w:color w:val="000000"/>
          <w:sz w:val="24"/>
          <w:szCs w:val="24"/>
        </w:rPr>
        <w:t xml:space="preserve">. </w:t>
      </w:r>
      <w:r w:rsidRPr="00C46837">
        <w:rPr>
          <w:rFonts w:ascii="Book Antiqua" w:hAnsi="Book Antiqua"/>
          <w:color w:val="000000"/>
          <w:sz w:val="24"/>
          <w:szCs w:val="24"/>
          <w:shd w:val="clear" w:color="auto" w:fill="FFFFFF"/>
        </w:rPr>
        <w:t>Outside the MAGE gene families, antiapoptotic properties of GAGE-7 have been reported, as GAGE-7C was shown to render a human tumor-derived cell line resistant to apoptosis induced by interferon-γ (INF-γ) or Fas and also prevented killing induced by taxol and ionizing radiation</w:t>
      </w:r>
      <w:r w:rsidRPr="00C46837">
        <w:rPr>
          <w:rFonts w:ascii="Book Antiqua" w:hAnsi="Book Antiqua"/>
          <w:color w:val="000000"/>
          <w:sz w:val="24"/>
          <w:szCs w:val="24"/>
          <w:shd w:val="clear" w:color="auto" w:fill="FFFFFF"/>
          <w:vertAlign w:val="superscript"/>
        </w:rPr>
        <w:t>[56]</w:t>
      </w:r>
      <w:r w:rsidRPr="00C46837">
        <w:rPr>
          <w:rFonts w:ascii="Book Antiqua" w:hAnsi="Book Antiqua"/>
          <w:color w:val="000000"/>
          <w:sz w:val="24"/>
          <w:szCs w:val="24"/>
          <w:shd w:val="clear" w:color="auto" w:fill="FFFFFF"/>
        </w:rPr>
        <w:t>. Yet another CT-X antigen, AKAP4 interacts with cAMP dependent protein kinase A and is involved in sperm motility</w:t>
      </w:r>
      <w:r w:rsidRPr="00C46837">
        <w:rPr>
          <w:rFonts w:ascii="Book Antiqua" w:hAnsi="Book Antiqua"/>
          <w:color w:val="000000"/>
          <w:sz w:val="24"/>
          <w:szCs w:val="24"/>
          <w:shd w:val="clear" w:color="auto" w:fill="FFFFFF"/>
          <w:vertAlign w:val="superscript"/>
        </w:rPr>
        <w:t>[57]</w:t>
      </w:r>
      <w:r w:rsidRPr="00C46837">
        <w:rPr>
          <w:rFonts w:ascii="Book Antiqua" w:hAnsi="Book Antiqua"/>
          <w:color w:val="000000"/>
          <w:sz w:val="24"/>
          <w:szCs w:val="24"/>
          <w:shd w:val="clear" w:color="auto" w:fill="FFFFFF"/>
        </w:rPr>
        <w:t>. In contrast to our very limited knowledge of CT-X function, most of the non-X CT antigens have well-defined roles in spermatogenesis and fertilization. For instance, SCP-1, is a part of the synaptonemal complex and is involved in chromosome pairing during meiosis</w:t>
      </w:r>
      <w:r w:rsidRPr="00C46837">
        <w:rPr>
          <w:rFonts w:ascii="Book Antiqua" w:hAnsi="Book Antiqua"/>
          <w:color w:val="000000"/>
          <w:sz w:val="24"/>
          <w:szCs w:val="24"/>
          <w:shd w:val="clear" w:color="auto" w:fill="FFFFFF"/>
          <w:vertAlign w:val="superscript"/>
        </w:rPr>
        <w:t>[58]</w:t>
      </w:r>
      <w:r w:rsidRPr="00C46837">
        <w:rPr>
          <w:rFonts w:ascii="Book Antiqua" w:hAnsi="Book Antiqua"/>
          <w:color w:val="000000"/>
          <w:sz w:val="24"/>
          <w:szCs w:val="24"/>
          <w:shd w:val="clear" w:color="auto" w:fill="FFFFFF"/>
        </w:rPr>
        <w:t>, OY-TES-1 acts in acrosin packaging in the acrosome of sperm heads</w:t>
      </w:r>
      <w:r w:rsidRPr="00C46837">
        <w:rPr>
          <w:rFonts w:ascii="Book Antiqua" w:hAnsi="Book Antiqua"/>
          <w:color w:val="000000"/>
          <w:sz w:val="24"/>
          <w:szCs w:val="24"/>
          <w:shd w:val="clear" w:color="auto" w:fill="FFFFFF"/>
          <w:vertAlign w:val="superscript"/>
        </w:rPr>
        <w:t>[59]</w:t>
      </w:r>
      <w:r w:rsidRPr="00C46837">
        <w:rPr>
          <w:rFonts w:ascii="Book Antiqua" w:hAnsi="Book Antiqua"/>
          <w:color w:val="000000"/>
          <w:sz w:val="24"/>
          <w:szCs w:val="24"/>
          <w:shd w:val="clear" w:color="auto" w:fill="FFFFFF"/>
        </w:rPr>
        <w:t>, SPO11 is a meiosis-specific endonuclease</w:t>
      </w:r>
      <w:r w:rsidRPr="00C46837">
        <w:rPr>
          <w:rFonts w:ascii="Book Antiqua" w:hAnsi="Book Antiqua"/>
          <w:color w:val="000000"/>
          <w:sz w:val="24"/>
          <w:szCs w:val="24"/>
          <w:shd w:val="clear" w:color="auto" w:fill="FFFFFF"/>
          <w:vertAlign w:val="superscript"/>
        </w:rPr>
        <w:t>[60]</w:t>
      </w:r>
      <w:r w:rsidRPr="00C46837">
        <w:rPr>
          <w:rFonts w:ascii="Book Antiqua" w:hAnsi="Book Antiqua"/>
          <w:color w:val="000000"/>
          <w:sz w:val="24"/>
          <w:szCs w:val="24"/>
          <w:shd w:val="clear" w:color="auto" w:fill="FFFFFF"/>
        </w:rPr>
        <w:t xml:space="preserve"> and the brother of the regulator of imprinted sites (BORIS) is a recently described paralog of the epigenetic modulatory protein CCCTC-binding factor (CTCF), and is involved in the epigenetic reprogramming occurring during spermatogenesis</w:t>
      </w:r>
      <w:r w:rsidRPr="00C46837">
        <w:rPr>
          <w:rFonts w:ascii="Book Antiqua" w:hAnsi="Book Antiqua"/>
          <w:color w:val="000000"/>
          <w:sz w:val="24"/>
          <w:szCs w:val="24"/>
          <w:shd w:val="clear" w:color="auto" w:fill="FFFFFF"/>
          <w:vertAlign w:val="superscript"/>
        </w:rPr>
        <w:t>[61]</w:t>
      </w:r>
      <w:r w:rsidRPr="00C46837">
        <w:rPr>
          <w:rFonts w:ascii="Book Antiqua" w:hAnsi="Book Antiqua"/>
          <w:color w:val="000000"/>
          <w:sz w:val="24"/>
          <w:szCs w:val="24"/>
          <w:shd w:val="clear" w:color="auto" w:fill="FFFFFF"/>
        </w:rPr>
        <w:t>. SPAG9 is a sperm-associated JNK-binding protein that has a role in spermatozoa–egg interaction</w:t>
      </w:r>
      <w:r w:rsidRPr="00C46837">
        <w:rPr>
          <w:rFonts w:ascii="Book Antiqua" w:hAnsi="Book Antiqua"/>
          <w:color w:val="000000"/>
          <w:sz w:val="24"/>
          <w:szCs w:val="24"/>
          <w:shd w:val="clear" w:color="auto" w:fill="FFFFFF"/>
          <w:vertAlign w:val="superscript"/>
        </w:rPr>
        <w:t>[62]</w:t>
      </w:r>
      <w:r w:rsidRPr="00C46837">
        <w:rPr>
          <w:rFonts w:ascii="Book Antiqua" w:hAnsi="Book Antiqua"/>
          <w:color w:val="000000"/>
          <w:sz w:val="24"/>
          <w:szCs w:val="24"/>
          <w:shd w:val="clear" w:color="auto" w:fill="FFFFFF"/>
        </w:rPr>
        <w:t xml:space="preserve">. Although, some of the CT antigens such MAGE family members and NY-ESO-1 have been well characterized even in clinical studies and trials, we still have limited knowledge about how these CT antigens contribute in cancer cell development and evolution. In this context, there are reports suggesting that CT antigens are intrinsically disordered proteins which play important roles in transcriptional regulation and signaling </w:t>
      </w:r>
      <w:r w:rsidRPr="00C46837">
        <w:rPr>
          <w:rFonts w:ascii="Book Antiqua" w:hAnsi="Book Antiqua"/>
          <w:i/>
          <w:color w:val="000000"/>
          <w:sz w:val="24"/>
          <w:szCs w:val="24"/>
          <w:shd w:val="clear" w:color="auto" w:fill="FFFFFF"/>
        </w:rPr>
        <w:t>via</w:t>
      </w:r>
      <w:r w:rsidRPr="00C46837">
        <w:rPr>
          <w:rFonts w:ascii="Book Antiqua" w:hAnsi="Book Antiqua"/>
          <w:color w:val="000000"/>
          <w:sz w:val="24"/>
          <w:szCs w:val="24"/>
          <w:shd w:val="clear" w:color="auto" w:fill="FFFFFF"/>
        </w:rPr>
        <w:t xml:space="preserve"> regulatory protein networks in cancer cells</w:t>
      </w:r>
      <w:r w:rsidRPr="00C46837">
        <w:rPr>
          <w:rFonts w:ascii="Book Antiqua" w:hAnsi="Book Antiqua"/>
          <w:color w:val="000000"/>
          <w:sz w:val="24"/>
          <w:szCs w:val="24"/>
          <w:shd w:val="clear" w:color="auto" w:fill="FFFFFF"/>
          <w:vertAlign w:val="superscript"/>
        </w:rPr>
        <w:t>[63]</w:t>
      </w:r>
      <w:r w:rsidRPr="00C46837">
        <w:rPr>
          <w:rFonts w:ascii="Book Antiqua" w:hAnsi="Book Antiqua"/>
          <w:color w:val="000000"/>
          <w:sz w:val="24"/>
          <w:szCs w:val="24"/>
          <w:shd w:val="clear" w:color="auto" w:fill="FFFFFF"/>
        </w:rPr>
        <w:t>. Considering the wide ranged expression of more than 170 CT antigens in tumors of different histological origins at different stages of disease progression, it can be speculated that these testis specific genes are activated as a part of dedifferentiation program during carcinogenesis and are crucial for tumor development. During tumorigenesis, neoplastic cells undergo tremendous metabolic stress and bypass several anti-tumor processes including apoptotic signals and immune attack</w:t>
      </w:r>
      <w:r w:rsidRPr="00C46837">
        <w:rPr>
          <w:rFonts w:ascii="Book Antiqua" w:hAnsi="Book Antiqua"/>
          <w:color w:val="000000"/>
          <w:sz w:val="24"/>
          <w:szCs w:val="24"/>
          <w:shd w:val="clear" w:color="auto" w:fill="FFFFFF"/>
          <w:vertAlign w:val="superscript"/>
        </w:rPr>
        <w:t>[64]</w:t>
      </w:r>
      <w:r w:rsidRPr="00C46837">
        <w:rPr>
          <w:rFonts w:ascii="Book Antiqua" w:hAnsi="Book Antiqua"/>
          <w:color w:val="000000"/>
          <w:sz w:val="24"/>
          <w:szCs w:val="24"/>
          <w:shd w:val="clear" w:color="auto" w:fill="FFFFFF"/>
        </w:rPr>
        <w:t>. Under such stressful conditions, it would be quite inappropriate for a cancer cell to channelize its energy towards gene activation and formation of proteins which are irrelevant to the cancer cell. In fact, cancer cells would selectively use the part of the cellular energy to activate a set of gene expression program involved in gametogenesis and embryogenesis, in order to counteract stress signals and attain the malignant characteristics such as motility and invasion which eventually helps the cancer cells to thrive under stressful conditions. As for now, the functional relevance of CT antigens might not be well characterized but their role in carcinogenesis seems to be very vital.</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shd w:val="clear" w:color="auto" w:fill="FFFFFF"/>
        </w:rPr>
      </w:pPr>
    </w:p>
    <w:p w:rsidR="00AD7044" w:rsidRPr="00C46837" w:rsidRDefault="00AD7044" w:rsidP="00C46837">
      <w:pPr>
        <w:autoSpaceDE w:val="0"/>
        <w:autoSpaceDN w:val="0"/>
        <w:adjustRightInd w:val="0"/>
        <w:spacing w:after="0" w:line="360" w:lineRule="auto"/>
        <w:jc w:val="both"/>
        <w:rPr>
          <w:rFonts w:ascii="Book Antiqua" w:hAnsi="Book Antiqua"/>
          <w:b/>
          <w:color w:val="000000"/>
          <w:sz w:val="24"/>
          <w:szCs w:val="24"/>
          <w:shd w:val="clear" w:color="auto" w:fill="FFFFFF"/>
        </w:rPr>
      </w:pPr>
      <w:r w:rsidRPr="00C46837">
        <w:rPr>
          <w:rFonts w:ascii="Book Antiqua" w:hAnsi="Book Antiqua"/>
          <w:b/>
          <w:color w:val="000000"/>
          <w:sz w:val="24"/>
          <w:szCs w:val="24"/>
          <w:shd w:val="clear" w:color="auto" w:fill="FFFFFF"/>
        </w:rPr>
        <w:t>CURRENT CHALLENGES</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shd w:val="clear" w:color="auto" w:fill="FFFFFF"/>
          <w:lang w:eastAsia="zh-CN"/>
        </w:rPr>
      </w:pPr>
      <w:r w:rsidRPr="00C46837">
        <w:rPr>
          <w:rFonts w:ascii="Book Antiqua" w:hAnsi="Book Antiqua"/>
          <w:color w:val="000000"/>
          <w:sz w:val="24"/>
          <w:szCs w:val="24"/>
          <w:shd w:val="clear" w:color="auto" w:fill="FFFFFF"/>
        </w:rPr>
        <w:t>Although CT antigens are undoubtedly the sure-shot promising targets for various clinical interventions based on their unique expression patterns, there is a marked variation in the expression frequencies observed by different studies. CT genes are classified into three major groups based on their expression pattern which include testis restricted, testis/brain restricted and testis selective. This classification is based on genome wide analysis of gene expression data that showed out of 153 CT genes, 39 genes are present only in adult testis and placenta classified as testis-restricted, 14 genes are expressed in brain termed as testis/brain-restricted, and 85 genes, ranked in testis selective based on the ratio of testis/placenta expression relative to normal adult tissue</w:t>
      </w:r>
      <w:r w:rsidRPr="00C46837">
        <w:rPr>
          <w:rFonts w:ascii="Book Antiqua" w:hAnsi="Book Antiqua"/>
          <w:color w:val="000000"/>
          <w:sz w:val="24"/>
          <w:szCs w:val="24"/>
          <w:shd w:val="clear" w:color="auto" w:fill="FFFFFF"/>
          <w:vertAlign w:val="superscript"/>
        </w:rPr>
        <w:t>[65]</w:t>
      </w:r>
      <w:r w:rsidRPr="00C46837">
        <w:rPr>
          <w:rFonts w:ascii="Book Antiqua" w:hAnsi="Book Antiqua"/>
          <w:color w:val="000000"/>
          <w:sz w:val="24"/>
          <w:szCs w:val="24"/>
          <w:shd w:val="clear" w:color="auto" w:fill="FFFFFF"/>
        </w:rPr>
        <w:t xml:space="preserve">. An example of such discrepancy is clearly represented by CAGE-1. Shi </w:t>
      </w:r>
      <w:r w:rsidRPr="00C46837">
        <w:rPr>
          <w:rFonts w:ascii="Book Antiqua" w:hAnsi="Book Antiqua"/>
          <w:i/>
          <w:color w:val="000000"/>
          <w:sz w:val="24"/>
          <w:szCs w:val="24"/>
          <w:shd w:val="clear" w:color="auto" w:fill="FFFFFF"/>
        </w:rPr>
        <w:t>et al</w:t>
      </w:r>
      <w:r w:rsidRPr="00C46837">
        <w:rPr>
          <w:rFonts w:ascii="Book Antiqua" w:hAnsi="Book Antiqua"/>
          <w:color w:val="000000"/>
          <w:sz w:val="24"/>
          <w:szCs w:val="24"/>
          <w:shd w:val="clear" w:color="auto" w:fill="FFFFFF"/>
          <w:vertAlign w:val="superscript"/>
        </w:rPr>
        <w:t>[</w:t>
      </w:r>
      <w:r w:rsidRPr="00C46837">
        <w:rPr>
          <w:rFonts w:ascii="Book Antiqua" w:hAnsi="Book Antiqua"/>
          <w:color w:val="000000"/>
          <w:sz w:val="24"/>
          <w:szCs w:val="24"/>
          <w:shd w:val="clear" w:color="auto" w:fill="FFFFFF"/>
          <w:vertAlign w:val="superscript"/>
          <w:lang w:eastAsia="zh-CN"/>
        </w:rPr>
        <w:t>24,</w:t>
      </w:r>
      <w:r w:rsidRPr="00C46837">
        <w:rPr>
          <w:rFonts w:ascii="Book Antiqua" w:hAnsi="Book Antiqua"/>
          <w:color w:val="000000"/>
          <w:sz w:val="24"/>
          <w:szCs w:val="24"/>
          <w:shd w:val="clear" w:color="auto" w:fill="FFFFFF"/>
          <w:vertAlign w:val="superscript"/>
        </w:rPr>
        <w:t>66]</w:t>
      </w:r>
      <w:r w:rsidRPr="00C46837">
        <w:rPr>
          <w:rFonts w:ascii="Book Antiqua" w:hAnsi="Book Antiqua"/>
          <w:color w:val="000000"/>
          <w:sz w:val="24"/>
          <w:szCs w:val="24"/>
          <w:shd w:val="clear" w:color="auto" w:fill="FFFFFF"/>
        </w:rPr>
        <w:t xml:space="preserve"> reported the expression of </w:t>
      </w:r>
      <w:r w:rsidRPr="00C46837">
        <w:rPr>
          <w:rFonts w:ascii="Book Antiqua" w:hAnsi="Book Antiqua"/>
          <w:i/>
          <w:color w:val="000000"/>
          <w:sz w:val="24"/>
          <w:szCs w:val="24"/>
          <w:shd w:val="clear" w:color="auto" w:fill="FFFFFF"/>
        </w:rPr>
        <w:t>CAGE</w:t>
      </w:r>
      <w:r w:rsidRPr="00C46837">
        <w:rPr>
          <w:rFonts w:ascii="Book Antiqua" w:hAnsi="Book Antiqua"/>
          <w:color w:val="000000"/>
          <w:sz w:val="24"/>
          <w:szCs w:val="24"/>
          <w:shd w:val="clear" w:color="auto" w:fill="FFFFFF"/>
        </w:rPr>
        <w:t xml:space="preserve"> mRNA in 30.8% colorectal tumors whereas, an independent study revealed </w:t>
      </w:r>
      <w:r w:rsidRPr="00C46837">
        <w:rPr>
          <w:rFonts w:ascii="Book Antiqua" w:hAnsi="Book Antiqua"/>
          <w:i/>
          <w:color w:val="000000"/>
          <w:sz w:val="24"/>
          <w:szCs w:val="24"/>
          <w:shd w:val="clear" w:color="auto" w:fill="FFFFFF"/>
        </w:rPr>
        <w:t>CAGE</w:t>
      </w:r>
      <w:r w:rsidRPr="00C46837">
        <w:rPr>
          <w:rFonts w:ascii="Book Antiqua" w:hAnsi="Book Antiqua"/>
          <w:color w:val="000000"/>
          <w:sz w:val="24"/>
          <w:szCs w:val="24"/>
          <w:shd w:val="clear" w:color="auto" w:fill="FFFFFF"/>
        </w:rPr>
        <w:t xml:space="preserve"> expression in 90% tissue specimens by RT-PCR. Importantly, both groups found weak expression of CAGE in a portion of normal matched tissue specimens. Such discrepancies might be due to the differences in the experimental procedures, epidemiological variations, and inter and intra-tumor heterogeneity.</w:t>
      </w:r>
    </w:p>
    <w:p w:rsidR="00AD7044" w:rsidRPr="00C46837" w:rsidRDefault="00AD7044" w:rsidP="002F4395">
      <w:pPr>
        <w:autoSpaceDE w:val="0"/>
        <w:autoSpaceDN w:val="0"/>
        <w:adjustRightInd w:val="0"/>
        <w:spacing w:after="0" w:line="360" w:lineRule="auto"/>
        <w:ind w:firstLineChars="200" w:firstLine="31680"/>
        <w:jc w:val="both"/>
        <w:rPr>
          <w:rFonts w:ascii="Book Antiqua" w:hAnsi="Book Antiqua"/>
          <w:color w:val="000000"/>
          <w:sz w:val="24"/>
          <w:szCs w:val="24"/>
          <w:shd w:val="clear" w:color="auto" w:fill="FFFFFF"/>
          <w:lang w:eastAsia="zh-CN"/>
        </w:rPr>
      </w:pPr>
      <w:r w:rsidRPr="00C46837">
        <w:rPr>
          <w:rFonts w:ascii="Book Antiqua" w:hAnsi="Book Antiqua"/>
          <w:color w:val="000000"/>
          <w:sz w:val="24"/>
          <w:szCs w:val="24"/>
          <w:shd w:val="clear" w:color="auto" w:fill="FFFFFF"/>
        </w:rPr>
        <w:t xml:space="preserve">There are few CT antigens which are reported in CRC cell lines but not in tissue specimens. </w:t>
      </w:r>
      <w:r w:rsidRPr="00C46837">
        <w:rPr>
          <w:rFonts w:ascii="Book Antiqua" w:hAnsi="Book Antiqua"/>
          <w:color w:val="000000"/>
          <w:sz w:val="24"/>
          <w:szCs w:val="24"/>
        </w:rPr>
        <w:t xml:space="preserve">Some studies have reported the expression of CTA genes in CRC cell lines but not within CRC tissue. Such examples and their expression frequency in CRC cell lines are </w:t>
      </w:r>
      <w:r w:rsidRPr="00C46837">
        <w:rPr>
          <w:rFonts w:ascii="Book Antiqua" w:hAnsi="Book Antiqua"/>
          <w:i/>
          <w:iCs/>
          <w:color w:val="000000"/>
          <w:sz w:val="24"/>
          <w:szCs w:val="24"/>
        </w:rPr>
        <w:t xml:space="preserve">MCAK </w:t>
      </w:r>
      <w:r w:rsidRPr="00C46837">
        <w:rPr>
          <w:rFonts w:ascii="Book Antiqua" w:hAnsi="Book Antiqua"/>
          <w:iCs/>
          <w:color w:val="000000"/>
          <w:sz w:val="24"/>
          <w:szCs w:val="24"/>
        </w:rPr>
        <w:t>(5/6)</w:t>
      </w:r>
      <w:r w:rsidRPr="00C46837">
        <w:rPr>
          <w:rFonts w:ascii="Book Antiqua" w:hAnsi="Book Antiqua"/>
          <w:color w:val="000000"/>
          <w:sz w:val="24"/>
          <w:szCs w:val="24"/>
        </w:rPr>
        <w:t xml:space="preserve">, </w:t>
      </w:r>
      <w:r w:rsidRPr="00C46837">
        <w:rPr>
          <w:rFonts w:ascii="Book Antiqua" w:hAnsi="Book Antiqua"/>
          <w:i/>
          <w:iCs/>
          <w:color w:val="000000"/>
          <w:sz w:val="24"/>
          <w:szCs w:val="24"/>
        </w:rPr>
        <w:t>TAG-1</w:t>
      </w:r>
      <w:r w:rsidRPr="00C46837">
        <w:rPr>
          <w:rFonts w:ascii="Book Antiqua" w:hAnsi="Book Antiqua"/>
          <w:iCs/>
          <w:color w:val="000000"/>
          <w:sz w:val="24"/>
          <w:szCs w:val="24"/>
        </w:rPr>
        <w:t xml:space="preserve"> (4/4),</w:t>
      </w:r>
      <w:r w:rsidRPr="00C46837">
        <w:rPr>
          <w:rFonts w:ascii="Book Antiqua" w:hAnsi="Book Antiqua"/>
          <w:i/>
          <w:iCs/>
          <w:color w:val="000000"/>
          <w:sz w:val="24"/>
          <w:szCs w:val="24"/>
        </w:rPr>
        <w:t xml:space="preserve"> TAG-2A</w:t>
      </w:r>
      <w:r w:rsidRPr="00C46837">
        <w:rPr>
          <w:rFonts w:ascii="Book Antiqua" w:hAnsi="Book Antiqua"/>
          <w:iCs/>
          <w:color w:val="000000"/>
          <w:sz w:val="24"/>
          <w:szCs w:val="24"/>
        </w:rPr>
        <w:t xml:space="preserve"> (2/4),</w:t>
      </w:r>
      <w:r w:rsidRPr="00C46837">
        <w:rPr>
          <w:rFonts w:ascii="Book Antiqua" w:hAnsi="Book Antiqua"/>
          <w:i/>
          <w:iCs/>
          <w:color w:val="000000"/>
          <w:sz w:val="24"/>
          <w:szCs w:val="24"/>
        </w:rPr>
        <w:t xml:space="preserve"> TAG-2B </w:t>
      </w:r>
      <w:r w:rsidRPr="00C46837">
        <w:rPr>
          <w:rFonts w:ascii="Book Antiqua" w:hAnsi="Book Antiqua"/>
          <w:iCs/>
          <w:color w:val="000000"/>
          <w:sz w:val="24"/>
          <w:szCs w:val="24"/>
        </w:rPr>
        <w:t>(1/4),</w:t>
      </w:r>
      <w:r w:rsidRPr="00C46837">
        <w:rPr>
          <w:rFonts w:ascii="Book Antiqua" w:hAnsi="Book Antiqua"/>
          <w:i/>
          <w:iCs/>
          <w:color w:val="000000"/>
          <w:sz w:val="24"/>
          <w:szCs w:val="24"/>
        </w:rPr>
        <w:t xml:space="preserve"> TAG-2C </w:t>
      </w:r>
      <w:r w:rsidRPr="00C46837">
        <w:rPr>
          <w:rFonts w:ascii="Book Antiqua" w:hAnsi="Book Antiqua"/>
          <w:iCs/>
          <w:color w:val="000000"/>
          <w:sz w:val="24"/>
          <w:szCs w:val="24"/>
        </w:rPr>
        <w:t>(2/4)</w:t>
      </w:r>
      <w:r w:rsidRPr="00C46837">
        <w:rPr>
          <w:rFonts w:ascii="Book Antiqua" w:hAnsi="Book Antiqua"/>
          <w:iCs/>
          <w:color w:val="000000"/>
          <w:sz w:val="24"/>
          <w:szCs w:val="24"/>
          <w:vertAlign w:val="superscript"/>
        </w:rPr>
        <w:t>[67</w:t>
      </w:r>
      <w:r w:rsidRPr="00C46837">
        <w:rPr>
          <w:rFonts w:ascii="Book Antiqua" w:hAnsi="Book Antiqua"/>
          <w:iCs/>
          <w:color w:val="000000"/>
          <w:sz w:val="24"/>
          <w:szCs w:val="24"/>
          <w:vertAlign w:val="superscript"/>
          <w:lang w:eastAsia="zh-CN"/>
        </w:rPr>
        <w:t>,</w:t>
      </w:r>
      <w:r w:rsidRPr="00C46837">
        <w:rPr>
          <w:rFonts w:ascii="Book Antiqua" w:hAnsi="Book Antiqua"/>
          <w:iCs/>
          <w:color w:val="000000"/>
          <w:sz w:val="24"/>
          <w:szCs w:val="24"/>
          <w:vertAlign w:val="superscript"/>
        </w:rPr>
        <w:t>68]</w:t>
      </w:r>
      <w:r w:rsidRPr="00C46837">
        <w:rPr>
          <w:rFonts w:ascii="Book Antiqua" w:hAnsi="Book Antiqua"/>
          <w:i/>
          <w:iCs/>
          <w:color w:val="000000"/>
          <w:sz w:val="24"/>
          <w:szCs w:val="24"/>
        </w:rPr>
        <w:t xml:space="preserve">. </w:t>
      </w:r>
      <w:r w:rsidRPr="00C46837">
        <w:rPr>
          <w:rFonts w:ascii="Book Antiqua" w:hAnsi="Book Antiqua"/>
          <w:color w:val="000000"/>
          <w:sz w:val="24"/>
          <w:szCs w:val="24"/>
        </w:rPr>
        <w:t xml:space="preserve">Some of these genes are quite promising however, further studies in tissue specimens are needed to establish their clinical utility. To validate the expression of above mentioned CT antigens, recently, MCAK expression was examined in </w:t>
      </w:r>
      <w:r w:rsidRPr="00C46837">
        <w:rPr>
          <w:rFonts w:ascii="Book Antiqua" w:hAnsi="Book Antiqua"/>
          <w:color w:val="000000"/>
          <w:sz w:val="24"/>
          <w:szCs w:val="24"/>
          <w:shd w:val="clear" w:color="auto" w:fill="FFFFFF"/>
        </w:rPr>
        <w:t>paired</w:t>
      </w:r>
      <w:r w:rsidRPr="00C46837">
        <w:rPr>
          <w:rStyle w:val="apple-converted-space"/>
          <w:rFonts w:ascii="Book Antiqua" w:hAnsi="Book Antiqua"/>
          <w:color w:val="000000"/>
          <w:sz w:val="24"/>
          <w:szCs w:val="24"/>
          <w:shd w:val="clear" w:color="auto" w:fill="FFFFFF"/>
        </w:rPr>
        <w:t> </w:t>
      </w:r>
      <w:r w:rsidRPr="00C46837">
        <w:rPr>
          <w:rStyle w:val="highlight"/>
          <w:rFonts w:ascii="Book Antiqua" w:hAnsi="Book Antiqua"/>
          <w:color w:val="000000"/>
          <w:sz w:val="24"/>
          <w:szCs w:val="24"/>
          <w:shd w:val="clear" w:color="auto" w:fill="FFFFFF"/>
        </w:rPr>
        <w:t xml:space="preserve">colorectal tumor </w:t>
      </w:r>
      <w:r w:rsidRPr="00C46837">
        <w:rPr>
          <w:rFonts w:ascii="Book Antiqua" w:hAnsi="Book Antiqua"/>
          <w:color w:val="000000"/>
          <w:sz w:val="24"/>
          <w:szCs w:val="24"/>
          <w:shd w:val="clear" w:color="auto" w:fill="FFFFFF"/>
        </w:rPr>
        <w:t>tissue samples and the corresponding normal tissues of 120 patients. Results showed the expression of MCAK in normal tissues and significant increased expression in CRC tissue specimens which correlated with poor prognosis and lymph node metastasis</w:t>
      </w:r>
      <w:r w:rsidRPr="00C46837">
        <w:rPr>
          <w:rFonts w:ascii="Book Antiqua" w:hAnsi="Book Antiqua"/>
          <w:color w:val="000000"/>
          <w:sz w:val="24"/>
          <w:szCs w:val="24"/>
          <w:shd w:val="clear" w:color="auto" w:fill="FFFFFF"/>
          <w:vertAlign w:val="superscript"/>
        </w:rPr>
        <w:t>[69]</w:t>
      </w:r>
      <w:r w:rsidRPr="00C46837">
        <w:rPr>
          <w:rFonts w:ascii="Book Antiqua" w:hAnsi="Book Antiqua"/>
          <w:color w:val="000000"/>
          <w:sz w:val="24"/>
          <w:szCs w:val="24"/>
          <w:shd w:val="clear" w:color="auto" w:fill="FFFFFF"/>
        </w:rPr>
        <w:t>. The expression of MCAK in normal tissues puts a significant challenge for its clinical implications as a diagnostic biomarker. Yet, another CT antigen POTE was shown to be differentially expressed in 6 of 6 prostate, 12 of 13 breast, 5 of 5 colon, 5 of 6 lung, and 4 of 5 ovarian cancers</w:t>
      </w:r>
      <w:r w:rsidRPr="00C46837">
        <w:rPr>
          <w:rFonts w:ascii="Book Antiqua" w:hAnsi="Book Antiqua"/>
          <w:color w:val="000000"/>
          <w:sz w:val="24"/>
          <w:szCs w:val="24"/>
          <w:shd w:val="clear" w:color="auto" w:fill="FFFFFF"/>
          <w:vertAlign w:val="superscript"/>
        </w:rPr>
        <w:t>[70]</w:t>
      </w:r>
      <w:r w:rsidRPr="00C46837">
        <w:rPr>
          <w:rFonts w:ascii="Book Antiqua" w:hAnsi="Book Antiqua"/>
          <w:color w:val="000000"/>
          <w:sz w:val="24"/>
          <w:szCs w:val="24"/>
          <w:shd w:val="clear" w:color="auto" w:fill="FFFFFF"/>
        </w:rPr>
        <w:t xml:space="preserve">. However, the expression </w:t>
      </w:r>
      <w:r w:rsidRPr="00C46837">
        <w:rPr>
          <w:rFonts w:ascii="Book Antiqua" w:hAnsi="Book Antiqua"/>
          <w:i/>
          <w:color w:val="000000"/>
          <w:sz w:val="24"/>
          <w:szCs w:val="24"/>
          <w:shd w:val="clear" w:color="auto" w:fill="FFFFFF"/>
        </w:rPr>
        <w:t>POTE</w:t>
      </w:r>
      <w:r w:rsidRPr="00C46837">
        <w:rPr>
          <w:rFonts w:ascii="Book Antiqua" w:hAnsi="Book Antiqua"/>
          <w:color w:val="000000"/>
          <w:sz w:val="24"/>
          <w:szCs w:val="24"/>
          <w:shd w:val="clear" w:color="auto" w:fill="FFFFFF"/>
        </w:rPr>
        <w:t xml:space="preserve"> gene was also confirmed by </w:t>
      </w:r>
      <w:r w:rsidRPr="00C46837">
        <w:rPr>
          <w:rFonts w:ascii="Book Antiqua" w:hAnsi="Book Antiqua"/>
          <w:i/>
          <w:color w:val="000000"/>
          <w:sz w:val="24"/>
          <w:szCs w:val="24"/>
          <w:shd w:val="clear" w:color="auto" w:fill="FFFFFF"/>
        </w:rPr>
        <w:t xml:space="preserve">in situ </w:t>
      </w:r>
      <w:r w:rsidRPr="00C46837">
        <w:rPr>
          <w:rFonts w:ascii="Book Antiqua" w:hAnsi="Book Antiqua"/>
          <w:color w:val="000000"/>
          <w:sz w:val="24"/>
          <w:szCs w:val="24"/>
          <w:shd w:val="clear" w:color="auto" w:fill="FFFFFF"/>
        </w:rPr>
        <w:t>RNA hybridization in normal tissues including prostate, ovary, testis, and placenta</w:t>
      </w:r>
      <w:r w:rsidRPr="00C46837">
        <w:rPr>
          <w:rFonts w:ascii="Book Antiqua" w:hAnsi="Book Antiqua"/>
          <w:color w:val="000000"/>
          <w:sz w:val="24"/>
          <w:szCs w:val="24"/>
          <w:shd w:val="clear" w:color="auto" w:fill="FFFFFF"/>
          <w:vertAlign w:val="superscript"/>
        </w:rPr>
        <w:t>[71]</w:t>
      </w:r>
      <w:r w:rsidRPr="00C46837">
        <w:rPr>
          <w:rFonts w:ascii="Book Antiqua" w:hAnsi="Book Antiqua"/>
          <w:color w:val="000000"/>
          <w:sz w:val="24"/>
          <w:szCs w:val="24"/>
          <w:shd w:val="clear" w:color="auto" w:fill="FFFFFF"/>
        </w:rPr>
        <w:t>. Thus, an important control that should be taken in to account while determining the expression of CT antigens is matched adjacent non-cancerous tissues (ANCT) especially for clinically relevant data.</w:t>
      </w:r>
      <w:r w:rsidRPr="00C46837">
        <w:rPr>
          <w:rFonts w:ascii="Book Antiqua" w:hAnsi="Book Antiqua"/>
          <w:color w:val="000000"/>
          <w:sz w:val="24"/>
          <w:szCs w:val="24"/>
        </w:rPr>
        <w:t xml:space="preserve"> It is also noteworthy to point out the fact that ANCT may not be considered as ‘normal’ because these tissues might have underlying, undiagnosed disease. In this regard, Chen </w:t>
      </w:r>
      <w:r w:rsidRPr="00C46837">
        <w:rPr>
          <w:rFonts w:ascii="Book Antiqua" w:hAnsi="Book Antiqua"/>
          <w:i/>
          <w:color w:val="000000"/>
          <w:sz w:val="24"/>
          <w:szCs w:val="24"/>
        </w:rPr>
        <w:t>et al</w:t>
      </w:r>
      <w:r w:rsidRPr="00C46837">
        <w:rPr>
          <w:rFonts w:ascii="Book Antiqua" w:hAnsi="Book Antiqua"/>
          <w:color w:val="000000"/>
          <w:sz w:val="24"/>
          <w:szCs w:val="24"/>
          <w:vertAlign w:val="superscript"/>
        </w:rPr>
        <w:t>[72]</w:t>
      </w:r>
      <w:r w:rsidRPr="00C46837">
        <w:rPr>
          <w:rFonts w:ascii="Book Antiqua" w:hAnsi="Book Antiqua"/>
          <w:color w:val="000000"/>
          <w:sz w:val="24"/>
          <w:szCs w:val="24"/>
        </w:rPr>
        <w:t xml:space="preserve"> reported variations in the expression of CTA genes in sets of disease free normal tissues suggesting that CT antigens might be expressed before clinical manifestation or histopathopathological changes in the tissues. Also, depending on the sampling method, ANCT can be a section of the tumor with no morphological signs of hyperplasia but may have underlying genomic lesions that cause CTA expression. This inherent heterogeneity in a clinical challenge while exploring the clinical potential of CT antigens.</w:t>
      </w:r>
    </w:p>
    <w:p w:rsidR="00AD7044" w:rsidRPr="00C46837" w:rsidRDefault="00AD7044" w:rsidP="002F4395">
      <w:pPr>
        <w:autoSpaceDE w:val="0"/>
        <w:autoSpaceDN w:val="0"/>
        <w:adjustRightInd w:val="0"/>
        <w:spacing w:after="0" w:line="360" w:lineRule="auto"/>
        <w:ind w:firstLineChars="200" w:firstLine="31680"/>
        <w:jc w:val="both"/>
        <w:rPr>
          <w:rFonts w:ascii="Book Antiqua" w:hAnsi="Book Antiqua"/>
          <w:color w:val="000000"/>
          <w:sz w:val="24"/>
          <w:szCs w:val="24"/>
          <w:shd w:val="clear" w:color="auto" w:fill="FFFFFF"/>
        </w:rPr>
      </w:pPr>
      <w:r w:rsidRPr="00C46837">
        <w:rPr>
          <w:rFonts w:ascii="Book Antiqua" w:hAnsi="Book Antiqua"/>
          <w:color w:val="000000"/>
          <w:sz w:val="24"/>
          <w:szCs w:val="24"/>
          <w:shd w:val="clear" w:color="auto" w:fill="FFFFFF"/>
        </w:rPr>
        <w:t xml:space="preserve">In the earlier years of CT antigens identification by SEREX, most of the studies in CRC were focused at gene expression analysis which restricted their clinical translation because of the variability observed in gene and protein expression of certain CT antigens. In this context, the gene expression of </w:t>
      </w:r>
      <w:r w:rsidRPr="00C46837">
        <w:rPr>
          <w:rFonts w:ascii="Book Antiqua" w:hAnsi="Book Antiqua"/>
          <w:i/>
          <w:color w:val="000000"/>
          <w:sz w:val="24"/>
          <w:szCs w:val="24"/>
          <w:shd w:val="clear" w:color="auto" w:fill="FFFFFF"/>
        </w:rPr>
        <w:t>NY</w:t>
      </w:r>
      <w:r w:rsidRPr="00C46837">
        <w:rPr>
          <w:rFonts w:ascii="Book Antiqua" w:hAnsi="Book Antiqua"/>
          <w:color w:val="000000"/>
          <w:sz w:val="24"/>
          <w:szCs w:val="24"/>
          <w:shd w:val="clear" w:color="auto" w:fill="FFFFFF"/>
        </w:rPr>
        <w:t>-</w:t>
      </w:r>
      <w:r w:rsidRPr="00C46837">
        <w:rPr>
          <w:rFonts w:ascii="Book Antiqua" w:hAnsi="Book Antiqua"/>
          <w:i/>
          <w:color w:val="000000"/>
          <w:sz w:val="24"/>
          <w:szCs w:val="24"/>
          <w:shd w:val="clear" w:color="auto" w:fill="FFFFFF"/>
        </w:rPr>
        <w:t>ESO-1</w:t>
      </w:r>
      <w:r w:rsidRPr="00C46837">
        <w:rPr>
          <w:rFonts w:ascii="Book Antiqua" w:hAnsi="Book Antiqua"/>
          <w:color w:val="000000"/>
          <w:sz w:val="24"/>
          <w:szCs w:val="24"/>
          <w:shd w:val="clear" w:color="auto" w:fill="FFFFFF"/>
        </w:rPr>
        <w:t xml:space="preserve"> in CRC was established by several studies ranging from 6% (34/567</w:t>
      </w:r>
      <w:r w:rsidRPr="00C46837">
        <w:rPr>
          <w:rFonts w:ascii="Book Antiqua" w:hAnsi="Book Antiqua"/>
          <w:color w:val="000000"/>
          <w:sz w:val="24"/>
          <w:szCs w:val="24"/>
          <w:shd w:val="clear" w:color="auto" w:fill="FFFFFF"/>
          <w:vertAlign w:val="superscript"/>
        </w:rPr>
        <w:t>[49]</w:t>
      </w:r>
      <w:r w:rsidRPr="00C46837">
        <w:rPr>
          <w:rFonts w:ascii="Book Antiqua" w:hAnsi="Book Antiqua"/>
          <w:color w:val="000000"/>
          <w:sz w:val="24"/>
          <w:szCs w:val="24"/>
          <w:shd w:val="clear" w:color="auto" w:fill="FFFFFF"/>
        </w:rPr>
        <w:t xml:space="preserve"> to 9.9% (12/121)</w:t>
      </w:r>
      <w:r w:rsidRPr="00C46837">
        <w:rPr>
          <w:rFonts w:ascii="Book Antiqua" w:hAnsi="Book Antiqua"/>
          <w:color w:val="000000"/>
          <w:sz w:val="24"/>
          <w:szCs w:val="24"/>
          <w:shd w:val="clear" w:color="auto" w:fill="FFFFFF"/>
          <w:vertAlign w:val="superscript"/>
        </w:rPr>
        <w:t>[31]</w:t>
      </w:r>
      <w:r w:rsidRPr="00C46837">
        <w:rPr>
          <w:rFonts w:ascii="Book Antiqua" w:hAnsi="Book Antiqua"/>
          <w:color w:val="000000"/>
          <w:sz w:val="24"/>
          <w:szCs w:val="24"/>
          <w:shd w:val="clear" w:color="auto" w:fill="FFFFFF"/>
        </w:rPr>
        <w:t xml:space="preserve"> with few exceptions. In particular, Chen </w:t>
      </w:r>
      <w:r w:rsidRPr="00C46837">
        <w:rPr>
          <w:rFonts w:ascii="Book Antiqua" w:hAnsi="Book Antiqua"/>
          <w:i/>
          <w:color w:val="000000"/>
          <w:sz w:val="24"/>
          <w:szCs w:val="24"/>
          <w:shd w:val="clear" w:color="auto" w:fill="FFFFFF"/>
        </w:rPr>
        <w:t>et al</w:t>
      </w:r>
      <w:r w:rsidRPr="00C46837">
        <w:rPr>
          <w:rFonts w:ascii="Book Antiqua" w:hAnsi="Book Antiqua"/>
          <w:color w:val="000000"/>
          <w:sz w:val="24"/>
          <w:szCs w:val="24"/>
          <w:shd w:val="clear" w:color="auto" w:fill="FFFFFF"/>
          <w:vertAlign w:val="superscript"/>
        </w:rPr>
        <w:t>[19]</w:t>
      </w:r>
      <w:r w:rsidRPr="00C46837">
        <w:rPr>
          <w:rFonts w:ascii="Book Antiqua" w:hAnsi="Book Antiqua"/>
          <w:color w:val="000000"/>
          <w:sz w:val="24"/>
          <w:szCs w:val="24"/>
          <w:shd w:val="clear" w:color="auto" w:fill="FFFFFF"/>
        </w:rPr>
        <w:t xml:space="preserve"> reported no expression of </w:t>
      </w:r>
      <w:r w:rsidRPr="00C46837">
        <w:rPr>
          <w:rFonts w:ascii="Book Antiqua" w:hAnsi="Book Antiqua"/>
          <w:i/>
          <w:color w:val="000000"/>
          <w:sz w:val="24"/>
          <w:szCs w:val="24"/>
          <w:shd w:val="clear" w:color="auto" w:fill="FFFFFF"/>
        </w:rPr>
        <w:t>NY-ESO-1</w:t>
      </w:r>
      <w:r w:rsidRPr="00C46837">
        <w:rPr>
          <w:rFonts w:ascii="Book Antiqua" w:hAnsi="Book Antiqua"/>
          <w:color w:val="000000"/>
          <w:sz w:val="24"/>
          <w:szCs w:val="24"/>
          <w:shd w:val="clear" w:color="auto" w:fill="FFFFFF"/>
        </w:rPr>
        <w:t xml:space="preserve"> in CRC (0/16) by employing RT-PCR. In terms of protein expression also, </w:t>
      </w:r>
      <w:r w:rsidRPr="00C46837">
        <w:rPr>
          <w:rFonts w:ascii="Book Antiqua" w:hAnsi="Book Antiqua"/>
          <w:color w:val="000000"/>
          <w:sz w:val="24"/>
          <w:szCs w:val="24"/>
        </w:rPr>
        <w:t>NY-ESO-1 expression was detected in 8.3% (1/12) by immunohistochemical analysis</w:t>
      </w:r>
      <w:r w:rsidRPr="00C46837">
        <w:rPr>
          <w:rFonts w:ascii="Book Antiqua" w:hAnsi="Book Antiqua"/>
          <w:color w:val="000000"/>
          <w:sz w:val="24"/>
          <w:szCs w:val="24"/>
          <w:vertAlign w:val="superscript"/>
        </w:rPr>
        <w:t>[31]</w:t>
      </w:r>
      <w:r w:rsidRPr="00C46837">
        <w:rPr>
          <w:rFonts w:ascii="Book Antiqua" w:hAnsi="Book Antiqua"/>
          <w:color w:val="000000"/>
          <w:sz w:val="24"/>
          <w:szCs w:val="24"/>
        </w:rPr>
        <w:t xml:space="preserve"> which is again contradicted by another study showing no NY-ESO-1 protein expression</w:t>
      </w:r>
      <w:r w:rsidRPr="00C46837">
        <w:rPr>
          <w:rFonts w:ascii="Book Antiqua" w:hAnsi="Book Antiqua"/>
          <w:color w:val="000000"/>
          <w:sz w:val="24"/>
          <w:szCs w:val="24"/>
          <w:vertAlign w:val="superscript"/>
        </w:rPr>
        <w:t>[73]</w:t>
      </w:r>
      <w:r w:rsidRPr="00C46837">
        <w:rPr>
          <w:rFonts w:ascii="Book Antiqua" w:hAnsi="Book Antiqua"/>
          <w:color w:val="000000"/>
          <w:sz w:val="24"/>
          <w:szCs w:val="24"/>
        </w:rPr>
        <w:t>. MAGE is another CT antigen which is well-studied in CRC. Immnohistochemical analysis of MAGE family members revealed by Jungbluth</w:t>
      </w:r>
      <w:r w:rsidRPr="00C46837">
        <w:rPr>
          <w:rFonts w:ascii="Book Antiqua" w:hAnsi="Book Antiqua"/>
          <w:i/>
          <w:color w:val="000000"/>
          <w:sz w:val="24"/>
          <w:szCs w:val="24"/>
        </w:rPr>
        <w:t xml:space="preserve"> et al</w:t>
      </w:r>
      <w:r w:rsidRPr="00C46837">
        <w:rPr>
          <w:rFonts w:ascii="Book Antiqua" w:hAnsi="Book Antiqua"/>
          <w:color w:val="000000"/>
          <w:sz w:val="24"/>
          <w:szCs w:val="24"/>
          <w:vertAlign w:val="superscript"/>
        </w:rPr>
        <w:t>[74]</w:t>
      </w:r>
      <w:r w:rsidRPr="00C46837">
        <w:rPr>
          <w:rFonts w:ascii="Book Antiqua" w:hAnsi="Book Antiqua"/>
          <w:color w:val="000000"/>
          <w:sz w:val="24"/>
          <w:szCs w:val="24"/>
        </w:rPr>
        <w:t xml:space="preserve"> revealed no expression of MAGE family in 15 CRC tissue specimens tested. Later, serological analysis of CRC patients demonstrated anti-MAGE-A3 antibodies in 8% of CRC patients indicating the MAGE antigen expression at least, in a fraction of CRC patients</w:t>
      </w:r>
      <w:r w:rsidRPr="00C46837">
        <w:rPr>
          <w:rFonts w:ascii="Book Antiqua" w:hAnsi="Book Antiqua"/>
          <w:color w:val="000000"/>
          <w:sz w:val="24"/>
          <w:szCs w:val="24"/>
          <w:vertAlign w:val="superscript"/>
        </w:rPr>
        <w:t>[37]</w:t>
      </w:r>
      <w:r w:rsidRPr="00C46837">
        <w:rPr>
          <w:rFonts w:ascii="Book Antiqua" w:hAnsi="Book Antiqua"/>
          <w:color w:val="000000"/>
          <w:sz w:val="24"/>
          <w:szCs w:val="24"/>
        </w:rPr>
        <w:t xml:space="preserve">. Such variations in the analysis of expression of CT antigens might also stem from the demographic variations but it is quite important to validate the protein expression in clinical samples to minimize the genomic instability driven discordances. Confirmed antigen expression also paves the way for future immunotherapeutic studies towards designing the better vaccines to improve the mounted immune response. </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rPr>
      </w:pPr>
    </w:p>
    <w:p w:rsidR="00AD7044" w:rsidRPr="00C46837" w:rsidRDefault="00AD7044" w:rsidP="00C46837">
      <w:pPr>
        <w:autoSpaceDE w:val="0"/>
        <w:autoSpaceDN w:val="0"/>
        <w:adjustRightInd w:val="0"/>
        <w:spacing w:after="0" w:line="360" w:lineRule="auto"/>
        <w:jc w:val="both"/>
        <w:rPr>
          <w:rFonts w:ascii="Book Antiqua" w:hAnsi="Book Antiqua"/>
          <w:b/>
          <w:color w:val="000000"/>
          <w:sz w:val="24"/>
          <w:szCs w:val="24"/>
        </w:rPr>
      </w:pPr>
      <w:r w:rsidRPr="00C46837">
        <w:rPr>
          <w:rFonts w:ascii="Book Antiqua" w:hAnsi="Book Antiqua"/>
          <w:b/>
          <w:color w:val="000000"/>
          <w:sz w:val="24"/>
          <w:szCs w:val="24"/>
        </w:rPr>
        <w:t>SPAG9: A CT ANTIGEN THAT STANDS OUT AS A BIOMARKER</w:t>
      </w:r>
    </w:p>
    <w:p w:rsidR="00AD7044" w:rsidRPr="00C46837" w:rsidRDefault="00AD7044" w:rsidP="00C46837">
      <w:pPr>
        <w:autoSpaceDE w:val="0"/>
        <w:autoSpaceDN w:val="0"/>
        <w:adjustRightInd w:val="0"/>
        <w:spacing w:after="0" w:line="360" w:lineRule="auto"/>
        <w:jc w:val="both"/>
        <w:rPr>
          <w:rStyle w:val="HTMLCite"/>
          <w:rFonts w:ascii="Book Antiqua" w:hAnsi="Book Antiqua"/>
          <w:i w:val="0"/>
          <w:iCs w:val="0"/>
          <w:color w:val="000000"/>
          <w:sz w:val="24"/>
          <w:szCs w:val="24"/>
          <w:bdr w:val="none" w:sz="0" w:space="0" w:color="auto" w:frame="1"/>
          <w:lang w:eastAsia="zh-CN"/>
        </w:rPr>
      </w:pPr>
      <w:r w:rsidRPr="00C46837">
        <w:rPr>
          <w:rFonts w:ascii="Book Antiqua" w:hAnsi="Book Antiqua"/>
          <w:color w:val="000000"/>
          <w:sz w:val="24"/>
          <w:szCs w:val="24"/>
        </w:rPr>
        <w:t xml:space="preserve">Over the past two decades, there is an emergence of innumerable biomarkers and therapeutic targets for various malignancies but it is rare to find a tumor antigen that is expressed in almost all cancers. Interestingly, there is only one CT antigen that appears to be most promising biomarker and therapeutic target among all other antigens. This testis specific gene called as Sperm associated antigen 9 was first identified by Shankar </w:t>
      </w:r>
      <w:r w:rsidRPr="00C46837">
        <w:rPr>
          <w:rFonts w:ascii="Book Antiqua" w:hAnsi="Book Antiqua"/>
          <w:i/>
          <w:color w:val="000000"/>
          <w:sz w:val="24"/>
          <w:szCs w:val="24"/>
        </w:rPr>
        <w:t>et al</w:t>
      </w:r>
      <w:r w:rsidRPr="00C46837">
        <w:rPr>
          <w:rStyle w:val="HTMLCite"/>
          <w:rFonts w:ascii="Book Antiqua" w:hAnsi="Book Antiqua"/>
          <w:i w:val="0"/>
          <w:iCs w:val="0"/>
          <w:color w:val="000000"/>
          <w:sz w:val="24"/>
          <w:szCs w:val="24"/>
          <w:bdr w:val="none" w:sz="0" w:space="0" w:color="auto" w:frame="1"/>
          <w:vertAlign w:val="superscript"/>
        </w:rPr>
        <w:t>[20]</w:t>
      </w:r>
      <w:r w:rsidRPr="00C46837">
        <w:rPr>
          <w:rFonts w:ascii="Book Antiqua" w:hAnsi="Book Antiqua"/>
          <w:color w:val="000000"/>
          <w:sz w:val="24"/>
          <w:szCs w:val="24"/>
        </w:rPr>
        <w:t xml:space="preserve">, in 1998 as a testis specific gene </w:t>
      </w:r>
      <w:r w:rsidRPr="00C46837">
        <w:rPr>
          <w:rStyle w:val="HTMLCite"/>
          <w:rFonts w:ascii="Book Antiqua" w:hAnsi="Book Antiqua"/>
          <w:i w:val="0"/>
          <w:iCs w:val="0"/>
          <w:color w:val="000000"/>
          <w:sz w:val="24"/>
          <w:szCs w:val="24"/>
          <w:bdr w:val="none" w:sz="0" w:space="0" w:color="auto" w:frame="1"/>
        </w:rPr>
        <w:t>having unique palindromic sequences and encoding a leucine zipper dimerization. It is a single copy gene encoded from chromosome 17q21. Further characterization of SPAG9 revealed it as a c-Jun N-terminal kinase-interacting protein involved in MAPK pathway</w:t>
      </w:r>
      <w:r w:rsidRPr="00C46837">
        <w:rPr>
          <w:rStyle w:val="HTMLCite"/>
          <w:rFonts w:ascii="Book Antiqua" w:hAnsi="Book Antiqua"/>
          <w:i w:val="0"/>
          <w:iCs w:val="0"/>
          <w:color w:val="000000"/>
          <w:sz w:val="24"/>
          <w:szCs w:val="24"/>
          <w:bdr w:val="none" w:sz="0" w:space="0" w:color="auto" w:frame="1"/>
          <w:vertAlign w:val="superscript"/>
        </w:rPr>
        <w:t>[62,75]</w:t>
      </w:r>
      <w:r w:rsidRPr="00C46837">
        <w:rPr>
          <w:rStyle w:val="HTMLCite"/>
          <w:rFonts w:ascii="Book Antiqua" w:hAnsi="Book Antiqua"/>
          <w:i w:val="0"/>
          <w:iCs w:val="0"/>
          <w:color w:val="000000"/>
          <w:sz w:val="24"/>
          <w:szCs w:val="24"/>
          <w:bdr w:val="none" w:sz="0" w:space="0" w:color="auto" w:frame="1"/>
        </w:rPr>
        <w:t>. The first report showing the expression of SPAG9 in cancer cells demonstrated its mRNA and protein expression in 90% epithelial ovarian cancer (EOC) tissue specimens but not in matched ANCT specimens. In addition 67% EOC patients exhibited circulating antibodies against SPAG9 suggesting its implications as an immunotherapeutic target</w:t>
      </w:r>
      <w:r w:rsidRPr="00C46837">
        <w:rPr>
          <w:rStyle w:val="HTMLCite"/>
          <w:rFonts w:ascii="Book Antiqua" w:hAnsi="Book Antiqua"/>
          <w:i w:val="0"/>
          <w:iCs w:val="0"/>
          <w:color w:val="000000"/>
          <w:sz w:val="24"/>
          <w:szCs w:val="24"/>
          <w:bdr w:val="none" w:sz="0" w:space="0" w:color="auto" w:frame="1"/>
          <w:vertAlign w:val="superscript"/>
        </w:rPr>
        <w:t>[76]</w:t>
      </w:r>
      <w:r w:rsidRPr="00C46837">
        <w:rPr>
          <w:rStyle w:val="HTMLCite"/>
          <w:rFonts w:ascii="Book Antiqua" w:hAnsi="Book Antiqua"/>
          <w:i w:val="0"/>
          <w:iCs w:val="0"/>
          <w:color w:val="000000"/>
          <w:sz w:val="24"/>
          <w:szCs w:val="24"/>
          <w:bdr w:val="none" w:sz="0" w:space="0" w:color="auto" w:frame="1"/>
        </w:rPr>
        <w:t>. Later, same group demonstrated SPAG9 expression (both mRNA and protein) in renal cell carcinoma</w:t>
      </w:r>
      <w:r w:rsidRPr="00C46837">
        <w:rPr>
          <w:rStyle w:val="HTMLCite"/>
          <w:rFonts w:ascii="Book Antiqua" w:hAnsi="Book Antiqua"/>
          <w:i w:val="0"/>
          <w:iCs w:val="0"/>
          <w:color w:val="000000"/>
          <w:sz w:val="24"/>
          <w:szCs w:val="24"/>
          <w:bdr w:val="none" w:sz="0" w:space="0" w:color="auto" w:frame="1"/>
          <w:vertAlign w:val="superscript"/>
        </w:rPr>
        <w:t>[77]</w:t>
      </w:r>
      <w:r w:rsidRPr="00C46837">
        <w:rPr>
          <w:rStyle w:val="HTMLCite"/>
          <w:rFonts w:ascii="Book Antiqua" w:hAnsi="Book Antiqua"/>
          <w:i w:val="0"/>
          <w:iCs w:val="0"/>
          <w:color w:val="000000"/>
          <w:sz w:val="24"/>
          <w:szCs w:val="24"/>
          <w:bdr w:val="none" w:sz="0" w:space="0" w:color="auto" w:frame="1"/>
        </w:rPr>
        <w:t>, cervical cancer</w:t>
      </w:r>
      <w:r w:rsidRPr="00C46837">
        <w:rPr>
          <w:rStyle w:val="HTMLCite"/>
          <w:rFonts w:ascii="Book Antiqua" w:hAnsi="Book Antiqua"/>
          <w:i w:val="0"/>
          <w:iCs w:val="0"/>
          <w:color w:val="000000"/>
          <w:sz w:val="24"/>
          <w:szCs w:val="24"/>
          <w:bdr w:val="none" w:sz="0" w:space="0" w:color="auto" w:frame="1"/>
          <w:vertAlign w:val="superscript"/>
        </w:rPr>
        <w:t>[78</w:t>
      </w:r>
      <w:r w:rsidRPr="00C46837">
        <w:rPr>
          <w:rStyle w:val="HTMLCite"/>
          <w:rFonts w:ascii="Book Antiqua" w:hAnsi="Book Antiqua"/>
          <w:i w:val="0"/>
          <w:iCs w:val="0"/>
          <w:color w:val="000000"/>
          <w:sz w:val="24"/>
          <w:szCs w:val="24"/>
          <w:bdr w:val="none" w:sz="0" w:space="0" w:color="auto" w:frame="1"/>
          <w:vertAlign w:val="superscript"/>
          <w:lang w:eastAsia="zh-CN"/>
        </w:rPr>
        <w:t>,</w:t>
      </w:r>
      <w:r w:rsidRPr="00C46837">
        <w:rPr>
          <w:rStyle w:val="HTMLCite"/>
          <w:rFonts w:ascii="Book Antiqua" w:hAnsi="Book Antiqua"/>
          <w:i w:val="0"/>
          <w:iCs w:val="0"/>
          <w:color w:val="000000"/>
          <w:sz w:val="24"/>
          <w:szCs w:val="24"/>
          <w:bdr w:val="none" w:sz="0" w:space="0" w:color="auto" w:frame="1"/>
          <w:vertAlign w:val="superscript"/>
        </w:rPr>
        <w:t>79]</w:t>
      </w:r>
      <w:r w:rsidRPr="00C46837">
        <w:rPr>
          <w:rStyle w:val="HTMLCite"/>
          <w:rFonts w:ascii="Book Antiqua" w:hAnsi="Book Antiqua"/>
          <w:i w:val="0"/>
          <w:iCs w:val="0"/>
          <w:color w:val="000000"/>
          <w:sz w:val="24"/>
          <w:szCs w:val="24"/>
          <w:bdr w:val="none" w:sz="0" w:space="0" w:color="auto" w:frame="1"/>
        </w:rPr>
        <w:t>, breast cancer</w:t>
      </w:r>
      <w:r w:rsidRPr="00C46837">
        <w:rPr>
          <w:rStyle w:val="HTMLCite"/>
          <w:rFonts w:ascii="Book Antiqua" w:hAnsi="Book Antiqua"/>
          <w:i w:val="0"/>
          <w:iCs w:val="0"/>
          <w:color w:val="000000"/>
          <w:sz w:val="24"/>
          <w:szCs w:val="24"/>
          <w:bdr w:val="none" w:sz="0" w:space="0" w:color="auto" w:frame="1"/>
          <w:vertAlign w:val="superscript"/>
        </w:rPr>
        <w:t>[80</w:t>
      </w:r>
      <w:r w:rsidRPr="00C46837">
        <w:rPr>
          <w:rStyle w:val="HTMLCite"/>
          <w:rFonts w:ascii="Book Antiqua" w:hAnsi="Book Antiqua"/>
          <w:i w:val="0"/>
          <w:iCs w:val="0"/>
          <w:color w:val="000000"/>
          <w:sz w:val="24"/>
          <w:szCs w:val="24"/>
          <w:bdr w:val="none" w:sz="0" w:space="0" w:color="auto" w:frame="1"/>
          <w:vertAlign w:val="superscript"/>
          <w:lang w:eastAsia="zh-CN"/>
        </w:rPr>
        <w:t>,</w:t>
      </w:r>
      <w:r w:rsidRPr="00C46837">
        <w:rPr>
          <w:rStyle w:val="HTMLCite"/>
          <w:rFonts w:ascii="Book Antiqua" w:hAnsi="Book Antiqua"/>
          <w:i w:val="0"/>
          <w:iCs w:val="0"/>
          <w:color w:val="000000"/>
          <w:sz w:val="24"/>
          <w:szCs w:val="24"/>
          <w:bdr w:val="none" w:sz="0" w:space="0" w:color="auto" w:frame="1"/>
          <w:vertAlign w:val="superscript"/>
        </w:rPr>
        <w:t>81]</w:t>
      </w:r>
      <w:r w:rsidRPr="00C46837">
        <w:rPr>
          <w:rStyle w:val="HTMLCite"/>
          <w:rFonts w:ascii="Book Antiqua" w:hAnsi="Book Antiqua"/>
          <w:i w:val="0"/>
          <w:iCs w:val="0"/>
          <w:color w:val="000000"/>
          <w:sz w:val="24"/>
          <w:szCs w:val="24"/>
          <w:bdr w:val="none" w:sz="0" w:space="0" w:color="auto" w:frame="1"/>
        </w:rPr>
        <w:t>, thyroid cancer</w:t>
      </w:r>
      <w:r w:rsidRPr="00C46837">
        <w:rPr>
          <w:rStyle w:val="HTMLCite"/>
          <w:rFonts w:ascii="Book Antiqua" w:hAnsi="Book Antiqua"/>
          <w:i w:val="0"/>
          <w:iCs w:val="0"/>
          <w:color w:val="000000"/>
          <w:sz w:val="24"/>
          <w:szCs w:val="24"/>
          <w:bdr w:val="none" w:sz="0" w:space="0" w:color="auto" w:frame="1"/>
          <w:vertAlign w:val="superscript"/>
        </w:rPr>
        <w:t>[82]</w:t>
      </w:r>
      <w:r w:rsidRPr="00C46837">
        <w:rPr>
          <w:rStyle w:val="HTMLCite"/>
          <w:rFonts w:ascii="Book Antiqua" w:hAnsi="Book Antiqua"/>
          <w:i w:val="0"/>
          <w:iCs w:val="0"/>
          <w:color w:val="000000"/>
          <w:sz w:val="24"/>
          <w:szCs w:val="24"/>
          <w:bdr w:val="none" w:sz="0" w:space="0" w:color="auto" w:frame="1"/>
        </w:rPr>
        <w:t>, chronic myeloid leukemia</w:t>
      </w:r>
      <w:r w:rsidRPr="00C46837">
        <w:rPr>
          <w:rStyle w:val="HTMLCite"/>
          <w:rFonts w:ascii="Book Antiqua" w:hAnsi="Book Antiqua"/>
          <w:i w:val="0"/>
          <w:iCs w:val="0"/>
          <w:color w:val="000000"/>
          <w:sz w:val="24"/>
          <w:szCs w:val="24"/>
          <w:bdr w:val="none" w:sz="0" w:space="0" w:color="auto" w:frame="1"/>
          <w:vertAlign w:val="superscript"/>
        </w:rPr>
        <w:t>[83]</w:t>
      </w:r>
      <w:r w:rsidRPr="00C46837">
        <w:rPr>
          <w:rStyle w:val="HTMLCite"/>
          <w:rFonts w:ascii="Book Antiqua" w:hAnsi="Book Antiqua"/>
          <w:i w:val="0"/>
          <w:iCs w:val="0"/>
          <w:color w:val="000000"/>
          <w:sz w:val="24"/>
          <w:szCs w:val="24"/>
          <w:bdr w:val="none" w:sz="0" w:space="0" w:color="auto" w:frame="1"/>
        </w:rPr>
        <w:t>, colorectal cancer</w:t>
      </w:r>
      <w:r w:rsidRPr="00C46837">
        <w:rPr>
          <w:rStyle w:val="HTMLCite"/>
          <w:rFonts w:ascii="Book Antiqua" w:hAnsi="Book Antiqua"/>
          <w:i w:val="0"/>
          <w:iCs w:val="0"/>
          <w:color w:val="000000"/>
          <w:sz w:val="24"/>
          <w:szCs w:val="24"/>
          <w:bdr w:val="none" w:sz="0" w:space="0" w:color="auto" w:frame="1"/>
          <w:vertAlign w:val="superscript"/>
        </w:rPr>
        <w:t>[53]</w:t>
      </w:r>
      <w:r w:rsidRPr="00C46837">
        <w:rPr>
          <w:rStyle w:val="HTMLCite"/>
          <w:rFonts w:ascii="Book Antiqua" w:hAnsi="Book Antiqua"/>
          <w:i w:val="0"/>
          <w:iCs w:val="0"/>
          <w:color w:val="000000"/>
          <w:sz w:val="24"/>
          <w:szCs w:val="24"/>
          <w:bdr w:val="none" w:sz="0" w:space="0" w:color="auto" w:frame="1"/>
        </w:rPr>
        <w:t xml:space="preserve"> and bladder transitional cell carcinoma</w:t>
      </w:r>
      <w:r w:rsidRPr="00C46837">
        <w:rPr>
          <w:rStyle w:val="HTMLCite"/>
          <w:rFonts w:ascii="Book Antiqua" w:hAnsi="Book Antiqua"/>
          <w:i w:val="0"/>
          <w:iCs w:val="0"/>
          <w:color w:val="000000"/>
          <w:sz w:val="24"/>
          <w:szCs w:val="24"/>
          <w:bdr w:val="none" w:sz="0" w:space="0" w:color="auto" w:frame="1"/>
          <w:vertAlign w:val="superscript"/>
        </w:rPr>
        <w:t>[84]</w:t>
      </w:r>
      <w:r w:rsidRPr="00C46837">
        <w:rPr>
          <w:rStyle w:val="HTMLCite"/>
          <w:rFonts w:ascii="Book Antiqua" w:hAnsi="Book Antiqua"/>
          <w:i w:val="0"/>
          <w:iCs w:val="0"/>
          <w:color w:val="000000"/>
          <w:sz w:val="24"/>
          <w:szCs w:val="24"/>
          <w:bdr w:val="none" w:sz="0" w:space="0" w:color="auto" w:frame="1"/>
        </w:rPr>
        <w:t xml:space="preserve"> establishing its clinical utility as a biomarker. In CRC per se, SPAG9 expression was detected in 74% of CRC tissue specimens with no discrepancy in gene and protein expression</w:t>
      </w:r>
      <w:r w:rsidRPr="00C46837">
        <w:rPr>
          <w:rStyle w:val="HTMLCite"/>
          <w:rFonts w:ascii="Book Antiqua" w:hAnsi="Book Antiqua"/>
          <w:i w:val="0"/>
          <w:iCs w:val="0"/>
          <w:color w:val="000000"/>
          <w:sz w:val="24"/>
          <w:szCs w:val="24"/>
          <w:bdr w:val="none" w:sz="0" w:space="0" w:color="auto" w:frame="1"/>
          <w:vertAlign w:val="superscript"/>
        </w:rPr>
        <w:t>[53]</w:t>
      </w:r>
      <w:r w:rsidRPr="00C46837">
        <w:rPr>
          <w:rStyle w:val="HTMLCite"/>
          <w:rFonts w:ascii="Book Antiqua" w:hAnsi="Book Antiqua"/>
          <w:i w:val="0"/>
          <w:iCs w:val="0"/>
          <w:color w:val="000000"/>
          <w:sz w:val="24"/>
          <w:szCs w:val="24"/>
          <w:bdr w:val="none" w:sz="0" w:space="0" w:color="auto" w:frame="1"/>
        </w:rPr>
        <w:t xml:space="preserve">. Further, humoral response was generated in 70% CRC patients. In addition, depletion of SPAG9 in colorectal cancer cells resulted in inhibition of cellular proliferation, migration and invasion </w:t>
      </w:r>
      <w:r w:rsidRPr="00C46837">
        <w:rPr>
          <w:rStyle w:val="HTMLCite"/>
          <w:rFonts w:ascii="Book Antiqua" w:hAnsi="Book Antiqua"/>
          <w:iCs w:val="0"/>
          <w:color w:val="000000"/>
          <w:sz w:val="24"/>
          <w:szCs w:val="24"/>
          <w:bdr w:val="none" w:sz="0" w:space="0" w:color="auto" w:frame="1"/>
        </w:rPr>
        <w:t>in vitro</w:t>
      </w:r>
      <w:r w:rsidRPr="00C46837">
        <w:rPr>
          <w:rStyle w:val="HTMLCite"/>
          <w:rFonts w:ascii="Book Antiqua" w:hAnsi="Book Antiqua"/>
          <w:i w:val="0"/>
          <w:iCs w:val="0"/>
          <w:color w:val="000000"/>
          <w:sz w:val="24"/>
          <w:szCs w:val="24"/>
          <w:bdr w:val="none" w:sz="0" w:space="0" w:color="auto" w:frame="1"/>
          <w:vertAlign w:val="superscript"/>
        </w:rPr>
        <w:t>[53]</w:t>
      </w:r>
      <w:r w:rsidRPr="00C46837">
        <w:rPr>
          <w:rStyle w:val="HTMLCite"/>
          <w:rFonts w:ascii="Book Antiqua" w:hAnsi="Book Antiqua"/>
          <w:i w:val="0"/>
          <w:iCs w:val="0"/>
          <w:color w:val="000000"/>
          <w:sz w:val="24"/>
          <w:szCs w:val="24"/>
          <w:bdr w:val="none" w:sz="0" w:space="0" w:color="auto" w:frame="1"/>
        </w:rPr>
        <w:t>. Recently, SPAG9 serum levels were determined in endometrial cancer patients and the cut off levels of15ng/ml could provide the sensitivity of 74% and specificity of 83% to detect endometrial cancers</w:t>
      </w:r>
      <w:r w:rsidRPr="00C46837">
        <w:rPr>
          <w:rStyle w:val="HTMLCite"/>
          <w:rFonts w:ascii="Book Antiqua" w:hAnsi="Book Antiqua"/>
          <w:i w:val="0"/>
          <w:iCs w:val="0"/>
          <w:color w:val="000000"/>
          <w:sz w:val="24"/>
          <w:szCs w:val="24"/>
          <w:bdr w:val="none" w:sz="0" w:space="0" w:color="auto" w:frame="1"/>
          <w:vertAlign w:val="superscript"/>
        </w:rPr>
        <w:t>[85,86]</w:t>
      </w:r>
      <w:r w:rsidRPr="00C46837">
        <w:rPr>
          <w:rStyle w:val="HTMLCite"/>
          <w:rFonts w:ascii="Book Antiqua" w:hAnsi="Book Antiqua"/>
          <w:i w:val="0"/>
          <w:iCs w:val="0"/>
          <w:color w:val="000000"/>
          <w:sz w:val="24"/>
          <w:szCs w:val="24"/>
          <w:bdr w:val="none" w:sz="0" w:space="0" w:color="auto" w:frame="1"/>
        </w:rPr>
        <w:t>. SPAG9 expression was also found in brain cancer/astrocytoma</w:t>
      </w:r>
      <w:r w:rsidRPr="00C46837">
        <w:rPr>
          <w:rStyle w:val="HTMLCite"/>
          <w:rFonts w:ascii="Book Antiqua" w:hAnsi="Book Antiqua"/>
          <w:i w:val="0"/>
          <w:iCs w:val="0"/>
          <w:color w:val="000000"/>
          <w:sz w:val="24"/>
          <w:szCs w:val="24"/>
          <w:bdr w:val="none" w:sz="0" w:space="0" w:color="auto" w:frame="1"/>
          <w:vertAlign w:val="superscript"/>
        </w:rPr>
        <w:t>[87</w:t>
      </w:r>
      <w:r w:rsidRPr="00C46837">
        <w:rPr>
          <w:rStyle w:val="HTMLCite"/>
          <w:rFonts w:ascii="Book Antiqua" w:hAnsi="Book Antiqua"/>
          <w:i w:val="0"/>
          <w:iCs w:val="0"/>
          <w:color w:val="000000"/>
          <w:sz w:val="24"/>
          <w:szCs w:val="24"/>
          <w:bdr w:val="none" w:sz="0" w:space="0" w:color="auto" w:frame="1"/>
          <w:vertAlign w:val="superscript"/>
          <w:lang w:eastAsia="zh-CN"/>
        </w:rPr>
        <w:t>,</w:t>
      </w:r>
      <w:r w:rsidRPr="00C46837">
        <w:rPr>
          <w:rStyle w:val="HTMLCite"/>
          <w:rFonts w:ascii="Book Antiqua" w:hAnsi="Book Antiqua"/>
          <w:i w:val="0"/>
          <w:iCs w:val="0"/>
          <w:color w:val="000000"/>
          <w:sz w:val="24"/>
          <w:szCs w:val="24"/>
          <w:bdr w:val="none" w:sz="0" w:space="0" w:color="auto" w:frame="1"/>
          <w:vertAlign w:val="superscript"/>
        </w:rPr>
        <w:t>88]</w:t>
      </w:r>
      <w:r w:rsidRPr="00C46837">
        <w:rPr>
          <w:rStyle w:val="HTMLCite"/>
          <w:rFonts w:ascii="Book Antiqua" w:hAnsi="Book Antiqua"/>
          <w:i w:val="0"/>
          <w:iCs w:val="0"/>
          <w:color w:val="000000"/>
          <w:sz w:val="24"/>
          <w:szCs w:val="24"/>
          <w:bdr w:val="none" w:sz="0" w:space="0" w:color="auto" w:frame="1"/>
        </w:rPr>
        <w:t>, prostate cancer</w:t>
      </w:r>
      <w:r w:rsidRPr="00C46837">
        <w:rPr>
          <w:rStyle w:val="HTMLCite"/>
          <w:rFonts w:ascii="Book Antiqua" w:hAnsi="Book Antiqua"/>
          <w:i w:val="0"/>
          <w:iCs w:val="0"/>
          <w:color w:val="000000"/>
          <w:sz w:val="24"/>
          <w:szCs w:val="24"/>
          <w:bdr w:val="none" w:sz="0" w:space="0" w:color="auto" w:frame="1"/>
          <w:vertAlign w:val="superscript"/>
        </w:rPr>
        <w:t>[89</w:t>
      </w:r>
      <w:r w:rsidRPr="00C46837">
        <w:rPr>
          <w:rStyle w:val="HTMLCite"/>
          <w:rFonts w:ascii="Book Antiqua" w:hAnsi="Book Antiqua"/>
          <w:i w:val="0"/>
          <w:iCs w:val="0"/>
          <w:color w:val="000000"/>
          <w:sz w:val="24"/>
          <w:szCs w:val="24"/>
          <w:bdr w:val="none" w:sz="0" w:space="0" w:color="auto" w:frame="1"/>
          <w:vertAlign w:val="superscript"/>
          <w:lang w:eastAsia="zh-CN"/>
        </w:rPr>
        <w:t>,</w:t>
      </w:r>
      <w:r w:rsidRPr="00C46837">
        <w:rPr>
          <w:rStyle w:val="HTMLCite"/>
          <w:rFonts w:ascii="Book Antiqua" w:hAnsi="Book Antiqua"/>
          <w:i w:val="0"/>
          <w:iCs w:val="0"/>
          <w:color w:val="000000"/>
          <w:sz w:val="24"/>
          <w:szCs w:val="24"/>
          <w:bdr w:val="none" w:sz="0" w:space="0" w:color="auto" w:frame="1"/>
          <w:vertAlign w:val="superscript"/>
        </w:rPr>
        <w:t>90]</w:t>
      </w:r>
      <w:r w:rsidRPr="00C46837">
        <w:rPr>
          <w:rStyle w:val="HTMLCite"/>
          <w:rFonts w:ascii="Book Antiqua" w:hAnsi="Book Antiqua"/>
          <w:i w:val="0"/>
          <w:iCs w:val="0"/>
          <w:color w:val="000000"/>
          <w:sz w:val="24"/>
          <w:szCs w:val="24"/>
          <w:bdr w:val="none" w:sz="0" w:space="0" w:color="auto" w:frame="1"/>
        </w:rPr>
        <w:t>, hepatocellular carcinoma</w:t>
      </w:r>
      <w:r w:rsidRPr="00C46837">
        <w:rPr>
          <w:rStyle w:val="HTMLCite"/>
          <w:rFonts w:ascii="Book Antiqua" w:hAnsi="Book Antiqua"/>
          <w:i w:val="0"/>
          <w:iCs w:val="0"/>
          <w:color w:val="000000"/>
          <w:sz w:val="24"/>
          <w:szCs w:val="24"/>
          <w:bdr w:val="none" w:sz="0" w:space="0" w:color="auto" w:frame="1"/>
          <w:vertAlign w:val="superscript"/>
        </w:rPr>
        <w:t>[91]</w:t>
      </w:r>
      <w:r w:rsidRPr="00C46837">
        <w:rPr>
          <w:rStyle w:val="HTMLCite"/>
          <w:rFonts w:ascii="Book Antiqua" w:hAnsi="Book Antiqua"/>
          <w:i w:val="0"/>
          <w:iCs w:val="0"/>
          <w:color w:val="000000"/>
          <w:sz w:val="24"/>
          <w:szCs w:val="24"/>
          <w:bdr w:val="none" w:sz="0" w:space="0" w:color="auto" w:frame="1"/>
        </w:rPr>
        <w:t>, lung cancer</w:t>
      </w:r>
      <w:r w:rsidRPr="00C46837">
        <w:rPr>
          <w:rStyle w:val="HTMLCite"/>
          <w:rFonts w:ascii="Book Antiqua" w:hAnsi="Book Antiqua"/>
          <w:i w:val="0"/>
          <w:iCs w:val="0"/>
          <w:color w:val="000000"/>
          <w:sz w:val="24"/>
          <w:szCs w:val="24"/>
          <w:bdr w:val="none" w:sz="0" w:space="0" w:color="auto" w:frame="1"/>
          <w:vertAlign w:val="superscript"/>
        </w:rPr>
        <w:t>[92]</w:t>
      </w:r>
      <w:r w:rsidRPr="00C46837">
        <w:rPr>
          <w:rStyle w:val="HTMLCite"/>
          <w:rFonts w:ascii="Book Antiqua" w:hAnsi="Book Antiqua"/>
          <w:i w:val="0"/>
          <w:iCs w:val="0"/>
          <w:color w:val="000000"/>
          <w:sz w:val="24"/>
          <w:szCs w:val="24"/>
          <w:bdr w:val="none" w:sz="0" w:space="0" w:color="auto" w:frame="1"/>
        </w:rPr>
        <w:t>, vulva cancer and non skin melanoma</w:t>
      </w:r>
      <w:r w:rsidRPr="00C46837">
        <w:rPr>
          <w:rStyle w:val="HTMLCite"/>
          <w:rFonts w:ascii="Book Antiqua" w:hAnsi="Book Antiqua"/>
          <w:i w:val="0"/>
          <w:iCs w:val="0"/>
          <w:color w:val="000000"/>
          <w:sz w:val="24"/>
          <w:szCs w:val="24"/>
          <w:bdr w:val="none" w:sz="0" w:space="0" w:color="auto" w:frame="1"/>
          <w:vertAlign w:val="superscript"/>
        </w:rPr>
        <w:t>[93]</w:t>
      </w:r>
      <w:r w:rsidRPr="00C46837">
        <w:rPr>
          <w:rStyle w:val="HTMLCite"/>
          <w:rFonts w:ascii="Book Antiqua" w:hAnsi="Book Antiqua"/>
          <w:i w:val="0"/>
          <w:iCs w:val="0"/>
          <w:color w:val="000000"/>
          <w:sz w:val="24"/>
          <w:szCs w:val="24"/>
          <w:bdr w:val="none" w:sz="0" w:space="0" w:color="auto" w:frame="1"/>
        </w:rPr>
        <w:t xml:space="preserve">. Till date, SPAG9 is the most versatile and promising CT antigen that can be clinically translated for biomarker development and immunotherapeutic use. To the best of our knowledge, none of the other CT antigens studied so far have showed such a consistency in clinical data among different studies. </w:t>
      </w:r>
    </w:p>
    <w:p w:rsidR="00AD7044" w:rsidRPr="00C46837" w:rsidRDefault="00AD7044" w:rsidP="002F4395">
      <w:pPr>
        <w:autoSpaceDE w:val="0"/>
        <w:autoSpaceDN w:val="0"/>
        <w:adjustRightInd w:val="0"/>
        <w:spacing w:after="0" w:line="360" w:lineRule="auto"/>
        <w:ind w:firstLineChars="200" w:firstLine="31680"/>
        <w:jc w:val="both"/>
        <w:rPr>
          <w:rFonts w:ascii="Book Antiqua" w:hAnsi="Book Antiqua"/>
          <w:color w:val="000000"/>
          <w:sz w:val="24"/>
          <w:szCs w:val="24"/>
          <w:bdr w:val="none" w:sz="0" w:space="0" w:color="auto" w:frame="1"/>
        </w:rPr>
      </w:pPr>
      <w:r w:rsidRPr="00C46837">
        <w:rPr>
          <w:rStyle w:val="HTMLCite"/>
          <w:rFonts w:ascii="Book Antiqua" w:hAnsi="Book Antiqua"/>
          <w:i w:val="0"/>
          <w:iCs w:val="0"/>
          <w:color w:val="000000"/>
          <w:sz w:val="24"/>
          <w:szCs w:val="24"/>
          <w:bdr w:val="none" w:sz="0" w:space="0" w:color="auto" w:frame="1"/>
        </w:rPr>
        <w:t>Mechanistically, SPAG9 is involved in cellular proliferation, probably by regulating cyclin proteins as reported in hepatocellular carcinoma and prostate cancer</w:t>
      </w:r>
      <w:r w:rsidRPr="00C46837">
        <w:rPr>
          <w:rStyle w:val="HTMLCite"/>
          <w:rFonts w:ascii="Book Antiqua" w:hAnsi="Book Antiqua"/>
          <w:i w:val="0"/>
          <w:iCs w:val="0"/>
          <w:color w:val="000000"/>
          <w:sz w:val="24"/>
          <w:szCs w:val="24"/>
          <w:bdr w:val="none" w:sz="0" w:space="0" w:color="auto" w:frame="1"/>
          <w:vertAlign w:val="superscript"/>
        </w:rPr>
        <w:t>[89-91]</w:t>
      </w:r>
      <w:r w:rsidRPr="00C46837">
        <w:rPr>
          <w:rStyle w:val="HTMLCite"/>
          <w:rFonts w:ascii="Book Antiqua" w:hAnsi="Book Antiqua"/>
          <w:i w:val="0"/>
          <w:iCs w:val="0"/>
          <w:color w:val="000000"/>
          <w:sz w:val="24"/>
          <w:szCs w:val="24"/>
          <w:bdr w:val="none" w:sz="0" w:space="0" w:color="auto" w:frame="1"/>
        </w:rPr>
        <w:t>. In prostate cancer, the role of SPAG9 is not only restricted to cellular growth/proliferation but also in angiogenesis</w:t>
      </w:r>
      <w:r w:rsidRPr="00C46837">
        <w:rPr>
          <w:rStyle w:val="HTMLCite"/>
          <w:rFonts w:ascii="Book Antiqua" w:hAnsi="Book Antiqua"/>
          <w:i w:val="0"/>
          <w:iCs w:val="0"/>
          <w:color w:val="000000"/>
          <w:sz w:val="24"/>
          <w:szCs w:val="24"/>
          <w:bdr w:val="none" w:sz="0" w:space="0" w:color="auto" w:frame="1"/>
          <w:vertAlign w:val="superscript"/>
        </w:rPr>
        <w:t>[90]</w:t>
      </w:r>
      <w:r w:rsidRPr="00C46837">
        <w:rPr>
          <w:rStyle w:val="HTMLCite"/>
          <w:rFonts w:ascii="Book Antiqua" w:hAnsi="Book Antiqua"/>
          <w:i w:val="0"/>
          <w:iCs w:val="0"/>
          <w:color w:val="000000"/>
          <w:sz w:val="24"/>
          <w:szCs w:val="24"/>
          <w:bdr w:val="none" w:sz="0" w:space="0" w:color="auto" w:frame="1"/>
        </w:rPr>
        <w:t>. In astrocytoma and prostate cancer, SPAG9 is associated with cellular migration and invasion by modulating MMPs</w:t>
      </w:r>
      <w:r w:rsidRPr="00C46837">
        <w:rPr>
          <w:rStyle w:val="HTMLCite"/>
          <w:rFonts w:ascii="Book Antiqua" w:hAnsi="Book Antiqua"/>
          <w:i w:val="0"/>
          <w:iCs w:val="0"/>
          <w:color w:val="000000"/>
          <w:sz w:val="24"/>
          <w:szCs w:val="24"/>
          <w:bdr w:val="none" w:sz="0" w:space="0" w:color="auto" w:frame="1"/>
          <w:vertAlign w:val="superscript"/>
        </w:rPr>
        <w:t>[88,90]</w:t>
      </w:r>
      <w:r w:rsidRPr="00C46837">
        <w:rPr>
          <w:rStyle w:val="HTMLCite"/>
          <w:rFonts w:ascii="Book Antiqua" w:hAnsi="Book Antiqua"/>
          <w:i w:val="0"/>
          <w:iCs w:val="0"/>
          <w:color w:val="000000"/>
          <w:sz w:val="24"/>
          <w:szCs w:val="24"/>
          <w:bdr w:val="none" w:sz="0" w:space="0" w:color="auto" w:frame="1"/>
        </w:rPr>
        <w:t xml:space="preserve">. Table 1 summarizes the gene and protein expression of SPAG9, serological analyses of SPAG9 antigen levels and antibody responses in different cancers studied so far. There is a growing line of evidences that SPAG9 is indeed important for oncogenic properties of cancer cells and contributes towards tumor progression. Hence, future studies to establish its clinical implications in a large cohort of patients are warranted. </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rPr>
      </w:pPr>
    </w:p>
    <w:p w:rsidR="00AD7044" w:rsidRPr="00C46837" w:rsidRDefault="00AD7044" w:rsidP="00C46837">
      <w:pPr>
        <w:autoSpaceDE w:val="0"/>
        <w:autoSpaceDN w:val="0"/>
        <w:adjustRightInd w:val="0"/>
        <w:spacing w:after="0" w:line="360" w:lineRule="auto"/>
        <w:jc w:val="both"/>
        <w:rPr>
          <w:rFonts w:ascii="Book Antiqua" w:hAnsi="Book Antiqua"/>
          <w:b/>
          <w:color w:val="000000"/>
          <w:sz w:val="24"/>
          <w:szCs w:val="24"/>
          <w:shd w:val="clear" w:color="auto" w:fill="FFFFFF"/>
        </w:rPr>
      </w:pPr>
      <w:r w:rsidRPr="00C46837">
        <w:rPr>
          <w:rFonts w:ascii="Book Antiqua" w:hAnsi="Book Antiqua"/>
          <w:b/>
          <w:color w:val="000000"/>
          <w:sz w:val="24"/>
          <w:szCs w:val="24"/>
          <w:shd w:val="clear" w:color="auto" w:fill="FFFFFF"/>
        </w:rPr>
        <w:t>IMMUNOTHERAPEUTIC IMPLICATIONS OF CT ANTIGENS IN COLORECTAL CANCER</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rPr>
      </w:pPr>
      <w:r w:rsidRPr="00C46837">
        <w:rPr>
          <w:rFonts w:ascii="Book Antiqua" w:hAnsi="Book Antiqua"/>
          <w:color w:val="000000"/>
          <w:sz w:val="24"/>
          <w:szCs w:val="24"/>
        </w:rPr>
        <w:t xml:space="preserve">The search for tumor-specific and tumor-abundant antigens is still going on to facilitate the rational design of cancer immunotherapy strategies. In CRC, while conventional therapy such as chemotherapy and radiation are useful for the majority of patients, it is not good enough for patients with relapsed cancer and for those of advanced CRC stages. Chemoresistance is another problem that develops while increased exposure of conventional chemotherapy. At that time, immunotherapy can be a good choice to integrate with the conventional interventions to kill the residual tumor cells, strengthen the immune system and further improve the survival rate. </w:t>
      </w:r>
      <w:r w:rsidRPr="00C46837">
        <w:rPr>
          <w:rFonts w:ascii="Book Antiqua" w:hAnsi="Book Antiqua"/>
          <w:color w:val="000000"/>
          <w:sz w:val="24"/>
          <w:szCs w:val="24"/>
          <w:shd w:val="clear" w:color="auto" w:fill="FFFFFF"/>
        </w:rPr>
        <w:t>There have been limited studies exploring the relevance of CT antigens for immunotherapeutic purposes in CRC patients. MAGE antigens have also been tested as immunotherapy targets in phase II clinical trials in metastatic CRC patients and results were promising with low toxicity. This vaccine was artificially synthesized by using helper/</w:t>
      </w:r>
      <w:r w:rsidRPr="00C46837">
        <w:rPr>
          <w:rFonts w:ascii="Cambria Math" w:hAnsi="Cambria Math" w:cs="Cambria Math"/>
          <w:color w:val="000000"/>
          <w:sz w:val="24"/>
          <w:szCs w:val="24"/>
          <w:shd w:val="clear" w:color="auto" w:fill="FFFFFF"/>
        </w:rPr>
        <w:t> </w:t>
      </w:r>
      <w:r w:rsidRPr="00C46837">
        <w:rPr>
          <w:rFonts w:ascii="Book Antiqua" w:hAnsi="Book Antiqua"/>
          <w:color w:val="000000"/>
          <w:sz w:val="24"/>
          <w:szCs w:val="24"/>
          <w:shd w:val="clear" w:color="auto" w:fill="FFFFFF"/>
        </w:rPr>
        <w:t>killer-hybrid epitope long peptide of MAGE-A4 cancer antigen and was used in combination with OK432 and Montanide ISA-51</w:t>
      </w:r>
      <w:r w:rsidRPr="00C46837">
        <w:rPr>
          <w:rFonts w:ascii="Book Antiqua" w:hAnsi="Book Antiqua"/>
          <w:color w:val="000000"/>
          <w:sz w:val="24"/>
          <w:szCs w:val="24"/>
          <w:shd w:val="clear" w:color="auto" w:fill="FFFFFF"/>
          <w:vertAlign w:val="superscript"/>
        </w:rPr>
        <w:t>[95]</w:t>
      </w:r>
      <w:r w:rsidRPr="00C46837">
        <w:rPr>
          <w:rFonts w:ascii="Book Antiqua" w:hAnsi="Book Antiqua"/>
          <w:color w:val="000000"/>
          <w:sz w:val="24"/>
          <w:szCs w:val="24"/>
          <w:shd w:val="clear" w:color="auto" w:fill="FFFFFF"/>
        </w:rPr>
        <w:t>. In CRC, HSP105 also showed promising results in mouse model system in preclinical investigation</w:t>
      </w:r>
      <w:r w:rsidRPr="00C46837">
        <w:rPr>
          <w:rFonts w:ascii="Book Antiqua" w:hAnsi="Book Antiqua"/>
          <w:color w:val="000000"/>
          <w:sz w:val="24"/>
          <w:szCs w:val="24"/>
          <w:shd w:val="clear" w:color="auto" w:fill="FFFFFF"/>
          <w:vertAlign w:val="superscript"/>
        </w:rPr>
        <w:t>[32]</w:t>
      </w:r>
      <w:r w:rsidRPr="00C46837">
        <w:rPr>
          <w:rFonts w:ascii="Book Antiqua" w:hAnsi="Book Antiqua"/>
          <w:color w:val="000000"/>
          <w:sz w:val="24"/>
          <w:szCs w:val="24"/>
          <w:shd w:val="clear" w:color="auto" w:fill="FFFFFF"/>
        </w:rPr>
        <w:t xml:space="preserve">. </w:t>
      </w:r>
      <w:r w:rsidRPr="00C46837">
        <w:rPr>
          <w:rFonts w:ascii="Book Antiqua" w:hAnsi="Book Antiqua"/>
          <w:color w:val="000000"/>
          <w:sz w:val="24"/>
          <w:szCs w:val="24"/>
        </w:rPr>
        <w:t>In addition, in a recent phase I clinical trial for advanced CRC using combination of chemotherapy and immunotherapy illustrated some limited positive responses</w:t>
      </w:r>
      <w:r w:rsidRPr="00C46837">
        <w:rPr>
          <w:rFonts w:ascii="Book Antiqua" w:hAnsi="Book Antiqua"/>
          <w:color w:val="000000"/>
          <w:sz w:val="24"/>
          <w:szCs w:val="24"/>
          <w:vertAlign w:val="superscript"/>
        </w:rPr>
        <w:t>[96]</w:t>
      </w:r>
      <w:r w:rsidRPr="00C46837">
        <w:rPr>
          <w:rFonts w:ascii="Book Antiqua" w:hAnsi="Book Antiqua"/>
          <w:color w:val="000000"/>
          <w:sz w:val="24"/>
          <w:szCs w:val="24"/>
        </w:rPr>
        <w:t>. This limited success rate of immunotherapy might be attributed to the low frequency of CT antigen expression in CRC tissues. However, we have several other new CT antigens which are not yet characterized in CRC patients. Recently emerged promising CT antigens such as SPAG9 antigens can be targeted in combination with other CT antigen to improve the efficacy of immunotherapeutic vaccines. Conceptually, these testis specific genes might provide new clinical tools as we move ever closer to an era of more personalized therapeutics.</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rPr>
      </w:pPr>
    </w:p>
    <w:p w:rsidR="00AD7044" w:rsidRPr="00C46837" w:rsidRDefault="00AD7044" w:rsidP="00C46837">
      <w:pPr>
        <w:autoSpaceDE w:val="0"/>
        <w:autoSpaceDN w:val="0"/>
        <w:adjustRightInd w:val="0"/>
        <w:spacing w:after="0" w:line="360" w:lineRule="auto"/>
        <w:jc w:val="both"/>
        <w:rPr>
          <w:rFonts w:ascii="Book Antiqua" w:hAnsi="Book Antiqua"/>
          <w:b/>
          <w:bCs/>
          <w:color w:val="000000"/>
          <w:sz w:val="24"/>
          <w:szCs w:val="24"/>
          <w:lang w:eastAsia="zh-CN"/>
        </w:rPr>
      </w:pPr>
      <w:r w:rsidRPr="00C46837">
        <w:rPr>
          <w:rFonts w:ascii="Book Antiqua" w:hAnsi="Book Antiqua"/>
          <w:b/>
          <w:bCs/>
          <w:color w:val="000000"/>
          <w:sz w:val="24"/>
          <w:szCs w:val="24"/>
          <w:lang w:eastAsia="zh-CN"/>
        </w:rPr>
        <w:t>CONCLUSION</w:t>
      </w:r>
    </w:p>
    <w:p w:rsidR="00AD7044" w:rsidRPr="00C46837" w:rsidRDefault="00AD7044" w:rsidP="00C46837">
      <w:pPr>
        <w:autoSpaceDE w:val="0"/>
        <w:autoSpaceDN w:val="0"/>
        <w:adjustRightInd w:val="0"/>
        <w:spacing w:after="0" w:line="360" w:lineRule="auto"/>
        <w:jc w:val="both"/>
        <w:rPr>
          <w:rFonts w:ascii="Book Antiqua" w:hAnsi="Book Antiqua"/>
          <w:color w:val="000000"/>
          <w:sz w:val="24"/>
          <w:szCs w:val="24"/>
        </w:rPr>
      </w:pPr>
      <w:r w:rsidRPr="00C46837">
        <w:rPr>
          <w:rFonts w:ascii="Book Antiqua" w:hAnsi="Book Antiqua"/>
          <w:color w:val="000000"/>
          <w:sz w:val="24"/>
          <w:szCs w:val="24"/>
        </w:rPr>
        <w:t>Our current understanding of CT antigen expression and immune response in CRC is still in early stages of translational clinical research. Compiling together, there is a scope for improvement despite the low frequency of expression of several CT antigens in CRC. It might be related to the fact that only a sub-population of CRC patients can derive the benefit from CT antigens based therapies. Or, multi-biomarker approach is the answer to improve the clinical management through detection, prediction and prognosis. The combination of CT antigens that can be employed for this purpose needs to be explored. With the advent of personalized therapy, CT antigens can provide an option to the clinicians to design the targeted and tailored medicine for the patients to obtain maximum benefit from their therapeutics. Analysis of antigen specific humoral and cellular response will shed more light towards designing the optimal therapeutic regimen for the patients. In conclusion, CT antigens are promising targets and might provide a new avenue for improved biomarkers and therapeutics.</w:t>
      </w:r>
    </w:p>
    <w:p w:rsidR="00AD7044" w:rsidRPr="00C46837" w:rsidRDefault="00AD7044" w:rsidP="00C46837">
      <w:pPr>
        <w:spacing w:after="0" w:line="360" w:lineRule="auto"/>
        <w:jc w:val="both"/>
        <w:rPr>
          <w:rFonts w:ascii="Book Antiqua" w:hAnsi="Book Antiqua"/>
          <w:b/>
          <w:color w:val="000000"/>
          <w:sz w:val="24"/>
          <w:szCs w:val="24"/>
        </w:rPr>
      </w:pPr>
      <w:r w:rsidRPr="00C46837">
        <w:rPr>
          <w:rFonts w:ascii="Book Antiqua" w:hAnsi="Book Antiqua"/>
          <w:b/>
          <w:color w:val="000000"/>
          <w:sz w:val="24"/>
          <w:szCs w:val="24"/>
        </w:rPr>
        <w:br w:type="page"/>
      </w:r>
    </w:p>
    <w:p w:rsidR="00AD7044" w:rsidRPr="00C46837" w:rsidRDefault="00AD7044" w:rsidP="00C46837">
      <w:pPr>
        <w:spacing w:after="0" w:line="360" w:lineRule="auto"/>
        <w:jc w:val="both"/>
        <w:rPr>
          <w:rFonts w:ascii="Book Antiqua" w:hAnsi="Book Antiqua"/>
          <w:b/>
          <w:color w:val="000000"/>
          <w:sz w:val="24"/>
          <w:szCs w:val="24"/>
          <w:lang w:eastAsia="zh-CN"/>
        </w:rPr>
      </w:pPr>
      <w:r w:rsidRPr="00C46837">
        <w:rPr>
          <w:rFonts w:ascii="Book Antiqua" w:hAnsi="Book Antiqua"/>
          <w:b/>
          <w:color w:val="000000"/>
          <w:sz w:val="24"/>
          <w:szCs w:val="24"/>
        </w:rPr>
        <w:t>REFERENCES</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1</w:t>
      </w:r>
      <w:r w:rsidRPr="00C46837">
        <w:rPr>
          <w:rFonts w:ascii="Book Antiqua" w:hAnsi="Book Antiqua"/>
          <w:b/>
          <w:sz w:val="24"/>
          <w:szCs w:val="24"/>
        </w:rPr>
        <w:t xml:space="preserve"> </w:t>
      </w:r>
      <w:r w:rsidRPr="00C46837">
        <w:rPr>
          <w:rFonts w:ascii="Book Antiqua" w:hAnsi="Book Antiqua" w:cs="宋体"/>
          <w:b/>
          <w:sz w:val="24"/>
          <w:szCs w:val="24"/>
        </w:rPr>
        <w:t>Mäkinen MJ.</w:t>
      </w:r>
      <w:r w:rsidRPr="00C46837">
        <w:rPr>
          <w:rFonts w:ascii="Book Antiqua" w:hAnsi="Book Antiqua" w:cs="宋体"/>
          <w:sz w:val="24"/>
          <w:szCs w:val="24"/>
        </w:rPr>
        <w:t xml:space="preserve"> </w:t>
      </w:r>
      <w:bookmarkStart w:id="10" w:name="OLE_LINK20"/>
      <w:bookmarkStart w:id="11" w:name="OLE_LINK21"/>
      <w:r w:rsidRPr="00C46837">
        <w:rPr>
          <w:rFonts w:ascii="Book Antiqua" w:hAnsi="Book Antiqua" w:cs="宋体"/>
          <w:sz w:val="24"/>
          <w:szCs w:val="24"/>
        </w:rPr>
        <w:t>Serrated polyps and colorectal cancer risk</w:t>
      </w:r>
      <w:bookmarkEnd w:id="10"/>
      <w:bookmarkEnd w:id="11"/>
      <w:r w:rsidRPr="00C46837">
        <w:rPr>
          <w:rFonts w:ascii="Book Antiqua" w:hAnsi="Book Antiqua" w:cs="宋体"/>
          <w:sz w:val="24"/>
          <w:szCs w:val="24"/>
        </w:rPr>
        <w:t>.</w:t>
      </w:r>
      <w:r w:rsidRPr="00C46837">
        <w:rPr>
          <w:rFonts w:ascii="Book Antiqua" w:hAnsi="Book Antiqua" w:cs="宋体"/>
          <w:i/>
          <w:sz w:val="24"/>
          <w:szCs w:val="24"/>
        </w:rPr>
        <w:t xml:space="preserve"> Colorectal Cancer</w:t>
      </w:r>
      <w:r w:rsidRPr="00C46837">
        <w:rPr>
          <w:rFonts w:ascii="Book Antiqua" w:hAnsi="Book Antiqua" w:cs="宋体"/>
          <w:sz w:val="24"/>
          <w:szCs w:val="24"/>
        </w:rPr>
        <w:t xml:space="preserve"> 2014; </w:t>
      </w:r>
      <w:r w:rsidRPr="00C46837">
        <w:rPr>
          <w:rFonts w:ascii="Book Antiqua" w:hAnsi="Book Antiqua" w:cs="宋体"/>
          <w:b/>
          <w:sz w:val="24"/>
          <w:szCs w:val="24"/>
        </w:rPr>
        <w:t>3</w:t>
      </w:r>
      <w:r w:rsidRPr="00C46837">
        <w:rPr>
          <w:rFonts w:ascii="Book Antiqua" w:hAnsi="Book Antiqua" w:cs="宋体"/>
          <w:sz w:val="24"/>
          <w:szCs w:val="24"/>
        </w:rPr>
        <w:t xml:space="preserve">: 77-91[DOI: </w:t>
      </w:r>
      <w:bookmarkStart w:id="12" w:name="OLE_LINK22"/>
      <w:bookmarkStart w:id="13" w:name="OLE_LINK23"/>
      <w:r w:rsidRPr="00C46837">
        <w:rPr>
          <w:rFonts w:ascii="Book Antiqua" w:hAnsi="Book Antiqua" w:cs="宋体"/>
          <w:sz w:val="24"/>
          <w:szCs w:val="24"/>
        </w:rPr>
        <w:t>10.2217/crc.13.84</w:t>
      </w:r>
      <w:bookmarkEnd w:id="12"/>
      <w:bookmarkEnd w:id="13"/>
      <w:r w:rsidRPr="00C46837">
        <w:rPr>
          <w:rFonts w:ascii="Book Antiqua" w:hAnsi="Book Antiqua" w:cs="宋体"/>
          <w:sz w:val="24"/>
          <w:szCs w:val="24"/>
        </w:rPr>
        <w:t xml:space="preserve">] </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 </w:t>
      </w:r>
      <w:r w:rsidRPr="00C46837">
        <w:rPr>
          <w:rFonts w:ascii="Book Antiqua" w:hAnsi="Book Antiqua" w:cs="宋体"/>
          <w:b/>
          <w:bCs/>
          <w:sz w:val="24"/>
          <w:szCs w:val="24"/>
        </w:rPr>
        <w:t>Legolvan MP</w:t>
      </w:r>
      <w:r w:rsidRPr="00C46837">
        <w:rPr>
          <w:rFonts w:ascii="Book Antiqua" w:hAnsi="Book Antiqua" w:cs="宋体"/>
          <w:sz w:val="24"/>
          <w:szCs w:val="24"/>
        </w:rPr>
        <w:t xml:space="preserve">, Taliano RJ, Resnick MB. Application of molecular techniques in the diagnosis, prognosis and management of patients with colorectal cancer: a practical approach. </w:t>
      </w:r>
      <w:r w:rsidRPr="00C46837">
        <w:rPr>
          <w:rFonts w:ascii="Book Antiqua" w:hAnsi="Book Antiqua" w:cs="宋体"/>
          <w:i/>
          <w:iCs/>
          <w:sz w:val="24"/>
          <w:szCs w:val="24"/>
        </w:rPr>
        <w:t>Hum Pathol</w:t>
      </w:r>
      <w:r w:rsidRPr="00C46837">
        <w:rPr>
          <w:rFonts w:ascii="Book Antiqua" w:hAnsi="Book Antiqua" w:cs="宋体"/>
          <w:sz w:val="24"/>
          <w:szCs w:val="24"/>
        </w:rPr>
        <w:t xml:space="preserve"> 2012; </w:t>
      </w:r>
      <w:r w:rsidRPr="00C46837">
        <w:rPr>
          <w:rFonts w:ascii="Book Antiqua" w:hAnsi="Book Antiqua" w:cs="宋体"/>
          <w:b/>
          <w:bCs/>
          <w:sz w:val="24"/>
          <w:szCs w:val="24"/>
        </w:rPr>
        <w:t>43</w:t>
      </w:r>
      <w:r w:rsidRPr="00C46837">
        <w:rPr>
          <w:rFonts w:ascii="Book Antiqua" w:hAnsi="Book Antiqua" w:cs="宋体"/>
          <w:sz w:val="24"/>
          <w:szCs w:val="24"/>
        </w:rPr>
        <w:t>: 1157-1168 [PMID: 22658275 DOI: 10.1016/j.humpath.2012.03.003]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 </w:t>
      </w:r>
      <w:r w:rsidRPr="00C46837">
        <w:rPr>
          <w:rFonts w:ascii="Book Antiqua" w:hAnsi="Book Antiqua" w:cs="宋体"/>
          <w:b/>
          <w:bCs/>
          <w:sz w:val="24"/>
          <w:szCs w:val="24"/>
        </w:rPr>
        <w:t>Strate LL</w:t>
      </w:r>
      <w:r w:rsidRPr="00C46837">
        <w:rPr>
          <w:rFonts w:ascii="Book Antiqua" w:hAnsi="Book Antiqua" w:cs="宋体"/>
          <w:sz w:val="24"/>
          <w:szCs w:val="24"/>
        </w:rPr>
        <w:t xml:space="preserve">, Syngal S. Hereditary colorectal cancer syndromes. </w:t>
      </w:r>
      <w:r w:rsidRPr="00C46837">
        <w:rPr>
          <w:rFonts w:ascii="Book Antiqua" w:hAnsi="Book Antiqua" w:cs="宋体"/>
          <w:i/>
          <w:iCs/>
          <w:sz w:val="24"/>
          <w:szCs w:val="24"/>
        </w:rPr>
        <w:t>Cancer Causes Control</w:t>
      </w:r>
      <w:r w:rsidRPr="00C46837">
        <w:rPr>
          <w:rFonts w:ascii="Book Antiqua" w:hAnsi="Book Antiqua" w:cs="宋体"/>
          <w:sz w:val="24"/>
          <w:szCs w:val="24"/>
        </w:rPr>
        <w:t xml:space="preserve"> 2005; </w:t>
      </w:r>
      <w:r w:rsidRPr="00C46837">
        <w:rPr>
          <w:rFonts w:ascii="Book Antiqua" w:hAnsi="Book Antiqua" w:cs="宋体"/>
          <w:b/>
          <w:bCs/>
          <w:sz w:val="24"/>
          <w:szCs w:val="24"/>
        </w:rPr>
        <w:t>16</w:t>
      </w:r>
      <w:r w:rsidRPr="00C46837">
        <w:rPr>
          <w:rFonts w:ascii="Book Antiqua" w:hAnsi="Book Antiqua" w:cs="宋体"/>
          <w:sz w:val="24"/>
          <w:szCs w:val="24"/>
        </w:rPr>
        <w:t>: 201-213 [PMID: 15947872 DOI: 10.1007/s10552-004-3488-4]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 </w:t>
      </w:r>
      <w:r w:rsidRPr="00C46837">
        <w:rPr>
          <w:rFonts w:ascii="Book Antiqua" w:hAnsi="Book Antiqua" w:cs="宋体"/>
          <w:b/>
          <w:bCs/>
          <w:sz w:val="24"/>
          <w:szCs w:val="24"/>
        </w:rPr>
        <w:t>Singh H</w:t>
      </w:r>
      <w:r w:rsidRPr="00C46837">
        <w:rPr>
          <w:rFonts w:ascii="Book Antiqua" w:hAnsi="Book Antiqua" w:cs="宋体"/>
          <w:sz w:val="24"/>
          <w:szCs w:val="24"/>
        </w:rPr>
        <w:t xml:space="preserve">, Nugent Z, Demers AA, Kliewer EV, Mahmud SM, Bernstein CN. The reduction in colorectal cancer mortality after colonoscopy varies by site of the cancer. </w:t>
      </w:r>
      <w:r w:rsidRPr="00C46837">
        <w:rPr>
          <w:rFonts w:ascii="Book Antiqua" w:hAnsi="Book Antiqua" w:cs="宋体"/>
          <w:i/>
          <w:iCs/>
          <w:sz w:val="24"/>
          <w:szCs w:val="24"/>
        </w:rPr>
        <w:t>Gastroenterology</w:t>
      </w:r>
      <w:r w:rsidRPr="00C46837">
        <w:rPr>
          <w:rFonts w:ascii="Book Antiqua" w:hAnsi="Book Antiqua" w:cs="宋体"/>
          <w:sz w:val="24"/>
          <w:szCs w:val="24"/>
        </w:rPr>
        <w:t xml:space="preserve"> 2010; </w:t>
      </w:r>
      <w:r w:rsidRPr="00C46837">
        <w:rPr>
          <w:rFonts w:ascii="Book Antiqua" w:hAnsi="Book Antiqua" w:cs="宋体"/>
          <w:b/>
          <w:bCs/>
          <w:sz w:val="24"/>
          <w:szCs w:val="24"/>
        </w:rPr>
        <w:t>139</w:t>
      </w:r>
      <w:r w:rsidRPr="00C46837">
        <w:rPr>
          <w:rFonts w:ascii="Book Antiqua" w:hAnsi="Book Antiqua" w:cs="宋体"/>
          <w:sz w:val="24"/>
          <w:szCs w:val="24"/>
        </w:rPr>
        <w:t>: 1128-1137 [PMID: 20600026 DOI: 10.1053/j.gastro.2010.06.052]</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 </w:t>
      </w:r>
      <w:r w:rsidRPr="00C46837">
        <w:rPr>
          <w:rFonts w:ascii="Book Antiqua" w:hAnsi="Book Antiqua" w:cs="宋体"/>
          <w:b/>
          <w:bCs/>
          <w:sz w:val="24"/>
          <w:szCs w:val="24"/>
        </w:rPr>
        <w:t>Kim HJ</w:t>
      </w:r>
      <w:r w:rsidRPr="00C46837">
        <w:rPr>
          <w:rFonts w:ascii="Book Antiqua" w:hAnsi="Book Antiqua" w:cs="宋体"/>
          <w:sz w:val="24"/>
          <w:szCs w:val="24"/>
        </w:rPr>
        <w:t xml:space="preserve">, Yu MH, Kim H, Byun J, Lee C. Noninvasive molecular biomarkers for the detection of colorectal cancer. </w:t>
      </w:r>
      <w:r w:rsidRPr="00C46837">
        <w:rPr>
          <w:rFonts w:ascii="Book Antiqua" w:hAnsi="Book Antiqua" w:cs="宋体"/>
          <w:i/>
          <w:iCs/>
          <w:sz w:val="24"/>
          <w:szCs w:val="24"/>
        </w:rPr>
        <w:t>BMB Rep</w:t>
      </w:r>
      <w:r w:rsidRPr="00C46837">
        <w:rPr>
          <w:rFonts w:ascii="Book Antiqua" w:hAnsi="Book Antiqua" w:cs="宋体"/>
          <w:sz w:val="24"/>
          <w:szCs w:val="24"/>
        </w:rPr>
        <w:t xml:space="preserve"> 2008; </w:t>
      </w:r>
      <w:r w:rsidRPr="00C46837">
        <w:rPr>
          <w:rFonts w:ascii="Book Antiqua" w:hAnsi="Book Antiqua" w:cs="宋体"/>
          <w:b/>
          <w:bCs/>
          <w:sz w:val="24"/>
          <w:szCs w:val="24"/>
        </w:rPr>
        <w:t>41</w:t>
      </w:r>
      <w:r w:rsidRPr="00C46837">
        <w:rPr>
          <w:rFonts w:ascii="Book Antiqua" w:hAnsi="Book Antiqua" w:cs="宋体"/>
          <w:sz w:val="24"/>
          <w:szCs w:val="24"/>
        </w:rPr>
        <w:t>: 685-692 [PMID: 18959813 DOI: 10.5483/BMBRep.2008.41.10.685]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 </w:t>
      </w:r>
      <w:r w:rsidRPr="00C46837">
        <w:rPr>
          <w:rFonts w:ascii="Book Antiqua" w:hAnsi="Book Antiqua" w:cs="宋体"/>
          <w:b/>
          <w:bCs/>
          <w:sz w:val="24"/>
          <w:szCs w:val="24"/>
        </w:rPr>
        <w:t>Suri A</w:t>
      </w:r>
      <w:r w:rsidRPr="00C46837">
        <w:rPr>
          <w:rFonts w:ascii="Book Antiqua" w:hAnsi="Book Antiqua" w:cs="宋体"/>
          <w:sz w:val="24"/>
          <w:szCs w:val="24"/>
        </w:rPr>
        <w:t xml:space="preserve">. Cancer testis antigens--their importance in immunotherapy and in the early detection of cancer. </w:t>
      </w:r>
      <w:r w:rsidRPr="00C46837">
        <w:rPr>
          <w:rFonts w:ascii="Book Antiqua" w:hAnsi="Book Antiqua" w:cs="宋体"/>
          <w:i/>
          <w:iCs/>
          <w:sz w:val="24"/>
          <w:szCs w:val="24"/>
        </w:rPr>
        <w:t>Expert Opin Biol Ther</w:t>
      </w:r>
      <w:r w:rsidRPr="00C46837">
        <w:rPr>
          <w:rFonts w:ascii="Book Antiqua" w:hAnsi="Book Antiqua" w:cs="宋体"/>
          <w:sz w:val="24"/>
          <w:szCs w:val="24"/>
        </w:rPr>
        <w:t xml:space="preserve"> 2006; </w:t>
      </w:r>
      <w:r w:rsidRPr="00C46837">
        <w:rPr>
          <w:rFonts w:ascii="Book Antiqua" w:hAnsi="Book Antiqua" w:cs="宋体"/>
          <w:b/>
          <w:bCs/>
          <w:sz w:val="24"/>
          <w:szCs w:val="24"/>
        </w:rPr>
        <w:t>6</w:t>
      </w:r>
      <w:r w:rsidRPr="00C46837">
        <w:rPr>
          <w:rFonts w:ascii="Book Antiqua" w:hAnsi="Book Antiqua" w:cs="宋体"/>
          <w:sz w:val="24"/>
          <w:szCs w:val="24"/>
        </w:rPr>
        <w:t>: 379-389 [PMID: 16548764 DOI: 10.1517/14712598.6.4.379]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 </w:t>
      </w:r>
      <w:r w:rsidRPr="00C46837">
        <w:rPr>
          <w:rFonts w:ascii="Book Antiqua" w:hAnsi="Book Antiqua" w:cs="宋体"/>
          <w:b/>
          <w:sz w:val="24"/>
          <w:szCs w:val="24"/>
        </w:rPr>
        <w:t xml:space="preserve">Suri A, </w:t>
      </w:r>
      <w:r w:rsidRPr="00C46837">
        <w:rPr>
          <w:rFonts w:ascii="Book Antiqua" w:hAnsi="Book Antiqua" w:cs="宋体"/>
          <w:sz w:val="24"/>
          <w:szCs w:val="24"/>
        </w:rPr>
        <w:t xml:space="preserve">Saini S, Sinha A, Agarwal S, Verma A, Parashar D, Singh S, Gupta N, Jagadish N. Cancer testis antigens: A new paradigm for cancer therapy. </w:t>
      </w:r>
      <w:r w:rsidRPr="00C46837">
        <w:rPr>
          <w:rFonts w:ascii="Book Antiqua" w:hAnsi="Book Antiqua" w:cs="宋体"/>
          <w:i/>
          <w:iCs/>
          <w:sz w:val="24"/>
          <w:szCs w:val="24"/>
        </w:rPr>
        <w:t>Oncoimmunology</w:t>
      </w:r>
      <w:r w:rsidRPr="00C46837">
        <w:rPr>
          <w:rFonts w:ascii="Book Antiqua" w:hAnsi="Book Antiqua" w:cs="宋体"/>
          <w:sz w:val="24"/>
          <w:szCs w:val="24"/>
        </w:rPr>
        <w:t xml:space="preserve"> 2012; </w:t>
      </w:r>
      <w:r w:rsidRPr="00C46837">
        <w:rPr>
          <w:rFonts w:ascii="Book Antiqua" w:hAnsi="Book Antiqua" w:cs="宋体"/>
          <w:b/>
          <w:bCs/>
          <w:sz w:val="24"/>
          <w:szCs w:val="24"/>
        </w:rPr>
        <w:t>1</w:t>
      </w:r>
      <w:r w:rsidRPr="00C46837">
        <w:rPr>
          <w:rFonts w:ascii="Book Antiqua" w:hAnsi="Book Antiqua" w:cs="宋体"/>
          <w:sz w:val="24"/>
          <w:szCs w:val="24"/>
        </w:rPr>
        <w:t>: 1194-1196 [PMID: 23170277 DOI: 10.4161/onci.20686]</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 </w:t>
      </w:r>
      <w:r w:rsidRPr="00C46837">
        <w:rPr>
          <w:rFonts w:ascii="Book Antiqua" w:hAnsi="Book Antiqua" w:cs="宋体"/>
          <w:b/>
          <w:sz w:val="24"/>
          <w:szCs w:val="24"/>
        </w:rPr>
        <w:t xml:space="preserve">Sammut J, </w:t>
      </w:r>
      <w:r w:rsidRPr="00C46837">
        <w:rPr>
          <w:rFonts w:ascii="Book Antiqua" w:hAnsi="Book Antiqua" w:cs="宋体"/>
          <w:sz w:val="24"/>
          <w:szCs w:val="24"/>
        </w:rPr>
        <w:t xml:space="preserve">Wakeman JA, Stuart N, McFarlane RJ. </w:t>
      </w:r>
      <w:bookmarkStart w:id="14" w:name="OLE_LINK24"/>
      <w:bookmarkStart w:id="15" w:name="OLE_LINK25"/>
      <w:r w:rsidRPr="00C46837">
        <w:rPr>
          <w:rFonts w:ascii="Book Antiqua" w:hAnsi="Book Antiqua" w:cs="宋体"/>
          <w:sz w:val="24"/>
          <w:szCs w:val="24"/>
        </w:rPr>
        <w:t>Cancer/Testis Antigens and Colorectal Cancer.</w:t>
      </w:r>
      <w:bookmarkEnd w:id="14"/>
      <w:bookmarkEnd w:id="15"/>
      <w:r w:rsidRPr="00C46837">
        <w:rPr>
          <w:rFonts w:ascii="Book Antiqua" w:hAnsi="Book Antiqua" w:cs="宋体"/>
          <w:i/>
          <w:sz w:val="24"/>
          <w:szCs w:val="24"/>
        </w:rPr>
        <w:t xml:space="preserve"> J Genet Syndr Gene Ther</w:t>
      </w:r>
      <w:r w:rsidRPr="00C46837">
        <w:rPr>
          <w:rFonts w:ascii="Book Antiqua" w:hAnsi="Book Antiqua" w:cs="宋体"/>
          <w:sz w:val="24"/>
          <w:szCs w:val="24"/>
        </w:rPr>
        <w:t xml:space="preserve"> 2013, </w:t>
      </w:r>
      <w:r w:rsidRPr="00C46837">
        <w:rPr>
          <w:rFonts w:ascii="Book Antiqua" w:hAnsi="Book Antiqua" w:cs="宋体"/>
          <w:b/>
          <w:sz w:val="24"/>
          <w:szCs w:val="24"/>
        </w:rPr>
        <w:t>4</w:t>
      </w:r>
      <w:r w:rsidRPr="00C46837">
        <w:rPr>
          <w:rFonts w:ascii="Book Antiqua" w:hAnsi="Book Antiqua" w:cs="宋体"/>
          <w:sz w:val="24"/>
          <w:szCs w:val="24"/>
        </w:rPr>
        <w:t>: 5 [DOI: 10.4172/2157-7412.1000149]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9 </w:t>
      </w:r>
      <w:r w:rsidRPr="00C46837">
        <w:rPr>
          <w:rFonts w:ascii="Book Antiqua" w:hAnsi="Book Antiqua" w:cs="宋体"/>
          <w:b/>
          <w:bCs/>
          <w:sz w:val="24"/>
          <w:szCs w:val="24"/>
        </w:rPr>
        <w:t>Old LJ</w:t>
      </w:r>
      <w:r w:rsidRPr="00C46837">
        <w:rPr>
          <w:rFonts w:ascii="Book Antiqua" w:hAnsi="Book Antiqua" w:cs="宋体"/>
          <w:sz w:val="24"/>
          <w:szCs w:val="24"/>
        </w:rPr>
        <w:t xml:space="preserve">, Chen YT. New paths in human cancer serology. </w:t>
      </w:r>
      <w:r w:rsidRPr="00C46837">
        <w:rPr>
          <w:rFonts w:ascii="Book Antiqua" w:hAnsi="Book Antiqua" w:cs="宋体"/>
          <w:i/>
          <w:iCs/>
          <w:sz w:val="24"/>
          <w:szCs w:val="24"/>
        </w:rPr>
        <w:t>J Exp Med</w:t>
      </w:r>
      <w:r w:rsidRPr="00C46837">
        <w:rPr>
          <w:rFonts w:ascii="Book Antiqua" w:hAnsi="Book Antiqua" w:cs="宋体"/>
          <w:sz w:val="24"/>
          <w:szCs w:val="24"/>
        </w:rPr>
        <w:t xml:space="preserve"> 1998; </w:t>
      </w:r>
      <w:r w:rsidRPr="00C46837">
        <w:rPr>
          <w:rFonts w:ascii="Book Antiqua" w:hAnsi="Book Antiqua" w:cs="宋体"/>
          <w:b/>
          <w:bCs/>
          <w:sz w:val="24"/>
          <w:szCs w:val="24"/>
        </w:rPr>
        <w:t>187</w:t>
      </w:r>
      <w:r w:rsidRPr="00C46837">
        <w:rPr>
          <w:rFonts w:ascii="Book Antiqua" w:hAnsi="Book Antiqua" w:cs="宋体"/>
          <w:sz w:val="24"/>
          <w:szCs w:val="24"/>
        </w:rPr>
        <w:t>: 1163-1167 [PMID: 9547328 DOI: 10.1084/jem.187.8.1163]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10 </w:t>
      </w:r>
      <w:r w:rsidRPr="00C46837">
        <w:rPr>
          <w:rFonts w:ascii="Book Antiqua" w:hAnsi="Book Antiqua" w:cs="宋体"/>
          <w:b/>
          <w:bCs/>
          <w:sz w:val="24"/>
          <w:szCs w:val="24"/>
        </w:rPr>
        <w:t>van der Bruggen P</w:t>
      </w:r>
      <w:r w:rsidRPr="00C46837">
        <w:rPr>
          <w:rFonts w:ascii="Book Antiqua" w:hAnsi="Book Antiqua" w:cs="宋体"/>
          <w:sz w:val="24"/>
          <w:szCs w:val="24"/>
        </w:rPr>
        <w:t xml:space="preserve">, Traversari C, Chomez P, Lurquin C, De Plaen E, Van den Eynde B, Knuth A, Boon T. A gene encoding an antigen recognized by cytolytic T lymphocytes on a human melanoma. </w:t>
      </w:r>
      <w:r w:rsidRPr="00C46837">
        <w:rPr>
          <w:rFonts w:ascii="Book Antiqua" w:hAnsi="Book Antiqua" w:cs="宋体"/>
          <w:i/>
          <w:iCs/>
          <w:sz w:val="24"/>
          <w:szCs w:val="24"/>
        </w:rPr>
        <w:t>Science</w:t>
      </w:r>
      <w:r w:rsidRPr="00C46837">
        <w:rPr>
          <w:rFonts w:ascii="Book Antiqua" w:hAnsi="Book Antiqua" w:cs="宋体"/>
          <w:sz w:val="24"/>
          <w:szCs w:val="24"/>
        </w:rPr>
        <w:t xml:space="preserve"> 1991; </w:t>
      </w:r>
      <w:r w:rsidRPr="00C46837">
        <w:rPr>
          <w:rFonts w:ascii="Book Antiqua" w:hAnsi="Book Antiqua" w:cs="宋体"/>
          <w:b/>
          <w:bCs/>
          <w:sz w:val="24"/>
          <w:szCs w:val="24"/>
        </w:rPr>
        <w:t>254</w:t>
      </w:r>
      <w:r w:rsidRPr="00C46837">
        <w:rPr>
          <w:rFonts w:ascii="Book Antiqua" w:hAnsi="Book Antiqua" w:cs="宋体"/>
          <w:sz w:val="24"/>
          <w:szCs w:val="24"/>
        </w:rPr>
        <w:t>: 1643-1647 [PMID: 1840703 DOI: 10.1126/science.1840703]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11 </w:t>
      </w:r>
      <w:r w:rsidRPr="00C46837">
        <w:rPr>
          <w:rFonts w:ascii="Book Antiqua" w:hAnsi="Book Antiqua" w:cs="宋体"/>
          <w:b/>
          <w:bCs/>
          <w:sz w:val="24"/>
          <w:szCs w:val="24"/>
        </w:rPr>
        <w:t>De Plaen E</w:t>
      </w:r>
      <w:r w:rsidRPr="00C46837">
        <w:rPr>
          <w:rFonts w:ascii="Book Antiqua" w:hAnsi="Book Antiqua" w:cs="宋体"/>
          <w:sz w:val="24"/>
          <w:szCs w:val="24"/>
        </w:rPr>
        <w:t xml:space="preserve">, Arden K, Traversari C, Gaforio JJ, Szikora JP, De Smet C, Brasseur F, van der Bruggen P, Lethé B, Lurquin C. Structure, chromosomal localization, and expression of 12 genes of the MAGE family. </w:t>
      </w:r>
      <w:r w:rsidRPr="00C46837">
        <w:rPr>
          <w:rFonts w:ascii="Book Antiqua" w:hAnsi="Book Antiqua" w:cs="宋体"/>
          <w:i/>
          <w:iCs/>
          <w:sz w:val="24"/>
          <w:szCs w:val="24"/>
        </w:rPr>
        <w:t>Immunogenetics</w:t>
      </w:r>
      <w:r w:rsidRPr="00C46837">
        <w:rPr>
          <w:rFonts w:ascii="Book Antiqua" w:hAnsi="Book Antiqua" w:cs="宋体"/>
          <w:sz w:val="24"/>
          <w:szCs w:val="24"/>
        </w:rPr>
        <w:t xml:space="preserve"> 1994; </w:t>
      </w:r>
      <w:r w:rsidRPr="00C46837">
        <w:rPr>
          <w:rFonts w:ascii="Book Antiqua" w:hAnsi="Book Antiqua" w:cs="宋体"/>
          <w:b/>
          <w:bCs/>
          <w:sz w:val="24"/>
          <w:szCs w:val="24"/>
        </w:rPr>
        <w:t>40</w:t>
      </w:r>
      <w:r w:rsidRPr="00C46837">
        <w:rPr>
          <w:rFonts w:ascii="Book Antiqua" w:hAnsi="Book Antiqua" w:cs="宋体"/>
          <w:sz w:val="24"/>
          <w:szCs w:val="24"/>
        </w:rPr>
        <w:t>: 360-369 [PMID: 7927540 DOI: 10.1007/BF01246677]</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12 </w:t>
      </w:r>
      <w:r w:rsidRPr="00C46837">
        <w:rPr>
          <w:rFonts w:ascii="Book Antiqua" w:hAnsi="Book Antiqua" w:cs="宋体"/>
          <w:b/>
          <w:bCs/>
          <w:sz w:val="24"/>
          <w:szCs w:val="24"/>
        </w:rPr>
        <w:t>Zendman AJ</w:t>
      </w:r>
      <w:r w:rsidRPr="00C46837">
        <w:rPr>
          <w:rFonts w:ascii="Book Antiqua" w:hAnsi="Book Antiqua" w:cs="宋体"/>
          <w:sz w:val="24"/>
          <w:szCs w:val="24"/>
        </w:rPr>
        <w:t xml:space="preserve">, Ruiter DJ, Van Muijen GN. Cancer/testis-associated genes: identification, expression profile, and putative function. </w:t>
      </w:r>
      <w:r w:rsidRPr="00C46837">
        <w:rPr>
          <w:rFonts w:ascii="Book Antiqua" w:hAnsi="Book Antiqua" w:cs="宋体"/>
          <w:i/>
          <w:iCs/>
          <w:sz w:val="24"/>
          <w:szCs w:val="24"/>
        </w:rPr>
        <w:t>J Cell Physiol</w:t>
      </w:r>
      <w:r w:rsidRPr="00C46837">
        <w:rPr>
          <w:rFonts w:ascii="Book Antiqua" w:hAnsi="Book Antiqua" w:cs="宋体"/>
          <w:sz w:val="24"/>
          <w:szCs w:val="24"/>
        </w:rPr>
        <w:t xml:space="preserve"> 2003; </w:t>
      </w:r>
      <w:r w:rsidRPr="00C46837">
        <w:rPr>
          <w:rFonts w:ascii="Book Antiqua" w:hAnsi="Book Antiqua" w:cs="宋体"/>
          <w:b/>
          <w:bCs/>
          <w:sz w:val="24"/>
          <w:szCs w:val="24"/>
        </w:rPr>
        <w:t>194</w:t>
      </w:r>
      <w:r w:rsidRPr="00C46837">
        <w:rPr>
          <w:rFonts w:ascii="Book Antiqua" w:hAnsi="Book Antiqua" w:cs="宋体"/>
          <w:sz w:val="24"/>
          <w:szCs w:val="24"/>
        </w:rPr>
        <w:t>: 272-288 [PMID: 12548548 DOI: 10.1002/jcp.10215]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13 </w:t>
      </w:r>
      <w:r w:rsidRPr="00C46837">
        <w:rPr>
          <w:rFonts w:ascii="Book Antiqua" w:hAnsi="Book Antiqua" w:cs="宋体"/>
          <w:b/>
          <w:bCs/>
          <w:sz w:val="24"/>
          <w:szCs w:val="24"/>
        </w:rPr>
        <w:t>Boël P</w:t>
      </w:r>
      <w:r w:rsidRPr="00C46837">
        <w:rPr>
          <w:rFonts w:ascii="Book Antiqua" w:hAnsi="Book Antiqua" w:cs="宋体"/>
          <w:sz w:val="24"/>
          <w:szCs w:val="24"/>
        </w:rPr>
        <w:t xml:space="preserve">, Wildmann C, Sensi ML, Brasseur R, Renauld JC, Coulie P, Boon T, van der Bruggen P. BAGE: a new gene encoding an antigen recognized on human melanomas by cytolytic T lymphocytes. </w:t>
      </w:r>
      <w:r w:rsidRPr="00C46837">
        <w:rPr>
          <w:rFonts w:ascii="Book Antiqua" w:hAnsi="Book Antiqua" w:cs="宋体"/>
          <w:i/>
          <w:iCs/>
          <w:sz w:val="24"/>
          <w:szCs w:val="24"/>
        </w:rPr>
        <w:t>Immunity</w:t>
      </w:r>
      <w:r w:rsidRPr="00C46837">
        <w:rPr>
          <w:rFonts w:ascii="Book Antiqua" w:hAnsi="Book Antiqua" w:cs="宋体"/>
          <w:sz w:val="24"/>
          <w:szCs w:val="24"/>
        </w:rPr>
        <w:t xml:space="preserve"> 1995; </w:t>
      </w:r>
      <w:r w:rsidRPr="00C46837">
        <w:rPr>
          <w:rFonts w:ascii="Book Antiqua" w:hAnsi="Book Antiqua" w:cs="宋体"/>
          <w:b/>
          <w:bCs/>
          <w:sz w:val="24"/>
          <w:szCs w:val="24"/>
        </w:rPr>
        <w:t>2</w:t>
      </w:r>
      <w:r w:rsidRPr="00C46837">
        <w:rPr>
          <w:rFonts w:ascii="Book Antiqua" w:hAnsi="Book Antiqua" w:cs="宋体"/>
          <w:sz w:val="24"/>
          <w:szCs w:val="24"/>
        </w:rPr>
        <w:t>: 167-175 [PMID: 7895173 DOI: 10.1016/S1074-7613(95)80053-0]</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14 </w:t>
      </w:r>
      <w:r w:rsidRPr="00C46837">
        <w:rPr>
          <w:rFonts w:ascii="Book Antiqua" w:hAnsi="Book Antiqua" w:cs="宋体"/>
          <w:b/>
          <w:bCs/>
          <w:sz w:val="24"/>
          <w:szCs w:val="24"/>
        </w:rPr>
        <w:t>Chomez P</w:t>
      </w:r>
      <w:r w:rsidRPr="00C46837">
        <w:rPr>
          <w:rFonts w:ascii="Book Antiqua" w:hAnsi="Book Antiqua" w:cs="宋体"/>
          <w:sz w:val="24"/>
          <w:szCs w:val="24"/>
        </w:rPr>
        <w:t xml:space="preserve">, De Backer O, Bertrand M, De Plaen E, Boon T, Lucas S. An overview of the MAGE gene family with the identification of all human members of the family. </w:t>
      </w:r>
      <w:r w:rsidRPr="00C46837">
        <w:rPr>
          <w:rFonts w:ascii="Book Antiqua" w:hAnsi="Book Antiqua" w:cs="宋体"/>
          <w:i/>
          <w:iCs/>
          <w:sz w:val="24"/>
          <w:szCs w:val="24"/>
        </w:rPr>
        <w:t>Cancer Res</w:t>
      </w:r>
      <w:r w:rsidRPr="00C46837">
        <w:rPr>
          <w:rFonts w:ascii="Book Antiqua" w:hAnsi="Book Antiqua" w:cs="宋体"/>
          <w:sz w:val="24"/>
          <w:szCs w:val="24"/>
        </w:rPr>
        <w:t xml:space="preserve"> 2001; </w:t>
      </w:r>
      <w:r w:rsidRPr="00C46837">
        <w:rPr>
          <w:rFonts w:ascii="Book Antiqua" w:hAnsi="Book Antiqua" w:cs="宋体"/>
          <w:b/>
          <w:bCs/>
          <w:sz w:val="24"/>
          <w:szCs w:val="24"/>
        </w:rPr>
        <w:t>61</w:t>
      </w:r>
      <w:r w:rsidRPr="00C46837">
        <w:rPr>
          <w:rFonts w:ascii="Book Antiqua" w:hAnsi="Book Antiqua" w:cs="宋体"/>
          <w:sz w:val="24"/>
          <w:szCs w:val="24"/>
        </w:rPr>
        <w:t>: 5544-5551 [PMID: 11454705]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15 </w:t>
      </w:r>
      <w:r w:rsidRPr="00C46837">
        <w:rPr>
          <w:rFonts w:ascii="Book Antiqua" w:hAnsi="Book Antiqua" w:cs="宋体"/>
          <w:b/>
          <w:bCs/>
          <w:sz w:val="24"/>
          <w:szCs w:val="24"/>
        </w:rPr>
        <w:t>De Backer O</w:t>
      </w:r>
      <w:r w:rsidRPr="00C46837">
        <w:rPr>
          <w:rFonts w:ascii="Book Antiqua" w:hAnsi="Book Antiqua" w:cs="宋体"/>
          <w:sz w:val="24"/>
          <w:szCs w:val="24"/>
        </w:rPr>
        <w:t xml:space="preserve">, Arden KC, Boretti M, Vantomme V, De Smet C, Czekay S, Viars CS, De Plaen E, Brasseur F, Chomez P, Van den Eynde B, Boon T, van der Bruggen P. Characterization of the GAGE genes that are expressed in various human cancers and in normal testis. </w:t>
      </w:r>
      <w:r w:rsidRPr="00C46837">
        <w:rPr>
          <w:rFonts w:ascii="Book Antiqua" w:hAnsi="Book Antiqua" w:cs="宋体"/>
          <w:i/>
          <w:iCs/>
          <w:sz w:val="24"/>
          <w:szCs w:val="24"/>
        </w:rPr>
        <w:t>Cancer Res</w:t>
      </w:r>
      <w:r w:rsidRPr="00C46837">
        <w:rPr>
          <w:rFonts w:ascii="Book Antiqua" w:hAnsi="Book Antiqua" w:cs="宋体"/>
          <w:sz w:val="24"/>
          <w:szCs w:val="24"/>
        </w:rPr>
        <w:t xml:space="preserve"> 1999; </w:t>
      </w:r>
      <w:r w:rsidRPr="00C46837">
        <w:rPr>
          <w:rFonts w:ascii="Book Antiqua" w:hAnsi="Book Antiqua" w:cs="宋体"/>
          <w:b/>
          <w:bCs/>
          <w:sz w:val="24"/>
          <w:szCs w:val="24"/>
        </w:rPr>
        <w:t>59</w:t>
      </w:r>
      <w:r w:rsidRPr="00C46837">
        <w:rPr>
          <w:rFonts w:ascii="Book Antiqua" w:hAnsi="Book Antiqua" w:cs="宋体"/>
          <w:sz w:val="24"/>
          <w:szCs w:val="24"/>
        </w:rPr>
        <w:t>: 3157-3165 [PMID: 10397259]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16 </w:t>
      </w:r>
      <w:r w:rsidRPr="00C46837">
        <w:rPr>
          <w:rFonts w:ascii="Book Antiqua" w:hAnsi="Book Antiqua" w:cs="宋体"/>
          <w:b/>
          <w:bCs/>
          <w:sz w:val="24"/>
          <w:szCs w:val="24"/>
        </w:rPr>
        <w:t>Gaugler B</w:t>
      </w:r>
      <w:r w:rsidRPr="00C46837">
        <w:rPr>
          <w:rFonts w:ascii="Book Antiqua" w:hAnsi="Book Antiqua" w:cs="宋体"/>
          <w:sz w:val="24"/>
          <w:szCs w:val="24"/>
        </w:rPr>
        <w:t xml:space="preserve">, Van den Eynde B, van der Bruggen P, Romero P, Gaforio JJ, De Plaen E, Lethé B, Brasseur F, Boon T. Human gene MAGE-3 codes for an antigen recognized on a melanoma by autologous cytolytic T lymphocytes. </w:t>
      </w:r>
      <w:r w:rsidRPr="00C46837">
        <w:rPr>
          <w:rFonts w:ascii="Book Antiqua" w:hAnsi="Book Antiqua" w:cs="宋体"/>
          <w:i/>
          <w:iCs/>
          <w:sz w:val="24"/>
          <w:szCs w:val="24"/>
        </w:rPr>
        <w:t>J Exp Med</w:t>
      </w:r>
      <w:r w:rsidRPr="00C46837">
        <w:rPr>
          <w:rFonts w:ascii="Book Antiqua" w:hAnsi="Book Antiqua" w:cs="宋体"/>
          <w:sz w:val="24"/>
          <w:szCs w:val="24"/>
        </w:rPr>
        <w:t xml:space="preserve"> 1994; </w:t>
      </w:r>
      <w:r w:rsidRPr="00C46837">
        <w:rPr>
          <w:rFonts w:ascii="Book Antiqua" w:hAnsi="Book Antiqua" w:cs="宋体"/>
          <w:b/>
          <w:bCs/>
          <w:sz w:val="24"/>
          <w:szCs w:val="24"/>
        </w:rPr>
        <w:t>179</w:t>
      </w:r>
      <w:r w:rsidRPr="00C46837">
        <w:rPr>
          <w:rFonts w:ascii="Book Antiqua" w:hAnsi="Book Antiqua" w:cs="宋体"/>
          <w:sz w:val="24"/>
          <w:szCs w:val="24"/>
        </w:rPr>
        <w:t>: 921-930 [PMID: 8113684 DOI: 10.1084/jem.179.3.921]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17 </w:t>
      </w:r>
      <w:r w:rsidRPr="00C46837">
        <w:rPr>
          <w:rFonts w:ascii="Book Antiqua" w:hAnsi="Book Antiqua" w:cs="宋体"/>
          <w:b/>
          <w:bCs/>
          <w:sz w:val="24"/>
          <w:szCs w:val="24"/>
        </w:rPr>
        <w:t>Sahin U</w:t>
      </w:r>
      <w:r w:rsidRPr="00C46837">
        <w:rPr>
          <w:rFonts w:ascii="Book Antiqua" w:hAnsi="Book Antiqua" w:cs="宋体"/>
          <w:sz w:val="24"/>
          <w:szCs w:val="24"/>
        </w:rPr>
        <w:t xml:space="preserve">, Türeci O, Pfreundschuh M. Serological identification of human tumor antigens. </w:t>
      </w:r>
      <w:r w:rsidRPr="00C46837">
        <w:rPr>
          <w:rFonts w:ascii="Book Antiqua" w:hAnsi="Book Antiqua" w:cs="宋体"/>
          <w:i/>
          <w:iCs/>
          <w:sz w:val="24"/>
          <w:szCs w:val="24"/>
        </w:rPr>
        <w:t>Curr Opin Immunol</w:t>
      </w:r>
      <w:r w:rsidRPr="00C46837">
        <w:rPr>
          <w:rFonts w:ascii="Book Antiqua" w:hAnsi="Book Antiqua" w:cs="宋体"/>
          <w:sz w:val="24"/>
          <w:szCs w:val="24"/>
        </w:rPr>
        <w:t xml:space="preserve"> 1997; </w:t>
      </w:r>
      <w:r w:rsidRPr="00C46837">
        <w:rPr>
          <w:rFonts w:ascii="Book Antiqua" w:hAnsi="Book Antiqua" w:cs="宋体"/>
          <w:b/>
          <w:bCs/>
          <w:sz w:val="24"/>
          <w:szCs w:val="24"/>
        </w:rPr>
        <w:t>9</w:t>
      </w:r>
      <w:r w:rsidRPr="00C46837">
        <w:rPr>
          <w:rFonts w:ascii="Book Antiqua" w:hAnsi="Book Antiqua" w:cs="宋体"/>
          <w:sz w:val="24"/>
          <w:szCs w:val="24"/>
        </w:rPr>
        <w:t>: 709-716 [PMID: 9368781 DOI: 10.1016/S0952-7915(97)80053-2]</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18 </w:t>
      </w:r>
      <w:r w:rsidRPr="00C46837">
        <w:rPr>
          <w:rFonts w:ascii="Book Antiqua" w:hAnsi="Book Antiqua" w:cs="宋体"/>
          <w:b/>
          <w:bCs/>
          <w:sz w:val="24"/>
          <w:szCs w:val="24"/>
        </w:rPr>
        <w:t>Türeci O</w:t>
      </w:r>
      <w:r w:rsidRPr="00C46837">
        <w:rPr>
          <w:rFonts w:ascii="Book Antiqua" w:hAnsi="Book Antiqua" w:cs="宋体"/>
          <w:sz w:val="24"/>
          <w:szCs w:val="24"/>
        </w:rPr>
        <w:t xml:space="preserve">, Chen YT, Sahin U, Güre AO, Zwick C, Villena C, Tsang S, Seitz G, Old LJ, Pfreundschuh M. Expression of SSX genes in human tumors. </w:t>
      </w:r>
      <w:r w:rsidRPr="00C46837">
        <w:rPr>
          <w:rFonts w:ascii="Book Antiqua" w:hAnsi="Book Antiqua" w:cs="宋体"/>
          <w:i/>
          <w:iCs/>
          <w:sz w:val="24"/>
          <w:szCs w:val="24"/>
        </w:rPr>
        <w:t>Int J Cancer</w:t>
      </w:r>
      <w:r w:rsidRPr="00C46837">
        <w:rPr>
          <w:rFonts w:ascii="Book Antiqua" w:hAnsi="Book Antiqua" w:cs="宋体"/>
          <w:sz w:val="24"/>
          <w:szCs w:val="24"/>
        </w:rPr>
        <w:t xml:space="preserve"> 1998; </w:t>
      </w:r>
      <w:r w:rsidRPr="00C46837">
        <w:rPr>
          <w:rFonts w:ascii="Book Antiqua" w:hAnsi="Book Antiqua" w:cs="宋体"/>
          <w:b/>
          <w:bCs/>
          <w:sz w:val="24"/>
          <w:szCs w:val="24"/>
        </w:rPr>
        <w:t>77</w:t>
      </w:r>
      <w:r w:rsidRPr="00C46837">
        <w:rPr>
          <w:rFonts w:ascii="Book Antiqua" w:hAnsi="Book Antiqua" w:cs="宋体"/>
          <w:sz w:val="24"/>
          <w:szCs w:val="24"/>
        </w:rPr>
        <w:t>: 19-23 [PMID: 9639388 DOI: 10.1002/(SICI)1097-0215(19980703)77: 1&lt;19: : AID-IJC4&gt;3.0.CO; 2-2]</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19 </w:t>
      </w:r>
      <w:r w:rsidRPr="00C46837">
        <w:rPr>
          <w:rFonts w:ascii="Book Antiqua" w:hAnsi="Book Antiqua" w:cs="宋体"/>
          <w:b/>
          <w:bCs/>
          <w:sz w:val="24"/>
          <w:szCs w:val="24"/>
        </w:rPr>
        <w:t>Chen YT</w:t>
      </w:r>
      <w:r w:rsidRPr="00C46837">
        <w:rPr>
          <w:rFonts w:ascii="Book Antiqua" w:hAnsi="Book Antiqua" w:cs="宋体"/>
          <w:sz w:val="24"/>
          <w:szCs w:val="24"/>
        </w:rPr>
        <w:t xml:space="preserve">, Scanlan MJ, Sahin U, Türeci O, Gure AO, Tsang S, Williamson B, Stockert E, Pfreundschuh M, Old LJ. A testicular antigen aberrantly expressed in human cancers detected by autologous antibody screening. </w:t>
      </w:r>
      <w:r w:rsidRPr="00C46837">
        <w:rPr>
          <w:rFonts w:ascii="Book Antiqua" w:hAnsi="Book Antiqua" w:cs="宋体"/>
          <w:i/>
          <w:iCs/>
          <w:sz w:val="24"/>
          <w:szCs w:val="24"/>
        </w:rPr>
        <w:t>Proc Natl Acad Sci U S A</w:t>
      </w:r>
      <w:r w:rsidRPr="00C46837">
        <w:rPr>
          <w:rFonts w:ascii="Book Antiqua" w:hAnsi="Book Antiqua" w:cs="宋体"/>
          <w:sz w:val="24"/>
          <w:szCs w:val="24"/>
        </w:rPr>
        <w:t xml:space="preserve"> 1997; </w:t>
      </w:r>
      <w:r w:rsidRPr="00C46837">
        <w:rPr>
          <w:rFonts w:ascii="Book Antiqua" w:hAnsi="Book Antiqua" w:cs="宋体"/>
          <w:b/>
          <w:bCs/>
          <w:sz w:val="24"/>
          <w:szCs w:val="24"/>
        </w:rPr>
        <w:t>94</w:t>
      </w:r>
      <w:r w:rsidRPr="00C46837">
        <w:rPr>
          <w:rFonts w:ascii="Book Antiqua" w:hAnsi="Book Antiqua" w:cs="宋体"/>
          <w:sz w:val="24"/>
          <w:szCs w:val="24"/>
        </w:rPr>
        <w:t>: 1914-1918 [PMID: 9050879 DOI: 10.1073/pnas.94.5.1914]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20 </w:t>
      </w:r>
      <w:r w:rsidRPr="00C46837">
        <w:rPr>
          <w:rFonts w:ascii="Book Antiqua" w:hAnsi="Book Antiqua" w:cs="宋体"/>
          <w:b/>
          <w:bCs/>
          <w:sz w:val="24"/>
          <w:szCs w:val="24"/>
        </w:rPr>
        <w:t>Shankar S</w:t>
      </w:r>
      <w:r w:rsidRPr="00C46837">
        <w:rPr>
          <w:rFonts w:ascii="Book Antiqua" w:hAnsi="Book Antiqua" w:cs="宋体"/>
          <w:sz w:val="24"/>
          <w:szCs w:val="24"/>
        </w:rPr>
        <w:t xml:space="preserve">, Mohapatra B, Suri A. Cloning of a novel human testis mRNA specifically expressed in testicular haploid germ cells, having unique palindromic sequences and encoding a leucine zipper dimerization motif. </w:t>
      </w:r>
      <w:r w:rsidRPr="00C46837">
        <w:rPr>
          <w:rFonts w:ascii="Book Antiqua" w:hAnsi="Book Antiqua" w:cs="宋体"/>
          <w:i/>
          <w:iCs/>
          <w:sz w:val="24"/>
          <w:szCs w:val="24"/>
        </w:rPr>
        <w:t>Biochem Biophys Res Commun</w:t>
      </w:r>
      <w:r w:rsidRPr="00C46837">
        <w:rPr>
          <w:rFonts w:ascii="Book Antiqua" w:hAnsi="Book Antiqua" w:cs="宋体"/>
          <w:sz w:val="24"/>
          <w:szCs w:val="24"/>
        </w:rPr>
        <w:t xml:space="preserve"> 1998; </w:t>
      </w:r>
      <w:r w:rsidRPr="00C46837">
        <w:rPr>
          <w:rFonts w:ascii="Book Antiqua" w:hAnsi="Book Antiqua" w:cs="宋体"/>
          <w:b/>
          <w:bCs/>
          <w:sz w:val="24"/>
          <w:szCs w:val="24"/>
        </w:rPr>
        <w:t>243</w:t>
      </w:r>
      <w:r w:rsidRPr="00C46837">
        <w:rPr>
          <w:rFonts w:ascii="Book Antiqua" w:hAnsi="Book Antiqua" w:cs="宋体"/>
          <w:sz w:val="24"/>
          <w:szCs w:val="24"/>
        </w:rPr>
        <w:t>: 561-565 [PMID: 9480848 DOI: 10.1006/bbrc.1997.7943]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21 </w:t>
      </w:r>
      <w:r w:rsidRPr="00C46837">
        <w:rPr>
          <w:rFonts w:ascii="Book Antiqua" w:hAnsi="Book Antiqua" w:cs="宋体"/>
          <w:b/>
          <w:bCs/>
          <w:sz w:val="24"/>
          <w:szCs w:val="24"/>
        </w:rPr>
        <w:t>Mohapatra B</w:t>
      </w:r>
      <w:r w:rsidRPr="00C46837">
        <w:rPr>
          <w:rFonts w:ascii="Book Antiqua" w:hAnsi="Book Antiqua" w:cs="宋体"/>
          <w:sz w:val="24"/>
          <w:szCs w:val="24"/>
        </w:rPr>
        <w:t xml:space="preserve">, Verma S, Shankar S, Suri A. Molecular cloning of human testis mRNA specifically expressed in haploid germ cells, having structural homology with the A-kinase anchoring proteins. </w:t>
      </w:r>
      <w:r w:rsidRPr="00C46837">
        <w:rPr>
          <w:rFonts w:ascii="Book Antiqua" w:hAnsi="Book Antiqua" w:cs="宋体"/>
          <w:i/>
          <w:iCs/>
          <w:sz w:val="24"/>
          <w:szCs w:val="24"/>
        </w:rPr>
        <w:t>Biochem Biophys Res Commun</w:t>
      </w:r>
      <w:r w:rsidRPr="00C46837">
        <w:rPr>
          <w:rFonts w:ascii="Book Antiqua" w:hAnsi="Book Antiqua" w:cs="宋体"/>
          <w:sz w:val="24"/>
          <w:szCs w:val="24"/>
        </w:rPr>
        <w:t xml:space="preserve"> 1998; </w:t>
      </w:r>
      <w:r w:rsidRPr="00C46837">
        <w:rPr>
          <w:rFonts w:ascii="Book Antiqua" w:hAnsi="Book Antiqua" w:cs="宋体"/>
          <w:b/>
          <w:bCs/>
          <w:sz w:val="24"/>
          <w:szCs w:val="24"/>
        </w:rPr>
        <w:t>244</w:t>
      </w:r>
      <w:r w:rsidRPr="00C46837">
        <w:rPr>
          <w:rFonts w:ascii="Book Antiqua" w:hAnsi="Book Antiqua" w:cs="宋体"/>
          <w:sz w:val="24"/>
          <w:szCs w:val="24"/>
        </w:rPr>
        <w:t>: 540-545 [PMID: 9514854 DOI: 10.1006/bbrc.1998.8079]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22 </w:t>
      </w:r>
      <w:r w:rsidRPr="00C46837">
        <w:rPr>
          <w:rFonts w:ascii="Book Antiqua" w:hAnsi="Book Antiqua" w:cs="宋体"/>
          <w:b/>
          <w:bCs/>
          <w:sz w:val="24"/>
          <w:szCs w:val="24"/>
        </w:rPr>
        <w:t>Almeida LG</w:t>
      </w:r>
      <w:r w:rsidRPr="00C46837">
        <w:rPr>
          <w:rFonts w:ascii="Book Antiqua" w:hAnsi="Book Antiqua" w:cs="宋体"/>
          <w:sz w:val="24"/>
          <w:szCs w:val="24"/>
        </w:rPr>
        <w:t xml:space="preserve">, Sakabe NJ, deOliveira AR, Silva MC, Mundstein AS, Cohen T, Chen YT, Chua R, Gurung S, Gnjatic S, Jungbluth AA, Caballero OL, Bairoch A, Kiesler E, White SL, Simpson AJ, Old LJ, Camargo AA, Vasconcelos AT. CTdatabase: a knowledge-base of high-throughput and curated data on cancer-testis antigens. </w:t>
      </w:r>
      <w:r w:rsidRPr="00C46837">
        <w:rPr>
          <w:rFonts w:ascii="Book Antiqua" w:hAnsi="Book Antiqua" w:cs="宋体"/>
          <w:i/>
          <w:iCs/>
          <w:sz w:val="24"/>
          <w:szCs w:val="24"/>
        </w:rPr>
        <w:t>Nucleic Acids Res</w:t>
      </w:r>
      <w:r w:rsidRPr="00C46837">
        <w:rPr>
          <w:rFonts w:ascii="Book Antiqua" w:hAnsi="Book Antiqua" w:cs="宋体"/>
          <w:sz w:val="24"/>
          <w:szCs w:val="24"/>
        </w:rPr>
        <w:t xml:space="preserve"> 2009; </w:t>
      </w:r>
      <w:r w:rsidRPr="00C46837">
        <w:rPr>
          <w:rFonts w:ascii="Book Antiqua" w:hAnsi="Book Antiqua" w:cs="宋体"/>
          <w:b/>
          <w:bCs/>
          <w:sz w:val="24"/>
          <w:szCs w:val="24"/>
        </w:rPr>
        <w:t>37</w:t>
      </w:r>
      <w:r w:rsidRPr="00C46837">
        <w:rPr>
          <w:rFonts w:ascii="Book Antiqua" w:hAnsi="Book Antiqua" w:cs="宋体"/>
          <w:sz w:val="24"/>
          <w:szCs w:val="24"/>
        </w:rPr>
        <w:t>: D816-D819 [PMID: 18838390 DOI: 10.1093/nar/gkn673]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23 </w:t>
      </w:r>
      <w:r w:rsidRPr="00C46837">
        <w:rPr>
          <w:rFonts w:ascii="Book Antiqua" w:hAnsi="Book Antiqua" w:cs="宋体"/>
          <w:b/>
          <w:bCs/>
          <w:sz w:val="24"/>
          <w:szCs w:val="24"/>
        </w:rPr>
        <w:t>Scudellari M</w:t>
      </w:r>
      <w:r w:rsidRPr="00C46837">
        <w:rPr>
          <w:rFonts w:ascii="Book Antiqua" w:hAnsi="Book Antiqua" w:cs="宋体"/>
          <w:sz w:val="24"/>
          <w:szCs w:val="24"/>
        </w:rPr>
        <w:t xml:space="preserve">. A ballsy search for cancer targets. </w:t>
      </w:r>
      <w:r w:rsidRPr="00C46837">
        <w:rPr>
          <w:rFonts w:ascii="Book Antiqua" w:hAnsi="Book Antiqua" w:cs="宋体"/>
          <w:i/>
          <w:iCs/>
          <w:sz w:val="24"/>
          <w:szCs w:val="24"/>
        </w:rPr>
        <w:t>Nat Med</w:t>
      </w:r>
      <w:r w:rsidRPr="00C46837">
        <w:rPr>
          <w:rFonts w:ascii="Book Antiqua" w:hAnsi="Book Antiqua" w:cs="宋体"/>
          <w:sz w:val="24"/>
          <w:szCs w:val="24"/>
        </w:rPr>
        <w:t xml:space="preserve"> 2011; </w:t>
      </w:r>
      <w:r w:rsidRPr="00C46837">
        <w:rPr>
          <w:rFonts w:ascii="Book Antiqua" w:hAnsi="Book Antiqua" w:cs="宋体"/>
          <w:b/>
          <w:bCs/>
          <w:sz w:val="24"/>
          <w:szCs w:val="24"/>
        </w:rPr>
        <w:t>17</w:t>
      </w:r>
      <w:r w:rsidRPr="00C46837">
        <w:rPr>
          <w:rFonts w:ascii="Book Antiqua" w:hAnsi="Book Antiqua" w:cs="宋体"/>
          <w:sz w:val="24"/>
          <w:szCs w:val="24"/>
        </w:rPr>
        <w:t>: 916-918 [PMID: 21818078 DOI: 10.1038/nm0811-91]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24 </w:t>
      </w:r>
      <w:r w:rsidRPr="00C46837">
        <w:rPr>
          <w:rFonts w:ascii="Book Antiqua" w:hAnsi="Book Antiqua" w:cs="宋体"/>
          <w:b/>
          <w:bCs/>
          <w:sz w:val="24"/>
          <w:szCs w:val="24"/>
        </w:rPr>
        <w:t>Dakshinamurthy AG</w:t>
      </w:r>
      <w:r w:rsidRPr="00C46837">
        <w:rPr>
          <w:rFonts w:ascii="Book Antiqua" w:hAnsi="Book Antiqua" w:cs="宋体"/>
          <w:sz w:val="24"/>
          <w:szCs w:val="24"/>
        </w:rPr>
        <w:t xml:space="preserve">, Ramesar R, Goldberg P, Blackburn JM. Infrequent and low expression of cancer-testis antigens located on the X chromosome in colorectal cancer: implications for immunotherapy in South African populations. </w:t>
      </w:r>
      <w:r w:rsidRPr="00C46837">
        <w:rPr>
          <w:rFonts w:ascii="Book Antiqua" w:hAnsi="Book Antiqua" w:cs="宋体"/>
          <w:i/>
          <w:iCs/>
          <w:sz w:val="24"/>
          <w:szCs w:val="24"/>
        </w:rPr>
        <w:t>Biotechnol J</w:t>
      </w:r>
      <w:r w:rsidRPr="00C46837">
        <w:rPr>
          <w:rFonts w:ascii="Book Antiqua" w:hAnsi="Book Antiqua" w:cs="宋体"/>
          <w:sz w:val="24"/>
          <w:szCs w:val="24"/>
        </w:rPr>
        <w:t xml:space="preserve"> 2008; </w:t>
      </w:r>
      <w:r w:rsidRPr="00C46837">
        <w:rPr>
          <w:rFonts w:ascii="Book Antiqua" w:hAnsi="Book Antiqua" w:cs="宋体"/>
          <w:b/>
          <w:bCs/>
          <w:sz w:val="24"/>
          <w:szCs w:val="24"/>
        </w:rPr>
        <w:t>3</w:t>
      </w:r>
      <w:r w:rsidRPr="00C46837">
        <w:rPr>
          <w:rFonts w:ascii="Book Antiqua" w:hAnsi="Book Antiqua" w:cs="宋体"/>
          <w:sz w:val="24"/>
          <w:szCs w:val="24"/>
        </w:rPr>
        <w:t>: 1417-1423 [PMID: 18956367 DOI: 10.1002/biot.200800144]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25 </w:t>
      </w:r>
      <w:r w:rsidRPr="00C46837">
        <w:rPr>
          <w:rFonts w:ascii="Book Antiqua" w:hAnsi="Book Antiqua" w:cs="宋体"/>
          <w:b/>
          <w:bCs/>
          <w:sz w:val="24"/>
          <w:szCs w:val="24"/>
        </w:rPr>
        <w:t>Lurquin C</w:t>
      </w:r>
      <w:r w:rsidRPr="00C46837">
        <w:rPr>
          <w:rFonts w:ascii="Book Antiqua" w:hAnsi="Book Antiqua" w:cs="宋体"/>
          <w:sz w:val="24"/>
          <w:szCs w:val="24"/>
        </w:rPr>
        <w:t xml:space="preserve">, De Smet C, Brasseur F, Muscatelli F, Martelange V, De Plaen E, Brasseur R, Monaco AP, Boon T. Two members of the human MAGEB gene family located in Xp21.3 are expressed in tumors of various histological origins. </w:t>
      </w:r>
      <w:r w:rsidRPr="00C46837">
        <w:rPr>
          <w:rFonts w:ascii="Book Antiqua" w:hAnsi="Book Antiqua" w:cs="宋体"/>
          <w:i/>
          <w:iCs/>
          <w:sz w:val="24"/>
          <w:szCs w:val="24"/>
        </w:rPr>
        <w:t>Genomics</w:t>
      </w:r>
      <w:r w:rsidRPr="00C46837">
        <w:rPr>
          <w:rFonts w:ascii="Book Antiqua" w:hAnsi="Book Antiqua" w:cs="宋体"/>
          <w:sz w:val="24"/>
          <w:szCs w:val="24"/>
        </w:rPr>
        <w:t xml:space="preserve"> 1997; </w:t>
      </w:r>
      <w:r w:rsidRPr="00C46837">
        <w:rPr>
          <w:rFonts w:ascii="Book Antiqua" w:hAnsi="Book Antiqua" w:cs="宋体"/>
          <w:b/>
          <w:bCs/>
          <w:sz w:val="24"/>
          <w:szCs w:val="24"/>
        </w:rPr>
        <w:t>46</w:t>
      </w:r>
      <w:r w:rsidRPr="00C46837">
        <w:rPr>
          <w:rFonts w:ascii="Book Antiqua" w:hAnsi="Book Antiqua" w:cs="宋体"/>
          <w:sz w:val="24"/>
          <w:szCs w:val="24"/>
        </w:rPr>
        <w:t>: 397-408 [PMID: 9441743 DOI: 10.1006/geno.1997.5052]</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26 </w:t>
      </w:r>
      <w:r w:rsidRPr="00C46837">
        <w:rPr>
          <w:rFonts w:ascii="Book Antiqua" w:hAnsi="Book Antiqua" w:cs="宋体"/>
          <w:b/>
          <w:bCs/>
          <w:sz w:val="24"/>
          <w:szCs w:val="24"/>
        </w:rPr>
        <w:t>Burgdorf SK</w:t>
      </w:r>
      <w:r w:rsidRPr="00C46837">
        <w:rPr>
          <w:rFonts w:ascii="Book Antiqua" w:hAnsi="Book Antiqua" w:cs="宋体"/>
          <w:sz w:val="24"/>
          <w:szCs w:val="24"/>
        </w:rPr>
        <w:t xml:space="preserve">, Fischer A, Myschetzky PS, Munksgaard SB, Zocca MB, Claesson MH, Rosenberg J. Clinical responses in patients with advanced colorectal cancer to a dendritic cell based vaccine. </w:t>
      </w:r>
      <w:r w:rsidRPr="00C46837">
        <w:rPr>
          <w:rFonts w:ascii="Book Antiqua" w:hAnsi="Book Antiqua" w:cs="宋体"/>
          <w:i/>
          <w:iCs/>
          <w:sz w:val="24"/>
          <w:szCs w:val="24"/>
        </w:rPr>
        <w:t>Oncol Rep</w:t>
      </w:r>
      <w:r w:rsidRPr="00C46837">
        <w:rPr>
          <w:rFonts w:ascii="Book Antiqua" w:hAnsi="Book Antiqua" w:cs="宋体"/>
          <w:sz w:val="24"/>
          <w:szCs w:val="24"/>
        </w:rPr>
        <w:t xml:space="preserve"> 2008; </w:t>
      </w:r>
      <w:r w:rsidRPr="00C46837">
        <w:rPr>
          <w:rFonts w:ascii="Book Antiqua" w:hAnsi="Book Antiqua" w:cs="宋体"/>
          <w:b/>
          <w:bCs/>
          <w:sz w:val="24"/>
          <w:szCs w:val="24"/>
        </w:rPr>
        <w:t>20</w:t>
      </w:r>
      <w:r w:rsidRPr="00C46837">
        <w:rPr>
          <w:rFonts w:ascii="Book Antiqua" w:hAnsi="Book Antiqua" w:cs="宋体"/>
          <w:sz w:val="24"/>
          <w:szCs w:val="24"/>
        </w:rPr>
        <w:t>: 1305-1311 [PMID: 19020707]</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27 </w:t>
      </w:r>
      <w:r w:rsidRPr="00C46837">
        <w:rPr>
          <w:rFonts w:ascii="Book Antiqua" w:hAnsi="Book Antiqua" w:cs="宋体"/>
          <w:b/>
          <w:bCs/>
          <w:sz w:val="24"/>
          <w:szCs w:val="24"/>
        </w:rPr>
        <w:t>Kufer P</w:t>
      </w:r>
      <w:r w:rsidRPr="00C46837">
        <w:rPr>
          <w:rFonts w:ascii="Book Antiqua" w:hAnsi="Book Antiqua" w:cs="宋体"/>
          <w:sz w:val="24"/>
          <w:szCs w:val="24"/>
        </w:rPr>
        <w:t xml:space="preserve">, Zippelius A, Lutterbüse R, Mecklenburg I, Enzmann T, Montag A, Weckermann D, Passlick B, Prang N, Reichardt P, Dugas M, Köllermann MW, Pantel K, Riethmüller G. Heterogeneous expression of MAGE-A genes in occult disseminated tumor cells: a novel multimarker reverse transcription-polymerase chain reaction for diagnosis of micrometastatic disease. </w:t>
      </w:r>
      <w:r w:rsidRPr="00C46837">
        <w:rPr>
          <w:rFonts w:ascii="Book Antiqua" w:hAnsi="Book Antiqua" w:cs="宋体"/>
          <w:i/>
          <w:iCs/>
          <w:sz w:val="24"/>
          <w:szCs w:val="24"/>
        </w:rPr>
        <w:t>Cancer Res</w:t>
      </w:r>
      <w:r w:rsidRPr="00C46837">
        <w:rPr>
          <w:rFonts w:ascii="Book Antiqua" w:hAnsi="Book Antiqua" w:cs="宋体"/>
          <w:sz w:val="24"/>
          <w:szCs w:val="24"/>
        </w:rPr>
        <w:t xml:space="preserve"> 2002; </w:t>
      </w:r>
      <w:r w:rsidRPr="00C46837">
        <w:rPr>
          <w:rFonts w:ascii="Book Antiqua" w:hAnsi="Book Antiqua" w:cs="宋体"/>
          <w:b/>
          <w:bCs/>
          <w:sz w:val="24"/>
          <w:szCs w:val="24"/>
        </w:rPr>
        <w:t>62</w:t>
      </w:r>
      <w:r w:rsidRPr="00C46837">
        <w:rPr>
          <w:rFonts w:ascii="Book Antiqua" w:hAnsi="Book Antiqua" w:cs="宋体"/>
          <w:sz w:val="24"/>
          <w:szCs w:val="24"/>
        </w:rPr>
        <w:t>: 251-261 [PMID: 11782385]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28 </w:t>
      </w:r>
      <w:r w:rsidRPr="00C46837">
        <w:rPr>
          <w:rFonts w:ascii="Book Antiqua" w:hAnsi="Book Antiqua" w:cs="宋体"/>
          <w:b/>
          <w:bCs/>
          <w:sz w:val="24"/>
          <w:szCs w:val="24"/>
        </w:rPr>
        <w:t>Brasseur F</w:t>
      </w:r>
      <w:r w:rsidRPr="00C46837">
        <w:rPr>
          <w:rFonts w:ascii="Book Antiqua" w:hAnsi="Book Antiqua" w:cs="宋体"/>
          <w:sz w:val="24"/>
          <w:szCs w:val="24"/>
        </w:rPr>
        <w:t xml:space="preserve">, Rimoldi D, Liénard D, Lethé B, Carrel S, Arienti F, Suter L, Vanwijck R, Bourlond A, Humblet Y. Expression of MAGE genes in primary and metastatic cutaneous melanoma. </w:t>
      </w:r>
      <w:r w:rsidRPr="00C46837">
        <w:rPr>
          <w:rFonts w:ascii="Book Antiqua" w:hAnsi="Book Antiqua" w:cs="宋体"/>
          <w:i/>
          <w:iCs/>
          <w:sz w:val="24"/>
          <w:szCs w:val="24"/>
        </w:rPr>
        <w:t>Int J Cancer</w:t>
      </w:r>
      <w:r w:rsidRPr="00C46837">
        <w:rPr>
          <w:rFonts w:ascii="Book Antiqua" w:hAnsi="Book Antiqua" w:cs="宋体"/>
          <w:sz w:val="24"/>
          <w:szCs w:val="24"/>
        </w:rPr>
        <w:t xml:space="preserve"> 1995; </w:t>
      </w:r>
      <w:r w:rsidRPr="00C46837">
        <w:rPr>
          <w:rFonts w:ascii="Book Antiqua" w:hAnsi="Book Antiqua" w:cs="宋体"/>
          <w:b/>
          <w:bCs/>
          <w:sz w:val="24"/>
          <w:szCs w:val="24"/>
        </w:rPr>
        <w:t>63</w:t>
      </w:r>
      <w:r w:rsidRPr="00C46837">
        <w:rPr>
          <w:rFonts w:ascii="Book Antiqua" w:hAnsi="Book Antiqua" w:cs="宋体"/>
          <w:sz w:val="24"/>
          <w:szCs w:val="24"/>
        </w:rPr>
        <w:t>: 375-380 [PMID: 7591235 DOI: 10.1002/ijc.2910630313]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29 </w:t>
      </w:r>
      <w:r w:rsidRPr="00C46837">
        <w:rPr>
          <w:rFonts w:ascii="Book Antiqua" w:hAnsi="Book Antiqua" w:cs="宋体"/>
          <w:b/>
          <w:bCs/>
          <w:sz w:val="24"/>
          <w:szCs w:val="24"/>
        </w:rPr>
        <w:t>Chen Z</w:t>
      </w:r>
      <w:r w:rsidRPr="00C46837">
        <w:rPr>
          <w:rFonts w:ascii="Book Antiqua" w:hAnsi="Book Antiqua" w:cs="宋体"/>
          <w:sz w:val="24"/>
          <w:szCs w:val="24"/>
        </w:rPr>
        <w:t xml:space="preserve">, Li M, Yuan Y, Wang Q, Yan L, Gu J. Cancer/testis antigens and clinical risk factors for liver metastasis of colorectal cancer: a predictive panel. </w:t>
      </w:r>
      <w:r w:rsidRPr="00C46837">
        <w:rPr>
          <w:rFonts w:ascii="Book Antiqua" w:hAnsi="Book Antiqua" w:cs="宋体"/>
          <w:i/>
          <w:iCs/>
          <w:sz w:val="24"/>
          <w:szCs w:val="24"/>
        </w:rPr>
        <w:t>Dis Colon Rectum</w:t>
      </w:r>
      <w:r w:rsidRPr="00C46837">
        <w:rPr>
          <w:rFonts w:ascii="Book Antiqua" w:hAnsi="Book Antiqua" w:cs="宋体"/>
          <w:sz w:val="24"/>
          <w:szCs w:val="24"/>
        </w:rPr>
        <w:t xml:space="preserve"> 2010; </w:t>
      </w:r>
      <w:r w:rsidRPr="00C46837">
        <w:rPr>
          <w:rFonts w:ascii="Book Antiqua" w:hAnsi="Book Antiqua" w:cs="宋体"/>
          <w:b/>
          <w:bCs/>
          <w:sz w:val="24"/>
          <w:szCs w:val="24"/>
        </w:rPr>
        <w:t>53</w:t>
      </w:r>
      <w:r w:rsidRPr="00C46837">
        <w:rPr>
          <w:rFonts w:ascii="Book Antiqua" w:hAnsi="Book Antiqua" w:cs="宋体"/>
          <w:sz w:val="24"/>
          <w:szCs w:val="24"/>
        </w:rPr>
        <w:t>: 31-38 [PMID: 20010347 DOI: 10.1007/DCR.0b013e3181bdca3a]</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30 </w:t>
      </w:r>
      <w:r w:rsidRPr="00C46837">
        <w:rPr>
          <w:rFonts w:ascii="Book Antiqua" w:hAnsi="Book Antiqua" w:cs="宋体"/>
          <w:b/>
          <w:bCs/>
          <w:sz w:val="24"/>
          <w:szCs w:val="24"/>
        </w:rPr>
        <w:t>Hasegawa H</w:t>
      </w:r>
      <w:r w:rsidRPr="00C46837">
        <w:rPr>
          <w:rFonts w:ascii="Book Antiqua" w:hAnsi="Book Antiqua" w:cs="宋体"/>
          <w:sz w:val="24"/>
          <w:szCs w:val="24"/>
        </w:rPr>
        <w:t xml:space="preserve">, Mori M, Haraguchi M, Ueo H, Sugimachi K, Akiyoshi T. Expression spectrum of melanoma antigen-encoding gene family members in colorectal carcinoma. </w:t>
      </w:r>
      <w:r w:rsidRPr="00C46837">
        <w:rPr>
          <w:rFonts w:ascii="Book Antiqua" w:hAnsi="Book Antiqua" w:cs="宋体"/>
          <w:i/>
          <w:iCs/>
          <w:sz w:val="24"/>
          <w:szCs w:val="24"/>
        </w:rPr>
        <w:t>Arch Pathol Lab Med</w:t>
      </w:r>
      <w:r w:rsidRPr="00C46837">
        <w:rPr>
          <w:rFonts w:ascii="Book Antiqua" w:hAnsi="Book Antiqua" w:cs="宋体"/>
          <w:sz w:val="24"/>
          <w:szCs w:val="24"/>
        </w:rPr>
        <w:t xml:space="preserve"> 1998; </w:t>
      </w:r>
      <w:r w:rsidRPr="00C46837">
        <w:rPr>
          <w:rFonts w:ascii="Book Antiqua" w:hAnsi="Book Antiqua" w:cs="宋体"/>
          <w:b/>
          <w:bCs/>
          <w:sz w:val="24"/>
          <w:szCs w:val="24"/>
        </w:rPr>
        <w:t>122</w:t>
      </w:r>
      <w:r w:rsidRPr="00C46837">
        <w:rPr>
          <w:rFonts w:ascii="Book Antiqua" w:hAnsi="Book Antiqua" w:cs="宋体"/>
          <w:sz w:val="24"/>
          <w:szCs w:val="24"/>
        </w:rPr>
        <w:t>: 551-554 [PMID: 9625425]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31 </w:t>
      </w:r>
      <w:r w:rsidRPr="00C46837">
        <w:rPr>
          <w:rFonts w:ascii="Book Antiqua" w:hAnsi="Book Antiqua" w:cs="宋体"/>
          <w:b/>
          <w:bCs/>
          <w:sz w:val="24"/>
          <w:szCs w:val="24"/>
        </w:rPr>
        <w:t>Li M</w:t>
      </w:r>
      <w:r w:rsidRPr="00C46837">
        <w:rPr>
          <w:rFonts w:ascii="Book Antiqua" w:hAnsi="Book Antiqua" w:cs="宋体"/>
          <w:sz w:val="24"/>
          <w:szCs w:val="24"/>
        </w:rPr>
        <w:t xml:space="preserve">, Yuan YH, Han Y, Liu YX, Yan L, Wang Y, Gu J. Expression profile of cancer-testis genes in 121 human colorectal cancer tissue and adjacent normal tissue. </w:t>
      </w:r>
      <w:r w:rsidRPr="00C46837">
        <w:rPr>
          <w:rFonts w:ascii="Book Antiqua" w:hAnsi="Book Antiqua" w:cs="宋体"/>
          <w:i/>
          <w:iCs/>
          <w:sz w:val="24"/>
          <w:szCs w:val="24"/>
        </w:rPr>
        <w:t>Clin Cancer Res</w:t>
      </w:r>
      <w:r w:rsidRPr="00C46837">
        <w:rPr>
          <w:rFonts w:ascii="Book Antiqua" w:hAnsi="Book Antiqua" w:cs="宋体"/>
          <w:sz w:val="24"/>
          <w:szCs w:val="24"/>
        </w:rPr>
        <w:t xml:space="preserve"> 2005; </w:t>
      </w:r>
      <w:r w:rsidRPr="00C46837">
        <w:rPr>
          <w:rFonts w:ascii="Book Antiqua" w:hAnsi="Book Antiqua" w:cs="宋体"/>
          <w:b/>
          <w:bCs/>
          <w:sz w:val="24"/>
          <w:szCs w:val="24"/>
        </w:rPr>
        <w:t>11</w:t>
      </w:r>
      <w:r w:rsidRPr="00C46837">
        <w:rPr>
          <w:rFonts w:ascii="Book Antiqua" w:hAnsi="Book Antiqua" w:cs="宋体"/>
          <w:sz w:val="24"/>
          <w:szCs w:val="24"/>
        </w:rPr>
        <w:t>: 1809-1814 [PMID: 15756003 DOI: 10.1158/1078-0432.CCR-04-1365]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32 </w:t>
      </w:r>
      <w:r w:rsidRPr="00C46837">
        <w:rPr>
          <w:rFonts w:ascii="Book Antiqua" w:hAnsi="Book Antiqua" w:cs="宋体"/>
          <w:b/>
          <w:bCs/>
          <w:sz w:val="24"/>
          <w:szCs w:val="24"/>
        </w:rPr>
        <w:t>Miyazaki M</w:t>
      </w:r>
      <w:r w:rsidRPr="00C46837">
        <w:rPr>
          <w:rFonts w:ascii="Book Antiqua" w:hAnsi="Book Antiqua" w:cs="宋体"/>
          <w:sz w:val="24"/>
          <w:szCs w:val="24"/>
        </w:rPr>
        <w:t xml:space="preserve">, Nakatsura T, Yokomine K, Senju S, Monji M, Hosaka S, Komori H, Yoshitake Y, Motomura Y, Minohara M, Kubo T, Ishihara K, Hatayama T, Ogawa M, Nishimura Y. DNA vaccination of HSP105 leads to tumor rejection of colorectal cancer and melanoma in mice through activation of both CD4 T cells and CD8 T cells. </w:t>
      </w:r>
      <w:r w:rsidRPr="00C46837">
        <w:rPr>
          <w:rFonts w:ascii="Book Antiqua" w:hAnsi="Book Antiqua" w:cs="宋体"/>
          <w:i/>
          <w:iCs/>
          <w:sz w:val="24"/>
          <w:szCs w:val="24"/>
        </w:rPr>
        <w:t>Cancer Sci</w:t>
      </w:r>
      <w:r w:rsidRPr="00C46837">
        <w:rPr>
          <w:rFonts w:ascii="Book Antiqua" w:hAnsi="Book Antiqua" w:cs="宋体"/>
          <w:sz w:val="24"/>
          <w:szCs w:val="24"/>
        </w:rPr>
        <w:t xml:space="preserve"> 2005; </w:t>
      </w:r>
      <w:r w:rsidRPr="00C46837">
        <w:rPr>
          <w:rFonts w:ascii="Book Antiqua" w:hAnsi="Book Antiqua" w:cs="宋体"/>
          <w:b/>
          <w:bCs/>
          <w:sz w:val="24"/>
          <w:szCs w:val="24"/>
        </w:rPr>
        <w:t>96</w:t>
      </w:r>
      <w:r w:rsidRPr="00C46837">
        <w:rPr>
          <w:rFonts w:ascii="Book Antiqua" w:hAnsi="Book Antiqua" w:cs="宋体"/>
          <w:sz w:val="24"/>
          <w:szCs w:val="24"/>
        </w:rPr>
        <w:t>: 695-705 [PMID: 16232202 DOI: 10.1111/j.1349-7006.2005.00093.x]</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33 </w:t>
      </w:r>
      <w:r w:rsidRPr="00C46837">
        <w:rPr>
          <w:rFonts w:ascii="Book Antiqua" w:hAnsi="Book Antiqua" w:cs="宋体"/>
          <w:b/>
          <w:bCs/>
          <w:sz w:val="24"/>
          <w:szCs w:val="24"/>
        </w:rPr>
        <w:t>Scanlan MJ</w:t>
      </w:r>
      <w:r w:rsidRPr="00C46837">
        <w:rPr>
          <w:rFonts w:ascii="Book Antiqua" w:hAnsi="Book Antiqua" w:cs="宋体"/>
          <w:sz w:val="24"/>
          <w:szCs w:val="24"/>
        </w:rPr>
        <w:t xml:space="preserve">, Ritter G, Yin BW, Williams C, Cohen LS, Coplan KA, Fortunato SR, Frosina D, Lee SY, Murray AE, Chua R, Filonenko VV, Sato E, Old LJ, Jungbluth AA. Glycoprotein A34, a novel target for antibody-based cancer immunotherapy. </w:t>
      </w:r>
      <w:r w:rsidRPr="00C46837">
        <w:rPr>
          <w:rFonts w:ascii="Book Antiqua" w:hAnsi="Book Antiqua" w:cs="宋体"/>
          <w:i/>
          <w:iCs/>
          <w:sz w:val="24"/>
          <w:szCs w:val="24"/>
        </w:rPr>
        <w:t>Cancer Immun</w:t>
      </w:r>
      <w:r w:rsidRPr="00C46837">
        <w:rPr>
          <w:rFonts w:ascii="Book Antiqua" w:hAnsi="Book Antiqua" w:cs="宋体"/>
          <w:sz w:val="24"/>
          <w:szCs w:val="24"/>
        </w:rPr>
        <w:t xml:space="preserve"> 2006; </w:t>
      </w:r>
      <w:r w:rsidRPr="00C46837">
        <w:rPr>
          <w:rFonts w:ascii="Book Antiqua" w:hAnsi="Book Antiqua" w:cs="宋体"/>
          <w:b/>
          <w:bCs/>
          <w:sz w:val="24"/>
          <w:szCs w:val="24"/>
        </w:rPr>
        <w:t>6</w:t>
      </w:r>
      <w:r w:rsidRPr="00C46837">
        <w:rPr>
          <w:rFonts w:ascii="Book Antiqua" w:hAnsi="Book Antiqua" w:cs="宋体"/>
          <w:sz w:val="24"/>
          <w:szCs w:val="24"/>
        </w:rPr>
        <w:t>: 2 [PMID: 16405301]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34</w:t>
      </w:r>
      <w:r w:rsidRPr="00C46837">
        <w:rPr>
          <w:rFonts w:ascii="Book Antiqua" w:hAnsi="Book Antiqua"/>
          <w:sz w:val="24"/>
          <w:szCs w:val="24"/>
        </w:rPr>
        <w:t xml:space="preserve"> </w:t>
      </w:r>
      <w:r w:rsidRPr="00C46837">
        <w:rPr>
          <w:rFonts w:ascii="Book Antiqua" w:hAnsi="Book Antiqua" w:cs="宋体"/>
          <w:b/>
          <w:sz w:val="24"/>
          <w:szCs w:val="24"/>
        </w:rPr>
        <w:t xml:space="preserve">Shebzukhov YV, </w:t>
      </w:r>
      <w:r w:rsidRPr="00C46837">
        <w:rPr>
          <w:rFonts w:ascii="Book Antiqua" w:hAnsi="Book Antiqua" w:cs="宋体"/>
          <w:sz w:val="24"/>
          <w:szCs w:val="24"/>
        </w:rPr>
        <w:t>Koroleva EP, Khlgatian SV, Belousov PV, Sazykin AY, Kadachigova TS, Pomerantseva EA, Lagarkova MA, Nedospasov SA, Kuprash DV. RAP80/UIMC1 as cancer-associated antigen: alternative splice variants and their immunogenicity.</w:t>
      </w:r>
      <w:r w:rsidRPr="00C46837">
        <w:rPr>
          <w:rFonts w:ascii="Book Antiqua" w:hAnsi="Book Antiqua" w:cs="宋体"/>
          <w:i/>
          <w:sz w:val="24"/>
          <w:szCs w:val="24"/>
        </w:rPr>
        <w:t xml:space="preserve"> Cancer Lett</w:t>
      </w:r>
      <w:r w:rsidRPr="00C46837">
        <w:rPr>
          <w:rFonts w:ascii="Book Antiqua" w:hAnsi="Book Antiqua" w:cs="宋体"/>
          <w:sz w:val="24"/>
          <w:szCs w:val="24"/>
        </w:rPr>
        <w:t xml:space="preserve"> 2007; </w:t>
      </w:r>
      <w:r w:rsidRPr="00C46837">
        <w:rPr>
          <w:rFonts w:ascii="Book Antiqua" w:hAnsi="Book Antiqua" w:cs="宋体"/>
          <w:b/>
          <w:sz w:val="24"/>
          <w:szCs w:val="24"/>
        </w:rPr>
        <w:t>255</w:t>
      </w:r>
      <w:r w:rsidRPr="00C46837">
        <w:rPr>
          <w:rFonts w:ascii="Book Antiqua" w:hAnsi="Book Antiqua" w:cs="宋体"/>
          <w:sz w:val="24"/>
          <w:szCs w:val="24"/>
        </w:rPr>
        <w:t>: 255-262 [PMID: 17562356 DOI: 10.1016/j.canlet.2007.04.013]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35 </w:t>
      </w:r>
      <w:r w:rsidRPr="00C46837">
        <w:rPr>
          <w:rFonts w:ascii="Book Antiqua" w:hAnsi="Book Antiqua" w:cs="宋体"/>
          <w:b/>
          <w:bCs/>
          <w:sz w:val="24"/>
          <w:szCs w:val="24"/>
        </w:rPr>
        <w:t>Nimmrich I</w:t>
      </w:r>
      <w:r w:rsidRPr="00C46837">
        <w:rPr>
          <w:rFonts w:ascii="Book Antiqua" w:hAnsi="Book Antiqua" w:cs="宋体"/>
          <w:sz w:val="24"/>
          <w:szCs w:val="24"/>
        </w:rPr>
        <w:t xml:space="preserve">, Erdmann S, Melchers U, Finke U, Hentsch S, Moyer MP, Hoffmann I, Müller O. Seven genes that are differentially transcribed in colorectal tumor cell lines. </w:t>
      </w:r>
      <w:r w:rsidRPr="00C46837">
        <w:rPr>
          <w:rFonts w:ascii="Book Antiqua" w:hAnsi="Book Antiqua" w:cs="宋体"/>
          <w:i/>
          <w:iCs/>
          <w:sz w:val="24"/>
          <w:szCs w:val="24"/>
        </w:rPr>
        <w:t>Cancer Lett</w:t>
      </w:r>
      <w:r w:rsidRPr="00C46837">
        <w:rPr>
          <w:rFonts w:ascii="Book Antiqua" w:hAnsi="Book Antiqua" w:cs="宋体"/>
          <w:sz w:val="24"/>
          <w:szCs w:val="24"/>
        </w:rPr>
        <w:t xml:space="preserve"> 2000; </w:t>
      </w:r>
      <w:r w:rsidRPr="00C46837">
        <w:rPr>
          <w:rFonts w:ascii="Book Antiqua" w:hAnsi="Book Antiqua" w:cs="宋体"/>
          <w:b/>
          <w:bCs/>
          <w:sz w:val="24"/>
          <w:szCs w:val="24"/>
        </w:rPr>
        <w:t>160</w:t>
      </w:r>
      <w:r w:rsidRPr="00C46837">
        <w:rPr>
          <w:rFonts w:ascii="Book Antiqua" w:hAnsi="Book Antiqua" w:cs="宋体"/>
          <w:sz w:val="24"/>
          <w:szCs w:val="24"/>
        </w:rPr>
        <w:t>: 37-43 [PMID: 11098082 DOI: 10.1016/S0304-3835(00)00553-X]</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36 </w:t>
      </w:r>
      <w:r w:rsidRPr="00C46837">
        <w:rPr>
          <w:rFonts w:ascii="Book Antiqua" w:hAnsi="Book Antiqua" w:cs="宋体"/>
          <w:b/>
          <w:bCs/>
          <w:sz w:val="24"/>
          <w:szCs w:val="24"/>
        </w:rPr>
        <w:t>Usener D</w:t>
      </w:r>
      <w:r w:rsidRPr="00C46837">
        <w:rPr>
          <w:rFonts w:ascii="Book Antiqua" w:hAnsi="Book Antiqua" w:cs="宋体"/>
          <w:sz w:val="24"/>
          <w:szCs w:val="24"/>
        </w:rPr>
        <w:t xml:space="preserve">, Schadendorf D, Koch J, Dübel S, Eichmüller S. cTAGE: a cutaneous T cell lymphoma associated antigen family with tumor-specific splicing. </w:t>
      </w:r>
      <w:r w:rsidRPr="00C46837">
        <w:rPr>
          <w:rFonts w:ascii="Book Antiqua" w:hAnsi="Book Antiqua" w:cs="宋体"/>
          <w:i/>
          <w:iCs/>
          <w:sz w:val="24"/>
          <w:szCs w:val="24"/>
        </w:rPr>
        <w:t>J Invest Dermatol</w:t>
      </w:r>
      <w:r w:rsidRPr="00C46837">
        <w:rPr>
          <w:rFonts w:ascii="Book Antiqua" w:hAnsi="Book Antiqua" w:cs="宋体"/>
          <w:sz w:val="24"/>
          <w:szCs w:val="24"/>
        </w:rPr>
        <w:t xml:space="preserve"> 2003; </w:t>
      </w:r>
      <w:r w:rsidRPr="00C46837">
        <w:rPr>
          <w:rFonts w:ascii="Book Antiqua" w:hAnsi="Book Antiqua" w:cs="宋体"/>
          <w:b/>
          <w:bCs/>
          <w:sz w:val="24"/>
          <w:szCs w:val="24"/>
        </w:rPr>
        <w:t>121</w:t>
      </w:r>
      <w:r w:rsidRPr="00C46837">
        <w:rPr>
          <w:rFonts w:ascii="Book Antiqua" w:hAnsi="Book Antiqua" w:cs="宋体"/>
          <w:sz w:val="24"/>
          <w:szCs w:val="24"/>
        </w:rPr>
        <w:t>: 198-206 [PMID: 12839582 DOI: 10.1046/j.1523-1747.2003.12318.x]</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37 </w:t>
      </w:r>
      <w:r w:rsidRPr="00C46837">
        <w:rPr>
          <w:rFonts w:ascii="Book Antiqua" w:hAnsi="Book Antiqua" w:cs="宋体"/>
          <w:b/>
          <w:bCs/>
          <w:sz w:val="24"/>
          <w:szCs w:val="24"/>
        </w:rPr>
        <w:t>Scanlan MJ</w:t>
      </w:r>
      <w:r w:rsidRPr="00C46837">
        <w:rPr>
          <w:rFonts w:ascii="Book Antiqua" w:hAnsi="Book Antiqua" w:cs="宋体"/>
          <w:sz w:val="24"/>
          <w:szCs w:val="24"/>
        </w:rPr>
        <w:t xml:space="preserve">, Welt S, Gordon CM, Chen YT, Gure AO, Stockert E, Jungbluth AA, Ritter G, Jäger D, Jäger E, Knuth A, Old LJ. Cancer-related serological recognition of human colon cancer: identification of potential diagnostic and immunotherapeutic targets. </w:t>
      </w:r>
      <w:r w:rsidRPr="00C46837">
        <w:rPr>
          <w:rFonts w:ascii="Book Antiqua" w:hAnsi="Book Antiqua" w:cs="宋体"/>
          <w:i/>
          <w:iCs/>
          <w:sz w:val="24"/>
          <w:szCs w:val="24"/>
        </w:rPr>
        <w:t>Cancer Res</w:t>
      </w:r>
      <w:r w:rsidRPr="00C46837">
        <w:rPr>
          <w:rFonts w:ascii="Book Antiqua" w:hAnsi="Book Antiqua" w:cs="宋体"/>
          <w:sz w:val="24"/>
          <w:szCs w:val="24"/>
        </w:rPr>
        <w:t xml:space="preserve"> 2002; </w:t>
      </w:r>
      <w:r w:rsidRPr="00C46837">
        <w:rPr>
          <w:rFonts w:ascii="Book Antiqua" w:hAnsi="Book Antiqua" w:cs="宋体"/>
          <w:b/>
          <w:bCs/>
          <w:sz w:val="24"/>
          <w:szCs w:val="24"/>
        </w:rPr>
        <w:t>62</w:t>
      </w:r>
      <w:r w:rsidRPr="00C46837">
        <w:rPr>
          <w:rFonts w:ascii="Book Antiqua" w:hAnsi="Book Antiqua" w:cs="宋体"/>
          <w:sz w:val="24"/>
          <w:szCs w:val="24"/>
        </w:rPr>
        <w:t>: 4041-4047 [PMID: 12124339]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38 </w:t>
      </w:r>
      <w:r w:rsidRPr="00C46837">
        <w:rPr>
          <w:rFonts w:ascii="Book Antiqua" w:hAnsi="Book Antiqua" w:cs="宋体"/>
          <w:b/>
          <w:bCs/>
          <w:sz w:val="24"/>
          <w:szCs w:val="24"/>
        </w:rPr>
        <w:t>Jäger D</w:t>
      </w:r>
      <w:r w:rsidRPr="00C46837">
        <w:rPr>
          <w:rFonts w:ascii="Book Antiqua" w:hAnsi="Book Antiqua" w:cs="宋体"/>
          <w:sz w:val="24"/>
          <w:szCs w:val="24"/>
        </w:rPr>
        <w:t xml:space="preserve">, Unkelbach M, Frei C, Bert F, Scanlan MJ, Jäger E, Old LJ, Chen YT, Knuth A. Identification of tumor-restricted antigens NY-BR-1, SCP-1, and a new cancer/testis-like antigen NW-BR-3 by serological screening of a testicular library with breast cancer serum. </w:t>
      </w:r>
      <w:r w:rsidRPr="00C46837">
        <w:rPr>
          <w:rFonts w:ascii="Book Antiqua" w:hAnsi="Book Antiqua" w:cs="宋体"/>
          <w:i/>
          <w:iCs/>
          <w:sz w:val="24"/>
          <w:szCs w:val="24"/>
        </w:rPr>
        <w:t>Cancer Immun</w:t>
      </w:r>
      <w:r w:rsidRPr="00C46837">
        <w:rPr>
          <w:rFonts w:ascii="Book Antiqua" w:hAnsi="Book Antiqua" w:cs="宋体"/>
          <w:sz w:val="24"/>
          <w:szCs w:val="24"/>
        </w:rPr>
        <w:t xml:space="preserve"> 2002; </w:t>
      </w:r>
      <w:r w:rsidRPr="00C46837">
        <w:rPr>
          <w:rFonts w:ascii="Book Antiqua" w:hAnsi="Book Antiqua" w:cs="宋体"/>
          <w:b/>
          <w:bCs/>
          <w:sz w:val="24"/>
          <w:szCs w:val="24"/>
        </w:rPr>
        <w:t>2</w:t>
      </w:r>
      <w:r w:rsidRPr="00C46837">
        <w:rPr>
          <w:rFonts w:ascii="Book Antiqua" w:hAnsi="Book Antiqua" w:cs="宋体"/>
          <w:sz w:val="24"/>
          <w:szCs w:val="24"/>
        </w:rPr>
        <w:t>: 5 [PMID: 12747750]</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39 </w:t>
      </w:r>
      <w:r w:rsidRPr="00C46837">
        <w:rPr>
          <w:rFonts w:ascii="Book Antiqua" w:hAnsi="Book Antiqua" w:cs="宋体"/>
          <w:b/>
          <w:bCs/>
          <w:sz w:val="24"/>
          <w:szCs w:val="24"/>
        </w:rPr>
        <w:t>Cao J</w:t>
      </w:r>
      <w:r w:rsidRPr="00C46837">
        <w:rPr>
          <w:rFonts w:ascii="Book Antiqua" w:hAnsi="Book Antiqua" w:cs="宋体"/>
          <w:sz w:val="24"/>
          <w:szCs w:val="24"/>
        </w:rPr>
        <w:t xml:space="preserve">, Gao T, Stanbridge EJ, Irie R. RBP1L1, a retinoblastoma-binding protein-related gene encoding an antigenic epitope abundantly expressed in human carcinomas and normal testis. </w:t>
      </w:r>
      <w:r w:rsidRPr="00C46837">
        <w:rPr>
          <w:rFonts w:ascii="Book Antiqua" w:hAnsi="Book Antiqua" w:cs="宋体"/>
          <w:i/>
          <w:iCs/>
          <w:sz w:val="24"/>
          <w:szCs w:val="24"/>
        </w:rPr>
        <w:t>J Natl Cancer Inst</w:t>
      </w:r>
      <w:r w:rsidRPr="00C46837">
        <w:rPr>
          <w:rFonts w:ascii="Book Antiqua" w:hAnsi="Book Antiqua" w:cs="宋体"/>
          <w:sz w:val="24"/>
          <w:szCs w:val="24"/>
        </w:rPr>
        <w:t xml:space="preserve"> 2001; </w:t>
      </w:r>
      <w:r w:rsidRPr="00C46837">
        <w:rPr>
          <w:rFonts w:ascii="Book Antiqua" w:hAnsi="Book Antiqua" w:cs="宋体"/>
          <w:b/>
          <w:bCs/>
          <w:sz w:val="24"/>
          <w:szCs w:val="24"/>
        </w:rPr>
        <w:t>93</w:t>
      </w:r>
      <w:r w:rsidRPr="00C46837">
        <w:rPr>
          <w:rFonts w:ascii="Book Antiqua" w:hAnsi="Book Antiqua" w:cs="宋体"/>
          <w:sz w:val="24"/>
          <w:szCs w:val="24"/>
        </w:rPr>
        <w:t>: 1159-1165 [PMID: 11481388 DOI: 10.1093/jnci/93.15.1159]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40 </w:t>
      </w:r>
      <w:r w:rsidRPr="00C46837">
        <w:rPr>
          <w:rFonts w:ascii="Book Antiqua" w:hAnsi="Book Antiqua" w:cs="宋体"/>
          <w:b/>
          <w:bCs/>
          <w:sz w:val="24"/>
          <w:szCs w:val="24"/>
        </w:rPr>
        <w:t>Kiniwa Y</w:t>
      </w:r>
      <w:r w:rsidRPr="00C46837">
        <w:rPr>
          <w:rFonts w:ascii="Book Antiqua" w:hAnsi="Book Antiqua" w:cs="宋体"/>
          <w:sz w:val="24"/>
          <w:szCs w:val="24"/>
        </w:rPr>
        <w:t xml:space="preserve">, Fujita T, Akada M, Ito K, Shofuda T, Suzuki Y, Yamamoto A, Saida T, Kawakami Y. Tumor antigens isolated from a patient with vitiligo and T-cell-infiltrated melanoma. </w:t>
      </w:r>
      <w:r w:rsidRPr="00C46837">
        <w:rPr>
          <w:rFonts w:ascii="Book Antiqua" w:hAnsi="Book Antiqua" w:cs="宋体"/>
          <w:i/>
          <w:iCs/>
          <w:sz w:val="24"/>
          <w:szCs w:val="24"/>
        </w:rPr>
        <w:t>Cancer Res</w:t>
      </w:r>
      <w:r w:rsidRPr="00C46837">
        <w:rPr>
          <w:rFonts w:ascii="Book Antiqua" w:hAnsi="Book Antiqua" w:cs="宋体"/>
          <w:sz w:val="24"/>
          <w:szCs w:val="24"/>
        </w:rPr>
        <w:t xml:space="preserve"> 2001; </w:t>
      </w:r>
      <w:r w:rsidRPr="00C46837">
        <w:rPr>
          <w:rFonts w:ascii="Book Antiqua" w:hAnsi="Book Antiqua" w:cs="宋体"/>
          <w:b/>
          <w:bCs/>
          <w:sz w:val="24"/>
          <w:szCs w:val="24"/>
        </w:rPr>
        <w:t>61</w:t>
      </w:r>
      <w:r w:rsidRPr="00C46837">
        <w:rPr>
          <w:rFonts w:ascii="Book Antiqua" w:hAnsi="Book Antiqua" w:cs="宋体"/>
          <w:sz w:val="24"/>
          <w:szCs w:val="24"/>
        </w:rPr>
        <w:t>: 7900-7907 [PMID: 11691810]</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41 </w:t>
      </w:r>
      <w:r w:rsidRPr="00C46837">
        <w:rPr>
          <w:rFonts w:ascii="Book Antiqua" w:hAnsi="Book Antiqua" w:cs="宋体"/>
          <w:b/>
          <w:bCs/>
          <w:sz w:val="24"/>
          <w:szCs w:val="24"/>
        </w:rPr>
        <w:t>He Y</w:t>
      </w:r>
      <w:r w:rsidRPr="00C46837">
        <w:rPr>
          <w:rFonts w:ascii="Book Antiqua" w:hAnsi="Book Antiqua" w:cs="宋体"/>
          <w:sz w:val="24"/>
          <w:szCs w:val="24"/>
        </w:rPr>
        <w:t xml:space="preserve">, Wu Y, Mou Z, Li W, Zou L, Fu T, Zhang A, Xiang D, Xiao H, Wang X. Proteomics-based identification of HSP60 as a tumor-associated antigen in colorectal cancer. </w:t>
      </w:r>
      <w:r w:rsidRPr="00C46837">
        <w:rPr>
          <w:rFonts w:ascii="Book Antiqua" w:hAnsi="Book Antiqua" w:cs="宋体"/>
          <w:i/>
          <w:iCs/>
          <w:sz w:val="24"/>
          <w:szCs w:val="24"/>
        </w:rPr>
        <w:t>Proteomics Clin Appl</w:t>
      </w:r>
      <w:r w:rsidRPr="00C46837">
        <w:rPr>
          <w:rFonts w:ascii="Book Antiqua" w:hAnsi="Book Antiqua" w:cs="宋体"/>
          <w:sz w:val="24"/>
          <w:szCs w:val="24"/>
        </w:rPr>
        <w:t xml:space="preserve"> 2007; </w:t>
      </w:r>
      <w:r w:rsidRPr="00C46837">
        <w:rPr>
          <w:rFonts w:ascii="Book Antiqua" w:hAnsi="Book Antiqua" w:cs="宋体"/>
          <w:b/>
          <w:bCs/>
          <w:sz w:val="24"/>
          <w:szCs w:val="24"/>
        </w:rPr>
        <w:t>1</w:t>
      </w:r>
      <w:r w:rsidRPr="00C46837">
        <w:rPr>
          <w:rFonts w:ascii="Book Antiqua" w:hAnsi="Book Antiqua" w:cs="宋体"/>
          <w:sz w:val="24"/>
          <w:szCs w:val="24"/>
        </w:rPr>
        <w:t>: 336-342 [PMID: 21136683 DOI: 10.1002/prca.200600718]</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42 </w:t>
      </w:r>
      <w:r w:rsidRPr="00C46837">
        <w:rPr>
          <w:rFonts w:ascii="Book Antiqua" w:hAnsi="Book Antiqua" w:cs="宋体"/>
          <w:b/>
          <w:bCs/>
          <w:sz w:val="24"/>
          <w:szCs w:val="24"/>
        </w:rPr>
        <w:t>Uchida N</w:t>
      </w:r>
      <w:r w:rsidRPr="00C46837">
        <w:rPr>
          <w:rFonts w:ascii="Book Antiqua" w:hAnsi="Book Antiqua" w:cs="宋体"/>
          <w:sz w:val="24"/>
          <w:szCs w:val="24"/>
        </w:rPr>
        <w:t xml:space="preserve">, Tsunoda T, Wada S, Furukawa Y, Nakamura Y, Tahara H. Ring finger protein 43 as a new target for cancer immunotherapy. </w:t>
      </w:r>
      <w:r w:rsidRPr="00C46837">
        <w:rPr>
          <w:rFonts w:ascii="Book Antiqua" w:hAnsi="Book Antiqua" w:cs="宋体"/>
          <w:i/>
          <w:iCs/>
          <w:sz w:val="24"/>
          <w:szCs w:val="24"/>
        </w:rPr>
        <w:t>Clin Cancer Res</w:t>
      </w:r>
      <w:r w:rsidRPr="00C46837">
        <w:rPr>
          <w:rFonts w:ascii="Book Antiqua" w:hAnsi="Book Antiqua" w:cs="宋体"/>
          <w:sz w:val="24"/>
          <w:szCs w:val="24"/>
        </w:rPr>
        <w:t xml:space="preserve"> 2004; </w:t>
      </w:r>
      <w:r w:rsidRPr="00C46837">
        <w:rPr>
          <w:rFonts w:ascii="Book Antiqua" w:hAnsi="Book Antiqua" w:cs="宋体"/>
          <w:b/>
          <w:bCs/>
          <w:sz w:val="24"/>
          <w:szCs w:val="24"/>
        </w:rPr>
        <w:t>10</w:t>
      </w:r>
      <w:r w:rsidRPr="00C46837">
        <w:rPr>
          <w:rFonts w:ascii="Book Antiqua" w:hAnsi="Book Antiqua" w:cs="宋体"/>
          <w:sz w:val="24"/>
          <w:szCs w:val="24"/>
        </w:rPr>
        <w:t>: 8577-8586 [PMID: 15623641 DOI: 10.1158/1078-0432.CCR-04-0104]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43 </w:t>
      </w:r>
      <w:r w:rsidRPr="00C46837">
        <w:rPr>
          <w:rFonts w:ascii="Book Antiqua" w:hAnsi="Book Antiqua" w:cs="宋体"/>
          <w:b/>
          <w:bCs/>
          <w:sz w:val="24"/>
          <w:szCs w:val="24"/>
        </w:rPr>
        <w:t>Shichijo S</w:t>
      </w:r>
      <w:r w:rsidRPr="00C46837">
        <w:rPr>
          <w:rFonts w:ascii="Book Antiqua" w:hAnsi="Book Antiqua" w:cs="宋体"/>
          <w:sz w:val="24"/>
          <w:szCs w:val="24"/>
        </w:rPr>
        <w:t xml:space="preserve">, Ito M, Azuma K, Komatsu N, Maeda Y, Ishihara Y, Nakamura T, Harada M, Itoh K. A unique gene having homology with the kinesin family member 18A encodes a tumour-associated antigen recognised by cytotoxic T lymphocytes from HLA-A2+ colon cancer patients. </w:t>
      </w:r>
      <w:r w:rsidRPr="00C46837">
        <w:rPr>
          <w:rFonts w:ascii="Book Antiqua" w:hAnsi="Book Antiqua" w:cs="宋体"/>
          <w:i/>
          <w:iCs/>
          <w:sz w:val="24"/>
          <w:szCs w:val="24"/>
        </w:rPr>
        <w:t>Eur J Cancer</w:t>
      </w:r>
      <w:r w:rsidRPr="00C46837">
        <w:rPr>
          <w:rFonts w:ascii="Book Antiqua" w:hAnsi="Book Antiqua" w:cs="宋体"/>
          <w:sz w:val="24"/>
          <w:szCs w:val="24"/>
        </w:rPr>
        <w:t xml:space="preserve"> 2005; </w:t>
      </w:r>
      <w:r w:rsidRPr="00C46837">
        <w:rPr>
          <w:rFonts w:ascii="Book Antiqua" w:hAnsi="Book Antiqua" w:cs="宋体"/>
          <w:b/>
          <w:bCs/>
          <w:sz w:val="24"/>
          <w:szCs w:val="24"/>
        </w:rPr>
        <w:t>41</w:t>
      </w:r>
      <w:r w:rsidRPr="00C46837">
        <w:rPr>
          <w:rFonts w:ascii="Book Antiqua" w:hAnsi="Book Antiqua" w:cs="宋体"/>
          <w:sz w:val="24"/>
          <w:szCs w:val="24"/>
        </w:rPr>
        <w:t>: 1323-1330 [PMID: 15939267 DOI: 10.1016/j.ejca.2005.02.025]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44 </w:t>
      </w:r>
      <w:r w:rsidRPr="00C46837">
        <w:rPr>
          <w:rFonts w:ascii="Book Antiqua" w:hAnsi="Book Antiqua" w:cs="宋体"/>
          <w:b/>
          <w:bCs/>
          <w:sz w:val="24"/>
          <w:szCs w:val="24"/>
        </w:rPr>
        <w:t>Shimokawa T</w:t>
      </w:r>
      <w:r w:rsidRPr="00C46837">
        <w:rPr>
          <w:rFonts w:ascii="Book Antiqua" w:hAnsi="Book Antiqua" w:cs="宋体"/>
          <w:sz w:val="24"/>
          <w:szCs w:val="24"/>
        </w:rPr>
        <w:t xml:space="preserve">, Matsushima S, Tsunoda T, Tahara H, Nakamura Y, Furukawa Y. Identification of TOMM34, which shows elevated expression in the majority of human colon cancers, as a novel drug target. </w:t>
      </w:r>
      <w:r w:rsidRPr="00C46837">
        <w:rPr>
          <w:rFonts w:ascii="Book Antiqua" w:hAnsi="Book Antiqua" w:cs="宋体"/>
          <w:i/>
          <w:iCs/>
          <w:sz w:val="24"/>
          <w:szCs w:val="24"/>
        </w:rPr>
        <w:t>Int J Oncol</w:t>
      </w:r>
      <w:r w:rsidRPr="00C46837">
        <w:rPr>
          <w:rFonts w:ascii="Book Antiqua" w:hAnsi="Book Antiqua" w:cs="宋体"/>
          <w:sz w:val="24"/>
          <w:szCs w:val="24"/>
        </w:rPr>
        <w:t xml:space="preserve"> 2006; </w:t>
      </w:r>
      <w:r w:rsidRPr="00C46837">
        <w:rPr>
          <w:rFonts w:ascii="Book Antiqua" w:hAnsi="Book Antiqua" w:cs="宋体"/>
          <w:b/>
          <w:bCs/>
          <w:sz w:val="24"/>
          <w:szCs w:val="24"/>
        </w:rPr>
        <w:t>29</w:t>
      </w:r>
      <w:r w:rsidRPr="00C46837">
        <w:rPr>
          <w:rFonts w:ascii="Book Antiqua" w:hAnsi="Book Antiqua" w:cs="宋体"/>
          <w:sz w:val="24"/>
          <w:szCs w:val="24"/>
        </w:rPr>
        <w:t>: 381-386 [PMID: 16820880 DOI: 10.3892/ijo.29.2.381]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45 </w:t>
      </w:r>
      <w:r w:rsidRPr="00C46837">
        <w:rPr>
          <w:rFonts w:ascii="Book Antiqua" w:hAnsi="Book Antiqua" w:cs="宋体"/>
          <w:b/>
          <w:bCs/>
          <w:sz w:val="24"/>
          <w:szCs w:val="24"/>
        </w:rPr>
        <w:t>Koslowski M</w:t>
      </w:r>
      <w:r w:rsidRPr="00C46837">
        <w:rPr>
          <w:rFonts w:ascii="Book Antiqua" w:hAnsi="Book Antiqua" w:cs="宋体"/>
          <w:sz w:val="24"/>
          <w:szCs w:val="24"/>
        </w:rPr>
        <w:t xml:space="preserve">, Türeci O, Bell C, Krause P, Lehr HA, Brunner J, Seitz G, Nestle FO, Huber C, Sahin U. Multiple splice variants of lactate dehydrogenase C selectively expressed in human cancer. </w:t>
      </w:r>
      <w:r w:rsidRPr="00C46837">
        <w:rPr>
          <w:rFonts w:ascii="Book Antiqua" w:hAnsi="Book Antiqua" w:cs="宋体"/>
          <w:i/>
          <w:iCs/>
          <w:sz w:val="24"/>
          <w:szCs w:val="24"/>
        </w:rPr>
        <w:t>Cancer Res</w:t>
      </w:r>
      <w:r w:rsidRPr="00C46837">
        <w:rPr>
          <w:rFonts w:ascii="Book Antiqua" w:hAnsi="Book Antiqua" w:cs="宋体"/>
          <w:sz w:val="24"/>
          <w:szCs w:val="24"/>
        </w:rPr>
        <w:t xml:space="preserve"> 2002; </w:t>
      </w:r>
      <w:r w:rsidRPr="00C46837">
        <w:rPr>
          <w:rFonts w:ascii="Book Antiqua" w:hAnsi="Book Antiqua" w:cs="宋体"/>
          <w:b/>
          <w:bCs/>
          <w:sz w:val="24"/>
          <w:szCs w:val="24"/>
        </w:rPr>
        <w:t>62</w:t>
      </w:r>
      <w:r w:rsidRPr="00C46837">
        <w:rPr>
          <w:rFonts w:ascii="Book Antiqua" w:hAnsi="Book Antiqua" w:cs="宋体"/>
          <w:sz w:val="24"/>
          <w:szCs w:val="24"/>
        </w:rPr>
        <w:t>: 6750-6755 [PMID: 12438276]</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46 </w:t>
      </w:r>
      <w:r w:rsidRPr="00C46837">
        <w:rPr>
          <w:rFonts w:ascii="Book Antiqua" w:hAnsi="Book Antiqua" w:cs="宋体"/>
          <w:b/>
          <w:bCs/>
          <w:sz w:val="24"/>
          <w:szCs w:val="24"/>
        </w:rPr>
        <w:t>Loriot A</w:t>
      </w:r>
      <w:r w:rsidRPr="00C46837">
        <w:rPr>
          <w:rFonts w:ascii="Book Antiqua" w:hAnsi="Book Antiqua" w:cs="宋体"/>
          <w:sz w:val="24"/>
          <w:szCs w:val="24"/>
        </w:rPr>
        <w:t xml:space="preserve">, Boon T, De Smet C. Five new human cancer-germline genes identified among 12 genes expressed in spermatogonia. </w:t>
      </w:r>
      <w:r w:rsidRPr="00C46837">
        <w:rPr>
          <w:rFonts w:ascii="Book Antiqua" w:hAnsi="Book Antiqua" w:cs="宋体"/>
          <w:i/>
          <w:iCs/>
          <w:sz w:val="24"/>
          <w:szCs w:val="24"/>
        </w:rPr>
        <w:t>Int J Cancer</w:t>
      </w:r>
      <w:r w:rsidRPr="00C46837">
        <w:rPr>
          <w:rFonts w:ascii="Book Antiqua" w:hAnsi="Book Antiqua" w:cs="宋体"/>
          <w:sz w:val="24"/>
          <w:szCs w:val="24"/>
        </w:rPr>
        <w:t xml:space="preserve"> 2003; </w:t>
      </w:r>
      <w:r w:rsidRPr="00C46837">
        <w:rPr>
          <w:rFonts w:ascii="Book Antiqua" w:hAnsi="Book Antiqua" w:cs="宋体"/>
          <w:b/>
          <w:bCs/>
          <w:sz w:val="24"/>
          <w:szCs w:val="24"/>
        </w:rPr>
        <w:t>105</w:t>
      </w:r>
      <w:r w:rsidRPr="00C46837">
        <w:rPr>
          <w:rFonts w:ascii="Book Antiqua" w:hAnsi="Book Antiqua" w:cs="宋体"/>
          <w:sz w:val="24"/>
          <w:szCs w:val="24"/>
        </w:rPr>
        <w:t>: 371-376 [PMID: 12704671 DOI: 10.1002/ijc.11104]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47 </w:t>
      </w:r>
      <w:r w:rsidRPr="00C46837">
        <w:rPr>
          <w:rFonts w:ascii="Book Antiqua" w:hAnsi="Book Antiqua" w:cs="宋体"/>
          <w:b/>
          <w:bCs/>
          <w:sz w:val="24"/>
          <w:szCs w:val="24"/>
        </w:rPr>
        <w:t>de Wit NJ</w:t>
      </w:r>
      <w:r w:rsidRPr="00C46837">
        <w:rPr>
          <w:rFonts w:ascii="Book Antiqua" w:hAnsi="Book Antiqua" w:cs="宋体"/>
          <w:sz w:val="24"/>
          <w:szCs w:val="24"/>
        </w:rPr>
        <w:t xml:space="preserve">, Weidle UH, Ruiter DJ, van Muijen GN. Expression profiling of MMA-1a and splice variant MMA-1b: new cancer/testis antigens identified in human melanoma. </w:t>
      </w:r>
      <w:r w:rsidRPr="00C46837">
        <w:rPr>
          <w:rFonts w:ascii="Book Antiqua" w:hAnsi="Book Antiqua" w:cs="宋体"/>
          <w:i/>
          <w:iCs/>
          <w:sz w:val="24"/>
          <w:szCs w:val="24"/>
        </w:rPr>
        <w:t>Int J Cancer</w:t>
      </w:r>
      <w:r w:rsidRPr="00C46837">
        <w:rPr>
          <w:rFonts w:ascii="Book Antiqua" w:hAnsi="Book Antiqua" w:cs="宋体"/>
          <w:sz w:val="24"/>
          <w:szCs w:val="24"/>
        </w:rPr>
        <w:t xml:space="preserve"> 2002; </w:t>
      </w:r>
      <w:r w:rsidRPr="00C46837">
        <w:rPr>
          <w:rFonts w:ascii="Book Antiqua" w:hAnsi="Book Antiqua" w:cs="宋体"/>
          <w:b/>
          <w:bCs/>
          <w:sz w:val="24"/>
          <w:szCs w:val="24"/>
        </w:rPr>
        <w:t>98</w:t>
      </w:r>
      <w:r w:rsidRPr="00C46837">
        <w:rPr>
          <w:rFonts w:ascii="Book Antiqua" w:hAnsi="Book Antiqua" w:cs="宋体"/>
          <w:sz w:val="24"/>
          <w:szCs w:val="24"/>
        </w:rPr>
        <w:t>: 547-553 [PMID: 11920614 DOI: 10.1002/ijc.10241]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48 </w:t>
      </w:r>
      <w:r w:rsidRPr="00C46837">
        <w:rPr>
          <w:rFonts w:ascii="Book Antiqua" w:hAnsi="Book Antiqua" w:cs="宋体"/>
          <w:b/>
          <w:bCs/>
          <w:sz w:val="24"/>
          <w:szCs w:val="24"/>
        </w:rPr>
        <w:t>Kim R</w:t>
      </w:r>
      <w:r w:rsidRPr="00C46837">
        <w:rPr>
          <w:rFonts w:ascii="Book Antiqua" w:hAnsi="Book Antiqua" w:cs="宋体"/>
          <w:sz w:val="24"/>
          <w:szCs w:val="24"/>
        </w:rPr>
        <w:t xml:space="preserve">, Kulkarni P, Hannenhalli S. Derepression of Cancer/testis antigens in cancer is associated with distinct patterns of DNA hypomethylation. </w:t>
      </w:r>
      <w:r w:rsidRPr="00C46837">
        <w:rPr>
          <w:rFonts w:ascii="Book Antiqua" w:hAnsi="Book Antiqua" w:cs="宋体"/>
          <w:i/>
          <w:iCs/>
          <w:sz w:val="24"/>
          <w:szCs w:val="24"/>
        </w:rPr>
        <w:t>BMC Cancer</w:t>
      </w:r>
      <w:r w:rsidRPr="00C46837">
        <w:rPr>
          <w:rFonts w:ascii="Book Antiqua" w:hAnsi="Book Antiqua" w:cs="宋体"/>
          <w:sz w:val="24"/>
          <w:szCs w:val="24"/>
        </w:rPr>
        <w:t xml:space="preserve"> 2013; </w:t>
      </w:r>
      <w:r w:rsidRPr="00C46837">
        <w:rPr>
          <w:rFonts w:ascii="Book Antiqua" w:hAnsi="Book Antiqua" w:cs="宋体"/>
          <w:b/>
          <w:bCs/>
          <w:sz w:val="24"/>
          <w:szCs w:val="24"/>
        </w:rPr>
        <w:t>13</w:t>
      </w:r>
      <w:r w:rsidRPr="00C46837">
        <w:rPr>
          <w:rFonts w:ascii="Book Antiqua" w:hAnsi="Book Antiqua" w:cs="宋体"/>
          <w:sz w:val="24"/>
          <w:szCs w:val="24"/>
        </w:rPr>
        <w:t>: 144 [PMID: 23522060 DOI: 10.1186/1471-2407-13-144]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49 </w:t>
      </w:r>
      <w:r w:rsidRPr="00C46837">
        <w:rPr>
          <w:rFonts w:ascii="Book Antiqua" w:hAnsi="Book Antiqua" w:cs="宋体"/>
          <w:b/>
          <w:bCs/>
          <w:sz w:val="24"/>
          <w:szCs w:val="24"/>
        </w:rPr>
        <w:t>Fratta E</w:t>
      </w:r>
      <w:r w:rsidRPr="00C46837">
        <w:rPr>
          <w:rFonts w:ascii="Book Antiqua" w:hAnsi="Book Antiqua" w:cs="宋体"/>
          <w:sz w:val="24"/>
          <w:szCs w:val="24"/>
        </w:rPr>
        <w:t xml:space="preserve">, Coral S, Covre A, Parisi G, Colizzi F, Danielli R, Nicolay HJ, Sigalotti L, Maio M. The biology of cancer testis antigens: putative function, regulation and therapeutic potential. </w:t>
      </w:r>
      <w:r w:rsidRPr="00C46837">
        <w:rPr>
          <w:rFonts w:ascii="Book Antiqua" w:hAnsi="Book Antiqua" w:cs="宋体"/>
          <w:i/>
          <w:iCs/>
          <w:sz w:val="24"/>
          <w:szCs w:val="24"/>
        </w:rPr>
        <w:t>Mol Oncol</w:t>
      </w:r>
      <w:r w:rsidRPr="00C46837">
        <w:rPr>
          <w:rFonts w:ascii="Book Antiqua" w:hAnsi="Book Antiqua" w:cs="宋体"/>
          <w:sz w:val="24"/>
          <w:szCs w:val="24"/>
        </w:rPr>
        <w:t xml:space="preserve"> 2011; </w:t>
      </w:r>
      <w:r w:rsidRPr="00C46837">
        <w:rPr>
          <w:rFonts w:ascii="Book Antiqua" w:hAnsi="Book Antiqua" w:cs="宋体"/>
          <w:b/>
          <w:bCs/>
          <w:sz w:val="24"/>
          <w:szCs w:val="24"/>
        </w:rPr>
        <w:t>5</w:t>
      </w:r>
      <w:r w:rsidRPr="00C46837">
        <w:rPr>
          <w:rFonts w:ascii="Book Antiqua" w:hAnsi="Book Antiqua" w:cs="宋体"/>
          <w:sz w:val="24"/>
          <w:szCs w:val="24"/>
        </w:rPr>
        <w:t>: 164-182 [PMID: 21376678 DOI: 10.1016/j.molonc.2011.02.001]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50 </w:t>
      </w:r>
      <w:r w:rsidRPr="00C46837">
        <w:rPr>
          <w:rFonts w:ascii="Book Antiqua" w:hAnsi="Book Antiqua" w:cs="宋体"/>
          <w:b/>
          <w:sz w:val="24"/>
          <w:szCs w:val="24"/>
        </w:rPr>
        <w:t>Kalejs M,</w:t>
      </w:r>
      <w:r w:rsidRPr="00C46837">
        <w:rPr>
          <w:rFonts w:ascii="Book Antiqua" w:hAnsi="Book Antiqua" w:cs="宋体"/>
          <w:sz w:val="24"/>
          <w:szCs w:val="24"/>
        </w:rPr>
        <w:t xml:space="preserve"> Erenpreisa J. Cancer/testis antigens and gametogenesis: a review and "brain-storming" session. </w:t>
      </w:r>
      <w:r w:rsidRPr="00C46837">
        <w:rPr>
          <w:rFonts w:ascii="Book Antiqua" w:hAnsi="Book Antiqua" w:cs="宋体"/>
          <w:i/>
          <w:sz w:val="24"/>
          <w:szCs w:val="24"/>
        </w:rPr>
        <w:t xml:space="preserve">Cancer Cell Int </w:t>
      </w:r>
      <w:r w:rsidRPr="00C46837">
        <w:rPr>
          <w:rFonts w:ascii="Book Antiqua" w:hAnsi="Book Antiqua" w:cs="宋体"/>
          <w:sz w:val="24"/>
          <w:szCs w:val="24"/>
        </w:rPr>
        <w:t xml:space="preserve">2005; </w:t>
      </w:r>
      <w:r w:rsidRPr="00C46837">
        <w:rPr>
          <w:rFonts w:ascii="Book Antiqua" w:hAnsi="Book Antiqua" w:cs="宋体"/>
          <w:b/>
          <w:sz w:val="24"/>
          <w:szCs w:val="24"/>
        </w:rPr>
        <w:t>5</w:t>
      </w:r>
      <w:r w:rsidRPr="00C46837">
        <w:rPr>
          <w:rFonts w:ascii="Book Antiqua" w:hAnsi="Book Antiqua" w:cs="宋体"/>
          <w:sz w:val="24"/>
          <w:szCs w:val="24"/>
        </w:rPr>
        <w:t>: 4 [PMID: 15715909 DOI: 10.1186/1475-2867-5-4]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51 </w:t>
      </w:r>
      <w:r w:rsidRPr="00C46837">
        <w:rPr>
          <w:rFonts w:ascii="Book Antiqua" w:hAnsi="Book Antiqua" w:cs="宋体"/>
          <w:b/>
          <w:bCs/>
          <w:sz w:val="24"/>
          <w:szCs w:val="24"/>
        </w:rPr>
        <w:t>Simpson AJ</w:t>
      </w:r>
      <w:r w:rsidRPr="00C46837">
        <w:rPr>
          <w:rFonts w:ascii="Book Antiqua" w:hAnsi="Book Antiqua" w:cs="宋体"/>
          <w:sz w:val="24"/>
          <w:szCs w:val="24"/>
        </w:rPr>
        <w:t xml:space="preserve">, Caballero OL, Jungbluth A, Chen YT, Old LJ. Cancer/testis antigens, gametogenesis and cancer. </w:t>
      </w:r>
      <w:r w:rsidRPr="00C46837">
        <w:rPr>
          <w:rFonts w:ascii="Book Antiqua" w:hAnsi="Book Antiqua" w:cs="宋体"/>
          <w:i/>
          <w:iCs/>
          <w:sz w:val="24"/>
          <w:szCs w:val="24"/>
        </w:rPr>
        <w:t>Nat Rev Cancer</w:t>
      </w:r>
      <w:r w:rsidRPr="00C46837">
        <w:rPr>
          <w:rFonts w:ascii="Book Antiqua" w:hAnsi="Book Antiqua" w:cs="宋体"/>
          <w:sz w:val="24"/>
          <w:szCs w:val="24"/>
        </w:rPr>
        <w:t xml:space="preserve"> 2005; </w:t>
      </w:r>
      <w:r w:rsidRPr="00C46837">
        <w:rPr>
          <w:rFonts w:ascii="Book Antiqua" w:hAnsi="Book Antiqua" w:cs="宋体"/>
          <w:b/>
          <w:bCs/>
          <w:sz w:val="24"/>
          <w:szCs w:val="24"/>
        </w:rPr>
        <w:t>5</w:t>
      </w:r>
      <w:r w:rsidRPr="00C46837">
        <w:rPr>
          <w:rFonts w:ascii="Book Antiqua" w:hAnsi="Book Antiqua" w:cs="宋体"/>
          <w:sz w:val="24"/>
          <w:szCs w:val="24"/>
        </w:rPr>
        <w:t>: 615-625 [PMID: 16034368 DOI: 10.1038/nrc1669]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52 </w:t>
      </w:r>
      <w:r w:rsidRPr="00C46837">
        <w:rPr>
          <w:rFonts w:ascii="Book Antiqua" w:hAnsi="Book Antiqua" w:cs="宋体"/>
          <w:b/>
          <w:bCs/>
          <w:sz w:val="24"/>
          <w:szCs w:val="24"/>
        </w:rPr>
        <w:t>Alves PM</w:t>
      </w:r>
      <w:r w:rsidRPr="00C46837">
        <w:rPr>
          <w:rFonts w:ascii="Book Antiqua" w:hAnsi="Book Antiqua" w:cs="宋体"/>
          <w:sz w:val="24"/>
          <w:szCs w:val="24"/>
        </w:rPr>
        <w:t xml:space="preserve">, Lévy N, Bouzourene H, Viatte S, Bricard G, Ayyoub M, Vuilleumier H, Givel JC, Halkic N, Speiser DE, Romero P, Lévy F. Molecular and immunological evaluation of the expression of cancer/testis gene products in human colorectal cancer. </w:t>
      </w:r>
      <w:r w:rsidRPr="00C46837">
        <w:rPr>
          <w:rFonts w:ascii="Book Antiqua" w:hAnsi="Book Antiqua" w:cs="宋体"/>
          <w:i/>
          <w:iCs/>
          <w:sz w:val="24"/>
          <w:szCs w:val="24"/>
        </w:rPr>
        <w:t>Cancer Immunol Immunother</w:t>
      </w:r>
      <w:r w:rsidRPr="00C46837">
        <w:rPr>
          <w:rFonts w:ascii="Book Antiqua" w:hAnsi="Book Antiqua" w:cs="宋体"/>
          <w:sz w:val="24"/>
          <w:szCs w:val="24"/>
        </w:rPr>
        <w:t xml:space="preserve"> 2007; </w:t>
      </w:r>
      <w:r w:rsidRPr="00C46837">
        <w:rPr>
          <w:rFonts w:ascii="Book Antiqua" w:hAnsi="Book Antiqua" w:cs="宋体"/>
          <w:b/>
          <w:bCs/>
          <w:sz w:val="24"/>
          <w:szCs w:val="24"/>
        </w:rPr>
        <w:t>56</w:t>
      </w:r>
      <w:r w:rsidRPr="00C46837">
        <w:rPr>
          <w:rFonts w:ascii="Book Antiqua" w:hAnsi="Book Antiqua" w:cs="宋体"/>
          <w:sz w:val="24"/>
          <w:szCs w:val="24"/>
        </w:rPr>
        <w:t>: 839-847 [PMID: 16960690 DOI: 10.1007/s00262-006-0228-5]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53 </w:t>
      </w:r>
      <w:r w:rsidRPr="00C46837">
        <w:rPr>
          <w:rFonts w:ascii="Book Antiqua" w:hAnsi="Book Antiqua" w:cs="宋体"/>
          <w:b/>
          <w:bCs/>
          <w:sz w:val="24"/>
          <w:szCs w:val="24"/>
        </w:rPr>
        <w:t>Kanojia D</w:t>
      </w:r>
      <w:r w:rsidRPr="00C46837">
        <w:rPr>
          <w:rFonts w:ascii="Book Antiqua" w:hAnsi="Book Antiqua" w:cs="宋体"/>
          <w:sz w:val="24"/>
          <w:szCs w:val="24"/>
        </w:rPr>
        <w:t xml:space="preserve">, Garg M, Gupta S, Gupta A, Suri A. Sperm-associated antigen 9 is a novel biomarker for colorectal cancer and is involved in tumor growth and tumorigenicity. </w:t>
      </w:r>
      <w:r w:rsidRPr="00C46837">
        <w:rPr>
          <w:rFonts w:ascii="Book Antiqua" w:hAnsi="Book Antiqua" w:cs="宋体"/>
          <w:i/>
          <w:iCs/>
          <w:sz w:val="24"/>
          <w:szCs w:val="24"/>
        </w:rPr>
        <w:t>Am J Pathol</w:t>
      </w:r>
      <w:r w:rsidRPr="00C46837">
        <w:rPr>
          <w:rFonts w:ascii="Book Antiqua" w:hAnsi="Book Antiqua" w:cs="宋体"/>
          <w:sz w:val="24"/>
          <w:szCs w:val="24"/>
        </w:rPr>
        <w:t xml:space="preserve"> 2011; </w:t>
      </w:r>
      <w:r w:rsidRPr="00C46837">
        <w:rPr>
          <w:rFonts w:ascii="Book Antiqua" w:hAnsi="Book Antiqua" w:cs="宋体"/>
          <w:b/>
          <w:bCs/>
          <w:sz w:val="24"/>
          <w:szCs w:val="24"/>
        </w:rPr>
        <w:t>178</w:t>
      </w:r>
      <w:r w:rsidRPr="00C46837">
        <w:rPr>
          <w:rFonts w:ascii="Book Antiqua" w:hAnsi="Book Antiqua" w:cs="宋体"/>
          <w:sz w:val="24"/>
          <w:szCs w:val="24"/>
        </w:rPr>
        <w:t>: 1009-1020 [PMID: 21356354 DOI: 10.1016/j.ajpath.2010.11.047]</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54 </w:t>
      </w:r>
      <w:r w:rsidRPr="00C46837">
        <w:rPr>
          <w:rFonts w:ascii="Book Antiqua" w:hAnsi="Book Antiqua" w:cs="宋体"/>
          <w:b/>
          <w:bCs/>
          <w:sz w:val="24"/>
          <w:szCs w:val="24"/>
        </w:rPr>
        <w:t>Zheng L</w:t>
      </w:r>
      <w:r w:rsidRPr="00C46837">
        <w:rPr>
          <w:rFonts w:ascii="Book Antiqua" w:hAnsi="Book Antiqua" w:cs="宋体"/>
          <w:sz w:val="24"/>
          <w:szCs w:val="24"/>
        </w:rPr>
        <w:t xml:space="preserve">, Xie G, Duan G, Yan X, Li Q. High expression of testes-specific protease 50 is associated with poor prognosis in colorectal carcinoma. </w:t>
      </w:r>
      <w:r w:rsidRPr="00C46837">
        <w:rPr>
          <w:rFonts w:ascii="Book Antiqua" w:hAnsi="Book Antiqua" w:cs="宋体"/>
          <w:i/>
          <w:iCs/>
          <w:sz w:val="24"/>
          <w:szCs w:val="24"/>
        </w:rPr>
        <w:t>PLoS One</w:t>
      </w:r>
      <w:r w:rsidRPr="00C46837">
        <w:rPr>
          <w:rFonts w:ascii="Book Antiqua" w:hAnsi="Book Antiqua" w:cs="宋体"/>
          <w:sz w:val="24"/>
          <w:szCs w:val="24"/>
        </w:rPr>
        <w:t xml:space="preserve"> 2011; </w:t>
      </w:r>
      <w:r w:rsidRPr="00C46837">
        <w:rPr>
          <w:rFonts w:ascii="Book Antiqua" w:hAnsi="Book Antiqua" w:cs="宋体"/>
          <w:b/>
          <w:bCs/>
          <w:sz w:val="24"/>
          <w:szCs w:val="24"/>
        </w:rPr>
        <w:t>6</w:t>
      </w:r>
      <w:r w:rsidRPr="00C46837">
        <w:rPr>
          <w:rFonts w:ascii="Book Antiqua" w:hAnsi="Book Antiqua" w:cs="宋体"/>
          <w:sz w:val="24"/>
          <w:szCs w:val="24"/>
        </w:rPr>
        <w:t>: e22203 [PMID: 21765952 DOI: 10.1371/journal.pone.0022203]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55 </w:t>
      </w:r>
      <w:r w:rsidRPr="00C46837">
        <w:rPr>
          <w:rFonts w:ascii="Book Antiqua" w:hAnsi="Book Antiqua" w:cs="宋体"/>
          <w:b/>
          <w:bCs/>
          <w:sz w:val="24"/>
          <w:szCs w:val="24"/>
        </w:rPr>
        <w:t>Ladelfa MF</w:t>
      </w:r>
      <w:r w:rsidRPr="00C46837">
        <w:rPr>
          <w:rFonts w:ascii="Book Antiqua" w:hAnsi="Book Antiqua" w:cs="宋体"/>
          <w:sz w:val="24"/>
          <w:szCs w:val="24"/>
        </w:rPr>
        <w:t xml:space="preserve">, Peche LY, Toledo MF, Laiseca JE, Schneider C, Monte M. Tumor-specific MAGE proteins as regulators of p53 function. </w:t>
      </w:r>
      <w:r w:rsidRPr="00C46837">
        <w:rPr>
          <w:rFonts w:ascii="Book Antiqua" w:hAnsi="Book Antiqua" w:cs="宋体"/>
          <w:i/>
          <w:iCs/>
          <w:sz w:val="24"/>
          <w:szCs w:val="24"/>
        </w:rPr>
        <w:t>Cancer Lett</w:t>
      </w:r>
      <w:r w:rsidRPr="00C46837">
        <w:rPr>
          <w:rFonts w:ascii="Book Antiqua" w:hAnsi="Book Antiqua" w:cs="宋体"/>
          <w:sz w:val="24"/>
          <w:szCs w:val="24"/>
        </w:rPr>
        <w:t xml:space="preserve"> 2012; </w:t>
      </w:r>
      <w:r w:rsidRPr="00C46837">
        <w:rPr>
          <w:rFonts w:ascii="Book Antiqua" w:hAnsi="Book Antiqua" w:cs="宋体"/>
          <w:b/>
          <w:bCs/>
          <w:sz w:val="24"/>
          <w:szCs w:val="24"/>
        </w:rPr>
        <w:t>325</w:t>
      </w:r>
      <w:r w:rsidRPr="00C46837">
        <w:rPr>
          <w:rFonts w:ascii="Book Antiqua" w:hAnsi="Book Antiqua" w:cs="宋体"/>
          <w:sz w:val="24"/>
          <w:szCs w:val="24"/>
        </w:rPr>
        <w:t>: 11-17 [PMID: 22664239 DOI: 10.1016/j.canlet.2012.05.031]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56 </w:t>
      </w:r>
      <w:r w:rsidRPr="00C46837">
        <w:rPr>
          <w:rFonts w:ascii="Book Antiqua" w:hAnsi="Book Antiqua" w:cs="宋体"/>
          <w:b/>
          <w:bCs/>
          <w:sz w:val="24"/>
          <w:szCs w:val="24"/>
        </w:rPr>
        <w:t>Cilensek ZM</w:t>
      </w:r>
      <w:r w:rsidRPr="00C46837">
        <w:rPr>
          <w:rFonts w:ascii="Book Antiqua" w:hAnsi="Book Antiqua" w:cs="宋体"/>
          <w:sz w:val="24"/>
          <w:szCs w:val="24"/>
        </w:rPr>
        <w:t xml:space="preserve">, Yehiely F, Kular RK, Deiss LP. A member of the GAGE family of tumor antigens is an anti-apoptotic gene that confers resistance to Fas/CD95/APO-1, Interferon-gamma, taxol and gamma-irradiation. </w:t>
      </w:r>
      <w:r w:rsidRPr="00C46837">
        <w:rPr>
          <w:rFonts w:ascii="Book Antiqua" w:hAnsi="Book Antiqua" w:cs="宋体"/>
          <w:i/>
          <w:iCs/>
          <w:sz w:val="24"/>
          <w:szCs w:val="24"/>
        </w:rPr>
        <w:t>Cancer Biol Ther</w:t>
      </w:r>
      <w:r w:rsidRPr="00C46837">
        <w:rPr>
          <w:rFonts w:ascii="Book Antiqua" w:hAnsi="Book Antiqua" w:cs="宋体"/>
          <w:sz w:val="24"/>
          <w:szCs w:val="24"/>
        </w:rPr>
        <w:t xml:space="preserve"> 2002; </w:t>
      </w:r>
      <w:r w:rsidRPr="00C46837">
        <w:rPr>
          <w:rFonts w:ascii="Book Antiqua" w:hAnsi="Book Antiqua" w:cs="宋体"/>
          <w:b/>
          <w:bCs/>
          <w:sz w:val="24"/>
          <w:szCs w:val="24"/>
        </w:rPr>
        <w:t>1</w:t>
      </w:r>
      <w:r w:rsidRPr="00C46837">
        <w:rPr>
          <w:rFonts w:ascii="Book Antiqua" w:hAnsi="Book Antiqua" w:cs="宋体"/>
          <w:sz w:val="24"/>
          <w:szCs w:val="24"/>
        </w:rPr>
        <w:t>: 380-387 [PMID: 12432251 DOI: 10.4161/cbt.1.4.11]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57 </w:t>
      </w:r>
      <w:r w:rsidRPr="00C46837">
        <w:rPr>
          <w:rFonts w:ascii="Book Antiqua" w:hAnsi="Book Antiqua" w:cs="宋体"/>
          <w:b/>
          <w:bCs/>
          <w:sz w:val="24"/>
          <w:szCs w:val="24"/>
        </w:rPr>
        <w:t>Miki K</w:t>
      </w:r>
      <w:r w:rsidRPr="00C46837">
        <w:rPr>
          <w:rFonts w:ascii="Book Antiqua" w:hAnsi="Book Antiqua" w:cs="宋体"/>
          <w:sz w:val="24"/>
          <w:szCs w:val="24"/>
        </w:rPr>
        <w:t xml:space="preserve">, Willis WD, Brown PR, Goulding EH, Fulcher KD, Eddy EM. Targeted disruption of the Akap4 gene causes defects in sperm flagellum and motility. </w:t>
      </w:r>
      <w:r w:rsidRPr="00C46837">
        <w:rPr>
          <w:rFonts w:ascii="Book Antiqua" w:hAnsi="Book Antiqua" w:cs="宋体"/>
          <w:i/>
          <w:iCs/>
          <w:sz w:val="24"/>
          <w:szCs w:val="24"/>
        </w:rPr>
        <w:t>Dev Biol</w:t>
      </w:r>
      <w:r w:rsidRPr="00C46837">
        <w:rPr>
          <w:rFonts w:ascii="Book Antiqua" w:hAnsi="Book Antiqua" w:cs="宋体"/>
          <w:sz w:val="24"/>
          <w:szCs w:val="24"/>
        </w:rPr>
        <w:t xml:space="preserve"> 2002; </w:t>
      </w:r>
      <w:r w:rsidRPr="00C46837">
        <w:rPr>
          <w:rFonts w:ascii="Book Antiqua" w:hAnsi="Book Antiqua" w:cs="宋体"/>
          <w:b/>
          <w:bCs/>
          <w:sz w:val="24"/>
          <w:szCs w:val="24"/>
        </w:rPr>
        <w:t>248</w:t>
      </w:r>
      <w:r w:rsidRPr="00C46837">
        <w:rPr>
          <w:rFonts w:ascii="Book Antiqua" w:hAnsi="Book Antiqua" w:cs="宋体"/>
          <w:sz w:val="24"/>
          <w:szCs w:val="24"/>
        </w:rPr>
        <w:t>: 331-342 [PMID: 12167408 DOI: 10.1006/dbio.2002.0728]</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58 </w:t>
      </w:r>
      <w:r w:rsidRPr="00C46837">
        <w:rPr>
          <w:rFonts w:ascii="Book Antiqua" w:hAnsi="Book Antiqua" w:cs="宋体"/>
          <w:b/>
          <w:bCs/>
          <w:sz w:val="24"/>
          <w:szCs w:val="24"/>
        </w:rPr>
        <w:t>Türeci O</w:t>
      </w:r>
      <w:r w:rsidRPr="00C46837">
        <w:rPr>
          <w:rFonts w:ascii="Book Antiqua" w:hAnsi="Book Antiqua" w:cs="宋体"/>
          <w:sz w:val="24"/>
          <w:szCs w:val="24"/>
        </w:rPr>
        <w:t xml:space="preserve">, Sahin U, Zwick C, Koslowski M, Seitz G, Pfreundschuh M. Identification of a meiosis-specific protein as a member of the class of cancer/testis antigens. </w:t>
      </w:r>
      <w:r w:rsidRPr="00C46837">
        <w:rPr>
          <w:rFonts w:ascii="Book Antiqua" w:hAnsi="Book Antiqua" w:cs="宋体"/>
          <w:i/>
          <w:iCs/>
          <w:sz w:val="24"/>
          <w:szCs w:val="24"/>
        </w:rPr>
        <w:t>Proc Natl Acad Sci U S A</w:t>
      </w:r>
      <w:r w:rsidRPr="00C46837">
        <w:rPr>
          <w:rFonts w:ascii="Book Antiqua" w:hAnsi="Book Antiqua" w:cs="宋体"/>
          <w:sz w:val="24"/>
          <w:szCs w:val="24"/>
        </w:rPr>
        <w:t xml:space="preserve"> 1998; </w:t>
      </w:r>
      <w:r w:rsidRPr="00C46837">
        <w:rPr>
          <w:rFonts w:ascii="Book Antiqua" w:hAnsi="Book Antiqua" w:cs="宋体"/>
          <w:b/>
          <w:bCs/>
          <w:sz w:val="24"/>
          <w:szCs w:val="24"/>
        </w:rPr>
        <w:t>95</w:t>
      </w:r>
      <w:r w:rsidRPr="00C46837">
        <w:rPr>
          <w:rFonts w:ascii="Book Antiqua" w:hAnsi="Book Antiqua" w:cs="宋体"/>
          <w:sz w:val="24"/>
          <w:szCs w:val="24"/>
        </w:rPr>
        <w:t>: 5211-5216 [PMID: 9560255 DOI: 10.1073/pnas.95.9.5211]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59 </w:t>
      </w:r>
      <w:r w:rsidRPr="00C46837">
        <w:rPr>
          <w:rFonts w:ascii="Book Antiqua" w:hAnsi="Book Antiqua" w:cs="宋体"/>
          <w:b/>
          <w:bCs/>
          <w:sz w:val="24"/>
          <w:szCs w:val="24"/>
        </w:rPr>
        <w:t>Ono T</w:t>
      </w:r>
      <w:r w:rsidRPr="00C46837">
        <w:rPr>
          <w:rFonts w:ascii="Book Antiqua" w:hAnsi="Book Antiqua" w:cs="宋体"/>
          <w:sz w:val="24"/>
          <w:szCs w:val="24"/>
        </w:rPr>
        <w:t xml:space="preserve">, Kurashige T, Harada N, Noguchi Y, Saika T, Niikawa N, Aoe M, Nakamura S, Higashi T, Hiraki A, Wada H, Kumon H, Old LJ, Nakayama E. Identification of proacrosin binding protein sp32 precursor as a human cancer/testis antigen. </w:t>
      </w:r>
      <w:r w:rsidRPr="00C46837">
        <w:rPr>
          <w:rFonts w:ascii="Book Antiqua" w:hAnsi="Book Antiqua" w:cs="宋体"/>
          <w:i/>
          <w:iCs/>
          <w:sz w:val="24"/>
          <w:szCs w:val="24"/>
        </w:rPr>
        <w:t>Proc Natl Acad Sci U S A</w:t>
      </w:r>
      <w:r w:rsidRPr="00C46837">
        <w:rPr>
          <w:rFonts w:ascii="Book Antiqua" w:hAnsi="Book Antiqua" w:cs="宋体"/>
          <w:sz w:val="24"/>
          <w:szCs w:val="24"/>
        </w:rPr>
        <w:t xml:space="preserve"> 2001; </w:t>
      </w:r>
      <w:r w:rsidRPr="00C46837">
        <w:rPr>
          <w:rFonts w:ascii="Book Antiqua" w:hAnsi="Book Antiqua" w:cs="宋体"/>
          <w:b/>
          <w:bCs/>
          <w:sz w:val="24"/>
          <w:szCs w:val="24"/>
        </w:rPr>
        <w:t>98</w:t>
      </w:r>
      <w:r w:rsidRPr="00C46837">
        <w:rPr>
          <w:rFonts w:ascii="Book Antiqua" w:hAnsi="Book Antiqua" w:cs="宋体"/>
          <w:sz w:val="24"/>
          <w:szCs w:val="24"/>
        </w:rPr>
        <w:t>: 3282-3287 [PMID: 11248070 DOI: 10.1073/pnas.041625098]</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60 </w:t>
      </w:r>
      <w:r w:rsidRPr="00C46837">
        <w:rPr>
          <w:rFonts w:ascii="Book Antiqua" w:hAnsi="Book Antiqua" w:cs="宋体"/>
          <w:b/>
          <w:bCs/>
          <w:sz w:val="24"/>
          <w:szCs w:val="24"/>
        </w:rPr>
        <w:t>Romanienko PJ</w:t>
      </w:r>
      <w:r w:rsidRPr="00C46837">
        <w:rPr>
          <w:rFonts w:ascii="Book Antiqua" w:hAnsi="Book Antiqua" w:cs="宋体"/>
          <w:sz w:val="24"/>
          <w:szCs w:val="24"/>
        </w:rPr>
        <w:t xml:space="preserve">, Camerini-Otero RD. Cloning, characterization, and localization of mouse and human SPO11. </w:t>
      </w:r>
      <w:r w:rsidRPr="00C46837">
        <w:rPr>
          <w:rFonts w:ascii="Book Antiqua" w:hAnsi="Book Antiqua" w:cs="宋体"/>
          <w:i/>
          <w:iCs/>
          <w:sz w:val="24"/>
          <w:szCs w:val="24"/>
        </w:rPr>
        <w:t>Genomics</w:t>
      </w:r>
      <w:r w:rsidRPr="00C46837">
        <w:rPr>
          <w:rFonts w:ascii="Book Antiqua" w:hAnsi="Book Antiqua" w:cs="宋体"/>
          <w:sz w:val="24"/>
          <w:szCs w:val="24"/>
        </w:rPr>
        <w:t xml:space="preserve"> 1999; </w:t>
      </w:r>
      <w:r w:rsidRPr="00C46837">
        <w:rPr>
          <w:rFonts w:ascii="Book Antiqua" w:hAnsi="Book Antiqua" w:cs="宋体"/>
          <w:b/>
          <w:bCs/>
          <w:sz w:val="24"/>
          <w:szCs w:val="24"/>
        </w:rPr>
        <w:t>61</w:t>
      </w:r>
      <w:r w:rsidRPr="00C46837">
        <w:rPr>
          <w:rFonts w:ascii="Book Antiqua" w:hAnsi="Book Antiqua" w:cs="宋体"/>
          <w:sz w:val="24"/>
          <w:szCs w:val="24"/>
        </w:rPr>
        <w:t>: 156-169 [PMID: 10534401 DOI: 10.1006/geno.1999.5955]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61 </w:t>
      </w:r>
      <w:r w:rsidRPr="00C46837">
        <w:rPr>
          <w:rFonts w:ascii="Book Antiqua" w:hAnsi="Book Antiqua" w:cs="宋体"/>
          <w:b/>
          <w:bCs/>
          <w:sz w:val="24"/>
          <w:szCs w:val="24"/>
        </w:rPr>
        <w:t>Loukinov DI</w:t>
      </w:r>
      <w:r w:rsidRPr="00C46837">
        <w:rPr>
          <w:rFonts w:ascii="Book Antiqua" w:hAnsi="Book Antiqua" w:cs="宋体"/>
          <w:sz w:val="24"/>
          <w:szCs w:val="24"/>
        </w:rPr>
        <w:t xml:space="preserve">, Pugacheva E, Vatolin S, Pack SD, Moon H, Chernukhin I, Mannan P, Larsson E, Kanduri C, Vostrov AA, Cui H, Niemitz EL, Rasko JE, Docquier FM, Kistler M, Breen JJ, Zhuang Z, Quitschke WW, Renkawitz R, Klenova EM, Feinberg AP, Ohlsson R, Morse HC, Lobanenkov VV. BORIS, a novel male germ-line-specific protein associated with epigenetic reprogramming events, shares the same 11-zinc-finger domain with CTCF, the insulator protein involved in reading imprinting marks in the soma. </w:t>
      </w:r>
      <w:r w:rsidRPr="00C46837">
        <w:rPr>
          <w:rFonts w:ascii="Book Antiqua" w:hAnsi="Book Antiqua" w:cs="宋体"/>
          <w:i/>
          <w:iCs/>
          <w:sz w:val="24"/>
          <w:szCs w:val="24"/>
        </w:rPr>
        <w:t>Proc Natl Acad Sci U S A</w:t>
      </w:r>
      <w:r w:rsidRPr="00C46837">
        <w:rPr>
          <w:rFonts w:ascii="Book Antiqua" w:hAnsi="Book Antiqua" w:cs="宋体"/>
          <w:sz w:val="24"/>
          <w:szCs w:val="24"/>
        </w:rPr>
        <w:t xml:space="preserve"> 2002; </w:t>
      </w:r>
      <w:r w:rsidRPr="00C46837">
        <w:rPr>
          <w:rFonts w:ascii="Book Antiqua" w:hAnsi="Book Antiqua" w:cs="宋体"/>
          <w:b/>
          <w:bCs/>
          <w:sz w:val="24"/>
          <w:szCs w:val="24"/>
        </w:rPr>
        <w:t>99</w:t>
      </w:r>
      <w:r w:rsidRPr="00C46837">
        <w:rPr>
          <w:rFonts w:ascii="Book Antiqua" w:hAnsi="Book Antiqua" w:cs="宋体"/>
          <w:sz w:val="24"/>
          <w:szCs w:val="24"/>
        </w:rPr>
        <w:t>: 6806-6811 [PMID: 12011441 DOI: 10.1073/pnas.092123699]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62 </w:t>
      </w:r>
      <w:r w:rsidRPr="00C46837">
        <w:rPr>
          <w:rFonts w:ascii="Book Antiqua" w:hAnsi="Book Antiqua" w:cs="宋体"/>
          <w:b/>
          <w:bCs/>
          <w:sz w:val="24"/>
          <w:szCs w:val="24"/>
        </w:rPr>
        <w:t>Jagadish N</w:t>
      </w:r>
      <w:r w:rsidRPr="00C46837">
        <w:rPr>
          <w:rFonts w:ascii="Book Antiqua" w:hAnsi="Book Antiqua" w:cs="宋体"/>
          <w:sz w:val="24"/>
          <w:szCs w:val="24"/>
        </w:rPr>
        <w:t xml:space="preserve">, Rana R, Selvi R, Mishra D, Garg M, Yadav S, Herr JC, Okumura K, Hasegawa A, Koyama K, Suri A. Characterization of a novel human sperm-associated antigen 9 (SPAG9) having structural homology with c-Jun N-terminal kinase-interacting protein. </w:t>
      </w:r>
      <w:r w:rsidRPr="00C46837">
        <w:rPr>
          <w:rFonts w:ascii="Book Antiqua" w:hAnsi="Book Antiqua" w:cs="宋体"/>
          <w:i/>
          <w:iCs/>
          <w:sz w:val="24"/>
          <w:szCs w:val="24"/>
        </w:rPr>
        <w:t>Biochem J</w:t>
      </w:r>
      <w:r w:rsidRPr="00C46837">
        <w:rPr>
          <w:rFonts w:ascii="Book Antiqua" w:hAnsi="Book Antiqua" w:cs="宋体"/>
          <w:sz w:val="24"/>
          <w:szCs w:val="24"/>
        </w:rPr>
        <w:t xml:space="preserve"> 2005; </w:t>
      </w:r>
      <w:r w:rsidRPr="00C46837">
        <w:rPr>
          <w:rFonts w:ascii="Book Antiqua" w:hAnsi="Book Antiqua" w:cs="宋体"/>
          <w:b/>
          <w:bCs/>
          <w:sz w:val="24"/>
          <w:szCs w:val="24"/>
        </w:rPr>
        <w:t>389</w:t>
      </w:r>
      <w:r w:rsidRPr="00C46837">
        <w:rPr>
          <w:rFonts w:ascii="Book Antiqua" w:hAnsi="Book Antiqua" w:cs="宋体"/>
          <w:sz w:val="24"/>
          <w:szCs w:val="24"/>
        </w:rPr>
        <w:t>: 73-82 [PMID: 15693750 DOI: 10.1042/BJ20041577]</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63 </w:t>
      </w:r>
      <w:r w:rsidRPr="00C46837">
        <w:rPr>
          <w:rFonts w:ascii="Book Antiqua" w:hAnsi="Book Antiqua" w:cs="宋体"/>
          <w:b/>
          <w:bCs/>
          <w:sz w:val="24"/>
          <w:szCs w:val="24"/>
        </w:rPr>
        <w:t>Rajagopalan K</w:t>
      </w:r>
      <w:r w:rsidRPr="00C46837">
        <w:rPr>
          <w:rFonts w:ascii="Book Antiqua" w:hAnsi="Book Antiqua" w:cs="宋体"/>
          <w:sz w:val="24"/>
          <w:szCs w:val="24"/>
        </w:rPr>
        <w:t xml:space="preserve">, Mooney SM, Parekh N, Getzenberg RH, Kulkarni P. A majority of the cancer/testis antigens are intrinsically disordered proteins. </w:t>
      </w:r>
      <w:r w:rsidRPr="00C46837">
        <w:rPr>
          <w:rFonts w:ascii="Book Antiqua" w:hAnsi="Book Antiqua" w:cs="宋体"/>
          <w:i/>
          <w:iCs/>
          <w:sz w:val="24"/>
          <w:szCs w:val="24"/>
        </w:rPr>
        <w:t>J Cell Biochem</w:t>
      </w:r>
      <w:r w:rsidRPr="00C46837">
        <w:rPr>
          <w:rFonts w:ascii="Book Antiqua" w:hAnsi="Book Antiqua" w:cs="宋体"/>
          <w:sz w:val="24"/>
          <w:szCs w:val="24"/>
        </w:rPr>
        <w:t xml:space="preserve"> 2011; </w:t>
      </w:r>
      <w:r w:rsidRPr="00C46837">
        <w:rPr>
          <w:rFonts w:ascii="Book Antiqua" w:hAnsi="Book Antiqua" w:cs="宋体"/>
          <w:b/>
          <w:bCs/>
          <w:sz w:val="24"/>
          <w:szCs w:val="24"/>
        </w:rPr>
        <w:t>112</w:t>
      </w:r>
      <w:r w:rsidRPr="00C46837">
        <w:rPr>
          <w:rFonts w:ascii="Book Antiqua" w:hAnsi="Book Antiqua" w:cs="宋体"/>
          <w:sz w:val="24"/>
          <w:szCs w:val="24"/>
        </w:rPr>
        <w:t>: 3256-3267 [PMID: 21748782 DOI: 10.1002/jcb.23252]</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64 </w:t>
      </w:r>
      <w:r w:rsidRPr="00C46837">
        <w:rPr>
          <w:rFonts w:ascii="Book Antiqua" w:hAnsi="Book Antiqua" w:cs="宋体"/>
          <w:b/>
          <w:sz w:val="24"/>
          <w:szCs w:val="24"/>
        </w:rPr>
        <w:t xml:space="preserve">Hassan M, </w:t>
      </w:r>
      <w:r w:rsidRPr="00C46837">
        <w:rPr>
          <w:rFonts w:ascii="Book Antiqua" w:hAnsi="Book Antiqua" w:cs="宋体"/>
          <w:sz w:val="24"/>
          <w:szCs w:val="24"/>
        </w:rPr>
        <w:t>Watari H, AbuAlmaaty A, Ohba Y, Sakuragi N. Apoptosis and molecular targeting therapy in cancer.</w:t>
      </w:r>
      <w:r w:rsidRPr="00C46837">
        <w:rPr>
          <w:rFonts w:ascii="Book Antiqua" w:hAnsi="Book Antiqua" w:cs="宋体"/>
          <w:i/>
          <w:sz w:val="24"/>
          <w:szCs w:val="24"/>
        </w:rPr>
        <w:t xml:space="preserve"> Biomed Res Int</w:t>
      </w:r>
      <w:r w:rsidRPr="00C46837">
        <w:rPr>
          <w:rFonts w:ascii="Book Antiqua" w:hAnsi="Book Antiqua" w:cs="宋体"/>
          <w:sz w:val="24"/>
          <w:szCs w:val="24"/>
        </w:rPr>
        <w:t xml:space="preserve"> 2014; </w:t>
      </w:r>
      <w:r w:rsidRPr="00C46837">
        <w:rPr>
          <w:rFonts w:ascii="Book Antiqua" w:hAnsi="Book Antiqua" w:cs="宋体"/>
          <w:b/>
          <w:sz w:val="24"/>
          <w:szCs w:val="24"/>
        </w:rPr>
        <w:t>2014</w:t>
      </w:r>
      <w:r w:rsidRPr="00C46837">
        <w:rPr>
          <w:rFonts w:ascii="Book Antiqua" w:hAnsi="Book Antiqua" w:cs="宋体"/>
          <w:sz w:val="24"/>
          <w:szCs w:val="24"/>
        </w:rPr>
        <w:t xml:space="preserve">: 150845 [PMID: 25013758 DOI: 10.1155/2014/150845] </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65 </w:t>
      </w:r>
      <w:r w:rsidRPr="00C46837">
        <w:rPr>
          <w:rFonts w:ascii="Book Antiqua" w:hAnsi="Book Antiqua" w:cs="宋体"/>
          <w:b/>
          <w:bCs/>
          <w:sz w:val="24"/>
          <w:szCs w:val="24"/>
        </w:rPr>
        <w:t>Hofmann O</w:t>
      </w:r>
      <w:r w:rsidRPr="00C46837">
        <w:rPr>
          <w:rFonts w:ascii="Book Antiqua" w:hAnsi="Book Antiqua" w:cs="宋体"/>
          <w:sz w:val="24"/>
          <w:szCs w:val="24"/>
        </w:rPr>
        <w:t xml:space="preserve">, Caballero OL, Stevenson BJ, Chen YT, Cohen T, Chua R, Maher CA, Panji S, Schaefer U, Kruger A, Lehvaslaiho M, Carninci P, Hayashizaki Y, Jongeneel CV, Simpson AJ, Old LJ, Hide W. Genome-wide analysis of cancer/testis gene expression. </w:t>
      </w:r>
      <w:r w:rsidRPr="00C46837">
        <w:rPr>
          <w:rFonts w:ascii="Book Antiqua" w:hAnsi="Book Antiqua" w:cs="宋体"/>
          <w:i/>
          <w:iCs/>
          <w:sz w:val="24"/>
          <w:szCs w:val="24"/>
        </w:rPr>
        <w:t>Proc Natl Acad Sci U S A</w:t>
      </w:r>
      <w:r w:rsidRPr="00C46837">
        <w:rPr>
          <w:rFonts w:ascii="Book Antiqua" w:hAnsi="Book Antiqua" w:cs="宋体"/>
          <w:sz w:val="24"/>
          <w:szCs w:val="24"/>
        </w:rPr>
        <w:t xml:space="preserve"> 2008; </w:t>
      </w:r>
      <w:r w:rsidRPr="00C46837">
        <w:rPr>
          <w:rFonts w:ascii="Book Antiqua" w:hAnsi="Book Antiqua" w:cs="宋体"/>
          <w:b/>
          <w:bCs/>
          <w:sz w:val="24"/>
          <w:szCs w:val="24"/>
        </w:rPr>
        <w:t>105</w:t>
      </w:r>
      <w:r w:rsidRPr="00C46837">
        <w:rPr>
          <w:rFonts w:ascii="Book Antiqua" w:hAnsi="Book Antiqua" w:cs="宋体"/>
          <w:sz w:val="24"/>
          <w:szCs w:val="24"/>
        </w:rPr>
        <w:t>: 20422-20427 [PMID: 19088187 DOI: 10.1073/pnas.0810777105]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66 </w:t>
      </w:r>
      <w:r w:rsidRPr="00C46837">
        <w:rPr>
          <w:rFonts w:ascii="Book Antiqua" w:hAnsi="Book Antiqua" w:cs="宋体"/>
          <w:b/>
          <w:bCs/>
          <w:sz w:val="24"/>
          <w:szCs w:val="24"/>
        </w:rPr>
        <w:t>Shi YY</w:t>
      </w:r>
      <w:r w:rsidRPr="00C46837">
        <w:rPr>
          <w:rFonts w:ascii="Book Antiqua" w:hAnsi="Book Antiqua" w:cs="宋体"/>
          <w:sz w:val="24"/>
          <w:szCs w:val="24"/>
        </w:rPr>
        <w:t xml:space="preserve">, Wang HC, Yin YH, Sun WS, Li Y, Zhang CQ, Wang Y, Wang S, Chen WF. Identification and analysis of tumour-associated antigens in hepatocellular carcinoma. </w:t>
      </w:r>
      <w:r w:rsidRPr="00C46837">
        <w:rPr>
          <w:rFonts w:ascii="Book Antiqua" w:hAnsi="Book Antiqua" w:cs="宋体"/>
          <w:i/>
          <w:iCs/>
          <w:sz w:val="24"/>
          <w:szCs w:val="24"/>
        </w:rPr>
        <w:t>Br J Cancer</w:t>
      </w:r>
      <w:r w:rsidRPr="00C46837">
        <w:rPr>
          <w:rFonts w:ascii="Book Antiqua" w:hAnsi="Book Antiqua" w:cs="宋体"/>
          <w:sz w:val="24"/>
          <w:szCs w:val="24"/>
        </w:rPr>
        <w:t xml:space="preserve"> 2005; </w:t>
      </w:r>
      <w:r w:rsidRPr="00C46837">
        <w:rPr>
          <w:rFonts w:ascii="Book Antiqua" w:hAnsi="Book Antiqua" w:cs="宋体"/>
          <w:b/>
          <w:bCs/>
          <w:sz w:val="24"/>
          <w:szCs w:val="24"/>
        </w:rPr>
        <w:t>92</w:t>
      </w:r>
      <w:r w:rsidRPr="00C46837">
        <w:rPr>
          <w:rFonts w:ascii="Book Antiqua" w:hAnsi="Book Antiqua" w:cs="宋体"/>
          <w:sz w:val="24"/>
          <w:szCs w:val="24"/>
        </w:rPr>
        <w:t>: 929-934 [PMID: 15756260 DOI: 10.1038/sj.bjc.6602460]</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67 </w:t>
      </w:r>
      <w:r w:rsidRPr="00C46837">
        <w:rPr>
          <w:rFonts w:ascii="Book Antiqua" w:hAnsi="Book Antiqua" w:cs="宋体"/>
          <w:b/>
          <w:bCs/>
          <w:sz w:val="24"/>
          <w:szCs w:val="24"/>
        </w:rPr>
        <w:t>Kawamoto M</w:t>
      </w:r>
      <w:r w:rsidRPr="00C46837">
        <w:rPr>
          <w:rFonts w:ascii="Book Antiqua" w:hAnsi="Book Antiqua" w:cs="宋体"/>
          <w:sz w:val="24"/>
          <w:szCs w:val="24"/>
        </w:rPr>
        <w:t xml:space="preserve">, Tanaka F, Mimori K, Inoue H, Kamohara Y, Mori M. Identification of HLA-A*0201/-A*2402-restricted CTL epitope-peptides derived from a novel cancer/testis antigen, MCAK, and induction of a specific antitumor immune response. </w:t>
      </w:r>
      <w:r w:rsidRPr="00C46837">
        <w:rPr>
          <w:rFonts w:ascii="Book Antiqua" w:hAnsi="Book Antiqua" w:cs="宋体"/>
          <w:i/>
          <w:iCs/>
          <w:sz w:val="24"/>
          <w:szCs w:val="24"/>
        </w:rPr>
        <w:t>Oncol Rep</w:t>
      </w:r>
      <w:r w:rsidRPr="00C46837">
        <w:rPr>
          <w:rFonts w:ascii="Book Antiqua" w:hAnsi="Book Antiqua" w:cs="宋体"/>
          <w:sz w:val="24"/>
          <w:szCs w:val="24"/>
        </w:rPr>
        <w:t xml:space="preserve"> 2011; </w:t>
      </w:r>
      <w:r w:rsidRPr="00C46837">
        <w:rPr>
          <w:rFonts w:ascii="Book Antiqua" w:hAnsi="Book Antiqua" w:cs="宋体"/>
          <w:b/>
          <w:bCs/>
          <w:sz w:val="24"/>
          <w:szCs w:val="24"/>
        </w:rPr>
        <w:t>25</w:t>
      </w:r>
      <w:r w:rsidRPr="00C46837">
        <w:rPr>
          <w:rFonts w:ascii="Book Antiqua" w:hAnsi="Book Antiqua" w:cs="宋体"/>
          <w:sz w:val="24"/>
          <w:szCs w:val="24"/>
        </w:rPr>
        <w:t>: 469-476 [PMID: 21165574]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68 </w:t>
      </w:r>
      <w:r w:rsidRPr="00C46837">
        <w:rPr>
          <w:rFonts w:ascii="Book Antiqua" w:hAnsi="Book Antiqua" w:cs="宋体"/>
          <w:b/>
          <w:bCs/>
          <w:sz w:val="24"/>
          <w:szCs w:val="24"/>
        </w:rPr>
        <w:t>Okada T</w:t>
      </w:r>
      <w:r w:rsidRPr="00C46837">
        <w:rPr>
          <w:rFonts w:ascii="Book Antiqua" w:hAnsi="Book Antiqua" w:cs="宋体"/>
          <w:sz w:val="24"/>
          <w:szCs w:val="24"/>
        </w:rPr>
        <w:t xml:space="preserve">, Akada M, Fujita T, Iwata T, Goto Y, Kido K, Okada T, Matsuzaki Y, Kobayashi K, Matsuno S, Sunamura M, Kawakami Y. A novel cancer testis antigen that is frequently expressed in pancreatic, lung, and endometrial cancers. </w:t>
      </w:r>
      <w:r w:rsidRPr="00C46837">
        <w:rPr>
          <w:rFonts w:ascii="Book Antiqua" w:hAnsi="Book Antiqua" w:cs="宋体"/>
          <w:i/>
          <w:iCs/>
          <w:sz w:val="24"/>
          <w:szCs w:val="24"/>
        </w:rPr>
        <w:t>Clin Cancer Res</w:t>
      </w:r>
      <w:r w:rsidRPr="00C46837">
        <w:rPr>
          <w:rFonts w:ascii="Book Antiqua" w:hAnsi="Book Antiqua" w:cs="宋体"/>
          <w:sz w:val="24"/>
          <w:szCs w:val="24"/>
        </w:rPr>
        <w:t xml:space="preserve"> 2006; </w:t>
      </w:r>
      <w:r w:rsidRPr="00C46837">
        <w:rPr>
          <w:rFonts w:ascii="Book Antiqua" w:hAnsi="Book Antiqua" w:cs="宋体"/>
          <w:b/>
          <w:bCs/>
          <w:sz w:val="24"/>
          <w:szCs w:val="24"/>
        </w:rPr>
        <w:t>12</w:t>
      </w:r>
      <w:r w:rsidRPr="00C46837">
        <w:rPr>
          <w:rFonts w:ascii="Book Antiqua" w:hAnsi="Book Antiqua" w:cs="宋体"/>
          <w:sz w:val="24"/>
          <w:szCs w:val="24"/>
        </w:rPr>
        <w:t>: 191-197 [PMID: 16397042 DOI: 10.1158/1078-0432.CCR-05-1206]</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69 </w:t>
      </w:r>
      <w:r w:rsidRPr="00C46837">
        <w:rPr>
          <w:rFonts w:ascii="Book Antiqua" w:hAnsi="Book Antiqua" w:cs="宋体"/>
          <w:b/>
          <w:bCs/>
          <w:sz w:val="24"/>
          <w:szCs w:val="24"/>
        </w:rPr>
        <w:t>Ishikawa K</w:t>
      </w:r>
      <w:r w:rsidRPr="00C46837">
        <w:rPr>
          <w:rFonts w:ascii="Book Antiqua" w:hAnsi="Book Antiqua" w:cs="宋体"/>
          <w:sz w:val="24"/>
          <w:szCs w:val="24"/>
        </w:rPr>
        <w:t xml:space="preserve">, Kamohara Y, Tanaka F, Haraguchi N, Mimori K, Inoue H, Mori M. Mitotic centromere-associated kinesin is a novel marker for prognosis and lymph node metastasis in colorectal cancer. </w:t>
      </w:r>
      <w:r w:rsidRPr="00C46837">
        <w:rPr>
          <w:rFonts w:ascii="Book Antiqua" w:hAnsi="Book Antiqua" w:cs="宋体"/>
          <w:i/>
          <w:iCs/>
          <w:sz w:val="24"/>
          <w:szCs w:val="24"/>
        </w:rPr>
        <w:t>Br J Cancer</w:t>
      </w:r>
      <w:r w:rsidRPr="00C46837">
        <w:rPr>
          <w:rFonts w:ascii="Book Antiqua" w:hAnsi="Book Antiqua" w:cs="宋体"/>
          <w:sz w:val="24"/>
          <w:szCs w:val="24"/>
        </w:rPr>
        <w:t xml:space="preserve"> 2008; </w:t>
      </w:r>
      <w:r w:rsidRPr="00C46837">
        <w:rPr>
          <w:rFonts w:ascii="Book Antiqua" w:hAnsi="Book Antiqua" w:cs="宋体"/>
          <w:b/>
          <w:bCs/>
          <w:sz w:val="24"/>
          <w:szCs w:val="24"/>
        </w:rPr>
        <w:t>98</w:t>
      </w:r>
      <w:r w:rsidRPr="00C46837">
        <w:rPr>
          <w:rFonts w:ascii="Book Antiqua" w:hAnsi="Book Antiqua" w:cs="宋体"/>
          <w:sz w:val="24"/>
          <w:szCs w:val="24"/>
        </w:rPr>
        <w:t>: 1824-1829 [PMID: 18506187 DOI: 10.1038/sj.bjc.6604379]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70 </w:t>
      </w:r>
      <w:r w:rsidRPr="00C46837">
        <w:rPr>
          <w:rFonts w:ascii="Book Antiqua" w:hAnsi="Book Antiqua" w:cs="宋体"/>
          <w:b/>
          <w:bCs/>
          <w:sz w:val="24"/>
          <w:szCs w:val="24"/>
        </w:rPr>
        <w:t>Bera TK</w:t>
      </w:r>
      <w:r w:rsidRPr="00C46837">
        <w:rPr>
          <w:rFonts w:ascii="Book Antiqua" w:hAnsi="Book Antiqua" w:cs="宋体"/>
          <w:sz w:val="24"/>
          <w:szCs w:val="24"/>
        </w:rPr>
        <w:t xml:space="preserve">, Saint Fleur A, Lee Y, Kydd A, Hahn Y, Popescu NC, Zimonjic DB, Lee B, Pastan I. POTE paralogs are induced and differentially expressed in many cancers. </w:t>
      </w:r>
      <w:r w:rsidRPr="00C46837">
        <w:rPr>
          <w:rFonts w:ascii="Book Antiqua" w:hAnsi="Book Antiqua" w:cs="宋体"/>
          <w:i/>
          <w:iCs/>
          <w:sz w:val="24"/>
          <w:szCs w:val="24"/>
        </w:rPr>
        <w:t>Cancer Res</w:t>
      </w:r>
      <w:r w:rsidRPr="00C46837">
        <w:rPr>
          <w:rFonts w:ascii="Book Antiqua" w:hAnsi="Book Antiqua" w:cs="宋体"/>
          <w:sz w:val="24"/>
          <w:szCs w:val="24"/>
        </w:rPr>
        <w:t xml:space="preserve"> 2006; </w:t>
      </w:r>
      <w:r w:rsidRPr="00C46837">
        <w:rPr>
          <w:rFonts w:ascii="Book Antiqua" w:hAnsi="Book Antiqua" w:cs="宋体"/>
          <w:b/>
          <w:bCs/>
          <w:sz w:val="24"/>
          <w:szCs w:val="24"/>
        </w:rPr>
        <w:t>66</w:t>
      </w:r>
      <w:r w:rsidRPr="00C46837">
        <w:rPr>
          <w:rFonts w:ascii="Book Antiqua" w:hAnsi="Book Antiqua" w:cs="宋体"/>
          <w:sz w:val="24"/>
          <w:szCs w:val="24"/>
        </w:rPr>
        <w:t>: 52-56 [PMID: 16397215 DOI: 10.1158/0008-5472.CAN-05-3014]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71 </w:t>
      </w:r>
      <w:r w:rsidRPr="00C46837">
        <w:rPr>
          <w:rFonts w:ascii="Book Antiqua" w:hAnsi="Book Antiqua" w:cs="宋体"/>
          <w:b/>
          <w:bCs/>
          <w:sz w:val="24"/>
          <w:szCs w:val="24"/>
        </w:rPr>
        <w:t>Bera TK</w:t>
      </w:r>
      <w:r w:rsidRPr="00C46837">
        <w:rPr>
          <w:rFonts w:ascii="Book Antiqua" w:hAnsi="Book Antiqua" w:cs="宋体"/>
          <w:sz w:val="24"/>
          <w:szCs w:val="24"/>
        </w:rPr>
        <w:t xml:space="preserve">, Zimonjic DB, Popescu NC, Sathyanarayana BK, Kumar V, Lee B, Pastan I. POTE, a highly homologous gene family located on numerous chromosomes and expressed in prostate, ovary, testis, placenta, and prostate cancer. </w:t>
      </w:r>
      <w:r w:rsidRPr="00C46837">
        <w:rPr>
          <w:rFonts w:ascii="Book Antiqua" w:hAnsi="Book Antiqua" w:cs="宋体"/>
          <w:i/>
          <w:iCs/>
          <w:sz w:val="24"/>
          <w:szCs w:val="24"/>
        </w:rPr>
        <w:t>Proc Natl Acad Sci U S A</w:t>
      </w:r>
      <w:r w:rsidRPr="00C46837">
        <w:rPr>
          <w:rFonts w:ascii="Book Antiqua" w:hAnsi="Book Antiqua" w:cs="宋体"/>
          <w:sz w:val="24"/>
          <w:szCs w:val="24"/>
        </w:rPr>
        <w:t xml:space="preserve"> 2002; </w:t>
      </w:r>
      <w:r w:rsidRPr="00C46837">
        <w:rPr>
          <w:rFonts w:ascii="Book Antiqua" w:hAnsi="Book Antiqua" w:cs="宋体"/>
          <w:b/>
          <w:bCs/>
          <w:sz w:val="24"/>
          <w:szCs w:val="24"/>
        </w:rPr>
        <w:t>99</w:t>
      </w:r>
      <w:r w:rsidRPr="00C46837">
        <w:rPr>
          <w:rFonts w:ascii="Book Antiqua" w:hAnsi="Book Antiqua" w:cs="宋体"/>
          <w:sz w:val="24"/>
          <w:szCs w:val="24"/>
        </w:rPr>
        <w:t>: 16975-16980 [PMID: 12475935 DOI: 10.1073/pnas.262655399]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72 </w:t>
      </w:r>
      <w:r w:rsidRPr="00C46837">
        <w:rPr>
          <w:rFonts w:ascii="Book Antiqua" w:hAnsi="Book Antiqua" w:cs="宋体"/>
          <w:b/>
          <w:bCs/>
          <w:sz w:val="24"/>
          <w:szCs w:val="24"/>
        </w:rPr>
        <w:t>Chen YT</w:t>
      </w:r>
      <w:r w:rsidRPr="00C46837">
        <w:rPr>
          <w:rFonts w:ascii="Book Antiqua" w:hAnsi="Book Antiqua" w:cs="宋体"/>
          <w:sz w:val="24"/>
          <w:szCs w:val="24"/>
        </w:rPr>
        <w:t xml:space="preserve">, Scanlan MJ, Venditti CA, Chua R, Theiler G, Stevenson BJ, Iseli C, Gure AO, Vasicek T, Strausberg RL, Jongeneel CV, Old LJ, Simpson AJ. Identification of cancer/testis-antigen genes by massively parallel signature sequencing. </w:t>
      </w:r>
      <w:r w:rsidRPr="00C46837">
        <w:rPr>
          <w:rFonts w:ascii="Book Antiqua" w:hAnsi="Book Antiqua" w:cs="宋体"/>
          <w:i/>
          <w:iCs/>
          <w:sz w:val="24"/>
          <w:szCs w:val="24"/>
        </w:rPr>
        <w:t>Proc Natl Acad Sci U S A</w:t>
      </w:r>
      <w:r w:rsidRPr="00C46837">
        <w:rPr>
          <w:rFonts w:ascii="Book Antiqua" w:hAnsi="Book Antiqua" w:cs="宋体"/>
          <w:sz w:val="24"/>
          <w:szCs w:val="24"/>
        </w:rPr>
        <w:t xml:space="preserve"> 2005; </w:t>
      </w:r>
      <w:r w:rsidRPr="00C46837">
        <w:rPr>
          <w:rFonts w:ascii="Book Antiqua" w:hAnsi="Book Antiqua" w:cs="宋体"/>
          <w:b/>
          <w:bCs/>
          <w:sz w:val="24"/>
          <w:szCs w:val="24"/>
        </w:rPr>
        <w:t>102</w:t>
      </w:r>
      <w:r w:rsidRPr="00C46837">
        <w:rPr>
          <w:rFonts w:ascii="Book Antiqua" w:hAnsi="Book Antiqua" w:cs="宋体"/>
          <w:sz w:val="24"/>
          <w:szCs w:val="24"/>
        </w:rPr>
        <w:t>: 7940-7945 [PMID: 15905330 DOI: 10.1073/pnas.0502583102]</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73 </w:t>
      </w:r>
      <w:r w:rsidRPr="00C46837">
        <w:rPr>
          <w:rFonts w:ascii="Book Antiqua" w:hAnsi="Book Antiqua" w:cs="宋体"/>
          <w:b/>
          <w:bCs/>
          <w:sz w:val="24"/>
          <w:szCs w:val="24"/>
        </w:rPr>
        <w:t>Jungbluth AA</w:t>
      </w:r>
      <w:r w:rsidRPr="00C46837">
        <w:rPr>
          <w:rFonts w:ascii="Book Antiqua" w:hAnsi="Book Antiqua" w:cs="宋体"/>
          <w:sz w:val="24"/>
          <w:szCs w:val="24"/>
        </w:rPr>
        <w:t xml:space="preserve">, Chen YT, Stockert E, Busam KJ, Kolb D, Iversen K, Coplan K, Williamson B, Altorki N, Old LJ. Immunohistochemical analysis of NY-ESO-1 antigen expression in normal and malignant human tissues. </w:t>
      </w:r>
      <w:r w:rsidRPr="00C46837">
        <w:rPr>
          <w:rFonts w:ascii="Book Antiqua" w:hAnsi="Book Antiqua" w:cs="宋体"/>
          <w:i/>
          <w:iCs/>
          <w:sz w:val="24"/>
          <w:szCs w:val="24"/>
        </w:rPr>
        <w:t>Int J Cancer</w:t>
      </w:r>
      <w:r w:rsidRPr="00C46837">
        <w:rPr>
          <w:rFonts w:ascii="Book Antiqua" w:hAnsi="Book Antiqua" w:cs="宋体"/>
          <w:sz w:val="24"/>
          <w:szCs w:val="24"/>
        </w:rPr>
        <w:t xml:space="preserve"> 2001; </w:t>
      </w:r>
      <w:r w:rsidRPr="00C46837">
        <w:rPr>
          <w:rFonts w:ascii="Book Antiqua" w:hAnsi="Book Antiqua" w:cs="宋体"/>
          <w:b/>
          <w:bCs/>
          <w:sz w:val="24"/>
          <w:szCs w:val="24"/>
        </w:rPr>
        <w:t>92</w:t>
      </w:r>
      <w:r w:rsidRPr="00C46837">
        <w:rPr>
          <w:rFonts w:ascii="Book Antiqua" w:hAnsi="Book Antiqua" w:cs="宋体"/>
          <w:sz w:val="24"/>
          <w:szCs w:val="24"/>
        </w:rPr>
        <w:t>: 856-860 [PMID: 11351307 DOI: 10.1002/ijc.1282]</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74 </w:t>
      </w:r>
      <w:r w:rsidRPr="00C46837">
        <w:rPr>
          <w:rFonts w:ascii="Book Antiqua" w:hAnsi="Book Antiqua" w:cs="宋体"/>
          <w:b/>
          <w:bCs/>
          <w:sz w:val="24"/>
          <w:szCs w:val="24"/>
        </w:rPr>
        <w:t>Jungbluth AA</w:t>
      </w:r>
      <w:r w:rsidRPr="00C46837">
        <w:rPr>
          <w:rFonts w:ascii="Book Antiqua" w:hAnsi="Book Antiqua" w:cs="宋体"/>
          <w:sz w:val="24"/>
          <w:szCs w:val="24"/>
        </w:rPr>
        <w:t xml:space="preserve">, Busam KJ, Kolb D, Iversen K, Coplan K, Chen YT, Spagnoli GC, Old LJ. Expression of MAGE-antigens in normal tissues and cancer. </w:t>
      </w:r>
      <w:r w:rsidRPr="00C46837">
        <w:rPr>
          <w:rFonts w:ascii="Book Antiqua" w:hAnsi="Book Antiqua" w:cs="宋体"/>
          <w:i/>
          <w:iCs/>
          <w:sz w:val="24"/>
          <w:szCs w:val="24"/>
        </w:rPr>
        <w:t>Int J Cancer</w:t>
      </w:r>
      <w:r w:rsidRPr="00C46837">
        <w:rPr>
          <w:rFonts w:ascii="Book Antiqua" w:hAnsi="Book Antiqua" w:cs="宋体"/>
          <w:sz w:val="24"/>
          <w:szCs w:val="24"/>
        </w:rPr>
        <w:t xml:space="preserve"> 2000; </w:t>
      </w:r>
      <w:r w:rsidRPr="00C46837">
        <w:rPr>
          <w:rFonts w:ascii="Book Antiqua" w:hAnsi="Book Antiqua" w:cs="宋体"/>
          <w:b/>
          <w:bCs/>
          <w:sz w:val="24"/>
          <w:szCs w:val="24"/>
        </w:rPr>
        <w:t>85</w:t>
      </w:r>
      <w:r w:rsidRPr="00C46837">
        <w:rPr>
          <w:rFonts w:ascii="Book Antiqua" w:hAnsi="Book Antiqua" w:cs="宋体"/>
          <w:sz w:val="24"/>
          <w:szCs w:val="24"/>
        </w:rPr>
        <w:t>: 460-465 [PMID: 10699915 DOI: 10.1002/(SICI)1097-0215(20000215)85: 4&lt;460: : AID-IJC3&gt;3.3.CO; 2-E]</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75 </w:t>
      </w:r>
      <w:r w:rsidRPr="00C46837">
        <w:rPr>
          <w:rFonts w:ascii="Book Antiqua" w:hAnsi="Book Antiqua" w:cs="宋体"/>
          <w:b/>
          <w:bCs/>
          <w:sz w:val="24"/>
          <w:szCs w:val="24"/>
        </w:rPr>
        <w:t>Jagadish N</w:t>
      </w:r>
      <w:r w:rsidRPr="00C46837">
        <w:rPr>
          <w:rFonts w:ascii="Book Antiqua" w:hAnsi="Book Antiqua" w:cs="宋体"/>
          <w:sz w:val="24"/>
          <w:szCs w:val="24"/>
        </w:rPr>
        <w:t xml:space="preserve">, Rana R, Mishra D, Kumar M, Suri A. Sperm associated antigen 9 (SPAG9): a new member of c-Jun NH2 -terminal kinase (JNK) interacting protein exclusively expressed in testis. </w:t>
      </w:r>
      <w:r w:rsidRPr="00C46837">
        <w:rPr>
          <w:rFonts w:ascii="Book Antiqua" w:hAnsi="Book Antiqua" w:cs="宋体"/>
          <w:i/>
          <w:iCs/>
          <w:sz w:val="24"/>
          <w:szCs w:val="24"/>
        </w:rPr>
        <w:t>Keio J Med</w:t>
      </w:r>
      <w:r w:rsidRPr="00C46837">
        <w:rPr>
          <w:rFonts w:ascii="Book Antiqua" w:hAnsi="Book Antiqua" w:cs="宋体"/>
          <w:sz w:val="24"/>
          <w:szCs w:val="24"/>
        </w:rPr>
        <w:t xml:space="preserve"> 2005; </w:t>
      </w:r>
      <w:r w:rsidRPr="00C46837">
        <w:rPr>
          <w:rFonts w:ascii="Book Antiqua" w:hAnsi="Book Antiqua" w:cs="宋体"/>
          <w:b/>
          <w:bCs/>
          <w:sz w:val="24"/>
          <w:szCs w:val="24"/>
        </w:rPr>
        <w:t>54</w:t>
      </w:r>
      <w:r w:rsidRPr="00C46837">
        <w:rPr>
          <w:rFonts w:ascii="Book Antiqua" w:hAnsi="Book Antiqua" w:cs="宋体"/>
          <w:sz w:val="24"/>
          <w:szCs w:val="24"/>
        </w:rPr>
        <w:t>: 66-71 [PMID: 16077255 DOI: 10.2302/kjm.54.66]</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76 </w:t>
      </w:r>
      <w:r w:rsidRPr="00C46837">
        <w:rPr>
          <w:rFonts w:ascii="Book Antiqua" w:hAnsi="Book Antiqua" w:cs="宋体"/>
          <w:b/>
          <w:bCs/>
          <w:sz w:val="24"/>
          <w:szCs w:val="24"/>
        </w:rPr>
        <w:t>Garg M</w:t>
      </w:r>
      <w:r w:rsidRPr="00C46837">
        <w:rPr>
          <w:rFonts w:ascii="Book Antiqua" w:hAnsi="Book Antiqua" w:cs="宋体"/>
          <w:sz w:val="24"/>
          <w:szCs w:val="24"/>
        </w:rPr>
        <w:t xml:space="preserve">, Chaurasiya D, Rana R, Jagadish N, Kanojia D, Dudha N, Kamran N, Salhan S, Bhatnagar A, Suri S, Gupta A, Suri A. Sperm-associated antigen 9, a novel cancer testis antigen, is a potential target for immunotherapy in epithelial ovarian cancer. </w:t>
      </w:r>
      <w:r w:rsidRPr="00C46837">
        <w:rPr>
          <w:rFonts w:ascii="Book Antiqua" w:hAnsi="Book Antiqua" w:cs="宋体"/>
          <w:i/>
          <w:iCs/>
          <w:sz w:val="24"/>
          <w:szCs w:val="24"/>
        </w:rPr>
        <w:t>Clin Cancer Res</w:t>
      </w:r>
      <w:r w:rsidRPr="00C46837">
        <w:rPr>
          <w:rFonts w:ascii="Book Antiqua" w:hAnsi="Book Antiqua" w:cs="宋体"/>
          <w:sz w:val="24"/>
          <w:szCs w:val="24"/>
        </w:rPr>
        <w:t xml:space="preserve"> 2007; </w:t>
      </w:r>
      <w:r w:rsidRPr="00C46837">
        <w:rPr>
          <w:rFonts w:ascii="Book Antiqua" w:hAnsi="Book Antiqua" w:cs="宋体"/>
          <w:b/>
          <w:bCs/>
          <w:sz w:val="24"/>
          <w:szCs w:val="24"/>
        </w:rPr>
        <w:t>13</w:t>
      </w:r>
      <w:r w:rsidRPr="00C46837">
        <w:rPr>
          <w:rFonts w:ascii="Book Antiqua" w:hAnsi="Book Antiqua" w:cs="宋体"/>
          <w:sz w:val="24"/>
          <w:szCs w:val="24"/>
        </w:rPr>
        <w:t>: 1421-1428 [PMID: 17332284 DOI: 10.1158/1078-0432.CCR-06-2340]</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77 </w:t>
      </w:r>
      <w:r w:rsidRPr="00C46837">
        <w:rPr>
          <w:rFonts w:ascii="Book Antiqua" w:hAnsi="Book Antiqua" w:cs="宋体"/>
          <w:b/>
          <w:bCs/>
          <w:sz w:val="24"/>
          <w:szCs w:val="24"/>
        </w:rPr>
        <w:t>Garg M</w:t>
      </w:r>
      <w:r w:rsidRPr="00C46837">
        <w:rPr>
          <w:rFonts w:ascii="Book Antiqua" w:hAnsi="Book Antiqua" w:cs="宋体"/>
          <w:sz w:val="24"/>
          <w:szCs w:val="24"/>
        </w:rPr>
        <w:t xml:space="preserve">, Kanojia D, Khosla A, Dudha N, Sati S, Chaurasiya D, Jagadish N, Seth A, Kumar R, Gupta S, Gupta A, Lohiya NK, Suri A. Sperm-associated antigen 9 is associated with tumor growth, migration, and invasion in renal cell carcinoma. </w:t>
      </w:r>
      <w:r w:rsidRPr="00C46837">
        <w:rPr>
          <w:rFonts w:ascii="Book Antiqua" w:hAnsi="Book Antiqua" w:cs="宋体"/>
          <w:i/>
          <w:iCs/>
          <w:sz w:val="24"/>
          <w:szCs w:val="24"/>
        </w:rPr>
        <w:t>Cancer Res</w:t>
      </w:r>
      <w:r w:rsidRPr="00C46837">
        <w:rPr>
          <w:rFonts w:ascii="Book Antiqua" w:hAnsi="Book Antiqua" w:cs="宋体"/>
          <w:sz w:val="24"/>
          <w:szCs w:val="24"/>
        </w:rPr>
        <w:t xml:space="preserve"> 2008; </w:t>
      </w:r>
      <w:r w:rsidRPr="00C46837">
        <w:rPr>
          <w:rFonts w:ascii="Book Antiqua" w:hAnsi="Book Antiqua" w:cs="宋体"/>
          <w:b/>
          <w:bCs/>
          <w:sz w:val="24"/>
          <w:szCs w:val="24"/>
        </w:rPr>
        <w:t>68</w:t>
      </w:r>
      <w:r w:rsidRPr="00C46837">
        <w:rPr>
          <w:rFonts w:ascii="Book Antiqua" w:hAnsi="Book Antiqua" w:cs="宋体"/>
          <w:sz w:val="24"/>
          <w:szCs w:val="24"/>
        </w:rPr>
        <w:t>: 8240-8248 [PMID: 18922895 DOI: 10.1158/0008-5472.CAN-08-1708]</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78 </w:t>
      </w:r>
      <w:r w:rsidRPr="00C46837">
        <w:rPr>
          <w:rFonts w:ascii="Book Antiqua" w:hAnsi="Book Antiqua" w:cs="宋体"/>
          <w:b/>
          <w:bCs/>
          <w:sz w:val="24"/>
          <w:szCs w:val="24"/>
        </w:rPr>
        <w:t>Garg M</w:t>
      </w:r>
      <w:r w:rsidRPr="00C46837">
        <w:rPr>
          <w:rFonts w:ascii="Book Antiqua" w:hAnsi="Book Antiqua" w:cs="宋体"/>
          <w:sz w:val="24"/>
          <w:szCs w:val="24"/>
        </w:rPr>
        <w:t xml:space="preserve">, Kanojia D, Salhan S, Suri S, Gupta A, Lohiya NK, Suri A. Sperm-associated antigen 9 is a biomarker for early cervical carcinoma. </w:t>
      </w:r>
      <w:r w:rsidRPr="00C46837">
        <w:rPr>
          <w:rFonts w:ascii="Book Antiqua" w:hAnsi="Book Antiqua" w:cs="宋体"/>
          <w:i/>
          <w:iCs/>
          <w:sz w:val="24"/>
          <w:szCs w:val="24"/>
        </w:rPr>
        <w:t>Cancer</w:t>
      </w:r>
      <w:r w:rsidRPr="00C46837">
        <w:rPr>
          <w:rFonts w:ascii="Book Antiqua" w:hAnsi="Book Antiqua" w:cs="宋体"/>
          <w:sz w:val="24"/>
          <w:szCs w:val="24"/>
        </w:rPr>
        <w:t xml:space="preserve"> 2009; </w:t>
      </w:r>
      <w:r w:rsidRPr="00C46837">
        <w:rPr>
          <w:rFonts w:ascii="Book Antiqua" w:hAnsi="Book Antiqua" w:cs="宋体"/>
          <w:b/>
          <w:bCs/>
          <w:sz w:val="24"/>
          <w:szCs w:val="24"/>
        </w:rPr>
        <w:t>115</w:t>
      </w:r>
      <w:r w:rsidRPr="00C46837">
        <w:rPr>
          <w:rFonts w:ascii="Book Antiqua" w:hAnsi="Book Antiqua" w:cs="宋体"/>
          <w:sz w:val="24"/>
          <w:szCs w:val="24"/>
        </w:rPr>
        <w:t>: 2671-2683 [PMID: 19326449 DOI: 10.1002/cncr.24293]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79 </w:t>
      </w:r>
      <w:r w:rsidRPr="00C46837">
        <w:rPr>
          <w:rFonts w:ascii="Book Antiqua" w:hAnsi="Book Antiqua" w:cs="宋体"/>
          <w:b/>
          <w:bCs/>
          <w:sz w:val="24"/>
          <w:szCs w:val="24"/>
        </w:rPr>
        <w:t>Garg M</w:t>
      </w:r>
      <w:r w:rsidRPr="00C46837">
        <w:rPr>
          <w:rFonts w:ascii="Book Antiqua" w:hAnsi="Book Antiqua" w:cs="宋体"/>
          <w:sz w:val="24"/>
          <w:szCs w:val="24"/>
        </w:rPr>
        <w:t xml:space="preserve">, Kanojia D, Suri S, Suri A. Small interfering RNA-mediated down-regulation of SPAG9 inhibits cervical tumor growth. </w:t>
      </w:r>
      <w:r w:rsidRPr="00C46837">
        <w:rPr>
          <w:rFonts w:ascii="Book Antiqua" w:hAnsi="Book Antiqua" w:cs="宋体"/>
          <w:i/>
          <w:iCs/>
          <w:sz w:val="24"/>
          <w:szCs w:val="24"/>
        </w:rPr>
        <w:t>Cancer</w:t>
      </w:r>
      <w:r w:rsidRPr="00C46837">
        <w:rPr>
          <w:rFonts w:ascii="Book Antiqua" w:hAnsi="Book Antiqua" w:cs="宋体"/>
          <w:sz w:val="24"/>
          <w:szCs w:val="24"/>
        </w:rPr>
        <w:t xml:space="preserve"> 2009; </w:t>
      </w:r>
      <w:r w:rsidRPr="00C46837">
        <w:rPr>
          <w:rFonts w:ascii="Book Antiqua" w:hAnsi="Book Antiqua" w:cs="宋体"/>
          <w:b/>
          <w:bCs/>
          <w:sz w:val="24"/>
          <w:szCs w:val="24"/>
        </w:rPr>
        <w:t>115</w:t>
      </w:r>
      <w:r w:rsidRPr="00C46837">
        <w:rPr>
          <w:rFonts w:ascii="Book Antiqua" w:hAnsi="Book Antiqua" w:cs="宋体"/>
          <w:sz w:val="24"/>
          <w:szCs w:val="24"/>
        </w:rPr>
        <w:t>: 5688-5699 [PMID: 19813278 DOI: 10.1002/cncr.24658]</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80 </w:t>
      </w:r>
      <w:r w:rsidRPr="00C46837">
        <w:rPr>
          <w:rFonts w:ascii="Book Antiqua" w:hAnsi="Book Antiqua" w:cs="宋体"/>
          <w:b/>
          <w:bCs/>
          <w:sz w:val="24"/>
          <w:szCs w:val="24"/>
        </w:rPr>
        <w:t>Kanojia D</w:t>
      </w:r>
      <w:r w:rsidRPr="00C46837">
        <w:rPr>
          <w:rFonts w:ascii="Book Antiqua" w:hAnsi="Book Antiqua" w:cs="宋体"/>
          <w:sz w:val="24"/>
          <w:szCs w:val="24"/>
        </w:rPr>
        <w:t xml:space="preserve">, Garg M, Gupta S, Gupta A, Suri A. Sperm-associated antigen 9, a novel biomarker for early detection of breast cancer. </w:t>
      </w:r>
      <w:r w:rsidRPr="00C46837">
        <w:rPr>
          <w:rFonts w:ascii="Book Antiqua" w:hAnsi="Book Antiqua" w:cs="宋体"/>
          <w:i/>
          <w:iCs/>
          <w:sz w:val="24"/>
          <w:szCs w:val="24"/>
        </w:rPr>
        <w:t>Cancer Epidemiol Biomarkers Prev</w:t>
      </w:r>
      <w:r w:rsidRPr="00C46837">
        <w:rPr>
          <w:rFonts w:ascii="Book Antiqua" w:hAnsi="Book Antiqua" w:cs="宋体"/>
          <w:sz w:val="24"/>
          <w:szCs w:val="24"/>
        </w:rPr>
        <w:t xml:space="preserve"> 2009; </w:t>
      </w:r>
      <w:r w:rsidRPr="00C46837">
        <w:rPr>
          <w:rFonts w:ascii="Book Antiqua" w:hAnsi="Book Antiqua" w:cs="宋体"/>
          <w:b/>
          <w:bCs/>
          <w:sz w:val="24"/>
          <w:szCs w:val="24"/>
        </w:rPr>
        <w:t>18</w:t>
      </w:r>
      <w:r w:rsidRPr="00C46837">
        <w:rPr>
          <w:rFonts w:ascii="Book Antiqua" w:hAnsi="Book Antiqua" w:cs="宋体"/>
          <w:sz w:val="24"/>
          <w:szCs w:val="24"/>
        </w:rPr>
        <w:t>: 630-639 [PMID: 19190149 DOI: 10.1158/1055-9965.EPI-08-0629]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81 </w:t>
      </w:r>
      <w:r w:rsidRPr="00C46837">
        <w:rPr>
          <w:rFonts w:ascii="Book Antiqua" w:hAnsi="Book Antiqua" w:cs="宋体"/>
          <w:b/>
          <w:sz w:val="24"/>
          <w:szCs w:val="24"/>
        </w:rPr>
        <w:t xml:space="preserve">Sinha A, </w:t>
      </w:r>
      <w:r w:rsidRPr="00C46837">
        <w:rPr>
          <w:rFonts w:ascii="Book Antiqua" w:hAnsi="Book Antiqua" w:cs="宋体"/>
          <w:sz w:val="24"/>
          <w:szCs w:val="24"/>
        </w:rPr>
        <w:t xml:space="preserve">Agarwal S, Parashar D, Verma A, Saini S, Jagadish N, Ansari AS, Lohiya NK, Suri A. Down regulation of SPAG9 reduces growth and invasive potential of triple-negative breast cancer cells: possible implications in targeted therapy. </w:t>
      </w:r>
      <w:r w:rsidRPr="00C46837">
        <w:rPr>
          <w:rFonts w:ascii="Book Antiqua" w:hAnsi="Book Antiqua" w:cs="宋体"/>
          <w:i/>
          <w:sz w:val="24"/>
          <w:szCs w:val="24"/>
        </w:rPr>
        <w:t>J Exp Clin Cancer Res</w:t>
      </w:r>
      <w:r w:rsidRPr="00C46837">
        <w:rPr>
          <w:rFonts w:ascii="Book Antiqua" w:hAnsi="Book Antiqua" w:cs="宋体"/>
          <w:sz w:val="24"/>
          <w:szCs w:val="24"/>
        </w:rPr>
        <w:t xml:space="preserve"> 2013; </w:t>
      </w:r>
      <w:r w:rsidRPr="00C46837">
        <w:rPr>
          <w:rFonts w:ascii="Book Antiqua" w:hAnsi="Book Antiqua" w:cs="宋体"/>
          <w:b/>
          <w:sz w:val="24"/>
          <w:szCs w:val="24"/>
        </w:rPr>
        <w:t>32</w:t>
      </w:r>
      <w:r w:rsidRPr="00C46837">
        <w:rPr>
          <w:rFonts w:ascii="Book Antiqua" w:hAnsi="Book Antiqua" w:cs="宋体"/>
          <w:sz w:val="24"/>
          <w:szCs w:val="24"/>
        </w:rPr>
        <w:t xml:space="preserve">: 69 [PMID: 24330581 DOI: 10.1186/1756-9966-32-69] </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82 </w:t>
      </w:r>
      <w:r w:rsidRPr="00C46837">
        <w:rPr>
          <w:rFonts w:ascii="Book Antiqua" w:hAnsi="Book Antiqua" w:cs="宋体"/>
          <w:b/>
          <w:bCs/>
          <w:sz w:val="24"/>
          <w:szCs w:val="24"/>
        </w:rPr>
        <w:t>Garg M</w:t>
      </w:r>
      <w:r w:rsidRPr="00C46837">
        <w:rPr>
          <w:rFonts w:ascii="Book Antiqua" w:hAnsi="Book Antiqua" w:cs="宋体"/>
          <w:sz w:val="24"/>
          <w:szCs w:val="24"/>
        </w:rPr>
        <w:t xml:space="preserve">, Kanojia D, Suri S, Gupta S, Gupta A, Suri A. Sperm-associated antigen 9: a novel diagnostic marker for thyroid cancer. </w:t>
      </w:r>
      <w:r w:rsidRPr="00C46837">
        <w:rPr>
          <w:rFonts w:ascii="Book Antiqua" w:hAnsi="Book Antiqua" w:cs="宋体"/>
          <w:i/>
          <w:iCs/>
          <w:sz w:val="24"/>
          <w:szCs w:val="24"/>
        </w:rPr>
        <w:t>J Clin Endocrinol Metab</w:t>
      </w:r>
      <w:r w:rsidRPr="00C46837">
        <w:rPr>
          <w:rFonts w:ascii="Book Antiqua" w:hAnsi="Book Antiqua" w:cs="宋体"/>
          <w:sz w:val="24"/>
          <w:szCs w:val="24"/>
        </w:rPr>
        <w:t xml:space="preserve"> 2009; </w:t>
      </w:r>
      <w:r w:rsidRPr="00C46837">
        <w:rPr>
          <w:rFonts w:ascii="Book Antiqua" w:hAnsi="Book Antiqua" w:cs="宋体"/>
          <w:b/>
          <w:bCs/>
          <w:sz w:val="24"/>
          <w:szCs w:val="24"/>
        </w:rPr>
        <w:t>94</w:t>
      </w:r>
      <w:r w:rsidRPr="00C46837">
        <w:rPr>
          <w:rFonts w:ascii="Book Antiqua" w:hAnsi="Book Antiqua" w:cs="宋体"/>
          <w:sz w:val="24"/>
          <w:szCs w:val="24"/>
        </w:rPr>
        <w:t>: 4613-4618 [PMID: 19820019 DOI: 10.1210/jc.2009-0703]</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83 </w:t>
      </w:r>
      <w:r w:rsidRPr="00C46837">
        <w:rPr>
          <w:rFonts w:ascii="Book Antiqua" w:hAnsi="Book Antiqua" w:cs="宋体"/>
          <w:b/>
          <w:bCs/>
          <w:sz w:val="24"/>
          <w:szCs w:val="24"/>
        </w:rPr>
        <w:t>Kanojia D</w:t>
      </w:r>
      <w:r w:rsidRPr="00C46837">
        <w:rPr>
          <w:rFonts w:ascii="Book Antiqua" w:hAnsi="Book Antiqua" w:cs="宋体"/>
          <w:sz w:val="24"/>
          <w:szCs w:val="24"/>
        </w:rPr>
        <w:t xml:space="preserve">, Garg M, Saini S, Agarwal S, Kumar R, Suri A. Sperm associated antigen 9 expression and humoral response in chronic myeloid leukemia. </w:t>
      </w:r>
      <w:r w:rsidRPr="00C46837">
        <w:rPr>
          <w:rFonts w:ascii="Book Antiqua" w:hAnsi="Book Antiqua" w:cs="宋体"/>
          <w:i/>
          <w:iCs/>
          <w:sz w:val="24"/>
          <w:szCs w:val="24"/>
        </w:rPr>
        <w:t>Leuk Res</w:t>
      </w:r>
      <w:r w:rsidRPr="00C46837">
        <w:rPr>
          <w:rFonts w:ascii="Book Antiqua" w:hAnsi="Book Antiqua" w:cs="宋体"/>
          <w:sz w:val="24"/>
          <w:szCs w:val="24"/>
        </w:rPr>
        <w:t xml:space="preserve"> 2010; </w:t>
      </w:r>
      <w:r w:rsidRPr="00C46837">
        <w:rPr>
          <w:rFonts w:ascii="Book Antiqua" w:hAnsi="Book Antiqua" w:cs="宋体"/>
          <w:b/>
          <w:bCs/>
          <w:sz w:val="24"/>
          <w:szCs w:val="24"/>
        </w:rPr>
        <w:t>34</w:t>
      </w:r>
      <w:r w:rsidRPr="00C46837">
        <w:rPr>
          <w:rFonts w:ascii="Book Antiqua" w:hAnsi="Book Antiqua" w:cs="宋体"/>
          <w:sz w:val="24"/>
          <w:szCs w:val="24"/>
        </w:rPr>
        <w:t>: 858-863 [PMID: 20138665 DOI: 10.1016/j.leukres.2010.01.017]</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84 </w:t>
      </w:r>
      <w:r w:rsidRPr="00C46837">
        <w:rPr>
          <w:rFonts w:ascii="Book Antiqua" w:hAnsi="Book Antiqua" w:cs="宋体"/>
          <w:b/>
          <w:bCs/>
          <w:sz w:val="24"/>
          <w:szCs w:val="24"/>
        </w:rPr>
        <w:t>Kanojia D</w:t>
      </w:r>
      <w:r w:rsidRPr="00C46837">
        <w:rPr>
          <w:rFonts w:ascii="Book Antiqua" w:hAnsi="Book Antiqua" w:cs="宋体"/>
          <w:sz w:val="24"/>
          <w:szCs w:val="24"/>
        </w:rPr>
        <w:t xml:space="preserve">, Garg M, Saini S, Agarwal S, Parashar D, Jagadish N, Seth A, Bhatnagar A, Gupta A, Kumar R, Lohiya NK, Suri A. Sperm associated antigen 9 plays an important role in bladder transitional cell carcinoma. </w:t>
      </w:r>
      <w:r w:rsidRPr="00C46837">
        <w:rPr>
          <w:rFonts w:ascii="Book Antiqua" w:hAnsi="Book Antiqua" w:cs="宋体"/>
          <w:i/>
          <w:iCs/>
          <w:sz w:val="24"/>
          <w:szCs w:val="24"/>
        </w:rPr>
        <w:t>PLoS One</w:t>
      </w:r>
      <w:r w:rsidRPr="00C46837">
        <w:rPr>
          <w:rFonts w:ascii="Book Antiqua" w:hAnsi="Book Antiqua" w:cs="宋体"/>
          <w:sz w:val="24"/>
          <w:szCs w:val="24"/>
        </w:rPr>
        <w:t xml:space="preserve"> 2013; </w:t>
      </w:r>
      <w:r w:rsidRPr="00C46837">
        <w:rPr>
          <w:rFonts w:ascii="Book Antiqua" w:hAnsi="Book Antiqua" w:cs="宋体"/>
          <w:b/>
          <w:bCs/>
          <w:sz w:val="24"/>
          <w:szCs w:val="24"/>
        </w:rPr>
        <w:t>8</w:t>
      </w:r>
      <w:r w:rsidRPr="00C46837">
        <w:rPr>
          <w:rFonts w:ascii="Book Antiqua" w:hAnsi="Book Antiqua" w:cs="宋体"/>
          <w:sz w:val="24"/>
          <w:szCs w:val="24"/>
        </w:rPr>
        <w:t>: e81348 [PMID: 24349057 DOI: 10.1371/journal.pone.0081348]</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85 </w:t>
      </w:r>
      <w:r w:rsidRPr="00C46837">
        <w:rPr>
          <w:rFonts w:ascii="Book Antiqua" w:hAnsi="Book Antiqua" w:cs="宋体"/>
          <w:b/>
          <w:bCs/>
          <w:sz w:val="24"/>
          <w:szCs w:val="24"/>
        </w:rPr>
        <w:t>Baser E</w:t>
      </w:r>
      <w:r w:rsidRPr="00C46837">
        <w:rPr>
          <w:rFonts w:ascii="Book Antiqua" w:hAnsi="Book Antiqua" w:cs="宋体"/>
          <w:sz w:val="24"/>
          <w:szCs w:val="24"/>
        </w:rPr>
        <w:t xml:space="preserve">, Togrul C, Ozgu E, Ayhan S, Caglar M, Erkaya S, Gungor T. Sperm-associated antigen 9 is a promising marker for early diagnosis of endometrial cancer. </w:t>
      </w:r>
      <w:r w:rsidRPr="00C46837">
        <w:rPr>
          <w:rFonts w:ascii="Book Antiqua" w:hAnsi="Book Antiqua" w:cs="宋体"/>
          <w:i/>
          <w:iCs/>
          <w:sz w:val="24"/>
          <w:szCs w:val="24"/>
        </w:rPr>
        <w:t>Asian Pac J Cancer Prev</w:t>
      </w:r>
      <w:r w:rsidRPr="00C46837">
        <w:rPr>
          <w:rFonts w:ascii="Book Antiqua" w:hAnsi="Book Antiqua" w:cs="宋体"/>
          <w:sz w:val="24"/>
          <w:szCs w:val="24"/>
        </w:rPr>
        <w:t xml:space="preserve"> 2013; </w:t>
      </w:r>
      <w:r w:rsidRPr="00C46837">
        <w:rPr>
          <w:rFonts w:ascii="Book Antiqua" w:hAnsi="Book Antiqua" w:cs="宋体"/>
          <w:b/>
          <w:bCs/>
          <w:sz w:val="24"/>
          <w:szCs w:val="24"/>
        </w:rPr>
        <w:t>14</w:t>
      </w:r>
      <w:r w:rsidRPr="00C46837">
        <w:rPr>
          <w:rFonts w:ascii="Book Antiqua" w:hAnsi="Book Antiqua" w:cs="宋体"/>
          <w:sz w:val="24"/>
          <w:szCs w:val="24"/>
        </w:rPr>
        <w:t>: 7635-7638 [PMID: 24460345 DOI: 10.7314/APJCP.2013.14.12.7635]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86 </w:t>
      </w:r>
      <w:r w:rsidRPr="00C46837">
        <w:rPr>
          <w:rFonts w:ascii="Book Antiqua" w:hAnsi="Book Antiqua" w:cs="宋体"/>
          <w:b/>
          <w:bCs/>
          <w:sz w:val="24"/>
          <w:szCs w:val="24"/>
        </w:rPr>
        <w:t>Yu P</w:t>
      </w:r>
      <w:r w:rsidRPr="00C46837">
        <w:rPr>
          <w:rFonts w:ascii="Book Antiqua" w:hAnsi="Book Antiqua" w:cs="宋体"/>
          <w:sz w:val="24"/>
          <w:szCs w:val="24"/>
        </w:rPr>
        <w:t xml:space="preserve">, Yan L, Zhang H, Lin X, Zhao X. Expression and clinical significance of sperm-associated antigen 9 in patients with endometrial carcinoma. </w:t>
      </w:r>
      <w:r w:rsidRPr="00C46837">
        <w:rPr>
          <w:rFonts w:ascii="Book Antiqua" w:hAnsi="Book Antiqua" w:cs="宋体"/>
          <w:i/>
          <w:iCs/>
          <w:sz w:val="24"/>
          <w:szCs w:val="24"/>
        </w:rPr>
        <w:t>Int J Gynecol Cancer</w:t>
      </w:r>
      <w:r w:rsidRPr="00C46837">
        <w:rPr>
          <w:rFonts w:ascii="Book Antiqua" w:hAnsi="Book Antiqua" w:cs="宋体"/>
          <w:sz w:val="24"/>
          <w:szCs w:val="24"/>
        </w:rPr>
        <w:t xml:space="preserve"> 2012; </w:t>
      </w:r>
      <w:r w:rsidRPr="00C46837">
        <w:rPr>
          <w:rFonts w:ascii="Book Antiqua" w:hAnsi="Book Antiqua" w:cs="宋体"/>
          <w:b/>
          <w:bCs/>
          <w:sz w:val="24"/>
          <w:szCs w:val="24"/>
        </w:rPr>
        <w:t>22</w:t>
      </w:r>
      <w:r w:rsidRPr="00C46837">
        <w:rPr>
          <w:rFonts w:ascii="Book Antiqua" w:hAnsi="Book Antiqua" w:cs="宋体"/>
          <w:sz w:val="24"/>
          <w:szCs w:val="24"/>
        </w:rPr>
        <w:t>: 87-93 [PMID: 22146769 DOI: 10.1097/IGC.0b013e3182370f2e]</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87 </w:t>
      </w:r>
      <w:r w:rsidRPr="00C46837">
        <w:rPr>
          <w:rFonts w:ascii="Book Antiqua" w:hAnsi="Book Antiqua" w:cs="宋体"/>
          <w:b/>
          <w:bCs/>
          <w:sz w:val="24"/>
          <w:szCs w:val="24"/>
        </w:rPr>
        <w:t>Yi F</w:t>
      </w:r>
      <w:r w:rsidRPr="00C46837">
        <w:rPr>
          <w:rFonts w:ascii="Book Antiqua" w:hAnsi="Book Antiqua" w:cs="宋体"/>
          <w:sz w:val="24"/>
          <w:szCs w:val="24"/>
        </w:rPr>
        <w:t xml:space="preserve">, Ni W, Liu W, Pan X, Han X, Yang L, Kong X, Ma R, Chang R. SPAG9 is overexpressed in human astrocytoma and promotes cell proliferation and invasion. </w:t>
      </w:r>
      <w:r w:rsidRPr="00C46837">
        <w:rPr>
          <w:rFonts w:ascii="Book Antiqua" w:hAnsi="Book Antiqua" w:cs="宋体"/>
          <w:i/>
          <w:iCs/>
          <w:sz w:val="24"/>
          <w:szCs w:val="24"/>
        </w:rPr>
        <w:t>Tumour Biol</w:t>
      </w:r>
      <w:r w:rsidRPr="00C46837">
        <w:rPr>
          <w:rFonts w:ascii="Book Antiqua" w:hAnsi="Book Antiqua" w:cs="宋体"/>
          <w:sz w:val="24"/>
          <w:szCs w:val="24"/>
        </w:rPr>
        <w:t xml:space="preserve"> 2013; </w:t>
      </w:r>
      <w:r w:rsidRPr="00C46837">
        <w:rPr>
          <w:rFonts w:ascii="Book Antiqua" w:hAnsi="Book Antiqua" w:cs="宋体"/>
          <w:b/>
          <w:bCs/>
          <w:sz w:val="24"/>
          <w:szCs w:val="24"/>
        </w:rPr>
        <w:t>34</w:t>
      </w:r>
      <w:r w:rsidRPr="00C46837">
        <w:rPr>
          <w:rFonts w:ascii="Book Antiqua" w:hAnsi="Book Antiqua" w:cs="宋体"/>
          <w:sz w:val="24"/>
          <w:szCs w:val="24"/>
        </w:rPr>
        <w:t>: 2849-2855 [PMID: 23696027 DOI: 10.1007/s13277-013-0845-5]</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88 </w:t>
      </w:r>
      <w:r w:rsidRPr="00C46837">
        <w:rPr>
          <w:rFonts w:ascii="Book Antiqua" w:hAnsi="Book Antiqua" w:cs="宋体"/>
          <w:b/>
          <w:bCs/>
          <w:sz w:val="24"/>
          <w:szCs w:val="24"/>
        </w:rPr>
        <w:t>Jiang J</w:t>
      </w:r>
      <w:r w:rsidRPr="00C46837">
        <w:rPr>
          <w:rFonts w:ascii="Book Antiqua" w:hAnsi="Book Antiqua" w:cs="宋体"/>
          <w:sz w:val="24"/>
          <w:szCs w:val="24"/>
        </w:rPr>
        <w:t>, Liu Y, Fang W, Liu F. Sperm</w:t>
      </w:r>
      <w:r w:rsidRPr="00C46837">
        <w:rPr>
          <w:rFonts w:ascii="Book Antiqua" w:hAnsi="Book Antiqua" w:cs="宋体"/>
          <w:sz w:val="24"/>
          <w:szCs w:val="24"/>
        </w:rPr>
        <w:noBreakHyphen/>
        <w:t xml:space="preserve">associated antigen 9 promotes astrocytoma cell invasion through the upregulation of podocalyxin. </w:t>
      </w:r>
      <w:r w:rsidRPr="00C46837">
        <w:rPr>
          <w:rFonts w:ascii="Book Antiqua" w:hAnsi="Book Antiqua" w:cs="宋体"/>
          <w:i/>
          <w:iCs/>
          <w:sz w:val="24"/>
          <w:szCs w:val="24"/>
        </w:rPr>
        <w:t>Mol Med Rep</w:t>
      </w:r>
      <w:r w:rsidRPr="00C46837">
        <w:rPr>
          <w:rFonts w:ascii="Book Antiqua" w:hAnsi="Book Antiqua" w:cs="宋体"/>
          <w:sz w:val="24"/>
          <w:szCs w:val="24"/>
        </w:rPr>
        <w:t xml:space="preserve"> 2014; </w:t>
      </w:r>
      <w:r w:rsidRPr="00C46837">
        <w:rPr>
          <w:rFonts w:ascii="Book Antiqua" w:hAnsi="Book Antiqua" w:cs="宋体"/>
          <w:b/>
          <w:bCs/>
          <w:sz w:val="24"/>
          <w:szCs w:val="24"/>
        </w:rPr>
        <w:t>10</w:t>
      </w:r>
      <w:r w:rsidRPr="00C46837">
        <w:rPr>
          <w:rFonts w:ascii="Book Antiqua" w:hAnsi="Book Antiqua" w:cs="宋体"/>
          <w:sz w:val="24"/>
          <w:szCs w:val="24"/>
        </w:rPr>
        <w:t>: 417-422 [PMID: 24788963 DOI: 10.3892/mmr.2014.2168]</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89 </w:t>
      </w:r>
      <w:r w:rsidRPr="00C46837">
        <w:rPr>
          <w:rFonts w:ascii="Book Antiqua" w:hAnsi="Book Antiqua" w:cs="宋体"/>
          <w:b/>
          <w:bCs/>
          <w:sz w:val="24"/>
          <w:szCs w:val="24"/>
        </w:rPr>
        <w:t>Li H</w:t>
      </w:r>
      <w:r w:rsidRPr="00C46837">
        <w:rPr>
          <w:rFonts w:ascii="Book Antiqua" w:hAnsi="Book Antiqua" w:cs="宋体"/>
          <w:sz w:val="24"/>
          <w:szCs w:val="24"/>
        </w:rPr>
        <w:t xml:space="preserve">, Peng Y, Niu H, Wu B, Zhang Y, Zhang Y, Bai X, He P. SPAG9 is overexpressed in human prostate cancer and promotes cancer cell proliferation. </w:t>
      </w:r>
      <w:r w:rsidRPr="00C46837">
        <w:rPr>
          <w:rFonts w:ascii="Book Antiqua" w:hAnsi="Book Antiqua" w:cs="宋体"/>
          <w:i/>
          <w:iCs/>
          <w:sz w:val="24"/>
          <w:szCs w:val="24"/>
        </w:rPr>
        <w:t>Tumour Biol</w:t>
      </w:r>
      <w:r w:rsidRPr="00C46837">
        <w:rPr>
          <w:rFonts w:ascii="Book Antiqua" w:hAnsi="Book Antiqua" w:cs="宋体"/>
          <w:sz w:val="24"/>
          <w:szCs w:val="24"/>
        </w:rPr>
        <w:t xml:space="preserve"> 2014; </w:t>
      </w:r>
      <w:r w:rsidRPr="00C46837">
        <w:rPr>
          <w:rFonts w:ascii="Book Antiqua" w:hAnsi="Book Antiqua" w:cs="宋体"/>
          <w:b/>
          <w:bCs/>
          <w:sz w:val="24"/>
          <w:szCs w:val="24"/>
        </w:rPr>
        <w:t>35</w:t>
      </w:r>
      <w:r w:rsidRPr="00C46837">
        <w:rPr>
          <w:rFonts w:ascii="Book Antiqua" w:hAnsi="Book Antiqua" w:cs="宋体"/>
          <w:sz w:val="24"/>
          <w:szCs w:val="24"/>
        </w:rPr>
        <w:t>: 6949-6954 [PMID: 24740566 DOI: 10.1007/s13277]</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90 </w:t>
      </w:r>
      <w:r w:rsidRPr="00C46837">
        <w:rPr>
          <w:rFonts w:ascii="Book Antiqua" w:hAnsi="Book Antiqua" w:cs="宋体"/>
          <w:b/>
          <w:bCs/>
          <w:sz w:val="24"/>
          <w:szCs w:val="24"/>
        </w:rPr>
        <w:t>Chen F</w:t>
      </w:r>
      <w:r w:rsidRPr="00C46837">
        <w:rPr>
          <w:rFonts w:ascii="Book Antiqua" w:hAnsi="Book Antiqua" w:cs="宋体"/>
          <w:sz w:val="24"/>
          <w:szCs w:val="24"/>
        </w:rPr>
        <w:t xml:space="preserve">, Lu Z, Deng J, Han X, Bai J, Liu Q, Xi Y, Zheng J. SPAG9 expression is increased in human prostate cancer and promotes cell motility, invasion and angiogenesis in vitro. </w:t>
      </w:r>
      <w:r w:rsidRPr="00C46837">
        <w:rPr>
          <w:rFonts w:ascii="Book Antiqua" w:hAnsi="Book Antiqua" w:cs="宋体"/>
          <w:i/>
          <w:iCs/>
          <w:sz w:val="24"/>
          <w:szCs w:val="24"/>
        </w:rPr>
        <w:t>Oncol Rep</w:t>
      </w:r>
      <w:r w:rsidRPr="00C46837">
        <w:rPr>
          <w:rFonts w:ascii="Book Antiqua" w:hAnsi="Book Antiqua" w:cs="宋体"/>
          <w:sz w:val="24"/>
          <w:szCs w:val="24"/>
        </w:rPr>
        <w:t xml:space="preserve"> 2014; </w:t>
      </w:r>
      <w:r w:rsidRPr="00C46837">
        <w:rPr>
          <w:rFonts w:ascii="Book Antiqua" w:hAnsi="Book Antiqua" w:cs="宋体"/>
          <w:b/>
          <w:bCs/>
          <w:sz w:val="24"/>
          <w:szCs w:val="24"/>
        </w:rPr>
        <w:t>32</w:t>
      </w:r>
      <w:r w:rsidRPr="00C46837">
        <w:rPr>
          <w:rFonts w:ascii="Book Antiqua" w:hAnsi="Book Antiqua" w:cs="宋体"/>
          <w:sz w:val="24"/>
          <w:szCs w:val="24"/>
        </w:rPr>
        <w:t>: 2533-2540 [PMID: 25310386 DOI: 10.3892/or.2014.3539]</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91 </w:t>
      </w:r>
      <w:r w:rsidRPr="00C46837">
        <w:rPr>
          <w:rFonts w:ascii="Book Antiqua" w:hAnsi="Book Antiqua" w:cs="宋体"/>
          <w:b/>
          <w:bCs/>
          <w:sz w:val="24"/>
          <w:szCs w:val="24"/>
        </w:rPr>
        <w:t>Xie C</w:t>
      </w:r>
      <w:r w:rsidRPr="00C46837">
        <w:rPr>
          <w:rFonts w:ascii="Book Antiqua" w:hAnsi="Book Antiqua" w:cs="宋体"/>
          <w:sz w:val="24"/>
          <w:szCs w:val="24"/>
        </w:rPr>
        <w:t xml:space="preserve">, Fu L, Liu N, Li Q. Overexpression of SPAG9 correlates with poor prognosis and tumor progression in hepatocellular carcinoma. </w:t>
      </w:r>
      <w:r w:rsidRPr="00C46837">
        <w:rPr>
          <w:rFonts w:ascii="Book Antiqua" w:hAnsi="Book Antiqua" w:cs="宋体"/>
          <w:i/>
          <w:iCs/>
          <w:sz w:val="24"/>
          <w:szCs w:val="24"/>
        </w:rPr>
        <w:t>Tumour Biol</w:t>
      </w:r>
      <w:r w:rsidRPr="00C46837">
        <w:rPr>
          <w:rFonts w:ascii="Book Antiqua" w:hAnsi="Book Antiqua" w:cs="宋体"/>
          <w:sz w:val="24"/>
          <w:szCs w:val="24"/>
        </w:rPr>
        <w:t xml:space="preserve"> 2014; </w:t>
      </w:r>
      <w:r w:rsidRPr="00C46837">
        <w:rPr>
          <w:rFonts w:ascii="Book Antiqua" w:hAnsi="Book Antiqua" w:cs="宋体"/>
          <w:b/>
          <w:bCs/>
          <w:sz w:val="24"/>
          <w:szCs w:val="24"/>
        </w:rPr>
        <w:t>35</w:t>
      </w:r>
      <w:r w:rsidRPr="00C46837">
        <w:rPr>
          <w:rFonts w:ascii="Book Antiqua" w:hAnsi="Book Antiqua" w:cs="宋体"/>
          <w:sz w:val="24"/>
          <w:szCs w:val="24"/>
        </w:rPr>
        <w:t>: 7685-7691 [PMID: 24801907 DOI: 10.1007/s13277-014-2030-x]</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92 </w:t>
      </w:r>
      <w:r w:rsidRPr="00C46837">
        <w:rPr>
          <w:rFonts w:ascii="Book Antiqua" w:hAnsi="Book Antiqua" w:cs="宋体"/>
          <w:b/>
          <w:bCs/>
          <w:sz w:val="24"/>
          <w:szCs w:val="24"/>
        </w:rPr>
        <w:t>Wang Y</w:t>
      </w:r>
      <w:r w:rsidRPr="00C46837">
        <w:rPr>
          <w:rFonts w:ascii="Book Antiqua" w:hAnsi="Book Antiqua" w:cs="宋体"/>
          <w:sz w:val="24"/>
          <w:szCs w:val="24"/>
        </w:rPr>
        <w:t xml:space="preserve">, Dong Q, Miao Y, Fu L, Lin X, Wang E. Clinical significance and biological roles of SPAG9 overexpression in non-small cell lung cancer. </w:t>
      </w:r>
      <w:r w:rsidRPr="00C46837">
        <w:rPr>
          <w:rFonts w:ascii="Book Antiqua" w:hAnsi="Book Antiqua" w:cs="宋体"/>
          <w:i/>
          <w:iCs/>
          <w:sz w:val="24"/>
          <w:szCs w:val="24"/>
        </w:rPr>
        <w:t>Lung Cancer</w:t>
      </w:r>
      <w:r w:rsidRPr="00C46837">
        <w:rPr>
          <w:rFonts w:ascii="Book Antiqua" w:hAnsi="Book Antiqua" w:cs="宋体"/>
          <w:sz w:val="24"/>
          <w:szCs w:val="24"/>
        </w:rPr>
        <w:t xml:space="preserve"> 2013; </w:t>
      </w:r>
      <w:r w:rsidRPr="00C46837">
        <w:rPr>
          <w:rFonts w:ascii="Book Antiqua" w:hAnsi="Book Antiqua" w:cs="宋体"/>
          <w:b/>
          <w:bCs/>
          <w:sz w:val="24"/>
          <w:szCs w:val="24"/>
        </w:rPr>
        <w:t>81</w:t>
      </w:r>
      <w:r w:rsidRPr="00C46837">
        <w:rPr>
          <w:rFonts w:ascii="Book Antiqua" w:hAnsi="Book Antiqua" w:cs="宋体"/>
          <w:sz w:val="24"/>
          <w:szCs w:val="24"/>
        </w:rPr>
        <w:t>: 266-272 [PMID: 23711689 DOI: 10.1016/j.lungcan.2013.04.021]</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93 </w:t>
      </w:r>
      <w:r w:rsidRPr="00C46837">
        <w:rPr>
          <w:rFonts w:ascii="Book Antiqua" w:hAnsi="Book Antiqua" w:cs="宋体"/>
          <w:b/>
          <w:bCs/>
          <w:sz w:val="24"/>
          <w:szCs w:val="24"/>
        </w:rPr>
        <w:t>Seleit I</w:t>
      </w:r>
      <w:r w:rsidRPr="00C46837">
        <w:rPr>
          <w:rFonts w:ascii="Book Antiqua" w:hAnsi="Book Antiqua" w:cs="宋体"/>
          <w:sz w:val="24"/>
          <w:szCs w:val="24"/>
        </w:rPr>
        <w:t xml:space="preserve">, Bakry OA, Samaka RM, Malak MA. Immunohistochemical expression of sperm-associated antigen 9 in nonmelanoma skin cancer. </w:t>
      </w:r>
      <w:r w:rsidRPr="00C46837">
        <w:rPr>
          <w:rFonts w:ascii="Book Antiqua" w:hAnsi="Book Antiqua" w:cs="宋体"/>
          <w:i/>
          <w:iCs/>
          <w:sz w:val="24"/>
          <w:szCs w:val="24"/>
        </w:rPr>
        <w:t>Am J Dermatopathol</w:t>
      </w:r>
      <w:r w:rsidRPr="00C46837">
        <w:rPr>
          <w:rFonts w:ascii="Book Antiqua" w:hAnsi="Book Antiqua" w:cs="宋体"/>
          <w:sz w:val="24"/>
          <w:szCs w:val="24"/>
        </w:rPr>
        <w:t xml:space="preserve"> 2015; </w:t>
      </w:r>
      <w:r w:rsidRPr="00C46837">
        <w:rPr>
          <w:rFonts w:ascii="Book Antiqua" w:hAnsi="Book Antiqua" w:cs="宋体"/>
          <w:b/>
          <w:bCs/>
          <w:sz w:val="24"/>
          <w:szCs w:val="24"/>
        </w:rPr>
        <w:t>37</w:t>
      </w:r>
      <w:r w:rsidRPr="00C46837">
        <w:rPr>
          <w:rFonts w:ascii="Book Antiqua" w:hAnsi="Book Antiqua" w:cs="宋体"/>
          <w:sz w:val="24"/>
          <w:szCs w:val="24"/>
        </w:rPr>
        <w:t>: 38-45 [PMID: 25033008 DOI: 1097/DAD.0000000000000126]</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94 </w:t>
      </w:r>
      <w:r w:rsidRPr="00C46837">
        <w:rPr>
          <w:rFonts w:ascii="Book Antiqua" w:hAnsi="Book Antiqua" w:cs="宋体"/>
          <w:b/>
          <w:bCs/>
          <w:sz w:val="24"/>
          <w:szCs w:val="24"/>
        </w:rPr>
        <w:t>Volard B</w:t>
      </w:r>
      <w:r w:rsidRPr="00C46837">
        <w:rPr>
          <w:rFonts w:ascii="Book Antiqua" w:hAnsi="Book Antiqua" w:cs="宋体"/>
          <w:sz w:val="24"/>
          <w:szCs w:val="24"/>
        </w:rPr>
        <w:t xml:space="preserve">, Krieger S, Planchard G, Hardouin A, Vaur D, Rame JP, Bardet S. Assessment of SPAG9 Transcript in Fine Needle Aspirates of Thyroid Nodules. </w:t>
      </w:r>
      <w:r w:rsidRPr="00C46837">
        <w:rPr>
          <w:rFonts w:ascii="Book Antiqua" w:hAnsi="Book Antiqua" w:cs="宋体"/>
          <w:i/>
          <w:iCs/>
          <w:sz w:val="24"/>
          <w:szCs w:val="24"/>
        </w:rPr>
        <w:t>Eur Thyroid J</w:t>
      </w:r>
      <w:r w:rsidRPr="00C46837">
        <w:rPr>
          <w:rFonts w:ascii="Book Antiqua" w:hAnsi="Book Antiqua" w:cs="宋体"/>
          <w:sz w:val="24"/>
          <w:szCs w:val="24"/>
        </w:rPr>
        <w:t xml:space="preserve"> 2012; </w:t>
      </w:r>
      <w:r w:rsidRPr="00C46837">
        <w:rPr>
          <w:rFonts w:ascii="Book Antiqua" w:hAnsi="Book Antiqua" w:cs="宋体"/>
          <w:b/>
          <w:bCs/>
          <w:sz w:val="24"/>
          <w:szCs w:val="24"/>
        </w:rPr>
        <w:t>1</w:t>
      </w:r>
      <w:r w:rsidRPr="00C46837">
        <w:rPr>
          <w:rFonts w:ascii="Book Antiqua" w:hAnsi="Book Antiqua" w:cs="宋体"/>
          <w:sz w:val="24"/>
          <w:szCs w:val="24"/>
        </w:rPr>
        <w:t>: 118-121 [PMID: 24783006 DOI: 10.1159/00033892264]</w:t>
      </w:r>
    </w:p>
    <w:p w:rsidR="00AD7044" w:rsidRPr="00C46837" w:rsidRDefault="00AD7044" w:rsidP="00C46837">
      <w:pPr>
        <w:spacing w:after="0" w:line="360" w:lineRule="auto"/>
        <w:jc w:val="both"/>
        <w:rPr>
          <w:rFonts w:ascii="Book Antiqua" w:hAnsi="Book Antiqua" w:cs="宋体"/>
          <w:sz w:val="24"/>
          <w:szCs w:val="24"/>
        </w:rPr>
      </w:pPr>
      <w:r w:rsidRPr="00C46837">
        <w:rPr>
          <w:rFonts w:ascii="Book Antiqua" w:hAnsi="Book Antiqua" w:cs="宋体"/>
          <w:sz w:val="24"/>
          <w:szCs w:val="24"/>
        </w:rPr>
        <w:t xml:space="preserve">95 </w:t>
      </w:r>
      <w:r w:rsidRPr="00C46837">
        <w:rPr>
          <w:rFonts w:ascii="Book Antiqua" w:hAnsi="Book Antiqua" w:cs="宋体"/>
          <w:b/>
          <w:bCs/>
          <w:sz w:val="24"/>
          <w:szCs w:val="24"/>
        </w:rPr>
        <w:t>Takahashi N</w:t>
      </w:r>
      <w:r w:rsidRPr="00C46837">
        <w:rPr>
          <w:rFonts w:ascii="Book Antiqua" w:hAnsi="Book Antiqua" w:cs="宋体"/>
          <w:sz w:val="24"/>
          <w:szCs w:val="24"/>
        </w:rPr>
        <w:t>, Ohkuri T, Homma S, Ohtake J, Wakita D, Togashi Y, Kitamura H, Todo S, Nishimura T. First clinical trial of cancer vaccine therapy with artificially synthesized helper/</w:t>
      </w:r>
      <w:r w:rsidRPr="00C46837">
        <w:rPr>
          <w:rFonts w:ascii="Cambria Math" w:eastAsia="MS Mincho" w:hAnsi="Cambria Math" w:cs="Cambria Math"/>
          <w:sz w:val="24"/>
          <w:szCs w:val="24"/>
        </w:rPr>
        <w:t> </w:t>
      </w:r>
      <w:r w:rsidRPr="00C46837">
        <w:rPr>
          <w:rFonts w:ascii="Book Antiqua" w:hAnsi="Book Antiqua" w:cs="宋体"/>
          <w:sz w:val="24"/>
          <w:szCs w:val="24"/>
        </w:rPr>
        <w:t xml:space="preserve">killer-hybrid epitope long peptide of MAGE-A4 cancer antigen. </w:t>
      </w:r>
      <w:r w:rsidRPr="00C46837">
        <w:rPr>
          <w:rFonts w:ascii="Book Antiqua" w:hAnsi="Book Antiqua" w:cs="宋体"/>
          <w:i/>
          <w:iCs/>
          <w:sz w:val="24"/>
          <w:szCs w:val="24"/>
        </w:rPr>
        <w:t>Cancer Sci</w:t>
      </w:r>
      <w:r w:rsidRPr="00C46837">
        <w:rPr>
          <w:rFonts w:ascii="Book Antiqua" w:hAnsi="Book Antiqua" w:cs="宋体"/>
          <w:sz w:val="24"/>
          <w:szCs w:val="24"/>
        </w:rPr>
        <w:t xml:space="preserve"> 2012; </w:t>
      </w:r>
      <w:r w:rsidRPr="00C46837">
        <w:rPr>
          <w:rFonts w:ascii="Book Antiqua" w:hAnsi="Book Antiqua" w:cs="宋体"/>
          <w:b/>
          <w:bCs/>
          <w:sz w:val="24"/>
          <w:szCs w:val="24"/>
        </w:rPr>
        <w:t>103</w:t>
      </w:r>
      <w:r w:rsidRPr="00C46837">
        <w:rPr>
          <w:rFonts w:ascii="Book Antiqua" w:hAnsi="Book Antiqua" w:cs="宋体"/>
          <w:sz w:val="24"/>
          <w:szCs w:val="24"/>
        </w:rPr>
        <w:t>: 150-153 [PMID: 22221328 DOI: 10.1111/j.1349-7006.2011.02106.x]</w:t>
      </w:r>
    </w:p>
    <w:p w:rsidR="00AD7044" w:rsidRDefault="00AD7044" w:rsidP="00C46837">
      <w:pPr>
        <w:spacing w:after="0" w:line="360" w:lineRule="auto"/>
        <w:jc w:val="both"/>
        <w:rPr>
          <w:rFonts w:ascii="Book Antiqua" w:hAnsi="Book Antiqua" w:cs="宋体"/>
          <w:sz w:val="24"/>
          <w:szCs w:val="24"/>
          <w:lang w:eastAsia="zh-CN"/>
        </w:rPr>
      </w:pPr>
      <w:r w:rsidRPr="00C46837">
        <w:rPr>
          <w:rFonts w:ascii="Book Antiqua" w:hAnsi="Book Antiqua" w:cs="宋体"/>
          <w:sz w:val="24"/>
          <w:szCs w:val="24"/>
        </w:rPr>
        <w:t xml:space="preserve">96 </w:t>
      </w:r>
      <w:r w:rsidRPr="00C46837">
        <w:rPr>
          <w:rFonts w:ascii="Book Antiqua" w:hAnsi="Book Antiqua" w:cs="宋体"/>
          <w:b/>
          <w:bCs/>
          <w:sz w:val="24"/>
          <w:szCs w:val="24"/>
        </w:rPr>
        <w:t>Matsushita N</w:t>
      </w:r>
      <w:r w:rsidRPr="00C46837">
        <w:rPr>
          <w:rFonts w:ascii="Book Antiqua" w:hAnsi="Book Antiqua" w:cs="宋体"/>
          <w:sz w:val="24"/>
          <w:szCs w:val="24"/>
        </w:rPr>
        <w:t xml:space="preserve">, Aruga A, Inoue Y, Kotera Y, Takeda K, Yamamoto M. Phase I clinical trial of a peptide vaccine combined with tegafur-uracil plus leucovorin for treatment of advanced or recurrent colorectal cancer. </w:t>
      </w:r>
      <w:r w:rsidRPr="00C46837">
        <w:rPr>
          <w:rFonts w:ascii="Book Antiqua" w:hAnsi="Book Antiqua" w:cs="宋体"/>
          <w:i/>
          <w:iCs/>
          <w:sz w:val="24"/>
          <w:szCs w:val="24"/>
        </w:rPr>
        <w:t>Oncol Rep</w:t>
      </w:r>
      <w:r w:rsidRPr="00C46837">
        <w:rPr>
          <w:rFonts w:ascii="Book Antiqua" w:hAnsi="Book Antiqua" w:cs="宋体"/>
          <w:sz w:val="24"/>
          <w:szCs w:val="24"/>
        </w:rPr>
        <w:t xml:space="preserve"> 2013; </w:t>
      </w:r>
      <w:r w:rsidRPr="00C46837">
        <w:rPr>
          <w:rFonts w:ascii="Book Antiqua" w:hAnsi="Book Antiqua" w:cs="宋体"/>
          <w:b/>
          <w:bCs/>
          <w:sz w:val="24"/>
          <w:szCs w:val="24"/>
        </w:rPr>
        <w:t>29</w:t>
      </w:r>
      <w:r w:rsidRPr="00C46837">
        <w:rPr>
          <w:rFonts w:ascii="Book Antiqua" w:hAnsi="Book Antiqua" w:cs="宋体"/>
          <w:sz w:val="24"/>
          <w:szCs w:val="24"/>
        </w:rPr>
        <w:t>: 951-959 [PMID: 23314271 DOI: 10.3892/or.2013.2231]</w:t>
      </w:r>
    </w:p>
    <w:p w:rsidR="00AD7044" w:rsidRPr="00C46837" w:rsidRDefault="00AD7044" w:rsidP="00C46837">
      <w:pPr>
        <w:adjustRightInd w:val="0"/>
        <w:snapToGrid w:val="0"/>
        <w:spacing w:after="0" w:line="360" w:lineRule="auto"/>
        <w:ind w:right="239"/>
        <w:jc w:val="right"/>
        <w:rPr>
          <w:rFonts w:ascii="Book Antiqua" w:hAnsi="Book Antiqua"/>
          <w:b/>
          <w:bCs/>
          <w:sz w:val="24"/>
          <w:szCs w:val="24"/>
          <w:lang w:val="en-GB"/>
        </w:rPr>
      </w:pPr>
      <w:r w:rsidRPr="00C46837">
        <w:rPr>
          <w:rStyle w:val="Strong"/>
          <w:rFonts w:ascii="Book Antiqua" w:hAnsi="Book Antiqua" w:cs="Arial"/>
          <w:noProof/>
          <w:sz w:val="24"/>
          <w:szCs w:val="24"/>
          <w:lang w:val="en-GB"/>
        </w:rPr>
        <w:t>P-Reviewer:</w:t>
      </w:r>
      <w:r w:rsidRPr="00C46837">
        <w:rPr>
          <w:rFonts w:ascii="Book Antiqua" w:hAnsi="Book Antiqua"/>
          <w:color w:val="000000"/>
          <w:sz w:val="24"/>
          <w:szCs w:val="24"/>
          <w:lang w:val="en-GB"/>
        </w:rPr>
        <w:t xml:space="preserve"> Balatti</w:t>
      </w:r>
      <w:r w:rsidRPr="00C46837">
        <w:rPr>
          <w:rFonts w:ascii="Book Antiqua" w:hAnsi="Book Antiqua"/>
          <w:color w:val="000000"/>
          <w:sz w:val="24"/>
          <w:szCs w:val="24"/>
          <w:lang w:val="en-GB" w:eastAsia="zh-CN"/>
        </w:rPr>
        <w:t xml:space="preserve"> </w:t>
      </w:r>
      <w:r w:rsidRPr="00C46837">
        <w:rPr>
          <w:rFonts w:ascii="Book Antiqua" w:hAnsi="Book Antiqua"/>
          <w:color w:val="000000"/>
          <w:sz w:val="24"/>
          <w:szCs w:val="24"/>
          <w:lang w:val="en-GB"/>
        </w:rPr>
        <w:t>V, Guilbert</w:t>
      </w:r>
      <w:r w:rsidRPr="00C46837">
        <w:rPr>
          <w:rFonts w:ascii="Book Antiqua" w:hAnsi="Book Antiqua"/>
          <w:color w:val="000000"/>
          <w:sz w:val="24"/>
          <w:szCs w:val="24"/>
          <w:lang w:val="en-GB" w:eastAsia="zh-CN"/>
        </w:rPr>
        <w:t xml:space="preserve"> </w:t>
      </w:r>
      <w:r w:rsidRPr="00C46837">
        <w:rPr>
          <w:rFonts w:ascii="Book Antiqua" w:hAnsi="Book Antiqua"/>
          <w:color w:val="000000"/>
          <w:sz w:val="24"/>
          <w:szCs w:val="24"/>
          <w:lang w:val="en-GB"/>
        </w:rPr>
        <w:t>MC</w:t>
      </w:r>
      <w:r w:rsidRPr="00C46837">
        <w:rPr>
          <w:rFonts w:ascii="Book Antiqua" w:hAnsi="Book Antiqua"/>
          <w:bCs/>
          <w:sz w:val="24"/>
          <w:szCs w:val="24"/>
          <w:lang w:val="en-GB"/>
        </w:rPr>
        <w:t xml:space="preserve"> </w:t>
      </w:r>
      <w:r w:rsidRPr="00C46837">
        <w:rPr>
          <w:rFonts w:ascii="Book Antiqua" w:hAnsi="Book Antiqua"/>
          <w:b/>
          <w:bCs/>
          <w:sz w:val="24"/>
          <w:szCs w:val="24"/>
          <w:lang w:val="en-GB"/>
        </w:rPr>
        <w:t>S-Editor:</w:t>
      </w:r>
      <w:r w:rsidRPr="00C46837">
        <w:rPr>
          <w:rFonts w:ascii="Book Antiqua" w:hAnsi="Book Antiqua"/>
          <w:bCs/>
          <w:sz w:val="24"/>
          <w:szCs w:val="24"/>
          <w:lang w:val="en-GB"/>
        </w:rPr>
        <w:t xml:space="preserve"> Tian YL</w:t>
      </w:r>
    </w:p>
    <w:p w:rsidR="00AD7044" w:rsidRPr="00C46837" w:rsidRDefault="00AD7044" w:rsidP="00C46837">
      <w:pPr>
        <w:adjustRightInd w:val="0"/>
        <w:snapToGrid w:val="0"/>
        <w:spacing w:after="0" w:line="360" w:lineRule="auto"/>
        <w:ind w:right="239"/>
        <w:jc w:val="right"/>
        <w:rPr>
          <w:rFonts w:ascii="Book Antiqua" w:hAnsi="Book Antiqua"/>
          <w:bCs/>
          <w:sz w:val="24"/>
          <w:szCs w:val="24"/>
          <w:lang w:eastAsia="zh-CN"/>
        </w:rPr>
      </w:pPr>
      <w:r w:rsidRPr="00C46837">
        <w:rPr>
          <w:rFonts w:ascii="Book Antiqua" w:hAnsi="Book Antiqua"/>
          <w:b/>
          <w:bCs/>
          <w:sz w:val="24"/>
          <w:szCs w:val="24"/>
        </w:rPr>
        <w:t>L-Editor:   E-Editor:</w:t>
      </w:r>
    </w:p>
    <w:p w:rsidR="00AD7044" w:rsidRPr="00C46837" w:rsidRDefault="00AD7044" w:rsidP="00C46837">
      <w:pPr>
        <w:spacing w:after="0" w:line="360" w:lineRule="auto"/>
        <w:jc w:val="both"/>
        <w:rPr>
          <w:rFonts w:ascii="Book Antiqua" w:hAnsi="Book Antiqua"/>
          <w:b/>
          <w:color w:val="000000"/>
          <w:sz w:val="24"/>
          <w:szCs w:val="24"/>
        </w:rPr>
      </w:pPr>
      <w:r w:rsidRPr="00C46837">
        <w:rPr>
          <w:rFonts w:ascii="Book Antiqua" w:hAnsi="Book Antiqua"/>
          <w:b/>
          <w:color w:val="000000"/>
          <w:sz w:val="24"/>
          <w:szCs w:val="24"/>
        </w:rPr>
        <w:br w:type="page"/>
      </w:r>
    </w:p>
    <w:p w:rsidR="00AD7044" w:rsidRPr="00C46837" w:rsidRDefault="00AD7044" w:rsidP="00C46837">
      <w:pPr>
        <w:spacing w:after="0" w:line="360" w:lineRule="auto"/>
        <w:jc w:val="both"/>
        <w:rPr>
          <w:rFonts w:ascii="Book Antiqua" w:hAnsi="Book Antiqua"/>
          <w:b/>
          <w:color w:val="000000"/>
          <w:sz w:val="24"/>
          <w:szCs w:val="24"/>
          <w:lang w:eastAsia="zh-CN"/>
        </w:rPr>
      </w:pPr>
      <w:r w:rsidRPr="00C46837">
        <w:rPr>
          <w:rFonts w:ascii="Book Antiqua" w:hAnsi="Book Antiqua"/>
          <w:b/>
          <w:color w:val="000000"/>
          <w:sz w:val="24"/>
          <w:szCs w:val="24"/>
        </w:rPr>
        <w:t>Table 1 Expression and humoral response of SPAG9 in various cancers demonstrating its clinical relevance as a biomarker and mmunotherapeutic target</w:t>
      </w:r>
      <w:r w:rsidRPr="00C46837">
        <w:rPr>
          <w:rFonts w:ascii="Book Antiqua" w:hAnsi="Book Antiqua"/>
          <w:b/>
          <w:color w:val="000000"/>
          <w:sz w:val="24"/>
          <w:szCs w:val="24"/>
          <w:lang w:eastAsia="zh-CN"/>
        </w:rPr>
        <w:t xml:space="preserve"> </w:t>
      </w:r>
      <w:r w:rsidRPr="00C46837">
        <w:rPr>
          <w:rFonts w:ascii="Book Antiqua" w:hAnsi="Book Antiqua"/>
          <w:b/>
          <w:i/>
          <w:color w:val="000000"/>
          <w:sz w:val="24"/>
          <w:szCs w:val="24"/>
          <w:lang w:eastAsia="zh-CN"/>
        </w:rPr>
        <w:t>n (%)</w:t>
      </w:r>
    </w:p>
    <w:tbl>
      <w:tblPr>
        <w:tblW w:w="550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1044"/>
        <w:gridCol w:w="1114"/>
        <w:gridCol w:w="1049"/>
        <w:gridCol w:w="1177"/>
        <w:gridCol w:w="1175"/>
        <w:gridCol w:w="2222"/>
        <w:gridCol w:w="1639"/>
      </w:tblGrid>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b/>
                <w:color w:val="000000"/>
                <w:sz w:val="24"/>
                <w:szCs w:val="24"/>
              </w:rPr>
              <w:t>Cancer</w:t>
            </w:r>
          </w:p>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rPr>
            </w:pP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rPr>
            </w:pPr>
            <w:r w:rsidRPr="0077365B">
              <w:rPr>
                <w:rFonts w:ascii="Book Antiqua" w:hAnsi="Book Antiqua"/>
                <w:b/>
                <w:i/>
                <w:color w:val="000000"/>
                <w:sz w:val="24"/>
                <w:szCs w:val="24"/>
              </w:rPr>
              <w:t xml:space="preserve">SPAG9 </w:t>
            </w:r>
            <w:r w:rsidRPr="0077365B">
              <w:rPr>
                <w:rFonts w:ascii="Book Antiqua" w:hAnsi="Book Antiqua"/>
                <w:b/>
                <w:color w:val="000000"/>
                <w:sz w:val="24"/>
                <w:szCs w:val="24"/>
              </w:rPr>
              <w:t>mRNA expression</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rPr>
            </w:pPr>
            <w:r w:rsidRPr="0077365B">
              <w:rPr>
                <w:rFonts w:ascii="Book Antiqua" w:hAnsi="Book Antiqua"/>
                <w:b/>
                <w:color w:val="000000"/>
                <w:sz w:val="24"/>
                <w:szCs w:val="24"/>
              </w:rPr>
              <w:t>SPAG9 Protein expression</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rPr>
            </w:pPr>
            <w:r w:rsidRPr="0077365B">
              <w:rPr>
                <w:rFonts w:ascii="Book Antiqua" w:hAnsi="Book Antiqua"/>
                <w:b/>
                <w:color w:val="000000"/>
                <w:sz w:val="24"/>
                <w:szCs w:val="24"/>
              </w:rPr>
              <w:t>SPAG9 expression in matched adjacent non-cancerous tissues</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rPr>
            </w:pPr>
            <w:r w:rsidRPr="0077365B">
              <w:rPr>
                <w:rFonts w:ascii="Book Antiqua" w:hAnsi="Book Antiqua"/>
                <w:b/>
                <w:color w:val="000000"/>
                <w:sz w:val="24"/>
                <w:szCs w:val="24"/>
              </w:rPr>
              <w:t>Serological detection of SPAG9 antibodies</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rPr>
            </w:pPr>
            <w:r w:rsidRPr="0077365B">
              <w:rPr>
                <w:rFonts w:ascii="Book Antiqua" w:hAnsi="Book Antiqua"/>
                <w:b/>
                <w:color w:val="000000"/>
                <w:sz w:val="24"/>
                <w:szCs w:val="24"/>
              </w:rPr>
              <w:t>Expression in Cell lines</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rPr>
            </w:pPr>
            <w:r w:rsidRPr="0077365B">
              <w:rPr>
                <w:rFonts w:ascii="Book Antiqua" w:hAnsi="Book Antiqua"/>
                <w:b/>
                <w:color w:val="000000"/>
                <w:sz w:val="24"/>
                <w:szCs w:val="24"/>
              </w:rPr>
              <w:t xml:space="preserve">Clinical relevance </w:t>
            </w:r>
            <w:r w:rsidRPr="0077365B">
              <w:rPr>
                <w:rFonts w:ascii="Book Antiqua" w:hAnsi="Book Antiqua"/>
                <w:b/>
                <w:color w:val="000000"/>
                <w:sz w:val="24"/>
                <w:szCs w:val="24"/>
                <w:lang w:eastAsia="zh-CN"/>
              </w:rPr>
              <w:t>and</w:t>
            </w:r>
            <w:r w:rsidRPr="0077365B">
              <w:rPr>
                <w:rFonts w:ascii="Book Antiqua" w:hAnsi="Book Antiqua"/>
                <w:b/>
                <w:color w:val="000000"/>
                <w:sz w:val="24"/>
                <w:szCs w:val="24"/>
              </w:rPr>
              <w:t xml:space="preserve"> Concluding remarks</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b/>
                <w:color w:val="000000"/>
                <w:sz w:val="24"/>
                <w:szCs w:val="24"/>
                <w:lang w:eastAsia="zh-CN"/>
              </w:rPr>
            </w:pPr>
            <w:r w:rsidRPr="0077365B">
              <w:rPr>
                <w:rFonts w:ascii="Book Antiqua" w:hAnsi="Book Antiqua"/>
                <w:b/>
                <w:color w:val="000000"/>
                <w:sz w:val="24"/>
                <w:szCs w:val="24"/>
              </w:rPr>
              <w:t>Ref</w:t>
            </w:r>
            <w:r w:rsidRPr="0077365B">
              <w:rPr>
                <w:rFonts w:ascii="Book Antiqua" w:hAnsi="Book Antiqua"/>
                <w:b/>
                <w:color w:val="000000"/>
                <w:sz w:val="24"/>
                <w:szCs w:val="24"/>
                <w:lang w:eastAsia="zh-CN"/>
              </w:rPr>
              <w:t>.</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Epithelial Ovarian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rPr>
              <w:t>18</w:t>
            </w:r>
            <w:r w:rsidRPr="0077365B">
              <w:rPr>
                <w:rFonts w:ascii="Book Antiqua" w:hAnsi="Book Antiqua"/>
                <w:color w:val="000000"/>
                <w:sz w:val="24"/>
                <w:szCs w:val="24"/>
                <w:lang w:eastAsia="zh-CN"/>
              </w:rPr>
              <w:t xml:space="preserve"> (</w:t>
            </w:r>
            <w:r w:rsidRPr="0077365B">
              <w:rPr>
                <w:rFonts w:ascii="Book Antiqua" w:hAnsi="Book Antiqua"/>
                <w:color w:val="000000"/>
                <w:sz w:val="24"/>
                <w:szCs w:val="24"/>
              </w:rPr>
              <w:t>90</w:t>
            </w:r>
            <w:r w:rsidRPr="0077365B">
              <w:rPr>
                <w:rFonts w:ascii="Book Antiqua" w:hAnsi="Book Antiqua"/>
                <w:color w:val="000000"/>
                <w:sz w:val="24"/>
                <w:szCs w:val="24"/>
                <w:lang w:eastAsia="zh-CN"/>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18</w:t>
            </w:r>
            <w:r w:rsidRPr="0077365B">
              <w:rPr>
                <w:rFonts w:ascii="Book Antiqua" w:hAnsi="Book Antiqua"/>
                <w:color w:val="000000"/>
                <w:sz w:val="24"/>
                <w:szCs w:val="24"/>
                <w:lang w:eastAsia="zh-CN"/>
              </w:rPr>
              <w:t xml:space="preserve"> (</w:t>
            </w:r>
            <w:r w:rsidRPr="0077365B">
              <w:rPr>
                <w:rFonts w:ascii="Book Antiqua" w:hAnsi="Book Antiqua"/>
                <w:color w:val="000000"/>
                <w:sz w:val="24"/>
                <w:szCs w:val="24"/>
              </w:rPr>
              <w:t>90</w:t>
            </w:r>
            <w:r w:rsidRPr="0077365B">
              <w:rPr>
                <w:rFonts w:ascii="Book Antiqua" w:hAnsi="Book Antiqua"/>
                <w:color w:val="000000"/>
                <w:sz w:val="24"/>
                <w:szCs w:val="24"/>
                <w:lang w:eastAsia="zh-CN"/>
              </w:rPr>
              <w:t>)</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rPr>
              <w:t>20</w:t>
            </w:r>
            <w:r w:rsidRPr="0077365B">
              <w:rPr>
                <w:rFonts w:ascii="Book Antiqua" w:hAnsi="Book Antiqua"/>
                <w:color w:val="000000"/>
                <w:sz w:val="24"/>
                <w:szCs w:val="24"/>
                <w:lang w:eastAsia="zh-CN"/>
              </w:rPr>
              <w:t xml:space="preserve"> (</w:t>
            </w:r>
            <w:r w:rsidRPr="0077365B">
              <w:rPr>
                <w:rFonts w:ascii="Book Antiqua" w:hAnsi="Book Antiqua"/>
                <w:color w:val="000000"/>
                <w:sz w:val="24"/>
                <w:szCs w:val="24"/>
              </w:rPr>
              <w:t>67</w:t>
            </w:r>
            <w:r w:rsidRPr="0077365B">
              <w:rPr>
                <w:rFonts w:ascii="Book Antiqua" w:hAnsi="Book Antiqua"/>
                <w:color w:val="000000"/>
                <w:sz w:val="24"/>
                <w:szCs w:val="24"/>
                <w:lang w:eastAsia="zh-CN"/>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shd w:val="clear" w:color="auto" w:fill="FFFFFF"/>
              </w:rPr>
              <w:t>A-10, SKOV-6, Caov-2</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 correlation between SPAG9 expression and tumor stages</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[76]</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Cervical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54</w:t>
            </w:r>
            <w:r w:rsidRPr="0077365B">
              <w:rPr>
                <w:rFonts w:ascii="Book Antiqua" w:hAnsi="Book Antiqua"/>
                <w:color w:val="000000"/>
                <w:sz w:val="24"/>
                <w:szCs w:val="24"/>
                <w:lang w:eastAsia="zh-CN"/>
              </w:rPr>
              <w:t xml:space="preserve"> (</w:t>
            </w:r>
            <w:r w:rsidRPr="0077365B">
              <w:rPr>
                <w:rFonts w:ascii="Book Antiqua" w:hAnsi="Book Antiqua"/>
                <w:color w:val="000000"/>
                <w:sz w:val="24"/>
                <w:szCs w:val="24"/>
              </w:rPr>
              <w:t>82)</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54</w:t>
            </w:r>
            <w:r w:rsidRPr="0077365B">
              <w:rPr>
                <w:rFonts w:ascii="Book Antiqua" w:hAnsi="Book Antiqua"/>
                <w:color w:val="000000"/>
                <w:sz w:val="24"/>
                <w:szCs w:val="24"/>
                <w:lang w:eastAsia="zh-CN"/>
              </w:rPr>
              <w:t xml:space="preserve"> (</w:t>
            </w:r>
            <w:r w:rsidRPr="0077365B">
              <w:rPr>
                <w:rFonts w:ascii="Book Antiqua" w:hAnsi="Book Antiqua"/>
                <w:color w:val="000000"/>
                <w:sz w:val="24"/>
                <w:szCs w:val="24"/>
              </w:rPr>
              <w:t>82)</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5</w:t>
            </w:r>
            <w:r w:rsidRPr="0077365B">
              <w:rPr>
                <w:rFonts w:ascii="Book Antiqua" w:hAnsi="Book Antiqua"/>
                <w:color w:val="000000"/>
                <w:sz w:val="24"/>
                <w:szCs w:val="24"/>
                <w:lang w:eastAsia="zh-CN"/>
              </w:rPr>
              <w:t>3 (</w:t>
            </w:r>
            <w:r w:rsidRPr="0077365B">
              <w:rPr>
                <w:rFonts w:ascii="Book Antiqua" w:hAnsi="Book Antiqua"/>
                <w:color w:val="000000"/>
                <w:sz w:val="24"/>
                <w:szCs w:val="24"/>
              </w:rPr>
              <w:t>8</w:t>
            </w:r>
            <w:r w:rsidRPr="0077365B">
              <w:rPr>
                <w:rFonts w:ascii="Book Antiqua" w:hAnsi="Book Antiqua"/>
                <w:color w:val="000000"/>
                <w:sz w:val="24"/>
                <w:szCs w:val="24"/>
                <w:lang w:eastAsia="zh-CN"/>
              </w:rPr>
              <w:t>0</w:t>
            </w:r>
            <w:r w:rsidRPr="0077365B">
              <w:rPr>
                <w:rFonts w:ascii="Book Antiqua" w:hAnsi="Book Antiqua"/>
                <w:color w:val="000000"/>
                <w:sz w:val="24"/>
                <w:szCs w:val="24"/>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shd w:val="clear" w:color="auto" w:fill="FFFFFF"/>
              </w:rPr>
              <w:t>SiHa, HeLa, CaSki, C-33A</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expression in cervical tissue specimens was associated with early stages of cervical cancer</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 xml:space="preserve">Ablation of SPAG9 in cervical cancer cells resulted in inhibition of cellular proliferation, migration an invasion </w:t>
            </w:r>
            <w:r w:rsidRPr="0077365B">
              <w:rPr>
                <w:rFonts w:ascii="Book Antiqua" w:hAnsi="Book Antiqua"/>
                <w:i/>
                <w:color w:val="000000"/>
                <w:sz w:val="24"/>
                <w:szCs w:val="24"/>
              </w:rPr>
              <w:t>in vitro</w:t>
            </w:r>
            <w:r w:rsidRPr="0077365B">
              <w:rPr>
                <w:rFonts w:ascii="Book Antiqua" w:hAnsi="Book Antiqua"/>
                <w:color w:val="000000"/>
                <w:sz w:val="24"/>
                <w:szCs w:val="24"/>
              </w:rPr>
              <w:t xml:space="preserve"> and </w:t>
            </w:r>
            <w:r w:rsidRPr="0077365B">
              <w:rPr>
                <w:rFonts w:ascii="Book Antiqua" w:hAnsi="Book Antiqua"/>
                <w:i/>
                <w:color w:val="000000"/>
                <w:sz w:val="24"/>
                <w:szCs w:val="24"/>
              </w:rPr>
              <w:t>in vivo</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[78,79]</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Breast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88 (88)</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88 (88)</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80 (80)</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MCF-7, BT-474, SK-BR-3,</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MDA-MB-231</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rPr>
              <w:t>SPAG9 expression was not correlated with tumor stages but showed significant association with early grades. In addition, High SPAG9 immunoreactivity score correlated with lymphovascular invasion and high risk of recurrence.</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 xml:space="preserve">SPAG9 ablation in triple negative breast cancer cells resulted in inhibited cellular proliferation, colony formation , migration and invasion and reduced tumor growth </w:t>
            </w:r>
            <w:r w:rsidRPr="0077365B">
              <w:rPr>
                <w:rFonts w:ascii="Book Antiqua" w:hAnsi="Book Antiqua"/>
                <w:i/>
                <w:color w:val="000000"/>
                <w:sz w:val="24"/>
                <w:szCs w:val="24"/>
              </w:rPr>
              <w:t>in vivo</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[80,81]</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Renal Cell Carcinoma</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46 </w:t>
            </w:r>
            <w:r w:rsidRPr="0077365B">
              <w:rPr>
                <w:rFonts w:ascii="Book Antiqua" w:hAnsi="Book Antiqua"/>
                <w:color w:val="000000"/>
                <w:sz w:val="24"/>
                <w:szCs w:val="24"/>
              </w:rPr>
              <w:t>(</w:t>
            </w:r>
            <w:r w:rsidRPr="0077365B">
              <w:rPr>
                <w:rFonts w:ascii="Book Antiqua" w:hAnsi="Book Antiqua"/>
                <w:color w:val="000000"/>
                <w:sz w:val="24"/>
                <w:szCs w:val="24"/>
                <w:lang w:eastAsia="zh-CN"/>
              </w:rPr>
              <w:t>88</w:t>
            </w:r>
            <w:r w:rsidRPr="0077365B">
              <w:rPr>
                <w:rFonts w:ascii="Book Antiqua" w:hAnsi="Book Antiqua"/>
                <w:color w:val="000000"/>
                <w:sz w:val="24"/>
                <w:szCs w:val="24"/>
              </w:rPr>
              <w:t>)</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46 </w:t>
            </w:r>
            <w:r w:rsidRPr="0077365B">
              <w:rPr>
                <w:rFonts w:ascii="Book Antiqua" w:hAnsi="Book Antiqua"/>
                <w:color w:val="000000"/>
                <w:sz w:val="24"/>
                <w:szCs w:val="24"/>
              </w:rPr>
              <w:t>(</w:t>
            </w:r>
            <w:r w:rsidRPr="0077365B">
              <w:rPr>
                <w:rFonts w:ascii="Book Antiqua" w:hAnsi="Book Antiqua"/>
                <w:color w:val="000000"/>
                <w:sz w:val="24"/>
                <w:szCs w:val="24"/>
                <w:lang w:eastAsia="zh-CN"/>
              </w:rPr>
              <w:t>88</w:t>
            </w:r>
            <w:r w:rsidRPr="0077365B">
              <w:rPr>
                <w:rFonts w:ascii="Book Antiqua" w:hAnsi="Book Antiqua"/>
                <w:color w:val="000000"/>
                <w:sz w:val="24"/>
                <w:szCs w:val="24"/>
              </w:rPr>
              <w:t>)</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40</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77</w:t>
            </w:r>
            <w:r w:rsidRPr="0077365B">
              <w:rPr>
                <w:rFonts w:ascii="Book Antiqua" w:hAnsi="Book Antiqua"/>
                <w:color w:val="000000"/>
                <w:sz w:val="24"/>
                <w:szCs w:val="24"/>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A704, ACHN, Caki-1, Caki-2 NII-AKS395 NII-AKS413 NII-AKS414</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expression was significantly associated with lymph node invasion and metastasis in clinical specimens.</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 xml:space="preserve">siRNA mediated SPAG9 downregulation inhibited cellular proliferation, migration and invasion </w:t>
            </w:r>
            <w:r w:rsidRPr="0077365B">
              <w:rPr>
                <w:rFonts w:ascii="Book Antiqua" w:hAnsi="Book Antiqua"/>
                <w:i/>
                <w:color w:val="000000"/>
                <w:sz w:val="24"/>
                <w:szCs w:val="24"/>
              </w:rPr>
              <w:t xml:space="preserve">in vitro </w:t>
            </w:r>
            <w:r w:rsidRPr="0077365B">
              <w:rPr>
                <w:rFonts w:ascii="Book Antiqua" w:hAnsi="Book Antiqua"/>
                <w:color w:val="000000"/>
                <w:sz w:val="24"/>
                <w:szCs w:val="24"/>
              </w:rPr>
              <w:t xml:space="preserve">and </w:t>
            </w:r>
            <w:r w:rsidRPr="0077365B">
              <w:rPr>
                <w:rFonts w:ascii="Book Antiqua" w:hAnsi="Book Antiqua"/>
                <w:i/>
                <w:color w:val="000000"/>
                <w:sz w:val="24"/>
                <w:szCs w:val="24"/>
              </w:rPr>
              <w:t>in vivo</w:t>
            </w:r>
            <w:r w:rsidRPr="0077365B">
              <w:rPr>
                <w:rFonts w:ascii="Book Antiqua" w:hAnsi="Book Antiqua"/>
                <w:color w:val="000000"/>
                <w:sz w:val="24"/>
                <w:szCs w:val="24"/>
              </w:rPr>
              <w:t>.</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[77]</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Thyroid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108 (</w:t>
            </w:r>
            <w:r w:rsidRPr="0077365B">
              <w:rPr>
                <w:rFonts w:ascii="Book Antiqua" w:hAnsi="Book Antiqua"/>
                <w:color w:val="000000"/>
                <w:sz w:val="24"/>
                <w:szCs w:val="24"/>
                <w:lang w:eastAsia="zh-CN"/>
              </w:rPr>
              <w:t>78</w:t>
            </w:r>
            <w:r w:rsidRPr="0077365B">
              <w:rPr>
                <w:rFonts w:ascii="Book Antiqua" w:hAnsi="Book Antiqua"/>
                <w:color w:val="000000"/>
                <w:sz w:val="24"/>
                <w:szCs w:val="24"/>
              </w:rPr>
              <w:t>)</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108 (</w:t>
            </w:r>
            <w:r w:rsidRPr="0077365B">
              <w:rPr>
                <w:rFonts w:ascii="Book Antiqua" w:hAnsi="Book Antiqua"/>
                <w:color w:val="000000"/>
                <w:sz w:val="24"/>
                <w:szCs w:val="24"/>
                <w:lang w:eastAsia="zh-CN"/>
              </w:rPr>
              <w:t>78</w:t>
            </w:r>
            <w:r w:rsidRPr="0077365B">
              <w:rPr>
                <w:rFonts w:ascii="Book Antiqua" w:hAnsi="Book Antiqua"/>
                <w:color w:val="000000"/>
                <w:sz w:val="24"/>
                <w:szCs w:val="24"/>
              </w:rPr>
              <w:t>)</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(not in m</w:t>
            </w:r>
            <w:bookmarkStart w:id="16" w:name="_GoBack"/>
            <w:bookmarkEnd w:id="16"/>
            <w:r w:rsidRPr="0077365B">
              <w:rPr>
                <w:rFonts w:ascii="Book Antiqua" w:hAnsi="Book Antiqua"/>
                <w:color w:val="000000"/>
                <w:sz w:val="24"/>
                <w:szCs w:val="24"/>
              </w:rPr>
              <w:t>ultinodal goitres and follicular adenoma samples tested)</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92</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78</w:t>
            </w:r>
            <w:r w:rsidRPr="0077365B">
              <w:rPr>
                <w:rFonts w:ascii="Book Antiqua" w:hAnsi="Book Antiqua"/>
                <w:color w:val="000000"/>
                <w:sz w:val="24"/>
                <w:szCs w:val="24"/>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WRO, FTC-133, BC-PAP, 8305C</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Both SPAG9 expression and humoral response were associated with early stages of thyroid cancer.</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Depletion of SPAG9 resulted in inhibition of cellular growth and colony forming ability of thyroid cancer cells</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[82]</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Fine needle aspirates of Papillary Thyroid Cancer (PTC)</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rPr>
              <w:t>6</w:t>
            </w:r>
            <w:r w:rsidRPr="0077365B">
              <w:rPr>
                <w:rFonts w:ascii="Book Antiqua" w:hAnsi="Book Antiqua"/>
                <w:color w:val="000000"/>
                <w:sz w:val="24"/>
                <w:szCs w:val="24"/>
                <w:lang w:eastAsia="zh-CN"/>
              </w:rPr>
              <w:t xml:space="preserve"> (38)</w:t>
            </w:r>
            <w:r w:rsidRPr="0077365B">
              <w:rPr>
                <w:rFonts w:ascii="Book Antiqua" w:hAnsi="Book Antiqua"/>
                <w:color w:val="000000"/>
                <w:sz w:val="24"/>
                <w:szCs w:val="24"/>
              </w:rPr>
              <w:t xml:space="preserve"> PTC</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8 </w:t>
            </w:r>
            <w:r w:rsidRPr="0077365B">
              <w:rPr>
                <w:rFonts w:ascii="Book Antiqua" w:hAnsi="Book Antiqua"/>
                <w:color w:val="000000"/>
                <w:sz w:val="24"/>
                <w:szCs w:val="24"/>
              </w:rPr>
              <w:t>(</w:t>
            </w:r>
            <w:r w:rsidRPr="0077365B">
              <w:rPr>
                <w:rFonts w:ascii="Book Antiqua" w:hAnsi="Book Antiqua"/>
                <w:color w:val="000000"/>
                <w:sz w:val="24"/>
                <w:szCs w:val="24"/>
                <w:lang w:eastAsia="zh-CN"/>
              </w:rPr>
              <w:t>40</w:t>
            </w:r>
            <w:r w:rsidRPr="0077365B">
              <w:rPr>
                <w:rFonts w:ascii="Book Antiqua" w:hAnsi="Book Antiqua"/>
                <w:color w:val="000000"/>
                <w:sz w:val="24"/>
                <w:szCs w:val="24"/>
              </w:rPr>
              <w:t>) benign nodules</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 clinical relevance</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[94]</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Endometrial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Serum SPAG9 antigen (with cut off 17 ng/ml) was used to determine endometrial malignancy (sensitivity = 74%</w:t>
            </w:r>
            <w:r w:rsidRPr="0077365B">
              <w:rPr>
                <w:rFonts w:ascii="Book Antiqua" w:hAnsi="Book Antiqua"/>
                <w:color w:val="000000"/>
                <w:sz w:val="24"/>
                <w:szCs w:val="24"/>
                <w:lang w:eastAsia="zh-CN"/>
              </w:rPr>
              <w:t xml:space="preserve">, </w:t>
            </w:r>
            <w:r w:rsidRPr="0077365B">
              <w:rPr>
                <w:rFonts w:ascii="Book Antiqua" w:hAnsi="Book Antiqua"/>
                <w:color w:val="000000"/>
                <w:sz w:val="24"/>
                <w:szCs w:val="24"/>
              </w:rPr>
              <w:t>specificity = 83%)</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 SPAG9 levels found in women benign diseases</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 xml:space="preserve">36 </w:t>
            </w:r>
            <w:r w:rsidRPr="0077365B">
              <w:rPr>
                <w:rFonts w:ascii="Book Antiqua" w:hAnsi="Book Antiqua"/>
                <w:color w:val="000000"/>
                <w:sz w:val="24"/>
                <w:szCs w:val="24"/>
              </w:rPr>
              <w:t>(</w:t>
            </w:r>
            <w:r w:rsidRPr="0077365B">
              <w:rPr>
                <w:rFonts w:ascii="Book Antiqua" w:hAnsi="Book Antiqua"/>
                <w:color w:val="000000"/>
                <w:sz w:val="24"/>
                <w:szCs w:val="24"/>
                <w:lang w:eastAsia="zh-CN"/>
              </w:rPr>
              <w:t>72</w:t>
            </w:r>
            <w:r w:rsidRPr="0077365B">
              <w:rPr>
                <w:rFonts w:ascii="Book Antiqua" w:hAnsi="Book Antiqua"/>
                <w:color w:val="000000"/>
                <w:sz w:val="24"/>
                <w:szCs w:val="24"/>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 significant association of serum SPAG9 antigen levels with histological type, FIGO stage, tumor grade, size, myometrial invasion, lymphovascular space invasion, cervical involvement, adnexal involvement, peritoneal</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cytology or lymph node status of endometrial tumors.</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Serum SPAG9 levels were found to be negatively correlated with tumor grades</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[85,86]</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Colorectal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58 </w:t>
            </w:r>
            <w:r w:rsidRPr="0077365B">
              <w:rPr>
                <w:rFonts w:ascii="Book Antiqua" w:hAnsi="Book Antiqua"/>
                <w:color w:val="000000"/>
                <w:sz w:val="24"/>
                <w:szCs w:val="24"/>
              </w:rPr>
              <w:t>(</w:t>
            </w:r>
            <w:r w:rsidRPr="0077365B">
              <w:rPr>
                <w:rFonts w:ascii="Book Antiqua" w:hAnsi="Book Antiqua"/>
                <w:color w:val="000000"/>
                <w:sz w:val="24"/>
                <w:szCs w:val="24"/>
                <w:lang w:eastAsia="zh-CN"/>
              </w:rPr>
              <w:t>74</w:t>
            </w:r>
            <w:r w:rsidRPr="0077365B">
              <w:rPr>
                <w:rFonts w:ascii="Book Antiqua" w:hAnsi="Book Antiqua"/>
                <w:color w:val="000000"/>
                <w:sz w:val="24"/>
                <w:szCs w:val="24"/>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58 </w:t>
            </w:r>
            <w:r w:rsidRPr="0077365B">
              <w:rPr>
                <w:rFonts w:ascii="Book Antiqua" w:hAnsi="Book Antiqua"/>
                <w:color w:val="000000"/>
                <w:sz w:val="24"/>
                <w:szCs w:val="24"/>
              </w:rPr>
              <w:t>(</w:t>
            </w:r>
            <w:r w:rsidRPr="0077365B">
              <w:rPr>
                <w:rFonts w:ascii="Book Antiqua" w:hAnsi="Book Antiqua"/>
                <w:color w:val="000000"/>
                <w:sz w:val="24"/>
                <w:szCs w:val="24"/>
                <w:lang w:eastAsia="zh-CN"/>
              </w:rPr>
              <w:t>74</w:t>
            </w:r>
            <w:r w:rsidRPr="0077365B">
              <w:rPr>
                <w:rFonts w:ascii="Book Antiqua" w:hAnsi="Book Antiqua"/>
                <w:color w:val="000000"/>
                <w:sz w:val="24"/>
                <w:szCs w:val="24"/>
              </w:rPr>
              <w:t>)</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38 </w:t>
            </w:r>
            <w:r w:rsidRPr="0077365B">
              <w:rPr>
                <w:rFonts w:ascii="Book Antiqua" w:hAnsi="Book Antiqua"/>
                <w:color w:val="000000"/>
                <w:sz w:val="24"/>
                <w:szCs w:val="24"/>
              </w:rPr>
              <w:t>(</w:t>
            </w:r>
            <w:r w:rsidRPr="0077365B">
              <w:rPr>
                <w:rFonts w:ascii="Book Antiqua" w:hAnsi="Book Antiqua"/>
                <w:color w:val="000000"/>
                <w:sz w:val="24"/>
                <w:szCs w:val="24"/>
                <w:lang w:eastAsia="zh-CN"/>
              </w:rPr>
              <w:t>70</w:t>
            </w:r>
            <w:r w:rsidRPr="0077365B">
              <w:rPr>
                <w:rFonts w:ascii="Book Antiqua" w:hAnsi="Book Antiqua"/>
                <w:color w:val="000000"/>
                <w:sz w:val="24"/>
                <w:szCs w:val="24"/>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shd w:val="clear" w:color="auto" w:fill="FFFFFF"/>
              </w:rPr>
              <w:t>COLO 205, HCT 116</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expression was correlated with early stages but not with grades, lymph nodes positivity or metastasis.</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 xml:space="preserve">SPAG9 expression depletion resulted in decreased tumor growth </w:t>
            </w:r>
            <w:r w:rsidRPr="0077365B">
              <w:rPr>
                <w:rFonts w:ascii="Book Antiqua" w:hAnsi="Book Antiqua"/>
                <w:i/>
                <w:color w:val="000000"/>
                <w:sz w:val="24"/>
                <w:szCs w:val="24"/>
              </w:rPr>
              <w:t>in vivo</w:t>
            </w:r>
            <w:r w:rsidRPr="0077365B">
              <w:rPr>
                <w:rFonts w:ascii="Book Antiqua" w:hAnsi="Book Antiqua"/>
                <w:color w:val="000000"/>
                <w:sz w:val="24"/>
                <w:szCs w:val="24"/>
              </w:rPr>
              <w:t xml:space="preserve"> and reduced migration and invasion </w:t>
            </w:r>
            <w:r w:rsidRPr="0077365B">
              <w:rPr>
                <w:rFonts w:ascii="Book Antiqua" w:hAnsi="Book Antiqua"/>
                <w:i/>
                <w:color w:val="000000"/>
                <w:sz w:val="24"/>
                <w:szCs w:val="24"/>
              </w:rPr>
              <w:t>in vitro</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[53]</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Bladder Transitional Cell Carcinoma</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101 </w:t>
            </w:r>
            <w:r w:rsidRPr="0077365B">
              <w:rPr>
                <w:rFonts w:ascii="Book Antiqua" w:hAnsi="Book Antiqua"/>
                <w:color w:val="000000"/>
                <w:sz w:val="24"/>
                <w:szCs w:val="24"/>
              </w:rPr>
              <w:t>(</w:t>
            </w:r>
            <w:r w:rsidRPr="0077365B">
              <w:rPr>
                <w:rFonts w:ascii="Book Antiqua" w:hAnsi="Book Antiqua"/>
                <w:color w:val="000000"/>
                <w:sz w:val="24"/>
                <w:szCs w:val="24"/>
                <w:lang w:eastAsia="zh-CN"/>
              </w:rPr>
              <w:t>81</w:t>
            </w:r>
            <w:r w:rsidRPr="0077365B">
              <w:rPr>
                <w:rFonts w:ascii="Book Antiqua" w:hAnsi="Book Antiqua"/>
                <w:color w:val="000000"/>
                <w:sz w:val="24"/>
                <w:szCs w:val="24"/>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101 </w:t>
            </w:r>
            <w:r w:rsidRPr="0077365B">
              <w:rPr>
                <w:rFonts w:ascii="Book Antiqua" w:hAnsi="Book Antiqua"/>
                <w:color w:val="000000"/>
                <w:sz w:val="24"/>
                <w:szCs w:val="24"/>
              </w:rPr>
              <w:t>(</w:t>
            </w:r>
            <w:r w:rsidRPr="0077365B">
              <w:rPr>
                <w:rFonts w:ascii="Book Antiqua" w:hAnsi="Book Antiqua"/>
                <w:color w:val="000000"/>
                <w:sz w:val="24"/>
                <w:szCs w:val="24"/>
                <w:lang w:eastAsia="zh-CN"/>
              </w:rPr>
              <w:t>81</w:t>
            </w:r>
            <w:r w:rsidRPr="0077365B">
              <w:rPr>
                <w:rFonts w:ascii="Book Antiqua" w:hAnsi="Book Antiqua"/>
                <w:color w:val="000000"/>
                <w:sz w:val="24"/>
                <w:szCs w:val="24"/>
              </w:rPr>
              <w:t>)</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96</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77</w:t>
            </w:r>
            <w:r w:rsidRPr="0077365B">
              <w:rPr>
                <w:rFonts w:ascii="Book Antiqua" w:hAnsi="Book Antiqua"/>
                <w:color w:val="000000"/>
                <w:sz w:val="24"/>
                <w:szCs w:val="24"/>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shd w:val="clear" w:color="auto" w:fill="FFFFFF"/>
              </w:rPr>
              <w:t>HTB-2, HTB-9, HTB-1, UM-UC-3</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shd w:val="clear" w:color="auto" w:fill="FFFFFF"/>
              </w:rPr>
            </w:pPr>
            <w:r w:rsidRPr="0077365B">
              <w:rPr>
                <w:rFonts w:ascii="Book Antiqua" w:hAnsi="Book Antiqua"/>
                <w:color w:val="000000"/>
                <w:sz w:val="24"/>
                <w:szCs w:val="24"/>
                <w:shd w:val="clear" w:color="auto" w:fill="FFFFFF"/>
              </w:rPr>
              <w:t>High SPAG9 expression (&gt;</w:t>
            </w:r>
            <w:r w:rsidRPr="0077365B">
              <w:rPr>
                <w:rFonts w:ascii="Book Antiqua" w:hAnsi="Book Antiqua"/>
                <w:color w:val="000000"/>
                <w:sz w:val="24"/>
                <w:szCs w:val="24"/>
                <w:shd w:val="clear" w:color="auto" w:fill="FFFFFF"/>
                <w:lang w:eastAsia="zh-CN"/>
              </w:rPr>
              <w:t xml:space="preserve"> </w:t>
            </w:r>
            <w:r w:rsidRPr="0077365B">
              <w:rPr>
                <w:rFonts w:ascii="Book Antiqua" w:hAnsi="Book Antiqua"/>
                <w:color w:val="000000"/>
                <w:sz w:val="24"/>
                <w:szCs w:val="24"/>
                <w:shd w:val="clear" w:color="auto" w:fill="FFFFFF"/>
              </w:rPr>
              <w:t>60% SPAG9 positive cells) was found to be significantly associated with superficial non-muscle invasive stage and low grade tumors</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i/>
                <w:color w:val="000000"/>
                <w:sz w:val="24"/>
                <w:szCs w:val="24"/>
                <w:shd w:val="clear" w:color="auto" w:fill="FFFFFF"/>
              </w:rPr>
              <w:t>In vitro</w:t>
            </w:r>
            <w:r w:rsidRPr="0077365B">
              <w:rPr>
                <w:rFonts w:ascii="Book Antiqua" w:hAnsi="Book Antiqua"/>
                <w:color w:val="000000"/>
                <w:sz w:val="24"/>
                <w:szCs w:val="24"/>
                <w:shd w:val="clear" w:color="auto" w:fill="FFFFFF"/>
              </w:rPr>
              <w:t xml:space="preserve"> downregulation of SPAG9 caused G</w:t>
            </w:r>
            <w:r w:rsidRPr="0077365B">
              <w:rPr>
                <w:rFonts w:ascii="Book Antiqua" w:hAnsi="Book Antiqua"/>
                <w:color w:val="000000"/>
                <w:sz w:val="24"/>
                <w:szCs w:val="24"/>
                <w:shd w:val="clear" w:color="auto" w:fill="FFFFFF"/>
                <w:vertAlign w:val="subscript"/>
              </w:rPr>
              <w:t>0</w:t>
            </w:r>
            <w:r w:rsidRPr="0077365B">
              <w:rPr>
                <w:rFonts w:ascii="Book Antiqua" w:hAnsi="Book Antiqua"/>
                <w:color w:val="000000"/>
                <w:sz w:val="24"/>
                <w:szCs w:val="24"/>
                <w:shd w:val="clear" w:color="auto" w:fill="FFFFFF"/>
              </w:rPr>
              <w:t>-G</w:t>
            </w:r>
            <w:r w:rsidRPr="0077365B">
              <w:rPr>
                <w:rFonts w:ascii="Book Antiqua" w:hAnsi="Book Antiqua"/>
                <w:color w:val="000000"/>
                <w:sz w:val="24"/>
                <w:szCs w:val="24"/>
                <w:shd w:val="clear" w:color="auto" w:fill="FFFFFF"/>
                <w:vertAlign w:val="subscript"/>
              </w:rPr>
              <w:t>1</w:t>
            </w:r>
            <w:r w:rsidRPr="0077365B">
              <w:rPr>
                <w:rFonts w:ascii="Book Antiqua" w:hAnsi="Book Antiqua"/>
                <w:color w:val="000000"/>
                <w:sz w:val="24"/>
                <w:szCs w:val="24"/>
                <w:shd w:val="clear" w:color="auto" w:fill="FFFFFF"/>
              </w:rPr>
              <w:t xml:space="preserve"> arrest, inhibition of cellular proliferation, migration and invasion</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[84]</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Chronic Myeloid Leukemia</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106</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88</w:t>
            </w:r>
            <w:r w:rsidRPr="0077365B">
              <w:rPr>
                <w:rFonts w:ascii="Book Antiqua" w:hAnsi="Book Antiqua"/>
                <w:color w:val="000000"/>
                <w:sz w:val="24"/>
                <w:szCs w:val="24"/>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106</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88</w:t>
            </w:r>
            <w:r w:rsidRPr="0077365B">
              <w:rPr>
                <w:rFonts w:ascii="Book Antiqua" w:hAnsi="Book Antiqua"/>
                <w:color w:val="000000"/>
                <w:sz w:val="24"/>
                <w:szCs w:val="24"/>
              </w:rPr>
              <w:t>)</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106</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88</w:t>
            </w:r>
            <w:r w:rsidRPr="0077365B">
              <w:rPr>
                <w:rFonts w:ascii="Book Antiqua" w:hAnsi="Book Antiqua"/>
                <w:color w:val="000000"/>
                <w:sz w:val="24"/>
                <w:szCs w:val="24"/>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K562, KCL-22</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 correlation with stages</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[83]</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Prostate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shd w:val="clear" w:color="auto" w:fill="FFFFFF"/>
                <w:lang w:eastAsia="zh-CN"/>
              </w:rPr>
              <w:t xml:space="preserve">54 </w:t>
            </w:r>
            <w:r w:rsidRPr="0077365B">
              <w:rPr>
                <w:rFonts w:ascii="Book Antiqua" w:hAnsi="Book Antiqua"/>
                <w:color w:val="000000"/>
                <w:sz w:val="24"/>
                <w:szCs w:val="24"/>
                <w:shd w:val="clear" w:color="auto" w:fill="FFFFFF"/>
              </w:rPr>
              <w:t>(36.5 )</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REPW-1, PC-3, DU-145</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expression in clinical specimens is associated with advanced tumor stages and gleason score.</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could supercharge prostate cancer proliferation with cyclin D1 and cyclin E upregulation.</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depletion caused reduction in angiogenesis and migration</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[89,90]</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Brain Cancer (Astrocytoma)</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6</w:t>
            </w:r>
            <w:r w:rsidRPr="0077365B">
              <w:rPr>
                <w:rFonts w:ascii="Book Antiqua" w:hAnsi="Book Antiqua"/>
                <w:color w:val="000000"/>
                <w:sz w:val="24"/>
                <w:szCs w:val="24"/>
                <w:lang w:eastAsia="zh-CN"/>
              </w:rPr>
              <w:t xml:space="preserve">3 </w:t>
            </w:r>
            <w:r w:rsidRPr="0077365B">
              <w:rPr>
                <w:rFonts w:ascii="Book Antiqua" w:hAnsi="Book Antiqua"/>
                <w:color w:val="000000"/>
                <w:sz w:val="24"/>
                <w:szCs w:val="24"/>
              </w:rPr>
              <w:t>(</w:t>
            </w:r>
            <w:r w:rsidRPr="0077365B">
              <w:rPr>
                <w:rFonts w:ascii="Book Antiqua" w:hAnsi="Book Antiqua"/>
                <w:color w:val="000000"/>
                <w:sz w:val="24"/>
                <w:szCs w:val="24"/>
                <w:lang w:eastAsia="zh-CN"/>
              </w:rPr>
              <w:t>60</w:t>
            </w:r>
            <w:r w:rsidRPr="0077365B">
              <w:rPr>
                <w:rFonts w:ascii="Book Antiqua" w:hAnsi="Book Antiqua"/>
                <w:color w:val="000000"/>
                <w:sz w:val="24"/>
                <w:szCs w:val="24"/>
              </w:rPr>
              <w:t>)</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SW1783, SF295, TG905, U251 and U87</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not expressed in A172)</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expression was found to positively correlated with tumor grades.</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 xml:space="preserve">SPAG9 depletion was accompanied by downregulation of MMP9 suggesting the possible role of SPAG9 in cellular invasion. </w:t>
            </w:r>
            <w:r w:rsidRPr="0077365B">
              <w:rPr>
                <w:rFonts w:ascii="Book Antiqua" w:hAnsi="Book Antiqua"/>
                <w:color w:val="000000"/>
                <w:sz w:val="24"/>
                <w:szCs w:val="24"/>
                <w:shd w:val="clear" w:color="auto" w:fill="FFFFFF"/>
              </w:rPr>
              <w:t>PODXL is a critical mediator of the promoting effect of SPAG9 on astrocytoma cell invasion, possibly through upregulation of MMP</w:t>
            </w:r>
            <w:r w:rsidRPr="0077365B">
              <w:rPr>
                <w:rFonts w:ascii="Book Antiqua" w:hAnsi="Book Antiqua"/>
                <w:color w:val="000000"/>
                <w:sz w:val="24"/>
                <w:szCs w:val="24"/>
                <w:shd w:val="clear" w:color="auto" w:fill="FFFFFF"/>
              </w:rPr>
              <w:noBreakHyphen/>
              <w:t>9 expression</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[89,90]</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Hepatocellul-ar Carcinoma</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 xml:space="preserve">47 </w:t>
            </w:r>
            <w:r w:rsidRPr="0077365B">
              <w:rPr>
                <w:rFonts w:ascii="Book Antiqua" w:hAnsi="Book Antiqua"/>
                <w:color w:val="000000"/>
                <w:sz w:val="24"/>
                <w:szCs w:val="24"/>
              </w:rPr>
              <w:t>(48.5)</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High SPAG9 expression is strongly correlated with multiple tumors, advanced TNM stage,</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tumor size , serum AFP levels and tumor relapse.</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SPAG9 modulates cell proliferation through cyclin regulation.</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[91]</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Non Small Cell Lung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 xml:space="preserve">63 </w:t>
            </w:r>
            <w:r w:rsidRPr="0077365B">
              <w:rPr>
                <w:rFonts w:ascii="Book Antiqua" w:hAnsi="Book Antiqua"/>
                <w:color w:val="000000"/>
                <w:sz w:val="24"/>
                <w:szCs w:val="24"/>
              </w:rPr>
              <w:t>(52.5)</w:t>
            </w: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shd w:val="clear" w:color="auto" w:fill="FFFFFF"/>
              </w:rPr>
              <w:t>A549, H1299</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shd w:val="clear" w:color="auto" w:fill="FFFFFF"/>
              </w:rPr>
            </w:pPr>
            <w:r w:rsidRPr="0077365B">
              <w:rPr>
                <w:rFonts w:ascii="Book Antiqua" w:hAnsi="Book Antiqua"/>
                <w:color w:val="000000"/>
                <w:sz w:val="24"/>
                <w:szCs w:val="24"/>
                <w:shd w:val="clear" w:color="auto" w:fill="FFFFFF"/>
              </w:rPr>
              <w:t>Overexpression of SPAG9 correlated with poor tumor differentiation, advanced p-TNM stage, nodal metastasis and poor overall survival .</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shd w:val="clear" w:color="auto" w:fill="FFFFFF"/>
                <w:lang w:eastAsia="zh-CN"/>
              </w:rPr>
            </w:pPr>
            <w:r w:rsidRPr="0077365B">
              <w:rPr>
                <w:rFonts w:ascii="Book Antiqua" w:hAnsi="Book Antiqua"/>
                <w:color w:val="000000"/>
                <w:sz w:val="24"/>
                <w:szCs w:val="24"/>
                <w:shd w:val="clear" w:color="auto" w:fill="FFFFFF"/>
              </w:rPr>
              <w:t>SPAG9 might act as an important promoter in lung</w:t>
            </w:r>
            <w:r w:rsidRPr="0077365B">
              <w:rPr>
                <w:rStyle w:val="apple-converted-space"/>
                <w:rFonts w:ascii="Book Antiqua" w:hAnsi="Book Antiqua"/>
                <w:color w:val="000000"/>
                <w:sz w:val="24"/>
                <w:szCs w:val="24"/>
                <w:shd w:val="clear" w:color="auto" w:fill="FFFFFF"/>
              </w:rPr>
              <w:t> </w:t>
            </w:r>
            <w:r w:rsidRPr="0077365B">
              <w:rPr>
                <w:rStyle w:val="highlight"/>
                <w:rFonts w:ascii="Book Antiqua" w:hAnsi="Book Antiqua"/>
                <w:color w:val="000000"/>
                <w:sz w:val="24"/>
                <w:szCs w:val="24"/>
                <w:shd w:val="clear" w:color="auto" w:fill="FFFFFF"/>
              </w:rPr>
              <w:t>cancer</w:t>
            </w:r>
            <w:r w:rsidRPr="0077365B">
              <w:rPr>
                <w:rStyle w:val="apple-converted-space"/>
                <w:rFonts w:ascii="Book Antiqua" w:hAnsi="Book Antiqua"/>
                <w:color w:val="000000"/>
                <w:sz w:val="24"/>
                <w:szCs w:val="24"/>
                <w:shd w:val="clear" w:color="auto" w:fill="FFFFFF"/>
              </w:rPr>
              <w:t> </w:t>
            </w:r>
            <w:r w:rsidRPr="0077365B">
              <w:rPr>
                <w:rFonts w:ascii="Book Antiqua" w:hAnsi="Book Antiqua"/>
                <w:color w:val="000000"/>
                <w:sz w:val="24"/>
                <w:szCs w:val="24"/>
                <w:shd w:val="clear" w:color="auto" w:fill="FFFFFF"/>
              </w:rPr>
              <w:t xml:space="preserve">progression and invasion </w:t>
            </w:r>
            <w:r w:rsidRPr="0077365B">
              <w:rPr>
                <w:rFonts w:ascii="Book Antiqua" w:hAnsi="Book Antiqua"/>
                <w:i/>
                <w:color w:val="000000"/>
                <w:sz w:val="24"/>
                <w:szCs w:val="24"/>
                <w:shd w:val="clear" w:color="auto" w:fill="FFFFFF"/>
              </w:rPr>
              <w:t>via</w:t>
            </w:r>
            <w:r w:rsidRPr="0077365B">
              <w:rPr>
                <w:rFonts w:ascii="Book Antiqua" w:hAnsi="Book Antiqua"/>
                <w:color w:val="000000"/>
                <w:sz w:val="24"/>
                <w:szCs w:val="24"/>
                <w:shd w:val="clear" w:color="auto" w:fill="FFFFFF"/>
              </w:rPr>
              <w:t xml:space="preserve"> MMP9 regulation and JNK activation</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[92]</w:t>
            </w:r>
          </w:p>
        </w:tc>
      </w:tr>
      <w:tr w:rsidR="00AD7044" w:rsidRPr="0077365B" w:rsidTr="0077365B">
        <w:tc>
          <w:tcPr>
            <w:tcW w:w="53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Non Melanoma Skin Cancer</w:t>
            </w:r>
          </w:p>
        </w:tc>
        <w:tc>
          <w:tcPr>
            <w:tcW w:w="495"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2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lang w:eastAsia="zh-CN"/>
              </w:rPr>
              <w:t>18</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90</w:t>
            </w:r>
            <w:r w:rsidRPr="0077365B">
              <w:rPr>
                <w:rFonts w:ascii="Book Antiqua" w:hAnsi="Book Antiqua"/>
                <w:color w:val="000000"/>
                <w:sz w:val="24"/>
                <w:szCs w:val="24"/>
              </w:rPr>
              <w:t xml:space="preserve">) basal cell carcinoma </w:t>
            </w:r>
            <w:r w:rsidRPr="0077365B">
              <w:rPr>
                <w:rFonts w:ascii="Book Antiqua" w:hAnsi="Book Antiqua"/>
                <w:color w:val="000000"/>
                <w:sz w:val="24"/>
                <w:szCs w:val="24"/>
                <w:lang w:eastAsia="zh-CN"/>
              </w:rPr>
              <w:t>and</w:t>
            </w:r>
            <w:r w:rsidRPr="0077365B">
              <w:rPr>
                <w:rFonts w:ascii="Book Antiqua" w:hAnsi="Book Antiqua"/>
                <w:color w:val="000000"/>
                <w:sz w:val="24"/>
                <w:szCs w:val="24"/>
              </w:rPr>
              <w:t xml:space="preserve"> </w:t>
            </w:r>
            <w:r w:rsidRPr="0077365B">
              <w:rPr>
                <w:rFonts w:ascii="Book Antiqua" w:hAnsi="Book Antiqua"/>
                <w:color w:val="000000"/>
                <w:sz w:val="24"/>
                <w:szCs w:val="24"/>
                <w:lang w:eastAsia="zh-CN"/>
              </w:rPr>
              <w:t xml:space="preserve">18 </w:t>
            </w:r>
            <w:r w:rsidRPr="0077365B">
              <w:rPr>
                <w:rFonts w:ascii="Book Antiqua" w:hAnsi="Book Antiqua"/>
                <w:color w:val="000000"/>
                <w:sz w:val="24"/>
                <w:szCs w:val="24"/>
              </w:rPr>
              <w:t>(</w:t>
            </w:r>
            <w:r w:rsidRPr="0077365B">
              <w:rPr>
                <w:rFonts w:ascii="Book Antiqua" w:hAnsi="Book Antiqua"/>
                <w:color w:val="000000"/>
                <w:sz w:val="24"/>
                <w:szCs w:val="24"/>
                <w:lang w:eastAsia="zh-CN"/>
              </w:rPr>
              <w:t>82</w:t>
            </w:r>
            <w:r w:rsidRPr="0077365B">
              <w:rPr>
                <w:rFonts w:ascii="Book Antiqua" w:hAnsi="Book Antiqua"/>
                <w:color w:val="000000"/>
                <w:sz w:val="24"/>
                <w:szCs w:val="24"/>
              </w:rPr>
              <w:t>) squamous cell carcinoma</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p>
        </w:tc>
        <w:tc>
          <w:tcPr>
            <w:tcW w:w="49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weak SPAG9 expression in 25% normal skin cases</w:t>
            </w:r>
          </w:p>
        </w:tc>
        <w:tc>
          <w:tcPr>
            <w:tcW w:w="558"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55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lang w:eastAsia="zh-CN"/>
              </w:rPr>
            </w:pPr>
            <w:r w:rsidRPr="0077365B">
              <w:rPr>
                <w:rFonts w:ascii="Book Antiqua" w:hAnsi="Book Antiqua"/>
                <w:color w:val="000000"/>
                <w:sz w:val="24"/>
                <w:szCs w:val="24"/>
                <w:lang w:eastAsia="zh-CN"/>
              </w:rPr>
              <w:t>-</w:t>
            </w:r>
          </w:p>
        </w:tc>
        <w:tc>
          <w:tcPr>
            <w:tcW w:w="1053"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Significant negative correlation between SPAG9</w:t>
            </w:r>
          </w:p>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expression and tumor grade and significantly higher H score values in grade I SCC cases</w:t>
            </w:r>
          </w:p>
        </w:tc>
        <w:tc>
          <w:tcPr>
            <w:tcW w:w="777" w:type="pct"/>
          </w:tcPr>
          <w:p w:rsidR="00AD7044" w:rsidRPr="0077365B" w:rsidRDefault="00AD7044" w:rsidP="0077365B">
            <w:pPr>
              <w:autoSpaceDE w:val="0"/>
              <w:autoSpaceDN w:val="0"/>
              <w:adjustRightInd w:val="0"/>
              <w:spacing w:after="0" w:line="360" w:lineRule="auto"/>
              <w:jc w:val="both"/>
              <w:rPr>
                <w:rFonts w:ascii="Book Antiqua" w:hAnsi="Book Antiqua"/>
                <w:color w:val="000000"/>
                <w:sz w:val="24"/>
                <w:szCs w:val="24"/>
              </w:rPr>
            </w:pPr>
            <w:r w:rsidRPr="0077365B">
              <w:rPr>
                <w:rFonts w:ascii="Book Antiqua" w:hAnsi="Book Antiqua"/>
                <w:color w:val="000000"/>
                <w:sz w:val="24"/>
                <w:szCs w:val="24"/>
              </w:rPr>
              <w:t>[93]</w:t>
            </w:r>
          </w:p>
        </w:tc>
      </w:tr>
    </w:tbl>
    <w:p w:rsidR="00AD7044" w:rsidRPr="00C46837" w:rsidRDefault="00AD7044" w:rsidP="00C46837">
      <w:pPr>
        <w:spacing w:after="0" w:line="360" w:lineRule="auto"/>
        <w:jc w:val="both"/>
        <w:rPr>
          <w:rFonts w:ascii="Book Antiqua" w:eastAsia="FZDHT" w:hAnsi="Book Antiqua"/>
          <w:sz w:val="24"/>
          <w:szCs w:val="24"/>
          <w:lang w:eastAsia="zh-CN"/>
        </w:rPr>
      </w:pPr>
      <w:r w:rsidRPr="00C46837">
        <w:rPr>
          <w:rFonts w:ascii="Book Antiqua" w:eastAsia="FZDHT" w:hAnsi="Book Antiqua"/>
          <w:sz w:val="24"/>
          <w:szCs w:val="24"/>
        </w:rPr>
        <w:t>EOC: Epithelial ovarian cancer</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SPAG9:</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 xml:space="preserve"> Sperm associated antigen 9</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FIGO staging: Federation of Gynecology and Obstetrics (FIGO) staging</w:t>
      </w:r>
      <w:r w:rsidRPr="00C46837">
        <w:rPr>
          <w:rFonts w:ascii="Book Antiqua" w:eastAsia="FZDHT" w:hAnsi="Book Antiqua"/>
          <w:sz w:val="24"/>
          <w:szCs w:val="24"/>
          <w:lang w:eastAsia="zh-CN"/>
        </w:rPr>
        <w:t xml:space="preserve">; </w:t>
      </w:r>
      <w:r w:rsidRPr="00C46837">
        <w:rPr>
          <w:rFonts w:ascii="Book Antiqua" w:eastAsia="FZDHT" w:hAnsi="Book Antiqua"/>
          <w:sz w:val="24"/>
          <w:szCs w:val="24"/>
          <w:shd w:val="clear" w:color="auto" w:fill="FFFFFF"/>
        </w:rPr>
        <w:t>G</w:t>
      </w:r>
      <w:r w:rsidRPr="00C46837">
        <w:rPr>
          <w:rFonts w:ascii="Book Antiqua" w:eastAsia="FZDHT" w:hAnsi="Book Antiqua"/>
          <w:sz w:val="24"/>
          <w:szCs w:val="24"/>
          <w:shd w:val="clear" w:color="auto" w:fill="FFFFFF"/>
          <w:vertAlign w:val="subscript"/>
        </w:rPr>
        <w:t>0</w:t>
      </w:r>
      <w:r w:rsidRPr="00C46837">
        <w:rPr>
          <w:rFonts w:ascii="Book Antiqua" w:eastAsia="FZDHT" w:hAnsi="Book Antiqua"/>
          <w:sz w:val="24"/>
          <w:szCs w:val="24"/>
          <w:shd w:val="clear" w:color="auto" w:fill="FFFFFF"/>
        </w:rPr>
        <w:t>:</w:t>
      </w:r>
      <w:r w:rsidRPr="00C46837">
        <w:rPr>
          <w:rFonts w:ascii="Book Antiqua" w:eastAsia="FZDHT" w:hAnsi="Book Antiqua"/>
          <w:sz w:val="24"/>
          <w:szCs w:val="24"/>
          <w:shd w:val="clear" w:color="auto" w:fill="FFFFFF"/>
          <w:vertAlign w:val="subscript"/>
          <w:lang w:eastAsia="zh-CN"/>
        </w:rPr>
        <w:t xml:space="preserve"> </w:t>
      </w:r>
      <w:r w:rsidRPr="00C46837">
        <w:rPr>
          <w:rFonts w:ascii="Book Antiqua" w:eastAsia="FZDHT" w:hAnsi="Book Antiqua"/>
          <w:sz w:val="24"/>
          <w:szCs w:val="24"/>
          <w:shd w:val="clear" w:color="auto" w:fill="FFFFFF"/>
        </w:rPr>
        <w:t>G</w:t>
      </w:r>
      <w:r w:rsidRPr="00C46837">
        <w:rPr>
          <w:rFonts w:ascii="Book Antiqua" w:eastAsia="FZDHT" w:hAnsi="Book Antiqua"/>
          <w:sz w:val="24"/>
          <w:szCs w:val="24"/>
          <w:shd w:val="clear" w:color="auto" w:fill="FFFFFF"/>
          <w:vertAlign w:val="subscript"/>
        </w:rPr>
        <w:t xml:space="preserve">0 </w:t>
      </w:r>
      <w:r w:rsidRPr="00C46837">
        <w:rPr>
          <w:rFonts w:ascii="Book Antiqua" w:eastAsia="FZDHT" w:hAnsi="Book Antiqua"/>
          <w:sz w:val="24"/>
          <w:szCs w:val="24"/>
          <w:shd w:val="clear" w:color="auto" w:fill="FFFFFF"/>
        </w:rPr>
        <w:t>phase of cell cycle</w:t>
      </w:r>
      <w:r w:rsidRPr="00C46837">
        <w:rPr>
          <w:rFonts w:ascii="Book Antiqua" w:eastAsia="FZDHT" w:hAnsi="Book Antiqua"/>
          <w:sz w:val="24"/>
          <w:szCs w:val="24"/>
          <w:shd w:val="clear" w:color="auto" w:fill="FFFFFF"/>
          <w:lang w:eastAsia="zh-CN"/>
        </w:rPr>
        <w:t xml:space="preserve">; </w:t>
      </w:r>
      <w:r w:rsidRPr="00C46837">
        <w:rPr>
          <w:rFonts w:ascii="Book Antiqua" w:eastAsia="FZDHT" w:hAnsi="Book Antiqua"/>
          <w:sz w:val="24"/>
          <w:szCs w:val="24"/>
          <w:shd w:val="clear" w:color="auto" w:fill="FFFFFF"/>
        </w:rPr>
        <w:t>G</w:t>
      </w:r>
      <w:r w:rsidRPr="00C46837">
        <w:rPr>
          <w:rFonts w:ascii="Book Antiqua" w:eastAsia="FZDHT" w:hAnsi="Book Antiqua"/>
          <w:sz w:val="24"/>
          <w:szCs w:val="24"/>
          <w:shd w:val="clear" w:color="auto" w:fill="FFFFFF"/>
          <w:vertAlign w:val="subscript"/>
        </w:rPr>
        <w:t>1</w:t>
      </w:r>
      <w:r w:rsidRPr="00C46837">
        <w:rPr>
          <w:rStyle w:val="Emphasis"/>
          <w:rFonts w:ascii="Book Antiqua" w:eastAsia="FZDHT" w:hAnsi="Book Antiqua"/>
          <w:sz w:val="24"/>
          <w:szCs w:val="24"/>
          <w:bdr w:val="none" w:sz="0" w:space="0" w:color="auto" w:frame="1"/>
          <w:shd w:val="clear" w:color="auto" w:fill="FFFFFF"/>
        </w:rPr>
        <w:t>:</w:t>
      </w:r>
      <w:r w:rsidRPr="00C46837">
        <w:rPr>
          <w:rFonts w:ascii="Book Antiqua" w:eastAsia="FZDHT" w:hAnsi="Book Antiqua"/>
          <w:sz w:val="24"/>
          <w:szCs w:val="24"/>
          <w:shd w:val="clear" w:color="auto" w:fill="FFFFFF"/>
          <w:vertAlign w:val="subscript"/>
          <w:lang w:eastAsia="zh-CN"/>
        </w:rPr>
        <w:t xml:space="preserve"> </w:t>
      </w:r>
      <w:r w:rsidRPr="00C46837">
        <w:rPr>
          <w:rFonts w:ascii="Book Antiqua" w:eastAsia="FZDHT" w:hAnsi="Book Antiqua"/>
          <w:sz w:val="24"/>
          <w:szCs w:val="24"/>
          <w:shd w:val="clear" w:color="auto" w:fill="FFFFFF"/>
        </w:rPr>
        <w:t xml:space="preserve"> G</w:t>
      </w:r>
      <w:r w:rsidRPr="00C46837">
        <w:rPr>
          <w:rFonts w:ascii="Book Antiqua" w:eastAsia="FZDHT" w:hAnsi="Book Antiqua"/>
          <w:sz w:val="24"/>
          <w:szCs w:val="24"/>
          <w:shd w:val="clear" w:color="auto" w:fill="FFFFFF"/>
          <w:vertAlign w:val="subscript"/>
        </w:rPr>
        <w:t xml:space="preserve">1 </w:t>
      </w:r>
      <w:r w:rsidRPr="00C46837">
        <w:rPr>
          <w:rFonts w:ascii="Book Antiqua" w:eastAsia="FZDHT" w:hAnsi="Book Antiqua"/>
          <w:sz w:val="24"/>
          <w:szCs w:val="24"/>
          <w:shd w:val="clear" w:color="auto" w:fill="FFFFFF"/>
        </w:rPr>
        <w:t>phase of cell cycle</w:t>
      </w:r>
      <w:r w:rsidRPr="00C46837">
        <w:rPr>
          <w:rFonts w:ascii="Book Antiqua" w:eastAsia="FZDHT" w:hAnsi="Book Antiqua"/>
          <w:sz w:val="24"/>
          <w:szCs w:val="24"/>
          <w:shd w:val="clear" w:color="auto" w:fill="FFFFFF"/>
          <w:vertAlign w:val="subscript"/>
          <w:lang w:eastAsia="zh-CN"/>
        </w:rPr>
        <w:t xml:space="preserve">; </w:t>
      </w:r>
      <w:r w:rsidRPr="00C46837">
        <w:rPr>
          <w:rFonts w:ascii="Book Antiqua" w:eastAsia="FZDHT" w:hAnsi="Book Antiqua"/>
          <w:sz w:val="24"/>
          <w:szCs w:val="24"/>
        </w:rPr>
        <w:t>REPW-1</w:t>
      </w:r>
      <w:r w:rsidRPr="00C46837">
        <w:rPr>
          <w:rStyle w:val="Emphasis"/>
          <w:rFonts w:ascii="Book Antiqua" w:eastAsia="FZDHT" w:hAnsi="Book Antiqua"/>
          <w:sz w:val="24"/>
          <w:szCs w:val="24"/>
          <w:bdr w:val="none" w:sz="0" w:space="0" w:color="auto" w:frame="1"/>
          <w:shd w:val="clear" w:color="auto" w:fill="FFFFFF"/>
        </w:rPr>
        <w:t>:</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Human normal prostate epithelial cells</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cyclin D1</w:t>
      </w:r>
      <w:r w:rsidRPr="00C46837">
        <w:rPr>
          <w:rStyle w:val="Emphasis"/>
          <w:rFonts w:ascii="Book Antiqua" w:eastAsia="FZDHT" w:hAnsi="Book Antiqua"/>
          <w:sz w:val="24"/>
          <w:szCs w:val="24"/>
          <w:bdr w:val="none" w:sz="0" w:space="0" w:color="auto" w:frame="1"/>
          <w:shd w:val="clear" w:color="auto" w:fill="FFFFFF"/>
        </w:rPr>
        <w:t>:</w:t>
      </w:r>
      <w:r w:rsidRPr="00C46837">
        <w:rPr>
          <w:rFonts w:ascii="Book Antiqua" w:eastAsia="FZDHT" w:hAnsi="Book Antiqua"/>
          <w:sz w:val="24"/>
          <w:szCs w:val="24"/>
        </w:rPr>
        <w:t xml:space="preserve"> Cyclin</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D1protein</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cyclin E</w:t>
      </w:r>
      <w:r w:rsidRPr="00C46837">
        <w:rPr>
          <w:rStyle w:val="Emphasis"/>
          <w:rFonts w:ascii="Book Antiqua" w:eastAsia="FZDHT" w:hAnsi="Book Antiqua"/>
          <w:sz w:val="24"/>
          <w:szCs w:val="24"/>
          <w:bdr w:val="none" w:sz="0" w:space="0" w:color="auto" w:frame="1"/>
          <w:shd w:val="clear" w:color="auto" w:fill="FFFFFF"/>
        </w:rPr>
        <w:t>:</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Cyclin E protein</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SCC:</w:t>
      </w:r>
      <w:r w:rsidRPr="00C46837">
        <w:rPr>
          <w:rFonts w:ascii="Book Antiqua" w:eastAsia="FZDHT" w:hAnsi="Book Antiqua"/>
          <w:sz w:val="24"/>
          <w:szCs w:val="24"/>
          <w:lang w:eastAsia="zh-CN"/>
        </w:rPr>
        <w:t xml:space="preserve"> </w:t>
      </w:r>
      <w:r w:rsidRPr="00C46837">
        <w:rPr>
          <w:rFonts w:ascii="Book Antiqua" w:eastAsia="FZDHT" w:hAnsi="Book Antiqua"/>
          <w:sz w:val="24"/>
          <w:szCs w:val="24"/>
        </w:rPr>
        <w:t>Squamous cell carcinoma</w:t>
      </w:r>
      <w:r w:rsidRPr="00C46837">
        <w:rPr>
          <w:rFonts w:ascii="Book Antiqua" w:eastAsia="FZDHT" w:hAnsi="Book Antiqua"/>
          <w:sz w:val="24"/>
          <w:szCs w:val="24"/>
          <w:lang w:eastAsia="zh-CN"/>
        </w:rPr>
        <w:t>.</w:t>
      </w:r>
    </w:p>
    <w:sectPr w:rsidR="00AD7044" w:rsidRPr="00C46837" w:rsidSect="00F91D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44" w:rsidRDefault="00AD7044" w:rsidP="00307F45">
      <w:pPr>
        <w:spacing w:after="0" w:line="240" w:lineRule="auto"/>
      </w:pPr>
      <w:r>
        <w:separator/>
      </w:r>
    </w:p>
  </w:endnote>
  <w:endnote w:type="continuationSeparator" w:id="0">
    <w:p w:rsidR="00AD7044" w:rsidRDefault="00AD7044" w:rsidP="00307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幼圆">
    <w:altName w:val="Brush Script MT Italic"/>
    <w:panose1 w:val="00000000000000000000"/>
    <w:charset w:val="86"/>
    <w:family w:val="modern"/>
    <w:notTrueType/>
    <w:pitch w:val="fixed"/>
    <w:sig w:usb0="00000001" w:usb1="080E0000" w:usb2="00000010" w:usb3="00000000" w:csb0="00040000" w:csb1="00000000"/>
  </w:font>
  <w:font w:name="华文细黑">
    <w:altName w:val="Dotum"/>
    <w:panose1 w:val="00000000000000000000"/>
    <w:charset w:val="86"/>
    <w:family w:val="auto"/>
    <w:notTrueType/>
    <w:pitch w:val="variable"/>
    <w:sig w:usb0="00000287" w:usb1="080E0000" w:usb2="00000010" w:usb3="00000000" w:csb0="0004009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昒? 瀡?"/>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FZDHT">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44" w:rsidRDefault="00AD7044">
    <w:pPr>
      <w:pStyle w:val="Footer"/>
      <w:jc w:val="center"/>
    </w:pPr>
    <w:fldSimple w:instr=" PAGE   \* MERGEFORMAT ">
      <w:r>
        <w:rPr>
          <w:noProof/>
        </w:rPr>
        <w:t>4</w:t>
      </w:r>
    </w:fldSimple>
  </w:p>
  <w:p w:rsidR="00AD7044" w:rsidRDefault="00AD7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44" w:rsidRDefault="00AD7044" w:rsidP="00307F45">
      <w:pPr>
        <w:spacing w:after="0" w:line="240" w:lineRule="auto"/>
      </w:pPr>
      <w:r>
        <w:separator/>
      </w:r>
    </w:p>
  </w:footnote>
  <w:footnote w:type="continuationSeparator" w:id="0">
    <w:p w:rsidR="00AD7044" w:rsidRDefault="00AD7044" w:rsidP="00307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0B9"/>
    <w:multiLevelType w:val="multilevel"/>
    <w:tmpl w:val="FE5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338DD"/>
    <w:multiLevelType w:val="hybridMultilevel"/>
    <w:tmpl w:val="BE6C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51AD4"/>
    <w:multiLevelType w:val="multilevel"/>
    <w:tmpl w:val="FE5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B6FCB"/>
    <w:multiLevelType w:val="multilevel"/>
    <w:tmpl w:val="454284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04D"/>
    <w:rsid w:val="00000FFC"/>
    <w:rsid w:val="00001797"/>
    <w:rsid w:val="000025D3"/>
    <w:rsid w:val="00006C58"/>
    <w:rsid w:val="00010949"/>
    <w:rsid w:val="00021854"/>
    <w:rsid w:val="0002519C"/>
    <w:rsid w:val="0003582E"/>
    <w:rsid w:val="00036049"/>
    <w:rsid w:val="00036F9C"/>
    <w:rsid w:val="00040780"/>
    <w:rsid w:val="00045E73"/>
    <w:rsid w:val="00050293"/>
    <w:rsid w:val="0005096B"/>
    <w:rsid w:val="00057F85"/>
    <w:rsid w:val="000637CF"/>
    <w:rsid w:val="00066BCF"/>
    <w:rsid w:val="000835A9"/>
    <w:rsid w:val="0009316D"/>
    <w:rsid w:val="000A181C"/>
    <w:rsid w:val="000A23A0"/>
    <w:rsid w:val="000A36C4"/>
    <w:rsid w:val="000B003A"/>
    <w:rsid w:val="000B0E98"/>
    <w:rsid w:val="000C0F48"/>
    <w:rsid w:val="000C18AE"/>
    <w:rsid w:val="000D3458"/>
    <w:rsid w:val="000D4580"/>
    <w:rsid w:val="000F0D5C"/>
    <w:rsid w:val="000F1E68"/>
    <w:rsid w:val="00110543"/>
    <w:rsid w:val="00125730"/>
    <w:rsid w:val="00143494"/>
    <w:rsid w:val="001458A8"/>
    <w:rsid w:val="00146C3A"/>
    <w:rsid w:val="00151468"/>
    <w:rsid w:val="00160BFD"/>
    <w:rsid w:val="00172F51"/>
    <w:rsid w:val="00173E68"/>
    <w:rsid w:val="00180514"/>
    <w:rsid w:val="0018304F"/>
    <w:rsid w:val="00194D27"/>
    <w:rsid w:val="001C0C34"/>
    <w:rsid w:val="001D5819"/>
    <w:rsid w:val="001E3A8D"/>
    <w:rsid w:val="001F179A"/>
    <w:rsid w:val="00203690"/>
    <w:rsid w:val="00215DD6"/>
    <w:rsid w:val="00224362"/>
    <w:rsid w:val="002267D9"/>
    <w:rsid w:val="00246A9D"/>
    <w:rsid w:val="0026190C"/>
    <w:rsid w:val="00262EB7"/>
    <w:rsid w:val="002765D7"/>
    <w:rsid w:val="00282F14"/>
    <w:rsid w:val="002853A3"/>
    <w:rsid w:val="00297696"/>
    <w:rsid w:val="0029783B"/>
    <w:rsid w:val="002B6ACD"/>
    <w:rsid w:val="002C072C"/>
    <w:rsid w:val="002C4AC3"/>
    <w:rsid w:val="002E6800"/>
    <w:rsid w:val="002F0CD8"/>
    <w:rsid w:val="002F4395"/>
    <w:rsid w:val="002F45AB"/>
    <w:rsid w:val="002F6DCD"/>
    <w:rsid w:val="003008EF"/>
    <w:rsid w:val="00307F45"/>
    <w:rsid w:val="0031196F"/>
    <w:rsid w:val="00311E62"/>
    <w:rsid w:val="003163C6"/>
    <w:rsid w:val="003234D4"/>
    <w:rsid w:val="00340ACE"/>
    <w:rsid w:val="0034366F"/>
    <w:rsid w:val="00356C92"/>
    <w:rsid w:val="00361CEF"/>
    <w:rsid w:val="00375395"/>
    <w:rsid w:val="003921CA"/>
    <w:rsid w:val="003A1568"/>
    <w:rsid w:val="003A278B"/>
    <w:rsid w:val="003A39DE"/>
    <w:rsid w:val="003A3DA9"/>
    <w:rsid w:val="003B1406"/>
    <w:rsid w:val="003B44C4"/>
    <w:rsid w:val="003D2E7D"/>
    <w:rsid w:val="003D7152"/>
    <w:rsid w:val="003F2166"/>
    <w:rsid w:val="003F34CD"/>
    <w:rsid w:val="004055F1"/>
    <w:rsid w:val="004155ED"/>
    <w:rsid w:val="00430B07"/>
    <w:rsid w:val="00446709"/>
    <w:rsid w:val="00452F08"/>
    <w:rsid w:val="00453565"/>
    <w:rsid w:val="00463EDE"/>
    <w:rsid w:val="00473472"/>
    <w:rsid w:val="004850CB"/>
    <w:rsid w:val="00492EF5"/>
    <w:rsid w:val="00493B76"/>
    <w:rsid w:val="00493E9A"/>
    <w:rsid w:val="004B0A46"/>
    <w:rsid w:val="004B1150"/>
    <w:rsid w:val="004B4B87"/>
    <w:rsid w:val="004C39F2"/>
    <w:rsid w:val="004D5DA5"/>
    <w:rsid w:val="004E048B"/>
    <w:rsid w:val="005027F2"/>
    <w:rsid w:val="005078D7"/>
    <w:rsid w:val="00512A9A"/>
    <w:rsid w:val="00517AA5"/>
    <w:rsid w:val="005307AD"/>
    <w:rsid w:val="00533405"/>
    <w:rsid w:val="005440E1"/>
    <w:rsid w:val="0054528B"/>
    <w:rsid w:val="0058090D"/>
    <w:rsid w:val="00587A45"/>
    <w:rsid w:val="00587CE7"/>
    <w:rsid w:val="005976D3"/>
    <w:rsid w:val="005A7C86"/>
    <w:rsid w:val="005B031E"/>
    <w:rsid w:val="005B0AE9"/>
    <w:rsid w:val="005B16E8"/>
    <w:rsid w:val="005B2B29"/>
    <w:rsid w:val="005B4B2F"/>
    <w:rsid w:val="005C5996"/>
    <w:rsid w:val="005C770B"/>
    <w:rsid w:val="005D5731"/>
    <w:rsid w:val="005D6C44"/>
    <w:rsid w:val="005E0425"/>
    <w:rsid w:val="005E7705"/>
    <w:rsid w:val="006102FC"/>
    <w:rsid w:val="006107B4"/>
    <w:rsid w:val="00611324"/>
    <w:rsid w:val="00621F91"/>
    <w:rsid w:val="006332F4"/>
    <w:rsid w:val="00647CA6"/>
    <w:rsid w:val="00661DE3"/>
    <w:rsid w:val="0067707C"/>
    <w:rsid w:val="006809C4"/>
    <w:rsid w:val="00687811"/>
    <w:rsid w:val="00687940"/>
    <w:rsid w:val="00690948"/>
    <w:rsid w:val="00690F2C"/>
    <w:rsid w:val="0069725F"/>
    <w:rsid w:val="006A3B1D"/>
    <w:rsid w:val="006A4394"/>
    <w:rsid w:val="006A687A"/>
    <w:rsid w:val="006A7855"/>
    <w:rsid w:val="006C224D"/>
    <w:rsid w:val="006C76F1"/>
    <w:rsid w:val="006D4E50"/>
    <w:rsid w:val="006F1513"/>
    <w:rsid w:val="006F371F"/>
    <w:rsid w:val="00704C08"/>
    <w:rsid w:val="007122BD"/>
    <w:rsid w:val="00721E35"/>
    <w:rsid w:val="00723F18"/>
    <w:rsid w:val="007244E6"/>
    <w:rsid w:val="00727625"/>
    <w:rsid w:val="00741E7A"/>
    <w:rsid w:val="0074304D"/>
    <w:rsid w:val="00772A83"/>
    <w:rsid w:val="0077365B"/>
    <w:rsid w:val="00774C34"/>
    <w:rsid w:val="0078103B"/>
    <w:rsid w:val="00781A93"/>
    <w:rsid w:val="00797A81"/>
    <w:rsid w:val="007A5913"/>
    <w:rsid w:val="007C11D5"/>
    <w:rsid w:val="007C2D1C"/>
    <w:rsid w:val="007C6C83"/>
    <w:rsid w:val="007C6C9A"/>
    <w:rsid w:val="007D1511"/>
    <w:rsid w:val="007D3686"/>
    <w:rsid w:val="007D3CB8"/>
    <w:rsid w:val="007E5129"/>
    <w:rsid w:val="007E6A5C"/>
    <w:rsid w:val="008011F5"/>
    <w:rsid w:val="00803CC3"/>
    <w:rsid w:val="00803F75"/>
    <w:rsid w:val="00807CFA"/>
    <w:rsid w:val="00812197"/>
    <w:rsid w:val="00813049"/>
    <w:rsid w:val="00822010"/>
    <w:rsid w:val="0085183B"/>
    <w:rsid w:val="0086325F"/>
    <w:rsid w:val="008647BF"/>
    <w:rsid w:val="00866361"/>
    <w:rsid w:val="00871D84"/>
    <w:rsid w:val="008721FD"/>
    <w:rsid w:val="00875CDA"/>
    <w:rsid w:val="0089724C"/>
    <w:rsid w:val="008A6B6D"/>
    <w:rsid w:val="008A708B"/>
    <w:rsid w:val="008B15C1"/>
    <w:rsid w:val="008B7A84"/>
    <w:rsid w:val="008C03BC"/>
    <w:rsid w:val="008C0637"/>
    <w:rsid w:val="008D14E5"/>
    <w:rsid w:val="008E0F9E"/>
    <w:rsid w:val="008E47F0"/>
    <w:rsid w:val="008E7F56"/>
    <w:rsid w:val="008F7169"/>
    <w:rsid w:val="00903788"/>
    <w:rsid w:val="0091465F"/>
    <w:rsid w:val="00916941"/>
    <w:rsid w:val="00920C26"/>
    <w:rsid w:val="009341E3"/>
    <w:rsid w:val="00935E0D"/>
    <w:rsid w:val="009375BA"/>
    <w:rsid w:val="009416AD"/>
    <w:rsid w:val="00947BC1"/>
    <w:rsid w:val="009537FE"/>
    <w:rsid w:val="00953E6A"/>
    <w:rsid w:val="009556EF"/>
    <w:rsid w:val="0095779B"/>
    <w:rsid w:val="00960743"/>
    <w:rsid w:val="00973E7B"/>
    <w:rsid w:val="0098418D"/>
    <w:rsid w:val="009965DD"/>
    <w:rsid w:val="009A059C"/>
    <w:rsid w:val="009C51BB"/>
    <w:rsid w:val="009C53A9"/>
    <w:rsid w:val="009D2D65"/>
    <w:rsid w:val="009D5C48"/>
    <w:rsid w:val="009D694D"/>
    <w:rsid w:val="009E433C"/>
    <w:rsid w:val="009F0BE7"/>
    <w:rsid w:val="009F1429"/>
    <w:rsid w:val="009F7C37"/>
    <w:rsid w:val="00A005F6"/>
    <w:rsid w:val="00A011C6"/>
    <w:rsid w:val="00A135E3"/>
    <w:rsid w:val="00A14932"/>
    <w:rsid w:val="00A22916"/>
    <w:rsid w:val="00A24A6B"/>
    <w:rsid w:val="00A30A12"/>
    <w:rsid w:val="00A3208C"/>
    <w:rsid w:val="00A360C1"/>
    <w:rsid w:val="00A45120"/>
    <w:rsid w:val="00A51CD1"/>
    <w:rsid w:val="00A64F89"/>
    <w:rsid w:val="00A70663"/>
    <w:rsid w:val="00A900F3"/>
    <w:rsid w:val="00A92201"/>
    <w:rsid w:val="00AA0113"/>
    <w:rsid w:val="00AA4CBC"/>
    <w:rsid w:val="00AB6795"/>
    <w:rsid w:val="00AC00B3"/>
    <w:rsid w:val="00AC1AED"/>
    <w:rsid w:val="00AD081C"/>
    <w:rsid w:val="00AD1C27"/>
    <w:rsid w:val="00AD58E3"/>
    <w:rsid w:val="00AD7044"/>
    <w:rsid w:val="00AE3B88"/>
    <w:rsid w:val="00AE7128"/>
    <w:rsid w:val="00AF08CD"/>
    <w:rsid w:val="00AF196E"/>
    <w:rsid w:val="00B049AD"/>
    <w:rsid w:val="00B14D40"/>
    <w:rsid w:val="00B305C2"/>
    <w:rsid w:val="00B30DA0"/>
    <w:rsid w:val="00B3638D"/>
    <w:rsid w:val="00B51E38"/>
    <w:rsid w:val="00B715A5"/>
    <w:rsid w:val="00B736A6"/>
    <w:rsid w:val="00B85835"/>
    <w:rsid w:val="00B869E9"/>
    <w:rsid w:val="00B86AD8"/>
    <w:rsid w:val="00B91EA4"/>
    <w:rsid w:val="00B94428"/>
    <w:rsid w:val="00B965D3"/>
    <w:rsid w:val="00BA106E"/>
    <w:rsid w:val="00BA7D3A"/>
    <w:rsid w:val="00BB755E"/>
    <w:rsid w:val="00BC119F"/>
    <w:rsid w:val="00BC1F29"/>
    <w:rsid w:val="00BC57C9"/>
    <w:rsid w:val="00BD0292"/>
    <w:rsid w:val="00BE0ADC"/>
    <w:rsid w:val="00C03DD6"/>
    <w:rsid w:val="00C0754C"/>
    <w:rsid w:val="00C42587"/>
    <w:rsid w:val="00C44061"/>
    <w:rsid w:val="00C46837"/>
    <w:rsid w:val="00C5080C"/>
    <w:rsid w:val="00C56FB4"/>
    <w:rsid w:val="00C57982"/>
    <w:rsid w:val="00C615FF"/>
    <w:rsid w:val="00C6226C"/>
    <w:rsid w:val="00C62BB6"/>
    <w:rsid w:val="00C6576F"/>
    <w:rsid w:val="00C7320D"/>
    <w:rsid w:val="00C758EA"/>
    <w:rsid w:val="00C821FB"/>
    <w:rsid w:val="00C87987"/>
    <w:rsid w:val="00CA2D2B"/>
    <w:rsid w:val="00CA7A29"/>
    <w:rsid w:val="00CC12A8"/>
    <w:rsid w:val="00CE66FD"/>
    <w:rsid w:val="00CE79EF"/>
    <w:rsid w:val="00D22BE1"/>
    <w:rsid w:val="00D313CE"/>
    <w:rsid w:val="00D36555"/>
    <w:rsid w:val="00D4398B"/>
    <w:rsid w:val="00D459AD"/>
    <w:rsid w:val="00D52884"/>
    <w:rsid w:val="00D5382B"/>
    <w:rsid w:val="00D56C4D"/>
    <w:rsid w:val="00D65523"/>
    <w:rsid w:val="00D77295"/>
    <w:rsid w:val="00D804F3"/>
    <w:rsid w:val="00D84BBC"/>
    <w:rsid w:val="00DA07D4"/>
    <w:rsid w:val="00DA2945"/>
    <w:rsid w:val="00DA3307"/>
    <w:rsid w:val="00DA48A4"/>
    <w:rsid w:val="00DA6943"/>
    <w:rsid w:val="00DB1077"/>
    <w:rsid w:val="00DC32C3"/>
    <w:rsid w:val="00DD767F"/>
    <w:rsid w:val="00DE2B59"/>
    <w:rsid w:val="00E0474C"/>
    <w:rsid w:val="00E273E1"/>
    <w:rsid w:val="00E274A5"/>
    <w:rsid w:val="00E34B01"/>
    <w:rsid w:val="00E34EB3"/>
    <w:rsid w:val="00E3541E"/>
    <w:rsid w:val="00E4697B"/>
    <w:rsid w:val="00E53911"/>
    <w:rsid w:val="00E54E0B"/>
    <w:rsid w:val="00E64FE4"/>
    <w:rsid w:val="00E653A6"/>
    <w:rsid w:val="00E700DF"/>
    <w:rsid w:val="00E805D6"/>
    <w:rsid w:val="00E91C0C"/>
    <w:rsid w:val="00E97DF5"/>
    <w:rsid w:val="00EA055A"/>
    <w:rsid w:val="00EA266D"/>
    <w:rsid w:val="00EB1315"/>
    <w:rsid w:val="00EB69A1"/>
    <w:rsid w:val="00EB6AEF"/>
    <w:rsid w:val="00EC70AA"/>
    <w:rsid w:val="00ED2D56"/>
    <w:rsid w:val="00ED735C"/>
    <w:rsid w:val="00EE1944"/>
    <w:rsid w:val="00EE43F5"/>
    <w:rsid w:val="00EF0DB3"/>
    <w:rsid w:val="00EF562C"/>
    <w:rsid w:val="00F01442"/>
    <w:rsid w:val="00F06B9A"/>
    <w:rsid w:val="00F07549"/>
    <w:rsid w:val="00F162BA"/>
    <w:rsid w:val="00F25E56"/>
    <w:rsid w:val="00F42A91"/>
    <w:rsid w:val="00F66170"/>
    <w:rsid w:val="00F704C7"/>
    <w:rsid w:val="00F7330F"/>
    <w:rsid w:val="00F7449A"/>
    <w:rsid w:val="00F8761B"/>
    <w:rsid w:val="00F91D01"/>
    <w:rsid w:val="00F9379A"/>
    <w:rsid w:val="00F949D3"/>
    <w:rsid w:val="00FA568E"/>
    <w:rsid w:val="00FB369B"/>
    <w:rsid w:val="00FB3736"/>
    <w:rsid w:val="00FB49C8"/>
    <w:rsid w:val="00FD06BD"/>
    <w:rsid w:val="00FD4EA3"/>
    <w:rsid w:val="00FD76E5"/>
    <w:rsid w:val="00FF72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3E1"/>
    <w:pPr>
      <w:spacing w:after="200" w:line="276" w:lineRule="auto"/>
    </w:pPr>
    <w:rPr>
      <w:kern w:val="0"/>
      <w:sz w:val="22"/>
      <w:lang w:eastAsia="en-US"/>
    </w:rPr>
  </w:style>
  <w:style w:type="paragraph" w:styleId="Heading1">
    <w:name w:val="heading 1"/>
    <w:basedOn w:val="Normal"/>
    <w:link w:val="Heading1Char"/>
    <w:uiPriority w:val="99"/>
    <w:qFormat/>
    <w:rsid w:val="00B715A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15A5"/>
    <w:rPr>
      <w:rFonts w:ascii="Times New Roman" w:hAnsi="Times New Roman" w:cs="Times New Roman"/>
      <w:b/>
      <w:bCs/>
      <w:kern w:val="36"/>
      <w:sz w:val="48"/>
      <w:szCs w:val="48"/>
    </w:rPr>
  </w:style>
  <w:style w:type="character" w:styleId="Hyperlink">
    <w:name w:val="Hyperlink"/>
    <w:basedOn w:val="DefaultParagraphFont"/>
    <w:uiPriority w:val="99"/>
    <w:rsid w:val="0074304D"/>
    <w:rPr>
      <w:rFonts w:cs="Times New Roman"/>
      <w:color w:val="0000FF"/>
      <w:u w:val="single"/>
    </w:rPr>
  </w:style>
  <w:style w:type="character" w:customStyle="1" w:styleId="apple-converted-space">
    <w:name w:val="apple-converted-space"/>
    <w:basedOn w:val="DefaultParagraphFont"/>
    <w:uiPriority w:val="99"/>
    <w:rsid w:val="0074304D"/>
    <w:rPr>
      <w:rFonts w:cs="Times New Roman"/>
    </w:rPr>
  </w:style>
  <w:style w:type="paragraph" w:styleId="Header">
    <w:name w:val="header"/>
    <w:basedOn w:val="Normal"/>
    <w:link w:val="HeaderChar"/>
    <w:uiPriority w:val="99"/>
    <w:rsid w:val="00307F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07F45"/>
    <w:rPr>
      <w:rFonts w:cs="Times New Roman"/>
    </w:rPr>
  </w:style>
  <w:style w:type="paragraph" w:styleId="Footer">
    <w:name w:val="footer"/>
    <w:basedOn w:val="Normal"/>
    <w:link w:val="FooterChar"/>
    <w:uiPriority w:val="99"/>
    <w:rsid w:val="00307F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7F45"/>
    <w:rPr>
      <w:rFonts w:cs="Times New Roman"/>
    </w:rPr>
  </w:style>
  <w:style w:type="character" w:styleId="Emphasis">
    <w:name w:val="Emphasis"/>
    <w:basedOn w:val="DefaultParagraphFont"/>
    <w:uiPriority w:val="99"/>
    <w:qFormat/>
    <w:rsid w:val="00D36555"/>
    <w:rPr>
      <w:rFonts w:cs="Times New Roman"/>
      <w:i/>
      <w:iCs/>
    </w:rPr>
  </w:style>
  <w:style w:type="character" w:customStyle="1" w:styleId="interref">
    <w:name w:val="interref"/>
    <w:basedOn w:val="DefaultParagraphFont"/>
    <w:uiPriority w:val="99"/>
    <w:rsid w:val="00D36555"/>
    <w:rPr>
      <w:rFonts w:cs="Times New Roman"/>
    </w:rPr>
  </w:style>
  <w:style w:type="table" w:styleId="TableGrid">
    <w:name w:val="Table Grid"/>
    <w:basedOn w:val="TableNormal"/>
    <w:uiPriority w:val="99"/>
    <w:rsid w:val="0068794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DefaultParagraphFont"/>
    <w:uiPriority w:val="99"/>
    <w:rsid w:val="00B715A5"/>
    <w:rPr>
      <w:rFonts w:cs="Times New Roman"/>
    </w:rPr>
  </w:style>
  <w:style w:type="character" w:customStyle="1" w:styleId="ref-journal">
    <w:name w:val="ref-journal"/>
    <w:basedOn w:val="DefaultParagraphFont"/>
    <w:uiPriority w:val="99"/>
    <w:rsid w:val="00B715A5"/>
    <w:rPr>
      <w:rFonts w:cs="Times New Roman"/>
    </w:rPr>
  </w:style>
  <w:style w:type="character" w:customStyle="1" w:styleId="ref-vol">
    <w:name w:val="ref-vol"/>
    <w:basedOn w:val="DefaultParagraphFont"/>
    <w:uiPriority w:val="99"/>
    <w:rsid w:val="00B715A5"/>
    <w:rPr>
      <w:rFonts w:cs="Times New Roman"/>
    </w:rPr>
  </w:style>
  <w:style w:type="character" w:customStyle="1" w:styleId="element-citation">
    <w:name w:val="element-citation"/>
    <w:basedOn w:val="DefaultParagraphFont"/>
    <w:uiPriority w:val="99"/>
    <w:rsid w:val="00B715A5"/>
    <w:rPr>
      <w:rFonts w:cs="Times New Roman"/>
    </w:rPr>
  </w:style>
  <w:style w:type="character" w:customStyle="1" w:styleId="nowrap">
    <w:name w:val="nowrap"/>
    <w:basedOn w:val="DefaultParagraphFont"/>
    <w:uiPriority w:val="99"/>
    <w:rsid w:val="00B715A5"/>
    <w:rPr>
      <w:rFonts w:cs="Times New Roman"/>
    </w:rPr>
  </w:style>
  <w:style w:type="character" w:styleId="FollowedHyperlink">
    <w:name w:val="FollowedHyperlink"/>
    <w:basedOn w:val="DefaultParagraphFont"/>
    <w:uiPriority w:val="99"/>
    <w:semiHidden/>
    <w:rsid w:val="00B715A5"/>
    <w:rPr>
      <w:rFonts w:cs="Times New Roman"/>
      <w:color w:val="800080"/>
      <w:u w:val="single"/>
    </w:rPr>
  </w:style>
  <w:style w:type="character" w:customStyle="1" w:styleId="highlight">
    <w:name w:val="highlight"/>
    <w:basedOn w:val="DefaultParagraphFont"/>
    <w:uiPriority w:val="99"/>
    <w:rsid w:val="005B031E"/>
    <w:rPr>
      <w:rFonts w:cs="Times New Roman"/>
    </w:rPr>
  </w:style>
  <w:style w:type="character" w:styleId="HTMLCite">
    <w:name w:val="HTML Cite"/>
    <w:basedOn w:val="DefaultParagraphFont"/>
    <w:uiPriority w:val="99"/>
    <w:semiHidden/>
    <w:rsid w:val="005B031E"/>
    <w:rPr>
      <w:rFonts w:cs="Times New Roman"/>
      <w:i/>
      <w:iCs/>
    </w:rPr>
  </w:style>
  <w:style w:type="paragraph" w:styleId="ListParagraph">
    <w:name w:val="List Paragraph"/>
    <w:basedOn w:val="Normal"/>
    <w:uiPriority w:val="99"/>
    <w:qFormat/>
    <w:rsid w:val="005B031E"/>
    <w:pPr>
      <w:ind w:left="720"/>
      <w:contextualSpacing/>
    </w:pPr>
  </w:style>
  <w:style w:type="character" w:customStyle="1" w:styleId="refauthors">
    <w:name w:val="refauthors"/>
    <w:basedOn w:val="DefaultParagraphFont"/>
    <w:uiPriority w:val="99"/>
    <w:rsid w:val="00146C3A"/>
    <w:rPr>
      <w:rFonts w:cs="Times New Roman"/>
    </w:rPr>
  </w:style>
  <w:style w:type="character" w:customStyle="1" w:styleId="reftitle">
    <w:name w:val="reftitle"/>
    <w:basedOn w:val="DefaultParagraphFont"/>
    <w:uiPriority w:val="99"/>
    <w:rsid w:val="00146C3A"/>
    <w:rPr>
      <w:rFonts w:cs="Times New Roman"/>
    </w:rPr>
  </w:style>
  <w:style w:type="character" w:customStyle="1" w:styleId="refseriestitle">
    <w:name w:val="refseriestitle"/>
    <w:basedOn w:val="DefaultParagraphFont"/>
    <w:uiPriority w:val="99"/>
    <w:rsid w:val="00146C3A"/>
    <w:rPr>
      <w:rFonts w:cs="Times New Roman"/>
    </w:rPr>
  </w:style>
  <w:style w:type="character" w:customStyle="1" w:styleId="refseriesdate">
    <w:name w:val="refseriesdate"/>
    <w:basedOn w:val="DefaultParagraphFont"/>
    <w:uiPriority w:val="99"/>
    <w:rsid w:val="00146C3A"/>
    <w:rPr>
      <w:rFonts w:cs="Times New Roman"/>
    </w:rPr>
  </w:style>
  <w:style w:type="character" w:customStyle="1" w:styleId="refseriesvolume">
    <w:name w:val="refseriesvolume"/>
    <w:basedOn w:val="DefaultParagraphFont"/>
    <w:uiPriority w:val="99"/>
    <w:rsid w:val="00146C3A"/>
    <w:rPr>
      <w:rFonts w:cs="Times New Roman"/>
    </w:rPr>
  </w:style>
  <w:style w:type="character" w:customStyle="1" w:styleId="refpages">
    <w:name w:val="refpages"/>
    <w:basedOn w:val="DefaultParagraphFont"/>
    <w:uiPriority w:val="99"/>
    <w:rsid w:val="00146C3A"/>
    <w:rPr>
      <w:rFonts w:cs="Times New Roman"/>
    </w:rPr>
  </w:style>
  <w:style w:type="character" w:customStyle="1" w:styleId="cit-source">
    <w:name w:val="cit-source"/>
    <w:basedOn w:val="DefaultParagraphFont"/>
    <w:uiPriority w:val="99"/>
    <w:rsid w:val="00146C3A"/>
    <w:rPr>
      <w:rFonts w:cs="Times New Roman"/>
    </w:rPr>
  </w:style>
  <w:style w:type="character" w:customStyle="1" w:styleId="cit-pub-date">
    <w:name w:val="cit-pub-date"/>
    <w:basedOn w:val="DefaultParagraphFont"/>
    <w:uiPriority w:val="99"/>
    <w:rsid w:val="00146C3A"/>
    <w:rPr>
      <w:rFonts w:cs="Times New Roman"/>
    </w:rPr>
  </w:style>
  <w:style w:type="character" w:customStyle="1" w:styleId="cit-vol">
    <w:name w:val="cit-vol"/>
    <w:basedOn w:val="DefaultParagraphFont"/>
    <w:uiPriority w:val="99"/>
    <w:rsid w:val="00146C3A"/>
    <w:rPr>
      <w:rFonts w:cs="Times New Roman"/>
    </w:rPr>
  </w:style>
  <w:style w:type="character" w:customStyle="1" w:styleId="cit-fpage">
    <w:name w:val="cit-fpage"/>
    <w:basedOn w:val="DefaultParagraphFont"/>
    <w:uiPriority w:val="99"/>
    <w:rsid w:val="00146C3A"/>
    <w:rPr>
      <w:rFonts w:cs="Times New Roman"/>
    </w:rPr>
  </w:style>
  <w:style w:type="character" w:customStyle="1" w:styleId="fm-citation-ids-label">
    <w:name w:val="fm-citation-ids-label"/>
    <w:basedOn w:val="DefaultParagraphFont"/>
    <w:uiPriority w:val="99"/>
    <w:rsid w:val="00146C3A"/>
    <w:rPr>
      <w:rFonts w:cs="Times New Roman"/>
    </w:rPr>
  </w:style>
  <w:style w:type="character" w:customStyle="1" w:styleId="bold">
    <w:name w:val="bold"/>
    <w:basedOn w:val="DefaultParagraphFont"/>
    <w:uiPriority w:val="99"/>
    <w:rsid w:val="00146C3A"/>
    <w:rPr>
      <w:rFonts w:cs="Times New Roman"/>
    </w:rPr>
  </w:style>
  <w:style w:type="character" w:styleId="Strong">
    <w:name w:val="Strong"/>
    <w:basedOn w:val="DefaultParagraphFont"/>
    <w:uiPriority w:val="99"/>
    <w:qFormat/>
    <w:rsid w:val="00146C3A"/>
    <w:rPr>
      <w:rFonts w:cs="Times New Roman"/>
      <w:b/>
      <w:bCs/>
    </w:rPr>
  </w:style>
  <w:style w:type="character" w:customStyle="1" w:styleId="doi">
    <w:name w:val="doi"/>
    <w:basedOn w:val="DefaultParagraphFont"/>
    <w:uiPriority w:val="99"/>
    <w:rsid w:val="00146C3A"/>
    <w:rPr>
      <w:rFonts w:cs="Times New Roman"/>
    </w:rPr>
  </w:style>
  <w:style w:type="character" w:styleId="CommentReference">
    <w:name w:val="annotation reference"/>
    <w:basedOn w:val="DefaultParagraphFont"/>
    <w:uiPriority w:val="99"/>
    <w:semiHidden/>
    <w:rsid w:val="00704C08"/>
    <w:rPr>
      <w:rFonts w:cs="Times New Roman"/>
      <w:sz w:val="16"/>
      <w:szCs w:val="16"/>
    </w:rPr>
  </w:style>
  <w:style w:type="paragraph" w:styleId="CommentText">
    <w:name w:val="annotation text"/>
    <w:basedOn w:val="Normal"/>
    <w:link w:val="CommentTextChar"/>
    <w:uiPriority w:val="99"/>
    <w:semiHidden/>
    <w:rsid w:val="00704C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4C08"/>
    <w:rPr>
      <w:rFonts w:cs="Times New Roman"/>
      <w:sz w:val="20"/>
      <w:szCs w:val="20"/>
    </w:rPr>
  </w:style>
  <w:style w:type="paragraph" w:styleId="CommentSubject">
    <w:name w:val="annotation subject"/>
    <w:basedOn w:val="CommentText"/>
    <w:next w:val="CommentText"/>
    <w:link w:val="CommentSubjectChar"/>
    <w:uiPriority w:val="99"/>
    <w:semiHidden/>
    <w:rsid w:val="00704C08"/>
    <w:rPr>
      <w:b/>
      <w:bCs/>
    </w:rPr>
  </w:style>
  <w:style w:type="character" w:customStyle="1" w:styleId="CommentSubjectChar">
    <w:name w:val="Comment Subject Char"/>
    <w:basedOn w:val="CommentTextChar"/>
    <w:link w:val="CommentSubject"/>
    <w:uiPriority w:val="99"/>
    <w:semiHidden/>
    <w:locked/>
    <w:rsid w:val="00704C08"/>
    <w:rPr>
      <w:b/>
      <w:bCs/>
    </w:rPr>
  </w:style>
  <w:style w:type="paragraph" w:styleId="BalloonText">
    <w:name w:val="Balloon Text"/>
    <w:basedOn w:val="Normal"/>
    <w:link w:val="BalloonTextChar"/>
    <w:uiPriority w:val="99"/>
    <w:semiHidden/>
    <w:rsid w:val="0070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C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50541">
      <w:marLeft w:val="0"/>
      <w:marRight w:val="0"/>
      <w:marTop w:val="0"/>
      <w:marBottom w:val="0"/>
      <w:divBdr>
        <w:top w:val="none" w:sz="0" w:space="0" w:color="auto"/>
        <w:left w:val="none" w:sz="0" w:space="0" w:color="auto"/>
        <w:bottom w:val="none" w:sz="0" w:space="0" w:color="auto"/>
        <w:right w:val="none" w:sz="0" w:space="0" w:color="auto"/>
      </w:divBdr>
      <w:divsChild>
        <w:div w:id="214850540">
          <w:marLeft w:val="0"/>
          <w:marRight w:val="0"/>
          <w:marTop w:val="0"/>
          <w:marBottom w:val="0"/>
          <w:divBdr>
            <w:top w:val="none" w:sz="0" w:space="0" w:color="auto"/>
            <w:left w:val="none" w:sz="0" w:space="0" w:color="auto"/>
            <w:bottom w:val="none" w:sz="0" w:space="0" w:color="auto"/>
            <w:right w:val="none" w:sz="0" w:space="0" w:color="auto"/>
          </w:divBdr>
        </w:div>
        <w:div w:id="214850546">
          <w:marLeft w:val="0"/>
          <w:marRight w:val="0"/>
          <w:marTop w:val="0"/>
          <w:marBottom w:val="0"/>
          <w:divBdr>
            <w:top w:val="none" w:sz="0" w:space="0" w:color="auto"/>
            <w:left w:val="none" w:sz="0" w:space="0" w:color="auto"/>
            <w:bottom w:val="none" w:sz="0" w:space="0" w:color="auto"/>
            <w:right w:val="none" w:sz="0" w:space="0" w:color="auto"/>
          </w:divBdr>
        </w:div>
        <w:div w:id="214850547">
          <w:marLeft w:val="0"/>
          <w:marRight w:val="0"/>
          <w:marTop w:val="0"/>
          <w:marBottom w:val="0"/>
          <w:divBdr>
            <w:top w:val="none" w:sz="0" w:space="0" w:color="auto"/>
            <w:left w:val="none" w:sz="0" w:space="0" w:color="auto"/>
            <w:bottom w:val="none" w:sz="0" w:space="0" w:color="auto"/>
            <w:right w:val="none" w:sz="0" w:space="0" w:color="auto"/>
          </w:divBdr>
        </w:div>
      </w:divsChild>
    </w:div>
    <w:div w:id="214850542">
      <w:marLeft w:val="0"/>
      <w:marRight w:val="0"/>
      <w:marTop w:val="0"/>
      <w:marBottom w:val="0"/>
      <w:divBdr>
        <w:top w:val="none" w:sz="0" w:space="0" w:color="auto"/>
        <w:left w:val="none" w:sz="0" w:space="0" w:color="auto"/>
        <w:bottom w:val="none" w:sz="0" w:space="0" w:color="auto"/>
        <w:right w:val="none" w:sz="0" w:space="0" w:color="auto"/>
      </w:divBdr>
    </w:div>
    <w:div w:id="214850543">
      <w:marLeft w:val="0"/>
      <w:marRight w:val="0"/>
      <w:marTop w:val="0"/>
      <w:marBottom w:val="0"/>
      <w:divBdr>
        <w:top w:val="none" w:sz="0" w:space="0" w:color="auto"/>
        <w:left w:val="none" w:sz="0" w:space="0" w:color="auto"/>
        <w:bottom w:val="none" w:sz="0" w:space="0" w:color="auto"/>
        <w:right w:val="none" w:sz="0" w:space="0" w:color="auto"/>
      </w:divBdr>
    </w:div>
    <w:div w:id="214850544">
      <w:marLeft w:val="0"/>
      <w:marRight w:val="0"/>
      <w:marTop w:val="0"/>
      <w:marBottom w:val="0"/>
      <w:divBdr>
        <w:top w:val="none" w:sz="0" w:space="0" w:color="auto"/>
        <w:left w:val="none" w:sz="0" w:space="0" w:color="auto"/>
        <w:bottom w:val="none" w:sz="0" w:space="0" w:color="auto"/>
        <w:right w:val="none" w:sz="0" w:space="0" w:color="auto"/>
      </w:divBdr>
      <w:divsChild>
        <w:div w:id="214850539">
          <w:marLeft w:val="0"/>
          <w:marRight w:val="0"/>
          <w:marTop w:val="166"/>
          <w:marBottom w:val="166"/>
          <w:divBdr>
            <w:top w:val="none" w:sz="0" w:space="0" w:color="auto"/>
            <w:left w:val="none" w:sz="0" w:space="0" w:color="auto"/>
            <w:bottom w:val="none" w:sz="0" w:space="0" w:color="auto"/>
            <w:right w:val="none" w:sz="0" w:space="0" w:color="auto"/>
          </w:divBdr>
        </w:div>
        <w:div w:id="214850550">
          <w:marLeft w:val="0"/>
          <w:marRight w:val="0"/>
          <w:marTop w:val="166"/>
          <w:marBottom w:val="166"/>
          <w:divBdr>
            <w:top w:val="none" w:sz="0" w:space="0" w:color="auto"/>
            <w:left w:val="none" w:sz="0" w:space="0" w:color="auto"/>
            <w:bottom w:val="none" w:sz="0" w:space="0" w:color="auto"/>
            <w:right w:val="none" w:sz="0" w:space="0" w:color="auto"/>
          </w:divBdr>
        </w:div>
      </w:divsChild>
    </w:div>
    <w:div w:id="214850545">
      <w:marLeft w:val="0"/>
      <w:marRight w:val="0"/>
      <w:marTop w:val="0"/>
      <w:marBottom w:val="0"/>
      <w:divBdr>
        <w:top w:val="none" w:sz="0" w:space="0" w:color="auto"/>
        <w:left w:val="none" w:sz="0" w:space="0" w:color="auto"/>
        <w:bottom w:val="none" w:sz="0" w:space="0" w:color="auto"/>
        <w:right w:val="none" w:sz="0" w:space="0" w:color="auto"/>
      </w:divBdr>
    </w:div>
    <w:div w:id="214850548">
      <w:marLeft w:val="0"/>
      <w:marRight w:val="0"/>
      <w:marTop w:val="0"/>
      <w:marBottom w:val="0"/>
      <w:divBdr>
        <w:top w:val="none" w:sz="0" w:space="0" w:color="auto"/>
        <w:left w:val="none" w:sz="0" w:space="0" w:color="auto"/>
        <w:bottom w:val="none" w:sz="0" w:space="0" w:color="auto"/>
        <w:right w:val="none" w:sz="0" w:space="0" w:color="auto"/>
      </w:divBdr>
    </w:div>
    <w:div w:id="214850549">
      <w:marLeft w:val="0"/>
      <w:marRight w:val="0"/>
      <w:marTop w:val="0"/>
      <w:marBottom w:val="0"/>
      <w:divBdr>
        <w:top w:val="none" w:sz="0" w:space="0" w:color="auto"/>
        <w:left w:val="none" w:sz="0" w:space="0" w:color="auto"/>
        <w:bottom w:val="none" w:sz="0" w:space="0" w:color="auto"/>
        <w:right w:val="none" w:sz="0" w:space="0" w:color="auto"/>
      </w:divBdr>
    </w:div>
    <w:div w:id="21485055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38</Pages>
  <Words>8975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dc:creator>
  <cp:keywords/>
  <dc:description/>
  <cp:lastModifiedBy>Xue-Mei Gong</cp:lastModifiedBy>
  <cp:revision>3</cp:revision>
  <dcterms:created xsi:type="dcterms:W3CDTF">2015-10-23T01:34:00Z</dcterms:created>
  <dcterms:modified xsi:type="dcterms:W3CDTF">2015-10-27T04:22:00Z</dcterms:modified>
</cp:coreProperties>
</file>