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EBC75" w14:textId="6F003E99" w:rsidR="002721A5" w:rsidRPr="002A4DC1" w:rsidRDefault="002721A5" w:rsidP="00567CC0">
      <w:pPr>
        <w:spacing w:after="0" w:line="360" w:lineRule="auto"/>
        <w:jc w:val="both"/>
        <w:rPr>
          <w:rFonts w:ascii="Book Antiqua" w:hAnsi="Book Antiqua"/>
          <w:b/>
          <w:i/>
          <w:sz w:val="24"/>
          <w:szCs w:val="24"/>
          <w:lang w:eastAsia="zh-CN"/>
        </w:rPr>
      </w:pPr>
      <w:r w:rsidRPr="00567CC0">
        <w:rPr>
          <w:rFonts w:ascii="Book Antiqua" w:hAnsi="Book Antiqua"/>
          <w:b/>
          <w:sz w:val="24"/>
          <w:szCs w:val="24"/>
          <w:lang w:eastAsia="zh-CN"/>
        </w:rPr>
        <w:t xml:space="preserve">Name of Journal: </w:t>
      </w:r>
      <w:r w:rsidRPr="002A4DC1">
        <w:rPr>
          <w:rFonts w:ascii="Book Antiqua" w:hAnsi="Book Antiqua"/>
          <w:b/>
          <w:i/>
          <w:sz w:val="24"/>
          <w:szCs w:val="24"/>
          <w:lang w:eastAsia="zh-CN"/>
        </w:rPr>
        <w:t xml:space="preserve">World Journal of </w:t>
      </w:r>
      <w:r w:rsidRPr="002A4DC1">
        <w:rPr>
          <w:rFonts w:ascii="Book Antiqua" w:hAnsi="Book Antiqua"/>
          <w:b/>
          <w:i/>
          <w:sz w:val="24"/>
          <w:szCs w:val="24"/>
        </w:rPr>
        <w:t>Gastrointestinal Endoscopy</w:t>
      </w:r>
    </w:p>
    <w:p w14:paraId="4570AC9F" w14:textId="6516999D" w:rsidR="002721A5" w:rsidRPr="00567CC0" w:rsidRDefault="002721A5" w:rsidP="00567CC0">
      <w:pPr>
        <w:spacing w:after="0" w:line="360" w:lineRule="auto"/>
        <w:jc w:val="both"/>
        <w:rPr>
          <w:rFonts w:ascii="Book Antiqua" w:hAnsi="Book Antiqua"/>
          <w:b/>
          <w:sz w:val="24"/>
          <w:szCs w:val="24"/>
          <w:lang w:eastAsia="zh-CN"/>
        </w:rPr>
      </w:pPr>
      <w:r w:rsidRPr="00567CC0">
        <w:rPr>
          <w:rFonts w:ascii="Book Antiqua" w:hAnsi="Book Antiqua"/>
          <w:b/>
          <w:sz w:val="24"/>
          <w:szCs w:val="24"/>
          <w:lang w:eastAsia="zh-CN"/>
        </w:rPr>
        <w:t xml:space="preserve">ESPS Manuscript NO: </w:t>
      </w:r>
      <w:r w:rsidRPr="00567CC0">
        <w:rPr>
          <w:rFonts w:ascii="Book Antiqua" w:hAnsi="Book Antiqua"/>
          <w:b/>
          <w:sz w:val="24"/>
          <w:szCs w:val="24"/>
        </w:rPr>
        <w:t>20731</w:t>
      </w:r>
    </w:p>
    <w:p w14:paraId="594FEFA2" w14:textId="715493DE" w:rsidR="002721A5" w:rsidRPr="00567CC0" w:rsidRDefault="002721A5" w:rsidP="00567CC0">
      <w:pPr>
        <w:spacing w:after="0" w:line="360" w:lineRule="auto"/>
        <w:jc w:val="both"/>
        <w:rPr>
          <w:rFonts w:ascii="Book Antiqua" w:hAnsi="Book Antiqua"/>
          <w:b/>
          <w:sz w:val="24"/>
          <w:szCs w:val="24"/>
          <w:lang w:eastAsia="zh-CN"/>
        </w:rPr>
      </w:pPr>
      <w:r w:rsidRPr="00567CC0">
        <w:rPr>
          <w:rFonts w:ascii="Book Antiqua" w:hAnsi="Book Antiqua"/>
          <w:b/>
          <w:sz w:val="24"/>
          <w:szCs w:val="24"/>
          <w:lang w:eastAsia="zh-CN"/>
        </w:rPr>
        <w:t>Manuscript Type: MINIREVIEWS</w:t>
      </w:r>
    </w:p>
    <w:p w14:paraId="205A96D5" w14:textId="77777777" w:rsidR="00613CA1" w:rsidRPr="00567CC0" w:rsidRDefault="00613CA1" w:rsidP="00567CC0">
      <w:pPr>
        <w:spacing w:after="0" w:line="360" w:lineRule="auto"/>
        <w:jc w:val="both"/>
        <w:rPr>
          <w:rFonts w:ascii="Book Antiqua" w:hAnsi="Book Antiqua"/>
          <w:sz w:val="24"/>
          <w:szCs w:val="24"/>
        </w:rPr>
      </w:pPr>
    </w:p>
    <w:p w14:paraId="4E59338F" w14:textId="3D134DB3" w:rsidR="000C241D" w:rsidRPr="00567CC0" w:rsidRDefault="000C241D" w:rsidP="00567CC0">
      <w:pPr>
        <w:spacing w:after="0" w:line="360" w:lineRule="auto"/>
        <w:jc w:val="both"/>
        <w:rPr>
          <w:rFonts w:ascii="Book Antiqua" w:hAnsi="Book Antiqua"/>
          <w:b/>
          <w:sz w:val="24"/>
          <w:szCs w:val="24"/>
        </w:rPr>
      </w:pPr>
      <w:r w:rsidRPr="00567CC0">
        <w:rPr>
          <w:rFonts w:ascii="Book Antiqua" w:hAnsi="Book Antiqua"/>
          <w:b/>
          <w:sz w:val="24"/>
          <w:szCs w:val="24"/>
        </w:rPr>
        <w:t xml:space="preserve">Achieving </w:t>
      </w:r>
      <w:r w:rsidR="002721A5" w:rsidRPr="00567CC0">
        <w:rPr>
          <w:rFonts w:ascii="Book Antiqua" w:hAnsi="Book Antiqua"/>
          <w:b/>
          <w:sz w:val="24"/>
          <w:szCs w:val="24"/>
        </w:rPr>
        <w:t>competence in colonoscopy: Milestones and the need for a new endoscopic curriculum in gastroenterology training</w:t>
      </w:r>
    </w:p>
    <w:p w14:paraId="387D7C32" w14:textId="77777777" w:rsidR="002721A5" w:rsidRPr="00567CC0" w:rsidRDefault="002721A5" w:rsidP="00567CC0">
      <w:pPr>
        <w:spacing w:after="0" w:line="360" w:lineRule="auto"/>
        <w:jc w:val="both"/>
        <w:rPr>
          <w:rFonts w:ascii="Book Antiqua" w:hAnsi="Book Antiqua"/>
          <w:b/>
          <w:sz w:val="24"/>
          <w:szCs w:val="24"/>
          <w:lang w:eastAsia="zh-CN"/>
        </w:rPr>
      </w:pPr>
    </w:p>
    <w:p w14:paraId="4F1BC80B" w14:textId="3A7A487E" w:rsidR="000C241D" w:rsidRPr="00567CC0" w:rsidRDefault="003E3AE3" w:rsidP="00567CC0">
      <w:pPr>
        <w:spacing w:after="0" w:line="360" w:lineRule="auto"/>
        <w:jc w:val="both"/>
        <w:rPr>
          <w:rFonts w:ascii="Book Antiqua" w:hAnsi="Book Antiqua"/>
          <w:sz w:val="24"/>
          <w:szCs w:val="24"/>
        </w:rPr>
      </w:pPr>
      <w:r w:rsidRPr="00567CC0">
        <w:rPr>
          <w:rFonts w:ascii="Book Antiqua" w:hAnsi="Book Antiqua"/>
          <w:sz w:val="24"/>
          <w:szCs w:val="24"/>
        </w:rPr>
        <w:t xml:space="preserve">Stanford </w:t>
      </w:r>
      <w:r w:rsidRPr="00567CC0">
        <w:rPr>
          <w:rFonts w:ascii="Book Antiqua" w:hAnsi="Book Antiqua"/>
          <w:sz w:val="24"/>
          <w:szCs w:val="24"/>
          <w:lang w:eastAsia="zh-CN"/>
        </w:rPr>
        <w:t xml:space="preserve">SB </w:t>
      </w:r>
      <w:r w:rsidRPr="00567CC0">
        <w:rPr>
          <w:rFonts w:ascii="Book Antiqua" w:hAnsi="Book Antiqua"/>
          <w:i/>
          <w:sz w:val="24"/>
          <w:szCs w:val="24"/>
          <w:lang w:eastAsia="zh-CN"/>
        </w:rPr>
        <w:t>et al</w:t>
      </w:r>
      <w:r w:rsidRPr="00567CC0">
        <w:rPr>
          <w:rFonts w:ascii="Book Antiqua" w:hAnsi="Book Antiqua"/>
          <w:sz w:val="24"/>
          <w:szCs w:val="24"/>
          <w:lang w:eastAsia="zh-CN"/>
        </w:rPr>
        <w:t xml:space="preserve">. </w:t>
      </w:r>
      <w:r w:rsidR="000C241D" w:rsidRPr="00567CC0">
        <w:rPr>
          <w:rFonts w:ascii="Book Antiqua" w:hAnsi="Book Antiqua"/>
          <w:sz w:val="24"/>
          <w:szCs w:val="24"/>
        </w:rPr>
        <w:t xml:space="preserve">Competence in </w:t>
      </w:r>
      <w:r w:rsidR="002721A5" w:rsidRPr="00567CC0">
        <w:rPr>
          <w:rFonts w:ascii="Book Antiqua" w:hAnsi="Book Antiqua"/>
          <w:sz w:val="24"/>
          <w:szCs w:val="24"/>
        </w:rPr>
        <w:t>c</w:t>
      </w:r>
      <w:r w:rsidR="000C241D" w:rsidRPr="00567CC0">
        <w:rPr>
          <w:rFonts w:ascii="Book Antiqua" w:hAnsi="Book Antiqua"/>
          <w:sz w:val="24"/>
          <w:szCs w:val="24"/>
        </w:rPr>
        <w:t>olonoscopy</w:t>
      </w:r>
    </w:p>
    <w:p w14:paraId="77D638B1" w14:textId="77777777" w:rsidR="000C241D" w:rsidRPr="00567CC0" w:rsidRDefault="000C241D" w:rsidP="00567CC0">
      <w:pPr>
        <w:spacing w:after="0" w:line="360" w:lineRule="auto"/>
        <w:jc w:val="both"/>
        <w:rPr>
          <w:rFonts w:ascii="Book Antiqua" w:hAnsi="Book Antiqua"/>
          <w:b/>
          <w:sz w:val="24"/>
          <w:szCs w:val="24"/>
          <w:lang w:eastAsia="zh-CN"/>
        </w:rPr>
      </w:pPr>
    </w:p>
    <w:p w14:paraId="6B392B0F" w14:textId="205DF80C" w:rsidR="002721A5" w:rsidRPr="002A4DC1" w:rsidRDefault="002721A5" w:rsidP="00567CC0">
      <w:pPr>
        <w:spacing w:after="0" w:line="360" w:lineRule="auto"/>
        <w:jc w:val="both"/>
        <w:rPr>
          <w:rFonts w:ascii="Book Antiqua" w:hAnsi="Book Antiqua"/>
          <w:b/>
          <w:sz w:val="24"/>
          <w:szCs w:val="24"/>
          <w:lang w:eastAsia="zh-CN"/>
        </w:rPr>
      </w:pPr>
      <w:r w:rsidRPr="002A4DC1">
        <w:rPr>
          <w:rFonts w:ascii="Book Antiqua" w:hAnsi="Book Antiqua"/>
          <w:b/>
          <w:sz w:val="24"/>
          <w:szCs w:val="24"/>
        </w:rPr>
        <w:t>Sara B Stanford, Stephanie Lee, Candace Masaquel, Robert H Lee</w:t>
      </w:r>
    </w:p>
    <w:p w14:paraId="63205A68" w14:textId="77777777" w:rsidR="002721A5" w:rsidRPr="00567CC0" w:rsidRDefault="002721A5" w:rsidP="00567CC0">
      <w:pPr>
        <w:spacing w:after="0" w:line="360" w:lineRule="auto"/>
        <w:jc w:val="both"/>
        <w:rPr>
          <w:rFonts w:ascii="Book Antiqua" w:hAnsi="Book Antiqua"/>
          <w:b/>
          <w:sz w:val="24"/>
          <w:szCs w:val="24"/>
          <w:lang w:eastAsia="zh-CN"/>
        </w:rPr>
      </w:pPr>
    </w:p>
    <w:p w14:paraId="3FF29059" w14:textId="74F402B1" w:rsidR="000C241D" w:rsidRPr="00567CC0" w:rsidRDefault="003E3AE3" w:rsidP="00567CC0">
      <w:pPr>
        <w:spacing w:after="0" w:line="360" w:lineRule="auto"/>
        <w:jc w:val="both"/>
        <w:rPr>
          <w:rFonts w:ascii="Book Antiqua" w:hAnsi="Book Antiqua"/>
          <w:sz w:val="24"/>
          <w:szCs w:val="24"/>
          <w:lang w:eastAsia="zh-CN"/>
        </w:rPr>
      </w:pPr>
      <w:r w:rsidRPr="00567CC0">
        <w:rPr>
          <w:rFonts w:ascii="Book Antiqua" w:hAnsi="Book Antiqua"/>
          <w:b/>
          <w:sz w:val="24"/>
          <w:szCs w:val="24"/>
        </w:rPr>
        <w:t xml:space="preserve">Sara B Stanford, Stephanie Lee, Candace </w:t>
      </w:r>
      <w:proofErr w:type="spellStart"/>
      <w:r w:rsidRPr="00567CC0">
        <w:rPr>
          <w:rFonts w:ascii="Book Antiqua" w:hAnsi="Book Antiqua"/>
          <w:b/>
          <w:sz w:val="24"/>
          <w:szCs w:val="24"/>
        </w:rPr>
        <w:t>Masaquel</w:t>
      </w:r>
      <w:proofErr w:type="spellEnd"/>
      <w:r w:rsidRPr="00567CC0">
        <w:rPr>
          <w:rFonts w:ascii="Book Antiqua" w:hAnsi="Book Antiqua"/>
          <w:b/>
          <w:sz w:val="24"/>
          <w:szCs w:val="24"/>
        </w:rPr>
        <w:t>, Robert H Lee</w:t>
      </w:r>
      <w:r w:rsidR="000C241D" w:rsidRPr="00567CC0">
        <w:rPr>
          <w:rFonts w:ascii="Book Antiqua" w:hAnsi="Book Antiqua"/>
          <w:b/>
          <w:sz w:val="24"/>
          <w:szCs w:val="24"/>
        </w:rPr>
        <w:t>,</w:t>
      </w:r>
      <w:r w:rsidR="000C241D" w:rsidRPr="00567CC0">
        <w:rPr>
          <w:rFonts w:ascii="Book Antiqua" w:hAnsi="Book Antiqua"/>
          <w:sz w:val="24"/>
          <w:szCs w:val="24"/>
        </w:rPr>
        <w:t xml:space="preserve"> Division of Gastroenterology, University of California Irvine and Long Beach Veterans’ Affairs Hospital, Long Beach, CA 93109, United States</w:t>
      </w:r>
    </w:p>
    <w:p w14:paraId="50182BF9" w14:textId="77777777" w:rsidR="003E3AE3" w:rsidRPr="00567CC0" w:rsidRDefault="003E3AE3" w:rsidP="00567CC0">
      <w:pPr>
        <w:spacing w:after="0" w:line="360" w:lineRule="auto"/>
        <w:jc w:val="both"/>
        <w:rPr>
          <w:rFonts w:ascii="Book Antiqua" w:hAnsi="Book Antiqua"/>
          <w:sz w:val="24"/>
          <w:szCs w:val="24"/>
          <w:lang w:eastAsia="zh-CN"/>
        </w:rPr>
      </w:pPr>
    </w:p>
    <w:p w14:paraId="57988231" w14:textId="63E58764" w:rsidR="000C241D" w:rsidRPr="00567CC0" w:rsidRDefault="0094638B" w:rsidP="00567CC0">
      <w:pPr>
        <w:spacing w:after="0" w:line="360" w:lineRule="auto"/>
        <w:jc w:val="both"/>
        <w:rPr>
          <w:rFonts w:ascii="Book Antiqua" w:hAnsi="Book Antiqua"/>
          <w:sz w:val="24"/>
          <w:szCs w:val="24"/>
          <w:lang w:eastAsia="zh-CN"/>
        </w:rPr>
      </w:pPr>
      <w:r w:rsidRPr="00567CC0">
        <w:rPr>
          <w:rFonts w:ascii="Book Antiqua" w:hAnsi="Book Antiqua"/>
          <w:b/>
          <w:sz w:val="24"/>
          <w:szCs w:val="24"/>
        </w:rPr>
        <w:t>Author contribution</w:t>
      </w:r>
      <w:r w:rsidR="002721A5" w:rsidRPr="00567CC0">
        <w:rPr>
          <w:rFonts w:ascii="Book Antiqua" w:hAnsi="Book Antiqua"/>
          <w:b/>
          <w:sz w:val="24"/>
          <w:szCs w:val="24"/>
          <w:lang w:eastAsia="zh-CN"/>
        </w:rPr>
        <w:t>s</w:t>
      </w:r>
      <w:r w:rsidRPr="00567CC0">
        <w:rPr>
          <w:rFonts w:ascii="Book Antiqua" w:hAnsi="Book Antiqua"/>
          <w:b/>
          <w:sz w:val="24"/>
          <w:szCs w:val="24"/>
        </w:rPr>
        <w:t>:</w:t>
      </w:r>
      <w:r w:rsidRPr="00567CC0">
        <w:rPr>
          <w:rFonts w:ascii="Book Antiqua" w:hAnsi="Book Antiqua"/>
          <w:sz w:val="24"/>
          <w:szCs w:val="24"/>
        </w:rPr>
        <w:t xml:space="preserve"> All of the listed authors contributed equally to the writing of this paper.</w:t>
      </w:r>
    </w:p>
    <w:p w14:paraId="3023AE61" w14:textId="77777777" w:rsidR="002721A5" w:rsidRPr="00567CC0" w:rsidRDefault="002721A5" w:rsidP="00567CC0">
      <w:pPr>
        <w:spacing w:after="0" w:line="360" w:lineRule="auto"/>
        <w:jc w:val="both"/>
        <w:rPr>
          <w:rFonts w:ascii="Book Antiqua" w:hAnsi="Book Antiqua"/>
          <w:sz w:val="24"/>
          <w:szCs w:val="24"/>
          <w:lang w:eastAsia="zh-CN"/>
        </w:rPr>
      </w:pPr>
    </w:p>
    <w:p w14:paraId="3E04011F" w14:textId="77777777" w:rsidR="002721A5" w:rsidRPr="00567CC0" w:rsidRDefault="002721A5" w:rsidP="00567CC0">
      <w:pPr>
        <w:spacing w:after="0" w:line="360" w:lineRule="auto"/>
        <w:jc w:val="both"/>
        <w:rPr>
          <w:rFonts w:ascii="Book Antiqua" w:hAnsi="Book Antiqua"/>
          <w:sz w:val="24"/>
          <w:szCs w:val="24"/>
        </w:rPr>
      </w:pPr>
      <w:r w:rsidRPr="00567CC0">
        <w:rPr>
          <w:rFonts w:ascii="Book Antiqua" w:eastAsia="Times New Roman" w:hAnsi="Book Antiqua" w:cs="Gulim"/>
          <w:b/>
          <w:color w:val="000000"/>
          <w:sz w:val="24"/>
          <w:szCs w:val="24"/>
        </w:rPr>
        <w:t>Conflict-of-interest</w:t>
      </w:r>
      <w:r w:rsidRPr="00567CC0">
        <w:rPr>
          <w:rFonts w:ascii="Book Antiqua" w:hAnsi="Book Antiqua" w:cs="Gulim"/>
          <w:b/>
          <w:color w:val="000000"/>
          <w:sz w:val="24"/>
          <w:szCs w:val="24"/>
          <w:lang w:eastAsia="zh-CN"/>
        </w:rPr>
        <w:t xml:space="preserve"> statement: </w:t>
      </w:r>
      <w:r w:rsidRPr="00567CC0">
        <w:rPr>
          <w:rFonts w:ascii="Book Antiqua" w:hAnsi="Book Antiqua"/>
          <w:sz w:val="24"/>
          <w:szCs w:val="24"/>
        </w:rPr>
        <w:t>None of the authors have any financial or commercial conflicts of interest to declare.</w:t>
      </w:r>
    </w:p>
    <w:p w14:paraId="0D8B18D6" w14:textId="77C7909E" w:rsidR="002721A5" w:rsidRPr="00567CC0" w:rsidRDefault="002721A5" w:rsidP="00567CC0">
      <w:pPr>
        <w:pStyle w:val="BodyTextIndent"/>
        <w:spacing w:after="0" w:line="360" w:lineRule="auto"/>
        <w:ind w:leftChars="0" w:left="0"/>
        <w:rPr>
          <w:rFonts w:cs="Gulim"/>
          <w:b/>
          <w:color w:val="000000"/>
          <w:sz w:val="24"/>
          <w:szCs w:val="24"/>
          <w:lang w:eastAsia="zh-CN"/>
        </w:rPr>
      </w:pPr>
      <w:r w:rsidRPr="00567CC0">
        <w:rPr>
          <w:rFonts w:eastAsia="Times New Roman" w:cs="Gulim"/>
          <w:b/>
          <w:color w:val="000000"/>
          <w:sz w:val="24"/>
          <w:szCs w:val="24"/>
        </w:rPr>
        <w:t xml:space="preserve"> </w:t>
      </w:r>
    </w:p>
    <w:p w14:paraId="2C447893" w14:textId="77777777" w:rsidR="002721A5" w:rsidRPr="00567CC0" w:rsidRDefault="002721A5" w:rsidP="00567CC0">
      <w:pPr>
        <w:spacing w:after="0" w:line="360" w:lineRule="auto"/>
        <w:jc w:val="both"/>
        <w:rPr>
          <w:rFonts w:ascii="Book Antiqua" w:hAnsi="Book Antiqua" w:cs="宋体"/>
          <w:color w:val="000000" w:themeColor="text1"/>
          <w:sz w:val="24"/>
          <w:szCs w:val="24"/>
          <w:lang w:eastAsia="zh-CN"/>
        </w:rPr>
      </w:pPr>
      <w:bookmarkStart w:id="0" w:name="OLE_LINK507"/>
      <w:bookmarkStart w:id="1" w:name="OLE_LINK506"/>
      <w:bookmarkStart w:id="2" w:name="OLE_LINK496"/>
      <w:bookmarkStart w:id="3" w:name="OLE_LINK479"/>
      <w:r w:rsidRPr="00567CC0">
        <w:rPr>
          <w:rFonts w:ascii="Book Antiqua" w:hAnsi="Book Antiqua" w:cs="宋体"/>
          <w:b/>
          <w:color w:val="000000" w:themeColor="text1"/>
          <w:sz w:val="24"/>
          <w:szCs w:val="24"/>
          <w:lang w:eastAsia="zh-CN"/>
        </w:rPr>
        <w:t xml:space="preserve">Open-Access: </w:t>
      </w:r>
      <w:r w:rsidRPr="00567CC0">
        <w:rPr>
          <w:rFonts w:ascii="Book Antiqua"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67CC0">
          <w:rPr>
            <w:rFonts w:ascii="Book Antiqua" w:hAnsi="Book Antiqua" w:cs="宋体"/>
            <w:color w:val="000000" w:themeColor="text1"/>
            <w:sz w:val="24"/>
            <w:szCs w:val="24"/>
            <w:u w:val="single"/>
            <w:lang w:eastAsia="zh-CN"/>
          </w:rPr>
          <w:t>http://creativecommons.org/licenses/by-nc/4.0/</w:t>
        </w:r>
      </w:hyperlink>
      <w:bookmarkEnd w:id="0"/>
      <w:bookmarkEnd w:id="1"/>
      <w:bookmarkEnd w:id="2"/>
      <w:bookmarkEnd w:id="3"/>
    </w:p>
    <w:p w14:paraId="77880475" w14:textId="77777777" w:rsidR="002721A5" w:rsidRPr="00567CC0" w:rsidRDefault="002721A5" w:rsidP="00567CC0">
      <w:pPr>
        <w:spacing w:after="0" w:line="360" w:lineRule="auto"/>
        <w:jc w:val="both"/>
        <w:rPr>
          <w:rFonts w:ascii="Book Antiqua" w:hAnsi="Book Antiqua"/>
          <w:sz w:val="24"/>
          <w:szCs w:val="24"/>
          <w:lang w:eastAsia="zh-CN"/>
        </w:rPr>
      </w:pPr>
    </w:p>
    <w:p w14:paraId="10C7862B" w14:textId="5D7D7912" w:rsidR="000C241D" w:rsidRPr="00567CC0" w:rsidRDefault="002721A5" w:rsidP="00567CC0">
      <w:pPr>
        <w:spacing w:after="0" w:line="360" w:lineRule="auto"/>
        <w:jc w:val="both"/>
        <w:rPr>
          <w:rFonts w:ascii="Book Antiqua" w:hAnsi="Book Antiqua"/>
          <w:sz w:val="24"/>
          <w:szCs w:val="24"/>
        </w:rPr>
      </w:pPr>
      <w:r w:rsidRPr="00567CC0">
        <w:rPr>
          <w:rFonts w:ascii="Book Antiqua" w:hAnsi="Book Antiqua"/>
          <w:b/>
          <w:sz w:val="24"/>
          <w:szCs w:val="24"/>
        </w:rPr>
        <w:lastRenderedPageBreak/>
        <w:t>Correspondence to: Robert H Lee, MD</w:t>
      </w:r>
      <w:r w:rsidR="000C241D" w:rsidRPr="00567CC0">
        <w:rPr>
          <w:rFonts w:ascii="Book Antiqua" w:hAnsi="Book Antiqua"/>
          <w:b/>
          <w:sz w:val="24"/>
          <w:szCs w:val="24"/>
        </w:rPr>
        <w:t>,</w:t>
      </w:r>
      <w:r w:rsidR="000C241D" w:rsidRPr="00567CC0">
        <w:rPr>
          <w:rFonts w:ascii="Book Antiqua" w:hAnsi="Book Antiqua"/>
          <w:sz w:val="24"/>
          <w:szCs w:val="24"/>
        </w:rPr>
        <w:t xml:space="preserve"> </w:t>
      </w:r>
      <w:r w:rsidR="003E3AE3" w:rsidRPr="00567CC0">
        <w:rPr>
          <w:rFonts w:ascii="Book Antiqua" w:hAnsi="Book Antiqua"/>
          <w:sz w:val="24"/>
          <w:szCs w:val="24"/>
        </w:rPr>
        <w:t>Division of Gastroenterology, University of California Irvine and Long Beach Veterans’ Affairs Hospital</w:t>
      </w:r>
      <w:r w:rsidR="000C241D" w:rsidRPr="00567CC0">
        <w:rPr>
          <w:rFonts w:ascii="Book Antiqua" w:hAnsi="Book Antiqua"/>
          <w:sz w:val="24"/>
          <w:szCs w:val="24"/>
        </w:rPr>
        <w:t xml:space="preserve">, 5901 E. Seventh St, Mail Code 111D, Long Beach, CA 93109, United States. </w:t>
      </w:r>
      <w:hyperlink r:id="rId10" w:history="1">
        <w:r w:rsidR="000C241D" w:rsidRPr="00567CC0">
          <w:rPr>
            <w:rStyle w:val="Hyperlink"/>
            <w:rFonts w:ascii="Book Antiqua" w:hAnsi="Book Antiqua"/>
            <w:sz w:val="24"/>
            <w:szCs w:val="24"/>
          </w:rPr>
          <w:t>rlee8@uci.edu</w:t>
        </w:r>
      </w:hyperlink>
    </w:p>
    <w:p w14:paraId="50019CA1" w14:textId="19DAAC1D" w:rsidR="002721A5" w:rsidRPr="00567CC0" w:rsidRDefault="000C241D" w:rsidP="00567CC0">
      <w:pPr>
        <w:spacing w:after="0" w:line="360" w:lineRule="auto"/>
        <w:jc w:val="both"/>
        <w:rPr>
          <w:rFonts w:ascii="Book Antiqua" w:hAnsi="Book Antiqua"/>
          <w:sz w:val="24"/>
          <w:szCs w:val="24"/>
          <w:lang w:eastAsia="zh-CN"/>
        </w:rPr>
      </w:pPr>
      <w:r w:rsidRPr="00567CC0">
        <w:rPr>
          <w:rFonts w:ascii="Book Antiqua" w:hAnsi="Book Antiqua"/>
          <w:b/>
          <w:sz w:val="24"/>
          <w:szCs w:val="24"/>
        </w:rPr>
        <w:t>Telephone:</w:t>
      </w:r>
      <w:r w:rsidR="003E3AE3" w:rsidRPr="00567CC0">
        <w:rPr>
          <w:rFonts w:ascii="Book Antiqua" w:hAnsi="Book Antiqua"/>
          <w:sz w:val="24"/>
          <w:szCs w:val="24"/>
        </w:rPr>
        <w:t xml:space="preserve"> +1-562-826</w:t>
      </w:r>
      <w:r w:rsidRPr="00567CC0">
        <w:rPr>
          <w:rFonts w:ascii="Book Antiqua" w:hAnsi="Book Antiqua"/>
          <w:sz w:val="24"/>
          <w:szCs w:val="24"/>
        </w:rPr>
        <w:t xml:space="preserve">5752 </w:t>
      </w:r>
    </w:p>
    <w:p w14:paraId="5172D678" w14:textId="3E62F8FD" w:rsidR="000C241D" w:rsidRPr="00567CC0" w:rsidRDefault="000C241D" w:rsidP="00567CC0">
      <w:pPr>
        <w:spacing w:after="0" w:line="360" w:lineRule="auto"/>
        <w:jc w:val="both"/>
        <w:rPr>
          <w:rFonts w:ascii="Book Antiqua" w:hAnsi="Book Antiqua"/>
          <w:sz w:val="24"/>
          <w:szCs w:val="24"/>
        </w:rPr>
      </w:pPr>
      <w:r w:rsidRPr="00567CC0">
        <w:rPr>
          <w:rFonts w:ascii="Book Antiqua" w:hAnsi="Book Antiqua"/>
          <w:b/>
          <w:sz w:val="24"/>
          <w:szCs w:val="24"/>
        </w:rPr>
        <w:t>Fax:</w:t>
      </w:r>
      <w:r w:rsidR="003E3AE3" w:rsidRPr="00567CC0">
        <w:rPr>
          <w:rFonts w:ascii="Book Antiqua" w:hAnsi="Book Antiqua"/>
          <w:sz w:val="24"/>
          <w:szCs w:val="24"/>
        </w:rPr>
        <w:t xml:space="preserve"> +1-562-826</w:t>
      </w:r>
      <w:r w:rsidRPr="00567CC0">
        <w:rPr>
          <w:rFonts w:ascii="Book Antiqua" w:hAnsi="Book Antiqua"/>
          <w:sz w:val="24"/>
          <w:szCs w:val="24"/>
        </w:rPr>
        <w:t>5752</w:t>
      </w:r>
    </w:p>
    <w:p w14:paraId="65553201" w14:textId="77777777" w:rsidR="000C241D" w:rsidRPr="00567CC0" w:rsidRDefault="000C241D" w:rsidP="00567CC0">
      <w:pPr>
        <w:spacing w:after="0" w:line="360" w:lineRule="auto"/>
        <w:jc w:val="both"/>
        <w:rPr>
          <w:rFonts w:ascii="Book Antiqua" w:hAnsi="Book Antiqua"/>
          <w:sz w:val="24"/>
          <w:szCs w:val="24"/>
          <w:lang w:eastAsia="zh-CN"/>
        </w:rPr>
      </w:pPr>
    </w:p>
    <w:p w14:paraId="547EB22D" w14:textId="71CEF374" w:rsidR="00567CC0" w:rsidRPr="00567CC0" w:rsidRDefault="00567CC0" w:rsidP="00567CC0">
      <w:pPr>
        <w:spacing w:after="0" w:line="360" w:lineRule="auto"/>
        <w:rPr>
          <w:rFonts w:ascii="Book Antiqua" w:hAnsi="Book Antiqua"/>
          <w:sz w:val="24"/>
          <w:szCs w:val="24"/>
          <w:lang w:eastAsia="zh-CN"/>
        </w:rPr>
      </w:pPr>
      <w:bookmarkStart w:id="4" w:name="OLE_LINK5"/>
      <w:bookmarkStart w:id="5" w:name="OLE_LINK6"/>
      <w:r w:rsidRPr="00567CC0">
        <w:rPr>
          <w:rFonts w:ascii="Book Antiqua" w:hAnsi="Book Antiqua"/>
          <w:b/>
          <w:sz w:val="24"/>
          <w:szCs w:val="24"/>
        </w:rPr>
        <w:t xml:space="preserve">Received: </w:t>
      </w:r>
      <w:r w:rsidRPr="00567CC0">
        <w:rPr>
          <w:rFonts w:ascii="Book Antiqua" w:hAnsi="Book Antiqua"/>
          <w:sz w:val="24"/>
          <w:szCs w:val="24"/>
          <w:lang w:eastAsia="zh-CN"/>
        </w:rPr>
        <w:t>June 18, 2015</w:t>
      </w:r>
    </w:p>
    <w:p w14:paraId="1B865286" w14:textId="6793BDBC" w:rsidR="00567CC0" w:rsidRPr="00567CC0" w:rsidRDefault="00567CC0" w:rsidP="00567CC0">
      <w:pPr>
        <w:spacing w:after="0" w:line="360" w:lineRule="auto"/>
        <w:rPr>
          <w:rFonts w:ascii="Book Antiqua" w:hAnsi="Book Antiqua"/>
          <w:sz w:val="24"/>
          <w:szCs w:val="24"/>
          <w:lang w:eastAsia="zh-CN"/>
        </w:rPr>
      </w:pPr>
      <w:r w:rsidRPr="00567CC0">
        <w:rPr>
          <w:rFonts w:ascii="Book Antiqua" w:hAnsi="Book Antiqua"/>
          <w:b/>
          <w:sz w:val="24"/>
          <w:szCs w:val="24"/>
        </w:rPr>
        <w:t>Peer-review started:</w:t>
      </w:r>
      <w:r w:rsidRPr="00567CC0">
        <w:rPr>
          <w:rFonts w:ascii="Book Antiqua" w:hAnsi="Book Antiqua"/>
          <w:sz w:val="24"/>
          <w:szCs w:val="24"/>
          <w:lang w:eastAsia="zh-CN"/>
        </w:rPr>
        <w:t xml:space="preserve"> June 28, 2015</w:t>
      </w:r>
    </w:p>
    <w:p w14:paraId="0B18A0EB" w14:textId="29E2BA4D" w:rsidR="00567CC0" w:rsidRPr="00567CC0" w:rsidRDefault="00567CC0" w:rsidP="00567CC0">
      <w:pPr>
        <w:spacing w:after="0" w:line="360" w:lineRule="auto"/>
        <w:rPr>
          <w:rFonts w:ascii="Book Antiqua" w:hAnsi="Book Antiqua"/>
          <w:sz w:val="24"/>
          <w:szCs w:val="24"/>
          <w:lang w:eastAsia="zh-CN"/>
        </w:rPr>
      </w:pPr>
      <w:bookmarkStart w:id="6" w:name="OLE_LINK21"/>
      <w:bookmarkStart w:id="7" w:name="OLE_LINK22"/>
      <w:r w:rsidRPr="00567CC0">
        <w:rPr>
          <w:rFonts w:ascii="Book Antiqua" w:hAnsi="Book Antiqua"/>
          <w:b/>
          <w:sz w:val="24"/>
          <w:szCs w:val="24"/>
        </w:rPr>
        <w:t>First decision:</w:t>
      </w:r>
      <w:r w:rsidRPr="00567CC0">
        <w:rPr>
          <w:rFonts w:ascii="Book Antiqua" w:hAnsi="Book Antiqua"/>
          <w:b/>
          <w:sz w:val="24"/>
          <w:szCs w:val="24"/>
          <w:lang w:eastAsia="zh-CN"/>
        </w:rPr>
        <w:t xml:space="preserve"> </w:t>
      </w:r>
      <w:r w:rsidRPr="00567CC0">
        <w:rPr>
          <w:rFonts w:ascii="Book Antiqua" w:hAnsi="Book Antiqua"/>
          <w:sz w:val="24"/>
          <w:szCs w:val="24"/>
          <w:lang w:eastAsia="zh-CN"/>
        </w:rPr>
        <w:t>August 14, 2015</w:t>
      </w:r>
    </w:p>
    <w:bookmarkEnd w:id="6"/>
    <w:bookmarkEnd w:id="7"/>
    <w:p w14:paraId="4AE220BA" w14:textId="579D3163" w:rsidR="00567CC0" w:rsidRPr="00567CC0" w:rsidRDefault="00567CC0" w:rsidP="00567CC0">
      <w:pPr>
        <w:spacing w:after="0" w:line="360" w:lineRule="auto"/>
        <w:rPr>
          <w:rFonts w:ascii="Book Antiqua" w:hAnsi="Book Antiqua"/>
          <w:sz w:val="24"/>
          <w:szCs w:val="24"/>
          <w:lang w:eastAsia="zh-CN"/>
        </w:rPr>
      </w:pPr>
      <w:r w:rsidRPr="00567CC0">
        <w:rPr>
          <w:rFonts w:ascii="Book Antiqua" w:hAnsi="Book Antiqua"/>
          <w:b/>
          <w:sz w:val="24"/>
          <w:szCs w:val="24"/>
        </w:rPr>
        <w:t>Revised:</w:t>
      </w:r>
      <w:r w:rsidRPr="00567CC0">
        <w:rPr>
          <w:rFonts w:ascii="Book Antiqua" w:hAnsi="Book Antiqua"/>
          <w:b/>
          <w:sz w:val="24"/>
          <w:szCs w:val="24"/>
          <w:lang w:eastAsia="zh-CN"/>
        </w:rPr>
        <w:t xml:space="preserve"> </w:t>
      </w:r>
      <w:r w:rsidRPr="00567CC0">
        <w:rPr>
          <w:rFonts w:ascii="Book Antiqua" w:hAnsi="Book Antiqua"/>
          <w:sz w:val="24"/>
          <w:szCs w:val="24"/>
          <w:lang w:eastAsia="zh-CN"/>
        </w:rPr>
        <w:t>September 5, 2015</w:t>
      </w:r>
    </w:p>
    <w:p w14:paraId="600E52BD" w14:textId="314FD334" w:rsidR="00567CC0" w:rsidRPr="00804330" w:rsidRDefault="00567CC0" w:rsidP="00804330">
      <w:pPr>
        <w:rPr>
          <w:rFonts w:ascii="Book Antiqua" w:hAnsi="Book Antiqua"/>
          <w:iCs/>
          <w:sz w:val="24"/>
        </w:rPr>
      </w:pPr>
      <w:r w:rsidRPr="00567CC0">
        <w:rPr>
          <w:rFonts w:ascii="Book Antiqua" w:hAnsi="Book Antiqua"/>
          <w:b/>
          <w:sz w:val="24"/>
          <w:szCs w:val="24"/>
        </w:rPr>
        <w:t>Accepted:</w:t>
      </w:r>
      <w:r w:rsidR="00804330" w:rsidRPr="00804330">
        <w:rPr>
          <w:rStyle w:val="Emphasis"/>
        </w:rPr>
        <w:t xml:space="preserve"> </w:t>
      </w:r>
      <w:r w:rsidR="00804330">
        <w:rPr>
          <w:rStyle w:val="Emphasis"/>
        </w:rPr>
        <w:t>October 20</w:t>
      </w:r>
      <w:r w:rsidR="00804330" w:rsidRPr="00235CD4">
        <w:rPr>
          <w:rStyle w:val="Emphasis"/>
        </w:rPr>
        <w:t>, 2015</w:t>
      </w:r>
      <w:r w:rsidRPr="00567CC0">
        <w:rPr>
          <w:rFonts w:ascii="Book Antiqua" w:hAnsi="Book Antiqua"/>
          <w:b/>
          <w:sz w:val="24"/>
          <w:szCs w:val="24"/>
        </w:rPr>
        <w:t xml:space="preserve">  </w:t>
      </w:r>
    </w:p>
    <w:p w14:paraId="20890E54" w14:textId="77777777" w:rsidR="00567CC0" w:rsidRPr="00567CC0" w:rsidRDefault="00567CC0" w:rsidP="00567CC0">
      <w:pPr>
        <w:spacing w:after="0" w:line="360" w:lineRule="auto"/>
        <w:rPr>
          <w:rFonts w:ascii="Book Antiqua" w:hAnsi="Book Antiqua"/>
          <w:b/>
          <w:sz w:val="24"/>
          <w:szCs w:val="24"/>
        </w:rPr>
      </w:pPr>
      <w:r w:rsidRPr="00567CC0">
        <w:rPr>
          <w:rFonts w:ascii="Book Antiqua" w:hAnsi="Book Antiqua"/>
          <w:b/>
          <w:sz w:val="24"/>
          <w:szCs w:val="24"/>
        </w:rPr>
        <w:t>Article in press:</w:t>
      </w:r>
    </w:p>
    <w:p w14:paraId="44F7750C" w14:textId="77777777" w:rsidR="00567CC0" w:rsidRPr="00567CC0" w:rsidRDefault="00567CC0" w:rsidP="00567CC0">
      <w:pPr>
        <w:spacing w:after="0" w:line="360" w:lineRule="auto"/>
        <w:rPr>
          <w:rFonts w:ascii="Book Antiqua" w:hAnsi="Book Antiqua"/>
          <w:b/>
          <w:sz w:val="24"/>
          <w:szCs w:val="24"/>
        </w:rPr>
      </w:pPr>
      <w:r w:rsidRPr="00567CC0">
        <w:rPr>
          <w:rFonts w:ascii="Book Antiqua" w:hAnsi="Book Antiqua"/>
          <w:b/>
          <w:sz w:val="24"/>
          <w:szCs w:val="24"/>
        </w:rPr>
        <w:t xml:space="preserve">Published online: </w:t>
      </w:r>
    </w:p>
    <w:bookmarkEnd w:id="4"/>
    <w:bookmarkEnd w:id="5"/>
    <w:p w14:paraId="0EAA4031" w14:textId="77777777" w:rsidR="003E3AE3" w:rsidRPr="00567CC0" w:rsidRDefault="003E3AE3" w:rsidP="00567CC0">
      <w:pPr>
        <w:spacing w:after="0" w:line="360" w:lineRule="auto"/>
        <w:rPr>
          <w:rFonts w:ascii="Book Antiqua" w:hAnsi="Book Antiqua"/>
          <w:b/>
          <w:sz w:val="24"/>
          <w:szCs w:val="24"/>
        </w:rPr>
      </w:pPr>
      <w:r w:rsidRPr="00567CC0">
        <w:rPr>
          <w:rFonts w:ascii="Book Antiqua" w:hAnsi="Book Antiqua"/>
          <w:b/>
          <w:sz w:val="24"/>
          <w:szCs w:val="24"/>
        </w:rPr>
        <w:br w:type="page"/>
      </w:r>
    </w:p>
    <w:p w14:paraId="106C4601" w14:textId="319A7C95" w:rsidR="00B54E71" w:rsidRPr="00567CC0" w:rsidRDefault="008B2BA4" w:rsidP="00567CC0">
      <w:pPr>
        <w:spacing w:after="0" w:line="360" w:lineRule="auto"/>
        <w:jc w:val="both"/>
        <w:rPr>
          <w:rFonts w:ascii="Book Antiqua" w:hAnsi="Book Antiqua"/>
          <w:b/>
          <w:sz w:val="24"/>
          <w:szCs w:val="24"/>
        </w:rPr>
      </w:pPr>
      <w:r w:rsidRPr="00567CC0">
        <w:rPr>
          <w:rFonts w:ascii="Book Antiqua" w:hAnsi="Book Antiqua"/>
          <w:b/>
          <w:sz w:val="24"/>
          <w:szCs w:val="24"/>
        </w:rPr>
        <w:lastRenderedPageBreak/>
        <w:t>Abstract</w:t>
      </w:r>
    </w:p>
    <w:p w14:paraId="24C64E96" w14:textId="5017E414" w:rsidR="00B54E71" w:rsidRPr="00567CC0" w:rsidRDefault="00EB4F7E" w:rsidP="00567CC0">
      <w:pPr>
        <w:spacing w:after="0" w:line="360" w:lineRule="auto"/>
        <w:jc w:val="both"/>
        <w:rPr>
          <w:rFonts w:ascii="Book Antiqua" w:hAnsi="Book Antiqua"/>
          <w:sz w:val="24"/>
          <w:szCs w:val="24"/>
        </w:rPr>
      </w:pPr>
      <w:r w:rsidRPr="00567CC0">
        <w:rPr>
          <w:rFonts w:ascii="Book Antiqua" w:hAnsi="Book Antiqua"/>
          <w:sz w:val="24"/>
          <w:szCs w:val="24"/>
        </w:rPr>
        <w:t xml:space="preserve">Colonoscopy is considered to be the most effective tool for reducing Colorectal Cancer </w:t>
      </w:r>
      <w:r w:rsidR="00C859F6" w:rsidRPr="00567CC0">
        <w:rPr>
          <w:rFonts w:ascii="Book Antiqua" w:hAnsi="Book Antiqua"/>
          <w:sz w:val="24"/>
          <w:szCs w:val="24"/>
        </w:rPr>
        <w:t xml:space="preserve">(CRC) </w:t>
      </w:r>
      <w:r w:rsidRPr="00567CC0">
        <w:rPr>
          <w:rFonts w:ascii="Book Antiqua" w:hAnsi="Book Antiqua"/>
          <w:sz w:val="24"/>
          <w:szCs w:val="24"/>
        </w:rPr>
        <w:t>morbidity and mortalit</w:t>
      </w:r>
      <w:r w:rsidR="001417F1" w:rsidRPr="00567CC0">
        <w:rPr>
          <w:rFonts w:ascii="Book Antiqua" w:hAnsi="Book Antiqua"/>
          <w:sz w:val="24"/>
          <w:szCs w:val="24"/>
        </w:rPr>
        <w:t>y.</w:t>
      </w:r>
      <w:r w:rsidR="003E3AE3" w:rsidRPr="00567CC0">
        <w:rPr>
          <w:rFonts w:ascii="Book Antiqua" w:hAnsi="Book Antiqua"/>
          <w:sz w:val="24"/>
          <w:szCs w:val="24"/>
        </w:rPr>
        <w:t xml:space="preserve"> </w:t>
      </w:r>
      <w:r w:rsidR="001417F1" w:rsidRPr="00567CC0">
        <w:rPr>
          <w:rFonts w:ascii="Book Antiqua" w:hAnsi="Book Antiqua"/>
          <w:sz w:val="24"/>
          <w:szCs w:val="24"/>
        </w:rPr>
        <w:t xml:space="preserve">As a result, </w:t>
      </w:r>
      <w:r w:rsidRPr="00567CC0">
        <w:rPr>
          <w:rFonts w:ascii="Book Antiqua" w:hAnsi="Book Antiqua"/>
          <w:sz w:val="24"/>
          <w:szCs w:val="24"/>
        </w:rPr>
        <w:t>c</w:t>
      </w:r>
      <w:r w:rsidR="00B54E71" w:rsidRPr="00567CC0">
        <w:rPr>
          <w:rFonts w:ascii="Book Antiqua" w:hAnsi="Book Antiqua"/>
          <w:sz w:val="24"/>
          <w:szCs w:val="24"/>
        </w:rPr>
        <w:t xml:space="preserve">ertifying trainee competence in the performance of colonoscopy is </w:t>
      </w:r>
      <w:r w:rsidR="001417F1" w:rsidRPr="00567CC0">
        <w:rPr>
          <w:rFonts w:ascii="Book Antiqua" w:hAnsi="Book Antiqua"/>
          <w:sz w:val="24"/>
          <w:szCs w:val="24"/>
        </w:rPr>
        <w:t xml:space="preserve">critical to </w:t>
      </w:r>
      <w:r w:rsidR="00B54E71" w:rsidRPr="00567CC0">
        <w:rPr>
          <w:rFonts w:ascii="Book Antiqua" w:hAnsi="Book Antiqua"/>
          <w:sz w:val="24"/>
          <w:szCs w:val="24"/>
        </w:rPr>
        <w:t xml:space="preserve">maximizing </w:t>
      </w:r>
      <w:r w:rsidR="00C859F6" w:rsidRPr="00567CC0">
        <w:rPr>
          <w:rFonts w:ascii="Book Antiqua" w:hAnsi="Book Antiqua"/>
          <w:sz w:val="24"/>
          <w:szCs w:val="24"/>
        </w:rPr>
        <w:t xml:space="preserve">CRC </w:t>
      </w:r>
      <w:r w:rsidR="00B54E71" w:rsidRPr="00567CC0">
        <w:rPr>
          <w:rFonts w:ascii="Book Antiqua" w:hAnsi="Book Antiqua"/>
          <w:sz w:val="24"/>
          <w:szCs w:val="24"/>
        </w:rPr>
        <w:t>screening and prevention</w:t>
      </w:r>
      <w:r w:rsidR="007A2EB9" w:rsidRPr="00567CC0">
        <w:rPr>
          <w:rFonts w:ascii="Book Antiqua" w:hAnsi="Book Antiqua"/>
          <w:sz w:val="24"/>
          <w:szCs w:val="24"/>
        </w:rPr>
        <w:t xml:space="preserve"> efforts.</w:t>
      </w:r>
      <w:r w:rsidR="003E3AE3" w:rsidRPr="00567CC0">
        <w:rPr>
          <w:rFonts w:ascii="Book Antiqua" w:hAnsi="Book Antiqua"/>
          <w:sz w:val="24"/>
          <w:szCs w:val="24"/>
        </w:rPr>
        <w:t xml:space="preserve"> </w:t>
      </w:r>
      <w:r w:rsidR="007A2EB9" w:rsidRPr="00567CC0">
        <w:rPr>
          <w:rFonts w:ascii="Book Antiqua" w:hAnsi="Book Antiqua"/>
          <w:sz w:val="24"/>
          <w:szCs w:val="24"/>
        </w:rPr>
        <w:t>G</w:t>
      </w:r>
      <w:r w:rsidR="00B54E71" w:rsidRPr="00567CC0">
        <w:rPr>
          <w:rFonts w:ascii="Book Antiqua" w:hAnsi="Book Antiqua"/>
          <w:sz w:val="24"/>
          <w:szCs w:val="24"/>
        </w:rPr>
        <w:t>uidelines on training and accreditation around the world have been revised to emphasize the attainment of milestones in the technical and cognitive skills necessary to perform the procedure.</w:t>
      </w:r>
      <w:r w:rsidR="003E3AE3" w:rsidRPr="00567CC0">
        <w:rPr>
          <w:rFonts w:ascii="Book Antiqua" w:hAnsi="Book Antiqua"/>
          <w:sz w:val="24"/>
          <w:szCs w:val="24"/>
        </w:rPr>
        <w:t xml:space="preserve"> </w:t>
      </w:r>
      <w:r w:rsidRPr="00567CC0">
        <w:rPr>
          <w:rFonts w:ascii="Book Antiqua" w:hAnsi="Book Antiqua"/>
          <w:sz w:val="24"/>
          <w:szCs w:val="24"/>
        </w:rPr>
        <w:t>To meet this challenge, new evaluation systems have been develop</w:t>
      </w:r>
      <w:r w:rsidR="007A2EB9" w:rsidRPr="00567CC0">
        <w:rPr>
          <w:rFonts w:ascii="Book Antiqua" w:hAnsi="Book Antiqua"/>
          <w:sz w:val="24"/>
          <w:szCs w:val="24"/>
        </w:rPr>
        <w:t>ed to measure trainee competence</w:t>
      </w:r>
      <w:r w:rsidRPr="00567CC0">
        <w:rPr>
          <w:rFonts w:ascii="Book Antiqua" w:hAnsi="Book Antiqua"/>
          <w:sz w:val="24"/>
          <w:szCs w:val="24"/>
        </w:rPr>
        <w:t xml:space="preserve"> through all aspects of colonoscopy training.</w:t>
      </w:r>
      <w:r w:rsidR="003E3AE3" w:rsidRPr="00567CC0">
        <w:rPr>
          <w:rFonts w:ascii="Book Antiqua" w:hAnsi="Book Antiqua"/>
          <w:sz w:val="24"/>
          <w:szCs w:val="24"/>
        </w:rPr>
        <w:t xml:space="preserve"> </w:t>
      </w:r>
      <w:r w:rsidR="000C241D" w:rsidRPr="00567CC0">
        <w:rPr>
          <w:rFonts w:ascii="Book Antiqua" w:hAnsi="Book Antiqua"/>
          <w:sz w:val="24"/>
          <w:szCs w:val="24"/>
        </w:rPr>
        <w:t xml:space="preserve">These changes stem from increased recognition that procedural numbers alone </w:t>
      </w:r>
      <w:r w:rsidR="001417F1" w:rsidRPr="00567CC0">
        <w:rPr>
          <w:rFonts w:ascii="Book Antiqua" w:hAnsi="Book Antiqua"/>
          <w:sz w:val="24"/>
          <w:szCs w:val="24"/>
        </w:rPr>
        <w:t>do not necessarily guarantee</w:t>
      </w:r>
      <w:r w:rsidR="000C241D" w:rsidRPr="00567CC0">
        <w:rPr>
          <w:rFonts w:ascii="Book Antiqua" w:hAnsi="Book Antiqua"/>
          <w:sz w:val="24"/>
          <w:szCs w:val="24"/>
        </w:rPr>
        <w:t xml:space="preserve"> </w:t>
      </w:r>
      <w:r w:rsidR="001417F1" w:rsidRPr="00567CC0">
        <w:rPr>
          <w:rFonts w:ascii="Book Antiqua" w:hAnsi="Book Antiqua"/>
          <w:sz w:val="24"/>
          <w:szCs w:val="24"/>
        </w:rPr>
        <w:t>trainees’ proficiency in the performance of colonoscopy</w:t>
      </w:r>
      <w:r w:rsidR="000C241D" w:rsidRPr="00567CC0">
        <w:rPr>
          <w:rFonts w:ascii="Book Antiqua" w:hAnsi="Book Antiqua"/>
          <w:sz w:val="24"/>
          <w:szCs w:val="24"/>
        </w:rPr>
        <w:t>.</w:t>
      </w:r>
      <w:r w:rsidR="003E3AE3" w:rsidRPr="00567CC0">
        <w:rPr>
          <w:rFonts w:ascii="Book Antiqua" w:hAnsi="Book Antiqua"/>
          <w:sz w:val="24"/>
          <w:szCs w:val="24"/>
        </w:rPr>
        <w:t xml:space="preserve"> </w:t>
      </w:r>
      <w:r w:rsidR="008B2BA4" w:rsidRPr="00567CC0">
        <w:rPr>
          <w:rFonts w:ascii="Book Antiqua" w:hAnsi="Book Antiqua"/>
          <w:sz w:val="24"/>
          <w:szCs w:val="24"/>
        </w:rPr>
        <w:t>Variability</w:t>
      </w:r>
      <w:r w:rsidR="000C241D" w:rsidRPr="00567CC0">
        <w:rPr>
          <w:rFonts w:ascii="Book Antiqua" w:hAnsi="Book Antiqua"/>
          <w:sz w:val="24"/>
          <w:szCs w:val="24"/>
        </w:rPr>
        <w:t xml:space="preserve"> in endoscopic practice and in CRC screening outcomes </w:t>
      </w:r>
      <w:r w:rsidR="008B2BA4" w:rsidRPr="00567CC0">
        <w:rPr>
          <w:rFonts w:ascii="Book Antiqua" w:hAnsi="Book Antiqua"/>
          <w:sz w:val="24"/>
          <w:szCs w:val="24"/>
        </w:rPr>
        <w:t xml:space="preserve">also </w:t>
      </w:r>
      <w:r w:rsidR="000C241D" w:rsidRPr="00567CC0">
        <w:rPr>
          <w:rFonts w:ascii="Book Antiqua" w:hAnsi="Book Antiqua"/>
          <w:sz w:val="24"/>
          <w:szCs w:val="24"/>
        </w:rPr>
        <w:t xml:space="preserve">point to deficiencies in </w:t>
      </w:r>
      <w:r w:rsidRPr="00567CC0">
        <w:rPr>
          <w:rFonts w:ascii="Book Antiqua" w:hAnsi="Book Antiqua"/>
          <w:sz w:val="24"/>
          <w:szCs w:val="24"/>
        </w:rPr>
        <w:t xml:space="preserve">the </w:t>
      </w:r>
      <w:r w:rsidR="000C241D" w:rsidRPr="00567CC0">
        <w:rPr>
          <w:rFonts w:ascii="Book Antiqua" w:hAnsi="Book Antiqua"/>
          <w:sz w:val="24"/>
          <w:szCs w:val="24"/>
        </w:rPr>
        <w:t>current approach towards colonoscopy instruction.</w:t>
      </w:r>
      <w:r w:rsidR="003E3AE3" w:rsidRPr="00567CC0">
        <w:rPr>
          <w:rFonts w:ascii="Book Antiqua" w:hAnsi="Book Antiqua"/>
          <w:sz w:val="24"/>
          <w:szCs w:val="24"/>
        </w:rPr>
        <w:t xml:space="preserve"> </w:t>
      </w:r>
      <w:r w:rsidRPr="00567CC0">
        <w:rPr>
          <w:rFonts w:ascii="Book Antiqua" w:hAnsi="Book Antiqua"/>
          <w:sz w:val="24"/>
          <w:szCs w:val="24"/>
        </w:rPr>
        <w:t>However, technological innovation</w:t>
      </w:r>
      <w:r w:rsidR="008B2BA4" w:rsidRPr="00567CC0">
        <w:rPr>
          <w:rFonts w:ascii="Book Antiqua" w:hAnsi="Book Antiqua"/>
          <w:sz w:val="24"/>
          <w:szCs w:val="24"/>
        </w:rPr>
        <w:t xml:space="preserve">s </w:t>
      </w:r>
      <w:r w:rsidR="00B54E71" w:rsidRPr="00567CC0">
        <w:rPr>
          <w:rFonts w:ascii="Book Antiqua" w:hAnsi="Book Antiqua"/>
          <w:sz w:val="24"/>
          <w:szCs w:val="24"/>
        </w:rPr>
        <w:t>h</w:t>
      </w:r>
      <w:r w:rsidRPr="00567CC0">
        <w:rPr>
          <w:rFonts w:ascii="Book Antiqua" w:hAnsi="Book Antiqua"/>
          <w:sz w:val="24"/>
          <w:szCs w:val="24"/>
        </w:rPr>
        <w:t>old great promise in train</w:t>
      </w:r>
      <w:r w:rsidR="007C1F71" w:rsidRPr="00567CC0">
        <w:rPr>
          <w:rFonts w:ascii="Book Antiqua" w:hAnsi="Book Antiqua"/>
          <w:sz w:val="24"/>
          <w:szCs w:val="24"/>
        </w:rPr>
        <w:t>ing endoscopists to perform high quality colonoscopy</w:t>
      </w:r>
      <w:r w:rsidRPr="00567CC0">
        <w:rPr>
          <w:rFonts w:ascii="Book Antiqua" w:hAnsi="Book Antiqua"/>
          <w:sz w:val="24"/>
          <w:szCs w:val="24"/>
        </w:rPr>
        <w:t>.</w:t>
      </w:r>
      <w:r w:rsidR="003E3AE3" w:rsidRPr="00567CC0">
        <w:rPr>
          <w:rFonts w:ascii="Book Antiqua" w:hAnsi="Book Antiqua"/>
          <w:sz w:val="24"/>
          <w:szCs w:val="24"/>
        </w:rPr>
        <w:t xml:space="preserve"> </w:t>
      </w:r>
      <w:r w:rsidRPr="00567CC0">
        <w:rPr>
          <w:rFonts w:ascii="Book Antiqua" w:hAnsi="Book Antiqua"/>
          <w:sz w:val="24"/>
          <w:szCs w:val="24"/>
        </w:rPr>
        <w:t>Furthermore,</w:t>
      </w:r>
      <w:r w:rsidR="008B2BA4" w:rsidRPr="00567CC0">
        <w:rPr>
          <w:rFonts w:ascii="Book Antiqua" w:hAnsi="Book Antiqua"/>
          <w:sz w:val="24"/>
          <w:szCs w:val="24"/>
        </w:rPr>
        <w:t xml:space="preserve"> potential advances in the use of feedback as a training tool provide new avenues for research.</w:t>
      </w:r>
      <w:r w:rsidR="003E3AE3" w:rsidRPr="00567CC0">
        <w:rPr>
          <w:rFonts w:ascii="Book Antiqua" w:hAnsi="Book Antiqua"/>
          <w:sz w:val="24"/>
          <w:szCs w:val="24"/>
        </w:rPr>
        <w:t xml:space="preserve"> </w:t>
      </w:r>
      <w:r w:rsidR="00B54E71" w:rsidRPr="00567CC0">
        <w:rPr>
          <w:rFonts w:ascii="Book Antiqua" w:hAnsi="Book Antiqua"/>
          <w:sz w:val="24"/>
          <w:szCs w:val="24"/>
        </w:rPr>
        <w:t xml:space="preserve">This review summarizes the latest evidence on </w:t>
      </w:r>
      <w:r w:rsidRPr="00567CC0">
        <w:rPr>
          <w:rFonts w:ascii="Book Antiqua" w:hAnsi="Book Antiqua"/>
          <w:sz w:val="24"/>
          <w:szCs w:val="24"/>
        </w:rPr>
        <w:t xml:space="preserve">the effort </w:t>
      </w:r>
      <w:r w:rsidR="00B54E71" w:rsidRPr="00567CC0">
        <w:rPr>
          <w:rFonts w:ascii="Book Antiqua" w:hAnsi="Book Antiqua"/>
          <w:sz w:val="24"/>
          <w:szCs w:val="24"/>
        </w:rPr>
        <w:t>to define, evaluate and promo</w:t>
      </w:r>
      <w:r w:rsidR="007A2EB9" w:rsidRPr="00567CC0">
        <w:rPr>
          <w:rFonts w:ascii="Book Antiqua" w:hAnsi="Book Antiqua"/>
          <w:sz w:val="24"/>
          <w:szCs w:val="24"/>
        </w:rPr>
        <w:t>te the achievement of competence</w:t>
      </w:r>
      <w:r w:rsidR="00B54E71" w:rsidRPr="00567CC0">
        <w:rPr>
          <w:rFonts w:ascii="Book Antiqua" w:hAnsi="Book Antiqua"/>
          <w:sz w:val="24"/>
          <w:szCs w:val="24"/>
        </w:rPr>
        <w:t xml:space="preserve"> in colonoscopy among trainees.</w:t>
      </w:r>
    </w:p>
    <w:p w14:paraId="36600584" w14:textId="77777777" w:rsidR="002721A5" w:rsidRPr="00567CC0" w:rsidRDefault="002721A5" w:rsidP="00567CC0">
      <w:pPr>
        <w:spacing w:after="0" w:line="360" w:lineRule="auto"/>
        <w:jc w:val="both"/>
        <w:rPr>
          <w:rFonts w:ascii="Book Antiqua" w:hAnsi="Book Antiqua"/>
          <w:b/>
          <w:sz w:val="24"/>
          <w:szCs w:val="24"/>
          <w:lang w:eastAsia="zh-CN"/>
        </w:rPr>
      </w:pPr>
    </w:p>
    <w:p w14:paraId="66C18923" w14:textId="2B60AD10" w:rsidR="008B2BA4" w:rsidRPr="00567CC0" w:rsidRDefault="008B2BA4" w:rsidP="00567CC0">
      <w:pPr>
        <w:spacing w:after="0" w:line="360" w:lineRule="auto"/>
        <w:jc w:val="both"/>
        <w:rPr>
          <w:rFonts w:ascii="Book Antiqua" w:hAnsi="Book Antiqua"/>
          <w:sz w:val="24"/>
          <w:szCs w:val="24"/>
        </w:rPr>
      </w:pPr>
      <w:r w:rsidRPr="00567CC0">
        <w:rPr>
          <w:rFonts w:ascii="Book Antiqua" w:hAnsi="Book Antiqua"/>
          <w:b/>
          <w:sz w:val="24"/>
          <w:szCs w:val="24"/>
        </w:rPr>
        <w:t>Key words:</w:t>
      </w:r>
      <w:r w:rsidR="005A6767" w:rsidRPr="00567CC0">
        <w:rPr>
          <w:rFonts w:ascii="Book Antiqua" w:hAnsi="Book Antiqua"/>
          <w:sz w:val="24"/>
          <w:szCs w:val="24"/>
        </w:rPr>
        <w:t xml:space="preserve"> Competence</w:t>
      </w:r>
      <w:r w:rsidRPr="00567CC0">
        <w:rPr>
          <w:rFonts w:ascii="Book Antiqua" w:hAnsi="Book Antiqua"/>
          <w:sz w:val="24"/>
          <w:szCs w:val="24"/>
        </w:rPr>
        <w:t xml:space="preserve">; Colonoscopy; Colorectal </w:t>
      </w:r>
      <w:r w:rsidR="00567CC0" w:rsidRPr="00567CC0">
        <w:rPr>
          <w:rFonts w:ascii="Book Antiqua" w:hAnsi="Book Antiqua"/>
          <w:sz w:val="24"/>
          <w:szCs w:val="24"/>
        </w:rPr>
        <w:t>c</w:t>
      </w:r>
      <w:r w:rsidRPr="00567CC0">
        <w:rPr>
          <w:rFonts w:ascii="Book Antiqua" w:hAnsi="Book Antiqua"/>
          <w:sz w:val="24"/>
          <w:szCs w:val="24"/>
        </w:rPr>
        <w:t>ancer</w:t>
      </w:r>
      <w:r w:rsidR="00C859F6" w:rsidRPr="00567CC0">
        <w:rPr>
          <w:rFonts w:ascii="Book Antiqua" w:hAnsi="Book Antiqua"/>
          <w:sz w:val="24"/>
          <w:szCs w:val="24"/>
        </w:rPr>
        <w:t xml:space="preserve">; Core </w:t>
      </w:r>
      <w:r w:rsidR="00567CC0" w:rsidRPr="00567CC0">
        <w:rPr>
          <w:rFonts w:ascii="Book Antiqua" w:hAnsi="Book Antiqua"/>
          <w:sz w:val="24"/>
          <w:szCs w:val="24"/>
        </w:rPr>
        <w:t>c</w:t>
      </w:r>
      <w:r w:rsidR="00C859F6" w:rsidRPr="00567CC0">
        <w:rPr>
          <w:rFonts w:ascii="Book Antiqua" w:hAnsi="Book Antiqua"/>
          <w:sz w:val="24"/>
          <w:szCs w:val="24"/>
        </w:rPr>
        <w:t xml:space="preserve">urriculum; </w:t>
      </w:r>
      <w:proofErr w:type="spellStart"/>
      <w:proofErr w:type="gramStart"/>
      <w:r w:rsidR="00C859F6" w:rsidRPr="00567CC0">
        <w:rPr>
          <w:rFonts w:ascii="Book Antiqua" w:hAnsi="Book Antiqua"/>
          <w:sz w:val="24"/>
          <w:szCs w:val="24"/>
        </w:rPr>
        <w:t>Cecal</w:t>
      </w:r>
      <w:proofErr w:type="spellEnd"/>
      <w:proofErr w:type="gramEnd"/>
      <w:r w:rsidR="00C859F6" w:rsidRPr="00567CC0">
        <w:rPr>
          <w:rFonts w:ascii="Book Antiqua" w:hAnsi="Book Antiqua"/>
          <w:sz w:val="24"/>
          <w:szCs w:val="24"/>
        </w:rPr>
        <w:t xml:space="preserve"> </w:t>
      </w:r>
      <w:r w:rsidR="00567CC0" w:rsidRPr="00567CC0">
        <w:rPr>
          <w:rFonts w:ascii="Book Antiqua" w:hAnsi="Book Antiqua"/>
          <w:sz w:val="24"/>
          <w:szCs w:val="24"/>
        </w:rPr>
        <w:t>i</w:t>
      </w:r>
      <w:r w:rsidR="00C859F6" w:rsidRPr="00567CC0">
        <w:rPr>
          <w:rFonts w:ascii="Book Antiqua" w:hAnsi="Book Antiqua"/>
          <w:sz w:val="24"/>
          <w:szCs w:val="24"/>
        </w:rPr>
        <w:t>ntubation</w:t>
      </w:r>
      <w:r w:rsidRPr="00567CC0">
        <w:rPr>
          <w:rFonts w:ascii="Book Antiqua" w:hAnsi="Book Antiqua"/>
          <w:sz w:val="24"/>
          <w:szCs w:val="24"/>
        </w:rPr>
        <w:t xml:space="preserve"> </w:t>
      </w:r>
    </w:p>
    <w:p w14:paraId="0EE305BE" w14:textId="77777777" w:rsidR="002721A5" w:rsidRPr="00567CC0" w:rsidRDefault="002721A5" w:rsidP="00567CC0">
      <w:pPr>
        <w:spacing w:after="0" w:line="360" w:lineRule="auto"/>
        <w:jc w:val="both"/>
        <w:rPr>
          <w:rFonts w:ascii="Book Antiqua" w:hAnsi="Book Antiqua"/>
          <w:b/>
          <w:sz w:val="24"/>
          <w:szCs w:val="24"/>
          <w:lang w:eastAsia="zh-CN"/>
        </w:rPr>
      </w:pPr>
    </w:p>
    <w:p w14:paraId="196E7DAC" w14:textId="77777777" w:rsidR="00567CC0" w:rsidRPr="00567CC0" w:rsidRDefault="00567CC0" w:rsidP="00567CC0">
      <w:pPr>
        <w:spacing w:after="0" w:line="360" w:lineRule="auto"/>
        <w:jc w:val="both"/>
        <w:rPr>
          <w:rFonts w:ascii="Book Antiqua" w:hAnsi="Book Antiqua"/>
          <w:i/>
          <w:iCs/>
          <w:sz w:val="24"/>
          <w:szCs w:val="24"/>
        </w:rPr>
      </w:pPr>
      <w:proofErr w:type="gramStart"/>
      <w:r w:rsidRPr="00567CC0">
        <w:rPr>
          <w:rFonts w:ascii="Book Antiqua" w:hAnsi="Book Antiqua" w:cs="Tahoma"/>
          <w:b/>
          <w:color w:val="000000"/>
          <w:sz w:val="24"/>
          <w:szCs w:val="24"/>
          <w:lang w:val="en-GB" w:eastAsia="ja-JP"/>
        </w:rPr>
        <w:t xml:space="preserve">© </w:t>
      </w:r>
      <w:r w:rsidRPr="00567CC0">
        <w:rPr>
          <w:rFonts w:ascii="Book Antiqua" w:eastAsia="AdvTimes" w:hAnsi="Book Antiqua" w:cs="AdvTimes"/>
          <w:b/>
          <w:color w:val="000000"/>
          <w:sz w:val="24"/>
          <w:szCs w:val="24"/>
          <w:lang w:val="fr-FR" w:eastAsia="ja-JP"/>
        </w:rPr>
        <w:t>The Author(s) 2015.</w:t>
      </w:r>
      <w:proofErr w:type="gramEnd"/>
      <w:r w:rsidRPr="00567CC0">
        <w:rPr>
          <w:rFonts w:ascii="Book Antiqua" w:eastAsia="AdvTimes" w:hAnsi="Book Antiqua" w:cs="AdvTimes"/>
          <w:color w:val="000000"/>
          <w:sz w:val="24"/>
          <w:szCs w:val="24"/>
          <w:lang w:val="fr-FR" w:eastAsia="ja-JP"/>
        </w:rPr>
        <w:t xml:space="preserve"> Published by </w:t>
      </w:r>
      <w:proofErr w:type="spellStart"/>
      <w:r w:rsidRPr="00567CC0">
        <w:rPr>
          <w:rFonts w:ascii="Book Antiqua" w:hAnsi="Book Antiqua" w:cs="Arial Unicode MS"/>
          <w:color w:val="000000"/>
          <w:sz w:val="24"/>
          <w:szCs w:val="24"/>
          <w:lang w:val="en-GB" w:eastAsia="ja-JP"/>
        </w:rPr>
        <w:t>Baishideng</w:t>
      </w:r>
      <w:proofErr w:type="spellEnd"/>
      <w:r w:rsidRPr="00567CC0">
        <w:rPr>
          <w:rFonts w:ascii="Book Antiqua" w:hAnsi="Book Antiqua" w:cs="Arial Unicode MS"/>
          <w:color w:val="000000"/>
          <w:sz w:val="24"/>
          <w:szCs w:val="24"/>
          <w:lang w:val="en-GB" w:eastAsia="ja-JP"/>
        </w:rPr>
        <w:t xml:space="preserve"> Publishing Group Inc.</w:t>
      </w:r>
      <w:r w:rsidRPr="00567CC0">
        <w:rPr>
          <w:rFonts w:ascii="Book Antiqua" w:hAnsi="Book Antiqua" w:cs="Arial Unicode MS"/>
          <w:sz w:val="24"/>
          <w:szCs w:val="24"/>
          <w:lang w:val="en-GB" w:eastAsia="ja-JP"/>
        </w:rPr>
        <w:t xml:space="preserve"> </w:t>
      </w:r>
      <w:r w:rsidRPr="00567CC0">
        <w:rPr>
          <w:rFonts w:ascii="Book Antiqua" w:hAnsi="Book Antiqua" w:cs="Arial Unicode MS"/>
          <w:sz w:val="24"/>
          <w:szCs w:val="24"/>
          <w:lang w:val="fr-FR" w:eastAsia="ja-JP"/>
        </w:rPr>
        <w:t>All rights reserved</w:t>
      </w:r>
      <w:r w:rsidRPr="00567CC0">
        <w:rPr>
          <w:rFonts w:ascii="Book Antiqua" w:hAnsi="Book Antiqua" w:cs="Arial Unicode MS"/>
          <w:sz w:val="24"/>
          <w:szCs w:val="24"/>
          <w:lang w:val="fr-FR"/>
        </w:rPr>
        <w:t>.</w:t>
      </w:r>
    </w:p>
    <w:p w14:paraId="447C8379" w14:textId="77777777" w:rsidR="00567CC0" w:rsidRPr="00567CC0" w:rsidRDefault="00567CC0" w:rsidP="00567CC0">
      <w:pPr>
        <w:spacing w:after="0" w:line="360" w:lineRule="auto"/>
        <w:jc w:val="both"/>
        <w:rPr>
          <w:rFonts w:ascii="Book Antiqua" w:hAnsi="Book Antiqua"/>
          <w:b/>
          <w:sz w:val="24"/>
          <w:szCs w:val="24"/>
          <w:lang w:eastAsia="zh-CN"/>
        </w:rPr>
      </w:pPr>
    </w:p>
    <w:p w14:paraId="6935CD0C" w14:textId="6D0A6BE0" w:rsidR="008B2BA4" w:rsidRPr="00567CC0" w:rsidRDefault="008B2BA4" w:rsidP="00567CC0">
      <w:pPr>
        <w:spacing w:after="0" w:line="360" w:lineRule="auto"/>
        <w:jc w:val="both"/>
        <w:rPr>
          <w:rFonts w:ascii="Book Antiqua" w:hAnsi="Book Antiqua"/>
          <w:sz w:val="24"/>
          <w:szCs w:val="24"/>
        </w:rPr>
      </w:pPr>
      <w:r w:rsidRPr="00567CC0">
        <w:rPr>
          <w:rFonts w:ascii="Book Antiqua" w:hAnsi="Book Antiqua"/>
          <w:b/>
          <w:sz w:val="24"/>
          <w:szCs w:val="24"/>
        </w:rPr>
        <w:t xml:space="preserve">Core </w:t>
      </w:r>
      <w:r w:rsidR="002721A5" w:rsidRPr="00567CC0">
        <w:rPr>
          <w:rFonts w:ascii="Book Antiqua" w:hAnsi="Book Antiqua"/>
          <w:b/>
          <w:sz w:val="24"/>
          <w:szCs w:val="24"/>
        </w:rPr>
        <w:t>t</w:t>
      </w:r>
      <w:r w:rsidRPr="00567CC0">
        <w:rPr>
          <w:rFonts w:ascii="Book Antiqua" w:hAnsi="Book Antiqua"/>
          <w:b/>
          <w:sz w:val="24"/>
          <w:szCs w:val="24"/>
        </w:rPr>
        <w:t>ip</w:t>
      </w:r>
      <w:r w:rsidRPr="00567CC0">
        <w:rPr>
          <w:rFonts w:ascii="Book Antiqua" w:hAnsi="Book Antiqua"/>
          <w:sz w:val="24"/>
          <w:szCs w:val="24"/>
        </w:rPr>
        <w:t>:</w:t>
      </w:r>
      <w:r w:rsidR="002721A5" w:rsidRPr="00567CC0">
        <w:rPr>
          <w:rFonts w:ascii="Book Antiqua" w:hAnsi="Book Antiqua"/>
          <w:sz w:val="24"/>
          <w:szCs w:val="24"/>
          <w:lang w:eastAsia="zh-CN"/>
        </w:rPr>
        <w:t xml:space="preserve"> </w:t>
      </w:r>
      <w:r w:rsidRPr="00567CC0">
        <w:rPr>
          <w:rFonts w:ascii="Book Antiqua" w:hAnsi="Book Antiqua"/>
          <w:sz w:val="24"/>
          <w:szCs w:val="24"/>
        </w:rPr>
        <w:t>The certification of competence among trainees in the performance of colonoscopy is currently evolving. Recent efforts are shifting the paradigm towards formal evaluation systems that emphasize core skills.</w:t>
      </w:r>
      <w:r w:rsidR="003E3AE3" w:rsidRPr="00567CC0">
        <w:rPr>
          <w:rFonts w:ascii="Book Antiqua" w:hAnsi="Book Antiqua"/>
          <w:sz w:val="24"/>
          <w:szCs w:val="24"/>
        </w:rPr>
        <w:t xml:space="preserve"> </w:t>
      </w:r>
      <w:r w:rsidRPr="00567CC0">
        <w:rPr>
          <w:rFonts w:ascii="Book Antiqua" w:hAnsi="Book Antiqua"/>
          <w:sz w:val="24"/>
          <w:szCs w:val="24"/>
        </w:rPr>
        <w:t>Similar innovations in techno</w:t>
      </w:r>
      <w:r w:rsidR="001224CC" w:rsidRPr="00567CC0">
        <w:rPr>
          <w:rFonts w:ascii="Book Antiqua" w:hAnsi="Book Antiqua"/>
          <w:sz w:val="24"/>
          <w:szCs w:val="24"/>
        </w:rPr>
        <w:t>logy and teaching methods provide the push to re-define the future curriculum for colonoscopy training.</w:t>
      </w:r>
    </w:p>
    <w:p w14:paraId="5DBD8236" w14:textId="77777777" w:rsidR="00567CC0" w:rsidRPr="00567CC0" w:rsidRDefault="00567CC0" w:rsidP="00567CC0">
      <w:pPr>
        <w:spacing w:after="0" w:line="360" w:lineRule="auto"/>
        <w:jc w:val="both"/>
        <w:rPr>
          <w:rFonts w:ascii="Book Antiqua" w:hAnsi="Book Antiqua"/>
          <w:b/>
          <w:sz w:val="24"/>
          <w:szCs w:val="24"/>
          <w:lang w:eastAsia="zh-CN"/>
        </w:rPr>
      </w:pPr>
    </w:p>
    <w:p w14:paraId="7DD00383" w14:textId="1FF7EB33" w:rsidR="002721A5" w:rsidRPr="00567CC0" w:rsidRDefault="00567CC0" w:rsidP="00567CC0">
      <w:pPr>
        <w:spacing w:after="0" w:line="360" w:lineRule="auto"/>
        <w:jc w:val="both"/>
        <w:rPr>
          <w:rFonts w:ascii="Book Antiqua" w:hAnsi="Book Antiqua"/>
          <w:sz w:val="24"/>
          <w:szCs w:val="24"/>
          <w:lang w:eastAsia="zh-CN"/>
        </w:rPr>
      </w:pPr>
      <w:r w:rsidRPr="00567CC0">
        <w:rPr>
          <w:rFonts w:ascii="Book Antiqua" w:hAnsi="Book Antiqua"/>
          <w:sz w:val="24"/>
          <w:szCs w:val="24"/>
        </w:rPr>
        <w:lastRenderedPageBreak/>
        <w:t xml:space="preserve">Stanford </w:t>
      </w:r>
      <w:r w:rsidRPr="00567CC0">
        <w:rPr>
          <w:rFonts w:ascii="Book Antiqua" w:hAnsi="Book Antiqua"/>
          <w:sz w:val="24"/>
          <w:szCs w:val="24"/>
          <w:lang w:eastAsia="zh-CN"/>
        </w:rPr>
        <w:t xml:space="preserve">SB, </w:t>
      </w:r>
      <w:r w:rsidRPr="00567CC0">
        <w:rPr>
          <w:rFonts w:ascii="Book Antiqua" w:hAnsi="Book Antiqua"/>
          <w:sz w:val="24"/>
          <w:szCs w:val="24"/>
        </w:rPr>
        <w:t>Lee</w:t>
      </w:r>
      <w:r w:rsidRPr="00567CC0">
        <w:rPr>
          <w:rFonts w:ascii="Book Antiqua" w:hAnsi="Book Antiqua"/>
          <w:sz w:val="24"/>
          <w:szCs w:val="24"/>
          <w:lang w:eastAsia="zh-CN"/>
        </w:rPr>
        <w:t xml:space="preserve"> S, </w:t>
      </w:r>
      <w:proofErr w:type="spellStart"/>
      <w:r w:rsidRPr="00567CC0">
        <w:rPr>
          <w:rFonts w:ascii="Book Antiqua" w:hAnsi="Book Antiqua"/>
          <w:sz w:val="24"/>
          <w:szCs w:val="24"/>
        </w:rPr>
        <w:t>Masaquel</w:t>
      </w:r>
      <w:proofErr w:type="spellEnd"/>
      <w:r w:rsidRPr="00567CC0">
        <w:rPr>
          <w:rFonts w:ascii="Book Antiqua" w:hAnsi="Book Antiqua"/>
          <w:sz w:val="24"/>
          <w:szCs w:val="24"/>
          <w:lang w:eastAsia="zh-CN"/>
        </w:rPr>
        <w:t xml:space="preserve"> C, </w:t>
      </w:r>
      <w:r w:rsidRPr="00567CC0">
        <w:rPr>
          <w:rFonts w:ascii="Book Antiqua" w:hAnsi="Book Antiqua"/>
          <w:sz w:val="24"/>
          <w:szCs w:val="24"/>
        </w:rPr>
        <w:t>Lee</w:t>
      </w:r>
      <w:r w:rsidRPr="00567CC0">
        <w:rPr>
          <w:rFonts w:ascii="Book Antiqua" w:hAnsi="Book Antiqua"/>
          <w:sz w:val="24"/>
          <w:szCs w:val="24"/>
          <w:lang w:eastAsia="zh-CN"/>
        </w:rPr>
        <w:t xml:space="preserve"> RH. </w:t>
      </w:r>
      <w:r w:rsidRPr="00567CC0">
        <w:rPr>
          <w:rFonts w:ascii="Book Antiqua" w:hAnsi="Book Antiqua"/>
          <w:sz w:val="24"/>
          <w:szCs w:val="24"/>
        </w:rPr>
        <w:t>Achieving competence in colonoscopy: Milestones and the need for a new endoscopic curriculum in gastroenterology training</w:t>
      </w:r>
      <w:r w:rsidRPr="00567CC0">
        <w:rPr>
          <w:rFonts w:ascii="Book Antiqua" w:hAnsi="Book Antiqua"/>
          <w:sz w:val="24"/>
          <w:szCs w:val="24"/>
          <w:lang w:eastAsia="zh-CN"/>
        </w:rPr>
        <w:t xml:space="preserve">. </w:t>
      </w:r>
      <w:bookmarkStart w:id="8" w:name="OLE_LINK7"/>
      <w:r w:rsidRPr="00567CC0">
        <w:rPr>
          <w:rFonts w:ascii="Book Antiqua" w:hAnsi="Book Antiqua"/>
          <w:i/>
          <w:iCs/>
          <w:sz w:val="24"/>
          <w:szCs w:val="24"/>
        </w:rPr>
        <w:t xml:space="preserve">World J </w:t>
      </w:r>
      <w:proofErr w:type="spellStart"/>
      <w:r w:rsidRPr="00567CC0">
        <w:rPr>
          <w:rFonts w:ascii="Book Antiqua" w:hAnsi="Book Antiqua"/>
          <w:i/>
          <w:iCs/>
          <w:sz w:val="24"/>
          <w:szCs w:val="24"/>
        </w:rPr>
        <w:t>Gastrointest</w:t>
      </w:r>
      <w:proofErr w:type="spellEnd"/>
      <w:r w:rsidRPr="00567CC0">
        <w:rPr>
          <w:rFonts w:ascii="Book Antiqua" w:hAnsi="Book Antiqua"/>
          <w:i/>
          <w:iCs/>
          <w:sz w:val="24"/>
          <w:szCs w:val="24"/>
        </w:rPr>
        <w:t xml:space="preserve"> </w:t>
      </w:r>
      <w:proofErr w:type="spellStart"/>
      <w:r w:rsidRPr="00567CC0">
        <w:rPr>
          <w:rFonts w:ascii="Book Antiqua" w:hAnsi="Book Antiqua"/>
          <w:i/>
          <w:iCs/>
          <w:sz w:val="24"/>
          <w:szCs w:val="24"/>
        </w:rPr>
        <w:t>Endosc</w:t>
      </w:r>
      <w:bookmarkEnd w:id="8"/>
      <w:proofErr w:type="spellEnd"/>
      <w:r w:rsidRPr="00567CC0">
        <w:rPr>
          <w:rFonts w:ascii="Book Antiqua" w:hAnsi="Book Antiqua"/>
          <w:iCs/>
          <w:sz w:val="24"/>
          <w:szCs w:val="24"/>
          <w:lang w:eastAsia="zh-CN"/>
        </w:rPr>
        <w:t xml:space="preserve"> 2015; </w:t>
      </w:r>
      <w:proofErr w:type="gramStart"/>
      <w:r w:rsidRPr="00567CC0">
        <w:rPr>
          <w:rFonts w:ascii="Book Antiqua" w:hAnsi="Book Antiqua"/>
          <w:iCs/>
          <w:sz w:val="24"/>
          <w:szCs w:val="24"/>
          <w:lang w:eastAsia="zh-CN"/>
        </w:rPr>
        <w:t>In</w:t>
      </w:r>
      <w:proofErr w:type="gramEnd"/>
      <w:r w:rsidRPr="00567CC0">
        <w:rPr>
          <w:rFonts w:ascii="Book Antiqua" w:hAnsi="Book Antiqua"/>
          <w:iCs/>
          <w:sz w:val="24"/>
          <w:szCs w:val="24"/>
          <w:lang w:eastAsia="zh-CN"/>
        </w:rPr>
        <w:t xml:space="preserve"> press</w:t>
      </w:r>
    </w:p>
    <w:p w14:paraId="5F247D84" w14:textId="77777777" w:rsidR="003E3AE3" w:rsidRPr="00567CC0" w:rsidRDefault="003E3AE3" w:rsidP="00567CC0">
      <w:pPr>
        <w:spacing w:after="0" w:line="360" w:lineRule="auto"/>
        <w:rPr>
          <w:rFonts w:ascii="Book Antiqua" w:hAnsi="Book Antiqua"/>
          <w:b/>
          <w:sz w:val="24"/>
          <w:szCs w:val="24"/>
        </w:rPr>
      </w:pPr>
      <w:r w:rsidRPr="00567CC0">
        <w:rPr>
          <w:rFonts w:ascii="Book Antiqua" w:hAnsi="Book Antiqua"/>
          <w:b/>
          <w:sz w:val="24"/>
          <w:szCs w:val="24"/>
        </w:rPr>
        <w:br w:type="page"/>
      </w:r>
    </w:p>
    <w:p w14:paraId="64C3E0A0" w14:textId="0F1E7E4A" w:rsidR="00B54E71" w:rsidRPr="00567CC0" w:rsidRDefault="003E3AE3" w:rsidP="00567CC0">
      <w:pPr>
        <w:spacing w:after="0" w:line="360" w:lineRule="auto"/>
        <w:jc w:val="both"/>
        <w:rPr>
          <w:rFonts w:ascii="Book Antiqua" w:hAnsi="Book Antiqua"/>
          <w:b/>
          <w:sz w:val="24"/>
          <w:szCs w:val="24"/>
          <w:lang w:eastAsia="zh-CN"/>
        </w:rPr>
      </w:pPr>
      <w:r w:rsidRPr="00567CC0">
        <w:rPr>
          <w:rFonts w:ascii="Book Antiqua" w:hAnsi="Book Antiqua"/>
          <w:b/>
          <w:sz w:val="24"/>
          <w:szCs w:val="24"/>
        </w:rPr>
        <w:lastRenderedPageBreak/>
        <w:t>INTRODUCTION</w:t>
      </w:r>
    </w:p>
    <w:p w14:paraId="5D58FA9D" w14:textId="486EE339" w:rsidR="003E3AE3" w:rsidRPr="00567CC0" w:rsidRDefault="00D2688F" w:rsidP="00567CC0">
      <w:pPr>
        <w:spacing w:after="0" w:line="360" w:lineRule="auto"/>
        <w:jc w:val="both"/>
        <w:rPr>
          <w:rFonts w:ascii="Book Antiqua" w:hAnsi="Book Antiqua"/>
          <w:sz w:val="24"/>
          <w:szCs w:val="24"/>
          <w:lang w:eastAsia="zh-CN"/>
        </w:rPr>
      </w:pPr>
      <w:r w:rsidRPr="00567CC0">
        <w:rPr>
          <w:rFonts w:ascii="Book Antiqua" w:hAnsi="Book Antiqua"/>
          <w:sz w:val="24"/>
          <w:szCs w:val="24"/>
        </w:rPr>
        <w:t xml:space="preserve">The process of determining if medical trainees </w:t>
      </w:r>
      <w:r w:rsidR="000778E6" w:rsidRPr="00567CC0">
        <w:rPr>
          <w:rFonts w:ascii="Book Antiqua" w:hAnsi="Book Antiqua"/>
          <w:sz w:val="24"/>
          <w:szCs w:val="24"/>
        </w:rPr>
        <w:t>possess the</w:t>
      </w:r>
      <w:r w:rsidRPr="00567CC0">
        <w:rPr>
          <w:rFonts w:ascii="Book Antiqua" w:hAnsi="Book Antiqua"/>
          <w:sz w:val="24"/>
          <w:szCs w:val="24"/>
        </w:rPr>
        <w:t xml:space="preserve"> requisite knowledge and skill to practice the healing arts has played a central </w:t>
      </w:r>
      <w:r w:rsidR="005A6767" w:rsidRPr="00567CC0">
        <w:rPr>
          <w:rFonts w:ascii="Book Antiqua" w:hAnsi="Book Antiqua"/>
          <w:sz w:val="24"/>
          <w:szCs w:val="24"/>
        </w:rPr>
        <w:t xml:space="preserve">role in the evolution of </w:t>
      </w:r>
      <w:r w:rsidRPr="00567CC0">
        <w:rPr>
          <w:rFonts w:ascii="Book Antiqua" w:hAnsi="Book Antiqua"/>
          <w:sz w:val="24"/>
          <w:szCs w:val="24"/>
        </w:rPr>
        <w:t>medicine.</w:t>
      </w:r>
      <w:r w:rsidR="003E3AE3" w:rsidRPr="00567CC0">
        <w:rPr>
          <w:rFonts w:ascii="Book Antiqua" w:hAnsi="Book Antiqua"/>
          <w:sz w:val="24"/>
          <w:szCs w:val="24"/>
        </w:rPr>
        <w:t xml:space="preserve"> </w:t>
      </w:r>
      <w:r w:rsidRPr="00567CC0">
        <w:rPr>
          <w:rFonts w:ascii="Book Antiqua" w:hAnsi="Book Antiqua"/>
          <w:sz w:val="24"/>
          <w:szCs w:val="24"/>
        </w:rPr>
        <w:t xml:space="preserve">In the time of the ancient Greeks and Romans, </w:t>
      </w:r>
      <w:r w:rsidR="007A2EB9" w:rsidRPr="00567CC0">
        <w:rPr>
          <w:rFonts w:ascii="Book Antiqua" w:hAnsi="Book Antiqua"/>
          <w:sz w:val="24"/>
          <w:szCs w:val="24"/>
        </w:rPr>
        <w:t>competence</w:t>
      </w:r>
      <w:r w:rsidR="00F27849" w:rsidRPr="00567CC0">
        <w:rPr>
          <w:rFonts w:ascii="Book Antiqua" w:hAnsi="Book Antiqua"/>
          <w:sz w:val="24"/>
          <w:szCs w:val="24"/>
        </w:rPr>
        <w:t xml:space="preserve"> was </w:t>
      </w:r>
      <w:r w:rsidRPr="00567CC0">
        <w:rPr>
          <w:rFonts w:ascii="Book Antiqua" w:hAnsi="Book Antiqua"/>
          <w:sz w:val="24"/>
          <w:szCs w:val="24"/>
        </w:rPr>
        <w:t>based upon th</w:t>
      </w:r>
      <w:r w:rsidR="00CD66CF" w:rsidRPr="00567CC0">
        <w:rPr>
          <w:rFonts w:ascii="Book Antiqua" w:hAnsi="Book Antiqua"/>
          <w:sz w:val="24"/>
          <w:szCs w:val="24"/>
        </w:rPr>
        <w:t>e judg</w:t>
      </w:r>
      <w:r w:rsidRPr="00567CC0">
        <w:rPr>
          <w:rFonts w:ascii="Book Antiqua" w:hAnsi="Book Antiqua"/>
          <w:sz w:val="24"/>
          <w:szCs w:val="24"/>
        </w:rPr>
        <w:t xml:space="preserve">ment of the elder physician under whom the trainee served as an </w:t>
      </w:r>
      <w:proofErr w:type="gramStart"/>
      <w:r w:rsidRPr="00567CC0">
        <w:rPr>
          <w:rFonts w:ascii="Book Antiqua" w:hAnsi="Book Antiqua"/>
          <w:sz w:val="24"/>
          <w:szCs w:val="24"/>
        </w:rPr>
        <w:t>apprentice</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1]</w:t>
      </w:r>
      <w:r w:rsidRPr="00567CC0">
        <w:rPr>
          <w:rFonts w:ascii="Book Antiqua" w:hAnsi="Book Antiqua"/>
          <w:sz w:val="24"/>
          <w:szCs w:val="24"/>
        </w:rPr>
        <w:t>.</w:t>
      </w:r>
      <w:r w:rsidR="00992A4A" w:rsidRPr="00567CC0">
        <w:rPr>
          <w:rFonts w:ascii="Book Antiqua" w:hAnsi="Book Antiqua"/>
          <w:sz w:val="24"/>
          <w:szCs w:val="24"/>
        </w:rPr>
        <w:t xml:space="preserve"> </w:t>
      </w:r>
      <w:r w:rsidRPr="00567CC0">
        <w:rPr>
          <w:rFonts w:ascii="Book Antiqua" w:hAnsi="Book Antiqua"/>
          <w:sz w:val="24"/>
          <w:szCs w:val="24"/>
        </w:rPr>
        <w:t xml:space="preserve">In 1260, the Mongol Emperor Kublai Khan established </w:t>
      </w:r>
      <w:r w:rsidR="00F27849" w:rsidRPr="00567CC0">
        <w:rPr>
          <w:rFonts w:ascii="Book Antiqua" w:hAnsi="Book Antiqua"/>
          <w:sz w:val="24"/>
          <w:szCs w:val="24"/>
        </w:rPr>
        <w:t>the first</w:t>
      </w:r>
      <w:r w:rsidRPr="00567CC0">
        <w:rPr>
          <w:rFonts w:ascii="Book Antiqua" w:hAnsi="Book Antiqua"/>
          <w:sz w:val="24"/>
          <w:szCs w:val="24"/>
        </w:rPr>
        <w:t xml:space="preserve"> system of </w:t>
      </w:r>
      <w:r w:rsidR="00B54E71" w:rsidRPr="00567CC0">
        <w:rPr>
          <w:rFonts w:ascii="Book Antiqua" w:hAnsi="Book Antiqua"/>
          <w:sz w:val="24"/>
          <w:szCs w:val="24"/>
        </w:rPr>
        <w:t>certification</w:t>
      </w:r>
      <w:r w:rsidRPr="00567CC0">
        <w:rPr>
          <w:rFonts w:ascii="Book Antiqua" w:hAnsi="Book Antiqua"/>
          <w:sz w:val="24"/>
          <w:szCs w:val="24"/>
        </w:rPr>
        <w:t xml:space="preserve"> based upon the completion of formal writt</w:t>
      </w:r>
      <w:r w:rsidR="00405CCA" w:rsidRPr="00567CC0">
        <w:rPr>
          <w:rFonts w:ascii="Book Antiqua" w:hAnsi="Book Antiqua"/>
          <w:sz w:val="24"/>
          <w:szCs w:val="24"/>
        </w:rPr>
        <w:t xml:space="preserve">en </w:t>
      </w:r>
      <w:proofErr w:type="gramStart"/>
      <w:r w:rsidRPr="00567CC0">
        <w:rPr>
          <w:rFonts w:ascii="Book Antiqua" w:hAnsi="Book Antiqua"/>
          <w:sz w:val="24"/>
          <w:szCs w:val="24"/>
        </w:rPr>
        <w:t>examinations</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1]</w:t>
      </w:r>
      <w:r w:rsidR="00380A67" w:rsidRPr="00567CC0">
        <w:rPr>
          <w:rFonts w:ascii="Book Antiqua" w:hAnsi="Book Antiqua"/>
          <w:sz w:val="24"/>
          <w:szCs w:val="24"/>
        </w:rPr>
        <w:t>.</w:t>
      </w:r>
      <w:r w:rsidR="003E3AE3" w:rsidRPr="00567CC0">
        <w:rPr>
          <w:rFonts w:ascii="Book Antiqua" w:hAnsi="Book Antiqua"/>
          <w:sz w:val="24"/>
          <w:szCs w:val="24"/>
        </w:rPr>
        <w:t xml:space="preserve"> </w:t>
      </w:r>
      <w:r w:rsidR="00405CCA" w:rsidRPr="00567CC0">
        <w:rPr>
          <w:rFonts w:ascii="Book Antiqua" w:hAnsi="Book Antiqua"/>
          <w:sz w:val="24"/>
          <w:szCs w:val="24"/>
        </w:rPr>
        <w:t>With the founding of the Royal College of Physicians in London</w:t>
      </w:r>
      <w:r w:rsidR="00F47E9D" w:rsidRPr="00567CC0">
        <w:rPr>
          <w:rFonts w:ascii="Book Antiqua" w:hAnsi="Book Antiqua"/>
          <w:sz w:val="24"/>
          <w:szCs w:val="24"/>
        </w:rPr>
        <w:t xml:space="preserve"> in 1518, </w:t>
      </w:r>
      <w:r w:rsidR="00B54E71" w:rsidRPr="00567CC0">
        <w:rPr>
          <w:rFonts w:ascii="Book Antiqua" w:hAnsi="Book Antiqua"/>
          <w:sz w:val="24"/>
          <w:szCs w:val="24"/>
        </w:rPr>
        <w:t>a further shift towards</w:t>
      </w:r>
      <w:r w:rsidR="00F27849" w:rsidRPr="00567CC0">
        <w:rPr>
          <w:rFonts w:ascii="Book Antiqua" w:hAnsi="Book Antiqua"/>
          <w:sz w:val="24"/>
          <w:szCs w:val="24"/>
        </w:rPr>
        <w:t xml:space="preserve"> </w:t>
      </w:r>
      <w:r w:rsidR="005A6767" w:rsidRPr="00567CC0">
        <w:rPr>
          <w:rFonts w:ascii="Book Antiqua" w:hAnsi="Book Antiqua"/>
          <w:sz w:val="24"/>
          <w:szCs w:val="24"/>
        </w:rPr>
        <w:t xml:space="preserve">formal medical </w:t>
      </w:r>
      <w:r w:rsidR="00F27849" w:rsidRPr="00567CC0">
        <w:rPr>
          <w:rFonts w:ascii="Book Antiqua" w:hAnsi="Book Antiqua"/>
          <w:sz w:val="24"/>
          <w:szCs w:val="24"/>
        </w:rPr>
        <w:t>licensure</w:t>
      </w:r>
      <w:r w:rsidR="00B54E71" w:rsidRPr="00567CC0">
        <w:rPr>
          <w:rFonts w:ascii="Book Antiqua" w:hAnsi="Book Antiqua"/>
          <w:sz w:val="24"/>
          <w:szCs w:val="24"/>
        </w:rPr>
        <w:t xml:space="preserve"> took place</w:t>
      </w:r>
      <w:r w:rsidR="00F27849" w:rsidRPr="00567CC0">
        <w:rPr>
          <w:rFonts w:ascii="Book Antiqua" w:hAnsi="Book Antiqua"/>
          <w:sz w:val="24"/>
          <w:szCs w:val="24"/>
        </w:rPr>
        <w:t xml:space="preserve"> </w:t>
      </w:r>
      <w:r w:rsidR="00DA55CD" w:rsidRPr="00567CC0">
        <w:rPr>
          <w:rFonts w:ascii="Book Antiqua" w:hAnsi="Book Antiqua"/>
          <w:sz w:val="24"/>
          <w:szCs w:val="24"/>
        </w:rPr>
        <w:t>with the advent of</w:t>
      </w:r>
      <w:r w:rsidR="00F27849" w:rsidRPr="00567CC0">
        <w:rPr>
          <w:rFonts w:ascii="Book Antiqua" w:hAnsi="Book Antiqua"/>
          <w:sz w:val="24"/>
          <w:szCs w:val="24"/>
        </w:rPr>
        <w:t xml:space="preserve"> both written tests and objective </w:t>
      </w:r>
      <w:r w:rsidR="005A6767" w:rsidRPr="00567CC0">
        <w:rPr>
          <w:rFonts w:ascii="Book Antiqua" w:hAnsi="Book Antiqua"/>
          <w:sz w:val="24"/>
          <w:szCs w:val="24"/>
        </w:rPr>
        <w:t xml:space="preserve">assessments of procedural </w:t>
      </w:r>
      <w:proofErr w:type="gramStart"/>
      <w:r w:rsidR="005A6767" w:rsidRPr="00567CC0">
        <w:rPr>
          <w:rFonts w:ascii="Book Antiqua" w:hAnsi="Book Antiqua"/>
          <w:sz w:val="24"/>
          <w:szCs w:val="24"/>
        </w:rPr>
        <w:t>skills</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1]</w:t>
      </w:r>
      <w:r w:rsidR="00F27849" w:rsidRPr="00567CC0">
        <w:rPr>
          <w:rFonts w:ascii="Book Antiqua" w:hAnsi="Book Antiqua"/>
          <w:sz w:val="24"/>
          <w:szCs w:val="24"/>
        </w:rPr>
        <w:t>.</w:t>
      </w:r>
      <w:r w:rsidR="00380A67" w:rsidRPr="00567CC0">
        <w:rPr>
          <w:rFonts w:ascii="Book Antiqua" w:hAnsi="Book Antiqua"/>
          <w:sz w:val="24"/>
          <w:szCs w:val="24"/>
        </w:rPr>
        <w:t xml:space="preserve"> </w:t>
      </w:r>
    </w:p>
    <w:p w14:paraId="57093987" w14:textId="4C65503F" w:rsidR="003E3AE3" w:rsidRPr="00567CC0" w:rsidRDefault="00DC1549" w:rsidP="00567CC0">
      <w:pPr>
        <w:spacing w:after="0" w:line="360" w:lineRule="auto"/>
        <w:ind w:firstLineChars="200" w:firstLine="480"/>
        <w:jc w:val="both"/>
        <w:rPr>
          <w:rFonts w:ascii="Book Antiqua" w:hAnsi="Book Antiqua"/>
          <w:sz w:val="24"/>
          <w:szCs w:val="24"/>
          <w:lang w:eastAsia="zh-CN"/>
        </w:rPr>
      </w:pPr>
      <w:r w:rsidRPr="00567CC0">
        <w:rPr>
          <w:rFonts w:ascii="Book Antiqua" w:hAnsi="Book Antiqua"/>
          <w:sz w:val="24"/>
          <w:szCs w:val="24"/>
        </w:rPr>
        <w:t>In g</w:t>
      </w:r>
      <w:r w:rsidR="00F47E9D" w:rsidRPr="00567CC0">
        <w:rPr>
          <w:rFonts w:ascii="Book Antiqua" w:hAnsi="Book Antiqua"/>
          <w:sz w:val="24"/>
          <w:szCs w:val="24"/>
        </w:rPr>
        <w:t xml:space="preserve">astrointestinal endoscopy, the </w:t>
      </w:r>
      <w:r w:rsidR="00F27849" w:rsidRPr="00567CC0">
        <w:rPr>
          <w:rFonts w:ascii="Book Antiqua" w:hAnsi="Book Antiqua"/>
          <w:sz w:val="24"/>
          <w:szCs w:val="24"/>
        </w:rPr>
        <w:t>task of certifying competence among trainees is also evolving from an apprenticeship model towards a more objective process based up</w:t>
      </w:r>
      <w:r w:rsidR="00DA55CD" w:rsidRPr="00567CC0">
        <w:rPr>
          <w:rFonts w:ascii="Book Antiqua" w:hAnsi="Book Antiqua"/>
          <w:sz w:val="24"/>
          <w:szCs w:val="24"/>
        </w:rPr>
        <w:t>on the achievement of milestones</w:t>
      </w:r>
      <w:r w:rsidR="00F27849" w:rsidRPr="00567CC0">
        <w:rPr>
          <w:rFonts w:ascii="Book Antiqua" w:hAnsi="Book Antiqua"/>
          <w:sz w:val="24"/>
          <w:szCs w:val="24"/>
        </w:rPr>
        <w:t>.</w:t>
      </w:r>
      <w:r w:rsidR="003E3AE3" w:rsidRPr="00567CC0">
        <w:rPr>
          <w:rFonts w:ascii="Book Antiqua" w:hAnsi="Book Antiqua"/>
          <w:sz w:val="24"/>
          <w:szCs w:val="24"/>
        </w:rPr>
        <w:t xml:space="preserve"> </w:t>
      </w:r>
      <w:r w:rsidR="000778E6" w:rsidRPr="00567CC0">
        <w:rPr>
          <w:rFonts w:ascii="Book Antiqua" w:hAnsi="Book Antiqua"/>
          <w:sz w:val="24"/>
          <w:szCs w:val="24"/>
        </w:rPr>
        <w:t xml:space="preserve">With nearly 14.2 million procedures performed in the United States </w:t>
      </w:r>
      <w:proofErr w:type="gramStart"/>
      <w:r w:rsidR="00987349" w:rsidRPr="00567CC0">
        <w:rPr>
          <w:rFonts w:ascii="Book Antiqua" w:hAnsi="Book Antiqua"/>
          <w:sz w:val="24"/>
          <w:szCs w:val="24"/>
        </w:rPr>
        <w:t>alone</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2]</w:t>
      </w:r>
      <w:r w:rsidR="00F47E9D" w:rsidRPr="00567CC0">
        <w:rPr>
          <w:rFonts w:ascii="Book Antiqua" w:hAnsi="Book Antiqua"/>
          <w:sz w:val="24"/>
          <w:szCs w:val="24"/>
        </w:rPr>
        <w:t xml:space="preserve">, colonoscopy represents </w:t>
      </w:r>
      <w:r w:rsidR="00F27849" w:rsidRPr="00567CC0">
        <w:rPr>
          <w:rFonts w:ascii="Book Antiqua" w:hAnsi="Book Antiqua"/>
          <w:sz w:val="24"/>
          <w:szCs w:val="24"/>
        </w:rPr>
        <w:t xml:space="preserve">the most common endoscopic procedure performed by </w:t>
      </w:r>
      <w:r w:rsidRPr="00567CC0">
        <w:rPr>
          <w:rFonts w:ascii="Book Antiqua" w:hAnsi="Book Antiqua"/>
          <w:sz w:val="24"/>
          <w:szCs w:val="24"/>
        </w:rPr>
        <w:t>g</w:t>
      </w:r>
      <w:r w:rsidR="00F27849" w:rsidRPr="00567CC0">
        <w:rPr>
          <w:rFonts w:ascii="Book Antiqua" w:hAnsi="Book Antiqua"/>
          <w:sz w:val="24"/>
          <w:szCs w:val="24"/>
        </w:rPr>
        <w:t xml:space="preserve">astroenterologists, </w:t>
      </w:r>
      <w:r w:rsidRPr="00567CC0">
        <w:rPr>
          <w:rFonts w:ascii="Book Antiqua" w:hAnsi="Book Antiqua"/>
          <w:sz w:val="24"/>
          <w:szCs w:val="24"/>
        </w:rPr>
        <w:t>s</w:t>
      </w:r>
      <w:r w:rsidR="00F27849" w:rsidRPr="00567CC0">
        <w:rPr>
          <w:rFonts w:ascii="Book Antiqua" w:hAnsi="Book Antiqua"/>
          <w:sz w:val="24"/>
          <w:szCs w:val="24"/>
        </w:rPr>
        <w:t xml:space="preserve">urgeons and </w:t>
      </w:r>
      <w:r w:rsidRPr="00567CC0">
        <w:rPr>
          <w:rFonts w:ascii="Book Antiqua" w:hAnsi="Book Antiqua"/>
          <w:sz w:val="24"/>
          <w:szCs w:val="24"/>
        </w:rPr>
        <w:t>f</w:t>
      </w:r>
      <w:r w:rsidR="00F27849" w:rsidRPr="00567CC0">
        <w:rPr>
          <w:rFonts w:ascii="Book Antiqua" w:hAnsi="Book Antiqua"/>
          <w:sz w:val="24"/>
          <w:szCs w:val="24"/>
        </w:rPr>
        <w:t xml:space="preserve">amily </w:t>
      </w:r>
      <w:r w:rsidR="00C859F6" w:rsidRPr="00567CC0">
        <w:rPr>
          <w:rFonts w:ascii="Book Antiqua" w:hAnsi="Book Antiqua"/>
          <w:sz w:val="24"/>
          <w:szCs w:val="24"/>
        </w:rPr>
        <w:t>practitioners</w:t>
      </w:r>
      <w:r w:rsidR="000778E6" w:rsidRPr="00567CC0">
        <w:rPr>
          <w:rFonts w:ascii="Book Antiqua" w:hAnsi="Book Antiqua"/>
          <w:sz w:val="24"/>
          <w:szCs w:val="24"/>
        </w:rPr>
        <w:t>.</w:t>
      </w:r>
      <w:r w:rsidR="003E3AE3" w:rsidRPr="00567CC0">
        <w:rPr>
          <w:rFonts w:ascii="Book Antiqua" w:hAnsi="Book Antiqua"/>
          <w:sz w:val="24"/>
          <w:szCs w:val="24"/>
        </w:rPr>
        <w:t xml:space="preserve"> </w:t>
      </w:r>
      <w:r w:rsidR="00F27849" w:rsidRPr="00567CC0">
        <w:rPr>
          <w:rFonts w:ascii="Book Antiqua" w:hAnsi="Book Antiqua"/>
          <w:sz w:val="24"/>
          <w:szCs w:val="24"/>
        </w:rPr>
        <w:t>However, recent studies suggest</w:t>
      </w:r>
      <w:r w:rsidR="000778E6" w:rsidRPr="00567CC0">
        <w:rPr>
          <w:rFonts w:ascii="Book Antiqua" w:hAnsi="Book Antiqua"/>
          <w:sz w:val="24"/>
          <w:szCs w:val="24"/>
        </w:rPr>
        <w:t xml:space="preserve"> that the detection of adenomatous polyps and the development </w:t>
      </w:r>
      <w:r w:rsidR="00F27849" w:rsidRPr="00567CC0">
        <w:rPr>
          <w:rFonts w:ascii="Book Antiqua" w:hAnsi="Book Antiqua"/>
          <w:sz w:val="24"/>
          <w:szCs w:val="24"/>
        </w:rPr>
        <w:t xml:space="preserve">of </w:t>
      </w:r>
      <w:r w:rsidR="000778E6" w:rsidRPr="00567CC0">
        <w:rPr>
          <w:rFonts w:ascii="Book Antiqua" w:hAnsi="Book Antiqua"/>
          <w:sz w:val="24"/>
          <w:szCs w:val="24"/>
        </w:rPr>
        <w:t xml:space="preserve">missed interval </w:t>
      </w:r>
      <w:r w:rsidR="00520AE5" w:rsidRPr="00567CC0">
        <w:rPr>
          <w:rFonts w:ascii="Book Antiqua" w:hAnsi="Book Antiqua"/>
          <w:sz w:val="24"/>
          <w:szCs w:val="24"/>
        </w:rPr>
        <w:t xml:space="preserve">Colorectal Cancers (CRC’s) </w:t>
      </w:r>
      <w:r w:rsidR="00F27849" w:rsidRPr="00567CC0">
        <w:rPr>
          <w:rFonts w:ascii="Book Antiqua" w:hAnsi="Book Antiqua"/>
          <w:sz w:val="24"/>
          <w:szCs w:val="24"/>
        </w:rPr>
        <w:t xml:space="preserve">may be closely related to the proficiency of the </w:t>
      </w:r>
      <w:proofErr w:type="spellStart"/>
      <w:proofErr w:type="gramStart"/>
      <w:r w:rsidR="00F27849" w:rsidRPr="00567CC0">
        <w:rPr>
          <w:rFonts w:ascii="Book Antiqua" w:hAnsi="Book Antiqua"/>
          <w:sz w:val="24"/>
          <w:szCs w:val="24"/>
        </w:rPr>
        <w:t>endoscopist</w:t>
      </w:r>
      <w:proofErr w:type="spellEnd"/>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3-5]</w:t>
      </w:r>
      <w:r w:rsidR="00992A4A" w:rsidRPr="00567CC0">
        <w:rPr>
          <w:rFonts w:ascii="Book Antiqua" w:hAnsi="Book Antiqua"/>
          <w:sz w:val="24"/>
          <w:szCs w:val="24"/>
        </w:rPr>
        <w:t>.</w:t>
      </w:r>
      <w:r w:rsidR="00AF2758" w:rsidRPr="00567CC0">
        <w:rPr>
          <w:rFonts w:ascii="Book Antiqua" w:hAnsi="Book Antiqua"/>
          <w:sz w:val="24"/>
          <w:szCs w:val="24"/>
        </w:rPr>
        <w:t xml:space="preserve"> Consequently, the process by which trainees are trained and certified to be competent in the performance of colonoscopy has become a high priority.</w:t>
      </w:r>
    </w:p>
    <w:p w14:paraId="6EC32471" w14:textId="2A410862" w:rsidR="000778E6" w:rsidRPr="00567CC0" w:rsidRDefault="00AF2758" w:rsidP="00567CC0">
      <w:pPr>
        <w:spacing w:after="0" w:line="360" w:lineRule="auto"/>
        <w:ind w:firstLineChars="200" w:firstLine="480"/>
        <w:jc w:val="both"/>
        <w:rPr>
          <w:rFonts w:ascii="Book Antiqua" w:hAnsi="Book Antiqua"/>
          <w:sz w:val="24"/>
          <w:szCs w:val="24"/>
          <w:lang w:eastAsia="zh-CN"/>
        </w:rPr>
      </w:pPr>
      <w:r w:rsidRPr="00567CC0">
        <w:rPr>
          <w:rFonts w:ascii="Book Antiqua" w:hAnsi="Book Antiqua"/>
          <w:sz w:val="24"/>
          <w:szCs w:val="24"/>
        </w:rPr>
        <w:t>To approach this vital issue, there are several salient questions to</w:t>
      </w:r>
      <w:r w:rsidR="00D40370" w:rsidRPr="00567CC0">
        <w:rPr>
          <w:rFonts w:ascii="Book Antiqua" w:hAnsi="Book Antiqua"/>
          <w:sz w:val="24"/>
          <w:szCs w:val="24"/>
        </w:rPr>
        <w:t xml:space="preserve"> be asked</w:t>
      </w:r>
      <w:r w:rsidR="005A6767" w:rsidRPr="00567CC0">
        <w:rPr>
          <w:rFonts w:ascii="Book Antiqua" w:hAnsi="Book Antiqua"/>
          <w:sz w:val="24"/>
          <w:szCs w:val="24"/>
        </w:rPr>
        <w:t>:</w:t>
      </w:r>
      <w:r w:rsidR="005A6767" w:rsidRPr="00567CC0">
        <w:rPr>
          <w:rFonts w:ascii="Book Antiqua" w:hAnsi="Book Antiqua"/>
          <w:b/>
          <w:i/>
          <w:sz w:val="24"/>
          <w:szCs w:val="24"/>
        </w:rPr>
        <w:t xml:space="preserve"> </w:t>
      </w:r>
      <w:r w:rsidR="003E3AE3" w:rsidRPr="00567CC0">
        <w:rPr>
          <w:rFonts w:ascii="Book Antiqua" w:hAnsi="Book Antiqua"/>
          <w:sz w:val="24"/>
          <w:szCs w:val="24"/>
          <w:lang w:eastAsia="zh-CN"/>
        </w:rPr>
        <w:t>(</w:t>
      </w:r>
      <w:r w:rsidR="005A6767" w:rsidRPr="00567CC0">
        <w:rPr>
          <w:rFonts w:ascii="Book Antiqua" w:hAnsi="Book Antiqua"/>
          <w:sz w:val="24"/>
          <w:szCs w:val="24"/>
        </w:rPr>
        <w:t>1) What is competence</w:t>
      </w:r>
      <w:r w:rsidR="003E3AE3" w:rsidRPr="00567CC0">
        <w:rPr>
          <w:rFonts w:ascii="Book Antiqua" w:hAnsi="Book Antiqua"/>
          <w:sz w:val="24"/>
          <w:szCs w:val="24"/>
          <w:lang w:eastAsia="zh-CN"/>
        </w:rPr>
        <w:t>;</w:t>
      </w:r>
      <w:r w:rsidR="005A6767" w:rsidRPr="00567CC0">
        <w:rPr>
          <w:rFonts w:ascii="Book Antiqua" w:hAnsi="Book Antiqua"/>
          <w:sz w:val="24"/>
          <w:szCs w:val="24"/>
        </w:rPr>
        <w:t xml:space="preserve"> </w:t>
      </w:r>
      <w:r w:rsidR="003E3AE3" w:rsidRPr="00567CC0">
        <w:rPr>
          <w:rFonts w:ascii="Book Antiqua" w:hAnsi="Book Antiqua"/>
          <w:sz w:val="24"/>
          <w:szCs w:val="24"/>
          <w:lang w:eastAsia="zh-CN"/>
        </w:rPr>
        <w:t>(</w:t>
      </w:r>
      <w:r w:rsidR="005A6767" w:rsidRPr="00567CC0">
        <w:rPr>
          <w:rFonts w:ascii="Book Antiqua" w:hAnsi="Book Antiqua"/>
          <w:sz w:val="24"/>
          <w:szCs w:val="24"/>
        </w:rPr>
        <w:t>2) Why does competence</w:t>
      </w:r>
      <w:r w:rsidRPr="00567CC0">
        <w:rPr>
          <w:rFonts w:ascii="Book Antiqua" w:hAnsi="Book Antiqua"/>
          <w:sz w:val="24"/>
          <w:szCs w:val="24"/>
        </w:rPr>
        <w:t xml:space="preserve"> matter</w:t>
      </w:r>
      <w:r w:rsidR="003E3AE3" w:rsidRPr="00567CC0">
        <w:rPr>
          <w:rFonts w:ascii="Book Antiqua" w:hAnsi="Book Antiqua"/>
          <w:sz w:val="24"/>
          <w:szCs w:val="24"/>
          <w:lang w:eastAsia="zh-CN"/>
        </w:rPr>
        <w:t>;</w:t>
      </w:r>
      <w:r w:rsidRPr="00567CC0">
        <w:rPr>
          <w:rFonts w:ascii="Book Antiqua" w:hAnsi="Book Antiqua"/>
          <w:sz w:val="24"/>
          <w:szCs w:val="24"/>
        </w:rPr>
        <w:t xml:space="preserve"> </w:t>
      </w:r>
      <w:r w:rsidR="003E3AE3" w:rsidRPr="00567CC0">
        <w:rPr>
          <w:rFonts w:ascii="Book Antiqua" w:hAnsi="Book Antiqua"/>
          <w:sz w:val="24"/>
          <w:szCs w:val="24"/>
          <w:lang w:eastAsia="zh-CN"/>
        </w:rPr>
        <w:t>(</w:t>
      </w:r>
      <w:r w:rsidR="006A208E" w:rsidRPr="00567CC0">
        <w:rPr>
          <w:rFonts w:ascii="Book Antiqua" w:hAnsi="Book Antiqua"/>
          <w:sz w:val="24"/>
          <w:szCs w:val="24"/>
        </w:rPr>
        <w:t xml:space="preserve">3) How do we determine </w:t>
      </w:r>
      <w:r w:rsidR="00735516" w:rsidRPr="00567CC0">
        <w:rPr>
          <w:rFonts w:ascii="Book Antiqua" w:hAnsi="Book Antiqua"/>
          <w:sz w:val="24"/>
          <w:szCs w:val="24"/>
        </w:rPr>
        <w:t xml:space="preserve">trainee </w:t>
      </w:r>
      <w:r w:rsidR="005A6767" w:rsidRPr="00567CC0">
        <w:rPr>
          <w:rFonts w:ascii="Book Antiqua" w:hAnsi="Book Antiqua"/>
          <w:sz w:val="24"/>
          <w:szCs w:val="24"/>
        </w:rPr>
        <w:t>competence</w:t>
      </w:r>
      <w:r w:rsidR="003E3AE3" w:rsidRPr="00567CC0">
        <w:rPr>
          <w:rFonts w:ascii="Book Antiqua" w:hAnsi="Book Antiqua"/>
          <w:sz w:val="24"/>
          <w:szCs w:val="24"/>
          <w:lang w:eastAsia="zh-CN"/>
        </w:rPr>
        <w:t>;</w:t>
      </w:r>
      <w:r w:rsidR="006A208E" w:rsidRPr="00567CC0">
        <w:rPr>
          <w:rFonts w:ascii="Book Antiqua" w:hAnsi="Book Antiqua"/>
          <w:sz w:val="24"/>
          <w:szCs w:val="24"/>
        </w:rPr>
        <w:t xml:space="preserve"> </w:t>
      </w:r>
      <w:r w:rsidR="003E3AE3" w:rsidRPr="00567CC0">
        <w:rPr>
          <w:rFonts w:ascii="Book Antiqua" w:hAnsi="Book Antiqua"/>
          <w:sz w:val="24"/>
          <w:szCs w:val="24"/>
          <w:lang w:eastAsia="zh-CN"/>
        </w:rPr>
        <w:t>(4</w:t>
      </w:r>
      <w:r w:rsidR="00520AE5" w:rsidRPr="00567CC0">
        <w:rPr>
          <w:rFonts w:ascii="Book Antiqua" w:hAnsi="Book Antiqua"/>
          <w:sz w:val="24"/>
          <w:szCs w:val="24"/>
        </w:rPr>
        <w:t>) Do trai</w:t>
      </w:r>
      <w:r w:rsidR="005A6767" w:rsidRPr="00567CC0">
        <w:rPr>
          <w:rFonts w:ascii="Book Antiqua" w:hAnsi="Book Antiqua"/>
          <w:sz w:val="24"/>
          <w:szCs w:val="24"/>
        </w:rPr>
        <w:t>nees currently attain competence</w:t>
      </w:r>
      <w:r w:rsidR="003E3AE3" w:rsidRPr="00567CC0">
        <w:rPr>
          <w:rFonts w:ascii="Book Antiqua" w:hAnsi="Book Antiqua"/>
          <w:sz w:val="24"/>
          <w:szCs w:val="24"/>
          <w:lang w:eastAsia="zh-CN"/>
        </w:rPr>
        <w:t>; and</w:t>
      </w:r>
      <w:r w:rsidR="00520AE5" w:rsidRPr="00567CC0">
        <w:rPr>
          <w:rFonts w:ascii="Book Antiqua" w:hAnsi="Book Antiqua"/>
          <w:sz w:val="24"/>
          <w:szCs w:val="24"/>
        </w:rPr>
        <w:t xml:space="preserve"> </w:t>
      </w:r>
      <w:r w:rsidR="003E3AE3" w:rsidRPr="00567CC0">
        <w:rPr>
          <w:rFonts w:ascii="Book Antiqua" w:hAnsi="Book Antiqua"/>
          <w:sz w:val="24"/>
          <w:szCs w:val="24"/>
          <w:lang w:eastAsia="zh-CN"/>
        </w:rPr>
        <w:t>(5</w:t>
      </w:r>
      <w:r w:rsidR="00D40370" w:rsidRPr="00567CC0">
        <w:rPr>
          <w:rFonts w:ascii="Book Antiqua" w:hAnsi="Book Antiqua"/>
          <w:sz w:val="24"/>
          <w:szCs w:val="24"/>
        </w:rPr>
        <w:t xml:space="preserve">) How do we help trainees </w:t>
      </w:r>
      <w:r w:rsidR="00520AE5" w:rsidRPr="00567CC0">
        <w:rPr>
          <w:rFonts w:ascii="Book Antiqua" w:hAnsi="Book Antiqua"/>
          <w:sz w:val="24"/>
          <w:szCs w:val="24"/>
        </w:rPr>
        <w:t xml:space="preserve">to </w:t>
      </w:r>
      <w:r w:rsidR="005A6767" w:rsidRPr="00567CC0">
        <w:rPr>
          <w:rFonts w:ascii="Book Antiqua" w:hAnsi="Book Antiqua"/>
          <w:sz w:val="24"/>
          <w:szCs w:val="24"/>
        </w:rPr>
        <w:t>attain competence</w:t>
      </w:r>
      <w:r w:rsidR="003E3AE3" w:rsidRPr="00567CC0">
        <w:rPr>
          <w:rFonts w:ascii="Book Antiqua" w:hAnsi="Book Antiqua"/>
          <w:sz w:val="24"/>
          <w:szCs w:val="24"/>
          <w:lang w:eastAsia="zh-CN"/>
        </w:rPr>
        <w:t>.</w:t>
      </w:r>
    </w:p>
    <w:p w14:paraId="441D1C29" w14:textId="77777777" w:rsidR="003E3AE3" w:rsidRPr="00567CC0" w:rsidRDefault="003E3AE3" w:rsidP="00567CC0">
      <w:pPr>
        <w:spacing w:after="0" w:line="360" w:lineRule="auto"/>
        <w:ind w:firstLineChars="200" w:firstLine="480"/>
        <w:jc w:val="both"/>
        <w:rPr>
          <w:rFonts w:ascii="Book Antiqua" w:hAnsi="Book Antiqua"/>
          <w:sz w:val="24"/>
          <w:szCs w:val="24"/>
          <w:lang w:eastAsia="zh-CN"/>
        </w:rPr>
      </w:pPr>
    </w:p>
    <w:p w14:paraId="4F59F371" w14:textId="7FD8FC82" w:rsidR="00D40370" w:rsidRPr="00567CC0" w:rsidRDefault="003E3AE3" w:rsidP="00567CC0">
      <w:pPr>
        <w:spacing w:after="0" w:line="360" w:lineRule="auto"/>
        <w:jc w:val="both"/>
        <w:rPr>
          <w:rFonts w:ascii="Book Antiqua" w:hAnsi="Book Antiqua"/>
          <w:b/>
          <w:sz w:val="24"/>
          <w:szCs w:val="24"/>
        </w:rPr>
      </w:pPr>
      <w:r w:rsidRPr="00567CC0">
        <w:rPr>
          <w:rFonts w:ascii="Book Antiqua" w:hAnsi="Book Antiqua"/>
          <w:b/>
          <w:sz w:val="24"/>
          <w:szCs w:val="24"/>
        </w:rPr>
        <w:t>WHAT IS COMPETENCE?</w:t>
      </w:r>
    </w:p>
    <w:p w14:paraId="280F28DB" w14:textId="77777777" w:rsidR="003E3AE3" w:rsidRPr="00567CC0" w:rsidRDefault="005A6767" w:rsidP="00567CC0">
      <w:pPr>
        <w:spacing w:after="0" w:line="360" w:lineRule="auto"/>
        <w:jc w:val="both"/>
        <w:rPr>
          <w:rFonts w:ascii="Book Antiqua" w:hAnsi="Book Antiqua"/>
          <w:sz w:val="24"/>
          <w:szCs w:val="24"/>
          <w:lang w:eastAsia="zh-CN"/>
        </w:rPr>
      </w:pPr>
      <w:r w:rsidRPr="00567CC0">
        <w:rPr>
          <w:rFonts w:ascii="Book Antiqua" w:hAnsi="Book Antiqua"/>
          <w:sz w:val="24"/>
          <w:szCs w:val="24"/>
        </w:rPr>
        <w:t>Competence</w:t>
      </w:r>
      <w:r w:rsidR="00447D58" w:rsidRPr="00567CC0">
        <w:rPr>
          <w:rFonts w:ascii="Book Antiqua" w:hAnsi="Book Antiqua"/>
          <w:sz w:val="24"/>
          <w:szCs w:val="24"/>
        </w:rPr>
        <w:t xml:space="preserve"> </w:t>
      </w:r>
      <w:r w:rsidR="00D40370" w:rsidRPr="00567CC0">
        <w:rPr>
          <w:rFonts w:ascii="Book Antiqua" w:hAnsi="Book Antiqua"/>
          <w:sz w:val="24"/>
          <w:szCs w:val="24"/>
        </w:rPr>
        <w:t>is defined by the American Society for Gastrointestinal Endoscopy (ASGE) as the “Minimal level of skills, knowledge and/or expertise derived through training and experience that is necessary to safely and proficien</w:t>
      </w:r>
      <w:r w:rsidR="00380A67" w:rsidRPr="00567CC0">
        <w:rPr>
          <w:rFonts w:ascii="Book Antiqua" w:hAnsi="Book Antiqua"/>
          <w:sz w:val="24"/>
          <w:szCs w:val="24"/>
        </w:rPr>
        <w:t>tly perform a task or procedure</w:t>
      </w:r>
      <w:r w:rsidR="00D40370" w:rsidRPr="00567CC0">
        <w:rPr>
          <w:rFonts w:ascii="Book Antiqua" w:hAnsi="Book Antiqua"/>
          <w:sz w:val="24"/>
          <w:szCs w:val="24"/>
        </w:rPr>
        <w:t>”</w:t>
      </w:r>
      <w:r w:rsidR="00380A67" w:rsidRPr="00567CC0">
        <w:rPr>
          <w:rFonts w:ascii="Book Antiqua" w:hAnsi="Book Antiqua"/>
          <w:sz w:val="24"/>
          <w:szCs w:val="24"/>
          <w:vertAlign w:val="superscript"/>
        </w:rPr>
        <w:t>[6]</w:t>
      </w:r>
      <w:r w:rsidR="00380A67" w:rsidRPr="00567CC0">
        <w:rPr>
          <w:rFonts w:ascii="Book Antiqua" w:hAnsi="Book Antiqua"/>
          <w:sz w:val="24"/>
          <w:szCs w:val="24"/>
        </w:rPr>
        <w:t>.</w:t>
      </w:r>
      <w:r w:rsidR="00196027" w:rsidRPr="00567CC0">
        <w:rPr>
          <w:rFonts w:ascii="Book Antiqua" w:hAnsi="Book Antiqua"/>
          <w:sz w:val="24"/>
          <w:szCs w:val="24"/>
        </w:rPr>
        <w:t xml:space="preserve"> </w:t>
      </w:r>
      <w:r w:rsidRPr="00567CC0">
        <w:rPr>
          <w:rFonts w:ascii="Book Antiqua" w:hAnsi="Book Antiqua"/>
          <w:sz w:val="24"/>
          <w:szCs w:val="24"/>
        </w:rPr>
        <w:t>Competence</w:t>
      </w:r>
      <w:r w:rsidR="00196027" w:rsidRPr="00567CC0">
        <w:rPr>
          <w:rFonts w:ascii="Book Antiqua" w:hAnsi="Book Antiqua"/>
          <w:sz w:val="24"/>
          <w:szCs w:val="24"/>
        </w:rPr>
        <w:t xml:space="preserve"> is determined to be contingent upon: 1) Technical skills to </w:t>
      </w:r>
      <w:r w:rsidR="00196027" w:rsidRPr="00567CC0">
        <w:rPr>
          <w:rFonts w:ascii="Book Antiqua" w:hAnsi="Book Antiqua"/>
          <w:sz w:val="24"/>
          <w:szCs w:val="24"/>
        </w:rPr>
        <w:lastRenderedPageBreak/>
        <w:t xml:space="preserve">safely perform the procedure and </w:t>
      </w:r>
      <w:r w:rsidR="00447D58" w:rsidRPr="00567CC0">
        <w:rPr>
          <w:rFonts w:ascii="Book Antiqua" w:hAnsi="Book Antiqua"/>
          <w:sz w:val="24"/>
          <w:szCs w:val="24"/>
        </w:rPr>
        <w:t xml:space="preserve">2) Cognitive skills to take </w:t>
      </w:r>
      <w:r w:rsidR="00196027" w:rsidRPr="00567CC0">
        <w:rPr>
          <w:rFonts w:ascii="Book Antiqua" w:hAnsi="Book Antiqua"/>
          <w:sz w:val="24"/>
          <w:szCs w:val="24"/>
        </w:rPr>
        <w:t>information gained from</w:t>
      </w:r>
      <w:r w:rsidR="00447D58" w:rsidRPr="00567CC0">
        <w:rPr>
          <w:rFonts w:ascii="Book Antiqua" w:hAnsi="Book Antiqua"/>
          <w:sz w:val="24"/>
          <w:szCs w:val="24"/>
        </w:rPr>
        <w:t xml:space="preserve"> a</w:t>
      </w:r>
      <w:r w:rsidR="00196027" w:rsidRPr="00567CC0">
        <w:rPr>
          <w:rFonts w:ascii="Book Antiqua" w:hAnsi="Book Antiqua"/>
          <w:sz w:val="24"/>
          <w:szCs w:val="24"/>
        </w:rPr>
        <w:t xml:space="preserve"> procedure and to place it in the appropriate clinical </w:t>
      </w:r>
      <w:proofErr w:type="gramStart"/>
      <w:r w:rsidR="00196027" w:rsidRPr="00567CC0">
        <w:rPr>
          <w:rFonts w:ascii="Book Antiqua" w:hAnsi="Book Antiqua"/>
          <w:sz w:val="24"/>
          <w:szCs w:val="24"/>
        </w:rPr>
        <w:t>context</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6]</w:t>
      </w:r>
      <w:r w:rsidR="00196027" w:rsidRPr="00567CC0">
        <w:rPr>
          <w:rFonts w:ascii="Book Antiqua" w:hAnsi="Book Antiqua"/>
          <w:sz w:val="24"/>
          <w:szCs w:val="24"/>
        </w:rPr>
        <w:t xml:space="preserve">. </w:t>
      </w:r>
      <w:r w:rsidR="0037710A" w:rsidRPr="00567CC0">
        <w:rPr>
          <w:rFonts w:ascii="Book Antiqua" w:hAnsi="Book Antiqua"/>
          <w:sz w:val="24"/>
          <w:szCs w:val="24"/>
        </w:rPr>
        <w:t>These cognitive and technical skills are further broken down into basic and intermediate competencies (Table 1)</w:t>
      </w:r>
      <w:r w:rsidR="00380A67" w:rsidRPr="00567CC0">
        <w:rPr>
          <w:rFonts w:ascii="Book Antiqua" w:hAnsi="Book Antiqua"/>
          <w:sz w:val="24"/>
          <w:szCs w:val="24"/>
          <w:vertAlign w:val="superscript"/>
        </w:rPr>
        <w:t>[7]</w:t>
      </w:r>
      <w:r w:rsidR="0037710A" w:rsidRPr="00567CC0">
        <w:rPr>
          <w:rFonts w:ascii="Book Antiqua" w:hAnsi="Book Antiqua"/>
          <w:sz w:val="24"/>
          <w:szCs w:val="24"/>
        </w:rPr>
        <w:t>.</w:t>
      </w:r>
      <w:r w:rsidR="00F80602" w:rsidRPr="00567CC0">
        <w:rPr>
          <w:rFonts w:ascii="Book Antiqua" w:hAnsi="Book Antiqua"/>
          <w:sz w:val="24"/>
          <w:szCs w:val="24"/>
        </w:rPr>
        <w:t xml:space="preserve"> </w:t>
      </w:r>
    </w:p>
    <w:p w14:paraId="665DD0FA" w14:textId="63540C7E" w:rsidR="004F71D7" w:rsidRPr="00567CC0" w:rsidRDefault="00331D5B" w:rsidP="00567CC0">
      <w:pPr>
        <w:spacing w:after="0" w:line="360" w:lineRule="auto"/>
        <w:ind w:firstLineChars="200" w:firstLine="480"/>
        <w:jc w:val="both"/>
        <w:rPr>
          <w:rFonts w:ascii="Book Antiqua" w:hAnsi="Book Antiqua"/>
          <w:sz w:val="24"/>
          <w:szCs w:val="24"/>
        </w:rPr>
      </w:pPr>
      <w:r w:rsidRPr="00567CC0">
        <w:rPr>
          <w:rFonts w:ascii="Book Antiqua" w:hAnsi="Book Antiqua"/>
          <w:sz w:val="24"/>
          <w:szCs w:val="24"/>
        </w:rPr>
        <w:t>Given that the end-goal of colonoscopy is to reduce C</w:t>
      </w:r>
      <w:r w:rsidR="00DA55CD" w:rsidRPr="00567CC0">
        <w:rPr>
          <w:rFonts w:ascii="Book Antiqua" w:hAnsi="Book Antiqua"/>
          <w:sz w:val="24"/>
          <w:szCs w:val="24"/>
        </w:rPr>
        <w:t>RC-</w:t>
      </w:r>
      <w:r w:rsidR="00963B0F" w:rsidRPr="00567CC0">
        <w:rPr>
          <w:rFonts w:ascii="Book Antiqua" w:hAnsi="Book Antiqua"/>
          <w:sz w:val="24"/>
          <w:szCs w:val="24"/>
        </w:rPr>
        <w:t>relate</w:t>
      </w:r>
      <w:r w:rsidR="005A6767" w:rsidRPr="00567CC0">
        <w:rPr>
          <w:rFonts w:ascii="Book Antiqua" w:hAnsi="Book Antiqua"/>
          <w:sz w:val="24"/>
          <w:szCs w:val="24"/>
        </w:rPr>
        <w:t>d mortality, competence</w:t>
      </w:r>
      <w:r w:rsidRPr="00567CC0">
        <w:rPr>
          <w:rFonts w:ascii="Book Antiqua" w:hAnsi="Book Antiqua"/>
          <w:sz w:val="24"/>
          <w:szCs w:val="24"/>
        </w:rPr>
        <w:t xml:space="preserve"> among trainees </w:t>
      </w:r>
      <w:r w:rsidR="006A208E" w:rsidRPr="00567CC0">
        <w:rPr>
          <w:rFonts w:ascii="Book Antiqua" w:hAnsi="Book Antiqua"/>
          <w:sz w:val="24"/>
          <w:szCs w:val="24"/>
        </w:rPr>
        <w:t xml:space="preserve">can </w:t>
      </w:r>
      <w:r w:rsidRPr="00567CC0">
        <w:rPr>
          <w:rFonts w:ascii="Book Antiqua" w:hAnsi="Book Antiqua"/>
          <w:sz w:val="24"/>
          <w:szCs w:val="24"/>
        </w:rPr>
        <w:t>also be defined based upon their ability to surpass qu</w:t>
      </w:r>
      <w:r w:rsidR="00963B0F" w:rsidRPr="00567CC0">
        <w:rPr>
          <w:rFonts w:ascii="Book Antiqua" w:hAnsi="Book Antiqua"/>
          <w:sz w:val="24"/>
          <w:szCs w:val="24"/>
        </w:rPr>
        <w:t>ality thresholds</w:t>
      </w:r>
      <w:r w:rsidR="0037710A" w:rsidRPr="00567CC0">
        <w:rPr>
          <w:rFonts w:ascii="Book Antiqua" w:hAnsi="Book Antiqua"/>
          <w:sz w:val="24"/>
          <w:szCs w:val="24"/>
        </w:rPr>
        <w:t>.</w:t>
      </w:r>
      <w:r w:rsidR="003E3AE3" w:rsidRPr="00567CC0">
        <w:rPr>
          <w:rFonts w:ascii="Book Antiqua" w:hAnsi="Book Antiqua"/>
          <w:sz w:val="24"/>
          <w:szCs w:val="24"/>
        </w:rPr>
        <w:t xml:space="preserve"> </w:t>
      </w:r>
      <w:r w:rsidRPr="00567CC0">
        <w:rPr>
          <w:rFonts w:ascii="Book Antiqua" w:hAnsi="Book Antiqua"/>
          <w:sz w:val="24"/>
          <w:szCs w:val="24"/>
        </w:rPr>
        <w:t xml:space="preserve">The ASGE defines these benchmarks as: </w:t>
      </w:r>
      <w:r w:rsidR="003E3AE3" w:rsidRPr="00567CC0">
        <w:rPr>
          <w:rFonts w:ascii="Book Antiqua" w:hAnsi="Book Antiqua"/>
          <w:sz w:val="24"/>
          <w:szCs w:val="24"/>
          <w:lang w:eastAsia="zh-CN"/>
        </w:rPr>
        <w:t>(</w:t>
      </w:r>
      <w:r w:rsidRPr="00567CC0">
        <w:rPr>
          <w:rFonts w:ascii="Book Antiqua" w:hAnsi="Book Antiqua"/>
          <w:sz w:val="24"/>
          <w:szCs w:val="24"/>
        </w:rPr>
        <w:t xml:space="preserve">1) </w:t>
      </w:r>
      <w:r w:rsidR="006A208E" w:rsidRPr="00567CC0">
        <w:rPr>
          <w:rFonts w:ascii="Book Antiqua" w:hAnsi="Book Antiqua"/>
          <w:sz w:val="24"/>
          <w:szCs w:val="24"/>
        </w:rPr>
        <w:t xml:space="preserve">Adenoma Detection Rate (ADR) of </w:t>
      </w:r>
      <w:r w:rsidR="00F27849" w:rsidRPr="00567CC0">
        <w:rPr>
          <w:rFonts w:ascii="Book Antiqua" w:hAnsi="Book Antiqua"/>
          <w:sz w:val="24"/>
          <w:szCs w:val="24"/>
        </w:rPr>
        <w:t>≥</w:t>
      </w:r>
      <w:r w:rsidR="003E3AE3" w:rsidRPr="00567CC0">
        <w:rPr>
          <w:rFonts w:ascii="Book Antiqua" w:hAnsi="Book Antiqua"/>
          <w:sz w:val="24"/>
          <w:szCs w:val="24"/>
          <w:lang w:eastAsia="zh-CN"/>
        </w:rPr>
        <w:t xml:space="preserve"> </w:t>
      </w:r>
      <w:r w:rsidR="00963B0F" w:rsidRPr="00567CC0">
        <w:rPr>
          <w:rFonts w:ascii="Book Antiqua" w:hAnsi="Book Antiqua"/>
          <w:sz w:val="24"/>
          <w:szCs w:val="24"/>
        </w:rPr>
        <w:t>30</w:t>
      </w:r>
      <w:r w:rsidR="006A208E" w:rsidRPr="00567CC0">
        <w:rPr>
          <w:rFonts w:ascii="Book Antiqua" w:hAnsi="Book Antiqua"/>
          <w:sz w:val="24"/>
          <w:szCs w:val="24"/>
        </w:rPr>
        <w:t xml:space="preserve">% in male </w:t>
      </w:r>
      <w:r w:rsidRPr="00567CC0">
        <w:rPr>
          <w:rFonts w:ascii="Book Antiqua" w:hAnsi="Book Antiqua"/>
          <w:sz w:val="24"/>
          <w:szCs w:val="24"/>
        </w:rPr>
        <w:t xml:space="preserve">and </w:t>
      </w:r>
      <w:r w:rsidR="00F27849" w:rsidRPr="00567CC0">
        <w:rPr>
          <w:rFonts w:ascii="Book Antiqua" w:hAnsi="Book Antiqua"/>
          <w:sz w:val="24"/>
          <w:szCs w:val="24"/>
        </w:rPr>
        <w:t>≥</w:t>
      </w:r>
      <w:r w:rsidRPr="00567CC0">
        <w:rPr>
          <w:rFonts w:ascii="Book Antiqua" w:hAnsi="Book Antiqua"/>
          <w:sz w:val="24"/>
          <w:szCs w:val="24"/>
        </w:rPr>
        <w:t xml:space="preserve"> </w:t>
      </w:r>
      <w:r w:rsidR="00963B0F" w:rsidRPr="00567CC0">
        <w:rPr>
          <w:rFonts w:ascii="Book Antiqua" w:hAnsi="Book Antiqua"/>
          <w:sz w:val="24"/>
          <w:szCs w:val="24"/>
        </w:rPr>
        <w:t>20</w:t>
      </w:r>
      <w:r w:rsidRPr="00567CC0">
        <w:rPr>
          <w:rFonts w:ascii="Book Antiqua" w:hAnsi="Book Antiqua"/>
          <w:sz w:val="24"/>
          <w:szCs w:val="24"/>
        </w:rPr>
        <w:t>% in female patients</w:t>
      </w:r>
      <w:r w:rsidR="00963B0F" w:rsidRPr="00567CC0">
        <w:rPr>
          <w:rFonts w:ascii="Book Antiqua" w:hAnsi="Book Antiqua"/>
          <w:sz w:val="24"/>
          <w:szCs w:val="24"/>
        </w:rPr>
        <w:t xml:space="preserve"> undergoing average-risk CRC screening</w:t>
      </w:r>
      <w:r w:rsidR="003E3AE3" w:rsidRPr="00567CC0">
        <w:rPr>
          <w:rFonts w:ascii="Book Antiqua" w:hAnsi="Book Antiqua"/>
          <w:sz w:val="24"/>
          <w:szCs w:val="24"/>
          <w:lang w:eastAsia="zh-CN"/>
        </w:rPr>
        <w:t>;</w:t>
      </w:r>
      <w:r w:rsidRPr="00567CC0">
        <w:rPr>
          <w:rFonts w:ascii="Book Antiqua" w:hAnsi="Book Antiqua"/>
          <w:sz w:val="24"/>
          <w:szCs w:val="24"/>
        </w:rPr>
        <w:t xml:space="preserve"> </w:t>
      </w:r>
      <w:r w:rsidR="003E3AE3" w:rsidRPr="00567CC0">
        <w:rPr>
          <w:rFonts w:ascii="Book Antiqua" w:hAnsi="Book Antiqua"/>
          <w:sz w:val="24"/>
          <w:szCs w:val="24"/>
          <w:lang w:eastAsia="zh-CN"/>
        </w:rPr>
        <w:t>(</w:t>
      </w:r>
      <w:r w:rsidRPr="00567CC0">
        <w:rPr>
          <w:rFonts w:ascii="Book Antiqua" w:hAnsi="Book Antiqua"/>
          <w:sz w:val="24"/>
          <w:szCs w:val="24"/>
        </w:rPr>
        <w:t xml:space="preserve">2) A </w:t>
      </w:r>
      <w:r w:rsidR="006A208E" w:rsidRPr="00567CC0">
        <w:rPr>
          <w:rFonts w:ascii="Book Antiqua" w:hAnsi="Book Antiqua"/>
          <w:sz w:val="24"/>
          <w:szCs w:val="24"/>
        </w:rPr>
        <w:t xml:space="preserve">successful cecal intubation of </w:t>
      </w:r>
      <w:r w:rsidR="00963B0F" w:rsidRPr="00567CC0">
        <w:rPr>
          <w:rFonts w:ascii="Book Antiqua" w:hAnsi="Book Antiqua"/>
          <w:sz w:val="24"/>
          <w:szCs w:val="24"/>
        </w:rPr>
        <w:t>≥</w:t>
      </w:r>
      <w:r w:rsidR="006A208E" w:rsidRPr="00567CC0">
        <w:rPr>
          <w:rFonts w:ascii="Book Antiqua" w:hAnsi="Book Antiqua"/>
          <w:sz w:val="24"/>
          <w:szCs w:val="24"/>
        </w:rPr>
        <w:t xml:space="preserve"> 90% in all colonoscopies and </w:t>
      </w:r>
      <w:r w:rsidR="00963B0F" w:rsidRPr="00567CC0">
        <w:rPr>
          <w:rFonts w:ascii="Book Antiqua" w:hAnsi="Book Antiqua"/>
          <w:sz w:val="24"/>
          <w:szCs w:val="24"/>
        </w:rPr>
        <w:t xml:space="preserve">≥ </w:t>
      </w:r>
      <w:r w:rsidRPr="00567CC0">
        <w:rPr>
          <w:rFonts w:ascii="Book Antiqua" w:hAnsi="Book Antiqua"/>
          <w:sz w:val="24"/>
          <w:szCs w:val="24"/>
        </w:rPr>
        <w:t>95% for screening colonoscopy</w:t>
      </w:r>
      <w:r w:rsidR="003E3AE3" w:rsidRPr="00567CC0">
        <w:rPr>
          <w:rFonts w:ascii="Book Antiqua" w:hAnsi="Book Antiqua"/>
          <w:sz w:val="24"/>
          <w:szCs w:val="24"/>
          <w:lang w:eastAsia="zh-CN"/>
        </w:rPr>
        <w:t>;</w:t>
      </w:r>
      <w:r w:rsidRPr="00567CC0">
        <w:rPr>
          <w:rFonts w:ascii="Book Antiqua" w:hAnsi="Book Antiqua"/>
          <w:sz w:val="24"/>
          <w:szCs w:val="24"/>
        </w:rPr>
        <w:t xml:space="preserve"> </w:t>
      </w:r>
      <w:r w:rsidR="003E3AE3" w:rsidRPr="00567CC0">
        <w:rPr>
          <w:rFonts w:ascii="Book Antiqua" w:hAnsi="Book Antiqua"/>
          <w:sz w:val="24"/>
          <w:szCs w:val="24"/>
          <w:lang w:eastAsia="zh-CN"/>
        </w:rPr>
        <w:t>(</w:t>
      </w:r>
      <w:r w:rsidRPr="00567CC0">
        <w:rPr>
          <w:rFonts w:ascii="Book Antiqua" w:hAnsi="Book Antiqua"/>
          <w:sz w:val="24"/>
          <w:szCs w:val="24"/>
        </w:rPr>
        <w:t xml:space="preserve">3) </w:t>
      </w:r>
      <w:r w:rsidR="006A208E" w:rsidRPr="00567CC0">
        <w:rPr>
          <w:rFonts w:ascii="Book Antiqua" w:hAnsi="Book Antiqua"/>
          <w:sz w:val="24"/>
          <w:szCs w:val="24"/>
        </w:rPr>
        <w:t xml:space="preserve">the successful removal </w:t>
      </w:r>
      <w:r w:rsidRPr="00567CC0">
        <w:rPr>
          <w:rFonts w:ascii="Book Antiqua" w:hAnsi="Book Antiqua"/>
          <w:sz w:val="24"/>
          <w:szCs w:val="24"/>
        </w:rPr>
        <w:t xml:space="preserve">of polyps &lt; 2 cm </w:t>
      </w:r>
      <w:r w:rsidR="00F80602" w:rsidRPr="00567CC0">
        <w:rPr>
          <w:rFonts w:ascii="Book Antiqua" w:hAnsi="Book Antiqua"/>
          <w:sz w:val="24"/>
          <w:szCs w:val="24"/>
        </w:rPr>
        <w:t>in size</w:t>
      </w:r>
      <w:r w:rsidR="003E3AE3" w:rsidRPr="00567CC0">
        <w:rPr>
          <w:rFonts w:ascii="Book Antiqua" w:hAnsi="Book Antiqua"/>
          <w:sz w:val="24"/>
          <w:szCs w:val="24"/>
          <w:lang w:eastAsia="zh-CN"/>
        </w:rPr>
        <w:t>;</w:t>
      </w:r>
      <w:r w:rsidR="00F80602" w:rsidRPr="00567CC0">
        <w:rPr>
          <w:rFonts w:ascii="Book Antiqua" w:hAnsi="Book Antiqua"/>
          <w:sz w:val="24"/>
          <w:szCs w:val="24"/>
        </w:rPr>
        <w:t xml:space="preserve"> </w:t>
      </w:r>
      <w:r w:rsidRPr="00567CC0">
        <w:rPr>
          <w:rFonts w:ascii="Book Antiqua" w:hAnsi="Book Antiqua"/>
          <w:sz w:val="24"/>
          <w:szCs w:val="24"/>
        </w:rPr>
        <w:t xml:space="preserve">and </w:t>
      </w:r>
      <w:r w:rsidR="003E3AE3" w:rsidRPr="00567CC0">
        <w:rPr>
          <w:rFonts w:ascii="Book Antiqua" w:hAnsi="Book Antiqua"/>
          <w:sz w:val="24"/>
          <w:szCs w:val="24"/>
          <w:lang w:eastAsia="zh-CN"/>
        </w:rPr>
        <w:t>(</w:t>
      </w:r>
      <w:r w:rsidRPr="00567CC0">
        <w:rPr>
          <w:rFonts w:ascii="Book Antiqua" w:hAnsi="Book Antiqua"/>
          <w:sz w:val="24"/>
          <w:szCs w:val="24"/>
        </w:rPr>
        <w:t xml:space="preserve">4) A </w:t>
      </w:r>
      <w:r w:rsidR="006A208E" w:rsidRPr="00567CC0">
        <w:rPr>
          <w:rFonts w:ascii="Book Antiqua" w:hAnsi="Book Antiqua"/>
          <w:sz w:val="24"/>
          <w:szCs w:val="24"/>
        </w:rPr>
        <w:t xml:space="preserve">colonoscopy withdrawal time of &gt; 6 </w:t>
      </w:r>
      <w:proofErr w:type="gramStart"/>
      <w:r w:rsidR="006A208E" w:rsidRPr="00567CC0">
        <w:rPr>
          <w:rFonts w:ascii="Book Antiqua" w:hAnsi="Book Antiqua"/>
          <w:sz w:val="24"/>
          <w:szCs w:val="24"/>
        </w:rPr>
        <w:t>min</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8]</w:t>
      </w:r>
      <w:r w:rsidR="006A208E" w:rsidRPr="00567CC0">
        <w:rPr>
          <w:rFonts w:ascii="Book Antiqua" w:hAnsi="Book Antiqua"/>
          <w:sz w:val="24"/>
          <w:szCs w:val="24"/>
        </w:rPr>
        <w:t>.</w:t>
      </w:r>
      <w:r w:rsidR="003E3AE3" w:rsidRPr="00567CC0">
        <w:rPr>
          <w:rFonts w:ascii="Book Antiqua" w:hAnsi="Book Antiqua"/>
          <w:sz w:val="24"/>
          <w:szCs w:val="24"/>
        </w:rPr>
        <w:t xml:space="preserve"> </w:t>
      </w:r>
      <w:r w:rsidR="0037710A" w:rsidRPr="00567CC0">
        <w:rPr>
          <w:rFonts w:ascii="Book Antiqua" w:hAnsi="Book Antiqua"/>
          <w:sz w:val="24"/>
          <w:szCs w:val="24"/>
        </w:rPr>
        <w:t xml:space="preserve">In the </w:t>
      </w:r>
      <w:r w:rsidR="00DA55CD" w:rsidRPr="00567CC0">
        <w:rPr>
          <w:rFonts w:ascii="Book Antiqua" w:hAnsi="Book Antiqua"/>
          <w:sz w:val="24"/>
          <w:szCs w:val="24"/>
        </w:rPr>
        <w:t>United Kingdom</w:t>
      </w:r>
      <w:r w:rsidR="0037710A" w:rsidRPr="00567CC0">
        <w:rPr>
          <w:rFonts w:ascii="Book Antiqua" w:hAnsi="Book Antiqua"/>
          <w:sz w:val="24"/>
          <w:szCs w:val="24"/>
        </w:rPr>
        <w:t xml:space="preserve">, the Joint Advisory Group (JAG) </w:t>
      </w:r>
      <w:r w:rsidR="009A538D" w:rsidRPr="00567CC0">
        <w:rPr>
          <w:rFonts w:ascii="Book Antiqua" w:hAnsi="Book Antiqua"/>
          <w:sz w:val="24"/>
          <w:szCs w:val="24"/>
        </w:rPr>
        <w:t xml:space="preserve">on GI Endoscopy requires: </w:t>
      </w:r>
      <w:r w:rsidR="003E3AE3" w:rsidRPr="00567CC0">
        <w:rPr>
          <w:rFonts w:ascii="Book Antiqua" w:hAnsi="Book Antiqua"/>
          <w:sz w:val="24"/>
          <w:szCs w:val="24"/>
          <w:lang w:eastAsia="zh-CN"/>
        </w:rPr>
        <w:t>(</w:t>
      </w:r>
      <w:r w:rsidR="009A538D" w:rsidRPr="00567CC0">
        <w:rPr>
          <w:rFonts w:ascii="Book Antiqua" w:hAnsi="Book Antiqua"/>
          <w:sz w:val="24"/>
          <w:szCs w:val="24"/>
        </w:rPr>
        <w:t>1) Cecal intubation rate of &gt; 90%</w:t>
      </w:r>
      <w:r w:rsidR="003E3AE3" w:rsidRPr="00567CC0">
        <w:rPr>
          <w:rFonts w:ascii="Book Antiqua" w:hAnsi="Book Antiqua"/>
          <w:sz w:val="24"/>
          <w:szCs w:val="24"/>
          <w:lang w:eastAsia="zh-CN"/>
        </w:rPr>
        <w:t>;</w:t>
      </w:r>
      <w:r w:rsidR="009A538D" w:rsidRPr="00567CC0">
        <w:rPr>
          <w:rFonts w:ascii="Book Antiqua" w:hAnsi="Book Antiqua"/>
          <w:sz w:val="24"/>
          <w:szCs w:val="24"/>
        </w:rPr>
        <w:t xml:space="preserve"> </w:t>
      </w:r>
      <w:r w:rsidR="003E3AE3" w:rsidRPr="00567CC0">
        <w:rPr>
          <w:rFonts w:ascii="Book Antiqua" w:hAnsi="Book Antiqua"/>
          <w:sz w:val="24"/>
          <w:szCs w:val="24"/>
          <w:lang w:eastAsia="zh-CN"/>
        </w:rPr>
        <w:t>(</w:t>
      </w:r>
      <w:r w:rsidR="009A538D" w:rsidRPr="00567CC0">
        <w:rPr>
          <w:rFonts w:ascii="Book Antiqua" w:hAnsi="Book Antiqua"/>
          <w:sz w:val="24"/>
          <w:szCs w:val="24"/>
        </w:rPr>
        <w:t>2) &gt;</w:t>
      </w:r>
      <w:r w:rsidR="003E3AE3" w:rsidRPr="00567CC0">
        <w:rPr>
          <w:rFonts w:ascii="Book Antiqua" w:hAnsi="Book Antiqua"/>
          <w:sz w:val="24"/>
          <w:szCs w:val="24"/>
          <w:lang w:eastAsia="zh-CN"/>
        </w:rPr>
        <w:t xml:space="preserve"> </w:t>
      </w:r>
      <w:r w:rsidR="009A538D" w:rsidRPr="00567CC0">
        <w:rPr>
          <w:rFonts w:ascii="Book Antiqua" w:hAnsi="Book Antiqua"/>
          <w:sz w:val="24"/>
          <w:szCs w:val="24"/>
        </w:rPr>
        <w:t>90% of rate of comple</w:t>
      </w:r>
      <w:r w:rsidR="00447D58" w:rsidRPr="00567CC0">
        <w:rPr>
          <w:rFonts w:ascii="Book Antiqua" w:hAnsi="Book Antiqua"/>
          <w:sz w:val="24"/>
          <w:szCs w:val="24"/>
        </w:rPr>
        <w:t xml:space="preserve">ting procedures without </w:t>
      </w:r>
      <w:r w:rsidR="009A538D" w:rsidRPr="00567CC0">
        <w:rPr>
          <w:rFonts w:ascii="Book Antiqua" w:hAnsi="Book Antiqua"/>
          <w:sz w:val="24"/>
          <w:szCs w:val="24"/>
        </w:rPr>
        <w:t>assistance</w:t>
      </w:r>
      <w:r w:rsidR="003E3AE3" w:rsidRPr="00567CC0">
        <w:rPr>
          <w:rFonts w:ascii="Book Antiqua" w:hAnsi="Book Antiqua"/>
          <w:sz w:val="24"/>
          <w:szCs w:val="24"/>
          <w:lang w:eastAsia="zh-CN"/>
        </w:rPr>
        <w:t>;</w:t>
      </w:r>
      <w:r w:rsidR="009A538D" w:rsidRPr="00567CC0">
        <w:rPr>
          <w:rFonts w:ascii="Book Antiqua" w:hAnsi="Book Antiqua"/>
          <w:sz w:val="24"/>
          <w:szCs w:val="24"/>
        </w:rPr>
        <w:t xml:space="preserve"> </w:t>
      </w:r>
      <w:r w:rsidR="003E3AE3" w:rsidRPr="00567CC0">
        <w:rPr>
          <w:rFonts w:ascii="Book Antiqua" w:hAnsi="Book Antiqua"/>
          <w:sz w:val="24"/>
          <w:szCs w:val="24"/>
          <w:lang w:eastAsia="zh-CN"/>
        </w:rPr>
        <w:t>(</w:t>
      </w:r>
      <w:r w:rsidR="009A538D" w:rsidRPr="00567CC0">
        <w:rPr>
          <w:rFonts w:ascii="Book Antiqua" w:hAnsi="Book Antiqua"/>
          <w:sz w:val="24"/>
          <w:szCs w:val="24"/>
        </w:rPr>
        <w:t>3) Attendance at a basic skil</w:t>
      </w:r>
      <w:r w:rsidR="00447D58" w:rsidRPr="00567CC0">
        <w:rPr>
          <w:rFonts w:ascii="Book Antiqua" w:hAnsi="Book Antiqua"/>
          <w:sz w:val="24"/>
          <w:szCs w:val="24"/>
        </w:rPr>
        <w:t>ls colonoscopy course</w:t>
      </w:r>
      <w:r w:rsidR="003E3AE3" w:rsidRPr="00567CC0">
        <w:rPr>
          <w:rFonts w:ascii="Book Antiqua" w:hAnsi="Book Antiqua"/>
          <w:sz w:val="24"/>
          <w:szCs w:val="24"/>
          <w:lang w:eastAsia="zh-CN"/>
        </w:rPr>
        <w:t>;</w:t>
      </w:r>
      <w:r w:rsidR="00447D58" w:rsidRPr="00567CC0">
        <w:rPr>
          <w:rFonts w:ascii="Book Antiqua" w:hAnsi="Book Antiqua"/>
          <w:sz w:val="24"/>
          <w:szCs w:val="24"/>
        </w:rPr>
        <w:t xml:space="preserve"> </w:t>
      </w:r>
      <w:r w:rsidR="003E3AE3" w:rsidRPr="00567CC0">
        <w:rPr>
          <w:rFonts w:ascii="Book Antiqua" w:hAnsi="Book Antiqua"/>
          <w:sz w:val="24"/>
          <w:szCs w:val="24"/>
          <w:lang w:eastAsia="zh-CN"/>
        </w:rPr>
        <w:t>and (</w:t>
      </w:r>
      <w:r w:rsidR="00447D58" w:rsidRPr="00567CC0">
        <w:rPr>
          <w:rFonts w:ascii="Book Antiqua" w:hAnsi="Book Antiqua"/>
          <w:sz w:val="24"/>
          <w:szCs w:val="24"/>
        </w:rPr>
        <w:t>4) P</w:t>
      </w:r>
      <w:r w:rsidR="009A538D" w:rsidRPr="00567CC0">
        <w:rPr>
          <w:rFonts w:ascii="Book Antiqua" w:hAnsi="Book Antiqua"/>
          <w:sz w:val="24"/>
          <w:szCs w:val="24"/>
        </w:rPr>
        <w:t>rocedure total of ≥ 200</w:t>
      </w:r>
      <w:r w:rsidR="00380A67" w:rsidRPr="00567CC0">
        <w:rPr>
          <w:rFonts w:ascii="Book Antiqua" w:hAnsi="Book Antiqua"/>
          <w:sz w:val="24"/>
          <w:szCs w:val="24"/>
          <w:vertAlign w:val="superscript"/>
        </w:rPr>
        <w:t>[9]</w:t>
      </w:r>
      <w:r w:rsidR="009A538D" w:rsidRPr="00567CC0">
        <w:rPr>
          <w:rFonts w:ascii="Book Antiqua" w:hAnsi="Book Antiqua"/>
          <w:sz w:val="24"/>
          <w:szCs w:val="24"/>
        </w:rPr>
        <w:t>.</w:t>
      </w:r>
      <w:r w:rsidR="00380A67" w:rsidRPr="00567CC0">
        <w:rPr>
          <w:rFonts w:ascii="Book Antiqua" w:hAnsi="Book Antiqua"/>
          <w:sz w:val="24"/>
          <w:szCs w:val="24"/>
        </w:rPr>
        <w:t xml:space="preserve"> </w:t>
      </w:r>
    </w:p>
    <w:p w14:paraId="31D87397" w14:textId="77777777" w:rsidR="003E3AE3" w:rsidRPr="00567CC0" w:rsidRDefault="003E3AE3" w:rsidP="00567CC0">
      <w:pPr>
        <w:spacing w:after="0" w:line="360" w:lineRule="auto"/>
        <w:jc w:val="both"/>
        <w:rPr>
          <w:rFonts w:ascii="Book Antiqua" w:hAnsi="Book Antiqua"/>
          <w:b/>
          <w:i/>
          <w:sz w:val="24"/>
          <w:szCs w:val="24"/>
          <w:lang w:eastAsia="zh-CN"/>
        </w:rPr>
      </w:pPr>
    </w:p>
    <w:p w14:paraId="3826F916" w14:textId="55100F36" w:rsidR="004F71D7" w:rsidRPr="00567CC0" w:rsidRDefault="003E3AE3" w:rsidP="00567CC0">
      <w:pPr>
        <w:spacing w:after="0" w:line="360" w:lineRule="auto"/>
        <w:jc w:val="both"/>
        <w:rPr>
          <w:rFonts w:ascii="Book Antiqua" w:hAnsi="Book Antiqua"/>
          <w:b/>
          <w:sz w:val="24"/>
          <w:szCs w:val="24"/>
        </w:rPr>
      </w:pPr>
      <w:r w:rsidRPr="00567CC0">
        <w:rPr>
          <w:rFonts w:ascii="Book Antiqua" w:hAnsi="Book Antiqua"/>
          <w:b/>
          <w:sz w:val="24"/>
          <w:szCs w:val="24"/>
        </w:rPr>
        <w:t>WHY DOES COMPETENCE MATTER?</w:t>
      </w:r>
    </w:p>
    <w:p w14:paraId="344D3AE4" w14:textId="6605AD58" w:rsidR="003E3AE3" w:rsidRPr="00567CC0" w:rsidRDefault="004F71D7" w:rsidP="00567CC0">
      <w:pPr>
        <w:spacing w:after="0" w:line="360" w:lineRule="auto"/>
        <w:jc w:val="both"/>
        <w:rPr>
          <w:rFonts w:ascii="Book Antiqua" w:hAnsi="Book Antiqua"/>
          <w:sz w:val="24"/>
          <w:szCs w:val="24"/>
          <w:lang w:eastAsia="zh-CN"/>
        </w:rPr>
      </w:pPr>
      <w:r w:rsidRPr="00567CC0">
        <w:rPr>
          <w:rFonts w:ascii="Book Antiqua" w:hAnsi="Book Antiqua"/>
          <w:sz w:val="24"/>
          <w:szCs w:val="24"/>
        </w:rPr>
        <w:t>While the answer to this question may seem largely self-evident, the process of certification is salient to many potential interests regarding colonoscopy.</w:t>
      </w:r>
      <w:r w:rsidR="003E3AE3" w:rsidRPr="00567CC0">
        <w:rPr>
          <w:rFonts w:ascii="Book Antiqua" w:hAnsi="Book Antiqua"/>
          <w:sz w:val="24"/>
          <w:szCs w:val="24"/>
        </w:rPr>
        <w:t xml:space="preserve"> </w:t>
      </w:r>
      <w:r w:rsidRPr="00567CC0">
        <w:rPr>
          <w:rFonts w:ascii="Book Antiqua" w:hAnsi="Book Antiqua"/>
          <w:sz w:val="24"/>
          <w:szCs w:val="24"/>
        </w:rPr>
        <w:t xml:space="preserve">First and </w:t>
      </w:r>
      <w:r w:rsidR="005A6767" w:rsidRPr="00567CC0">
        <w:rPr>
          <w:rFonts w:ascii="Book Antiqua" w:hAnsi="Book Antiqua"/>
          <w:sz w:val="24"/>
          <w:szCs w:val="24"/>
        </w:rPr>
        <w:t xml:space="preserve">foremost, </w:t>
      </w:r>
      <w:proofErr w:type="spellStart"/>
      <w:r w:rsidR="005A6767" w:rsidRPr="00567CC0">
        <w:rPr>
          <w:rFonts w:ascii="Book Antiqua" w:hAnsi="Book Antiqua"/>
          <w:sz w:val="24"/>
          <w:szCs w:val="24"/>
        </w:rPr>
        <w:t>endoscopist</w:t>
      </w:r>
      <w:proofErr w:type="spellEnd"/>
      <w:r w:rsidR="005A6767" w:rsidRPr="00567CC0">
        <w:rPr>
          <w:rFonts w:ascii="Book Antiqua" w:hAnsi="Book Antiqua"/>
          <w:sz w:val="24"/>
          <w:szCs w:val="24"/>
        </w:rPr>
        <w:t xml:space="preserve"> competence</w:t>
      </w:r>
      <w:r w:rsidRPr="00567CC0">
        <w:rPr>
          <w:rFonts w:ascii="Book Antiqua" w:hAnsi="Book Antiqua"/>
          <w:sz w:val="24"/>
          <w:szCs w:val="24"/>
        </w:rPr>
        <w:t xml:space="preserve"> has been shown to have a significant impact on the effectiveness of colonoscopy in detecting and preventing CRC.</w:t>
      </w:r>
      <w:r w:rsidR="003E3AE3" w:rsidRPr="00567CC0">
        <w:rPr>
          <w:rFonts w:ascii="Book Antiqua" w:hAnsi="Book Antiqua"/>
          <w:sz w:val="24"/>
          <w:szCs w:val="24"/>
        </w:rPr>
        <w:t xml:space="preserve"> </w:t>
      </w:r>
      <w:r w:rsidRPr="00567CC0">
        <w:rPr>
          <w:rFonts w:ascii="Book Antiqua" w:hAnsi="Book Antiqua"/>
          <w:sz w:val="24"/>
          <w:szCs w:val="24"/>
        </w:rPr>
        <w:t>Baxter</w:t>
      </w:r>
      <w:r w:rsidRPr="00567CC0">
        <w:rPr>
          <w:rFonts w:ascii="Book Antiqua" w:hAnsi="Book Antiqua"/>
          <w:i/>
          <w:sz w:val="24"/>
          <w:szCs w:val="24"/>
        </w:rPr>
        <w:t xml:space="preserve"> et </w:t>
      </w:r>
      <w:proofErr w:type="gramStart"/>
      <w:r w:rsidRPr="00567CC0">
        <w:rPr>
          <w:rFonts w:ascii="Book Antiqua" w:hAnsi="Book Antiqua"/>
          <w:i/>
          <w:sz w:val="24"/>
          <w:szCs w:val="24"/>
        </w:rPr>
        <w:t>al</w:t>
      </w:r>
      <w:r w:rsidR="003B31A6" w:rsidRPr="00567CC0">
        <w:rPr>
          <w:rFonts w:ascii="Book Antiqua" w:hAnsi="Book Antiqua"/>
          <w:sz w:val="24"/>
          <w:szCs w:val="24"/>
          <w:vertAlign w:val="superscript"/>
        </w:rPr>
        <w:t>[</w:t>
      </w:r>
      <w:proofErr w:type="gramEnd"/>
      <w:r w:rsidR="003B31A6" w:rsidRPr="00567CC0">
        <w:rPr>
          <w:rFonts w:ascii="Book Antiqua" w:hAnsi="Book Antiqua"/>
          <w:sz w:val="24"/>
          <w:szCs w:val="24"/>
          <w:vertAlign w:val="superscript"/>
        </w:rPr>
        <w:t>4]</w:t>
      </w:r>
      <w:r w:rsidRPr="00567CC0">
        <w:rPr>
          <w:rFonts w:ascii="Book Antiqua" w:hAnsi="Book Antiqua"/>
          <w:sz w:val="24"/>
          <w:szCs w:val="24"/>
        </w:rPr>
        <w:t xml:space="preserve"> recently questioned the long-standing assumption that colonoscopy decreases CRC-related morbidity and mortality when they demonstrated that the procedure was not protective for right-sided CRC (OR</w:t>
      </w:r>
      <w:r w:rsidR="003E3AE3" w:rsidRPr="00567CC0">
        <w:rPr>
          <w:rFonts w:ascii="Book Antiqua" w:hAnsi="Book Antiqua"/>
          <w:sz w:val="24"/>
          <w:szCs w:val="24"/>
          <w:lang w:eastAsia="zh-CN"/>
        </w:rPr>
        <w:t xml:space="preserve"> =</w:t>
      </w:r>
      <w:r w:rsidRPr="00567CC0">
        <w:rPr>
          <w:rFonts w:ascii="Book Antiqua" w:hAnsi="Book Antiqua"/>
          <w:sz w:val="24"/>
          <w:szCs w:val="24"/>
        </w:rPr>
        <w:t xml:space="preserve"> 0.99, 95%CI: 0.86-1.14). To </w:t>
      </w:r>
      <w:r w:rsidR="009A538D" w:rsidRPr="00567CC0">
        <w:rPr>
          <w:rFonts w:ascii="Book Antiqua" w:hAnsi="Book Antiqua"/>
          <w:sz w:val="24"/>
          <w:szCs w:val="24"/>
        </w:rPr>
        <w:t xml:space="preserve">potentially </w:t>
      </w:r>
      <w:r w:rsidRPr="00567CC0">
        <w:rPr>
          <w:rFonts w:ascii="Book Antiqua" w:hAnsi="Book Antiqua"/>
          <w:sz w:val="24"/>
          <w:szCs w:val="24"/>
        </w:rPr>
        <w:t>explai</w:t>
      </w:r>
      <w:r w:rsidR="003E3AE3" w:rsidRPr="00567CC0">
        <w:rPr>
          <w:rFonts w:ascii="Book Antiqua" w:hAnsi="Book Antiqua"/>
          <w:sz w:val="24"/>
          <w:szCs w:val="24"/>
        </w:rPr>
        <w:t xml:space="preserve">n this observation, Singh </w:t>
      </w:r>
      <w:r w:rsidR="003E3AE3" w:rsidRPr="00567CC0">
        <w:rPr>
          <w:rFonts w:ascii="Book Antiqua" w:hAnsi="Book Antiqua"/>
          <w:i/>
          <w:sz w:val="24"/>
          <w:szCs w:val="24"/>
        </w:rPr>
        <w:t xml:space="preserve">et </w:t>
      </w:r>
      <w:proofErr w:type="gramStart"/>
      <w:r w:rsidR="003E3AE3" w:rsidRPr="00567CC0">
        <w:rPr>
          <w:rFonts w:ascii="Book Antiqua" w:hAnsi="Book Antiqua"/>
          <w:i/>
          <w:sz w:val="24"/>
          <w:szCs w:val="24"/>
        </w:rPr>
        <w:t>al</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10]</w:t>
      </w:r>
      <w:r w:rsidRPr="00567CC0">
        <w:rPr>
          <w:rFonts w:ascii="Book Antiqua" w:hAnsi="Book Antiqua"/>
          <w:sz w:val="24"/>
          <w:szCs w:val="24"/>
        </w:rPr>
        <w:t xml:space="preserve"> in a large population based study in Manitoba, Canada found that </w:t>
      </w:r>
      <w:r w:rsidR="00153410" w:rsidRPr="00567CC0">
        <w:rPr>
          <w:rFonts w:ascii="Book Antiqua" w:hAnsi="Book Antiqua"/>
          <w:sz w:val="24"/>
          <w:szCs w:val="24"/>
        </w:rPr>
        <w:t xml:space="preserve">colonoscopy with polypectomy, cecal intubation failure and procedures performed by family </w:t>
      </w:r>
      <w:r w:rsidR="009A538D" w:rsidRPr="00567CC0">
        <w:rPr>
          <w:rFonts w:ascii="Book Antiqua" w:hAnsi="Book Antiqua"/>
          <w:sz w:val="24"/>
          <w:szCs w:val="24"/>
        </w:rPr>
        <w:t>practitioners</w:t>
      </w:r>
      <w:r w:rsidR="00153410" w:rsidRPr="00567CC0">
        <w:rPr>
          <w:rFonts w:ascii="Book Antiqua" w:hAnsi="Book Antiqua"/>
          <w:sz w:val="24"/>
          <w:szCs w:val="24"/>
        </w:rPr>
        <w:t xml:space="preserve"> were associated with the development of interval CRC within 3 years of an index colonoscopy.</w:t>
      </w:r>
      <w:r w:rsidR="009A538D" w:rsidRPr="00567CC0">
        <w:rPr>
          <w:rFonts w:ascii="Book Antiqua" w:hAnsi="Book Antiqua"/>
          <w:sz w:val="24"/>
          <w:szCs w:val="24"/>
        </w:rPr>
        <w:t xml:space="preserve"> </w:t>
      </w:r>
      <w:r w:rsidR="00153410" w:rsidRPr="00567CC0">
        <w:rPr>
          <w:rFonts w:ascii="Book Antiqua" w:hAnsi="Book Antiqua"/>
          <w:sz w:val="24"/>
          <w:szCs w:val="24"/>
        </w:rPr>
        <w:t xml:space="preserve">This raises the prospect that </w:t>
      </w:r>
      <w:r w:rsidR="00165D32" w:rsidRPr="00567CC0">
        <w:rPr>
          <w:rFonts w:ascii="Book Antiqua" w:hAnsi="Book Antiqua"/>
          <w:sz w:val="24"/>
          <w:szCs w:val="24"/>
        </w:rPr>
        <w:t>low levels of compe</w:t>
      </w:r>
      <w:r w:rsidR="005A6767" w:rsidRPr="00567CC0">
        <w:rPr>
          <w:rFonts w:ascii="Book Antiqua" w:hAnsi="Book Antiqua"/>
          <w:sz w:val="24"/>
          <w:szCs w:val="24"/>
        </w:rPr>
        <w:t>tence</w:t>
      </w:r>
      <w:r w:rsidR="00165D32" w:rsidRPr="00567CC0">
        <w:rPr>
          <w:rFonts w:ascii="Book Antiqua" w:hAnsi="Book Antiqua"/>
          <w:sz w:val="24"/>
          <w:szCs w:val="24"/>
        </w:rPr>
        <w:t xml:space="preserve"> in polypectomy</w:t>
      </w:r>
      <w:r w:rsidR="00BF3A97" w:rsidRPr="00567CC0">
        <w:rPr>
          <w:rFonts w:ascii="Book Antiqua" w:hAnsi="Book Antiqua"/>
          <w:sz w:val="24"/>
          <w:szCs w:val="24"/>
        </w:rPr>
        <w:t xml:space="preserve">, cecal </w:t>
      </w:r>
      <w:r w:rsidR="00445AD0" w:rsidRPr="00567CC0">
        <w:rPr>
          <w:rFonts w:ascii="Book Antiqua" w:hAnsi="Book Antiqua"/>
          <w:sz w:val="24"/>
          <w:szCs w:val="24"/>
        </w:rPr>
        <w:t>intubation</w:t>
      </w:r>
      <w:r w:rsidR="00BF3A97" w:rsidRPr="00567CC0">
        <w:rPr>
          <w:rFonts w:ascii="Book Antiqua" w:hAnsi="Book Antiqua"/>
          <w:sz w:val="24"/>
          <w:szCs w:val="24"/>
        </w:rPr>
        <w:t xml:space="preserve"> and endoscopic training limit</w:t>
      </w:r>
      <w:r w:rsidR="009A538D" w:rsidRPr="00567CC0">
        <w:rPr>
          <w:rFonts w:ascii="Book Antiqua" w:hAnsi="Book Antiqua"/>
          <w:sz w:val="24"/>
          <w:szCs w:val="24"/>
        </w:rPr>
        <w:t xml:space="preserve"> </w:t>
      </w:r>
      <w:r w:rsidR="00BF3A97" w:rsidRPr="00567CC0">
        <w:rPr>
          <w:rFonts w:ascii="Book Antiqua" w:hAnsi="Book Antiqua"/>
          <w:sz w:val="24"/>
          <w:szCs w:val="24"/>
        </w:rPr>
        <w:t xml:space="preserve">the effectiveness </w:t>
      </w:r>
      <w:r w:rsidR="005A6767" w:rsidRPr="00567CC0">
        <w:rPr>
          <w:rFonts w:ascii="Book Antiqua" w:hAnsi="Book Antiqua"/>
          <w:sz w:val="24"/>
          <w:szCs w:val="24"/>
        </w:rPr>
        <w:t>of colonoscopy</w:t>
      </w:r>
      <w:r w:rsidR="00BF3A97" w:rsidRPr="00567CC0">
        <w:rPr>
          <w:rFonts w:ascii="Book Antiqua" w:hAnsi="Book Antiqua"/>
          <w:sz w:val="24"/>
          <w:szCs w:val="24"/>
        </w:rPr>
        <w:t>.</w:t>
      </w:r>
      <w:r w:rsidR="003E3AE3" w:rsidRPr="00567CC0">
        <w:rPr>
          <w:rFonts w:ascii="Book Antiqua" w:hAnsi="Book Antiqua"/>
          <w:sz w:val="24"/>
          <w:szCs w:val="24"/>
        </w:rPr>
        <w:t xml:space="preserve"> Furthermore, Kaminski </w:t>
      </w:r>
      <w:r w:rsidR="003E3AE3" w:rsidRPr="00567CC0">
        <w:rPr>
          <w:rFonts w:ascii="Book Antiqua" w:hAnsi="Book Antiqua"/>
          <w:i/>
          <w:sz w:val="24"/>
          <w:szCs w:val="24"/>
        </w:rPr>
        <w:t xml:space="preserve">et </w:t>
      </w:r>
      <w:proofErr w:type="gramStart"/>
      <w:r w:rsidR="003E3AE3" w:rsidRPr="00567CC0">
        <w:rPr>
          <w:rFonts w:ascii="Book Antiqua" w:hAnsi="Book Antiqua"/>
          <w:i/>
          <w:sz w:val="24"/>
          <w:szCs w:val="24"/>
        </w:rPr>
        <w:t>al</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11]</w:t>
      </w:r>
      <w:r w:rsidR="00445AD0" w:rsidRPr="00567CC0">
        <w:rPr>
          <w:rFonts w:ascii="Book Antiqua" w:hAnsi="Book Antiqua"/>
          <w:sz w:val="24"/>
          <w:szCs w:val="24"/>
        </w:rPr>
        <w:t xml:space="preserve"> </w:t>
      </w:r>
      <w:r w:rsidR="00447D58" w:rsidRPr="00567CC0">
        <w:rPr>
          <w:rFonts w:ascii="Book Antiqua" w:hAnsi="Book Antiqua"/>
          <w:sz w:val="24"/>
          <w:szCs w:val="24"/>
        </w:rPr>
        <w:t xml:space="preserve">found that </w:t>
      </w:r>
      <w:proofErr w:type="spellStart"/>
      <w:r w:rsidR="00445AD0" w:rsidRPr="00567CC0">
        <w:rPr>
          <w:rFonts w:ascii="Book Antiqua" w:hAnsi="Book Antiqua"/>
          <w:sz w:val="24"/>
          <w:szCs w:val="24"/>
        </w:rPr>
        <w:t>endoscopists</w:t>
      </w:r>
      <w:proofErr w:type="spellEnd"/>
      <w:r w:rsidR="00445AD0" w:rsidRPr="00567CC0">
        <w:rPr>
          <w:rFonts w:ascii="Book Antiqua" w:hAnsi="Book Antiqua"/>
          <w:sz w:val="24"/>
          <w:szCs w:val="24"/>
        </w:rPr>
        <w:t xml:space="preserve"> with </w:t>
      </w:r>
      <w:r w:rsidR="00447D58" w:rsidRPr="00567CC0">
        <w:rPr>
          <w:rFonts w:ascii="Book Antiqua" w:hAnsi="Book Antiqua"/>
          <w:sz w:val="24"/>
          <w:szCs w:val="24"/>
        </w:rPr>
        <w:t xml:space="preserve">a </w:t>
      </w:r>
      <w:r w:rsidR="00445AD0" w:rsidRPr="00567CC0">
        <w:rPr>
          <w:rFonts w:ascii="Book Antiqua" w:hAnsi="Book Antiqua"/>
          <w:sz w:val="24"/>
          <w:szCs w:val="24"/>
        </w:rPr>
        <w:t xml:space="preserve">mean ADR of &lt; 11% </w:t>
      </w:r>
      <w:r w:rsidR="00447D58" w:rsidRPr="00567CC0">
        <w:rPr>
          <w:rFonts w:ascii="Book Antiqua" w:hAnsi="Book Antiqua"/>
          <w:sz w:val="24"/>
          <w:szCs w:val="24"/>
        </w:rPr>
        <w:t>had</w:t>
      </w:r>
      <w:r w:rsidR="00445AD0" w:rsidRPr="00567CC0">
        <w:rPr>
          <w:rFonts w:ascii="Book Antiqua" w:hAnsi="Book Antiqua"/>
          <w:sz w:val="24"/>
          <w:szCs w:val="24"/>
        </w:rPr>
        <w:t xml:space="preserve"> a cumulative hazard rate for the development of interval CRC of 10.94 </w:t>
      </w:r>
      <w:r w:rsidR="00445AD0" w:rsidRPr="00567CC0">
        <w:rPr>
          <w:rFonts w:ascii="Book Antiqua" w:hAnsi="Book Antiqua"/>
          <w:sz w:val="24"/>
          <w:szCs w:val="24"/>
        </w:rPr>
        <w:lastRenderedPageBreak/>
        <w:t>(95%CI: 1.37-87.01)</w:t>
      </w:r>
      <w:r w:rsidR="00447D58" w:rsidRPr="00567CC0">
        <w:rPr>
          <w:rFonts w:ascii="Book Antiqua" w:hAnsi="Book Antiqua"/>
          <w:sz w:val="24"/>
          <w:szCs w:val="24"/>
        </w:rPr>
        <w:t xml:space="preserve"> when compared with physicians who had an ADR of &gt; 20%</w:t>
      </w:r>
      <w:r w:rsidR="00445AD0" w:rsidRPr="00567CC0">
        <w:rPr>
          <w:rFonts w:ascii="Book Antiqua" w:hAnsi="Book Antiqua"/>
          <w:sz w:val="24"/>
          <w:szCs w:val="24"/>
        </w:rPr>
        <w:t xml:space="preserve">. </w:t>
      </w:r>
      <w:r w:rsidR="00165D32" w:rsidRPr="00567CC0">
        <w:rPr>
          <w:rFonts w:ascii="Book Antiqua" w:hAnsi="Book Antiqua"/>
          <w:sz w:val="24"/>
          <w:szCs w:val="24"/>
        </w:rPr>
        <w:t>A similar study by Corley</w:t>
      </w:r>
      <w:r w:rsidR="003E3AE3" w:rsidRPr="00567CC0">
        <w:rPr>
          <w:rFonts w:ascii="Book Antiqua" w:hAnsi="Book Antiqua"/>
          <w:sz w:val="24"/>
          <w:szCs w:val="24"/>
        </w:rPr>
        <w:t xml:space="preserve"> </w:t>
      </w:r>
      <w:r w:rsidR="003E3AE3" w:rsidRPr="00567CC0">
        <w:rPr>
          <w:rFonts w:ascii="Book Antiqua" w:hAnsi="Book Antiqua"/>
          <w:i/>
          <w:sz w:val="24"/>
          <w:szCs w:val="24"/>
        </w:rPr>
        <w:t xml:space="preserve">et </w:t>
      </w:r>
      <w:proofErr w:type="gramStart"/>
      <w:r w:rsidR="003E3AE3" w:rsidRPr="00567CC0">
        <w:rPr>
          <w:rFonts w:ascii="Book Antiqua" w:hAnsi="Book Antiqua"/>
          <w:i/>
          <w:sz w:val="24"/>
          <w:szCs w:val="24"/>
        </w:rPr>
        <w:t>al</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12]</w:t>
      </w:r>
      <w:r w:rsidR="000A3793" w:rsidRPr="00567CC0">
        <w:rPr>
          <w:rFonts w:ascii="Book Antiqua" w:hAnsi="Book Antiqua"/>
          <w:sz w:val="24"/>
          <w:szCs w:val="24"/>
        </w:rPr>
        <w:t xml:space="preserve">, </w:t>
      </w:r>
      <w:r w:rsidR="003750BE" w:rsidRPr="00567CC0">
        <w:rPr>
          <w:rFonts w:ascii="Book Antiqua" w:hAnsi="Book Antiqua"/>
          <w:sz w:val="24"/>
          <w:szCs w:val="24"/>
        </w:rPr>
        <w:t>found that</w:t>
      </w:r>
      <w:r w:rsidR="00FC2ED4" w:rsidRPr="00567CC0">
        <w:rPr>
          <w:rFonts w:ascii="Book Antiqua" w:hAnsi="Book Antiqua"/>
          <w:sz w:val="24"/>
          <w:szCs w:val="24"/>
        </w:rPr>
        <w:t xml:space="preserve"> </w:t>
      </w:r>
      <w:r w:rsidR="00302B4C" w:rsidRPr="00567CC0">
        <w:rPr>
          <w:rFonts w:ascii="Book Antiqua" w:hAnsi="Book Antiqua"/>
          <w:sz w:val="24"/>
          <w:szCs w:val="24"/>
        </w:rPr>
        <w:t xml:space="preserve">physicians who </w:t>
      </w:r>
      <w:r w:rsidR="007B7326" w:rsidRPr="00567CC0">
        <w:rPr>
          <w:rFonts w:ascii="Book Antiqua" w:hAnsi="Book Antiqua"/>
          <w:sz w:val="24"/>
          <w:szCs w:val="24"/>
        </w:rPr>
        <w:t>increase</w:t>
      </w:r>
      <w:r w:rsidR="003750BE" w:rsidRPr="00567CC0">
        <w:rPr>
          <w:rFonts w:ascii="Book Antiqua" w:hAnsi="Book Antiqua"/>
          <w:sz w:val="24"/>
          <w:szCs w:val="24"/>
        </w:rPr>
        <w:t>d</w:t>
      </w:r>
      <w:r w:rsidR="007B7326" w:rsidRPr="00567CC0">
        <w:rPr>
          <w:rFonts w:ascii="Book Antiqua" w:hAnsi="Book Antiqua"/>
          <w:sz w:val="24"/>
          <w:szCs w:val="24"/>
        </w:rPr>
        <w:t xml:space="preserve"> their</w:t>
      </w:r>
      <w:r w:rsidR="00A75ABC" w:rsidRPr="00567CC0">
        <w:rPr>
          <w:rFonts w:ascii="Book Antiqua" w:hAnsi="Book Antiqua"/>
          <w:sz w:val="24"/>
          <w:szCs w:val="24"/>
        </w:rPr>
        <w:t xml:space="preserve"> ADR from </w:t>
      </w:r>
      <w:r w:rsidR="003750BE" w:rsidRPr="00567CC0">
        <w:rPr>
          <w:rFonts w:ascii="Book Antiqua" w:hAnsi="Book Antiqua"/>
          <w:sz w:val="24"/>
          <w:szCs w:val="24"/>
        </w:rPr>
        <w:t xml:space="preserve">the </w:t>
      </w:r>
      <w:r w:rsidR="00A75ABC" w:rsidRPr="00567CC0">
        <w:rPr>
          <w:rFonts w:ascii="Book Antiqua" w:hAnsi="Book Antiqua"/>
          <w:sz w:val="24"/>
          <w:szCs w:val="24"/>
        </w:rPr>
        <w:t>lowest quintile to</w:t>
      </w:r>
      <w:r w:rsidR="003750BE" w:rsidRPr="00567CC0">
        <w:rPr>
          <w:rFonts w:ascii="Book Antiqua" w:hAnsi="Book Antiqua"/>
          <w:sz w:val="24"/>
          <w:szCs w:val="24"/>
        </w:rPr>
        <w:t xml:space="preserve"> the</w:t>
      </w:r>
      <w:r w:rsidR="007B7326" w:rsidRPr="00567CC0">
        <w:rPr>
          <w:rFonts w:ascii="Book Antiqua" w:hAnsi="Book Antiqua"/>
          <w:sz w:val="24"/>
          <w:szCs w:val="24"/>
        </w:rPr>
        <w:t xml:space="preserve"> highest quintile </w:t>
      </w:r>
      <w:r w:rsidR="003750BE" w:rsidRPr="00567CC0">
        <w:rPr>
          <w:rFonts w:ascii="Book Antiqua" w:hAnsi="Book Antiqua"/>
          <w:sz w:val="24"/>
          <w:szCs w:val="24"/>
        </w:rPr>
        <w:t>prevented</w:t>
      </w:r>
      <w:r w:rsidR="00FC2ED4" w:rsidRPr="00567CC0">
        <w:rPr>
          <w:rFonts w:ascii="Book Antiqua" w:hAnsi="Book Antiqua"/>
          <w:sz w:val="24"/>
          <w:szCs w:val="24"/>
        </w:rPr>
        <w:t xml:space="preserve"> </w:t>
      </w:r>
      <w:r w:rsidR="00447D58" w:rsidRPr="00567CC0">
        <w:rPr>
          <w:rFonts w:ascii="Book Antiqua" w:hAnsi="Book Antiqua"/>
          <w:sz w:val="24"/>
          <w:szCs w:val="24"/>
        </w:rPr>
        <w:t>1 interval CRC</w:t>
      </w:r>
      <w:r w:rsidR="007B7326" w:rsidRPr="00567CC0">
        <w:rPr>
          <w:rFonts w:ascii="Book Antiqua" w:hAnsi="Book Antiqua"/>
          <w:sz w:val="24"/>
          <w:szCs w:val="24"/>
        </w:rPr>
        <w:t xml:space="preserve"> over the</w:t>
      </w:r>
      <w:r w:rsidR="00D0362B" w:rsidRPr="00567CC0">
        <w:rPr>
          <w:rFonts w:ascii="Book Antiqua" w:hAnsi="Book Antiqua"/>
          <w:sz w:val="24"/>
          <w:szCs w:val="24"/>
        </w:rPr>
        <w:t xml:space="preserve"> course of</w:t>
      </w:r>
      <w:r w:rsidR="007B7326" w:rsidRPr="00567CC0">
        <w:rPr>
          <w:rFonts w:ascii="Book Antiqua" w:hAnsi="Book Antiqua"/>
          <w:sz w:val="24"/>
          <w:szCs w:val="24"/>
        </w:rPr>
        <w:t xml:space="preserve"> 10 years. </w:t>
      </w:r>
      <w:r w:rsidR="00447D58" w:rsidRPr="00567CC0">
        <w:rPr>
          <w:rFonts w:ascii="Book Antiqua" w:hAnsi="Book Antiqua"/>
          <w:sz w:val="24"/>
          <w:szCs w:val="24"/>
        </w:rPr>
        <w:t>Furthermore, they found</w:t>
      </w:r>
      <w:r w:rsidR="00B96DEA" w:rsidRPr="00567CC0">
        <w:rPr>
          <w:rFonts w:ascii="Book Antiqua" w:hAnsi="Book Antiqua"/>
          <w:sz w:val="24"/>
          <w:szCs w:val="24"/>
        </w:rPr>
        <w:t xml:space="preserve"> </w:t>
      </w:r>
      <w:r w:rsidR="00447D58" w:rsidRPr="00567CC0">
        <w:rPr>
          <w:rFonts w:ascii="Book Antiqua" w:hAnsi="Book Antiqua"/>
          <w:sz w:val="24"/>
          <w:szCs w:val="24"/>
        </w:rPr>
        <w:t xml:space="preserve">that </w:t>
      </w:r>
      <w:r w:rsidR="00B96DEA" w:rsidRPr="00567CC0">
        <w:rPr>
          <w:rFonts w:ascii="Book Antiqua" w:hAnsi="Book Antiqua"/>
          <w:sz w:val="24"/>
          <w:szCs w:val="24"/>
        </w:rPr>
        <w:t xml:space="preserve">every 1.0% increase in </w:t>
      </w:r>
      <w:r w:rsidR="00447D58" w:rsidRPr="00567CC0">
        <w:rPr>
          <w:rFonts w:ascii="Book Antiqua" w:hAnsi="Book Antiqua"/>
          <w:sz w:val="24"/>
          <w:szCs w:val="24"/>
        </w:rPr>
        <w:t>ADR</w:t>
      </w:r>
      <w:r w:rsidR="00B96DEA" w:rsidRPr="00567CC0">
        <w:rPr>
          <w:rFonts w:ascii="Book Antiqua" w:hAnsi="Book Antiqua"/>
          <w:sz w:val="24"/>
          <w:szCs w:val="24"/>
        </w:rPr>
        <w:t xml:space="preserve"> predicted a 3.0% decrease in the risk of interval cancer (</w:t>
      </w:r>
      <w:r w:rsidR="003E3AE3" w:rsidRPr="00567CC0">
        <w:rPr>
          <w:rFonts w:ascii="Book Antiqua" w:hAnsi="Book Antiqua"/>
          <w:sz w:val="24"/>
          <w:szCs w:val="24"/>
          <w:lang w:eastAsia="zh-CN"/>
        </w:rPr>
        <w:t>HR =</w:t>
      </w:r>
      <w:r w:rsidR="00B96DEA" w:rsidRPr="00567CC0">
        <w:rPr>
          <w:rFonts w:ascii="Book Antiqua" w:hAnsi="Book Antiqua"/>
          <w:sz w:val="24"/>
          <w:szCs w:val="24"/>
        </w:rPr>
        <w:t xml:space="preserve"> 0.97; </w:t>
      </w:r>
      <w:r w:rsidR="003E3AE3" w:rsidRPr="00567CC0">
        <w:rPr>
          <w:rFonts w:ascii="Book Antiqua" w:hAnsi="Book Antiqua"/>
          <w:sz w:val="24"/>
          <w:szCs w:val="24"/>
        </w:rPr>
        <w:t>95%</w:t>
      </w:r>
      <w:r w:rsidR="00B96DEA" w:rsidRPr="00567CC0">
        <w:rPr>
          <w:rFonts w:ascii="Book Antiqua" w:hAnsi="Book Antiqua"/>
          <w:sz w:val="24"/>
          <w:szCs w:val="24"/>
        </w:rPr>
        <w:t>C</w:t>
      </w:r>
      <w:r w:rsidR="003E3AE3" w:rsidRPr="00567CC0">
        <w:rPr>
          <w:rFonts w:ascii="Book Antiqua" w:hAnsi="Book Antiqua"/>
          <w:sz w:val="24"/>
          <w:szCs w:val="24"/>
          <w:lang w:eastAsia="zh-CN"/>
        </w:rPr>
        <w:t>I</w:t>
      </w:r>
      <w:r w:rsidR="00B96DEA" w:rsidRPr="00567CC0">
        <w:rPr>
          <w:rFonts w:ascii="Book Antiqua" w:hAnsi="Book Antiqua"/>
          <w:sz w:val="24"/>
          <w:szCs w:val="24"/>
        </w:rPr>
        <w:t>: 0.96-0.98)</w:t>
      </w:r>
      <w:r w:rsidR="00380A67" w:rsidRPr="00567CC0">
        <w:rPr>
          <w:rFonts w:ascii="Book Antiqua" w:hAnsi="Book Antiqua"/>
          <w:sz w:val="24"/>
          <w:szCs w:val="24"/>
          <w:vertAlign w:val="superscript"/>
        </w:rPr>
        <w:t>[12]</w:t>
      </w:r>
      <w:r w:rsidR="00B96DEA" w:rsidRPr="00567CC0">
        <w:rPr>
          <w:rFonts w:ascii="Book Antiqua" w:hAnsi="Book Antiqua"/>
          <w:sz w:val="24"/>
          <w:szCs w:val="24"/>
        </w:rPr>
        <w:t>.</w:t>
      </w:r>
      <w:r w:rsidR="00BD5E5D" w:rsidRPr="00567CC0">
        <w:rPr>
          <w:rFonts w:ascii="Book Antiqua" w:hAnsi="Book Antiqua"/>
          <w:sz w:val="24"/>
          <w:szCs w:val="24"/>
        </w:rPr>
        <w:t xml:space="preserve"> </w:t>
      </w:r>
      <w:r w:rsidR="008E0FAB" w:rsidRPr="00567CC0">
        <w:rPr>
          <w:rFonts w:ascii="Book Antiqua" w:hAnsi="Book Antiqua"/>
          <w:sz w:val="24"/>
          <w:szCs w:val="24"/>
        </w:rPr>
        <w:t xml:space="preserve">Given that ADR is one of the primary </w:t>
      </w:r>
      <w:r w:rsidR="005A6767" w:rsidRPr="00567CC0">
        <w:rPr>
          <w:rFonts w:ascii="Book Antiqua" w:hAnsi="Book Antiqua"/>
          <w:sz w:val="24"/>
          <w:szCs w:val="24"/>
        </w:rPr>
        <w:t>benchmarks for both competence</w:t>
      </w:r>
      <w:r w:rsidR="00E518EB" w:rsidRPr="00567CC0">
        <w:rPr>
          <w:rFonts w:ascii="Book Antiqua" w:hAnsi="Book Antiqua"/>
          <w:sz w:val="24"/>
          <w:szCs w:val="24"/>
        </w:rPr>
        <w:t xml:space="preserve"> and quality in colonoscopy, it is clear that the process of determining endoscopist proficiency plays </w:t>
      </w:r>
      <w:r w:rsidR="009A538D" w:rsidRPr="00567CC0">
        <w:rPr>
          <w:rFonts w:ascii="Book Antiqua" w:hAnsi="Book Antiqua"/>
          <w:sz w:val="24"/>
          <w:szCs w:val="24"/>
        </w:rPr>
        <w:t xml:space="preserve">a pivotal role in the </w:t>
      </w:r>
      <w:r w:rsidR="00E518EB" w:rsidRPr="00567CC0">
        <w:rPr>
          <w:rFonts w:ascii="Book Antiqua" w:hAnsi="Book Antiqua"/>
          <w:sz w:val="24"/>
          <w:szCs w:val="24"/>
        </w:rPr>
        <w:t>effo</w:t>
      </w:r>
      <w:r w:rsidR="005A6767" w:rsidRPr="00567CC0">
        <w:rPr>
          <w:rFonts w:ascii="Book Antiqua" w:hAnsi="Book Antiqua"/>
          <w:sz w:val="24"/>
          <w:szCs w:val="24"/>
        </w:rPr>
        <w:t xml:space="preserve">rt to improve CRC </w:t>
      </w:r>
      <w:r w:rsidR="00E518EB" w:rsidRPr="00567CC0">
        <w:rPr>
          <w:rFonts w:ascii="Book Antiqua" w:hAnsi="Book Antiqua"/>
          <w:sz w:val="24"/>
          <w:szCs w:val="24"/>
        </w:rPr>
        <w:t>prevention.</w:t>
      </w:r>
    </w:p>
    <w:p w14:paraId="78F98EEB" w14:textId="2FECE094" w:rsidR="004B3907" w:rsidRPr="00567CC0" w:rsidRDefault="004B3907" w:rsidP="00567CC0">
      <w:pPr>
        <w:spacing w:after="0" w:line="360" w:lineRule="auto"/>
        <w:ind w:firstLineChars="200" w:firstLine="480"/>
        <w:jc w:val="both"/>
        <w:rPr>
          <w:rFonts w:ascii="Book Antiqua" w:hAnsi="Book Antiqua"/>
          <w:sz w:val="24"/>
          <w:szCs w:val="24"/>
          <w:lang w:eastAsia="zh-CN"/>
        </w:rPr>
      </w:pPr>
      <w:r w:rsidRPr="00567CC0">
        <w:rPr>
          <w:rFonts w:ascii="Book Antiqua" w:hAnsi="Book Antiqua"/>
          <w:sz w:val="24"/>
          <w:szCs w:val="24"/>
        </w:rPr>
        <w:t xml:space="preserve">Finally, the </w:t>
      </w:r>
      <w:r w:rsidR="005A6767" w:rsidRPr="00567CC0">
        <w:rPr>
          <w:rFonts w:ascii="Book Antiqua" w:hAnsi="Book Antiqua"/>
          <w:sz w:val="24"/>
          <w:szCs w:val="24"/>
        </w:rPr>
        <w:t>issue of establishing competence</w:t>
      </w:r>
      <w:r w:rsidRPr="00567CC0">
        <w:rPr>
          <w:rFonts w:ascii="Book Antiqua" w:hAnsi="Book Antiqua"/>
          <w:sz w:val="24"/>
          <w:szCs w:val="24"/>
        </w:rPr>
        <w:t xml:space="preserve"> among trainees is important because of recent studies </w:t>
      </w:r>
      <w:r w:rsidR="005D175E" w:rsidRPr="00567CC0">
        <w:rPr>
          <w:rFonts w:ascii="Book Antiqua" w:hAnsi="Book Antiqua"/>
          <w:sz w:val="24"/>
          <w:szCs w:val="24"/>
        </w:rPr>
        <w:t>that</w:t>
      </w:r>
      <w:r w:rsidRPr="00567CC0">
        <w:rPr>
          <w:rFonts w:ascii="Book Antiqua" w:hAnsi="Book Antiqua"/>
          <w:sz w:val="24"/>
          <w:szCs w:val="24"/>
        </w:rPr>
        <w:t xml:space="preserve"> demonstrate that physician behavior is difficult to alter once an endoscopist is </w:t>
      </w:r>
      <w:r w:rsidR="00DC4F4A" w:rsidRPr="00567CC0">
        <w:rPr>
          <w:rFonts w:ascii="Book Antiqua" w:hAnsi="Book Antiqua"/>
          <w:sz w:val="24"/>
          <w:szCs w:val="24"/>
        </w:rPr>
        <w:t>no longer a trainee</w:t>
      </w:r>
      <w:r w:rsidRPr="00567CC0">
        <w:rPr>
          <w:rFonts w:ascii="Book Antiqua" w:hAnsi="Book Antiqua"/>
          <w:sz w:val="24"/>
          <w:szCs w:val="24"/>
        </w:rPr>
        <w:t xml:space="preserve">. </w:t>
      </w:r>
      <w:proofErr w:type="spellStart"/>
      <w:r w:rsidR="003E3AE3" w:rsidRPr="00567CC0">
        <w:rPr>
          <w:rFonts w:ascii="Book Antiqua" w:hAnsi="Book Antiqua"/>
          <w:sz w:val="24"/>
          <w:szCs w:val="24"/>
        </w:rPr>
        <w:t>Sawhney</w:t>
      </w:r>
      <w:proofErr w:type="spellEnd"/>
      <w:r w:rsidR="003E3AE3" w:rsidRPr="00567CC0">
        <w:rPr>
          <w:rFonts w:ascii="Book Antiqua" w:hAnsi="Book Antiqua"/>
          <w:sz w:val="24"/>
          <w:szCs w:val="24"/>
        </w:rPr>
        <w:t xml:space="preserve"> </w:t>
      </w:r>
      <w:r w:rsidR="003E3AE3" w:rsidRPr="00567CC0">
        <w:rPr>
          <w:rFonts w:ascii="Book Antiqua" w:hAnsi="Book Antiqua"/>
          <w:i/>
          <w:sz w:val="24"/>
          <w:szCs w:val="24"/>
        </w:rPr>
        <w:t xml:space="preserve">et </w:t>
      </w:r>
      <w:proofErr w:type="gramStart"/>
      <w:r w:rsidR="003E3AE3" w:rsidRPr="00567CC0">
        <w:rPr>
          <w:rFonts w:ascii="Book Antiqua" w:hAnsi="Book Antiqua"/>
          <w:i/>
          <w:sz w:val="24"/>
          <w:szCs w:val="24"/>
        </w:rPr>
        <w:t>al</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13]</w:t>
      </w:r>
      <w:r w:rsidR="00DC4F4A" w:rsidRPr="00567CC0">
        <w:rPr>
          <w:rFonts w:ascii="Book Antiqua" w:hAnsi="Book Antiqua"/>
          <w:sz w:val="24"/>
          <w:szCs w:val="24"/>
        </w:rPr>
        <w:t xml:space="preserve"> </w:t>
      </w:r>
      <w:r w:rsidR="00447D58" w:rsidRPr="00567CC0">
        <w:rPr>
          <w:rFonts w:ascii="Book Antiqua" w:hAnsi="Book Antiqua"/>
          <w:sz w:val="24"/>
          <w:szCs w:val="24"/>
        </w:rPr>
        <w:t>found that an institutional mandate to achieve a minimum withdrawal time</w:t>
      </w:r>
      <w:r w:rsidR="00DC4F4A" w:rsidRPr="00567CC0">
        <w:rPr>
          <w:rFonts w:ascii="Book Antiqua" w:hAnsi="Book Antiqua"/>
          <w:sz w:val="24"/>
          <w:szCs w:val="24"/>
        </w:rPr>
        <w:t xml:space="preserve"> (time spent </w:t>
      </w:r>
      <w:r w:rsidR="00831797" w:rsidRPr="00567CC0">
        <w:rPr>
          <w:rFonts w:ascii="Book Antiqua" w:hAnsi="Book Antiqua"/>
          <w:sz w:val="24"/>
          <w:szCs w:val="24"/>
        </w:rPr>
        <w:t xml:space="preserve">from </w:t>
      </w:r>
      <w:r w:rsidR="00DC4F4A" w:rsidRPr="00567CC0">
        <w:rPr>
          <w:rFonts w:ascii="Book Antiqua" w:hAnsi="Book Antiqua"/>
          <w:sz w:val="24"/>
          <w:szCs w:val="24"/>
        </w:rPr>
        <w:t>cecal intubation to removal of the colonoscope from the anus) among 42 attending endoscopists</w:t>
      </w:r>
      <w:r w:rsidR="00447D58" w:rsidRPr="00567CC0">
        <w:rPr>
          <w:rFonts w:ascii="Book Antiqua" w:hAnsi="Book Antiqua"/>
          <w:sz w:val="24"/>
          <w:szCs w:val="24"/>
        </w:rPr>
        <w:t xml:space="preserve"> failed to produce any</w:t>
      </w:r>
      <w:r w:rsidR="00DC4F4A" w:rsidRPr="00567CC0">
        <w:rPr>
          <w:rFonts w:ascii="Book Antiqua" w:hAnsi="Book Antiqua"/>
          <w:sz w:val="24"/>
          <w:szCs w:val="24"/>
        </w:rPr>
        <w:t xml:space="preserve"> si</w:t>
      </w:r>
      <w:r w:rsidR="009A538D" w:rsidRPr="00567CC0">
        <w:rPr>
          <w:rFonts w:ascii="Book Antiqua" w:hAnsi="Book Antiqua"/>
          <w:sz w:val="24"/>
          <w:szCs w:val="24"/>
        </w:rPr>
        <w:t xml:space="preserve">gnificant change in </w:t>
      </w:r>
      <w:r w:rsidR="005D175E" w:rsidRPr="00567CC0">
        <w:rPr>
          <w:rFonts w:ascii="Book Antiqua" w:hAnsi="Book Antiqua"/>
          <w:sz w:val="24"/>
          <w:szCs w:val="24"/>
        </w:rPr>
        <w:t>Polyp Detection Rate (PDR)</w:t>
      </w:r>
      <w:r w:rsidR="00DC4F4A" w:rsidRPr="00567CC0">
        <w:rPr>
          <w:rFonts w:ascii="Book Antiqua" w:hAnsi="Book Antiqua"/>
          <w:sz w:val="24"/>
          <w:szCs w:val="24"/>
        </w:rPr>
        <w:t xml:space="preserve">. </w:t>
      </w:r>
      <w:r w:rsidR="003E3AE3" w:rsidRPr="00567CC0">
        <w:rPr>
          <w:rFonts w:ascii="Book Antiqua" w:hAnsi="Book Antiqua"/>
          <w:sz w:val="24"/>
          <w:szCs w:val="24"/>
        </w:rPr>
        <w:t xml:space="preserve">Lin </w:t>
      </w:r>
      <w:r w:rsidR="003E3AE3" w:rsidRPr="00567CC0">
        <w:rPr>
          <w:rFonts w:ascii="Book Antiqua" w:hAnsi="Book Antiqua"/>
          <w:i/>
          <w:sz w:val="24"/>
          <w:szCs w:val="24"/>
        </w:rPr>
        <w:t xml:space="preserve">et </w:t>
      </w:r>
      <w:proofErr w:type="gramStart"/>
      <w:r w:rsidR="003E3AE3" w:rsidRPr="00567CC0">
        <w:rPr>
          <w:rFonts w:ascii="Book Antiqua" w:hAnsi="Book Antiqua"/>
          <w:i/>
          <w:sz w:val="24"/>
          <w:szCs w:val="24"/>
        </w:rPr>
        <w:t>al</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14]</w:t>
      </w:r>
      <w:r w:rsidR="00831797" w:rsidRPr="00567CC0">
        <w:rPr>
          <w:rFonts w:ascii="Book Antiqua" w:hAnsi="Book Antiqua"/>
          <w:sz w:val="24"/>
          <w:szCs w:val="24"/>
        </w:rPr>
        <w:t xml:space="preserve"> performed a similar study where they </w:t>
      </w:r>
      <w:r w:rsidR="00B40FBE" w:rsidRPr="00567CC0">
        <w:rPr>
          <w:rFonts w:ascii="Book Antiqua" w:hAnsi="Book Antiqua"/>
          <w:sz w:val="24"/>
          <w:szCs w:val="24"/>
        </w:rPr>
        <w:t xml:space="preserve">provided </w:t>
      </w:r>
      <w:r w:rsidR="00831797" w:rsidRPr="00567CC0">
        <w:rPr>
          <w:rFonts w:ascii="Book Antiqua" w:hAnsi="Book Antiqua"/>
          <w:sz w:val="24"/>
          <w:szCs w:val="24"/>
        </w:rPr>
        <w:t xml:space="preserve">periodic feedback of patient satisfaction scores, </w:t>
      </w:r>
      <w:r w:rsidR="00B40FBE" w:rsidRPr="00567CC0">
        <w:rPr>
          <w:rFonts w:ascii="Book Antiqua" w:hAnsi="Book Antiqua"/>
          <w:sz w:val="24"/>
          <w:szCs w:val="24"/>
        </w:rPr>
        <w:t xml:space="preserve">average withdrawal time, and </w:t>
      </w:r>
      <w:r w:rsidR="005D175E" w:rsidRPr="00567CC0">
        <w:rPr>
          <w:rFonts w:ascii="Book Antiqua" w:hAnsi="Book Antiqua"/>
          <w:sz w:val="24"/>
          <w:szCs w:val="24"/>
        </w:rPr>
        <w:t>PDR</w:t>
      </w:r>
      <w:r w:rsidR="00B40FBE" w:rsidRPr="00567CC0">
        <w:rPr>
          <w:rFonts w:ascii="Book Antiqua" w:hAnsi="Book Antiqua"/>
          <w:sz w:val="24"/>
          <w:szCs w:val="24"/>
        </w:rPr>
        <w:t xml:space="preserve"> every 3-6 mo</w:t>
      </w:r>
      <w:r w:rsidR="003E3AE3" w:rsidRPr="00567CC0">
        <w:rPr>
          <w:rFonts w:ascii="Book Antiqua" w:hAnsi="Book Antiqua"/>
          <w:sz w:val="24"/>
          <w:szCs w:val="24"/>
          <w:lang w:eastAsia="zh-CN"/>
        </w:rPr>
        <w:t xml:space="preserve"> </w:t>
      </w:r>
      <w:r w:rsidR="00B40FBE" w:rsidRPr="00567CC0">
        <w:rPr>
          <w:rFonts w:ascii="Book Antiqua" w:hAnsi="Book Antiqua"/>
          <w:sz w:val="24"/>
          <w:szCs w:val="24"/>
        </w:rPr>
        <w:t xml:space="preserve">to 10 attending gastroenterologists who were at least </w:t>
      </w:r>
      <w:r w:rsidR="00447D58" w:rsidRPr="00567CC0">
        <w:rPr>
          <w:rFonts w:ascii="Book Antiqua" w:hAnsi="Book Antiqua"/>
          <w:sz w:val="24"/>
          <w:szCs w:val="24"/>
        </w:rPr>
        <w:t xml:space="preserve">8 years removed from </w:t>
      </w:r>
      <w:r w:rsidR="00B40FBE" w:rsidRPr="00567CC0">
        <w:rPr>
          <w:rFonts w:ascii="Book Antiqua" w:hAnsi="Book Antiqua"/>
          <w:sz w:val="24"/>
          <w:szCs w:val="24"/>
        </w:rPr>
        <w:t>training.</w:t>
      </w:r>
      <w:r w:rsidR="003E3AE3" w:rsidRPr="00567CC0">
        <w:rPr>
          <w:rFonts w:ascii="Book Antiqua" w:hAnsi="Book Antiqua"/>
          <w:sz w:val="24"/>
          <w:szCs w:val="24"/>
        </w:rPr>
        <w:t xml:space="preserve"> </w:t>
      </w:r>
      <w:r w:rsidR="00B40FBE" w:rsidRPr="00567CC0">
        <w:rPr>
          <w:rFonts w:ascii="Book Antiqua" w:hAnsi="Book Antiqua"/>
          <w:sz w:val="24"/>
          <w:szCs w:val="24"/>
        </w:rPr>
        <w:t xml:space="preserve">One year after the implementation of this feedback mechanism, there </w:t>
      </w:r>
      <w:r w:rsidR="00652DBF" w:rsidRPr="00567CC0">
        <w:rPr>
          <w:rFonts w:ascii="Book Antiqua" w:hAnsi="Book Antiqua"/>
          <w:sz w:val="24"/>
          <w:szCs w:val="24"/>
        </w:rPr>
        <w:t xml:space="preserve">was no significant increase in either PDR (33.1% </w:t>
      </w:r>
      <w:r w:rsidR="003E3AE3" w:rsidRPr="00567CC0">
        <w:rPr>
          <w:rFonts w:ascii="Book Antiqua" w:hAnsi="Book Antiqua"/>
          <w:i/>
          <w:sz w:val="24"/>
          <w:szCs w:val="24"/>
        </w:rPr>
        <w:t>vs</w:t>
      </w:r>
      <w:r w:rsidR="00447D58" w:rsidRPr="00567CC0">
        <w:rPr>
          <w:rFonts w:ascii="Book Antiqua" w:hAnsi="Book Antiqua"/>
          <w:sz w:val="24"/>
          <w:szCs w:val="24"/>
        </w:rPr>
        <w:t xml:space="preserve"> 38.1%, </w:t>
      </w:r>
      <w:r w:rsidR="003E3AE3" w:rsidRPr="00567CC0">
        <w:rPr>
          <w:rFonts w:ascii="Book Antiqua" w:hAnsi="Book Antiqua"/>
          <w:i/>
          <w:sz w:val="24"/>
          <w:szCs w:val="24"/>
        </w:rPr>
        <w:t>P</w:t>
      </w:r>
      <w:r w:rsidR="003E3AE3" w:rsidRPr="00567CC0">
        <w:rPr>
          <w:rFonts w:ascii="Book Antiqua" w:hAnsi="Book Antiqua"/>
          <w:sz w:val="24"/>
          <w:szCs w:val="24"/>
          <w:lang w:eastAsia="zh-CN"/>
        </w:rPr>
        <w:t xml:space="preserve"> </w:t>
      </w:r>
      <w:r w:rsidR="00447D58" w:rsidRPr="00567CC0">
        <w:rPr>
          <w:rFonts w:ascii="Book Antiqua" w:hAnsi="Book Antiqua"/>
          <w:sz w:val="24"/>
          <w:szCs w:val="24"/>
        </w:rPr>
        <w:t>=</w:t>
      </w:r>
      <w:r w:rsidR="003E3AE3" w:rsidRPr="00567CC0">
        <w:rPr>
          <w:rFonts w:ascii="Book Antiqua" w:hAnsi="Book Antiqua"/>
          <w:sz w:val="24"/>
          <w:szCs w:val="24"/>
          <w:lang w:eastAsia="zh-CN"/>
        </w:rPr>
        <w:t xml:space="preserve"> </w:t>
      </w:r>
      <w:r w:rsidR="00447D58" w:rsidRPr="00567CC0">
        <w:rPr>
          <w:rFonts w:ascii="Book Antiqua" w:hAnsi="Book Antiqua"/>
          <w:sz w:val="24"/>
          <w:szCs w:val="24"/>
        </w:rPr>
        <w:t>0.04</w:t>
      </w:r>
      <w:r w:rsidR="003750BE" w:rsidRPr="00567CC0">
        <w:rPr>
          <w:rFonts w:ascii="Book Antiqua" w:hAnsi="Book Antiqua"/>
          <w:sz w:val="24"/>
          <w:szCs w:val="24"/>
        </w:rPr>
        <w:t xml:space="preserve">) </w:t>
      </w:r>
      <w:r w:rsidR="00652DBF" w:rsidRPr="00567CC0">
        <w:rPr>
          <w:rFonts w:ascii="Book Antiqua" w:hAnsi="Book Antiqua"/>
          <w:sz w:val="24"/>
          <w:szCs w:val="24"/>
        </w:rPr>
        <w:t xml:space="preserve">or ADR (19.6% </w:t>
      </w:r>
      <w:r w:rsidR="003E3AE3" w:rsidRPr="00567CC0">
        <w:rPr>
          <w:rFonts w:ascii="Book Antiqua" w:hAnsi="Book Antiqua"/>
          <w:i/>
          <w:sz w:val="24"/>
          <w:szCs w:val="24"/>
        </w:rPr>
        <w:t>vs</w:t>
      </w:r>
      <w:r w:rsidR="00652DBF" w:rsidRPr="00567CC0">
        <w:rPr>
          <w:rFonts w:ascii="Book Antiqua" w:hAnsi="Book Antiqua"/>
          <w:sz w:val="24"/>
          <w:szCs w:val="24"/>
        </w:rPr>
        <w:t xml:space="preserve"> 22.7%, </w:t>
      </w:r>
      <w:r w:rsidR="003E3AE3" w:rsidRPr="00567CC0">
        <w:rPr>
          <w:rFonts w:ascii="Book Antiqua" w:hAnsi="Book Antiqua"/>
          <w:i/>
          <w:sz w:val="24"/>
          <w:szCs w:val="24"/>
        </w:rPr>
        <w:t>P</w:t>
      </w:r>
      <w:r w:rsidR="003E3AE3" w:rsidRPr="00567CC0">
        <w:rPr>
          <w:rFonts w:ascii="Book Antiqua" w:hAnsi="Book Antiqua"/>
          <w:i/>
          <w:sz w:val="24"/>
          <w:szCs w:val="24"/>
          <w:lang w:eastAsia="zh-CN"/>
        </w:rPr>
        <w:t xml:space="preserve"> </w:t>
      </w:r>
      <w:r w:rsidR="00652DBF" w:rsidRPr="00567CC0">
        <w:rPr>
          <w:rFonts w:ascii="Book Antiqua" w:hAnsi="Book Antiqua"/>
          <w:sz w:val="24"/>
          <w:szCs w:val="24"/>
        </w:rPr>
        <w:t>=</w:t>
      </w:r>
      <w:r w:rsidR="003E3AE3" w:rsidRPr="00567CC0">
        <w:rPr>
          <w:rFonts w:ascii="Book Antiqua" w:hAnsi="Book Antiqua"/>
          <w:sz w:val="24"/>
          <w:szCs w:val="24"/>
          <w:lang w:eastAsia="zh-CN"/>
        </w:rPr>
        <w:t xml:space="preserve"> </w:t>
      </w:r>
      <w:r w:rsidR="00652DBF" w:rsidRPr="00567CC0">
        <w:rPr>
          <w:rFonts w:ascii="Book Antiqua" w:hAnsi="Book Antiqua"/>
          <w:sz w:val="24"/>
          <w:szCs w:val="24"/>
        </w:rPr>
        <w:t>0.17)</w:t>
      </w:r>
      <w:r w:rsidR="00380A67" w:rsidRPr="00567CC0">
        <w:rPr>
          <w:rFonts w:ascii="Book Antiqua" w:hAnsi="Book Antiqua"/>
          <w:sz w:val="24"/>
          <w:szCs w:val="24"/>
          <w:vertAlign w:val="superscript"/>
        </w:rPr>
        <w:t>[14]</w:t>
      </w:r>
      <w:r w:rsidR="00652DBF" w:rsidRPr="00567CC0">
        <w:rPr>
          <w:rFonts w:ascii="Book Antiqua" w:hAnsi="Book Antiqua"/>
          <w:sz w:val="24"/>
          <w:szCs w:val="24"/>
        </w:rPr>
        <w:t xml:space="preserve">. </w:t>
      </w:r>
      <w:r w:rsidR="00735516" w:rsidRPr="00567CC0">
        <w:rPr>
          <w:rFonts w:ascii="Book Antiqua" w:hAnsi="Book Antiqua"/>
          <w:sz w:val="24"/>
          <w:szCs w:val="24"/>
        </w:rPr>
        <w:t xml:space="preserve">These observations highlight the </w:t>
      </w:r>
      <w:r w:rsidR="009A538D" w:rsidRPr="00567CC0">
        <w:rPr>
          <w:rFonts w:ascii="Book Antiqua" w:hAnsi="Book Antiqua"/>
          <w:sz w:val="24"/>
          <w:szCs w:val="24"/>
        </w:rPr>
        <w:t xml:space="preserve">potential </w:t>
      </w:r>
      <w:r w:rsidR="00735516" w:rsidRPr="00567CC0">
        <w:rPr>
          <w:rFonts w:ascii="Book Antiqua" w:hAnsi="Book Antiqua"/>
          <w:sz w:val="24"/>
          <w:szCs w:val="24"/>
        </w:rPr>
        <w:t xml:space="preserve">value of establishing good practices early on in the career of an </w:t>
      </w:r>
      <w:proofErr w:type="spellStart"/>
      <w:r w:rsidR="00735516" w:rsidRPr="00567CC0">
        <w:rPr>
          <w:rFonts w:ascii="Book Antiqua" w:hAnsi="Book Antiqua"/>
          <w:sz w:val="24"/>
          <w:szCs w:val="24"/>
        </w:rPr>
        <w:t>endoscopist</w:t>
      </w:r>
      <w:proofErr w:type="spellEnd"/>
      <w:r w:rsidR="00735516" w:rsidRPr="00567CC0">
        <w:rPr>
          <w:rFonts w:ascii="Book Antiqua" w:hAnsi="Book Antiqua"/>
          <w:sz w:val="24"/>
          <w:szCs w:val="24"/>
        </w:rPr>
        <w:t>.</w:t>
      </w:r>
      <w:r w:rsidR="003E3AE3" w:rsidRPr="00567CC0">
        <w:rPr>
          <w:rFonts w:ascii="Book Antiqua" w:hAnsi="Book Antiqua"/>
          <w:sz w:val="24"/>
          <w:szCs w:val="24"/>
        </w:rPr>
        <w:t xml:space="preserve"> </w:t>
      </w:r>
    </w:p>
    <w:p w14:paraId="2D706B0E" w14:textId="77777777" w:rsidR="003E3AE3" w:rsidRPr="00567CC0" w:rsidRDefault="003E3AE3" w:rsidP="00567CC0">
      <w:pPr>
        <w:spacing w:after="0" w:line="360" w:lineRule="auto"/>
        <w:ind w:firstLineChars="200" w:firstLine="480"/>
        <w:jc w:val="both"/>
        <w:rPr>
          <w:rFonts w:ascii="Book Antiqua" w:hAnsi="Book Antiqua"/>
          <w:sz w:val="24"/>
          <w:szCs w:val="24"/>
          <w:lang w:eastAsia="zh-CN"/>
        </w:rPr>
      </w:pPr>
    </w:p>
    <w:p w14:paraId="18ECC901" w14:textId="37ECB13B" w:rsidR="00735516" w:rsidRPr="00567CC0" w:rsidRDefault="003E3AE3" w:rsidP="00567CC0">
      <w:pPr>
        <w:spacing w:after="0" w:line="360" w:lineRule="auto"/>
        <w:jc w:val="both"/>
        <w:rPr>
          <w:rFonts w:ascii="Book Antiqua" w:hAnsi="Book Antiqua"/>
          <w:b/>
          <w:sz w:val="24"/>
          <w:szCs w:val="24"/>
        </w:rPr>
      </w:pPr>
      <w:r w:rsidRPr="00567CC0">
        <w:rPr>
          <w:rFonts w:ascii="Book Antiqua" w:hAnsi="Book Antiqua"/>
          <w:b/>
          <w:sz w:val="24"/>
          <w:szCs w:val="24"/>
        </w:rPr>
        <w:t>HOW DO WE DETERMINE TRAINEE COMPETENCE?</w:t>
      </w:r>
    </w:p>
    <w:p w14:paraId="00E777F5" w14:textId="77777777" w:rsidR="003E3AE3" w:rsidRPr="00567CC0" w:rsidRDefault="00735516" w:rsidP="00567CC0">
      <w:pPr>
        <w:spacing w:after="0" w:line="360" w:lineRule="auto"/>
        <w:jc w:val="both"/>
        <w:rPr>
          <w:rFonts w:ascii="Book Antiqua" w:hAnsi="Book Antiqua"/>
          <w:sz w:val="24"/>
          <w:szCs w:val="24"/>
          <w:lang w:eastAsia="zh-CN"/>
        </w:rPr>
      </w:pPr>
      <w:r w:rsidRPr="00567CC0">
        <w:rPr>
          <w:rFonts w:ascii="Book Antiqua" w:hAnsi="Book Antiqua"/>
          <w:sz w:val="24"/>
          <w:szCs w:val="24"/>
        </w:rPr>
        <w:t>Traditionally, credentialing guidelines have focused primarily on the number of colonoscopies performed to</w:t>
      </w:r>
      <w:r w:rsidR="005D175E" w:rsidRPr="00567CC0">
        <w:rPr>
          <w:rFonts w:ascii="Book Antiqua" w:hAnsi="Book Antiqua"/>
          <w:sz w:val="24"/>
          <w:szCs w:val="24"/>
        </w:rPr>
        <w:t xml:space="preserve"> determine procedural competence</w:t>
      </w:r>
      <w:r w:rsidRPr="00567CC0">
        <w:rPr>
          <w:rFonts w:ascii="Book Antiqua" w:hAnsi="Book Antiqua"/>
          <w:sz w:val="24"/>
          <w:szCs w:val="24"/>
        </w:rPr>
        <w:t>.</w:t>
      </w:r>
      <w:r w:rsidR="003E3AE3" w:rsidRPr="00567CC0">
        <w:rPr>
          <w:rFonts w:ascii="Book Antiqua" w:hAnsi="Book Antiqua"/>
          <w:sz w:val="24"/>
          <w:szCs w:val="24"/>
        </w:rPr>
        <w:t xml:space="preserve"> </w:t>
      </w:r>
      <w:r w:rsidR="001E47C4" w:rsidRPr="00567CC0">
        <w:rPr>
          <w:rFonts w:ascii="Book Antiqua" w:hAnsi="Book Antiqua"/>
          <w:sz w:val="24"/>
          <w:szCs w:val="24"/>
        </w:rPr>
        <w:t xml:space="preserve">In a small study of 7 trainees (4 GI fellows, and 3 </w:t>
      </w:r>
      <w:r w:rsidR="003E3AE3" w:rsidRPr="00567CC0">
        <w:rPr>
          <w:rFonts w:ascii="Book Antiqua" w:hAnsi="Book Antiqua"/>
          <w:sz w:val="24"/>
          <w:szCs w:val="24"/>
        </w:rPr>
        <w:t xml:space="preserve">surgical residents), Cass </w:t>
      </w:r>
      <w:r w:rsidR="003E3AE3" w:rsidRPr="00567CC0">
        <w:rPr>
          <w:rFonts w:ascii="Book Antiqua" w:hAnsi="Book Antiqua"/>
          <w:i/>
          <w:sz w:val="24"/>
          <w:szCs w:val="24"/>
        </w:rPr>
        <w:t xml:space="preserve">et </w:t>
      </w:r>
      <w:proofErr w:type="gramStart"/>
      <w:r w:rsidR="003E3AE3" w:rsidRPr="00567CC0">
        <w:rPr>
          <w:rFonts w:ascii="Book Antiqua" w:hAnsi="Book Antiqua"/>
          <w:i/>
          <w:sz w:val="24"/>
          <w:szCs w:val="24"/>
        </w:rPr>
        <w:t>al</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15]</w:t>
      </w:r>
      <w:r w:rsidR="005D175E" w:rsidRPr="00567CC0">
        <w:rPr>
          <w:rFonts w:ascii="Book Antiqua" w:hAnsi="Book Antiqua"/>
          <w:sz w:val="24"/>
          <w:szCs w:val="24"/>
        </w:rPr>
        <w:t xml:space="preserve"> defined competence</w:t>
      </w:r>
      <w:r w:rsidR="001E47C4" w:rsidRPr="00567CC0">
        <w:rPr>
          <w:rFonts w:ascii="Book Antiqua" w:hAnsi="Book Antiqua"/>
          <w:sz w:val="24"/>
          <w:szCs w:val="24"/>
        </w:rPr>
        <w:t xml:space="preserve"> based upon </w:t>
      </w:r>
      <w:r w:rsidR="00C33C40" w:rsidRPr="00567CC0">
        <w:rPr>
          <w:rFonts w:ascii="Book Antiqua" w:hAnsi="Book Antiqua"/>
          <w:sz w:val="24"/>
          <w:szCs w:val="24"/>
        </w:rPr>
        <w:t xml:space="preserve">independent </w:t>
      </w:r>
      <w:proofErr w:type="spellStart"/>
      <w:r w:rsidR="001E47C4" w:rsidRPr="00567CC0">
        <w:rPr>
          <w:rFonts w:ascii="Book Antiqua" w:hAnsi="Book Antiqua"/>
          <w:sz w:val="24"/>
          <w:szCs w:val="24"/>
        </w:rPr>
        <w:t>cecal</w:t>
      </w:r>
      <w:proofErr w:type="spellEnd"/>
      <w:r w:rsidR="001E47C4" w:rsidRPr="00567CC0">
        <w:rPr>
          <w:rFonts w:ascii="Book Antiqua" w:hAnsi="Book Antiqua"/>
          <w:sz w:val="24"/>
          <w:szCs w:val="24"/>
        </w:rPr>
        <w:t xml:space="preserve"> int</w:t>
      </w:r>
      <w:r w:rsidR="00447D58" w:rsidRPr="00567CC0">
        <w:rPr>
          <w:rFonts w:ascii="Book Antiqua" w:hAnsi="Book Antiqua"/>
          <w:sz w:val="24"/>
          <w:szCs w:val="24"/>
        </w:rPr>
        <w:t>ubation.</w:t>
      </w:r>
      <w:r w:rsidR="003E3AE3" w:rsidRPr="00567CC0">
        <w:rPr>
          <w:rFonts w:ascii="Book Antiqua" w:hAnsi="Book Antiqua"/>
          <w:sz w:val="24"/>
          <w:szCs w:val="24"/>
        </w:rPr>
        <w:t xml:space="preserve"> </w:t>
      </w:r>
      <w:r w:rsidR="00447D58" w:rsidRPr="00567CC0">
        <w:rPr>
          <w:rFonts w:ascii="Book Antiqua" w:hAnsi="Book Antiqua"/>
          <w:sz w:val="24"/>
          <w:szCs w:val="24"/>
        </w:rPr>
        <w:t>T</w:t>
      </w:r>
      <w:r w:rsidR="001E47C4" w:rsidRPr="00567CC0">
        <w:rPr>
          <w:rFonts w:ascii="Book Antiqua" w:hAnsi="Book Antiqua"/>
          <w:sz w:val="24"/>
          <w:szCs w:val="24"/>
        </w:rPr>
        <w:t xml:space="preserve">hey found that trainees were able to intubate the cecum without assistance only 80% of the time after the first 50 procedures and consequently concluded that &gt; 100 cases were likely required to achieve a 90% success rate. </w:t>
      </w:r>
      <w:r w:rsidR="00FB2359" w:rsidRPr="00567CC0">
        <w:rPr>
          <w:rFonts w:ascii="Book Antiqua" w:hAnsi="Book Antiqua"/>
          <w:sz w:val="24"/>
          <w:szCs w:val="24"/>
        </w:rPr>
        <w:t>Using a cecal intubation time of &lt; 15 min, a cecal intubation rate &gt; 90%, and</w:t>
      </w:r>
      <w:r w:rsidR="003750BE" w:rsidRPr="00567CC0">
        <w:rPr>
          <w:rFonts w:ascii="Book Antiqua" w:hAnsi="Book Antiqua"/>
          <w:sz w:val="24"/>
          <w:szCs w:val="24"/>
        </w:rPr>
        <w:t xml:space="preserve"> a</w:t>
      </w:r>
      <w:r w:rsidR="00FB2359" w:rsidRPr="00567CC0">
        <w:rPr>
          <w:rFonts w:ascii="Book Antiqua" w:hAnsi="Book Antiqua"/>
          <w:sz w:val="24"/>
          <w:szCs w:val="24"/>
        </w:rPr>
        <w:t xml:space="preserve"> 6-point technical skill score as a measure of </w:t>
      </w:r>
      <w:r w:rsidR="00987349" w:rsidRPr="00567CC0">
        <w:rPr>
          <w:rFonts w:ascii="Book Antiqua" w:hAnsi="Book Antiqua"/>
          <w:sz w:val="24"/>
          <w:szCs w:val="24"/>
        </w:rPr>
        <w:t>competence</w:t>
      </w:r>
      <w:r w:rsidR="003E3AE3" w:rsidRPr="00567CC0">
        <w:rPr>
          <w:rFonts w:ascii="Book Antiqua" w:hAnsi="Book Antiqua"/>
          <w:sz w:val="24"/>
          <w:szCs w:val="24"/>
        </w:rPr>
        <w:t xml:space="preserve">, </w:t>
      </w:r>
      <w:proofErr w:type="spellStart"/>
      <w:r w:rsidR="003E3AE3" w:rsidRPr="00567CC0">
        <w:rPr>
          <w:rFonts w:ascii="Book Antiqua" w:hAnsi="Book Antiqua"/>
          <w:sz w:val="24"/>
          <w:szCs w:val="24"/>
        </w:rPr>
        <w:t>Chak</w:t>
      </w:r>
      <w:proofErr w:type="spellEnd"/>
      <w:r w:rsidR="003E3AE3" w:rsidRPr="00567CC0">
        <w:rPr>
          <w:rFonts w:ascii="Book Antiqua" w:hAnsi="Book Antiqua"/>
          <w:sz w:val="24"/>
          <w:szCs w:val="24"/>
        </w:rPr>
        <w:t xml:space="preserve"> </w:t>
      </w:r>
      <w:r w:rsidR="003E3AE3" w:rsidRPr="00567CC0">
        <w:rPr>
          <w:rFonts w:ascii="Book Antiqua" w:hAnsi="Book Antiqua"/>
          <w:i/>
          <w:sz w:val="24"/>
          <w:szCs w:val="24"/>
        </w:rPr>
        <w:t>et al</w:t>
      </w:r>
      <w:r w:rsidR="00380A67" w:rsidRPr="00567CC0">
        <w:rPr>
          <w:rFonts w:ascii="Book Antiqua" w:hAnsi="Book Antiqua"/>
          <w:sz w:val="24"/>
          <w:szCs w:val="24"/>
          <w:vertAlign w:val="superscript"/>
        </w:rPr>
        <w:t>[16]</w:t>
      </w:r>
      <w:r w:rsidR="00FB2359" w:rsidRPr="00567CC0">
        <w:rPr>
          <w:rFonts w:ascii="Book Antiqua" w:hAnsi="Book Antiqua"/>
          <w:sz w:val="24"/>
          <w:szCs w:val="24"/>
        </w:rPr>
        <w:t xml:space="preserve"> found that trainees </w:t>
      </w:r>
      <w:r w:rsidR="00FB2359" w:rsidRPr="00567CC0">
        <w:rPr>
          <w:rFonts w:ascii="Book Antiqua" w:hAnsi="Book Antiqua"/>
          <w:sz w:val="24"/>
          <w:szCs w:val="24"/>
        </w:rPr>
        <w:lastRenderedPageBreak/>
        <w:t>did not achieve an attending-level of proficiency in colonoscopy even after 120 procedures were performed.</w:t>
      </w:r>
      <w:r w:rsidR="003E3AE3" w:rsidRPr="00567CC0">
        <w:rPr>
          <w:rFonts w:ascii="Book Antiqua" w:hAnsi="Book Antiqua"/>
          <w:sz w:val="24"/>
          <w:szCs w:val="24"/>
        </w:rPr>
        <w:t xml:space="preserve"> </w:t>
      </w:r>
      <w:r w:rsidR="00FB2359" w:rsidRPr="00567CC0">
        <w:rPr>
          <w:rFonts w:ascii="Book Antiqua" w:hAnsi="Book Antiqua"/>
          <w:sz w:val="24"/>
          <w:szCs w:val="24"/>
        </w:rPr>
        <w:t xml:space="preserve"> </w:t>
      </w:r>
      <w:r w:rsidR="0016012B" w:rsidRPr="00567CC0">
        <w:rPr>
          <w:rFonts w:ascii="Book Antiqua" w:hAnsi="Book Antiqua"/>
          <w:sz w:val="24"/>
          <w:szCs w:val="24"/>
        </w:rPr>
        <w:t xml:space="preserve">These observations form the basis for the Accreditation Council for Graduate Medical Education (ACGME) and ASGE recommendation that a trainee perform a minimum of 140 cases before competency can be assessed in </w:t>
      </w:r>
      <w:proofErr w:type="gramStart"/>
      <w:r w:rsidR="0016012B" w:rsidRPr="00567CC0">
        <w:rPr>
          <w:rFonts w:ascii="Book Antiqua" w:hAnsi="Book Antiqua"/>
          <w:sz w:val="24"/>
          <w:szCs w:val="24"/>
        </w:rPr>
        <w:t>colonoscopy</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6</w:t>
      </w:r>
      <w:r w:rsidR="003E3AE3" w:rsidRPr="00567CC0">
        <w:rPr>
          <w:rFonts w:ascii="Book Antiqua" w:hAnsi="Book Antiqua"/>
          <w:sz w:val="24"/>
          <w:szCs w:val="24"/>
          <w:vertAlign w:val="superscript"/>
          <w:lang w:eastAsia="zh-CN"/>
        </w:rPr>
        <w:t>,</w:t>
      </w:r>
      <w:r w:rsidR="00380A67" w:rsidRPr="00567CC0">
        <w:rPr>
          <w:rFonts w:ascii="Book Antiqua" w:hAnsi="Book Antiqua"/>
          <w:sz w:val="24"/>
          <w:szCs w:val="24"/>
          <w:vertAlign w:val="superscript"/>
        </w:rPr>
        <w:t>17]</w:t>
      </w:r>
      <w:r w:rsidR="0016012B" w:rsidRPr="00567CC0">
        <w:rPr>
          <w:rFonts w:ascii="Book Antiqua" w:hAnsi="Book Antiqua"/>
          <w:sz w:val="24"/>
          <w:szCs w:val="24"/>
        </w:rPr>
        <w:t>.</w:t>
      </w:r>
      <w:r w:rsidR="00583517" w:rsidRPr="00567CC0">
        <w:rPr>
          <w:rFonts w:ascii="Book Antiqua" w:hAnsi="Book Antiqua"/>
          <w:sz w:val="24"/>
          <w:szCs w:val="24"/>
        </w:rPr>
        <w:t xml:space="preserve"> The European Board of Gastroenterology, the Canadian Association of Gastroenterology and the Conjoint Committee for the Recognition of Training in Gastrointestinal Endoscopy in Australia however use the 100 case </w:t>
      </w:r>
      <w:proofErr w:type="gramStart"/>
      <w:r w:rsidR="00583517" w:rsidRPr="00567CC0">
        <w:rPr>
          <w:rFonts w:ascii="Book Antiqua" w:hAnsi="Book Antiqua"/>
          <w:sz w:val="24"/>
          <w:szCs w:val="24"/>
        </w:rPr>
        <w:t>threshold</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18-20]</w:t>
      </w:r>
      <w:r w:rsidR="00583517" w:rsidRPr="00567CC0">
        <w:rPr>
          <w:rFonts w:ascii="Book Antiqua" w:hAnsi="Book Antiqua"/>
          <w:sz w:val="24"/>
          <w:szCs w:val="24"/>
        </w:rPr>
        <w:t>.</w:t>
      </w:r>
      <w:r w:rsidR="00D13BA3" w:rsidRPr="00567CC0">
        <w:rPr>
          <w:rFonts w:ascii="Book Antiqua" w:hAnsi="Book Antiqua"/>
          <w:sz w:val="24"/>
          <w:szCs w:val="24"/>
        </w:rPr>
        <w:t xml:space="preserve"> In the U</w:t>
      </w:r>
      <w:r w:rsidR="003E3AE3" w:rsidRPr="00567CC0">
        <w:rPr>
          <w:rFonts w:ascii="Book Antiqua" w:hAnsi="Book Antiqua"/>
          <w:sz w:val="24"/>
          <w:szCs w:val="24"/>
          <w:lang w:eastAsia="zh-CN"/>
        </w:rPr>
        <w:t>nited Kingdom</w:t>
      </w:r>
      <w:r w:rsidR="00D13BA3" w:rsidRPr="00567CC0">
        <w:rPr>
          <w:rFonts w:ascii="Book Antiqua" w:hAnsi="Book Antiqua"/>
          <w:sz w:val="24"/>
          <w:szCs w:val="24"/>
        </w:rPr>
        <w:t>, JAG guidelines recommend a higher threshold (200 indepen</w:t>
      </w:r>
      <w:r w:rsidR="005D175E" w:rsidRPr="00567CC0">
        <w:rPr>
          <w:rFonts w:ascii="Book Antiqua" w:hAnsi="Book Antiqua"/>
          <w:sz w:val="24"/>
          <w:szCs w:val="24"/>
        </w:rPr>
        <w:t>dently completed colonoscopies)</w:t>
      </w:r>
      <w:r w:rsidR="00380A67" w:rsidRPr="00567CC0">
        <w:rPr>
          <w:rFonts w:ascii="Book Antiqua" w:hAnsi="Book Antiqua"/>
          <w:sz w:val="24"/>
          <w:szCs w:val="24"/>
          <w:vertAlign w:val="superscript"/>
        </w:rPr>
        <w:t>[9]</w:t>
      </w:r>
      <w:r w:rsidR="005D175E" w:rsidRPr="00567CC0">
        <w:rPr>
          <w:rFonts w:ascii="Book Antiqua" w:hAnsi="Book Antiqua"/>
          <w:sz w:val="24"/>
          <w:szCs w:val="24"/>
        </w:rPr>
        <w:t>.</w:t>
      </w:r>
      <w:r w:rsidR="00380A67" w:rsidRPr="00567CC0">
        <w:rPr>
          <w:rFonts w:ascii="Book Antiqua" w:hAnsi="Book Antiqua"/>
          <w:sz w:val="24"/>
          <w:szCs w:val="24"/>
        </w:rPr>
        <w:t xml:space="preserve"> </w:t>
      </w:r>
    </w:p>
    <w:p w14:paraId="7ABD0022" w14:textId="77777777" w:rsidR="000D252E" w:rsidRPr="00567CC0" w:rsidRDefault="006558E2" w:rsidP="00567CC0">
      <w:pPr>
        <w:spacing w:after="0" w:line="360" w:lineRule="auto"/>
        <w:ind w:firstLineChars="200" w:firstLine="480"/>
        <w:jc w:val="both"/>
        <w:rPr>
          <w:rFonts w:ascii="Book Antiqua" w:hAnsi="Book Antiqua"/>
          <w:sz w:val="24"/>
          <w:szCs w:val="24"/>
          <w:lang w:eastAsia="zh-CN"/>
        </w:rPr>
      </w:pPr>
      <w:r w:rsidRPr="00567CC0">
        <w:rPr>
          <w:rFonts w:ascii="Book Antiqua" w:hAnsi="Book Antiqua"/>
          <w:sz w:val="24"/>
          <w:szCs w:val="24"/>
        </w:rPr>
        <w:t xml:space="preserve">Recently, several studies have highlighted the fact that these numbers represent a </w:t>
      </w:r>
      <w:r w:rsidR="005D175E" w:rsidRPr="00567CC0">
        <w:rPr>
          <w:rFonts w:ascii="Book Antiqua" w:hAnsi="Book Antiqua"/>
          <w:sz w:val="24"/>
          <w:szCs w:val="24"/>
        </w:rPr>
        <w:t>minimal threshold for competence</w:t>
      </w:r>
      <w:r w:rsidRPr="00567CC0">
        <w:rPr>
          <w:rFonts w:ascii="Book Antiqua" w:hAnsi="Book Antiqua"/>
          <w:sz w:val="24"/>
          <w:szCs w:val="24"/>
        </w:rPr>
        <w:t xml:space="preserve"> and that procedural numbers by themselves do not guarantee trainee </w:t>
      </w:r>
      <w:r w:rsidR="005102ED" w:rsidRPr="00567CC0">
        <w:rPr>
          <w:rFonts w:ascii="Book Antiqua" w:hAnsi="Book Antiqua"/>
          <w:sz w:val="24"/>
          <w:szCs w:val="24"/>
        </w:rPr>
        <w:t>proficiency</w:t>
      </w:r>
      <w:r w:rsidRPr="00567CC0">
        <w:rPr>
          <w:rFonts w:ascii="Book Antiqua" w:hAnsi="Book Antiqua"/>
          <w:sz w:val="24"/>
          <w:szCs w:val="24"/>
        </w:rPr>
        <w:t>.</w:t>
      </w:r>
      <w:r w:rsidR="003E3AE3" w:rsidRPr="00567CC0">
        <w:rPr>
          <w:rFonts w:ascii="Book Antiqua" w:hAnsi="Book Antiqua"/>
          <w:sz w:val="24"/>
          <w:szCs w:val="24"/>
        </w:rPr>
        <w:t xml:space="preserve"> </w:t>
      </w:r>
      <w:r w:rsidR="00DD2637" w:rsidRPr="00567CC0">
        <w:rPr>
          <w:rFonts w:ascii="Book Antiqua" w:hAnsi="Book Antiqua"/>
          <w:sz w:val="24"/>
          <w:szCs w:val="24"/>
        </w:rPr>
        <w:t>In a large study involving 15 tertiary care ce</w:t>
      </w:r>
      <w:r w:rsidR="003E3AE3" w:rsidRPr="00567CC0">
        <w:rPr>
          <w:rFonts w:ascii="Book Antiqua" w:hAnsi="Book Antiqua"/>
          <w:sz w:val="24"/>
          <w:szCs w:val="24"/>
        </w:rPr>
        <w:t>nters in South Korea, Lee</w:t>
      </w:r>
      <w:r w:rsidR="003E3AE3" w:rsidRPr="00567CC0">
        <w:rPr>
          <w:rFonts w:ascii="Book Antiqua" w:hAnsi="Book Antiqua"/>
          <w:i/>
          <w:sz w:val="24"/>
          <w:szCs w:val="24"/>
        </w:rPr>
        <w:t xml:space="preserve"> et al</w:t>
      </w:r>
      <w:r w:rsidR="00380A67" w:rsidRPr="00567CC0">
        <w:rPr>
          <w:rFonts w:ascii="Book Antiqua" w:hAnsi="Book Antiqua"/>
          <w:sz w:val="24"/>
          <w:szCs w:val="24"/>
          <w:vertAlign w:val="superscript"/>
        </w:rPr>
        <w:t>[21]</w:t>
      </w:r>
      <w:r w:rsidR="00DD2637" w:rsidRPr="00567CC0">
        <w:rPr>
          <w:rFonts w:ascii="Book Antiqua" w:hAnsi="Book Antiqua"/>
          <w:sz w:val="24"/>
          <w:szCs w:val="24"/>
        </w:rPr>
        <w:t xml:space="preserve"> found that trainees were able to independently intubate the cecum &gt; 90% of the time, and attain a cecal intubation time of &lt; 20 min only after &gt; 150 procedures were performed.</w:t>
      </w:r>
      <w:r w:rsidR="003E3AE3" w:rsidRPr="00567CC0">
        <w:rPr>
          <w:rFonts w:ascii="Book Antiqua" w:hAnsi="Book Antiqua"/>
          <w:sz w:val="24"/>
          <w:szCs w:val="24"/>
        </w:rPr>
        <w:t xml:space="preserve"> </w:t>
      </w:r>
      <w:proofErr w:type="spellStart"/>
      <w:r w:rsidR="003E3AE3" w:rsidRPr="00567CC0">
        <w:rPr>
          <w:rFonts w:ascii="Book Antiqua" w:hAnsi="Book Antiqua"/>
          <w:sz w:val="24"/>
          <w:szCs w:val="24"/>
        </w:rPr>
        <w:t>Spier</w:t>
      </w:r>
      <w:proofErr w:type="spellEnd"/>
      <w:r w:rsidR="003E3AE3" w:rsidRPr="00567CC0">
        <w:rPr>
          <w:rFonts w:ascii="Book Antiqua" w:hAnsi="Book Antiqua"/>
          <w:i/>
          <w:sz w:val="24"/>
          <w:szCs w:val="24"/>
        </w:rPr>
        <w:t xml:space="preserve"> et </w:t>
      </w:r>
      <w:proofErr w:type="gramStart"/>
      <w:r w:rsidR="003E3AE3" w:rsidRPr="00567CC0">
        <w:rPr>
          <w:rFonts w:ascii="Book Antiqua" w:hAnsi="Book Antiqua"/>
          <w:i/>
          <w:sz w:val="24"/>
          <w:szCs w:val="24"/>
        </w:rPr>
        <w:t>al</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22]</w:t>
      </w:r>
      <w:r w:rsidR="005D175E" w:rsidRPr="00567CC0">
        <w:rPr>
          <w:rFonts w:ascii="Book Antiqua" w:hAnsi="Book Antiqua"/>
          <w:sz w:val="24"/>
          <w:szCs w:val="24"/>
        </w:rPr>
        <w:t xml:space="preserve"> defined competence</w:t>
      </w:r>
      <w:r w:rsidR="005102ED" w:rsidRPr="00567CC0">
        <w:rPr>
          <w:rFonts w:ascii="Book Antiqua" w:hAnsi="Book Antiqua"/>
          <w:sz w:val="24"/>
          <w:szCs w:val="24"/>
        </w:rPr>
        <w:t xml:space="preserve"> as the point at which trainees were able to perform all aspects of colonoscopy (cecal intubation, polypectomy, hemostasis)</w:t>
      </w:r>
      <w:r w:rsidR="0048599E" w:rsidRPr="00567CC0">
        <w:rPr>
          <w:rFonts w:ascii="Book Antiqua" w:hAnsi="Book Antiqua"/>
          <w:sz w:val="24"/>
          <w:szCs w:val="24"/>
        </w:rPr>
        <w:t xml:space="preserve"> without the aid of an attending &gt; 90% of the time.</w:t>
      </w:r>
      <w:r w:rsidR="003E3AE3" w:rsidRPr="00567CC0">
        <w:rPr>
          <w:rFonts w:ascii="Book Antiqua" w:hAnsi="Book Antiqua"/>
          <w:sz w:val="24"/>
          <w:szCs w:val="24"/>
        </w:rPr>
        <w:t xml:space="preserve"> </w:t>
      </w:r>
      <w:r w:rsidR="0048599E" w:rsidRPr="00567CC0">
        <w:rPr>
          <w:rFonts w:ascii="Book Antiqua" w:hAnsi="Book Antiqua"/>
          <w:sz w:val="24"/>
          <w:szCs w:val="24"/>
        </w:rPr>
        <w:t xml:space="preserve">Using this definition, the investigators found that all of the </w:t>
      </w:r>
      <w:r w:rsidR="00D8636C" w:rsidRPr="00567CC0">
        <w:rPr>
          <w:rFonts w:ascii="Book Antiqua" w:hAnsi="Book Antiqua"/>
          <w:sz w:val="24"/>
          <w:szCs w:val="24"/>
        </w:rPr>
        <w:t xml:space="preserve">11 GI fellows studied </w:t>
      </w:r>
      <w:r w:rsidR="005D175E" w:rsidRPr="00567CC0">
        <w:rPr>
          <w:rFonts w:ascii="Book Antiqua" w:hAnsi="Book Antiqua"/>
          <w:sz w:val="24"/>
          <w:szCs w:val="24"/>
        </w:rPr>
        <w:t>attained these objectives</w:t>
      </w:r>
      <w:r w:rsidR="0048599E" w:rsidRPr="00567CC0">
        <w:rPr>
          <w:rFonts w:ascii="Book Antiqua" w:hAnsi="Book Antiqua"/>
          <w:sz w:val="24"/>
          <w:szCs w:val="24"/>
        </w:rPr>
        <w:t xml:space="preserve"> by 500 cases but none attained that goal by the 140 case threshold set by the ASGE/ACGME </w:t>
      </w:r>
      <w:proofErr w:type="gramStart"/>
      <w:r w:rsidR="0048599E" w:rsidRPr="00567CC0">
        <w:rPr>
          <w:rFonts w:ascii="Book Antiqua" w:hAnsi="Book Antiqua"/>
          <w:sz w:val="24"/>
          <w:szCs w:val="24"/>
        </w:rPr>
        <w:t>guidelines</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22]</w:t>
      </w:r>
      <w:r w:rsidR="0048599E" w:rsidRPr="00567CC0">
        <w:rPr>
          <w:rFonts w:ascii="Book Antiqua" w:hAnsi="Book Antiqua"/>
          <w:sz w:val="24"/>
          <w:szCs w:val="24"/>
        </w:rPr>
        <w:t xml:space="preserve">. </w:t>
      </w:r>
      <w:r w:rsidR="00D843D9" w:rsidRPr="00567CC0">
        <w:rPr>
          <w:rFonts w:ascii="Book Antiqua" w:hAnsi="Book Antiqua"/>
          <w:sz w:val="24"/>
          <w:szCs w:val="24"/>
        </w:rPr>
        <w:t xml:space="preserve">And in a multi-center </w:t>
      </w:r>
      <w:proofErr w:type="gramStart"/>
      <w:r w:rsidR="00D843D9" w:rsidRPr="00567CC0">
        <w:rPr>
          <w:rFonts w:ascii="Book Antiqua" w:hAnsi="Book Antiqua"/>
          <w:sz w:val="24"/>
          <w:szCs w:val="24"/>
        </w:rPr>
        <w:t>study</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23]</w:t>
      </w:r>
      <w:r w:rsidR="00D843D9" w:rsidRPr="00567CC0">
        <w:rPr>
          <w:rFonts w:ascii="Book Antiqua" w:hAnsi="Book Antiqua"/>
          <w:sz w:val="24"/>
          <w:szCs w:val="24"/>
        </w:rPr>
        <w:t xml:space="preserve"> of 7 first-year GI fellows at two separate training</w:t>
      </w:r>
      <w:r w:rsidR="00520AE5" w:rsidRPr="00567CC0">
        <w:rPr>
          <w:rFonts w:ascii="Book Antiqua" w:hAnsi="Book Antiqua"/>
          <w:sz w:val="24"/>
          <w:szCs w:val="24"/>
        </w:rPr>
        <w:t xml:space="preserve"> programs</w:t>
      </w:r>
      <w:r w:rsidR="00D843D9" w:rsidRPr="00567CC0">
        <w:rPr>
          <w:rFonts w:ascii="Book Antiqua" w:hAnsi="Book Antiqua"/>
          <w:sz w:val="24"/>
          <w:szCs w:val="24"/>
        </w:rPr>
        <w:t xml:space="preserve">, our own group sought to determine the threshold number of cases at which trainees were able to achieve: </w:t>
      </w:r>
      <w:r w:rsidR="000D252E" w:rsidRPr="00567CC0">
        <w:rPr>
          <w:rFonts w:ascii="Book Antiqua" w:hAnsi="Book Antiqua"/>
          <w:sz w:val="24"/>
          <w:szCs w:val="24"/>
          <w:lang w:eastAsia="zh-CN"/>
        </w:rPr>
        <w:t>(</w:t>
      </w:r>
      <w:r w:rsidR="00D843D9" w:rsidRPr="00567CC0">
        <w:rPr>
          <w:rFonts w:ascii="Book Antiqua" w:hAnsi="Book Antiqua"/>
          <w:sz w:val="24"/>
          <w:szCs w:val="24"/>
        </w:rPr>
        <w:t>1) Independent Cecal Intubation Rate of ≥ 90%</w:t>
      </w:r>
      <w:r w:rsidR="000D252E" w:rsidRPr="00567CC0">
        <w:rPr>
          <w:rFonts w:ascii="Book Antiqua" w:hAnsi="Book Antiqua"/>
          <w:sz w:val="24"/>
          <w:szCs w:val="24"/>
          <w:lang w:eastAsia="zh-CN"/>
        </w:rPr>
        <w:t>;</w:t>
      </w:r>
      <w:r w:rsidR="00D843D9" w:rsidRPr="00567CC0">
        <w:rPr>
          <w:rFonts w:ascii="Book Antiqua" w:hAnsi="Book Antiqua"/>
          <w:sz w:val="24"/>
          <w:szCs w:val="24"/>
        </w:rPr>
        <w:t xml:space="preserve"> </w:t>
      </w:r>
      <w:r w:rsidR="000D252E" w:rsidRPr="00567CC0">
        <w:rPr>
          <w:rFonts w:ascii="Book Antiqua" w:hAnsi="Book Antiqua"/>
          <w:sz w:val="24"/>
          <w:szCs w:val="24"/>
          <w:lang w:eastAsia="zh-CN"/>
        </w:rPr>
        <w:t>(</w:t>
      </w:r>
      <w:r w:rsidR="00D843D9" w:rsidRPr="00567CC0">
        <w:rPr>
          <w:rFonts w:ascii="Book Antiqua" w:hAnsi="Book Antiqua"/>
          <w:sz w:val="24"/>
          <w:szCs w:val="24"/>
        </w:rPr>
        <w:t>2) Independent ADR of ≥</w:t>
      </w:r>
      <w:r w:rsidR="001B7C78" w:rsidRPr="00567CC0">
        <w:rPr>
          <w:rFonts w:ascii="Book Antiqua" w:hAnsi="Book Antiqua"/>
          <w:sz w:val="24"/>
          <w:szCs w:val="24"/>
        </w:rPr>
        <w:t xml:space="preserve"> 25%</w:t>
      </w:r>
      <w:r w:rsidR="000D252E" w:rsidRPr="00567CC0">
        <w:rPr>
          <w:rFonts w:ascii="Book Antiqua" w:hAnsi="Book Antiqua"/>
          <w:sz w:val="24"/>
          <w:szCs w:val="24"/>
          <w:lang w:eastAsia="zh-CN"/>
        </w:rPr>
        <w:t>;</w:t>
      </w:r>
      <w:r w:rsidR="001B7C78" w:rsidRPr="00567CC0">
        <w:rPr>
          <w:rFonts w:ascii="Book Antiqua" w:hAnsi="Book Antiqua"/>
          <w:sz w:val="24"/>
          <w:szCs w:val="24"/>
        </w:rPr>
        <w:t xml:space="preserve"> </w:t>
      </w:r>
      <w:r w:rsidR="000D252E" w:rsidRPr="00567CC0">
        <w:rPr>
          <w:rFonts w:ascii="Book Antiqua" w:hAnsi="Book Antiqua"/>
          <w:sz w:val="24"/>
          <w:szCs w:val="24"/>
          <w:lang w:eastAsia="zh-CN"/>
        </w:rPr>
        <w:t>(</w:t>
      </w:r>
      <w:r w:rsidR="00D843D9" w:rsidRPr="00567CC0">
        <w:rPr>
          <w:rFonts w:ascii="Book Antiqua" w:hAnsi="Book Antiqua"/>
          <w:sz w:val="24"/>
          <w:szCs w:val="24"/>
        </w:rPr>
        <w:t>3) Mean withdrawal time ≥ 6 min</w:t>
      </w:r>
      <w:r w:rsidR="000D252E" w:rsidRPr="00567CC0">
        <w:rPr>
          <w:rFonts w:ascii="Book Antiqua" w:hAnsi="Book Antiqua"/>
          <w:sz w:val="24"/>
          <w:szCs w:val="24"/>
          <w:lang w:eastAsia="zh-CN"/>
        </w:rPr>
        <w:t>;</w:t>
      </w:r>
      <w:r w:rsidR="00D843D9" w:rsidRPr="00567CC0">
        <w:rPr>
          <w:rFonts w:ascii="Book Antiqua" w:hAnsi="Book Antiqua"/>
          <w:sz w:val="24"/>
          <w:szCs w:val="24"/>
        </w:rPr>
        <w:t xml:space="preserve"> </w:t>
      </w:r>
      <w:r w:rsidR="000D252E" w:rsidRPr="00567CC0">
        <w:rPr>
          <w:rFonts w:ascii="Book Antiqua" w:hAnsi="Book Antiqua"/>
          <w:sz w:val="24"/>
          <w:szCs w:val="24"/>
          <w:lang w:eastAsia="zh-CN"/>
        </w:rPr>
        <w:t>and (</w:t>
      </w:r>
      <w:r w:rsidR="00D843D9" w:rsidRPr="00567CC0">
        <w:rPr>
          <w:rFonts w:ascii="Book Antiqua" w:hAnsi="Book Antiqua"/>
          <w:sz w:val="24"/>
          <w:szCs w:val="24"/>
        </w:rPr>
        <w:t>4) Ability to successfully remove polyps without the aid of the attending ≥ 95% of the time.</w:t>
      </w:r>
      <w:r w:rsidR="003E3AE3" w:rsidRPr="00567CC0">
        <w:rPr>
          <w:rFonts w:ascii="Book Antiqua" w:hAnsi="Book Antiqua"/>
          <w:sz w:val="24"/>
          <w:szCs w:val="24"/>
        </w:rPr>
        <w:t xml:space="preserve"> </w:t>
      </w:r>
      <w:r w:rsidR="00D843D9" w:rsidRPr="00567CC0">
        <w:rPr>
          <w:rFonts w:ascii="Book Antiqua" w:hAnsi="Book Antiqua"/>
          <w:sz w:val="24"/>
          <w:szCs w:val="24"/>
        </w:rPr>
        <w:t>This study was unique in that nurses were asked to judge whether each of the skills (adenoma detection and removal, cecal intubation) were performed by the fellow without significant assistance by the attending.</w:t>
      </w:r>
      <w:r w:rsidR="003E3AE3" w:rsidRPr="00567CC0">
        <w:rPr>
          <w:rFonts w:ascii="Book Antiqua" w:hAnsi="Book Antiqua"/>
          <w:sz w:val="24"/>
          <w:szCs w:val="24"/>
        </w:rPr>
        <w:t xml:space="preserve"> </w:t>
      </w:r>
      <w:r w:rsidR="00D843D9" w:rsidRPr="00567CC0">
        <w:rPr>
          <w:rFonts w:ascii="Book Antiqua" w:hAnsi="Book Antiqua"/>
          <w:sz w:val="24"/>
          <w:szCs w:val="24"/>
        </w:rPr>
        <w:t xml:space="preserve">Consequently, trainees were given credit for adenoma detection only if the adenoma was determined to be independently detected and removed by the trainee in the </w:t>
      </w:r>
      <w:r w:rsidR="00C33C40" w:rsidRPr="00567CC0">
        <w:rPr>
          <w:rFonts w:ascii="Book Antiqua" w:hAnsi="Book Antiqua"/>
          <w:sz w:val="24"/>
          <w:szCs w:val="24"/>
        </w:rPr>
        <w:t>opinion</w:t>
      </w:r>
      <w:r w:rsidR="00D843D9" w:rsidRPr="00567CC0">
        <w:rPr>
          <w:rFonts w:ascii="Book Antiqua" w:hAnsi="Book Antiqua"/>
          <w:sz w:val="24"/>
          <w:szCs w:val="24"/>
        </w:rPr>
        <w:t xml:space="preserve"> of the endoscopy nurse.</w:t>
      </w:r>
      <w:r w:rsidR="003E3AE3" w:rsidRPr="00567CC0">
        <w:rPr>
          <w:rFonts w:ascii="Book Antiqua" w:hAnsi="Book Antiqua"/>
          <w:sz w:val="24"/>
          <w:szCs w:val="24"/>
        </w:rPr>
        <w:t xml:space="preserve"> </w:t>
      </w:r>
      <w:r w:rsidR="00D843D9" w:rsidRPr="00567CC0">
        <w:rPr>
          <w:rFonts w:ascii="Book Antiqua" w:hAnsi="Book Antiqua"/>
          <w:sz w:val="24"/>
          <w:szCs w:val="24"/>
        </w:rPr>
        <w:t xml:space="preserve">Using these </w:t>
      </w:r>
      <w:r w:rsidR="00D843D9" w:rsidRPr="00567CC0">
        <w:rPr>
          <w:rFonts w:ascii="Book Antiqua" w:hAnsi="Book Antiqua"/>
          <w:sz w:val="24"/>
          <w:szCs w:val="24"/>
        </w:rPr>
        <w:lastRenderedPageBreak/>
        <w:t xml:space="preserve">criteria, we found that trainees </w:t>
      </w:r>
      <w:r w:rsidR="001B7C78" w:rsidRPr="00567CC0">
        <w:rPr>
          <w:rFonts w:ascii="Book Antiqua" w:hAnsi="Book Antiqua"/>
          <w:sz w:val="24"/>
          <w:szCs w:val="24"/>
        </w:rPr>
        <w:t xml:space="preserve">achieved all of the quality benchmarks only when 201-250 procedures were </w:t>
      </w:r>
      <w:proofErr w:type="gramStart"/>
      <w:r w:rsidR="001B7C78" w:rsidRPr="00567CC0">
        <w:rPr>
          <w:rFonts w:ascii="Book Antiqua" w:hAnsi="Book Antiqua"/>
          <w:sz w:val="24"/>
          <w:szCs w:val="24"/>
        </w:rPr>
        <w:t>performed</w:t>
      </w:r>
      <w:r w:rsidR="00380A67" w:rsidRPr="00567CC0">
        <w:rPr>
          <w:rFonts w:ascii="Book Antiqua" w:hAnsi="Book Antiqua"/>
          <w:sz w:val="24"/>
          <w:szCs w:val="24"/>
          <w:vertAlign w:val="superscript"/>
        </w:rPr>
        <w:t>[</w:t>
      </w:r>
      <w:proofErr w:type="gramEnd"/>
      <w:r w:rsidR="00380A67" w:rsidRPr="00567CC0">
        <w:rPr>
          <w:rFonts w:ascii="Book Antiqua" w:hAnsi="Book Antiqua"/>
          <w:sz w:val="24"/>
          <w:szCs w:val="24"/>
          <w:vertAlign w:val="superscript"/>
        </w:rPr>
        <w:t>23]</w:t>
      </w:r>
      <w:r w:rsidR="001B7C78" w:rsidRPr="00567CC0">
        <w:rPr>
          <w:rFonts w:ascii="Book Antiqua" w:hAnsi="Book Antiqua"/>
          <w:sz w:val="24"/>
          <w:szCs w:val="24"/>
        </w:rPr>
        <w:t>.</w:t>
      </w:r>
      <w:r w:rsidR="00380A67" w:rsidRPr="00567CC0">
        <w:rPr>
          <w:rFonts w:ascii="Book Antiqua" w:hAnsi="Book Antiqua"/>
          <w:sz w:val="24"/>
          <w:szCs w:val="24"/>
        </w:rPr>
        <w:t xml:space="preserve"> </w:t>
      </w:r>
    </w:p>
    <w:p w14:paraId="560EE7E8" w14:textId="77777777" w:rsidR="000D252E" w:rsidRPr="00567CC0" w:rsidRDefault="001B7C78" w:rsidP="00567CC0">
      <w:pPr>
        <w:spacing w:after="0" w:line="360" w:lineRule="auto"/>
        <w:ind w:firstLineChars="300" w:firstLine="720"/>
        <w:jc w:val="both"/>
        <w:rPr>
          <w:rFonts w:ascii="Book Antiqua" w:hAnsi="Book Antiqua"/>
          <w:sz w:val="24"/>
          <w:szCs w:val="24"/>
          <w:lang w:eastAsia="zh-CN"/>
        </w:rPr>
      </w:pPr>
      <w:r w:rsidRPr="00567CC0">
        <w:rPr>
          <w:rFonts w:ascii="Book Antiqua" w:hAnsi="Book Antiqua"/>
          <w:sz w:val="24"/>
          <w:szCs w:val="24"/>
        </w:rPr>
        <w:t>Recognizing the inherent shor</w:t>
      </w:r>
      <w:r w:rsidR="005D175E" w:rsidRPr="00567CC0">
        <w:rPr>
          <w:rFonts w:ascii="Book Antiqua" w:hAnsi="Book Antiqua"/>
          <w:sz w:val="24"/>
          <w:szCs w:val="24"/>
        </w:rPr>
        <w:t>tcomings in assigning competence</w:t>
      </w:r>
      <w:r w:rsidRPr="00567CC0">
        <w:rPr>
          <w:rFonts w:ascii="Book Antiqua" w:hAnsi="Book Antiqua"/>
          <w:sz w:val="24"/>
          <w:szCs w:val="24"/>
        </w:rPr>
        <w:t xml:space="preserve"> solely based upon procedural numbers, </w:t>
      </w:r>
      <w:r w:rsidR="00C307A8" w:rsidRPr="00567CC0">
        <w:rPr>
          <w:rFonts w:ascii="Book Antiqua" w:hAnsi="Book Antiqua"/>
          <w:sz w:val="24"/>
          <w:szCs w:val="24"/>
        </w:rPr>
        <w:t>recent efforts h</w:t>
      </w:r>
      <w:r w:rsidR="00AD088A" w:rsidRPr="00567CC0">
        <w:rPr>
          <w:rFonts w:ascii="Book Antiqua" w:hAnsi="Book Antiqua"/>
          <w:sz w:val="24"/>
          <w:szCs w:val="24"/>
        </w:rPr>
        <w:t>ave focused on developing evaluation systems</w:t>
      </w:r>
      <w:r w:rsidR="00C307A8" w:rsidRPr="00567CC0">
        <w:rPr>
          <w:rFonts w:ascii="Book Antiqua" w:hAnsi="Book Antiqua"/>
          <w:sz w:val="24"/>
          <w:szCs w:val="24"/>
        </w:rPr>
        <w:t xml:space="preserve"> that assess both the technical and cognitive skills necessary to perform colonoscopy.</w:t>
      </w:r>
      <w:r w:rsidR="003E3AE3" w:rsidRPr="00567CC0">
        <w:rPr>
          <w:rFonts w:ascii="Book Antiqua" w:hAnsi="Book Antiqua"/>
          <w:sz w:val="24"/>
          <w:szCs w:val="24"/>
        </w:rPr>
        <w:t xml:space="preserve"> </w:t>
      </w:r>
      <w:r w:rsidR="008403E0" w:rsidRPr="00567CC0">
        <w:rPr>
          <w:rFonts w:ascii="Book Antiqua" w:hAnsi="Book Antiqua"/>
          <w:sz w:val="24"/>
          <w:szCs w:val="24"/>
        </w:rPr>
        <w:t xml:space="preserve">In the </w:t>
      </w:r>
      <w:r w:rsidR="000D252E" w:rsidRPr="00567CC0">
        <w:rPr>
          <w:rFonts w:ascii="Book Antiqua" w:hAnsi="Book Antiqua"/>
          <w:sz w:val="24"/>
          <w:szCs w:val="24"/>
        </w:rPr>
        <w:t>U</w:t>
      </w:r>
      <w:r w:rsidR="000D252E" w:rsidRPr="00567CC0">
        <w:rPr>
          <w:rFonts w:ascii="Book Antiqua" w:hAnsi="Book Antiqua"/>
          <w:sz w:val="24"/>
          <w:szCs w:val="24"/>
          <w:lang w:eastAsia="zh-CN"/>
        </w:rPr>
        <w:t>nited Kingdom</w:t>
      </w:r>
      <w:r w:rsidR="000D252E" w:rsidRPr="00567CC0">
        <w:rPr>
          <w:rFonts w:ascii="Book Antiqua" w:hAnsi="Book Antiqua"/>
          <w:sz w:val="24"/>
          <w:szCs w:val="24"/>
        </w:rPr>
        <w:t>,</w:t>
      </w:r>
      <w:r w:rsidR="008403E0" w:rsidRPr="00567CC0">
        <w:rPr>
          <w:rFonts w:ascii="Book Antiqua" w:hAnsi="Book Antiqua"/>
          <w:sz w:val="24"/>
          <w:szCs w:val="24"/>
        </w:rPr>
        <w:t xml:space="preserve"> the JAG group has developed the Direct Observation of Procedural Skills (DOPS) evaluation for colonoscopy </w:t>
      </w:r>
      <w:r w:rsidR="00F71CA9" w:rsidRPr="00567CC0">
        <w:rPr>
          <w:rFonts w:ascii="Book Antiqua" w:hAnsi="Book Antiqua"/>
          <w:sz w:val="24"/>
          <w:szCs w:val="24"/>
        </w:rPr>
        <w:t xml:space="preserve">as part of </w:t>
      </w:r>
      <w:r w:rsidR="00C33C40" w:rsidRPr="00567CC0">
        <w:rPr>
          <w:rFonts w:ascii="Book Antiqua" w:hAnsi="Book Antiqua"/>
          <w:sz w:val="24"/>
          <w:szCs w:val="24"/>
        </w:rPr>
        <w:t xml:space="preserve">a </w:t>
      </w:r>
      <w:r w:rsidR="00F71CA9" w:rsidRPr="00567CC0">
        <w:rPr>
          <w:rFonts w:ascii="Book Antiqua" w:hAnsi="Book Antiqua"/>
          <w:sz w:val="24"/>
          <w:szCs w:val="24"/>
        </w:rPr>
        <w:t xml:space="preserve">national system of accreditation for GI </w:t>
      </w:r>
      <w:proofErr w:type="gramStart"/>
      <w:r w:rsidR="00F71CA9" w:rsidRPr="00567CC0">
        <w:rPr>
          <w:rFonts w:ascii="Book Antiqua" w:hAnsi="Book Antiqua"/>
          <w:sz w:val="24"/>
          <w:szCs w:val="24"/>
        </w:rPr>
        <w:t>trainees</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24]</w:t>
      </w:r>
      <w:r w:rsidR="00F71CA9" w:rsidRPr="00567CC0">
        <w:rPr>
          <w:rFonts w:ascii="Book Antiqua" w:hAnsi="Book Antiqua"/>
          <w:sz w:val="24"/>
          <w:szCs w:val="24"/>
        </w:rPr>
        <w:t>.</w:t>
      </w:r>
      <w:r w:rsidR="003E3AE3" w:rsidRPr="00567CC0">
        <w:rPr>
          <w:rFonts w:ascii="Book Antiqua" w:hAnsi="Book Antiqua"/>
          <w:sz w:val="24"/>
          <w:szCs w:val="24"/>
        </w:rPr>
        <w:t xml:space="preserve"> </w:t>
      </w:r>
      <w:r w:rsidR="00F71CA9" w:rsidRPr="00567CC0">
        <w:rPr>
          <w:rFonts w:ascii="Book Antiqua" w:hAnsi="Book Antiqua"/>
          <w:sz w:val="24"/>
          <w:szCs w:val="24"/>
        </w:rPr>
        <w:t>Using a 4 point scoring system ranging from 1-Accepted standards not yet met; frequent errors uncorrected to 4- Highly skilled performance, assessors are tasked with grading trainees on both diagnostic and therapeutic</w:t>
      </w:r>
      <w:r w:rsidR="00C33C40" w:rsidRPr="00567CC0">
        <w:rPr>
          <w:rFonts w:ascii="Book Antiqua" w:hAnsi="Book Antiqua"/>
          <w:sz w:val="24"/>
          <w:szCs w:val="24"/>
        </w:rPr>
        <w:t xml:space="preserve"> skills in colonoscopy</w:t>
      </w:r>
      <w:r w:rsidR="00F71CA9" w:rsidRPr="00567CC0">
        <w:rPr>
          <w:rFonts w:ascii="Book Antiqua" w:hAnsi="Book Antiqua"/>
          <w:sz w:val="24"/>
          <w:szCs w:val="24"/>
        </w:rPr>
        <w:t>.</w:t>
      </w:r>
      <w:r w:rsidR="008403E0" w:rsidRPr="00567CC0">
        <w:rPr>
          <w:rFonts w:ascii="Book Antiqua" w:hAnsi="Book Antiqua"/>
          <w:sz w:val="24"/>
          <w:szCs w:val="24"/>
        </w:rPr>
        <w:t xml:space="preserve"> </w:t>
      </w:r>
      <w:r w:rsidR="001968F9" w:rsidRPr="00567CC0">
        <w:rPr>
          <w:rFonts w:ascii="Book Antiqua" w:hAnsi="Book Antiqua"/>
          <w:sz w:val="24"/>
          <w:szCs w:val="24"/>
        </w:rPr>
        <w:t xml:space="preserve">In a study of 111 </w:t>
      </w:r>
      <w:r w:rsidR="00FC7D4A" w:rsidRPr="00567CC0">
        <w:rPr>
          <w:rFonts w:ascii="Book Antiqua" w:hAnsi="Book Antiqua"/>
          <w:sz w:val="24"/>
          <w:szCs w:val="24"/>
        </w:rPr>
        <w:t xml:space="preserve">attending </w:t>
      </w:r>
      <w:proofErr w:type="spellStart"/>
      <w:r w:rsidR="00FC7D4A" w:rsidRPr="00567CC0">
        <w:rPr>
          <w:rFonts w:ascii="Book Antiqua" w:hAnsi="Book Antiqua"/>
          <w:sz w:val="24"/>
          <w:szCs w:val="24"/>
        </w:rPr>
        <w:t>endoscopists</w:t>
      </w:r>
      <w:proofErr w:type="spellEnd"/>
      <w:r w:rsidR="000D252E" w:rsidRPr="00567CC0">
        <w:rPr>
          <w:rFonts w:ascii="Book Antiqua" w:hAnsi="Book Antiqua"/>
          <w:sz w:val="24"/>
          <w:szCs w:val="24"/>
        </w:rPr>
        <w:t xml:space="preserve">, Barton </w:t>
      </w:r>
      <w:r w:rsidR="000D252E" w:rsidRPr="00567CC0">
        <w:rPr>
          <w:rFonts w:ascii="Book Antiqua" w:hAnsi="Book Antiqua"/>
          <w:i/>
          <w:sz w:val="24"/>
          <w:szCs w:val="24"/>
        </w:rPr>
        <w:t xml:space="preserve">et </w:t>
      </w:r>
      <w:proofErr w:type="gramStart"/>
      <w:r w:rsidR="000D252E" w:rsidRPr="00567CC0">
        <w:rPr>
          <w:rFonts w:ascii="Book Antiqua" w:hAnsi="Book Antiqua"/>
          <w:i/>
          <w:sz w:val="24"/>
          <w:szCs w:val="24"/>
        </w:rPr>
        <w:t>al</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24]</w:t>
      </w:r>
      <w:r w:rsidR="001968F9" w:rsidRPr="00567CC0">
        <w:rPr>
          <w:rFonts w:ascii="Book Antiqua" w:hAnsi="Book Antiqua"/>
          <w:sz w:val="24"/>
          <w:szCs w:val="24"/>
        </w:rPr>
        <w:t xml:space="preserve"> demonstrated that DOPS had good relative reliability (G</w:t>
      </w:r>
      <w:r w:rsidR="000D252E" w:rsidRPr="00567CC0">
        <w:rPr>
          <w:rFonts w:ascii="Book Antiqua" w:hAnsi="Book Antiqua"/>
          <w:sz w:val="24"/>
          <w:szCs w:val="24"/>
          <w:lang w:eastAsia="zh-CN"/>
        </w:rPr>
        <w:t xml:space="preserve"> </w:t>
      </w:r>
      <w:r w:rsidR="001968F9" w:rsidRPr="00567CC0">
        <w:rPr>
          <w:rFonts w:ascii="Book Antiqua" w:hAnsi="Book Antiqua"/>
          <w:sz w:val="24"/>
          <w:szCs w:val="24"/>
        </w:rPr>
        <w:t>=</w:t>
      </w:r>
      <w:r w:rsidR="000D252E" w:rsidRPr="00567CC0">
        <w:rPr>
          <w:rFonts w:ascii="Book Antiqua" w:hAnsi="Book Antiqua"/>
          <w:sz w:val="24"/>
          <w:szCs w:val="24"/>
          <w:lang w:eastAsia="zh-CN"/>
        </w:rPr>
        <w:t xml:space="preserve"> </w:t>
      </w:r>
      <w:r w:rsidR="001968F9" w:rsidRPr="00567CC0">
        <w:rPr>
          <w:rFonts w:ascii="Book Antiqua" w:hAnsi="Book Antiqua"/>
          <w:sz w:val="24"/>
          <w:szCs w:val="24"/>
        </w:rPr>
        <w:t xml:space="preserve">0.81) and a good correlation with a questionnaire that assessed </w:t>
      </w:r>
      <w:r w:rsidR="00FC7D4A" w:rsidRPr="00567CC0">
        <w:rPr>
          <w:rFonts w:ascii="Book Antiqua" w:hAnsi="Book Antiqua"/>
          <w:sz w:val="24"/>
          <w:szCs w:val="24"/>
        </w:rPr>
        <w:t>candidates’</w:t>
      </w:r>
      <w:r w:rsidR="001968F9" w:rsidRPr="00567CC0">
        <w:rPr>
          <w:rFonts w:ascii="Book Antiqua" w:hAnsi="Book Antiqua"/>
          <w:sz w:val="24"/>
          <w:szCs w:val="24"/>
        </w:rPr>
        <w:t xml:space="preserve"> knowledge.</w:t>
      </w:r>
      <w:r w:rsidR="003E3AE3" w:rsidRPr="00567CC0">
        <w:rPr>
          <w:rFonts w:ascii="Book Antiqua" w:hAnsi="Book Antiqua"/>
          <w:sz w:val="24"/>
          <w:szCs w:val="24"/>
        </w:rPr>
        <w:t xml:space="preserve"> </w:t>
      </w:r>
      <w:r w:rsidR="00FD09FD" w:rsidRPr="00567CC0">
        <w:rPr>
          <w:rFonts w:ascii="Book Antiqua" w:hAnsi="Book Antiqua"/>
          <w:sz w:val="24"/>
          <w:szCs w:val="24"/>
        </w:rPr>
        <w:t xml:space="preserve">While the value of </w:t>
      </w:r>
      <w:r w:rsidR="00FC7D4A" w:rsidRPr="00567CC0">
        <w:rPr>
          <w:rFonts w:ascii="Book Antiqua" w:hAnsi="Book Antiqua"/>
          <w:sz w:val="24"/>
          <w:szCs w:val="24"/>
        </w:rPr>
        <w:t xml:space="preserve">DOPS as </w:t>
      </w:r>
      <w:r w:rsidR="001F7448" w:rsidRPr="00567CC0">
        <w:rPr>
          <w:rFonts w:ascii="Book Antiqua" w:hAnsi="Book Antiqua"/>
          <w:sz w:val="24"/>
          <w:szCs w:val="24"/>
        </w:rPr>
        <w:t>a method for determining trainee competence is yet to be validated</w:t>
      </w:r>
      <w:r w:rsidR="00FC7D4A" w:rsidRPr="00567CC0">
        <w:rPr>
          <w:rFonts w:ascii="Book Antiqua" w:hAnsi="Book Antiqua"/>
          <w:sz w:val="24"/>
          <w:szCs w:val="24"/>
        </w:rPr>
        <w:t xml:space="preserve">, current JAG guidelines </w:t>
      </w:r>
      <w:r w:rsidR="001F7448" w:rsidRPr="00567CC0">
        <w:rPr>
          <w:rFonts w:ascii="Book Antiqua" w:hAnsi="Book Antiqua"/>
          <w:sz w:val="24"/>
          <w:szCs w:val="24"/>
        </w:rPr>
        <w:t>require a total of 10 DOPS evaluation</w:t>
      </w:r>
      <w:r w:rsidR="00FD09FD" w:rsidRPr="00567CC0">
        <w:rPr>
          <w:rFonts w:ascii="Book Antiqua" w:hAnsi="Book Antiqua"/>
          <w:sz w:val="24"/>
          <w:szCs w:val="24"/>
        </w:rPr>
        <w:t xml:space="preserve">s with &gt; 90% of </w:t>
      </w:r>
      <w:r w:rsidR="003750BE" w:rsidRPr="00567CC0">
        <w:rPr>
          <w:rFonts w:ascii="Book Antiqua" w:hAnsi="Book Antiqua"/>
          <w:sz w:val="24"/>
          <w:szCs w:val="24"/>
        </w:rPr>
        <w:t xml:space="preserve">them </w:t>
      </w:r>
      <w:r w:rsidR="001F7448" w:rsidRPr="00567CC0">
        <w:rPr>
          <w:rFonts w:ascii="Book Antiqua" w:hAnsi="Book Antiqua"/>
          <w:sz w:val="24"/>
          <w:szCs w:val="24"/>
        </w:rPr>
        <w:t>having no score less than 3 for any given skill.</w:t>
      </w:r>
      <w:r w:rsidR="003E3AE3" w:rsidRPr="00567CC0">
        <w:rPr>
          <w:rFonts w:ascii="Book Antiqua" w:hAnsi="Book Antiqua"/>
          <w:sz w:val="24"/>
          <w:szCs w:val="24"/>
        </w:rPr>
        <w:t xml:space="preserve"> </w:t>
      </w:r>
      <w:r w:rsidR="00583EE0" w:rsidRPr="00567CC0">
        <w:rPr>
          <w:rFonts w:ascii="Book Antiqua" w:hAnsi="Book Antiqua"/>
          <w:sz w:val="24"/>
          <w:szCs w:val="24"/>
        </w:rPr>
        <w:t>A similar scoring system known as the Direct Observation of Polypectomy Skills (DOPyS) has also been developed by JAG to determine competenc</w:t>
      </w:r>
      <w:r w:rsidR="005D175E" w:rsidRPr="00567CC0">
        <w:rPr>
          <w:rFonts w:ascii="Book Antiqua" w:hAnsi="Book Antiqua"/>
          <w:sz w:val="24"/>
          <w:szCs w:val="24"/>
        </w:rPr>
        <w:t>e</w:t>
      </w:r>
      <w:r w:rsidR="00C33C40" w:rsidRPr="00567CC0">
        <w:rPr>
          <w:rFonts w:ascii="Book Antiqua" w:hAnsi="Book Antiqua"/>
          <w:sz w:val="24"/>
          <w:szCs w:val="24"/>
        </w:rPr>
        <w:t xml:space="preserve"> </w:t>
      </w:r>
      <w:r w:rsidR="00583EE0" w:rsidRPr="00567CC0">
        <w:rPr>
          <w:rFonts w:ascii="Book Antiqua" w:hAnsi="Book Antiqua"/>
          <w:sz w:val="24"/>
          <w:szCs w:val="24"/>
        </w:rPr>
        <w:t>in polyp removal using the same four point rating scale with scores of 1-2 consid</w:t>
      </w:r>
      <w:r w:rsidR="00120C60" w:rsidRPr="00567CC0">
        <w:rPr>
          <w:rFonts w:ascii="Book Antiqua" w:hAnsi="Book Antiqua"/>
          <w:sz w:val="24"/>
          <w:szCs w:val="24"/>
        </w:rPr>
        <w:t xml:space="preserve">ered as failing </w:t>
      </w:r>
      <w:proofErr w:type="gramStart"/>
      <w:r w:rsidR="00120C60" w:rsidRPr="00567CC0">
        <w:rPr>
          <w:rFonts w:ascii="Book Antiqua" w:hAnsi="Book Antiqua"/>
          <w:sz w:val="24"/>
          <w:szCs w:val="24"/>
        </w:rPr>
        <w:t>grades</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25]</w:t>
      </w:r>
      <w:r w:rsidR="00120C60" w:rsidRPr="00567CC0">
        <w:rPr>
          <w:rFonts w:ascii="Book Antiqua" w:hAnsi="Book Antiqua"/>
          <w:sz w:val="24"/>
          <w:szCs w:val="24"/>
        </w:rPr>
        <w:t xml:space="preserve">. </w:t>
      </w:r>
      <w:r w:rsidR="000D252E" w:rsidRPr="00567CC0">
        <w:rPr>
          <w:rFonts w:ascii="Book Antiqua" w:hAnsi="Book Antiqua"/>
          <w:sz w:val="24"/>
          <w:szCs w:val="24"/>
        </w:rPr>
        <w:t xml:space="preserve">In a study by Gupta </w:t>
      </w:r>
      <w:r w:rsidR="000D252E" w:rsidRPr="00567CC0">
        <w:rPr>
          <w:rFonts w:ascii="Book Antiqua" w:hAnsi="Book Antiqua"/>
          <w:i/>
          <w:sz w:val="24"/>
          <w:szCs w:val="24"/>
        </w:rPr>
        <w:t xml:space="preserve">et </w:t>
      </w:r>
      <w:proofErr w:type="gramStart"/>
      <w:r w:rsidR="000D252E" w:rsidRPr="00567CC0">
        <w:rPr>
          <w:rFonts w:ascii="Book Antiqua" w:hAnsi="Book Antiqua"/>
          <w:i/>
          <w:sz w:val="24"/>
          <w:szCs w:val="24"/>
        </w:rPr>
        <w:t>al</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25]</w:t>
      </w:r>
      <w:r w:rsidR="00C57AB4" w:rsidRPr="00567CC0">
        <w:rPr>
          <w:rFonts w:ascii="Book Antiqua" w:hAnsi="Book Antiqua"/>
          <w:sz w:val="24"/>
          <w:szCs w:val="24"/>
        </w:rPr>
        <w:t xml:space="preserve">, </w:t>
      </w:r>
      <w:proofErr w:type="spellStart"/>
      <w:r w:rsidR="00C57AB4" w:rsidRPr="00567CC0">
        <w:rPr>
          <w:rFonts w:ascii="Book Antiqua" w:hAnsi="Book Antiqua"/>
          <w:sz w:val="24"/>
          <w:szCs w:val="24"/>
        </w:rPr>
        <w:t>DOPyS</w:t>
      </w:r>
      <w:proofErr w:type="spellEnd"/>
      <w:r w:rsidR="00C57AB4" w:rsidRPr="00567CC0">
        <w:rPr>
          <w:rFonts w:ascii="Book Antiqua" w:hAnsi="Book Antiqua"/>
          <w:sz w:val="24"/>
          <w:szCs w:val="24"/>
        </w:rPr>
        <w:t xml:space="preserve"> was found to have discriminatory value in differentiating experienced endoscopists with &gt; 1000 procedures from GI trainees who had limited experience in therapeutic colonoscopy.</w:t>
      </w:r>
      <w:r w:rsidR="003E3AE3" w:rsidRPr="00567CC0">
        <w:rPr>
          <w:rFonts w:ascii="Book Antiqua" w:hAnsi="Book Antiqua"/>
          <w:sz w:val="24"/>
          <w:szCs w:val="24"/>
        </w:rPr>
        <w:t xml:space="preserve"> </w:t>
      </w:r>
      <w:r w:rsidR="00C57AB4" w:rsidRPr="00567CC0">
        <w:rPr>
          <w:rFonts w:ascii="Book Antiqua" w:hAnsi="Book Antiqua"/>
          <w:sz w:val="24"/>
          <w:szCs w:val="24"/>
        </w:rPr>
        <w:t>The added advantage of the DOPyS rating system is that it has been validated to be applied towards video-recordings of procedures.</w:t>
      </w:r>
    </w:p>
    <w:p w14:paraId="7683979A" w14:textId="14E38501" w:rsidR="00C64891" w:rsidRPr="00567CC0" w:rsidRDefault="00AD088A" w:rsidP="00567CC0">
      <w:pPr>
        <w:spacing w:after="0" w:line="360" w:lineRule="auto"/>
        <w:ind w:firstLineChars="200" w:firstLine="480"/>
        <w:jc w:val="both"/>
        <w:rPr>
          <w:rFonts w:ascii="Book Antiqua" w:hAnsi="Book Antiqua"/>
          <w:sz w:val="24"/>
          <w:szCs w:val="24"/>
          <w:lang w:eastAsia="zh-CN"/>
        </w:rPr>
      </w:pPr>
      <w:r w:rsidRPr="00567CC0">
        <w:rPr>
          <w:rFonts w:ascii="Book Antiqua" w:hAnsi="Book Antiqua"/>
          <w:sz w:val="24"/>
          <w:szCs w:val="24"/>
        </w:rPr>
        <w:t>In t</w:t>
      </w:r>
      <w:r w:rsidR="000D252E" w:rsidRPr="00567CC0">
        <w:rPr>
          <w:rFonts w:ascii="Book Antiqua" w:hAnsi="Book Antiqua"/>
          <w:sz w:val="24"/>
          <w:szCs w:val="24"/>
        </w:rPr>
        <w:t xml:space="preserve">he United States, </w:t>
      </w:r>
      <w:proofErr w:type="spellStart"/>
      <w:r w:rsidR="000D252E" w:rsidRPr="00567CC0">
        <w:rPr>
          <w:rFonts w:ascii="Book Antiqua" w:hAnsi="Book Antiqua"/>
          <w:sz w:val="24"/>
          <w:szCs w:val="24"/>
        </w:rPr>
        <w:t>Sedlack</w:t>
      </w:r>
      <w:proofErr w:type="spellEnd"/>
      <w:r w:rsidR="000D252E" w:rsidRPr="00567CC0">
        <w:rPr>
          <w:rFonts w:ascii="Book Antiqua" w:hAnsi="Book Antiqua"/>
          <w:sz w:val="24"/>
          <w:szCs w:val="24"/>
        </w:rPr>
        <w:t xml:space="preserve"> </w:t>
      </w:r>
      <w:r w:rsidR="000D252E" w:rsidRPr="00567CC0">
        <w:rPr>
          <w:rFonts w:ascii="Book Antiqua" w:hAnsi="Book Antiqua"/>
          <w:i/>
          <w:sz w:val="24"/>
          <w:szCs w:val="24"/>
        </w:rPr>
        <w:t xml:space="preserve">et </w:t>
      </w:r>
      <w:proofErr w:type="gramStart"/>
      <w:r w:rsidR="000D252E" w:rsidRPr="00567CC0">
        <w:rPr>
          <w:rFonts w:ascii="Book Antiqua" w:hAnsi="Book Antiqua"/>
          <w:i/>
          <w:sz w:val="24"/>
          <w:szCs w:val="24"/>
        </w:rPr>
        <w:t>a</w:t>
      </w:r>
      <w:r w:rsidR="000D252E" w:rsidRPr="00567CC0">
        <w:rPr>
          <w:rFonts w:ascii="Book Antiqua" w:hAnsi="Book Antiqua"/>
          <w:sz w:val="24"/>
          <w:szCs w:val="24"/>
        </w:rPr>
        <w:t>l</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26]</w:t>
      </w:r>
      <w:r w:rsidRPr="00567CC0">
        <w:rPr>
          <w:rFonts w:ascii="Book Antiqua" w:hAnsi="Book Antiqua"/>
          <w:sz w:val="24"/>
          <w:szCs w:val="24"/>
        </w:rPr>
        <w:t xml:space="preserve"> have made significant strides in the development of a comprehensive evaluation system fo</w:t>
      </w:r>
      <w:r w:rsidR="005D175E" w:rsidRPr="00567CC0">
        <w:rPr>
          <w:rFonts w:ascii="Book Antiqua" w:hAnsi="Book Antiqua"/>
          <w:sz w:val="24"/>
          <w:szCs w:val="24"/>
        </w:rPr>
        <w:t>r determining trainee compe</w:t>
      </w:r>
      <w:r w:rsidR="00F6709E" w:rsidRPr="00567CC0">
        <w:rPr>
          <w:rFonts w:ascii="Book Antiqua" w:hAnsi="Book Antiqua"/>
          <w:sz w:val="24"/>
          <w:szCs w:val="24"/>
        </w:rPr>
        <w:t>tence</w:t>
      </w:r>
      <w:r w:rsidRPr="00567CC0">
        <w:rPr>
          <w:rFonts w:ascii="Book Antiqua" w:hAnsi="Book Antiqua"/>
          <w:sz w:val="24"/>
          <w:szCs w:val="24"/>
        </w:rPr>
        <w:t xml:space="preserve"> with</w:t>
      </w:r>
      <w:r w:rsidR="005F299D" w:rsidRPr="00567CC0">
        <w:rPr>
          <w:rFonts w:ascii="Book Antiqua" w:hAnsi="Book Antiqua"/>
          <w:sz w:val="24"/>
          <w:szCs w:val="24"/>
        </w:rPr>
        <w:t xml:space="preserve"> the</w:t>
      </w:r>
      <w:r w:rsidRPr="00567CC0">
        <w:rPr>
          <w:rFonts w:ascii="Book Antiqua" w:hAnsi="Book Antiqua"/>
          <w:sz w:val="24"/>
          <w:szCs w:val="24"/>
        </w:rPr>
        <w:t xml:space="preserve"> advent of the Mayo </w:t>
      </w:r>
      <w:r w:rsidR="00E37049" w:rsidRPr="00567CC0">
        <w:rPr>
          <w:rFonts w:ascii="Book Antiqua" w:hAnsi="Book Antiqua"/>
          <w:sz w:val="24"/>
          <w:szCs w:val="24"/>
        </w:rPr>
        <w:t>Colonoscopy Skills</w:t>
      </w:r>
      <w:r w:rsidRPr="00567CC0">
        <w:rPr>
          <w:rFonts w:ascii="Book Antiqua" w:hAnsi="Book Antiqua"/>
          <w:sz w:val="24"/>
          <w:szCs w:val="24"/>
        </w:rPr>
        <w:t xml:space="preserve"> Assessment Tool (MCSAT).</w:t>
      </w:r>
      <w:r w:rsidR="003E3AE3" w:rsidRPr="00567CC0">
        <w:rPr>
          <w:rFonts w:ascii="Book Antiqua" w:hAnsi="Book Antiqua"/>
          <w:sz w:val="24"/>
          <w:szCs w:val="24"/>
        </w:rPr>
        <w:t xml:space="preserve"> </w:t>
      </w:r>
      <w:r w:rsidR="00D70665" w:rsidRPr="00567CC0">
        <w:rPr>
          <w:rFonts w:ascii="Book Antiqua" w:hAnsi="Book Antiqua"/>
          <w:sz w:val="24"/>
          <w:szCs w:val="24"/>
        </w:rPr>
        <w:t xml:space="preserve">Using a rating system of 1 (Novice) to 4 (Superior), the MCSAT evaluates trainees during live </w:t>
      </w:r>
      <w:proofErr w:type="gramStart"/>
      <w:r w:rsidR="00D70665" w:rsidRPr="00567CC0">
        <w:rPr>
          <w:rFonts w:ascii="Book Antiqua" w:hAnsi="Book Antiqua"/>
          <w:sz w:val="24"/>
          <w:szCs w:val="24"/>
        </w:rPr>
        <w:t>cases</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26]</w:t>
      </w:r>
      <w:r w:rsidR="00D70665" w:rsidRPr="00567CC0">
        <w:rPr>
          <w:rFonts w:ascii="Book Antiqua" w:hAnsi="Book Antiqua"/>
          <w:sz w:val="24"/>
          <w:szCs w:val="24"/>
        </w:rPr>
        <w:t>.</w:t>
      </w:r>
      <w:r w:rsidR="003E3AE3" w:rsidRPr="00567CC0">
        <w:rPr>
          <w:rFonts w:ascii="Book Antiqua" w:hAnsi="Book Antiqua"/>
          <w:sz w:val="24"/>
          <w:szCs w:val="24"/>
        </w:rPr>
        <w:t xml:space="preserve"> </w:t>
      </w:r>
      <w:r w:rsidR="00D70665" w:rsidRPr="00567CC0">
        <w:rPr>
          <w:rFonts w:ascii="Book Antiqua" w:hAnsi="Book Antiqua"/>
          <w:sz w:val="24"/>
          <w:szCs w:val="24"/>
        </w:rPr>
        <w:t>Trainees are assessed in terms of cognitive skills such as knowledge of indication for procedure, use of initial sedation, landmark localization, and pathology identification.</w:t>
      </w:r>
      <w:r w:rsidR="003E3AE3" w:rsidRPr="00567CC0">
        <w:rPr>
          <w:rFonts w:ascii="Book Antiqua" w:hAnsi="Book Antiqua"/>
          <w:sz w:val="24"/>
          <w:szCs w:val="24"/>
        </w:rPr>
        <w:t xml:space="preserve"> </w:t>
      </w:r>
      <w:r w:rsidR="00D70665" w:rsidRPr="00567CC0">
        <w:rPr>
          <w:rFonts w:ascii="Book Antiqua" w:hAnsi="Book Antiqua"/>
          <w:sz w:val="24"/>
          <w:szCs w:val="24"/>
        </w:rPr>
        <w:t xml:space="preserve"> They are also are evaluated on procedural abilities such </w:t>
      </w:r>
      <w:r w:rsidR="00D70665" w:rsidRPr="00567CC0">
        <w:rPr>
          <w:rFonts w:ascii="Book Antiqua" w:hAnsi="Book Antiqua"/>
          <w:sz w:val="24"/>
          <w:szCs w:val="24"/>
        </w:rPr>
        <w:lastRenderedPageBreak/>
        <w:t>as safe endoscope advancement techniques, loop reduction, mucosal visualization during withdrawal, and polypectomy.</w:t>
      </w:r>
      <w:r w:rsidR="003E3AE3" w:rsidRPr="00567CC0">
        <w:rPr>
          <w:rFonts w:ascii="Book Antiqua" w:hAnsi="Book Antiqua"/>
          <w:sz w:val="24"/>
          <w:szCs w:val="24"/>
        </w:rPr>
        <w:t xml:space="preserve"> </w:t>
      </w:r>
      <w:r w:rsidR="00D70665" w:rsidRPr="00567CC0">
        <w:rPr>
          <w:rFonts w:ascii="Book Antiqua" w:hAnsi="Book Antiqua"/>
          <w:sz w:val="24"/>
          <w:szCs w:val="24"/>
        </w:rPr>
        <w:t>In a large study of 41 GI fellows who were evaluated</w:t>
      </w:r>
      <w:r w:rsidR="003750BE" w:rsidRPr="00567CC0">
        <w:rPr>
          <w:rFonts w:ascii="Book Antiqua" w:hAnsi="Book Antiqua"/>
          <w:sz w:val="24"/>
          <w:szCs w:val="24"/>
        </w:rPr>
        <w:t xml:space="preserve"> during</w:t>
      </w:r>
      <w:r w:rsidR="00D70665" w:rsidRPr="00567CC0">
        <w:rPr>
          <w:rFonts w:ascii="Book Antiqua" w:hAnsi="Book Antiqua"/>
          <w:sz w:val="24"/>
          <w:szCs w:val="24"/>
        </w:rPr>
        <w:t xml:space="preserve"> 4103 procedures, </w:t>
      </w:r>
      <w:r w:rsidR="00A903C1" w:rsidRPr="00567CC0">
        <w:rPr>
          <w:rFonts w:ascii="Book Antiqua" w:hAnsi="Book Antiqua"/>
          <w:sz w:val="24"/>
          <w:szCs w:val="24"/>
        </w:rPr>
        <w:t xml:space="preserve">the investigators determined that a mean score of ≥ 3.5 in all MCSAT parameters along with a cecal intubation rate of 85% and a mean cecal intubation time of less than 16 minutes </w:t>
      </w:r>
      <w:r w:rsidR="00DA376D" w:rsidRPr="00567CC0">
        <w:rPr>
          <w:rFonts w:ascii="Book Antiqua" w:hAnsi="Book Antiqua"/>
          <w:sz w:val="24"/>
          <w:szCs w:val="24"/>
        </w:rPr>
        <w:t xml:space="preserve">best distinguished </w:t>
      </w:r>
      <w:r w:rsidR="003750BE" w:rsidRPr="00567CC0">
        <w:rPr>
          <w:rFonts w:ascii="Book Antiqua" w:hAnsi="Book Antiqua"/>
          <w:sz w:val="24"/>
          <w:szCs w:val="24"/>
        </w:rPr>
        <w:t xml:space="preserve">experienced </w:t>
      </w:r>
      <w:r w:rsidR="00DA376D" w:rsidRPr="00567CC0">
        <w:rPr>
          <w:rFonts w:ascii="Book Antiqua" w:hAnsi="Book Antiqua"/>
          <w:sz w:val="24"/>
          <w:szCs w:val="24"/>
        </w:rPr>
        <w:t>endoscopists from trainees who ha</w:t>
      </w:r>
      <w:r w:rsidR="005D175E" w:rsidRPr="00567CC0">
        <w:rPr>
          <w:rFonts w:ascii="Book Antiqua" w:hAnsi="Book Antiqua"/>
          <w:sz w:val="24"/>
          <w:szCs w:val="24"/>
        </w:rPr>
        <w:t>d not yet met minimal competence</w:t>
      </w:r>
      <w:r w:rsidR="00DA376D" w:rsidRPr="00567CC0">
        <w:rPr>
          <w:rFonts w:ascii="Book Antiqua" w:hAnsi="Book Antiqua"/>
          <w:sz w:val="24"/>
          <w:szCs w:val="24"/>
        </w:rPr>
        <w:t xml:space="preserve"> </w:t>
      </w:r>
      <w:proofErr w:type="gramStart"/>
      <w:r w:rsidR="00DA376D" w:rsidRPr="00567CC0">
        <w:rPr>
          <w:rFonts w:ascii="Book Antiqua" w:hAnsi="Book Antiqua"/>
          <w:sz w:val="24"/>
          <w:szCs w:val="24"/>
        </w:rPr>
        <w:t>thresholds</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27]</w:t>
      </w:r>
      <w:r w:rsidR="00DA376D" w:rsidRPr="00567CC0">
        <w:rPr>
          <w:rFonts w:ascii="Book Antiqua" w:hAnsi="Book Antiqua"/>
          <w:sz w:val="24"/>
          <w:szCs w:val="24"/>
        </w:rPr>
        <w:t xml:space="preserve">. Furthermore, they found that GI fellows did not reach these goals until 275 procedures were </w:t>
      </w:r>
      <w:proofErr w:type="gramStart"/>
      <w:r w:rsidR="00DA376D" w:rsidRPr="00567CC0">
        <w:rPr>
          <w:rFonts w:ascii="Book Antiqua" w:hAnsi="Book Antiqua"/>
          <w:sz w:val="24"/>
          <w:szCs w:val="24"/>
        </w:rPr>
        <w:t>performed</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27]</w:t>
      </w:r>
      <w:r w:rsidR="00DA376D" w:rsidRPr="00567CC0">
        <w:rPr>
          <w:rFonts w:ascii="Book Antiqua" w:hAnsi="Book Antiqua"/>
          <w:sz w:val="24"/>
          <w:szCs w:val="24"/>
        </w:rPr>
        <w:t xml:space="preserve">. Because of this work, the most recent ASGE Core Curriculum has endorsed using the MCSAT as a tool for competency assessment throughout colonoscopy </w:t>
      </w:r>
      <w:proofErr w:type="gramStart"/>
      <w:r w:rsidR="00DA376D" w:rsidRPr="00567CC0">
        <w:rPr>
          <w:rFonts w:ascii="Book Antiqua" w:hAnsi="Book Antiqua"/>
          <w:sz w:val="24"/>
          <w:szCs w:val="24"/>
        </w:rPr>
        <w:t>training</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7]</w:t>
      </w:r>
      <w:r w:rsidR="00DA376D" w:rsidRPr="00567CC0">
        <w:rPr>
          <w:rFonts w:ascii="Book Antiqua" w:hAnsi="Book Antiqua"/>
          <w:sz w:val="24"/>
          <w:szCs w:val="24"/>
        </w:rPr>
        <w:t>.</w:t>
      </w:r>
      <w:r w:rsidR="0003018D" w:rsidRPr="00567CC0">
        <w:rPr>
          <w:rFonts w:ascii="Book Antiqua" w:hAnsi="Book Antiqua"/>
          <w:sz w:val="24"/>
          <w:szCs w:val="24"/>
        </w:rPr>
        <w:t xml:space="preserve"> </w:t>
      </w:r>
    </w:p>
    <w:p w14:paraId="70B75939" w14:textId="77777777" w:rsidR="000D252E" w:rsidRPr="00567CC0" w:rsidRDefault="000D252E" w:rsidP="00567CC0">
      <w:pPr>
        <w:spacing w:after="0" w:line="360" w:lineRule="auto"/>
        <w:ind w:firstLineChars="200" w:firstLine="480"/>
        <w:jc w:val="both"/>
        <w:rPr>
          <w:rFonts w:ascii="Book Antiqua" w:hAnsi="Book Antiqua"/>
          <w:sz w:val="24"/>
          <w:szCs w:val="24"/>
          <w:lang w:eastAsia="zh-CN"/>
        </w:rPr>
      </w:pPr>
    </w:p>
    <w:p w14:paraId="315BF78A" w14:textId="37FC764E" w:rsidR="00AD088A" w:rsidRPr="00567CC0" w:rsidRDefault="000D252E" w:rsidP="00567CC0">
      <w:pPr>
        <w:spacing w:after="0" w:line="360" w:lineRule="auto"/>
        <w:jc w:val="both"/>
        <w:rPr>
          <w:rFonts w:ascii="Book Antiqua" w:hAnsi="Book Antiqua"/>
          <w:b/>
          <w:sz w:val="24"/>
          <w:szCs w:val="24"/>
        </w:rPr>
      </w:pPr>
      <w:r w:rsidRPr="00567CC0">
        <w:rPr>
          <w:rFonts w:ascii="Book Antiqua" w:hAnsi="Book Antiqua"/>
          <w:b/>
          <w:sz w:val="24"/>
          <w:szCs w:val="24"/>
        </w:rPr>
        <w:t>DO TRAINEES CURRENTLY ATTAIN COMPETENCE?</w:t>
      </w:r>
    </w:p>
    <w:p w14:paraId="4625BBC0" w14:textId="77777777" w:rsidR="000D252E" w:rsidRPr="00567CC0" w:rsidRDefault="00363BE0" w:rsidP="00567CC0">
      <w:pPr>
        <w:spacing w:after="0" w:line="360" w:lineRule="auto"/>
        <w:jc w:val="both"/>
        <w:rPr>
          <w:rFonts w:ascii="Book Antiqua" w:hAnsi="Book Antiqua"/>
          <w:sz w:val="24"/>
          <w:szCs w:val="24"/>
          <w:lang w:eastAsia="zh-CN"/>
        </w:rPr>
      </w:pPr>
      <w:r w:rsidRPr="00567CC0">
        <w:rPr>
          <w:rFonts w:ascii="Book Antiqua" w:hAnsi="Book Antiqua"/>
          <w:sz w:val="24"/>
          <w:szCs w:val="24"/>
        </w:rPr>
        <w:t>While there are no formal studies outlining the characteristics of colonoscopy training among Gastroenterology, Surgery and Family Practice programs, it is highly probable that a large degree of variability exists in the educational approaches taken towards teaching trainees how to perform the procedure.</w:t>
      </w:r>
      <w:r w:rsidR="003E3AE3" w:rsidRPr="00567CC0">
        <w:rPr>
          <w:rFonts w:ascii="Book Antiqua" w:hAnsi="Book Antiqua"/>
          <w:sz w:val="24"/>
          <w:szCs w:val="24"/>
        </w:rPr>
        <w:t xml:space="preserve"> </w:t>
      </w:r>
      <w:r w:rsidRPr="00567CC0">
        <w:rPr>
          <w:rFonts w:ascii="Book Antiqua" w:hAnsi="Book Antiqua"/>
          <w:sz w:val="24"/>
          <w:szCs w:val="24"/>
        </w:rPr>
        <w:t xml:space="preserve">Teaching strategies likely vary with the “See one, do one, teach one” approach on one </w:t>
      </w:r>
      <w:r w:rsidR="00C7117F" w:rsidRPr="00567CC0">
        <w:rPr>
          <w:rFonts w:ascii="Book Antiqua" w:hAnsi="Book Antiqua"/>
          <w:sz w:val="24"/>
          <w:szCs w:val="24"/>
        </w:rPr>
        <w:t xml:space="preserve">end </w:t>
      </w:r>
      <w:r w:rsidRPr="00567CC0">
        <w:rPr>
          <w:rFonts w:ascii="Book Antiqua" w:hAnsi="Book Antiqua"/>
          <w:sz w:val="24"/>
          <w:szCs w:val="24"/>
        </w:rPr>
        <w:t xml:space="preserve">of the educational spectrum and more didactic and hands-on instruction by an experienced </w:t>
      </w:r>
      <w:proofErr w:type="spellStart"/>
      <w:r w:rsidRPr="00567CC0">
        <w:rPr>
          <w:rFonts w:ascii="Book Antiqua" w:hAnsi="Book Antiqua"/>
          <w:sz w:val="24"/>
          <w:szCs w:val="24"/>
        </w:rPr>
        <w:t>endoscopist</w:t>
      </w:r>
      <w:proofErr w:type="spellEnd"/>
      <w:r w:rsidRPr="00567CC0">
        <w:rPr>
          <w:rFonts w:ascii="Book Antiqua" w:hAnsi="Book Antiqua"/>
          <w:sz w:val="24"/>
          <w:szCs w:val="24"/>
        </w:rPr>
        <w:t xml:space="preserve"> on the other.</w:t>
      </w:r>
      <w:r w:rsidR="003E3AE3" w:rsidRPr="00567CC0">
        <w:rPr>
          <w:rFonts w:ascii="Book Antiqua" w:hAnsi="Book Antiqua"/>
          <w:sz w:val="24"/>
          <w:szCs w:val="24"/>
        </w:rPr>
        <w:t xml:space="preserve"> </w:t>
      </w:r>
      <w:r w:rsidRPr="00567CC0">
        <w:rPr>
          <w:rFonts w:ascii="Book Antiqua" w:hAnsi="Book Antiqua"/>
          <w:sz w:val="24"/>
          <w:szCs w:val="24"/>
        </w:rPr>
        <w:t>Th</w:t>
      </w:r>
      <w:r w:rsidR="005D175E" w:rsidRPr="00567CC0">
        <w:rPr>
          <w:rFonts w:ascii="Book Antiqua" w:hAnsi="Book Antiqua"/>
          <w:sz w:val="24"/>
          <w:szCs w:val="24"/>
        </w:rPr>
        <w:t xml:space="preserve">is heterogeneity in </w:t>
      </w:r>
      <w:r w:rsidRPr="00567CC0">
        <w:rPr>
          <w:rFonts w:ascii="Book Antiqua" w:hAnsi="Book Antiqua"/>
          <w:sz w:val="24"/>
          <w:szCs w:val="24"/>
        </w:rPr>
        <w:t xml:space="preserve">training is </w:t>
      </w:r>
      <w:r w:rsidR="001953F9" w:rsidRPr="00567CC0">
        <w:rPr>
          <w:rFonts w:ascii="Book Antiqua" w:hAnsi="Book Antiqua"/>
          <w:sz w:val="24"/>
          <w:szCs w:val="24"/>
        </w:rPr>
        <w:t>highlighted by studies that compare GI trainees and surgical residents in achieving benchmarks in quality colonoscopy. In a study of 7 GI fellows and 6 s</w:t>
      </w:r>
      <w:r w:rsidR="000D252E" w:rsidRPr="00567CC0">
        <w:rPr>
          <w:rFonts w:ascii="Book Antiqua" w:hAnsi="Book Antiqua"/>
          <w:sz w:val="24"/>
          <w:szCs w:val="24"/>
        </w:rPr>
        <w:t xml:space="preserve">urgical residents, Leyden </w:t>
      </w:r>
      <w:r w:rsidR="000D252E" w:rsidRPr="00567CC0">
        <w:rPr>
          <w:rFonts w:ascii="Book Antiqua" w:hAnsi="Book Antiqua"/>
          <w:i/>
          <w:sz w:val="24"/>
          <w:szCs w:val="24"/>
        </w:rPr>
        <w:t>et al</w:t>
      </w:r>
      <w:r w:rsidR="0003018D" w:rsidRPr="00567CC0">
        <w:rPr>
          <w:rFonts w:ascii="Book Antiqua" w:hAnsi="Book Antiqua"/>
          <w:sz w:val="24"/>
          <w:szCs w:val="24"/>
          <w:vertAlign w:val="superscript"/>
        </w:rPr>
        <w:t>[28]</w:t>
      </w:r>
      <w:r w:rsidR="001953F9" w:rsidRPr="00567CC0">
        <w:rPr>
          <w:rFonts w:ascii="Book Antiqua" w:hAnsi="Book Antiqua"/>
          <w:sz w:val="24"/>
          <w:szCs w:val="24"/>
        </w:rPr>
        <w:t xml:space="preserve"> found that surgical trainees had lower cecal intubation rates (84% </w:t>
      </w:r>
      <w:r w:rsidR="000D252E" w:rsidRPr="00567CC0">
        <w:rPr>
          <w:rFonts w:ascii="Book Antiqua" w:hAnsi="Book Antiqua"/>
          <w:i/>
          <w:sz w:val="24"/>
          <w:szCs w:val="24"/>
        </w:rPr>
        <w:t>vs</w:t>
      </w:r>
      <w:r w:rsidR="001953F9" w:rsidRPr="00567CC0">
        <w:rPr>
          <w:rFonts w:ascii="Book Antiqua" w:hAnsi="Book Antiqua"/>
          <w:sz w:val="24"/>
          <w:szCs w:val="24"/>
        </w:rPr>
        <w:t xml:space="preserve"> 93%, </w:t>
      </w:r>
      <w:r w:rsidR="000D252E" w:rsidRPr="00567CC0">
        <w:rPr>
          <w:rFonts w:ascii="Book Antiqua" w:hAnsi="Book Antiqua"/>
          <w:i/>
          <w:sz w:val="24"/>
          <w:szCs w:val="24"/>
        </w:rPr>
        <w:t>P</w:t>
      </w:r>
      <w:r w:rsidR="000D252E" w:rsidRPr="00567CC0">
        <w:rPr>
          <w:rFonts w:ascii="Book Antiqua" w:hAnsi="Book Antiqua"/>
          <w:sz w:val="24"/>
          <w:szCs w:val="24"/>
          <w:lang w:eastAsia="zh-CN"/>
        </w:rPr>
        <w:t xml:space="preserve"> </w:t>
      </w:r>
      <w:r w:rsidR="001953F9" w:rsidRPr="00567CC0">
        <w:rPr>
          <w:rFonts w:ascii="Book Antiqua" w:hAnsi="Book Antiqua"/>
          <w:sz w:val="24"/>
          <w:szCs w:val="24"/>
        </w:rPr>
        <w:t>&lt;</w:t>
      </w:r>
      <w:r w:rsidR="000D252E" w:rsidRPr="00567CC0">
        <w:rPr>
          <w:rFonts w:ascii="Book Antiqua" w:hAnsi="Book Antiqua"/>
          <w:sz w:val="24"/>
          <w:szCs w:val="24"/>
          <w:lang w:eastAsia="zh-CN"/>
        </w:rPr>
        <w:t xml:space="preserve"> </w:t>
      </w:r>
      <w:r w:rsidR="001953F9" w:rsidRPr="00567CC0">
        <w:rPr>
          <w:rFonts w:ascii="Book Antiqua" w:hAnsi="Book Antiqua"/>
          <w:sz w:val="24"/>
          <w:szCs w:val="24"/>
        </w:rPr>
        <w:t xml:space="preserve">0.0001), polyp detection rates (14% </w:t>
      </w:r>
      <w:r w:rsidR="000D252E" w:rsidRPr="00567CC0">
        <w:rPr>
          <w:rFonts w:ascii="Book Antiqua" w:hAnsi="Book Antiqua"/>
          <w:i/>
          <w:sz w:val="24"/>
          <w:szCs w:val="24"/>
        </w:rPr>
        <w:t>vs</w:t>
      </w:r>
      <w:r w:rsidR="001953F9" w:rsidRPr="00567CC0">
        <w:rPr>
          <w:rFonts w:ascii="Book Antiqua" w:hAnsi="Book Antiqua"/>
          <w:sz w:val="24"/>
          <w:szCs w:val="24"/>
        </w:rPr>
        <w:t xml:space="preserve"> 21%, </w:t>
      </w:r>
      <w:r w:rsidR="000D252E" w:rsidRPr="00567CC0">
        <w:rPr>
          <w:rFonts w:ascii="Book Antiqua" w:hAnsi="Book Antiqua"/>
          <w:i/>
          <w:sz w:val="24"/>
          <w:szCs w:val="24"/>
        </w:rPr>
        <w:t>P</w:t>
      </w:r>
      <w:r w:rsidR="000D252E" w:rsidRPr="00567CC0">
        <w:rPr>
          <w:rFonts w:ascii="Book Antiqua" w:hAnsi="Book Antiqua"/>
          <w:sz w:val="24"/>
          <w:szCs w:val="24"/>
        </w:rPr>
        <w:t xml:space="preserve"> </w:t>
      </w:r>
      <w:r w:rsidR="001953F9" w:rsidRPr="00567CC0">
        <w:rPr>
          <w:rFonts w:ascii="Book Antiqua" w:hAnsi="Book Antiqua"/>
          <w:sz w:val="24"/>
          <w:szCs w:val="24"/>
        </w:rPr>
        <w:t>&lt;</w:t>
      </w:r>
      <w:r w:rsidR="000D252E" w:rsidRPr="00567CC0">
        <w:rPr>
          <w:rFonts w:ascii="Book Antiqua" w:hAnsi="Book Antiqua"/>
          <w:sz w:val="24"/>
          <w:szCs w:val="24"/>
          <w:lang w:eastAsia="zh-CN"/>
        </w:rPr>
        <w:t xml:space="preserve"> </w:t>
      </w:r>
      <w:r w:rsidR="001953F9" w:rsidRPr="00567CC0">
        <w:rPr>
          <w:rFonts w:ascii="Book Antiqua" w:hAnsi="Book Antiqua"/>
          <w:sz w:val="24"/>
          <w:szCs w:val="24"/>
        </w:rPr>
        <w:t xml:space="preserve">0.0001) and ADR (9% </w:t>
      </w:r>
      <w:r w:rsidR="000D252E" w:rsidRPr="00567CC0">
        <w:rPr>
          <w:rFonts w:ascii="Book Antiqua" w:hAnsi="Book Antiqua"/>
          <w:i/>
          <w:sz w:val="24"/>
          <w:szCs w:val="24"/>
        </w:rPr>
        <w:t>vs</w:t>
      </w:r>
      <w:r w:rsidR="001953F9" w:rsidRPr="00567CC0">
        <w:rPr>
          <w:rFonts w:ascii="Book Antiqua" w:hAnsi="Book Antiqua"/>
          <w:sz w:val="24"/>
          <w:szCs w:val="24"/>
        </w:rPr>
        <w:t xml:space="preserve"> 14%, </w:t>
      </w:r>
      <w:r w:rsidR="000D252E" w:rsidRPr="00567CC0">
        <w:rPr>
          <w:rFonts w:ascii="Book Antiqua" w:hAnsi="Book Antiqua"/>
          <w:i/>
          <w:sz w:val="24"/>
          <w:szCs w:val="24"/>
        </w:rPr>
        <w:t>P</w:t>
      </w:r>
      <w:r w:rsidR="000D252E" w:rsidRPr="00567CC0">
        <w:rPr>
          <w:rFonts w:ascii="Book Antiqua" w:hAnsi="Book Antiqua"/>
          <w:sz w:val="24"/>
          <w:szCs w:val="24"/>
        </w:rPr>
        <w:t xml:space="preserve"> </w:t>
      </w:r>
      <w:r w:rsidR="001953F9" w:rsidRPr="00567CC0">
        <w:rPr>
          <w:rFonts w:ascii="Book Antiqua" w:hAnsi="Book Antiqua"/>
          <w:sz w:val="24"/>
          <w:szCs w:val="24"/>
        </w:rPr>
        <w:t>=</w:t>
      </w:r>
      <w:r w:rsidR="000D252E" w:rsidRPr="00567CC0">
        <w:rPr>
          <w:rFonts w:ascii="Book Antiqua" w:hAnsi="Book Antiqua"/>
          <w:sz w:val="24"/>
          <w:szCs w:val="24"/>
          <w:lang w:eastAsia="zh-CN"/>
        </w:rPr>
        <w:t xml:space="preserve"> </w:t>
      </w:r>
      <w:r w:rsidR="001953F9" w:rsidRPr="00567CC0">
        <w:rPr>
          <w:rFonts w:ascii="Book Antiqua" w:hAnsi="Book Antiqua"/>
          <w:sz w:val="24"/>
          <w:szCs w:val="24"/>
        </w:rPr>
        <w:t>0.0065).</w:t>
      </w:r>
      <w:r w:rsidR="007C43A3" w:rsidRPr="00567CC0">
        <w:rPr>
          <w:rFonts w:ascii="Book Antiqua" w:hAnsi="Book Antiqua"/>
          <w:sz w:val="24"/>
          <w:szCs w:val="24"/>
        </w:rPr>
        <w:t xml:space="preserve"> A similar study by </w:t>
      </w:r>
      <w:proofErr w:type="spellStart"/>
      <w:r w:rsidR="0069468C" w:rsidRPr="00567CC0">
        <w:rPr>
          <w:rFonts w:ascii="Book Antiqua" w:hAnsi="Book Antiqua"/>
          <w:sz w:val="24"/>
          <w:szCs w:val="24"/>
        </w:rPr>
        <w:t>Spier</w:t>
      </w:r>
      <w:proofErr w:type="spellEnd"/>
      <w:r w:rsidR="000D252E" w:rsidRPr="00567CC0">
        <w:rPr>
          <w:rFonts w:ascii="Book Antiqua" w:hAnsi="Book Antiqua"/>
          <w:sz w:val="24"/>
          <w:szCs w:val="24"/>
        </w:rPr>
        <w:t xml:space="preserve"> </w:t>
      </w:r>
      <w:r w:rsidR="000D252E" w:rsidRPr="00567CC0">
        <w:rPr>
          <w:rFonts w:ascii="Book Antiqua" w:hAnsi="Book Antiqua"/>
          <w:i/>
          <w:sz w:val="24"/>
          <w:szCs w:val="24"/>
        </w:rPr>
        <w:t xml:space="preserve">et </w:t>
      </w:r>
      <w:proofErr w:type="gramStart"/>
      <w:r w:rsidR="000D252E" w:rsidRPr="00567CC0">
        <w:rPr>
          <w:rFonts w:ascii="Book Antiqua" w:hAnsi="Book Antiqua"/>
          <w:i/>
          <w:sz w:val="24"/>
          <w:szCs w:val="24"/>
        </w:rPr>
        <w:t>al</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29]</w:t>
      </w:r>
      <w:r w:rsidR="007C43A3" w:rsidRPr="00567CC0">
        <w:rPr>
          <w:rFonts w:ascii="Book Antiqua" w:hAnsi="Book Antiqua"/>
          <w:sz w:val="24"/>
          <w:szCs w:val="24"/>
        </w:rPr>
        <w:t xml:space="preserve"> found that surgical residents </w:t>
      </w:r>
      <w:r w:rsidR="00B7654D" w:rsidRPr="00567CC0">
        <w:rPr>
          <w:rFonts w:ascii="Book Antiqua" w:hAnsi="Book Antiqua"/>
          <w:sz w:val="24"/>
          <w:szCs w:val="24"/>
        </w:rPr>
        <w:t xml:space="preserve">only </w:t>
      </w:r>
      <w:r w:rsidR="007C43A3" w:rsidRPr="00567CC0">
        <w:rPr>
          <w:rFonts w:ascii="Book Antiqua" w:hAnsi="Book Antiqua"/>
          <w:sz w:val="24"/>
          <w:szCs w:val="24"/>
        </w:rPr>
        <w:t>had a ceca</w:t>
      </w:r>
      <w:r w:rsidR="0069468C" w:rsidRPr="00567CC0">
        <w:rPr>
          <w:rFonts w:ascii="Book Antiqua" w:hAnsi="Book Antiqua"/>
          <w:sz w:val="24"/>
          <w:szCs w:val="24"/>
        </w:rPr>
        <w:t>l intubation rate of 47% after a mean of 80 procedures were performed.</w:t>
      </w:r>
      <w:r w:rsidR="003E3AE3" w:rsidRPr="00567CC0">
        <w:rPr>
          <w:rFonts w:ascii="Book Antiqua" w:hAnsi="Book Antiqua"/>
          <w:sz w:val="24"/>
          <w:szCs w:val="24"/>
        </w:rPr>
        <w:t xml:space="preserve"> </w:t>
      </w:r>
    </w:p>
    <w:p w14:paraId="4F4A0F1D" w14:textId="77777777" w:rsidR="000D252E" w:rsidRPr="00567CC0" w:rsidRDefault="00C7117F" w:rsidP="00567CC0">
      <w:pPr>
        <w:spacing w:after="0" w:line="360" w:lineRule="auto"/>
        <w:ind w:firstLineChars="200" w:firstLine="480"/>
        <w:jc w:val="both"/>
        <w:rPr>
          <w:rFonts w:ascii="Book Antiqua" w:hAnsi="Book Antiqua"/>
          <w:sz w:val="24"/>
          <w:szCs w:val="24"/>
          <w:lang w:eastAsia="zh-CN"/>
        </w:rPr>
      </w:pPr>
      <w:r w:rsidRPr="00567CC0">
        <w:rPr>
          <w:rFonts w:ascii="Book Antiqua" w:hAnsi="Book Antiqua"/>
          <w:sz w:val="24"/>
          <w:szCs w:val="24"/>
        </w:rPr>
        <w:t>Even among trainees in recognized GI fellowship programs</w:t>
      </w:r>
      <w:r w:rsidR="0069468C" w:rsidRPr="00567CC0">
        <w:rPr>
          <w:rFonts w:ascii="Book Antiqua" w:hAnsi="Book Antiqua"/>
          <w:sz w:val="24"/>
          <w:szCs w:val="24"/>
        </w:rPr>
        <w:t xml:space="preserve">, recent studies point to </w:t>
      </w:r>
      <w:r w:rsidR="00035865" w:rsidRPr="00567CC0">
        <w:rPr>
          <w:rFonts w:ascii="Book Antiqua" w:hAnsi="Book Antiqua"/>
          <w:sz w:val="24"/>
          <w:szCs w:val="24"/>
        </w:rPr>
        <w:t xml:space="preserve">potential </w:t>
      </w:r>
      <w:r w:rsidR="0069468C" w:rsidRPr="00567CC0">
        <w:rPr>
          <w:rFonts w:ascii="Book Antiqua" w:hAnsi="Book Antiqua"/>
          <w:sz w:val="24"/>
          <w:szCs w:val="24"/>
        </w:rPr>
        <w:t>deficiencies in the approach towards teaching colonoscopy.</w:t>
      </w:r>
      <w:r w:rsidR="003E3AE3" w:rsidRPr="00567CC0">
        <w:rPr>
          <w:rFonts w:ascii="Book Antiqua" w:hAnsi="Book Antiqua"/>
          <w:sz w:val="24"/>
          <w:szCs w:val="24"/>
        </w:rPr>
        <w:t xml:space="preserve"> </w:t>
      </w:r>
      <w:r w:rsidR="00035865" w:rsidRPr="00567CC0">
        <w:rPr>
          <w:rFonts w:ascii="Book Antiqua" w:hAnsi="Book Antiqua"/>
          <w:sz w:val="24"/>
          <w:szCs w:val="24"/>
        </w:rPr>
        <w:t>In an innovative tandem colonoscopy among procedures perfor</w:t>
      </w:r>
      <w:r w:rsidR="000D252E" w:rsidRPr="00567CC0">
        <w:rPr>
          <w:rFonts w:ascii="Book Antiqua" w:hAnsi="Book Antiqua"/>
          <w:sz w:val="24"/>
          <w:szCs w:val="24"/>
        </w:rPr>
        <w:t xml:space="preserve">med by GI fellows, Munroe </w:t>
      </w:r>
      <w:r w:rsidR="000D252E" w:rsidRPr="00567CC0">
        <w:rPr>
          <w:rFonts w:ascii="Book Antiqua" w:hAnsi="Book Antiqua"/>
          <w:i/>
          <w:sz w:val="24"/>
          <w:szCs w:val="24"/>
        </w:rPr>
        <w:t xml:space="preserve">et </w:t>
      </w:r>
      <w:proofErr w:type="gramStart"/>
      <w:r w:rsidR="000D252E" w:rsidRPr="00567CC0">
        <w:rPr>
          <w:rFonts w:ascii="Book Antiqua" w:hAnsi="Book Antiqua"/>
          <w:i/>
          <w:sz w:val="24"/>
          <w:szCs w:val="24"/>
        </w:rPr>
        <w:t>al</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30]</w:t>
      </w:r>
      <w:r w:rsidR="00035865" w:rsidRPr="00567CC0">
        <w:rPr>
          <w:rFonts w:ascii="Book Antiqua" w:hAnsi="Book Antiqua"/>
          <w:sz w:val="24"/>
          <w:szCs w:val="24"/>
        </w:rPr>
        <w:t xml:space="preserve"> found an overall adenoma miss rate of 27%.</w:t>
      </w:r>
      <w:r w:rsidR="003E3AE3" w:rsidRPr="00567CC0">
        <w:rPr>
          <w:rFonts w:ascii="Book Antiqua" w:hAnsi="Book Antiqua"/>
          <w:sz w:val="24"/>
          <w:szCs w:val="24"/>
        </w:rPr>
        <w:t xml:space="preserve"> </w:t>
      </w:r>
      <w:r w:rsidR="00035865" w:rsidRPr="00567CC0">
        <w:rPr>
          <w:rFonts w:ascii="Book Antiqua" w:hAnsi="Book Antiqua"/>
          <w:sz w:val="24"/>
          <w:szCs w:val="24"/>
        </w:rPr>
        <w:t xml:space="preserve">Furthermore, the investigators found that there was a 2.2 fold decrease in the risk of missing an adenoma with </w:t>
      </w:r>
      <w:r w:rsidR="00B7654D" w:rsidRPr="00567CC0">
        <w:rPr>
          <w:rFonts w:ascii="Book Antiqua" w:hAnsi="Book Antiqua"/>
          <w:sz w:val="24"/>
          <w:szCs w:val="24"/>
        </w:rPr>
        <w:t>each</w:t>
      </w:r>
      <w:r w:rsidR="00035865" w:rsidRPr="00567CC0">
        <w:rPr>
          <w:rFonts w:ascii="Book Antiqua" w:hAnsi="Book Antiqua"/>
          <w:sz w:val="24"/>
          <w:szCs w:val="24"/>
        </w:rPr>
        <w:t xml:space="preserve"> 10 fold increase in </w:t>
      </w:r>
      <w:r w:rsidR="00035865" w:rsidRPr="00567CC0">
        <w:rPr>
          <w:rFonts w:ascii="Book Antiqua" w:hAnsi="Book Antiqua"/>
          <w:sz w:val="24"/>
          <w:szCs w:val="24"/>
        </w:rPr>
        <w:lastRenderedPageBreak/>
        <w:t xml:space="preserve">trainee </w:t>
      </w:r>
      <w:proofErr w:type="gramStart"/>
      <w:r w:rsidR="00035865" w:rsidRPr="00567CC0">
        <w:rPr>
          <w:rFonts w:ascii="Book Antiqua" w:hAnsi="Book Antiqua"/>
          <w:sz w:val="24"/>
          <w:szCs w:val="24"/>
        </w:rPr>
        <w:t>experience</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30]</w:t>
      </w:r>
      <w:r w:rsidR="00035865" w:rsidRPr="00567CC0">
        <w:rPr>
          <w:rFonts w:ascii="Book Antiqua" w:hAnsi="Book Antiqua"/>
          <w:sz w:val="24"/>
          <w:szCs w:val="24"/>
        </w:rPr>
        <w:t>.</w:t>
      </w:r>
      <w:r w:rsidR="003E3AE3" w:rsidRPr="00567CC0">
        <w:rPr>
          <w:rFonts w:ascii="Book Antiqua" w:hAnsi="Book Antiqua"/>
          <w:sz w:val="24"/>
          <w:szCs w:val="24"/>
        </w:rPr>
        <w:t xml:space="preserve"> </w:t>
      </w:r>
      <w:r w:rsidR="00665865" w:rsidRPr="00567CC0">
        <w:rPr>
          <w:rFonts w:ascii="Book Antiqua" w:hAnsi="Book Antiqua"/>
          <w:sz w:val="24"/>
          <w:szCs w:val="24"/>
        </w:rPr>
        <w:t>Thus, to attain a less than 25% adenoma miss rate, a trainee would have to perform 450 procedures, a number that many GI fellows and certainly most surgical and family practice trainees may never reach in the course of training.</w:t>
      </w:r>
      <w:r w:rsidR="003E3AE3" w:rsidRPr="00567CC0">
        <w:rPr>
          <w:rFonts w:ascii="Book Antiqua" w:hAnsi="Book Antiqua"/>
          <w:sz w:val="24"/>
          <w:szCs w:val="24"/>
        </w:rPr>
        <w:t xml:space="preserve"> </w:t>
      </w:r>
      <w:r w:rsidR="00DB4015" w:rsidRPr="00567CC0">
        <w:rPr>
          <w:rFonts w:ascii="Book Antiqua" w:hAnsi="Book Antiqua"/>
          <w:sz w:val="24"/>
          <w:szCs w:val="24"/>
        </w:rPr>
        <w:t>One potential explanation for this finding is a failure to fully incorporate quality guidelines into the educational curriculum</w:t>
      </w:r>
      <w:r w:rsidR="00131E73" w:rsidRPr="00567CC0">
        <w:rPr>
          <w:rFonts w:ascii="Book Antiqua" w:hAnsi="Book Antiqua"/>
          <w:sz w:val="24"/>
          <w:szCs w:val="24"/>
        </w:rPr>
        <w:t xml:space="preserve"> on the part of many training </w:t>
      </w:r>
      <w:proofErr w:type="gramStart"/>
      <w:r w:rsidR="00131E73" w:rsidRPr="00567CC0">
        <w:rPr>
          <w:rFonts w:ascii="Book Antiqua" w:hAnsi="Book Antiqua"/>
          <w:sz w:val="24"/>
          <w:szCs w:val="24"/>
        </w:rPr>
        <w:t>programs</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30]</w:t>
      </w:r>
      <w:r w:rsidR="00DB4015" w:rsidRPr="00567CC0">
        <w:rPr>
          <w:rFonts w:ascii="Book Antiqua" w:hAnsi="Book Antiqua"/>
          <w:sz w:val="24"/>
          <w:szCs w:val="24"/>
        </w:rPr>
        <w:t xml:space="preserve">. In an online survey on quality guidelines for colonoscopy, GI fellows received a mean score of 55% correct, with only 42% identifying the correct cecal intubation rate goal and 44% indicating the correct ADR </w:t>
      </w:r>
      <w:proofErr w:type="gramStart"/>
      <w:r w:rsidR="00DB4015" w:rsidRPr="00567CC0">
        <w:rPr>
          <w:rFonts w:ascii="Book Antiqua" w:hAnsi="Book Antiqua"/>
          <w:sz w:val="24"/>
          <w:szCs w:val="24"/>
        </w:rPr>
        <w:t>benchmark</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31]</w:t>
      </w:r>
      <w:r w:rsidR="00DB4015" w:rsidRPr="00567CC0">
        <w:rPr>
          <w:rFonts w:ascii="Book Antiqua" w:hAnsi="Book Antiqua"/>
          <w:sz w:val="24"/>
          <w:szCs w:val="24"/>
        </w:rPr>
        <w:t>.</w:t>
      </w:r>
      <w:r w:rsidR="0003018D" w:rsidRPr="00567CC0">
        <w:rPr>
          <w:rFonts w:ascii="Book Antiqua" w:hAnsi="Book Antiqua"/>
          <w:sz w:val="24"/>
          <w:szCs w:val="24"/>
        </w:rPr>
        <w:t xml:space="preserve"> </w:t>
      </w:r>
    </w:p>
    <w:p w14:paraId="63CA17F1" w14:textId="0127AEC9" w:rsidR="0069468C" w:rsidRPr="00567CC0" w:rsidRDefault="00CD66CF" w:rsidP="00567CC0">
      <w:pPr>
        <w:spacing w:after="0" w:line="360" w:lineRule="auto"/>
        <w:ind w:firstLineChars="200" w:firstLine="480"/>
        <w:jc w:val="both"/>
        <w:rPr>
          <w:rFonts w:ascii="Book Antiqua" w:hAnsi="Book Antiqua"/>
          <w:sz w:val="24"/>
          <w:szCs w:val="24"/>
          <w:lang w:eastAsia="zh-CN"/>
        </w:rPr>
      </w:pPr>
      <w:r w:rsidRPr="00567CC0">
        <w:rPr>
          <w:rFonts w:ascii="Book Antiqua" w:hAnsi="Book Antiqua"/>
          <w:sz w:val="24"/>
          <w:szCs w:val="24"/>
        </w:rPr>
        <w:t xml:space="preserve">Finally, </w:t>
      </w:r>
      <w:proofErr w:type="gramStart"/>
      <w:r w:rsidRPr="00567CC0">
        <w:rPr>
          <w:rFonts w:ascii="Book Antiqua" w:hAnsi="Book Antiqua"/>
          <w:sz w:val="24"/>
          <w:szCs w:val="24"/>
        </w:rPr>
        <w:t xml:space="preserve">feedback from GI trainees themselves </w:t>
      </w:r>
      <w:r w:rsidR="00E94B81" w:rsidRPr="00567CC0">
        <w:rPr>
          <w:rFonts w:ascii="Book Antiqua" w:hAnsi="Book Antiqua"/>
          <w:sz w:val="24"/>
          <w:szCs w:val="24"/>
        </w:rPr>
        <w:t>highlight</w:t>
      </w:r>
      <w:proofErr w:type="gramEnd"/>
      <w:r w:rsidR="00E94B81" w:rsidRPr="00567CC0">
        <w:rPr>
          <w:rFonts w:ascii="Book Antiqua" w:hAnsi="Book Antiqua"/>
          <w:sz w:val="24"/>
          <w:szCs w:val="24"/>
        </w:rPr>
        <w:t xml:space="preserve"> the need for improvements in </w:t>
      </w:r>
      <w:r w:rsidRPr="00567CC0">
        <w:rPr>
          <w:rFonts w:ascii="Book Antiqua" w:hAnsi="Book Antiqua"/>
          <w:sz w:val="24"/>
          <w:szCs w:val="24"/>
        </w:rPr>
        <w:t xml:space="preserve">colonoscopy </w:t>
      </w:r>
      <w:r w:rsidR="00DB4015" w:rsidRPr="00567CC0">
        <w:rPr>
          <w:rFonts w:ascii="Book Antiqua" w:hAnsi="Book Antiqua"/>
          <w:sz w:val="24"/>
          <w:szCs w:val="24"/>
        </w:rPr>
        <w:t>instruction</w:t>
      </w:r>
      <w:r w:rsidRPr="00567CC0">
        <w:rPr>
          <w:rFonts w:ascii="Book Antiqua" w:hAnsi="Book Antiqua"/>
          <w:sz w:val="24"/>
          <w:szCs w:val="24"/>
        </w:rPr>
        <w:t>.</w:t>
      </w:r>
      <w:r w:rsidR="003E3AE3" w:rsidRPr="00567CC0">
        <w:rPr>
          <w:rFonts w:ascii="Book Antiqua" w:hAnsi="Book Antiqua"/>
          <w:sz w:val="24"/>
          <w:szCs w:val="24"/>
        </w:rPr>
        <w:t xml:space="preserve"> </w:t>
      </w:r>
      <w:r w:rsidR="00DB4015" w:rsidRPr="00567CC0">
        <w:rPr>
          <w:rFonts w:ascii="Book Antiqua" w:hAnsi="Book Antiqua"/>
          <w:sz w:val="24"/>
          <w:szCs w:val="24"/>
        </w:rPr>
        <w:t xml:space="preserve">In a survey of 169 GI trainees in </w:t>
      </w:r>
      <w:r w:rsidR="000D252E" w:rsidRPr="00567CC0">
        <w:rPr>
          <w:rFonts w:ascii="Book Antiqua" w:hAnsi="Book Antiqua"/>
          <w:sz w:val="24"/>
          <w:szCs w:val="24"/>
        </w:rPr>
        <w:t xml:space="preserve">the United Kingdom, Wells </w:t>
      </w:r>
      <w:r w:rsidR="000D252E" w:rsidRPr="00567CC0">
        <w:rPr>
          <w:rFonts w:ascii="Book Antiqua" w:hAnsi="Book Antiqua"/>
          <w:i/>
          <w:sz w:val="24"/>
          <w:szCs w:val="24"/>
        </w:rPr>
        <w:t xml:space="preserve">et </w:t>
      </w:r>
      <w:proofErr w:type="gramStart"/>
      <w:r w:rsidR="000D252E" w:rsidRPr="00567CC0">
        <w:rPr>
          <w:rFonts w:ascii="Book Antiqua" w:hAnsi="Book Antiqua"/>
          <w:i/>
          <w:sz w:val="24"/>
          <w:szCs w:val="24"/>
        </w:rPr>
        <w:t>al</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32]</w:t>
      </w:r>
      <w:r w:rsidR="00DB4015" w:rsidRPr="00567CC0">
        <w:rPr>
          <w:rFonts w:ascii="Book Antiqua" w:hAnsi="Book Antiqua"/>
          <w:sz w:val="24"/>
          <w:szCs w:val="24"/>
        </w:rPr>
        <w:t xml:space="preserve"> found that only 36% felt that they were “fully” trained in colonoscopy.</w:t>
      </w:r>
      <w:r w:rsidR="003E3AE3" w:rsidRPr="00567CC0">
        <w:rPr>
          <w:rFonts w:ascii="Book Antiqua" w:hAnsi="Book Antiqua"/>
          <w:sz w:val="24"/>
          <w:szCs w:val="24"/>
        </w:rPr>
        <w:t xml:space="preserve"> </w:t>
      </w:r>
      <w:r w:rsidR="00DB4015" w:rsidRPr="00567CC0">
        <w:rPr>
          <w:rFonts w:ascii="Book Antiqua" w:hAnsi="Book Antiqua"/>
          <w:sz w:val="24"/>
          <w:szCs w:val="24"/>
        </w:rPr>
        <w:t xml:space="preserve">Furthermore, the respondents estimated than an attending was in the room to provide supervision in only 30% of colonoscopies that were </w:t>
      </w:r>
      <w:proofErr w:type="gramStart"/>
      <w:r w:rsidR="00DB4015" w:rsidRPr="00567CC0">
        <w:rPr>
          <w:rFonts w:ascii="Book Antiqua" w:hAnsi="Book Antiqua"/>
          <w:sz w:val="24"/>
          <w:szCs w:val="24"/>
        </w:rPr>
        <w:t>performed</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32]</w:t>
      </w:r>
      <w:r w:rsidR="00DB4015" w:rsidRPr="00567CC0">
        <w:rPr>
          <w:rFonts w:ascii="Book Antiqua" w:hAnsi="Book Antiqua"/>
          <w:sz w:val="24"/>
          <w:szCs w:val="24"/>
        </w:rPr>
        <w:t>.</w:t>
      </w:r>
      <w:r w:rsidR="003E3AE3" w:rsidRPr="00567CC0">
        <w:rPr>
          <w:rFonts w:ascii="Book Antiqua" w:hAnsi="Book Antiqua"/>
          <w:sz w:val="24"/>
          <w:szCs w:val="24"/>
        </w:rPr>
        <w:t xml:space="preserve"> </w:t>
      </w:r>
      <w:r w:rsidR="003669F1" w:rsidRPr="00567CC0">
        <w:rPr>
          <w:rFonts w:ascii="Book Antiqua" w:hAnsi="Book Antiqua"/>
          <w:sz w:val="24"/>
          <w:szCs w:val="24"/>
        </w:rPr>
        <w:t xml:space="preserve">Trainees also cited important aspects of effective teaching which included: </w:t>
      </w:r>
      <w:r w:rsidR="000D252E" w:rsidRPr="00567CC0">
        <w:rPr>
          <w:rFonts w:ascii="Book Antiqua" w:hAnsi="Book Antiqua"/>
          <w:sz w:val="24"/>
          <w:szCs w:val="24"/>
          <w:lang w:eastAsia="zh-CN"/>
        </w:rPr>
        <w:t>(</w:t>
      </w:r>
      <w:r w:rsidR="003669F1" w:rsidRPr="00567CC0">
        <w:rPr>
          <w:rFonts w:ascii="Book Antiqua" w:hAnsi="Book Antiqua"/>
          <w:sz w:val="24"/>
          <w:szCs w:val="24"/>
        </w:rPr>
        <w:t>1) Close interaction with a supervisor who has good teaching skills</w:t>
      </w:r>
      <w:r w:rsidR="000D252E" w:rsidRPr="00567CC0">
        <w:rPr>
          <w:rFonts w:ascii="Book Antiqua" w:hAnsi="Book Antiqua"/>
          <w:sz w:val="24"/>
          <w:szCs w:val="24"/>
          <w:lang w:eastAsia="zh-CN"/>
        </w:rPr>
        <w:t>;</w:t>
      </w:r>
      <w:r w:rsidR="003669F1" w:rsidRPr="00567CC0">
        <w:rPr>
          <w:rFonts w:ascii="Book Antiqua" w:hAnsi="Book Antiqua"/>
          <w:sz w:val="24"/>
          <w:szCs w:val="24"/>
        </w:rPr>
        <w:t xml:space="preserve"> </w:t>
      </w:r>
      <w:r w:rsidR="000D252E" w:rsidRPr="00567CC0">
        <w:rPr>
          <w:rFonts w:ascii="Book Antiqua" w:hAnsi="Book Antiqua"/>
          <w:sz w:val="24"/>
          <w:szCs w:val="24"/>
          <w:lang w:eastAsia="zh-CN"/>
        </w:rPr>
        <w:t>(</w:t>
      </w:r>
      <w:r w:rsidR="003669F1" w:rsidRPr="00567CC0">
        <w:rPr>
          <w:rFonts w:ascii="Book Antiqua" w:hAnsi="Book Antiqua"/>
          <w:sz w:val="24"/>
          <w:szCs w:val="24"/>
        </w:rPr>
        <w:t>2) Systematic approach towards endoscopic techniques</w:t>
      </w:r>
      <w:r w:rsidR="000D252E" w:rsidRPr="00567CC0">
        <w:rPr>
          <w:rFonts w:ascii="Book Antiqua" w:hAnsi="Book Antiqua"/>
          <w:sz w:val="24"/>
          <w:szCs w:val="24"/>
          <w:lang w:eastAsia="zh-CN"/>
        </w:rPr>
        <w:t>;</w:t>
      </w:r>
      <w:r w:rsidR="003669F1" w:rsidRPr="00567CC0">
        <w:rPr>
          <w:rFonts w:ascii="Book Antiqua" w:hAnsi="Book Antiqua"/>
          <w:sz w:val="24"/>
          <w:szCs w:val="24"/>
        </w:rPr>
        <w:t xml:space="preserve"> </w:t>
      </w:r>
      <w:r w:rsidR="000D252E" w:rsidRPr="00567CC0">
        <w:rPr>
          <w:rFonts w:ascii="Book Antiqua" w:hAnsi="Book Antiqua"/>
          <w:sz w:val="24"/>
          <w:szCs w:val="24"/>
          <w:lang w:eastAsia="zh-CN"/>
        </w:rPr>
        <w:t>(</w:t>
      </w:r>
      <w:r w:rsidR="003669F1" w:rsidRPr="00567CC0">
        <w:rPr>
          <w:rFonts w:ascii="Book Antiqua" w:hAnsi="Book Antiqua"/>
          <w:sz w:val="24"/>
          <w:szCs w:val="24"/>
        </w:rPr>
        <w:t>3) Excellent supervision and discussion-based training</w:t>
      </w:r>
      <w:r w:rsidR="000D252E" w:rsidRPr="00567CC0">
        <w:rPr>
          <w:rFonts w:ascii="Book Antiqua" w:hAnsi="Book Antiqua"/>
          <w:sz w:val="24"/>
          <w:szCs w:val="24"/>
          <w:lang w:eastAsia="zh-CN"/>
        </w:rPr>
        <w:t>;</w:t>
      </w:r>
      <w:r w:rsidR="003669F1" w:rsidRPr="00567CC0">
        <w:rPr>
          <w:rFonts w:ascii="Book Antiqua" w:hAnsi="Book Antiqua"/>
          <w:sz w:val="24"/>
          <w:szCs w:val="24"/>
        </w:rPr>
        <w:t xml:space="preserve"> </w:t>
      </w:r>
      <w:r w:rsidR="000D252E" w:rsidRPr="00567CC0">
        <w:rPr>
          <w:rFonts w:ascii="Book Antiqua" w:hAnsi="Book Antiqua"/>
          <w:sz w:val="24"/>
          <w:szCs w:val="24"/>
          <w:lang w:eastAsia="zh-CN"/>
        </w:rPr>
        <w:t>(</w:t>
      </w:r>
      <w:r w:rsidR="003669F1" w:rsidRPr="00567CC0">
        <w:rPr>
          <w:rFonts w:ascii="Book Antiqua" w:hAnsi="Book Antiqua"/>
          <w:sz w:val="24"/>
          <w:szCs w:val="24"/>
        </w:rPr>
        <w:t>4) Attendance of a course on quality colonoscopy</w:t>
      </w:r>
      <w:r w:rsidR="000D252E" w:rsidRPr="00567CC0">
        <w:rPr>
          <w:rFonts w:ascii="Book Antiqua" w:hAnsi="Book Antiqua"/>
          <w:sz w:val="24"/>
          <w:szCs w:val="24"/>
          <w:lang w:eastAsia="zh-CN"/>
        </w:rPr>
        <w:t>;</w:t>
      </w:r>
      <w:r w:rsidR="003669F1" w:rsidRPr="00567CC0">
        <w:rPr>
          <w:rFonts w:ascii="Book Antiqua" w:hAnsi="Book Antiqua"/>
          <w:sz w:val="24"/>
          <w:szCs w:val="24"/>
        </w:rPr>
        <w:t xml:space="preserve"> </w:t>
      </w:r>
      <w:r w:rsidR="000D252E" w:rsidRPr="00567CC0">
        <w:rPr>
          <w:rFonts w:ascii="Book Antiqua" w:hAnsi="Book Antiqua"/>
          <w:sz w:val="24"/>
          <w:szCs w:val="24"/>
          <w:lang w:eastAsia="zh-CN"/>
        </w:rPr>
        <w:t>and (</w:t>
      </w:r>
      <w:r w:rsidR="003669F1" w:rsidRPr="00567CC0">
        <w:rPr>
          <w:rFonts w:ascii="Book Antiqua" w:hAnsi="Book Antiqua"/>
          <w:sz w:val="24"/>
          <w:szCs w:val="24"/>
        </w:rPr>
        <w:t xml:space="preserve">5) Smaller procedure schedules to allow for training </w:t>
      </w:r>
      <w:proofErr w:type="gramStart"/>
      <w:r w:rsidR="003669F1" w:rsidRPr="00567CC0">
        <w:rPr>
          <w:rFonts w:ascii="Book Antiqua" w:hAnsi="Book Antiqua"/>
          <w:sz w:val="24"/>
          <w:szCs w:val="24"/>
        </w:rPr>
        <w:t>time</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32]</w:t>
      </w:r>
      <w:r w:rsidR="003669F1" w:rsidRPr="00567CC0">
        <w:rPr>
          <w:rFonts w:ascii="Book Antiqua" w:hAnsi="Book Antiqua"/>
          <w:sz w:val="24"/>
          <w:szCs w:val="24"/>
        </w:rPr>
        <w:t>.</w:t>
      </w:r>
      <w:r w:rsidR="0003018D" w:rsidRPr="00567CC0">
        <w:rPr>
          <w:rFonts w:ascii="Book Antiqua" w:hAnsi="Book Antiqua"/>
          <w:sz w:val="24"/>
          <w:szCs w:val="24"/>
        </w:rPr>
        <w:t xml:space="preserve"> </w:t>
      </w:r>
      <w:r w:rsidR="003669F1" w:rsidRPr="00567CC0">
        <w:rPr>
          <w:rFonts w:ascii="Book Antiqua" w:hAnsi="Book Antiqua"/>
          <w:sz w:val="24"/>
          <w:szCs w:val="24"/>
        </w:rPr>
        <w:t xml:space="preserve">These comments point to the need for </w:t>
      </w:r>
      <w:r w:rsidR="00C7117F" w:rsidRPr="00567CC0">
        <w:rPr>
          <w:rFonts w:ascii="Book Antiqua" w:hAnsi="Book Antiqua"/>
          <w:sz w:val="24"/>
          <w:szCs w:val="24"/>
        </w:rPr>
        <w:t>reforming</w:t>
      </w:r>
      <w:r w:rsidR="003669F1" w:rsidRPr="00567CC0">
        <w:rPr>
          <w:rFonts w:ascii="Book Antiqua" w:hAnsi="Book Antiqua"/>
          <w:sz w:val="24"/>
          <w:szCs w:val="24"/>
        </w:rPr>
        <w:t xml:space="preserve"> our current approach toward teaching colonoscopy.</w:t>
      </w:r>
    </w:p>
    <w:p w14:paraId="6A69189A" w14:textId="77777777" w:rsidR="000D252E" w:rsidRPr="00567CC0" w:rsidRDefault="000D252E" w:rsidP="00567CC0">
      <w:pPr>
        <w:spacing w:after="0" w:line="360" w:lineRule="auto"/>
        <w:ind w:firstLineChars="200" w:firstLine="480"/>
        <w:jc w:val="both"/>
        <w:rPr>
          <w:rFonts w:ascii="Book Antiqua" w:hAnsi="Book Antiqua"/>
          <w:sz w:val="24"/>
          <w:szCs w:val="24"/>
          <w:lang w:eastAsia="zh-CN"/>
        </w:rPr>
      </w:pPr>
    </w:p>
    <w:p w14:paraId="5B056040" w14:textId="7F02A7EC" w:rsidR="003669F1" w:rsidRPr="00567CC0" w:rsidRDefault="000D252E" w:rsidP="00567CC0">
      <w:pPr>
        <w:spacing w:after="0" w:line="360" w:lineRule="auto"/>
        <w:jc w:val="both"/>
        <w:rPr>
          <w:rFonts w:ascii="Book Antiqua" w:hAnsi="Book Antiqua"/>
          <w:b/>
          <w:sz w:val="24"/>
          <w:szCs w:val="24"/>
          <w:lang w:eastAsia="zh-CN"/>
        </w:rPr>
      </w:pPr>
      <w:r w:rsidRPr="00567CC0">
        <w:rPr>
          <w:rFonts w:ascii="Book Antiqua" w:hAnsi="Book Antiqua"/>
          <w:b/>
          <w:sz w:val="24"/>
          <w:szCs w:val="24"/>
        </w:rPr>
        <w:t>HOW DO WE HELP TRAINEES ATTAIN COMPETENCE?</w:t>
      </w:r>
    </w:p>
    <w:p w14:paraId="0236EEB4" w14:textId="77777777" w:rsidR="000D252E" w:rsidRPr="00567CC0" w:rsidRDefault="003669F1" w:rsidP="00567CC0">
      <w:pPr>
        <w:spacing w:after="0" w:line="360" w:lineRule="auto"/>
        <w:jc w:val="both"/>
        <w:rPr>
          <w:rFonts w:ascii="Book Antiqua" w:hAnsi="Book Antiqua"/>
          <w:sz w:val="24"/>
          <w:szCs w:val="24"/>
          <w:lang w:eastAsia="zh-CN"/>
        </w:rPr>
      </w:pPr>
      <w:r w:rsidRPr="00567CC0">
        <w:rPr>
          <w:rFonts w:ascii="Book Antiqua" w:hAnsi="Book Antiqua"/>
          <w:sz w:val="24"/>
          <w:szCs w:val="24"/>
        </w:rPr>
        <w:t xml:space="preserve">Advances in both technology and teaching </w:t>
      </w:r>
      <w:r w:rsidR="00E94B81" w:rsidRPr="00567CC0">
        <w:rPr>
          <w:rFonts w:ascii="Book Antiqua" w:hAnsi="Book Antiqua"/>
          <w:sz w:val="24"/>
          <w:szCs w:val="24"/>
        </w:rPr>
        <w:t>methods</w:t>
      </w:r>
      <w:r w:rsidRPr="00567CC0">
        <w:rPr>
          <w:rFonts w:ascii="Book Antiqua" w:hAnsi="Book Antiqua"/>
          <w:sz w:val="24"/>
          <w:szCs w:val="24"/>
        </w:rPr>
        <w:t xml:space="preserve"> clearly point the way towards a </w:t>
      </w:r>
      <w:r w:rsidR="00987349" w:rsidRPr="00567CC0">
        <w:rPr>
          <w:rFonts w:ascii="Book Antiqua" w:hAnsi="Book Antiqua"/>
          <w:sz w:val="24"/>
          <w:szCs w:val="24"/>
        </w:rPr>
        <w:t>new curriculum</w:t>
      </w:r>
      <w:r w:rsidR="00E94B81" w:rsidRPr="00567CC0">
        <w:rPr>
          <w:rFonts w:ascii="Book Antiqua" w:hAnsi="Book Antiqua"/>
          <w:sz w:val="24"/>
          <w:szCs w:val="24"/>
        </w:rPr>
        <w:t xml:space="preserve"> that is ba</w:t>
      </w:r>
      <w:r w:rsidR="00B1704A" w:rsidRPr="00567CC0">
        <w:rPr>
          <w:rFonts w:ascii="Book Antiqua" w:hAnsi="Book Antiqua"/>
          <w:sz w:val="24"/>
          <w:szCs w:val="24"/>
        </w:rPr>
        <w:t>sed upon establishing competence</w:t>
      </w:r>
      <w:r w:rsidR="00461C88" w:rsidRPr="00567CC0">
        <w:rPr>
          <w:rFonts w:ascii="Book Antiqua" w:hAnsi="Book Antiqua"/>
          <w:sz w:val="24"/>
          <w:szCs w:val="24"/>
        </w:rPr>
        <w:t xml:space="preserve"> in colonoscopy</w:t>
      </w:r>
      <w:r w:rsidR="00E94B81" w:rsidRPr="00567CC0">
        <w:rPr>
          <w:rFonts w:ascii="Book Antiqua" w:hAnsi="Book Antiqua"/>
          <w:sz w:val="24"/>
          <w:szCs w:val="24"/>
        </w:rPr>
        <w:t>.</w:t>
      </w:r>
      <w:r w:rsidR="003E3AE3" w:rsidRPr="00567CC0">
        <w:rPr>
          <w:rFonts w:ascii="Book Antiqua" w:hAnsi="Book Antiqua"/>
          <w:sz w:val="24"/>
          <w:szCs w:val="24"/>
        </w:rPr>
        <w:t xml:space="preserve"> </w:t>
      </w:r>
      <w:r w:rsidR="00E94B81" w:rsidRPr="00567CC0">
        <w:rPr>
          <w:rFonts w:ascii="Book Antiqua" w:hAnsi="Book Antiqua"/>
          <w:sz w:val="24"/>
          <w:szCs w:val="24"/>
        </w:rPr>
        <w:t xml:space="preserve">From a technological standpoint, innovations in simulation present new avenues for trainees to develop and hone cognitive and technical skills away from the time pressures and risks of performing </w:t>
      </w:r>
      <w:r w:rsidR="00461C88" w:rsidRPr="00567CC0">
        <w:rPr>
          <w:rFonts w:ascii="Book Antiqua" w:hAnsi="Book Antiqua"/>
          <w:sz w:val="24"/>
          <w:szCs w:val="24"/>
        </w:rPr>
        <w:t>procedures</w:t>
      </w:r>
      <w:r w:rsidR="00E94B81" w:rsidRPr="00567CC0">
        <w:rPr>
          <w:rFonts w:ascii="Book Antiqua" w:hAnsi="Book Antiqua"/>
          <w:sz w:val="24"/>
          <w:szCs w:val="24"/>
        </w:rPr>
        <w:t xml:space="preserve"> on live patients. Current simulators consist of</w:t>
      </w:r>
      <w:r w:rsidR="004D7DDA" w:rsidRPr="00567CC0">
        <w:rPr>
          <w:rFonts w:ascii="Book Antiqua" w:hAnsi="Book Antiqua"/>
          <w:sz w:val="24"/>
          <w:szCs w:val="24"/>
        </w:rPr>
        <w:t xml:space="preserve"> a</w:t>
      </w:r>
      <w:r w:rsidR="00E94B81" w:rsidRPr="00567CC0">
        <w:rPr>
          <w:rFonts w:ascii="Book Antiqua" w:hAnsi="Book Antiqua"/>
          <w:sz w:val="24"/>
          <w:szCs w:val="24"/>
        </w:rPr>
        <w:t xml:space="preserve"> mannequin and a modified colonoscope with pressure sensors which mimic the resistance felt with scope advancement</w:t>
      </w:r>
      <w:r w:rsidR="004D7DDA" w:rsidRPr="00567CC0">
        <w:rPr>
          <w:rFonts w:ascii="Book Antiqua" w:hAnsi="Book Antiqua"/>
          <w:sz w:val="24"/>
          <w:szCs w:val="24"/>
        </w:rPr>
        <w:t xml:space="preserve"> and loop formation.</w:t>
      </w:r>
      <w:r w:rsidR="003E3AE3" w:rsidRPr="00567CC0">
        <w:rPr>
          <w:rFonts w:ascii="Book Antiqua" w:hAnsi="Book Antiqua"/>
          <w:sz w:val="24"/>
          <w:szCs w:val="24"/>
        </w:rPr>
        <w:t xml:space="preserve"> </w:t>
      </w:r>
      <w:r w:rsidR="004D7DDA" w:rsidRPr="00567CC0">
        <w:rPr>
          <w:rFonts w:ascii="Book Antiqua" w:hAnsi="Book Antiqua"/>
          <w:sz w:val="24"/>
          <w:szCs w:val="24"/>
        </w:rPr>
        <w:t xml:space="preserve">Trainers are able to assign specific modules to trainees on the simulators ranging from basic lessons meant to establish hand-eye </w:t>
      </w:r>
      <w:r w:rsidR="004D7DDA" w:rsidRPr="00567CC0">
        <w:rPr>
          <w:rFonts w:ascii="Book Antiqua" w:hAnsi="Book Antiqua"/>
          <w:sz w:val="24"/>
          <w:szCs w:val="24"/>
        </w:rPr>
        <w:lastRenderedPageBreak/>
        <w:t>coordination skills to more realistic scenarios in which full cases are performed on simulated patients.</w:t>
      </w:r>
    </w:p>
    <w:p w14:paraId="2CDBC25F" w14:textId="77777777" w:rsidR="000D252E" w:rsidRPr="00567CC0" w:rsidRDefault="004D7DDA" w:rsidP="00567CC0">
      <w:pPr>
        <w:spacing w:after="0" w:line="360" w:lineRule="auto"/>
        <w:ind w:firstLineChars="200" w:firstLine="480"/>
        <w:jc w:val="both"/>
        <w:rPr>
          <w:rFonts w:ascii="Book Antiqua" w:hAnsi="Book Antiqua"/>
          <w:sz w:val="24"/>
          <w:szCs w:val="24"/>
          <w:lang w:eastAsia="zh-CN"/>
        </w:rPr>
      </w:pPr>
      <w:r w:rsidRPr="00567CC0">
        <w:rPr>
          <w:rFonts w:ascii="Book Antiqua" w:hAnsi="Book Antiqua"/>
          <w:sz w:val="24"/>
          <w:szCs w:val="24"/>
        </w:rPr>
        <w:t xml:space="preserve">Several randomized controlled trials have demonstrated a potential benefit to the use of simulation </w:t>
      </w:r>
      <w:r w:rsidR="00045333" w:rsidRPr="00567CC0">
        <w:rPr>
          <w:rFonts w:ascii="Book Antiqua" w:hAnsi="Book Antiqua"/>
          <w:sz w:val="24"/>
          <w:szCs w:val="24"/>
        </w:rPr>
        <w:t>during the early phase of colonoscopy training.</w:t>
      </w:r>
      <w:r w:rsidR="003E3AE3" w:rsidRPr="00567CC0">
        <w:rPr>
          <w:rFonts w:ascii="Book Antiqua" w:hAnsi="Book Antiqua"/>
          <w:sz w:val="24"/>
          <w:szCs w:val="24"/>
        </w:rPr>
        <w:t xml:space="preserve"> </w:t>
      </w:r>
      <w:r w:rsidR="000D252E" w:rsidRPr="00567CC0">
        <w:rPr>
          <w:rFonts w:ascii="Book Antiqua" w:hAnsi="Book Antiqua"/>
          <w:sz w:val="24"/>
          <w:szCs w:val="24"/>
        </w:rPr>
        <w:t xml:space="preserve">Cohen </w:t>
      </w:r>
      <w:r w:rsidR="000D252E" w:rsidRPr="00567CC0">
        <w:rPr>
          <w:rFonts w:ascii="Book Antiqua" w:hAnsi="Book Antiqua"/>
          <w:i/>
          <w:sz w:val="24"/>
          <w:szCs w:val="24"/>
        </w:rPr>
        <w:t xml:space="preserve">et </w:t>
      </w:r>
      <w:proofErr w:type="gramStart"/>
      <w:r w:rsidR="000D252E" w:rsidRPr="00567CC0">
        <w:rPr>
          <w:rFonts w:ascii="Book Antiqua" w:hAnsi="Book Antiqua"/>
          <w:i/>
          <w:sz w:val="24"/>
          <w:szCs w:val="24"/>
        </w:rPr>
        <w:t>al</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33]</w:t>
      </w:r>
      <w:r w:rsidR="003E3AE3" w:rsidRPr="00567CC0">
        <w:rPr>
          <w:rFonts w:ascii="Book Antiqua" w:hAnsi="Book Antiqua"/>
          <w:sz w:val="24"/>
          <w:szCs w:val="24"/>
        </w:rPr>
        <w:t xml:space="preserve"> </w:t>
      </w:r>
      <w:r w:rsidR="00E93BA1" w:rsidRPr="00567CC0">
        <w:rPr>
          <w:rFonts w:ascii="Book Antiqua" w:hAnsi="Book Antiqua"/>
          <w:sz w:val="24"/>
          <w:szCs w:val="24"/>
        </w:rPr>
        <w:t>compared simulation (</w:t>
      </w:r>
      <w:proofErr w:type="spellStart"/>
      <w:r w:rsidR="00E93BA1" w:rsidRPr="00567CC0">
        <w:rPr>
          <w:rFonts w:ascii="Book Antiqua" w:hAnsi="Book Antiqua"/>
          <w:sz w:val="24"/>
          <w:szCs w:val="24"/>
        </w:rPr>
        <w:t>Simbionix</w:t>
      </w:r>
      <w:proofErr w:type="spellEnd"/>
      <w:r w:rsidR="00E93BA1" w:rsidRPr="00567CC0">
        <w:rPr>
          <w:rFonts w:ascii="Book Antiqua" w:hAnsi="Book Antiqua"/>
          <w:sz w:val="24"/>
          <w:szCs w:val="24"/>
        </w:rPr>
        <w:t xml:space="preserve"> GI Mentor, </w:t>
      </w:r>
      <w:proofErr w:type="spellStart"/>
      <w:r w:rsidR="00E93BA1" w:rsidRPr="00567CC0">
        <w:rPr>
          <w:rFonts w:ascii="Book Antiqua" w:hAnsi="Book Antiqua"/>
          <w:sz w:val="24"/>
          <w:szCs w:val="24"/>
        </w:rPr>
        <w:t>S</w:t>
      </w:r>
      <w:r w:rsidR="00C859F6" w:rsidRPr="00567CC0">
        <w:rPr>
          <w:rFonts w:ascii="Book Antiqua" w:hAnsi="Book Antiqua"/>
          <w:sz w:val="24"/>
          <w:szCs w:val="24"/>
        </w:rPr>
        <w:t>i</w:t>
      </w:r>
      <w:r w:rsidR="00E93BA1" w:rsidRPr="00567CC0">
        <w:rPr>
          <w:rFonts w:ascii="Book Antiqua" w:hAnsi="Book Antiqua"/>
          <w:sz w:val="24"/>
          <w:szCs w:val="24"/>
        </w:rPr>
        <w:t>mbionix</w:t>
      </w:r>
      <w:proofErr w:type="spellEnd"/>
      <w:r w:rsidR="00E93BA1" w:rsidRPr="00567CC0">
        <w:rPr>
          <w:rFonts w:ascii="Book Antiqua" w:hAnsi="Book Antiqua"/>
          <w:sz w:val="24"/>
          <w:szCs w:val="24"/>
        </w:rPr>
        <w:t xml:space="preserve"> Corporation, Cleveland, Ohio) </w:t>
      </w:r>
      <w:r w:rsidR="00C859F6" w:rsidRPr="00567CC0">
        <w:rPr>
          <w:rFonts w:ascii="Book Antiqua" w:hAnsi="Book Antiqua"/>
          <w:sz w:val="24"/>
          <w:szCs w:val="24"/>
        </w:rPr>
        <w:t>vs.</w:t>
      </w:r>
      <w:r w:rsidR="00E93BA1" w:rsidRPr="00567CC0">
        <w:rPr>
          <w:rFonts w:ascii="Book Antiqua" w:hAnsi="Book Antiqua"/>
          <w:sz w:val="24"/>
          <w:szCs w:val="24"/>
        </w:rPr>
        <w:t xml:space="preserve"> non-simulation trained GI fellows </w:t>
      </w:r>
      <w:r w:rsidR="00B1704A" w:rsidRPr="00567CC0">
        <w:rPr>
          <w:rFonts w:ascii="Book Antiqua" w:hAnsi="Book Antiqua"/>
          <w:sz w:val="24"/>
          <w:szCs w:val="24"/>
        </w:rPr>
        <w:t>in terms of competence</w:t>
      </w:r>
      <w:r w:rsidR="008C2E25" w:rsidRPr="00567CC0">
        <w:rPr>
          <w:rFonts w:ascii="Book Antiqua" w:hAnsi="Book Antiqua"/>
          <w:sz w:val="24"/>
          <w:szCs w:val="24"/>
        </w:rPr>
        <w:t xml:space="preserve"> measures on colonoscopies performed on live patients.</w:t>
      </w:r>
      <w:r w:rsidR="003E3AE3" w:rsidRPr="00567CC0">
        <w:rPr>
          <w:rFonts w:ascii="Book Antiqua" w:hAnsi="Book Antiqua"/>
          <w:sz w:val="24"/>
          <w:szCs w:val="24"/>
        </w:rPr>
        <w:t xml:space="preserve"> </w:t>
      </w:r>
      <w:r w:rsidR="008C2E25" w:rsidRPr="00567CC0">
        <w:rPr>
          <w:rFonts w:ascii="Book Antiqua" w:hAnsi="Book Antiqua"/>
          <w:sz w:val="24"/>
          <w:szCs w:val="24"/>
        </w:rPr>
        <w:t xml:space="preserve">In particular they looked at subjective (rating scale of 1-5 on the part of the trainer) and objective measures such as successful cecal intubation </w:t>
      </w:r>
      <w:r w:rsidR="00C7117F" w:rsidRPr="00567CC0">
        <w:rPr>
          <w:rFonts w:ascii="Book Antiqua" w:hAnsi="Book Antiqua"/>
          <w:sz w:val="24"/>
          <w:szCs w:val="24"/>
        </w:rPr>
        <w:t xml:space="preserve">and </w:t>
      </w:r>
      <w:r w:rsidR="008C2E25" w:rsidRPr="00567CC0">
        <w:rPr>
          <w:rFonts w:ascii="Book Antiqua" w:hAnsi="Book Antiqua"/>
          <w:sz w:val="24"/>
          <w:szCs w:val="24"/>
        </w:rPr>
        <w:t xml:space="preserve">the ability to correctly identify </w:t>
      </w:r>
      <w:proofErr w:type="spellStart"/>
      <w:r w:rsidR="008C2E25" w:rsidRPr="00567CC0">
        <w:rPr>
          <w:rFonts w:ascii="Book Antiqua" w:hAnsi="Book Antiqua"/>
          <w:sz w:val="24"/>
          <w:szCs w:val="24"/>
        </w:rPr>
        <w:t>cecal</w:t>
      </w:r>
      <w:proofErr w:type="spellEnd"/>
      <w:r w:rsidR="008C2E25" w:rsidRPr="00567CC0">
        <w:rPr>
          <w:rFonts w:ascii="Book Antiqua" w:hAnsi="Book Antiqua"/>
          <w:sz w:val="24"/>
          <w:szCs w:val="24"/>
        </w:rPr>
        <w:t xml:space="preserve"> </w:t>
      </w:r>
      <w:proofErr w:type="gramStart"/>
      <w:r w:rsidR="008C2E25" w:rsidRPr="00567CC0">
        <w:rPr>
          <w:rFonts w:ascii="Book Antiqua" w:hAnsi="Book Antiqua"/>
          <w:sz w:val="24"/>
          <w:szCs w:val="24"/>
        </w:rPr>
        <w:t>landmarks</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33]</w:t>
      </w:r>
      <w:r w:rsidR="008C2E25" w:rsidRPr="00567CC0">
        <w:rPr>
          <w:rFonts w:ascii="Book Antiqua" w:hAnsi="Book Antiqua"/>
          <w:sz w:val="24"/>
          <w:szCs w:val="24"/>
        </w:rPr>
        <w:t xml:space="preserve">. During the first 80 live cases, the simulator-trained group had higher objective and subjective levels of </w:t>
      </w:r>
      <w:proofErr w:type="gramStart"/>
      <w:r w:rsidR="008C2E25" w:rsidRPr="00567CC0">
        <w:rPr>
          <w:rFonts w:ascii="Book Antiqua" w:hAnsi="Book Antiqua"/>
          <w:sz w:val="24"/>
          <w:szCs w:val="24"/>
        </w:rPr>
        <w:t>competence</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33]</w:t>
      </w:r>
      <w:r w:rsidR="008C2E25" w:rsidRPr="00567CC0">
        <w:rPr>
          <w:rFonts w:ascii="Book Antiqua" w:hAnsi="Book Antiqua"/>
          <w:sz w:val="24"/>
          <w:szCs w:val="24"/>
        </w:rPr>
        <w:t>.</w:t>
      </w:r>
      <w:r w:rsidR="0003018D" w:rsidRPr="00567CC0">
        <w:rPr>
          <w:rFonts w:ascii="Book Antiqua" w:hAnsi="Book Antiqua"/>
          <w:sz w:val="24"/>
          <w:szCs w:val="24"/>
        </w:rPr>
        <w:t xml:space="preserve"> </w:t>
      </w:r>
      <w:r w:rsidR="008C2E25" w:rsidRPr="00567CC0">
        <w:rPr>
          <w:rFonts w:ascii="Book Antiqua" w:hAnsi="Book Antiqua"/>
          <w:sz w:val="24"/>
          <w:szCs w:val="24"/>
        </w:rPr>
        <w:t>However after 120 cases, the advantage found with simulation</w:t>
      </w:r>
      <w:r w:rsidR="00A1493C" w:rsidRPr="00567CC0">
        <w:rPr>
          <w:rFonts w:ascii="Book Antiqua" w:hAnsi="Book Antiqua"/>
          <w:sz w:val="24"/>
          <w:szCs w:val="24"/>
        </w:rPr>
        <w:t xml:space="preserve"> was no longer present and both groups still required a total of 160 liv</w:t>
      </w:r>
      <w:r w:rsidR="00B1704A" w:rsidRPr="00567CC0">
        <w:rPr>
          <w:rFonts w:ascii="Book Antiqua" w:hAnsi="Book Antiqua"/>
          <w:sz w:val="24"/>
          <w:szCs w:val="24"/>
        </w:rPr>
        <w:t xml:space="preserve">e cases to attain 90% </w:t>
      </w:r>
      <w:proofErr w:type="gramStart"/>
      <w:r w:rsidR="00B1704A" w:rsidRPr="00567CC0">
        <w:rPr>
          <w:rFonts w:ascii="Book Antiqua" w:hAnsi="Book Antiqua"/>
          <w:sz w:val="24"/>
          <w:szCs w:val="24"/>
        </w:rPr>
        <w:t>competence</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33]</w:t>
      </w:r>
      <w:r w:rsidR="00A1493C" w:rsidRPr="00567CC0">
        <w:rPr>
          <w:rFonts w:ascii="Book Antiqua" w:hAnsi="Book Antiqua"/>
          <w:sz w:val="24"/>
          <w:szCs w:val="24"/>
        </w:rPr>
        <w:t>.</w:t>
      </w:r>
      <w:r w:rsidR="0003018D" w:rsidRPr="00567CC0">
        <w:rPr>
          <w:rFonts w:ascii="Book Antiqua" w:hAnsi="Book Antiqua"/>
          <w:sz w:val="24"/>
          <w:szCs w:val="24"/>
        </w:rPr>
        <w:t xml:space="preserve"> </w:t>
      </w:r>
      <w:r w:rsidR="0017374A" w:rsidRPr="00567CC0">
        <w:rPr>
          <w:rFonts w:ascii="Book Antiqua" w:hAnsi="Book Antiqua"/>
          <w:sz w:val="24"/>
          <w:szCs w:val="24"/>
        </w:rPr>
        <w:t>In a</w:t>
      </w:r>
      <w:r w:rsidR="000D252E" w:rsidRPr="00567CC0">
        <w:rPr>
          <w:rFonts w:ascii="Book Antiqua" w:hAnsi="Book Antiqua"/>
          <w:sz w:val="24"/>
          <w:szCs w:val="24"/>
        </w:rPr>
        <w:t xml:space="preserve"> similar study by </w:t>
      </w:r>
      <w:proofErr w:type="spellStart"/>
      <w:r w:rsidR="000D252E" w:rsidRPr="00567CC0">
        <w:rPr>
          <w:rFonts w:ascii="Book Antiqua" w:hAnsi="Book Antiqua"/>
          <w:sz w:val="24"/>
          <w:szCs w:val="24"/>
        </w:rPr>
        <w:t>Sedlack</w:t>
      </w:r>
      <w:proofErr w:type="spellEnd"/>
      <w:r w:rsidR="000D252E" w:rsidRPr="00567CC0">
        <w:rPr>
          <w:rFonts w:ascii="Book Antiqua" w:hAnsi="Book Antiqua"/>
          <w:sz w:val="24"/>
          <w:szCs w:val="24"/>
        </w:rPr>
        <w:t xml:space="preserve"> </w:t>
      </w:r>
      <w:r w:rsidR="000D252E" w:rsidRPr="00567CC0">
        <w:rPr>
          <w:rFonts w:ascii="Book Antiqua" w:hAnsi="Book Antiqua"/>
          <w:i/>
          <w:sz w:val="24"/>
          <w:szCs w:val="24"/>
        </w:rPr>
        <w:t xml:space="preserve">et </w:t>
      </w:r>
      <w:proofErr w:type="gramStart"/>
      <w:r w:rsidR="000D252E" w:rsidRPr="00567CC0">
        <w:rPr>
          <w:rFonts w:ascii="Book Antiqua" w:hAnsi="Book Antiqua"/>
          <w:i/>
          <w:sz w:val="24"/>
          <w:szCs w:val="24"/>
        </w:rPr>
        <w:t>al</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34]</w:t>
      </w:r>
      <w:r w:rsidR="0017374A" w:rsidRPr="00567CC0">
        <w:rPr>
          <w:rFonts w:ascii="Book Antiqua" w:hAnsi="Book Antiqua"/>
          <w:sz w:val="24"/>
          <w:szCs w:val="24"/>
        </w:rPr>
        <w:t>, GI fellows who received training using the AccuTouch Colonoscopy Simulator (Immersion Medical, Gaithersburg, MD) scored better on all performance measures (</w:t>
      </w:r>
      <w:r w:rsidR="00BB0119" w:rsidRPr="00567CC0">
        <w:rPr>
          <w:rFonts w:ascii="Book Antiqua" w:hAnsi="Book Antiqua"/>
          <w:sz w:val="24"/>
          <w:szCs w:val="24"/>
        </w:rPr>
        <w:t xml:space="preserve">Table </w:t>
      </w:r>
      <w:r w:rsidR="00120C60" w:rsidRPr="00567CC0">
        <w:rPr>
          <w:rFonts w:ascii="Book Antiqua" w:hAnsi="Book Antiqua"/>
          <w:sz w:val="24"/>
          <w:szCs w:val="24"/>
        </w:rPr>
        <w:t>2</w:t>
      </w:r>
      <w:r w:rsidR="0017374A" w:rsidRPr="00567CC0">
        <w:rPr>
          <w:rFonts w:ascii="Book Antiqua" w:hAnsi="Book Antiqua"/>
          <w:sz w:val="24"/>
          <w:szCs w:val="24"/>
        </w:rPr>
        <w:t>) except for cecal intubation time when compared with trainees who received just bedside instruction on live patients.</w:t>
      </w:r>
      <w:r w:rsidR="003E3AE3" w:rsidRPr="00567CC0">
        <w:rPr>
          <w:rFonts w:ascii="Book Antiqua" w:hAnsi="Book Antiqua"/>
          <w:sz w:val="24"/>
          <w:szCs w:val="24"/>
        </w:rPr>
        <w:t xml:space="preserve"> </w:t>
      </w:r>
      <w:r w:rsidR="0017374A" w:rsidRPr="00567CC0">
        <w:rPr>
          <w:rFonts w:ascii="Book Antiqua" w:hAnsi="Book Antiqua"/>
          <w:sz w:val="24"/>
          <w:szCs w:val="24"/>
        </w:rPr>
        <w:t xml:space="preserve">However, </w:t>
      </w:r>
      <w:r w:rsidR="00CB52D0" w:rsidRPr="00567CC0">
        <w:rPr>
          <w:rFonts w:ascii="Book Antiqua" w:hAnsi="Book Antiqua"/>
          <w:sz w:val="24"/>
          <w:szCs w:val="24"/>
        </w:rPr>
        <w:t xml:space="preserve">the differences between the two groups also dissipated once greater than </w:t>
      </w:r>
      <w:r w:rsidR="00BB0119" w:rsidRPr="00567CC0">
        <w:rPr>
          <w:rFonts w:ascii="Book Antiqua" w:hAnsi="Book Antiqua"/>
          <w:sz w:val="24"/>
          <w:szCs w:val="24"/>
        </w:rPr>
        <w:t>3</w:t>
      </w:r>
      <w:r w:rsidR="00CB52D0" w:rsidRPr="00567CC0">
        <w:rPr>
          <w:rFonts w:ascii="Book Antiqua" w:hAnsi="Book Antiqua"/>
          <w:sz w:val="24"/>
          <w:szCs w:val="24"/>
        </w:rPr>
        <w:t xml:space="preserve">0 procedures were </w:t>
      </w:r>
      <w:proofErr w:type="gramStart"/>
      <w:r w:rsidR="00CB52D0" w:rsidRPr="00567CC0">
        <w:rPr>
          <w:rFonts w:ascii="Book Antiqua" w:hAnsi="Book Antiqua"/>
          <w:sz w:val="24"/>
          <w:szCs w:val="24"/>
        </w:rPr>
        <w:t>performed</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34]</w:t>
      </w:r>
      <w:r w:rsidR="00CB52D0" w:rsidRPr="00567CC0">
        <w:rPr>
          <w:rFonts w:ascii="Book Antiqua" w:hAnsi="Book Antiqua"/>
          <w:sz w:val="24"/>
          <w:szCs w:val="24"/>
        </w:rPr>
        <w:t>.</w:t>
      </w:r>
      <w:r w:rsidR="003E3AE3" w:rsidRPr="00567CC0">
        <w:rPr>
          <w:rFonts w:ascii="Book Antiqua" w:hAnsi="Book Antiqua"/>
          <w:sz w:val="24"/>
          <w:szCs w:val="24"/>
        </w:rPr>
        <w:t xml:space="preserve"> </w:t>
      </w:r>
      <w:r w:rsidR="00A97D59" w:rsidRPr="00567CC0">
        <w:rPr>
          <w:rFonts w:ascii="Book Antiqua" w:hAnsi="Book Antiqua"/>
          <w:sz w:val="24"/>
          <w:szCs w:val="24"/>
        </w:rPr>
        <w:t>The positive impact of simu</w:t>
      </w:r>
      <w:r w:rsidR="002B146E" w:rsidRPr="00567CC0">
        <w:rPr>
          <w:rFonts w:ascii="Book Antiqua" w:hAnsi="Book Antiqua"/>
          <w:sz w:val="24"/>
          <w:szCs w:val="24"/>
        </w:rPr>
        <w:t xml:space="preserve">lation during the early phases of colonoscopy instruction is well summarized </w:t>
      </w:r>
      <w:r w:rsidR="000957C5" w:rsidRPr="00567CC0">
        <w:rPr>
          <w:rFonts w:ascii="Book Antiqua" w:hAnsi="Book Antiqua"/>
          <w:sz w:val="24"/>
          <w:szCs w:val="24"/>
        </w:rPr>
        <w:t xml:space="preserve">in a meta-analysis </w:t>
      </w:r>
      <w:r w:rsidR="000D252E" w:rsidRPr="00567CC0">
        <w:rPr>
          <w:rFonts w:ascii="Book Antiqua" w:hAnsi="Book Antiqua"/>
          <w:sz w:val="24"/>
          <w:szCs w:val="24"/>
        </w:rPr>
        <w:t xml:space="preserve">by Walsh </w:t>
      </w:r>
      <w:r w:rsidR="000D252E" w:rsidRPr="00567CC0">
        <w:rPr>
          <w:rFonts w:ascii="Book Antiqua" w:hAnsi="Book Antiqua"/>
          <w:i/>
          <w:sz w:val="24"/>
          <w:szCs w:val="24"/>
        </w:rPr>
        <w:t xml:space="preserve">et </w:t>
      </w:r>
      <w:proofErr w:type="gramStart"/>
      <w:r w:rsidR="000D252E" w:rsidRPr="00567CC0">
        <w:rPr>
          <w:rFonts w:ascii="Book Antiqua" w:hAnsi="Book Antiqua"/>
          <w:i/>
          <w:sz w:val="24"/>
          <w:szCs w:val="24"/>
        </w:rPr>
        <w:t>al</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35]</w:t>
      </w:r>
      <w:r w:rsidR="002B146E" w:rsidRPr="00567CC0">
        <w:rPr>
          <w:rFonts w:ascii="Book Antiqua" w:hAnsi="Book Antiqua"/>
          <w:sz w:val="24"/>
          <w:szCs w:val="24"/>
        </w:rPr>
        <w:t xml:space="preserve"> </w:t>
      </w:r>
      <w:r w:rsidR="000957C5" w:rsidRPr="00567CC0">
        <w:rPr>
          <w:rFonts w:ascii="Book Antiqua" w:hAnsi="Book Antiqua"/>
          <w:sz w:val="24"/>
          <w:szCs w:val="24"/>
        </w:rPr>
        <w:t xml:space="preserve">who </w:t>
      </w:r>
      <w:r w:rsidR="002B146E" w:rsidRPr="00567CC0">
        <w:rPr>
          <w:rFonts w:ascii="Book Antiqua" w:hAnsi="Book Antiqua"/>
          <w:sz w:val="24"/>
          <w:szCs w:val="24"/>
        </w:rPr>
        <w:t>found that there was a significant benefit when simulator-based training was compared to no-training at the beginning of fellowship.</w:t>
      </w:r>
      <w:r w:rsidR="003E3AE3" w:rsidRPr="00567CC0">
        <w:rPr>
          <w:rFonts w:ascii="Book Antiqua" w:hAnsi="Book Antiqua"/>
          <w:sz w:val="24"/>
          <w:szCs w:val="24"/>
        </w:rPr>
        <w:t xml:space="preserve"> </w:t>
      </w:r>
      <w:r w:rsidR="002B146E" w:rsidRPr="00567CC0">
        <w:rPr>
          <w:rFonts w:ascii="Book Antiqua" w:hAnsi="Book Antiqua"/>
          <w:sz w:val="24"/>
          <w:szCs w:val="24"/>
        </w:rPr>
        <w:t xml:space="preserve">In contrast, the advantage of simulator-based training </w:t>
      </w:r>
      <w:r w:rsidR="007B510D" w:rsidRPr="00567CC0">
        <w:rPr>
          <w:rFonts w:ascii="Book Antiqua" w:hAnsi="Book Antiqua"/>
          <w:sz w:val="24"/>
          <w:szCs w:val="24"/>
        </w:rPr>
        <w:t xml:space="preserve">was less pronounced when it was pitted against usual training on live </w:t>
      </w:r>
      <w:proofErr w:type="gramStart"/>
      <w:r w:rsidR="007B510D" w:rsidRPr="00567CC0">
        <w:rPr>
          <w:rFonts w:ascii="Book Antiqua" w:hAnsi="Book Antiqua"/>
          <w:sz w:val="24"/>
          <w:szCs w:val="24"/>
        </w:rPr>
        <w:t>patients</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35]</w:t>
      </w:r>
      <w:r w:rsidR="007B510D" w:rsidRPr="00567CC0">
        <w:rPr>
          <w:rFonts w:ascii="Book Antiqua" w:hAnsi="Book Antiqua"/>
          <w:sz w:val="24"/>
          <w:szCs w:val="24"/>
        </w:rPr>
        <w:t>.</w:t>
      </w:r>
      <w:r w:rsidR="0003018D" w:rsidRPr="00567CC0">
        <w:rPr>
          <w:rFonts w:ascii="Book Antiqua" w:hAnsi="Book Antiqua"/>
          <w:sz w:val="24"/>
          <w:szCs w:val="24"/>
        </w:rPr>
        <w:t xml:space="preserve"> </w:t>
      </w:r>
    </w:p>
    <w:p w14:paraId="3647861D" w14:textId="77777777" w:rsidR="000D252E" w:rsidRPr="00567CC0" w:rsidRDefault="007B510D" w:rsidP="00567CC0">
      <w:pPr>
        <w:spacing w:after="0" w:line="360" w:lineRule="auto"/>
        <w:ind w:firstLineChars="200" w:firstLine="480"/>
        <w:jc w:val="both"/>
        <w:rPr>
          <w:rFonts w:ascii="Book Antiqua" w:hAnsi="Book Antiqua"/>
          <w:sz w:val="24"/>
          <w:szCs w:val="24"/>
          <w:lang w:eastAsia="zh-CN"/>
        </w:rPr>
      </w:pPr>
      <w:r w:rsidRPr="00567CC0">
        <w:rPr>
          <w:rFonts w:ascii="Book Antiqua" w:hAnsi="Book Antiqua"/>
          <w:sz w:val="24"/>
          <w:szCs w:val="24"/>
        </w:rPr>
        <w:t xml:space="preserve">Along with simulation, recent advances in technologies designed to be used during live-cases also hold promise in </w:t>
      </w:r>
      <w:r w:rsidR="00EF546C" w:rsidRPr="00567CC0">
        <w:rPr>
          <w:rFonts w:ascii="Book Antiqua" w:hAnsi="Book Antiqua"/>
          <w:sz w:val="24"/>
          <w:szCs w:val="24"/>
        </w:rPr>
        <w:t>helping</w:t>
      </w:r>
      <w:r w:rsidR="00131E73" w:rsidRPr="00567CC0">
        <w:rPr>
          <w:rFonts w:ascii="Book Antiqua" w:hAnsi="Book Antiqua"/>
          <w:sz w:val="24"/>
          <w:szCs w:val="24"/>
        </w:rPr>
        <w:t xml:space="preserve"> trainees to achieve competency</w:t>
      </w:r>
      <w:r w:rsidRPr="00567CC0">
        <w:rPr>
          <w:rFonts w:ascii="Book Antiqua" w:hAnsi="Book Antiqua"/>
          <w:sz w:val="24"/>
          <w:szCs w:val="24"/>
        </w:rPr>
        <w:t xml:space="preserve"> in colonoscopy.</w:t>
      </w:r>
      <w:r w:rsidR="003E3AE3" w:rsidRPr="00567CC0">
        <w:rPr>
          <w:rFonts w:ascii="Book Antiqua" w:hAnsi="Book Antiqua"/>
          <w:sz w:val="24"/>
          <w:szCs w:val="24"/>
        </w:rPr>
        <w:t xml:space="preserve"> </w:t>
      </w:r>
      <w:r w:rsidR="00EF546C" w:rsidRPr="00567CC0">
        <w:rPr>
          <w:rFonts w:ascii="Book Antiqua" w:hAnsi="Book Antiqua"/>
          <w:sz w:val="24"/>
          <w:szCs w:val="24"/>
        </w:rPr>
        <w:t>During training, the formation and reduction of loops that occur with scope advancement represent one of the most important skills that a trainee must acquire in order to safely perform colonoscopy. To assist in this task, Magnetic Endoscope Imaging (MEI) has been developed to provide trainees with a real-time view of scope positioning.</w:t>
      </w:r>
      <w:r w:rsidR="003E3AE3" w:rsidRPr="00567CC0">
        <w:rPr>
          <w:rFonts w:ascii="Book Antiqua" w:hAnsi="Book Antiqua"/>
          <w:sz w:val="24"/>
          <w:szCs w:val="24"/>
        </w:rPr>
        <w:t xml:space="preserve"> </w:t>
      </w:r>
      <w:r w:rsidR="00EF546C" w:rsidRPr="00567CC0">
        <w:rPr>
          <w:rFonts w:ascii="Book Antiqua" w:hAnsi="Book Antiqua"/>
          <w:sz w:val="24"/>
          <w:szCs w:val="24"/>
        </w:rPr>
        <w:t xml:space="preserve">With the </w:t>
      </w:r>
      <w:proofErr w:type="spellStart"/>
      <w:r w:rsidR="00EF546C" w:rsidRPr="00567CC0">
        <w:rPr>
          <w:rFonts w:ascii="Book Antiqua" w:hAnsi="Book Antiqua"/>
          <w:sz w:val="24"/>
          <w:szCs w:val="24"/>
        </w:rPr>
        <w:t>ScopeGuide</w:t>
      </w:r>
      <w:proofErr w:type="spellEnd"/>
      <w:r w:rsidR="00EF546C" w:rsidRPr="00567CC0">
        <w:rPr>
          <w:rFonts w:ascii="Book Antiqua" w:hAnsi="Book Antiqua"/>
          <w:sz w:val="24"/>
          <w:szCs w:val="24"/>
        </w:rPr>
        <w:t xml:space="preserve"> (Olympus Corporation, Tokyo, Japan) MEI system, </w:t>
      </w:r>
      <w:r w:rsidR="00F73E20" w:rsidRPr="00567CC0">
        <w:rPr>
          <w:rFonts w:ascii="Book Antiqua" w:hAnsi="Book Antiqua"/>
          <w:sz w:val="24"/>
          <w:szCs w:val="24"/>
        </w:rPr>
        <w:lastRenderedPageBreak/>
        <w:t>coils embedded within the colonoscope generate an electromagnetic field which is detected</w:t>
      </w:r>
      <w:r w:rsidR="00B1704A" w:rsidRPr="00567CC0">
        <w:rPr>
          <w:rFonts w:ascii="Book Antiqua" w:hAnsi="Book Antiqua"/>
          <w:sz w:val="24"/>
          <w:szCs w:val="24"/>
        </w:rPr>
        <w:t xml:space="preserve"> by an external receiver dish producing a </w:t>
      </w:r>
      <w:r w:rsidR="00F73E20" w:rsidRPr="00567CC0">
        <w:rPr>
          <w:rFonts w:ascii="Book Antiqua" w:hAnsi="Book Antiqua"/>
          <w:sz w:val="24"/>
          <w:szCs w:val="24"/>
        </w:rPr>
        <w:t>3-dimens</w:t>
      </w:r>
      <w:r w:rsidR="00B1704A" w:rsidRPr="00567CC0">
        <w:rPr>
          <w:rFonts w:ascii="Book Antiqua" w:hAnsi="Book Antiqua"/>
          <w:sz w:val="24"/>
          <w:szCs w:val="24"/>
        </w:rPr>
        <w:t xml:space="preserve">ional image of the location </w:t>
      </w:r>
      <w:r w:rsidR="00F73E20" w:rsidRPr="00567CC0">
        <w:rPr>
          <w:rFonts w:ascii="Book Antiqua" w:hAnsi="Book Antiqua"/>
          <w:sz w:val="24"/>
          <w:szCs w:val="24"/>
        </w:rPr>
        <w:t xml:space="preserve">of the </w:t>
      </w:r>
      <w:proofErr w:type="spellStart"/>
      <w:proofErr w:type="gramStart"/>
      <w:r w:rsidR="00F73E20" w:rsidRPr="00567CC0">
        <w:rPr>
          <w:rFonts w:ascii="Book Antiqua" w:hAnsi="Book Antiqua"/>
          <w:sz w:val="24"/>
          <w:szCs w:val="24"/>
        </w:rPr>
        <w:t>colonoscope</w:t>
      </w:r>
      <w:proofErr w:type="spellEnd"/>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36]</w:t>
      </w:r>
      <w:r w:rsidR="00F73E20" w:rsidRPr="00567CC0">
        <w:rPr>
          <w:rFonts w:ascii="Book Antiqua" w:hAnsi="Book Antiqua"/>
          <w:sz w:val="24"/>
          <w:szCs w:val="24"/>
        </w:rPr>
        <w:t>.</w:t>
      </w:r>
      <w:r w:rsidR="00CA1F58" w:rsidRPr="00567CC0">
        <w:rPr>
          <w:rFonts w:ascii="Book Antiqua" w:hAnsi="Book Antiqua"/>
          <w:sz w:val="24"/>
          <w:szCs w:val="24"/>
        </w:rPr>
        <w:t xml:space="preserve"> </w:t>
      </w:r>
      <w:r w:rsidR="00B1704A" w:rsidRPr="00567CC0">
        <w:rPr>
          <w:rFonts w:ascii="Book Antiqua" w:hAnsi="Book Antiqua"/>
          <w:sz w:val="24"/>
          <w:szCs w:val="24"/>
        </w:rPr>
        <w:t xml:space="preserve">In a randomized controlled trial comparing MEI assisted vs standard colonoscopy </w:t>
      </w:r>
      <w:r w:rsidR="000D252E" w:rsidRPr="00567CC0">
        <w:rPr>
          <w:rFonts w:ascii="Book Antiqua" w:hAnsi="Book Antiqua"/>
          <w:sz w:val="24"/>
          <w:szCs w:val="24"/>
        </w:rPr>
        <w:t xml:space="preserve">Shah </w:t>
      </w:r>
      <w:r w:rsidR="000D252E" w:rsidRPr="00567CC0">
        <w:rPr>
          <w:rFonts w:ascii="Book Antiqua" w:hAnsi="Book Antiqua"/>
          <w:i/>
          <w:sz w:val="24"/>
          <w:szCs w:val="24"/>
        </w:rPr>
        <w:t>et al</w:t>
      </w:r>
      <w:r w:rsidR="0003018D" w:rsidRPr="00567CC0">
        <w:rPr>
          <w:rFonts w:ascii="Book Antiqua" w:hAnsi="Book Antiqua"/>
          <w:sz w:val="24"/>
          <w:szCs w:val="24"/>
          <w:vertAlign w:val="superscript"/>
        </w:rPr>
        <w:t>[37]</w:t>
      </w:r>
      <w:r w:rsidR="00CA1F58" w:rsidRPr="00567CC0">
        <w:rPr>
          <w:rFonts w:ascii="Book Antiqua" w:hAnsi="Book Antiqua"/>
          <w:sz w:val="24"/>
          <w:szCs w:val="24"/>
        </w:rPr>
        <w:t xml:space="preserve"> </w:t>
      </w:r>
      <w:r w:rsidR="00B1704A" w:rsidRPr="00567CC0">
        <w:rPr>
          <w:rFonts w:ascii="Book Antiqua" w:hAnsi="Book Antiqua"/>
          <w:sz w:val="24"/>
          <w:szCs w:val="24"/>
        </w:rPr>
        <w:t>found that t</w:t>
      </w:r>
      <w:r w:rsidR="003B4EE1" w:rsidRPr="00567CC0">
        <w:rPr>
          <w:rFonts w:ascii="Book Antiqua" w:hAnsi="Book Antiqua"/>
          <w:sz w:val="24"/>
          <w:szCs w:val="24"/>
        </w:rPr>
        <w:t>rainees who performed with MEI had</w:t>
      </w:r>
      <w:r w:rsidR="000B3AD1" w:rsidRPr="00567CC0">
        <w:rPr>
          <w:rFonts w:ascii="Book Antiqua" w:hAnsi="Book Antiqua"/>
          <w:sz w:val="24"/>
          <w:szCs w:val="24"/>
        </w:rPr>
        <w:t xml:space="preserve"> a shorter duration of loop formation (median 3 min </w:t>
      </w:r>
      <w:r w:rsidR="000D252E" w:rsidRPr="00567CC0">
        <w:rPr>
          <w:rFonts w:ascii="Book Antiqua" w:hAnsi="Book Antiqua"/>
          <w:i/>
          <w:sz w:val="24"/>
          <w:szCs w:val="24"/>
        </w:rPr>
        <w:t>vs</w:t>
      </w:r>
      <w:r w:rsidR="000B3AD1" w:rsidRPr="00567CC0">
        <w:rPr>
          <w:rFonts w:ascii="Book Antiqua" w:hAnsi="Book Antiqua"/>
          <w:sz w:val="24"/>
          <w:szCs w:val="24"/>
        </w:rPr>
        <w:t xml:space="preserve"> 5.4 min, </w:t>
      </w:r>
      <w:r w:rsidR="000D252E" w:rsidRPr="00567CC0">
        <w:rPr>
          <w:rFonts w:ascii="Book Antiqua" w:hAnsi="Book Antiqua"/>
          <w:i/>
          <w:sz w:val="24"/>
          <w:szCs w:val="24"/>
        </w:rPr>
        <w:t>P</w:t>
      </w:r>
      <w:r w:rsidR="000D252E" w:rsidRPr="00567CC0">
        <w:rPr>
          <w:rFonts w:ascii="Book Antiqua" w:hAnsi="Book Antiqua"/>
          <w:i/>
          <w:sz w:val="24"/>
          <w:szCs w:val="24"/>
          <w:lang w:eastAsia="zh-CN"/>
        </w:rPr>
        <w:t xml:space="preserve"> </w:t>
      </w:r>
      <w:r w:rsidR="000B3AD1" w:rsidRPr="00567CC0">
        <w:rPr>
          <w:rFonts w:ascii="Book Antiqua" w:hAnsi="Book Antiqua"/>
          <w:sz w:val="24"/>
          <w:szCs w:val="24"/>
        </w:rPr>
        <w:t>=</w:t>
      </w:r>
      <w:r w:rsidR="000D252E" w:rsidRPr="00567CC0">
        <w:rPr>
          <w:rFonts w:ascii="Book Antiqua" w:hAnsi="Book Antiqua"/>
          <w:sz w:val="24"/>
          <w:szCs w:val="24"/>
          <w:lang w:eastAsia="zh-CN"/>
        </w:rPr>
        <w:t xml:space="preserve"> </w:t>
      </w:r>
      <w:r w:rsidR="000B3AD1" w:rsidRPr="00567CC0">
        <w:rPr>
          <w:rFonts w:ascii="Book Antiqua" w:hAnsi="Book Antiqua"/>
          <w:sz w:val="24"/>
          <w:szCs w:val="24"/>
        </w:rPr>
        <w:t xml:space="preserve">0.0049) and a fewer number of loop straightening attempts (5 </w:t>
      </w:r>
      <w:r w:rsidR="000D252E" w:rsidRPr="00567CC0">
        <w:rPr>
          <w:rFonts w:ascii="Book Antiqua" w:hAnsi="Book Antiqua"/>
          <w:i/>
          <w:sz w:val="24"/>
          <w:szCs w:val="24"/>
        </w:rPr>
        <w:t>vs</w:t>
      </w:r>
      <w:r w:rsidR="000B3AD1" w:rsidRPr="00567CC0">
        <w:rPr>
          <w:rFonts w:ascii="Book Antiqua" w:hAnsi="Book Antiqua"/>
          <w:sz w:val="24"/>
          <w:szCs w:val="24"/>
        </w:rPr>
        <w:t xml:space="preserve"> 12, </w:t>
      </w:r>
      <w:r w:rsidR="000D252E" w:rsidRPr="00567CC0">
        <w:rPr>
          <w:rFonts w:ascii="Book Antiqua" w:hAnsi="Book Antiqua"/>
          <w:i/>
          <w:sz w:val="24"/>
          <w:szCs w:val="24"/>
        </w:rPr>
        <w:t>P</w:t>
      </w:r>
      <w:r w:rsidR="000D252E" w:rsidRPr="00567CC0">
        <w:rPr>
          <w:rFonts w:ascii="Book Antiqua" w:hAnsi="Book Antiqua"/>
          <w:sz w:val="24"/>
          <w:szCs w:val="24"/>
        </w:rPr>
        <w:t xml:space="preserve"> </w:t>
      </w:r>
      <w:r w:rsidR="000B3AD1" w:rsidRPr="00567CC0">
        <w:rPr>
          <w:rFonts w:ascii="Book Antiqua" w:hAnsi="Book Antiqua"/>
          <w:sz w:val="24"/>
          <w:szCs w:val="24"/>
        </w:rPr>
        <w:t xml:space="preserve">=0.0002). In a similar study of trainees who </w:t>
      </w:r>
      <w:r w:rsidR="00C908F2" w:rsidRPr="00567CC0">
        <w:rPr>
          <w:rFonts w:ascii="Book Antiqua" w:hAnsi="Book Antiqua"/>
          <w:sz w:val="24"/>
          <w:szCs w:val="24"/>
        </w:rPr>
        <w:t>had experience of fewer than</w:t>
      </w:r>
      <w:r w:rsidR="000B3AD1" w:rsidRPr="00567CC0">
        <w:rPr>
          <w:rFonts w:ascii="Book Antiqua" w:hAnsi="Book Antiqua"/>
          <w:sz w:val="24"/>
          <w:szCs w:val="24"/>
        </w:rPr>
        <w:t xml:space="preserve"> 200 procedures, </w:t>
      </w:r>
      <w:proofErr w:type="spellStart"/>
      <w:r w:rsidR="000D252E" w:rsidRPr="00567CC0">
        <w:rPr>
          <w:rFonts w:ascii="Book Antiqua" w:hAnsi="Book Antiqua"/>
          <w:sz w:val="24"/>
          <w:szCs w:val="24"/>
        </w:rPr>
        <w:t>Holme</w:t>
      </w:r>
      <w:proofErr w:type="spellEnd"/>
      <w:r w:rsidR="000D252E" w:rsidRPr="00567CC0">
        <w:rPr>
          <w:rFonts w:ascii="Book Antiqua" w:hAnsi="Book Antiqua"/>
          <w:sz w:val="24"/>
          <w:szCs w:val="24"/>
        </w:rPr>
        <w:t xml:space="preserve"> </w:t>
      </w:r>
      <w:r w:rsidR="000D252E" w:rsidRPr="00567CC0">
        <w:rPr>
          <w:rFonts w:ascii="Book Antiqua" w:hAnsi="Book Antiqua"/>
          <w:i/>
          <w:sz w:val="24"/>
          <w:szCs w:val="24"/>
        </w:rPr>
        <w:t>et al</w:t>
      </w:r>
      <w:r w:rsidR="0003018D" w:rsidRPr="00567CC0">
        <w:rPr>
          <w:rFonts w:ascii="Book Antiqua" w:hAnsi="Book Antiqua"/>
          <w:sz w:val="24"/>
          <w:szCs w:val="24"/>
          <w:vertAlign w:val="superscript"/>
        </w:rPr>
        <w:t>[36]</w:t>
      </w:r>
      <w:r w:rsidR="00C908F2" w:rsidRPr="00567CC0">
        <w:rPr>
          <w:rFonts w:ascii="Book Antiqua" w:hAnsi="Book Antiqua"/>
          <w:sz w:val="24"/>
          <w:szCs w:val="24"/>
        </w:rPr>
        <w:t xml:space="preserve"> observed a higher rate of </w:t>
      </w:r>
      <w:proofErr w:type="spellStart"/>
      <w:r w:rsidR="00C908F2" w:rsidRPr="00567CC0">
        <w:rPr>
          <w:rFonts w:ascii="Book Antiqua" w:hAnsi="Book Antiqua"/>
          <w:sz w:val="24"/>
          <w:szCs w:val="24"/>
        </w:rPr>
        <w:t>cecal</w:t>
      </w:r>
      <w:proofErr w:type="spellEnd"/>
      <w:r w:rsidR="00C908F2" w:rsidRPr="00567CC0">
        <w:rPr>
          <w:rFonts w:ascii="Book Antiqua" w:hAnsi="Book Antiqua"/>
          <w:sz w:val="24"/>
          <w:szCs w:val="24"/>
        </w:rPr>
        <w:t xml:space="preserve"> intubation (77.8%</w:t>
      </w:r>
      <w:r w:rsidR="000D252E" w:rsidRPr="00567CC0">
        <w:rPr>
          <w:rFonts w:ascii="Book Antiqua" w:hAnsi="Book Antiqua"/>
          <w:i/>
          <w:sz w:val="24"/>
          <w:szCs w:val="24"/>
        </w:rPr>
        <w:t xml:space="preserve"> vs</w:t>
      </w:r>
      <w:r w:rsidR="00C908F2" w:rsidRPr="00567CC0">
        <w:rPr>
          <w:rFonts w:ascii="Book Antiqua" w:hAnsi="Book Antiqua"/>
          <w:sz w:val="24"/>
          <w:szCs w:val="24"/>
        </w:rPr>
        <w:t xml:space="preserve"> 56%, </w:t>
      </w:r>
      <w:r w:rsidR="000D252E" w:rsidRPr="00567CC0">
        <w:rPr>
          <w:rFonts w:ascii="Book Antiqua" w:hAnsi="Book Antiqua"/>
          <w:i/>
          <w:sz w:val="24"/>
          <w:szCs w:val="24"/>
        </w:rPr>
        <w:t>P</w:t>
      </w:r>
      <w:r w:rsidR="000D252E" w:rsidRPr="00567CC0">
        <w:rPr>
          <w:rFonts w:ascii="Book Antiqua" w:hAnsi="Book Antiqua"/>
          <w:sz w:val="24"/>
          <w:szCs w:val="24"/>
        </w:rPr>
        <w:t xml:space="preserve"> </w:t>
      </w:r>
      <w:r w:rsidR="00C908F2" w:rsidRPr="00567CC0">
        <w:rPr>
          <w:rFonts w:ascii="Book Antiqua" w:hAnsi="Book Antiqua"/>
          <w:sz w:val="24"/>
          <w:szCs w:val="24"/>
        </w:rPr>
        <w:t>=</w:t>
      </w:r>
      <w:r w:rsidR="000D252E" w:rsidRPr="00567CC0">
        <w:rPr>
          <w:rFonts w:ascii="Book Antiqua" w:hAnsi="Book Antiqua"/>
          <w:sz w:val="24"/>
          <w:szCs w:val="24"/>
          <w:lang w:eastAsia="zh-CN"/>
        </w:rPr>
        <w:t xml:space="preserve"> </w:t>
      </w:r>
      <w:r w:rsidR="00C908F2" w:rsidRPr="00567CC0">
        <w:rPr>
          <w:rFonts w:ascii="Book Antiqua" w:hAnsi="Book Antiqua"/>
          <w:sz w:val="24"/>
          <w:szCs w:val="24"/>
        </w:rPr>
        <w:t xml:space="preserve">0.022) and a lower percentage of cases which required attending assistance (18.5% </w:t>
      </w:r>
      <w:r w:rsidR="000D252E" w:rsidRPr="00567CC0">
        <w:rPr>
          <w:rFonts w:ascii="Book Antiqua" w:hAnsi="Book Antiqua"/>
          <w:i/>
          <w:sz w:val="24"/>
          <w:szCs w:val="24"/>
        </w:rPr>
        <w:t>vs</w:t>
      </w:r>
      <w:r w:rsidR="00C908F2" w:rsidRPr="00567CC0">
        <w:rPr>
          <w:rFonts w:ascii="Book Antiqua" w:hAnsi="Book Antiqua"/>
          <w:sz w:val="24"/>
          <w:szCs w:val="24"/>
        </w:rPr>
        <w:t xml:space="preserve"> 40%, </w:t>
      </w:r>
      <w:r w:rsidR="000D252E" w:rsidRPr="00567CC0">
        <w:rPr>
          <w:rFonts w:ascii="Book Antiqua" w:hAnsi="Book Antiqua"/>
          <w:i/>
          <w:sz w:val="24"/>
          <w:szCs w:val="24"/>
        </w:rPr>
        <w:t>P</w:t>
      </w:r>
      <w:r w:rsidR="000D252E" w:rsidRPr="00567CC0">
        <w:rPr>
          <w:rFonts w:ascii="Book Antiqua" w:hAnsi="Book Antiqua"/>
          <w:sz w:val="24"/>
          <w:szCs w:val="24"/>
        </w:rPr>
        <w:t xml:space="preserve"> </w:t>
      </w:r>
      <w:r w:rsidR="00C908F2" w:rsidRPr="00567CC0">
        <w:rPr>
          <w:rFonts w:ascii="Book Antiqua" w:hAnsi="Book Antiqua"/>
          <w:sz w:val="24"/>
          <w:szCs w:val="24"/>
        </w:rPr>
        <w:t>=</w:t>
      </w:r>
      <w:r w:rsidR="000D252E" w:rsidRPr="00567CC0">
        <w:rPr>
          <w:rFonts w:ascii="Book Antiqua" w:hAnsi="Book Antiqua"/>
          <w:sz w:val="24"/>
          <w:szCs w:val="24"/>
          <w:lang w:eastAsia="zh-CN"/>
        </w:rPr>
        <w:t xml:space="preserve"> </w:t>
      </w:r>
      <w:r w:rsidR="00C908F2" w:rsidRPr="00567CC0">
        <w:rPr>
          <w:rFonts w:ascii="Book Antiqua" w:hAnsi="Book Antiqua"/>
          <w:sz w:val="24"/>
          <w:szCs w:val="24"/>
        </w:rPr>
        <w:t>0.018) in the MEI group.</w:t>
      </w:r>
      <w:r w:rsidR="00617454" w:rsidRPr="00567CC0">
        <w:rPr>
          <w:rFonts w:ascii="Book Antiqua" w:hAnsi="Book Antiqua"/>
          <w:sz w:val="24"/>
          <w:szCs w:val="24"/>
        </w:rPr>
        <w:t xml:space="preserve"> </w:t>
      </w:r>
      <w:r w:rsidR="00131E73" w:rsidRPr="00567CC0">
        <w:rPr>
          <w:rFonts w:ascii="Book Antiqua" w:hAnsi="Book Antiqua"/>
          <w:sz w:val="24"/>
          <w:szCs w:val="24"/>
        </w:rPr>
        <w:t>Thus,</w:t>
      </w:r>
      <w:r w:rsidR="00461C88" w:rsidRPr="00567CC0">
        <w:rPr>
          <w:rFonts w:ascii="Book Antiqua" w:hAnsi="Book Antiqua"/>
          <w:sz w:val="24"/>
          <w:szCs w:val="24"/>
        </w:rPr>
        <w:t xml:space="preserve"> MEI may provide a useful role in colonoscopy training if it aids trainees in acquiring the feedback response for recognizing loop formation.</w:t>
      </w:r>
    </w:p>
    <w:p w14:paraId="16487727" w14:textId="5E9AA5D9" w:rsidR="000D252E" w:rsidRPr="00567CC0" w:rsidRDefault="00E761F4" w:rsidP="00567CC0">
      <w:pPr>
        <w:spacing w:after="0" w:line="360" w:lineRule="auto"/>
        <w:ind w:firstLineChars="200" w:firstLine="480"/>
        <w:jc w:val="both"/>
        <w:rPr>
          <w:rFonts w:ascii="Book Antiqua" w:hAnsi="Book Antiqua"/>
          <w:sz w:val="24"/>
          <w:szCs w:val="24"/>
          <w:lang w:eastAsia="zh-CN"/>
        </w:rPr>
      </w:pPr>
      <w:r w:rsidRPr="00567CC0">
        <w:rPr>
          <w:rFonts w:ascii="Book Antiqua" w:hAnsi="Book Antiqua"/>
          <w:sz w:val="24"/>
          <w:szCs w:val="24"/>
        </w:rPr>
        <w:t>Water immersion colonoscopy also represents another more readily available modality which may assist trainees in their deve</w:t>
      </w:r>
      <w:r w:rsidR="00B1704A" w:rsidRPr="00567CC0">
        <w:rPr>
          <w:rFonts w:ascii="Book Antiqua" w:hAnsi="Book Antiqua"/>
          <w:sz w:val="24"/>
          <w:szCs w:val="24"/>
        </w:rPr>
        <w:t>lopment of procedural competence</w:t>
      </w:r>
      <w:r w:rsidRPr="00567CC0">
        <w:rPr>
          <w:rFonts w:ascii="Book Antiqua" w:hAnsi="Book Antiqua"/>
          <w:sz w:val="24"/>
          <w:szCs w:val="24"/>
        </w:rPr>
        <w:t>.</w:t>
      </w:r>
      <w:r w:rsidR="003E3AE3" w:rsidRPr="00567CC0">
        <w:rPr>
          <w:rFonts w:ascii="Book Antiqua" w:hAnsi="Book Antiqua"/>
          <w:sz w:val="24"/>
          <w:szCs w:val="24"/>
        </w:rPr>
        <w:t xml:space="preserve"> </w:t>
      </w:r>
      <w:r w:rsidR="00617454" w:rsidRPr="00567CC0">
        <w:rPr>
          <w:rFonts w:ascii="Book Antiqua" w:hAnsi="Book Antiqua"/>
          <w:sz w:val="24"/>
          <w:szCs w:val="24"/>
        </w:rPr>
        <w:t xml:space="preserve"> </w:t>
      </w:r>
      <w:r w:rsidRPr="00567CC0">
        <w:rPr>
          <w:rFonts w:ascii="Book Antiqua" w:hAnsi="Book Antiqua"/>
          <w:sz w:val="24"/>
          <w:szCs w:val="24"/>
        </w:rPr>
        <w:t>In the early stages of training, novices often have difficulty in discerning the direction of the lumen and as a result this leads to prolonged cecal intubation</w:t>
      </w:r>
      <w:r w:rsidR="00131E73" w:rsidRPr="00567CC0">
        <w:rPr>
          <w:rFonts w:ascii="Book Antiqua" w:hAnsi="Book Antiqua"/>
          <w:sz w:val="24"/>
          <w:szCs w:val="24"/>
        </w:rPr>
        <w:t xml:space="preserve"> time</w:t>
      </w:r>
      <w:r w:rsidRPr="00567CC0">
        <w:rPr>
          <w:rFonts w:ascii="Book Antiqua" w:hAnsi="Book Antiqua"/>
          <w:sz w:val="24"/>
          <w:szCs w:val="24"/>
        </w:rPr>
        <w:t xml:space="preserve">, the excessive insufflation of air into the colon, looping of the </w:t>
      </w:r>
      <w:proofErr w:type="spellStart"/>
      <w:r w:rsidRPr="00567CC0">
        <w:rPr>
          <w:rFonts w:ascii="Book Antiqua" w:hAnsi="Book Antiqua"/>
          <w:sz w:val="24"/>
          <w:szCs w:val="24"/>
        </w:rPr>
        <w:t>colonoscope</w:t>
      </w:r>
      <w:proofErr w:type="spellEnd"/>
      <w:r w:rsidRPr="00567CC0">
        <w:rPr>
          <w:rFonts w:ascii="Book Antiqua" w:hAnsi="Book Antiqua"/>
          <w:sz w:val="24"/>
          <w:szCs w:val="24"/>
        </w:rPr>
        <w:t xml:space="preserve"> and patient discomfort.</w:t>
      </w:r>
      <w:r w:rsidR="003E3AE3" w:rsidRPr="00567CC0">
        <w:rPr>
          <w:rFonts w:ascii="Book Antiqua" w:hAnsi="Book Antiqua"/>
          <w:sz w:val="24"/>
          <w:szCs w:val="24"/>
        </w:rPr>
        <w:t xml:space="preserve"> </w:t>
      </w:r>
      <w:r w:rsidRPr="00567CC0">
        <w:rPr>
          <w:rFonts w:ascii="Book Antiqua" w:hAnsi="Book Antiqua"/>
          <w:sz w:val="24"/>
          <w:szCs w:val="24"/>
        </w:rPr>
        <w:t>Addressing these issues, the water immersion t</w:t>
      </w:r>
      <w:r w:rsidR="000D252E" w:rsidRPr="00567CC0">
        <w:rPr>
          <w:rFonts w:ascii="Book Antiqua" w:hAnsi="Book Antiqua"/>
          <w:sz w:val="24"/>
          <w:szCs w:val="24"/>
        </w:rPr>
        <w:t xml:space="preserve">echnique refined by Leung </w:t>
      </w:r>
      <w:r w:rsidR="000D252E" w:rsidRPr="00567CC0">
        <w:rPr>
          <w:rFonts w:ascii="Book Antiqua" w:hAnsi="Book Antiqua"/>
          <w:i/>
          <w:sz w:val="24"/>
          <w:szCs w:val="24"/>
        </w:rPr>
        <w:t xml:space="preserve">et </w:t>
      </w:r>
      <w:proofErr w:type="gramStart"/>
      <w:r w:rsidR="000D252E" w:rsidRPr="00567CC0">
        <w:rPr>
          <w:rFonts w:ascii="Book Antiqua" w:hAnsi="Book Antiqua"/>
          <w:i/>
          <w:sz w:val="24"/>
          <w:szCs w:val="24"/>
        </w:rPr>
        <w:t>al</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38]</w:t>
      </w:r>
      <w:r w:rsidRPr="00567CC0">
        <w:rPr>
          <w:rFonts w:ascii="Book Antiqua" w:hAnsi="Book Antiqua"/>
          <w:sz w:val="24"/>
          <w:szCs w:val="24"/>
        </w:rPr>
        <w:t xml:space="preserve"> involves </w:t>
      </w:r>
      <w:r w:rsidR="009F3427" w:rsidRPr="00567CC0">
        <w:rPr>
          <w:rFonts w:ascii="Book Antiqua" w:hAnsi="Book Antiqua"/>
          <w:sz w:val="24"/>
          <w:szCs w:val="24"/>
        </w:rPr>
        <w:t xml:space="preserve">filling the colonic lumen with room temperature or warm water using a pump connected to the </w:t>
      </w:r>
      <w:proofErr w:type="spellStart"/>
      <w:r w:rsidR="009F3427" w:rsidRPr="00567CC0">
        <w:rPr>
          <w:rFonts w:ascii="Book Antiqua" w:hAnsi="Book Antiqua"/>
          <w:sz w:val="24"/>
          <w:szCs w:val="24"/>
        </w:rPr>
        <w:t>colonoscope</w:t>
      </w:r>
      <w:proofErr w:type="spellEnd"/>
      <w:r w:rsidR="009F3427" w:rsidRPr="00567CC0">
        <w:rPr>
          <w:rFonts w:ascii="Book Antiqua" w:hAnsi="Book Antiqua"/>
          <w:sz w:val="24"/>
          <w:szCs w:val="24"/>
        </w:rPr>
        <w:t>.</w:t>
      </w:r>
      <w:r w:rsidR="003E3AE3" w:rsidRPr="00567CC0">
        <w:rPr>
          <w:rFonts w:ascii="Book Antiqua" w:hAnsi="Book Antiqua"/>
          <w:sz w:val="24"/>
          <w:szCs w:val="24"/>
        </w:rPr>
        <w:t xml:space="preserve"> </w:t>
      </w:r>
      <w:r w:rsidR="009F3427" w:rsidRPr="00567CC0">
        <w:rPr>
          <w:rFonts w:ascii="Book Antiqua" w:hAnsi="Book Antiqua"/>
          <w:sz w:val="24"/>
          <w:szCs w:val="24"/>
        </w:rPr>
        <w:t xml:space="preserve">The air pump is turned off during the intubation </w:t>
      </w:r>
      <w:r w:rsidR="00131E73" w:rsidRPr="00567CC0">
        <w:rPr>
          <w:rFonts w:ascii="Book Antiqua" w:hAnsi="Book Antiqua"/>
          <w:sz w:val="24"/>
          <w:szCs w:val="24"/>
        </w:rPr>
        <w:t xml:space="preserve">phase and 30-60 cc of water is </w:t>
      </w:r>
      <w:r w:rsidR="009F3427" w:rsidRPr="00567CC0">
        <w:rPr>
          <w:rFonts w:ascii="Book Antiqua" w:hAnsi="Book Antiqua"/>
          <w:sz w:val="24"/>
          <w:szCs w:val="24"/>
        </w:rPr>
        <w:t xml:space="preserve">instead used to open the collapsed </w:t>
      </w:r>
      <w:proofErr w:type="gramStart"/>
      <w:r w:rsidR="009F3427" w:rsidRPr="00567CC0">
        <w:rPr>
          <w:rFonts w:ascii="Book Antiqua" w:hAnsi="Book Antiqua"/>
          <w:sz w:val="24"/>
          <w:szCs w:val="24"/>
        </w:rPr>
        <w:t>lumen</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38]</w:t>
      </w:r>
      <w:r w:rsidR="009F3427" w:rsidRPr="00567CC0">
        <w:rPr>
          <w:rFonts w:ascii="Book Antiqua" w:hAnsi="Book Antiqua"/>
          <w:sz w:val="24"/>
          <w:szCs w:val="24"/>
        </w:rPr>
        <w:t xml:space="preserve">. In a randomized </w:t>
      </w:r>
      <w:r w:rsidR="000D252E" w:rsidRPr="00567CC0">
        <w:rPr>
          <w:rFonts w:ascii="Book Antiqua" w:hAnsi="Book Antiqua"/>
          <w:sz w:val="24"/>
          <w:szCs w:val="24"/>
        </w:rPr>
        <w:t xml:space="preserve">controlled trial by Leung </w:t>
      </w:r>
      <w:r w:rsidR="000D252E" w:rsidRPr="00567CC0">
        <w:rPr>
          <w:rFonts w:ascii="Book Antiqua" w:hAnsi="Book Antiqua"/>
          <w:i/>
          <w:sz w:val="24"/>
          <w:szCs w:val="24"/>
        </w:rPr>
        <w:t>et al</w:t>
      </w:r>
      <w:r w:rsidR="0003018D" w:rsidRPr="00567CC0">
        <w:rPr>
          <w:rFonts w:ascii="Book Antiqua" w:hAnsi="Book Antiqua"/>
          <w:sz w:val="24"/>
          <w:szCs w:val="24"/>
          <w:vertAlign w:val="superscript"/>
        </w:rPr>
        <w:t>[39]</w:t>
      </w:r>
      <w:r w:rsidR="00EC2884" w:rsidRPr="00567CC0">
        <w:rPr>
          <w:rFonts w:ascii="Book Antiqua" w:hAnsi="Book Antiqua"/>
          <w:sz w:val="24"/>
          <w:szCs w:val="24"/>
        </w:rPr>
        <w:t xml:space="preserve">, trainees who used water immersion had shorter cecal intubation times (13 min </w:t>
      </w:r>
      <w:r w:rsidR="000D252E" w:rsidRPr="00567CC0">
        <w:rPr>
          <w:rFonts w:ascii="Book Antiqua" w:hAnsi="Book Antiqua"/>
          <w:i/>
          <w:sz w:val="24"/>
          <w:szCs w:val="24"/>
        </w:rPr>
        <w:t>vs</w:t>
      </w:r>
      <w:r w:rsidR="00EC2884" w:rsidRPr="00567CC0">
        <w:rPr>
          <w:rFonts w:ascii="Book Antiqua" w:hAnsi="Book Antiqua"/>
          <w:sz w:val="24"/>
          <w:szCs w:val="24"/>
        </w:rPr>
        <w:t xml:space="preserve"> 20.5 min, </w:t>
      </w:r>
      <w:r w:rsidR="000D252E" w:rsidRPr="00567CC0">
        <w:rPr>
          <w:rFonts w:ascii="Book Antiqua" w:hAnsi="Book Antiqua"/>
          <w:i/>
          <w:sz w:val="24"/>
          <w:szCs w:val="24"/>
        </w:rPr>
        <w:t>P</w:t>
      </w:r>
      <w:r w:rsidR="000D252E" w:rsidRPr="00567CC0">
        <w:rPr>
          <w:rFonts w:ascii="Book Antiqua" w:hAnsi="Book Antiqua"/>
          <w:sz w:val="24"/>
          <w:szCs w:val="24"/>
        </w:rPr>
        <w:t xml:space="preserve"> </w:t>
      </w:r>
      <w:r w:rsidR="00EC2884" w:rsidRPr="00567CC0">
        <w:rPr>
          <w:rFonts w:ascii="Book Antiqua" w:hAnsi="Book Antiqua"/>
          <w:sz w:val="24"/>
          <w:szCs w:val="24"/>
        </w:rPr>
        <w:t>=</w:t>
      </w:r>
      <w:r w:rsidR="000D252E" w:rsidRPr="00567CC0">
        <w:rPr>
          <w:rFonts w:ascii="Book Antiqua" w:hAnsi="Book Antiqua"/>
          <w:sz w:val="24"/>
          <w:szCs w:val="24"/>
          <w:lang w:eastAsia="zh-CN"/>
        </w:rPr>
        <w:t xml:space="preserve"> </w:t>
      </w:r>
      <w:r w:rsidR="00EC2884" w:rsidRPr="00567CC0">
        <w:rPr>
          <w:rFonts w:ascii="Book Antiqua" w:hAnsi="Book Antiqua"/>
          <w:sz w:val="24"/>
          <w:szCs w:val="24"/>
        </w:rPr>
        <w:t xml:space="preserve">0.0001), lower mean doses of midazolam (mean dose 2.41 mg </w:t>
      </w:r>
      <w:r w:rsidR="000D252E" w:rsidRPr="00567CC0">
        <w:rPr>
          <w:rFonts w:ascii="Book Antiqua" w:hAnsi="Book Antiqua"/>
          <w:i/>
          <w:sz w:val="24"/>
          <w:szCs w:val="24"/>
        </w:rPr>
        <w:t>vs</w:t>
      </w:r>
      <w:r w:rsidR="00EC2884" w:rsidRPr="00567CC0">
        <w:rPr>
          <w:rFonts w:ascii="Book Antiqua" w:hAnsi="Book Antiqua"/>
          <w:sz w:val="24"/>
          <w:szCs w:val="24"/>
        </w:rPr>
        <w:t xml:space="preserve"> 2.9</w:t>
      </w:r>
      <w:r w:rsidR="000D252E" w:rsidRPr="00567CC0">
        <w:rPr>
          <w:rFonts w:ascii="Book Antiqua" w:hAnsi="Book Antiqua"/>
          <w:sz w:val="24"/>
          <w:szCs w:val="24"/>
        </w:rPr>
        <w:t xml:space="preserve"> mg</w:t>
      </w:r>
      <w:r w:rsidR="00EC2884" w:rsidRPr="00567CC0">
        <w:rPr>
          <w:rFonts w:ascii="Book Antiqua" w:hAnsi="Book Antiqua"/>
          <w:sz w:val="24"/>
          <w:szCs w:val="24"/>
        </w:rPr>
        <w:t xml:space="preserve">, </w:t>
      </w:r>
      <w:r w:rsidR="000D252E" w:rsidRPr="00567CC0">
        <w:rPr>
          <w:rFonts w:ascii="Book Antiqua" w:hAnsi="Book Antiqua"/>
          <w:i/>
          <w:sz w:val="24"/>
          <w:szCs w:val="24"/>
        </w:rPr>
        <w:t>P</w:t>
      </w:r>
      <w:r w:rsidR="000D252E" w:rsidRPr="00567CC0">
        <w:rPr>
          <w:rFonts w:ascii="Book Antiqua" w:hAnsi="Book Antiqua"/>
          <w:sz w:val="24"/>
          <w:szCs w:val="24"/>
        </w:rPr>
        <w:t xml:space="preserve"> </w:t>
      </w:r>
      <w:r w:rsidR="00EC2884" w:rsidRPr="00567CC0">
        <w:rPr>
          <w:rFonts w:ascii="Book Antiqua" w:hAnsi="Book Antiqua"/>
          <w:sz w:val="24"/>
          <w:szCs w:val="24"/>
        </w:rPr>
        <w:t>=</w:t>
      </w:r>
      <w:r w:rsidR="000D252E" w:rsidRPr="00567CC0">
        <w:rPr>
          <w:rFonts w:ascii="Book Antiqua" w:hAnsi="Book Antiqua"/>
          <w:sz w:val="24"/>
          <w:szCs w:val="24"/>
          <w:lang w:eastAsia="zh-CN"/>
        </w:rPr>
        <w:t xml:space="preserve"> </w:t>
      </w:r>
      <w:r w:rsidR="00EC2884" w:rsidRPr="00567CC0">
        <w:rPr>
          <w:rFonts w:ascii="Book Antiqua" w:hAnsi="Book Antiqua"/>
          <w:sz w:val="24"/>
          <w:szCs w:val="24"/>
        </w:rPr>
        <w:t xml:space="preserve">0.001) and Fentanyl (mean dose 37.9 mcg </w:t>
      </w:r>
      <w:r w:rsidR="000D252E" w:rsidRPr="00567CC0">
        <w:rPr>
          <w:rFonts w:ascii="Book Antiqua" w:hAnsi="Book Antiqua"/>
          <w:i/>
          <w:sz w:val="24"/>
          <w:szCs w:val="24"/>
        </w:rPr>
        <w:t>vs</w:t>
      </w:r>
      <w:r w:rsidR="00EC2884" w:rsidRPr="00567CC0">
        <w:rPr>
          <w:rFonts w:ascii="Book Antiqua" w:hAnsi="Book Antiqua"/>
          <w:sz w:val="24"/>
          <w:szCs w:val="24"/>
        </w:rPr>
        <w:t xml:space="preserve"> 71.7 mcg, </w:t>
      </w:r>
      <w:r w:rsidR="000D252E" w:rsidRPr="00567CC0">
        <w:rPr>
          <w:rFonts w:ascii="Book Antiqua" w:hAnsi="Book Antiqua"/>
          <w:i/>
          <w:sz w:val="24"/>
          <w:szCs w:val="24"/>
        </w:rPr>
        <w:t>P</w:t>
      </w:r>
      <w:r w:rsidR="000D252E" w:rsidRPr="00567CC0">
        <w:rPr>
          <w:rFonts w:ascii="Book Antiqua" w:hAnsi="Book Antiqua"/>
          <w:sz w:val="24"/>
          <w:szCs w:val="24"/>
        </w:rPr>
        <w:t xml:space="preserve"> </w:t>
      </w:r>
      <w:r w:rsidR="00EC2884" w:rsidRPr="00567CC0">
        <w:rPr>
          <w:rFonts w:ascii="Book Antiqua" w:hAnsi="Book Antiqua"/>
          <w:sz w:val="24"/>
          <w:szCs w:val="24"/>
        </w:rPr>
        <w:t>=</w:t>
      </w:r>
      <w:r w:rsidR="000D252E" w:rsidRPr="00567CC0">
        <w:rPr>
          <w:rFonts w:ascii="Book Antiqua" w:hAnsi="Book Antiqua"/>
          <w:sz w:val="24"/>
          <w:szCs w:val="24"/>
          <w:lang w:eastAsia="zh-CN"/>
        </w:rPr>
        <w:t xml:space="preserve"> </w:t>
      </w:r>
      <w:r w:rsidR="00EC2884" w:rsidRPr="00567CC0">
        <w:rPr>
          <w:rFonts w:ascii="Book Antiqua" w:hAnsi="Book Antiqua"/>
          <w:sz w:val="24"/>
          <w:szCs w:val="24"/>
        </w:rPr>
        <w:t>0.002) than those who utilized standard air insufflation.</w:t>
      </w:r>
      <w:r w:rsidR="003E3AE3" w:rsidRPr="00567CC0">
        <w:rPr>
          <w:rFonts w:ascii="Book Antiqua" w:hAnsi="Book Antiqua"/>
          <w:sz w:val="24"/>
          <w:szCs w:val="24"/>
        </w:rPr>
        <w:t xml:space="preserve"> </w:t>
      </w:r>
      <w:r w:rsidR="00B1704A" w:rsidRPr="00567CC0">
        <w:rPr>
          <w:rFonts w:ascii="Book Antiqua" w:hAnsi="Book Antiqua"/>
          <w:sz w:val="24"/>
          <w:szCs w:val="24"/>
        </w:rPr>
        <w:t>More importantly, a recent meta-analysis found that water immersion resulted in higher ADR (</w:t>
      </w:r>
      <w:r w:rsidR="00B1704A" w:rsidRPr="00567CC0">
        <w:rPr>
          <w:rFonts w:ascii="Book Antiqua" w:hAnsi="Book Antiqua" w:cs="Arial"/>
          <w:color w:val="000000"/>
          <w:sz w:val="24"/>
          <w:szCs w:val="24"/>
          <w:shd w:val="clear" w:color="auto" w:fill="FFFFFF"/>
        </w:rPr>
        <w:t>R</w:t>
      </w:r>
      <w:r w:rsidR="000D252E" w:rsidRPr="00567CC0">
        <w:rPr>
          <w:rFonts w:ascii="Book Antiqua" w:hAnsi="Book Antiqua" w:cs="Arial"/>
          <w:color w:val="000000"/>
          <w:sz w:val="24"/>
          <w:szCs w:val="24"/>
          <w:shd w:val="clear" w:color="auto" w:fill="FFFFFF"/>
          <w:lang w:eastAsia="zh-CN"/>
        </w:rPr>
        <w:t>R =</w:t>
      </w:r>
      <w:r w:rsidR="000D252E" w:rsidRPr="00567CC0">
        <w:rPr>
          <w:rFonts w:ascii="Book Antiqua" w:hAnsi="Book Antiqua" w:cs="Arial"/>
          <w:color w:val="000000"/>
          <w:sz w:val="24"/>
          <w:szCs w:val="24"/>
          <w:shd w:val="clear" w:color="auto" w:fill="FFFFFF"/>
        </w:rPr>
        <w:t xml:space="preserve"> 1.16, 95%</w:t>
      </w:r>
      <w:r w:rsidR="00B1704A" w:rsidRPr="00567CC0">
        <w:rPr>
          <w:rFonts w:ascii="Book Antiqua" w:hAnsi="Book Antiqua" w:cs="Arial"/>
          <w:color w:val="000000"/>
          <w:sz w:val="24"/>
          <w:szCs w:val="24"/>
          <w:shd w:val="clear" w:color="auto" w:fill="FFFFFF"/>
        </w:rPr>
        <w:t>CI</w:t>
      </w:r>
      <w:r w:rsidR="000D252E" w:rsidRPr="00567CC0">
        <w:rPr>
          <w:rFonts w:ascii="Book Antiqua" w:hAnsi="Book Antiqua" w:cs="Arial"/>
          <w:color w:val="000000"/>
          <w:sz w:val="24"/>
          <w:szCs w:val="24"/>
          <w:shd w:val="clear" w:color="auto" w:fill="FFFFFF"/>
          <w:lang w:eastAsia="zh-CN"/>
        </w:rPr>
        <w:t>:</w:t>
      </w:r>
      <w:r w:rsidR="00B1704A" w:rsidRPr="00567CC0">
        <w:rPr>
          <w:rFonts w:ascii="Book Antiqua" w:hAnsi="Book Antiqua" w:cs="Arial"/>
          <w:color w:val="000000"/>
          <w:sz w:val="24"/>
          <w:szCs w:val="24"/>
          <w:shd w:val="clear" w:color="auto" w:fill="FFFFFF"/>
        </w:rPr>
        <w:t xml:space="preserve"> 1.04</w:t>
      </w:r>
      <w:r w:rsidR="000D252E" w:rsidRPr="00567CC0">
        <w:rPr>
          <w:rFonts w:ascii="Book Antiqua" w:hAnsi="Book Antiqua" w:cs="Arial"/>
          <w:color w:val="000000"/>
          <w:sz w:val="24"/>
          <w:szCs w:val="24"/>
          <w:shd w:val="clear" w:color="auto" w:fill="FFFFFF"/>
          <w:lang w:eastAsia="zh-CN"/>
        </w:rPr>
        <w:t>-</w:t>
      </w:r>
      <w:r w:rsidR="00B1704A" w:rsidRPr="00567CC0">
        <w:rPr>
          <w:rFonts w:ascii="Book Antiqua" w:hAnsi="Book Antiqua" w:cs="Arial"/>
          <w:color w:val="000000"/>
          <w:sz w:val="24"/>
          <w:szCs w:val="24"/>
          <w:shd w:val="clear" w:color="auto" w:fill="FFFFFF"/>
        </w:rPr>
        <w:t xml:space="preserve">1.30, </w:t>
      </w:r>
      <w:r w:rsidR="000D252E" w:rsidRPr="00567CC0">
        <w:rPr>
          <w:rFonts w:ascii="Book Antiqua" w:hAnsi="Book Antiqua"/>
          <w:i/>
          <w:sz w:val="24"/>
          <w:szCs w:val="24"/>
        </w:rPr>
        <w:t>P</w:t>
      </w:r>
      <w:r w:rsidR="00B1704A" w:rsidRPr="00567CC0">
        <w:rPr>
          <w:rFonts w:ascii="Book Antiqua" w:hAnsi="Book Antiqua" w:cs="Arial"/>
          <w:color w:val="000000"/>
          <w:sz w:val="24"/>
          <w:szCs w:val="24"/>
          <w:shd w:val="clear" w:color="auto" w:fill="FFFFFF"/>
        </w:rPr>
        <w:t xml:space="preserve"> = 0.007</w:t>
      </w:r>
      <w:r w:rsidR="00B1704A" w:rsidRPr="00567CC0">
        <w:rPr>
          <w:rFonts w:ascii="Book Antiqua" w:hAnsi="Book Antiqua"/>
          <w:sz w:val="24"/>
          <w:szCs w:val="24"/>
        </w:rPr>
        <w:t>) and</w:t>
      </w:r>
      <w:r w:rsidR="002A4DC1">
        <w:rPr>
          <w:rFonts w:ascii="Book Antiqua" w:hAnsi="Book Antiqua"/>
          <w:sz w:val="24"/>
          <w:szCs w:val="24"/>
        </w:rPr>
        <w:t xml:space="preserve"> would lead to an additional 68</w:t>
      </w:r>
      <w:r w:rsidR="00B1704A" w:rsidRPr="00567CC0">
        <w:rPr>
          <w:rFonts w:ascii="Book Antiqua" w:hAnsi="Book Antiqua"/>
          <w:sz w:val="24"/>
          <w:szCs w:val="24"/>
        </w:rPr>
        <w:t xml:space="preserve">000 colonoscopies in the U.S. where an adenoma is </w:t>
      </w:r>
      <w:proofErr w:type="gramStart"/>
      <w:r w:rsidR="00B1704A" w:rsidRPr="00567CC0">
        <w:rPr>
          <w:rFonts w:ascii="Book Antiqua" w:hAnsi="Book Antiqua"/>
          <w:sz w:val="24"/>
          <w:szCs w:val="24"/>
        </w:rPr>
        <w:t>detected</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40]</w:t>
      </w:r>
      <w:r w:rsidR="00B1704A" w:rsidRPr="00567CC0">
        <w:rPr>
          <w:rFonts w:ascii="Book Antiqua" w:hAnsi="Book Antiqua"/>
          <w:sz w:val="24"/>
          <w:szCs w:val="24"/>
        </w:rPr>
        <w:t>.</w:t>
      </w:r>
    </w:p>
    <w:p w14:paraId="2CA39E38" w14:textId="77777777" w:rsidR="000D252E" w:rsidRPr="00567CC0" w:rsidRDefault="009E576C" w:rsidP="00567CC0">
      <w:pPr>
        <w:spacing w:after="0" w:line="360" w:lineRule="auto"/>
        <w:ind w:firstLineChars="200" w:firstLine="480"/>
        <w:jc w:val="both"/>
        <w:rPr>
          <w:rFonts w:ascii="Book Antiqua" w:hAnsi="Book Antiqua"/>
          <w:sz w:val="24"/>
          <w:szCs w:val="24"/>
          <w:lang w:eastAsia="zh-CN"/>
        </w:rPr>
      </w:pPr>
      <w:r w:rsidRPr="00567CC0">
        <w:rPr>
          <w:rFonts w:ascii="Book Antiqua" w:hAnsi="Book Antiqua"/>
          <w:sz w:val="24"/>
          <w:szCs w:val="24"/>
        </w:rPr>
        <w:t xml:space="preserve">Along with water immersion, </w:t>
      </w:r>
      <w:r w:rsidR="00631A96" w:rsidRPr="00567CC0">
        <w:rPr>
          <w:rFonts w:ascii="Book Antiqua" w:hAnsi="Book Antiqua"/>
          <w:sz w:val="24"/>
          <w:szCs w:val="24"/>
        </w:rPr>
        <w:t>hood-assisted colonoscopy</w:t>
      </w:r>
      <w:r w:rsidR="001E153B" w:rsidRPr="00567CC0">
        <w:rPr>
          <w:rFonts w:ascii="Book Antiqua" w:hAnsi="Book Antiqua"/>
          <w:sz w:val="24"/>
          <w:szCs w:val="24"/>
        </w:rPr>
        <w:t xml:space="preserve"> may also aid trainees in determining the direction of the lumen with scope insertion.</w:t>
      </w:r>
      <w:r w:rsidR="003E3AE3" w:rsidRPr="00567CC0">
        <w:rPr>
          <w:rFonts w:ascii="Book Antiqua" w:hAnsi="Book Antiqua"/>
          <w:sz w:val="24"/>
          <w:szCs w:val="24"/>
        </w:rPr>
        <w:t xml:space="preserve"> </w:t>
      </w:r>
      <w:r w:rsidR="00631A96" w:rsidRPr="00567CC0">
        <w:rPr>
          <w:rFonts w:ascii="Book Antiqua" w:hAnsi="Book Antiqua"/>
          <w:sz w:val="24"/>
          <w:szCs w:val="24"/>
        </w:rPr>
        <w:t xml:space="preserve">Because novice </w:t>
      </w:r>
      <w:proofErr w:type="spellStart"/>
      <w:r w:rsidR="00631A96" w:rsidRPr="00567CC0">
        <w:rPr>
          <w:rFonts w:ascii="Book Antiqua" w:hAnsi="Book Antiqua"/>
          <w:sz w:val="24"/>
          <w:szCs w:val="24"/>
        </w:rPr>
        <w:t>endoscopists</w:t>
      </w:r>
      <w:proofErr w:type="spellEnd"/>
      <w:r w:rsidR="00631A96" w:rsidRPr="00567CC0">
        <w:rPr>
          <w:rFonts w:ascii="Book Antiqua" w:hAnsi="Book Antiqua"/>
          <w:sz w:val="24"/>
          <w:szCs w:val="24"/>
        </w:rPr>
        <w:t xml:space="preserve"> often have poor control of scope movement and directionality, a </w:t>
      </w:r>
      <w:r w:rsidR="00631A96" w:rsidRPr="00567CC0">
        <w:rPr>
          <w:rFonts w:ascii="Book Antiqua" w:hAnsi="Book Antiqua"/>
          <w:sz w:val="24"/>
          <w:szCs w:val="24"/>
        </w:rPr>
        <w:lastRenderedPageBreak/>
        <w:t xml:space="preserve">significant amount of time is spent with a “redded-out” image because the scope tip is stuck against the colonic </w:t>
      </w:r>
      <w:proofErr w:type="gramStart"/>
      <w:r w:rsidR="00631A96" w:rsidRPr="00567CC0">
        <w:rPr>
          <w:rFonts w:ascii="Book Antiqua" w:hAnsi="Book Antiqua"/>
          <w:sz w:val="24"/>
          <w:szCs w:val="24"/>
        </w:rPr>
        <w:t>wall</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41]</w:t>
      </w:r>
      <w:r w:rsidR="00631A96" w:rsidRPr="00567CC0">
        <w:rPr>
          <w:rFonts w:ascii="Book Antiqua" w:hAnsi="Book Antiqua"/>
          <w:sz w:val="24"/>
          <w:szCs w:val="24"/>
        </w:rPr>
        <w:t>. This leads to prolonged scope insertion time and excessive air insufflation. A transparent hood that is attached to the instrument tip may help with this problem by maintaining a proper distance between the colonoscope camera and the colonic mucosa. Furthermore, the hood may assist in mucosal inspection</w:t>
      </w:r>
      <w:r w:rsidR="007A2EB9" w:rsidRPr="00567CC0">
        <w:rPr>
          <w:rFonts w:ascii="Book Antiqua" w:hAnsi="Book Antiqua"/>
          <w:sz w:val="24"/>
          <w:szCs w:val="24"/>
        </w:rPr>
        <w:t xml:space="preserve"> and polyp detection upon </w:t>
      </w:r>
      <w:r w:rsidR="00631A96" w:rsidRPr="00567CC0">
        <w:rPr>
          <w:rFonts w:ascii="Book Antiqua" w:hAnsi="Book Antiqua"/>
          <w:sz w:val="24"/>
          <w:szCs w:val="24"/>
        </w:rPr>
        <w:t>withdrawal since it helps with depressing and exposing colonic folds.</w:t>
      </w:r>
      <w:r w:rsidR="003E3AE3" w:rsidRPr="00567CC0">
        <w:rPr>
          <w:rFonts w:ascii="Book Antiqua" w:hAnsi="Book Antiqua"/>
          <w:sz w:val="24"/>
          <w:szCs w:val="24"/>
        </w:rPr>
        <w:t xml:space="preserve"> </w:t>
      </w:r>
      <w:r w:rsidR="00631A96" w:rsidRPr="00567CC0">
        <w:rPr>
          <w:rFonts w:ascii="Book Antiqua" w:hAnsi="Book Antiqua"/>
          <w:sz w:val="24"/>
          <w:szCs w:val="24"/>
        </w:rPr>
        <w:t xml:space="preserve">In </w:t>
      </w:r>
      <w:r w:rsidR="00131E73" w:rsidRPr="00567CC0">
        <w:rPr>
          <w:rFonts w:ascii="Book Antiqua" w:hAnsi="Book Antiqua"/>
          <w:sz w:val="24"/>
          <w:szCs w:val="24"/>
        </w:rPr>
        <w:t xml:space="preserve">a </w:t>
      </w:r>
      <w:r w:rsidR="00631A96" w:rsidRPr="00567CC0">
        <w:rPr>
          <w:rFonts w:ascii="Book Antiqua" w:hAnsi="Book Antiqua"/>
          <w:sz w:val="24"/>
          <w:szCs w:val="24"/>
        </w:rPr>
        <w:t xml:space="preserve">randomized trial of hood colonoscopy </w:t>
      </w:r>
      <w:r w:rsidR="00C859F6" w:rsidRPr="00567CC0">
        <w:rPr>
          <w:rFonts w:ascii="Book Antiqua" w:hAnsi="Book Antiqua"/>
          <w:sz w:val="24"/>
          <w:szCs w:val="24"/>
        </w:rPr>
        <w:t>vs.</w:t>
      </w:r>
      <w:r w:rsidR="00631A96" w:rsidRPr="00567CC0">
        <w:rPr>
          <w:rFonts w:ascii="Book Antiqua" w:hAnsi="Book Antiqua"/>
          <w:sz w:val="24"/>
          <w:szCs w:val="24"/>
        </w:rPr>
        <w:t xml:space="preserve"> standard colonoscopy among </w:t>
      </w:r>
      <w:r w:rsidR="004767A4" w:rsidRPr="00567CC0">
        <w:rPr>
          <w:rFonts w:ascii="Book Antiqua" w:hAnsi="Book Antiqua"/>
          <w:sz w:val="24"/>
          <w:szCs w:val="24"/>
        </w:rPr>
        <w:t xml:space="preserve">Italian trainees, the hood group was found to have a shorter </w:t>
      </w:r>
      <w:proofErr w:type="spellStart"/>
      <w:r w:rsidR="004767A4" w:rsidRPr="00567CC0">
        <w:rPr>
          <w:rFonts w:ascii="Book Antiqua" w:hAnsi="Book Antiqua"/>
          <w:sz w:val="24"/>
          <w:szCs w:val="24"/>
        </w:rPr>
        <w:t>cecal</w:t>
      </w:r>
      <w:proofErr w:type="spellEnd"/>
      <w:r w:rsidR="004767A4" w:rsidRPr="00567CC0">
        <w:rPr>
          <w:rFonts w:ascii="Book Antiqua" w:hAnsi="Book Antiqua"/>
          <w:sz w:val="24"/>
          <w:szCs w:val="24"/>
        </w:rPr>
        <w:t xml:space="preserve"> intubation time (4.4</w:t>
      </w:r>
      <w:r w:rsidR="000D252E" w:rsidRPr="00567CC0">
        <w:rPr>
          <w:rFonts w:ascii="Book Antiqua" w:hAnsi="Book Antiqua"/>
          <w:sz w:val="24"/>
          <w:szCs w:val="24"/>
          <w:lang w:eastAsia="zh-CN"/>
        </w:rPr>
        <w:t xml:space="preserve"> </w:t>
      </w:r>
      <w:r w:rsidR="004767A4" w:rsidRPr="00567CC0">
        <w:rPr>
          <w:rFonts w:ascii="Book Antiqua" w:hAnsi="Book Antiqua"/>
          <w:sz w:val="24"/>
          <w:szCs w:val="24"/>
        </w:rPr>
        <w:t>±</w:t>
      </w:r>
      <w:r w:rsidR="000D252E" w:rsidRPr="00567CC0">
        <w:rPr>
          <w:rFonts w:ascii="Book Antiqua" w:hAnsi="Book Antiqua"/>
          <w:sz w:val="24"/>
          <w:szCs w:val="24"/>
          <w:lang w:eastAsia="zh-CN"/>
        </w:rPr>
        <w:t xml:space="preserve"> </w:t>
      </w:r>
      <w:r w:rsidR="004767A4" w:rsidRPr="00567CC0">
        <w:rPr>
          <w:rFonts w:ascii="Book Antiqua" w:hAnsi="Book Antiqua"/>
          <w:sz w:val="24"/>
          <w:szCs w:val="24"/>
        </w:rPr>
        <w:t xml:space="preserve">1.8 </w:t>
      </w:r>
      <w:r w:rsidR="000D252E" w:rsidRPr="00567CC0">
        <w:rPr>
          <w:rFonts w:ascii="Book Antiqua" w:hAnsi="Book Antiqua"/>
          <w:i/>
          <w:sz w:val="24"/>
          <w:szCs w:val="24"/>
        </w:rPr>
        <w:t>vs</w:t>
      </w:r>
      <w:r w:rsidR="004767A4" w:rsidRPr="00567CC0">
        <w:rPr>
          <w:rFonts w:ascii="Book Antiqua" w:hAnsi="Book Antiqua"/>
          <w:sz w:val="24"/>
          <w:szCs w:val="24"/>
        </w:rPr>
        <w:t xml:space="preserve"> 7.3±3.5, </w:t>
      </w:r>
      <w:r w:rsidR="000D252E" w:rsidRPr="00567CC0">
        <w:rPr>
          <w:rFonts w:ascii="Book Antiqua" w:hAnsi="Book Antiqua"/>
          <w:i/>
          <w:sz w:val="24"/>
          <w:szCs w:val="24"/>
        </w:rPr>
        <w:t>P</w:t>
      </w:r>
      <w:r w:rsidR="000D252E" w:rsidRPr="00567CC0">
        <w:rPr>
          <w:rFonts w:ascii="Book Antiqua" w:hAnsi="Book Antiqua"/>
          <w:sz w:val="24"/>
          <w:szCs w:val="24"/>
        </w:rPr>
        <w:t xml:space="preserve"> </w:t>
      </w:r>
      <w:r w:rsidR="004767A4" w:rsidRPr="00567CC0">
        <w:rPr>
          <w:rFonts w:ascii="Book Antiqua" w:hAnsi="Book Antiqua"/>
          <w:sz w:val="24"/>
          <w:szCs w:val="24"/>
        </w:rPr>
        <w:t>&lt;</w:t>
      </w:r>
      <w:r w:rsidR="000D252E" w:rsidRPr="00567CC0">
        <w:rPr>
          <w:rFonts w:ascii="Book Antiqua" w:hAnsi="Book Antiqua"/>
          <w:sz w:val="24"/>
          <w:szCs w:val="24"/>
          <w:lang w:eastAsia="zh-CN"/>
        </w:rPr>
        <w:t xml:space="preserve"> </w:t>
      </w:r>
      <w:r w:rsidR="004767A4" w:rsidRPr="00567CC0">
        <w:rPr>
          <w:rFonts w:ascii="Book Antiqua" w:hAnsi="Book Antiqua"/>
          <w:sz w:val="24"/>
          <w:szCs w:val="24"/>
        </w:rPr>
        <w:t>0.01), and a higher rate of detecting polyps 5 mm-1 cm in size</w:t>
      </w:r>
      <w:r w:rsidR="004767A4" w:rsidRPr="00567CC0">
        <w:rPr>
          <w:rFonts w:ascii="Book Antiqua" w:hAnsi="Book Antiqua"/>
          <w:b/>
          <w:sz w:val="24"/>
          <w:szCs w:val="24"/>
        </w:rPr>
        <w:t xml:space="preserve"> </w:t>
      </w:r>
      <w:r w:rsidR="004767A4" w:rsidRPr="00567CC0">
        <w:rPr>
          <w:rFonts w:ascii="Book Antiqua" w:hAnsi="Book Antiqua"/>
          <w:sz w:val="24"/>
          <w:szCs w:val="24"/>
        </w:rPr>
        <w:t xml:space="preserve">(72% </w:t>
      </w:r>
      <w:r w:rsidR="000D252E" w:rsidRPr="00567CC0">
        <w:rPr>
          <w:rFonts w:ascii="Book Antiqua" w:hAnsi="Book Antiqua"/>
          <w:i/>
          <w:sz w:val="24"/>
          <w:szCs w:val="24"/>
        </w:rPr>
        <w:t>vs</w:t>
      </w:r>
      <w:r w:rsidR="004767A4" w:rsidRPr="00567CC0">
        <w:rPr>
          <w:rFonts w:ascii="Book Antiqua" w:hAnsi="Book Antiqua"/>
          <w:sz w:val="24"/>
          <w:szCs w:val="24"/>
        </w:rPr>
        <w:t xml:space="preserve"> 44%, </w:t>
      </w:r>
      <w:r w:rsidR="000D252E" w:rsidRPr="00567CC0">
        <w:rPr>
          <w:rFonts w:ascii="Book Antiqua" w:hAnsi="Book Antiqua"/>
          <w:i/>
          <w:sz w:val="24"/>
          <w:szCs w:val="24"/>
        </w:rPr>
        <w:t>P</w:t>
      </w:r>
      <w:r w:rsidR="000D252E" w:rsidRPr="00567CC0">
        <w:rPr>
          <w:rFonts w:ascii="Book Antiqua" w:hAnsi="Book Antiqua"/>
          <w:sz w:val="24"/>
          <w:szCs w:val="24"/>
        </w:rPr>
        <w:t xml:space="preserve"> </w:t>
      </w:r>
      <w:r w:rsidR="004767A4" w:rsidRPr="00567CC0">
        <w:rPr>
          <w:rFonts w:ascii="Book Antiqua" w:hAnsi="Book Antiqua"/>
          <w:sz w:val="24"/>
          <w:szCs w:val="24"/>
        </w:rPr>
        <w:t>=</w:t>
      </w:r>
      <w:r w:rsidR="000D252E" w:rsidRPr="00567CC0">
        <w:rPr>
          <w:rFonts w:ascii="Book Antiqua" w:hAnsi="Book Antiqua"/>
          <w:sz w:val="24"/>
          <w:szCs w:val="24"/>
          <w:lang w:eastAsia="zh-CN"/>
        </w:rPr>
        <w:t xml:space="preserve"> </w:t>
      </w:r>
      <w:r w:rsidR="004767A4" w:rsidRPr="00567CC0">
        <w:rPr>
          <w:rFonts w:ascii="Book Antiqua" w:hAnsi="Book Antiqua"/>
          <w:sz w:val="24"/>
          <w:szCs w:val="24"/>
        </w:rPr>
        <w:t>0.01)</w:t>
      </w:r>
      <w:r w:rsidR="0003018D" w:rsidRPr="00567CC0">
        <w:rPr>
          <w:rFonts w:ascii="Book Antiqua" w:hAnsi="Book Antiqua"/>
          <w:sz w:val="24"/>
          <w:szCs w:val="24"/>
          <w:vertAlign w:val="superscript"/>
        </w:rPr>
        <w:t>[41]</w:t>
      </w:r>
      <w:r w:rsidR="004767A4" w:rsidRPr="00567CC0">
        <w:rPr>
          <w:rFonts w:ascii="Book Antiqua" w:hAnsi="Book Antiqua"/>
          <w:sz w:val="24"/>
          <w:szCs w:val="24"/>
        </w:rPr>
        <w:t>.</w:t>
      </w:r>
      <w:r w:rsidR="00C93BAE" w:rsidRPr="00567CC0">
        <w:rPr>
          <w:rFonts w:ascii="Book Antiqua" w:hAnsi="Book Antiqua"/>
          <w:sz w:val="24"/>
          <w:szCs w:val="24"/>
        </w:rPr>
        <w:t xml:space="preserve"> A similar randomized controlled trial in Japan, found </w:t>
      </w:r>
      <w:r w:rsidRPr="00567CC0">
        <w:rPr>
          <w:rFonts w:ascii="Book Antiqua" w:hAnsi="Book Antiqua"/>
          <w:sz w:val="24"/>
          <w:szCs w:val="24"/>
        </w:rPr>
        <w:t xml:space="preserve">that trainees had a higher cecal intubation rate (60.7% </w:t>
      </w:r>
      <w:r w:rsidR="000D252E" w:rsidRPr="00567CC0">
        <w:rPr>
          <w:rFonts w:ascii="Book Antiqua" w:hAnsi="Book Antiqua"/>
          <w:i/>
          <w:sz w:val="24"/>
          <w:szCs w:val="24"/>
        </w:rPr>
        <w:t>vs</w:t>
      </w:r>
      <w:r w:rsidRPr="00567CC0">
        <w:rPr>
          <w:rFonts w:ascii="Book Antiqua" w:hAnsi="Book Antiqua"/>
          <w:sz w:val="24"/>
          <w:szCs w:val="24"/>
        </w:rPr>
        <w:t xml:space="preserve"> 37.4%, </w:t>
      </w:r>
      <w:r w:rsidR="000D252E" w:rsidRPr="00567CC0">
        <w:rPr>
          <w:rFonts w:ascii="Book Antiqua" w:hAnsi="Book Antiqua"/>
          <w:i/>
          <w:sz w:val="24"/>
          <w:szCs w:val="24"/>
        </w:rPr>
        <w:t>P</w:t>
      </w:r>
      <w:r w:rsidR="000D252E" w:rsidRPr="00567CC0">
        <w:rPr>
          <w:rFonts w:ascii="Book Antiqua" w:hAnsi="Book Antiqua"/>
          <w:sz w:val="24"/>
          <w:szCs w:val="24"/>
        </w:rPr>
        <w:t xml:space="preserve"> </w:t>
      </w:r>
      <w:r w:rsidRPr="00567CC0">
        <w:rPr>
          <w:rFonts w:ascii="Book Antiqua" w:hAnsi="Book Antiqua"/>
          <w:sz w:val="24"/>
          <w:szCs w:val="24"/>
        </w:rPr>
        <w:t>=</w:t>
      </w:r>
      <w:r w:rsidR="000D252E" w:rsidRPr="00567CC0">
        <w:rPr>
          <w:rFonts w:ascii="Book Antiqua" w:hAnsi="Book Antiqua"/>
          <w:sz w:val="24"/>
          <w:szCs w:val="24"/>
          <w:lang w:eastAsia="zh-CN"/>
        </w:rPr>
        <w:t xml:space="preserve"> </w:t>
      </w:r>
      <w:r w:rsidRPr="00567CC0">
        <w:rPr>
          <w:rFonts w:ascii="Book Antiqua" w:hAnsi="Book Antiqua"/>
          <w:sz w:val="24"/>
          <w:szCs w:val="24"/>
        </w:rPr>
        <w:t xml:space="preserve">0.003) among female patients and a 17% reduction in cecal intubation </w:t>
      </w:r>
      <w:r w:rsidR="00617A19" w:rsidRPr="00567CC0">
        <w:rPr>
          <w:rFonts w:ascii="Book Antiqua" w:hAnsi="Book Antiqua"/>
          <w:sz w:val="24"/>
          <w:szCs w:val="24"/>
        </w:rPr>
        <w:t xml:space="preserve">time </w:t>
      </w:r>
      <w:r w:rsidRPr="00567CC0">
        <w:rPr>
          <w:rFonts w:ascii="Book Antiqua" w:hAnsi="Book Antiqua"/>
          <w:sz w:val="24"/>
          <w:szCs w:val="24"/>
        </w:rPr>
        <w:t xml:space="preserve">when hood-assisted colonoscopy was </w:t>
      </w:r>
      <w:proofErr w:type="gramStart"/>
      <w:r w:rsidRPr="00567CC0">
        <w:rPr>
          <w:rFonts w:ascii="Book Antiqua" w:hAnsi="Book Antiqua"/>
          <w:sz w:val="24"/>
          <w:szCs w:val="24"/>
        </w:rPr>
        <w:t>used</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42]</w:t>
      </w:r>
      <w:r w:rsidRPr="00567CC0">
        <w:rPr>
          <w:rFonts w:ascii="Book Antiqua" w:hAnsi="Book Antiqua"/>
          <w:sz w:val="24"/>
          <w:szCs w:val="24"/>
        </w:rPr>
        <w:t xml:space="preserve">. </w:t>
      </w:r>
      <w:r w:rsidR="001E153B" w:rsidRPr="00567CC0">
        <w:rPr>
          <w:rFonts w:ascii="Book Antiqua" w:hAnsi="Book Antiqua"/>
          <w:sz w:val="24"/>
          <w:szCs w:val="24"/>
        </w:rPr>
        <w:t xml:space="preserve">Consequently, hood-assisted colonoscopy and water immersion both hold promise as future </w:t>
      </w:r>
      <w:r w:rsidRPr="00567CC0">
        <w:rPr>
          <w:rFonts w:ascii="Book Antiqua" w:hAnsi="Book Antiqua"/>
          <w:sz w:val="24"/>
          <w:szCs w:val="24"/>
        </w:rPr>
        <w:t xml:space="preserve">techniques in colonoscopy training if </w:t>
      </w:r>
      <w:r w:rsidR="001E153B" w:rsidRPr="00567CC0">
        <w:rPr>
          <w:rFonts w:ascii="Book Antiqua" w:hAnsi="Book Antiqua"/>
          <w:sz w:val="24"/>
          <w:szCs w:val="24"/>
        </w:rPr>
        <w:t xml:space="preserve">they assist trainees in </w:t>
      </w:r>
      <w:r w:rsidRPr="00567CC0">
        <w:rPr>
          <w:rFonts w:ascii="Book Antiqua" w:hAnsi="Book Antiqua"/>
          <w:sz w:val="24"/>
          <w:szCs w:val="24"/>
        </w:rPr>
        <w:t>the sustained acquisition of skills in</w:t>
      </w:r>
      <w:r w:rsidR="001E153B" w:rsidRPr="00567CC0">
        <w:rPr>
          <w:rFonts w:ascii="Book Antiqua" w:hAnsi="Book Antiqua"/>
          <w:sz w:val="24"/>
          <w:szCs w:val="24"/>
        </w:rPr>
        <w:t xml:space="preserve"> lum</w:t>
      </w:r>
      <w:r w:rsidR="00131E73" w:rsidRPr="00567CC0">
        <w:rPr>
          <w:rFonts w:ascii="Book Antiqua" w:hAnsi="Book Antiqua"/>
          <w:sz w:val="24"/>
          <w:szCs w:val="24"/>
        </w:rPr>
        <w:t>i</w:t>
      </w:r>
      <w:r w:rsidR="007A2EB9" w:rsidRPr="00567CC0">
        <w:rPr>
          <w:rFonts w:ascii="Book Antiqua" w:hAnsi="Book Antiqua"/>
          <w:sz w:val="24"/>
          <w:szCs w:val="24"/>
        </w:rPr>
        <w:t xml:space="preserve">nal orientation, </w:t>
      </w:r>
      <w:r w:rsidR="001E153B" w:rsidRPr="00567CC0">
        <w:rPr>
          <w:rFonts w:ascii="Book Antiqua" w:hAnsi="Book Antiqua"/>
          <w:sz w:val="24"/>
          <w:szCs w:val="24"/>
        </w:rPr>
        <w:t>s</w:t>
      </w:r>
      <w:r w:rsidRPr="00567CC0">
        <w:rPr>
          <w:rFonts w:ascii="Book Antiqua" w:hAnsi="Book Antiqua"/>
          <w:sz w:val="24"/>
          <w:szCs w:val="24"/>
        </w:rPr>
        <w:t>afe scope advancement</w:t>
      </w:r>
      <w:r w:rsidR="007A2EB9" w:rsidRPr="00567CC0">
        <w:rPr>
          <w:rFonts w:ascii="Book Antiqua" w:hAnsi="Book Antiqua"/>
          <w:sz w:val="24"/>
          <w:szCs w:val="24"/>
        </w:rPr>
        <w:t xml:space="preserve"> and polyp detection</w:t>
      </w:r>
      <w:r w:rsidR="001E153B" w:rsidRPr="00567CC0">
        <w:rPr>
          <w:rFonts w:ascii="Book Antiqua" w:hAnsi="Book Antiqua"/>
          <w:sz w:val="24"/>
          <w:szCs w:val="24"/>
        </w:rPr>
        <w:t>.</w:t>
      </w:r>
    </w:p>
    <w:p w14:paraId="51FDC9DE" w14:textId="77777777" w:rsidR="000D252E" w:rsidRPr="00567CC0" w:rsidRDefault="009E576C" w:rsidP="00567CC0">
      <w:pPr>
        <w:spacing w:after="0" w:line="360" w:lineRule="auto"/>
        <w:ind w:firstLineChars="200" w:firstLine="480"/>
        <w:jc w:val="both"/>
        <w:rPr>
          <w:rFonts w:ascii="Book Antiqua" w:hAnsi="Book Antiqua"/>
          <w:sz w:val="24"/>
          <w:szCs w:val="24"/>
          <w:lang w:eastAsia="zh-CN"/>
        </w:rPr>
      </w:pPr>
      <w:r w:rsidRPr="00567CC0">
        <w:rPr>
          <w:rFonts w:ascii="Book Antiqua" w:hAnsi="Book Antiqua"/>
          <w:sz w:val="24"/>
          <w:szCs w:val="24"/>
        </w:rPr>
        <w:t>While technology may prove to be important in shaping the future of colonoscopy instruction, the role of feedback will remain the central foundation of the colonoscopy core curriculum.</w:t>
      </w:r>
      <w:r w:rsidR="003E3AE3" w:rsidRPr="00567CC0">
        <w:rPr>
          <w:rFonts w:ascii="Book Antiqua" w:hAnsi="Book Antiqua"/>
          <w:sz w:val="24"/>
          <w:szCs w:val="24"/>
        </w:rPr>
        <w:t xml:space="preserve"> </w:t>
      </w:r>
      <w:r w:rsidRPr="00567CC0">
        <w:rPr>
          <w:rFonts w:ascii="Book Antiqua" w:hAnsi="Book Antiqua"/>
          <w:sz w:val="24"/>
          <w:szCs w:val="24"/>
        </w:rPr>
        <w:t xml:space="preserve">The ASGE Training Committee guidelines recommend </w:t>
      </w:r>
      <w:r w:rsidR="004E2ABF" w:rsidRPr="00567CC0">
        <w:rPr>
          <w:rFonts w:ascii="Book Antiqua" w:hAnsi="Book Antiqua"/>
          <w:sz w:val="24"/>
          <w:szCs w:val="24"/>
        </w:rPr>
        <w:t>that:</w:t>
      </w:r>
      <w:r w:rsidR="000D252E" w:rsidRPr="00567CC0">
        <w:rPr>
          <w:rFonts w:ascii="Book Antiqua" w:hAnsi="Book Antiqua"/>
          <w:sz w:val="24"/>
          <w:szCs w:val="24"/>
          <w:lang w:eastAsia="zh-CN"/>
        </w:rPr>
        <w:t xml:space="preserve"> </w:t>
      </w:r>
      <w:r w:rsidR="004E2ABF" w:rsidRPr="00567CC0">
        <w:rPr>
          <w:rFonts w:ascii="Book Antiqua" w:hAnsi="Book Antiqua"/>
          <w:sz w:val="24"/>
          <w:szCs w:val="24"/>
        </w:rPr>
        <w:t>“Regardless of the method ultimately used, it is recommended that some form of continuous assessment be performed and the results used ideally in a formative manner- to give feedback to trainees in areas where further work may be needed-and a summative assessment of skills that can be</w:t>
      </w:r>
      <w:r w:rsidR="0003018D" w:rsidRPr="00567CC0">
        <w:rPr>
          <w:rFonts w:ascii="Book Antiqua" w:hAnsi="Book Antiqua"/>
          <w:sz w:val="24"/>
          <w:szCs w:val="24"/>
        </w:rPr>
        <w:t xml:space="preserve"> used for competency assessment</w:t>
      </w:r>
      <w:r w:rsidR="004E2ABF" w:rsidRPr="00567CC0">
        <w:rPr>
          <w:rFonts w:ascii="Book Antiqua" w:hAnsi="Book Antiqua"/>
          <w:sz w:val="24"/>
          <w:szCs w:val="24"/>
        </w:rPr>
        <w:t>”</w:t>
      </w:r>
      <w:r w:rsidR="0003018D" w:rsidRPr="00567CC0">
        <w:rPr>
          <w:rFonts w:ascii="Book Antiqua" w:hAnsi="Book Antiqua"/>
          <w:sz w:val="24"/>
          <w:szCs w:val="24"/>
          <w:vertAlign w:val="superscript"/>
        </w:rPr>
        <w:t>[7]</w:t>
      </w:r>
      <w:r w:rsidR="0003018D" w:rsidRPr="00567CC0">
        <w:rPr>
          <w:rFonts w:ascii="Book Antiqua" w:hAnsi="Book Antiqua"/>
          <w:sz w:val="24"/>
          <w:szCs w:val="24"/>
        </w:rPr>
        <w:t>.</w:t>
      </w:r>
    </w:p>
    <w:p w14:paraId="678A6825" w14:textId="77777777" w:rsidR="000D252E" w:rsidRPr="00567CC0" w:rsidRDefault="004E2ABF" w:rsidP="00567CC0">
      <w:pPr>
        <w:spacing w:after="0" w:line="360" w:lineRule="auto"/>
        <w:ind w:firstLineChars="200" w:firstLine="480"/>
        <w:jc w:val="both"/>
        <w:rPr>
          <w:rFonts w:ascii="Book Antiqua" w:hAnsi="Book Antiqua"/>
          <w:sz w:val="24"/>
          <w:szCs w:val="24"/>
          <w:lang w:eastAsia="zh-CN"/>
        </w:rPr>
      </w:pPr>
      <w:r w:rsidRPr="00567CC0">
        <w:rPr>
          <w:rFonts w:ascii="Book Antiqua" w:hAnsi="Book Antiqua"/>
          <w:sz w:val="24"/>
          <w:szCs w:val="24"/>
        </w:rPr>
        <w:t>Despite this directive, the utility of assessment and feedback as teaching tools in colonoscopy remai</w:t>
      </w:r>
      <w:r w:rsidR="007A2EB9" w:rsidRPr="00567CC0">
        <w:rPr>
          <w:rFonts w:ascii="Book Antiqua" w:hAnsi="Book Antiqua"/>
          <w:sz w:val="24"/>
          <w:szCs w:val="24"/>
        </w:rPr>
        <w:t>ns poorly understood.</w:t>
      </w:r>
      <w:r w:rsidR="003E3AE3" w:rsidRPr="00567CC0">
        <w:rPr>
          <w:rFonts w:ascii="Book Antiqua" w:hAnsi="Book Antiqua"/>
          <w:sz w:val="24"/>
          <w:szCs w:val="24"/>
        </w:rPr>
        <w:t xml:space="preserve"> </w:t>
      </w:r>
      <w:r w:rsidR="000D252E" w:rsidRPr="00567CC0">
        <w:rPr>
          <w:rFonts w:ascii="Book Antiqua" w:hAnsi="Book Antiqua"/>
          <w:sz w:val="24"/>
          <w:szCs w:val="24"/>
        </w:rPr>
        <w:t xml:space="preserve">Koch </w:t>
      </w:r>
      <w:r w:rsidR="000D252E" w:rsidRPr="00567CC0">
        <w:rPr>
          <w:rFonts w:ascii="Book Antiqua" w:hAnsi="Book Antiqua"/>
          <w:i/>
          <w:sz w:val="24"/>
          <w:szCs w:val="24"/>
        </w:rPr>
        <w:t xml:space="preserve">et </w:t>
      </w:r>
      <w:proofErr w:type="gramStart"/>
      <w:r w:rsidR="000D252E" w:rsidRPr="00567CC0">
        <w:rPr>
          <w:rFonts w:ascii="Book Antiqua" w:hAnsi="Book Antiqua"/>
          <w:i/>
          <w:sz w:val="24"/>
          <w:szCs w:val="24"/>
        </w:rPr>
        <w:t>al</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43]</w:t>
      </w:r>
      <w:r w:rsidRPr="00567CC0">
        <w:rPr>
          <w:rFonts w:ascii="Book Antiqua" w:hAnsi="Book Antiqua"/>
          <w:sz w:val="24"/>
          <w:szCs w:val="24"/>
        </w:rPr>
        <w:t xml:space="preserve"> </w:t>
      </w:r>
      <w:r w:rsidR="00A42738" w:rsidRPr="00567CC0">
        <w:rPr>
          <w:rFonts w:ascii="Book Antiqua" w:hAnsi="Book Antiqua"/>
          <w:sz w:val="24"/>
          <w:szCs w:val="24"/>
        </w:rPr>
        <w:t>developed a self-assessment form</w:t>
      </w:r>
      <w:r w:rsidRPr="00567CC0">
        <w:rPr>
          <w:rFonts w:ascii="Book Antiqua" w:hAnsi="Book Antiqua"/>
          <w:sz w:val="24"/>
          <w:szCs w:val="24"/>
        </w:rPr>
        <w:t xml:space="preserve"> </w:t>
      </w:r>
      <w:r w:rsidR="00A42738" w:rsidRPr="00567CC0">
        <w:rPr>
          <w:rFonts w:ascii="Book Antiqua" w:hAnsi="Book Antiqua"/>
          <w:sz w:val="24"/>
          <w:szCs w:val="24"/>
        </w:rPr>
        <w:t>(</w:t>
      </w:r>
      <w:r w:rsidRPr="00567CC0">
        <w:rPr>
          <w:rFonts w:ascii="Book Antiqua" w:hAnsi="Book Antiqua"/>
          <w:sz w:val="24"/>
          <w:szCs w:val="24"/>
        </w:rPr>
        <w:t>Rotterdam Assessment Form</w:t>
      </w:r>
      <w:r w:rsidR="00A42738" w:rsidRPr="00567CC0">
        <w:rPr>
          <w:rFonts w:ascii="Book Antiqua" w:hAnsi="Book Antiqua"/>
          <w:sz w:val="24"/>
          <w:szCs w:val="24"/>
        </w:rPr>
        <w:t>)</w:t>
      </w:r>
      <w:r w:rsidRPr="00567CC0">
        <w:rPr>
          <w:rFonts w:ascii="Book Antiqua" w:hAnsi="Book Antiqua"/>
          <w:sz w:val="24"/>
          <w:szCs w:val="24"/>
        </w:rPr>
        <w:t xml:space="preserve"> which asked trainees </w:t>
      </w:r>
      <w:r w:rsidR="00617A19" w:rsidRPr="00567CC0">
        <w:rPr>
          <w:rFonts w:ascii="Book Antiqua" w:hAnsi="Book Antiqua"/>
          <w:sz w:val="24"/>
          <w:szCs w:val="24"/>
        </w:rPr>
        <w:t xml:space="preserve">to </w:t>
      </w:r>
      <w:r w:rsidR="00A42738" w:rsidRPr="00567CC0">
        <w:rPr>
          <w:rFonts w:ascii="Book Antiqua" w:hAnsi="Book Antiqua"/>
          <w:sz w:val="24"/>
          <w:szCs w:val="24"/>
        </w:rPr>
        <w:t xml:space="preserve">rate </w:t>
      </w:r>
      <w:r w:rsidRPr="00567CC0">
        <w:rPr>
          <w:rFonts w:ascii="Book Antiqua" w:hAnsi="Book Antiqua"/>
          <w:sz w:val="24"/>
          <w:szCs w:val="24"/>
        </w:rPr>
        <w:t xml:space="preserve">their </w:t>
      </w:r>
      <w:r w:rsidR="00A42738" w:rsidRPr="00567CC0">
        <w:rPr>
          <w:rFonts w:ascii="Book Antiqua" w:hAnsi="Book Antiqua"/>
          <w:sz w:val="24"/>
          <w:szCs w:val="24"/>
        </w:rPr>
        <w:t xml:space="preserve">own </w:t>
      </w:r>
      <w:r w:rsidRPr="00567CC0">
        <w:rPr>
          <w:rFonts w:ascii="Book Antiqua" w:hAnsi="Book Antiqua"/>
          <w:sz w:val="24"/>
          <w:szCs w:val="24"/>
        </w:rPr>
        <w:t xml:space="preserve">performance </w:t>
      </w:r>
      <w:r w:rsidR="00617A19" w:rsidRPr="00567CC0">
        <w:rPr>
          <w:rFonts w:ascii="Book Antiqua" w:hAnsi="Book Antiqua"/>
          <w:sz w:val="24"/>
          <w:szCs w:val="24"/>
        </w:rPr>
        <w:t xml:space="preserve">after completion of </w:t>
      </w:r>
      <w:r w:rsidRPr="00567CC0">
        <w:rPr>
          <w:rFonts w:ascii="Book Antiqua" w:hAnsi="Book Antiqua"/>
          <w:sz w:val="24"/>
          <w:szCs w:val="24"/>
        </w:rPr>
        <w:t>individual procedures.</w:t>
      </w:r>
      <w:r w:rsidR="003E3AE3" w:rsidRPr="00567CC0">
        <w:rPr>
          <w:rFonts w:ascii="Book Antiqua" w:hAnsi="Book Antiqua"/>
          <w:sz w:val="24"/>
          <w:szCs w:val="24"/>
        </w:rPr>
        <w:t xml:space="preserve"> </w:t>
      </w:r>
      <w:r w:rsidR="00A42738" w:rsidRPr="00567CC0">
        <w:rPr>
          <w:rFonts w:ascii="Book Antiqua" w:hAnsi="Book Antiqua"/>
          <w:sz w:val="24"/>
          <w:szCs w:val="24"/>
        </w:rPr>
        <w:t>The form consisted of objective data including successful cecal intubation, cecal intubation time, and the amount of time spent without attending assistance along with a subjective rating of various colonoscopy skills using a visual analogue scale</w:t>
      </w:r>
      <w:r w:rsidR="007A2EB9" w:rsidRPr="00567CC0">
        <w:rPr>
          <w:rFonts w:ascii="Book Antiqua" w:hAnsi="Book Antiqua"/>
          <w:sz w:val="24"/>
          <w:szCs w:val="24"/>
        </w:rPr>
        <w:t xml:space="preserve"> and an action plan for </w:t>
      </w:r>
      <w:proofErr w:type="gramStart"/>
      <w:r w:rsidR="007A2EB9" w:rsidRPr="00567CC0">
        <w:rPr>
          <w:rFonts w:ascii="Book Antiqua" w:hAnsi="Book Antiqua"/>
          <w:sz w:val="24"/>
          <w:szCs w:val="24"/>
        </w:rPr>
        <w:t>improvement</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43]</w:t>
      </w:r>
      <w:r w:rsidR="00617A19" w:rsidRPr="00567CC0">
        <w:rPr>
          <w:rFonts w:ascii="Book Antiqua" w:hAnsi="Book Antiqua"/>
          <w:sz w:val="24"/>
          <w:szCs w:val="24"/>
        </w:rPr>
        <w:t>.</w:t>
      </w:r>
      <w:r w:rsidR="00A42738" w:rsidRPr="00567CC0">
        <w:rPr>
          <w:rFonts w:ascii="Book Antiqua" w:hAnsi="Book Antiqua"/>
          <w:sz w:val="24"/>
          <w:szCs w:val="24"/>
        </w:rPr>
        <w:t xml:space="preserve"> After the implementation </w:t>
      </w:r>
      <w:r w:rsidR="00A42738" w:rsidRPr="00567CC0">
        <w:rPr>
          <w:rFonts w:ascii="Book Antiqua" w:hAnsi="Book Antiqua"/>
          <w:sz w:val="24"/>
          <w:szCs w:val="24"/>
        </w:rPr>
        <w:lastRenderedPageBreak/>
        <w:t>of this self-evaluatio</w:t>
      </w:r>
      <w:r w:rsidR="00A95698" w:rsidRPr="00567CC0">
        <w:rPr>
          <w:rFonts w:ascii="Book Antiqua" w:hAnsi="Book Antiqua"/>
          <w:sz w:val="24"/>
          <w:szCs w:val="24"/>
        </w:rPr>
        <w:t>n system</w:t>
      </w:r>
      <w:r w:rsidR="00A42738" w:rsidRPr="00567CC0">
        <w:rPr>
          <w:rFonts w:ascii="Book Antiqua" w:hAnsi="Book Antiqua"/>
          <w:sz w:val="24"/>
          <w:szCs w:val="24"/>
        </w:rPr>
        <w:t>, the cecal intubation rate improved from 65% after the first 20 procedures to 85% at 200 procedures (</w:t>
      </w:r>
      <w:r w:rsidR="000D252E" w:rsidRPr="00567CC0">
        <w:rPr>
          <w:rFonts w:ascii="Book Antiqua" w:hAnsi="Book Antiqua"/>
          <w:i/>
          <w:sz w:val="24"/>
          <w:szCs w:val="24"/>
        </w:rPr>
        <w:t>P</w:t>
      </w:r>
      <w:r w:rsidR="000D252E" w:rsidRPr="00567CC0">
        <w:rPr>
          <w:rFonts w:ascii="Book Antiqua" w:hAnsi="Book Antiqua"/>
          <w:i/>
          <w:sz w:val="24"/>
          <w:szCs w:val="24"/>
          <w:lang w:eastAsia="zh-CN"/>
        </w:rPr>
        <w:t xml:space="preserve"> </w:t>
      </w:r>
      <w:r w:rsidR="00A42738" w:rsidRPr="00567CC0">
        <w:rPr>
          <w:rFonts w:ascii="Book Antiqua" w:hAnsi="Book Antiqua"/>
          <w:sz w:val="24"/>
          <w:szCs w:val="24"/>
        </w:rPr>
        <w:t>&lt;</w:t>
      </w:r>
      <w:r w:rsidR="000D252E" w:rsidRPr="00567CC0">
        <w:rPr>
          <w:rFonts w:ascii="Book Antiqua" w:hAnsi="Book Antiqua"/>
          <w:sz w:val="24"/>
          <w:szCs w:val="24"/>
          <w:lang w:eastAsia="zh-CN"/>
        </w:rPr>
        <w:t xml:space="preserve"> </w:t>
      </w:r>
      <w:r w:rsidR="00A42738" w:rsidRPr="00567CC0">
        <w:rPr>
          <w:rFonts w:ascii="Book Antiqua" w:hAnsi="Book Antiqua"/>
          <w:sz w:val="24"/>
          <w:szCs w:val="24"/>
        </w:rPr>
        <w:t>0.001)</w:t>
      </w:r>
      <w:r w:rsidR="0003018D" w:rsidRPr="00567CC0">
        <w:rPr>
          <w:rFonts w:ascii="Book Antiqua" w:hAnsi="Book Antiqua"/>
          <w:sz w:val="24"/>
          <w:szCs w:val="24"/>
          <w:vertAlign w:val="superscript"/>
        </w:rPr>
        <w:t>[43]</w:t>
      </w:r>
      <w:r w:rsidR="00A42738" w:rsidRPr="00567CC0">
        <w:rPr>
          <w:rFonts w:ascii="Book Antiqua" w:hAnsi="Book Antiqua"/>
          <w:sz w:val="24"/>
          <w:szCs w:val="24"/>
        </w:rPr>
        <w:t>.</w:t>
      </w:r>
      <w:r w:rsidR="00A95698" w:rsidRPr="00567CC0">
        <w:rPr>
          <w:rFonts w:ascii="Book Antiqua" w:hAnsi="Book Antiqua"/>
          <w:sz w:val="24"/>
          <w:szCs w:val="24"/>
        </w:rPr>
        <w:t xml:space="preserve"> Cecal intubation time also improved from 13 min, 10 s at 20 procedures to 8 min 30 s after completion of 200 </w:t>
      </w:r>
      <w:proofErr w:type="gramStart"/>
      <w:r w:rsidR="00A95698" w:rsidRPr="00567CC0">
        <w:rPr>
          <w:rFonts w:ascii="Book Antiqua" w:hAnsi="Book Antiqua"/>
          <w:sz w:val="24"/>
          <w:szCs w:val="24"/>
        </w:rPr>
        <w:t>colonoscopies</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43]</w:t>
      </w:r>
      <w:r w:rsidR="00A95698" w:rsidRPr="00567CC0">
        <w:rPr>
          <w:rFonts w:ascii="Book Antiqua" w:hAnsi="Book Antiqua"/>
          <w:sz w:val="24"/>
          <w:szCs w:val="24"/>
        </w:rPr>
        <w:t>. However, even with these results, it remains largely unclear if the self-evaluation system resulted in an actual improvement on the normal rate of skills acquisition</w:t>
      </w:r>
      <w:r w:rsidR="007A2EB9" w:rsidRPr="00567CC0">
        <w:rPr>
          <w:rFonts w:ascii="Book Antiqua" w:hAnsi="Book Antiqua"/>
          <w:sz w:val="24"/>
          <w:szCs w:val="24"/>
        </w:rPr>
        <w:t xml:space="preserve"> or improvements in polyp detection</w:t>
      </w:r>
      <w:r w:rsidR="00A95698" w:rsidRPr="00567CC0">
        <w:rPr>
          <w:rFonts w:ascii="Book Antiqua" w:hAnsi="Book Antiqua"/>
          <w:sz w:val="24"/>
          <w:szCs w:val="24"/>
        </w:rPr>
        <w:t xml:space="preserve"> that one would </w:t>
      </w:r>
      <w:r w:rsidR="005A15AB" w:rsidRPr="00567CC0">
        <w:rPr>
          <w:rFonts w:ascii="Book Antiqua" w:hAnsi="Book Antiqua"/>
          <w:sz w:val="24"/>
          <w:szCs w:val="24"/>
        </w:rPr>
        <w:t xml:space="preserve">see in the regular course of </w:t>
      </w:r>
      <w:r w:rsidR="00A95698" w:rsidRPr="00567CC0">
        <w:rPr>
          <w:rFonts w:ascii="Book Antiqua" w:hAnsi="Book Antiqua"/>
          <w:sz w:val="24"/>
          <w:szCs w:val="24"/>
        </w:rPr>
        <w:t>training.</w:t>
      </w:r>
    </w:p>
    <w:p w14:paraId="41EF33EA" w14:textId="525DC2CF" w:rsidR="00A95698" w:rsidRPr="00567CC0" w:rsidRDefault="00A95698" w:rsidP="002A4DC1">
      <w:pPr>
        <w:spacing w:after="0" w:line="360" w:lineRule="auto"/>
        <w:jc w:val="both"/>
        <w:rPr>
          <w:rFonts w:ascii="Book Antiqua" w:hAnsi="Book Antiqua"/>
          <w:sz w:val="24"/>
          <w:szCs w:val="24"/>
          <w:lang w:eastAsia="zh-CN"/>
        </w:rPr>
      </w:pPr>
      <w:r w:rsidRPr="00567CC0">
        <w:rPr>
          <w:rFonts w:ascii="Book Antiqua" w:hAnsi="Book Antiqua"/>
          <w:sz w:val="24"/>
          <w:szCs w:val="24"/>
        </w:rPr>
        <w:t>While the clinical evidence for using feedback as a training tool in colonoscopy remains limited, this area provides fertile gro</w:t>
      </w:r>
      <w:r w:rsidR="00AD5231" w:rsidRPr="00567CC0">
        <w:rPr>
          <w:rFonts w:ascii="Book Antiqua" w:hAnsi="Book Antiqua"/>
          <w:sz w:val="24"/>
          <w:szCs w:val="24"/>
        </w:rPr>
        <w:t>und</w:t>
      </w:r>
      <w:r w:rsidRPr="00567CC0">
        <w:rPr>
          <w:rFonts w:ascii="Book Antiqua" w:hAnsi="Book Antiqua"/>
          <w:sz w:val="24"/>
          <w:szCs w:val="24"/>
        </w:rPr>
        <w:t xml:space="preserve"> for future research endeavors.</w:t>
      </w:r>
      <w:r w:rsidR="003E3AE3" w:rsidRPr="00567CC0">
        <w:rPr>
          <w:rFonts w:ascii="Book Antiqua" w:hAnsi="Book Antiqua"/>
          <w:sz w:val="24"/>
          <w:szCs w:val="24"/>
        </w:rPr>
        <w:t xml:space="preserve"> </w:t>
      </w:r>
      <w:r w:rsidRPr="00567CC0">
        <w:rPr>
          <w:rFonts w:ascii="Book Antiqua" w:hAnsi="Book Antiqua"/>
          <w:sz w:val="24"/>
          <w:szCs w:val="24"/>
        </w:rPr>
        <w:t xml:space="preserve">In a study by Rex </w:t>
      </w:r>
      <w:r w:rsidRPr="00567CC0">
        <w:rPr>
          <w:rFonts w:ascii="Book Antiqua" w:hAnsi="Book Antiqua"/>
          <w:i/>
          <w:sz w:val="24"/>
          <w:szCs w:val="24"/>
        </w:rPr>
        <w:t xml:space="preserve">et </w:t>
      </w:r>
      <w:proofErr w:type="gramStart"/>
      <w:r w:rsidRPr="00567CC0">
        <w:rPr>
          <w:rFonts w:ascii="Book Antiqua" w:hAnsi="Book Antiqua"/>
          <w:i/>
          <w:sz w:val="24"/>
          <w:szCs w:val="24"/>
        </w:rPr>
        <w:t>al</w:t>
      </w:r>
      <w:r w:rsidR="000D252E" w:rsidRPr="00567CC0">
        <w:rPr>
          <w:rFonts w:ascii="Book Antiqua" w:hAnsi="Book Antiqua"/>
          <w:sz w:val="24"/>
          <w:szCs w:val="24"/>
          <w:vertAlign w:val="superscript"/>
        </w:rPr>
        <w:t>[</w:t>
      </w:r>
      <w:proofErr w:type="gramEnd"/>
      <w:r w:rsidR="000D252E" w:rsidRPr="00567CC0">
        <w:rPr>
          <w:rFonts w:ascii="Book Antiqua" w:hAnsi="Book Antiqua"/>
          <w:sz w:val="24"/>
          <w:szCs w:val="24"/>
          <w:vertAlign w:val="superscript"/>
        </w:rPr>
        <w:t>44]</w:t>
      </w:r>
      <w:r w:rsidRPr="00567CC0">
        <w:rPr>
          <w:rFonts w:ascii="Book Antiqua" w:hAnsi="Book Antiqua"/>
          <w:sz w:val="24"/>
          <w:szCs w:val="24"/>
        </w:rPr>
        <w:t xml:space="preserve"> the act of video-recording individual colonoscopies resulted in a 49% improvement in mucosal inspection time and a 31% improvement in withdrawal technique among experienced </w:t>
      </w:r>
      <w:proofErr w:type="spellStart"/>
      <w:r w:rsidRPr="00567CC0">
        <w:rPr>
          <w:rFonts w:ascii="Book Antiqua" w:hAnsi="Book Antiqua"/>
          <w:sz w:val="24"/>
          <w:szCs w:val="24"/>
        </w:rPr>
        <w:t>endoscopists</w:t>
      </w:r>
      <w:proofErr w:type="spellEnd"/>
      <w:r w:rsidRPr="00567CC0">
        <w:rPr>
          <w:rFonts w:ascii="Book Antiqua" w:hAnsi="Book Antiqua"/>
          <w:sz w:val="24"/>
          <w:szCs w:val="24"/>
        </w:rPr>
        <w:t xml:space="preserve">. Relying upon the concept of the </w:t>
      </w:r>
      <w:r w:rsidR="006F0D2B" w:rsidRPr="00567CC0">
        <w:rPr>
          <w:rFonts w:ascii="Book Antiqua" w:hAnsi="Book Antiqua"/>
          <w:sz w:val="24"/>
          <w:szCs w:val="24"/>
        </w:rPr>
        <w:t>Hawthorne</w:t>
      </w:r>
      <w:r w:rsidRPr="00567CC0">
        <w:rPr>
          <w:rFonts w:ascii="Book Antiqua" w:hAnsi="Book Antiqua"/>
          <w:sz w:val="24"/>
          <w:szCs w:val="24"/>
        </w:rPr>
        <w:t xml:space="preserve"> effect</w:t>
      </w:r>
      <w:r w:rsidR="00AD5231" w:rsidRPr="00567CC0">
        <w:rPr>
          <w:rFonts w:ascii="Book Antiqua" w:hAnsi="Book Antiqua"/>
          <w:sz w:val="24"/>
          <w:szCs w:val="24"/>
        </w:rPr>
        <w:t xml:space="preserve"> whereby subjects improve or modify their behavior in response to the fact that they are being </w:t>
      </w:r>
      <w:proofErr w:type="gramStart"/>
      <w:r w:rsidR="0003018D" w:rsidRPr="00567CC0">
        <w:rPr>
          <w:rFonts w:ascii="Book Antiqua" w:hAnsi="Book Antiqua"/>
          <w:sz w:val="24"/>
          <w:szCs w:val="24"/>
        </w:rPr>
        <w:t>studied</w:t>
      </w:r>
      <w:r w:rsidR="0003018D" w:rsidRPr="00567CC0">
        <w:rPr>
          <w:rFonts w:ascii="Book Antiqua" w:hAnsi="Book Antiqua"/>
          <w:sz w:val="24"/>
          <w:szCs w:val="24"/>
          <w:vertAlign w:val="superscript"/>
        </w:rPr>
        <w:t>[</w:t>
      </w:r>
      <w:proofErr w:type="gramEnd"/>
      <w:r w:rsidR="0003018D" w:rsidRPr="00567CC0">
        <w:rPr>
          <w:rFonts w:ascii="Book Antiqua" w:hAnsi="Book Antiqua"/>
          <w:sz w:val="24"/>
          <w:szCs w:val="24"/>
          <w:vertAlign w:val="superscript"/>
        </w:rPr>
        <w:t>45]</w:t>
      </w:r>
      <w:r w:rsidR="00AD5231" w:rsidRPr="00567CC0">
        <w:rPr>
          <w:rFonts w:ascii="Book Antiqua" w:hAnsi="Book Antiqua"/>
          <w:sz w:val="24"/>
          <w:szCs w:val="24"/>
        </w:rPr>
        <w:t>, it is certainly possible that video-recordings can be used to improve technical and cognitive performance among trainees.</w:t>
      </w:r>
      <w:r w:rsidR="003E3AE3" w:rsidRPr="00567CC0">
        <w:rPr>
          <w:rFonts w:ascii="Book Antiqua" w:hAnsi="Book Antiqua"/>
          <w:sz w:val="24"/>
          <w:szCs w:val="24"/>
        </w:rPr>
        <w:t xml:space="preserve"> </w:t>
      </w:r>
      <w:r w:rsidR="00AD5231" w:rsidRPr="00567CC0">
        <w:rPr>
          <w:rFonts w:ascii="Book Antiqua" w:hAnsi="Book Antiqua"/>
          <w:sz w:val="24"/>
          <w:szCs w:val="24"/>
        </w:rPr>
        <w:t>Furthermore, the addition of the MCSAT to the colonoscopy core curriculum also affords the opportunity to use c</w:t>
      </w:r>
      <w:r w:rsidR="007A2EB9" w:rsidRPr="00567CC0">
        <w:rPr>
          <w:rFonts w:ascii="Book Antiqua" w:hAnsi="Book Antiqua"/>
          <w:sz w:val="24"/>
          <w:szCs w:val="24"/>
        </w:rPr>
        <w:t>ontinuous feedback of competency</w:t>
      </w:r>
      <w:r w:rsidR="00AD5231" w:rsidRPr="00567CC0">
        <w:rPr>
          <w:rFonts w:ascii="Book Antiqua" w:hAnsi="Book Antiqua"/>
          <w:sz w:val="24"/>
          <w:szCs w:val="24"/>
        </w:rPr>
        <w:t xml:space="preserve"> scores and comparisons with the group average to assist novices in identifying areas that require improvement.</w:t>
      </w:r>
      <w:r w:rsidR="003E3AE3" w:rsidRPr="00567CC0">
        <w:rPr>
          <w:rFonts w:ascii="Book Antiqua" w:hAnsi="Book Antiqua"/>
          <w:sz w:val="24"/>
          <w:szCs w:val="24"/>
        </w:rPr>
        <w:t xml:space="preserve"> </w:t>
      </w:r>
      <w:r w:rsidR="00AD5231" w:rsidRPr="00567CC0">
        <w:rPr>
          <w:rFonts w:ascii="Book Antiqua" w:hAnsi="Book Antiqua"/>
          <w:sz w:val="24"/>
          <w:szCs w:val="24"/>
        </w:rPr>
        <w:t>Finally, the current JAG certification process also requires trainees to provide a formal assessment of the trainers’ performance during individual procedures.</w:t>
      </w:r>
      <w:r w:rsidR="003E3AE3" w:rsidRPr="00567CC0">
        <w:rPr>
          <w:rFonts w:ascii="Book Antiqua" w:hAnsi="Book Antiqua"/>
          <w:sz w:val="24"/>
          <w:szCs w:val="24"/>
        </w:rPr>
        <w:t xml:space="preserve"> </w:t>
      </w:r>
      <w:r w:rsidR="00AC40C1" w:rsidRPr="00567CC0">
        <w:rPr>
          <w:rFonts w:ascii="Book Antiqua" w:hAnsi="Book Antiqua"/>
          <w:sz w:val="24"/>
          <w:szCs w:val="24"/>
        </w:rPr>
        <w:t>Similar “train the trainer” measures that seek to improve the quality of colonoscopy instruction are vitally important from both research and educational standpoints.</w:t>
      </w:r>
    </w:p>
    <w:p w14:paraId="72076C11" w14:textId="77777777" w:rsidR="000D252E" w:rsidRPr="00567CC0" w:rsidRDefault="000D252E" w:rsidP="00567CC0">
      <w:pPr>
        <w:spacing w:after="0" w:line="360" w:lineRule="auto"/>
        <w:jc w:val="both"/>
        <w:rPr>
          <w:rFonts w:ascii="Book Antiqua" w:hAnsi="Book Antiqua"/>
          <w:b/>
          <w:sz w:val="24"/>
          <w:szCs w:val="24"/>
          <w:lang w:eastAsia="zh-CN"/>
        </w:rPr>
      </w:pPr>
    </w:p>
    <w:p w14:paraId="10A76D94" w14:textId="6ED75C4C" w:rsidR="00D821FE" w:rsidRPr="00567CC0" w:rsidRDefault="000D252E" w:rsidP="00567CC0">
      <w:pPr>
        <w:spacing w:after="0" w:line="360" w:lineRule="auto"/>
        <w:jc w:val="both"/>
        <w:rPr>
          <w:rFonts w:ascii="Book Antiqua" w:hAnsi="Book Antiqua"/>
          <w:b/>
          <w:sz w:val="24"/>
          <w:szCs w:val="24"/>
        </w:rPr>
      </w:pPr>
      <w:r w:rsidRPr="00567CC0">
        <w:rPr>
          <w:rFonts w:ascii="Book Antiqua" w:hAnsi="Book Antiqua"/>
          <w:b/>
          <w:sz w:val="24"/>
          <w:szCs w:val="24"/>
        </w:rPr>
        <w:t>CONCLUSION</w:t>
      </w:r>
    </w:p>
    <w:p w14:paraId="02238AE1" w14:textId="21C9C575" w:rsidR="00AC40C1" w:rsidRPr="00567CC0" w:rsidRDefault="00D821FE" w:rsidP="00567CC0">
      <w:pPr>
        <w:spacing w:after="0" w:line="360" w:lineRule="auto"/>
        <w:jc w:val="both"/>
        <w:rPr>
          <w:rFonts w:ascii="Book Antiqua" w:hAnsi="Book Antiqua"/>
          <w:sz w:val="24"/>
          <w:szCs w:val="24"/>
        </w:rPr>
      </w:pPr>
      <w:r w:rsidRPr="00567CC0">
        <w:rPr>
          <w:rFonts w:ascii="Book Antiqua" w:hAnsi="Book Antiqua"/>
          <w:sz w:val="24"/>
          <w:szCs w:val="24"/>
        </w:rPr>
        <w:t>While the process of certifying competence has clearly evolved away from the apprenticeship model of medical training, the future shape of colonoscopy instruction remains to be determined.</w:t>
      </w:r>
      <w:r w:rsidR="003E3AE3" w:rsidRPr="00567CC0">
        <w:rPr>
          <w:rFonts w:ascii="Book Antiqua" w:hAnsi="Book Antiqua"/>
          <w:sz w:val="24"/>
          <w:szCs w:val="24"/>
        </w:rPr>
        <w:t xml:space="preserve"> </w:t>
      </w:r>
      <w:r w:rsidRPr="00567CC0">
        <w:rPr>
          <w:rFonts w:ascii="Book Antiqua" w:hAnsi="Book Antiqua"/>
          <w:sz w:val="24"/>
          <w:szCs w:val="24"/>
        </w:rPr>
        <w:t xml:space="preserve">With the increasing emphasis on quality benchmarks and recent data questioning the pre-eminent role of colonoscopy in CRC screening due to variability in endoscopic practice, the task of </w:t>
      </w:r>
      <w:r w:rsidR="00AC71F2" w:rsidRPr="00567CC0">
        <w:rPr>
          <w:rFonts w:ascii="Book Antiqua" w:hAnsi="Book Antiqua"/>
          <w:sz w:val="24"/>
          <w:szCs w:val="24"/>
        </w:rPr>
        <w:t xml:space="preserve">evaluating </w:t>
      </w:r>
      <w:r w:rsidR="007A2EB9" w:rsidRPr="00567CC0">
        <w:rPr>
          <w:rFonts w:ascii="Book Antiqua" w:hAnsi="Book Antiqua"/>
          <w:sz w:val="24"/>
          <w:szCs w:val="24"/>
        </w:rPr>
        <w:t>and teaching competence</w:t>
      </w:r>
      <w:r w:rsidRPr="00567CC0">
        <w:rPr>
          <w:rFonts w:ascii="Book Antiqua" w:hAnsi="Book Antiqua"/>
          <w:sz w:val="24"/>
          <w:szCs w:val="24"/>
        </w:rPr>
        <w:t xml:space="preserve"> remains as important as ever.</w:t>
      </w:r>
      <w:r w:rsidR="003E3AE3" w:rsidRPr="00567CC0">
        <w:rPr>
          <w:rFonts w:ascii="Book Antiqua" w:hAnsi="Book Antiqua"/>
          <w:sz w:val="24"/>
          <w:szCs w:val="24"/>
        </w:rPr>
        <w:t xml:space="preserve"> </w:t>
      </w:r>
      <w:r w:rsidRPr="00567CC0">
        <w:rPr>
          <w:rFonts w:ascii="Book Antiqua" w:hAnsi="Book Antiqua"/>
          <w:sz w:val="24"/>
          <w:szCs w:val="24"/>
        </w:rPr>
        <w:t xml:space="preserve">The movement away from concentrating on procedural </w:t>
      </w:r>
      <w:r w:rsidRPr="00567CC0">
        <w:rPr>
          <w:rFonts w:ascii="Book Antiqua" w:hAnsi="Book Antiqua"/>
          <w:sz w:val="24"/>
          <w:szCs w:val="24"/>
        </w:rPr>
        <w:lastRenderedPageBreak/>
        <w:t xml:space="preserve">numbers and towards the attainment of </w:t>
      </w:r>
      <w:r w:rsidR="00AC71F2" w:rsidRPr="00567CC0">
        <w:rPr>
          <w:rFonts w:ascii="Book Antiqua" w:hAnsi="Book Antiqua"/>
          <w:sz w:val="24"/>
          <w:szCs w:val="24"/>
        </w:rPr>
        <w:t xml:space="preserve">milestones in the development of </w:t>
      </w:r>
      <w:r w:rsidRPr="00567CC0">
        <w:rPr>
          <w:rFonts w:ascii="Book Antiqua" w:hAnsi="Book Antiqua"/>
          <w:sz w:val="24"/>
          <w:szCs w:val="24"/>
        </w:rPr>
        <w:t xml:space="preserve">cognitive and technical </w:t>
      </w:r>
      <w:r w:rsidR="00AC71F2" w:rsidRPr="00567CC0">
        <w:rPr>
          <w:rFonts w:ascii="Book Antiqua" w:hAnsi="Book Antiqua"/>
          <w:sz w:val="24"/>
          <w:szCs w:val="24"/>
        </w:rPr>
        <w:t xml:space="preserve">skills represents a significant </w:t>
      </w:r>
      <w:r w:rsidR="007A2EB9" w:rsidRPr="00567CC0">
        <w:rPr>
          <w:rFonts w:ascii="Book Antiqua" w:hAnsi="Book Antiqua"/>
          <w:sz w:val="24"/>
          <w:szCs w:val="24"/>
        </w:rPr>
        <w:t>shift in determining competence</w:t>
      </w:r>
      <w:r w:rsidR="00131E73" w:rsidRPr="00567CC0">
        <w:rPr>
          <w:rFonts w:ascii="Book Antiqua" w:hAnsi="Book Antiqua"/>
          <w:sz w:val="24"/>
          <w:szCs w:val="24"/>
        </w:rPr>
        <w:t xml:space="preserve"> </w:t>
      </w:r>
      <w:r w:rsidR="00AC71F2" w:rsidRPr="00567CC0">
        <w:rPr>
          <w:rFonts w:ascii="Book Antiqua" w:hAnsi="Book Antiqua"/>
          <w:sz w:val="24"/>
          <w:szCs w:val="24"/>
        </w:rPr>
        <w:t>in colonoscopy.</w:t>
      </w:r>
      <w:r w:rsidR="003E3AE3" w:rsidRPr="00567CC0">
        <w:rPr>
          <w:rFonts w:ascii="Book Antiqua" w:hAnsi="Book Antiqua"/>
          <w:sz w:val="24"/>
          <w:szCs w:val="24"/>
        </w:rPr>
        <w:t xml:space="preserve"> </w:t>
      </w:r>
      <w:r w:rsidR="00AC71F2" w:rsidRPr="00567CC0">
        <w:rPr>
          <w:rFonts w:ascii="Book Antiqua" w:hAnsi="Book Antiqua"/>
          <w:sz w:val="24"/>
          <w:szCs w:val="24"/>
        </w:rPr>
        <w:t xml:space="preserve">As first steps in this evolution, the MCSAT and the DOPS evaluation systems </w:t>
      </w:r>
      <w:r w:rsidR="00835E29" w:rsidRPr="00567CC0">
        <w:rPr>
          <w:rFonts w:ascii="Book Antiqua" w:hAnsi="Book Antiqua"/>
          <w:sz w:val="24"/>
          <w:szCs w:val="24"/>
        </w:rPr>
        <w:t>standout as</w:t>
      </w:r>
      <w:r w:rsidR="00AC71F2" w:rsidRPr="00567CC0">
        <w:rPr>
          <w:rFonts w:ascii="Book Antiqua" w:hAnsi="Book Antiqua"/>
          <w:sz w:val="24"/>
          <w:szCs w:val="24"/>
        </w:rPr>
        <w:t xml:space="preserve"> </w:t>
      </w:r>
      <w:r w:rsidR="00835E29" w:rsidRPr="00567CC0">
        <w:rPr>
          <w:rFonts w:ascii="Book Antiqua" w:hAnsi="Book Antiqua"/>
          <w:sz w:val="24"/>
          <w:szCs w:val="24"/>
        </w:rPr>
        <w:t>significant</w:t>
      </w:r>
      <w:r w:rsidR="00AC71F2" w:rsidRPr="00567CC0">
        <w:rPr>
          <w:rFonts w:ascii="Book Antiqua" w:hAnsi="Book Antiqua"/>
          <w:sz w:val="24"/>
          <w:szCs w:val="24"/>
        </w:rPr>
        <w:t xml:space="preserve"> contributions to the process of re-defining the core curricu</w:t>
      </w:r>
      <w:r w:rsidR="00835E29" w:rsidRPr="00567CC0">
        <w:rPr>
          <w:rFonts w:ascii="Book Antiqua" w:hAnsi="Book Antiqua"/>
          <w:sz w:val="24"/>
          <w:szCs w:val="24"/>
        </w:rPr>
        <w:t>lum.</w:t>
      </w:r>
      <w:r w:rsidR="003E3AE3" w:rsidRPr="00567CC0">
        <w:rPr>
          <w:rFonts w:ascii="Book Antiqua" w:hAnsi="Book Antiqua"/>
          <w:sz w:val="24"/>
          <w:szCs w:val="24"/>
        </w:rPr>
        <w:t xml:space="preserve"> </w:t>
      </w:r>
      <w:r w:rsidR="00835E29" w:rsidRPr="00567CC0">
        <w:rPr>
          <w:rFonts w:ascii="Book Antiqua" w:hAnsi="Book Antiqua"/>
          <w:sz w:val="24"/>
          <w:szCs w:val="24"/>
        </w:rPr>
        <w:t>Whether the solution lies in better technology or a feedback-based system of procedural instruction, the approach towards educating trainees wil</w:t>
      </w:r>
      <w:r w:rsidR="004F0242" w:rsidRPr="00567CC0">
        <w:rPr>
          <w:rFonts w:ascii="Book Antiqua" w:hAnsi="Book Antiqua"/>
          <w:sz w:val="24"/>
          <w:szCs w:val="24"/>
        </w:rPr>
        <w:t>l need to adapt to a curriculum that rightfully emphasizes the importance of quality colonoscopy.</w:t>
      </w:r>
    </w:p>
    <w:p w14:paraId="4C0A9A9C" w14:textId="0D6CDC48" w:rsidR="007F1391" w:rsidRPr="00567CC0" w:rsidRDefault="007F1391" w:rsidP="00567CC0">
      <w:pPr>
        <w:spacing w:after="0" w:line="360" w:lineRule="auto"/>
        <w:rPr>
          <w:rFonts w:ascii="Book Antiqua" w:hAnsi="Book Antiqua"/>
          <w:sz w:val="24"/>
          <w:szCs w:val="24"/>
        </w:rPr>
      </w:pPr>
      <w:r w:rsidRPr="00567CC0">
        <w:rPr>
          <w:rFonts w:ascii="Book Antiqua" w:hAnsi="Book Antiqua"/>
          <w:sz w:val="24"/>
          <w:szCs w:val="24"/>
        </w:rPr>
        <w:br w:type="page"/>
      </w:r>
    </w:p>
    <w:p w14:paraId="244B65D0" w14:textId="7B8DA41E" w:rsidR="000D252E" w:rsidRPr="00567CC0" w:rsidRDefault="007F1391" w:rsidP="00567CC0">
      <w:pPr>
        <w:spacing w:after="0" w:line="360" w:lineRule="auto"/>
        <w:jc w:val="both"/>
        <w:rPr>
          <w:rFonts w:ascii="Book Antiqua" w:hAnsi="Book Antiqua"/>
          <w:b/>
          <w:sz w:val="24"/>
          <w:szCs w:val="24"/>
          <w:lang w:eastAsia="zh-CN"/>
        </w:rPr>
      </w:pPr>
      <w:r w:rsidRPr="00567CC0">
        <w:rPr>
          <w:rFonts w:ascii="Book Antiqua" w:hAnsi="Book Antiqua"/>
          <w:b/>
          <w:sz w:val="24"/>
          <w:szCs w:val="24"/>
          <w:lang w:eastAsia="zh-CN"/>
        </w:rPr>
        <w:lastRenderedPageBreak/>
        <w:t>REFERENCES</w:t>
      </w:r>
    </w:p>
    <w:p w14:paraId="4BE4304A" w14:textId="77777777" w:rsidR="007F1391" w:rsidRPr="00567CC0" w:rsidRDefault="007F1391" w:rsidP="00567CC0">
      <w:pPr>
        <w:spacing w:after="0" w:line="360" w:lineRule="auto"/>
        <w:jc w:val="both"/>
        <w:rPr>
          <w:rFonts w:ascii="Book Antiqua" w:hAnsi="Book Antiqua" w:cs="宋体"/>
          <w:sz w:val="24"/>
          <w:szCs w:val="24"/>
        </w:rPr>
      </w:pPr>
      <w:proofErr w:type="gramStart"/>
      <w:r w:rsidRPr="00567CC0">
        <w:rPr>
          <w:rFonts w:ascii="Book Antiqua" w:hAnsi="Book Antiqua" w:cs="宋体"/>
          <w:sz w:val="24"/>
          <w:szCs w:val="24"/>
        </w:rPr>
        <w:t xml:space="preserve">1 </w:t>
      </w:r>
      <w:r w:rsidRPr="00567CC0">
        <w:rPr>
          <w:rFonts w:ascii="Book Antiqua" w:hAnsi="Book Antiqua" w:cs="宋体"/>
          <w:b/>
          <w:bCs/>
          <w:sz w:val="24"/>
          <w:szCs w:val="24"/>
        </w:rPr>
        <w:t>Fulton JF</w:t>
      </w:r>
      <w:r w:rsidRPr="00567CC0">
        <w:rPr>
          <w:rFonts w:ascii="Book Antiqua" w:hAnsi="Book Antiqua" w:cs="宋体"/>
          <w:sz w:val="24"/>
          <w:szCs w:val="24"/>
        </w:rPr>
        <w:t>.</w:t>
      </w:r>
      <w:proofErr w:type="gramEnd"/>
      <w:r w:rsidRPr="00567CC0">
        <w:rPr>
          <w:rFonts w:ascii="Book Antiqua" w:hAnsi="Book Antiqua" w:cs="宋体"/>
          <w:sz w:val="24"/>
          <w:szCs w:val="24"/>
        </w:rPr>
        <w:t xml:space="preserve"> </w:t>
      </w:r>
      <w:proofErr w:type="gramStart"/>
      <w:r w:rsidRPr="00567CC0">
        <w:rPr>
          <w:rFonts w:ascii="Book Antiqua" w:hAnsi="Book Antiqua" w:cs="宋体"/>
          <w:sz w:val="24"/>
          <w:szCs w:val="24"/>
        </w:rPr>
        <w:t>History of medical education.</w:t>
      </w:r>
      <w:proofErr w:type="gramEnd"/>
      <w:r w:rsidRPr="00567CC0">
        <w:rPr>
          <w:rFonts w:ascii="Book Antiqua" w:hAnsi="Book Antiqua" w:cs="宋体"/>
          <w:sz w:val="24"/>
          <w:szCs w:val="24"/>
        </w:rPr>
        <w:t xml:space="preserve"> </w:t>
      </w:r>
      <w:r w:rsidRPr="00567CC0">
        <w:rPr>
          <w:rFonts w:ascii="Book Antiqua" w:hAnsi="Book Antiqua" w:cs="宋体"/>
          <w:i/>
          <w:iCs/>
          <w:sz w:val="24"/>
          <w:szCs w:val="24"/>
        </w:rPr>
        <w:t>Br Med J</w:t>
      </w:r>
      <w:r w:rsidRPr="00567CC0">
        <w:rPr>
          <w:rFonts w:ascii="Book Antiqua" w:hAnsi="Book Antiqua" w:cs="宋体"/>
          <w:sz w:val="24"/>
          <w:szCs w:val="24"/>
        </w:rPr>
        <w:t xml:space="preserve"> 1953; </w:t>
      </w:r>
      <w:r w:rsidRPr="00567CC0">
        <w:rPr>
          <w:rFonts w:ascii="Book Antiqua" w:hAnsi="Book Antiqua" w:cs="宋体"/>
          <w:b/>
          <w:bCs/>
          <w:sz w:val="24"/>
          <w:szCs w:val="24"/>
        </w:rPr>
        <w:t>2</w:t>
      </w:r>
      <w:r w:rsidRPr="00567CC0">
        <w:rPr>
          <w:rFonts w:ascii="Book Antiqua" w:hAnsi="Book Antiqua" w:cs="宋体"/>
          <w:sz w:val="24"/>
          <w:szCs w:val="24"/>
        </w:rPr>
        <w:t>: 457-461 [PMID: 13066760 DOI: 10.1136/bmj.2.4834.457]</w:t>
      </w:r>
    </w:p>
    <w:p w14:paraId="0C1D6153"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2 </w:t>
      </w:r>
      <w:proofErr w:type="spellStart"/>
      <w:r w:rsidRPr="00567CC0">
        <w:rPr>
          <w:rFonts w:ascii="Book Antiqua" w:hAnsi="Book Antiqua" w:cs="宋体"/>
          <w:b/>
          <w:bCs/>
          <w:sz w:val="24"/>
          <w:szCs w:val="24"/>
        </w:rPr>
        <w:t>Seeff</w:t>
      </w:r>
      <w:proofErr w:type="spellEnd"/>
      <w:r w:rsidRPr="00567CC0">
        <w:rPr>
          <w:rFonts w:ascii="Book Antiqua" w:hAnsi="Book Antiqua" w:cs="宋体"/>
          <w:b/>
          <w:bCs/>
          <w:sz w:val="24"/>
          <w:szCs w:val="24"/>
        </w:rPr>
        <w:t xml:space="preserve"> LC</w:t>
      </w:r>
      <w:r w:rsidRPr="00567CC0">
        <w:rPr>
          <w:rFonts w:ascii="Book Antiqua" w:hAnsi="Book Antiqua" w:cs="宋体"/>
          <w:sz w:val="24"/>
          <w:szCs w:val="24"/>
        </w:rPr>
        <w:t xml:space="preserve">, Richards TB, Shapiro JA, </w:t>
      </w:r>
      <w:proofErr w:type="spellStart"/>
      <w:r w:rsidRPr="00567CC0">
        <w:rPr>
          <w:rFonts w:ascii="Book Antiqua" w:hAnsi="Book Antiqua" w:cs="宋体"/>
          <w:sz w:val="24"/>
          <w:szCs w:val="24"/>
        </w:rPr>
        <w:t>Nadel</w:t>
      </w:r>
      <w:proofErr w:type="spellEnd"/>
      <w:r w:rsidRPr="00567CC0">
        <w:rPr>
          <w:rFonts w:ascii="Book Antiqua" w:hAnsi="Book Antiqua" w:cs="宋体"/>
          <w:sz w:val="24"/>
          <w:szCs w:val="24"/>
        </w:rPr>
        <w:t xml:space="preserve"> MR, </w:t>
      </w:r>
      <w:proofErr w:type="spellStart"/>
      <w:r w:rsidRPr="00567CC0">
        <w:rPr>
          <w:rFonts w:ascii="Book Antiqua" w:hAnsi="Book Antiqua" w:cs="宋体"/>
          <w:sz w:val="24"/>
          <w:szCs w:val="24"/>
        </w:rPr>
        <w:t>Manninen</w:t>
      </w:r>
      <w:proofErr w:type="spellEnd"/>
      <w:r w:rsidRPr="00567CC0">
        <w:rPr>
          <w:rFonts w:ascii="Book Antiqua" w:hAnsi="Book Antiqua" w:cs="宋体"/>
          <w:sz w:val="24"/>
          <w:szCs w:val="24"/>
        </w:rPr>
        <w:t xml:space="preserve"> DL, Given LS, Dong FB, </w:t>
      </w:r>
      <w:proofErr w:type="spellStart"/>
      <w:r w:rsidRPr="00567CC0">
        <w:rPr>
          <w:rFonts w:ascii="Book Antiqua" w:hAnsi="Book Antiqua" w:cs="宋体"/>
          <w:sz w:val="24"/>
          <w:szCs w:val="24"/>
        </w:rPr>
        <w:t>Winges</w:t>
      </w:r>
      <w:proofErr w:type="spellEnd"/>
      <w:r w:rsidRPr="00567CC0">
        <w:rPr>
          <w:rFonts w:ascii="Book Antiqua" w:hAnsi="Book Antiqua" w:cs="宋体"/>
          <w:sz w:val="24"/>
          <w:szCs w:val="24"/>
        </w:rPr>
        <w:t xml:space="preserve"> LD, McKenna MT. How many endoscopies are performed for colorectal cancer screening? Results from CDC's survey of endoscopic capacity. </w:t>
      </w:r>
      <w:r w:rsidRPr="00567CC0">
        <w:rPr>
          <w:rFonts w:ascii="Book Antiqua" w:hAnsi="Book Antiqua" w:cs="宋体"/>
          <w:i/>
          <w:iCs/>
          <w:sz w:val="24"/>
          <w:szCs w:val="24"/>
        </w:rPr>
        <w:t>Gastroenterology</w:t>
      </w:r>
      <w:r w:rsidRPr="00567CC0">
        <w:rPr>
          <w:rFonts w:ascii="Book Antiqua" w:hAnsi="Book Antiqua" w:cs="宋体"/>
          <w:sz w:val="24"/>
          <w:szCs w:val="24"/>
        </w:rPr>
        <w:t xml:space="preserve"> 2004; </w:t>
      </w:r>
      <w:r w:rsidRPr="00567CC0">
        <w:rPr>
          <w:rFonts w:ascii="Book Antiqua" w:hAnsi="Book Antiqua" w:cs="宋体"/>
          <w:b/>
          <w:bCs/>
          <w:sz w:val="24"/>
          <w:szCs w:val="24"/>
        </w:rPr>
        <w:t>127</w:t>
      </w:r>
      <w:r w:rsidRPr="00567CC0">
        <w:rPr>
          <w:rFonts w:ascii="Book Antiqua" w:hAnsi="Book Antiqua" w:cs="宋体"/>
          <w:sz w:val="24"/>
          <w:szCs w:val="24"/>
        </w:rPr>
        <w:t>: 1670-1677 [PMID: 15578503 DOI: 10.1053/j.gastro.2004.09.051]</w:t>
      </w:r>
    </w:p>
    <w:p w14:paraId="5E2B69D8"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3 </w:t>
      </w:r>
      <w:r w:rsidRPr="00567CC0">
        <w:rPr>
          <w:rFonts w:ascii="Book Antiqua" w:hAnsi="Book Antiqua" w:cs="宋体"/>
          <w:b/>
          <w:bCs/>
          <w:sz w:val="24"/>
          <w:szCs w:val="24"/>
        </w:rPr>
        <w:t>Rex DK</w:t>
      </w:r>
      <w:r w:rsidRPr="00567CC0">
        <w:rPr>
          <w:rFonts w:ascii="Book Antiqua" w:hAnsi="Book Antiqua" w:cs="宋体"/>
          <w:sz w:val="24"/>
          <w:szCs w:val="24"/>
        </w:rPr>
        <w:t xml:space="preserve">. </w:t>
      </w:r>
      <w:proofErr w:type="spellStart"/>
      <w:r w:rsidRPr="00567CC0">
        <w:rPr>
          <w:rFonts w:ascii="Book Antiqua" w:hAnsi="Book Antiqua" w:cs="宋体"/>
          <w:sz w:val="24"/>
          <w:szCs w:val="24"/>
        </w:rPr>
        <w:t>Colonoscopic</w:t>
      </w:r>
      <w:proofErr w:type="spellEnd"/>
      <w:r w:rsidRPr="00567CC0">
        <w:rPr>
          <w:rFonts w:ascii="Book Antiqua" w:hAnsi="Book Antiqua" w:cs="宋体"/>
          <w:sz w:val="24"/>
          <w:szCs w:val="24"/>
        </w:rPr>
        <w:t xml:space="preserve"> withdrawal </w:t>
      </w:r>
      <w:proofErr w:type="gramStart"/>
      <w:r w:rsidRPr="00567CC0">
        <w:rPr>
          <w:rFonts w:ascii="Book Antiqua" w:hAnsi="Book Antiqua" w:cs="宋体"/>
          <w:sz w:val="24"/>
          <w:szCs w:val="24"/>
        </w:rPr>
        <w:t>technique</w:t>
      </w:r>
      <w:proofErr w:type="gramEnd"/>
      <w:r w:rsidRPr="00567CC0">
        <w:rPr>
          <w:rFonts w:ascii="Book Antiqua" w:hAnsi="Book Antiqua" w:cs="宋体"/>
          <w:sz w:val="24"/>
          <w:szCs w:val="24"/>
        </w:rPr>
        <w:t xml:space="preserve"> is associated with adenoma miss rates.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2000; </w:t>
      </w:r>
      <w:r w:rsidRPr="00567CC0">
        <w:rPr>
          <w:rFonts w:ascii="Book Antiqua" w:hAnsi="Book Antiqua" w:cs="宋体"/>
          <w:b/>
          <w:bCs/>
          <w:sz w:val="24"/>
          <w:szCs w:val="24"/>
        </w:rPr>
        <w:t>51</w:t>
      </w:r>
      <w:r w:rsidRPr="00567CC0">
        <w:rPr>
          <w:rFonts w:ascii="Book Antiqua" w:hAnsi="Book Antiqua" w:cs="宋体"/>
          <w:sz w:val="24"/>
          <w:szCs w:val="24"/>
        </w:rPr>
        <w:t>: 33-36 [PMID: 10625792 DOI: 10.1016/S0016-5107(00)70383-X]</w:t>
      </w:r>
    </w:p>
    <w:p w14:paraId="42886241"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4 </w:t>
      </w:r>
      <w:r w:rsidRPr="00567CC0">
        <w:rPr>
          <w:rFonts w:ascii="Book Antiqua" w:hAnsi="Book Antiqua" w:cs="宋体"/>
          <w:b/>
          <w:bCs/>
          <w:sz w:val="24"/>
          <w:szCs w:val="24"/>
        </w:rPr>
        <w:t>Baxter NN</w:t>
      </w:r>
      <w:r w:rsidRPr="00567CC0">
        <w:rPr>
          <w:rFonts w:ascii="Book Antiqua" w:hAnsi="Book Antiqua" w:cs="宋体"/>
          <w:sz w:val="24"/>
          <w:szCs w:val="24"/>
        </w:rPr>
        <w:t xml:space="preserve">, </w:t>
      </w:r>
      <w:proofErr w:type="spellStart"/>
      <w:r w:rsidRPr="00567CC0">
        <w:rPr>
          <w:rFonts w:ascii="Book Antiqua" w:hAnsi="Book Antiqua" w:cs="宋体"/>
          <w:sz w:val="24"/>
          <w:szCs w:val="24"/>
        </w:rPr>
        <w:t>Goldwasser</w:t>
      </w:r>
      <w:proofErr w:type="spellEnd"/>
      <w:r w:rsidRPr="00567CC0">
        <w:rPr>
          <w:rFonts w:ascii="Book Antiqua" w:hAnsi="Book Antiqua" w:cs="宋体"/>
          <w:sz w:val="24"/>
          <w:szCs w:val="24"/>
        </w:rPr>
        <w:t xml:space="preserve"> MA, </w:t>
      </w:r>
      <w:proofErr w:type="spellStart"/>
      <w:r w:rsidRPr="00567CC0">
        <w:rPr>
          <w:rFonts w:ascii="Book Antiqua" w:hAnsi="Book Antiqua" w:cs="宋体"/>
          <w:sz w:val="24"/>
          <w:szCs w:val="24"/>
        </w:rPr>
        <w:t>Paszat</w:t>
      </w:r>
      <w:proofErr w:type="spellEnd"/>
      <w:r w:rsidRPr="00567CC0">
        <w:rPr>
          <w:rFonts w:ascii="Book Antiqua" w:hAnsi="Book Antiqua" w:cs="宋体"/>
          <w:sz w:val="24"/>
          <w:szCs w:val="24"/>
        </w:rPr>
        <w:t xml:space="preserve"> LF, </w:t>
      </w:r>
      <w:proofErr w:type="spellStart"/>
      <w:r w:rsidRPr="00567CC0">
        <w:rPr>
          <w:rFonts w:ascii="Book Antiqua" w:hAnsi="Book Antiqua" w:cs="宋体"/>
          <w:sz w:val="24"/>
          <w:szCs w:val="24"/>
        </w:rPr>
        <w:t>Saskin</w:t>
      </w:r>
      <w:proofErr w:type="spellEnd"/>
      <w:r w:rsidRPr="00567CC0">
        <w:rPr>
          <w:rFonts w:ascii="Book Antiqua" w:hAnsi="Book Antiqua" w:cs="宋体"/>
          <w:sz w:val="24"/>
          <w:szCs w:val="24"/>
        </w:rPr>
        <w:t xml:space="preserve"> R, </w:t>
      </w:r>
      <w:proofErr w:type="spellStart"/>
      <w:r w:rsidRPr="00567CC0">
        <w:rPr>
          <w:rFonts w:ascii="Book Antiqua" w:hAnsi="Book Antiqua" w:cs="宋体"/>
          <w:sz w:val="24"/>
          <w:szCs w:val="24"/>
        </w:rPr>
        <w:t>Urbach</w:t>
      </w:r>
      <w:proofErr w:type="spellEnd"/>
      <w:r w:rsidRPr="00567CC0">
        <w:rPr>
          <w:rFonts w:ascii="Book Antiqua" w:hAnsi="Book Antiqua" w:cs="宋体"/>
          <w:sz w:val="24"/>
          <w:szCs w:val="24"/>
        </w:rPr>
        <w:t xml:space="preserve"> DR, </w:t>
      </w:r>
      <w:proofErr w:type="spellStart"/>
      <w:r w:rsidRPr="00567CC0">
        <w:rPr>
          <w:rFonts w:ascii="Book Antiqua" w:hAnsi="Book Antiqua" w:cs="宋体"/>
          <w:sz w:val="24"/>
          <w:szCs w:val="24"/>
        </w:rPr>
        <w:t>Rabeneck</w:t>
      </w:r>
      <w:proofErr w:type="spellEnd"/>
      <w:r w:rsidRPr="00567CC0">
        <w:rPr>
          <w:rFonts w:ascii="Book Antiqua" w:hAnsi="Book Antiqua" w:cs="宋体"/>
          <w:sz w:val="24"/>
          <w:szCs w:val="24"/>
        </w:rPr>
        <w:t xml:space="preserve"> L. Association of colonoscopy and death from colorectal cancer. </w:t>
      </w:r>
      <w:r w:rsidRPr="00567CC0">
        <w:rPr>
          <w:rFonts w:ascii="Book Antiqua" w:hAnsi="Book Antiqua" w:cs="宋体"/>
          <w:i/>
          <w:iCs/>
          <w:sz w:val="24"/>
          <w:szCs w:val="24"/>
        </w:rPr>
        <w:t>Ann Intern Med</w:t>
      </w:r>
      <w:r w:rsidRPr="00567CC0">
        <w:rPr>
          <w:rFonts w:ascii="Book Antiqua" w:hAnsi="Book Antiqua" w:cs="宋体"/>
          <w:sz w:val="24"/>
          <w:szCs w:val="24"/>
        </w:rPr>
        <w:t xml:space="preserve"> 2009; </w:t>
      </w:r>
      <w:r w:rsidRPr="00567CC0">
        <w:rPr>
          <w:rFonts w:ascii="Book Antiqua" w:hAnsi="Book Antiqua" w:cs="宋体"/>
          <w:b/>
          <w:bCs/>
          <w:sz w:val="24"/>
          <w:szCs w:val="24"/>
        </w:rPr>
        <w:t>150</w:t>
      </w:r>
      <w:r w:rsidRPr="00567CC0">
        <w:rPr>
          <w:rFonts w:ascii="Book Antiqua" w:hAnsi="Book Antiqua" w:cs="宋体"/>
          <w:sz w:val="24"/>
          <w:szCs w:val="24"/>
        </w:rPr>
        <w:t>: 1-8 [PMID: 19075198 DOI: 10.7326/0003-4819-150-11-200906020-00019]</w:t>
      </w:r>
    </w:p>
    <w:p w14:paraId="052E28D7"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5 </w:t>
      </w:r>
      <w:r w:rsidRPr="00567CC0">
        <w:rPr>
          <w:rFonts w:ascii="Book Antiqua" w:hAnsi="Book Antiqua" w:cs="宋体"/>
          <w:b/>
          <w:bCs/>
          <w:sz w:val="24"/>
          <w:szCs w:val="24"/>
        </w:rPr>
        <w:t>Chen SC</w:t>
      </w:r>
      <w:r w:rsidRPr="00567CC0">
        <w:rPr>
          <w:rFonts w:ascii="Book Antiqua" w:hAnsi="Book Antiqua" w:cs="宋体"/>
          <w:sz w:val="24"/>
          <w:szCs w:val="24"/>
        </w:rPr>
        <w:t xml:space="preserve">, Rex DK. </w:t>
      </w:r>
      <w:proofErr w:type="spellStart"/>
      <w:r w:rsidRPr="00567CC0">
        <w:rPr>
          <w:rFonts w:ascii="Book Antiqua" w:hAnsi="Book Antiqua" w:cs="宋体"/>
          <w:sz w:val="24"/>
          <w:szCs w:val="24"/>
        </w:rPr>
        <w:t>Endoscopist</w:t>
      </w:r>
      <w:proofErr w:type="spellEnd"/>
      <w:r w:rsidRPr="00567CC0">
        <w:rPr>
          <w:rFonts w:ascii="Book Antiqua" w:hAnsi="Book Antiqua" w:cs="宋体"/>
          <w:sz w:val="24"/>
          <w:szCs w:val="24"/>
        </w:rPr>
        <w:t xml:space="preserve"> can be more powerful than age and male gender in predicting adenoma detection at colonoscopy. </w:t>
      </w:r>
      <w:r w:rsidRPr="00567CC0">
        <w:rPr>
          <w:rFonts w:ascii="Book Antiqua" w:hAnsi="Book Antiqua" w:cs="宋体"/>
          <w:i/>
          <w:iCs/>
          <w:sz w:val="24"/>
          <w:szCs w:val="24"/>
        </w:rPr>
        <w:t xml:space="preserve">Am J </w:t>
      </w:r>
      <w:proofErr w:type="spellStart"/>
      <w:r w:rsidRPr="00567CC0">
        <w:rPr>
          <w:rFonts w:ascii="Book Antiqua" w:hAnsi="Book Antiqua" w:cs="宋体"/>
          <w:i/>
          <w:iCs/>
          <w:sz w:val="24"/>
          <w:szCs w:val="24"/>
        </w:rPr>
        <w:t>Gastroenterol</w:t>
      </w:r>
      <w:proofErr w:type="spellEnd"/>
      <w:r w:rsidRPr="00567CC0">
        <w:rPr>
          <w:rFonts w:ascii="Book Antiqua" w:hAnsi="Book Antiqua" w:cs="宋体"/>
          <w:sz w:val="24"/>
          <w:szCs w:val="24"/>
        </w:rPr>
        <w:t xml:space="preserve"> 2007; </w:t>
      </w:r>
      <w:r w:rsidRPr="00567CC0">
        <w:rPr>
          <w:rFonts w:ascii="Book Antiqua" w:hAnsi="Book Antiqua" w:cs="宋体"/>
          <w:b/>
          <w:bCs/>
          <w:sz w:val="24"/>
          <w:szCs w:val="24"/>
        </w:rPr>
        <w:t>102</w:t>
      </w:r>
      <w:r w:rsidRPr="00567CC0">
        <w:rPr>
          <w:rFonts w:ascii="Book Antiqua" w:hAnsi="Book Antiqua" w:cs="宋体"/>
          <w:sz w:val="24"/>
          <w:szCs w:val="24"/>
        </w:rPr>
        <w:t>: 856-861 [PMID: 17222317 DOI: 10.1111/j.1572-0241.2006.01054.x]</w:t>
      </w:r>
    </w:p>
    <w:p w14:paraId="56E16FAF"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6 Position </w:t>
      </w:r>
      <w:proofErr w:type="gramStart"/>
      <w:r w:rsidRPr="00567CC0">
        <w:rPr>
          <w:rFonts w:ascii="Book Antiqua" w:hAnsi="Book Antiqua" w:cs="宋体"/>
          <w:sz w:val="24"/>
          <w:szCs w:val="24"/>
        </w:rPr>
        <w:t>statement</w:t>
      </w:r>
      <w:proofErr w:type="gramEnd"/>
      <w:r w:rsidRPr="00567CC0">
        <w:rPr>
          <w:rFonts w:ascii="Book Antiqua" w:hAnsi="Book Antiqua" w:cs="宋体"/>
          <w:sz w:val="24"/>
          <w:szCs w:val="24"/>
        </w:rPr>
        <w:t xml:space="preserve">. Maintaining competency in endoscopic skills. </w:t>
      </w:r>
      <w:proofErr w:type="gramStart"/>
      <w:r w:rsidRPr="00567CC0">
        <w:rPr>
          <w:rFonts w:ascii="Book Antiqua" w:hAnsi="Book Antiqua" w:cs="宋体"/>
          <w:sz w:val="24"/>
          <w:szCs w:val="24"/>
        </w:rPr>
        <w:t>American Society for Gastrointestinal Endoscopy.</w:t>
      </w:r>
      <w:proofErr w:type="gramEnd"/>
      <w:r w:rsidRPr="00567CC0">
        <w:rPr>
          <w:rFonts w:ascii="Book Antiqua" w:hAnsi="Book Antiqua" w:cs="宋体"/>
          <w:sz w:val="24"/>
          <w:szCs w:val="24"/>
        </w:rPr>
        <w:t xml:space="preserve">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1995; </w:t>
      </w:r>
      <w:r w:rsidRPr="00567CC0">
        <w:rPr>
          <w:rFonts w:ascii="Book Antiqua" w:hAnsi="Book Antiqua" w:cs="宋体"/>
          <w:b/>
          <w:bCs/>
          <w:sz w:val="24"/>
          <w:szCs w:val="24"/>
        </w:rPr>
        <w:t>42</w:t>
      </w:r>
      <w:r w:rsidRPr="00567CC0">
        <w:rPr>
          <w:rFonts w:ascii="Book Antiqua" w:hAnsi="Book Antiqua" w:cs="宋体"/>
          <w:sz w:val="24"/>
          <w:szCs w:val="24"/>
        </w:rPr>
        <w:t>: 620-621 [PMID: 8674945]</w:t>
      </w:r>
    </w:p>
    <w:p w14:paraId="21867387"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7 </w:t>
      </w:r>
      <w:proofErr w:type="spellStart"/>
      <w:r w:rsidRPr="00567CC0">
        <w:rPr>
          <w:rFonts w:ascii="Book Antiqua" w:hAnsi="Book Antiqua" w:cs="宋体"/>
          <w:b/>
          <w:bCs/>
          <w:sz w:val="24"/>
          <w:szCs w:val="24"/>
        </w:rPr>
        <w:t>Sedlack</w:t>
      </w:r>
      <w:proofErr w:type="spellEnd"/>
      <w:r w:rsidRPr="00567CC0">
        <w:rPr>
          <w:rFonts w:ascii="Book Antiqua" w:hAnsi="Book Antiqua" w:cs="宋体"/>
          <w:b/>
          <w:bCs/>
          <w:sz w:val="24"/>
          <w:szCs w:val="24"/>
        </w:rPr>
        <w:t xml:space="preserve"> RE</w:t>
      </w:r>
      <w:r w:rsidRPr="00567CC0">
        <w:rPr>
          <w:rFonts w:ascii="Book Antiqua" w:hAnsi="Book Antiqua" w:cs="宋体"/>
          <w:sz w:val="24"/>
          <w:szCs w:val="24"/>
        </w:rPr>
        <w:t xml:space="preserve">, </w:t>
      </w:r>
      <w:proofErr w:type="spellStart"/>
      <w:r w:rsidRPr="00567CC0">
        <w:rPr>
          <w:rFonts w:ascii="Book Antiqua" w:hAnsi="Book Antiqua" w:cs="宋体"/>
          <w:sz w:val="24"/>
          <w:szCs w:val="24"/>
        </w:rPr>
        <w:t>Shami</w:t>
      </w:r>
      <w:proofErr w:type="spellEnd"/>
      <w:r w:rsidRPr="00567CC0">
        <w:rPr>
          <w:rFonts w:ascii="Book Antiqua" w:hAnsi="Book Antiqua" w:cs="宋体"/>
          <w:sz w:val="24"/>
          <w:szCs w:val="24"/>
        </w:rPr>
        <w:t xml:space="preserve"> VM, Adler DG, Coyle WJ, </w:t>
      </w:r>
      <w:proofErr w:type="spellStart"/>
      <w:r w:rsidRPr="00567CC0">
        <w:rPr>
          <w:rFonts w:ascii="Book Antiqua" w:hAnsi="Book Antiqua" w:cs="宋体"/>
          <w:sz w:val="24"/>
          <w:szCs w:val="24"/>
        </w:rPr>
        <w:t>DeGregorio</w:t>
      </w:r>
      <w:proofErr w:type="spellEnd"/>
      <w:r w:rsidRPr="00567CC0">
        <w:rPr>
          <w:rFonts w:ascii="Book Antiqua" w:hAnsi="Book Antiqua" w:cs="宋体"/>
          <w:sz w:val="24"/>
          <w:szCs w:val="24"/>
        </w:rPr>
        <w:t xml:space="preserve"> B, </w:t>
      </w:r>
      <w:proofErr w:type="spellStart"/>
      <w:r w:rsidRPr="00567CC0">
        <w:rPr>
          <w:rFonts w:ascii="Book Antiqua" w:hAnsi="Book Antiqua" w:cs="宋体"/>
          <w:sz w:val="24"/>
          <w:szCs w:val="24"/>
        </w:rPr>
        <w:t>Dua</w:t>
      </w:r>
      <w:proofErr w:type="spellEnd"/>
      <w:r w:rsidRPr="00567CC0">
        <w:rPr>
          <w:rFonts w:ascii="Book Antiqua" w:hAnsi="Book Antiqua" w:cs="宋体"/>
          <w:sz w:val="24"/>
          <w:szCs w:val="24"/>
        </w:rPr>
        <w:t xml:space="preserve"> KS, </w:t>
      </w:r>
      <w:proofErr w:type="spellStart"/>
      <w:r w:rsidRPr="00567CC0">
        <w:rPr>
          <w:rFonts w:ascii="Book Antiqua" w:hAnsi="Book Antiqua" w:cs="宋体"/>
          <w:sz w:val="24"/>
          <w:szCs w:val="24"/>
        </w:rPr>
        <w:t>DiMaio</w:t>
      </w:r>
      <w:proofErr w:type="spellEnd"/>
      <w:r w:rsidRPr="00567CC0">
        <w:rPr>
          <w:rFonts w:ascii="Book Antiqua" w:hAnsi="Book Antiqua" w:cs="宋体"/>
          <w:sz w:val="24"/>
          <w:szCs w:val="24"/>
        </w:rPr>
        <w:t xml:space="preserve"> CJ, Lee LS, McHenry L, </w:t>
      </w:r>
      <w:proofErr w:type="spellStart"/>
      <w:r w:rsidRPr="00567CC0">
        <w:rPr>
          <w:rFonts w:ascii="Book Antiqua" w:hAnsi="Book Antiqua" w:cs="宋体"/>
          <w:sz w:val="24"/>
          <w:szCs w:val="24"/>
        </w:rPr>
        <w:t>Pais</w:t>
      </w:r>
      <w:proofErr w:type="spellEnd"/>
      <w:r w:rsidRPr="00567CC0">
        <w:rPr>
          <w:rFonts w:ascii="Book Antiqua" w:hAnsi="Book Antiqua" w:cs="宋体"/>
          <w:sz w:val="24"/>
          <w:szCs w:val="24"/>
        </w:rPr>
        <w:t xml:space="preserve"> SA, </w:t>
      </w:r>
      <w:proofErr w:type="spellStart"/>
      <w:r w:rsidRPr="00567CC0">
        <w:rPr>
          <w:rFonts w:ascii="Book Antiqua" w:hAnsi="Book Antiqua" w:cs="宋体"/>
          <w:sz w:val="24"/>
          <w:szCs w:val="24"/>
        </w:rPr>
        <w:t>Rajan</w:t>
      </w:r>
      <w:proofErr w:type="spellEnd"/>
      <w:r w:rsidRPr="00567CC0">
        <w:rPr>
          <w:rFonts w:ascii="Book Antiqua" w:hAnsi="Book Antiqua" w:cs="宋体"/>
          <w:sz w:val="24"/>
          <w:szCs w:val="24"/>
        </w:rPr>
        <w:t xml:space="preserve"> E, </w:t>
      </w:r>
      <w:proofErr w:type="spellStart"/>
      <w:r w:rsidRPr="00567CC0">
        <w:rPr>
          <w:rFonts w:ascii="Book Antiqua" w:hAnsi="Book Antiqua" w:cs="宋体"/>
          <w:sz w:val="24"/>
          <w:szCs w:val="24"/>
        </w:rPr>
        <w:t>Faulx</w:t>
      </w:r>
      <w:proofErr w:type="spellEnd"/>
      <w:r w:rsidRPr="00567CC0">
        <w:rPr>
          <w:rFonts w:ascii="Book Antiqua" w:hAnsi="Book Antiqua" w:cs="宋体"/>
          <w:sz w:val="24"/>
          <w:szCs w:val="24"/>
        </w:rPr>
        <w:t xml:space="preserve"> AL. Colonoscopy core curriculum.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2012; </w:t>
      </w:r>
      <w:r w:rsidRPr="00567CC0">
        <w:rPr>
          <w:rFonts w:ascii="Book Antiqua" w:hAnsi="Book Antiqua" w:cs="宋体"/>
          <w:b/>
          <w:bCs/>
          <w:sz w:val="24"/>
          <w:szCs w:val="24"/>
        </w:rPr>
        <w:t>76</w:t>
      </w:r>
      <w:r w:rsidRPr="00567CC0">
        <w:rPr>
          <w:rFonts w:ascii="Book Antiqua" w:hAnsi="Book Antiqua" w:cs="宋体"/>
          <w:sz w:val="24"/>
          <w:szCs w:val="24"/>
        </w:rPr>
        <w:t>: 482-490 [PMID: 22898404 DOI: 10.1016/j.gie.2012.04.438]</w:t>
      </w:r>
    </w:p>
    <w:p w14:paraId="3E0ACB8C"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8 </w:t>
      </w:r>
      <w:r w:rsidRPr="00567CC0">
        <w:rPr>
          <w:rFonts w:ascii="Book Antiqua" w:hAnsi="Book Antiqua" w:cs="宋体"/>
          <w:b/>
          <w:bCs/>
          <w:sz w:val="24"/>
          <w:szCs w:val="24"/>
        </w:rPr>
        <w:t>Rex DK</w:t>
      </w:r>
      <w:r w:rsidRPr="00567CC0">
        <w:rPr>
          <w:rFonts w:ascii="Book Antiqua" w:hAnsi="Book Antiqua" w:cs="宋体"/>
          <w:sz w:val="24"/>
          <w:szCs w:val="24"/>
        </w:rPr>
        <w:t xml:space="preserve">, </w:t>
      </w:r>
      <w:proofErr w:type="spellStart"/>
      <w:r w:rsidRPr="00567CC0">
        <w:rPr>
          <w:rFonts w:ascii="Book Antiqua" w:hAnsi="Book Antiqua" w:cs="宋体"/>
          <w:sz w:val="24"/>
          <w:szCs w:val="24"/>
        </w:rPr>
        <w:t>Schoenfeld</w:t>
      </w:r>
      <w:proofErr w:type="spellEnd"/>
      <w:r w:rsidRPr="00567CC0">
        <w:rPr>
          <w:rFonts w:ascii="Book Antiqua" w:hAnsi="Book Antiqua" w:cs="宋体"/>
          <w:sz w:val="24"/>
          <w:szCs w:val="24"/>
        </w:rPr>
        <w:t xml:space="preserve"> PS, Cohen J, Pike IM, Adler DG, </w:t>
      </w:r>
      <w:proofErr w:type="spellStart"/>
      <w:r w:rsidRPr="00567CC0">
        <w:rPr>
          <w:rFonts w:ascii="Book Antiqua" w:hAnsi="Book Antiqua" w:cs="宋体"/>
          <w:sz w:val="24"/>
          <w:szCs w:val="24"/>
        </w:rPr>
        <w:t>Fennerty</w:t>
      </w:r>
      <w:proofErr w:type="spellEnd"/>
      <w:r w:rsidRPr="00567CC0">
        <w:rPr>
          <w:rFonts w:ascii="Book Antiqua" w:hAnsi="Book Antiqua" w:cs="宋体"/>
          <w:sz w:val="24"/>
          <w:szCs w:val="24"/>
        </w:rPr>
        <w:t xml:space="preserve"> MB, </w:t>
      </w:r>
      <w:proofErr w:type="spellStart"/>
      <w:r w:rsidRPr="00567CC0">
        <w:rPr>
          <w:rFonts w:ascii="Book Antiqua" w:hAnsi="Book Antiqua" w:cs="宋体"/>
          <w:sz w:val="24"/>
          <w:szCs w:val="24"/>
        </w:rPr>
        <w:t>Lieb</w:t>
      </w:r>
      <w:proofErr w:type="spellEnd"/>
      <w:r w:rsidRPr="00567CC0">
        <w:rPr>
          <w:rFonts w:ascii="Book Antiqua" w:hAnsi="Book Antiqua" w:cs="宋体"/>
          <w:sz w:val="24"/>
          <w:szCs w:val="24"/>
        </w:rPr>
        <w:t xml:space="preserve"> JG, Park WG, </w:t>
      </w:r>
      <w:proofErr w:type="spellStart"/>
      <w:r w:rsidRPr="00567CC0">
        <w:rPr>
          <w:rFonts w:ascii="Book Antiqua" w:hAnsi="Book Antiqua" w:cs="宋体"/>
          <w:sz w:val="24"/>
          <w:szCs w:val="24"/>
        </w:rPr>
        <w:t>Rizk</w:t>
      </w:r>
      <w:proofErr w:type="spellEnd"/>
      <w:r w:rsidRPr="00567CC0">
        <w:rPr>
          <w:rFonts w:ascii="Book Antiqua" w:hAnsi="Book Antiqua" w:cs="宋体"/>
          <w:sz w:val="24"/>
          <w:szCs w:val="24"/>
        </w:rPr>
        <w:t xml:space="preserve"> MK, </w:t>
      </w:r>
      <w:proofErr w:type="spellStart"/>
      <w:r w:rsidRPr="00567CC0">
        <w:rPr>
          <w:rFonts w:ascii="Book Antiqua" w:hAnsi="Book Antiqua" w:cs="宋体"/>
          <w:sz w:val="24"/>
          <w:szCs w:val="24"/>
        </w:rPr>
        <w:t>Sawhney</w:t>
      </w:r>
      <w:proofErr w:type="spellEnd"/>
      <w:r w:rsidRPr="00567CC0">
        <w:rPr>
          <w:rFonts w:ascii="Book Antiqua" w:hAnsi="Book Antiqua" w:cs="宋体"/>
          <w:sz w:val="24"/>
          <w:szCs w:val="24"/>
        </w:rPr>
        <w:t xml:space="preserve"> MS, </w:t>
      </w:r>
      <w:proofErr w:type="spellStart"/>
      <w:r w:rsidRPr="00567CC0">
        <w:rPr>
          <w:rFonts w:ascii="Book Antiqua" w:hAnsi="Book Antiqua" w:cs="宋体"/>
          <w:sz w:val="24"/>
          <w:szCs w:val="24"/>
        </w:rPr>
        <w:t>Shaheen</w:t>
      </w:r>
      <w:proofErr w:type="spellEnd"/>
      <w:r w:rsidRPr="00567CC0">
        <w:rPr>
          <w:rFonts w:ascii="Book Antiqua" w:hAnsi="Book Antiqua" w:cs="宋体"/>
          <w:sz w:val="24"/>
          <w:szCs w:val="24"/>
        </w:rPr>
        <w:t xml:space="preserve"> NJ, </w:t>
      </w:r>
      <w:proofErr w:type="spellStart"/>
      <w:r w:rsidRPr="00567CC0">
        <w:rPr>
          <w:rFonts w:ascii="Book Antiqua" w:hAnsi="Book Antiqua" w:cs="宋体"/>
          <w:sz w:val="24"/>
          <w:szCs w:val="24"/>
        </w:rPr>
        <w:t>Wani</w:t>
      </w:r>
      <w:proofErr w:type="spellEnd"/>
      <w:r w:rsidRPr="00567CC0">
        <w:rPr>
          <w:rFonts w:ascii="Book Antiqua" w:hAnsi="Book Antiqua" w:cs="宋体"/>
          <w:sz w:val="24"/>
          <w:szCs w:val="24"/>
        </w:rPr>
        <w:t xml:space="preserve"> S, Weinberg DS. </w:t>
      </w:r>
      <w:proofErr w:type="gramStart"/>
      <w:r w:rsidRPr="00567CC0">
        <w:rPr>
          <w:rFonts w:ascii="Book Antiqua" w:hAnsi="Book Antiqua" w:cs="宋体"/>
          <w:sz w:val="24"/>
          <w:szCs w:val="24"/>
        </w:rPr>
        <w:t>Quality indicators for colonoscopy.</w:t>
      </w:r>
      <w:proofErr w:type="gramEnd"/>
      <w:r w:rsidRPr="00567CC0">
        <w:rPr>
          <w:rFonts w:ascii="Book Antiqua" w:hAnsi="Book Antiqua" w:cs="宋体"/>
          <w:sz w:val="24"/>
          <w:szCs w:val="24"/>
        </w:rPr>
        <w:t xml:space="preserve">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2015; </w:t>
      </w:r>
      <w:r w:rsidRPr="00567CC0">
        <w:rPr>
          <w:rFonts w:ascii="Book Antiqua" w:hAnsi="Book Antiqua" w:cs="宋体"/>
          <w:b/>
          <w:bCs/>
          <w:sz w:val="24"/>
          <w:szCs w:val="24"/>
        </w:rPr>
        <w:t>81</w:t>
      </w:r>
      <w:r w:rsidRPr="00567CC0">
        <w:rPr>
          <w:rFonts w:ascii="Book Antiqua" w:hAnsi="Book Antiqua" w:cs="宋体"/>
          <w:sz w:val="24"/>
          <w:szCs w:val="24"/>
        </w:rPr>
        <w:t>: 31-53 [PMID: 25480100 DOI: 10.1016/j.gie.2014.07.058]</w:t>
      </w:r>
    </w:p>
    <w:p w14:paraId="3F2F9AF8"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9</w:t>
      </w:r>
      <w:r w:rsidRPr="00567CC0">
        <w:rPr>
          <w:rFonts w:ascii="Book Antiqua" w:hAnsi="Book Antiqua" w:cs="宋体"/>
          <w:b/>
          <w:sz w:val="24"/>
          <w:szCs w:val="24"/>
        </w:rPr>
        <w:t xml:space="preserve"> Joint Advisory </w:t>
      </w:r>
      <w:proofErr w:type="gramStart"/>
      <w:r w:rsidRPr="00567CC0">
        <w:rPr>
          <w:rFonts w:ascii="Book Antiqua" w:hAnsi="Book Antiqua" w:cs="宋体"/>
          <w:b/>
          <w:sz w:val="24"/>
          <w:szCs w:val="24"/>
        </w:rPr>
        <w:t>Group</w:t>
      </w:r>
      <w:proofErr w:type="gramEnd"/>
      <w:r w:rsidRPr="00567CC0">
        <w:rPr>
          <w:rFonts w:ascii="Book Antiqua" w:hAnsi="Book Antiqua" w:cs="宋体"/>
          <w:b/>
          <w:sz w:val="24"/>
          <w:szCs w:val="24"/>
        </w:rPr>
        <w:t xml:space="preserve"> on GI Endoscopy Central Office. </w:t>
      </w:r>
      <w:proofErr w:type="gramStart"/>
      <w:r w:rsidRPr="00567CC0">
        <w:rPr>
          <w:rFonts w:ascii="Book Antiqua" w:hAnsi="Book Antiqua" w:cs="宋体"/>
          <w:sz w:val="24"/>
          <w:szCs w:val="24"/>
        </w:rPr>
        <w:t>JAG Trainee Certification Process-Colonoscopy.</w:t>
      </w:r>
      <w:proofErr w:type="gramEnd"/>
      <w:r w:rsidRPr="00567CC0">
        <w:rPr>
          <w:rFonts w:ascii="Book Antiqua" w:hAnsi="Book Antiqua" w:cs="宋体"/>
          <w:sz w:val="24"/>
          <w:szCs w:val="24"/>
        </w:rPr>
        <w:t xml:space="preserve"> Available from: URL: </w:t>
      </w:r>
      <w:bookmarkStart w:id="9" w:name="OLE_LINK10"/>
      <w:bookmarkStart w:id="10" w:name="OLE_LINK11"/>
      <w:r w:rsidRPr="00567CC0">
        <w:rPr>
          <w:rFonts w:ascii="Book Antiqua" w:hAnsi="Book Antiqua" w:cs="宋体"/>
          <w:sz w:val="24"/>
          <w:szCs w:val="24"/>
        </w:rPr>
        <w:t>http://www.thejag.org.uk/downloads/JAG Certification for trainees/Colonoscopy application criteria and process.pdf</w:t>
      </w:r>
    </w:p>
    <w:bookmarkEnd w:id="9"/>
    <w:bookmarkEnd w:id="10"/>
    <w:p w14:paraId="2058DF28"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lastRenderedPageBreak/>
        <w:t xml:space="preserve">10 </w:t>
      </w:r>
      <w:r w:rsidRPr="00567CC0">
        <w:rPr>
          <w:rFonts w:ascii="Book Antiqua" w:hAnsi="Book Antiqua" w:cs="宋体"/>
          <w:b/>
          <w:bCs/>
          <w:sz w:val="24"/>
          <w:szCs w:val="24"/>
        </w:rPr>
        <w:t>Singh H</w:t>
      </w:r>
      <w:r w:rsidRPr="00567CC0">
        <w:rPr>
          <w:rFonts w:ascii="Book Antiqua" w:hAnsi="Book Antiqua" w:cs="宋体"/>
          <w:sz w:val="24"/>
          <w:szCs w:val="24"/>
        </w:rPr>
        <w:t xml:space="preserve">, Nugent Z, Demers AA, Bernstein CN. Rate and predictors of early/missed colorectal cancers after colonoscopy in Manitoba: a population-based study. </w:t>
      </w:r>
      <w:r w:rsidRPr="00567CC0">
        <w:rPr>
          <w:rFonts w:ascii="Book Antiqua" w:hAnsi="Book Antiqua" w:cs="宋体"/>
          <w:i/>
          <w:iCs/>
          <w:sz w:val="24"/>
          <w:szCs w:val="24"/>
        </w:rPr>
        <w:t xml:space="preserve">Am J </w:t>
      </w:r>
      <w:proofErr w:type="spellStart"/>
      <w:r w:rsidRPr="00567CC0">
        <w:rPr>
          <w:rFonts w:ascii="Book Antiqua" w:hAnsi="Book Antiqua" w:cs="宋体"/>
          <w:i/>
          <w:iCs/>
          <w:sz w:val="24"/>
          <w:szCs w:val="24"/>
        </w:rPr>
        <w:t>Gastroenterol</w:t>
      </w:r>
      <w:proofErr w:type="spellEnd"/>
      <w:r w:rsidRPr="00567CC0">
        <w:rPr>
          <w:rFonts w:ascii="Book Antiqua" w:hAnsi="Book Antiqua" w:cs="宋体"/>
          <w:sz w:val="24"/>
          <w:szCs w:val="24"/>
        </w:rPr>
        <w:t xml:space="preserve"> 2010; </w:t>
      </w:r>
      <w:r w:rsidRPr="00567CC0">
        <w:rPr>
          <w:rFonts w:ascii="Book Antiqua" w:hAnsi="Book Antiqua" w:cs="宋体"/>
          <w:b/>
          <w:bCs/>
          <w:sz w:val="24"/>
          <w:szCs w:val="24"/>
        </w:rPr>
        <w:t>105</w:t>
      </w:r>
      <w:r w:rsidRPr="00567CC0">
        <w:rPr>
          <w:rFonts w:ascii="Book Antiqua" w:hAnsi="Book Antiqua" w:cs="宋体"/>
          <w:sz w:val="24"/>
          <w:szCs w:val="24"/>
        </w:rPr>
        <w:t>: 2588-2596 [PMID: 20877348 DOI: 10.1038/ajg.2010.390]</w:t>
      </w:r>
    </w:p>
    <w:p w14:paraId="0C75CAD1"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11 </w:t>
      </w:r>
      <w:r w:rsidRPr="00567CC0">
        <w:rPr>
          <w:rFonts w:ascii="Book Antiqua" w:hAnsi="Book Antiqua" w:cs="宋体"/>
          <w:b/>
          <w:bCs/>
          <w:sz w:val="24"/>
          <w:szCs w:val="24"/>
        </w:rPr>
        <w:t>Kaminski MF</w:t>
      </w:r>
      <w:r w:rsidRPr="00567CC0">
        <w:rPr>
          <w:rFonts w:ascii="Book Antiqua" w:hAnsi="Book Antiqua" w:cs="宋体"/>
          <w:sz w:val="24"/>
          <w:szCs w:val="24"/>
        </w:rPr>
        <w:t xml:space="preserve">, Regula J, </w:t>
      </w:r>
      <w:proofErr w:type="spellStart"/>
      <w:r w:rsidRPr="00567CC0">
        <w:rPr>
          <w:rFonts w:ascii="Book Antiqua" w:hAnsi="Book Antiqua" w:cs="宋体"/>
          <w:sz w:val="24"/>
          <w:szCs w:val="24"/>
        </w:rPr>
        <w:t>Kraszewska</w:t>
      </w:r>
      <w:proofErr w:type="spellEnd"/>
      <w:r w:rsidRPr="00567CC0">
        <w:rPr>
          <w:rFonts w:ascii="Book Antiqua" w:hAnsi="Book Antiqua" w:cs="宋体"/>
          <w:sz w:val="24"/>
          <w:szCs w:val="24"/>
        </w:rPr>
        <w:t xml:space="preserve"> E, </w:t>
      </w:r>
      <w:proofErr w:type="spellStart"/>
      <w:r w:rsidRPr="00567CC0">
        <w:rPr>
          <w:rFonts w:ascii="Book Antiqua" w:hAnsi="Book Antiqua" w:cs="宋体"/>
          <w:sz w:val="24"/>
          <w:szCs w:val="24"/>
        </w:rPr>
        <w:t>Polkowski</w:t>
      </w:r>
      <w:proofErr w:type="spellEnd"/>
      <w:r w:rsidRPr="00567CC0">
        <w:rPr>
          <w:rFonts w:ascii="Book Antiqua" w:hAnsi="Book Antiqua" w:cs="宋体"/>
          <w:sz w:val="24"/>
          <w:szCs w:val="24"/>
        </w:rPr>
        <w:t xml:space="preserve"> M, </w:t>
      </w:r>
      <w:proofErr w:type="spellStart"/>
      <w:r w:rsidRPr="00567CC0">
        <w:rPr>
          <w:rFonts w:ascii="Book Antiqua" w:hAnsi="Book Antiqua" w:cs="宋体"/>
          <w:sz w:val="24"/>
          <w:szCs w:val="24"/>
        </w:rPr>
        <w:t>Wojciechowska</w:t>
      </w:r>
      <w:proofErr w:type="spellEnd"/>
      <w:r w:rsidRPr="00567CC0">
        <w:rPr>
          <w:rFonts w:ascii="Book Antiqua" w:hAnsi="Book Antiqua" w:cs="宋体"/>
          <w:sz w:val="24"/>
          <w:szCs w:val="24"/>
        </w:rPr>
        <w:t xml:space="preserve"> U, </w:t>
      </w:r>
      <w:proofErr w:type="spellStart"/>
      <w:r w:rsidRPr="00567CC0">
        <w:rPr>
          <w:rFonts w:ascii="Book Antiqua" w:hAnsi="Book Antiqua" w:cs="宋体"/>
          <w:sz w:val="24"/>
          <w:szCs w:val="24"/>
        </w:rPr>
        <w:t>Didkowska</w:t>
      </w:r>
      <w:proofErr w:type="spellEnd"/>
      <w:r w:rsidRPr="00567CC0">
        <w:rPr>
          <w:rFonts w:ascii="Book Antiqua" w:hAnsi="Book Antiqua" w:cs="宋体"/>
          <w:sz w:val="24"/>
          <w:szCs w:val="24"/>
        </w:rPr>
        <w:t xml:space="preserve"> J, </w:t>
      </w:r>
      <w:proofErr w:type="spellStart"/>
      <w:r w:rsidRPr="00567CC0">
        <w:rPr>
          <w:rFonts w:ascii="Book Antiqua" w:hAnsi="Book Antiqua" w:cs="宋体"/>
          <w:sz w:val="24"/>
          <w:szCs w:val="24"/>
        </w:rPr>
        <w:t>Zwierko</w:t>
      </w:r>
      <w:proofErr w:type="spellEnd"/>
      <w:r w:rsidRPr="00567CC0">
        <w:rPr>
          <w:rFonts w:ascii="Book Antiqua" w:hAnsi="Book Antiqua" w:cs="宋体"/>
          <w:sz w:val="24"/>
          <w:szCs w:val="24"/>
        </w:rPr>
        <w:t xml:space="preserve"> M, </w:t>
      </w:r>
      <w:proofErr w:type="spellStart"/>
      <w:r w:rsidRPr="00567CC0">
        <w:rPr>
          <w:rFonts w:ascii="Book Antiqua" w:hAnsi="Book Antiqua" w:cs="宋体"/>
          <w:sz w:val="24"/>
          <w:szCs w:val="24"/>
        </w:rPr>
        <w:t>Rupinski</w:t>
      </w:r>
      <w:proofErr w:type="spellEnd"/>
      <w:r w:rsidRPr="00567CC0">
        <w:rPr>
          <w:rFonts w:ascii="Book Antiqua" w:hAnsi="Book Antiqua" w:cs="宋体"/>
          <w:sz w:val="24"/>
          <w:szCs w:val="24"/>
        </w:rPr>
        <w:t xml:space="preserve"> M, </w:t>
      </w:r>
      <w:proofErr w:type="spellStart"/>
      <w:r w:rsidRPr="00567CC0">
        <w:rPr>
          <w:rFonts w:ascii="Book Antiqua" w:hAnsi="Book Antiqua" w:cs="宋体"/>
          <w:sz w:val="24"/>
          <w:szCs w:val="24"/>
        </w:rPr>
        <w:t>Nowacki</w:t>
      </w:r>
      <w:proofErr w:type="spellEnd"/>
      <w:r w:rsidRPr="00567CC0">
        <w:rPr>
          <w:rFonts w:ascii="Book Antiqua" w:hAnsi="Book Antiqua" w:cs="宋体"/>
          <w:sz w:val="24"/>
          <w:szCs w:val="24"/>
        </w:rPr>
        <w:t xml:space="preserve"> MP, </w:t>
      </w:r>
      <w:proofErr w:type="spellStart"/>
      <w:r w:rsidRPr="00567CC0">
        <w:rPr>
          <w:rFonts w:ascii="Book Antiqua" w:hAnsi="Book Antiqua" w:cs="宋体"/>
          <w:sz w:val="24"/>
          <w:szCs w:val="24"/>
        </w:rPr>
        <w:t>Butruk</w:t>
      </w:r>
      <w:proofErr w:type="spellEnd"/>
      <w:r w:rsidRPr="00567CC0">
        <w:rPr>
          <w:rFonts w:ascii="Book Antiqua" w:hAnsi="Book Antiqua" w:cs="宋体"/>
          <w:sz w:val="24"/>
          <w:szCs w:val="24"/>
        </w:rPr>
        <w:t xml:space="preserve"> E. Quality indicators for colonoscopy and the risk of interval cancer. </w:t>
      </w:r>
      <w:r w:rsidRPr="00567CC0">
        <w:rPr>
          <w:rFonts w:ascii="Book Antiqua" w:hAnsi="Book Antiqua" w:cs="宋体"/>
          <w:i/>
          <w:iCs/>
          <w:sz w:val="24"/>
          <w:szCs w:val="24"/>
        </w:rPr>
        <w:t xml:space="preserve">N </w:t>
      </w:r>
      <w:proofErr w:type="spellStart"/>
      <w:r w:rsidRPr="00567CC0">
        <w:rPr>
          <w:rFonts w:ascii="Book Antiqua" w:hAnsi="Book Antiqua" w:cs="宋体"/>
          <w:i/>
          <w:iCs/>
          <w:sz w:val="24"/>
          <w:szCs w:val="24"/>
        </w:rPr>
        <w:t>Engl</w:t>
      </w:r>
      <w:proofErr w:type="spellEnd"/>
      <w:r w:rsidRPr="00567CC0">
        <w:rPr>
          <w:rFonts w:ascii="Book Antiqua" w:hAnsi="Book Antiqua" w:cs="宋体"/>
          <w:i/>
          <w:iCs/>
          <w:sz w:val="24"/>
          <w:szCs w:val="24"/>
        </w:rPr>
        <w:t xml:space="preserve"> J Med</w:t>
      </w:r>
      <w:r w:rsidRPr="00567CC0">
        <w:rPr>
          <w:rFonts w:ascii="Book Antiqua" w:hAnsi="Book Antiqua" w:cs="宋体"/>
          <w:sz w:val="24"/>
          <w:szCs w:val="24"/>
        </w:rPr>
        <w:t xml:space="preserve"> 2010; </w:t>
      </w:r>
      <w:r w:rsidRPr="00567CC0">
        <w:rPr>
          <w:rFonts w:ascii="Book Antiqua" w:hAnsi="Book Antiqua" w:cs="宋体"/>
          <w:b/>
          <w:bCs/>
          <w:sz w:val="24"/>
          <w:szCs w:val="24"/>
        </w:rPr>
        <w:t>362</w:t>
      </w:r>
      <w:r w:rsidRPr="00567CC0">
        <w:rPr>
          <w:rFonts w:ascii="Book Antiqua" w:hAnsi="Book Antiqua" w:cs="宋体"/>
          <w:sz w:val="24"/>
          <w:szCs w:val="24"/>
        </w:rPr>
        <w:t>: 1795-1803 [PMID: 20463339 DOI: 10.1056/NEJMoa0907667]</w:t>
      </w:r>
    </w:p>
    <w:p w14:paraId="1DF259C4"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12 </w:t>
      </w:r>
      <w:r w:rsidRPr="00567CC0">
        <w:rPr>
          <w:rFonts w:ascii="Book Antiqua" w:hAnsi="Book Antiqua" w:cs="宋体"/>
          <w:b/>
          <w:bCs/>
          <w:sz w:val="24"/>
          <w:szCs w:val="24"/>
        </w:rPr>
        <w:t>Corley DA</w:t>
      </w:r>
      <w:r w:rsidRPr="00567CC0">
        <w:rPr>
          <w:rFonts w:ascii="Book Antiqua" w:hAnsi="Book Antiqua" w:cs="宋体"/>
          <w:sz w:val="24"/>
          <w:szCs w:val="24"/>
        </w:rPr>
        <w:t xml:space="preserve">, Jensen CD, Marks AR, Zhao WK, Lee JK, </w:t>
      </w:r>
      <w:proofErr w:type="spellStart"/>
      <w:r w:rsidRPr="00567CC0">
        <w:rPr>
          <w:rFonts w:ascii="Book Antiqua" w:hAnsi="Book Antiqua" w:cs="宋体"/>
          <w:sz w:val="24"/>
          <w:szCs w:val="24"/>
        </w:rPr>
        <w:t>Doubeni</w:t>
      </w:r>
      <w:proofErr w:type="spellEnd"/>
      <w:r w:rsidRPr="00567CC0">
        <w:rPr>
          <w:rFonts w:ascii="Book Antiqua" w:hAnsi="Book Antiqua" w:cs="宋体"/>
          <w:sz w:val="24"/>
          <w:szCs w:val="24"/>
        </w:rPr>
        <w:t xml:space="preserve"> CA, </w:t>
      </w:r>
      <w:proofErr w:type="spellStart"/>
      <w:r w:rsidRPr="00567CC0">
        <w:rPr>
          <w:rFonts w:ascii="Book Antiqua" w:hAnsi="Book Antiqua" w:cs="宋体"/>
          <w:sz w:val="24"/>
          <w:szCs w:val="24"/>
        </w:rPr>
        <w:t>Zauber</w:t>
      </w:r>
      <w:proofErr w:type="spellEnd"/>
      <w:r w:rsidRPr="00567CC0">
        <w:rPr>
          <w:rFonts w:ascii="Book Antiqua" w:hAnsi="Book Antiqua" w:cs="宋体"/>
          <w:sz w:val="24"/>
          <w:szCs w:val="24"/>
        </w:rPr>
        <w:t xml:space="preserve"> AG, de Boer J, Fireman BH, </w:t>
      </w:r>
      <w:proofErr w:type="spellStart"/>
      <w:r w:rsidRPr="00567CC0">
        <w:rPr>
          <w:rFonts w:ascii="Book Antiqua" w:hAnsi="Book Antiqua" w:cs="宋体"/>
          <w:sz w:val="24"/>
          <w:szCs w:val="24"/>
        </w:rPr>
        <w:t>Schottinger</w:t>
      </w:r>
      <w:proofErr w:type="spellEnd"/>
      <w:r w:rsidRPr="00567CC0">
        <w:rPr>
          <w:rFonts w:ascii="Book Antiqua" w:hAnsi="Book Antiqua" w:cs="宋体"/>
          <w:sz w:val="24"/>
          <w:szCs w:val="24"/>
        </w:rPr>
        <w:t xml:space="preserve"> JE, Quinn VP, </w:t>
      </w:r>
      <w:proofErr w:type="spellStart"/>
      <w:r w:rsidRPr="00567CC0">
        <w:rPr>
          <w:rFonts w:ascii="Book Antiqua" w:hAnsi="Book Antiqua" w:cs="宋体"/>
          <w:sz w:val="24"/>
          <w:szCs w:val="24"/>
        </w:rPr>
        <w:t>Ghai</w:t>
      </w:r>
      <w:proofErr w:type="spellEnd"/>
      <w:r w:rsidRPr="00567CC0">
        <w:rPr>
          <w:rFonts w:ascii="Book Antiqua" w:hAnsi="Book Antiqua" w:cs="宋体"/>
          <w:sz w:val="24"/>
          <w:szCs w:val="24"/>
        </w:rPr>
        <w:t xml:space="preserve"> NR, Levin TR, </w:t>
      </w:r>
      <w:proofErr w:type="spellStart"/>
      <w:r w:rsidRPr="00567CC0">
        <w:rPr>
          <w:rFonts w:ascii="Book Antiqua" w:hAnsi="Book Antiqua" w:cs="宋体"/>
          <w:sz w:val="24"/>
          <w:szCs w:val="24"/>
        </w:rPr>
        <w:t>Quesenberry</w:t>
      </w:r>
      <w:proofErr w:type="spellEnd"/>
      <w:r w:rsidRPr="00567CC0">
        <w:rPr>
          <w:rFonts w:ascii="Book Antiqua" w:hAnsi="Book Antiqua" w:cs="宋体"/>
          <w:sz w:val="24"/>
          <w:szCs w:val="24"/>
        </w:rPr>
        <w:t xml:space="preserve"> CP. Adenoma detection rate and risk of colorectal cancer and death. </w:t>
      </w:r>
      <w:r w:rsidRPr="00567CC0">
        <w:rPr>
          <w:rFonts w:ascii="Book Antiqua" w:hAnsi="Book Antiqua" w:cs="宋体"/>
          <w:i/>
          <w:iCs/>
          <w:sz w:val="24"/>
          <w:szCs w:val="24"/>
        </w:rPr>
        <w:t xml:space="preserve">N </w:t>
      </w:r>
      <w:proofErr w:type="spellStart"/>
      <w:r w:rsidRPr="00567CC0">
        <w:rPr>
          <w:rFonts w:ascii="Book Antiqua" w:hAnsi="Book Antiqua" w:cs="宋体"/>
          <w:i/>
          <w:iCs/>
          <w:sz w:val="24"/>
          <w:szCs w:val="24"/>
        </w:rPr>
        <w:t>Engl</w:t>
      </w:r>
      <w:proofErr w:type="spellEnd"/>
      <w:r w:rsidRPr="00567CC0">
        <w:rPr>
          <w:rFonts w:ascii="Book Antiqua" w:hAnsi="Book Antiqua" w:cs="宋体"/>
          <w:i/>
          <w:iCs/>
          <w:sz w:val="24"/>
          <w:szCs w:val="24"/>
        </w:rPr>
        <w:t xml:space="preserve"> J Med</w:t>
      </w:r>
      <w:r w:rsidRPr="00567CC0">
        <w:rPr>
          <w:rFonts w:ascii="Book Antiqua" w:hAnsi="Book Antiqua" w:cs="宋体"/>
          <w:sz w:val="24"/>
          <w:szCs w:val="24"/>
        </w:rPr>
        <w:t xml:space="preserve"> 2014; </w:t>
      </w:r>
      <w:r w:rsidRPr="00567CC0">
        <w:rPr>
          <w:rFonts w:ascii="Book Antiqua" w:hAnsi="Book Antiqua" w:cs="宋体"/>
          <w:b/>
          <w:bCs/>
          <w:sz w:val="24"/>
          <w:szCs w:val="24"/>
        </w:rPr>
        <w:t>370</w:t>
      </w:r>
      <w:r w:rsidRPr="00567CC0">
        <w:rPr>
          <w:rFonts w:ascii="Book Antiqua" w:hAnsi="Book Antiqua" w:cs="宋体"/>
          <w:sz w:val="24"/>
          <w:szCs w:val="24"/>
        </w:rPr>
        <w:t>: 1298-1306 [PMID: 24693890 DOI: 10.1056/NEJMoa1309086]</w:t>
      </w:r>
    </w:p>
    <w:p w14:paraId="756A83A0"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13 </w:t>
      </w:r>
      <w:proofErr w:type="spellStart"/>
      <w:r w:rsidRPr="00567CC0">
        <w:rPr>
          <w:rFonts w:ascii="Book Antiqua" w:hAnsi="Book Antiqua" w:cs="宋体"/>
          <w:b/>
          <w:bCs/>
          <w:sz w:val="24"/>
          <w:szCs w:val="24"/>
        </w:rPr>
        <w:t>Sawhney</w:t>
      </w:r>
      <w:proofErr w:type="spellEnd"/>
      <w:r w:rsidRPr="00567CC0">
        <w:rPr>
          <w:rFonts w:ascii="Book Antiqua" w:hAnsi="Book Antiqua" w:cs="宋体"/>
          <w:b/>
          <w:bCs/>
          <w:sz w:val="24"/>
          <w:szCs w:val="24"/>
        </w:rPr>
        <w:t xml:space="preserve"> MS</w:t>
      </w:r>
      <w:r w:rsidRPr="00567CC0">
        <w:rPr>
          <w:rFonts w:ascii="Book Antiqua" w:hAnsi="Book Antiqua" w:cs="宋体"/>
          <w:sz w:val="24"/>
          <w:szCs w:val="24"/>
        </w:rPr>
        <w:t xml:space="preserve">, </w:t>
      </w:r>
      <w:proofErr w:type="spellStart"/>
      <w:r w:rsidRPr="00567CC0">
        <w:rPr>
          <w:rFonts w:ascii="Book Antiqua" w:hAnsi="Book Antiqua" w:cs="宋体"/>
          <w:sz w:val="24"/>
          <w:szCs w:val="24"/>
        </w:rPr>
        <w:t>Cury</w:t>
      </w:r>
      <w:proofErr w:type="spellEnd"/>
      <w:r w:rsidRPr="00567CC0">
        <w:rPr>
          <w:rFonts w:ascii="Book Antiqua" w:hAnsi="Book Antiqua" w:cs="宋体"/>
          <w:sz w:val="24"/>
          <w:szCs w:val="24"/>
        </w:rPr>
        <w:t xml:space="preserve"> MS, </w:t>
      </w:r>
      <w:proofErr w:type="spellStart"/>
      <w:r w:rsidRPr="00567CC0">
        <w:rPr>
          <w:rFonts w:ascii="Book Antiqua" w:hAnsi="Book Antiqua" w:cs="宋体"/>
          <w:sz w:val="24"/>
          <w:szCs w:val="24"/>
        </w:rPr>
        <w:t>Neeman</w:t>
      </w:r>
      <w:proofErr w:type="spellEnd"/>
      <w:r w:rsidRPr="00567CC0">
        <w:rPr>
          <w:rFonts w:ascii="Book Antiqua" w:hAnsi="Book Antiqua" w:cs="宋体"/>
          <w:sz w:val="24"/>
          <w:szCs w:val="24"/>
        </w:rPr>
        <w:t xml:space="preserve"> N, Ngo LH, Lewis JM, </w:t>
      </w:r>
      <w:proofErr w:type="spellStart"/>
      <w:r w:rsidRPr="00567CC0">
        <w:rPr>
          <w:rFonts w:ascii="Book Antiqua" w:hAnsi="Book Antiqua" w:cs="宋体"/>
          <w:sz w:val="24"/>
          <w:szCs w:val="24"/>
        </w:rPr>
        <w:t>Chuttani</w:t>
      </w:r>
      <w:proofErr w:type="spellEnd"/>
      <w:r w:rsidRPr="00567CC0">
        <w:rPr>
          <w:rFonts w:ascii="Book Antiqua" w:hAnsi="Book Antiqua" w:cs="宋体"/>
          <w:sz w:val="24"/>
          <w:szCs w:val="24"/>
        </w:rPr>
        <w:t xml:space="preserve"> R, </w:t>
      </w:r>
      <w:proofErr w:type="spellStart"/>
      <w:r w:rsidRPr="00567CC0">
        <w:rPr>
          <w:rFonts w:ascii="Book Antiqua" w:hAnsi="Book Antiqua" w:cs="宋体"/>
          <w:sz w:val="24"/>
          <w:szCs w:val="24"/>
        </w:rPr>
        <w:t>Pleskow</w:t>
      </w:r>
      <w:proofErr w:type="spellEnd"/>
      <w:r w:rsidRPr="00567CC0">
        <w:rPr>
          <w:rFonts w:ascii="Book Antiqua" w:hAnsi="Book Antiqua" w:cs="宋体"/>
          <w:sz w:val="24"/>
          <w:szCs w:val="24"/>
        </w:rPr>
        <w:t xml:space="preserve"> DK, Aronson MD. Effect of institution-wide policy of colonoscopy withdrawal time &amp; </w:t>
      </w:r>
      <w:proofErr w:type="spellStart"/>
      <w:r w:rsidRPr="00567CC0">
        <w:rPr>
          <w:rFonts w:ascii="Book Antiqua" w:hAnsi="Book Antiqua" w:cs="宋体"/>
          <w:sz w:val="24"/>
          <w:szCs w:val="24"/>
        </w:rPr>
        <w:t>gt</w:t>
      </w:r>
      <w:proofErr w:type="spellEnd"/>
      <w:r w:rsidRPr="00567CC0">
        <w:rPr>
          <w:rFonts w:ascii="Book Antiqua" w:hAnsi="Book Antiqua" w:cs="宋体"/>
          <w:sz w:val="24"/>
          <w:szCs w:val="24"/>
        </w:rPr>
        <w:t xml:space="preserve">; or = 7 minutes on polyp detection. </w:t>
      </w:r>
      <w:r w:rsidRPr="00567CC0">
        <w:rPr>
          <w:rFonts w:ascii="Book Antiqua" w:hAnsi="Book Antiqua" w:cs="宋体"/>
          <w:i/>
          <w:iCs/>
          <w:sz w:val="24"/>
          <w:szCs w:val="24"/>
        </w:rPr>
        <w:t>Gastroenterology</w:t>
      </w:r>
      <w:r w:rsidRPr="00567CC0">
        <w:rPr>
          <w:rFonts w:ascii="Book Antiqua" w:hAnsi="Book Antiqua" w:cs="宋体"/>
          <w:sz w:val="24"/>
          <w:szCs w:val="24"/>
        </w:rPr>
        <w:t xml:space="preserve"> 2008; </w:t>
      </w:r>
      <w:r w:rsidRPr="00567CC0">
        <w:rPr>
          <w:rFonts w:ascii="Book Antiqua" w:hAnsi="Book Antiqua" w:cs="宋体"/>
          <w:b/>
          <w:bCs/>
          <w:sz w:val="24"/>
          <w:szCs w:val="24"/>
        </w:rPr>
        <w:t>135</w:t>
      </w:r>
      <w:r w:rsidRPr="00567CC0">
        <w:rPr>
          <w:rFonts w:ascii="Book Antiqua" w:hAnsi="Book Antiqua" w:cs="宋体"/>
          <w:sz w:val="24"/>
          <w:szCs w:val="24"/>
        </w:rPr>
        <w:t>: 1892-1898 [PMID: 18835390 DOI: 10.1053/j.gastro.2008.08.024]</w:t>
      </w:r>
    </w:p>
    <w:p w14:paraId="12487FA6"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14 </w:t>
      </w:r>
      <w:r w:rsidRPr="00567CC0">
        <w:rPr>
          <w:rFonts w:ascii="Book Antiqua" w:hAnsi="Book Antiqua" w:cs="宋体"/>
          <w:b/>
          <w:bCs/>
          <w:sz w:val="24"/>
          <w:szCs w:val="24"/>
        </w:rPr>
        <w:t>Lin OS</w:t>
      </w:r>
      <w:r w:rsidRPr="00567CC0">
        <w:rPr>
          <w:rFonts w:ascii="Book Antiqua" w:hAnsi="Book Antiqua" w:cs="宋体"/>
          <w:sz w:val="24"/>
          <w:szCs w:val="24"/>
        </w:rPr>
        <w:t xml:space="preserve">, </w:t>
      </w:r>
      <w:proofErr w:type="spellStart"/>
      <w:r w:rsidRPr="00567CC0">
        <w:rPr>
          <w:rFonts w:ascii="Book Antiqua" w:hAnsi="Book Antiqua" w:cs="宋体"/>
          <w:sz w:val="24"/>
          <w:szCs w:val="24"/>
        </w:rPr>
        <w:t>Kozarek</w:t>
      </w:r>
      <w:proofErr w:type="spellEnd"/>
      <w:r w:rsidRPr="00567CC0">
        <w:rPr>
          <w:rFonts w:ascii="Book Antiqua" w:hAnsi="Book Antiqua" w:cs="宋体"/>
          <w:sz w:val="24"/>
          <w:szCs w:val="24"/>
        </w:rPr>
        <w:t xml:space="preserve"> RA, Arai A, Gluck M, </w:t>
      </w:r>
      <w:proofErr w:type="spellStart"/>
      <w:r w:rsidRPr="00567CC0">
        <w:rPr>
          <w:rFonts w:ascii="Book Antiqua" w:hAnsi="Book Antiqua" w:cs="宋体"/>
          <w:sz w:val="24"/>
          <w:szCs w:val="24"/>
        </w:rPr>
        <w:t>Jiranek</w:t>
      </w:r>
      <w:proofErr w:type="spellEnd"/>
      <w:r w:rsidRPr="00567CC0">
        <w:rPr>
          <w:rFonts w:ascii="Book Antiqua" w:hAnsi="Book Antiqua" w:cs="宋体"/>
          <w:sz w:val="24"/>
          <w:szCs w:val="24"/>
        </w:rPr>
        <w:t xml:space="preserve"> GC, </w:t>
      </w:r>
      <w:proofErr w:type="spellStart"/>
      <w:r w:rsidRPr="00567CC0">
        <w:rPr>
          <w:rFonts w:ascii="Book Antiqua" w:hAnsi="Book Antiqua" w:cs="宋体"/>
          <w:sz w:val="24"/>
          <w:szCs w:val="24"/>
        </w:rPr>
        <w:t>Kowdley</w:t>
      </w:r>
      <w:proofErr w:type="spellEnd"/>
      <w:r w:rsidRPr="00567CC0">
        <w:rPr>
          <w:rFonts w:ascii="Book Antiqua" w:hAnsi="Book Antiqua" w:cs="宋体"/>
          <w:sz w:val="24"/>
          <w:szCs w:val="24"/>
        </w:rPr>
        <w:t xml:space="preserve"> KV, McCormick SE, </w:t>
      </w:r>
      <w:proofErr w:type="spellStart"/>
      <w:r w:rsidRPr="00567CC0">
        <w:rPr>
          <w:rFonts w:ascii="Book Antiqua" w:hAnsi="Book Antiqua" w:cs="宋体"/>
          <w:sz w:val="24"/>
          <w:szCs w:val="24"/>
        </w:rPr>
        <w:t>Schembre</w:t>
      </w:r>
      <w:proofErr w:type="spellEnd"/>
      <w:r w:rsidRPr="00567CC0">
        <w:rPr>
          <w:rFonts w:ascii="Book Antiqua" w:hAnsi="Book Antiqua" w:cs="宋体"/>
          <w:sz w:val="24"/>
          <w:szCs w:val="24"/>
        </w:rPr>
        <w:t xml:space="preserve"> DB, Soon MS, </w:t>
      </w:r>
      <w:proofErr w:type="spellStart"/>
      <w:r w:rsidRPr="00567CC0">
        <w:rPr>
          <w:rFonts w:ascii="Book Antiqua" w:hAnsi="Book Antiqua" w:cs="宋体"/>
          <w:sz w:val="24"/>
          <w:szCs w:val="24"/>
        </w:rPr>
        <w:t>Dominitz</w:t>
      </w:r>
      <w:proofErr w:type="spellEnd"/>
      <w:r w:rsidRPr="00567CC0">
        <w:rPr>
          <w:rFonts w:ascii="Book Antiqua" w:hAnsi="Book Antiqua" w:cs="宋体"/>
          <w:sz w:val="24"/>
          <w:szCs w:val="24"/>
        </w:rPr>
        <w:t xml:space="preserve"> JA. The effect of periodic monitoring and feedback on screening colonoscopy withdrawal times, polyp detection rates, and patient satisfaction scores.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2010; </w:t>
      </w:r>
      <w:r w:rsidRPr="00567CC0">
        <w:rPr>
          <w:rFonts w:ascii="Book Antiqua" w:hAnsi="Book Antiqua" w:cs="宋体"/>
          <w:b/>
          <w:bCs/>
          <w:sz w:val="24"/>
          <w:szCs w:val="24"/>
        </w:rPr>
        <w:t>71</w:t>
      </w:r>
      <w:r w:rsidRPr="00567CC0">
        <w:rPr>
          <w:rFonts w:ascii="Book Antiqua" w:hAnsi="Book Antiqua" w:cs="宋体"/>
          <w:sz w:val="24"/>
          <w:szCs w:val="24"/>
        </w:rPr>
        <w:t>: 1253-1259 [PMID: 20598251 DOI: 10.1016/j.gie.2010.01.017]</w:t>
      </w:r>
    </w:p>
    <w:p w14:paraId="0255B3CA"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15</w:t>
      </w:r>
      <w:r w:rsidRPr="00567CC0">
        <w:rPr>
          <w:rFonts w:ascii="Book Antiqua" w:hAnsi="Book Antiqua" w:cs="宋体"/>
          <w:b/>
          <w:sz w:val="24"/>
          <w:szCs w:val="24"/>
        </w:rPr>
        <w:t xml:space="preserve"> Freeman C,</w:t>
      </w:r>
      <w:r w:rsidRPr="00567CC0">
        <w:rPr>
          <w:rFonts w:ascii="Book Antiqua" w:hAnsi="Book Antiqua" w:cs="宋体"/>
          <w:sz w:val="24"/>
          <w:szCs w:val="24"/>
        </w:rPr>
        <w:t xml:space="preserve"> Zuckerman C, Nord W, Jensen L, </w:t>
      </w:r>
      <w:proofErr w:type="spellStart"/>
      <w:r w:rsidRPr="00567CC0">
        <w:rPr>
          <w:rFonts w:ascii="Book Antiqua" w:hAnsi="Book Antiqua" w:cs="宋体"/>
          <w:sz w:val="24"/>
          <w:szCs w:val="24"/>
        </w:rPr>
        <w:t>Cerulli</w:t>
      </w:r>
      <w:proofErr w:type="spellEnd"/>
      <w:r w:rsidRPr="00567CC0">
        <w:rPr>
          <w:rFonts w:ascii="Book Antiqua" w:hAnsi="Book Antiqua" w:cs="宋体"/>
          <w:sz w:val="24"/>
          <w:szCs w:val="24"/>
        </w:rPr>
        <w:t xml:space="preserve"> D, </w:t>
      </w:r>
      <w:proofErr w:type="spellStart"/>
      <w:r w:rsidRPr="00567CC0">
        <w:rPr>
          <w:rFonts w:ascii="Book Antiqua" w:hAnsi="Book Antiqua" w:cs="宋体"/>
          <w:sz w:val="24"/>
          <w:szCs w:val="24"/>
        </w:rPr>
        <w:t>Fennerty</w:t>
      </w:r>
      <w:proofErr w:type="spellEnd"/>
      <w:r w:rsidRPr="00567CC0">
        <w:rPr>
          <w:rFonts w:ascii="Book Antiqua" w:hAnsi="Book Antiqua" w:cs="宋体"/>
          <w:sz w:val="24"/>
          <w:szCs w:val="24"/>
        </w:rPr>
        <w:t xml:space="preserve"> L, </w:t>
      </w:r>
      <w:proofErr w:type="spellStart"/>
      <w:r w:rsidRPr="00567CC0">
        <w:rPr>
          <w:rFonts w:ascii="Book Antiqua" w:hAnsi="Book Antiqua" w:cs="宋体"/>
          <w:sz w:val="24"/>
          <w:szCs w:val="24"/>
        </w:rPr>
        <w:t>Etzkorn</w:t>
      </w:r>
      <w:proofErr w:type="spellEnd"/>
      <w:r w:rsidRPr="00567CC0">
        <w:rPr>
          <w:rFonts w:ascii="Book Antiqua" w:hAnsi="Book Antiqua" w:cs="宋体"/>
          <w:sz w:val="24"/>
          <w:szCs w:val="24"/>
        </w:rPr>
        <w:t xml:space="preserve"> E, Lehman C. Acquisition of competency in endoscopic skills (ACES) during training: A multicenter study. </w:t>
      </w:r>
      <w:proofErr w:type="spellStart"/>
      <w:r w:rsidRPr="00567CC0">
        <w:rPr>
          <w:rFonts w:ascii="Book Antiqua" w:hAnsi="Book Antiqua" w:cs="宋体"/>
          <w:i/>
          <w:sz w:val="24"/>
          <w:szCs w:val="24"/>
        </w:rPr>
        <w:t>Gastrointest</w:t>
      </w:r>
      <w:proofErr w:type="spellEnd"/>
      <w:r w:rsidRPr="00567CC0">
        <w:rPr>
          <w:rFonts w:ascii="Book Antiqua" w:hAnsi="Book Antiqua" w:cs="宋体"/>
          <w:i/>
          <w:sz w:val="24"/>
          <w:szCs w:val="24"/>
        </w:rPr>
        <w:t xml:space="preserve"> </w:t>
      </w:r>
      <w:proofErr w:type="spellStart"/>
      <w:r w:rsidRPr="00567CC0">
        <w:rPr>
          <w:rFonts w:ascii="Book Antiqua" w:hAnsi="Book Antiqua" w:cs="宋体"/>
          <w:i/>
          <w:sz w:val="24"/>
          <w:szCs w:val="24"/>
        </w:rPr>
        <w:t>Endosc</w:t>
      </w:r>
      <w:proofErr w:type="spellEnd"/>
      <w:r w:rsidRPr="00567CC0">
        <w:rPr>
          <w:rFonts w:ascii="Book Antiqua" w:hAnsi="Book Antiqua" w:cs="宋体"/>
          <w:sz w:val="24"/>
          <w:szCs w:val="24"/>
        </w:rPr>
        <w:t xml:space="preserve"> 1996; </w:t>
      </w:r>
      <w:r w:rsidRPr="00567CC0">
        <w:rPr>
          <w:rFonts w:ascii="Book Antiqua" w:hAnsi="Book Antiqua" w:cs="宋体"/>
          <w:b/>
          <w:sz w:val="24"/>
          <w:szCs w:val="24"/>
        </w:rPr>
        <w:t>43</w:t>
      </w:r>
      <w:r w:rsidRPr="00567CC0">
        <w:rPr>
          <w:rFonts w:ascii="Book Antiqua" w:hAnsi="Book Antiqua" w:cs="宋体"/>
          <w:sz w:val="24"/>
          <w:szCs w:val="24"/>
        </w:rPr>
        <w:t>: 1</w:t>
      </w:r>
    </w:p>
    <w:p w14:paraId="2CDEED81"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16 </w:t>
      </w:r>
      <w:proofErr w:type="spellStart"/>
      <w:r w:rsidRPr="00567CC0">
        <w:rPr>
          <w:rFonts w:ascii="Book Antiqua" w:hAnsi="Book Antiqua" w:cs="宋体"/>
          <w:b/>
          <w:bCs/>
          <w:sz w:val="24"/>
          <w:szCs w:val="24"/>
        </w:rPr>
        <w:t>Chak</w:t>
      </w:r>
      <w:proofErr w:type="spellEnd"/>
      <w:r w:rsidRPr="00567CC0">
        <w:rPr>
          <w:rFonts w:ascii="Book Antiqua" w:hAnsi="Book Antiqua" w:cs="宋体"/>
          <w:b/>
          <w:bCs/>
          <w:sz w:val="24"/>
          <w:szCs w:val="24"/>
        </w:rPr>
        <w:t xml:space="preserve"> A</w:t>
      </w:r>
      <w:r w:rsidRPr="00567CC0">
        <w:rPr>
          <w:rFonts w:ascii="Book Antiqua" w:hAnsi="Book Antiqua" w:cs="宋体"/>
          <w:sz w:val="24"/>
          <w:szCs w:val="24"/>
        </w:rPr>
        <w:t xml:space="preserve">, Cooper GS, Blades EW, Canto M, </w:t>
      </w:r>
      <w:proofErr w:type="spellStart"/>
      <w:r w:rsidRPr="00567CC0">
        <w:rPr>
          <w:rFonts w:ascii="Book Antiqua" w:hAnsi="Book Antiqua" w:cs="宋体"/>
          <w:sz w:val="24"/>
          <w:szCs w:val="24"/>
        </w:rPr>
        <w:t>Sivak</w:t>
      </w:r>
      <w:proofErr w:type="spellEnd"/>
      <w:r w:rsidRPr="00567CC0">
        <w:rPr>
          <w:rFonts w:ascii="Book Antiqua" w:hAnsi="Book Antiqua" w:cs="宋体"/>
          <w:sz w:val="24"/>
          <w:szCs w:val="24"/>
        </w:rPr>
        <w:t xml:space="preserve"> MV. </w:t>
      </w:r>
      <w:proofErr w:type="gramStart"/>
      <w:r w:rsidRPr="00567CC0">
        <w:rPr>
          <w:rFonts w:ascii="Book Antiqua" w:hAnsi="Book Antiqua" w:cs="宋体"/>
          <w:sz w:val="24"/>
          <w:szCs w:val="24"/>
        </w:rPr>
        <w:t xml:space="preserve">Prospective assessment of </w:t>
      </w:r>
      <w:proofErr w:type="spellStart"/>
      <w:r w:rsidRPr="00567CC0">
        <w:rPr>
          <w:rFonts w:ascii="Book Antiqua" w:hAnsi="Book Antiqua" w:cs="宋体"/>
          <w:sz w:val="24"/>
          <w:szCs w:val="24"/>
        </w:rPr>
        <w:t>colonoscopic</w:t>
      </w:r>
      <w:proofErr w:type="spellEnd"/>
      <w:r w:rsidRPr="00567CC0">
        <w:rPr>
          <w:rFonts w:ascii="Book Antiqua" w:hAnsi="Book Antiqua" w:cs="宋体"/>
          <w:sz w:val="24"/>
          <w:szCs w:val="24"/>
        </w:rPr>
        <w:t xml:space="preserve"> intubation skills in trainees.</w:t>
      </w:r>
      <w:proofErr w:type="gramEnd"/>
      <w:r w:rsidRPr="00567CC0">
        <w:rPr>
          <w:rFonts w:ascii="Book Antiqua" w:hAnsi="Book Antiqua" w:cs="宋体"/>
          <w:sz w:val="24"/>
          <w:szCs w:val="24"/>
        </w:rPr>
        <w:t xml:space="preserve">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1996; </w:t>
      </w:r>
      <w:r w:rsidRPr="00567CC0">
        <w:rPr>
          <w:rFonts w:ascii="Book Antiqua" w:hAnsi="Book Antiqua" w:cs="宋体"/>
          <w:b/>
          <w:bCs/>
          <w:sz w:val="24"/>
          <w:szCs w:val="24"/>
        </w:rPr>
        <w:t>44</w:t>
      </w:r>
      <w:r w:rsidRPr="00567CC0">
        <w:rPr>
          <w:rFonts w:ascii="Book Antiqua" w:hAnsi="Book Antiqua" w:cs="宋体"/>
          <w:sz w:val="24"/>
          <w:szCs w:val="24"/>
        </w:rPr>
        <w:t>: 54-57 [PMID: 8836717]</w:t>
      </w:r>
    </w:p>
    <w:p w14:paraId="7F4A2C47" w14:textId="3B08552C"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17</w:t>
      </w:r>
      <w:r w:rsidRPr="00567CC0">
        <w:rPr>
          <w:rFonts w:ascii="Book Antiqua" w:hAnsi="Book Antiqua" w:cs="宋体"/>
          <w:b/>
          <w:sz w:val="24"/>
          <w:szCs w:val="24"/>
        </w:rPr>
        <w:t xml:space="preserve"> ACGME. </w:t>
      </w:r>
      <w:proofErr w:type="gramStart"/>
      <w:r w:rsidRPr="00567CC0">
        <w:rPr>
          <w:rFonts w:ascii="Book Antiqua" w:hAnsi="Book Antiqua" w:cs="宋体"/>
          <w:sz w:val="24"/>
          <w:szCs w:val="24"/>
        </w:rPr>
        <w:t>ACGME program requirements for fellowship education in the subspecialties of internal medicine 2007</w:t>
      </w:r>
      <w:r w:rsidR="00804330">
        <w:rPr>
          <w:rFonts w:ascii="Book Antiqua" w:hAnsi="Book Antiqua" w:cs="宋体"/>
          <w:sz w:val="24"/>
          <w:szCs w:val="24"/>
        </w:rPr>
        <w:t>.</w:t>
      </w:r>
      <w:proofErr w:type="gramEnd"/>
      <w:r w:rsidRPr="00567CC0">
        <w:rPr>
          <w:rFonts w:ascii="Book Antiqua" w:hAnsi="Book Antiqua" w:cs="宋体"/>
          <w:sz w:val="24"/>
          <w:szCs w:val="24"/>
        </w:rPr>
        <w:t xml:space="preserve"> [</w:t>
      </w:r>
      <w:proofErr w:type="gramStart"/>
      <w:r w:rsidR="00804330">
        <w:rPr>
          <w:rFonts w:ascii="Book Antiqua" w:hAnsi="Book Antiqua" w:cs="宋体"/>
          <w:sz w:val="24"/>
          <w:szCs w:val="24"/>
        </w:rPr>
        <w:t>a</w:t>
      </w:r>
      <w:r w:rsidRPr="00567CC0">
        <w:rPr>
          <w:rFonts w:ascii="Book Antiqua" w:hAnsi="Book Antiqua" w:cs="宋体"/>
          <w:sz w:val="24"/>
          <w:szCs w:val="24"/>
        </w:rPr>
        <w:t>ccessed</w:t>
      </w:r>
      <w:proofErr w:type="gramEnd"/>
      <w:r w:rsidRPr="00567CC0">
        <w:rPr>
          <w:rFonts w:ascii="Book Antiqua" w:hAnsi="Book Antiqua" w:cs="宋体"/>
          <w:sz w:val="24"/>
          <w:szCs w:val="24"/>
        </w:rPr>
        <w:t xml:space="preserve"> 2013 Oct 22]. Available from: URL: http: //www.acgme.org/acWebsite/downloads/RRC_progReq/144pr707_ims.pdf</w:t>
      </w:r>
    </w:p>
    <w:p w14:paraId="5B919C66" w14:textId="77777777" w:rsidR="007F1391" w:rsidRPr="00567CC0" w:rsidRDefault="007F1391" w:rsidP="00567CC0">
      <w:pPr>
        <w:spacing w:after="0" w:line="360" w:lineRule="auto"/>
        <w:jc w:val="both"/>
        <w:rPr>
          <w:rFonts w:ascii="Book Antiqua" w:hAnsi="Book Antiqua" w:cs="宋体"/>
          <w:sz w:val="24"/>
          <w:szCs w:val="24"/>
        </w:rPr>
      </w:pPr>
      <w:proofErr w:type="gramStart"/>
      <w:r w:rsidRPr="00567CC0">
        <w:rPr>
          <w:rFonts w:ascii="Book Antiqua" w:hAnsi="Book Antiqua" w:cs="宋体"/>
          <w:sz w:val="24"/>
          <w:szCs w:val="24"/>
        </w:rPr>
        <w:lastRenderedPageBreak/>
        <w:t xml:space="preserve">18 </w:t>
      </w:r>
      <w:proofErr w:type="spellStart"/>
      <w:r w:rsidRPr="00567CC0">
        <w:rPr>
          <w:rFonts w:ascii="Book Antiqua" w:hAnsi="Book Antiqua" w:cs="宋体"/>
          <w:b/>
          <w:bCs/>
          <w:sz w:val="24"/>
          <w:szCs w:val="24"/>
        </w:rPr>
        <w:t>MacSween</w:t>
      </w:r>
      <w:proofErr w:type="spellEnd"/>
      <w:r w:rsidRPr="00567CC0">
        <w:rPr>
          <w:rFonts w:ascii="Book Antiqua" w:hAnsi="Book Antiqua" w:cs="宋体"/>
          <w:b/>
          <w:bCs/>
          <w:sz w:val="24"/>
          <w:szCs w:val="24"/>
        </w:rPr>
        <w:t xml:space="preserve"> HM</w:t>
      </w:r>
      <w:r w:rsidRPr="00567CC0">
        <w:rPr>
          <w:rFonts w:ascii="Book Antiqua" w:hAnsi="Book Antiqua" w:cs="宋体"/>
          <w:sz w:val="24"/>
          <w:szCs w:val="24"/>
        </w:rPr>
        <w:t>. Canadian Association of Gastroenterology Practice Guideline for granting of privileges to perform gastrointestinal endoscopy.</w:t>
      </w:r>
      <w:proofErr w:type="gramEnd"/>
      <w:r w:rsidRPr="00567CC0">
        <w:rPr>
          <w:rFonts w:ascii="Book Antiqua" w:hAnsi="Book Antiqua" w:cs="宋体"/>
          <w:sz w:val="24"/>
          <w:szCs w:val="24"/>
        </w:rPr>
        <w:t xml:space="preserve"> </w:t>
      </w:r>
      <w:r w:rsidRPr="00567CC0">
        <w:rPr>
          <w:rFonts w:ascii="Book Antiqua" w:hAnsi="Book Antiqua" w:cs="宋体"/>
          <w:i/>
          <w:iCs/>
          <w:sz w:val="24"/>
          <w:szCs w:val="24"/>
        </w:rPr>
        <w:t xml:space="preserve">Can J </w:t>
      </w:r>
      <w:proofErr w:type="spellStart"/>
      <w:r w:rsidRPr="00567CC0">
        <w:rPr>
          <w:rFonts w:ascii="Book Antiqua" w:hAnsi="Book Antiqua" w:cs="宋体"/>
          <w:i/>
          <w:iCs/>
          <w:sz w:val="24"/>
          <w:szCs w:val="24"/>
        </w:rPr>
        <w:t>Gastroenterol</w:t>
      </w:r>
      <w:proofErr w:type="spellEnd"/>
      <w:r w:rsidRPr="00567CC0">
        <w:rPr>
          <w:rFonts w:ascii="Book Antiqua" w:hAnsi="Book Antiqua" w:cs="宋体"/>
          <w:sz w:val="24"/>
          <w:szCs w:val="24"/>
        </w:rPr>
        <w:t xml:space="preserve"> 1997; </w:t>
      </w:r>
      <w:r w:rsidRPr="00567CC0">
        <w:rPr>
          <w:rFonts w:ascii="Book Antiqua" w:hAnsi="Book Antiqua" w:cs="宋体"/>
          <w:b/>
          <w:bCs/>
          <w:sz w:val="24"/>
          <w:szCs w:val="24"/>
        </w:rPr>
        <w:t>11</w:t>
      </w:r>
      <w:r w:rsidRPr="00567CC0">
        <w:rPr>
          <w:rFonts w:ascii="Book Antiqua" w:hAnsi="Book Antiqua" w:cs="宋体"/>
          <w:sz w:val="24"/>
          <w:szCs w:val="24"/>
        </w:rPr>
        <w:t>: 429-432 [PMID: 9286478]</w:t>
      </w:r>
    </w:p>
    <w:p w14:paraId="7C29D196" w14:textId="64EFC7D4"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19 </w:t>
      </w:r>
      <w:r w:rsidRPr="00567CC0">
        <w:rPr>
          <w:rFonts w:ascii="Book Antiqua" w:hAnsi="Book Antiqua" w:cs="宋体"/>
          <w:b/>
          <w:color w:val="000000" w:themeColor="text1"/>
          <w:sz w:val="24"/>
          <w:szCs w:val="24"/>
        </w:rPr>
        <w:t>Cameron D,</w:t>
      </w:r>
      <w:r w:rsidRPr="00567CC0">
        <w:rPr>
          <w:rFonts w:ascii="Book Antiqua" w:hAnsi="Book Antiqua" w:cs="宋体"/>
          <w:color w:val="000000" w:themeColor="text1"/>
          <w:sz w:val="24"/>
          <w:szCs w:val="24"/>
        </w:rPr>
        <w:t xml:space="preserve"> </w:t>
      </w:r>
      <w:r w:rsidRPr="00567CC0">
        <w:rPr>
          <w:rFonts w:ascii="Book Antiqua" w:hAnsi="Book Antiqua" w:cs="宋体"/>
          <w:sz w:val="24"/>
          <w:szCs w:val="24"/>
        </w:rPr>
        <w:t>Craig P, Masson J. Conjoint Committee for the Recognition of Training in Gastrointestinal Endoscopy: Royal Australasian College of Physicians (RACP), Royal Australasian College of Surgeons (RACS); 2006</w:t>
      </w:r>
      <w:r w:rsidR="00804330">
        <w:rPr>
          <w:rFonts w:ascii="Book Antiqua" w:hAnsi="Book Antiqua" w:cs="宋体"/>
          <w:sz w:val="24"/>
          <w:szCs w:val="24"/>
        </w:rPr>
        <w:t>.</w:t>
      </w:r>
      <w:r w:rsidRPr="00567CC0">
        <w:rPr>
          <w:rFonts w:ascii="Book Antiqua" w:hAnsi="Book Antiqua" w:cs="宋体"/>
          <w:sz w:val="24"/>
          <w:szCs w:val="24"/>
        </w:rPr>
        <w:t xml:space="preserve"> [</w:t>
      </w:r>
      <w:r w:rsidR="00804330">
        <w:rPr>
          <w:rFonts w:ascii="Book Antiqua" w:hAnsi="Book Antiqua" w:cs="宋体"/>
          <w:sz w:val="24"/>
          <w:szCs w:val="24"/>
        </w:rPr>
        <w:t>a</w:t>
      </w:r>
      <w:bookmarkStart w:id="11" w:name="_GoBack"/>
      <w:bookmarkEnd w:id="11"/>
      <w:r w:rsidRPr="00567CC0">
        <w:rPr>
          <w:rFonts w:ascii="Book Antiqua" w:hAnsi="Book Antiqua" w:cs="宋体"/>
          <w:sz w:val="24"/>
          <w:szCs w:val="24"/>
        </w:rPr>
        <w:t xml:space="preserve">ccessed 2013 Oct 22]. Available from: URL: </w:t>
      </w:r>
      <w:bookmarkStart w:id="12" w:name="OLE_LINK12"/>
      <w:bookmarkStart w:id="13" w:name="OLE_LINK13"/>
      <w:r w:rsidRPr="00567CC0">
        <w:rPr>
          <w:rFonts w:ascii="Book Antiqua" w:hAnsi="Book Antiqua" w:cs="宋体"/>
          <w:sz w:val="24"/>
          <w:szCs w:val="24"/>
        </w:rPr>
        <w:t>http://conjoint.gesa.org.au/information.html</w:t>
      </w:r>
      <w:bookmarkEnd w:id="12"/>
      <w:bookmarkEnd w:id="13"/>
    </w:p>
    <w:p w14:paraId="6B5A7435" w14:textId="77777777" w:rsidR="007F1391" w:rsidRPr="00567CC0" w:rsidRDefault="007F1391" w:rsidP="00567CC0">
      <w:pPr>
        <w:spacing w:after="0" w:line="360" w:lineRule="auto"/>
        <w:jc w:val="both"/>
        <w:rPr>
          <w:rFonts w:ascii="Book Antiqua" w:hAnsi="Book Antiqua" w:cs="宋体"/>
          <w:sz w:val="24"/>
          <w:szCs w:val="24"/>
        </w:rPr>
      </w:pPr>
      <w:proofErr w:type="gramStart"/>
      <w:r w:rsidRPr="00567CC0">
        <w:rPr>
          <w:rFonts w:ascii="Book Antiqua" w:hAnsi="Book Antiqua" w:cs="宋体"/>
          <w:sz w:val="24"/>
          <w:szCs w:val="24"/>
        </w:rPr>
        <w:t xml:space="preserve">20 </w:t>
      </w:r>
      <w:r w:rsidRPr="00567CC0">
        <w:rPr>
          <w:rFonts w:ascii="Book Antiqua" w:hAnsi="Book Antiqua" w:cs="宋体"/>
          <w:b/>
          <w:bCs/>
          <w:sz w:val="24"/>
          <w:szCs w:val="24"/>
        </w:rPr>
        <w:t>Beattie AD</w:t>
      </w:r>
      <w:r w:rsidRPr="00567CC0">
        <w:rPr>
          <w:rFonts w:ascii="Book Antiqua" w:hAnsi="Book Antiqua" w:cs="宋体"/>
          <w:sz w:val="24"/>
          <w:szCs w:val="24"/>
        </w:rPr>
        <w:t xml:space="preserve">, </w:t>
      </w:r>
      <w:proofErr w:type="spellStart"/>
      <w:r w:rsidRPr="00567CC0">
        <w:rPr>
          <w:rFonts w:ascii="Book Antiqua" w:hAnsi="Book Antiqua" w:cs="宋体"/>
          <w:sz w:val="24"/>
          <w:szCs w:val="24"/>
        </w:rPr>
        <w:t>Greff</w:t>
      </w:r>
      <w:proofErr w:type="spellEnd"/>
      <w:r w:rsidRPr="00567CC0">
        <w:rPr>
          <w:rFonts w:ascii="Book Antiqua" w:hAnsi="Book Antiqua" w:cs="宋体"/>
          <w:sz w:val="24"/>
          <w:szCs w:val="24"/>
        </w:rPr>
        <w:t xml:space="preserve"> M, </w:t>
      </w:r>
      <w:proofErr w:type="spellStart"/>
      <w:r w:rsidRPr="00567CC0">
        <w:rPr>
          <w:rFonts w:ascii="Book Antiqua" w:hAnsi="Book Antiqua" w:cs="宋体"/>
          <w:sz w:val="24"/>
          <w:szCs w:val="24"/>
        </w:rPr>
        <w:t>Lamy</w:t>
      </w:r>
      <w:proofErr w:type="spellEnd"/>
      <w:r w:rsidRPr="00567CC0">
        <w:rPr>
          <w:rFonts w:ascii="Book Antiqua" w:hAnsi="Book Antiqua" w:cs="宋体"/>
          <w:sz w:val="24"/>
          <w:szCs w:val="24"/>
        </w:rPr>
        <w:t xml:space="preserve"> V, </w:t>
      </w:r>
      <w:proofErr w:type="spellStart"/>
      <w:r w:rsidRPr="00567CC0">
        <w:rPr>
          <w:rFonts w:ascii="Book Antiqua" w:hAnsi="Book Antiqua" w:cs="宋体"/>
          <w:sz w:val="24"/>
          <w:szCs w:val="24"/>
        </w:rPr>
        <w:t>Mallinson</w:t>
      </w:r>
      <w:proofErr w:type="spellEnd"/>
      <w:r w:rsidRPr="00567CC0">
        <w:rPr>
          <w:rFonts w:ascii="Book Antiqua" w:hAnsi="Book Antiqua" w:cs="宋体"/>
          <w:sz w:val="24"/>
          <w:szCs w:val="24"/>
        </w:rPr>
        <w:t xml:space="preserve"> CN.</w:t>
      </w:r>
      <w:proofErr w:type="gramEnd"/>
      <w:r w:rsidRPr="00567CC0">
        <w:rPr>
          <w:rFonts w:ascii="Book Antiqua" w:hAnsi="Book Antiqua" w:cs="宋体"/>
          <w:sz w:val="24"/>
          <w:szCs w:val="24"/>
        </w:rPr>
        <w:t xml:space="preserve"> The European Diploma of Gastroenterology: progress towards harmonization of standards. </w:t>
      </w:r>
      <w:proofErr w:type="spellStart"/>
      <w:r w:rsidRPr="00567CC0">
        <w:rPr>
          <w:rFonts w:ascii="Book Antiqua" w:hAnsi="Book Antiqua" w:cs="宋体"/>
          <w:i/>
          <w:iCs/>
          <w:sz w:val="24"/>
          <w:szCs w:val="24"/>
        </w:rPr>
        <w:t>Eur</w:t>
      </w:r>
      <w:proofErr w:type="spellEnd"/>
      <w:r w:rsidRPr="00567CC0">
        <w:rPr>
          <w:rFonts w:ascii="Book Antiqua" w:hAnsi="Book Antiqua" w:cs="宋体"/>
          <w:i/>
          <w:iCs/>
          <w:sz w:val="24"/>
          <w:szCs w:val="24"/>
        </w:rPr>
        <w:t xml:space="preserve"> J </w:t>
      </w:r>
      <w:proofErr w:type="spellStart"/>
      <w:r w:rsidRPr="00567CC0">
        <w:rPr>
          <w:rFonts w:ascii="Book Antiqua" w:hAnsi="Book Antiqua" w:cs="宋体"/>
          <w:i/>
          <w:iCs/>
          <w:sz w:val="24"/>
          <w:szCs w:val="24"/>
        </w:rPr>
        <w:t>Gastroenterol</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Hepatol</w:t>
      </w:r>
      <w:proofErr w:type="spellEnd"/>
      <w:r w:rsidRPr="00567CC0">
        <w:rPr>
          <w:rFonts w:ascii="Book Antiqua" w:hAnsi="Book Antiqua" w:cs="宋体"/>
          <w:sz w:val="24"/>
          <w:szCs w:val="24"/>
        </w:rPr>
        <w:t xml:space="preserve"> 1996; </w:t>
      </w:r>
      <w:r w:rsidRPr="00567CC0">
        <w:rPr>
          <w:rFonts w:ascii="Book Antiqua" w:hAnsi="Book Antiqua" w:cs="宋体"/>
          <w:b/>
          <w:bCs/>
          <w:sz w:val="24"/>
          <w:szCs w:val="24"/>
        </w:rPr>
        <w:t>8</w:t>
      </w:r>
      <w:r w:rsidRPr="00567CC0">
        <w:rPr>
          <w:rFonts w:ascii="Book Antiqua" w:hAnsi="Book Antiqua" w:cs="宋体"/>
          <w:sz w:val="24"/>
          <w:szCs w:val="24"/>
        </w:rPr>
        <w:t>: 403-406 [PMID: 8781913]</w:t>
      </w:r>
    </w:p>
    <w:p w14:paraId="0828F3BE"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21 </w:t>
      </w:r>
      <w:r w:rsidRPr="00567CC0">
        <w:rPr>
          <w:rFonts w:ascii="Book Antiqua" w:hAnsi="Book Antiqua" w:cs="宋体"/>
          <w:b/>
          <w:bCs/>
          <w:sz w:val="24"/>
          <w:szCs w:val="24"/>
        </w:rPr>
        <w:t>Lee SH</w:t>
      </w:r>
      <w:r w:rsidRPr="00567CC0">
        <w:rPr>
          <w:rFonts w:ascii="Book Antiqua" w:hAnsi="Book Antiqua" w:cs="宋体"/>
          <w:sz w:val="24"/>
          <w:szCs w:val="24"/>
        </w:rPr>
        <w:t xml:space="preserve">, Chung IK, Kim SJ, Kim JO, </w:t>
      </w:r>
      <w:proofErr w:type="spellStart"/>
      <w:r w:rsidRPr="00567CC0">
        <w:rPr>
          <w:rFonts w:ascii="Book Antiqua" w:hAnsi="Book Antiqua" w:cs="宋体"/>
          <w:sz w:val="24"/>
          <w:szCs w:val="24"/>
        </w:rPr>
        <w:t>Ko</w:t>
      </w:r>
      <w:proofErr w:type="spellEnd"/>
      <w:r w:rsidRPr="00567CC0">
        <w:rPr>
          <w:rFonts w:ascii="Book Antiqua" w:hAnsi="Book Antiqua" w:cs="宋体"/>
          <w:sz w:val="24"/>
          <w:szCs w:val="24"/>
        </w:rPr>
        <w:t xml:space="preserve"> BM, </w:t>
      </w:r>
      <w:proofErr w:type="spellStart"/>
      <w:r w:rsidRPr="00567CC0">
        <w:rPr>
          <w:rFonts w:ascii="Book Antiqua" w:hAnsi="Book Antiqua" w:cs="宋体"/>
          <w:sz w:val="24"/>
          <w:szCs w:val="24"/>
        </w:rPr>
        <w:t>Hwangbo</w:t>
      </w:r>
      <w:proofErr w:type="spellEnd"/>
      <w:r w:rsidRPr="00567CC0">
        <w:rPr>
          <w:rFonts w:ascii="Book Antiqua" w:hAnsi="Book Antiqua" w:cs="宋体"/>
          <w:sz w:val="24"/>
          <w:szCs w:val="24"/>
        </w:rPr>
        <w:t xml:space="preserve"> Y, Kim WH, Park DH, Lee SK, Park CH, </w:t>
      </w:r>
      <w:proofErr w:type="spellStart"/>
      <w:r w:rsidRPr="00567CC0">
        <w:rPr>
          <w:rFonts w:ascii="Book Antiqua" w:hAnsi="Book Antiqua" w:cs="宋体"/>
          <w:sz w:val="24"/>
          <w:szCs w:val="24"/>
        </w:rPr>
        <w:t>Baek</w:t>
      </w:r>
      <w:proofErr w:type="spellEnd"/>
      <w:r w:rsidRPr="00567CC0">
        <w:rPr>
          <w:rFonts w:ascii="Book Antiqua" w:hAnsi="Book Antiqua" w:cs="宋体"/>
          <w:sz w:val="24"/>
          <w:szCs w:val="24"/>
        </w:rPr>
        <w:t xml:space="preserve"> IH, Park DI, Park SJ, Ji JS, Jang BI, </w:t>
      </w:r>
      <w:proofErr w:type="spellStart"/>
      <w:r w:rsidRPr="00567CC0">
        <w:rPr>
          <w:rFonts w:ascii="Book Antiqua" w:hAnsi="Book Antiqua" w:cs="宋体"/>
          <w:sz w:val="24"/>
          <w:szCs w:val="24"/>
        </w:rPr>
        <w:t>Jeen</w:t>
      </w:r>
      <w:proofErr w:type="spellEnd"/>
      <w:r w:rsidRPr="00567CC0">
        <w:rPr>
          <w:rFonts w:ascii="Book Antiqua" w:hAnsi="Book Antiqua" w:cs="宋体"/>
          <w:sz w:val="24"/>
          <w:szCs w:val="24"/>
        </w:rPr>
        <w:t xml:space="preserve"> YT, Shin JE, </w:t>
      </w:r>
      <w:proofErr w:type="spellStart"/>
      <w:r w:rsidRPr="00567CC0">
        <w:rPr>
          <w:rFonts w:ascii="Book Antiqua" w:hAnsi="Book Antiqua" w:cs="宋体"/>
          <w:sz w:val="24"/>
          <w:szCs w:val="24"/>
        </w:rPr>
        <w:t>Byeon</w:t>
      </w:r>
      <w:proofErr w:type="spellEnd"/>
      <w:r w:rsidRPr="00567CC0">
        <w:rPr>
          <w:rFonts w:ascii="Book Antiqua" w:hAnsi="Book Antiqua" w:cs="宋体"/>
          <w:sz w:val="24"/>
          <w:szCs w:val="24"/>
        </w:rPr>
        <w:t xml:space="preserve"> JS, </w:t>
      </w:r>
      <w:proofErr w:type="spellStart"/>
      <w:r w:rsidRPr="00567CC0">
        <w:rPr>
          <w:rFonts w:ascii="Book Antiqua" w:hAnsi="Book Antiqua" w:cs="宋体"/>
          <w:sz w:val="24"/>
          <w:szCs w:val="24"/>
        </w:rPr>
        <w:t>Eun</w:t>
      </w:r>
      <w:proofErr w:type="spellEnd"/>
      <w:r w:rsidRPr="00567CC0">
        <w:rPr>
          <w:rFonts w:ascii="Book Antiqua" w:hAnsi="Book Antiqua" w:cs="宋体"/>
          <w:sz w:val="24"/>
          <w:szCs w:val="24"/>
        </w:rPr>
        <w:t xml:space="preserve"> CS, Han DS. An adequate level of training for technical competence in screening and diagnostic colonoscopy: a prospective multicenter evaluation of the learning curve.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2008; </w:t>
      </w:r>
      <w:r w:rsidRPr="00567CC0">
        <w:rPr>
          <w:rFonts w:ascii="Book Antiqua" w:hAnsi="Book Antiqua" w:cs="宋体"/>
          <w:b/>
          <w:bCs/>
          <w:sz w:val="24"/>
          <w:szCs w:val="24"/>
        </w:rPr>
        <w:t>67</w:t>
      </w:r>
      <w:r w:rsidRPr="00567CC0">
        <w:rPr>
          <w:rFonts w:ascii="Book Antiqua" w:hAnsi="Book Antiqua" w:cs="宋体"/>
          <w:sz w:val="24"/>
          <w:szCs w:val="24"/>
        </w:rPr>
        <w:t>: 683-689 [PMID: 18279862 DOI: 10.1016/j.gie.2007.10.018]</w:t>
      </w:r>
    </w:p>
    <w:p w14:paraId="261B7573"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22 </w:t>
      </w:r>
      <w:proofErr w:type="spellStart"/>
      <w:r w:rsidRPr="00567CC0">
        <w:rPr>
          <w:rFonts w:ascii="Book Antiqua" w:hAnsi="Book Antiqua" w:cs="宋体"/>
          <w:b/>
          <w:bCs/>
          <w:sz w:val="24"/>
          <w:szCs w:val="24"/>
        </w:rPr>
        <w:t>Spier</w:t>
      </w:r>
      <w:proofErr w:type="spellEnd"/>
      <w:r w:rsidRPr="00567CC0">
        <w:rPr>
          <w:rFonts w:ascii="Book Antiqua" w:hAnsi="Book Antiqua" w:cs="宋体"/>
          <w:b/>
          <w:bCs/>
          <w:sz w:val="24"/>
          <w:szCs w:val="24"/>
        </w:rPr>
        <w:t xml:space="preserve"> BJ</w:t>
      </w:r>
      <w:r w:rsidRPr="00567CC0">
        <w:rPr>
          <w:rFonts w:ascii="Book Antiqua" w:hAnsi="Book Antiqua" w:cs="宋体"/>
          <w:sz w:val="24"/>
          <w:szCs w:val="24"/>
        </w:rPr>
        <w:t xml:space="preserve">, Benson M, </w:t>
      </w:r>
      <w:proofErr w:type="spellStart"/>
      <w:r w:rsidRPr="00567CC0">
        <w:rPr>
          <w:rFonts w:ascii="Book Antiqua" w:hAnsi="Book Antiqua" w:cs="宋体"/>
          <w:sz w:val="24"/>
          <w:szCs w:val="24"/>
        </w:rPr>
        <w:t>Pfau</w:t>
      </w:r>
      <w:proofErr w:type="spellEnd"/>
      <w:r w:rsidRPr="00567CC0">
        <w:rPr>
          <w:rFonts w:ascii="Book Antiqua" w:hAnsi="Book Antiqua" w:cs="宋体"/>
          <w:sz w:val="24"/>
          <w:szCs w:val="24"/>
        </w:rPr>
        <w:t xml:space="preserve"> PR, </w:t>
      </w:r>
      <w:proofErr w:type="spellStart"/>
      <w:r w:rsidRPr="00567CC0">
        <w:rPr>
          <w:rFonts w:ascii="Book Antiqua" w:hAnsi="Book Antiqua" w:cs="宋体"/>
          <w:sz w:val="24"/>
          <w:szCs w:val="24"/>
        </w:rPr>
        <w:t>Nelligan</w:t>
      </w:r>
      <w:proofErr w:type="spellEnd"/>
      <w:r w:rsidRPr="00567CC0">
        <w:rPr>
          <w:rFonts w:ascii="Book Antiqua" w:hAnsi="Book Antiqua" w:cs="宋体"/>
          <w:sz w:val="24"/>
          <w:szCs w:val="24"/>
        </w:rPr>
        <w:t xml:space="preserve"> G, Lucey MR, </w:t>
      </w:r>
      <w:proofErr w:type="spellStart"/>
      <w:r w:rsidRPr="00567CC0">
        <w:rPr>
          <w:rFonts w:ascii="Book Antiqua" w:hAnsi="Book Antiqua" w:cs="宋体"/>
          <w:sz w:val="24"/>
          <w:szCs w:val="24"/>
        </w:rPr>
        <w:t>Gaumnitz</w:t>
      </w:r>
      <w:proofErr w:type="spellEnd"/>
      <w:r w:rsidRPr="00567CC0">
        <w:rPr>
          <w:rFonts w:ascii="Book Antiqua" w:hAnsi="Book Antiqua" w:cs="宋体"/>
          <w:sz w:val="24"/>
          <w:szCs w:val="24"/>
        </w:rPr>
        <w:t xml:space="preserve"> EA. Colonoscopy training in gastroenterology fellowships: determining competence.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2010; </w:t>
      </w:r>
      <w:r w:rsidRPr="00567CC0">
        <w:rPr>
          <w:rFonts w:ascii="Book Antiqua" w:hAnsi="Book Antiqua" w:cs="宋体"/>
          <w:b/>
          <w:bCs/>
          <w:sz w:val="24"/>
          <w:szCs w:val="24"/>
        </w:rPr>
        <w:t>71</w:t>
      </w:r>
      <w:r w:rsidRPr="00567CC0">
        <w:rPr>
          <w:rFonts w:ascii="Book Antiqua" w:hAnsi="Book Antiqua" w:cs="宋体"/>
          <w:sz w:val="24"/>
          <w:szCs w:val="24"/>
        </w:rPr>
        <w:t>: 319-324 [PMID: 19647242 DOI: 10.1016/j.gie.2009.05.012]</w:t>
      </w:r>
    </w:p>
    <w:p w14:paraId="067583D0"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23 </w:t>
      </w:r>
      <w:r w:rsidRPr="00567CC0">
        <w:rPr>
          <w:rFonts w:ascii="Book Antiqua" w:hAnsi="Book Antiqua" w:cs="宋体"/>
          <w:b/>
          <w:sz w:val="24"/>
          <w:szCs w:val="24"/>
        </w:rPr>
        <w:t>Lee RH,</w:t>
      </w:r>
      <w:r w:rsidRPr="00567CC0">
        <w:rPr>
          <w:rFonts w:ascii="Book Antiqua" w:hAnsi="Book Antiqua" w:cs="宋体"/>
          <w:sz w:val="24"/>
          <w:szCs w:val="24"/>
        </w:rPr>
        <w:t xml:space="preserve"> </w:t>
      </w:r>
      <w:proofErr w:type="spellStart"/>
      <w:r w:rsidRPr="00567CC0">
        <w:rPr>
          <w:rFonts w:ascii="Book Antiqua" w:hAnsi="Book Antiqua" w:cs="宋体"/>
          <w:sz w:val="24"/>
          <w:szCs w:val="24"/>
        </w:rPr>
        <w:t>Saraf</w:t>
      </w:r>
      <w:proofErr w:type="spellEnd"/>
      <w:r w:rsidRPr="00567CC0">
        <w:rPr>
          <w:rFonts w:ascii="Book Antiqua" w:hAnsi="Book Antiqua" w:cs="宋体"/>
          <w:sz w:val="24"/>
          <w:szCs w:val="24"/>
        </w:rPr>
        <w:t xml:space="preserve"> LJ, Muthusamy V, </w:t>
      </w:r>
      <w:proofErr w:type="spellStart"/>
      <w:r w:rsidRPr="00567CC0">
        <w:rPr>
          <w:rFonts w:ascii="Book Antiqua" w:hAnsi="Book Antiqua" w:cs="宋体"/>
          <w:sz w:val="24"/>
          <w:szCs w:val="24"/>
        </w:rPr>
        <w:t>Kalmaz</w:t>
      </w:r>
      <w:proofErr w:type="spellEnd"/>
      <w:r w:rsidRPr="00567CC0">
        <w:rPr>
          <w:rFonts w:ascii="Book Antiqua" w:hAnsi="Book Antiqua" w:cs="宋体"/>
          <w:sz w:val="24"/>
          <w:szCs w:val="24"/>
        </w:rPr>
        <w:t xml:space="preserve"> D, Ho SB, Mackintosh E, </w:t>
      </w:r>
      <w:proofErr w:type="spellStart"/>
      <w:r w:rsidRPr="00567CC0">
        <w:rPr>
          <w:rFonts w:ascii="Book Antiqua" w:hAnsi="Book Antiqua" w:cs="宋体"/>
          <w:sz w:val="24"/>
          <w:szCs w:val="24"/>
        </w:rPr>
        <w:t>Savides</w:t>
      </w:r>
      <w:proofErr w:type="spellEnd"/>
      <w:r w:rsidRPr="00567CC0">
        <w:rPr>
          <w:rFonts w:ascii="Book Antiqua" w:hAnsi="Book Antiqua" w:cs="宋体"/>
          <w:sz w:val="24"/>
          <w:szCs w:val="24"/>
        </w:rPr>
        <w:t xml:space="preserve"> TJ. </w:t>
      </w:r>
      <w:bookmarkStart w:id="14" w:name="OLE_LINK14"/>
      <w:bookmarkStart w:id="15" w:name="OLE_LINK15"/>
      <w:proofErr w:type="gramStart"/>
      <w:r w:rsidRPr="00567CC0">
        <w:rPr>
          <w:rFonts w:ascii="Book Antiqua" w:hAnsi="Book Antiqua" w:cs="宋体"/>
          <w:sz w:val="24"/>
          <w:szCs w:val="24"/>
        </w:rPr>
        <w:t>Proficiency of GI Trainees in Independently Attaining Quality Benchmarks in Colonoscopy</w:t>
      </w:r>
      <w:bookmarkEnd w:id="14"/>
      <w:bookmarkEnd w:id="15"/>
      <w:r w:rsidRPr="00567CC0">
        <w:rPr>
          <w:rFonts w:ascii="Book Antiqua" w:hAnsi="Book Antiqua" w:cs="宋体"/>
          <w:sz w:val="24"/>
          <w:szCs w:val="24"/>
        </w:rPr>
        <w:t>.</w:t>
      </w:r>
      <w:proofErr w:type="gramEnd"/>
      <w:r w:rsidRPr="00567CC0">
        <w:rPr>
          <w:rFonts w:ascii="Book Antiqua" w:hAnsi="Book Antiqua" w:cs="宋体"/>
          <w:sz w:val="24"/>
          <w:szCs w:val="24"/>
        </w:rPr>
        <w:t xml:space="preserve">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2011; </w:t>
      </w:r>
      <w:r w:rsidRPr="00567CC0">
        <w:rPr>
          <w:rFonts w:ascii="Book Antiqua" w:hAnsi="Book Antiqua" w:cs="宋体"/>
          <w:b/>
          <w:sz w:val="24"/>
          <w:szCs w:val="24"/>
        </w:rPr>
        <w:t>73</w:t>
      </w:r>
      <w:r w:rsidRPr="00567CC0">
        <w:rPr>
          <w:rFonts w:ascii="Book Antiqua" w:hAnsi="Book Antiqua" w:cs="宋体"/>
          <w:sz w:val="24"/>
          <w:szCs w:val="24"/>
        </w:rPr>
        <w:t>: AB400-1</w:t>
      </w:r>
    </w:p>
    <w:p w14:paraId="654E7D87"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24 </w:t>
      </w:r>
      <w:r w:rsidRPr="00567CC0">
        <w:rPr>
          <w:rFonts w:ascii="Book Antiqua" w:hAnsi="Book Antiqua" w:cs="宋体"/>
          <w:b/>
          <w:bCs/>
          <w:sz w:val="24"/>
          <w:szCs w:val="24"/>
        </w:rPr>
        <w:t>Barton JR</w:t>
      </w:r>
      <w:r w:rsidRPr="00567CC0">
        <w:rPr>
          <w:rFonts w:ascii="Book Antiqua" w:hAnsi="Book Antiqua" w:cs="宋体"/>
          <w:sz w:val="24"/>
          <w:szCs w:val="24"/>
        </w:rPr>
        <w:t xml:space="preserve">, Corbett S, van der </w:t>
      </w:r>
      <w:proofErr w:type="spellStart"/>
      <w:r w:rsidRPr="00567CC0">
        <w:rPr>
          <w:rFonts w:ascii="Book Antiqua" w:hAnsi="Book Antiqua" w:cs="宋体"/>
          <w:sz w:val="24"/>
          <w:szCs w:val="24"/>
        </w:rPr>
        <w:t>Vleuten</w:t>
      </w:r>
      <w:proofErr w:type="spellEnd"/>
      <w:r w:rsidRPr="00567CC0">
        <w:rPr>
          <w:rFonts w:ascii="Book Antiqua" w:hAnsi="Book Antiqua" w:cs="宋体"/>
          <w:sz w:val="24"/>
          <w:szCs w:val="24"/>
        </w:rPr>
        <w:t xml:space="preserve"> CP. The validity and reliability of a Direct Observation of Procedural Skills assessment tool: assessing </w:t>
      </w:r>
      <w:proofErr w:type="spellStart"/>
      <w:r w:rsidRPr="00567CC0">
        <w:rPr>
          <w:rFonts w:ascii="Book Antiqua" w:hAnsi="Book Antiqua" w:cs="宋体"/>
          <w:sz w:val="24"/>
          <w:szCs w:val="24"/>
        </w:rPr>
        <w:t>colonoscopic</w:t>
      </w:r>
      <w:proofErr w:type="spellEnd"/>
      <w:r w:rsidRPr="00567CC0">
        <w:rPr>
          <w:rFonts w:ascii="Book Antiqua" w:hAnsi="Book Antiqua" w:cs="宋体"/>
          <w:sz w:val="24"/>
          <w:szCs w:val="24"/>
        </w:rPr>
        <w:t xml:space="preserve"> skills of senior </w:t>
      </w:r>
      <w:proofErr w:type="spellStart"/>
      <w:r w:rsidRPr="00567CC0">
        <w:rPr>
          <w:rFonts w:ascii="Book Antiqua" w:hAnsi="Book Antiqua" w:cs="宋体"/>
          <w:sz w:val="24"/>
          <w:szCs w:val="24"/>
        </w:rPr>
        <w:t>endoscopists</w:t>
      </w:r>
      <w:proofErr w:type="spellEnd"/>
      <w:r w:rsidRPr="00567CC0">
        <w:rPr>
          <w:rFonts w:ascii="Book Antiqua" w:hAnsi="Book Antiqua" w:cs="宋体"/>
          <w:sz w:val="24"/>
          <w:szCs w:val="24"/>
        </w:rPr>
        <w:t xml:space="preserve">.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2012; </w:t>
      </w:r>
      <w:r w:rsidRPr="00567CC0">
        <w:rPr>
          <w:rFonts w:ascii="Book Antiqua" w:hAnsi="Book Antiqua" w:cs="宋体"/>
          <w:b/>
          <w:bCs/>
          <w:sz w:val="24"/>
          <w:szCs w:val="24"/>
        </w:rPr>
        <w:t>75</w:t>
      </w:r>
      <w:r w:rsidRPr="00567CC0">
        <w:rPr>
          <w:rFonts w:ascii="Book Antiqua" w:hAnsi="Book Antiqua" w:cs="宋体"/>
          <w:sz w:val="24"/>
          <w:szCs w:val="24"/>
        </w:rPr>
        <w:t>: 591-597 [PMID: 22227035 DOI: 10.1016/j.gie.2011.09.053]</w:t>
      </w:r>
    </w:p>
    <w:p w14:paraId="0F32A260"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25 </w:t>
      </w:r>
      <w:r w:rsidRPr="00567CC0">
        <w:rPr>
          <w:rFonts w:ascii="Book Antiqua" w:hAnsi="Book Antiqua" w:cs="宋体"/>
          <w:b/>
          <w:bCs/>
          <w:sz w:val="24"/>
          <w:szCs w:val="24"/>
        </w:rPr>
        <w:t>Gupta S</w:t>
      </w:r>
      <w:r w:rsidRPr="00567CC0">
        <w:rPr>
          <w:rFonts w:ascii="Book Antiqua" w:hAnsi="Book Antiqua" w:cs="宋体"/>
          <w:sz w:val="24"/>
          <w:szCs w:val="24"/>
        </w:rPr>
        <w:t xml:space="preserve">, Anderson J, Bhandari P, </w:t>
      </w:r>
      <w:proofErr w:type="spellStart"/>
      <w:r w:rsidRPr="00567CC0">
        <w:rPr>
          <w:rFonts w:ascii="Book Antiqua" w:hAnsi="Book Antiqua" w:cs="宋体"/>
          <w:sz w:val="24"/>
          <w:szCs w:val="24"/>
        </w:rPr>
        <w:t>McKaig</w:t>
      </w:r>
      <w:proofErr w:type="spellEnd"/>
      <w:r w:rsidRPr="00567CC0">
        <w:rPr>
          <w:rFonts w:ascii="Book Antiqua" w:hAnsi="Book Antiqua" w:cs="宋体"/>
          <w:sz w:val="24"/>
          <w:szCs w:val="24"/>
        </w:rPr>
        <w:t xml:space="preserve"> B, Rupert P, </w:t>
      </w:r>
      <w:proofErr w:type="spellStart"/>
      <w:r w:rsidRPr="00567CC0">
        <w:rPr>
          <w:rFonts w:ascii="Book Antiqua" w:hAnsi="Book Antiqua" w:cs="宋体"/>
          <w:sz w:val="24"/>
          <w:szCs w:val="24"/>
        </w:rPr>
        <w:t>Rembacken</w:t>
      </w:r>
      <w:proofErr w:type="spellEnd"/>
      <w:r w:rsidRPr="00567CC0">
        <w:rPr>
          <w:rFonts w:ascii="Book Antiqua" w:hAnsi="Book Antiqua" w:cs="宋体"/>
          <w:sz w:val="24"/>
          <w:szCs w:val="24"/>
        </w:rPr>
        <w:t xml:space="preserve"> B, Riley S, Rutter M, </w:t>
      </w:r>
      <w:proofErr w:type="spellStart"/>
      <w:r w:rsidRPr="00567CC0">
        <w:rPr>
          <w:rFonts w:ascii="Book Antiqua" w:hAnsi="Book Antiqua" w:cs="宋体"/>
          <w:sz w:val="24"/>
          <w:szCs w:val="24"/>
        </w:rPr>
        <w:t>Valori</w:t>
      </w:r>
      <w:proofErr w:type="spellEnd"/>
      <w:r w:rsidRPr="00567CC0">
        <w:rPr>
          <w:rFonts w:ascii="Book Antiqua" w:hAnsi="Book Antiqua" w:cs="宋体"/>
          <w:sz w:val="24"/>
          <w:szCs w:val="24"/>
        </w:rPr>
        <w:t xml:space="preserve"> R, Vance M, van der </w:t>
      </w:r>
      <w:proofErr w:type="spellStart"/>
      <w:r w:rsidRPr="00567CC0">
        <w:rPr>
          <w:rFonts w:ascii="Book Antiqua" w:hAnsi="Book Antiqua" w:cs="宋体"/>
          <w:sz w:val="24"/>
          <w:szCs w:val="24"/>
        </w:rPr>
        <w:t>Vleuten</w:t>
      </w:r>
      <w:proofErr w:type="spellEnd"/>
      <w:r w:rsidRPr="00567CC0">
        <w:rPr>
          <w:rFonts w:ascii="Book Antiqua" w:hAnsi="Book Antiqua" w:cs="宋体"/>
          <w:sz w:val="24"/>
          <w:szCs w:val="24"/>
        </w:rPr>
        <w:t xml:space="preserve"> CP, Saunders BP, Thomas-Gibson S. Development and validation of a novel method for assessing competency in polypectomy: direct observation of polypectomy skills.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2011; </w:t>
      </w:r>
      <w:r w:rsidRPr="00567CC0">
        <w:rPr>
          <w:rFonts w:ascii="Book Antiqua" w:hAnsi="Book Antiqua" w:cs="宋体"/>
          <w:b/>
          <w:bCs/>
          <w:sz w:val="24"/>
          <w:szCs w:val="24"/>
        </w:rPr>
        <w:t>73</w:t>
      </w:r>
      <w:r w:rsidRPr="00567CC0">
        <w:rPr>
          <w:rFonts w:ascii="Book Antiqua" w:hAnsi="Book Antiqua" w:cs="宋体"/>
          <w:sz w:val="24"/>
          <w:szCs w:val="24"/>
        </w:rPr>
        <w:t>: 1232-1239.e2 [PMID: 21628015 DOI: 10.1016/j.gie.2011.01.069]</w:t>
      </w:r>
    </w:p>
    <w:p w14:paraId="248BF9CB" w14:textId="5A3B53C8" w:rsidR="007F1391" w:rsidRPr="00567CC0" w:rsidRDefault="007F1391" w:rsidP="00567CC0">
      <w:pPr>
        <w:spacing w:after="0" w:line="360" w:lineRule="auto"/>
        <w:jc w:val="both"/>
        <w:rPr>
          <w:rFonts w:ascii="Book Antiqua" w:hAnsi="Book Antiqua" w:cs="宋体"/>
          <w:sz w:val="24"/>
          <w:szCs w:val="24"/>
        </w:rPr>
      </w:pPr>
      <w:proofErr w:type="gramStart"/>
      <w:r w:rsidRPr="00567CC0">
        <w:rPr>
          <w:rFonts w:ascii="Book Antiqua" w:hAnsi="Book Antiqua" w:cs="宋体"/>
          <w:sz w:val="24"/>
          <w:szCs w:val="24"/>
        </w:rPr>
        <w:lastRenderedPageBreak/>
        <w:t xml:space="preserve">26 </w:t>
      </w:r>
      <w:proofErr w:type="spellStart"/>
      <w:r w:rsidRPr="00567CC0">
        <w:rPr>
          <w:rFonts w:ascii="Book Antiqua" w:hAnsi="Book Antiqua" w:cs="宋体"/>
          <w:b/>
          <w:bCs/>
          <w:sz w:val="24"/>
          <w:szCs w:val="24"/>
        </w:rPr>
        <w:t>Sedlack</w:t>
      </w:r>
      <w:proofErr w:type="spellEnd"/>
      <w:r w:rsidRPr="00567CC0">
        <w:rPr>
          <w:rFonts w:ascii="Book Antiqua" w:hAnsi="Book Antiqua" w:cs="宋体"/>
          <w:b/>
          <w:bCs/>
          <w:sz w:val="24"/>
          <w:szCs w:val="24"/>
        </w:rPr>
        <w:t xml:space="preserve"> RE</w:t>
      </w:r>
      <w:r w:rsidRPr="00567CC0">
        <w:rPr>
          <w:rFonts w:ascii="Book Antiqua" w:hAnsi="Book Antiqua" w:cs="宋体"/>
          <w:sz w:val="24"/>
          <w:szCs w:val="24"/>
        </w:rPr>
        <w:t>.</w:t>
      </w:r>
      <w:proofErr w:type="gramEnd"/>
      <w:r w:rsidRPr="00567CC0">
        <w:rPr>
          <w:rFonts w:ascii="Book Antiqua" w:hAnsi="Book Antiqua" w:cs="宋体"/>
          <w:sz w:val="24"/>
          <w:szCs w:val="24"/>
        </w:rPr>
        <w:t xml:space="preserve"> The Mayo Colonoscopy Skills Assessment Tool: validation of a unique instrument to assess colonoscopy skills in trainees.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2010; </w:t>
      </w:r>
      <w:r w:rsidRPr="00567CC0">
        <w:rPr>
          <w:rFonts w:ascii="Book Antiqua" w:hAnsi="Book Antiqua" w:cs="宋体"/>
          <w:b/>
          <w:bCs/>
          <w:sz w:val="24"/>
          <w:szCs w:val="24"/>
        </w:rPr>
        <w:t>72</w:t>
      </w:r>
      <w:r w:rsidRPr="00567CC0">
        <w:rPr>
          <w:rFonts w:ascii="Book Antiqua" w:hAnsi="Book Antiqua" w:cs="宋体"/>
          <w:sz w:val="24"/>
          <w:szCs w:val="24"/>
        </w:rPr>
        <w:t xml:space="preserve">: 1125-133, </w:t>
      </w:r>
      <w:r w:rsidR="00567CC0" w:rsidRPr="00567CC0">
        <w:rPr>
          <w:rFonts w:ascii="Book Antiqua" w:hAnsi="Book Antiqua" w:cs="宋体"/>
          <w:sz w:val="24"/>
          <w:szCs w:val="24"/>
        </w:rPr>
        <w:t>1133.e1-3</w:t>
      </w:r>
      <w:r w:rsidRPr="00567CC0">
        <w:rPr>
          <w:rFonts w:ascii="Book Antiqua" w:hAnsi="Book Antiqua" w:cs="宋体"/>
          <w:sz w:val="24"/>
          <w:szCs w:val="24"/>
        </w:rPr>
        <w:t xml:space="preserve"> [PMID: 21111866 DOI: 10.1016/j.gie.2010.09.001]</w:t>
      </w:r>
    </w:p>
    <w:p w14:paraId="28FAAE13" w14:textId="77777777" w:rsidR="007F1391" w:rsidRPr="00567CC0" w:rsidRDefault="007F1391" w:rsidP="00567CC0">
      <w:pPr>
        <w:spacing w:after="0" w:line="360" w:lineRule="auto"/>
        <w:jc w:val="both"/>
        <w:rPr>
          <w:rFonts w:ascii="Book Antiqua" w:hAnsi="Book Antiqua" w:cs="宋体"/>
          <w:sz w:val="24"/>
          <w:szCs w:val="24"/>
        </w:rPr>
      </w:pPr>
      <w:proofErr w:type="gramStart"/>
      <w:r w:rsidRPr="00567CC0">
        <w:rPr>
          <w:rFonts w:ascii="Book Antiqua" w:hAnsi="Book Antiqua" w:cs="宋体"/>
          <w:sz w:val="24"/>
          <w:szCs w:val="24"/>
        </w:rPr>
        <w:t xml:space="preserve">27 </w:t>
      </w:r>
      <w:proofErr w:type="spellStart"/>
      <w:r w:rsidRPr="00567CC0">
        <w:rPr>
          <w:rFonts w:ascii="Book Antiqua" w:hAnsi="Book Antiqua" w:cs="宋体"/>
          <w:b/>
          <w:bCs/>
          <w:sz w:val="24"/>
          <w:szCs w:val="24"/>
        </w:rPr>
        <w:t>Sedlack</w:t>
      </w:r>
      <w:proofErr w:type="spellEnd"/>
      <w:r w:rsidRPr="00567CC0">
        <w:rPr>
          <w:rFonts w:ascii="Book Antiqua" w:hAnsi="Book Antiqua" w:cs="宋体"/>
          <w:b/>
          <w:bCs/>
          <w:sz w:val="24"/>
          <w:szCs w:val="24"/>
        </w:rPr>
        <w:t xml:space="preserve"> RE</w:t>
      </w:r>
      <w:r w:rsidRPr="00567CC0">
        <w:rPr>
          <w:rFonts w:ascii="Book Antiqua" w:hAnsi="Book Antiqua" w:cs="宋体"/>
          <w:sz w:val="24"/>
          <w:szCs w:val="24"/>
        </w:rPr>
        <w:t>.</w:t>
      </w:r>
      <w:proofErr w:type="gramEnd"/>
      <w:r w:rsidRPr="00567CC0">
        <w:rPr>
          <w:rFonts w:ascii="Book Antiqua" w:hAnsi="Book Antiqua" w:cs="宋体"/>
          <w:sz w:val="24"/>
          <w:szCs w:val="24"/>
        </w:rPr>
        <w:t xml:space="preserve"> Training to competency in colonoscopy: assessing and defining competency standards.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2011; </w:t>
      </w:r>
      <w:r w:rsidRPr="00567CC0">
        <w:rPr>
          <w:rFonts w:ascii="Book Antiqua" w:hAnsi="Book Antiqua" w:cs="宋体"/>
          <w:b/>
          <w:bCs/>
          <w:sz w:val="24"/>
          <w:szCs w:val="24"/>
        </w:rPr>
        <w:t>74</w:t>
      </w:r>
      <w:r w:rsidRPr="00567CC0">
        <w:rPr>
          <w:rFonts w:ascii="Book Antiqua" w:hAnsi="Book Antiqua" w:cs="宋体"/>
          <w:sz w:val="24"/>
          <w:szCs w:val="24"/>
        </w:rPr>
        <w:t>: 355-366.e1-2 [PMID: 21514931 DOI: 10.1016/j.gie.2011.02.019]</w:t>
      </w:r>
    </w:p>
    <w:p w14:paraId="33F4D3C3" w14:textId="77777777" w:rsidR="007F1391" w:rsidRPr="00567CC0" w:rsidRDefault="007F1391" w:rsidP="00567CC0">
      <w:pPr>
        <w:spacing w:after="0" w:line="360" w:lineRule="auto"/>
        <w:jc w:val="both"/>
        <w:rPr>
          <w:rFonts w:ascii="Book Antiqua" w:hAnsi="Book Antiqua" w:cs="宋体"/>
          <w:sz w:val="24"/>
          <w:szCs w:val="24"/>
        </w:rPr>
      </w:pPr>
      <w:proofErr w:type="gramStart"/>
      <w:r w:rsidRPr="00567CC0">
        <w:rPr>
          <w:rFonts w:ascii="Book Antiqua" w:hAnsi="Book Antiqua" w:cs="宋体"/>
          <w:sz w:val="24"/>
          <w:szCs w:val="24"/>
        </w:rPr>
        <w:t xml:space="preserve">28 </w:t>
      </w:r>
      <w:r w:rsidRPr="00567CC0">
        <w:rPr>
          <w:rFonts w:ascii="Book Antiqua" w:hAnsi="Book Antiqua" w:cs="宋体"/>
          <w:b/>
          <w:bCs/>
          <w:sz w:val="24"/>
          <w:szCs w:val="24"/>
        </w:rPr>
        <w:t>Leyden JE</w:t>
      </w:r>
      <w:r w:rsidRPr="00567CC0">
        <w:rPr>
          <w:rFonts w:ascii="Book Antiqua" w:hAnsi="Book Antiqua" w:cs="宋体"/>
          <w:sz w:val="24"/>
          <w:szCs w:val="24"/>
        </w:rPr>
        <w:t xml:space="preserve">, Doherty GA, Hanley A, McNamara DA, Shields C, Leader M, Murray FE, </w:t>
      </w:r>
      <w:proofErr w:type="spellStart"/>
      <w:r w:rsidRPr="00567CC0">
        <w:rPr>
          <w:rFonts w:ascii="Book Antiqua" w:hAnsi="Book Antiqua" w:cs="宋体"/>
          <w:sz w:val="24"/>
          <w:szCs w:val="24"/>
        </w:rPr>
        <w:t>Patchett</w:t>
      </w:r>
      <w:proofErr w:type="spellEnd"/>
      <w:r w:rsidRPr="00567CC0">
        <w:rPr>
          <w:rFonts w:ascii="Book Antiqua" w:hAnsi="Book Antiqua" w:cs="宋体"/>
          <w:sz w:val="24"/>
          <w:szCs w:val="24"/>
        </w:rPr>
        <w:t xml:space="preserve"> SE, </w:t>
      </w:r>
      <w:proofErr w:type="spellStart"/>
      <w:r w:rsidRPr="00567CC0">
        <w:rPr>
          <w:rFonts w:ascii="Book Antiqua" w:hAnsi="Book Antiqua" w:cs="宋体"/>
          <w:sz w:val="24"/>
          <w:szCs w:val="24"/>
        </w:rPr>
        <w:t>Harewood</w:t>
      </w:r>
      <w:proofErr w:type="spellEnd"/>
      <w:r w:rsidRPr="00567CC0">
        <w:rPr>
          <w:rFonts w:ascii="Book Antiqua" w:hAnsi="Book Antiqua" w:cs="宋体"/>
          <w:sz w:val="24"/>
          <w:szCs w:val="24"/>
        </w:rPr>
        <w:t xml:space="preserve"> GC.</w:t>
      </w:r>
      <w:proofErr w:type="gramEnd"/>
      <w:r w:rsidRPr="00567CC0">
        <w:rPr>
          <w:rFonts w:ascii="Book Antiqua" w:hAnsi="Book Antiqua" w:cs="宋体"/>
          <w:sz w:val="24"/>
          <w:szCs w:val="24"/>
        </w:rPr>
        <w:t xml:space="preserve"> Quality of colonoscopy performance among gastroenterology and surgical trainees: a need for common training standards for all trainees? </w:t>
      </w:r>
      <w:r w:rsidRPr="00567CC0">
        <w:rPr>
          <w:rFonts w:ascii="Book Antiqua" w:hAnsi="Book Antiqua" w:cs="宋体"/>
          <w:i/>
          <w:iCs/>
          <w:sz w:val="24"/>
          <w:szCs w:val="24"/>
        </w:rPr>
        <w:t>Endoscopy</w:t>
      </w:r>
      <w:r w:rsidRPr="00567CC0">
        <w:rPr>
          <w:rFonts w:ascii="Book Antiqua" w:hAnsi="Book Antiqua" w:cs="宋体"/>
          <w:sz w:val="24"/>
          <w:szCs w:val="24"/>
        </w:rPr>
        <w:t xml:space="preserve"> 2011; </w:t>
      </w:r>
      <w:r w:rsidRPr="00567CC0">
        <w:rPr>
          <w:rFonts w:ascii="Book Antiqua" w:hAnsi="Book Antiqua" w:cs="宋体"/>
          <w:b/>
          <w:bCs/>
          <w:sz w:val="24"/>
          <w:szCs w:val="24"/>
        </w:rPr>
        <w:t>43</w:t>
      </w:r>
      <w:r w:rsidRPr="00567CC0">
        <w:rPr>
          <w:rFonts w:ascii="Book Antiqua" w:hAnsi="Book Antiqua" w:cs="宋体"/>
          <w:sz w:val="24"/>
          <w:szCs w:val="24"/>
        </w:rPr>
        <w:t>: 935-940 [PMID: 21997723 DOI: 10.1055/s-0030-1256633]</w:t>
      </w:r>
    </w:p>
    <w:p w14:paraId="526CB6E8"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29 </w:t>
      </w:r>
      <w:proofErr w:type="spellStart"/>
      <w:r w:rsidRPr="00567CC0">
        <w:rPr>
          <w:rFonts w:ascii="Book Antiqua" w:hAnsi="Book Antiqua" w:cs="宋体"/>
          <w:b/>
          <w:bCs/>
          <w:sz w:val="24"/>
          <w:szCs w:val="24"/>
        </w:rPr>
        <w:t>Spier</w:t>
      </w:r>
      <w:proofErr w:type="spellEnd"/>
      <w:r w:rsidRPr="00567CC0">
        <w:rPr>
          <w:rFonts w:ascii="Book Antiqua" w:hAnsi="Book Antiqua" w:cs="宋体"/>
          <w:b/>
          <w:bCs/>
          <w:sz w:val="24"/>
          <w:szCs w:val="24"/>
        </w:rPr>
        <w:t xml:space="preserve"> BJ</w:t>
      </w:r>
      <w:r w:rsidRPr="00567CC0">
        <w:rPr>
          <w:rFonts w:ascii="Book Antiqua" w:hAnsi="Book Antiqua" w:cs="宋体"/>
          <w:sz w:val="24"/>
          <w:szCs w:val="24"/>
        </w:rPr>
        <w:t xml:space="preserve">, Durkin ET, Walker AJ, Foley E, </w:t>
      </w:r>
      <w:proofErr w:type="spellStart"/>
      <w:r w:rsidRPr="00567CC0">
        <w:rPr>
          <w:rFonts w:ascii="Book Antiqua" w:hAnsi="Book Antiqua" w:cs="宋体"/>
          <w:sz w:val="24"/>
          <w:szCs w:val="24"/>
        </w:rPr>
        <w:t>Gaumnitz</w:t>
      </w:r>
      <w:proofErr w:type="spellEnd"/>
      <w:r w:rsidRPr="00567CC0">
        <w:rPr>
          <w:rFonts w:ascii="Book Antiqua" w:hAnsi="Book Antiqua" w:cs="宋体"/>
          <w:sz w:val="24"/>
          <w:szCs w:val="24"/>
        </w:rPr>
        <w:t xml:space="preserve"> EA, </w:t>
      </w:r>
      <w:proofErr w:type="spellStart"/>
      <w:r w:rsidRPr="00567CC0">
        <w:rPr>
          <w:rFonts w:ascii="Book Antiqua" w:hAnsi="Book Antiqua" w:cs="宋体"/>
          <w:sz w:val="24"/>
          <w:szCs w:val="24"/>
        </w:rPr>
        <w:t>Pfau</w:t>
      </w:r>
      <w:proofErr w:type="spellEnd"/>
      <w:r w:rsidRPr="00567CC0">
        <w:rPr>
          <w:rFonts w:ascii="Book Antiqua" w:hAnsi="Book Antiqua" w:cs="宋体"/>
          <w:sz w:val="24"/>
          <w:szCs w:val="24"/>
        </w:rPr>
        <w:t xml:space="preserve"> PR. Surgical resident's training in colonoscopy: numbers, competency, and perceptions. </w:t>
      </w:r>
      <w:proofErr w:type="spellStart"/>
      <w:r w:rsidRPr="00567CC0">
        <w:rPr>
          <w:rFonts w:ascii="Book Antiqua" w:hAnsi="Book Antiqua" w:cs="宋体"/>
          <w:i/>
          <w:iCs/>
          <w:sz w:val="24"/>
          <w:szCs w:val="24"/>
        </w:rPr>
        <w:t>Surg</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2010; </w:t>
      </w:r>
      <w:r w:rsidRPr="00567CC0">
        <w:rPr>
          <w:rFonts w:ascii="Book Antiqua" w:hAnsi="Book Antiqua" w:cs="宋体"/>
          <w:b/>
          <w:bCs/>
          <w:sz w:val="24"/>
          <w:szCs w:val="24"/>
        </w:rPr>
        <w:t>24</w:t>
      </w:r>
      <w:r w:rsidRPr="00567CC0">
        <w:rPr>
          <w:rFonts w:ascii="Book Antiqua" w:hAnsi="Book Antiqua" w:cs="宋体"/>
          <w:sz w:val="24"/>
          <w:szCs w:val="24"/>
        </w:rPr>
        <w:t>: 2556-2561 [PMID: 20339876 DOI: 10.1007/s00464-010-1002-5]</w:t>
      </w:r>
    </w:p>
    <w:p w14:paraId="2FB1BEAB"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30 </w:t>
      </w:r>
      <w:r w:rsidRPr="00567CC0">
        <w:rPr>
          <w:rFonts w:ascii="Book Antiqua" w:hAnsi="Book Antiqua" w:cs="宋体"/>
          <w:b/>
          <w:bCs/>
          <w:sz w:val="24"/>
          <w:szCs w:val="24"/>
        </w:rPr>
        <w:t>Munroe CA</w:t>
      </w:r>
      <w:r w:rsidRPr="00567CC0">
        <w:rPr>
          <w:rFonts w:ascii="Book Antiqua" w:hAnsi="Book Antiqua" w:cs="宋体"/>
          <w:sz w:val="24"/>
          <w:szCs w:val="24"/>
        </w:rPr>
        <w:t xml:space="preserve">, Lee P, Copland A, Wu KK, </w:t>
      </w:r>
      <w:proofErr w:type="spellStart"/>
      <w:r w:rsidRPr="00567CC0">
        <w:rPr>
          <w:rFonts w:ascii="Book Antiqua" w:hAnsi="Book Antiqua" w:cs="宋体"/>
          <w:sz w:val="24"/>
          <w:szCs w:val="24"/>
        </w:rPr>
        <w:t>Kaltenbach</w:t>
      </w:r>
      <w:proofErr w:type="spellEnd"/>
      <w:r w:rsidRPr="00567CC0">
        <w:rPr>
          <w:rFonts w:ascii="Book Antiqua" w:hAnsi="Book Antiqua" w:cs="宋体"/>
          <w:sz w:val="24"/>
          <w:szCs w:val="24"/>
        </w:rPr>
        <w:t xml:space="preserve"> T, </w:t>
      </w:r>
      <w:proofErr w:type="spellStart"/>
      <w:r w:rsidRPr="00567CC0">
        <w:rPr>
          <w:rFonts w:ascii="Book Antiqua" w:hAnsi="Book Antiqua" w:cs="宋体"/>
          <w:sz w:val="24"/>
          <w:szCs w:val="24"/>
        </w:rPr>
        <w:t>Soetikno</w:t>
      </w:r>
      <w:proofErr w:type="spellEnd"/>
      <w:r w:rsidRPr="00567CC0">
        <w:rPr>
          <w:rFonts w:ascii="Book Antiqua" w:hAnsi="Book Antiqua" w:cs="宋体"/>
          <w:sz w:val="24"/>
          <w:szCs w:val="24"/>
        </w:rPr>
        <w:t xml:space="preserve"> RM, </w:t>
      </w:r>
      <w:proofErr w:type="spellStart"/>
      <w:r w:rsidRPr="00567CC0">
        <w:rPr>
          <w:rFonts w:ascii="Book Antiqua" w:hAnsi="Book Antiqua" w:cs="宋体"/>
          <w:sz w:val="24"/>
          <w:szCs w:val="24"/>
        </w:rPr>
        <w:t>Friedland</w:t>
      </w:r>
      <w:proofErr w:type="spellEnd"/>
      <w:r w:rsidRPr="00567CC0">
        <w:rPr>
          <w:rFonts w:ascii="Book Antiqua" w:hAnsi="Book Antiqua" w:cs="宋体"/>
          <w:sz w:val="24"/>
          <w:szCs w:val="24"/>
        </w:rPr>
        <w:t xml:space="preserve"> S. A tandem colonoscopy study of adenoma miss rates during endoscopic training: a venture into uncharted territory.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2012; </w:t>
      </w:r>
      <w:r w:rsidRPr="00567CC0">
        <w:rPr>
          <w:rFonts w:ascii="Book Antiqua" w:hAnsi="Book Antiqua" w:cs="宋体"/>
          <w:b/>
          <w:bCs/>
          <w:sz w:val="24"/>
          <w:szCs w:val="24"/>
        </w:rPr>
        <w:t>75</w:t>
      </w:r>
      <w:r w:rsidRPr="00567CC0">
        <w:rPr>
          <w:rFonts w:ascii="Book Antiqua" w:hAnsi="Book Antiqua" w:cs="宋体"/>
          <w:sz w:val="24"/>
          <w:szCs w:val="24"/>
        </w:rPr>
        <w:t>: 561-567 [PMID: 22341103 DOI: 10.1016/j.gie.2011.11.037]</w:t>
      </w:r>
    </w:p>
    <w:p w14:paraId="50EC7E89"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31 </w:t>
      </w:r>
      <w:r w:rsidRPr="00567CC0">
        <w:rPr>
          <w:rFonts w:ascii="Book Antiqua" w:hAnsi="Book Antiqua" w:cs="宋体"/>
          <w:b/>
          <w:bCs/>
          <w:sz w:val="24"/>
          <w:szCs w:val="24"/>
        </w:rPr>
        <w:t>Thompson JS</w:t>
      </w:r>
      <w:r w:rsidRPr="00567CC0">
        <w:rPr>
          <w:rFonts w:ascii="Book Antiqua" w:hAnsi="Book Antiqua" w:cs="宋体"/>
          <w:sz w:val="24"/>
          <w:szCs w:val="24"/>
        </w:rPr>
        <w:t xml:space="preserve">, </w:t>
      </w:r>
      <w:proofErr w:type="spellStart"/>
      <w:r w:rsidRPr="00567CC0">
        <w:rPr>
          <w:rFonts w:ascii="Book Antiqua" w:hAnsi="Book Antiqua" w:cs="宋体"/>
          <w:sz w:val="24"/>
          <w:szCs w:val="24"/>
        </w:rPr>
        <w:t>Lebwohl</w:t>
      </w:r>
      <w:proofErr w:type="spellEnd"/>
      <w:r w:rsidRPr="00567CC0">
        <w:rPr>
          <w:rFonts w:ascii="Book Antiqua" w:hAnsi="Book Antiqua" w:cs="宋体"/>
          <w:sz w:val="24"/>
          <w:szCs w:val="24"/>
        </w:rPr>
        <w:t xml:space="preserve"> B, </w:t>
      </w:r>
      <w:proofErr w:type="spellStart"/>
      <w:r w:rsidRPr="00567CC0">
        <w:rPr>
          <w:rFonts w:ascii="Book Antiqua" w:hAnsi="Book Antiqua" w:cs="宋体"/>
          <w:sz w:val="24"/>
          <w:szCs w:val="24"/>
        </w:rPr>
        <w:t>Syngal</w:t>
      </w:r>
      <w:proofErr w:type="spellEnd"/>
      <w:r w:rsidRPr="00567CC0">
        <w:rPr>
          <w:rFonts w:ascii="Book Antiqua" w:hAnsi="Book Antiqua" w:cs="宋体"/>
          <w:sz w:val="24"/>
          <w:szCs w:val="24"/>
        </w:rPr>
        <w:t xml:space="preserve"> S, </w:t>
      </w:r>
      <w:proofErr w:type="spellStart"/>
      <w:r w:rsidRPr="00567CC0">
        <w:rPr>
          <w:rFonts w:ascii="Book Antiqua" w:hAnsi="Book Antiqua" w:cs="宋体"/>
          <w:sz w:val="24"/>
          <w:szCs w:val="24"/>
        </w:rPr>
        <w:t>Kastrinos</w:t>
      </w:r>
      <w:proofErr w:type="spellEnd"/>
      <w:r w:rsidRPr="00567CC0">
        <w:rPr>
          <w:rFonts w:ascii="Book Antiqua" w:hAnsi="Book Antiqua" w:cs="宋体"/>
          <w:sz w:val="24"/>
          <w:szCs w:val="24"/>
        </w:rPr>
        <w:t xml:space="preserve"> F. Knowledge of quality performance measures associated with endoscopy among gastroenterology trainees and the impact of a web-based intervention.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2012; </w:t>
      </w:r>
      <w:r w:rsidRPr="00567CC0">
        <w:rPr>
          <w:rFonts w:ascii="Book Antiqua" w:hAnsi="Book Antiqua" w:cs="宋体"/>
          <w:b/>
          <w:bCs/>
          <w:sz w:val="24"/>
          <w:szCs w:val="24"/>
        </w:rPr>
        <w:t>76</w:t>
      </w:r>
      <w:r w:rsidRPr="00567CC0">
        <w:rPr>
          <w:rFonts w:ascii="Book Antiqua" w:hAnsi="Book Antiqua" w:cs="宋体"/>
          <w:sz w:val="24"/>
          <w:szCs w:val="24"/>
        </w:rPr>
        <w:t>: 100-6.e1-100-6.e4 [PMID: 22421498 DOI: 10.1016/j.gie.2012.01.019]</w:t>
      </w:r>
    </w:p>
    <w:p w14:paraId="1BBF3480"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32 </w:t>
      </w:r>
      <w:r w:rsidRPr="00567CC0">
        <w:rPr>
          <w:rFonts w:ascii="Book Antiqua" w:hAnsi="Book Antiqua" w:cs="宋体"/>
          <w:b/>
          <w:bCs/>
          <w:sz w:val="24"/>
          <w:szCs w:val="24"/>
        </w:rPr>
        <w:t>Wells CW</w:t>
      </w:r>
      <w:r w:rsidRPr="00567CC0">
        <w:rPr>
          <w:rFonts w:ascii="Book Antiqua" w:hAnsi="Book Antiqua" w:cs="宋体"/>
          <w:sz w:val="24"/>
          <w:szCs w:val="24"/>
        </w:rPr>
        <w:t xml:space="preserve">, </w:t>
      </w:r>
      <w:proofErr w:type="spellStart"/>
      <w:r w:rsidRPr="00567CC0">
        <w:rPr>
          <w:rFonts w:ascii="Book Antiqua" w:hAnsi="Book Antiqua" w:cs="宋体"/>
          <w:sz w:val="24"/>
          <w:szCs w:val="24"/>
        </w:rPr>
        <w:t>Inglis</w:t>
      </w:r>
      <w:proofErr w:type="spellEnd"/>
      <w:r w:rsidRPr="00567CC0">
        <w:rPr>
          <w:rFonts w:ascii="Book Antiqua" w:hAnsi="Book Antiqua" w:cs="宋体"/>
          <w:sz w:val="24"/>
          <w:szCs w:val="24"/>
        </w:rPr>
        <w:t xml:space="preserve"> S, Barton R. Trainees in gastroenterology views on teaching in clinical gastroenterology and endoscopy. </w:t>
      </w:r>
      <w:r w:rsidRPr="00567CC0">
        <w:rPr>
          <w:rFonts w:ascii="Book Antiqua" w:hAnsi="Book Antiqua" w:cs="宋体"/>
          <w:i/>
          <w:iCs/>
          <w:sz w:val="24"/>
          <w:szCs w:val="24"/>
        </w:rPr>
        <w:t>Med Teach</w:t>
      </w:r>
      <w:r w:rsidRPr="00567CC0">
        <w:rPr>
          <w:rFonts w:ascii="Book Antiqua" w:hAnsi="Book Antiqua" w:cs="宋体"/>
          <w:sz w:val="24"/>
          <w:szCs w:val="24"/>
        </w:rPr>
        <w:t xml:space="preserve"> 2009; </w:t>
      </w:r>
      <w:r w:rsidRPr="00567CC0">
        <w:rPr>
          <w:rFonts w:ascii="Book Antiqua" w:hAnsi="Book Antiqua" w:cs="宋体"/>
          <w:b/>
          <w:bCs/>
          <w:sz w:val="24"/>
          <w:szCs w:val="24"/>
        </w:rPr>
        <w:t>31</w:t>
      </w:r>
      <w:r w:rsidRPr="00567CC0">
        <w:rPr>
          <w:rFonts w:ascii="Book Antiqua" w:hAnsi="Book Antiqua" w:cs="宋体"/>
          <w:sz w:val="24"/>
          <w:szCs w:val="24"/>
        </w:rPr>
        <w:t>: 138-144 [PMID: 19330672 DOI: 10.1080/01421590802144252]</w:t>
      </w:r>
    </w:p>
    <w:p w14:paraId="114DC71A"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33 </w:t>
      </w:r>
      <w:r w:rsidRPr="00567CC0">
        <w:rPr>
          <w:rFonts w:ascii="Book Antiqua" w:hAnsi="Book Antiqua" w:cs="宋体"/>
          <w:b/>
          <w:bCs/>
          <w:sz w:val="24"/>
          <w:szCs w:val="24"/>
        </w:rPr>
        <w:t>Cohen J</w:t>
      </w:r>
      <w:r w:rsidRPr="00567CC0">
        <w:rPr>
          <w:rFonts w:ascii="Book Antiqua" w:hAnsi="Book Antiqua" w:cs="宋体"/>
          <w:sz w:val="24"/>
          <w:szCs w:val="24"/>
        </w:rPr>
        <w:t xml:space="preserve">, Cohen SA, </w:t>
      </w:r>
      <w:proofErr w:type="spellStart"/>
      <w:r w:rsidRPr="00567CC0">
        <w:rPr>
          <w:rFonts w:ascii="Book Antiqua" w:hAnsi="Book Antiqua" w:cs="宋体"/>
          <w:sz w:val="24"/>
          <w:szCs w:val="24"/>
        </w:rPr>
        <w:t>Vora</w:t>
      </w:r>
      <w:proofErr w:type="spellEnd"/>
      <w:r w:rsidRPr="00567CC0">
        <w:rPr>
          <w:rFonts w:ascii="Book Antiqua" w:hAnsi="Book Antiqua" w:cs="宋体"/>
          <w:sz w:val="24"/>
          <w:szCs w:val="24"/>
        </w:rPr>
        <w:t xml:space="preserve"> KC, </w:t>
      </w:r>
      <w:proofErr w:type="spellStart"/>
      <w:r w:rsidRPr="00567CC0">
        <w:rPr>
          <w:rFonts w:ascii="Book Antiqua" w:hAnsi="Book Antiqua" w:cs="宋体"/>
          <w:sz w:val="24"/>
          <w:szCs w:val="24"/>
        </w:rPr>
        <w:t>Xue</w:t>
      </w:r>
      <w:proofErr w:type="spellEnd"/>
      <w:r w:rsidRPr="00567CC0">
        <w:rPr>
          <w:rFonts w:ascii="Book Antiqua" w:hAnsi="Book Antiqua" w:cs="宋体"/>
          <w:sz w:val="24"/>
          <w:szCs w:val="24"/>
        </w:rPr>
        <w:t xml:space="preserve"> X, Burdick JS, Bank S, Bini EJ, </w:t>
      </w:r>
      <w:proofErr w:type="spellStart"/>
      <w:r w:rsidRPr="00567CC0">
        <w:rPr>
          <w:rFonts w:ascii="Book Antiqua" w:hAnsi="Book Antiqua" w:cs="宋体"/>
          <w:sz w:val="24"/>
          <w:szCs w:val="24"/>
        </w:rPr>
        <w:t>Bodenheimer</w:t>
      </w:r>
      <w:proofErr w:type="spellEnd"/>
      <w:r w:rsidRPr="00567CC0">
        <w:rPr>
          <w:rFonts w:ascii="Book Antiqua" w:hAnsi="Book Antiqua" w:cs="宋体"/>
          <w:sz w:val="24"/>
          <w:szCs w:val="24"/>
        </w:rPr>
        <w:t xml:space="preserve"> H, </w:t>
      </w:r>
      <w:proofErr w:type="spellStart"/>
      <w:r w:rsidRPr="00567CC0">
        <w:rPr>
          <w:rFonts w:ascii="Book Antiqua" w:hAnsi="Book Antiqua" w:cs="宋体"/>
          <w:sz w:val="24"/>
          <w:szCs w:val="24"/>
        </w:rPr>
        <w:t>Cerulli</w:t>
      </w:r>
      <w:proofErr w:type="spellEnd"/>
      <w:r w:rsidRPr="00567CC0">
        <w:rPr>
          <w:rFonts w:ascii="Book Antiqua" w:hAnsi="Book Antiqua" w:cs="宋体"/>
          <w:sz w:val="24"/>
          <w:szCs w:val="24"/>
        </w:rPr>
        <w:t xml:space="preserve"> M, </w:t>
      </w:r>
      <w:proofErr w:type="spellStart"/>
      <w:r w:rsidRPr="00567CC0">
        <w:rPr>
          <w:rFonts w:ascii="Book Antiqua" w:hAnsi="Book Antiqua" w:cs="宋体"/>
          <w:sz w:val="24"/>
          <w:szCs w:val="24"/>
        </w:rPr>
        <w:t>Gerdes</w:t>
      </w:r>
      <w:proofErr w:type="spellEnd"/>
      <w:r w:rsidRPr="00567CC0">
        <w:rPr>
          <w:rFonts w:ascii="Book Antiqua" w:hAnsi="Book Antiqua" w:cs="宋体"/>
          <w:sz w:val="24"/>
          <w:szCs w:val="24"/>
        </w:rPr>
        <w:t xml:space="preserve"> H, Greenwald D, </w:t>
      </w:r>
      <w:proofErr w:type="spellStart"/>
      <w:r w:rsidRPr="00567CC0">
        <w:rPr>
          <w:rFonts w:ascii="Book Antiqua" w:hAnsi="Book Antiqua" w:cs="宋体"/>
          <w:sz w:val="24"/>
          <w:szCs w:val="24"/>
        </w:rPr>
        <w:t>Gress</w:t>
      </w:r>
      <w:proofErr w:type="spellEnd"/>
      <w:r w:rsidRPr="00567CC0">
        <w:rPr>
          <w:rFonts w:ascii="Book Antiqua" w:hAnsi="Book Antiqua" w:cs="宋体"/>
          <w:sz w:val="24"/>
          <w:szCs w:val="24"/>
        </w:rPr>
        <w:t xml:space="preserve"> F, </w:t>
      </w:r>
      <w:proofErr w:type="spellStart"/>
      <w:r w:rsidRPr="00567CC0">
        <w:rPr>
          <w:rFonts w:ascii="Book Antiqua" w:hAnsi="Book Antiqua" w:cs="宋体"/>
          <w:sz w:val="24"/>
          <w:szCs w:val="24"/>
        </w:rPr>
        <w:t>Grosman</w:t>
      </w:r>
      <w:proofErr w:type="spellEnd"/>
      <w:r w:rsidRPr="00567CC0">
        <w:rPr>
          <w:rFonts w:ascii="Book Antiqua" w:hAnsi="Book Antiqua" w:cs="宋体"/>
          <w:sz w:val="24"/>
          <w:szCs w:val="24"/>
        </w:rPr>
        <w:t xml:space="preserve"> I, Hawes R, Mullin G, </w:t>
      </w:r>
      <w:proofErr w:type="spellStart"/>
      <w:r w:rsidRPr="00567CC0">
        <w:rPr>
          <w:rFonts w:ascii="Book Antiqua" w:hAnsi="Book Antiqua" w:cs="宋体"/>
          <w:sz w:val="24"/>
          <w:szCs w:val="24"/>
        </w:rPr>
        <w:t>Schnoll-Sussman</w:t>
      </w:r>
      <w:proofErr w:type="spellEnd"/>
      <w:r w:rsidRPr="00567CC0">
        <w:rPr>
          <w:rFonts w:ascii="Book Antiqua" w:hAnsi="Book Antiqua" w:cs="宋体"/>
          <w:sz w:val="24"/>
          <w:szCs w:val="24"/>
        </w:rPr>
        <w:t xml:space="preserve"> F, </w:t>
      </w:r>
      <w:proofErr w:type="spellStart"/>
      <w:r w:rsidRPr="00567CC0">
        <w:rPr>
          <w:rFonts w:ascii="Book Antiqua" w:hAnsi="Book Antiqua" w:cs="宋体"/>
          <w:sz w:val="24"/>
          <w:szCs w:val="24"/>
        </w:rPr>
        <w:t>Starpoli</w:t>
      </w:r>
      <w:proofErr w:type="spellEnd"/>
      <w:r w:rsidRPr="00567CC0">
        <w:rPr>
          <w:rFonts w:ascii="Book Antiqua" w:hAnsi="Book Antiqua" w:cs="宋体"/>
          <w:sz w:val="24"/>
          <w:szCs w:val="24"/>
        </w:rPr>
        <w:t xml:space="preserve"> A, Stevens P, Tenner S, Villanueva G. Multicenter, randomized, controlled trial of virtual-reality simulator training in acquisition of competency in colonoscopy.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2006; </w:t>
      </w:r>
      <w:r w:rsidRPr="00567CC0">
        <w:rPr>
          <w:rFonts w:ascii="Book Antiqua" w:hAnsi="Book Antiqua" w:cs="宋体"/>
          <w:b/>
          <w:bCs/>
          <w:sz w:val="24"/>
          <w:szCs w:val="24"/>
        </w:rPr>
        <w:t>64</w:t>
      </w:r>
      <w:r w:rsidRPr="00567CC0">
        <w:rPr>
          <w:rFonts w:ascii="Book Antiqua" w:hAnsi="Book Antiqua" w:cs="宋体"/>
          <w:sz w:val="24"/>
          <w:szCs w:val="24"/>
        </w:rPr>
        <w:t>: 361-368 [PMID: 16923483 DOI: 10.1016/j.gie.2005.11.062]</w:t>
      </w:r>
    </w:p>
    <w:p w14:paraId="6FDBF78D"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lastRenderedPageBreak/>
        <w:t xml:space="preserve">34 </w:t>
      </w:r>
      <w:proofErr w:type="spellStart"/>
      <w:r w:rsidRPr="00567CC0">
        <w:rPr>
          <w:rFonts w:ascii="Book Antiqua" w:hAnsi="Book Antiqua" w:cs="宋体"/>
          <w:b/>
          <w:bCs/>
          <w:sz w:val="24"/>
          <w:szCs w:val="24"/>
        </w:rPr>
        <w:t>Sedlack</w:t>
      </w:r>
      <w:proofErr w:type="spellEnd"/>
      <w:r w:rsidRPr="00567CC0">
        <w:rPr>
          <w:rFonts w:ascii="Book Antiqua" w:hAnsi="Book Antiqua" w:cs="宋体"/>
          <w:b/>
          <w:bCs/>
          <w:sz w:val="24"/>
          <w:szCs w:val="24"/>
        </w:rPr>
        <w:t xml:space="preserve"> RE</w:t>
      </w:r>
      <w:r w:rsidRPr="00567CC0">
        <w:rPr>
          <w:rFonts w:ascii="Book Antiqua" w:hAnsi="Book Antiqua" w:cs="宋体"/>
          <w:sz w:val="24"/>
          <w:szCs w:val="24"/>
        </w:rPr>
        <w:t xml:space="preserve">, </w:t>
      </w:r>
      <w:proofErr w:type="spellStart"/>
      <w:r w:rsidRPr="00567CC0">
        <w:rPr>
          <w:rFonts w:ascii="Book Antiqua" w:hAnsi="Book Antiqua" w:cs="宋体"/>
          <w:sz w:val="24"/>
          <w:szCs w:val="24"/>
        </w:rPr>
        <w:t>Kolars</w:t>
      </w:r>
      <w:proofErr w:type="spellEnd"/>
      <w:r w:rsidRPr="00567CC0">
        <w:rPr>
          <w:rFonts w:ascii="Book Antiqua" w:hAnsi="Book Antiqua" w:cs="宋体"/>
          <w:sz w:val="24"/>
          <w:szCs w:val="24"/>
        </w:rPr>
        <w:t xml:space="preserve"> JC. Computer simulator training enhances the competency of gastroenterology fellows at colonoscopy: results of a pilot study. </w:t>
      </w:r>
      <w:r w:rsidRPr="00567CC0">
        <w:rPr>
          <w:rFonts w:ascii="Book Antiqua" w:hAnsi="Book Antiqua" w:cs="宋体"/>
          <w:i/>
          <w:iCs/>
          <w:sz w:val="24"/>
          <w:szCs w:val="24"/>
        </w:rPr>
        <w:t xml:space="preserve">Am J </w:t>
      </w:r>
      <w:proofErr w:type="spellStart"/>
      <w:r w:rsidRPr="00567CC0">
        <w:rPr>
          <w:rFonts w:ascii="Book Antiqua" w:hAnsi="Book Antiqua" w:cs="宋体"/>
          <w:i/>
          <w:iCs/>
          <w:sz w:val="24"/>
          <w:szCs w:val="24"/>
        </w:rPr>
        <w:t>Gastroenterol</w:t>
      </w:r>
      <w:proofErr w:type="spellEnd"/>
      <w:r w:rsidRPr="00567CC0">
        <w:rPr>
          <w:rFonts w:ascii="Book Antiqua" w:hAnsi="Book Antiqua" w:cs="宋体"/>
          <w:sz w:val="24"/>
          <w:szCs w:val="24"/>
        </w:rPr>
        <w:t xml:space="preserve"> 2004; </w:t>
      </w:r>
      <w:r w:rsidRPr="00567CC0">
        <w:rPr>
          <w:rFonts w:ascii="Book Antiqua" w:hAnsi="Book Antiqua" w:cs="宋体"/>
          <w:b/>
          <w:bCs/>
          <w:sz w:val="24"/>
          <w:szCs w:val="24"/>
        </w:rPr>
        <w:t>99</w:t>
      </w:r>
      <w:r w:rsidRPr="00567CC0">
        <w:rPr>
          <w:rFonts w:ascii="Book Antiqua" w:hAnsi="Book Antiqua" w:cs="宋体"/>
          <w:sz w:val="24"/>
          <w:szCs w:val="24"/>
        </w:rPr>
        <w:t>: 33-37 [PMID: 14687137 DOI: 10.1045/j.1572-0241.2003.04007.x]</w:t>
      </w:r>
    </w:p>
    <w:p w14:paraId="64B4C485"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35 </w:t>
      </w:r>
      <w:r w:rsidRPr="00567CC0">
        <w:rPr>
          <w:rFonts w:ascii="Book Antiqua" w:hAnsi="Book Antiqua" w:cs="宋体"/>
          <w:b/>
          <w:bCs/>
          <w:sz w:val="24"/>
          <w:szCs w:val="24"/>
        </w:rPr>
        <w:t>Walsh CM</w:t>
      </w:r>
      <w:r w:rsidRPr="00567CC0">
        <w:rPr>
          <w:rFonts w:ascii="Book Antiqua" w:hAnsi="Book Antiqua" w:cs="宋体"/>
          <w:sz w:val="24"/>
          <w:szCs w:val="24"/>
        </w:rPr>
        <w:t xml:space="preserve">, Sherlock ME, Ling SC, Carnahan H. Virtual reality simulation training for health professions trainees in gastrointestinal endoscopy. </w:t>
      </w:r>
      <w:r w:rsidRPr="00567CC0">
        <w:rPr>
          <w:rFonts w:ascii="Book Antiqua" w:hAnsi="Book Antiqua" w:cs="宋体"/>
          <w:i/>
          <w:iCs/>
          <w:sz w:val="24"/>
          <w:szCs w:val="24"/>
        </w:rPr>
        <w:t xml:space="preserve">Cochrane Database </w:t>
      </w:r>
      <w:proofErr w:type="spellStart"/>
      <w:r w:rsidRPr="00567CC0">
        <w:rPr>
          <w:rFonts w:ascii="Book Antiqua" w:hAnsi="Book Antiqua" w:cs="宋体"/>
          <w:i/>
          <w:iCs/>
          <w:sz w:val="24"/>
          <w:szCs w:val="24"/>
        </w:rPr>
        <w:t>Syst</w:t>
      </w:r>
      <w:proofErr w:type="spellEnd"/>
      <w:r w:rsidRPr="00567CC0">
        <w:rPr>
          <w:rFonts w:ascii="Book Antiqua" w:hAnsi="Book Antiqua" w:cs="宋体"/>
          <w:i/>
          <w:iCs/>
          <w:sz w:val="24"/>
          <w:szCs w:val="24"/>
        </w:rPr>
        <w:t xml:space="preserve"> Rev</w:t>
      </w:r>
      <w:r w:rsidRPr="00567CC0">
        <w:rPr>
          <w:rFonts w:ascii="Book Antiqua" w:hAnsi="Book Antiqua" w:cs="宋体"/>
          <w:sz w:val="24"/>
          <w:szCs w:val="24"/>
        </w:rPr>
        <w:t xml:space="preserve"> 2012; </w:t>
      </w:r>
      <w:r w:rsidRPr="00567CC0">
        <w:rPr>
          <w:rFonts w:ascii="Book Antiqua" w:hAnsi="Book Antiqua" w:cs="宋体"/>
          <w:b/>
          <w:bCs/>
          <w:sz w:val="24"/>
          <w:szCs w:val="24"/>
        </w:rPr>
        <w:t>6</w:t>
      </w:r>
      <w:r w:rsidRPr="00567CC0">
        <w:rPr>
          <w:rFonts w:ascii="Book Antiqua" w:hAnsi="Book Antiqua" w:cs="宋体"/>
          <w:sz w:val="24"/>
          <w:szCs w:val="24"/>
        </w:rPr>
        <w:t>: CD008237 [PMID: 22696375 DOI: 10.1002/14651858.CD008237.pub2]</w:t>
      </w:r>
    </w:p>
    <w:p w14:paraId="05E41C87"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36 </w:t>
      </w:r>
      <w:proofErr w:type="spellStart"/>
      <w:r w:rsidRPr="00567CC0">
        <w:rPr>
          <w:rFonts w:ascii="Book Antiqua" w:hAnsi="Book Antiqua" w:cs="宋体"/>
          <w:b/>
          <w:bCs/>
          <w:sz w:val="24"/>
          <w:szCs w:val="24"/>
        </w:rPr>
        <w:t>Holme</w:t>
      </w:r>
      <w:proofErr w:type="spellEnd"/>
      <w:r w:rsidRPr="00567CC0">
        <w:rPr>
          <w:rFonts w:ascii="Book Antiqua" w:hAnsi="Book Antiqua" w:cs="宋体"/>
          <w:b/>
          <w:bCs/>
          <w:sz w:val="24"/>
          <w:szCs w:val="24"/>
        </w:rPr>
        <w:t xml:space="preserve"> Ö</w:t>
      </w:r>
      <w:r w:rsidRPr="00567CC0">
        <w:rPr>
          <w:rFonts w:ascii="Book Antiqua" w:hAnsi="Book Antiqua" w:cs="宋体"/>
          <w:sz w:val="24"/>
          <w:szCs w:val="24"/>
        </w:rPr>
        <w:t xml:space="preserve">, </w:t>
      </w:r>
      <w:proofErr w:type="spellStart"/>
      <w:r w:rsidRPr="00567CC0">
        <w:rPr>
          <w:rFonts w:ascii="Book Antiqua" w:hAnsi="Book Antiqua" w:cs="宋体"/>
          <w:sz w:val="24"/>
          <w:szCs w:val="24"/>
        </w:rPr>
        <w:t>Höie</w:t>
      </w:r>
      <w:proofErr w:type="spellEnd"/>
      <w:r w:rsidRPr="00567CC0">
        <w:rPr>
          <w:rFonts w:ascii="Book Antiqua" w:hAnsi="Book Antiqua" w:cs="宋体"/>
          <w:sz w:val="24"/>
          <w:szCs w:val="24"/>
        </w:rPr>
        <w:t xml:space="preserve"> O, </w:t>
      </w:r>
      <w:proofErr w:type="spellStart"/>
      <w:r w:rsidRPr="00567CC0">
        <w:rPr>
          <w:rFonts w:ascii="Book Antiqua" w:hAnsi="Book Antiqua" w:cs="宋体"/>
          <w:sz w:val="24"/>
          <w:szCs w:val="24"/>
        </w:rPr>
        <w:t>Matre</w:t>
      </w:r>
      <w:proofErr w:type="spellEnd"/>
      <w:r w:rsidRPr="00567CC0">
        <w:rPr>
          <w:rFonts w:ascii="Book Antiqua" w:hAnsi="Book Antiqua" w:cs="宋体"/>
          <w:sz w:val="24"/>
          <w:szCs w:val="24"/>
        </w:rPr>
        <w:t xml:space="preserve"> J, </w:t>
      </w:r>
      <w:proofErr w:type="spellStart"/>
      <w:r w:rsidRPr="00567CC0">
        <w:rPr>
          <w:rFonts w:ascii="Book Antiqua" w:hAnsi="Book Antiqua" w:cs="宋体"/>
          <w:sz w:val="24"/>
          <w:szCs w:val="24"/>
        </w:rPr>
        <w:t>Stallemo</w:t>
      </w:r>
      <w:proofErr w:type="spellEnd"/>
      <w:r w:rsidRPr="00567CC0">
        <w:rPr>
          <w:rFonts w:ascii="Book Antiqua" w:hAnsi="Book Antiqua" w:cs="宋体"/>
          <w:sz w:val="24"/>
          <w:szCs w:val="24"/>
        </w:rPr>
        <w:t xml:space="preserve"> A, </w:t>
      </w:r>
      <w:proofErr w:type="spellStart"/>
      <w:r w:rsidRPr="00567CC0">
        <w:rPr>
          <w:rFonts w:ascii="Book Antiqua" w:hAnsi="Book Antiqua" w:cs="宋体"/>
          <w:sz w:val="24"/>
          <w:szCs w:val="24"/>
        </w:rPr>
        <w:t>Garborg</w:t>
      </w:r>
      <w:proofErr w:type="spellEnd"/>
      <w:r w:rsidRPr="00567CC0">
        <w:rPr>
          <w:rFonts w:ascii="Book Antiqua" w:hAnsi="Book Antiqua" w:cs="宋体"/>
          <w:sz w:val="24"/>
          <w:szCs w:val="24"/>
        </w:rPr>
        <w:t xml:space="preserve"> K, </w:t>
      </w:r>
      <w:proofErr w:type="spellStart"/>
      <w:r w:rsidRPr="00567CC0">
        <w:rPr>
          <w:rFonts w:ascii="Book Antiqua" w:hAnsi="Book Antiqua" w:cs="宋体"/>
          <w:sz w:val="24"/>
          <w:szCs w:val="24"/>
        </w:rPr>
        <w:t>Hasund</w:t>
      </w:r>
      <w:proofErr w:type="spellEnd"/>
      <w:r w:rsidRPr="00567CC0">
        <w:rPr>
          <w:rFonts w:ascii="Book Antiqua" w:hAnsi="Book Antiqua" w:cs="宋体"/>
          <w:sz w:val="24"/>
          <w:szCs w:val="24"/>
        </w:rPr>
        <w:t xml:space="preserve"> A, Wiig H, Hoff G, </w:t>
      </w:r>
      <w:proofErr w:type="spellStart"/>
      <w:r w:rsidRPr="00567CC0">
        <w:rPr>
          <w:rFonts w:ascii="Book Antiqua" w:hAnsi="Book Antiqua" w:cs="宋体"/>
          <w:sz w:val="24"/>
          <w:szCs w:val="24"/>
        </w:rPr>
        <w:t>Bretthauer</w:t>
      </w:r>
      <w:proofErr w:type="spellEnd"/>
      <w:r w:rsidRPr="00567CC0">
        <w:rPr>
          <w:rFonts w:ascii="Book Antiqua" w:hAnsi="Book Antiqua" w:cs="宋体"/>
          <w:sz w:val="24"/>
          <w:szCs w:val="24"/>
        </w:rPr>
        <w:t xml:space="preserve"> M. Magnetic endoscopic imaging versus standard colonoscopy in a routine colonoscopy setting: a randomized, controlled trial.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2011; </w:t>
      </w:r>
      <w:r w:rsidRPr="00567CC0">
        <w:rPr>
          <w:rFonts w:ascii="Book Antiqua" w:hAnsi="Book Antiqua" w:cs="宋体"/>
          <w:b/>
          <w:bCs/>
          <w:sz w:val="24"/>
          <w:szCs w:val="24"/>
        </w:rPr>
        <w:t>73</w:t>
      </w:r>
      <w:r w:rsidRPr="00567CC0">
        <w:rPr>
          <w:rFonts w:ascii="Book Antiqua" w:hAnsi="Book Antiqua" w:cs="宋体"/>
          <w:sz w:val="24"/>
          <w:szCs w:val="24"/>
        </w:rPr>
        <w:t>: 1215-1222 [PMID: 21481862 DOI: 10.1016/j.gie.2011.01.054]</w:t>
      </w:r>
    </w:p>
    <w:p w14:paraId="1B272456"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37 </w:t>
      </w:r>
      <w:r w:rsidRPr="00567CC0">
        <w:rPr>
          <w:rFonts w:ascii="Book Antiqua" w:hAnsi="Book Antiqua" w:cs="宋体"/>
          <w:b/>
          <w:bCs/>
          <w:sz w:val="24"/>
          <w:szCs w:val="24"/>
        </w:rPr>
        <w:t>Shah SG</w:t>
      </w:r>
      <w:r w:rsidRPr="00567CC0">
        <w:rPr>
          <w:rFonts w:ascii="Book Antiqua" w:hAnsi="Book Antiqua" w:cs="宋体"/>
          <w:sz w:val="24"/>
          <w:szCs w:val="24"/>
        </w:rPr>
        <w:t xml:space="preserve">, Thomas-Gibson S, Lockett M, Brooker JC, </w:t>
      </w:r>
      <w:proofErr w:type="spellStart"/>
      <w:r w:rsidRPr="00567CC0">
        <w:rPr>
          <w:rFonts w:ascii="Book Antiqua" w:hAnsi="Book Antiqua" w:cs="宋体"/>
          <w:sz w:val="24"/>
          <w:szCs w:val="24"/>
        </w:rPr>
        <w:t>Thapar</w:t>
      </w:r>
      <w:proofErr w:type="spellEnd"/>
      <w:r w:rsidRPr="00567CC0">
        <w:rPr>
          <w:rFonts w:ascii="Book Antiqua" w:hAnsi="Book Antiqua" w:cs="宋体"/>
          <w:sz w:val="24"/>
          <w:szCs w:val="24"/>
        </w:rPr>
        <w:t xml:space="preserve"> CJ, Grace I, Saunders BP. Effect of real-time magnetic endoscope imaging on the teaching and acquisition of colonoscopy skills: results from a single trainee. </w:t>
      </w:r>
      <w:r w:rsidRPr="00567CC0">
        <w:rPr>
          <w:rFonts w:ascii="Book Antiqua" w:hAnsi="Book Antiqua" w:cs="宋体"/>
          <w:i/>
          <w:iCs/>
          <w:sz w:val="24"/>
          <w:szCs w:val="24"/>
        </w:rPr>
        <w:t>Endoscopy</w:t>
      </w:r>
      <w:r w:rsidRPr="00567CC0">
        <w:rPr>
          <w:rFonts w:ascii="Book Antiqua" w:hAnsi="Book Antiqua" w:cs="宋体"/>
          <w:sz w:val="24"/>
          <w:szCs w:val="24"/>
        </w:rPr>
        <w:t xml:space="preserve"> 2003; </w:t>
      </w:r>
      <w:r w:rsidRPr="00567CC0">
        <w:rPr>
          <w:rFonts w:ascii="Book Antiqua" w:hAnsi="Book Antiqua" w:cs="宋体"/>
          <w:b/>
          <w:bCs/>
          <w:sz w:val="24"/>
          <w:szCs w:val="24"/>
        </w:rPr>
        <w:t>35</w:t>
      </w:r>
      <w:r w:rsidRPr="00567CC0">
        <w:rPr>
          <w:rFonts w:ascii="Book Antiqua" w:hAnsi="Book Antiqua" w:cs="宋体"/>
          <w:sz w:val="24"/>
          <w:szCs w:val="24"/>
        </w:rPr>
        <w:t>: 421-425 [PMID: 12701015 DOI: 10.1055/s-2003-38770]</w:t>
      </w:r>
    </w:p>
    <w:p w14:paraId="47A9C10C"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38 </w:t>
      </w:r>
      <w:r w:rsidRPr="00567CC0">
        <w:rPr>
          <w:rFonts w:ascii="Book Antiqua" w:hAnsi="Book Antiqua" w:cs="宋体"/>
          <w:b/>
          <w:bCs/>
          <w:sz w:val="24"/>
          <w:szCs w:val="24"/>
        </w:rPr>
        <w:t>Leung FW</w:t>
      </w:r>
      <w:r w:rsidRPr="00567CC0">
        <w:rPr>
          <w:rFonts w:ascii="Book Antiqua" w:hAnsi="Book Antiqua" w:cs="宋体"/>
          <w:sz w:val="24"/>
          <w:szCs w:val="24"/>
        </w:rPr>
        <w:t xml:space="preserve">, Mann SK, </w:t>
      </w:r>
      <w:proofErr w:type="spellStart"/>
      <w:r w:rsidRPr="00567CC0">
        <w:rPr>
          <w:rFonts w:ascii="Book Antiqua" w:hAnsi="Book Antiqua" w:cs="宋体"/>
          <w:sz w:val="24"/>
          <w:szCs w:val="24"/>
        </w:rPr>
        <w:t>Salera</w:t>
      </w:r>
      <w:proofErr w:type="spellEnd"/>
      <w:r w:rsidRPr="00567CC0">
        <w:rPr>
          <w:rFonts w:ascii="Book Antiqua" w:hAnsi="Book Antiqua" w:cs="宋体"/>
          <w:sz w:val="24"/>
          <w:szCs w:val="24"/>
        </w:rPr>
        <w:t xml:space="preserve"> R, </w:t>
      </w:r>
      <w:proofErr w:type="spellStart"/>
      <w:r w:rsidRPr="00567CC0">
        <w:rPr>
          <w:rFonts w:ascii="Book Antiqua" w:hAnsi="Book Antiqua" w:cs="宋体"/>
          <w:sz w:val="24"/>
          <w:szCs w:val="24"/>
        </w:rPr>
        <w:t>Toomsen</w:t>
      </w:r>
      <w:proofErr w:type="spellEnd"/>
      <w:r w:rsidRPr="00567CC0">
        <w:rPr>
          <w:rFonts w:ascii="Book Antiqua" w:hAnsi="Book Antiqua" w:cs="宋体"/>
          <w:sz w:val="24"/>
          <w:szCs w:val="24"/>
        </w:rPr>
        <w:t xml:space="preserve"> L, Cabrera H, Prather D, Gutierrez R, Leung JW. Options for screening colonoscopy without sedation: sequel to a pilot study in U.S. veterans. </w:t>
      </w:r>
      <w:proofErr w:type="spellStart"/>
      <w:r w:rsidRPr="00567CC0">
        <w:rPr>
          <w:rFonts w:ascii="Book Antiqua" w:hAnsi="Book Antiqua" w:cs="宋体"/>
          <w:i/>
          <w:iCs/>
          <w:sz w:val="24"/>
          <w:szCs w:val="24"/>
        </w:rPr>
        <w:t>Gastrointest</w:t>
      </w:r>
      <w:proofErr w:type="spellEnd"/>
      <w:r w:rsidRPr="00567CC0">
        <w:rPr>
          <w:rFonts w:ascii="Book Antiqua" w:hAnsi="Book Antiqua" w:cs="宋体"/>
          <w:i/>
          <w:iCs/>
          <w:sz w:val="24"/>
          <w:szCs w:val="24"/>
        </w:rPr>
        <w:t xml:space="preserve"> </w:t>
      </w:r>
      <w:proofErr w:type="spellStart"/>
      <w:r w:rsidRPr="00567CC0">
        <w:rPr>
          <w:rFonts w:ascii="Book Antiqua" w:hAnsi="Book Antiqua" w:cs="宋体"/>
          <w:i/>
          <w:iCs/>
          <w:sz w:val="24"/>
          <w:szCs w:val="24"/>
        </w:rPr>
        <w:t>Endosc</w:t>
      </w:r>
      <w:proofErr w:type="spellEnd"/>
      <w:r w:rsidRPr="00567CC0">
        <w:rPr>
          <w:rFonts w:ascii="Book Antiqua" w:hAnsi="Book Antiqua" w:cs="宋体"/>
          <w:sz w:val="24"/>
          <w:szCs w:val="24"/>
        </w:rPr>
        <w:t xml:space="preserve"> 2008; </w:t>
      </w:r>
      <w:r w:rsidRPr="00567CC0">
        <w:rPr>
          <w:rFonts w:ascii="Book Antiqua" w:hAnsi="Book Antiqua" w:cs="宋体"/>
          <w:b/>
          <w:bCs/>
          <w:sz w:val="24"/>
          <w:szCs w:val="24"/>
        </w:rPr>
        <w:t>67</w:t>
      </w:r>
      <w:r w:rsidRPr="00567CC0">
        <w:rPr>
          <w:rFonts w:ascii="Book Antiqua" w:hAnsi="Book Antiqua" w:cs="宋体"/>
          <w:sz w:val="24"/>
          <w:szCs w:val="24"/>
        </w:rPr>
        <w:t>: 712-717 [PMID: 18279868 DOI: 10.1016/j.gie.2007.10.028]</w:t>
      </w:r>
    </w:p>
    <w:p w14:paraId="565FBFFA"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39 </w:t>
      </w:r>
      <w:r w:rsidRPr="00567CC0">
        <w:rPr>
          <w:rFonts w:ascii="Book Antiqua" w:hAnsi="Book Antiqua" w:cs="宋体"/>
          <w:b/>
          <w:bCs/>
          <w:sz w:val="24"/>
          <w:szCs w:val="24"/>
        </w:rPr>
        <w:t>Leung CW</w:t>
      </w:r>
      <w:r w:rsidRPr="00567CC0">
        <w:rPr>
          <w:rFonts w:ascii="Book Antiqua" w:hAnsi="Book Antiqua" w:cs="宋体"/>
          <w:sz w:val="24"/>
          <w:szCs w:val="24"/>
        </w:rPr>
        <w:t xml:space="preserve">, </w:t>
      </w:r>
      <w:proofErr w:type="spellStart"/>
      <w:r w:rsidRPr="00567CC0">
        <w:rPr>
          <w:rFonts w:ascii="Book Antiqua" w:hAnsi="Book Antiqua" w:cs="宋体"/>
          <w:sz w:val="24"/>
          <w:szCs w:val="24"/>
        </w:rPr>
        <w:t>Kaltenbach</w:t>
      </w:r>
      <w:proofErr w:type="spellEnd"/>
      <w:r w:rsidRPr="00567CC0">
        <w:rPr>
          <w:rFonts w:ascii="Book Antiqua" w:hAnsi="Book Antiqua" w:cs="宋体"/>
          <w:sz w:val="24"/>
          <w:szCs w:val="24"/>
        </w:rPr>
        <w:t xml:space="preserve"> T, </w:t>
      </w:r>
      <w:proofErr w:type="spellStart"/>
      <w:r w:rsidRPr="00567CC0">
        <w:rPr>
          <w:rFonts w:ascii="Book Antiqua" w:hAnsi="Book Antiqua" w:cs="宋体"/>
          <w:sz w:val="24"/>
          <w:szCs w:val="24"/>
        </w:rPr>
        <w:t>Soetikno</w:t>
      </w:r>
      <w:proofErr w:type="spellEnd"/>
      <w:r w:rsidRPr="00567CC0">
        <w:rPr>
          <w:rFonts w:ascii="Book Antiqua" w:hAnsi="Book Antiqua" w:cs="宋体"/>
          <w:sz w:val="24"/>
          <w:szCs w:val="24"/>
        </w:rPr>
        <w:t xml:space="preserve"> R, Wu KK, Leung FW, </w:t>
      </w:r>
      <w:proofErr w:type="spellStart"/>
      <w:r w:rsidRPr="00567CC0">
        <w:rPr>
          <w:rFonts w:ascii="Book Antiqua" w:hAnsi="Book Antiqua" w:cs="宋体"/>
          <w:sz w:val="24"/>
          <w:szCs w:val="24"/>
        </w:rPr>
        <w:t>Friedland</w:t>
      </w:r>
      <w:proofErr w:type="spellEnd"/>
      <w:r w:rsidRPr="00567CC0">
        <w:rPr>
          <w:rFonts w:ascii="Book Antiqua" w:hAnsi="Book Antiqua" w:cs="宋体"/>
          <w:sz w:val="24"/>
          <w:szCs w:val="24"/>
        </w:rPr>
        <w:t xml:space="preserve"> S. Water immersion versus standard colonoscopy insertion technique: randomized trial shows promise for minimal sedation. </w:t>
      </w:r>
      <w:r w:rsidRPr="00567CC0">
        <w:rPr>
          <w:rFonts w:ascii="Book Antiqua" w:hAnsi="Book Antiqua" w:cs="宋体"/>
          <w:i/>
          <w:iCs/>
          <w:sz w:val="24"/>
          <w:szCs w:val="24"/>
        </w:rPr>
        <w:t>Endoscopy</w:t>
      </w:r>
      <w:r w:rsidRPr="00567CC0">
        <w:rPr>
          <w:rFonts w:ascii="Book Antiqua" w:hAnsi="Book Antiqua" w:cs="宋体"/>
          <w:sz w:val="24"/>
          <w:szCs w:val="24"/>
        </w:rPr>
        <w:t xml:space="preserve"> 2010; </w:t>
      </w:r>
      <w:r w:rsidRPr="00567CC0">
        <w:rPr>
          <w:rFonts w:ascii="Book Antiqua" w:hAnsi="Book Antiqua" w:cs="宋体"/>
          <w:b/>
          <w:bCs/>
          <w:sz w:val="24"/>
          <w:szCs w:val="24"/>
        </w:rPr>
        <w:t>42</w:t>
      </w:r>
      <w:r w:rsidRPr="00567CC0">
        <w:rPr>
          <w:rFonts w:ascii="Book Antiqua" w:hAnsi="Book Antiqua" w:cs="宋体"/>
          <w:sz w:val="24"/>
          <w:szCs w:val="24"/>
        </w:rPr>
        <w:t>: 557-563 [PMID: 20593332 DOI: 10.1055/s-0029-1244231]</w:t>
      </w:r>
    </w:p>
    <w:p w14:paraId="3254B2C3"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40 </w:t>
      </w:r>
      <w:proofErr w:type="spellStart"/>
      <w:r w:rsidRPr="00567CC0">
        <w:rPr>
          <w:rFonts w:ascii="Book Antiqua" w:hAnsi="Book Antiqua" w:cs="宋体"/>
          <w:b/>
          <w:bCs/>
          <w:sz w:val="24"/>
          <w:szCs w:val="24"/>
        </w:rPr>
        <w:t>Hafner</w:t>
      </w:r>
      <w:proofErr w:type="spellEnd"/>
      <w:r w:rsidRPr="00567CC0">
        <w:rPr>
          <w:rFonts w:ascii="Book Antiqua" w:hAnsi="Book Antiqua" w:cs="宋体"/>
          <w:b/>
          <w:bCs/>
          <w:sz w:val="24"/>
          <w:szCs w:val="24"/>
        </w:rPr>
        <w:t xml:space="preserve"> S</w:t>
      </w:r>
      <w:r w:rsidRPr="00567CC0">
        <w:rPr>
          <w:rFonts w:ascii="Book Antiqua" w:hAnsi="Book Antiqua" w:cs="宋体"/>
          <w:sz w:val="24"/>
          <w:szCs w:val="24"/>
        </w:rPr>
        <w:t xml:space="preserve">, </w:t>
      </w:r>
      <w:proofErr w:type="spellStart"/>
      <w:r w:rsidRPr="00567CC0">
        <w:rPr>
          <w:rFonts w:ascii="Book Antiqua" w:hAnsi="Book Antiqua" w:cs="宋体"/>
          <w:sz w:val="24"/>
          <w:szCs w:val="24"/>
        </w:rPr>
        <w:t>Zolk</w:t>
      </w:r>
      <w:proofErr w:type="spellEnd"/>
      <w:r w:rsidRPr="00567CC0">
        <w:rPr>
          <w:rFonts w:ascii="Book Antiqua" w:hAnsi="Book Antiqua" w:cs="宋体"/>
          <w:sz w:val="24"/>
          <w:szCs w:val="24"/>
        </w:rPr>
        <w:t xml:space="preserve"> K, </w:t>
      </w:r>
      <w:proofErr w:type="spellStart"/>
      <w:r w:rsidRPr="00567CC0">
        <w:rPr>
          <w:rFonts w:ascii="Book Antiqua" w:hAnsi="Book Antiqua" w:cs="宋体"/>
          <w:sz w:val="24"/>
          <w:szCs w:val="24"/>
        </w:rPr>
        <w:t>Radaelli</w:t>
      </w:r>
      <w:proofErr w:type="spellEnd"/>
      <w:r w:rsidRPr="00567CC0">
        <w:rPr>
          <w:rFonts w:ascii="Book Antiqua" w:hAnsi="Book Antiqua" w:cs="宋体"/>
          <w:sz w:val="24"/>
          <w:szCs w:val="24"/>
        </w:rPr>
        <w:t xml:space="preserve"> F, </w:t>
      </w:r>
      <w:proofErr w:type="spellStart"/>
      <w:r w:rsidRPr="00567CC0">
        <w:rPr>
          <w:rFonts w:ascii="Book Antiqua" w:hAnsi="Book Antiqua" w:cs="宋体"/>
          <w:sz w:val="24"/>
          <w:szCs w:val="24"/>
        </w:rPr>
        <w:t>Otte</w:t>
      </w:r>
      <w:proofErr w:type="spellEnd"/>
      <w:r w:rsidRPr="00567CC0">
        <w:rPr>
          <w:rFonts w:ascii="Book Antiqua" w:hAnsi="Book Antiqua" w:cs="宋体"/>
          <w:sz w:val="24"/>
          <w:szCs w:val="24"/>
        </w:rPr>
        <w:t xml:space="preserve"> J, </w:t>
      </w:r>
      <w:proofErr w:type="spellStart"/>
      <w:r w:rsidRPr="00567CC0">
        <w:rPr>
          <w:rFonts w:ascii="Book Antiqua" w:hAnsi="Book Antiqua" w:cs="宋体"/>
          <w:sz w:val="24"/>
          <w:szCs w:val="24"/>
        </w:rPr>
        <w:t>Rabenstein</w:t>
      </w:r>
      <w:proofErr w:type="spellEnd"/>
      <w:r w:rsidRPr="00567CC0">
        <w:rPr>
          <w:rFonts w:ascii="Book Antiqua" w:hAnsi="Book Antiqua" w:cs="宋体"/>
          <w:sz w:val="24"/>
          <w:szCs w:val="24"/>
        </w:rPr>
        <w:t xml:space="preserve"> T, </w:t>
      </w:r>
      <w:proofErr w:type="spellStart"/>
      <w:r w:rsidRPr="00567CC0">
        <w:rPr>
          <w:rFonts w:ascii="Book Antiqua" w:hAnsi="Book Antiqua" w:cs="宋体"/>
          <w:sz w:val="24"/>
          <w:szCs w:val="24"/>
        </w:rPr>
        <w:t>Zolk</w:t>
      </w:r>
      <w:proofErr w:type="spellEnd"/>
      <w:r w:rsidRPr="00567CC0">
        <w:rPr>
          <w:rFonts w:ascii="Book Antiqua" w:hAnsi="Book Antiqua" w:cs="宋体"/>
          <w:sz w:val="24"/>
          <w:szCs w:val="24"/>
        </w:rPr>
        <w:t xml:space="preserve"> O. Water infusion versus air insufflation for colonoscopy. </w:t>
      </w:r>
      <w:r w:rsidRPr="00567CC0">
        <w:rPr>
          <w:rFonts w:ascii="Book Antiqua" w:hAnsi="Book Antiqua" w:cs="宋体"/>
          <w:i/>
          <w:iCs/>
          <w:sz w:val="24"/>
          <w:szCs w:val="24"/>
        </w:rPr>
        <w:t xml:space="preserve">Cochrane Database </w:t>
      </w:r>
      <w:proofErr w:type="spellStart"/>
      <w:r w:rsidRPr="00567CC0">
        <w:rPr>
          <w:rFonts w:ascii="Book Antiqua" w:hAnsi="Book Antiqua" w:cs="宋体"/>
          <w:i/>
          <w:iCs/>
          <w:sz w:val="24"/>
          <w:szCs w:val="24"/>
        </w:rPr>
        <w:t>Syst</w:t>
      </w:r>
      <w:proofErr w:type="spellEnd"/>
      <w:r w:rsidRPr="00567CC0">
        <w:rPr>
          <w:rFonts w:ascii="Book Antiqua" w:hAnsi="Book Antiqua" w:cs="宋体"/>
          <w:i/>
          <w:iCs/>
          <w:sz w:val="24"/>
          <w:szCs w:val="24"/>
        </w:rPr>
        <w:t xml:space="preserve"> Rev</w:t>
      </w:r>
      <w:r w:rsidRPr="00567CC0">
        <w:rPr>
          <w:rFonts w:ascii="Book Antiqua" w:hAnsi="Book Antiqua" w:cs="宋体"/>
          <w:sz w:val="24"/>
          <w:szCs w:val="24"/>
        </w:rPr>
        <w:t xml:space="preserve"> 2015; </w:t>
      </w:r>
      <w:r w:rsidRPr="00567CC0">
        <w:rPr>
          <w:rFonts w:ascii="Book Antiqua" w:hAnsi="Book Antiqua" w:cs="宋体"/>
          <w:b/>
          <w:bCs/>
          <w:sz w:val="24"/>
          <w:szCs w:val="24"/>
        </w:rPr>
        <w:t>5</w:t>
      </w:r>
      <w:r w:rsidRPr="00567CC0">
        <w:rPr>
          <w:rFonts w:ascii="Book Antiqua" w:hAnsi="Book Antiqua" w:cs="宋体"/>
          <w:sz w:val="24"/>
          <w:szCs w:val="24"/>
        </w:rPr>
        <w:t>: CD009863 [PMID: 26011829 DOI: 10.1002/14651858.CD009863.pub2]</w:t>
      </w:r>
    </w:p>
    <w:p w14:paraId="765AAD9E"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41 </w:t>
      </w:r>
      <w:r w:rsidRPr="00567CC0">
        <w:rPr>
          <w:rFonts w:ascii="Book Antiqua" w:hAnsi="Book Antiqua" w:cs="宋体"/>
          <w:b/>
          <w:bCs/>
          <w:sz w:val="24"/>
          <w:szCs w:val="24"/>
        </w:rPr>
        <w:t>Manta R</w:t>
      </w:r>
      <w:r w:rsidRPr="00567CC0">
        <w:rPr>
          <w:rFonts w:ascii="Book Antiqua" w:hAnsi="Book Antiqua" w:cs="宋体"/>
          <w:sz w:val="24"/>
          <w:szCs w:val="24"/>
        </w:rPr>
        <w:t xml:space="preserve">, </w:t>
      </w:r>
      <w:proofErr w:type="spellStart"/>
      <w:r w:rsidRPr="00567CC0">
        <w:rPr>
          <w:rFonts w:ascii="Book Antiqua" w:hAnsi="Book Antiqua" w:cs="宋体"/>
          <w:sz w:val="24"/>
          <w:szCs w:val="24"/>
        </w:rPr>
        <w:t>Mangiavillano</w:t>
      </w:r>
      <w:proofErr w:type="spellEnd"/>
      <w:r w:rsidRPr="00567CC0">
        <w:rPr>
          <w:rFonts w:ascii="Book Antiqua" w:hAnsi="Book Antiqua" w:cs="宋体"/>
          <w:sz w:val="24"/>
          <w:szCs w:val="24"/>
        </w:rPr>
        <w:t xml:space="preserve"> B, </w:t>
      </w:r>
      <w:proofErr w:type="spellStart"/>
      <w:r w:rsidRPr="00567CC0">
        <w:rPr>
          <w:rFonts w:ascii="Book Antiqua" w:hAnsi="Book Antiqua" w:cs="宋体"/>
          <w:sz w:val="24"/>
          <w:szCs w:val="24"/>
        </w:rPr>
        <w:t>Fedeli</w:t>
      </w:r>
      <w:proofErr w:type="spellEnd"/>
      <w:r w:rsidRPr="00567CC0">
        <w:rPr>
          <w:rFonts w:ascii="Book Antiqua" w:hAnsi="Book Antiqua" w:cs="宋体"/>
          <w:sz w:val="24"/>
          <w:szCs w:val="24"/>
        </w:rPr>
        <w:t xml:space="preserve"> P, </w:t>
      </w:r>
      <w:proofErr w:type="spellStart"/>
      <w:r w:rsidRPr="00567CC0">
        <w:rPr>
          <w:rFonts w:ascii="Book Antiqua" w:hAnsi="Book Antiqua" w:cs="宋体"/>
          <w:sz w:val="24"/>
          <w:szCs w:val="24"/>
        </w:rPr>
        <w:t>Viaggi</w:t>
      </w:r>
      <w:proofErr w:type="spellEnd"/>
      <w:r w:rsidRPr="00567CC0">
        <w:rPr>
          <w:rFonts w:ascii="Book Antiqua" w:hAnsi="Book Antiqua" w:cs="宋体"/>
          <w:sz w:val="24"/>
          <w:szCs w:val="24"/>
        </w:rPr>
        <w:t xml:space="preserve"> P, Castellani D, </w:t>
      </w:r>
      <w:proofErr w:type="spellStart"/>
      <w:r w:rsidRPr="00567CC0">
        <w:rPr>
          <w:rFonts w:ascii="Book Antiqua" w:hAnsi="Book Antiqua" w:cs="宋体"/>
          <w:sz w:val="24"/>
          <w:szCs w:val="24"/>
        </w:rPr>
        <w:t>Conigliaro</w:t>
      </w:r>
      <w:proofErr w:type="spellEnd"/>
      <w:r w:rsidRPr="00567CC0">
        <w:rPr>
          <w:rFonts w:ascii="Book Antiqua" w:hAnsi="Book Antiqua" w:cs="宋体"/>
          <w:sz w:val="24"/>
          <w:szCs w:val="24"/>
        </w:rPr>
        <w:t xml:space="preserve"> R, </w:t>
      </w:r>
      <w:proofErr w:type="spellStart"/>
      <w:r w:rsidRPr="00567CC0">
        <w:rPr>
          <w:rFonts w:ascii="Book Antiqua" w:hAnsi="Book Antiqua" w:cs="宋体"/>
          <w:sz w:val="24"/>
          <w:szCs w:val="24"/>
        </w:rPr>
        <w:t>Masci</w:t>
      </w:r>
      <w:proofErr w:type="spellEnd"/>
      <w:r w:rsidRPr="00567CC0">
        <w:rPr>
          <w:rFonts w:ascii="Book Antiqua" w:hAnsi="Book Antiqua" w:cs="宋体"/>
          <w:sz w:val="24"/>
          <w:szCs w:val="24"/>
        </w:rPr>
        <w:t xml:space="preserve"> E, </w:t>
      </w:r>
      <w:proofErr w:type="spellStart"/>
      <w:r w:rsidRPr="00567CC0">
        <w:rPr>
          <w:rFonts w:ascii="Book Antiqua" w:hAnsi="Book Antiqua" w:cs="宋体"/>
          <w:sz w:val="24"/>
          <w:szCs w:val="24"/>
        </w:rPr>
        <w:t>Bassotti</w:t>
      </w:r>
      <w:proofErr w:type="spellEnd"/>
      <w:r w:rsidRPr="00567CC0">
        <w:rPr>
          <w:rFonts w:ascii="Book Antiqua" w:hAnsi="Book Antiqua" w:cs="宋体"/>
          <w:sz w:val="24"/>
          <w:szCs w:val="24"/>
        </w:rPr>
        <w:t xml:space="preserve"> G. Hood colonoscopy in trainees: a useful adjunct to improve the performance. </w:t>
      </w:r>
      <w:r w:rsidRPr="00567CC0">
        <w:rPr>
          <w:rFonts w:ascii="Book Antiqua" w:hAnsi="Book Antiqua" w:cs="宋体"/>
          <w:i/>
          <w:iCs/>
          <w:sz w:val="24"/>
          <w:szCs w:val="24"/>
        </w:rPr>
        <w:t xml:space="preserve">Dig Dis </w:t>
      </w:r>
      <w:proofErr w:type="spellStart"/>
      <w:r w:rsidRPr="00567CC0">
        <w:rPr>
          <w:rFonts w:ascii="Book Antiqua" w:hAnsi="Book Antiqua" w:cs="宋体"/>
          <w:i/>
          <w:iCs/>
          <w:sz w:val="24"/>
          <w:szCs w:val="24"/>
        </w:rPr>
        <w:t>Sci</w:t>
      </w:r>
      <w:proofErr w:type="spellEnd"/>
      <w:r w:rsidRPr="00567CC0">
        <w:rPr>
          <w:rFonts w:ascii="Book Antiqua" w:hAnsi="Book Antiqua" w:cs="宋体"/>
          <w:sz w:val="24"/>
          <w:szCs w:val="24"/>
        </w:rPr>
        <w:t xml:space="preserve"> 2012; </w:t>
      </w:r>
      <w:r w:rsidRPr="00567CC0">
        <w:rPr>
          <w:rFonts w:ascii="Book Antiqua" w:hAnsi="Book Antiqua" w:cs="宋体"/>
          <w:b/>
          <w:bCs/>
          <w:sz w:val="24"/>
          <w:szCs w:val="24"/>
        </w:rPr>
        <w:t>57</w:t>
      </w:r>
      <w:r w:rsidRPr="00567CC0">
        <w:rPr>
          <w:rFonts w:ascii="Book Antiqua" w:hAnsi="Book Antiqua" w:cs="宋体"/>
          <w:sz w:val="24"/>
          <w:szCs w:val="24"/>
        </w:rPr>
        <w:t>: 2675-2679 [PMID: 22581341 DOI: 10.1007/s10620-012-2213-5]</w:t>
      </w:r>
    </w:p>
    <w:p w14:paraId="0FC36AE1"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42</w:t>
      </w:r>
      <w:r w:rsidRPr="00567CC0">
        <w:rPr>
          <w:rFonts w:ascii="Book Antiqua" w:hAnsi="Book Antiqua" w:cs="宋体"/>
          <w:b/>
          <w:sz w:val="24"/>
          <w:szCs w:val="24"/>
        </w:rPr>
        <w:t xml:space="preserve"> Kondo S,</w:t>
      </w:r>
      <w:r w:rsidRPr="00567CC0">
        <w:rPr>
          <w:rFonts w:ascii="Book Antiqua" w:hAnsi="Book Antiqua" w:cs="宋体"/>
          <w:sz w:val="24"/>
          <w:szCs w:val="24"/>
        </w:rPr>
        <w:t xml:space="preserve"> </w:t>
      </w:r>
      <w:proofErr w:type="spellStart"/>
      <w:r w:rsidRPr="00567CC0">
        <w:rPr>
          <w:rFonts w:ascii="Book Antiqua" w:hAnsi="Book Antiqua" w:cs="宋体"/>
          <w:sz w:val="24"/>
          <w:szCs w:val="24"/>
        </w:rPr>
        <w:t>Yamaji</w:t>
      </w:r>
      <w:proofErr w:type="spellEnd"/>
      <w:r w:rsidRPr="00567CC0">
        <w:rPr>
          <w:rFonts w:ascii="Book Antiqua" w:hAnsi="Book Antiqua" w:cs="宋体"/>
          <w:sz w:val="24"/>
          <w:szCs w:val="24"/>
        </w:rPr>
        <w:t xml:space="preserve"> Y, </w:t>
      </w:r>
      <w:proofErr w:type="spellStart"/>
      <w:r w:rsidRPr="00567CC0">
        <w:rPr>
          <w:rFonts w:ascii="Book Antiqua" w:hAnsi="Book Antiqua" w:cs="宋体"/>
          <w:sz w:val="24"/>
          <w:szCs w:val="24"/>
        </w:rPr>
        <w:t>Watabe</w:t>
      </w:r>
      <w:proofErr w:type="spellEnd"/>
      <w:r w:rsidRPr="00567CC0">
        <w:rPr>
          <w:rFonts w:ascii="Book Antiqua" w:hAnsi="Book Antiqua" w:cs="宋体"/>
          <w:sz w:val="24"/>
          <w:szCs w:val="24"/>
        </w:rPr>
        <w:t xml:space="preserve"> H, Yamada A, Sugimoto T, </w:t>
      </w:r>
      <w:proofErr w:type="spellStart"/>
      <w:r w:rsidRPr="00567CC0">
        <w:rPr>
          <w:rFonts w:ascii="Book Antiqua" w:hAnsi="Book Antiqua" w:cs="宋体"/>
          <w:sz w:val="24"/>
          <w:szCs w:val="24"/>
        </w:rPr>
        <w:t>Ohta</w:t>
      </w:r>
      <w:proofErr w:type="spellEnd"/>
      <w:r w:rsidRPr="00567CC0">
        <w:rPr>
          <w:rFonts w:ascii="Book Antiqua" w:hAnsi="Book Antiqua" w:cs="宋体"/>
          <w:sz w:val="24"/>
          <w:szCs w:val="24"/>
        </w:rPr>
        <w:t xml:space="preserve"> M, Ogura K, Okamoto M, Yoshida H, </w:t>
      </w:r>
      <w:proofErr w:type="spellStart"/>
      <w:r w:rsidRPr="00567CC0">
        <w:rPr>
          <w:rFonts w:ascii="Book Antiqua" w:hAnsi="Book Antiqua" w:cs="宋体"/>
          <w:sz w:val="24"/>
          <w:szCs w:val="24"/>
        </w:rPr>
        <w:t>Kawabe</w:t>
      </w:r>
      <w:proofErr w:type="spellEnd"/>
      <w:r w:rsidRPr="00567CC0">
        <w:rPr>
          <w:rFonts w:ascii="Book Antiqua" w:hAnsi="Book Antiqua" w:cs="宋体"/>
          <w:sz w:val="24"/>
          <w:szCs w:val="24"/>
        </w:rPr>
        <w:t xml:space="preserve"> T, </w:t>
      </w:r>
      <w:proofErr w:type="spellStart"/>
      <w:r w:rsidRPr="00567CC0">
        <w:rPr>
          <w:rFonts w:ascii="Book Antiqua" w:hAnsi="Book Antiqua" w:cs="宋体"/>
          <w:sz w:val="24"/>
          <w:szCs w:val="24"/>
        </w:rPr>
        <w:t>Omata</w:t>
      </w:r>
      <w:proofErr w:type="spellEnd"/>
      <w:r w:rsidRPr="00567CC0">
        <w:rPr>
          <w:rFonts w:ascii="Book Antiqua" w:hAnsi="Book Antiqua" w:cs="宋体"/>
          <w:sz w:val="24"/>
          <w:szCs w:val="24"/>
        </w:rPr>
        <w:t xml:space="preserve"> M. A randomized controlled trial evaluating the </w:t>
      </w:r>
      <w:r w:rsidRPr="00567CC0">
        <w:rPr>
          <w:rFonts w:ascii="Book Antiqua" w:hAnsi="Book Antiqua" w:cs="宋体"/>
          <w:sz w:val="24"/>
          <w:szCs w:val="24"/>
        </w:rPr>
        <w:lastRenderedPageBreak/>
        <w:t xml:space="preserve">usefulness of a transparent hood attached to the tip of the </w:t>
      </w:r>
      <w:proofErr w:type="spellStart"/>
      <w:r w:rsidRPr="00567CC0">
        <w:rPr>
          <w:rFonts w:ascii="Book Antiqua" w:hAnsi="Book Antiqua" w:cs="宋体"/>
          <w:sz w:val="24"/>
          <w:szCs w:val="24"/>
        </w:rPr>
        <w:t>colonoscope</w:t>
      </w:r>
      <w:proofErr w:type="spellEnd"/>
      <w:r w:rsidRPr="00567CC0">
        <w:rPr>
          <w:rFonts w:ascii="Book Antiqua" w:hAnsi="Book Antiqua" w:cs="宋体"/>
          <w:sz w:val="24"/>
          <w:szCs w:val="24"/>
        </w:rPr>
        <w:t xml:space="preserve">. </w:t>
      </w:r>
      <w:r w:rsidRPr="00567CC0">
        <w:rPr>
          <w:rFonts w:ascii="Book Antiqua" w:hAnsi="Book Antiqua" w:cs="宋体"/>
          <w:i/>
          <w:sz w:val="24"/>
          <w:szCs w:val="24"/>
        </w:rPr>
        <w:t xml:space="preserve">Am J </w:t>
      </w:r>
      <w:proofErr w:type="spellStart"/>
      <w:r w:rsidRPr="00567CC0">
        <w:rPr>
          <w:rFonts w:ascii="Book Antiqua" w:hAnsi="Book Antiqua" w:cs="宋体"/>
          <w:i/>
          <w:sz w:val="24"/>
          <w:szCs w:val="24"/>
        </w:rPr>
        <w:t>Gastroenterol</w:t>
      </w:r>
      <w:proofErr w:type="spellEnd"/>
      <w:r w:rsidRPr="00567CC0">
        <w:rPr>
          <w:rFonts w:ascii="Book Antiqua" w:hAnsi="Book Antiqua" w:cs="宋体"/>
          <w:sz w:val="24"/>
          <w:szCs w:val="24"/>
        </w:rPr>
        <w:t xml:space="preserve"> 2007; </w:t>
      </w:r>
      <w:r w:rsidRPr="00567CC0">
        <w:rPr>
          <w:rFonts w:ascii="Book Antiqua" w:hAnsi="Book Antiqua" w:cs="宋体"/>
          <w:b/>
          <w:sz w:val="24"/>
          <w:szCs w:val="24"/>
        </w:rPr>
        <w:t>102</w:t>
      </w:r>
      <w:r w:rsidRPr="00567CC0">
        <w:rPr>
          <w:rFonts w:ascii="Book Antiqua" w:hAnsi="Book Antiqua" w:cs="宋体"/>
          <w:sz w:val="24"/>
          <w:szCs w:val="24"/>
        </w:rPr>
        <w:t>: 75-81 [PMID: 17100978 DOI: 10.1111/j.1572-0241.2006.00897.x]</w:t>
      </w:r>
    </w:p>
    <w:p w14:paraId="56E8038B"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43 </w:t>
      </w:r>
      <w:r w:rsidRPr="00567CC0">
        <w:rPr>
          <w:rFonts w:ascii="Book Antiqua" w:hAnsi="Book Antiqua" w:cs="宋体"/>
          <w:b/>
          <w:bCs/>
          <w:sz w:val="24"/>
          <w:szCs w:val="24"/>
        </w:rPr>
        <w:t>Koch AD</w:t>
      </w:r>
      <w:r w:rsidRPr="00567CC0">
        <w:rPr>
          <w:rFonts w:ascii="Book Antiqua" w:hAnsi="Book Antiqua" w:cs="宋体"/>
          <w:sz w:val="24"/>
          <w:szCs w:val="24"/>
        </w:rPr>
        <w:t xml:space="preserve">, </w:t>
      </w:r>
      <w:proofErr w:type="spellStart"/>
      <w:r w:rsidRPr="00567CC0">
        <w:rPr>
          <w:rFonts w:ascii="Book Antiqua" w:hAnsi="Book Antiqua" w:cs="宋体"/>
          <w:sz w:val="24"/>
          <w:szCs w:val="24"/>
        </w:rPr>
        <w:t>Haringsma</w:t>
      </w:r>
      <w:proofErr w:type="spellEnd"/>
      <w:r w:rsidRPr="00567CC0">
        <w:rPr>
          <w:rFonts w:ascii="Book Antiqua" w:hAnsi="Book Antiqua" w:cs="宋体"/>
          <w:sz w:val="24"/>
          <w:szCs w:val="24"/>
        </w:rPr>
        <w:t xml:space="preserve"> J, </w:t>
      </w:r>
      <w:proofErr w:type="spellStart"/>
      <w:r w:rsidRPr="00567CC0">
        <w:rPr>
          <w:rFonts w:ascii="Book Antiqua" w:hAnsi="Book Antiqua" w:cs="宋体"/>
          <w:sz w:val="24"/>
          <w:szCs w:val="24"/>
        </w:rPr>
        <w:t>Schoon</w:t>
      </w:r>
      <w:proofErr w:type="spellEnd"/>
      <w:r w:rsidRPr="00567CC0">
        <w:rPr>
          <w:rFonts w:ascii="Book Antiqua" w:hAnsi="Book Antiqua" w:cs="宋体"/>
          <w:sz w:val="24"/>
          <w:szCs w:val="24"/>
        </w:rPr>
        <w:t xml:space="preserve"> EJ, de Man RA, </w:t>
      </w:r>
      <w:proofErr w:type="spellStart"/>
      <w:r w:rsidRPr="00567CC0">
        <w:rPr>
          <w:rFonts w:ascii="Book Antiqua" w:hAnsi="Book Antiqua" w:cs="宋体"/>
          <w:sz w:val="24"/>
          <w:szCs w:val="24"/>
        </w:rPr>
        <w:t>Kuipers</w:t>
      </w:r>
      <w:proofErr w:type="spellEnd"/>
      <w:r w:rsidRPr="00567CC0">
        <w:rPr>
          <w:rFonts w:ascii="Book Antiqua" w:hAnsi="Book Antiqua" w:cs="宋体"/>
          <w:sz w:val="24"/>
          <w:szCs w:val="24"/>
        </w:rPr>
        <w:t xml:space="preserve"> EJ. Competence measurement during colonoscopy training: the use of self-assessment of performance measures. </w:t>
      </w:r>
      <w:r w:rsidRPr="00567CC0">
        <w:rPr>
          <w:rFonts w:ascii="Book Antiqua" w:hAnsi="Book Antiqua" w:cs="宋体"/>
          <w:i/>
          <w:iCs/>
          <w:sz w:val="24"/>
          <w:szCs w:val="24"/>
        </w:rPr>
        <w:t xml:space="preserve">Am J </w:t>
      </w:r>
      <w:proofErr w:type="spellStart"/>
      <w:r w:rsidRPr="00567CC0">
        <w:rPr>
          <w:rFonts w:ascii="Book Antiqua" w:hAnsi="Book Antiqua" w:cs="宋体"/>
          <w:i/>
          <w:iCs/>
          <w:sz w:val="24"/>
          <w:szCs w:val="24"/>
        </w:rPr>
        <w:t>Gastroenterol</w:t>
      </w:r>
      <w:proofErr w:type="spellEnd"/>
      <w:r w:rsidRPr="00567CC0">
        <w:rPr>
          <w:rFonts w:ascii="Book Antiqua" w:hAnsi="Book Antiqua" w:cs="宋体"/>
          <w:sz w:val="24"/>
          <w:szCs w:val="24"/>
        </w:rPr>
        <w:t xml:space="preserve"> 2012; </w:t>
      </w:r>
      <w:r w:rsidRPr="00567CC0">
        <w:rPr>
          <w:rFonts w:ascii="Book Antiqua" w:hAnsi="Book Antiqua" w:cs="宋体"/>
          <w:b/>
          <w:bCs/>
          <w:sz w:val="24"/>
          <w:szCs w:val="24"/>
        </w:rPr>
        <w:t>107</w:t>
      </w:r>
      <w:r w:rsidRPr="00567CC0">
        <w:rPr>
          <w:rFonts w:ascii="Book Antiqua" w:hAnsi="Book Antiqua" w:cs="宋体"/>
          <w:sz w:val="24"/>
          <w:szCs w:val="24"/>
        </w:rPr>
        <w:t>: 971-975 [PMID: 22764019 DOI: 10.1038/ajg.2011.481]</w:t>
      </w:r>
    </w:p>
    <w:p w14:paraId="1DDCC21E" w14:textId="77777777" w:rsidR="007F1391" w:rsidRPr="00567CC0" w:rsidRDefault="007F1391" w:rsidP="00567CC0">
      <w:pPr>
        <w:spacing w:after="0" w:line="360" w:lineRule="auto"/>
        <w:jc w:val="both"/>
        <w:rPr>
          <w:rFonts w:ascii="Book Antiqua" w:hAnsi="Book Antiqua" w:cs="宋体"/>
          <w:sz w:val="24"/>
          <w:szCs w:val="24"/>
        </w:rPr>
      </w:pPr>
      <w:proofErr w:type="gramStart"/>
      <w:r w:rsidRPr="00567CC0">
        <w:rPr>
          <w:rFonts w:ascii="Book Antiqua" w:hAnsi="Book Antiqua" w:cs="宋体"/>
          <w:sz w:val="24"/>
          <w:szCs w:val="24"/>
        </w:rPr>
        <w:t xml:space="preserve">44 </w:t>
      </w:r>
      <w:r w:rsidRPr="00567CC0">
        <w:rPr>
          <w:rFonts w:ascii="Book Antiqua" w:hAnsi="Book Antiqua" w:cs="宋体"/>
          <w:b/>
          <w:bCs/>
          <w:sz w:val="24"/>
          <w:szCs w:val="24"/>
        </w:rPr>
        <w:t>Rex DK</w:t>
      </w:r>
      <w:r w:rsidRPr="00567CC0">
        <w:rPr>
          <w:rFonts w:ascii="Book Antiqua" w:hAnsi="Book Antiqua" w:cs="宋体"/>
          <w:sz w:val="24"/>
          <w:szCs w:val="24"/>
        </w:rPr>
        <w:t xml:space="preserve">, Hewett DG, </w:t>
      </w:r>
      <w:proofErr w:type="spellStart"/>
      <w:r w:rsidRPr="00567CC0">
        <w:rPr>
          <w:rFonts w:ascii="Book Antiqua" w:hAnsi="Book Antiqua" w:cs="宋体"/>
          <w:sz w:val="24"/>
          <w:szCs w:val="24"/>
        </w:rPr>
        <w:t>Raghavendra</w:t>
      </w:r>
      <w:proofErr w:type="spellEnd"/>
      <w:r w:rsidRPr="00567CC0">
        <w:rPr>
          <w:rFonts w:ascii="Book Antiqua" w:hAnsi="Book Antiqua" w:cs="宋体"/>
          <w:sz w:val="24"/>
          <w:szCs w:val="24"/>
        </w:rPr>
        <w:t xml:space="preserve"> M, </w:t>
      </w:r>
      <w:proofErr w:type="spellStart"/>
      <w:r w:rsidRPr="00567CC0">
        <w:rPr>
          <w:rFonts w:ascii="Book Antiqua" w:hAnsi="Book Antiqua" w:cs="宋体"/>
          <w:sz w:val="24"/>
          <w:szCs w:val="24"/>
        </w:rPr>
        <w:t>Chalasani</w:t>
      </w:r>
      <w:proofErr w:type="spellEnd"/>
      <w:r w:rsidRPr="00567CC0">
        <w:rPr>
          <w:rFonts w:ascii="Book Antiqua" w:hAnsi="Book Antiqua" w:cs="宋体"/>
          <w:sz w:val="24"/>
          <w:szCs w:val="24"/>
        </w:rPr>
        <w:t xml:space="preserve"> N.</w:t>
      </w:r>
      <w:proofErr w:type="gramEnd"/>
      <w:r w:rsidRPr="00567CC0">
        <w:rPr>
          <w:rFonts w:ascii="Book Antiqua" w:hAnsi="Book Antiqua" w:cs="宋体"/>
          <w:sz w:val="24"/>
          <w:szCs w:val="24"/>
        </w:rPr>
        <w:t xml:space="preserve"> The impact of </w:t>
      </w:r>
      <w:proofErr w:type="spellStart"/>
      <w:r w:rsidRPr="00567CC0">
        <w:rPr>
          <w:rFonts w:ascii="Book Antiqua" w:hAnsi="Book Antiqua" w:cs="宋体"/>
          <w:sz w:val="24"/>
          <w:szCs w:val="24"/>
        </w:rPr>
        <w:t>videorecording</w:t>
      </w:r>
      <w:proofErr w:type="spellEnd"/>
      <w:r w:rsidRPr="00567CC0">
        <w:rPr>
          <w:rFonts w:ascii="Book Antiqua" w:hAnsi="Book Antiqua" w:cs="宋体"/>
          <w:sz w:val="24"/>
          <w:szCs w:val="24"/>
        </w:rPr>
        <w:t xml:space="preserve"> on the quality of colonoscopy performance: a pilot study. </w:t>
      </w:r>
      <w:r w:rsidRPr="00567CC0">
        <w:rPr>
          <w:rFonts w:ascii="Book Antiqua" w:hAnsi="Book Antiqua" w:cs="宋体"/>
          <w:i/>
          <w:iCs/>
          <w:sz w:val="24"/>
          <w:szCs w:val="24"/>
        </w:rPr>
        <w:t xml:space="preserve">Am J </w:t>
      </w:r>
      <w:proofErr w:type="spellStart"/>
      <w:r w:rsidRPr="00567CC0">
        <w:rPr>
          <w:rFonts w:ascii="Book Antiqua" w:hAnsi="Book Antiqua" w:cs="宋体"/>
          <w:i/>
          <w:iCs/>
          <w:sz w:val="24"/>
          <w:szCs w:val="24"/>
        </w:rPr>
        <w:t>Gastroenterol</w:t>
      </w:r>
      <w:proofErr w:type="spellEnd"/>
      <w:r w:rsidRPr="00567CC0">
        <w:rPr>
          <w:rFonts w:ascii="Book Antiqua" w:hAnsi="Book Antiqua" w:cs="宋体"/>
          <w:sz w:val="24"/>
          <w:szCs w:val="24"/>
        </w:rPr>
        <w:t xml:space="preserve"> 2010; </w:t>
      </w:r>
      <w:r w:rsidRPr="00567CC0">
        <w:rPr>
          <w:rFonts w:ascii="Book Antiqua" w:hAnsi="Book Antiqua" w:cs="宋体"/>
          <w:b/>
          <w:bCs/>
          <w:sz w:val="24"/>
          <w:szCs w:val="24"/>
        </w:rPr>
        <w:t>105</w:t>
      </w:r>
      <w:r w:rsidRPr="00567CC0">
        <w:rPr>
          <w:rFonts w:ascii="Book Antiqua" w:hAnsi="Book Antiqua" w:cs="宋体"/>
          <w:sz w:val="24"/>
          <w:szCs w:val="24"/>
        </w:rPr>
        <w:t>: 2312-2317 [PMID: 21048675 DOI: 10.1038/ajg.2010.245]</w:t>
      </w:r>
    </w:p>
    <w:p w14:paraId="390FAB7A" w14:textId="77777777" w:rsidR="007F1391" w:rsidRPr="00567CC0" w:rsidRDefault="007F1391" w:rsidP="00567CC0">
      <w:pPr>
        <w:spacing w:after="0" w:line="360" w:lineRule="auto"/>
        <w:jc w:val="both"/>
        <w:rPr>
          <w:rFonts w:ascii="Book Antiqua" w:hAnsi="Book Antiqua" w:cs="宋体"/>
          <w:sz w:val="24"/>
          <w:szCs w:val="24"/>
        </w:rPr>
      </w:pPr>
      <w:r w:rsidRPr="00567CC0">
        <w:rPr>
          <w:rFonts w:ascii="Book Antiqua" w:hAnsi="Book Antiqua" w:cs="宋体"/>
          <w:sz w:val="24"/>
          <w:szCs w:val="24"/>
        </w:rPr>
        <w:t xml:space="preserve">45 </w:t>
      </w:r>
      <w:proofErr w:type="spellStart"/>
      <w:r w:rsidRPr="00567CC0">
        <w:rPr>
          <w:rFonts w:ascii="Book Antiqua" w:hAnsi="Book Antiqua" w:cs="宋体"/>
          <w:b/>
          <w:bCs/>
          <w:sz w:val="24"/>
          <w:szCs w:val="24"/>
        </w:rPr>
        <w:t>McCarney</w:t>
      </w:r>
      <w:proofErr w:type="spellEnd"/>
      <w:r w:rsidRPr="00567CC0">
        <w:rPr>
          <w:rFonts w:ascii="Book Antiqua" w:hAnsi="Book Antiqua" w:cs="宋体"/>
          <w:b/>
          <w:bCs/>
          <w:sz w:val="24"/>
          <w:szCs w:val="24"/>
        </w:rPr>
        <w:t xml:space="preserve"> R</w:t>
      </w:r>
      <w:r w:rsidRPr="00567CC0">
        <w:rPr>
          <w:rFonts w:ascii="Book Antiqua" w:hAnsi="Book Antiqua" w:cs="宋体"/>
          <w:sz w:val="24"/>
          <w:szCs w:val="24"/>
        </w:rPr>
        <w:t xml:space="preserve">, Warner J, </w:t>
      </w:r>
      <w:proofErr w:type="spellStart"/>
      <w:r w:rsidRPr="00567CC0">
        <w:rPr>
          <w:rFonts w:ascii="Book Antiqua" w:hAnsi="Book Antiqua" w:cs="宋体"/>
          <w:sz w:val="24"/>
          <w:szCs w:val="24"/>
        </w:rPr>
        <w:t>Iliffe</w:t>
      </w:r>
      <w:proofErr w:type="spellEnd"/>
      <w:r w:rsidRPr="00567CC0">
        <w:rPr>
          <w:rFonts w:ascii="Book Antiqua" w:hAnsi="Book Antiqua" w:cs="宋体"/>
          <w:sz w:val="24"/>
          <w:szCs w:val="24"/>
        </w:rPr>
        <w:t xml:space="preserve"> S, van </w:t>
      </w:r>
      <w:proofErr w:type="spellStart"/>
      <w:r w:rsidRPr="00567CC0">
        <w:rPr>
          <w:rFonts w:ascii="Book Antiqua" w:hAnsi="Book Antiqua" w:cs="宋体"/>
          <w:sz w:val="24"/>
          <w:szCs w:val="24"/>
        </w:rPr>
        <w:t>Haselen</w:t>
      </w:r>
      <w:proofErr w:type="spellEnd"/>
      <w:r w:rsidRPr="00567CC0">
        <w:rPr>
          <w:rFonts w:ascii="Book Antiqua" w:hAnsi="Book Antiqua" w:cs="宋体"/>
          <w:sz w:val="24"/>
          <w:szCs w:val="24"/>
        </w:rPr>
        <w:t xml:space="preserve"> R, Griffin M, Fisher P. The Hawthorne Effect: a </w:t>
      </w:r>
      <w:proofErr w:type="spellStart"/>
      <w:r w:rsidRPr="00567CC0">
        <w:rPr>
          <w:rFonts w:ascii="Book Antiqua" w:hAnsi="Book Antiqua" w:cs="宋体"/>
          <w:sz w:val="24"/>
          <w:szCs w:val="24"/>
        </w:rPr>
        <w:t>randomised</w:t>
      </w:r>
      <w:proofErr w:type="spellEnd"/>
      <w:r w:rsidRPr="00567CC0">
        <w:rPr>
          <w:rFonts w:ascii="Book Antiqua" w:hAnsi="Book Antiqua" w:cs="宋体"/>
          <w:sz w:val="24"/>
          <w:szCs w:val="24"/>
        </w:rPr>
        <w:t xml:space="preserve">, controlled trial. </w:t>
      </w:r>
      <w:r w:rsidRPr="00567CC0">
        <w:rPr>
          <w:rFonts w:ascii="Book Antiqua" w:hAnsi="Book Antiqua" w:cs="宋体"/>
          <w:i/>
          <w:iCs/>
          <w:sz w:val="24"/>
          <w:szCs w:val="24"/>
        </w:rPr>
        <w:t xml:space="preserve">BMC Med Res </w:t>
      </w:r>
      <w:proofErr w:type="spellStart"/>
      <w:r w:rsidRPr="00567CC0">
        <w:rPr>
          <w:rFonts w:ascii="Book Antiqua" w:hAnsi="Book Antiqua" w:cs="宋体"/>
          <w:i/>
          <w:iCs/>
          <w:sz w:val="24"/>
          <w:szCs w:val="24"/>
        </w:rPr>
        <w:t>Methodol</w:t>
      </w:r>
      <w:proofErr w:type="spellEnd"/>
      <w:r w:rsidRPr="00567CC0">
        <w:rPr>
          <w:rFonts w:ascii="Book Antiqua" w:hAnsi="Book Antiqua" w:cs="宋体"/>
          <w:sz w:val="24"/>
          <w:szCs w:val="24"/>
        </w:rPr>
        <w:t xml:space="preserve"> 2007; </w:t>
      </w:r>
      <w:r w:rsidRPr="00567CC0">
        <w:rPr>
          <w:rFonts w:ascii="Book Antiqua" w:hAnsi="Book Antiqua" w:cs="宋体"/>
          <w:b/>
          <w:bCs/>
          <w:sz w:val="24"/>
          <w:szCs w:val="24"/>
        </w:rPr>
        <w:t>7</w:t>
      </w:r>
      <w:r w:rsidRPr="00567CC0">
        <w:rPr>
          <w:rFonts w:ascii="Book Antiqua" w:hAnsi="Book Antiqua" w:cs="宋体"/>
          <w:sz w:val="24"/>
          <w:szCs w:val="24"/>
        </w:rPr>
        <w:t>: 30 [PMID: 17608932 DOI: 10.1186/1471-2288-7-30]</w:t>
      </w:r>
    </w:p>
    <w:p w14:paraId="565629DE" w14:textId="5E4A28E8" w:rsidR="00567CC0" w:rsidRPr="00567CC0" w:rsidRDefault="00567CC0" w:rsidP="00567CC0">
      <w:pPr>
        <w:adjustRightInd w:val="0"/>
        <w:snapToGrid w:val="0"/>
        <w:spacing w:after="0" w:line="360" w:lineRule="auto"/>
        <w:ind w:right="239"/>
        <w:jc w:val="right"/>
        <w:rPr>
          <w:rFonts w:ascii="Book Antiqua" w:hAnsi="Book Antiqua"/>
          <w:b/>
          <w:bCs/>
          <w:sz w:val="24"/>
          <w:szCs w:val="24"/>
          <w:lang w:val="en-GB"/>
        </w:rPr>
      </w:pPr>
      <w:r w:rsidRPr="00567CC0">
        <w:rPr>
          <w:rStyle w:val="Strong"/>
          <w:rFonts w:ascii="Book Antiqua" w:hAnsi="Book Antiqua" w:cs="Arial"/>
          <w:sz w:val="24"/>
          <w:szCs w:val="24"/>
          <w:lang w:val="en-GB"/>
        </w:rPr>
        <w:t>P-Reviewer:</w:t>
      </w:r>
      <w:r w:rsidRPr="00567CC0">
        <w:rPr>
          <w:rFonts w:ascii="Book Antiqua" w:hAnsi="Book Antiqua"/>
          <w:color w:val="000000"/>
          <w:sz w:val="24"/>
          <w:szCs w:val="24"/>
          <w:lang w:val="en-GB"/>
        </w:rPr>
        <w:t xml:space="preserve"> Sharma</w:t>
      </w:r>
      <w:r w:rsidRPr="00567CC0">
        <w:rPr>
          <w:rFonts w:ascii="Book Antiqua" w:hAnsi="Book Antiqua"/>
          <w:color w:val="000000"/>
          <w:sz w:val="24"/>
          <w:szCs w:val="24"/>
          <w:lang w:val="en-GB" w:eastAsia="zh-CN"/>
        </w:rPr>
        <w:t xml:space="preserve"> SS</w:t>
      </w:r>
      <w:r w:rsidRPr="00567CC0">
        <w:rPr>
          <w:rFonts w:ascii="Book Antiqua" w:hAnsi="Book Antiqua"/>
          <w:color w:val="000000"/>
          <w:sz w:val="24"/>
          <w:szCs w:val="24"/>
          <w:lang w:val="en-GB"/>
        </w:rPr>
        <w:t>, Wei</w:t>
      </w:r>
      <w:r w:rsidRPr="00567CC0">
        <w:rPr>
          <w:rFonts w:ascii="Book Antiqua" w:hAnsi="Book Antiqua"/>
          <w:color w:val="000000"/>
          <w:sz w:val="24"/>
          <w:szCs w:val="24"/>
          <w:lang w:val="en-GB" w:eastAsia="zh-CN"/>
        </w:rPr>
        <w:t xml:space="preserve"> SC</w:t>
      </w:r>
      <w:r w:rsidRPr="00567CC0">
        <w:rPr>
          <w:rFonts w:ascii="Book Antiqua" w:hAnsi="Book Antiqua"/>
          <w:bCs/>
          <w:sz w:val="24"/>
          <w:szCs w:val="24"/>
          <w:lang w:val="en-GB"/>
        </w:rPr>
        <w:t xml:space="preserve"> </w:t>
      </w:r>
      <w:r w:rsidRPr="00567CC0">
        <w:rPr>
          <w:rFonts w:ascii="Book Antiqua" w:hAnsi="Book Antiqua"/>
          <w:b/>
          <w:bCs/>
          <w:sz w:val="24"/>
          <w:szCs w:val="24"/>
          <w:lang w:val="en-GB"/>
        </w:rPr>
        <w:t>S-Editor:</w:t>
      </w:r>
      <w:r w:rsidRPr="00567CC0">
        <w:rPr>
          <w:rFonts w:ascii="Book Antiqua" w:hAnsi="Book Antiqua"/>
          <w:bCs/>
          <w:sz w:val="24"/>
          <w:szCs w:val="24"/>
          <w:lang w:val="en-GB"/>
        </w:rPr>
        <w:t xml:space="preserve"> Tian YL</w:t>
      </w:r>
    </w:p>
    <w:p w14:paraId="03DDFEA6" w14:textId="5E103A0D" w:rsidR="007F1391" w:rsidRPr="00567CC0" w:rsidRDefault="00567CC0" w:rsidP="00567CC0">
      <w:pPr>
        <w:adjustRightInd w:val="0"/>
        <w:snapToGrid w:val="0"/>
        <w:spacing w:after="0" w:line="360" w:lineRule="auto"/>
        <w:ind w:right="239"/>
        <w:jc w:val="right"/>
        <w:rPr>
          <w:rFonts w:ascii="Book Antiqua" w:hAnsi="Book Antiqua"/>
          <w:bCs/>
          <w:sz w:val="24"/>
          <w:szCs w:val="24"/>
          <w:lang w:eastAsia="zh-CN"/>
        </w:rPr>
      </w:pPr>
      <w:r w:rsidRPr="00567CC0">
        <w:rPr>
          <w:rFonts w:ascii="Book Antiqua" w:hAnsi="Book Antiqua"/>
          <w:b/>
          <w:bCs/>
          <w:sz w:val="24"/>
          <w:szCs w:val="24"/>
        </w:rPr>
        <w:t>L-Editor:   E-Editor:</w:t>
      </w:r>
    </w:p>
    <w:p w14:paraId="2D9EBC00" w14:textId="77777777" w:rsidR="000D252E" w:rsidRPr="00567CC0" w:rsidRDefault="000D252E" w:rsidP="00567CC0">
      <w:pPr>
        <w:spacing w:after="0" w:line="360" w:lineRule="auto"/>
        <w:rPr>
          <w:rFonts w:ascii="Book Antiqua" w:hAnsi="Book Antiqua"/>
          <w:sz w:val="24"/>
          <w:szCs w:val="24"/>
        </w:rPr>
      </w:pPr>
      <w:r w:rsidRPr="00567CC0">
        <w:rPr>
          <w:rFonts w:ascii="Book Antiqua" w:hAnsi="Book Antiqua"/>
          <w:sz w:val="24"/>
          <w:szCs w:val="24"/>
        </w:rPr>
        <w:br w:type="page"/>
      </w:r>
    </w:p>
    <w:p w14:paraId="3D9F07CB" w14:textId="43B50CB1" w:rsidR="000D252E" w:rsidRPr="00567CC0" w:rsidRDefault="000D252E" w:rsidP="00567CC0">
      <w:pPr>
        <w:spacing w:after="0" w:line="360" w:lineRule="auto"/>
        <w:jc w:val="both"/>
        <w:rPr>
          <w:rFonts w:ascii="Book Antiqua" w:hAnsi="Book Antiqua"/>
          <w:b/>
          <w:sz w:val="24"/>
          <w:szCs w:val="24"/>
        </w:rPr>
      </w:pPr>
      <w:r w:rsidRPr="00567CC0">
        <w:rPr>
          <w:rFonts w:ascii="Book Antiqua" w:hAnsi="Book Antiqua"/>
          <w:b/>
          <w:sz w:val="24"/>
          <w:szCs w:val="24"/>
        </w:rPr>
        <w:lastRenderedPageBreak/>
        <w:t>Table 1</w:t>
      </w:r>
      <w:r w:rsidRPr="00567CC0">
        <w:rPr>
          <w:rFonts w:ascii="Book Antiqua" w:hAnsi="Book Antiqua"/>
          <w:b/>
          <w:sz w:val="24"/>
          <w:szCs w:val="24"/>
          <w:lang w:eastAsia="zh-CN"/>
        </w:rPr>
        <w:t xml:space="preserve"> </w:t>
      </w:r>
      <w:r w:rsidRPr="00567CC0">
        <w:rPr>
          <w:rFonts w:ascii="Book Antiqua" w:hAnsi="Book Antiqua"/>
          <w:b/>
          <w:sz w:val="24"/>
          <w:szCs w:val="24"/>
        </w:rPr>
        <w:t xml:space="preserve">American Society for Gastrointestinal Endoscopy Core Curriculum list of core motor and cognitive skills required to be competent in </w:t>
      </w:r>
      <w:proofErr w:type="gramStart"/>
      <w:r w:rsidRPr="00567CC0">
        <w:rPr>
          <w:rFonts w:ascii="Book Antiqua" w:hAnsi="Book Antiqua"/>
          <w:b/>
          <w:sz w:val="24"/>
          <w:szCs w:val="24"/>
        </w:rPr>
        <w:t>colonoscopy</w:t>
      </w:r>
      <w:r w:rsidRPr="00567CC0">
        <w:rPr>
          <w:rFonts w:ascii="Book Antiqua" w:hAnsi="Book Antiqua"/>
          <w:b/>
          <w:sz w:val="24"/>
          <w:szCs w:val="24"/>
          <w:vertAlign w:val="superscript"/>
          <w:lang w:eastAsia="zh-CN"/>
        </w:rPr>
        <w:t>[</w:t>
      </w:r>
      <w:proofErr w:type="gramEnd"/>
      <w:r w:rsidRPr="00567CC0">
        <w:rPr>
          <w:rFonts w:ascii="Book Antiqua" w:hAnsi="Book Antiqua"/>
          <w:b/>
          <w:sz w:val="24"/>
          <w:szCs w:val="24"/>
          <w:vertAlign w:val="superscript"/>
          <w:lang w:eastAsia="zh-CN"/>
        </w:rPr>
        <w:t>7]</w:t>
      </w:r>
      <w:r w:rsidRPr="00567CC0">
        <w:rPr>
          <w:rFonts w:ascii="Book Antiqua" w:hAnsi="Book Antiqua"/>
          <w:b/>
          <w:sz w:val="24"/>
          <w:szCs w:val="24"/>
        </w:rPr>
        <w:t xml:space="preserve"> </w:t>
      </w:r>
    </w:p>
    <w:tbl>
      <w:tblPr>
        <w:tblStyle w:val="TableGrid"/>
        <w:tblW w:w="0" w:type="auto"/>
        <w:tblLook w:val="04A0" w:firstRow="1" w:lastRow="0" w:firstColumn="1" w:lastColumn="0" w:noHBand="0" w:noVBand="1"/>
      </w:tblPr>
      <w:tblGrid>
        <w:gridCol w:w="4675"/>
        <w:gridCol w:w="4675"/>
      </w:tblGrid>
      <w:tr w:rsidR="000D252E" w:rsidRPr="00567CC0" w14:paraId="79844F7D" w14:textId="77777777" w:rsidTr="003F7F13">
        <w:tc>
          <w:tcPr>
            <w:tcW w:w="4675" w:type="dxa"/>
          </w:tcPr>
          <w:p w14:paraId="18FACEA4" w14:textId="77777777" w:rsidR="000D252E" w:rsidRPr="00567CC0" w:rsidRDefault="000D252E" w:rsidP="00567CC0">
            <w:pPr>
              <w:spacing w:line="360" w:lineRule="auto"/>
              <w:jc w:val="both"/>
              <w:rPr>
                <w:rFonts w:ascii="Book Antiqua" w:hAnsi="Book Antiqua"/>
                <w:b/>
                <w:sz w:val="24"/>
                <w:szCs w:val="24"/>
              </w:rPr>
            </w:pPr>
            <w:r w:rsidRPr="00567CC0">
              <w:rPr>
                <w:rFonts w:ascii="Book Antiqua" w:hAnsi="Book Antiqua"/>
                <w:b/>
                <w:sz w:val="24"/>
                <w:szCs w:val="24"/>
              </w:rPr>
              <w:t>Motor</w:t>
            </w:r>
          </w:p>
        </w:tc>
        <w:tc>
          <w:tcPr>
            <w:tcW w:w="4675" w:type="dxa"/>
          </w:tcPr>
          <w:p w14:paraId="68D61F86" w14:textId="77777777" w:rsidR="000D252E" w:rsidRPr="00567CC0" w:rsidRDefault="000D252E" w:rsidP="00567CC0">
            <w:pPr>
              <w:spacing w:line="360" w:lineRule="auto"/>
              <w:jc w:val="both"/>
              <w:rPr>
                <w:rFonts w:ascii="Book Antiqua" w:hAnsi="Book Antiqua"/>
                <w:b/>
                <w:sz w:val="24"/>
                <w:szCs w:val="24"/>
              </w:rPr>
            </w:pPr>
            <w:r w:rsidRPr="00567CC0">
              <w:rPr>
                <w:rFonts w:ascii="Book Antiqua" w:hAnsi="Book Antiqua"/>
                <w:b/>
                <w:sz w:val="24"/>
                <w:szCs w:val="24"/>
              </w:rPr>
              <w:t>Cognitive</w:t>
            </w:r>
          </w:p>
        </w:tc>
      </w:tr>
      <w:tr w:rsidR="000D252E" w:rsidRPr="00567CC0" w14:paraId="304E6C4E" w14:textId="77777777" w:rsidTr="003F7F13">
        <w:tc>
          <w:tcPr>
            <w:tcW w:w="4675" w:type="dxa"/>
          </w:tcPr>
          <w:p w14:paraId="63EA5942"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 xml:space="preserve">Correctly holding the </w:t>
            </w:r>
            <w:proofErr w:type="spellStart"/>
            <w:r w:rsidRPr="00567CC0">
              <w:rPr>
                <w:rFonts w:ascii="Book Antiqua" w:hAnsi="Book Antiqua"/>
                <w:sz w:val="24"/>
                <w:szCs w:val="24"/>
              </w:rPr>
              <w:t>colonoscope</w:t>
            </w:r>
            <w:proofErr w:type="spellEnd"/>
          </w:p>
        </w:tc>
        <w:tc>
          <w:tcPr>
            <w:tcW w:w="4675" w:type="dxa"/>
          </w:tcPr>
          <w:p w14:paraId="306F1391"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Anatomy</w:t>
            </w:r>
          </w:p>
        </w:tc>
      </w:tr>
      <w:tr w:rsidR="000D252E" w:rsidRPr="00567CC0" w14:paraId="787D2C03" w14:textId="77777777" w:rsidTr="003F7F13">
        <w:tc>
          <w:tcPr>
            <w:tcW w:w="4675" w:type="dxa"/>
          </w:tcPr>
          <w:p w14:paraId="4B9DC2E1"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Use of the colonoscopy controls</w:t>
            </w:r>
          </w:p>
        </w:tc>
        <w:tc>
          <w:tcPr>
            <w:tcW w:w="4675" w:type="dxa"/>
          </w:tcPr>
          <w:p w14:paraId="7E4A03B5"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Patient selection</w:t>
            </w:r>
          </w:p>
        </w:tc>
      </w:tr>
      <w:tr w:rsidR="000D252E" w:rsidRPr="00567CC0" w14:paraId="5841429E" w14:textId="77777777" w:rsidTr="003F7F13">
        <w:tc>
          <w:tcPr>
            <w:tcW w:w="4675" w:type="dxa"/>
          </w:tcPr>
          <w:p w14:paraId="750E79A1" w14:textId="77777777" w:rsidR="000D252E" w:rsidRPr="00567CC0" w:rsidRDefault="000D252E" w:rsidP="00567CC0">
            <w:pPr>
              <w:spacing w:line="360" w:lineRule="auto"/>
              <w:jc w:val="both"/>
              <w:rPr>
                <w:rFonts w:ascii="Book Antiqua" w:hAnsi="Book Antiqua"/>
                <w:sz w:val="24"/>
                <w:szCs w:val="24"/>
              </w:rPr>
            </w:pPr>
            <w:proofErr w:type="spellStart"/>
            <w:r w:rsidRPr="00567CC0">
              <w:rPr>
                <w:rFonts w:ascii="Book Antiqua" w:hAnsi="Book Antiqua"/>
                <w:sz w:val="24"/>
                <w:szCs w:val="24"/>
              </w:rPr>
              <w:t>Colonoscope</w:t>
            </w:r>
            <w:proofErr w:type="spellEnd"/>
            <w:r w:rsidRPr="00567CC0">
              <w:rPr>
                <w:rFonts w:ascii="Book Antiqua" w:hAnsi="Book Antiqua"/>
                <w:sz w:val="24"/>
                <w:szCs w:val="24"/>
              </w:rPr>
              <w:t xml:space="preserve"> insertion</w:t>
            </w:r>
          </w:p>
        </w:tc>
        <w:tc>
          <w:tcPr>
            <w:tcW w:w="4675" w:type="dxa"/>
          </w:tcPr>
          <w:p w14:paraId="475D1025"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Preparation</w:t>
            </w:r>
          </w:p>
        </w:tc>
      </w:tr>
      <w:tr w:rsidR="000D252E" w:rsidRPr="00567CC0" w14:paraId="167B4A1A" w14:textId="77777777" w:rsidTr="003F7F13">
        <w:tc>
          <w:tcPr>
            <w:tcW w:w="4675" w:type="dxa"/>
          </w:tcPr>
          <w:p w14:paraId="5AA585CF" w14:textId="77777777" w:rsidR="000D252E" w:rsidRPr="00567CC0" w:rsidRDefault="000D252E" w:rsidP="00567CC0">
            <w:pPr>
              <w:spacing w:line="360" w:lineRule="auto"/>
              <w:jc w:val="both"/>
              <w:rPr>
                <w:rFonts w:ascii="Book Antiqua" w:hAnsi="Book Antiqua"/>
                <w:sz w:val="24"/>
                <w:szCs w:val="24"/>
              </w:rPr>
            </w:pPr>
            <w:proofErr w:type="spellStart"/>
            <w:r w:rsidRPr="00567CC0">
              <w:rPr>
                <w:rFonts w:ascii="Book Antiqua" w:hAnsi="Book Antiqua"/>
                <w:sz w:val="24"/>
                <w:szCs w:val="24"/>
              </w:rPr>
              <w:t>Colonoscope</w:t>
            </w:r>
            <w:proofErr w:type="spellEnd"/>
            <w:r w:rsidRPr="00567CC0">
              <w:rPr>
                <w:rFonts w:ascii="Book Antiqua" w:hAnsi="Book Antiqua"/>
                <w:sz w:val="24"/>
                <w:szCs w:val="24"/>
              </w:rPr>
              <w:t xml:space="preserve"> advancement</w:t>
            </w:r>
          </w:p>
        </w:tc>
        <w:tc>
          <w:tcPr>
            <w:tcW w:w="4675" w:type="dxa"/>
          </w:tcPr>
          <w:p w14:paraId="1B0B2AF2" w14:textId="77777777" w:rsidR="000D252E" w:rsidRPr="00567CC0" w:rsidRDefault="000D252E" w:rsidP="00567CC0">
            <w:pPr>
              <w:spacing w:line="360" w:lineRule="auto"/>
              <w:jc w:val="both"/>
              <w:rPr>
                <w:rFonts w:ascii="Book Antiqua" w:hAnsi="Book Antiqua"/>
                <w:sz w:val="24"/>
                <w:szCs w:val="24"/>
              </w:rPr>
            </w:pPr>
            <w:proofErr w:type="spellStart"/>
            <w:r w:rsidRPr="00567CC0">
              <w:rPr>
                <w:rFonts w:ascii="Book Antiqua" w:hAnsi="Book Antiqua"/>
                <w:sz w:val="24"/>
                <w:szCs w:val="24"/>
              </w:rPr>
              <w:t>Colonoscope</w:t>
            </w:r>
            <w:proofErr w:type="spellEnd"/>
            <w:r w:rsidRPr="00567CC0">
              <w:rPr>
                <w:rFonts w:ascii="Book Antiqua" w:hAnsi="Book Antiqua"/>
                <w:sz w:val="24"/>
                <w:szCs w:val="24"/>
              </w:rPr>
              <w:t xml:space="preserve"> selection</w:t>
            </w:r>
          </w:p>
        </w:tc>
      </w:tr>
      <w:tr w:rsidR="000D252E" w:rsidRPr="00567CC0" w14:paraId="685157C5" w14:textId="77777777" w:rsidTr="003F7F13">
        <w:tc>
          <w:tcPr>
            <w:tcW w:w="4675" w:type="dxa"/>
          </w:tcPr>
          <w:p w14:paraId="12D6862A"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Tip control</w:t>
            </w:r>
          </w:p>
        </w:tc>
        <w:tc>
          <w:tcPr>
            <w:tcW w:w="4675" w:type="dxa"/>
          </w:tcPr>
          <w:p w14:paraId="4AE5AE02"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Informed consent</w:t>
            </w:r>
          </w:p>
        </w:tc>
      </w:tr>
      <w:tr w:rsidR="000D252E" w:rsidRPr="00567CC0" w14:paraId="34844575" w14:textId="77777777" w:rsidTr="003F7F13">
        <w:tc>
          <w:tcPr>
            <w:tcW w:w="4675" w:type="dxa"/>
          </w:tcPr>
          <w:p w14:paraId="13A100A1"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Torque</w:t>
            </w:r>
          </w:p>
        </w:tc>
        <w:tc>
          <w:tcPr>
            <w:tcW w:w="4675" w:type="dxa"/>
          </w:tcPr>
          <w:p w14:paraId="22A1CEB9"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Sedation management</w:t>
            </w:r>
          </w:p>
        </w:tc>
      </w:tr>
      <w:tr w:rsidR="000D252E" w:rsidRPr="00567CC0" w14:paraId="551FD885" w14:textId="77777777" w:rsidTr="003F7F13">
        <w:tc>
          <w:tcPr>
            <w:tcW w:w="4675" w:type="dxa"/>
          </w:tcPr>
          <w:p w14:paraId="51696076"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Lumen identification</w:t>
            </w:r>
          </w:p>
        </w:tc>
        <w:tc>
          <w:tcPr>
            <w:tcW w:w="4675" w:type="dxa"/>
          </w:tcPr>
          <w:p w14:paraId="52A6693B"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Assessment of indication and risks</w:t>
            </w:r>
          </w:p>
        </w:tc>
      </w:tr>
      <w:tr w:rsidR="000D252E" w:rsidRPr="00567CC0" w14:paraId="25D6810D" w14:textId="77777777" w:rsidTr="003F7F13">
        <w:tc>
          <w:tcPr>
            <w:tcW w:w="4675" w:type="dxa"/>
          </w:tcPr>
          <w:p w14:paraId="41C24939"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Withdrawal/mucosal inspection</w:t>
            </w:r>
          </w:p>
        </w:tc>
        <w:tc>
          <w:tcPr>
            <w:tcW w:w="4675" w:type="dxa"/>
          </w:tcPr>
          <w:p w14:paraId="557FE08E"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Pathology identification</w:t>
            </w:r>
          </w:p>
        </w:tc>
      </w:tr>
      <w:tr w:rsidR="000D252E" w:rsidRPr="00567CC0" w14:paraId="60D459B7" w14:textId="77777777" w:rsidTr="003F7F13">
        <w:tc>
          <w:tcPr>
            <w:tcW w:w="4675" w:type="dxa"/>
          </w:tcPr>
          <w:p w14:paraId="3121A4EB"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Loop reduction</w:t>
            </w:r>
          </w:p>
        </w:tc>
        <w:tc>
          <w:tcPr>
            <w:tcW w:w="4675" w:type="dxa"/>
          </w:tcPr>
          <w:p w14:paraId="72C09300"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Therapeutic device settings</w:t>
            </w:r>
          </w:p>
        </w:tc>
      </w:tr>
      <w:tr w:rsidR="000D252E" w:rsidRPr="00567CC0" w14:paraId="476DE502" w14:textId="77777777" w:rsidTr="003F7F13">
        <w:tc>
          <w:tcPr>
            <w:tcW w:w="4675" w:type="dxa"/>
          </w:tcPr>
          <w:p w14:paraId="4D829EEA"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Angulated turns</w:t>
            </w:r>
          </w:p>
        </w:tc>
        <w:tc>
          <w:tcPr>
            <w:tcW w:w="4675" w:type="dxa"/>
          </w:tcPr>
          <w:p w14:paraId="27176441"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Integration of findings into management plans</w:t>
            </w:r>
          </w:p>
        </w:tc>
      </w:tr>
      <w:tr w:rsidR="000D252E" w:rsidRPr="00567CC0" w14:paraId="003E836F" w14:textId="77777777" w:rsidTr="003F7F13">
        <w:tc>
          <w:tcPr>
            <w:tcW w:w="4675" w:type="dxa"/>
          </w:tcPr>
          <w:p w14:paraId="5DF75DEF"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Terminal ileum intubation</w:t>
            </w:r>
          </w:p>
        </w:tc>
        <w:tc>
          <w:tcPr>
            <w:tcW w:w="4675" w:type="dxa"/>
          </w:tcPr>
          <w:p w14:paraId="75DB7C5A"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Report generation and communication</w:t>
            </w:r>
          </w:p>
        </w:tc>
      </w:tr>
      <w:tr w:rsidR="000D252E" w:rsidRPr="00567CC0" w14:paraId="5F28C7AD" w14:textId="77777777" w:rsidTr="003F7F13">
        <w:tc>
          <w:tcPr>
            <w:tcW w:w="4675" w:type="dxa"/>
          </w:tcPr>
          <w:p w14:paraId="7944DAAA"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Biopsy</w:t>
            </w:r>
          </w:p>
        </w:tc>
        <w:tc>
          <w:tcPr>
            <w:tcW w:w="4675" w:type="dxa"/>
          </w:tcPr>
          <w:p w14:paraId="6185A571"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Complication management</w:t>
            </w:r>
          </w:p>
        </w:tc>
      </w:tr>
      <w:tr w:rsidR="000D252E" w:rsidRPr="00567CC0" w14:paraId="48F8A25D" w14:textId="77777777" w:rsidTr="003F7F13">
        <w:tc>
          <w:tcPr>
            <w:tcW w:w="4675" w:type="dxa"/>
          </w:tcPr>
          <w:p w14:paraId="3A8119B4"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Snare polypectomy</w:t>
            </w:r>
          </w:p>
        </w:tc>
        <w:tc>
          <w:tcPr>
            <w:tcW w:w="4675" w:type="dxa"/>
          </w:tcPr>
          <w:p w14:paraId="05C3F0C6"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Quality improvement</w:t>
            </w:r>
          </w:p>
        </w:tc>
      </w:tr>
      <w:tr w:rsidR="000D252E" w:rsidRPr="00567CC0" w14:paraId="48348BEE" w14:textId="77777777" w:rsidTr="003F7F13">
        <w:tc>
          <w:tcPr>
            <w:tcW w:w="4675" w:type="dxa"/>
          </w:tcPr>
          <w:p w14:paraId="057999BD" w14:textId="77777777" w:rsidR="000D252E" w:rsidRPr="00567CC0" w:rsidRDefault="000D252E" w:rsidP="00567CC0">
            <w:pPr>
              <w:spacing w:line="360" w:lineRule="auto"/>
              <w:jc w:val="both"/>
              <w:rPr>
                <w:rFonts w:ascii="Book Antiqua" w:hAnsi="Book Antiqua"/>
                <w:sz w:val="24"/>
                <w:szCs w:val="24"/>
              </w:rPr>
            </w:pPr>
          </w:p>
        </w:tc>
        <w:tc>
          <w:tcPr>
            <w:tcW w:w="4675" w:type="dxa"/>
          </w:tcPr>
          <w:p w14:paraId="250B93DF"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Professionalism</w:t>
            </w:r>
          </w:p>
        </w:tc>
      </w:tr>
    </w:tbl>
    <w:p w14:paraId="526E845C" w14:textId="77777777" w:rsidR="000D252E" w:rsidRPr="00567CC0" w:rsidRDefault="000D252E" w:rsidP="00567CC0">
      <w:pPr>
        <w:spacing w:after="0" w:line="360" w:lineRule="auto"/>
        <w:jc w:val="both"/>
        <w:rPr>
          <w:rFonts w:ascii="Book Antiqua" w:hAnsi="Book Antiqua"/>
          <w:b/>
          <w:sz w:val="24"/>
          <w:szCs w:val="24"/>
        </w:rPr>
      </w:pPr>
    </w:p>
    <w:p w14:paraId="3704166C" w14:textId="77777777" w:rsidR="000D252E" w:rsidRPr="00567CC0" w:rsidRDefault="000D252E" w:rsidP="00567CC0">
      <w:pPr>
        <w:spacing w:after="0" w:line="360" w:lineRule="auto"/>
        <w:rPr>
          <w:rFonts w:ascii="Book Antiqua" w:hAnsi="Book Antiqua"/>
          <w:b/>
          <w:sz w:val="24"/>
          <w:szCs w:val="24"/>
        </w:rPr>
      </w:pPr>
      <w:r w:rsidRPr="00567CC0">
        <w:rPr>
          <w:rFonts w:ascii="Book Antiqua" w:hAnsi="Book Antiqua"/>
          <w:b/>
          <w:sz w:val="24"/>
          <w:szCs w:val="24"/>
        </w:rPr>
        <w:br w:type="page"/>
      </w:r>
    </w:p>
    <w:p w14:paraId="31E8C437" w14:textId="400A3C0F" w:rsidR="000D252E" w:rsidRPr="00567CC0" w:rsidRDefault="000D252E" w:rsidP="00567CC0">
      <w:pPr>
        <w:spacing w:after="0" w:line="360" w:lineRule="auto"/>
        <w:jc w:val="both"/>
        <w:rPr>
          <w:rFonts w:ascii="Book Antiqua" w:hAnsi="Book Antiqua"/>
          <w:b/>
          <w:sz w:val="24"/>
          <w:szCs w:val="24"/>
          <w:lang w:eastAsia="zh-CN"/>
        </w:rPr>
      </w:pPr>
      <w:r w:rsidRPr="00567CC0">
        <w:rPr>
          <w:rFonts w:ascii="Book Antiqua" w:hAnsi="Book Antiqua"/>
          <w:b/>
          <w:sz w:val="24"/>
          <w:szCs w:val="24"/>
        </w:rPr>
        <w:lastRenderedPageBreak/>
        <w:t>Table 2 Median performance scores (25</w:t>
      </w:r>
      <w:r w:rsidRPr="00567CC0">
        <w:rPr>
          <w:rFonts w:ascii="Book Antiqua" w:hAnsi="Book Antiqua"/>
          <w:b/>
          <w:sz w:val="24"/>
          <w:szCs w:val="24"/>
          <w:lang w:eastAsia="zh-CN"/>
        </w:rPr>
        <w:t>%</w:t>
      </w:r>
      <w:r w:rsidRPr="00567CC0">
        <w:rPr>
          <w:rFonts w:ascii="Book Antiqua" w:hAnsi="Book Antiqua"/>
          <w:b/>
          <w:sz w:val="24"/>
          <w:szCs w:val="24"/>
        </w:rPr>
        <w:t xml:space="preserve">-75% interquartile range) on live-patient procedures among </w:t>
      </w:r>
      <w:r w:rsidR="000B5471" w:rsidRPr="00567CC0">
        <w:rPr>
          <w:rFonts w:ascii="Book Antiqua" w:hAnsi="Book Antiqua"/>
          <w:b/>
          <w:sz w:val="24"/>
          <w:szCs w:val="24"/>
        </w:rPr>
        <w:t xml:space="preserve">fellows trained on colonoscopy simulator </w:t>
      </w:r>
      <w:r w:rsidR="000B5471" w:rsidRPr="00567CC0">
        <w:rPr>
          <w:rFonts w:ascii="Book Antiqua" w:hAnsi="Book Antiqua"/>
          <w:b/>
          <w:i/>
          <w:sz w:val="24"/>
          <w:szCs w:val="24"/>
        </w:rPr>
        <w:t>vs</w:t>
      </w:r>
      <w:r w:rsidR="000B5471" w:rsidRPr="00567CC0">
        <w:rPr>
          <w:rFonts w:ascii="Book Antiqua" w:hAnsi="Book Antiqua"/>
          <w:b/>
          <w:sz w:val="24"/>
          <w:szCs w:val="24"/>
        </w:rPr>
        <w:t xml:space="preserve"> trainees </w:t>
      </w:r>
      <w:r w:rsidRPr="00567CC0">
        <w:rPr>
          <w:rFonts w:ascii="Book Antiqua" w:hAnsi="Book Antiqua"/>
          <w:b/>
          <w:sz w:val="24"/>
          <w:szCs w:val="24"/>
        </w:rPr>
        <w:t xml:space="preserve">with </w:t>
      </w:r>
      <w:r w:rsidR="000B5471" w:rsidRPr="00567CC0">
        <w:rPr>
          <w:rFonts w:ascii="Book Antiqua" w:hAnsi="Book Antiqua"/>
          <w:b/>
          <w:sz w:val="24"/>
          <w:szCs w:val="24"/>
        </w:rPr>
        <w:t>bedside training alone</w:t>
      </w:r>
      <w:r w:rsidRPr="00567CC0">
        <w:rPr>
          <w:rFonts w:ascii="Book Antiqua" w:hAnsi="Book Antiqua"/>
          <w:b/>
          <w:sz w:val="24"/>
          <w:szCs w:val="24"/>
          <w:vertAlign w:val="superscript"/>
        </w:rPr>
        <w:fldChar w:fldCharType="begin"/>
      </w:r>
      <w:r w:rsidRPr="00567CC0">
        <w:rPr>
          <w:rFonts w:ascii="Book Antiqua" w:hAnsi="Book Antiqua"/>
          <w:b/>
          <w:sz w:val="24"/>
          <w:szCs w:val="24"/>
          <w:vertAlign w:val="superscript"/>
        </w:rPr>
        <w:instrText xml:space="preserve"> ADDIN EN.CITE &lt;EndNote&gt;&lt;Cite&gt;&lt;Author&gt;Sedlack&lt;/Author&gt;&lt;Year&gt;2004&lt;/Year&gt;&lt;RecNum&gt;921&lt;/RecNum&gt;&lt;DisplayText&gt;(34)&lt;/DisplayText&gt;&lt;record&gt;&lt;rec-number&gt;921&lt;/rec-number&gt;&lt;foreign-keys&gt;&lt;key app="EN" db-id="p555rsdsrfspv7epzf8vxzdxd9a5v5zes2a5" timestamp="1389330716"&gt;921&lt;/key&gt;&lt;/foreign-keys&gt;&lt;ref-type name="Journal Article"&gt;17&lt;/ref-type&gt;&lt;contributors&gt;&lt;authors&gt;&lt;author&gt;Sedlack, R. E.&lt;/author&gt;&lt;author&gt;Kolars, J. C.&lt;/author&gt;&lt;/authors&gt;&lt;/contributors&gt;&lt;auth-address&gt;Division of Gastroenterology and Hepatology, Mayo Clinic, Rochester, Minnesota, USA.&lt;/auth-address&gt;&lt;titles&gt;&lt;title&gt;Computer simulator training enhances the competency of gastroenterology fellows at colonoscopy: results of a pilot study&lt;/title&gt;&lt;secondary-title&gt;Am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gastroenterology&lt;/abbr-1&gt;&lt;/alt-periodical&gt;&lt;pages&gt;33-7&lt;/pages&gt;&lt;volume&gt;99&lt;/volume&gt;&lt;number&gt;1&lt;/number&gt;&lt;edition&gt;2003/12/23&lt;/edition&gt;&lt;keywords&gt;&lt;keyword&gt;Clinical Competence&lt;/keyword&gt;&lt;keyword&gt;Colonoscopy&lt;/keyword&gt;&lt;keyword&gt;Computer Simulation&lt;/keyword&gt;&lt;keyword&gt;Fellowships and Scholarships&lt;/keyword&gt;&lt;keyword&gt;Female&lt;/keyword&gt;&lt;keyword&gt;Gastroenterology/ education&lt;/keyword&gt;&lt;keyword&gt;Humans&lt;/keyword&gt;&lt;keyword&gt;Male&lt;/keyword&gt;&lt;keyword&gt;Pilot Projects&lt;/keyword&gt;&lt;/keywords&gt;&lt;dates&gt;&lt;year&gt;2004&lt;/year&gt;&lt;pub-dates&gt;&lt;date&gt;Jan&lt;/date&gt;&lt;/pub-dates&gt;&lt;/dates&gt;&lt;isbn&gt;0002-9270 (Print)&amp;#xD;0002-9270 (Linking)&lt;/isbn&gt;&lt;accession-num&gt;14687137&lt;/accession-num&gt;&lt;urls&gt;&lt;/urls&gt;&lt;electronic-resource-num&gt;10.1045/j.1572-0241.2003.04007.x&lt;/electronic-resource-num&gt;&lt;remote-database-provider&gt;NLM&lt;/remote-database-provider&gt;&lt;language&gt;eng&lt;/language&gt;&lt;/record&gt;&lt;/Cite&gt;&lt;/EndNote&gt;</w:instrText>
      </w:r>
      <w:r w:rsidRPr="00567CC0">
        <w:rPr>
          <w:rFonts w:ascii="Book Antiqua" w:hAnsi="Book Antiqua"/>
          <w:b/>
          <w:sz w:val="24"/>
          <w:szCs w:val="24"/>
          <w:vertAlign w:val="superscript"/>
        </w:rPr>
        <w:fldChar w:fldCharType="separate"/>
      </w:r>
      <w:r w:rsidRPr="00567CC0">
        <w:rPr>
          <w:rFonts w:ascii="Book Antiqua" w:hAnsi="Book Antiqua"/>
          <w:b/>
          <w:noProof/>
          <w:sz w:val="24"/>
          <w:szCs w:val="24"/>
          <w:vertAlign w:val="superscript"/>
          <w:lang w:eastAsia="zh-CN"/>
        </w:rPr>
        <w:t>[</w:t>
      </w:r>
      <w:hyperlink w:anchor="_ENREF_34" w:tooltip="Sedlack, 2004 #921" w:history="1">
        <w:r w:rsidRPr="00567CC0">
          <w:rPr>
            <w:rFonts w:ascii="Book Antiqua" w:hAnsi="Book Antiqua"/>
            <w:b/>
            <w:noProof/>
            <w:sz w:val="24"/>
            <w:szCs w:val="24"/>
            <w:vertAlign w:val="superscript"/>
          </w:rPr>
          <w:t>34</w:t>
        </w:r>
      </w:hyperlink>
      <w:r w:rsidRPr="00567CC0">
        <w:rPr>
          <w:rFonts w:ascii="Book Antiqua" w:hAnsi="Book Antiqua"/>
          <w:b/>
          <w:noProof/>
          <w:sz w:val="24"/>
          <w:szCs w:val="24"/>
          <w:vertAlign w:val="superscript"/>
          <w:lang w:eastAsia="zh-CN"/>
        </w:rPr>
        <w:t>]</w:t>
      </w:r>
      <w:r w:rsidRPr="00567CC0">
        <w:rPr>
          <w:rFonts w:ascii="Book Antiqua" w:hAnsi="Book Antiqua"/>
          <w:b/>
          <w:sz w:val="24"/>
          <w:szCs w:val="24"/>
          <w:vertAlign w:val="superscript"/>
        </w:rPr>
        <w:fldChar w:fldCharType="end"/>
      </w:r>
    </w:p>
    <w:tbl>
      <w:tblPr>
        <w:tblStyle w:val="TableGrid"/>
        <w:tblW w:w="9886" w:type="dxa"/>
        <w:tblLook w:val="04A0" w:firstRow="1" w:lastRow="0" w:firstColumn="1" w:lastColumn="0" w:noHBand="0" w:noVBand="1"/>
      </w:tblPr>
      <w:tblGrid>
        <w:gridCol w:w="2471"/>
        <w:gridCol w:w="2471"/>
        <w:gridCol w:w="2472"/>
        <w:gridCol w:w="2472"/>
      </w:tblGrid>
      <w:tr w:rsidR="000D252E" w:rsidRPr="00567CC0" w14:paraId="0DB79540" w14:textId="77777777" w:rsidTr="000D252E">
        <w:trPr>
          <w:trHeight w:val="218"/>
        </w:trPr>
        <w:tc>
          <w:tcPr>
            <w:tcW w:w="2471" w:type="dxa"/>
          </w:tcPr>
          <w:p w14:paraId="49BC3005" w14:textId="77777777" w:rsidR="000D252E" w:rsidRPr="00567CC0" w:rsidRDefault="000D252E" w:rsidP="00567CC0">
            <w:pPr>
              <w:spacing w:line="360" w:lineRule="auto"/>
              <w:jc w:val="both"/>
              <w:rPr>
                <w:rFonts w:ascii="Book Antiqua" w:hAnsi="Book Antiqua"/>
                <w:b/>
                <w:sz w:val="24"/>
                <w:szCs w:val="24"/>
              </w:rPr>
            </w:pPr>
            <w:r w:rsidRPr="00567CC0">
              <w:rPr>
                <w:rFonts w:ascii="Book Antiqua" w:hAnsi="Book Antiqua"/>
                <w:b/>
                <w:sz w:val="24"/>
                <w:szCs w:val="24"/>
              </w:rPr>
              <w:t>Fellow Performance Parameters</w:t>
            </w:r>
          </w:p>
        </w:tc>
        <w:tc>
          <w:tcPr>
            <w:tcW w:w="2471" w:type="dxa"/>
          </w:tcPr>
          <w:p w14:paraId="538B18F1" w14:textId="17B5A706" w:rsidR="000D252E" w:rsidRPr="00567CC0" w:rsidRDefault="000D252E" w:rsidP="00567CC0">
            <w:pPr>
              <w:spacing w:line="360" w:lineRule="auto"/>
              <w:jc w:val="both"/>
              <w:rPr>
                <w:rFonts w:ascii="Book Antiqua" w:hAnsi="Book Antiqua"/>
                <w:b/>
                <w:sz w:val="24"/>
                <w:szCs w:val="24"/>
              </w:rPr>
            </w:pPr>
            <w:r w:rsidRPr="00567CC0">
              <w:rPr>
                <w:rFonts w:ascii="Book Antiqua" w:hAnsi="Book Antiqua"/>
                <w:b/>
                <w:sz w:val="24"/>
                <w:szCs w:val="24"/>
              </w:rPr>
              <w:t>Simulator Fellow (</w:t>
            </w:r>
            <w:r w:rsidRPr="00567CC0">
              <w:rPr>
                <w:rFonts w:ascii="Book Antiqua" w:hAnsi="Book Antiqua"/>
                <w:b/>
                <w:i/>
                <w:sz w:val="24"/>
                <w:szCs w:val="24"/>
              </w:rPr>
              <w:t>n</w:t>
            </w:r>
            <w:r w:rsidRPr="00567CC0">
              <w:rPr>
                <w:rFonts w:ascii="Book Antiqua" w:hAnsi="Book Antiqua"/>
                <w:b/>
                <w:i/>
                <w:sz w:val="24"/>
                <w:szCs w:val="24"/>
                <w:lang w:eastAsia="zh-CN"/>
              </w:rPr>
              <w:t xml:space="preserve"> </w:t>
            </w:r>
            <w:r w:rsidRPr="00567CC0">
              <w:rPr>
                <w:rFonts w:ascii="Book Antiqua" w:hAnsi="Book Antiqua"/>
                <w:b/>
                <w:sz w:val="24"/>
                <w:szCs w:val="24"/>
              </w:rPr>
              <w:t>=</w:t>
            </w:r>
            <w:r w:rsidRPr="00567CC0">
              <w:rPr>
                <w:rFonts w:ascii="Book Antiqua" w:hAnsi="Book Antiqua"/>
                <w:b/>
                <w:sz w:val="24"/>
                <w:szCs w:val="24"/>
                <w:lang w:eastAsia="zh-CN"/>
              </w:rPr>
              <w:t xml:space="preserve"> </w:t>
            </w:r>
            <w:r w:rsidRPr="00567CC0">
              <w:rPr>
                <w:rFonts w:ascii="Book Antiqua" w:hAnsi="Book Antiqua"/>
                <w:b/>
                <w:sz w:val="24"/>
                <w:szCs w:val="24"/>
              </w:rPr>
              <w:t>462)</w:t>
            </w:r>
          </w:p>
        </w:tc>
        <w:tc>
          <w:tcPr>
            <w:tcW w:w="2472" w:type="dxa"/>
          </w:tcPr>
          <w:p w14:paraId="1A48A953" w14:textId="4B40AA31" w:rsidR="000D252E" w:rsidRPr="00567CC0" w:rsidRDefault="000D252E" w:rsidP="00567CC0">
            <w:pPr>
              <w:spacing w:line="360" w:lineRule="auto"/>
              <w:jc w:val="both"/>
              <w:rPr>
                <w:rFonts w:ascii="Book Antiqua" w:hAnsi="Book Antiqua"/>
                <w:b/>
                <w:sz w:val="24"/>
                <w:szCs w:val="24"/>
              </w:rPr>
            </w:pPr>
            <w:r w:rsidRPr="00567CC0">
              <w:rPr>
                <w:rFonts w:ascii="Book Antiqua" w:hAnsi="Book Antiqua"/>
                <w:b/>
                <w:sz w:val="24"/>
                <w:szCs w:val="24"/>
              </w:rPr>
              <w:t>Traditional Teaching (</w:t>
            </w:r>
            <w:r w:rsidRPr="00567CC0">
              <w:rPr>
                <w:rFonts w:ascii="Book Antiqua" w:hAnsi="Book Antiqua"/>
                <w:b/>
                <w:i/>
                <w:sz w:val="24"/>
                <w:szCs w:val="24"/>
              </w:rPr>
              <w:t>n</w:t>
            </w:r>
            <w:r w:rsidRPr="00567CC0">
              <w:rPr>
                <w:rFonts w:ascii="Book Antiqua" w:hAnsi="Book Antiqua"/>
                <w:b/>
                <w:i/>
                <w:sz w:val="24"/>
                <w:szCs w:val="24"/>
                <w:lang w:eastAsia="zh-CN"/>
              </w:rPr>
              <w:t xml:space="preserve"> </w:t>
            </w:r>
            <w:r w:rsidRPr="00567CC0">
              <w:rPr>
                <w:rFonts w:ascii="Book Antiqua" w:hAnsi="Book Antiqua"/>
                <w:b/>
                <w:sz w:val="24"/>
                <w:szCs w:val="24"/>
              </w:rPr>
              <w:t>=</w:t>
            </w:r>
            <w:r w:rsidRPr="00567CC0">
              <w:rPr>
                <w:rFonts w:ascii="Book Antiqua" w:hAnsi="Book Antiqua"/>
                <w:b/>
                <w:sz w:val="24"/>
                <w:szCs w:val="24"/>
                <w:lang w:eastAsia="zh-CN"/>
              </w:rPr>
              <w:t xml:space="preserve"> </w:t>
            </w:r>
            <w:r w:rsidRPr="00567CC0">
              <w:rPr>
                <w:rFonts w:ascii="Book Antiqua" w:hAnsi="Book Antiqua"/>
                <w:b/>
                <w:sz w:val="24"/>
                <w:szCs w:val="24"/>
              </w:rPr>
              <w:t>423)</w:t>
            </w:r>
          </w:p>
        </w:tc>
        <w:tc>
          <w:tcPr>
            <w:tcW w:w="2472" w:type="dxa"/>
          </w:tcPr>
          <w:p w14:paraId="70948B79" w14:textId="2F57F2C7" w:rsidR="000D252E" w:rsidRPr="00567CC0" w:rsidRDefault="000D252E" w:rsidP="00567CC0">
            <w:pPr>
              <w:spacing w:line="360" w:lineRule="auto"/>
              <w:jc w:val="both"/>
              <w:rPr>
                <w:rFonts w:ascii="Book Antiqua" w:hAnsi="Book Antiqua"/>
                <w:b/>
                <w:sz w:val="24"/>
                <w:szCs w:val="24"/>
              </w:rPr>
            </w:pPr>
            <w:r w:rsidRPr="00567CC0">
              <w:rPr>
                <w:rFonts w:ascii="Book Antiqua" w:hAnsi="Book Antiqua"/>
                <w:b/>
                <w:i/>
                <w:sz w:val="24"/>
                <w:szCs w:val="24"/>
              </w:rPr>
              <w:t>P</w:t>
            </w:r>
            <w:r w:rsidRPr="00567CC0">
              <w:rPr>
                <w:rFonts w:ascii="Book Antiqua" w:hAnsi="Book Antiqua"/>
                <w:b/>
                <w:sz w:val="24"/>
                <w:szCs w:val="24"/>
                <w:lang w:eastAsia="zh-CN"/>
              </w:rPr>
              <w:t xml:space="preserve"> </w:t>
            </w:r>
            <w:r w:rsidRPr="00567CC0">
              <w:rPr>
                <w:rFonts w:ascii="Book Antiqua" w:hAnsi="Book Antiqua"/>
                <w:b/>
                <w:sz w:val="24"/>
                <w:szCs w:val="24"/>
              </w:rPr>
              <w:t>value</w:t>
            </w:r>
          </w:p>
        </w:tc>
      </w:tr>
      <w:tr w:rsidR="000D252E" w:rsidRPr="00567CC0" w14:paraId="6610B5D6" w14:textId="77777777" w:rsidTr="000D252E">
        <w:trPr>
          <w:trHeight w:val="218"/>
        </w:trPr>
        <w:tc>
          <w:tcPr>
            <w:tcW w:w="2471" w:type="dxa"/>
          </w:tcPr>
          <w:p w14:paraId="56E56821" w14:textId="555717CE"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Time to reach maximum insertion (min)</w:t>
            </w:r>
          </w:p>
        </w:tc>
        <w:tc>
          <w:tcPr>
            <w:tcW w:w="2471" w:type="dxa"/>
          </w:tcPr>
          <w:p w14:paraId="39D89673"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20.0 (14.0-25.0)</w:t>
            </w:r>
          </w:p>
        </w:tc>
        <w:tc>
          <w:tcPr>
            <w:tcW w:w="2472" w:type="dxa"/>
          </w:tcPr>
          <w:p w14:paraId="45109929"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20.0 (15.0-29.8)</w:t>
            </w:r>
          </w:p>
        </w:tc>
        <w:tc>
          <w:tcPr>
            <w:tcW w:w="2472" w:type="dxa"/>
          </w:tcPr>
          <w:p w14:paraId="28D09C80"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0.170</w:t>
            </w:r>
          </w:p>
        </w:tc>
      </w:tr>
      <w:tr w:rsidR="000D252E" w:rsidRPr="00567CC0" w14:paraId="716207AC" w14:textId="77777777" w:rsidTr="000D252E">
        <w:trPr>
          <w:trHeight w:val="218"/>
        </w:trPr>
        <w:tc>
          <w:tcPr>
            <w:tcW w:w="2471" w:type="dxa"/>
          </w:tcPr>
          <w:p w14:paraId="2A1CBCB1" w14:textId="68A67804"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Median depth of unassisted insertion (1</w:t>
            </w:r>
            <w:r w:rsidR="000B5471" w:rsidRPr="00567CC0">
              <w:rPr>
                <w:rFonts w:ascii="Book Antiqua" w:hAnsi="Book Antiqua"/>
                <w:sz w:val="24"/>
                <w:szCs w:val="24"/>
                <w:lang w:eastAsia="zh-CN"/>
              </w:rPr>
              <w:t xml:space="preserve"> </w:t>
            </w:r>
            <w:r w:rsidRPr="00567CC0">
              <w:rPr>
                <w:rFonts w:ascii="Book Antiqua" w:hAnsi="Book Antiqua"/>
                <w:sz w:val="24"/>
                <w:szCs w:val="24"/>
              </w:rPr>
              <w:t>=</w:t>
            </w:r>
            <w:r w:rsidR="000B5471" w:rsidRPr="00567CC0">
              <w:rPr>
                <w:rFonts w:ascii="Book Antiqua" w:hAnsi="Book Antiqua"/>
                <w:sz w:val="24"/>
                <w:szCs w:val="24"/>
                <w:lang w:eastAsia="zh-CN"/>
              </w:rPr>
              <w:t xml:space="preserve"> </w:t>
            </w:r>
            <w:r w:rsidRPr="00567CC0">
              <w:rPr>
                <w:rFonts w:ascii="Book Antiqua" w:hAnsi="Book Antiqua"/>
                <w:sz w:val="24"/>
                <w:szCs w:val="24"/>
              </w:rPr>
              <w:t>Rectum, 6</w:t>
            </w:r>
            <w:r w:rsidR="000B5471" w:rsidRPr="00567CC0">
              <w:rPr>
                <w:rFonts w:ascii="Book Antiqua" w:hAnsi="Book Antiqua"/>
                <w:sz w:val="24"/>
                <w:szCs w:val="24"/>
                <w:lang w:eastAsia="zh-CN"/>
              </w:rPr>
              <w:t xml:space="preserve"> </w:t>
            </w:r>
            <w:r w:rsidRPr="00567CC0">
              <w:rPr>
                <w:rFonts w:ascii="Book Antiqua" w:hAnsi="Book Antiqua"/>
                <w:sz w:val="24"/>
                <w:szCs w:val="24"/>
              </w:rPr>
              <w:t>=</w:t>
            </w:r>
            <w:r w:rsidR="000B5471" w:rsidRPr="00567CC0">
              <w:rPr>
                <w:rFonts w:ascii="Book Antiqua" w:hAnsi="Book Antiqua"/>
                <w:sz w:val="24"/>
                <w:szCs w:val="24"/>
                <w:lang w:eastAsia="zh-CN"/>
              </w:rPr>
              <w:t xml:space="preserve"> </w:t>
            </w:r>
            <w:r w:rsidRPr="00567CC0">
              <w:rPr>
                <w:rFonts w:ascii="Book Antiqua" w:hAnsi="Book Antiqua"/>
                <w:sz w:val="24"/>
                <w:szCs w:val="24"/>
              </w:rPr>
              <w:t>Terminal Ileum)</w:t>
            </w:r>
          </w:p>
        </w:tc>
        <w:tc>
          <w:tcPr>
            <w:tcW w:w="2471" w:type="dxa"/>
          </w:tcPr>
          <w:p w14:paraId="2B7FA5FF"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5.0 (4.0-6.0)</w:t>
            </w:r>
          </w:p>
        </w:tc>
        <w:tc>
          <w:tcPr>
            <w:tcW w:w="2472" w:type="dxa"/>
          </w:tcPr>
          <w:p w14:paraId="5B0FFD5A"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5.0 (4.0-5.0)</w:t>
            </w:r>
          </w:p>
        </w:tc>
        <w:tc>
          <w:tcPr>
            <w:tcW w:w="2472" w:type="dxa"/>
          </w:tcPr>
          <w:p w14:paraId="0F775E1C"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0.002</w:t>
            </w:r>
          </w:p>
        </w:tc>
      </w:tr>
      <w:tr w:rsidR="000D252E" w:rsidRPr="00567CC0" w14:paraId="6CA31BD8" w14:textId="77777777" w:rsidTr="000D252E">
        <w:trPr>
          <w:trHeight w:val="218"/>
        </w:trPr>
        <w:tc>
          <w:tcPr>
            <w:tcW w:w="2471" w:type="dxa"/>
          </w:tcPr>
          <w:p w14:paraId="58CD57D4"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 of colonoscopies completed independently</w:t>
            </w:r>
          </w:p>
        </w:tc>
        <w:tc>
          <w:tcPr>
            <w:tcW w:w="2471" w:type="dxa"/>
          </w:tcPr>
          <w:p w14:paraId="58AF5414"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64.1% (59.7-68.5)</w:t>
            </w:r>
          </w:p>
        </w:tc>
        <w:tc>
          <w:tcPr>
            <w:tcW w:w="2472" w:type="dxa"/>
          </w:tcPr>
          <w:p w14:paraId="59396AF7"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56.3% (51.6-61.0)</w:t>
            </w:r>
          </w:p>
        </w:tc>
        <w:tc>
          <w:tcPr>
            <w:tcW w:w="2472" w:type="dxa"/>
          </w:tcPr>
          <w:p w14:paraId="0AC96E8F"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0.018</w:t>
            </w:r>
          </w:p>
        </w:tc>
      </w:tr>
      <w:tr w:rsidR="000D252E" w:rsidRPr="00567CC0" w14:paraId="01806C9A" w14:textId="77777777" w:rsidTr="000D252E">
        <w:trPr>
          <w:trHeight w:val="218"/>
        </w:trPr>
        <w:tc>
          <w:tcPr>
            <w:tcW w:w="2471" w:type="dxa"/>
          </w:tcPr>
          <w:p w14:paraId="48701AA4" w14:textId="3BBC32A0"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Identifies landmarks (1</w:t>
            </w:r>
            <w:r w:rsidR="000B5471" w:rsidRPr="00567CC0">
              <w:rPr>
                <w:rFonts w:ascii="Book Antiqua" w:hAnsi="Book Antiqua"/>
                <w:sz w:val="24"/>
                <w:szCs w:val="24"/>
                <w:lang w:eastAsia="zh-CN"/>
              </w:rPr>
              <w:t xml:space="preserve"> </w:t>
            </w:r>
            <w:r w:rsidRPr="00567CC0">
              <w:rPr>
                <w:rFonts w:ascii="Book Antiqua" w:hAnsi="Book Antiqua"/>
                <w:sz w:val="24"/>
                <w:szCs w:val="24"/>
              </w:rPr>
              <w:t>=</w:t>
            </w:r>
            <w:r w:rsidR="000B5471" w:rsidRPr="00567CC0">
              <w:rPr>
                <w:rFonts w:ascii="Book Antiqua" w:hAnsi="Book Antiqua"/>
                <w:sz w:val="24"/>
                <w:szCs w:val="24"/>
                <w:lang w:eastAsia="zh-CN"/>
              </w:rPr>
              <w:t xml:space="preserve"> </w:t>
            </w:r>
            <w:r w:rsidRPr="00567CC0">
              <w:rPr>
                <w:rFonts w:ascii="Book Antiqua" w:hAnsi="Book Antiqua"/>
                <w:sz w:val="24"/>
                <w:szCs w:val="24"/>
              </w:rPr>
              <w:t>strongly disagree, 7</w:t>
            </w:r>
            <w:r w:rsidR="000B5471" w:rsidRPr="00567CC0">
              <w:rPr>
                <w:rFonts w:ascii="Book Antiqua" w:hAnsi="Book Antiqua"/>
                <w:sz w:val="24"/>
                <w:szCs w:val="24"/>
                <w:lang w:eastAsia="zh-CN"/>
              </w:rPr>
              <w:t xml:space="preserve"> </w:t>
            </w:r>
            <w:r w:rsidRPr="00567CC0">
              <w:rPr>
                <w:rFonts w:ascii="Book Antiqua" w:hAnsi="Book Antiqua"/>
                <w:sz w:val="24"/>
                <w:szCs w:val="24"/>
              </w:rPr>
              <w:t>=</w:t>
            </w:r>
            <w:r w:rsidR="000B5471" w:rsidRPr="00567CC0">
              <w:rPr>
                <w:rFonts w:ascii="Book Antiqua" w:hAnsi="Book Antiqua"/>
                <w:sz w:val="24"/>
                <w:szCs w:val="24"/>
                <w:lang w:eastAsia="zh-CN"/>
              </w:rPr>
              <w:t xml:space="preserve"> </w:t>
            </w:r>
            <w:r w:rsidRPr="00567CC0">
              <w:rPr>
                <w:rFonts w:ascii="Book Antiqua" w:hAnsi="Book Antiqua"/>
                <w:sz w:val="24"/>
                <w:szCs w:val="24"/>
              </w:rPr>
              <w:t>strongly agree)</w:t>
            </w:r>
          </w:p>
        </w:tc>
        <w:tc>
          <w:tcPr>
            <w:tcW w:w="2471" w:type="dxa"/>
          </w:tcPr>
          <w:p w14:paraId="0FBAD215"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7.0 (6.0-7.0)</w:t>
            </w:r>
          </w:p>
        </w:tc>
        <w:tc>
          <w:tcPr>
            <w:tcW w:w="2472" w:type="dxa"/>
          </w:tcPr>
          <w:p w14:paraId="0D1A3491"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6.0 (6.0-7.0)</w:t>
            </w:r>
          </w:p>
        </w:tc>
        <w:tc>
          <w:tcPr>
            <w:tcW w:w="2472" w:type="dxa"/>
          </w:tcPr>
          <w:p w14:paraId="415F5659"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0.003</w:t>
            </w:r>
          </w:p>
        </w:tc>
      </w:tr>
      <w:tr w:rsidR="000D252E" w:rsidRPr="00567CC0" w14:paraId="57A5B652" w14:textId="77777777" w:rsidTr="000D252E">
        <w:trPr>
          <w:trHeight w:val="218"/>
        </w:trPr>
        <w:tc>
          <w:tcPr>
            <w:tcW w:w="2471" w:type="dxa"/>
          </w:tcPr>
          <w:p w14:paraId="36D3025F"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 xml:space="preserve">Inserts in a safe manner </w:t>
            </w:r>
          </w:p>
          <w:p w14:paraId="580ED9B8" w14:textId="7BEA3666"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(1</w:t>
            </w:r>
            <w:r w:rsidR="000B5471" w:rsidRPr="00567CC0">
              <w:rPr>
                <w:rFonts w:ascii="Book Antiqua" w:hAnsi="Book Antiqua"/>
                <w:sz w:val="24"/>
                <w:szCs w:val="24"/>
                <w:lang w:eastAsia="zh-CN"/>
              </w:rPr>
              <w:t xml:space="preserve"> </w:t>
            </w:r>
            <w:r w:rsidRPr="00567CC0">
              <w:rPr>
                <w:rFonts w:ascii="Book Antiqua" w:hAnsi="Book Antiqua"/>
                <w:sz w:val="24"/>
                <w:szCs w:val="24"/>
              </w:rPr>
              <w:t>=</w:t>
            </w:r>
            <w:r w:rsidR="000B5471" w:rsidRPr="00567CC0">
              <w:rPr>
                <w:rFonts w:ascii="Book Antiqua" w:hAnsi="Book Antiqua"/>
                <w:sz w:val="24"/>
                <w:szCs w:val="24"/>
                <w:lang w:eastAsia="zh-CN"/>
              </w:rPr>
              <w:t xml:space="preserve"> </w:t>
            </w:r>
            <w:r w:rsidRPr="00567CC0">
              <w:rPr>
                <w:rFonts w:ascii="Book Antiqua" w:hAnsi="Book Antiqua"/>
                <w:sz w:val="24"/>
                <w:szCs w:val="24"/>
              </w:rPr>
              <w:t>strongly disagree, 7</w:t>
            </w:r>
            <w:r w:rsidR="000B5471" w:rsidRPr="00567CC0">
              <w:rPr>
                <w:rFonts w:ascii="Book Antiqua" w:hAnsi="Book Antiqua"/>
                <w:sz w:val="24"/>
                <w:szCs w:val="24"/>
                <w:lang w:eastAsia="zh-CN"/>
              </w:rPr>
              <w:t xml:space="preserve"> </w:t>
            </w:r>
            <w:r w:rsidRPr="00567CC0">
              <w:rPr>
                <w:rFonts w:ascii="Book Antiqua" w:hAnsi="Book Antiqua"/>
                <w:sz w:val="24"/>
                <w:szCs w:val="24"/>
              </w:rPr>
              <w:t>=</w:t>
            </w:r>
            <w:r w:rsidR="000B5471" w:rsidRPr="00567CC0">
              <w:rPr>
                <w:rFonts w:ascii="Book Antiqua" w:hAnsi="Book Antiqua"/>
                <w:sz w:val="24"/>
                <w:szCs w:val="24"/>
                <w:lang w:eastAsia="zh-CN"/>
              </w:rPr>
              <w:t xml:space="preserve"> </w:t>
            </w:r>
            <w:r w:rsidRPr="00567CC0">
              <w:rPr>
                <w:rFonts w:ascii="Book Antiqua" w:hAnsi="Book Antiqua"/>
                <w:sz w:val="24"/>
                <w:szCs w:val="24"/>
              </w:rPr>
              <w:t>strongly agree)</w:t>
            </w:r>
          </w:p>
        </w:tc>
        <w:tc>
          <w:tcPr>
            <w:tcW w:w="2471" w:type="dxa"/>
          </w:tcPr>
          <w:p w14:paraId="4CC339AA"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7.0 (6.0-7.0)</w:t>
            </w:r>
          </w:p>
        </w:tc>
        <w:tc>
          <w:tcPr>
            <w:tcW w:w="2472" w:type="dxa"/>
          </w:tcPr>
          <w:p w14:paraId="78881615"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7.0 (6.0-7.0)</w:t>
            </w:r>
          </w:p>
        </w:tc>
        <w:tc>
          <w:tcPr>
            <w:tcW w:w="2472" w:type="dxa"/>
          </w:tcPr>
          <w:p w14:paraId="17C40FFA"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0.020</w:t>
            </w:r>
          </w:p>
        </w:tc>
      </w:tr>
      <w:tr w:rsidR="000D252E" w:rsidRPr="00567CC0" w14:paraId="4C45AF31" w14:textId="77777777" w:rsidTr="000D252E">
        <w:trPr>
          <w:trHeight w:val="218"/>
        </w:trPr>
        <w:tc>
          <w:tcPr>
            <w:tcW w:w="2471" w:type="dxa"/>
          </w:tcPr>
          <w:p w14:paraId="0B505317"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Adequately visualizes mucosa during withdrawal</w:t>
            </w:r>
          </w:p>
        </w:tc>
        <w:tc>
          <w:tcPr>
            <w:tcW w:w="2471" w:type="dxa"/>
          </w:tcPr>
          <w:p w14:paraId="23905107"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7.0 (6.0-7.0)</w:t>
            </w:r>
          </w:p>
        </w:tc>
        <w:tc>
          <w:tcPr>
            <w:tcW w:w="2472" w:type="dxa"/>
          </w:tcPr>
          <w:p w14:paraId="728151CE"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6.0 (6.0-7.0)</w:t>
            </w:r>
          </w:p>
        </w:tc>
        <w:tc>
          <w:tcPr>
            <w:tcW w:w="2472" w:type="dxa"/>
          </w:tcPr>
          <w:p w14:paraId="662C4AFD"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0.009</w:t>
            </w:r>
          </w:p>
        </w:tc>
      </w:tr>
      <w:tr w:rsidR="000D252E" w:rsidRPr="00567CC0" w14:paraId="2A64560B" w14:textId="77777777" w:rsidTr="000D252E">
        <w:trPr>
          <w:trHeight w:val="218"/>
        </w:trPr>
        <w:tc>
          <w:tcPr>
            <w:tcW w:w="2471" w:type="dxa"/>
          </w:tcPr>
          <w:p w14:paraId="285EB821"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 xml:space="preserve">Responds appropriately to </w:t>
            </w:r>
            <w:r w:rsidRPr="00567CC0">
              <w:rPr>
                <w:rFonts w:ascii="Book Antiqua" w:hAnsi="Book Antiqua"/>
                <w:sz w:val="24"/>
                <w:szCs w:val="24"/>
              </w:rPr>
              <w:lastRenderedPageBreak/>
              <w:t>patient discomfort</w:t>
            </w:r>
          </w:p>
        </w:tc>
        <w:tc>
          <w:tcPr>
            <w:tcW w:w="2471" w:type="dxa"/>
          </w:tcPr>
          <w:p w14:paraId="54CA8ED9"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lastRenderedPageBreak/>
              <w:t>7.0 (6.0-7.0)</w:t>
            </w:r>
          </w:p>
        </w:tc>
        <w:tc>
          <w:tcPr>
            <w:tcW w:w="2472" w:type="dxa"/>
          </w:tcPr>
          <w:p w14:paraId="79D6F1E5"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6.0 (6.0-7.0)</w:t>
            </w:r>
          </w:p>
        </w:tc>
        <w:tc>
          <w:tcPr>
            <w:tcW w:w="2472" w:type="dxa"/>
          </w:tcPr>
          <w:p w14:paraId="460AE0F1"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0.255</w:t>
            </w:r>
          </w:p>
        </w:tc>
      </w:tr>
      <w:tr w:rsidR="000D252E" w:rsidRPr="00567CC0" w14:paraId="7F359843" w14:textId="77777777" w:rsidTr="000D252E">
        <w:trPr>
          <w:trHeight w:val="218"/>
        </w:trPr>
        <w:tc>
          <w:tcPr>
            <w:tcW w:w="2471" w:type="dxa"/>
          </w:tcPr>
          <w:p w14:paraId="6645AB53"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lastRenderedPageBreak/>
              <w:t>Patient-reported discomfort</w:t>
            </w:r>
          </w:p>
        </w:tc>
        <w:tc>
          <w:tcPr>
            <w:tcW w:w="2471" w:type="dxa"/>
          </w:tcPr>
          <w:p w14:paraId="19CA8C5C"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1.0 (1.0-4.0)</w:t>
            </w:r>
          </w:p>
        </w:tc>
        <w:tc>
          <w:tcPr>
            <w:tcW w:w="2472" w:type="dxa"/>
          </w:tcPr>
          <w:p w14:paraId="0A776CE8"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1.0 (1.0-4.0)</w:t>
            </w:r>
          </w:p>
        </w:tc>
        <w:tc>
          <w:tcPr>
            <w:tcW w:w="2472" w:type="dxa"/>
          </w:tcPr>
          <w:p w14:paraId="2299BEB3" w14:textId="77777777" w:rsidR="000D252E" w:rsidRPr="00567CC0" w:rsidRDefault="000D252E" w:rsidP="00567CC0">
            <w:pPr>
              <w:spacing w:line="360" w:lineRule="auto"/>
              <w:jc w:val="both"/>
              <w:rPr>
                <w:rFonts w:ascii="Book Antiqua" w:hAnsi="Book Antiqua"/>
                <w:sz w:val="24"/>
                <w:szCs w:val="24"/>
              </w:rPr>
            </w:pPr>
            <w:r w:rsidRPr="00567CC0">
              <w:rPr>
                <w:rFonts w:ascii="Book Antiqua" w:hAnsi="Book Antiqua"/>
                <w:sz w:val="24"/>
                <w:szCs w:val="24"/>
              </w:rPr>
              <w:t>0.090</w:t>
            </w:r>
          </w:p>
        </w:tc>
      </w:tr>
    </w:tbl>
    <w:p w14:paraId="786DE592" w14:textId="77777777" w:rsidR="00F47E9D" w:rsidRPr="00567CC0" w:rsidRDefault="00F47E9D" w:rsidP="00567CC0">
      <w:pPr>
        <w:spacing w:after="0" w:line="360" w:lineRule="auto"/>
        <w:jc w:val="both"/>
        <w:rPr>
          <w:rFonts w:ascii="Book Antiqua" w:hAnsi="Book Antiqua"/>
          <w:sz w:val="24"/>
          <w:szCs w:val="24"/>
          <w:lang w:eastAsia="zh-CN"/>
        </w:rPr>
      </w:pPr>
    </w:p>
    <w:sectPr w:rsidR="00F47E9D" w:rsidRPr="00567C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25973" w14:textId="77777777" w:rsidR="00302BF3" w:rsidRDefault="00302BF3" w:rsidP="003E3AE3">
      <w:pPr>
        <w:spacing w:after="0" w:line="240" w:lineRule="auto"/>
      </w:pPr>
      <w:r>
        <w:separator/>
      </w:r>
    </w:p>
  </w:endnote>
  <w:endnote w:type="continuationSeparator" w:id="0">
    <w:p w14:paraId="4D290142" w14:textId="77777777" w:rsidR="00302BF3" w:rsidRDefault="00302BF3" w:rsidP="003E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ＭＳ 明朝">
    <w:altName w:val="ＭＳ 明朝"/>
    <w:charset w:val="4E"/>
    <w:family w:val="auto"/>
    <w:pitch w:val="variable"/>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EB4EC" w14:textId="77777777" w:rsidR="00302BF3" w:rsidRDefault="00302BF3" w:rsidP="003E3AE3">
      <w:pPr>
        <w:spacing w:after="0" w:line="240" w:lineRule="auto"/>
      </w:pPr>
      <w:r>
        <w:separator/>
      </w:r>
    </w:p>
  </w:footnote>
  <w:footnote w:type="continuationSeparator" w:id="0">
    <w:p w14:paraId="696CD63A" w14:textId="77777777" w:rsidR="00302BF3" w:rsidRDefault="00302BF3" w:rsidP="003E3A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43334"/>
    <w:multiLevelType w:val="hybridMultilevel"/>
    <w:tmpl w:val="20E2E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555rsdsrfspv7epzf8vxzdxd9a5v5zes2a5&quot;&gt;Endnote archive&lt;record-ids&gt;&lt;item&gt;764&lt;/item&gt;&lt;item&gt;777&lt;/item&gt;&lt;item&gt;778&lt;/item&gt;&lt;item&gt;791&lt;/item&gt;&lt;item&gt;793&lt;/item&gt;&lt;item&gt;804&lt;/item&gt;&lt;item&gt;805&lt;/item&gt;&lt;item&gt;808&lt;/item&gt;&lt;item&gt;809&lt;/item&gt;&lt;item&gt;810&lt;/item&gt;&lt;item&gt;811&lt;/item&gt;&lt;item&gt;815&lt;/item&gt;&lt;item&gt;824&lt;/item&gt;&lt;item&gt;828&lt;/item&gt;&lt;item&gt;841&lt;/item&gt;&lt;item&gt;848&lt;/item&gt;&lt;item&gt;849&lt;/item&gt;&lt;item&gt;855&lt;/item&gt;&lt;item&gt;859&lt;/item&gt;&lt;item&gt;861&lt;/item&gt;&lt;item&gt;865&lt;/item&gt;&lt;item&gt;869&lt;/item&gt;&lt;item&gt;870&lt;/item&gt;&lt;item&gt;880&lt;/item&gt;&lt;item&gt;889&lt;/item&gt;&lt;item&gt;898&lt;/item&gt;&lt;item&gt;903&lt;/item&gt;&lt;item&gt;905&lt;/item&gt;&lt;item&gt;910&lt;/item&gt;&lt;item&gt;918&lt;/item&gt;&lt;item&gt;921&lt;/item&gt;&lt;item&gt;924&lt;/item&gt;&lt;item&gt;927&lt;/item&gt;&lt;item&gt;928&lt;/item&gt;&lt;item&gt;930&lt;/item&gt;&lt;item&gt;936&lt;/item&gt;&lt;item&gt;937&lt;/item&gt;&lt;item&gt;939&lt;/item&gt;&lt;item&gt;1020&lt;/item&gt;&lt;item&gt;1022&lt;/item&gt;&lt;item&gt;1023&lt;/item&gt;&lt;item&gt;1024&lt;/item&gt;&lt;item&gt;1025&lt;/item&gt;&lt;item&gt;1026&lt;/item&gt;&lt;item&gt;1027&lt;/item&gt;&lt;/record-ids&gt;&lt;/item&gt;&lt;/Libraries&gt;"/>
  </w:docVars>
  <w:rsids>
    <w:rsidRoot w:val="00D2688F"/>
    <w:rsid w:val="00007848"/>
    <w:rsid w:val="00020BF2"/>
    <w:rsid w:val="0003018D"/>
    <w:rsid w:val="00035865"/>
    <w:rsid w:val="00045333"/>
    <w:rsid w:val="00057DBB"/>
    <w:rsid w:val="000658A2"/>
    <w:rsid w:val="00070698"/>
    <w:rsid w:val="000778E6"/>
    <w:rsid w:val="00085D5D"/>
    <w:rsid w:val="000957C5"/>
    <w:rsid w:val="000A3793"/>
    <w:rsid w:val="000B3AD1"/>
    <w:rsid w:val="000B5471"/>
    <w:rsid w:val="000C241D"/>
    <w:rsid w:val="000D252E"/>
    <w:rsid w:val="000E3045"/>
    <w:rsid w:val="00102B4B"/>
    <w:rsid w:val="00120C60"/>
    <w:rsid w:val="001224CC"/>
    <w:rsid w:val="00131E73"/>
    <w:rsid w:val="001417F1"/>
    <w:rsid w:val="0014348A"/>
    <w:rsid w:val="00153410"/>
    <w:rsid w:val="0016012B"/>
    <w:rsid w:val="00165D32"/>
    <w:rsid w:val="0017374A"/>
    <w:rsid w:val="001953F9"/>
    <w:rsid w:val="00196027"/>
    <w:rsid w:val="001968F9"/>
    <w:rsid w:val="001B1DF2"/>
    <w:rsid w:val="001B7C78"/>
    <w:rsid w:val="001C3983"/>
    <w:rsid w:val="001E153B"/>
    <w:rsid w:val="001E47C4"/>
    <w:rsid w:val="001F7448"/>
    <w:rsid w:val="002721A5"/>
    <w:rsid w:val="002A4DC1"/>
    <w:rsid w:val="002A7798"/>
    <w:rsid w:val="002B146E"/>
    <w:rsid w:val="002B6381"/>
    <w:rsid w:val="00302B4C"/>
    <w:rsid w:val="00302BF3"/>
    <w:rsid w:val="00331D5B"/>
    <w:rsid w:val="00363BE0"/>
    <w:rsid w:val="003669F1"/>
    <w:rsid w:val="003750BE"/>
    <w:rsid w:val="0037710A"/>
    <w:rsid w:val="00380A67"/>
    <w:rsid w:val="003954AA"/>
    <w:rsid w:val="003B287C"/>
    <w:rsid w:val="003B31A6"/>
    <w:rsid w:val="003B4EE1"/>
    <w:rsid w:val="003E3AE3"/>
    <w:rsid w:val="003F1CB3"/>
    <w:rsid w:val="00405CCA"/>
    <w:rsid w:val="0041164C"/>
    <w:rsid w:val="004178FD"/>
    <w:rsid w:val="00422BB7"/>
    <w:rsid w:val="00422FD9"/>
    <w:rsid w:val="00445AD0"/>
    <w:rsid w:val="00447D58"/>
    <w:rsid w:val="00457296"/>
    <w:rsid w:val="00461C88"/>
    <w:rsid w:val="00462DD4"/>
    <w:rsid w:val="004767A4"/>
    <w:rsid w:val="0048599E"/>
    <w:rsid w:val="004B3907"/>
    <w:rsid w:val="004B7515"/>
    <w:rsid w:val="004D7DDA"/>
    <w:rsid w:val="004E2ABF"/>
    <w:rsid w:val="004E3DD9"/>
    <w:rsid w:val="004F0242"/>
    <w:rsid w:val="004F71D7"/>
    <w:rsid w:val="005102ED"/>
    <w:rsid w:val="00520AE5"/>
    <w:rsid w:val="00567CC0"/>
    <w:rsid w:val="00583517"/>
    <w:rsid w:val="00583EE0"/>
    <w:rsid w:val="005A15AB"/>
    <w:rsid w:val="005A4ACE"/>
    <w:rsid w:val="005A6767"/>
    <w:rsid w:val="005D175E"/>
    <w:rsid w:val="005F299D"/>
    <w:rsid w:val="006004BC"/>
    <w:rsid w:val="00613CA1"/>
    <w:rsid w:val="00617454"/>
    <w:rsid w:val="00617A19"/>
    <w:rsid w:val="00631A96"/>
    <w:rsid w:val="00652752"/>
    <w:rsid w:val="00652DBF"/>
    <w:rsid w:val="006558E2"/>
    <w:rsid w:val="00656767"/>
    <w:rsid w:val="00665865"/>
    <w:rsid w:val="0069468C"/>
    <w:rsid w:val="00695301"/>
    <w:rsid w:val="006A208E"/>
    <w:rsid w:val="006F0D2B"/>
    <w:rsid w:val="00723523"/>
    <w:rsid w:val="00734A75"/>
    <w:rsid w:val="00735516"/>
    <w:rsid w:val="007A2EB9"/>
    <w:rsid w:val="007B510D"/>
    <w:rsid w:val="007B7326"/>
    <w:rsid w:val="007C055F"/>
    <w:rsid w:val="007C1F71"/>
    <w:rsid w:val="007C43A3"/>
    <w:rsid w:val="007C7DAD"/>
    <w:rsid w:val="007F06D3"/>
    <w:rsid w:val="007F1391"/>
    <w:rsid w:val="00804330"/>
    <w:rsid w:val="00806514"/>
    <w:rsid w:val="00815D6B"/>
    <w:rsid w:val="00826661"/>
    <w:rsid w:val="00831797"/>
    <w:rsid w:val="00835E29"/>
    <w:rsid w:val="008403E0"/>
    <w:rsid w:val="008475AA"/>
    <w:rsid w:val="008B2BA4"/>
    <w:rsid w:val="008C2E25"/>
    <w:rsid w:val="008E0FAB"/>
    <w:rsid w:val="008F59CF"/>
    <w:rsid w:val="0091312E"/>
    <w:rsid w:val="00922647"/>
    <w:rsid w:val="0094638B"/>
    <w:rsid w:val="00963B0F"/>
    <w:rsid w:val="00987349"/>
    <w:rsid w:val="00992A4A"/>
    <w:rsid w:val="009A538D"/>
    <w:rsid w:val="009D2BE0"/>
    <w:rsid w:val="009E576C"/>
    <w:rsid w:val="009F3427"/>
    <w:rsid w:val="00A1493C"/>
    <w:rsid w:val="00A25F05"/>
    <w:rsid w:val="00A42738"/>
    <w:rsid w:val="00A75ABC"/>
    <w:rsid w:val="00A903C1"/>
    <w:rsid w:val="00A95698"/>
    <w:rsid w:val="00A97D59"/>
    <w:rsid w:val="00AA5C0C"/>
    <w:rsid w:val="00AA7E60"/>
    <w:rsid w:val="00AC40C1"/>
    <w:rsid w:val="00AC57C8"/>
    <w:rsid w:val="00AC71F2"/>
    <w:rsid w:val="00AD088A"/>
    <w:rsid w:val="00AD5231"/>
    <w:rsid w:val="00AE62C3"/>
    <w:rsid w:val="00AF2758"/>
    <w:rsid w:val="00B1704A"/>
    <w:rsid w:val="00B40FBE"/>
    <w:rsid w:val="00B54E71"/>
    <w:rsid w:val="00B65FF5"/>
    <w:rsid w:val="00B7654D"/>
    <w:rsid w:val="00B84AEB"/>
    <w:rsid w:val="00B92BC3"/>
    <w:rsid w:val="00B96DEA"/>
    <w:rsid w:val="00BB0119"/>
    <w:rsid w:val="00BD5E5D"/>
    <w:rsid w:val="00BE4A3B"/>
    <w:rsid w:val="00BF3A97"/>
    <w:rsid w:val="00C22EA9"/>
    <w:rsid w:val="00C307A8"/>
    <w:rsid w:val="00C33C40"/>
    <w:rsid w:val="00C57AB4"/>
    <w:rsid w:val="00C64891"/>
    <w:rsid w:val="00C7117F"/>
    <w:rsid w:val="00C749A1"/>
    <w:rsid w:val="00C859F6"/>
    <w:rsid w:val="00C87D1E"/>
    <w:rsid w:val="00C908F2"/>
    <w:rsid w:val="00C93BAE"/>
    <w:rsid w:val="00CA1F58"/>
    <w:rsid w:val="00CB4F45"/>
    <w:rsid w:val="00CB52D0"/>
    <w:rsid w:val="00CC4751"/>
    <w:rsid w:val="00CD66CF"/>
    <w:rsid w:val="00CF6C2D"/>
    <w:rsid w:val="00D0362B"/>
    <w:rsid w:val="00D13BA3"/>
    <w:rsid w:val="00D160D9"/>
    <w:rsid w:val="00D2688F"/>
    <w:rsid w:val="00D40370"/>
    <w:rsid w:val="00D70665"/>
    <w:rsid w:val="00D73B6D"/>
    <w:rsid w:val="00D821FE"/>
    <w:rsid w:val="00D843D9"/>
    <w:rsid w:val="00D8636C"/>
    <w:rsid w:val="00DA376D"/>
    <w:rsid w:val="00DA55CD"/>
    <w:rsid w:val="00DB0025"/>
    <w:rsid w:val="00DB4015"/>
    <w:rsid w:val="00DB5678"/>
    <w:rsid w:val="00DC1549"/>
    <w:rsid w:val="00DC4F4A"/>
    <w:rsid w:val="00DD22A1"/>
    <w:rsid w:val="00DD2637"/>
    <w:rsid w:val="00DD30C8"/>
    <w:rsid w:val="00E23278"/>
    <w:rsid w:val="00E37049"/>
    <w:rsid w:val="00E518EB"/>
    <w:rsid w:val="00E761F4"/>
    <w:rsid w:val="00E93BA1"/>
    <w:rsid w:val="00E94B81"/>
    <w:rsid w:val="00EA0B66"/>
    <w:rsid w:val="00EB4F7E"/>
    <w:rsid w:val="00EC2884"/>
    <w:rsid w:val="00EF546C"/>
    <w:rsid w:val="00EF671B"/>
    <w:rsid w:val="00F27849"/>
    <w:rsid w:val="00F351EF"/>
    <w:rsid w:val="00F3609E"/>
    <w:rsid w:val="00F47E9D"/>
    <w:rsid w:val="00F6709E"/>
    <w:rsid w:val="00F71CA9"/>
    <w:rsid w:val="00F73E20"/>
    <w:rsid w:val="00F749B2"/>
    <w:rsid w:val="00F80602"/>
    <w:rsid w:val="00FB2359"/>
    <w:rsid w:val="00FC2ED4"/>
    <w:rsid w:val="00FC7A0D"/>
    <w:rsid w:val="00FC7D4A"/>
    <w:rsid w:val="00FD0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6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8E6"/>
    <w:rPr>
      <w:color w:val="0563C1" w:themeColor="hyperlink"/>
      <w:u w:val="single"/>
    </w:rPr>
  </w:style>
  <w:style w:type="paragraph" w:customStyle="1" w:styleId="EndNoteBibliographyTitle">
    <w:name w:val="EndNote Bibliography Title"/>
    <w:basedOn w:val="Normal"/>
    <w:link w:val="EndNoteBibliographyTitleChar"/>
    <w:rsid w:val="004F71D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F71D7"/>
    <w:rPr>
      <w:rFonts w:ascii="Calibri" w:hAnsi="Calibri"/>
      <w:noProof/>
    </w:rPr>
  </w:style>
  <w:style w:type="paragraph" w:customStyle="1" w:styleId="EndNoteBibliography">
    <w:name w:val="EndNote Bibliography"/>
    <w:basedOn w:val="Normal"/>
    <w:link w:val="EndNoteBibliographyChar"/>
    <w:rsid w:val="004F71D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F71D7"/>
    <w:rPr>
      <w:rFonts w:ascii="Calibri" w:hAnsi="Calibri"/>
      <w:noProof/>
    </w:rPr>
  </w:style>
  <w:style w:type="table" w:styleId="TableGrid">
    <w:name w:val="Table Grid"/>
    <w:basedOn w:val="TableNormal"/>
    <w:uiPriority w:val="39"/>
    <w:rsid w:val="00BB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F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FD9"/>
    <w:rPr>
      <w:rFonts w:ascii="Lucida Grande" w:hAnsi="Lucida Grande"/>
      <w:sz w:val="18"/>
      <w:szCs w:val="18"/>
    </w:rPr>
  </w:style>
  <w:style w:type="paragraph" w:styleId="CommentText">
    <w:name w:val="annotation text"/>
    <w:basedOn w:val="Normal"/>
    <w:link w:val="CommentTextChar"/>
    <w:unhideWhenUsed/>
    <w:rsid w:val="002721A5"/>
    <w:pPr>
      <w:widowControl w:val="0"/>
      <w:spacing w:after="0" w:line="240" w:lineRule="auto"/>
    </w:pPr>
    <w:rPr>
      <w:rFonts w:ascii="Book Antiqua" w:eastAsiaTheme="minorEastAsia" w:hAnsi="Book Antiqua" w:cs="Times New Roman"/>
      <w:sz w:val="20"/>
      <w:szCs w:val="20"/>
      <w:lang w:eastAsia="ja-JP"/>
    </w:rPr>
  </w:style>
  <w:style w:type="character" w:customStyle="1" w:styleId="CommentTextChar">
    <w:name w:val="Comment Text Char"/>
    <w:basedOn w:val="DefaultParagraphFont"/>
    <w:link w:val="CommentText"/>
    <w:rsid w:val="002721A5"/>
    <w:rPr>
      <w:rFonts w:ascii="Book Antiqua" w:eastAsiaTheme="minorEastAsia" w:hAnsi="Book Antiqua" w:cs="Times New Roman"/>
      <w:sz w:val="20"/>
      <w:szCs w:val="20"/>
      <w:lang w:eastAsia="ja-JP"/>
    </w:rPr>
  </w:style>
  <w:style w:type="paragraph" w:styleId="BodyTextIndent">
    <w:name w:val="Body Text Indent"/>
    <w:basedOn w:val="Normal"/>
    <w:link w:val="BodyTextIndentChar"/>
    <w:uiPriority w:val="99"/>
    <w:unhideWhenUsed/>
    <w:rsid w:val="002721A5"/>
    <w:pPr>
      <w:widowControl w:val="0"/>
      <w:spacing w:after="120" w:line="240" w:lineRule="auto"/>
      <w:ind w:leftChars="200" w:left="420"/>
      <w:jc w:val="both"/>
    </w:pPr>
    <w:rPr>
      <w:rFonts w:ascii="Book Antiqua" w:eastAsiaTheme="minorEastAsi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2721A5"/>
    <w:rPr>
      <w:rFonts w:ascii="Book Antiqua" w:eastAsiaTheme="minorEastAsia" w:hAnsi="Book Antiqua" w:cs="Times New Roman"/>
      <w:sz w:val="20"/>
      <w:szCs w:val="20"/>
      <w:lang w:eastAsia="ja-JP"/>
    </w:rPr>
  </w:style>
  <w:style w:type="paragraph" w:styleId="Header">
    <w:name w:val="header"/>
    <w:basedOn w:val="Normal"/>
    <w:link w:val="HeaderChar"/>
    <w:uiPriority w:val="99"/>
    <w:unhideWhenUsed/>
    <w:rsid w:val="003E3AE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E3AE3"/>
    <w:rPr>
      <w:sz w:val="18"/>
      <w:szCs w:val="18"/>
    </w:rPr>
  </w:style>
  <w:style w:type="paragraph" w:styleId="Footer">
    <w:name w:val="footer"/>
    <w:basedOn w:val="Normal"/>
    <w:link w:val="FooterChar"/>
    <w:uiPriority w:val="99"/>
    <w:unhideWhenUsed/>
    <w:rsid w:val="003E3AE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E3AE3"/>
    <w:rPr>
      <w:sz w:val="18"/>
      <w:szCs w:val="18"/>
    </w:rPr>
  </w:style>
  <w:style w:type="character" w:styleId="Strong">
    <w:name w:val="Strong"/>
    <w:qFormat/>
    <w:rsid w:val="00567CC0"/>
    <w:rPr>
      <w:b/>
      <w:bCs/>
    </w:rPr>
  </w:style>
  <w:style w:type="character" w:styleId="Emphasis">
    <w:name w:val="Emphasis"/>
    <w:qFormat/>
    <w:rsid w:val="0080433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8E6"/>
    <w:rPr>
      <w:color w:val="0563C1" w:themeColor="hyperlink"/>
      <w:u w:val="single"/>
    </w:rPr>
  </w:style>
  <w:style w:type="paragraph" w:customStyle="1" w:styleId="EndNoteBibliographyTitle">
    <w:name w:val="EndNote Bibliography Title"/>
    <w:basedOn w:val="Normal"/>
    <w:link w:val="EndNoteBibliographyTitleChar"/>
    <w:rsid w:val="004F71D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F71D7"/>
    <w:rPr>
      <w:rFonts w:ascii="Calibri" w:hAnsi="Calibri"/>
      <w:noProof/>
    </w:rPr>
  </w:style>
  <w:style w:type="paragraph" w:customStyle="1" w:styleId="EndNoteBibliography">
    <w:name w:val="EndNote Bibliography"/>
    <w:basedOn w:val="Normal"/>
    <w:link w:val="EndNoteBibliographyChar"/>
    <w:rsid w:val="004F71D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F71D7"/>
    <w:rPr>
      <w:rFonts w:ascii="Calibri" w:hAnsi="Calibri"/>
      <w:noProof/>
    </w:rPr>
  </w:style>
  <w:style w:type="table" w:styleId="TableGrid">
    <w:name w:val="Table Grid"/>
    <w:basedOn w:val="TableNormal"/>
    <w:uiPriority w:val="39"/>
    <w:rsid w:val="00BB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F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FD9"/>
    <w:rPr>
      <w:rFonts w:ascii="Lucida Grande" w:hAnsi="Lucida Grande"/>
      <w:sz w:val="18"/>
      <w:szCs w:val="18"/>
    </w:rPr>
  </w:style>
  <w:style w:type="paragraph" w:styleId="CommentText">
    <w:name w:val="annotation text"/>
    <w:basedOn w:val="Normal"/>
    <w:link w:val="CommentTextChar"/>
    <w:unhideWhenUsed/>
    <w:rsid w:val="002721A5"/>
    <w:pPr>
      <w:widowControl w:val="0"/>
      <w:spacing w:after="0" w:line="240" w:lineRule="auto"/>
    </w:pPr>
    <w:rPr>
      <w:rFonts w:ascii="Book Antiqua" w:eastAsiaTheme="minorEastAsia" w:hAnsi="Book Antiqua" w:cs="Times New Roman"/>
      <w:sz w:val="20"/>
      <w:szCs w:val="20"/>
      <w:lang w:eastAsia="ja-JP"/>
    </w:rPr>
  </w:style>
  <w:style w:type="character" w:customStyle="1" w:styleId="CommentTextChar">
    <w:name w:val="Comment Text Char"/>
    <w:basedOn w:val="DefaultParagraphFont"/>
    <w:link w:val="CommentText"/>
    <w:rsid w:val="002721A5"/>
    <w:rPr>
      <w:rFonts w:ascii="Book Antiqua" w:eastAsiaTheme="minorEastAsia" w:hAnsi="Book Antiqua" w:cs="Times New Roman"/>
      <w:sz w:val="20"/>
      <w:szCs w:val="20"/>
      <w:lang w:eastAsia="ja-JP"/>
    </w:rPr>
  </w:style>
  <w:style w:type="paragraph" w:styleId="BodyTextIndent">
    <w:name w:val="Body Text Indent"/>
    <w:basedOn w:val="Normal"/>
    <w:link w:val="BodyTextIndentChar"/>
    <w:uiPriority w:val="99"/>
    <w:unhideWhenUsed/>
    <w:rsid w:val="002721A5"/>
    <w:pPr>
      <w:widowControl w:val="0"/>
      <w:spacing w:after="120" w:line="240" w:lineRule="auto"/>
      <w:ind w:leftChars="200" w:left="420"/>
      <w:jc w:val="both"/>
    </w:pPr>
    <w:rPr>
      <w:rFonts w:ascii="Book Antiqua" w:eastAsiaTheme="minorEastAsi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2721A5"/>
    <w:rPr>
      <w:rFonts w:ascii="Book Antiqua" w:eastAsiaTheme="minorEastAsia" w:hAnsi="Book Antiqua" w:cs="Times New Roman"/>
      <w:sz w:val="20"/>
      <w:szCs w:val="20"/>
      <w:lang w:eastAsia="ja-JP"/>
    </w:rPr>
  </w:style>
  <w:style w:type="paragraph" w:styleId="Header">
    <w:name w:val="header"/>
    <w:basedOn w:val="Normal"/>
    <w:link w:val="HeaderChar"/>
    <w:uiPriority w:val="99"/>
    <w:unhideWhenUsed/>
    <w:rsid w:val="003E3AE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E3AE3"/>
    <w:rPr>
      <w:sz w:val="18"/>
      <w:szCs w:val="18"/>
    </w:rPr>
  </w:style>
  <w:style w:type="paragraph" w:styleId="Footer">
    <w:name w:val="footer"/>
    <w:basedOn w:val="Normal"/>
    <w:link w:val="FooterChar"/>
    <w:uiPriority w:val="99"/>
    <w:unhideWhenUsed/>
    <w:rsid w:val="003E3AE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E3AE3"/>
    <w:rPr>
      <w:sz w:val="18"/>
      <w:szCs w:val="18"/>
    </w:rPr>
  </w:style>
  <w:style w:type="character" w:styleId="Strong">
    <w:name w:val="Strong"/>
    <w:qFormat/>
    <w:rsid w:val="00567CC0"/>
    <w:rPr>
      <w:b/>
      <w:bCs/>
    </w:rPr>
  </w:style>
  <w:style w:type="character" w:styleId="Emphasis">
    <w:name w:val="Emphasis"/>
    <w:qFormat/>
    <w:rsid w:val="0080433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90794">
      <w:bodyDiv w:val="1"/>
      <w:marLeft w:val="0"/>
      <w:marRight w:val="0"/>
      <w:marTop w:val="0"/>
      <w:marBottom w:val="0"/>
      <w:divBdr>
        <w:top w:val="none" w:sz="0" w:space="0" w:color="auto"/>
        <w:left w:val="none" w:sz="0" w:space="0" w:color="auto"/>
        <w:bottom w:val="none" w:sz="0" w:space="0" w:color="auto"/>
        <w:right w:val="none" w:sz="0" w:space="0" w:color="auto"/>
      </w:divBdr>
    </w:div>
    <w:div w:id="1432779027">
      <w:bodyDiv w:val="1"/>
      <w:marLeft w:val="0"/>
      <w:marRight w:val="0"/>
      <w:marTop w:val="0"/>
      <w:marBottom w:val="0"/>
      <w:divBdr>
        <w:top w:val="none" w:sz="0" w:space="0" w:color="auto"/>
        <w:left w:val="none" w:sz="0" w:space="0" w:color="auto"/>
        <w:bottom w:val="none" w:sz="0" w:space="0" w:color="auto"/>
        <w:right w:val="none" w:sz="0" w:space="0" w:color="auto"/>
      </w:divBdr>
    </w:div>
    <w:div w:id="1657419396">
      <w:bodyDiv w:val="1"/>
      <w:marLeft w:val="0"/>
      <w:marRight w:val="0"/>
      <w:marTop w:val="0"/>
      <w:marBottom w:val="0"/>
      <w:divBdr>
        <w:top w:val="none" w:sz="0" w:space="0" w:color="auto"/>
        <w:left w:val="none" w:sz="0" w:space="0" w:color="auto"/>
        <w:bottom w:val="none" w:sz="0" w:space="0" w:color="auto"/>
        <w:right w:val="none" w:sz="0" w:space="0" w:color="auto"/>
      </w:divBdr>
      <w:divsChild>
        <w:div w:id="1523477270">
          <w:marLeft w:val="0"/>
          <w:marRight w:val="0"/>
          <w:marTop w:val="0"/>
          <w:marBottom w:val="0"/>
          <w:divBdr>
            <w:top w:val="none" w:sz="0" w:space="0" w:color="auto"/>
            <w:left w:val="none" w:sz="0" w:space="0" w:color="auto"/>
            <w:bottom w:val="none" w:sz="0" w:space="0" w:color="auto"/>
            <w:right w:val="none" w:sz="0" w:space="0" w:color="auto"/>
          </w:divBdr>
        </w:div>
      </w:divsChild>
    </w:div>
    <w:div w:id="1707563745">
      <w:bodyDiv w:val="1"/>
      <w:marLeft w:val="0"/>
      <w:marRight w:val="0"/>
      <w:marTop w:val="0"/>
      <w:marBottom w:val="0"/>
      <w:divBdr>
        <w:top w:val="none" w:sz="0" w:space="0" w:color="auto"/>
        <w:left w:val="none" w:sz="0" w:space="0" w:color="auto"/>
        <w:bottom w:val="none" w:sz="0" w:space="0" w:color="auto"/>
        <w:right w:val="none" w:sz="0" w:space="0" w:color="auto"/>
      </w:divBdr>
      <w:divsChild>
        <w:div w:id="1610316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rlee8@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1913-6FCC-234E-BFD6-24007C73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6764</Words>
  <Characters>38561</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bleee73@yahoo.com</dc:creator>
  <cp:keywords>Manuscripts</cp:keywords>
  <dc:description>Corley, D. A., Jensen, C. D., Marks, A. R., Zhao, W. K., Lee, J. K., Doubeni, C. A., ... &amp; Quesenberry, C. P. (2014). Adenoma detection rate and risk of colorectal cancer and death. New England Journal of Medicine, 370(14), 1298-1306.</dc:description>
  <cp:lastModifiedBy>Na Ma</cp:lastModifiedBy>
  <cp:revision>2</cp:revision>
  <dcterms:created xsi:type="dcterms:W3CDTF">2015-10-23T01:37:00Z</dcterms:created>
  <dcterms:modified xsi:type="dcterms:W3CDTF">2015-10-23T01:37:00Z</dcterms:modified>
</cp:coreProperties>
</file>